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CC2AC2">
      <w:pPr>
        <w:pStyle w:val="Title"/>
      </w:pPr>
      <w:bookmarkStart w:id="0" w:name="_Toc271030683"/>
      <w:bookmarkStart w:id="1" w:name="_Toc271031694"/>
      <w:bookmarkStart w:id="2" w:name="_Toc297889271"/>
      <w:bookmarkStart w:id="3" w:name="_Toc473811273"/>
    </w:p>
    <w:p w14:paraId="3E0924C7" w14:textId="77115CDD" w:rsidR="00821519" w:rsidRDefault="00821519" w:rsidP="00CC2AC2">
      <w:pPr>
        <w:pStyle w:val="Title"/>
      </w:pPr>
    </w:p>
    <w:p w14:paraId="1E323D2B" w14:textId="382E23F1" w:rsidR="00821519" w:rsidRPr="00CC2AC2" w:rsidRDefault="00CC2AC2" w:rsidP="00CC2AC2">
      <w:pPr>
        <w:pStyle w:val="Title"/>
      </w:pPr>
      <w:r w:rsidRPr="00CC2AC2">
        <w:t>Northern A</w:t>
      </w:r>
      <w:r w:rsidR="00821519" w:rsidRPr="00CC2AC2">
        <w:t xml:space="preserve"> Health and Disability Ethics Committee</w:t>
      </w:r>
    </w:p>
    <w:p w14:paraId="086149E8" w14:textId="5DA6FCCD" w:rsidR="00821519" w:rsidRPr="00091075" w:rsidRDefault="00821519" w:rsidP="00C13DB6">
      <w:pPr>
        <w:pStyle w:val="Subtitle"/>
        <w:jc w:val="center"/>
      </w:pPr>
      <w:r>
        <w:t>Annual Report</w:t>
      </w:r>
      <w:r>
        <w:br/>
      </w:r>
      <w:r w:rsidRPr="00CC2AC2">
        <w:t>20</w:t>
      </w:r>
      <w:r w:rsidR="00CC2AC2" w:rsidRPr="00CC2AC2">
        <w:t>21</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0"/>
          <w:footerReference w:type="default" r:id="rId11"/>
          <w:pgSz w:w="11907" w:h="16834" w:code="9"/>
          <w:pgMar w:top="1701" w:right="2268" w:bottom="1134" w:left="2268" w:header="0" w:footer="0" w:gutter="0"/>
          <w:cols w:space="720"/>
          <w:vAlign w:val="bottom"/>
        </w:sectPr>
      </w:pPr>
    </w:p>
    <w:p w14:paraId="699B629E" w14:textId="77777777" w:rsidR="00821519" w:rsidRPr="00EB65D6" w:rsidRDefault="00821519" w:rsidP="00EB65D6">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EB65D6">
        <w:rPr>
          <w:b/>
          <w:bCs/>
          <w:sz w:val="36"/>
          <w:szCs w:val="36"/>
        </w:rPr>
        <w:lastRenderedPageBreak/>
        <w:t>Contents</w:t>
      </w:r>
      <w:bookmarkEnd w:id="4"/>
      <w:bookmarkEnd w:id="5"/>
      <w:bookmarkEnd w:id="6"/>
      <w:bookmarkEnd w:id="7"/>
      <w:bookmarkEnd w:id="8"/>
    </w:p>
    <w:p w14:paraId="19AC0DC4" w14:textId="48E39138" w:rsidR="00EB65D6"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704748" w:history="1">
        <w:r w:rsidR="00EB65D6" w:rsidRPr="00DF6A7E">
          <w:rPr>
            <w:rStyle w:val="Hyperlink"/>
            <w:noProof/>
          </w:rPr>
          <w:t>About the committee</w:t>
        </w:r>
        <w:r w:rsidR="00EB65D6">
          <w:rPr>
            <w:noProof/>
            <w:webHidden/>
          </w:rPr>
          <w:tab/>
        </w:r>
        <w:r w:rsidR="00EB65D6">
          <w:rPr>
            <w:noProof/>
            <w:webHidden/>
          </w:rPr>
          <w:fldChar w:fldCharType="begin"/>
        </w:r>
        <w:r w:rsidR="00EB65D6">
          <w:rPr>
            <w:noProof/>
            <w:webHidden/>
          </w:rPr>
          <w:instrText xml:space="preserve"> PAGEREF _Toc108704748 \h </w:instrText>
        </w:r>
        <w:r w:rsidR="00EB65D6">
          <w:rPr>
            <w:noProof/>
            <w:webHidden/>
          </w:rPr>
        </w:r>
        <w:r w:rsidR="00EB65D6">
          <w:rPr>
            <w:noProof/>
            <w:webHidden/>
          </w:rPr>
          <w:fldChar w:fldCharType="separate"/>
        </w:r>
        <w:r w:rsidR="00EB65D6">
          <w:rPr>
            <w:noProof/>
            <w:webHidden/>
          </w:rPr>
          <w:t>1</w:t>
        </w:r>
        <w:r w:rsidR="00EB65D6">
          <w:rPr>
            <w:noProof/>
            <w:webHidden/>
          </w:rPr>
          <w:fldChar w:fldCharType="end"/>
        </w:r>
      </w:hyperlink>
    </w:p>
    <w:p w14:paraId="7898E35A" w14:textId="76543592" w:rsidR="00EB65D6" w:rsidRDefault="00EB65D6">
      <w:pPr>
        <w:pStyle w:val="TOC1"/>
        <w:rPr>
          <w:rFonts w:asciiTheme="minorHAnsi" w:eastAsiaTheme="minorEastAsia" w:hAnsiTheme="minorHAnsi" w:cstheme="minorBidi"/>
          <w:b w:val="0"/>
          <w:noProof/>
          <w:sz w:val="22"/>
          <w:szCs w:val="22"/>
          <w:lang w:val="en-AU" w:eastAsia="en-AU"/>
        </w:rPr>
      </w:pPr>
      <w:hyperlink w:anchor="_Toc108704749" w:history="1">
        <w:r w:rsidRPr="00DF6A7E">
          <w:rPr>
            <w:rStyle w:val="Hyperlink"/>
            <w:noProof/>
          </w:rPr>
          <w:t>Chairperson’s report</w:t>
        </w:r>
        <w:r>
          <w:rPr>
            <w:noProof/>
            <w:webHidden/>
          </w:rPr>
          <w:tab/>
        </w:r>
        <w:r>
          <w:rPr>
            <w:noProof/>
            <w:webHidden/>
          </w:rPr>
          <w:fldChar w:fldCharType="begin"/>
        </w:r>
        <w:r>
          <w:rPr>
            <w:noProof/>
            <w:webHidden/>
          </w:rPr>
          <w:instrText xml:space="preserve"> PAGEREF _Toc108704749 \h </w:instrText>
        </w:r>
        <w:r>
          <w:rPr>
            <w:noProof/>
            <w:webHidden/>
          </w:rPr>
        </w:r>
        <w:r>
          <w:rPr>
            <w:noProof/>
            <w:webHidden/>
          </w:rPr>
          <w:fldChar w:fldCharType="separate"/>
        </w:r>
        <w:r>
          <w:rPr>
            <w:noProof/>
            <w:webHidden/>
          </w:rPr>
          <w:t>2</w:t>
        </w:r>
        <w:r>
          <w:rPr>
            <w:noProof/>
            <w:webHidden/>
          </w:rPr>
          <w:fldChar w:fldCharType="end"/>
        </w:r>
      </w:hyperlink>
    </w:p>
    <w:p w14:paraId="1C56FB05" w14:textId="1D7333C4" w:rsidR="00EB65D6" w:rsidRDefault="00EB65D6">
      <w:pPr>
        <w:pStyle w:val="TOC1"/>
        <w:rPr>
          <w:rFonts w:asciiTheme="minorHAnsi" w:eastAsiaTheme="minorEastAsia" w:hAnsiTheme="minorHAnsi" w:cstheme="minorBidi"/>
          <w:b w:val="0"/>
          <w:noProof/>
          <w:sz w:val="22"/>
          <w:szCs w:val="22"/>
          <w:lang w:val="en-AU" w:eastAsia="en-AU"/>
        </w:rPr>
      </w:pPr>
      <w:hyperlink w:anchor="_Toc108704750" w:history="1">
        <w:r w:rsidRPr="00DF6A7E">
          <w:rPr>
            <w:rStyle w:val="Hyperlink"/>
            <w:noProof/>
          </w:rPr>
          <w:t>Membership and attendance</w:t>
        </w:r>
        <w:r>
          <w:rPr>
            <w:noProof/>
            <w:webHidden/>
          </w:rPr>
          <w:tab/>
        </w:r>
        <w:r>
          <w:rPr>
            <w:noProof/>
            <w:webHidden/>
          </w:rPr>
          <w:fldChar w:fldCharType="begin"/>
        </w:r>
        <w:r>
          <w:rPr>
            <w:noProof/>
            <w:webHidden/>
          </w:rPr>
          <w:instrText xml:space="preserve"> PAGEREF _Toc108704750 \h </w:instrText>
        </w:r>
        <w:r>
          <w:rPr>
            <w:noProof/>
            <w:webHidden/>
          </w:rPr>
        </w:r>
        <w:r>
          <w:rPr>
            <w:noProof/>
            <w:webHidden/>
          </w:rPr>
          <w:fldChar w:fldCharType="separate"/>
        </w:r>
        <w:r>
          <w:rPr>
            <w:noProof/>
            <w:webHidden/>
          </w:rPr>
          <w:t>3</w:t>
        </w:r>
        <w:r>
          <w:rPr>
            <w:noProof/>
            <w:webHidden/>
          </w:rPr>
          <w:fldChar w:fldCharType="end"/>
        </w:r>
      </w:hyperlink>
    </w:p>
    <w:p w14:paraId="4FE8A417" w14:textId="36CE97AB" w:rsidR="00EB65D6" w:rsidRDefault="00EB65D6">
      <w:pPr>
        <w:pStyle w:val="TOC2"/>
        <w:rPr>
          <w:rFonts w:asciiTheme="minorHAnsi" w:eastAsiaTheme="minorEastAsia" w:hAnsiTheme="minorHAnsi" w:cstheme="minorBidi"/>
          <w:noProof/>
          <w:szCs w:val="22"/>
          <w:lang w:val="en-AU" w:eastAsia="en-AU"/>
        </w:rPr>
      </w:pPr>
      <w:hyperlink w:anchor="_Toc108704751" w:history="1">
        <w:r w:rsidRPr="00DF6A7E">
          <w:rPr>
            <w:rStyle w:val="Hyperlink"/>
            <w:noProof/>
            <w:lang w:val="en-NZ"/>
          </w:rPr>
          <w:t>Membership</w:t>
        </w:r>
        <w:r>
          <w:rPr>
            <w:noProof/>
            <w:webHidden/>
          </w:rPr>
          <w:tab/>
        </w:r>
        <w:r>
          <w:rPr>
            <w:noProof/>
            <w:webHidden/>
          </w:rPr>
          <w:fldChar w:fldCharType="begin"/>
        </w:r>
        <w:r>
          <w:rPr>
            <w:noProof/>
            <w:webHidden/>
          </w:rPr>
          <w:instrText xml:space="preserve"> PAGEREF _Toc108704751 \h </w:instrText>
        </w:r>
        <w:r>
          <w:rPr>
            <w:noProof/>
            <w:webHidden/>
          </w:rPr>
        </w:r>
        <w:r>
          <w:rPr>
            <w:noProof/>
            <w:webHidden/>
          </w:rPr>
          <w:fldChar w:fldCharType="separate"/>
        </w:r>
        <w:r>
          <w:rPr>
            <w:noProof/>
            <w:webHidden/>
          </w:rPr>
          <w:t>3</w:t>
        </w:r>
        <w:r>
          <w:rPr>
            <w:noProof/>
            <w:webHidden/>
          </w:rPr>
          <w:fldChar w:fldCharType="end"/>
        </w:r>
      </w:hyperlink>
    </w:p>
    <w:p w14:paraId="2AEBE5D1" w14:textId="50B922EC" w:rsidR="00EB65D6" w:rsidRDefault="00EB65D6">
      <w:pPr>
        <w:pStyle w:val="TOC2"/>
        <w:rPr>
          <w:rFonts w:asciiTheme="minorHAnsi" w:eastAsiaTheme="minorEastAsia" w:hAnsiTheme="minorHAnsi" w:cstheme="minorBidi"/>
          <w:noProof/>
          <w:szCs w:val="22"/>
          <w:lang w:val="en-AU" w:eastAsia="en-AU"/>
        </w:rPr>
      </w:pPr>
      <w:hyperlink w:anchor="_Toc108704752" w:history="1">
        <w:r w:rsidRPr="00DF6A7E">
          <w:rPr>
            <w:rStyle w:val="Hyperlink"/>
            <w:noProof/>
            <w:lang w:val="en-NZ"/>
          </w:rPr>
          <w:t>Attendance</w:t>
        </w:r>
        <w:r>
          <w:rPr>
            <w:noProof/>
            <w:webHidden/>
          </w:rPr>
          <w:tab/>
        </w:r>
        <w:r>
          <w:rPr>
            <w:noProof/>
            <w:webHidden/>
          </w:rPr>
          <w:fldChar w:fldCharType="begin"/>
        </w:r>
        <w:r>
          <w:rPr>
            <w:noProof/>
            <w:webHidden/>
          </w:rPr>
          <w:instrText xml:space="preserve"> PAGEREF _Toc108704752 \h </w:instrText>
        </w:r>
        <w:r>
          <w:rPr>
            <w:noProof/>
            <w:webHidden/>
          </w:rPr>
        </w:r>
        <w:r>
          <w:rPr>
            <w:noProof/>
            <w:webHidden/>
          </w:rPr>
          <w:fldChar w:fldCharType="separate"/>
        </w:r>
        <w:r>
          <w:rPr>
            <w:noProof/>
            <w:webHidden/>
          </w:rPr>
          <w:t>5</w:t>
        </w:r>
        <w:r>
          <w:rPr>
            <w:noProof/>
            <w:webHidden/>
          </w:rPr>
          <w:fldChar w:fldCharType="end"/>
        </w:r>
      </w:hyperlink>
    </w:p>
    <w:p w14:paraId="36DC4623" w14:textId="4562AA6F" w:rsidR="00EB65D6" w:rsidRDefault="00EB65D6">
      <w:pPr>
        <w:pStyle w:val="TOC2"/>
        <w:rPr>
          <w:rFonts w:asciiTheme="minorHAnsi" w:eastAsiaTheme="minorEastAsia" w:hAnsiTheme="minorHAnsi" w:cstheme="minorBidi"/>
          <w:noProof/>
          <w:szCs w:val="22"/>
          <w:lang w:val="en-AU" w:eastAsia="en-AU"/>
        </w:rPr>
      </w:pPr>
      <w:hyperlink w:anchor="_Toc108704753" w:history="1">
        <w:r w:rsidRPr="00DF6A7E">
          <w:rPr>
            <w:rStyle w:val="Hyperlink"/>
            <w:noProof/>
            <w:lang w:val="en-NZ"/>
          </w:rPr>
          <w:t>Training and conferences</w:t>
        </w:r>
        <w:r>
          <w:rPr>
            <w:noProof/>
            <w:webHidden/>
          </w:rPr>
          <w:tab/>
        </w:r>
        <w:r>
          <w:rPr>
            <w:noProof/>
            <w:webHidden/>
          </w:rPr>
          <w:fldChar w:fldCharType="begin"/>
        </w:r>
        <w:r>
          <w:rPr>
            <w:noProof/>
            <w:webHidden/>
          </w:rPr>
          <w:instrText xml:space="preserve"> PAGEREF _Toc108704753 \h </w:instrText>
        </w:r>
        <w:r>
          <w:rPr>
            <w:noProof/>
            <w:webHidden/>
          </w:rPr>
        </w:r>
        <w:r>
          <w:rPr>
            <w:noProof/>
            <w:webHidden/>
          </w:rPr>
          <w:fldChar w:fldCharType="separate"/>
        </w:r>
        <w:r>
          <w:rPr>
            <w:noProof/>
            <w:webHidden/>
          </w:rPr>
          <w:t>5</w:t>
        </w:r>
        <w:r>
          <w:rPr>
            <w:noProof/>
            <w:webHidden/>
          </w:rPr>
          <w:fldChar w:fldCharType="end"/>
        </w:r>
      </w:hyperlink>
    </w:p>
    <w:p w14:paraId="3B7B83EF" w14:textId="4BF8152D" w:rsidR="00EB65D6" w:rsidRDefault="00EB65D6">
      <w:pPr>
        <w:pStyle w:val="TOC1"/>
        <w:rPr>
          <w:rFonts w:asciiTheme="minorHAnsi" w:eastAsiaTheme="minorEastAsia" w:hAnsiTheme="minorHAnsi" w:cstheme="minorBidi"/>
          <w:b w:val="0"/>
          <w:noProof/>
          <w:sz w:val="22"/>
          <w:szCs w:val="22"/>
          <w:lang w:val="en-AU" w:eastAsia="en-AU"/>
        </w:rPr>
      </w:pPr>
      <w:hyperlink w:anchor="_Toc108704754" w:history="1">
        <w:r w:rsidRPr="00DF6A7E">
          <w:rPr>
            <w:rStyle w:val="Hyperlink"/>
            <w:rFonts w:cs="Arial"/>
            <w:noProof/>
          </w:rPr>
          <w:t>Applications reviewed</w:t>
        </w:r>
        <w:r>
          <w:rPr>
            <w:noProof/>
            <w:webHidden/>
          </w:rPr>
          <w:tab/>
        </w:r>
        <w:r>
          <w:rPr>
            <w:noProof/>
            <w:webHidden/>
          </w:rPr>
          <w:fldChar w:fldCharType="begin"/>
        </w:r>
        <w:r>
          <w:rPr>
            <w:noProof/>
            <w:webHidden/>
          </w:rPr>
          <w:instrText xml:space="preserve"> PAGEREF _Toc108704754 \h </w:instrText>
        </w:r>
        <w:r>
          <w:rPr>
            <w:noProof/>
            <w:webHidden/>
          </w:rPr>
        </w:r>
        <w:r>
          <w:rPr>
            <w:noProof/>
            <w:webHidden/>
          </w:rPr>
          <w:fldChar w:fldCharType="separate"/>
        </w:r>
        <w:r>
          <w:rPr>
            <w:noProof/>
            <w:webHidden/>
          </w:rPr>
          <w:t>6</w:t>
        </w:r>
        <w:r>
          <w:rPr>
            <w:noProof/>
            <w:webHidden/>
          </w:rPr>
          <w:fldChar w:fldCharType="end"/>
        </w:r>
      </w:hyperlink>
    </w:p>
    <w:p w14:paraId="0C812BCA" w14:textId="4A2560F7" w:rsidR="00EB65D6" w:rsidRDefault="00EB65D6">
      <w:pPr>
        <w:pStyle w:val="TOC1"/>
        <w:rPr>
          <w:rFonts w:asciiTheme="minorHAnsi" w:eastAsiaTheme="minorEastAsia" w:hAnsiTheme="minorHAnsi" w:cstheme="minorBidi"/>
          <w:b w:val="0"/>
          <w:noProof/>
          <w:sz w:val="22"/>
          <w:szCs w:val="22"/>
          <w:lang w:val="en-AU" w:eastAsia="en-AU"/>
        </w:rPr>
      </w:pPr>
      <w:hyperlink w:anchor="_Toc108704755" w:history="1">
        <w:r w:rsidRPr="00DF6A7E">
          <w:rPr>
            <w:rStyle w:val="Hyperlink"/>
            <w:rFonts w:cs="Arial"/>
            <w:noProof/>
          </w:rPr>
          <w:t>Complaints and overdue application summary</w:t>
        </w:r>
        <w:r>
          <w:rPr>
            <w:noProof/>
            <w:webHidden/>
          </w:rPr>
          <w:tab/>
        </w:r>
        <w:r>
          <w:rPr>
            <w:noProof/>
            <w:webHidden/>
          </w:rPr>
          <w:fldChar w:fldCharType="begin"/>
        </w:r>
        <w:r>
          <w:rPr>
            <w:noProof/>
            <w:webHidden/>
          </w:rPr>
          <w:instrText xml:space="preserve"> PAGEREF _Toc108704755 \h </w:instrText>
        </w:r>
        <w:r>
          <w:rPr>
            <w:noProof/>
            <w:webHidden/>
          </w:rPr>
        </w:r>
        <w:r>
          <w:rPr>
            <w:noProof/>
            <w:webHidden/>
          </w:rPr>
          <w:fldChar w:fldCharType="separate"/>
        </w:r>
        <w:r>
          <w:rPr>
            <w:noProof/>
            <w:webHidden/>
          </w:rPr>
          <w:t>7</w:t>
        </w:r>
        <w:r>
          <w:rPr>
            <w:noProof/>
            <w:webHidden/>
          </w:rPr>
          <w:fldChar w:fldCharType="end"/>
        </w:r>
      </w:hyperlink>
    </w:p>
    <w:p w14:paraId="52798E31" w14:textId="094D3E54" w:rsidR="00EB65D6" w:rsidRDefault="00EB65D6">
      <w:pPr>
        <w:pStyle w:val="TOC2"/>
        <w:rPr>
          <w:rFonts w:asciiTheme="minorHAnsi" w:eastAsiaTheme="minorEastAsia" w:hAnsiTheme="minorHAnsi" w:cstheme="minorBidi"/>
          <w:noProof/>
          <w:szCs w:val="22"/>
          <w:lang w:val="en-AU" w:eastAsia="en-AU"/>
        </w:rPr>
      </w:pPr>
      <w:hyperlink w:anchor="_Toc108704756" w:history="1">
        <w:r w:rsidRPr="00DF6A7E">
          <w:rPr>
            <w:rStyle w:val="Hyperlink"/>
            <w:noProof/>
          </w:rPr>
          <w:t>Complaints received</w:t>
        </w:r>
        <w:r>
          <w:rPr>
            <w:noProof/>
            <w:webHidden/>
          </w:rPr>
          <w:tab/>
        </w:r>
        <w:r>
          <w:rPr>
            <w:noProof/>
            <w:webHidden/>
          </w:rPr>
          <w:fldChar w:fldCharType="begin"/>
        </w:r>
        <w:r>
          <w:rPr>
            <w:noProof/>
            <w:webHidden/>
          </w:rPr>
          <w:instrText xml:space="preserve"> PAGEREF _Toc108704756 \h </w:instrText>
        </w:r>
        <w:r>
          <w:rPr>
            <w:noProof/>
            <w:webHidden/>
          </w:rPr>
        </w:r>
        <w:r>
          <w:rPr>
            <w:noProof/>
            <w:webHidden/>
          </w:rPr>
          <w:fldChar w:fldCharType="separate"/>
        </w:r>
        <w:r>
          <w:rPr>
            <w:noProof/>
            <w:webHidden/>
          </w:rPr>
          <w:t>7</w:t>
        </w:r>
        <w:r>
          <w:rPr>
            <w:noProof/>
            <w:webHidden/>
          </w:rPr>
          <w:fldChar w:fldCharType="end"/>
        </w:r>
      </w:hyperlink>
    </w:p>
    <w:p w14:paraId="1C50D547" w14:textId="769CBE08" w:rsidR="00EB65D6" w:rsidRDefault="00EB65D6">
      <w:pPr>
        <w:pStyle w:val="TOC2"/>
        <w:rPr>
          <w:rFonts w:asciiTheme="minorHAnsi" w:eastAsiaTheme="minorEastAsia" w:hAnsiTheme="minorHAnsi" w:cstheme="minorBidi"/>
          <w:noProof/>
          <w:szCs w:val="22"/>
          <w:lang w:val="en-AU" w:eastAsia="en-AU"/>
        </w:rPr>
      </w:pPr>
      <w:hyperlink w:anchor="_Toc108704757" w:history="1">
        <w:r w:rsidRPr="00DF6A7E">
          <w:rPr>
            <w:rStyle w:val="Hyperlink"/>
            <w:noProof/>
          </w:rPr>
          <w:t>Overdue review</w:t>
        </w:r>
        <w:r>
          <w:rPr>
            <w:noProof/>
            <w:webHidden/>
          </w:rPr>
          <w:tab/>
        </w:r>
        <w:r>
          <w:rPr>
            <w:noProof/>
            <w:webHidden/>
          </w:rPr>
          <w:fldChar w:fldCharType="begin"/>
        </w:r>
        <w:r>
          <w:rPr>
            <w:noProof/>
            <w:webHidden/>
          </w:rPr>
          <w:instrText xml:space="preserve"> PAGEREF _Toc108704757 \h </w:instrText>
        </w:r>
        <w:r>
          <w:rPr>
            <w:noProof/>
            <w:webHidden/>
          </w:rPr>
        </w:r>
        <w:r>
          <w:rPr>
            <w:noProof/>
            <w:webHidden/>
          </w:rPr>
          <w:fldChar w:fldCharType="separate"/>
        </w:r>
        <w:r>
          <w:rPr>
            <w:noProof/>
            <w:webHidden/>
          </w:rPr>
          <w:t>7</w:t>
        </w:r>
        <w:r>
          <w:rPr>
            <w:noProof/>
            <w:webHidden/>
          </w:rPr>
          <w:fldChar w:fldCharType="end"/>
        </w:r>
      </w:hyperlink>
    </w:p>
    <w:p w14:paraId="6412D8B6" w14:textId="22D7F0E3" w:rsidR="00EB65D6" w:rsidRDefault="00EB65D6">
      <w:pPr>
        <w:pStyle w:val="TOC1"/>
        <w:rPr>
          <w:rFonts w:asciiTheme="minorHAnsi" w:eastAsiaTheme="minorEastAsia" w:hAnsiTheme="minorHAnsi" w:cstheme="minorBidi"/>
          <w:b w:val="0"/>
          <w:noProof/>
          <w:sz w:val="22"/>
          <w:szCs w:val="22"/>
          <w:lang w:val="en-AU" w:eastAsia="en-AU"/>
        </w:rPr>
      </w:pPr>
      <w:hyperlink w:anchor="_Toc108704758" w:history="1">
        <w:r w:rsidRPr="00DF6A7E">
          <w:rPr>
            <w:rStyle w:val="Hyperlink"/>
            <w:noProof/>
          </w:rPr>
          <w:t>Appendix 1: Details of applications reviewed</w:t>
        </w:r>
        <w:r>
          <w:rPr>
            <w:noProof/>
            <w:webHidden/>
          </w:rPr>
          <w:tab/>
        </w:r>
        <w:r>
          <w:rPr>
            <w:noProof/>
            <w:webHidden/>
          </w:rPr>
          <w:fldChar w:fldCharType="begin"/>
        </w:r>
        <w:r>
          <w:rPr>
            <w:noProof/>
            <w:webHidden/>
          </w:rPr>
          <w:instrText xml:space="preserve"> PAGEREF _Toc108704758 \h </w:instrText>
        </w:r>
        <w:r>
          <w:rPr>
            <w:noProof/>
            <w:webHidden/>
          </w:rPr>
        </w:r>
        <w:r>
          <w:rPr>
            <w:noProof/>
            <w:webHidden/>
          </w:rPr>
          <w:fldChar w:fldCharType="separate"/>
        </w:r>
        <w:r>
          <w:rPr>
            <w:noProof/>
            <w:webHidden/>
          </w:rPr>
          <w:t>9</w:t>
        </w:r>
        <w:r>
          <w:rPr>
            <w:noProof/>
            <w:webHidden/>
          </w:rPr>
          <w:fldChar w:fldCharType="end"/>
        </w:r>
      </w:hyperlink>
    </w:p>
    <w:p w14:paraId="4210A8BE" w14:textId="61718EFC" w:rsidR="00EB65D6" w:rsidRDefault="00EB65D6">
      <w:pPr>
        <w:pStyle w:val="TOC2"/>
        <w:rPr>
          <w:rFonts w:asciiTheme="minorHAnsi" w:eastAsiaTheme="minorEastAsia" w:hAnsiTheme="minorHAnsi" w:cstheme="minorBidi"/>
          <w:noProof/>
          <w:szCs w:val="22"/>
          <w:lang w:val="en-AU" w:eastAsia="en-AU"/>
        </w:rPr>
      </w:pPr>
      <w:hyperlink w:anchor="_Toc108704759" w:history="1">
        <w:r w:rsidRPr="00DF6A7E">
          <w:rPr>
            <w:rStyle w:val="Hyperlink"/>
            <w:noProof/>
          </w:rPr>
          <w:t>Applications reviewed by full committee</w:t>
        </w:r>
        <w:r>
          <w:rPr>
            <w:noProof/>
            <w:webHidden/>
          </w:rPr>
          <w:tab/>
        </w:r>
        <w:r>
          <w:rPr>
            <w:noProof/>
            <w:webHidden/>
          </w:rPr>
          <w:fldChar w:fldCharType="begin"/>
        </w:r>
        <w:r>
          <w:rPr>
            <w:noProof/>
            <w:webHidden/>
          </w:rPr>
          <w:instrText xml:space="preserve"> PAGEREF _Toc108704759 \h </w:instrText>
        </w:r>
        <w:r>
          <w:rPr>
            <w:noProof/>
            <w:webHidden/>
          </w:rPr>
        </w:r>
        <w:r>
          <w:rPr>
            <w:noProof/>
            <w:webHidden/>
          </w:rPr>
          <w:fldChar w:fldCharType="separate"/>
        </w:r>
        <w:r>
          <w:rPr>
            <w:noProof/>
            <w:webHidden/>
          </w:rPr>
          <w:t>9</w:t>
        </w:r>
        <w:r>
          <w:rPr>
            <w:noProof/>
            <w:webHidden/>
          </w:rPr>
          <w:fldChar w:fldCharType="end"/>
        </w:r>
      </w:hyperlink>
    </w:p>
    <w:p w14:paraId="142646B6" w14:textId="3ABE7A39" w:rsidR="00EB65D6" w:rsidRDefault="00EB65D6">
      <w:pPr>
        <w:pStyle w:val="TOC1"/>
        <w:rPr>
          <w:rFonts w:asciiTheme="minorHAnsi" w:eastAsiaTheme="minorEastAsia" w:hAnsiTheme="minorHAnsi" w:cstheme="minorBidi"/>
          <w:b w:val="0"/>
          <w:noProof/>
          <w:sz w:val="22"/>
          <w:szCs w:val="22"/>
          <w:lang w:val="en-AU" w:eastAsia="en-AU"/>
        </w:rPr>
      </w:pPr>
      <w:hyperlink w:anchor="_Toc108704760" w:history="1">
        <w:r w:rsidRPr="00DF6A7E">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_Toc108704760 \h </w:instrText>
        </w:r>
        <w:r>
          <w:rPr>
            <w:noProof/>
            <w:webHidden/>
          </w:rPr>
        </w:r>
        <w:r>
          <w:rPr>
            <w:noProof/>
            <w:webHidden/>
          </w:rPr>
          <w:fldChar w:fldCharType="separate"/>
        </w:r>
        <w:r>
          <w:rPr>
            <w:noProof/>
            <w:webHidden/>
          </w:rPr>
          <w:t>23</w:t>
        </w:r>
        <w:r>
          <w:rPr>
            <w:noProof/>
            <w:webHidden/>
          </w:rPr>
          <w:fldChar w:fldCharType="end"/>
        </w:r>
      </w:hyperlink>
    </w:p>
    <w:p w14:paraId="1B7364C0" w14:textId="72B9D2A3" w:rsidR="00EB65D6" w:rsidRDefault="00EB65D6">
      <w:pPr>
        <w:pStyle w:val="TOC2"/>
        <w:rPr>
          <w:rFonts w:asciiTheme="minorHAnsi" w:eastAsiaTheme="minorEastAsia" w:hAnsiTheme="minorHAnsi" w:cstheme="minorBidi"/>
          <w:noProof/>
          <w:szCs w:val="22"/>
          <w:lang w:val="en-AU" w:eastAsia="en-AU"/>
        </w:rPr>
      </w:pPr>
      <w:hyperlink w:anchor="_Toc108704761" w:history="1">
        <w:r w:rsidRPr="00DF6A7E">
          <w:rPr>
            <w:rStyle w:val="Hyperlink"/>
            <w:noProof/>
          </w:rPr>
          <w:t>Declaration by EC Chairperson</w:t>
        </w:r>
        <w:r>
          <w:rPr>
            <w:noProof/>
            <w:webHidden/>
          </w:rPr>
          <w:tab/>
        </w:r>
        <w:r>
          <w:rPr>
            <w:noProof/>
            <w:webHidden/>
          </w:rPr>
          <w:fldChar w:fldCharType="begin"/>
        </w:r>
        <w:r>
          <w:rPr>
            <w:noProof/>
            <w:webHidden/>
          </w:rPr>
          <w:instrText xml:space="preserve"> PAGEREF _Toc108704761 \h </w:instrText>
        </w:r>
        <w:r>
          <w:rPr>
            <w:noProof/>
            <w:webHidden/>
          </w:rPr>
        </w:r>
        <w:r>
          <w:rPr>
            <w:noProof/>
            <w:webHidden/>
          </w:rPr>
          <w:fldChar w:fldCharType="separate"/>
        </w:r>
        <w:r>
          <w:rPr>
            <w:noProof/>
            <w:webHidden/>
          </w:rPr>
          <w:t>23</w:t>
        </w:r>
        <w:r>
          <w:rPr>
            <w:noProof/>
            <w:webHidden/>
          </w:rPr>
          <w:fldChar w:fldCharType="end"/>
        </w:r>
      </w:hyperlink>
    </w:p>
    <w:p w14:paraId="34ECC8CE" w14:textId="6B48D2F5" w:rsidR="00EB65D6" w:rsidRDefault="00EB65D6">
      <w:pPr>
        <w:pStyle w:val="TOC2"/>
        <w:rPr>
          <w:rFonts w:asciiTheme="minorHAnsi" w:eastAsiaTheme="minorEastAsia" w:hAnsiTheme="minorHAnsi" w:cstheme="minorBidi"/>
          <w:noProof/>
          <w:szCs w:val="22"/>
          <w:lang w:val="en-AU" w:eastAsia="en-AU"/>
        </w:rPr>
      </w:pPr>
      <w:hyperlink w:anchor="_Toc108704762" w:history="1">
        <w:r w:rsidRPr="00DF6A7E">
          <w:rPr>
            <w:rStyle w:val="Hyperlink"/>
            <w:noProof/>
          </w:rPr>
          <w:t>Responsibility for the EC</w:t>
        </w:r>
        <w:r>
          <w:rPr>
            <w:noProof/>
            <w:webHidden/>
          </w:rPr>
          <w:tab/>
        </w:r>
        <w:r>
          <w:rPr>
            <w:noProof/>
            <w:webHidden/>
          </w:rPr>
          <w:fldChar w:fldCharType="begin"/>
        </w:r>
        <w:r>
          <w:rPr>
            <w:noProof/>
            <w:webHidden/>
          </w:rPr>
          <w:instrText xml:space="preserve"> PAGEREF _Toc108704762 \h </w:instrText>
        </w:r>
        <w:r>
          <w:rPr>
            <w:noProof/>
            <w:webHidden/>
          </w:rPr>
        </w:r>
        <w:r>
          <w:rPr>
            <w:noProof/>
            <w:webHidden/>
          </w:rPr>
          <w:fldChar w:fldCharType="separate"/>
        </w:r>
        <w:r>
          <w:rPr>
            <w:noProof/>
            <w:webHidden/>
          </w:rPr>
          <w:t>23</w:t>
        </w:r>
        <w:r>
          <w:rPr>
            <w:noProof/>
            <w:webHidden/>
          </w:rPr>
          <w:fldChar w:fldCharType="end"/>
        </w:r>
      </w:hyperlink>
    </w:p>
    <w:p w14:paraId="715C5BBE" w14:textId="7AE0635E" w:rsidR="000112D8" w:rsidRDefault="000112D8" w:rsidP="000112D8">
      <w:r>
        <w:fldChar w:fldCharType="end"/>
      </w:r>
    </w:p>
    <w:p w14:paraId="2AB6419A" w14:textId="77777777" w:rsidR="0089514A" w:rsidRDefault="0089514A" w:rsidP="000112D8">
      <w:pPr>
        <w:pStyle w:val="Heading1"/>
        <w:sectPr w:rsidR="0089514A" w:rsidSect="00EB65D6">
          <w:footerReference w:type="even" r:id="rId12"/>
          <w:footerReference w:type="default" r:id="rId13"/>
          <w:footerReference w:type="first" r:id="rId14"/>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704748"/>
      <w:r w:rsidRPr="00851B80">
        <w:lastRenderedPageBreak/>
        <w:t xml:space="preserve">About the </w:t>
      </w:r>
      <w:r w:rsidR="002F759C">
        <w:t>c</w:t>
      </w:r>
      <w:r w:rsidRPr="00851B80">
        <w:t>ommittee</w:t>
      </w:r>
      <w:bookmarkEnd w:id="9"/>
      <w:bookmarkEnd w:id="10"/>
    </w:p>
    <w:p w14:paraId="367B8EA5" w14:textId="17FFBD2D" w:rsidR="00F75C9C" w:rsidRPr="00D40E26" w:rsidRDefault="00F75C9C" w:rsidP="00F75C9C">
      <w:pPr>
        <w:rPr>
          <w:rFonts w:cs="Arial"/>
        </w:rPr>
      </w:pPr>
      <w:r w:rsidRPr="00D40E26">
        <w:rPr>
          <w:rFonts w:cs="Arial"/>
        </w:rPr>
        <w:t xml:space="preserve">The </w:t>
      </w:r>
      <w:r w:rsidR="00CC2AC2" w:rsidRPr="00CC2AC2">
        <w:rPr>
          <w:rFonts w:cs="Arial"/>
        </w:rPr>
        <w:t xml:space="preserve">Northern A </w:t>
      </w:r>
      <w:r w:rsidR="003E3E5E" w:rsidRPr="00CC2AC2">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5"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6"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EB65D6" w:rsidRDefault="00F75C9C" w:rsidP="00EB65D6">
      <w:pPr>
        <w:pStyle w:val="Heading3"/>
      </w:pPr>
      <w:r w:rsidRPr="00EB65D6">
        <w:t>Approvals and registrations</w:t>
      </w:r>
    </w:p>
    <w:p w14:paraId="57ADC2F7" w14:textId="77777777" w:rsidR="00950C06" w:rsidRPr="00950C06" w:rsidRDefault="00950C06" w:rsidP="00950C06"/>
    <w:p w14:paraId="401D6F19" w14:textId="5ED9E7BE" w:rsidR="00F75C9C" w:rsidRPr="00D40E26" w:rsidRDefault="00F75C9C" w:rsidP="00F75C9C">
      <w:pPr>
        <w:rPr>
          <w:rFonts w:cs="Arial"/>
        </w:rPr>
      </w:pPr>
      <w:r w:rsidRPr="00CC2AC2">
        <w:rPr>
          <w:rFonts w:cs="Arial"/>
        </w:rPr>
        <w:t xml:space="preserve">The </w:t>
      </w:r>
      <w:r w:rsidR="00CC2AC2" w:rsidRPr="00CC2AC2">
        <w:rPr>
          <w:rFonts w:cs="Arial"/>
        </w:rPr>
        <w:t xml:space="preserve">Northern A </w:t>
      </w:r>
      <w:r w:rsidR="003E3E5E" w:rsidRPr="00CC2AC2">
        <w:rPr>
          <w:rFonts w:cs="Arial"/>
        </w:rPr>
        <w:t>HDEC</w:t>
      </w:r>
      <w:r w:rsidRPr="00CC2AC2">
        <w:rPr>
          <w:rFonts w:cs="Arial"/>
        </w:rPr>
        <w:t xml:space="preserve"> is </w:t>
      </w:r>
      <w:r w:rsidRPr="00D40E26">
        <w:rPr>
          <w:rFonts w:cs="Arial"/>
        </w:rPr>
        <w:t xml:space="preserve">approved </w:t>
      </w:r>
      <w:r w:rsidR="00F5440B">
        <w:rPr>
          <w:rFonts w:cs="Arial"/>
        </w:rPr>
        <w:t>by the Health Research Council</w:t>
      </w:r>
      <w:r w:rsidRPr="00D40E26">
        <w:rPr>
          <w:rFonts w:cs="Arial"/>
        </w:rPr>
        <w:t xml:space="preserve"> Ethics Committee for the purposes of section 25(1)(c) of the </w:t>
      </w:r>
      <w:hyperlink r:id="rId17"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7CD925BD" w:rsidR="00F75C9C" w:rsidRDefault="00F75C9C" w:rsidP="00F75C9C">
      <w:pPr>
        <w:rPr>
          <w:rFonts w:cs="Arial"/>
        </w:rPr>
      </w:pPr>
      <w:r w:rsidRPr="00CC2AC2">
        <w:rPr>
          <w:rFonts w:cs="Arial"/>
        </w:rPr>
        <w:t xml:space="preserve">The </w:t>
      </w:r>
      <w:r w:rsidR="00CC2AC2" w:rsidRPr="00CC2AC2">
        <w:rPr>
          <w:rFonts w:cs="Arial"/>
        </w:rPr>
        <w:t xml:space="preserve">Northern A </w:t>
      </w:r>
      <w:r w:rsidR="003E3E5E" w:rsidRPr="00CC2AC2">
        <w:rPr>
          <w:rFonts w:cs="Arial"/>
        </w:rPr>
        <w:t>HDEC</w:t>
      </w:r>
      <w:r w:rsidRPr="00CC2AC2">
        <w:rPr>
          <w:rFonts w:cs="Arial"/>
        </w:rPr>
        <w:t xml:space="preserve"> </w:t>
      </w:r>
      <w:r w:rsidRPr="0088716A">
        <w:rPr>
          <w:rFonts w:cs="Arial"/>
        </w:rPr>
        <w:t xml:space="preserve">is </w:t>
      </w:r>
      <w:r w:rsidRPr="00C84D87">
        <w:rPr>
          <w:rFonts w:cs="Arial"/>
        </w:rPr>
        <w:t>registered (number IRB0000871</w:t>
      </w:r>
      <w:r w:rsidR="00C84D87" w:rsidRPr="00C84D87">
        <w:rPr>
          <w:rFonts w:cs="Arial"/>
        </w:rPr>
        <w:t>2</w:t>
      </w:r>
      <w:r w:rsidRPr="00C84D87">
        <w:rPr>
          <w:rFonts w:cs="Arial"/>
        </w:rPr>
        <w:t xml:space="preserve">) with </w:t>
      </w:r>
      <w:r w:rsidRPr="0088716A">
        <w:rPr>
          <w:rFonts w:cs="Arial"/>
        </w:rPr>
        <w:t>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297F4FCB" w14:textId="22BB2D85" w:rsidR="000112D8" w:rsidRDefault="000112D8" w:rsidP="00EB65D6">
      <w:pPr>
        <w:pStyle w:val="Heading1"/>
      </w:pPr>
      <w:r>
        <w:rPr>
          <w:highlight w:val="yellow"/>
        </w:rPr>
        <w:br w:type="page"/>
      </w:r>
      <w:bookmarkStart w:id="11" w:name="_Toc271030685"/>
      <w:bookmarkStart w:id="12" w:name="_Toc108704749"/>
      <w:r>
        <w:lastRenderedPageBreak/>
        <w:t>Chairperson’s report</w:t>
      </w:r>
      <w:bookmarkEnd w:id="11"/>
      <w:bookmarkEnd w:id="12"/>
    </w:p>
    <w:p w14:paraId="55A6C441" w14:textId="77777777" w:rsidR="00E76C4D" w:rsidRDefault="00E76C4D" w:rsidP="00EB65D6">
      <w:pPr>
        <w:rPr>
          <w:lang w:val="en-NZ" w:eastAsia="en-NZ"/>
        </w:rPr>
      </w:pPr>
      <w:r>
        <w:t>As the Committee’s Acting Chair, I am pleased to present this Annual Report of the work of Northern A HDEC (NTA) over the last year. In the year ending June 2021, the committee reviewed a total of 98 applications. 75 of these were intervention studies and 43 were observational research. 96 applications were reviewed at full committee meetings, while 2 were reviewed through the expedited (low risk) pathway.  </w:t>
      </w:r>
    </w:p>
    <w:p w14:paraId="79C3E839" w14:textId="7EBD7FDF" w:rsidR="00E76C4D" w:rsidRDefault="00E76C4D" w:rsidP="00EB65D6">
      <w:r>
        <w:t xml:space="preserve">I would like to express the committee’s sadness at the passing of Dr </w:t>
      </w:r>
      <w:proofErr w:type="spellStart"/>
      <w:r>
        <w:t>Mānuka</w:t>
      </w:r>
      <w:proofErr w:type="spellEnd"/>
      <w:r>
        <w:t xml:space="preserve"> </w:t>
      </w:r>
      <w:proofErr w:type="spellStart"/>
      <w:r>
        <w:t>Hēnare</w:t>
      </w:r>
      <w:proofErr w:type="spellEnd"/>
      <w:r>
        <w:t>, the committee’s previous Chair, in January 2021.</w:t>
      </w:r>
    </w:p>
    <w:p w14:paraId="46DF84FF" w14:textId="77777777" w:rsidR="00EB65D6" w:rsidRDefault="00EB65D6" w:rsidP="00EB65D6"/>
    <w:p w14:paraId="6BB0C126" w14:textId="07FE1590" w:rsidR="00E76C4D" w:rsidRDefault="00E76C4D" w:rsidP="00EB65D6">
      <w:r>
        <w:t xml:space="preserve">I confirm that Northern A has functioned effectively over the reporting period, and in accordance with the HRCEC’s expectations for proper process and membership, the Guidelines for the Approval of Ethics Committees, and HDECs Standard Operating Procedures. With the year-on-year increase in volume and complexity of applications, it is apparent that HDECs are now stretched to the limits of their capacity, and the strategic refresh forthcoming through the </w:t>
      </w:r>
      <w:proofErr w:type="spellStart"/>
      <w:r>
        <w:t>Modernisation</w:t>
      </w:r>
      <w:proofErr w:type="spellEnd"/>
      <w:r>
        <w:t xml:space="preserve"> project is welcome. Additionally, a review of the fees framework that apply to HDECs would be appreciated.</w:t>
      </w:r>
    </w:p>
    <w:p w14:paraId="398DF082" w14:textId="77777777" w:rsidR="00EB65D6" w:rsidRDefault="00EB65D6" w:rsidP="00EB65D6"/>
    <w:p w14:paraId="76EEC51D" w14:textId="155071BD" w:rsidR="00E76C4D" w:rsidRDefault="00E76C4D" w:rsidP="00EB65D6">
      <w:r>
        <w:t xml:space="preserve">NTA has admirably faced the challenge of the last year, frequently with full-to-capacity meetings and many complex studies. NTA members have vigorously applied the ethical standards provided in the NEAC Standards (2019), with particular attention to studies containing higher risk factors, such as those involving children, or the  future and unspecified use of tissue and data, studies involving medical devices  and first-in-human clinical trials, studies located in emergency settings where participants are too unwell to provide consent, and studies that require a waiver of consent from HDECs. NTA also has stringently focused on the responsible management of personal information across the research </w:t>
      </w:r>
      <w:proofErr w:type="gramStart"/>
      <w:r>
        <w:t>life-cycle</w:t>
      </w:r>
      <w:proofErr w:type="gramEnd"/>
      <w:r>
        <w:t>, particularly where commercial overseas sponsors are involved.  This concentration of effort ensures that the  detailed reviews supplied to investigators support greatly improved re-submissions. I anticipate that the roll-out of the new application form within the new ERM platform, alongside within-form guidance that links to the relevant sections of the NEAC Standards and other Regulations, will  further assist researchers to submit applications to the required standards.</w:t>
      </w:r>
    </w:p>
    <w:p w14:paraId="4A281037" w14:textId="77777777" w:rsidR="00EB65D6" w:rsidRDefault="00EB65D6" w:rsidP="00EB65D6"/>
    <w:p w14:paraId="410CE28B" w14:textId="7E02DC6D" w:rsidR="00E76C4D" w:rsidRDefault="00E76C4D" w:rsidP="00EB65D6">
      <w:r>
        <w:t xml:space="preserve">My sincere thanks go to all Members and staff of the HDEC Secretariat for their support of me in my Acting Chair capacity,  and for ensuring that the committee functions smoothly. Particular thanks are due to Catherine Garvey for undertaking the expedited review of low ethical risk applications and amendments, along with  Dr Peter Gallagher seconded from another HDEC. I am also grateful to Helen Walker who has stepped </w:t>
      </w:r>
      <w:proofErr w:type="gramStart"/>
      <w:r>
        <w:t>in to</w:t>
      </w:r>
      <w:proofErr w:type="gramEnd"/>
      <w:r>
        <w:t xml:space="preserve"> Chair NTA on occasions, and to Dr Kate Parker and Ms Garvey who serve on the emergency COVID-19 HDEC. </w:t>
      </w:r>
      <w:proofErr w:type="gramStart"/>
      <w:r>
        <w:t>Otherwise</w:t>
      </w:r>
      <w:proofErr w:type="gramEnd"/>
      <w:r>
        <w:t xml:space="preserve"> membership has been steady, and I warmly congratulate Catherine Garvey on her appointment to the Chair’s role from September 2021.  </w:t>
      </w:r>
    </w:p>
    <w:p w14:paraId="4ECF489E" w14:textId="77777777" w:rsidR="00EB65D6" w:rsidRDefault="00EB65D6" w:rsidP="00EB65D6"/>
    <w:p w14:paraId="265BD5D3" w14:textId="77777777" w:rsidR="00E76C4D" w:rsidRDefault="00E76C4D" w:rsidP="00EB65D6">
      <w:r>
        <w:t>It has been a great pleasure to work with Northern A as its Acting Chair for 18 months. With a new Chair in place, I am confident that the committee will continue its responsible work of ensuring that the ethical standards that aim to protect participants in health  and disability research are met.</w:t>
      </w:r>
    </w:p>
    <w:p w14:paraId="2C26C5A3" w14:textId="77777777" w:rsidR="00E76C4D" w:rsidRDefault="00E76C4D" w:rsidP="00EB65D6"/>
    <w:p w14:paraId="6678CAB7" w14:textId="77777777" w:rsidR="00E76C4D" w:rsidRDefault="00E76C4D" w:rsidP="00EB65D6">
      <w:r>
        <w:t>Kate O’Connor</w:t>
      </w:r>
    </w:p>
    <w:p w14:paraId="4305B9C7" w14:textId="77777777" w:rsidR="00E76C4D" w:rsidRDefault="00E76C4D" w:rsidP="00EB65D6">
      <w:r>
        <w:t>Acting Chair for the reporting period – Northern A HDEC</w:t>
      </w:r>
    </w:p>
    <w:p w14:paraId="08E4F528" w14:textId="77777777" w:rsidR="00DB00D0" w:rsidRPr="00AD2D56" w:rsidRDefault="00DB00D0" w:rsidP="003A2EAE">
      <w:pPr>
        <w:rPr>
          <w:rFonts w:cs="Arial"/>
          <w:color w:val="FF0000"/>
          <w:sz w:val="20"/>
          <w:szCs w:val="20"/>
          <w:lang w:val="en-NZ" w:eastAsia="en-NZ"/>
        </w:rPr>
      </w:pPr>
    </w:p>
    <w:p w14:paraId="529DC4EA" w14:textId="77777777" w:rsidR="00DB00D0" w:rsidRPr="00AD2D56" w:rsidRDefault="00DB00D0" w:rsidP="003A2EAE">
      <w:pPr>
        <w:rPr>
          <w:rFonts w:cs="Arial"/>
          <w:color w:val="FF0000"/>
          <w:sz w:val="20"/>
          <w:szCs w:val="20"/>
          <w:lang w:val="en-NZ" w:eastAsia="en-NZ"/>
        </w:rPr>
      </w:pPr>
    </w:p>
    <w:p w14:paraId="0998267E" w14:textId="77777777" w:rsidR="00DB00D0" w:rsidRPr="00AD2D56" w:rsidRDefault="00DB00D0" w:rsidP="003A2EAE">
      <w:pPr>
        <w:rPr>
          <w:color w:val="FF0000"/>
          <w:lang w:val="en-NZ"/>
        </w:rPr>
      </w:pPr>
    </w:p>
    <w:p w14:paraId="23BDE0AF" w14:textId="3E42D22F" w:rsidR="007C0A61" w:rsidRPr="001C2AC8" w:rsidRDefault="000112D8" w:rsidP="001C2AC8">
      <w:pPr>
        <w:pStyle w:val="Heading1"/>
      </w:pPr>
      <w:r>
        <w:br w:type="page"/>
      </w:r>
      <w:bookmarkStart w:id="13" w:name="_Toc271030686"/>
      <w:bookmarkStart w:id="14" w:name="_Toc108704750"/>
      <w:r>
        <w:lastRenderedPageBreak/>
        <w:t>Membership and attendance</w:t>
      </w:r>
      <w:bookmarkStart w:id="15" w:name="_Toc271030687"/>
      <w:bookmarkStart w:id="16" w:name="_Toc378691507"/>
      <w:bookmarkEnd w:id="13"/>
      <w:bookmarkEnd w:id="14"/>
    </w:p>
    <w:p w14:paraId="0ED5AEAA" w14:textId="521B0DFF" w:rsidR="00B4506F" w:rsidRDefault="000112D8" w:rsidP="00B4506F">
      <w:pPr>
        <w:pStyle w:val="Heading2"/>
        <w:rPr>
          <w:i w:val="0"/>
          <w:lang w:val="en-NZ"/>
        </w:rPr>
      </w:pPr>
      <w:bookmarkStart w:id="17" w:name="_Toc108704751"/>
      <w:r w:rsidRPr="00950C06">
        <w:rPr>
          <w:i w:val="0"/>
          <w:lang w:val="en-NZ"/>
        </w:rPr>
        <w:t>Membership</w:t>
      </w:r>
      <w:bookmarkEnd w:id="15"/>
      <w:bookmarkEnd w:id="16"/>
      <w:bookmarkEnd w:id="17"/>
    </w:p>
    <w:p w14:paraId="2D51E186" w14:textId="77777777" w:rsidR="00EB65D6" w:rsidRDefault="00B4506F" w:rsidP="00EB65D6">
      <w:pPr>
        <w:pStyle w:val="Heading3"/>
      </w:pPr>
      <w:r w:rsidRPr="00796D27">
        <w:t>List of EC members within the reporting period</w:t>
      </w:r>
    </w:p>
    <w:p w14:paraId="3EAB249F" w14:textId="5536AB2E" w:rsidR="00B4506F" w:rsidRPr="002D5922" w:rsidRDefault="00AF2517" w:rsidP="00EB65D6">
      <w:pPr>
        <w:pStyle w:val="Heading3"/>
        <w:rPr>
          <w:b w:val="0"/>
          <w:bCs w:val="0"/>
          <w:lang w:val="en-NZ"/>
        </w:rPr>
      </w:pPr>
      <w:r w:rsidRPr="002D5922">
        <w:rPr>
          <w:lang w:val="en-NZ"/>
        </w:rPr>
        <w:t>Mrs Kate O’Connor</w:t>
      </w:r>
      <w:r w:rsidR="002D5922">
        <w:rPr>
          <w:lang w:val="en-NZ"/>
        </w:rPr>
        <w:t xml:space="preserve"> (Chair)</w:t>
      </w:r>
    </w:p>
    <w:p w14:paraId="2F601395" w14:textId="3945950A" w:rsidR="002D5922" w:rsidRPr="00EB65D6" w:rsidRDefault="002D5922" w:rsidP="002D5922">
      <w:pPr>
        <w:rPr>
          <w:szCs w:val="22"/>
        </w:rPr>
      </w:pPr>
      <w:r w:rsidRPr="00EB65D6">
        <w:rPr>
          <w:szCs w:val="22"/>
        </w:rPr>
        <w:t xml:space="preserve">Membership </w:t>
      </w:r>
      <w:r w:rsidRPr="00EB65D6">
        <w:rPr>
          <w:rFonts w:cs="Arial"/>
          <w:szCs w:val="22"/>
        </w:rPr>
        <w:t xml:space="preserve">category: </w:t>
      </w:r>
      <w:r w:rsidR="00EB65D6">
        <w:rPr>
          <w:rFonts w:cs="Arial"/>
          <w:szCs w:val="22"/>
        </w:rPr>
        <w:tab/>
      </w:r>
      <w:r w:rsidRPr="00EB65D6">
        <w:rPr>
          <w:rFonts w:cs="Arial"/>
          <w:szCs w:val="22"/>
        </w:rPr>
        <w:t>Ethical and Moral Reasoning</w:t>
      </w:r>
    </w:p>
    <w:p w14:paraId="13DC08E8" w14:textId="13E0521B" w:rsidR="002D5922" w:rsidRPr="00EB65D6" w:rsidRDefault="002D5922" w:rsidP="002D5922">
      <w:pPr>
        <w:rPr>
          <w:szCs w:val="22"/>
        </w:rPr>
      </w:pPr>
      <w:r w:rsidRPr="00EB65D6">
        <w:rPr>
          <w:szCs w:val="22"/>
        </w:rPr>
        <w:t xml:space="preserve">Date of appointment: </w:t>
      </w:r>
      <w:r w:rsidR="00EB65D6">
        <w:rPr>
          <w:szCs w:val="22"/>
        </w:rPr>
        <w:tab/>
      </w:r>
      <w:r w:rsidR="00EB65D6">
        <w:rPr>
          <w:szCs w:val="22"/>
        </w:rPr>
        <w:tab/>
      </w:r>
      <w:r w:rsidRPr="00EB65D6">
        <w:rPr>
          <w:szCs w:val="22"/>
        </w:rPr>
        <w:t>29</w:t>
      </w:r>
      <w:r w:rsidRPr="00EB65D6">
        <w:rPr>
          <w:szCs w:val="22"/>
          <w:vertAlign w:val="superscript"/>
        </w:rPr>
        <w:t>th</w:t>
      </w:r>
      <w:r w:rsidRPr="00EB65D6">
        <w:rPr>
          <w:szCs w:val="22"/>
        </w:rPr>
        <w:t xml:space="preserve"> January 2020</w:t>
      </w:r>
    </w:p>
    <w:p w14:paraId="7B4E7495" w14:textId="50DB7695" w:rsidR="002D5922" w:rsidRPr="00EB65D6" w:rsidRDefault="002D5922" w:rsidP="002D5922">
      <w:pPr>
        <w:rPr>
          <w:szCs w:val="22"/>
        </w:rPr>
      </w:pPr>
      <w:r w:rsidRPr="00EB65D6">
        <w:rPr>
          <w:szCs w:val="22"/>
        </w:rPr>
        <w:t xml:space="preserve">Current term expires: </w:t>
      </w:r>
      <w:r w:rsidR="00EB65D6">
        <w:rPr>
          <w:szCs w:val="22"/>
        </w:rPr>
        <w:tab/>
      </w:r>
      <w:r w:rsidR="00EB65D6">
        <w:rPr>
          <w:szCs w:val="22"/>
        </w:rPr>
        <w:tab/>
      </w:r>
      <w:r w:rsidRPr="00EB65D6">
        <w:rPr>
          <w:szCs w:val="22"/>
        </w:rPr>
        <w:t>29</w:t>
      </w:r>
      <w:r w:rsidRPr="00EB65D6">
        <w:rPr>
          <w:szCs w:val="22"/>
          <w:vertAlign w:val="superscript"/>
        </w:rPr>
        <w:t>th</w:t>
      </w:r>
      <w:r w:rsidRPr="00EB65D6">
        <w:rPr>
          <w:szCs w:val="22"/>
        </w:rPr>
        <w:t xml:space="preserve"> January 2021</w:t>
      </w:r>
    </w:p>
    <w:p w14:paraId="1D88634C" w14:textId="77777777" w:rsidR="00AF2517" w:rsidRDefault="00AF2517" w:rsidP="00B4506F">
      <w:pPr>
        <w:rPr>
          <w:color w:val="FF0000"/>
          <w:lang w:val="en-NZ"/>
        </w:rPr>
      </w:pPr>
    </w:p>
    <w:p w14:paraId="1EFB23BC" w14:textId="4E31C72A" w:rsidR="00B4506F" w:rsidRPr="00EB65D6" w:rsidRDefault="002D5922" w:rsidP="00D12CBE">
      <w:pPr>
        <w:rPr>
          <w:rFonts w:cs="Arial"/>
          <w:sz w:val="16"/>
          <w:szCs w:val="16"/>
          <w:lang w:val="en-NZ"/>
        </w:rPr>
      </w:pPr>
      <w:r w:rsidRPr="00EB65D6">
        <w:rPr>
          <w:rFonts w:cs="Arial"/>
          <w:sz w:val="16"/>
          <w:szCs w:val="16"/>
          <w:lang w:val="en-NZ"/>
        </w:rPr>
        <w:t xml:space="preserve">Kate O'Connor was formerly the Executive Secretary of the AUT Ethics Committee. Prior to this she worked as a research Contracts Manager for </w:t>
      </w:r>
      <w:proofErr w:type="spellStart"/>
      <w:r w:rsidRPr="00EB65D6">
        <w:rPr>
          <w:rFonts w:cs="Arial"/>
          <w:sz w:val="16"/>
          <w:szCs w:val="16"/>
          <w:lang w:val="en-NZ"/>
        </w:rPr>
        <w:t>Uniservices</w:t>
      </w:r>
      <w:proofErr w:type="spellEnd"/>
      <w:r w:rsidRPr="00EB65D6">
        <w:rPr>
          <w:rFonts w:cs="Arial"/>
          <w:sz w:val="16"/>
          <w:szCs w:val="16"/>
          <w:lang w:val="en-NZ"/>
        </w:rPr>
        <w:t xml:space="preserve"> Ltd in the University of Auckland's School of Population Health, was Secretary for the University of Auckland's Human Participants Ethics Committee, and the Biological Safety Committee. She has Master of Arts in philosophy and a Post Graduate Diploma in business. She was on the Working Party of the NEAC National Ethical Standards, and Royal Society </w:t>
      </w:r>
      <w:proofErr w:type="spellStart"/>
      <w:r w:rsidRPr="00EB65D6">
        <w:rPr>
          <w:rFonts w:cs="Arial"/>
          <w:sz w:val="16"/>
          <w:szCs w:val="16"/>
          <w:lang w:val="en-NZ"/>
        </w:rPr>
        <w:t>Te</w:t>
      </w:r>
      <w:proofErr w:type="spellEnd"/>
      <w:r w:rsidRPr="00EB65D6">
        <w:rPr>
          <w:rFonts w:cs="Arial"/>
          <w:sz w:val="16"/>
          <w:szCs w:val="16"/>
          <w:lang w:val="en-NZ"/>
        </w:rPr>
        <w:t xml:space="preserve"> </w:t>
      </w:r>
      <w:proofErr w:type="spellStart"/>
      <w:r w:rsidRPr="00EB65D6">
        <w:rPr>
          <w:rFonts w:cs="Arial"/>
          <w:sz w:val="16"/>
          <w:szCs w:val="16"/>
          <w:lang w:val="en-NZ"/>
        </w:rPr>
        <w:t>Apārangi's</w:t>
      </w:r>
      <w:proofErr w:type="spellEnd"/>
      <w:r w:rsidRPr="00EB65D6">
        <w:rPr>
          <w:rFonts w:cs="Arial"/>
          <w:sz w:val="16"/>
          <w:szCs w:val="16"/>
          <w:lang w:val="en-NZ"/>
        </w:rPr>
        <w:t xml:space="preserve"> Code of Professional Standards and Ethics. She is a member of the Data Ethics Advisory Group (NZ Stats).</w:t>
      </w:r>
    </w:p>
    <w:p w14:paraId="66B27484" w14:textId="1824D371" w:rsidR="002D5922" w:rsidRDefault="002D5922" w:rsidP="00D12CBE">
      <w:pPr>
        <w:rPr>
          <w:rFonts w:cs="Arial"/>
          <w:lang w:val="en-NZ"/>
        </w:rPr>
      </w:pPr>
    </w:p>
    <w:p w14:paraId="0902F52F" w14:textId="2EF5EE68" w:rsidR="00997111" w:rsidRDefault="00997111" w:rsidP="002D5922">
      <w:pPr>
        <w:rPr>
          <w:b/>
          <w:bCs/>
          <w:szCs w:val="22"/>
        </w:rPr>
      </w:pPr>
      <w:r>
        <w:rPr>
          <w:b/>
          <w:bCs/>
          <w:szCs w:val="22"/>
        </w:rPr>
        <w:t>Dr Karen Bartholomew</w:t>
      </w:r>
    </w:p>
    <w:p w14:paraId="6D428A78" w14:textId="0E610334" w:rsidR="002D5922" w:rsidRPr="00EB65D6" w:rsidRDefault="002D5922" w:rsidP="002D5922">
      <w:pPr>
        <w:rPr>
          <w:szCs w:val="22"/>
        </w:rPr>
      </w:pPr>
      <w:r w:rsidRPr="00EB65D6">
        <w:rPr>
          <w:szCs w:val="22"/>
        </w:rPr>
        <w:t xml:space="preserve">Membership </w:t>
      </w:r>
      <w:r w:rsidRPr="00EB65D6">
        <w:rPr>
          <w:rFonts w:cs="Arial"/>
          <w:szCs w:val="22"/>
        </w:rPr>
        <w:t>category:</w:t>
      </w:r>
      <w:r w:rsidR="000C3BF2" w:rsidRPr="00EB65D6">
        <w:rPr>
          <w:rFonts w:cs="Arial"/>
          <w:szCs w:val="22"/>
        </w:rPr>
        <w:t xml:space="preserve"> </w:t>
      </w:r>
      <w:r w:rsidR="00EB65D6">
        <w:rPr>
          <w:rFonts w:cs="Arial"/>
          <w:szCs w:val="22"/>
        </w:rPr>
        <w:tab/>
      </w:r>
      <w:r w:rsidR="000C3BF2" w:rsidRPr="00EB65D6">
        <w:rPr>
          <w:rFonts w:cs="Arial"/>
          <w:szCs w:val="22"/>
        </w:rPr>
        <w:t>Intervention</w:t>
      </w:r>
      <w:r w:rsidR="00997111" w:rsidRPr="00EB65D6">
        <w:rPr>
          <w:rFonts w:cs="Arial"/>
          <w:szCs w:val="22"/>
        </w:rPr>
        <w:t xml:space="preserve"> Studies</w:t>
      </w:r>
    </w:p>
    <w:p w14:paraId="2CC71CC0" w14:textId="25B6A563" w:rsidR="002D5922" w:rsidRPr="00EB65D6" w:rsidRDefault="002D5922" w:rsidP="002D5922">
      <w:pPr>
        <w:rPr>
          <w:szCs w:val="22"/>
        </w:rPr>
      </w:pPr>
      <w:r w:rsidRPr="00EB65D6">
        <w:rPr>
          <w:szCs w:val="22"/>
        </w:rPr>
        <w:t xml:space="preserve">Date of appointment: </w:t>
      </w:r>
      <w:r w:rsidR="00EB65D6">
        <w:rPr>
          <w:szCs w:val="22"/>
        </w:rPr>
        <w:tab/>
      </w:r>
      <w:r w:rsidR="00EB65D6">
        <w:rPr>
          <w:szCs w:val="22"/>
        </w:rPr>
        <w:tab/>
      </w:r>
      <w:r w:rsidR="00997111" w:rsidRPr="00EB65D6">
        <w:rPr>
          <w:szCs w:val="22"/>
        </w:rPr>
        <w:t>18</w:t>
      </w:r>
      <w:r w:rsidR="00997111" w:rsidRPr="00EB65D6">
        <w:rPr>
          <w:szCs w:val="22"/>
          <w:vertAlign w:val="superscript"/>
        </w:rPr>
        <w:t>th</w:t>
      </w:r>
      <w:r w:rsidR="00997111" w:rsidRPr="00EB65D6">
        <w:rPr>
          <w:szCs w:val="22"/>
        </w:rPr>
        <w:t xml:space="preserve"> July 2016</w:t>
      </w:r>
    </w:p>
    <w:p w14:paraId="6DA6AEAA" w14:textId="1CDD6DFF" w:rsidR="002D5922" w:rsidRPr="00EB65D6" w:rsidRDefault="002D5922" w:rsidP="002D5922">
      <w:pPr>
        <w:rPr>
          <w:szCs w:val="22"/>
        </w:rPr>
      </w:pPr>
      <w:r w:rsidRPr="00EB65D6">
        <w:rPr>
          <w:szCs w:val="22"/>
        </w:rPr>
        <w:t xml:space="preserve">Current term expires: </w:t>
      </w:r>
      <w:r w:rsidR="00EB65D6">
        <w:rPr>
          <w:szCs w:val="22"/>
        </w:rPr>
        <w:tab/>
      </w:r>
      <w:r w:rsidR="00EB65D6">
        <w:rPr>
          <w:szCs w:val="22"/>
        </w:rPr>
        <w:tab/>
      </w:r>
      <w:r w:rsidR="00997111" w:rsidRPr="00EB65D6">
        <w:rPr>
          <w:szCs w:val="22"/>
        </w:rPr>
        <w:t>18</w:t>
      </w:r>
      <w:r w:rsidR="00997111" w:rsidRPr="00EB65D6">
        <w:rPr>
          <w:szCs w:val="22"/>
          <w:vertAlign w:val="superscript"/>
        </w:rPr>
        <w:t>th</w:t>
      </w:r>
      <w:r w:rsidR="00997111" w:rsidRPr="00EB65D6">
        <w:rPr>
          <w:szCs w:val="22"/>
        </w:rPr>
        <w:t xml:space="preserve"> July 2019</w:t>
      </w:r>
    </w:p>
    <w:p w14:paraId="2B05000B" w14:textId="79DF5FEA" w:rsidR="00997111" w:rsidRDefault="00997111" w:rsidP="002D5922">
      <w:pPr>
        <w:rPr>
          <w:b/>
          <w:bCs/>
          <w:szCs w:val="22"/>
        </w:rPr>
      </w:pPr>
    </w:p>
    <w:p w14:paraId="096F7D83" w14:textId="366CE700" w:rsidR="00997111" w:rsidRPr="00EB65D6" w:rsidRDefault="00997111" w:rsidP="002D5922">
      <w:pPr>
        <w:rPr>
          <w:rFonts w:cs="Arial"/>
          <w:sz w:val="16"/>
          <w:szCs w:val="16"/>
          <w:lang w:val="en-NZ"/>
        </w:rPr>
      </w:pPr>
      <w:r w:rsidRPr="00EB65D6">
        <w:rPr>
          <w:rFonts w:cs="Arial"/>
          <w:sz w:val="16"/>
          <w:szCs w:val="16"/>
          <w:lang w:val="en-NZ"/>
        </w:rPr>
        <w:t xml:space="preserve">Dr Karen Bartholomew is currently employed at Planning and Funding in Auckland Waitemata DHBs working in Child, Maternal and Youth health, and is involved in a number of research projects. Karen graduated with a Microbiology degree from Massey University in 1998. She worked from a consumer perspective in a Women’s Health Collective and Rape Crisis while in Palmerston North and then moved to Auckland graduating with her medical qualification (2004) and Master of Public Health with </w:t>
      </w:r>
      <w:proofErr w:type="spellStart"/>
      <w:r w:rsidRPr="00EB65D6">
        <w:rPr>
          <w:rFonts w:cs="Arial"/>
          <w:sz w:val="16"/>
          <w:szCs w:val="16"/>
          <w:lang w:val="en-NZ"/>
        </w:rPr>
        <w:t>honours</w:t>
      </w:r>
      <w:proofErr w:type="spellEnd"/>
      <w:r w:rsidRPr="00EB65D6">
        <w:rPr>
          <w:rFonts w:cs="Arial"/>
          <w:sz w:val="16"/>
          <w:szCs w:val="16"/>
          <w:lang w:val="en-NZ"/>
        </w:rPr>
        <w:t xml:space="preserve"> (2011) from the University of Auckland. She has undertaken a range of clinical work, with a focus on women’s health. She holds a specialist qualification in Public Health Medicine, and has an interest in women’s health, maternity, screening and public health genomics. She is also having a strong interest in public health and research ethics, and is a member of the Massey University Human Ethics Committee (Northern) and the Health and Disability Ethics Committee Northern A.</w:t>
      </w:r>
    </w:p>
    <w:p w14:paraId="57D04DB9" w14:textId="77777777" w:rsidR="002D5922" w:rsidRDefault="002D5922" w:rsidP="00D12CBE">
      <w:pPr>
        <w:rPr>
          <w:rFonts w:cs="Arial"/>
          <w:lang w:val="en-NZ"/>
        </w:rPr>
      </w:pPr>
    </w:p>
    <w:p w14:paraId="0845C79E" w14:textId="74299C75" w:rsidR="002D5922" w:rsidRPr="00997111" w:rsidRDefault="00997111" w:rsidP="00D12CBE">
      <w:pPr>
        <w:rPr>
          <w:rFonts w:cs="Arial"/>
          <w:b/>
          <w:bCs/>
          <w:lang w:val="en-NZ"/>
        </w:rPr>
      </w:pPr>
      <w:r w:rsidRPr="00997111">
        <w:rPr>
          <w:rFonts w:cs="Arial"/>
          <w:b/>
          <w:bCs/>
          <w:lang w:val="en-NZ"/>
        </w:rPr>
        <w:t>Dr Kate Parker</w:t>
      </w:r>
    </w:p>
    <w:p w14:paraId="41C0DB17" w14:textId="75D195B1" w:rsidR="00997111" w:rsidRPr="00EB65D6" w:rsidRDefault="00997111" w:rsidP="00997111">
      <w:pPr>
        <w:rPr>
          <w:szCs w:val="22"/>
        </w:rPr>
      </w:pPr>
      <w:r w:rsidRPr="00EB65D6">
        <w:rPr>
          <w:szCs w:val="22"/>
        </w:rPr>
        <w:t xml:space="preserve">Membership </w:t>
      </w:r>
      <w:r w:rsidRPr="00EB65D6">
        <w:rPr>
          <w:rFonts w:cs="Arial"/>
          <w:szCs w:val="22"/>
        </w:rPr>
        <w:t xml:space="preserve">category: </w:t>
      </w:r>
      <w:r w:rsidR="00EB65D6">
        <w:rPr>
          <w:rFonts w:cs="Arial"/>
          <w:szCs w:val="22"/>
        </w:rPr>
        <w:tab/>
      </w:r>
      <w:r w:rsidR="000C3BF2" w:rsidRPr="00EB65D6">
        <w:rPr>
          <w:rFonts w:cs="Arial"/>
          <w:szCs w:val="22"/>
        </w:rPr>
        <w:t xml:space="preserve">Observational </w:t>
      </w:r>
      <w:r w:rsidRPr="00EB65D6">
        <w:rPr>
          <w:rFonts w:cs="Arial"/>
          <w:szCs w:val="22"/>
        </w:rPr>
        <w:t>Studies</w:t>
      </w:r>
    </w:p>
    <w:p w14:paraId="1EA1D461" w14:textId="3CFA7CAE" w:rsidR="00997111" w:rsidRPr="00EB65D6" w:rsidRDefault="00997111" w:rsidP="00997111">
      <w:pPr>
        <w:rPr>
          <w:szCs w:val="22"/>
        </w:rPr>
      </w:pPr>
      <w:r w:rsidRPr="00EB65D6">
        <w:rPr>
          <w:szCs w:val="22"/>
        </w:rPr>
        <w:t xml:space="preserve">Date of appointment: </w:t>
      </w:r>
      <w:r w:rsidR="00EB65D6">
        <w:rPr>
          <w:szCs w:val="22"/>
        </w:rPr>
        <w:tab/>
      </w:r>
      <w:r w:rsidR="00EB65D6">
        <w:rPr>
          <w:szCs w:val="22"/>
        </w:rPr>
        <w:tab/>
      </w:r>
      <w:r w:rsidR="00E64F40" w:rsidRPr="00EB65D6">
        <w:rPr>
          <w:szCs w:val="22"/>
        </w:rPr>
        <w:t>11</w:t>
      </w:r>
      <w:r w:rsidR="00E64F40" w:rsidRPr="00EB65D6">
        <w:rPr>
          <w:szCs w:val="22"/>
          <w:vertAlign w:val="superscript"/>
        </w:rPr>
        <w:t>th</w:t>
      </w:r>
      <w:r w:rsidR="00E64F40" w:rsidRPr="00EB65D6">
        <w:rPr>
          <w:szCs w:val="22"/>
        </w:rPr>
        <w:t xml:space="preserve"> February 2017</w:t>
      </w:r>
    </w:p>
    <w:p w14:paraId="415D4A9B" w14:textId="0E9E7BAB" w:rsidR="00997111" w:rsidRPr="00EB65D6" w:rsidRDefault="00997111" w:rsidP="00997111">
      <w:pPr>
        <w:rPr>
          <w:szCs w:val="22"/>
        </w:rPr>
      </w:pPr>
      <w:r w:rsidRPr="00EB65D6">
        <w:rPr>
          <w:szCs w:val="22"/>
        </w:rPr>
        <w:t xml:space="preserve">Current term expires: </w:t>
      </w:r>
      <w:r w:rsidR="00EB65D6">
        <w:rPr>
          <w:szCs w:val="22"/>
        </w:rPr>
        <w:tab/>
      </w:r>
      <w:r w:rsidR="00EB65D6">
        <w:rPr>
          <w:szCs w:val="22"/>
        </w:rPr>
        <w:tab/>
      </w:r>
      <w:r w:rsidRPr="00EB65D6">
        <w:rPr>
          <w:szCs w:val="22"/>
        </w:rPr>
        <w:t>1</w:t>
      </w:r>
      <w:r w:rsidR="00E64F40" w:rsidRPr="00EB65D6">
        <w:rPr>
          <w:szCs w:val="22"/>
        </w:rPr>
        <w:t>1</w:t>
      </w:r>
      <w:r w:rsidR="00E64F40" w:rsidRPr="00EB65D6">
        <w:rPr>
          <w:szCs w:val="22"/>
          <w:vertAlign w:val="superscript"/>
        </w:rPr>
        <w:t>th</w:t>
      </w:r>
      <w:r w:rsidR="00E64F40" w:rsidRPr="00EB65D6">
        <w:rPr>
          <w:szCs w:val="22"/>
        </w:rPr>
        <w:t xml:space="preserve"> February 2020</w:t>
      </w:r>
    </w:p>
    <w:p w14:paraId="7B642E1C" w14:textId="77777777" w:rsidR="00997111" w:rsidRDefault="00997111" w:rsidP="00D12CBE">
      <w:pPr>
        <w:rPr>
          <w:rFonts w:cs="Arial"/>
          <w:lang w:val="en-NZ"/>
        </w:rPr>
      </w:pPr>
    </w:p>
    <w:p w14:paraId="591A44E4" w14:textId="496B5572" w:rsidR="002D5922" w:rsidRPr="00EB65D6" w:rsidRDefault="00E64F40" w:rsidP="00D12CBE">
      <w:pPr>
        <w:rPr>
          <w:rFonts w:cs="Arial"/>
          <w:sz w:val="16"/>
          <w:szCs w:val="16"/>
          <w:lang w:val="en-NZ"/>
        </w:rPr>
      </w:pPr>
      <w:r w:rsidRPr="00EB65D6">
        <w:rPr>
          <w:rFonts w:cs="Arial"/>
          <w:sz w:val="16"/>
          <w:szCs w:val="16"/>
          <w:lang w:val="en-NZ"/>
        </w:rPr>
        <w:t xml:space="preserve">Kate works at the University of Auckland as Programme Manager of the </w:t>
      </w:r>
      <w:proofErr w:type="spellStart"/>
      <w:r w:rsidRPr="00EB65D6">
        <w:rPr>
          <w:rFonts w:cs="Arial"/>
          <w:sz w:val="16"/>
          <w:szCs w:val="16"/>
          <w:lang w:val="en-NZ"/>
        </w:rPr>
        <w:t>NETwork</w:t>
      </w:r>
      <w:proofErr w:type="spellEnd"/>
      <w:r w:rsidRPr="00EB65D6">
        <w:rPr>
          <w:rFonts w:cs="Arial"/>
          <w:sz w:val="16"/>
          <w:szCs w:val="16"/>
          <w:lang w:val="en-NZ"/>
        </w:rPr>
        <w:t xml:space="preserve">! Project, a NZ-wide multidisciplinary project investigating the incidence, treatment and genomic basis of neuroendocrine cancer. Previously, Kate was Director of Business Operations, for </w:t>
      </w:r>
      <w:proofErr w:type="spellStart"/>
      <w:r w:rsidRPr="00EB65D6">
        <w:rPr>
          <w:rFonts w:cs="Arial"/>
          <w:sz w:val="16"/>
          <w:szCs w:val="16"/>
          <w:lang w:val="en-NZ"/>
        </w:rPr>
        <w:t>Proacta</w:t>
      </w:r>
      <w:proofErr w:type="spellEnd"/>
      <w:r w:rsidRPr="00EB65D6">
        <w:rPr>
          <w:rFonts w:cs="Arial"/>
          <w:sz w:val="16"/>
          <w:szCs w:val="16"/>
          <w:lang w:val="en-NZ"/>
        </w:rPr>
        <w:t xml:space="preserve">, a biotechnology start-up company developed new treatments for oncology in partnership with the Auckland Cancer Society Research Centre. Kate has also worked with Auckland </w:t>
      </w:r>
      <w:proofErr w:type="spellStart"/>
      <w:r w:rsidRPr="00EB65D6">
        <w:rPr>
          <w:rFonts w:cs="Arial"/>
          <w:sz w:val="16"/>
          <w:szCs w:val="16"/>
          <w:lang w:val="en-NZ"/>
        </w:rPr>
        <w:t>UniServices</w:t>
      </w:r>
      <w:proofErr w:type="spellEnd"/>
      <w:r w:rsidRPr="00EB65D6">
        <w:rPr>
          <w:rFonts w:cs="Arial"/>
          <w:sz w:val="16"/>
          <w:szCs w:val="16"/>
          <w:lang w:val="en-NZ"/>
        </w:rPr>
        <w:t>, focusing on commercializing technologies invented at the University of Auckland.</w:t>
      </w:r>
    </w:p>
    <w:p w14:paraId="3E926D0D" w14:textId="0DEC2074" w:rsidR="002D5922" w:rsidRDefault="002D5922" w:rsidP="00D12CBE">
      <w:pPr>
        <w:rPr>
          <w:rFonts w:cs="Arial"/>
          <w:lang w:val="en-NZ"/>
        </w:rPr>
      </w:pPr>
    </w:p>
    <w:p w14:paraId="36A5C7D3" w14:textId="12CCCBC0" w:rsidR="00E64F40" w:rsidRPr="00907348" w:rsidRDefault="00E64F40" w:rsidP="00D12CBE">
      <w:pPr>
        <w:rPr>
          <w:rFonts w:cs="Arial"/>
          <w:b/>
          <w:bCs/>
          <w:lang w:val="en-NZ"/>
        </w:rPr>
      </w:pPr>
      <w:r w:rsidRPr="00907348">
        <w:rPr>
          <w:rFonts w:cs="Arial"/>
          <w:b/>
          <w:bCs/>
          <w:lang w:val="en-NZ"/>
        </w:rPr>
        <w:t xml:space="preserve">Ms Rochelle Style </w:t>
      </w:r>
    </w:p>
    <w:p w14:paraId="1B916285" w14:textId="70FB1421" w:rsidR="00907348" w:rsidRPr="00EB65D6" w:rsidRDefault="00907348" w:rsidP="00907348">
      <w:pPr>
        <w:rPr>
          <w:szCs w:val="22"/>
        </w:rPr>
      </w:pPr>
      <w:r w:rsidRPr="00EB65D6">
        <w:rPr>
          <w:szCs w:val="22"/>
        </w:rPr>
        <w:t xml:space="preserve">Membership </w:t>
      </w:r>
      <w:r w:rsidRPr="00EB65D6">
        <w:rPr>
          <w:rFonts w:cs="Arial"/>
          <w:szCs w:val="22"/>
        </w:rPr>
        <w:t xml:space="preserve">category: </w:t>
      </w:r>
      <w:r w:rsidR="00EB65D6">
        <w:rPr>
          <w:rFonts w:cs="Arial"/>
          <w:szCs w:val="22"/>
        </w:rPr>
        <w:tab/>
      </w:r>
      <w:r w:rsidRPr="00EB65D6">
        <w:rPr>
          <w:rFonts w:cs="Arial"/>
          <w:szCs w:val="22"/>
        </w:rPr>
        <w:t>Ethical/Moral Reasoning</w:t>
      </w:r>
    </w:p>
    <w:p w14:paraId="337D5412" w14:textId="1558566C" w:rsidR="00907348" w:rsidRPr="00EB65D6" w:rsidRDefault="00907348" w:rsidP="00907348">
      <w:pPr>
        <w:rPr>
          <w:szCs w:val="22"/>
        </w:rPr>
      </w:pPr>
      <w:r w:rsidRPr="00EB65D6">
        <w:rPr>
          <w:szCs w:val="22"/>
        </w:rPr>
        <w:t xml:space="preserve">Date of appointment: </w:t>
      </w:r>
      <w:r w:rsidR="00EB65D6">
        <w:rPr>
          <w:szCs w:val="22"/>
        </w:rPr>
        <w:tab/>
      </w:r>
      <w:r w:rsidR="00EB65D6">
        <w:rPr>
          <w:szCs w:val="22"/>
        </w:rPr>
        <w:tab/>
      </w:r>
      <w:r w:rsidRPr="00EB65D6">
        <w:rPr>
          <w:szCs w:val="22"/>
        </w:rPr>
        <w:t>14</w:t>
      </w:r>
      <w:r w:rsidRPr="00EB65D6">
        <w:rPr>
          <w:szCs w:val="22"/>
          <w:vertAlign w:val="superscript"/>
        </w:rPr>
        <w:t>th</w:t>
      </w:r>
      <w:r w:rsidRPr="00EB65D6">
        <w:rPr>
          <w:szCs w:val="22"/>
        </w:rPr>
        <w:t xml:space="preserve"> June 2017</w:t>
      </w:r>
    </w:p>
    <w:p w14:paraId="6A0F0284" w14:textId="61F4B8D2" w:rsidR="00907348" w:rsidRPr="00EB65D6" w:rsidRDefault="00907348" w:rsidP="00907348">
      <w:pPr>
        <w:rPr>
          <w:szCs w:val="22"/>
        </w:rPr>
      </w:pPr>
      <w:r w:rsidRPr="00EB65D6">
        <w:rPr>
          <w:szCs w:val="22"/>
        </w:rPr>
        <w:t xml:space="preserve">Current term expires: </w:t>
      </w:r>
      <w:r w:rsidR="00EB65D6">
        <w:rPr>
          <w:szCs w:val="22"/>
        </w:rPr>
        <w:tab/>
      </w:r>
      <w:r w:rsidR="00EB65D6">
        <w:rPr>
          <w:szCs w:val="22"/>
        </w:rPr>
        <w:tab/>
      </w:r>
      <w:r w:rsidRPr="00EB65D6">
        <w:rPr>
          <w:szCs w:val="22"/>
        </w:rPr>
        <w:t>14</w:t>
      </w:r>
      <w:r w:rsidRPr="00EB65D6">
        <w:rPr>
          <w:szCs w:val="22"/>
          <w:vertAlign w:val="superscript"/>
        </w:rPr>
        <w:t>th</w:t>
      </w:r>
      <w:r w:rsidRPr="00EB65D6">
        <w:rPr>
          <w:szCs w:val="22"/>
        </w:rPr>
        <w:t xml:space="preserve"> June 2020</w:t>
      </w:r>
    </w:p>
    <w:p w14:paraId="55B14483" w14:textId="76F9D177" w:rsidR="00E64F40" w:rsidRDefault="00E64F40" w:rsidP="00D12CBE">
      <w:pPr>
        <w:rPr>
          <w:rFonts w:cs="Arial"/>
          <w:lang w:val="en-NZ"/>
        </w:rPr>
      </w:pPr>
    </w:p>
    <w:p w14:paraId="51B7D3F1" w14:textId="5B7F616E" w:rsidR="00907348" w:rsidRDefault="00907348" w:rsidP="00907348">
      <w:pPr>
        <w:rPr>
          <w:rFonts w:cs="Arial"/>
          <w:sz w:val="16"/>
          <w:szCs w:val="16"/>
          <w:lang w:val="en-NZ"/>
        </w:rPr>
      </w:pPr>
      <w:r w:rsidRPr="00EB65D6">
        <w:rPr>
          <w:rFonts w:cs="Arial"/>
          <w:sz w:val="16"/>
          <w:szCs w:val="16"/>
          <w:lang w:val="en-NZ"/>
        </w:rPr>
        <w:t xml:space="preserve">Rochelle Style holds an Honours Degree in Law (University of Canterbury, 1985) and a Masters of Bioethics &amp; Health Law (Distinction) (University of Otago, 2017). </w:t>
      </w:r>
    </w:p>
    <w:p w14:paraId="40C9AF20" w14:textId="77777777" w:rsidR="00EB65D6" w:rsidRPr="00EB65D6" w:rsidRDefault="00EB65D6" w:rsidP="00907348">
      <w:pPr>
        <w:rPr>
          <w:rFonts w:cs="Arial"/>
          <w:sz w:val="16"/>
          <w:szCs w:val="16"/>
          <w:lang w:val="en-NZ"/>
        </w:rPr>
      </w:pPr>
    </w:p>
    <w:p w14:paraId="144AB4CC" w14:textId="14502343" w:rsidR="00907348" w:rsidRDefault="00907348" w:rsidP="00907348">
      <w:pPr>
        <w:rPr>
          <w:rFonts w:cs="Arial"/>
          <w:sz w:val="16"/>
          <w:szCs w:val="16"/>
          <w:lang w:val="en-NZ"/>
        </w:rPr>
      </w:pPr>
      <w:r w:rsidRPr="00EB65D6">
        <w:rPr>
          <w:rFonts w:cs="Arial"/>
          <w:sz w:val="16"/>
          <w:szCs w:val="16"/>
          <w:lang w:val="en-NZ"/>
        </w:rPr>
        <w:t>She was a partner in one of New Zealand’s leading law firms, Bell Gully, and acted as Litigation Counsel on behalf of PHARMAC. She is a current Ministerial appointee on the Northern A Health and Disability Ethics Committee and was a member of an expert Working Party appointed by the Ministry of Health to update the National Ethical Health Research guidelines (September 2017–March 2018). She also has valuable clinical ethics experience gained through her appointment, over 5 years, as a member of the Capital &amp; Coast DHB’s Clinical Ethics Advisory Group.</w:t>
      </w:r>
    </w:p>
    <w:p w14:paraId="61658380" w14:textId="77777777" w:rsidR="00EB65D6" w:rsidRPr="00EB65D6" w:rsidRDefault="00EB65D6" w:rsidP="00907348">
      <w:pPr>
        <w:rPr>
          <w:rFonts w:cs="Arial"/>
          <w:sz w:val="16"/>
          <w:szCs w:val="16"/>
          <w:lang w:val="en-NZ"/>
        </w:rPr>
      </w:pPr>
    </w:p>
    <w:p w14:paraId="68E5ABBA" w14:textId="57657ADB" w:rsidR="00907348" w:rsidRPr="00EB65D6" w:rsidRDefault="00907348" w:rsidP="00907348">
      <w:pPr>
        <w:rPr>
          <w:rFonts w:cs="Arial"/>
          <w:sz w:val="16"/>
          <w:szCs w:val="16"/>
          <w:lang w:val="en-NZ"/>
        </w:rPr>
      </w:pPr>
      <w:r w:rsidRPr="00EB65D6">
        <w:rPr>
          <w:rFonts w:cs="Arial"/>
          <w:sz w:val="16"/>
          <w:szCs w:val="16"/>
          <w:lang w:val="en-NZ"/>
        </w:rPr>
        <w:t>Rochelle is also an independent researcher and has published on the governance of health data research in New Zealand and delivered lectures and presentations on data ethics, including at the University of Otago and Victoria University of Wellington.</w:t>
      </w:r>
    </w:p>
    <w:p w14:paraId="6B2703FD" w14:textId="0E72AE41" w:rsidR="00907348" w:rsidRDefault="00907348" w:rsidP="00907348">
      <w:pPr>
        <w:rPr>
          <w:rFonts w:cs="Arial"/>
          <w:lang w:val="en-NZ"/>
        </w:rPr>
      </w:pPr>
    </w:p>
    <w:p w14:paraId="6093A48A" w14:textId="1B1C336D" w:rsidR="00EB65D6" w:rsidRDefault="00EB65D6" w:rsidP="00907348">
      <w:pPr>
        <w:rPr>
          <w:rFonts w:cs="Arial"/>
          <w:lang w:val="en-NZ"/>
        </w:rPr>
      </w:pPr>
    </w:p>
    <w:p w14:paraId="23EDA8A7" w14:textId="6F6BD027" w:rsidR="00EB65D6" w:rsidRDefault="00EB65D6" w:rsidP="00907348">
      <w:pPr>
        <w:rPr>
          <w:rFonts w:cs="Arial"/>
          <w:lang w:val="en-NZ"/>
        </w:rPr>
      </w:pPr>
    </w:p>
    <w:p w14:paraId="161D5EEF" w14:textId="77777777" w:rsidR="00EB65D6" w:rsidRDefault="00EB65D6" w:rsidP="00907348">
      <w:pPr>
        <w:rPr>
          <w:rFonts w:cs="Arial"/>
          <w:lang w:val="en-NZ"/>
        </w:rPr>
      </w:pPr>
    </w:p>
    <w:p w14:paraId="35D4367D" w14:textId="359492E5" w:rsidR="00907348" w:rsidRPr="00907348" w:rsidRDefault="00907348" w:rsidP="00907348">
      <w:pPr>
        <w:rPr>
          <w:rFonts w:cs="Arial"/>
          <w:b/>
          <w:bCs/>
          <w:lang w:val="en-NZ"/>
        </w:rPr>
      </w:pPr>
      <w:r w:rsidRPr="00907348">
        <w:rPr>
          <w:rFonts w:cs="Arial"/>
          <w:b/>
          <w:bCs/>
          <w:lang w:val="en-NZ"/>
        </w:rPr>
        <w:lastRenderedPageBreak/>
        <w:t xml:space="preserve">Dr Michael Meyer </w:t>
      </w:r>
    </w:p>
    <w:p w14:paraId="509C11A0" w14:textId="04634ACD" w:rsidR="00907348" w:rsidRPr="00EB65D6" w:rsidRDefault="00907348" w:rsidP="00907348">
      <w:pPr>
        <w:rPr>
          <w:szCs w:val="22"/>
        </w:rPr>
      </w:pPr>
      <w:r w:rsidRPr="00EB65D6">
        <w:rPr>
          <w:szCs w:val="22"/>
        </w:rPr>
        <w:t xml:space="preserve">Membership </w:t>
      </w:r>
      <w:r w:rsidRPr="00EB65D6">
        <w:rPr>
          <w:rFonts w:cs="Arial"/>
          <w:szCs w:val="22"/>
        </w:rPr>
        <w:t xml:space="preserve">category: </w:t>
      </w:r>
      <w:r w:rsidR="00EB65D6">
        <w:rPr>
          <w:rFonts w:cs="Arial"/>
          <w:szCs w:val="22"/>
        </w:rPr>
        <w:tab/>
      </w:r>
      <w:r w:rsidR="00F15BF4" w:rsidRPr="00EB65D6">
        <w:rPr>
          <w:rFonts w:cs="Arial"/>
          <w:szCs w:val="22"/>
        </w:rPr>
        <w:t>Health and Disability Service Provision</w:t>
      </w:r>
    </w:p>
    <w:p w14:paraId="0E5D011E" w14:textId="6156561D" w:rsidR="00907348" w:rsidRPr="00EB65D6" w:rsidRDefault="00907348" w:rsidP="00907348">
      <w:pPr>
        <w:rPr>
          <w:szCs w:val="22"/>
        </w:rPr>
      </w:pPr>
      <w:r w:rsidRPr="00EB65D6">
        <w:rPr>
          <w:szCs w:val="22"/>
        </w:rPr>
        <w:t xml:space="preserve">Date of appointment: </w:t>
      </w:r>
      <w:r w:rsidR="00EB65D6">
        <w:rPr>
          <w:szCs w:val="22"/>
        </w:rPr>
        <w:tab/>
      </w:r>
      <w:r w:rsidR="00EB65D6">
        <w:rPr>
          <w:szCs w:val="22"/>
        </w:rPr>
        <w:tab/>
      </w:r>
      <w:r w:rsidR="00097B1A" w:rsidRPr="00EB65D6">
        <w:rPr>
          <w:szCs w:val="22"/>
        </w:rPr>
        <w:t>11</w:t>
      </w:r>
      <w:r w:rsidR="00097B1A" w:rsidRPr="00EB65D6">
        <w:rPr>
          <w:szCs w:val="22"/>
          <w:vertAlign w:val="superscript"/>
        </w:rPr>
        <w:t>th</w:t>
      </w:r>
      <w:r w:rsidR="00097B1A" w:rsidRPr="00EB65D6">
        <w:rPr>
          <w:szCs w:val="22"/>
        </w:rPr>
        <w:t xml:space="preserve"> February 2020</w:t>
      </w:r>
    </w:p>
    <w:p w14:paraId="21009525" w14:textId="51CEA764" w:rsidR="00907348" w:rsidRPr="00EB65D6" w:rsidRDefault="00907348" w:rsidP="00907348">
      <w:pPr>
        <w:rPr>
          <w:szCs w:val="22"/>
        </w:rPr>
      </w:pPr>
      <w:r w:rsidRPr="00EB65D6">
        <w:rPr>
          <w:szCs w:val="22"/>
        </w:rPr>
        <w:t xml:space="preserve">Current term expires: </w:t>
      </w:r>
      <w:r w:rsidR="00EB65D6">
        <w:rPr>
          <w:szCs w:val="22"/>
        </w:rPr>
        <w:tab/>
      </w:r>
      <w:r w:rsidR="00EB65D6">
        <w:rPr>
          <w:szCs w:val="22"/>
        </w:rPr>
        <w:tab/>
      </w:r>
      <w:r w:rsidR="00097B1A" w:rsidRPr="00EB65D6">
        <w:rPr>
          <w:szCs w:val="22"/>
        </w:rPr>
        <w:t>11</w:t>
      </w:r>
      <w:r w:rsidR="00097B1A" w:rsidRPr="00EB65D6">
        <w:rPr>
          <w:szCs w:val="22"/>
          <w:vertAlign w:val="superscript"/>
        </w:rPr>
        <w:t>th</w:t>
      </w:r>
      <w:r w:rsidR="00097B1A" w:rsidRPr="00EB65D6">
        <w:rPr>
          <w:szCs w:val="22"/>
        </w:rPr>
        <w:t xml:space="preserve"> February 2023</w:t>
      </w:r>
    </w:p>
    <w:p w14:paraId="1FD43C27" w14:textId="77777777" w:rsidR="00907348" w:rsidRDefault="00907348" w:rsidP="00907348">
      <w:pPr>
        <w:rPr>
          <w:rFonts w:cs="Arial"/>
          <w:lang w:val="en-NZ"/>
        </w:rPr>
      </w:pPr>
    </w:p>
    <w:p w14:paraId="3D80D0C6" w14:textId="77777777" w:rsidR="00097B1A" w:rsidRPr="00EB65D6" w:rsidRDefault="00097B1A" w:rsidP="00097B1A">
      <w:pPr>
        <w:rPr>
          <w:rFonts w:cs="Arial"/>
          <w:sz w:val="16"/>
          <w:szCs w:val="16"/>
          <w:lang w:val="en-NZ"/>
        </w:rPr>
      </w:pPr>
      <w:r w:rsidRPr="00EB65D6">
        <w:rPr>
          <w:rFonts w:cs="Arial"/>
          <w:sz w:val="16"/>
          <w:szCs w:val="16"/>
          <w:lang w:val="en-NZ"/>
        </w:rPr>
        <w:t xml:space="preserve">Neonatal Paediatrician, Neonatal Unit, Middlemore Hospital, Auckland. </w:t>
      </w:r>
    </w:p>
    <w:p w14:paraId="11D6116D" w14:textId="77777777" w:rsidR="00097B1A" w:rsidRPr="00EB65D6" w:rsidRDefault="00097B1A" w:rsidP="00097B1A">
      <w:pPr>
        <w:rPr>
          <w:rFonts w:cs="Arial"/>
          <w:sz w:val="16"/>
          <w:szCs w:val="16"/>
          <w:lang w:val="en-NZ"/>
        </w:rPr>
      </w:pPr>
    </w:p>
    <w:p w14:paraId="5EB41539" w14:textId="5C673FBD" w:rsidR="00907348" w:rsidRPr="00EB65D6" w:rsidRDefault="00097B1A" w:rsidP="00097B1A">
      <w:pPr>
        <w:rPr>
          <w:rFonts w:cs="Arial"/>
          <w:sz w:val="16"/>
          <w:szCs w:val="16"/>
          <w:lang w:val="en-NZ"/>
        </w:rPr>
      </w:pPr>
      <w:r w:rsidRPr="00EB65D6">
        <w:rPr>
          <w:rFonts w:cs="Arial"/>
          <w:sz w:val="16"/>
          <w:szCs w:val="16"/>
          <w:lang w:val="en-NZ"/>
        </w:rPr>
        <w:t>Honorary Associate Professor, Department of Paediatrics, University of Auckland, Auckland.</w:t>
      </w:r>
    </w:p>
    <w:p w14:paraId="1AE6638A" w14:textId="138567D2" w:rsidR="00907348" w:rsidRDefault="00907348" w:rsidP="00907348">
      <w:pPr>
        <w:rPr>
          <w:rFonts w:cs="Arial"/>
          <w:lang w:val="en-NZ"/>
        </w:rPr>
      </w:pPr>
    </w:p>
    <w:p w14:paraId="7FECB016" w14:textId="744797E4" w:rsidR="00907348" w:rsidRPr="0079019C" w:rsidRDefault="00097B1A" w:rsidP="00907348">
      <w:pPr>
        <w:rPr>
          <w:rFonts w:cs="Arial"/>
          <w:b/>
          <w:bCs/>
          <w:lang w:val="en-NZ"/>
        </w:rPr>
      </w:pPr>
      <w:r w:rsidRPr="0079019C">
        <w:rPr>
          <w:rFonts w:cs="Arial"/>
          <w:b/>
          <w:bCs/>
          <w:lang w:val="en-NZ"/>
        </w:rPr>
        <w:t xml:space="preserve">Dr Sotera Catapang </w:t>
      </w:r>
    </w:p>
    <w:p w14:paraId="44D482DD" w14:textId="7FF88EA7" w:rsidR="0079019C" w:rsidRPr="00EB65D6" w:rsidRDefault="0079019C" w:rsidP="0079019C">
      <w:pPr>
        <w:rPr>
          <w:szCs w:val="22"/>
        </w:rPr>
      </w:pPr>
      <w:r w:rsidRPr="00EB65D6">
        <w:rPr>
          <w:szCs w:val="22"/>
        </w:rPr>
        <w:t xml:space="preserve">Membership </w:t>
      </w:r>
      <w:r w:rsidRPr="00EB65D6">
        <w:rPr>
          <w:rFonts w:cs="Arial"/>
          <w:szCs w:val="22"/>
        </w:rPr>
        <w:t xml:space="preserve">category: </w:t>
      </w:r>
      <w:r w:rsidR="00EB65D6">
        <w:rPr>
          <w:rFonts w:cs="Arial"/>
          <w:szCs w:val="22"/>
        </w:rPr>
        <w:tab/>
      </w:r>
      <w:r w:rsidR="00917A84" w:rsidRPr="00EB65D6">
        <w:rPr>
          <w:rFonts w:cs="Arial"/>
          <w:szCs w:val="22"/>
        </w:rPr>
        <w:t>Observation Studies</w:t>
      </w:r>
    </w:p>
    <w:p w14:paraId="27AD2696" w14:textId="06E62B1C" w:rsidR="0079019C" w:rsidRPr="00EB65D6" w:rsidRDefault="0079019C" w:rsidP="0079019C">
      <w:pPr>
        <w:rPr>
          <w:szCs w:val="22"/>
        </w:rPr>
      </w:pPr>
      <w:r w:rsidRPr="00EB65D6">
        <w:rPr>
          <w:szCs w:val="22"/>
        </w:rPr>
        <w:t xml:space="preserve">Date of appointment: </w:t>
      </w:r>
      <w:r w:rsidR="00EB65D6">
        <w:rPr>
          <w:szCs w:val="22"/>
        </w:rPr>
        <w:tab/>
      </w:r>
      <w:r w:rsidR="00EB65D6">
        <w:rPr>
          <w:szCs w:val="22"/>
        </w:rPr>
        <w:tab/>
      </w:r>
      <w:r w:rsidRPr="00EB65D6">
        <w:rPr>
          <w:szCs w:val="22"/>
        </w:rPr>
        <w:t>11</w:t>
      </w:r>
      <w:r w:rsidRPr="00EB65D6">
        <w:rPr>
          <w:szCs w:val="22"/>
          <w:vertAlign w:val="superscript"/>
        </w:rPr>
        <w:t>th</w:t>
      </w:r>
      <w:r w:rsidRPr="00EB65D6">
        <w:rPr>
          <w:szCs w:val="22"/>
        </w:rPr>
        <w:t xml:space="preserve"> February 2020</w:t>
      </w:r>
    </w:p>
    <w:p w14:paraId="38AE1B37" w14:textId="5EB531DF" w:rsidR="0079019C" w:rsidRPr="00EB65D6" w:rsidRDefault="0079019C" w:rsidP="0079019C">
      <w:pPr>
        <w:rPr>
          <w:szCs w:val="22"/>
        </w:rPr>
      </w:pPr>
      <w:r w:rsidRPr="00EB65D6">
        <w:rPr>
          <w:szCs w:val="22"/>
        </w:rPr>
        <w:t xml:space="preserve">Current term expires: </w:t>
      </w:r>
      <w:r w:rsidR="00EB65D6">
        <w:rPr>
          <w:szCs w:val="22"/>
        </w:rPr>
        <w:tab/>
      </w:r>
      <w:r w:rsidR="00EB65D6">
        <w:rPr>
          <w:szCs w:val="22"/>
        </w:rPr>
        <w:tab/>
      </w:r>
      <w:r w:rsidRPr="00EB65D6">
        <w:rPr>
          <w:szCs w:val="22"/>
        </w:rPr>
        <w:t>11</w:t>
      </w:r>
      <w:r w:rsidRPr="00EB65D6">
        <w:rPr>
          <w:szCs w:val="22"/>
          <w:vertAlign w:val="superscript"/>
        </w:rPr>
        <w:t>th</w:t>
      </w:r>
      <w:r w:rsidRPr="00EB65D6">
        <w:rPr>
          <w:szCs w:val="22"/>
        </w:rPr>
        <w:t xml:space="preserve"> February 2023</w:t>
      </w:r>
    </w:p>
    <w:p w14:paraId="648964B2" w14:textId="77777777" w:rsidR="00917A84" w:rsidRDefault="00917A84" w:rsidP="0079019C">
      <w:pPr>
        <w:rPr>
          <w:b/>
          <w:bCs/>
          <w:szCs w:val="22"/>
        </w:rPr>
      </w:pPr>
    </w:p>
    <w:p w14:paraId="799AFBB0" w14:textId="57EDF721" w:rsidR="00097B1A" w:rsidRPr="00EB65D6" w:rsidRDefault="00917A84" w:rsidP="00907348">
      <w:pPr>
        <w:rPr>
          <w:rFonts w:cs="Arial"/>
          <w:sz w:val="16"/>
          <w:szCs w:val="16"/>
          <w:lang w:val="en-NZ"/>
        </w:rPr>
      </w:pPr>
      <w:r w:rsidRPr="00EB65D6">
        <w:rPr>
          <w:rFonts w:cs="Arial"/>
          <w:sz w:val="16"/>
          <w:szCs w:val="16"/>
          <w:lang w:val="en-NZ"/>
        </w:rPr>
        <w:t xml:space="preserve">Sotera studied Doctor of Medicine at the Cebu Institute of Medicine (CIM), Cebu City, Philippines and was granted license in 1976; worked with a private firm as general practitioner before joining a residency training program (Macy Foundation grant) on Primary Care </w:t>
      </w:r>
      <w:proofErr w:type="spellStart"/>
      <w:r w:rsidRPr="00EB65D6">
        <w:rPr>
          <w:rFonts w:cs="Arial"/>
          <w:sz w:val="16"/>
          <w:szCs w:val="16"/>
          <w:lang w:val="en-NZ"/>
        </w:rPr>
        <w:t>Pediatrics</w:t>
      </w:r>
      <w:proofErr w:type="spellEnd"/>
      <w:r w:rsidRPr="00EB65D6">
        <w:rPr>
          <w:rFonts w:cs="Arial"/>
          <w:sz w:val="16"/>
          <w:szCs w:val="16"/>
          <w:lang w:val="en-NZ"/>
        </w:rPr>
        <w:t xml:space="preserve"> with Cebu Velez General Hospital, the medical training </w:t>
      </w:r>
      <w:proofErr w:type="spellStart"/>
      <w:r w:rsidRPr="00EB65D6">
        <w:rPr>
          <w:rFonts w:cs="Arial"/>
          <w:sz w:val="16"/>
          <w:szCs w:val="16"/>
          <w:lang w:val="en-NZ"/>
        </w:rPr>
        <w:t>center</w:t>
      </w:r>
      <w:proofErr w:type="spellEnd"/>
      <w:r w:rsidRPr="00EB65D6">
        <w:rPr>
          <w:rFonts w:cs="Arial"/>
          <w:sz w:val="16"/>
          <w:szCs w:val="16"/>
          <w:lang w:val="en-NZ"/>
        </w:rPr>
        <w:t xml:space="preserve"> of CIM; thereafter, she joined its faculty. She acquired a Master of Science in Public Health – Major in Biostatistics at the University of the Philippines (2000), under a study grant from CIM sponsored by the Philippine Council for Health Research and Development. She was awarded the Assistant Professor position by CIM for the Department of Anatomy-Section of Histology and Neuroanatomy, and concurrent Biostatistician for the Clinical Epidemiology Unit. In early 2000, she studied nursing and she became a Registered Nurse in 2004. She stayed with the academy, focused on research as professor and coordinator of medical and paramedical research for a couple of medical schools and a national university; hence, had the opportunity to pursue a PhD in Education - Majoring in Research and Evaluation at the Cebu Normal University, completing only its academic requirements.</w:t>
      </w:r>
    </w:p>
    <w:p w14:paraId="5B196FCF" w14:textId="79E331F6" w:rsidR="00907348" w:rsidRDefault="00907348" w:rsidP="00907348">
      <w:pPr>
        <w:rPr>
          <w:rFonts w:cs="Arial"/>
          <w:lang w:val="en-NZ"/>
        </w:rPr>
      </w:pPr>
    </w:p>
    <w:p w14:paraId="1C009B70" w14:textId="7C3CA411" w:rsidR="00907348" w:rsidRPr="0001646B" w:rsidRDefault="0001646B" w:rsidP="00907348">
      <w:pPr>
        <w:rPr>
          <w:rFonts w:cs="Arial"/>
          <w:b/>
          <w:bCs/>
          <w:lang w:val="en-NZ"/>
        </w:rPr>
      </w:pPr>
      <w:r w:rsidRPr="0001646B">
        <w:rPr>
          <w:rFonts w:cs="Arial"/>
          <w:b/>
          <w:bCs/>
          <w:lang w:val="en-NZ"/>
        </w:rPr>
        <w:t>Ms Catherine Garvey</w:t>
      </w:r>
    </w:p>
    <w:p w14:paraId="3B0CEC4A" w14:textId="68473344" w:rsidR="0001646B" w:rsidRPr="00EB65D6" w:rsidRDefault="0001646B" w:rsidP="0001646B">
      <w:pPr>
        <w:rPr>
          <w:szCs w:val="22"/>
        </w:rPr>
      </w:pPr>
      <w:r w:rsidRPr="00EB65D6">
        <w:rPr>
          <w:szCs w:val="22"/>
        </w:rPr>
        <w:t xml:space="preserve">Membership </w:t>
      </w:r>
      <w:r w:rsidRPr="00EB65D6">
        <w:rPr>
          <w:rFonts w:cs="Arial"/>
          <w:szCs w:val="22"/>
        </w:rPr>
        <w:t xml:space="preserve">category: </w:t>
      </w:r>
      <w:r w:rsidR="00EB65D6">
        <w:rPr>
          <w:rFonts w:cs="Arial"/>
          <w:szCs w:val="22"/>
        </w:rPr>
        <w:tab/>
      </w:r>
      <w:r w:rsidR="002A3F6C" w:rsidRPr="00EB65D6">
        <w:rPr>
          <w:rFonts w:cs="Arial"/>
          <w:szCs w:val="22"/>
        </w:rPr>
        <w:t>Law</w:t>
      </w:r>
    </w:p>
    <w:p w14:paraId="79D1ADD8" w14:textId="6021FE46" w:rsidR="0001646B" w:rsidRPr="00EB65D6" w:rsidRDefault="0001646B" w:rsidP="0001646B">
      <w:pPr>
        <w:rPr>
          <w:szCs w:val="22"/>
        </w:rPr>
      </w:pPr>
      <w:r w:rsidRPr="00EB65D6">
        <w:rPr>
          <w:szCs w:val="22"/>
        </w:rPr>
        <w:t xml:space="preserve">Date of appointment: </w:t>
      </w:r>
      <w:r w:rsidR="00EB65D6">
        <w:rPr>
          <w:szCs w:val="22"/>
        </w:rPr>
        <w:tab/>
      </w:r>
      <w:r w:rsidR="00EB65D6">
        <w:rPr>
          <w:szCs w:val="22"/>
        </w:rPr>
        <w:tab/>
      </w:r>
      <w:r w:rsidR="002A3F6C" w:rsidRPr="00EB65D6">
        <w:rPr>
          <w:szCs w:val="22"/>
        </w:rPr>
        <w:t>19</w:t>
      </w:r>
      <w:r w:rsidR="002A3F6C" w:rsidRPr="00EB65D6">
        <w:rPr>
          <w:szCs w:val="22"/>
          <w:vertAlign w:val="superscript"/>
        </w:rPr>
        <w:t>th</w:t>
      </w:r>
      <w:r w:rsidR="002A3F6C" w:rsidRPr="00EB65D6">
        <w:rPr>
          <w:szCs w:val="22"/>
        </w:rPr>
        <w:t xml:space="preserve"> March 2019</w:t>
      </w:r>
    </w:p>
    <w:p w14:paraId="7C0724F0" w14:textId="7EFFCE3E" w:rsidR="0001646B" w:rsidRPr="00EB65D6" w:rsidRDefault="0001646B" w:rsidP="0001646B">
      <w:pPr>
        <w:rPr>
          <w:szCs w:val="22"/>
        </w:rPr>
      </w:pPr>
      <w:r w:rsidRPr="00EB65D6">
        <w:rPr>
          <w:szCs w:val="22"/>
        </w:rPr>
        <w:t xml:space="preserve">Current term expires: </w:t>
      </w:r>
      <w:r w:rsidR="00EB65D6">
        <w:rPr>
          <w:szCs w:val="22"/>
        </w:rPr>
        <w:tab/>
      </w:r>
      <w:r w:rsidR="00EB65D6">
        <w:rPr>
          <w:szCs w:val="22"/>
        </w:rPr>
        <w:tab/>
      </w:r>
      <w:r w:rsidR="002A3F6C" w:rsidRPr="00EB65D6">
        <w:rPr>
          <w:szCs w:val="22"/>
        </w:rPr>
        <w:t>19</w:t>
      </w:r>
      <w:r w:rsidR="002A3F6C" w:rsidRPr="00EB65D6">
        <w:rPr>
          <w:szCs w:val="22"/>
          <w:vertAlign w:val="superscript"/>
        </w:rPr>
        <w:t>th</w:t>
      </w:r>
      <w:r w:rsidR="002A3F6C" w:rsidRPr="00EB65D6">
        <w:rPr>
          <w:szCs w:val="22"/>
        </w:rPr>
        <w:t xml:space="preserve"> March 2022</w:t>
      </w:r>
    </w:p>
    <w:p w14:paraId="375E78EF" w14:textId="3E5247E9" w:rsidR="002A3F6C" w:rsidRDefault="002A3F6C" w:rsidP="0001646B">
      <w:pPr>
        <w:rPr>
          <w:b/>
          <w:bCs/>
          <w:szCs w:val="22"/>
        </w:rPr>
      </w:pPr>
    </w:p>
    <w:p w14:paraId="65BEB4FE" w14:textId="77777777" w:rsidR="002A3F6C" w:rsidRPr="00EB65D6" w:rsidRDefault="002A3F6C" w:rsidP="002A3F6C">
      <w:pPr>
        <w:rPr>
          <w:sz w:val="16"/>
          <w:szCs w:val="16"/>
        </w:rPr>
      </w:pPr>
      <w:r w:rsidRPr="00EB65D6">
        <w:rPr>
          <w:sz w:val="16"/>
          <w:szCs w:val="16"/>
        </w:rPr>
        <w:t xml:space="preserve">Catherine qualified from the university of Auckland with a BA/LLB. Catherine is a barrister at Quay Chambers in central Auckland. She has </w:t>
      </w:r>
      <w:proofErr w:type="spellStart"/>
      <w:r w:rsidRPr="00EB65D6">
        <w:rPr>
          <w:sz w:val="16"/>
          <w:szCs w:val="16"/>
        </w:rPr>
        <w:t>practised</w:t>
      </w:r>
      <w:proofErr w:type="spellEnd"/>
      <w:r w:rsidRPr="00EB65D6">
        <w:rPr>
          <w:sz w:val="16"/>
          <w:szCs w:val="16"/>
        </w:rPr>
        <w:t xml:space="preserve"> law with a particular interest in medico-legal issues, since 2000.</w:t>
      </w:r>
    </w:p>
    <w:p w14:paraId="759D7C60" w14:textId="00F6384B" w:rsidR="002A3F6C" w:rsidRPr="00EB65D6" w:rsidRDefault="002A3F6C" w:rsidP="002A3F6C">
      <w:pPr>
        <w:rPr>
          <w:sz w:val="16"/>
          <w:szCs w:val="16"/>
        </w:rPr>
      </w:pPr>
      <w:r w:rsidRPr="00EB65D6">
        <w:rPr>
          <w:sz w:val="16"/>
          <w:szCs w:val="16"/>
        </w:rPr>
        <w:t>Catherine is currently the Deputy Chairperson of the Social Workers Complaints and Disciplinary Tribunal, and a member of the Massey University Human Ethics Committee.</w:t>
      </w:r>
    </w:p>
    <w:p w14:paraId="00DA33E5" w14:textId="4E0596D5" w:rsidR="00312D1C" w:rsidRDefault="00312D1C" w:rsidP="002A3F6C">
      <w:pPr>
        <w:rPr>
          <w:szCs w:val="22"/>
        </w:rPr>
      </w:pPr>
    </w:p>
    <w:p w14:paraId="47784906" w14:textId="4EBC791A" w:rsidR="00312D1C" w:rsidRPr="00312D1C" w:rsidRDefault="00312D1C" w:rsidP="002A3F6C">
      <w:pPr>
        <w:rPr>
          <w:b/>
          <w:bCs/>
          <w:szCs w:val="22"/>
        </w:rPr>
      </w:pPr>
      <w:r w:rsidRPr="00312D1C">
        <w:rPr>
          <w:b/>
          <w:bCs/>
          <w:szCs w:val="22"/>
        </w:rPr>
        <w:t>Mrs Helen Walker</w:t>
      </w:r>
    </w:p>
    <w:p w14:paraId="76F15E8A" w14:textId="36982419" w:rsidR="00312D1C" w:rsidRPr="00EB65D6" w:rsidRDefault="00312D1C" w:rsidP="00312D1C">
      <w:pPr>
        <w:rPr>
          <w:szCs w:val="22"/>
        </w:rPr>
      </w:pPr>
      <w:r w:rsidRPr="00EB65D6">
        <w:rPr>
          <w:szCs w:val="22"/>
        </w:rPr>
        <w:t xml:space="preserve">Membership </w:t>
      </w:r>
      <w:r w:rsidRPr="00EB65D6">
        <w:rPr>
          <w:rFonts w:cs="Arial"/>
          <w:szCs w:val="22"/>
        </w:rPr>
        <w:t xml:space="preserve">category: </w:t>
      </w:r>
      <w:r w:rsidR="00EB65D6">
        <w:rPr>
          <w:rFonts w:cs="Arial"/>
          <w:szCs w:val="22"/>
        </w:rPr>
        <w:tab/>
      </w:r>
      <w:r w:rsidRPr="00EB65D6">
        <w:rPr>
          <w:rFonts w:cs="Arial"/>
          <w:szCs w:val="22"/>
        </w:rPr>
        <w:t>Consumer</w:t>
      </w:r>
      <w:r w:rsidR="00F56E6D" w:rsidRPr="00EB65D6">
        <w:rPr>
          <w:rFonts w:cs="Arial"/>
          <w:szCs w:val="22"/>
        </w:rPr>
        <w:t xml:space="preserve"> Community Perspectives (Co-Opted)</w:t>
      </w:r>
    </w:p>
    <w:p w14:paraId="24C4DE27" w14:textId="72962DFD" w:rsidR="00312D1C" w:rsidRPr="00EB65D6" w:rsidRDefault="00312D1C" w:rsidP="00312D1C">
      <w:pPr>
        <w:rPr>
          <w:szCs w:val="22"/>
        </w:rPr>
      </w:pPr>
      <w:r w:rsidRPr="00EB65D6">
        <w:rPr>
          <w:szCs w:val="22"/>
        </w:rPr>
        <w:t xml:space="preserve">Date of appointment: </w:t>
      </w:r>
      <w:r w:rsidR="00EB65D6">
        <w:rPr>
          <w:szCs w:val="22"/>
        </w:rPr>
        <w:tab/>
      </w:r>
      <w:r w:rsidR="00EB65D6">
        <w:rPr>
          <w:szCs w:val="22"/>
        </w:rPr>
        <w:tab/>
      </w:r>
      <w:r w:rsidR="00F56E6D" w:rsidRPr="00EB65D6">
        <w:rPr>
          <w:szCs w:val="22"/>
        </w:rPr>
        <w:t>22</w:t>
      </w:r>
      <w:r w:rsidR="00F56E6D" w:rsidRPr="00EB65D6">
        <w:rPr>
          <w:szCs w:val="22"/>
          <w:vertAlign w:val="superscript"/>
        </w:rPr>
        <w:t>nd</w:t>
      </w:r>
      <w:r w:rsidR="00F56E6D" w:rsidRPr="00EB65D6">
        <w:rPr>
          <w:szCs w:val="22"/>
        </w:rPr>
        <w:t xml:space="preserve"> </w:t>
      </w:r>
      <w:r w:rsidR="000D26D6" w:rsidRPr="00EB65D6">
        <w:rPr>
          <w:szCs w:val="22"/>
        </w:rPr>
        <w:t>May 2020</w:t>
      </w:r>
    </w:p>
    <w:p w14:paraId="2F8B4820" w14:textId="7637B83A" w:rsidR="00312D1C" w:rsidRPr="00EB65D6" w:rsidRDefault="00312D1C" w:rsidP="00312D1C">
      <w:pPr>
        <w:rPr>
          <w:szCs w:val="22"/>
        </w:rPr>
      </w:pPr>
      <w:r w:rsidRPr="00EB65D6">
        <w:rPr>
          <w:szCs w:val="22"/>
        </w:rPr>
        <w:t xml:space="preserve">Current term expires: </w:t>
      </w:r>
      <w:r w:rsidR="00EB65D6">
        <w:rPr>
          <w:szCs w:val="22"/>
        </w:rPr>
        <w:tab/>
      </w:r>
      <w:r w:rsidR="00EB65D6">
        <w:rPr>
          <w:szCs w:val="22"/>
        </w:rPr>
        <w:tab/>
      </w:r>
      <w:r w:rsidR="000D26D6" w:rsidRPr="00EB65D6">
        <w:rPr>
          <w:szCs w:val="22"/>
        </w:rPr>
        <w:t>22</w:t>
      </w:r>
      <w:r w:rsidR="000D26D6" w:rsidRPr="00EB65D6">
        <w:rPr>
          <w:szCs w:val="22"/>
          <w:vertAlign w:val="superscript"/>
        </w:rPr>
        <w:t>nd</w:t>
      </w:r>
      <w:r w:rsidR="000D26D6" w:rsidRPr="00EB65D6">
        <w:rPr>
          <w:szCs w:val="22"/>
        </w:rPr>
        <w:t xml:space="preserve"> May 2023</w:t>
      </w:r>
    </w:p>
    <w:p w14:paraId="172D77D7" w14:textId="04AA97A1" w:rsidR="00312D1C" w:rsidRDefault="00312D1C" w:rsidP="002A3F6C">
      <w:pPr>
        <w:rPr>
          <w:szCs w:val="22"/>
        </w:rPr>
      </w:pPr>
    </w:p>
    <w:p w14:paraId="1F87A227" w14:textId="0EA5E9F4" w:rsidR="00312D1C" w:rsidRPr="00EB65D6" w:rsidRDefault="000D26D6" w:rsidP="002A3F6C">
      <w:pPr>
        <w:rPr>
          <w:sz w:val="16"/>
          <w:szCs w:val="16"/>
        </w:rPr>
      </w:pPr>
      <w:r w:rsidRPr="00EB65D6">
        <w:rPr>
          <w:sz w:val="16"/>
          <w:szCs w:val="16"/>
        </w:rPr>
        <w:t xml:space="preserve">Helen is currently the Chair of the Central HDEC, a Member of the Medical Sciences Council, a Trustee of the Cranford Hospice Trust, Chairman of the New Zealand Singing School, and the owner of the </w:t>
      </w:r>
      <w:proofErr w:type="spellStart"/>
      <w:r w:rsidRPr="00EB65D6">
        <w:rPr>
          <w:sz w:val="16"/>
          <w:szCs w:val="16"/>
        </w:rPr>
        <w:t>Kilgaren</w:t>
      </w:r>
      <w:proofErr w:type="spellEnd"/>
      <w:r w:rsidRPr="00EB65D6">
        <w:rPr>
          <w:sz w:val="16"/>
          <w:szCs w:val="16"/>
        </w:rPr>
        <w:t xml:space="preserve"> Farming Partnership. She completed a Bachelor of Science at Massey University, a Certificate in Company Direction through the New Zealand Institute of Directors and is a Chartered member of the Institute. Helen was previously a Director and Chair of Health Hawkes Bay, Guardian/Kaitiaki of the Turnbull Library, Director of Unison Networks Ltd and Hawke’s Bay District Health Board. Helen is also Chair of the Central Hawke’s Bay Consumers Power Trust, Past President of the </w:t>
      </w:r>
      <w:proofErr w:type="spellStart"/>
      <w:r w:rsidRPr="00EB65D6">
        <w:rPr>
          <w:sz w:val="16"/>
          <w:szCs w:val="16"/>
        </w:rPr>
        <w:t>Waipawa</w:t>
      </w:r>
      <w:proofErr w:type="spellEnd"/>
      <w:r w:rsidRPr="00EB65D6">
        <w:rPr>
          <w:sz w:val="16"/>
          <w:szCs w:val="16"/>
        </w:rPr>
        <w:t xml:space="preserve"> Musical and Dramatic Club, and a member of the </w:t>
      </w:r>
      <w:proofErr w:type="spellStart"/>
      <w:r w:rsidRPr="00EB65D6">
        <w:rPr>
          <w:sz w:val="16"/>
          <w:szCs w:val="16"/>
        </w:rPr>
        <w:t>Waipawa</w:t>
      </w:r>
      <w:proofErr w:type="spellEnd"/>
      <w:r w:rsidRPr="00EB65D6">
        <w:rPr>
          <w:sz w:val="16"/>
          <w:szCs w:val="16"/>
        </w:rPr>
        <w:t xml:space="preserve"> Municipal Theatre Refurbishment Trust. Finance Audit and Risk has been a major part all these roles with the position of FAR Chair in most.</w:t>
      </w:r>
    </w:p>
    <w:p w14:paraId="1CEEBCC9" w14:textId="77777777" w:rsidR="00B4506F" w:rsidRPr="00B4506F" w:rsidRDefault="00B4506F" w:rsidP="00D12CBE">
      <w:pPr>
        <w:rPr>
          <w:rFonts w:cs="Arial"/>
          <w:lang w:val="en-NZ"/>
        </w:rPr>
      </w:pPr>
    </w:p>
    <w:p w14:paraId="5C35641C" w14:textId="77777777" w:rsidR="00EB65D6" w:rsidRDefault="00EB65D6" w:rsidP="000D26D6">
      <w:pPr>
        <w:pStyle w:val="Heading2"/>
        <w:rPr>
          <w:i w:val="0"/>
          <w:lang w:val="en-NZ"/>
        </w:rPr>
        <w:sectPr w:rsidR="00EB65D6" w:rsidSect="00EB65D6">
          <w:footnotePr>
            <w:numRestart w:val="eachPage"/>
          </w:footnotePr>
          <w:type w:val="oddPage"/>
          <w:pgSz w:w="11906" w:h="16838"/>
          <w:pgMar w:top="1259" w:right="1701" w:bottom="1021" w:left="1701" w:header="709" w:footer="567" w:gutter="0"/>
          <w:pgNumType w:start="1"/>
          <w:cols w:space="708"/>
          <w:titlePg/>
          <w:docGrid w:linePitch="360"/>
        </w:sectPr>
      </w:pPr>
      <w:bookmarkStart w:id="18" w:name="_Toc271030688"/>
      <w:bookmarkStart w:id="19" w:name="_Toc393448260"/>
    </w:p>
    <w:p w14:paraId="4A794BF2" w14:textId="149B7E33" w:rsidR="00796D27" w:rsidRDefault="000112D8" w:rsidP="000D26D6">
      <w:pPr>
        <w:pStyle w:val="Heading2"/>
        <w:rPr>
          <w:i w:val="0"/>
          <w:lang w:val="en-NZ"/>
        </w:rPr>
      </w:pPr>
      <w:bookmarkStart w:id="20" w:name="_Toc108704752"/>
      <w:r w:rsidRPr="00B4506F">
        <w:rPr>
          <w:i w:val="0"/>
          <w:lang w:val="en-NZ"/>
        </w:rPr>
        <w:lastRenderedPageBreak/>
        <w:t>Attendance</w:t>
      </w:r>
      <w:bookmarkEnd w:id="18"/>
      <w:bookmarkEnd w:id="19"/>
      <w:bookmarkEnd w:id="20"/>
    </w:p>
    <w:tbl>
      <w:tblPr>
        <w:tblStyle w:val="TableGrid1"/>
        <w:tblW w:w="0" w:type="auto"/>
        <w:tblLook w:val="04A0" w:firstRow="1" w:lastRow="0" w:firstColumn="1" w:lastColumn="0" w:noHBand="0" w:noVBand="1"/>
      </w:tblPr>
      <w:tblGrid>
        <w:gridCol w:w="5240"/>
      </w:tblGrid>
      <w:tr w:rsidR="00EB65D6" w:rsidRPr="008E4478" w14:paraId="47C68682" w14:textId="77777777" w:rsidTr="004818B5">
        <w:trPr>
          <w:trHeight w:val="139"/>
        </w:trPr>
        <w:tc>
          <w:tcPr>
            <w:tcW w:w="5240" w:type="dxa"/>
          </w:tcPr>
          <w:p w14:paraId="7B4FC8CF" w14:textId="77777777" w:rsidR="00EB65D6" w:rsidRPr="008E4478" w:rsidRDefault="00EB65D6" w:rsidP="004818B5">
            <w:pPr>
              <w:rPr>
                <w:rFonts w:ascii="Arial" w:hAnsi="Arial" w:cs="Arial"/>
                <w:b/>
                <w:bCs/>
                <w:lang w:val="en-NZ" w:eastAsia="en-US"/>
              </w:rPr>
            </w:pPr>
            <w:bookmarkStart w:id="21" w:name="_Hlk108440975"/>
            <w:r w:rsidRPr="008E4478">
              <w:rPr>
                <w:rFonts w:ascii="Arial" w:hAnsi="Arial" w:cs="Arial"/>
                <w:b/>
                <w:bCs/>
                <w:lang w:val="en-NZ" w:eastAsia="en-US"/>
              </w:rPr>
              <w:t xml:space="preserve">LEGEND: </w:t>
            </w:r>
          </w:p>
          <w:p w14:paraId="3ED7AB01" w14:textId="77777777" w:rsidR="00EB65D6" w:rsidRPr="008E4478" w:rsidRDefault="00EB65D6" w:rsidP="004818B5">
            <w:pPr>
              <w:rPr>
                <w:rFonts w:ascii="Arial" w:hAnsi="Arial" w:cs="Arial"/>
                <w:lang w:val="en-NZ"/>
              </w:rPr>
            </w:pPr>
            <w:r w:rsidRPr="008E4478">
              <w:rPr>
                <w:rFonts w:ascii="Arial" w:hAnsi="Arial" w:cs="Arial"/>
                <w:b/>
                <w:bCs/>
                <w:lang w:val="en-NZ"/>
              </w:rPr>
              <w:t>*</w:t>
            </w:r>
            <w:r w:rsidRPr="008E4478">
              <w:rPr>
                <w:rFonts w:ascii="Arial" w:hAnsi="Arial" w:cs="Arial"/>
                <w:lang w:val="en-NZ"/>
              </w:rPr>
              <w:t xml:space="preserve">  After name indicates Māori member</w:t>
            </w:r>
          </w:p>
          <w:p w14:paraId="72C81E4D" w14:textId="77777777" w:rsidR="00EB65D6" w:rsidRPr="008E4478" w:rsidRDefault="00EB65D6" w:rsidP="004818B5">
            <w:pPr>
              <w:rPr>
                <w:rFonts w:ascii="Arial" w:hAnsi="Arial" w:cs="Arial"/>
                <w:lang w:val="en-NZ"/>
              </w:rPr>
            </w:pPr>
            <w:r w:rsidRPr="008E4478">
              <w:rPr>
                <w:rFonts w:ascii="Arial" w:hAnsi="Arial" w:cs="Arial"/>
                <w:b/>
                <w:bCs/>
                <w:lang w:val="en-NZ"/>
              </w:rPr>
              <w:t>Y</w:t>
            </w:r>
            <w:r w:rsidRPr="008E4478">
              <w:rPr>
                <w:rFonts w:ascii="Arial" w:hAnsi="Arial" w:cs="Arial"/>
                <w:lang w:val="en-NZ"/>
              </w:rPr>
              <w:t xml:space="preserve"> = Present </w:t>
            </w:r>
          </w:p>
          <w:p w14:paraId="023F611E" w14:textId="77777777" w:rsidR="00EB65D6" w:rsidRPr="008E4478" w:rsidRDefault="00EB65D6" w:rsidP="004818B5">
            <w:pPr>
              <w:rPr>
                <w:rFonts w:ascii="Arial" w:hAnsi="Arial" w:cs="Arial"/>
                <w:lang w:val="en-NZ"/>
              </w:rPr>
            </w:pPr>
            <w:r w:rsidRPr="008E4478">
              <w:rPr>
                <w:rFonts w:ascii="Arial" w:hAnsi="Arial" w:cs="Arial"/>
                <w:b/>
                <w:bCs/>
                <w:lang w:val="en-NZ"/>
              </w:rPr>
              <w:t>A</w:t>
            </w:r>
            <w:r w:rsidRPr="008E4478">
              <w:rPr>
                <w:rFonts w:ascii="Arial" w:hAnsi="Arial" w:cs="Arial"/>
                <w:lang w:val="en-NZ"/>
              </w:rPr>
              <w:t xml:space="preserve"> = Apology</w:t>
            </w:r>
          </w:p>
          <w:p w14:paraId="547D7A2A" w14:textId="77777777" w:rsidR="00EB65D6" w:rsidRPr="008E4478" w:rsidRDefault="00EB65D6" w:rsidP="004818B5">
            <w:pPr>
              <w:rPr>
                <w:rFonts w:ascii="Arial" w:hAnsi="Arial" w:cs="Arial"/>
                <w:lang w:val="en-NZ"/>
              </w:rPr>
            </w:pPr>
            <w:r w:rsidRPr="008E4478">
              <w:rPr>
                <w:rFonts w:ascii="Arial" w:hAnsi="Arial" w:cs="Arial"/>
                <w:b/>
                <w:bCs/>
                <w:lang w:val="en-NZ"/>
              </w:rPr>
              <w:t>X</w:t>
            </w:r>
            <w:r w:rsidRPr="008E4478">
              <w:rPr>
                <w:rFonts w:ascii="Arial" w:hAnsi="Arial" w:cs="Arial"/>
                <w:lang w:val="en-NZ"/>
              </w:rPr>
              <w:t xml:space="preserve"> = Meeting cancelled / No meeting scheduled</w:t>
            </w:r>
          </w:p>
          <w:p w14:paraId="6CC474ED" w14:textId="77777777" w:rsidR="00EB65D6" w:rsidRPr="008E4478" w:rsidRDefault="00EB65D6" w:rsidP="004818B5">
            <w:pPr>
              <w:rPr>
                <w:lang w:val="en-NZ"/>
              </w:rPr>
            </w:pPr>
            <w:r w:rsidRPr="008E4478">
              <w:rPr>
                <w:rFonts w:ascii="Arial" w:hAnsi="Arial" w:cs="Arial"/>
                <w:b/>
                <w:bCs/>
                <w:lang w:val="en-NZ" w:eastAsia="en-US"/>
              </w:rPr>
              <w:t xml:space="preserve"> </w:t>
            </w:r>
            <w:r w:rsidRPr="008E4478">
              <w:rPr>
                <w:rFonts w:ascii="Arial" w:hAnsi="Arial" w:cs="Arial"/>
                <w:b/>
                <w:bCs/>
                <w:lang w:val="en-NZ"/>
              </w:rPr>
              <w:t>/</w:t>
            </w:r>
            <w:r w:rsidRPr="008E4478">
              <w:rPr>
                <w:rFonts w:ascii="Arial" w:hAnsi="Arial" w:cs="Arial"/>
                <w:lang w:val="en-NZ" w:eastAsia="en-US"/>
              </w:rPr>
              <w:t xml:space="preserve"> </w:t>
            </w:r>
            <w:r w:rsidRPr="008E4478">
              <w:rPr>
                <w:rFonts w:ascii="Arial" w:hAnsi="Arial" w:cs="Arial"/>
                <w:lang w:val="en-NZ"/>
              </w:rPr>
              <w:t xml:space="preserve"> =  Not a member of committee during this time</w:t>
            </w:r>
          </w:p>
        </w:tc>
      </w:tr>
      <w:bookmarkEnd w:id="21"/>
    </w:tbl>
    <w:p w14:paraId="2C452F2A" w14:textId="77777777" w:rsidR="00EB65D6" w:rsidRPr="00EB65D6" w:rsidRDefault="00EB65D6" w:rsidP="00EB65D6">
      <w:pPr>
        <w:rPr>
          <w:lang w:val="en-NZ"/>
        </w:rPr>
      </w:pPr>
    </w:p>
    <w:p w14:paraId="2A635051" w14:textId="77777777" w:rsidR="00796D27" w:rsidRPr="007D7C36" w:rsidRDefault="00796D27" w:rsidP="00796D27">
      <w:pPr>
        <w:rPr>
          <w:rFonts w:ascii="Cambria" w:hAnsi="Cambria"/>
          <w:b/>
          <w:color w:val="FF0000"/>
          <w:sz w:val="10"/>
          <w:szCs w:val="10"/>
        </w:rPr>
      </w:pPr>
    </w:p>
    <w:tbl>
      <w:tblPr>
        <w:tblW w:w="9955"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3"/>
        <w:gridCol w:w="1134"/>
        <w:gridCol w:w="567"/>
        <w:gridCol w:w="567"/>
        <w:gridCol w:w="567"/>
        <w:gridCol w:w="567"/>
        <w:gridCol w:w="567"/>
        <w:gridCol w:w="567"/>
        <w:gridCol w:w="567"/>
        <w:gridCol w:w="567"/>
        <w:gridCol w:w="709"/>
        <w:gridCol w:w="567"/>
        <w:gridCol w:w="567"/>
        <w:gridCol w:w="709"/>
      </w:tblGrid>
      <w:tr w:rsidR="00EB65D6" w14:paraId="7F3A2BC4" w14:textId="77777777" w:rsidTr="00EB65D6">
        <w:trPr>
          <w:trHeight w:val="487"/>
        </w:trPr>
        <w:tc>
          <w:tcPr>
            <w:tcW w:w="173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1338D96" w14:textId="77777777" w:rsidR="00954BAF" w:rsidRPr="00EB65D6" w:rsidRDefault="00954BAF" w:rsidP="00EB65D6">
            <w:pPr>
              <w:spacing w:before="40"/>
              <w:ind w:left="57"/>
              <w:textAlignment w:val="baseline"/>
              <w:rPr>
                <w:rFonts w:cs="Arial"/>
                <w:sz w:val="16"/>
                <w:szCs w:val="16"/>
                <w:lang w:val="en-NZ" w:eastAsia="en-NZ"/>
              </w:rPr>
            </w:pPr>
            <w:r w:rsidRPr="00EB65D6">
              <w:rPr>
                <w:rFonts w:cs="Arial"/>
                <w:b/>
                <w:bCs/>
                <w:sz w:val="16"/>
                <w:szCs w:val="16"/>
                <w:lang w:eastAsia="en-NZ"/>
              </w:rPr>
              <w:t>Members</w:t>
            </w:r>
            <w:r w:rsidRPr="00EB65D6">
              <w:rPr>
                <w:rFonts w:cs="Arial"/>
                <w:sz w:val="16"/>
                <w:szCs w:val="16"/>
                <w:lang w:val="en-NZ" w:eastAsia="en-NZ"/>
              </w:rPr>
              <w:t> </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1CB70A3" w14:textId="6A78C380" w:rsidR="00954BAF" w:rsidRPr="00EB65D6" w:rsidRDefault="00954BAF" w:rsidP="00EB65D6">
            <w:pPr>
              <w:spacing w:before="40"/>
              <w:jc w:val="center"/>
              <w:textAlignment w:val="baseline"/>
              <w:rPr>
                <w:rFonts w:cs="Arial"/>
                <w:sz w:val="14"/>
                <w:szCs w:val="14"/>
                <w:lang w:val="en-NZ" w:eastAsia="en-NZ"/>
              </w:rPr>
            </w:pPr>
            <w:r w:rsidRPr="00EB65D6">
              <w:rPr>
                <w:rFonts w:cs="Arial"/>
                <w:b/>
                <w:bCs/>
                <w:i/>
                <w:iCs/>
                <w:sz w:val="14"/>
                <w:szCs w:val="14"/>
                <w:lang w:eastAsia="en-NZ"/>
              </w:rPr>
              <w:t>Membership category</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4ACD916" w14:textId="35F0E51C" w:rsidR="00954BAF" w:rsidRPr="00EB65D6" w:rsidRDefault="00954BAF" w:rsidP="00EB65D6">
            <w:pPr>
              <w:spacing w:before="40"/>
              <w:jc w:val="center"/>
              <w:textAlignment w:val="baseline"/>
              <w:rPr>
                <w:rFonts w:cs="Arial"/>
                <w:sz w:val="14"/>
                <w:szCs w:val="14"/>
                <w:lang w:val="en-NZ" w:eastAsia="en-NZ"/>
              </w:rPr>
            </w:pPr>
            <w:r w:rsidRPr="00EB65D6">
              <w:rPr>
                <w:rFonts w:cs="Arial"/>
                <w:b/>
                <w:bCs/>
                <w:sz w:val="14"/>
                <w:szCs w:val="14"/>
                <w:lang w:eastAsia="en-NZ"/>
              </w:rPr>
              <w:t>9 Jul 2020</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610D97D" w14:textId="75923451" w:rsidR="00954BAF" w:rsidRPr="00EB65D6" w:rsidRDefault="00954BAF" w:rsidP="00EB65D6">
            <w:pPr>
              <w:spacing w:before="40"/>
              <w:jc w:val="center"/>
              <w:textAlignment w:val="baseline"/>
              <w:rPr>
                <w:rFonts w:cs="Arial"/>
                <w:sz w:val="14"/>
                <w:szCs w:val="14"/>
                <w:lang w:val="en-NZ" w:eastAsia="en-NZ"/>
              </w:rPr>
            </w:pPr>
            <w:r w:rsidRPr="00EB65D6">
              <w:rPr>
                <w:rFonts w:cs="Arial"/>
                <w:b/>
                <w:bCs/>
                <w:sz w:val="14"/>
                <w:szCs w:val="14"/>
                <w:lang w:eastAsia="en-NZ"/>
              </w:rPr>
              <w:t>13 Aug 2020</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F74689B" w14:textId="04EDFCC4" w:rsidR="00954BAF" w:rsidRPr="00EB65D6" w:rsidRDefault="00954BAF" w:rsidP="00EB65D6">
            <w:pPr>
              <w:spacing w:before="40"/>
              <w:jc w:val="center"/>
              <w:textAlignment w:val="baseline"/>
              <w:rPr>
                <w:rFonts w:cs="Arial"/>
                <w:sz w:val="14"/>
                <w:szCs w:val="14"/>
                <w:lang w:val="en-NZ" w:eastAsia="en-NZ"/>
              </w:rPr>
            </w:pPr>
            <w:r w:rsidRPr="00EB65D6">
              <w:rPr>
                <w:rFonts w:cs="Arial"/>
                <w:b/>
                <w:bCs/>
                <w:sz w:val="14"/>
                <w:szCs w:val="14"/>
                <w:lang w:eastAsia="en-NZ"/>
              </w:rPr>
              <w:t>10 Sep 2020</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FDDADC3" w14:textId="77777777" w:rsidR="00954BAF" w:rsidRPr="00EB65D6" w:rsidRDefault="00954BAF" w:rsidP="00EB65D6">
            <w:pPr>
              <w:spacing w:before="40"/>
              <w:jc w:val="center"/>
              <w:textAlignment w:val="baseline"/>
              <w:rPr>
                <w:rFonts w:cs="Arial"/>
                <w:sz w:val="14"/>
                <w:szCs w:val="14"/>
                <w:lang w:val="en-NZ" w:eastAsia="en-NZ"/>
              </w:rPr>
            </w:pPr>
            <w:r w:rsidRPr="00EB65D6">
              <w:rPr>
                <w:rFonts w:cs="Arial"/>
                <w:b/>
                <w:bCs/>
                <w:sz w:val="14"/>
                <w:szCs w:val="14"/>
                <w:lang w:eastAsia="en-NZ"/>
              </w:rPr>
              <w:t>08 Oct 2020</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6601F87" w14:textId="3906B010" w:rsidR="00954BAF" w:rsidRPr="00EB65D6" w:rsidRDefault="00954BAF" w:rsidP="00EB65D6">
            <w:pPr>
              <w:spacing w:before="40"/>
              <w:ind w:left="-30"/>
              <w:jc w:val="center"/>
              <w:textAlignment w:val="baseline"/>
              <w:rPr>
                <w:rFonts w:cs="Arial"/>
                <w:sz w:val="14"/>
                <w:szCs w:val="14"/>
                <w:lang w:val="en-NZ" w:eastAsia="en-NZ"/>
              </w:rPr>
            </w:pPr>
            <w:r w:rsidRPr="00EB65D6">
              <w:rPr>
                <w:rFonts w:cs="Arial"/>
                <w:b/>
                <w:bCs/>
                <w:sz w:val="14"/>
                <w:szCs w:val="14"/>
                <w:lang w:eastAsia="en-NZ"/>
              </w:rPr>
              <w:t>12 Nov 2020</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0A66A76" w14:textId="509D2CE1" w:rsidR="00954BAF" w:rsidRPr="00EB65D6" w:rsidRDefault="00954BAF" w:rsidP="00EB65D6">
            <w:pPr>
              <w:spacing w:before="40"/>
              <w:jc w:val="center"/>
              <w:textAlignment w:val="baseline"/>
              <w:rPr>
                <w:rFonts w:cs="Arial"/>
                <w:sz w:val="14"/>
                <w:szCs w:val="14"/>
                <w:lang w:val="en-NZ" w:eastAsia="en-NZ"/>
              </w:rPr>
            </w:pPr>
            <w:r w:rsidRPr="00EB65D6">
              <w:rPr>
                <w:rFonts w:cs="Arial"/>
                <w:b/>
                <w:bCs/>
                <w:sz w:val="14"/>
                <w:szCs w:val="14"/>
                <w:lang w:eastAsia="en-NZ"/>
              </w:rPr>
              <w:t>10 Dec 2020</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B4F2AC6" w14:textId="38CF9020" w:rsidR="00954BAF" w:rsidRPr="00EB65D6" w:rsidRDefault="00954BAF" w:rsidP="00EB65D6">
            <w:pPr>
              <w:spacing w:before="40"/>
              <w:jc w:val="center"/>
              <w:textAlignment w:val="baseline"/>
              <w:rPr>
                <w:rFonts w:cs="Arial"/>
                <w:sz w:val="14"/>
                <w:szCs w:val="14"/>
                <w:lang w:val="en-NZ" w:eastAsia="en-NZ"/>
              </w:rPr>
            </w:pPr>
            <w:r w:rsidRPr="00EB65D6">
              <w:rPr>
                <w:rFonts w:cs="Arial"/>
                <w:b/>
                <w:bCs/>
                <w:sz w:val="14"/>
                <w:szCs w:val="14"/>
                <w:lang w:eastAsia="en-NZ"/>
              </w:rPr>
              <w:t>11 Feb 2021</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728DC13" w14:textId="0DD8F40B" w:rsidR="00954BAF" w:rsidRPr="00EB65D6" w:rsidRDefault="00954BAF" w:rsidP="00EB65D6">
            <w:pPr>
              <w:spacing w:before="40"/>
              <w:jc w:val="center"/>
              <w:textAlignment w:val="baseline"/>
              <w:rPr>
                <w:rFonts w:cs="Arial"/>
                <w:sz w:val="14"/>
                <w:szCs w:val="14"/>
                <w:lang w:val="en-NZ" w:eastAsia="en-NZ"/>
              </w:rPr>
            </w:pPr>
            <w:r w:rsidRPr="00EB65D6">
              <w:rPr>
                <w:rFonts w:cs="Arial"/>
                <w:b/>
                <w:bCs/>
                <w:sz w:val="14"/>
                <w:szCs w:val="14"/>
                <w:lang w:eastAsia="en-NZ"/>
              </w:rPr>
              <w:t>10 Mar 2021</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58F9F57" w14:textId="57170A5C" w:rsidR="00954BAF" w:rsidRPr="00EB65D6" w:rsidRDefault="00954BAF" w:rsidP="00EB65D6">
            <w:pPr>
              <w:spacing w:before="40"/>
              <w:jc w:val="center"/>
              <w:textAlignment w:val="baseline"/>
              <w:rPr>
                <w:rFonts w:cs="Arial"/>
                <w:sz w:val="14"/>
                <w:szCs w:val="14"/>
                <w:lang w:val="en-NZ" w:eastAsia="en-NZ"/>
              </w:rPr>
            </w:pPr>
            <w:r w:rsidRPr="00EB65D6">
              <w:rPr>
                <w:rFonts w:cs="Arial"/>
                <w:b/>
                <w:bCs/>
                <w:sz w:val="14"/>
                <w:szCs w:val="14"/>
                <w:lang w:eastAsia="en-NZ"/>
              </w:rPr>
              <w:t>14 Apr 2021</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1E0AFAA" w14:textId="29F54663" w:rsidR="00954BAF" w:rsidRPr="00EB65D6" w:rsidRDefault="00954BAF" w:rsidP="00EB65D6">
            <w:pPr>
              <w:spacing w:before="40"/>
              <w:jc w:val="center"/>
              <w:textAlignment w:val="baseline"/>
              <w:rPr>
                <w:rFonts w:cs="Arial"/>
                <w:sz w:val="14"/>
                <w:szCs w:val="14"/>
                <w:lang w:val="en-NZ" w:eastAsia="en-NZ"/>
              </w:rPr>
            </w:pPr>
            <w:r w:rsidRPr="00EB65D6">
              <w:rPr>
                <w:rFonts w:cs="Arial"/>
                <w:b/>
                <w:bCs/>
                <w:sz w:val="14"/>
                <w:szCs w:val="14"/>
                <w:lang w:eastAsia="en-NZ"/>
              </w:rPr>
              <w:t>12 May 2021</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3BFC52E" w14:textId="419A0B12" w:rsidR="00954BAF" w:rsidRPr="00EB65D6" w:rsidRDefault="00954BAF" w:rsidP="00EB65D6">
            <w:pPr>
              <w:spacing w:before="40"/>
              <w:jc w:val="center"/>
              <w:textAlignment w:val="baseline"/>
              <w:rPr>
                <w:rFonts w:cs="Arial"/>
                <w:sz w:val="14"/>
                <w:szCs w:val="14"/>
                <w:lang w:val="en-NZ" w:eastAsia="en-NZ"/>
              </w:rPr>
            </w:pPr>
            <w:r w:rsidRPr="00EB65D6">
              <w:rPr>
                <w:rFonts w:cs="Arial"/>
                <w:b/>
                <w:bCs/>
                <w:sz w:val="14"/>
                <w:szCs w:val="14"/>
                <w:lang w:eastAsia="en-NZ"/>
              </w:rPr>
              <w:t>9 Jun 2021</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EFC46F0" w14:textId="77777777" w:rsidR="00954BAF" w:rsidRPr="00EB65D6" w:rsidRDefault="00954BAF" w:rsidP="00EB65D6">
            <w:pPr>
              <w:spacing w:before="40"/>
              <w:jc w:val="center"/>
              <w:textAlignment w:val="baseline"/>
              <w:rPr>
                <w:rFonts w:cs="Arial"/>
                <w:sz w:val="16"/>
                <w:szCs w:val="16"/>
                <w:lang w:val="en-NZ" w:eastAsia="en-NZ"/>
              </w:rPr>
            </w:pPr>
            <w:r w:rsidRPr="00EB65D6">
              <w:rPr>
                <w:rFonts w:cs="Arial"/>
                <w:b/>
                <w:bCs/>
                <w:sz w:val="16"/>
                <w:szCs w:val="16"/>
                <w:lang w:eastAsia="en-NZ"/>
              </w:rPr>
              <w:t>Total</w:t>
            </w:r>
            <w:r w:rsidRPr="00EB65D6">
              <w:rPr>
                <w:rFonts w:cs="Arial"/>
                <w:sz w:val="16"/>
                <w:szCs w:val="16"/>
                <w:lang w:val="en-NZ" w:eastAsia="en-NZ"/>
              </w:rPr>
              <w:t> </w:t>
            </w:r>
          </w:p>
        </w:tc>
      </w:tr>
      <w:tr w:rsidR="00EB65D6" w14:paraId="617F36BD" w14:textId="77777777" w:rsidTr="00EB65D6">
        <w:trPr>
          <w:trHeight w:val="460"/>
        </w:trPr>
        <w:tc>
          <w:tcPr>
            <w:tcW w:w="1733" w:type="dxa"/>
            <w:tcBorders>
              <w:top w:val="single" w:sz="6" w:space="0" w:color="auto"/>
              <w:left w:val="single" w:sz="6" w:space="0" w:color="auto"/>
              <w:bottom w:val="single" w:sz="6" w:space="0" w:color="auto"/>
              <w:right w:val="single" w:sz="6" w:space="0" w:color="auto"/>
            </w:tcBorders>
            <w:vAlign w:val="center"/>
          </w:tcPr>
          <w:p w14:paraId="2FA0E68C" w14:textId="47B03F3B" w:rsidR="00954BAF" w:rsidRPr="00EB65D6" w:rsidRDefault="00954BAF" w:rsidP="00EB65D6">
            <w:pPr>
              <w:autoSpaceDE w:val="0"/>
              <w:autoSpaceDN w:val="0"/>
              <w:adjustRightInd w:val="0"/>
              <w:ind w:left="57"/>
              <w:rPr>
                <w:rFonts w:cs="Arial"/>
                <w:sz w:val="16"/>
                <w:szCs w:val="16"/>
                <w:lang w:val="en-GB"/>
              </w:rPr>
            </w:pPr>
            <w:r w:rsidRPr="00EB65D6">
              <w:rPr>
                <w:rFonts w:cs="Arial"/>
                <w:sz w:val="16"/>
                <w:szCs w:val="16"/>
              </w:rPr>
              <w:t xml:space="preserve">Dr Karen Bartholomew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AB94A92"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NL</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16EA858"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D3D019F"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8741FCE"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9F50304"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2781A0D9"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30469FE"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4B6301DA"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vAlign w:val="center"/>
            <w:hideMark/>
          </w:tcPr>
          <w:p w14:paraId="304AD419"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A</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1B79CFF"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C0EBB47"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C336810"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vAlign w:val="center"/>
            <w:hideMark/>
          </w:tcPr>
          <w:p w14:paraId="7B2BFC69"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8/11</w:t>
            </w:r>
          </w:p>
        </w:tc>
      </w:tr>
      <w:tr w:rsidR="00EB65D6" w14:paraId="4527EC4E" w14:textId="77777777" w:rsidTr="00EB65D6">
        <w:trPr>
          <w:trHeight w:val="460"/>
        </w:trPr>
        <w:tc>
          <w:tcPr>
            <w:tcW w:w="1733" w:type="dxa"/>
            <w:tcBorders>
              <w:top w:val="single" w:sz="6" w:space="0" w:color="auto"/>
              <w:left w:val="single" w:sz="6" w:space="0" w:color="auto"/>
              <w:bottom w:val="single" w:sz="6" w:space="0" w:color="auto"/>
              <w:right w:val="single" w:sz="6" w:space="0" w:color="auto"/>
            </w:tcBorders>
            <w:vAlign w:val="center"/>
          </w:tcPr>
          <w:p w14:paraId="57F1DB72" w14:textId="130BD327" w:rsidR="00954BAF" w:rsidRPr="00EB65D6" w:rsidRDefault="00954BAF" w:rsidP="00EB65D6">
            <w:pPr>
              <w:autoSpaceDE w:val="0"/>
              <w:autoSpaceDN w:val="0"/>
              <w:adjustRightInd w:val="0"/>
              <w:ind w:left="57"/>
              <w:rPr>
                <w:rFonts w:cs="Arial"/>
                <w:sz w:val="16"/>
                <w:szCs w:val="16"/>
                <w:lang w:val="en-GB"/>
              </w:rPr>
            </w:pPr>
            <w:r w:rsidRPr="00EB65D6">
              <w:rPr>
                <w:rFonts w:cs="Arial"/>
                <w:sz w:val="16"/>
                <w:szCs w:val="16"/>
              </w:rPr>
              <w:t xml:space="preserve">Mrs Kate O'Connor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47C8DAF"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L</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9547AA4"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8F1E062"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23A04A4"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6D0D6C7"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4CC69E9"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107CC6A"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339BDE6"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936EDA9"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vAlign w:val="center"/>
            <w:hideMark/>
          </w:tcPr>
          <w:p w14:paraId="6B481C59"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vAlign w:val="center"/>
            <w:hideMark/>
          </w:tcPr>
          <w:p w14:paraId="487465C3"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470C52E"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hideMark/>
          </w:tcPr>
          <w:p w14:paraId="6549394B" w14:textId="77777777" w:rsidR="00954BAF" w:rsidRPr="00EB65D6" w:rsidRDefault="00954BAF">
            <w:pPr>
              <w:spacing w:before="120"/>
              <w:jc w:val="center"/>
              <w:textAlignment w:val="baseline"/>
              <w:rPr>
                <w:rFonts w:cs="Arial"/>
                <w:sz w:val="16"/>
                <w:szCs w:val="16"/>
                <w:lang w:val="en-NZ" w:eastAsia="en-NZ"/>
              </w:rPr>
            </w:pPr>
            <w:r w:rsidRPr="00EB65D6">
              <w:rPr>
                <w:rFonts w:cs="Arial"/>
                <w:sz w:val="16"/>
                <w:szCs w:val="16"/>
                <w:lang w:val="en-NZ" w:eastAsia="en-NZ"/>
              </w:rPr>
              <w:t>9/11</w:t>
            </w:r>
          </w:p>
        </w:tc>
      </w:tr>
      <w:tr w:rsidR="00EB65D6" w14:paraId="2CDC9080" w14:textId="77777777" w:rsidTr="00EB65D6">
        <w:trPr>
          <w:trHeight w:val="460"/>
        </w:trPr>
        <w:tc>
          <w:tcPr>
            <w:tcW w:w="1733" w:type="dxa"/>
            <w:tcBorders>
              <w:top w:val="single" w:sz="6" w:space="0" w:color="auto"/>
              <w:left w:val="single" w:sz="6" w:space="0" w:color="auto"/>
              <w:bottom w:val="single" w:sz="6" w:space="0" w:color="auto"/>
              <w:right w:val="single" w:sz="6" w:space="0" w:color="auto"/>
            </w:tcBorders>
            <w:vAlign w:val="center"/>
          </w:tcPr>
          <w:p w14:paraId="706FE521" w14:textId="75BA9C51" w:rsidR="00954BAF" w:rsidRPr="00EB65D6" w:rsidRDefault="00954BAF" w:rsidP="00EB65D6">
            <w:pPr>
              <w:autoSpaceDE w:val="0"/>
              <w:autoSpaceDN w:val="0"/>
              <w:adjustRightInd w:val="0"/>
              <w:ind w:left="57"/>
              <w:rPr>
                <w:rFonts w:cs="Arial"/>
                <w:sz w:val="16"/>
                <w:szCs w:val="16"/>
                <w:lang w:val="en-GB"/>
              </w:rPr>
            </w:pPr>
            <w:r w:rsidRPr="00EB65D6">
              <w:rPr>
                <w:rFonts w:cs="Arial"/>
                <w:sz w:val="16"/>
                <w:szCs w:val="16"/>
              </w:rPr>
              <w:t xml:space="preserve">Dr Kate Parker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FB61F39"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NL</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8D8877A"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5D22EE3"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B5D6C97"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A1BCA8C"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7365A11"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B2A05BC"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62AC2AE"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17B6EB2"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7526235"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E8E3FEE"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2375B89"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hideMark/>
          </w:tcPr>
          <w:p w14:paraId="60BF7AF2" w14:textId="77777777" w:rsidR="00954BAF" w:rsidRPr="00EB65D6" w:rsidRDefault="00954BAF">
            <w:pPr>
              <w:spacing w:before="120"/>
              <w:jc w:val="center"/>
              <w:textAlignment w:val="baseline"/>
              <w:rPr>
                <w:rFonts w:cs="Arial"/>
                <w:sz w:val="16"/>
                <w:szCs w:val="16"/>
                <w:lang w:val="en-NZ" w:eastAsia="en-NZ"/>
              </w:rPr>
            </w:pPr>
            <w:r w:rsidRPr="00EB65D6">
              <w:rPr>
                <w:rFonts w:cs="Arial"/>
                <w:sz w:val="16"/>
                <w:szCs w:val="16"/>
                <w:lang w:val="en-NZ" w:eastAsia="en-NZ"/>
              </w:rPr>
              <w:t>11/11</w:t>
            </w:r>
          </w:p>
        </w:tc>
      </w:tr>
      <w:tr w:rsidR="00EB65D6" w14:paraId="6061F806" w14:textId="77777777" w:rsidTr="00EB65D6">
        <w:trPr>
          <w:trHeight w:val="440"/>
        </w:trPr>
        <w:tc>
          <w:tcPr>
            <w:tcW w:w="1733" w:type="dxa"/>
            <w:tcBorders>
              <w:top w:val="single" w:sz="6" w:space="0" w:color="auto"/>
              <w:left w:val="single" w:sz="6" w:space="0" w:color="auto"/>
              <w:bottom w:val="single" w:sz="6" w:space="0" w:color="auto"/>
              <w:right w:val="single" w:sz="6" w:space="0" w:color="auto"/>
            </w:tcBorders>
            <w:vAlign w:val="center"/>
          </w:tcPr>
          <w:p w14:paraId="319B8AA1" w14:textId="05D92059" w:rsidR="00954BAF" w:rsidRPr="00EB65D6" w:rsidRDefault="00954BAF" w:rsidP="00EB65D6">
            <w:pPr>
              <w:autoSpaceDE w:val="0"/>
              <w:autoSpaceDN w:val="0"/>
              <w:adjustRightInd w:val="0"/>
              <w:ind w:left="57"/>
              <w:rPr>
                <w:rFonts w:cs="Arial"/>
                <w:sz w:val="16"/>
                <w:szCs w:val="16"/>
                <w:lang w:val="en-GB"/>
              </w:rPr>
            </w:pPr>
            <w:r w:rsidRPr="00EB65D6">
              <w:rPr>
                <w:rFonts w:cs="Arial"/>
                <w:sz w:val="16"/>
                <w:szCs w:val="16"/>
              </w:rPr>
              <w:t xml:space="preserve">Ms Rochelle Style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221AFB"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L</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271D684"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43F5CCB"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DD7C598"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9C416A1"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2A52A74"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55A89AB"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3D6043C2"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1142CC3"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E061306"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A14B361"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7328727"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hideMark/>
          </w:tcPr>
          <w:p w14:paraId="3877A0D6" w14:textId="77777777" w:rsidR="00954BAF" w:rsidRPr="00EB65D6" w:rsidRDefault="00954BAF">
            <w:pPr>
              <w:spacing w:before="120"/>
              <w:jc w:val="center"/>
              <w:textAlignment w:val="baseline"/>
              <w:rPr>
                <w:rFonts w:cs="Arial"/>
                <w:sz w:val="16"/>
                <w:szCs w:val="16"/>
                <w:lang w:val="en-NZ" w:eastAsia="en-NZ"/>
              </w:rPr>
            </w:pPr>
            <w:r w:rsidRPr="00EB65D6">
              <w:rPr>
                <w:rFonts w:cs="Arial"/>
                <w:sz w:val="16"/>
                <w:szCs w:val="16"/>
                <w:lang w:val="en-NZ" w:eastAsia="en-NZ"/>
              </w:rPr>
              <w:t>10/11</w:t>
            </w:r>
          </w:p>
        </w:tc>
      </w:tr>
      <w:tr w:rsidR="00EB65D6" w14:paraId="342EAC0B" w14:textId="77777777" w:rsidTr="00EB65D6">
        <w:trPr>
          <w:trHeight w:val="517"/>
        </w:trPr>
        <w:tc>
          <w:tcPr>
            <w:tcW w:w="1733" w:type="dxa"/>
            <w:tcBorders>
              <w:top w:val="single" w:sz="6" w:space="0" w:color="auto"/>
              <w:left w:val="single" w:sz="6" w:space="0" w:color="auto"/>
              <w:bottom w:val="single" w:sz="6" w:space="0" w:color="auto"/>
              <w:right w:val="single" w:sz="6" w:space="0" w:color="auto"/>
            </w:tcBorders>
            <w:vAlign w:val="center"/>
          </w:tcPr>
          <w:p w14:paraId="04BDB067" w14:textId="4F769FE3" w:rsidR="00954BAF" w:rsidRPr="00EB65D6" w:rsidRDefault="00954BAF" w:rsidP="00EB65D6">
            <w:pPr>
              <w:autoSpaceDE w:val="0"/>
              <w:autoSpaceDN w:val="0"/>
              <w:adjustRightInd w:val="0"/>
              <w:ind w:left="57"/>
              <w:rPr>
                <w:rFonts w:cs="Arial"/>
                <w:sz w:val="16"/>
                <w:szCs w:val="16"/>
                <w:lang w:val="en-GB"/>
              </w:rPr>
            </w:pPr>
            <w:r w:rsidRPr="00EB65D6">
              <w:rPr>
                <w:rFonts w:cs="Arial"/>
                <w:sz w:val="16"/>
                <w:szCs w:val="16"/>
              </w:rPr>
              <w:t xml:space="preserve">Ms Catherine Garvey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C251896"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L</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62D2309"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CA5E383"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0316113A"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09FA2A2"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72EDC0D"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BBC95DE"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CCE205F"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ABCCDCF"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83023E4"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9DDA351"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6CF2AD4"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hideMark/>
          </w:tcPr>
          <w:p w14:paraId="54AAB6AB" w14:textId="77777777" w:rsidR="00954BAF" w:rsidRPr="00EB65D6" w:rsidRDefault="00954BAF">
            <w:pPr>
              <w:spacing w:before="120"/>
              <w:jc w:val="center"/>
              <w:textAlignment w:val="baseline"/>
              <w:rPr>
                <w:rFonts w:cs="Arial"/>
                <w:sz w:val="16"/>
                <w:szCs w:val="16"/>
                <w:lang w:val="en-NZ" w:eastAsia="en-NZ"/>
              </w:rPr>
            </w:pPr>
            <w:r w:rsidRPr="00EB65D6">
              <w:rPr>
                <w:rFonts w:cs="Arial"/>
                <w:sz w:val="16"/>
                <w:szCs w:val="16"/>
                <w:lang w:val="en-NZ" w:eastAsia="en-NZ"/>
              </w:rPr>
              <w:t>10/11</w:t>
            </w:r>
          </w:p>
        </w:tc>
      </w:tr>
      <w:tr w:rsidR="00EB65D6" w14:paraId="3F7BC73C" w14:textId="77777777" w:rsidTr="00EB65D6">
        <w:trPr>
          <w:trHeight w:val="517"/>
        </w:trPr>
        <w:tc>
          <w:tcPr>
            <w:tcW w:w="1733" w:type="dxa"/>
            <w:tcBorders>
              <w:top w:val="single" w:sz="6" w:space="0" w:color="auto"/>
              <w:left w:val="single" w:sz="6" w:space="0" w:color="auto"/>
              <w:bottom w:val="single" w:sz="6" w:space="0" w:color="auto"/>
              <w:right w:val="single" w:sz="6" w:space="0" w:color="auto"/>
            </w:tcBorders>
            <w:vAlign w:val="center"/>
          </w:tcPr>
          <w:p w14:paraId="54DB55B8" w14:textId="14E09F0F" w:rsidR="00954BAF" w:rsidRPr="00EB65D6" w:rsidRDefault="00954BAF" w:rsidP="00EB65D6">
            <w:pPr>
              <w:autoSpaceDE w:val="0"/>
              <w:autoSpaceDN w:val="0"/>
              <w:adjustRightInd w:val="0"/>
              <w:ind w:left="57"/>
              <w:rPr>
                <w:rFonts w:cs="Arial"/>
                <w:sz w:val="16"/>
                <w:szCs w:val="16"/>
                <w:lang w:val="en-GB"/>
              </w:rPr>
            </w:pPr>
            <w:r w:rsidRPr="00EB65D6">
              <w:rPr>
                <w:rFonts w:cs="Arial"/>
                <w:sz w:val="16"/>
                <w:szCs w:val="16"/>
              </w:rPr>
              <w:t xml:space="preserve">Dr </w:t>
            </w:r>
            <w:proofErr w:type="spellStart"/>
            <w:r w:rsidRPr="00EB65D6">
              <w:rPr>
                <w:rFonts w:cs="Arial"/>
                <w:sz w:val="16"/>
                <w:szCs w:val="16"/>
              </w:rPr>
              <w:t>Sotera</w:t>
            </w:r>
            <w:proofErr w:type="spellEnd"/>
            <w:r w:rsidRPr="00EB65D6">
              <w:rPr>
                <w:rFonts w:cs="Arial"/>
                <w:sz w:val="16"/>
                <w:szCs w:val="16"/>
              </w:rPr>
              <w:t xml:space="preserve"> </w:t>
            </w:r>
            <w:proofErr w:type="spellStart"/>
            <w:r w:rsidRPr="00EB65D6">
              <w:rPr>
                <w:rFonts w:cs="Arial"/>
                <w:sz w:val="16"/>
                <w:szCs w:val="16"/>
              </w:rPr>
              <w:t>Catapang</w:t>
            </w:r>
            <w:proofErr w:type="spellEnd"/>
            <w:r w:rsidRPr="00EB65D6">
              <w:rPr>
                <w:rFonts w:cs="Arial"/>
                <w:sz w:val="16"/>
                <w:szCs w:val="16"/>
              </w:rPr>
              <w:t xml:space="preserve">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D7459D1"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NL</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3A6AF4B"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C9FC090"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7AB38F0"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EB44D37"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60324E6"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1AB7761"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A0F8653"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0A0FFEF"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B874F3D"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0F7A1B7"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703B90E"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hideMark/>
          </w:tcPr>
          <w:p w14:paraId="44DF242E" w14:textId="77777777" w:rsidR="00954BAF" w:rsidRPr="00EB65D6" w:rsidRDefault="00954BAF">
            <w:pPr>
              <w:spacing w:before="120"/>
              <w:jc w:val="center"/>
              <w:textAlignment w:val="baseline"/>
              <w:rPr>
                <w:rFonts w:cs="Arial"/>
                <w:sz w:val="16"/>
                <w:szCs w:val="16"/>
                <w:lang w:val="en-NZ" w:eastAsia="en-NZ"/>
              </w:rPr>
            </w:pPr>
            <w:r w:rsidRPr="00EB65D6">
              <w:rPr>
                <w:rFonts w:cs="Arial"/>
                <w:sz w:val="16"/>
                <w:szCs w:val="16"/>
                <w:lang w:val="en-NZ" w:eastAsia="en-NZ"/>
              </w:rPr>
              <w:t>11/11</w:t>
            </w:r>
          </w:p>
        </w:tc>
      </w:tr>
      <w:tr w:rsidR="00EB65D6" w14:paraId="0395A725" w14:textId="77777777" w:rsidTr="00EB65D6">
        <w:trPr>
          <w:trHeight w:val="517"/>
        </w:trPr>
        <w:tc>
          <w:tcPr>
            <w:tcW w:w="1733" w:type="dxa"/>
            <w:tcBorders>
              <w:top w:val="single" w:sz="6" w:space="0" w:color="auto"/>
              <w:left w:val="single" w:sz="6" w:space="0" w:color="auto"/>
              <w:bottom w:val="single" w:sz="6" w:space="0" w:color="auto"/>
              <w:right w:val="single" w:sz="6" w:space="0" w:color="auto"/>
            </w:tcBorders>
            <w:vAlign w:val="center"/>
          </w:tcPr>
          <w:p w14:paraId="65298117" w14:textId="0842C2E4" w:rsidR="00954BAF" w:rsidRPr="00EB65D6" w:rsidRDefault="00954BAF" w:rsidP="00EB65D6">
            <w:pPr>
              <w:autoSpaceDE w:val="0"/>
              <w:autoSpaceDN w:val="0"/>
              <w:adjustRightInd w:val="0"/>
              <w:ind w:left="57"/>
              <w:rPr>
                <w:rFonts w:cs="Arial"/>
                <w:sz w:val="16"/>
                <w:szCs w:val="16"/>
                <w:lang w:val="en-GB"/>
              </w:rPr>
            </w:pPr>
            <w:r w:rsidRPr="00EB65D6">
              <w:rPr>
                <w:rFonts w:cs="Arial"/>
                <w:sz w:val="16"/>
                <w:szCs w:val="16"/>
              </w:rPr>
              <w:t xml:space="preserve">Dr Michael Meyer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44A31BE"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NL</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D62E618"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621F6AB"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2000D0B2"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A52F695"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BCA9BA1"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6C13FBC"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EB6FDBE"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D3131D2"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709" w:type="dxa"/>
            <w:tcBorders>
              <w:top w:val="single" w:sz="6" w:space="0" w:color="auto"/>
              <w:left w:val="single" w:sz="6" w:space="0" w:color="auto"/>
              <w:bottom w:val="single" w:sz="6" w:space="0" w:color="auto"/>
              <w:right w:val="single" w:sz="6" w:space="0" w:color="auto"/>
            </w:tcBorders>
            <w:vAlign w:val="center"/>
            <w:hideMark/>
          </w:tcPr>
          <w:p w14:paraId="1351304A"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vAlign w:val="center"/>
            <w:hideMark/>
          </w:tcPr>
          <w:p w14:paraId="2CB6490C"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A</w:t>
            </w:r>
          </w:p>
        </w:tc>
        <w:tc>
          <w:tcPr>
            <w:tcW w:w="567" w:type="dxa"/>
            <w:tcBorders>
              <w:top w:val="single" w:sz="6" w:space="0" w:color="auto"/>
              <w:left w:val="single" w:sz="6" w:space="0" w:color="auto"/>
              <w:bottom w:val="single" w:sz="6" w:space="0" w:color="auto"/>
              <w:right w:val="single" w:sz="6" w:space="0" w:color="auto"/>
            </w:tcBorders>
            <w:vAlign w:val="center"/>
            <w:hideMark/>
          </w:tcPr>
          <w:p w14:paraId="681D13BE"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A</w:t>
            </w:r>
          </w:p>
        </w:tc>
        <w:tc>
          <w:tcPr>
            <w:tcW w:w="709" w:type="dxa"/>
            <w:tcBorders>
              <w:top w:val="single" w:sz="6" w:space="0" w:color="auto"/>
              <w:left w:val="single" w:sz="6" w:space="0" w:color="auto"/>
              <w:bottom w:val="single" w:sz="6" w:space="0" w:color="auto"/>
              <w:right w:val="single" w:sz="6" w:space="0" w:color="auto"/>
            </w:tcBorders>
            <w:hideMark/>
          </w:tcPr>
          <w:p w14:paraId="3E8B5DAE" w14:textId="77777777" w:rsidR="00954BAF" w:rsidRPr="00EB65D6" w:rsidRDefault="00954BAF">
            <w:pPr>
              <w:spacing w:before="120"/>
              <w:jc w:val="center"/>
              <w:textAlignment w:val="baseline"/>
              <w:rPr>
                <w:rFonts w:cs="Arial"/>
                <w:sz w:val="16"/>
                <w:szCs w:val="16"/>
                <w:lang w:val="en-NZ" w:eastAsia="en-NZ"/>
              </w:rPr>
            </w:pPr>
            <w:r w:rsidRPr="00EB65D6">
              <w:rPr>
                <w:rFonts w:cs="Arial"/>
                <w:sz w:val="16"/>
                <w:szCs w:val="16"/>
                <w:lang w:val="en-NZ" w:eastAsia="en-NZ"/>
              </w:rPr>
              <w:t>7/11</w:t>
            </w:r>
          </w:p>
        </w:tc>
      </w:tr>
      <w:tr w:rsidR="00954BAF" w14:paraId="226AEF92" w14:textId="77777777" w:rsidTr="00EB65D6">
        <w:trPr>
          <w:trHeight w:val="517"/>
        </w:trPr>
        <w:tc>
          <w:tcPr>
            <w:tcW w:w="1733" w:type="dxa"/>
            <w:tcBorders>
              <w:top w:val="single" w:sz="6" w:space="0" w:color="auto"/>
              <w:left w:val="single" w:sz="6" w:space="0" w:color="auto"/>
              <w:bottom w:val="single" w:sz="6" w:space="0" w:color="auto"/>
              <w:right w:val="single" w:sz="6" w:space="0" w:color="auto"/>
            </w:tcBorders>
            <w:vAlign w:val="center"/>
            <w:hideMark/>
          </w:tcPr>
          <w:p w14:paraId="1F39DC22" w14:textId="77777777" w:rsidR="00954BAF" w:rsidRPr="00EB65D6" w:rsidRDefault="00954BAF" w:rsidP="00EB65D6">
            <w:pPr>
              <w:autoSpaceDE w:val="0"/>
              <w:autoSpaceDN w:val="0"/>
              <w:adjustRightInd w:val="0"/>
              <w:ind w:left="57"/>
              <w:rPr>
                <w:rFonts w:cs="Arial"/>
                <w:sz w:val="16"/>
                <w:szCs w:val="16"/>
                <w:lang w:val="en-AU" w:eastAsia="en-AU"/>
              </w:rPr>
            </w:pPr>
            <w:r w:rsidRPr="00EB65D6">
              <w:rPr>
                <w:rFonts w:cs="Arial"/>
                <w:sz w:val="16"/>
                <w:szCs w:val="16"/>
              </w:rPr>
              <w:t>Mrs Helen Walker</w:t>
            </w:r>
          </w:p>
          <w:p w14:paraId="09BEC5D8" w14:textId="77777777" w:rsidR="00954BAF" w:rsidRPr="00EB65D6" w:rsidRDefault="00954BAF" w:rsidP="00EB65D6">
            <w:pPr>
              <w:autoSpaceDE w:val="0"/>
              <w:autoSpaceDN w:val="0"/>
              <w:adjustRightInd w:val="0"/>
              <w:ind w:left="57"/>
              <w:rPr>
                <w:rFonts w:cs="Arial"/>
                <w:sz w:val="16"/>
                <w:szCs w:val="16"/>
              </w:rPr>
            </w:pPr>
            <w:r w:rsidRPr="00EB65D6">
              <w:rPr>
                <w:rFonts w:cs="Arial"/>
                <w:sz w:val="16"/>
                <w:szCs w:val="16"/>
              </w:rPr>
              <w:t>Co-opted</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6B89980"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L</w:t>
            </w:r>
          </w:p>
        </w:tc>
        <w:tc>
          <w:tcPr>
            <w:tcW w:w="567" w:type="dxa"/>
            <w:tcBorders>
              <w:top w:val="single" w:sz="6" w:space="0" w:color="auto"/>
              <w:left w:val="single" w:sz="6" w:space="0" w:color="auto"/>
              <w:bottom w:val="single" w:sz="6" w:space="0" w:color="auto"/>
              <w:right w:val="single" w:sz="6" w:space="0" w:color="auto"/>
            </w:tcBorders>
            <w:vAlign w:val="center"/>
            <w:hideMark/>
          </w:tcPr>
          <w:p w14:paraId="22E5BFE2"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62FF08A8"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6CFC00C7"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1AB6B3C7"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6E1B98E8"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33C5DE4A"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48ED86D6"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w:t>
            </w:r>
          </w:p>
        </w:tc>
        <w:tc>
          <w:tcPr>
            <w:tcW w:w="567" w:type="dxa"/>
            <w:tcBorders>
              <w:top w:val="single" w:sz="6" w:space="0" w:color="auto"/>
              <w:left w:val="single" w:sz="6" w:space="0" w:color="auto"/>
              <w:bottom w:val="single" w:sz="6" w:space="0" w:color="auto"/>
              <w:right w:val="single" w:sz="6" w:space="0" w:color="auto"/>
            </w:tcBorders>
            <w:vAlign w:val="center"/>
            <w:hideMark/>
          </w:tcPr>
          <w:p w14:paraId="5B5AA44B"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F5DC84F"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BDA4A3B"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Y</w:t>
            </w:r>
          </w:p>
        </w:tc>
        <w:tc>
          <w:tcPr>
            <w:tcW w:w="567" w:type="dxa"/>
            <w:tcBorders>
              <w:top w:val="single" w:sz="6" w:space="0" w:color="auto"/>
              <w:left w:val="single" w:sz="6" w:space="0" w:color="auto"/>
              <w:bottom w:val="single" w:sz="6" w:space="0" w:color="auto"/>
              <w:right w:val="single" w:sz="6" w:space="0" w:color="auto"/>
            </w:tcBorders>
            <w:vAlign w:val="center"/>
            <w:hideMark/>
          </w:tcPr>
          <w:p w14:paraId="505E7081" w14:textId="77777777" w:rsidR="00954BAF" w:rsidRPr="00EB65D6" w:rsidRDefault="00954BAF">
            <w:pPr>
              <w:jc w:val="center"/>
              <w:textAlignment w:val="baseline"/>
              <w:rPr>
                <w:rFonts w:cs="Arial"/>
                <w:sz w:val="16"/>
                <w:szCs w:val="16"/>
                <w:lang w:val="en-NZ" w:eastAsia="en-NZ"/>
              </w:rPr>
            </w:pPr>
            <w:r w:rsidRPr="00EB65D6">
              <w:rPr>
                <w:rFonts w:cs="Arial"/>
                <w:sz w:val="16"/>
                <w:szCs w:val="16"/>
                <w:lang w:val="en-NZ" w:eastAsia="en-NZ"/>
              </w:rPr>
              <w:t>/</w:t>
            </w:r>
          </w:p>
        </w:tc>
        <w:tc>
          <w:tcPr>
            <w:tcW w:w="709" w:type="dxa"/>
            <w:tcBorders>
              <w:top w:val="single" w:sz="6" w:space="0" w:color="auto"/>
              <w:left w:val="single" w:sz="6" w:space="0" w:color="auto"/>
              <w:bottom w:val="single" w:sz="6" w:space="0" w:color="auto"/>
              <w:right w:val="single" w:sz="6" w:space="0" w:color="auto"/>
            </w:tcBorders>
            <w:hideMark/>
          </w:tcPr>
          <w:p w14:paraId="520EF21C" w14:textId="77777777" w:rsidR="00954BAF" w:rsidRPr="00EB65D6" w:rsidRDefault="00954BAF">
            <w:pPr>
              <w:spacing w:before="120"/>
              <w:jc w:val="center"/>
              <w:textAlignment w:val="baseline"/>
              <w:rPr>
                <w:rFonts w:cs="Arial"/>
                <w:sz w:val="16"/>
                <w:szCs w:val="16"/>
                <w:lang w:val="en-NZ" w:eastAsia="en-NZ"/>
              </w:rPr>
            </w:pPr>
            <w:r w:rsidRPr="00EB65D6">
              <w:rPr>
                <w:rFonts w:cs="Arial"/>
                <w:sz w:val="16"/>
                <w:szCs w:val="16"/>
                <w:lang w:val="en-NZ" w:eastAsia="en-NZ"/>
              </w:rPr>
              <w:t>2/11</w:t>
            </w:r>
          </w:p>
        </w:tc>
      </w:tr>
      <w:tr w:rsidR="00954BAF" w14:paraId="421A2A04" w14:textId="77777777" w:rsidTr="00EB65D6">
        <w:trPr>
          <w:trHeight w:val="632"/>
        </w:trPr>
        <w:tc>
          <w:tcPr>
            <w:tcW w:w="1733" w:type="dxa"/>
            <w:tcBorders>
              <w:top w:val="single" w:sz="6" w:space="0" w:color="auto"/>
              <w:left w:val="single" w:sz="6" w:space="0" w:color="auto"/>
              <w:bottom w:val="single" w:sz="6" w:space="0" w:color="auto"/>
              <w:right w:val="single" w:sz="6" w:space="0" w:color="auto"/>
            </w:tcBorders>
            <w:vAlign w:val="center"/>
          </w:tcPr>
          <w:p w14:paraId="7B756DE1" w14:textId="77777777" w:rsidR="00954BAF" w:rsidRPr="00EB65D6" w:rsidRDefault="00954BAF" w:rsidP="00EB65D6">
            <w:pPr>
              <w:ind w:left="57"/>
              <w:textAlignment w:val="baseline"/>
              <w:rPr>
                <w:rFonts w:cs="Arial"/>
                <w:b/>
                <w:bCs/>
                <w:sz w:val="16"/>
                <w:szCs w:val="16"/>
                <w:lang w:val="en-NZ" w:eastAsia="en-NZ"/>
              </w:rPr>
            </w:pPr>
          </w:p>
          <w:p w14:paraId="630559A1" w14:textId="77777777" w:rsidR="00954BAF" w:rsidRPr="00EB65D6" w:rsidRDefault="00954BAF" w:rsidP="00EB65D6">
            <w:pPr>
              <w:ind w:left="57"/>
              <w:textAlignment w:val="baseline"/>
              <w:rPr>
                <w:rFonts w:cs="Arial"/>
                <w:b/>
                <w:bCs/>
                <w:sz w:val="16"/>
                <w:szCs w:val="16"/>
                <w:lang w:val="en-NZ" w:eastAsia="en-NZ"/>
              </w:rPr>
            </w:pPr>
            <w:r w:rsidRPr="00EB65D6">
              <w:rPr>
                <w:rFonts w:cs="Arial"/>
                <w:b/>
                <w:bCs/>
                <w:sz w:val="16"/>
                <w:szCs w:val="16"/>
                <w:lang w:val="en-NZ" w:eastAsia="en-NZ"/>
              </w:rPr>
              <w:t xml:space="preserve">Total no.  of members present </w:t>
            </w:r>
          </w:p>
          <w:p w14:paraId="5F4C704B" w14:textId="77777777" w:rsidR="00954BAF" w:rsidRPr="00EB65D6" w:rsidRDefault="00954BAF" w:rsidP="00EB65D6">
            <w:pPr>
              <w:ind w:left="57"/>
              <w:textAlignment w:val="baseline"/>
              <w:rPr>
                <w:rFonts w:cs="Arial"/>
                <w:b/>
                <w:bCs/>
                <w:sz w:val="16"/>
                <w:szCs w:val="16"/>
                <w:lang w:val="en-NZ" w:eastAsia="en-NZ"/>
              </w:rPr>
            </w:pP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127CE24A" w14:textId="77777777" w:rsidR="00954BAF" w:rsidRPr="00EB65D6" w:rsidRDefault="00954BAF">
            <w:pPr>
              <w:jc w:val="center"/>
              <w:textAlignment w:val="baseline"/>
              <w:rPr>
                <w:rFonts w:cs="Arial"/>
                <w:b/>
                <w:bCs/>
                <w:sz w:val="16"/>
                <w:szCs w:val="16"/>
                <w:lang w:val="en-NZ" w:eastAsia="en-NZ"/>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5C01D9B8"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7</w:t>
            </w:r>
          </w:p>
        </w:tc>
        <w:tc>
          <w:tcPr>
            <w:tcW w:w="567" w:type="dxa"/>
            <w:tcBorders>
              <w:top w:val="single" w:sz="6" w:space="0" w:color="auto"/>
              <w:left w:val="single" w:sz="6" w:space="0" w:color="auto"/>
              <w:bottom w:val="single" w:sz="6" w:space="0" w:color="auto"/>
              <w:right w:val="single" w:sz="6" w:space="0" w:color="auto"/>
            </w:tcBorders>
            <w:vAlign w:val="center"/>
            <w:hideMark/>
          </w:tcPr>
          <w:p w14:paraId="4E0A4175"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7</w:t>
            </w:r>
          </w:p>
        </w:tc>
        <w:tc>
          <w:tcPr>
            <w:tcW w:w="567" w:type="dxa"/>
            <w:tcBorders>
              <w:top w:val="single" w:sz="6" w:space="0" w:color="auto"/>
              <w:left w:val="single" w:sz="6" w:space="0" w:color="auto"/>
              <w:bottom w:val="single" w:sz="6" w:space="0" w:color="auto"/>
              <w:right w:val="single" w:sz="6" w:space="0" w:color="auto"/>
            </w:tcBorders>
            <w:vAlign w:val="center"/>
            <w:hideMark/>
          </w:tcPr>
          <w:p w14:paraId="7A7E08A1"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5</w:t>
            </w:r>
          </w:p>
        </w:tc>
        <w:tc>
          <w:tcPr>
            <w:tcW w:w="567" w:type="dxa"/>
            <w:tcBorders>
              <w:top w:val="single" w:sz="6" w:space="0" w:color="auto"/>
              <w:left w:val="single" w:sz="6" w:space="0" w:color="auto"/>
              <w:bottom w:val="single" w:sz="6" w:space="0" w:color="auto"/>
              <w:right w:val="single" w:sz="6" w:space="0" w:color="auto"/>
            </w:tcBorders>
            <w:vAlign w:val="center"/>
            <w:hideMark/>
          </w:tcPr>
          <w:p w14:paraId="501E149B"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7</w:t>
            </w:r>
          </w:p>
        </w:tc>
        <w:tc>
          <w:tcPr>
            <w:tcW w:w="567" w:type="dxa"/>
            <w:tcBorders>
              <w:top w:val="single" w:sz="6" w:space="0" w:color="auto"/>
              <w:left w:val="single" w:sz="6" w:space="0" w:color="auto"/>
              <w:bottom w:val="single" w:sz="6" w:space="0" w:color="auto"/>
              <w:right w:val="single" w:sz="6" w:space="0" w:color="auto"/>
            </w:tcBorders>
            <w:vAlign w:val="center"/>
            <w:hideMark/>
          </w:tcPr>
          <w:p w14:paraId="2D094B90"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6</w:t>
            </w:r>
          </w:p>
        </w:tc>
        <w:tc>
          <w:tcPr>
            <w:tcW w:w="567" w:type="dxa"/>
            <w:tcBorders>
              <w:top w:val="single" w:sz="6" w:space="0" w:color="auto"/>
              <w:left w:val="single" w:sz="6" w:space="0" w:color="auto"/>
              <w:bottom w:val="single" w:sz="6" w:space="0" w:color="auto"/>
              <w:right w:val="single" w:sz="6" w:space="0" w:color="auto"/>
            </w:tcBorders>
            <w:vAlign w:val="center"/>
            <w:hideMark/>
          </w:tcPr>
          <w:p w14:paraId="58A49134"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7</w:t>
            </w:r>
          </w:p>
        </w:tc>
        <w:tc>
          <w:tcPr>
            <w:tcW w:w="567" w:type="dxa"/>
            <w:tcBorders>
              <w:top w:val="single" w:sz="6" w:space="0" w:color="auto"/>
              <w:left w:val="single" w:sz="6" w:space="0" w:color="auto"/>
              <w:bottom w:val="single" w:sz="6" w:space="0" w:color="auto"/>
              <w:right w:val="single" w:sz="6" w:space="0" w:color="auto"/>
            </w:tcBorders>
            <w:vAlign w:val="center"/>
            <w:hideMark/>
          </w:tcPr>
          <w:p w14:paraId="3C635314"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5</w:t>
            </w:r>
          </w:p>
        </w:tc>
        <w:tc>
          <w:tcPr>
            <w:tcW w:w="567" w:type="dxa"/>
            <w:tcBorders>
              <w:top w:val="single" w:sz="6" w:space="0" w:color="auto"/>
              <w:left w:val="single" w:sz="6" w:space="0" w:color="auto"/>
              <w:bottom w:val="single" w:sz="6" w:space="0" w:color="auto"/>
              <w:right w:val="single" w:sz="6" w:space="0" w:color="auto"/>
            </w:tcBorders>
            <w:vAlign w:val="center"/>
            <w:hideMark/>
          </w:tcPr>
          <w:p w14:paraId="49770247"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6</w:t>
            </w:r>
          </w:p>
        </w:tc>
        <w:tc>
          <w:tcPr>
            <w:tcW w:w="709" w:type="dxa"/>
            <w:tcBorders>
              <w:top w:val="single" w:sz="6" w:space="0" w:color="auto"/>
              <w:left w:val="single" w:sz="6" w:space="0" w:color="auto"/>
              <w:bottom w:val="single" w:sz="6" w:space="0" w:color="auto"/>
              <w:right w:val="single" w:sz="6" w:space="0" w:color="auto"/>
            </w:tcBorders>
            <w:vAlign w:val="center"/>
            <w:hideMark/>
          </w:tcPr>
          <w:p w14:paraId="759F39BA"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6</w:t>
            </w:r>
          </w:p>
        </w:tc>
        <w:tc>
          <w:tcPr>
            <w:tcW w:w="567" w:type="dxa"/>
            <w:tcBorders>
              <w:top w:val="single" w:sz="6" w:space="0" w:color="auto"/>
              <w:left w:val="single" w:sz="6" w:space="0" w:color="auto"/>
              <w:bottom w:val="single" w:sz="6" w:space="0" w:color="auto"/>
              <w:right w:val="single" w:sz="6" w:space="0" w:color="auto"/>
            </w:tcBorders>
            <w:vAlign w:val="center"/>
            <w:hideMark/>
          </w:tcPr>
          <w:p w14:paraId="78768FE6"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6</w:t>
            </w:r>
          </w:p>
        </w:tc>
        <w:tc>
          <w:tcPr>
            <w:tcW w:w="567" w:type="dxa"/>
            <w:tcBorders>
              <w:top w:val="single" w:sz="6" w:space="0" w:color="auto"/>
              <w:left w:val="single" w:sz="6" w:space="0" w:color="auto"/>
              <w:bottom w:val="single" w:sz="6" w:space="0" w:color="auto"/>
              <w:right w:val="single" w:sz="6" w:space="0" w:color="auto"/>
            </w:tcBorders>
            <w:vAlign w:val="center"/>
            <w:hideMark/>
          </w:tcPr>
          <w:p w14:paraId="777B6A28"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6</w:t>
            </w:r>
          </w:p>
        </w:tc>
        <w:tc>
          <w:tcPr>
            <w:tcW w:w="709" w:type="dxa"/>
            <w:tcBorders>
              <w:top w:val="single" w:sz="6" w:space="0" w:color="auto"/>
              <w:left w:val="single" w:sz="6" w:space="0" w:color="auto"/>
              <w:bottom w:val="single" w:sz="6" w:space="0" w:color="auto"/>
              <w:right w:val="single" w:sz="6" w:space="0" w:color="auto"/>
            </w:tcBorders>
            <w:shd w:val="clear" w:color="auto" w:fill="F2F2F2"/>
            <w:vAlign w:val="center"/>
          </w:tcPr>
          <w:p w14:paraId="54A46742" w14:textId="77777777" w:rsidR="00954BAF" w:rsidRPr="00EB65D6" w:rsidRDefault="00954BAF">
            <w:pPr>
              <w:ind w:right="-120"/>
              <w:jc w:val="center"/>
              <w:textAlignment w:val="baseline"/>
              <w:rPr>
                <w:rFonts w:cs="Arial"/>
                <w:b/>
                <w:bCs/>
                <w:sz w:val="16"/>
                <w:szCs w:val="16"/>
                <w:lang w:val="en-NZ" w:eastAsia="en-NZ"/>
              </w:rPr>
            </w:pPr>
          </w:p>
        </w:tc>
      </w:tr>
      <w:tr w:rsidR="00954BAF" w14:paraId="4945192E" w14:textId="77777777" w:rsidTr="00EB65D6">
        <w:trPr>
          <w:trHeight w:val="575"/>
        </w:trPr>
        <w:tc>
          <w:tcPr>
            <w:tcW w:w="1733" w:type="dxa"/>
            <w:tcBorders>
              <w:top w:val="single" w:sz="6" w:space="0" w:color="auto"/>
              <w:left w:val="single" w:sz="6" w:space="0" w:color="auto"/>
              <w:bottom w:val="single" w:sz="6" w:space="0" w:color="auto"/>
              <w:right w:val="single" w:sz="6" w:space="0" w:color="auto"/>
            </w:tcBorders>
            <w:vAlign w:val="center"/>
          </w:tcPr>
          <w:p w14:paraId="00CAA988" w14:textId="77777777" w:rsidR="00954BAF" w:rsidRPr="00EB65D6" w:rsidRDefault="00954BAF" w:rsidP="00EB65D6">
            <w:pPr>
              <w:ind w:left="57"/>
              <w:textAlignment w:val="baseline"/>
              <w:rPr>
                <w:rFonts w:cs="Arial"/>
                <w:b/>
                <w:bCs/>
                <w:sz w:val="16"/>
                <w:szCs w:val="16"/>
                <w:lang w:val="en-NZ" w:eastAsia="en-NZ"/>
              </w:rPr>
            </w:pPr>
            <w:r w:rsidRPr="00EB65D6">
              <w:rPr>
                <w:rFonts w:cs="Arial"/>
                <w:b/>
                <w:bCs/>
                <w:sz w:val="16"/>
                <w:szCs w:val="16"/>
                <w:lang w:val="en-NZ" w:eastAsia="en-NZ"/>
              </w:rPr>
              <w:t xml:space="preserve">No. of applications considered </w:t>
            </w:r>
          </w:p>
          <w:p w14:paraId="79D68438" w14:textId="77777777" w:rsidR="00954BAF" w:rsidRPr="00EB65D6" w:rsidRDefault="00954BAF" w:rsidP="00EB65D6">
            <w:pPr>
              <w:ind w:left="57"/>
              <w:textAlignment w:val="baseline"/>
              <w:rPr>
                <w:rFonts w:cs="Arial"/>
                <w:b/>
                <w:bCs/>
                <w:sz w:val="16"/>
                <w:szCs w:val="16"/>
                <w:lang w:val="en-NZ" w:eastAsia="en-NZ"/>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14:paraId="359B52EE" w14:textId="77777777" w:rsidR="00954BAF" w:rsidRPr="00EB65D6" w:rsidRDefault="00954BAF">
            <w:pPr>
              <w:jc w:val="center"/>
              <w:textAlignment w:val="baseline"/>
              <w:rPr>
                <w:rFonts w:cs="Arial"/>
                <w:b/>
                <w:bCs/>
                <w:sz w:val="16"/>
                <w:szCs w:val="16"/>
                <w:lang w:val="en-NZ" w:eastAsia="en-NZ"/>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22C939C6"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9</w:t>
            </w:r>
          </w:p>
        </w:tc>
        <w:tc>
          <w:tcPr>
            <w:tcW w:w="567" w:type="dxa"/>
            <w:tcBorders>
              <w:top w:val="single" w:sz="6" w:space="0" w:color="auto"/>
              <w:left w:val="single" w:sz="6" w:space="0" w:color="auto"/>
              <w:bottom w:val="single" w:sz="6" w:space="0" w:color="auto"/>
              <w:right w:val="single" w:sz="6" w:space="0" w:color="auto"/>
            </w:tcBorders>
            <w:vAlign w:val="center"/>
            <w:hideMark/>
          </w:tcPr>
          <w:p w14:paraId="1CBA1515"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9</w:t>
            </w:r>
          </w:p>
        </w:tc>
        <w:tc>
          <w:tcPr>
            <w:tcW w:w="567" w:type="dxa"/>
            <w:tcBorders>
              <w:top w:val="single" w:sz="6" w:space="0" w:color="auto"/>
              <w:left w:val="single" w:sz="6" w:space="0" w:color="auto"/>
              <w:bottom w:val="single" w:sz="6" w:space="0" w:color="auto"/>
              <w:right w:val="single" w:sz="6" w:space="0" w:color="auto"/>
            </w:tcBorders>
            <w:vAlign w:val="center"/>
            <w:hideMark/>
          </w:tcPr>
          <w:p w14:paraId="29C78A4A"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8</w:t>
            </w:r>
          </w:p>
        </w:tc>
        <w:tc>
          <w:tcPr>
            <w:tcW w:w="567" w:type="dxa"/>
            <w:tcBorders>
              <w:top w:val="single" w:sz="6" w:space="0" w:color="auto"/>
              <w:left w:val="single" w:sz="6" w:space="0" w:color="auto"/>
              <w:bottom w:val="single" w:sz="6" w:space="0" w:color="auto"/>
              <w:right w:val="single" w:sz="6" w:space="0" w:color="auto"/>
            </w:tcBorders>
            <w:vAlign w:val="center"/>
            <w:hideMark/>
          </w:tcPr>
          <w:p w14:paraId="6711138B"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9</w:t>
            </w:r>
          </w:p>
        </w:tc>
        <w:tc>
          <w:tcPr>
            <w:tcW w:w="567" w:type="dxa"/>
            <w:tcBorders>
              <w:top w:val="single" w:sz="6" w:space="0" w:color="auto"/>
              <w:left w:val="single" w:sz="6" w:space="0" w:color="auto"/>
              <w:bottom w:val="single" w:sz="6" w:space="0" w:color="auto"/>
              <w:right w:val="single" w:sz="6" w:space="0" w:color="auto"/>
            </w:tcBorders>
            <w:vAlign w:val="center"/>
            <w:hideMark/>
          </w:tcPr>
          <w:p w14:paraId="1527B376"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9</w:t>
            </w:r>
          </w:p>
        </w:tc>
        <w:tc>
          <w:tcPr>
            <w:tcW w:w="567" w:type="dxa"/>
            <w:tcBorders>
              <w:top w:val="single" w:sz="6" w:space="0" w:color="auto"/>
              <w:left w:val="single" w:sz="6" w:space="0" w:color="auto"/>
              <w:bottom w:val="single" w:sz="6" w:space="0" w:color="auto"/>
              <w:right w:val="single" w:sz="6" w:space="0" w:color="auto"/>
            </w:tcBorders>
            <w:vAlign w:val="center"/>
            <w:hideMark/>
          </w:tcPr>
          <w:p w14:paraId="2F1C61ED"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12</w:t>
            </w:r>
          </w:p>
        </w:tc>
        <w:tc>
          <w:tcPr>
            <w:tcW w:w="567" w:type="dxa"/>
            <w:tcBorders>
              <w:top w:val="single" w:sz="6" w:space="0" w:color="auto"/>
              <w:left w:val="single" w:sz="6" w:space="0" w:color="auto"/>
              <w:bottom w:val="single" w:sz="6" w:space="0" w:color="auto"/>
              <w:right w:val="single" w:sz="6" w:space="0" w:color="auto"/>
            </w:tcBorders>
            <w:vAlign w:val="center"/>
            <w:hideMark/>
          </w:tcPr>
          <w:p w14:paraId="6EE59371"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8</w:t>
            </w:r>
          </w:p>
        </w:tc>
        <w:tc>
          <w:tcPr>
            <w:tcW w:w="567" w:type="dxa"/>
            <w:tcBorders>
              <w:top w:val="single" w:sz="6" w:space="0" w:color="auto"/>
              <w:left w:val="single" w:sz="6" w:space="0" w:color="auto"/>
              <w:bottom w:val="single" w:sz="6" w:space="0" w:color="auto"/>
              <w:right w:val="single" w:sz="6" w:space="0" w:color="auto"/>
            </w:tcBorders>
            <w:vAlign w:val="center"/>
            <w:hideMark/>
          </w:tcPr>
          <w:p w14:paraId="785647CA"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8</w:t>
            </w:r>
          </w:p>
        </w:tc>
        <w:tc>
          <w:tcPr>
            <w:tcW w:w="709" w:type="dxa"/>
            <w:tcBorders>
              <w:top w:val="single" w:sz="6" w:space="0" w:color="auto"/>
              <w:left w:val="single" w:sz="6" w:space="0" w:color="auto"/>
              <w:bottom w:val="single" w:sz="6" w:space="0" w:color="auto"/>
              <w:right w:val="single" w:sz="6" w:space="0" w:color="auto"/>
            </w:tcBorders>
            <w:vAlign w:val="center"/>
            <w:hideMark/>
          </w:tcPr>
          <w:p w14:paraId="210D0666"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9</w:t>
            </w:r>
          </w:p>
        </w:tc>
        <w:tc>
          <w:tcPr>
            <w:tcW w:w="567" w:type="dxa"/>
            <w:tcBorders>
              <w:top w:val="single" w:sz="6" w:space="0" w:color="auto"/>
              <w:left w:val="single" w:sz="6" w:space="0" w:color="auto"/>
              <w:bottom w:val="single" w:sz="6" w:space="0" w:color="auto"/>
              <w:right w:val="single" w:sz="6" w:space="0" w:color="auto"/>
            </w:tcBorders>
            <w:vAlign w:val="center"/>
            <w:hideMark/>
          </w:tcPr>
          <w:p w14:paraId="0BBB2DD5"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8</w:t>
            </w:r>
          </w:p>
        </w:tc>
        <w:tc>
          <w:tcPr>
            <w:tcW w:w="567" w:type="dxa"/>
            <w:tcBorders>
              <w:top w:val="single" w:sz="6" w:space="0" w:color="auto"/>
              <w:left w:val="single" w:sz="6" w:space="0" w:color="auto"/>
              <w:bottom w:val="single" w:sz="6" w:space="0" w:color="auto"/>
              <w:right w:val="single" w:sz="6" w:space="0" w:color="auto"/>
            </w:tcBorders>
            <w:vAlign w:val="center"/>
            <w:hideMark/>
          </w:tcPr>
          <w:p w14:paraId="26D9EF64" w14:textId="77777777" w:rsidR="00954BAF" w:rsidRPr="00EB65D6" w:rsidRDefault="00954BAF">
            <w:pPr>
              <w:jc w:val="center"/>
              <w:textAlignment w:val="baseline"/>
              <w:rPr>
                <w:rFonts w:cs="Arial"/>
                <w:b/>
                <w:bCs/>
                <w:sz w:val="16"/>
                <w:szCs w:val="16"/>
                <w:lang w:val="en-NZ" w:eastAsia="en-NZ"/>
              </w:rPr>
            </w:pPr>
            <w:r w:rsidRPr="00EB65D6">
              <w:rPr>
                <w:rFonts w:cs="Arial"/>
                <w:b/>
                <w:bCs/>
                <w:sz w:val="16"/>
                <w:szCs w:val="16"/>
                <w:lang w:val="en-NZ" w:eastAsia="en-NZ"/>
              </w:rPr>
              <w:t>8</w:t>
            </w:r>
          </w:p>
        </w:tc>
        <w:tc>
          <w:tcPr>
            <w:tcW w:w="709" w:type="dxa"/>
            <w:tcBorders>
              <w:top w:val="single" w:sz="6" w:space="0" w:color="auto"/>
              <w:left w:val="single" w:sz="6" w:space="0" w:color="auto"/>
              <w:bottom w:val="single" w:sz="6" w:space="0" w:color="auto"/>
              <w:right w:val="single" w:sz="6" w:space="0" w:color="auto"/>
            </w:tcBorders>
            <w:shd w:val="clear" w:color="auto" w:fill="F2F2F2"/>
            <w:vAlign w:val="center"/>
          </w:tcPr>
          <w:p w14:paraId="11C18CD9" w14:textId="77777777" w:rsidR="00954BAF" w:rsidRPr="00EB65D6" w:rsidRDefault="00954BAF">
            <w:pPr>
              <w:jc w:val="center"/>
              <w:textAlignment w:val="baseline"/>
              <w:rPr>
                <w:rFonts w:cs="Arial"/>
                <w:b/>
                <w:bCs/>
                <w:sz w:val="16"/>
                <w:szCs w:val="16"/>
                <w:lang w:val="en-NZ" w:eastAsia="en-NZ"/>
              </w:rPr>
            </w:pPr>
          </w:p>
        </w:tc>
      </w:tr>
    </w:tbl>
    <w:p w14:paraId="0EF6C3DD" w14:textId="249E5AB3" w:rsidR="00E80AB4" w:rsidRPr="005252FA" w:rsidRDefault="00E80AB4" w:rsidP="00E80AB4">
      <w:pPr>
        <w:pStyle w:val="Heading2"/>
        <w:rPr>
          <w:i w:val="0"/>
          <w:lang w:val="en-NZ"/>
        </w:rPr>
      </w:pPr>
      <w:bookmarkStart w:id="22" w:name="_Toc108704753"/>
      <w:r w:rsidRPr="005252FA">
        <w:rPr>
          <w:i w:val="0"/>
          <w:lang w:val="en-NZ"/>
        </w:rPr>
        <w:t>Training and conferences</w:t>
      </w:r>
      <w:bookmarkEnd w:id="22"/>
    </w:p>
    <w:p w14:paraId="3E315A23" w14:textId="2690AE3E" w:rsidR="00AF3ED1" w:rsidRDefault="00AF3ED1" w:rsidP="00EB65D6">
      <w:pPr>
        <w:pStyle w:val="Heading3"/>
      </w:pPr>
      <w:bookmarkStart w:id="23" w:name="_Toc441230620"/>
      <w:bookmarkStart w:id="24" w:name="_Toc453591035"/>
      <w:r>
        <w:t>Specify the training undergone by new members</w:t>
      </w:r>
    </w:p>
    <w:p w14:paraId="17794563" w14:textId="77777777" w:rsidR="00EB65D6" w:rsidRPr="00EB65D6" w:rsidRDefault="00EB65D6" w:rsidP="00EB65D6"/>
    <w:p w14:paraId="0A5C9C6D" w14:textId="77777777" w:rsidR="00AF3ED1" w:rsidRPr="00B140B0" w:rsidRDefault="00AF3ED1" w:rsidP="00AF3ED1">
      <w:pPr>
        <w:rPr>
          <w:rFonts w:cs="Arial"/>
          <w:bCs/>
          <w:szCs w:val="22"/>
          <w:lang w:eastAsia="en-AU"/>
        </w:rPr>
      </w:pPr>
      <w:r w:rsidRPr="00B140B0">
        <w:rPr>
          <w:rFonts w:cs="Arial"/>
          <w:bCs/>
          <w:szCs w:val="22"/>
        </w:rPr>
        <w:t>There were no new members appointed during this reporting period.</w:t>
      </w:r>
    </w:p>
    <w:p w14:paraId="29924E8D" w14:textId="226797AC" w:rsidR="00AF3ED1" w:rsidRDefault="00AF3ED1" w:rsidP="00EB65D6">
      <w:pPr>
        <w:pStyle w:val="Heading3"/>
      </w:pPr>
      <w:r>
        <w:t>Specify the on-going training for EC members</w:t>
      </w:r>
    </w:p>
    <w:p w14:paraId="6CDC3C4E" w14:textId="77777777" w:rsidR="00AF3ED1" w:rsidRDefault="00AF3ED1" w:rsidP="00AF3ED1">
      <w:pPr>
        <w:rPr>
          <w:rFonts w:cs="Arial"/>
          <w:szCs w:val="22"/>
        </w:rPr>
      </w:pPr>
    </w:p>
    <w:p w14:paraId="5802684E" w14:textId="77777777" w:rsidR="00AF3ED1" w:rsidRPr="00B140B0" w:rsidRDefault="00AF3ED1" w:rsidP="00AF3ED1">
      <w:pPr>
        <w:rPr>
          <w:rFonts w:cs="Arial"/>
          <w:bCs/>
          <w:szCs w:val="22"/>
          <w:lang w:eastAsia="en-AU"/>
        </w:rPr>
      </w:pPr>
      <w:r w:rsidRPr="00B140B0">
        <w:rPr>
          <w:rFonts w:cs="Arial"/>
          <w:bCs/>
          <w:szCs w:val="22"/>
        </w:rPr>
        <w:t>Training was held on the new ethics IT system. An update on ethics and review training is provided in the cover letter.</w:t>
      </w:r>
    </w:p>
    <w:p w14:paraId="6F686ECC" w14:textId="77777777" w:rsidR="00AF3ED1" w:rsidRDefault="00AF3ED1" w:rsidP="00AF3ED1">
      <w:pPr>
        <w:rPr>
          <w:rFonts w:cs="Arial"/>
          <w:b/>
          <w:szCs w:val="22"/>
        </w:rPr>
      </w:pPr>
    </w:p>
    <w:p w14:paraId="146F689F" w14:textId="7B325781" w:rsidR="00AF3ED1" w:rsidRPr="00EB65D6" w:rsidRDefault="00AF3ED1" w:rsidP="00EB65D6">
      <w:pPr>
        <w:rPr>
          <w:b/>
          <w:bCs/>
        </w:rPr>
      </w:pPr>
      <w:r w:rsidRPr="00EB65D6">
        <w:rPr>
          <w:b/>
          <w:bCs/>
        </w:rPr>
        <w:t>If no training was undertaken, provide reasons below</w:t>
      </w:r>
    </w:p>
    <w:p w14:paraId="110D4D71" w14:textId="77777777" w:rsidR="00AF3ED1" w:rsidRDefault="00AF3ED1" w:rsidP="00AF3ED1">
      <w:pPr>
        <w:rPr>
          <w:rFonts w:cs="Arial"/>
          <w:b/>
          <w:szCs w:val="22"/>
        </w:rPr>
      </w:pPr>
    </w:p>
    <w:p w14:paraId="0CD3B9AC" w14:textId="4EC57B1A" w:rsidR="00E80AB4" w:rsidRPr="00B140B0" w:rsidRDefault="00B140B0" w:rsidP="00E80AB4">
      <w:pPr>
        <w:rPr>
          <w:rFonts w:cs="Arial"/>
          <w:szCs w:val="22"/>
          <w:lang w:val="en-NZ"/>
        </w:rPr>
      </w:pPr>
      <w:r w:rsidRPr="00B140B0">
        <w:rPr>
          <w:rFonts w:cs="Arial"/>
          <w:szCs w:val="22"/>
          <w:lang w:val="en-NZ"/>
        </w:rPr>
        <w:t>This reporting round did not include any new members or formal training days. Training was scheduled numerous times in anticipation of new members being appointed. Appointments were continually delayed, resulting in NEAC writing to the Minister. Their letter is attached, and once appointments were made in August 2021 training for all members was subsequently provided. An agenda is provided that covers the training topics.</w:t>
      </w:r>
    </w:p>
    <w:p w14:paraId="33F0B3A4" w14:textId="77777777" w:rsidR="00E80AB4" w:rsidRDefault="00E80AB4" w:rsidP="00E64893">
      <w:pPr>
        <w:rPr>
          <w:lang w:val="en-NZ"/>
        </w:rPr>
      </w:pPr>
    </w:p>
    <w:p w14:paraId="788C1914" w14:textId="5553EEA4" w:rsidR="000112D8" w:rsidRPr="00E86D3B" w:rsidRDefault="000112D8" w:rsidP="00E86D3B">
      <w:pPr>
        <w:pStyle w:val="Heading1"/>
        <w:rPr>
          <w:rFonts w:cs="Arial"/>
        </w:rPr>
      </w:pPr>
      <w:bookmarkStart w:id="25" w:name="_Toc108704754"/>
      <w:bookmarkEnd w:id="23"/>
      <w:bookmarkEnd w:id="24"/>
      <w:r w:rsidRPr="00E86D3B">
        <w:rPr>
          <w:rFonts w:cs="Arial"/>
        </w:rPr>
        <w:lastRenderedPageBreak/>
        <w:t>Applications reviewed</w:t>
      </w:r>
      <w:bookmarkEnd w:id="25"/>
    </w:p>
    <w:p w14:paraId="7807324F" w14:textId="7FB74013" w:rsidR="00E64893" w:rsidRDefault="00E64893" w:rsidP="00EB65D6">
      <w:pPr>
        <w:pStyle w:val="Heading3"/>
      </w:pPr>
      <w:r w:rsidRPr="00E64893">
        <w:t>Summary of applications received by full EC</w:t>
      </w:r>
    </w:p>
    <w:p w14:paraId="34222791" w14:textId="77777777" w:rsidR="00EB65D6" w:rsidRPr="00EB65D6" w:rsidRDefault="00EB65D6" w:rsidP="00EB65D6"/>
    <w:p w14:paraId="688EDAA6" w14:textId="218D736B" w:rsidR="0076475B" w:rsidRDefault="0076475B" w:rsidP="00EB65D6">
      <w:r>
        <w:t>The Secretariat notes that HDEC cannot defer, however they can provisionally approve. We have answered as if defer is a provisional approval.</w:t>
      </w:r>
    </w:p>
    <w:p w14:paraId="6BE82996" w14:textId="77777777" w:rsidR="00E64D32" w:rsidRDefault="00E64D32" w:rsidP="00EB65D6"/>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8"/>
        <w:gridCol w:w="866"/>
      </w:tblGrid>
      <w:tr w:rsidR="00E64D32" w:rsidRPr="00EB65D6" w14:paraId="17E4ED87" w14:textId="77777777" w:rsidTr="00EB65D6">
        <w:trPr>
          <w:trHeight w:val="397"/>
        </w:trPr>
        <w:tc>
          <w:tcPr>
            <w:tcW w:w="4490" w:type="pct"/>
            <w:tcBorders>
              <w:top w:val="single" w:sz="4" w:space="0" w:color="auto"/>
              <w:left w:val="single" w:sz="4" w:space="0" w:color="auto"/>
              <w:bottom w:val="single" w:sz="4" w:space="0" w:color="auto"/>
              <w:right w:val="single" w:sz="4" w:space="0" w:color="auto"/>
            </w:tcBorders>
            <w:vAlign w:val="center"/>
            <w:hideMark/>
          </w:tcPr>
          <w:p w14:paraId="7BCBA155" w14:textId="77777777" w:rsidR="00E64D32" w:rsidRPr="00EB65D6" w:rsidRDefault="00E64D32" w:rsidP="00EB65D6">
            <w:pPr>
              <w:spacing w:before="40" w:after="40"/>
              <w:ind w:left="57"/>
              <w:rPr>
                <w:rFonts w:cs="Arial"/>
                <w:sz w:val="20"/>
                <w:szCs w:val="20"/>
                <w:lang w:val="en-AU"/>
              </w:rPr>
            </w:pPr>
            <w:r w:rsidRPr="00EB65D6">
              <w:rPr>
                <w:rFonts w:cs="Arial"/>
                <w:sz w:val="20"/>
                <w:szCs w:val="20"/>
              </w:rPr>
              <w:t>No. of applications approved</w:t>
            </w:r>
          </w:p>
        </w:tc>
        <w:tc>
          <w:tcPr>
            <w:tcW w:w="510" w:type="pct"/>
            <w:tcBorders>
              <w:top w:val="single" w:sz="4" w:space="0" w:color="auto"/>
              <w:left w:val="single" w:sz="4" w:space="0" w:color="auto"/>
              <w:bottom w:val="single" w:sz="4" w:space="0" w:color="auto"/>
              <w:right w:val="single" w:sz="4" w:space="0" w:color="auto"/>
            </w:tcBorders>
            <w:vAlign w:val="center"/>
          </w:tcPr>
          <w:p w14:paraId="6A3F4272" w14:textId="77777777" w:rsidR="00E64D32" w:rsidRPr="00EB65D6" w:rsidRDefault="00E64D32" w:rsidP="00EB65D6">
            <w:pPr>
              <w:tabs>
                <w:tab w:val="left" w:pos="567"/>
              </w:tabs>
              <w:spacing w:before="40" w:after="40"/>
              <w:ind w:left="57"/>
              <w:jc w:val="center"/>
              <w:rPr>
                <w:rFonts w:cs="Arial"/>
                <w:sz w:val="20"/>
                <w:szCs w:val="20"/>
              </w:rPr>
            </w:pPr>
            <w:r w:rsidRPr="00EB65D6">
              <w:rPr>
                <w:rFonts w:cs="Arial"/>
                <w:sz w:val="20"/>
                <w:szCs w:val="20"/>
              </w:rPr>
              <w:t>0</w:t>
            </w:r>
          </w:p>
        </w:tc>
      </w:tr>
      <w:tr w:rsidR="00E64D32" w:rsidRPr="00EB65D6" w14:paraId="2C716D6E" w14:textId="77777777" w:rsidTr="00EB65D6">
        <w:trPr>
          <w:trHeight w:val="397"/>
        </w:trPr>
        <w:tc>
          <w:tcPr>
            <w:tcW w:w="4490" w:type="pct"/>
            <w:tcBorders>
              <w:top w:val="single" w:sz="4" w:space="0" w:color="auto"/>
              <w:left w:val="single" w:sz="4" w:space="0" w:color="auto"/>
              <w:bottom w:val="single" w:sz="4" w:space="0" w:color="auto"/>
              <w:right w:val="single" w:sz="4" w:space="0" w:color="auto"/>
            </w:tcBorders>
            <w:vAlign w:val="center"/>
            <w:hideMark/>
          </w:tcPr>
          <w:p w14:paraId="44790CEA" w14:textId="77777777" w:rsidR="00E64D32" w:rsidRPr="00EB65D6" w:rsidRDefault="00E64D32" w:rsidP="00EB65D6">
            <w:pPr>
              <w:spacing w:before="40" w:after="40"/>
              <w:ind w:left="57"/>
              <w:rPr>
                <w:rFonts w:cs="Arial"/>
                <w:sz w:val="20"/>
                <w:szCs w:val="20"/>
              </w:rPr>
            </w:pPr>
            <w:r w:rsidRPr="00EB65D6">
              <w:rPr>
                <w:rFonts w:cs="Arial"/>
                <w:sz w:val="20"/>
                <w:szCs w:val="20"/>
              </w:rPr>
              <w:t xml:space="preserve">No. of applications approved subject to conditions </w:t>
            </w:r>
          </w:p>
        </w:tc>
        <w:tc>
          <w:tcPr>
            <w:tcW w:w="510" w:type="pct"/>
            <w:tcBorders>
              <w:top w:val="single" w:sz="4" w:space="0" w:color="auto"/>
              <w:left w:val="single" w:sz="4" w:space="0" w:color="auto"/>
              <w:bottom w:val="single" w:sz="4" w:space="0" w:color="auto"/>
              <w:right w:val="single" w:sz="4" w:space="0" w:color="auto"/>
            </w:tcBorders>
            <w:vAlign w:val="center"/>
            <w:hideMark/>
          </w:tcPr>
          <w:p w14:paraId="72F141AD" w14:textId="77777777" w:rsidR="00E64D32" w:rsidRPr="00EB65D6" w:rsidRDefault="00E64D32" w:rsidP="00EB65D6">
            <w:pPr>
              <w:tabs>
                <w:tab w:val="left" w:pos="567"/>
              </w:tabs>
              <w:spacing w:before="40" w:after="40"/>
              <w:ind w:left="57"/>
              <w:jc w:val="center"/>
              <w:rPr>
                <w:rFonts w:cs="Arial"/>
                <w:sz w:val="20"/>
                <w:szCs w:val="20"/>
              </w:rPr>
            </w:pPr>
            <w:r w:rsidRPr="00EB65D6">
              <w:rPr>
                <w:rFonts w:cs="Arial"/>
                <w:sz w:val="20"/>
                <w:szCs w:val="20"/>
              </w:rPr>
              <w:t>6</w:t>
            </w:r>
          </w:p>
        </w:tc>
      </w:tr>
      <w:tr w:rsidR="00E64D32" w:rsidRPr="00EB65D6" w14:paraId="4F5CD24A" w14:textId="77777777" w:rsidTr="00EB65D6">
        <w:trPr>
          <w:trHeight w:val="397"/>
        </w:trPr>
        <w:tc>
          <w:tcPr>
            <w:tcW w:w="4490" w:type="pct"/>
            <w:tcBorders>
              <w:top w:val="single" w:sz="4" w:space="0" w:color="auto"/>
              <w:left w:val="single" w:sz="4" w:space="0" w:color="auto"/>
              <w:bottom w:val="single" w:sz="4" w:space="0" w:color="auto"/>
              <w:right w:val="single" w:sz="4" w:space="0" w:color="auto"/>
            </w:tcBorders>
            <w:vAlign w:val="center"/>
            <w:hideMark/>
          </w:tcPr>
          <w:p w14:paraId="167FD7E0" w14:textId="77777777" w:rsidR="00E64D32" w:rsidRPr="00EB65D6" w:rsidRDefault="00E64D32" w:rsidP="00EB65D6">
            <w:pPr>
              <w:spacing w:before="40" w:after="40"/>
              <w:ind w:left="57"/>
              <w:rPr>
                <w:rFonts w:cs="Arial"/>
                <w:sz w:val="20"/>
                <w:szCs w:val="20"/>
              </w:rPr>
            </w:pPr>
            <w:r w:rsidRPr="00EB65D6">
              <w:rPr>
                <w:rFonts w:cs="Arial"/>
                <w:sz w:val="20"/>
                <w:szCs w:val="20"/>
              </w:rPr>
              <w:t>No. of applications deferred and subsequently approved</w:t>
            </w:r>
          </w:p>
        </w:tc>
        <w:tc>
          <w:tcPr>
            <w:tcW w:w="510" w:type="pct"/>
            <w:tcBorders>
              <w:top w:val="single" w:sz="4" w:space="0" w:color="auto"/>
              <w:left w:val="single" w:sz="4" w:space="0" w:color="auto"/>
              <w:bottom w:val="single" w:sz="4" w:space="0" w:color="auto"/>
              <w:right w:val="single" w:sz="4" w:space="0" w:color="auto"/>
            </w:tcBorders>
            <w:vAlign w:val="center"/>
            <w:hideMark/>
          </w:tcPr>
          <w:p w14:paraId="418967B8" w14:textId="77777777" w:rsidR="00E64D32" w:rsidRPr="00EB65D6" w:rsidRDefault="00E64D32" w:rsidP="00EB65D6">
            <w:pPr>
              <w:tabs>
                <w:tab w:val="left" w:pos="567"/>
              </w:tabs>
              <w:spacing w:before="40" w:after="40"/>
              <w:ind w:left="57"/>
              <w:jc w:val="center"/>
              <w:rPr>
                <w:rFonts w:cs="Arial"/>
                <w:sz w:val="20"/>
                <w:szCs w:val="20"/>
              </w:rPr>
            </w:pPr>
            <w:r w:rsidRPr="00EB65D6">
              <w:rPr>
                <w:rFonts w:cs="Arial"/>
                <w:sz w:val="20"/>
                <w:szCs w:val="20"/>
              </w:rPr>
              <w:t>49</w:t>
            </w:r>
          </w:p>
        </w:tc>
      </w:tr>
      <w:tr w:rsidR="00E64D32" w:rsidRPr="00EB65D6" w14:paraId="77449B6A" w14:textId="77777777" w:rsidTr="00EB65D6">
        <w:trPr>
          <w:trHeight w:val="397"/>
        </w:trPr>
        <w:tc>
          <w:tcPr>
            <w:tcW w:w="4490" w:type="pct"/>
            <w:tcBorders>
              <w:top w:val="single" w:sz="4" w:space="0" w:color="auto"/>
              <w:left w:val="single" w:sz="4" w:space="0" w:color="auto"/>
              <w:bottom w:val="single" w:sz="4" w:space="0" w:color="auto"/>
              <w:right w:val="single" w:sz="4" w:space="0" w:color="auto"/>
            </w:tcBorders>
            <w:vAlign w:val="center"/>
            <w:hideMark/>
          </w:tcPr>
          <w:p w14:paraId="36FC2F8F" w14:textId="77777777" w:rsidR="00E64D32" w:rsidRPr="00EB65D6" w:rsidRDefault="00E64D32" w:rsidP="00EB65D6">
            <w:pPr>
              <w:spacing w:before="40" w:after="40"/>
              <w:ind w:left="57"/>
              <w:rPr>
                <w:rFonts w:cs="Arial"/>
                <w:sz w:val="20"/>
                <w:szCs w:val="20"/>
              </w:rPr>
            </w:pPr>
            <w:r w:rsidRPr="00EB65D6">
              <w:rPr>
                <w:rFonts w:cs="Arial"/>
                <w:sz w:val="20"/>
                <w:szCs w:val="20"/>
              </w:rPr>
              <w:t>No. of applications deferred as at time of report</w:t>
            </w:r>
          </w:p>
        </w:tc>
        <w:tc>
          <w:tcPr>
            <w:tcW w:w="510" w:type="pct"/>
            <w:tcBorders>
              <w:top w:val="single" w:sz="4" w:space="0" w:color="auto"/>
              <w:left w:val="single" w:sz="4" w:space="0" w:color="auto"/>
              <w:bottom w:val="single" w:sz="4" w:space="0" w:color="auto"/>
              <w:right w:val="single" w:sz="4" w:space="0" w:color="auto"/>
            </w:tcBorders>
            <w:vAlign w:val="center"/>
            <w:hideMark/>
          </w:tcPr>
          <w:p w14:paraId="03B95027" w14:textId="77777777" w:rsidR="00E64D32" w:rsidRPr="00EB65D6" w:rsidRDefault="00E64D32" w:rsidP="00EB65D6">
            <w:pPr>
              <w:tabs>
                <w:tab w:val="left" w:pos="567"/>
              </w:tabs>
              <w:spacing w:before="40" w:after="40"/>
              <w:ind w:left="57"/>
              <w:jc w:val="center"/>
              <w:rPr>
                <w:rFonts w:cs="Arial"/>
                <w:sz w:val="20"/>
                <w:szCs w:val="20"/>
              </w:rPr>
            </w:pPr>
            <w:r w:rsidRPr="00EB65D6">
              <w:rPr>
                <w:rFonts w:cs="Arial"/>
                <w:sz w:val="20"/>
                <w:szCs w:val="20"/>
              </w:rPr>
              <w:t>12</w:t>
            </w:r>
          </w:p>
        </w:tc>
      </w:tr>
      <w:tr w:rsidR="00E64D32" w:rsidRPr="00EB65D6" w14:paraId="3F3A1D16" w14:textId="77777777" w:rsidTr="00EB65D6">
        <w:trPr>
          <w:trHeight w:val="397"/>
        </w:trPr>
        <w:tc>
          <w:tcPr>
            <w:tcW w:w="4490" w:type="pct"/>
            <w:tcBorders>
              <w:top w:val="single" w:sz="4" w:space="0" w:color="auto"/>
              <w:left w:val="single" w:sz="4" w:space="0" w:color="auto"/>
              <w:bottom w:val="single" w:sz="4" w:space="0" w:color="auto"/>
              <w:right w:val="single" w:sz="4" w:space="0" w:color="auto"/>
            </w:tcBorders>
            <w:vAlign w:val="center"/>
            <w:hideMark/>
          </w:tcPr>
          <w:p w14:paraId="1E0B3B01" w14:textId="77777777" w:rsidR="00E64D32" w:rsidRPr="00EB65D6" w:rsidRDefault="00E64D32" w:rsidP="00EB65D6">
            <w:pPr>
              <w:spacing w:before="40" w:after="40"/>
              <w:ind w:left="57"/>
              <w:rPr>
                <w:rFonts w:cs="Arial"/>
                <w:sz w:val="20"/>
                <w:szCs w:val="20"/>
              </w:rPr>
            </w:pPr>
            <w:r w:rsidRPr="00EB65D6">
              <w:rPr>
                <w:rFonts w:cs="Arial"/>
                <w:sz w:val="20"/>
                <w:szCs w:val="20"/>
              </w:rPr>
              <w:t>No. of applications that were declined because of no/insufficient consultation with appropriate Māori/whanau/iwi/hapu</w:t>
            </w:r>
          </w:p>
        </w:tc>
        <w:tc>
          <w:tcPr>
            <w:tcW w:w="510" w:type="pct"/>
            <w:tcBorders>
              <w:top w:val="single" w:sz="4" w:space="0" w:color="auto"/>
              <w:left w:val="single" w:sz="4" w:space="0" w:color="auto"/>
              <w:bottom w:val="single" w:sz="4" w:space="0" w:color="auto"/>
              <w:right w:val="single" w:sz="4" w:space="0" w:color="auto"/>
            </w:tcBorders>
            <w:vAlign w:val="center"/>
            <w:hideMark/>
          </w:tcPr>
          <w:p w14:paraId="2FE354D4" w14:textId="77777777" w:rsidR="00E64D32" w:rsidRPr="00EB65D6" w:rsidRDefault="00E64D32" w:rsidP="00EB65D6">
            <w:pPr>
              <w:tabs>
                <w:tab w:val="left" w:pos="567"/>
              </w:tabs>
              <w:spacing w:before="40" w:after="40"/>
              <w:ind w:left="57"/>
              <w:jc w:val="center"/>
              <w:rPr>
                <w:rFonts w:cs="Arial"/>
                <w:sz w:val="20"/>
                <w:szCs w:val="20"/>
              </w:rPr>
            </w:pPr>
            <w:r w:rsidRPr="00EB65D6">
              <w:rPr>
                <w:rFonts w:cs="Arial"/>
                <w:sz w:val="20"/>
                <w:szCs w:val="20"/>
              </w:rPr>
              <w:t>2</w:t>
            </w:r>
          </w:p>
        </w:tc>
      </w:tr>
      <w:tr w:rsidR="00E64D32" w:rsidRPr="00EB65D6" w14:paraId="7E17E243" w14:textId="77777777" w:rsidTr="00EB65D6">
        <w:trPr>
          <w:trHeight w:val="397"/>
        </w:trPr>
        <w:tc>
          <w:tcPr>
            <w:tcW w:w="4490" w:type="pct"/>
            <w:tcBorders>
              <w:top w:val="single" w:sz="4" w:space="0" w:color="auto"/>
              <w:left w:val="single" w:sz="4" w:space="0" w:color="auto"/>
              <w:bottom w:val="single" w:sz="4" w:space="0" w:color="auto"/>
              <w:right w:val="single" w:sz="4" w:space="0" w:color="auto"/>
            </w:tcBorders>
            <w:vAlign w:val="center"/>
            <w:hideMark/>
          </w:tcPr>
          <w:p w14:paraId="337AA731" w14:textId="77777777" w:rsidR="00E64D32" w:rsidRPr="00EB65D6" w:rsidRDefault="00E64D32" w:rsidP="00EB65D6">
            <w:pPr>
              <w:spacing w:before="40" w:after="40"/>
              <w:ind w:left="57"/>
              <w:rPr>
                <w:rFonts w:cs="Arial"/>
                <w:sz w:val="20"/>
                <w:szCs w:val="20"/>
              </w:rPr>
            </w:pPr>
            <w:r w:rsidRPr="00EB65D6">
              <w:rPr>
                <w:rFonts w:cs="Arial"/>
                <w:sz w:val="20"/>
                <w:szCs w:val="20"/>
              </w:rPr>
              <w:t>No. of applications that were declined because of no/insufficient consultation with appropriate cultural group</w:t>
            </w:r>
          </w:p>
        </w:tc>
        <w:tc>
          <w:tcPr>
            <w:tcW w:w="510" w:type="pct"/>
            <w:tcBorders>
              <w:top w:val="single" w:sz="4" w:space="0" w:color="auto"/>
              <w:left w:val="single" w:sz="4" w:space="0" w:color="auto"/>
              <w:bottom w:val="single" w:sz="4" w:space="0" w:color="auto"/>
              <w:right w:val="single" w:sz="4" w:space="0" w:color="auto"/>
            </w:tcBorders>
            <w:vAlign w:val="center"/>
            <w:hideMark/>
          </w:tcPr>
          <w:p w14:paraId="036CC03F" w14:textId="77777777" w:rsidR="00E64D32" w:rsidRPr="00EB65D6" w:rsidRDefault="00E64D32" w:rsidP="00EB65D6">
            <w:pPr>
              <w:tabs>
                <w:tab w:val="left" w:pos="567"/>
              </w:tabs>
              <w:spacing w:before="40" w:after="40"/>
              <w:ind w:left="57"/>
              <w:jc w:val="center"/>
              <w:rPr>
                <w:rFonts w:cs="Arial"/>
                <w:sz w:val="20"/>
                <w:szCs w:val="20"/>
              </w:rPr>
            </w:pPr>
            <w:r w:rsidRPr="00EB65D6">
              <w:rPr>
                <w:rFonts w:cs="Arial"/>
                <w:sz w:val="20"/>
                <w:szCs w:val="20"/>
              </w:rPr>
              <w:t>0</w:t>
            </w:r>
          </w:p>
        </w:tc>
      </w:tr>
      <w:tr w:rsidR="00E64D32" w:rsidRPr="00EB65D6" w14:paraId="2F61538F" w14:textId="77777777" w:rsidTr="00EB65D6">
        <w:trPr>
          <w:trHeight w:val="397"/>
        </w:trPr>
        <w:tc>
          <w:tcPr>
            <w:tcW w:w="4490" w:type="pct"/>
            <w:tcBorders>
              <w:top w:val="single" w:sz="4" w:space="0" w:color="auto"/>
              <w:left w:val="single" w:sz="4" w:space="0" w:color="auto"/>
              <w:bottom w:val="single" w:sz="4" w:space="0" w:color="auto"/>
              <w:right w:val="single" w:sz="4" w:space="0" w:color="auto"/>
            </w:tcBorders>
            <w:vAlign w:val="center"/>
            <w:hideMark/>
          </w:tcPr>
          <w:p w14:paraId="75501913" w14:textId="64D74AC2" w:rsidR="00E64D32" w:rsidRPr="00EB65D6" w:rsidRDefault="00E64D32" w:rsidP="00EB65D6">
            <w:pPr>
              <w:spacing w:before="40" w:after="40"/>
              <w:ind w:left="57"/>
              <w:rPr>
                <w:rFonts w:cs="Arial"/>
                <w:sz w:val="20"/>
                <w:szCs w:val="20"/>
              </w:rPr>
            </w:pPr>
            <w:r w:rsidRPr="00EB65D6">
              <w:rPr>
                <w:rFonts w:cs="Arial"/>
                <w:sz w:val="20"/>
                <w:szCs w:val="20"/>
              </w:rPr>
              <w:t xml:space="preserve">No. of applications declined (This </w:t>
            </w:r>
            <w:r w:rsidRPr="00EB65D6">
              <w:rPr>
                <w:rFonts w:cs="Arial"/>
                <w:sz w:val="20"/>
                <w:szCs w:val="20"/>
                <w:u w:val="single"/>
              </w:rPr>
              <w:t>excludes</w:t>
            </w:r>
            <w:r w:rsidRPr="00EB65D6">
              <w:rPr>
                <w:rFonts w:cs="Arial"/>
                <w:sz w:val="20"/>
                <w:szCs w:val="20"/>
              </w:rPr>
              <w:t xml:space="preserve"> those with no/insufficient consultation with appropriate Māori/whanau/iwi/hapu/cultural group)</w:t>
            </w:r>
          </w:p>
        </w:tc>
        <w:tc>
          <w:tcPr>
            <w:tcW w:w="510" w:type="pct"/>
            <w:tcBorders>
              <w:top w:val="single" w:sz="4" w:space="0" w:color="auto"/>
              <w:left w:val="single" w:sz="4" w:space="0" w:color="auto"/>
              <w:bottom w:val="single" w:sz="4" w:space="0" w:color="auto"/>
              <w:right w:val="single" w:sz="4" w:space="0" w:color="auto"/>
            </w:tcBorders>
            <w:vAlign w:val="center"/>
            <w:hideMark/>
          </w:tcPr>
          <w:p w14:paraId="1CDEEE1B" w14:textId="77777777" w:rsidR="00E64D32" w:rsidRPr="00EB65D6" w:rsidRDefault="00E64D32" w:rsidP="00EB65D6">
            <w:pPr>
              <w:tabs>
                <w:tab w:val="left" w:pos="567"/>
              </w:tabs>
              <w:spacing w:before="40" w:after="40"/>
              <w:ind w:left="57"/>
              <w:jc w:val="center"/>
              <w:rPr>
                <w:rFonts w:cs="Arial"/>
                <w:sz w:val="20"/>
                <w:szCs w:val="20"/>
              </w:rPr>
            </w:pPr>
            <w:r w:rsidRPr="00EB65D6">
              <w:rPr>
                <w:rFonts w:cs="Arial"/>
                <w:sz w:val="20"/>
                <w:szCs w:val="20"/>
              </w:rPr>
              <w:t>23</w:t>
            </w:r>
          </w:p>
        </w:tc>
      </w:tr>
      <w:tr w:rsidR="00E64D32" w:rsidRPr="00EB65D6" w14:paraId="06950F60" w14:textId="77777777" w:rsidTr="00EB65D6">
        <w:trPr>
          <w:trHeight w:val="397"/>
        </w:trPr>
        <w:tc>
          <w:tcPr>
            <w:tcW w:w="4490" w:type="pct"/>
            <w:tcBorders>
              <w:top w:val="single" w:sz="4" w:space="0" w:color="auto"/>
              <w:left w:val="single" w:sz="4" w:space="0" w:color="auto"/>
              <w:bottom w:val="single" w:sz="4" w:space="0" w:color="auto"/>
              <w:right w:val="single" w:sz="4" w:space="0" w:color="auto"/>
            </w:tcBorders>
            <w:vAlign w:val="center"/>
            <w:hideMark/>
          </w:tcPr>
          <w:p w14:paraId="43CF4EF2" w14:textId="77777777" w:rsidR="00E64D32" w:rsidRPr="00EB65D6" w:rsidRDefault="00E64D32" w:rsidP="00EB65D6">
            <w:pPr>
              <w:spacing w:before="40" w:after="40"/>
              <w:ind w:left="57"/>
              <w:rPr>
                <w:rFonts w:cs="Arial"/>
                <w:sz w:val="20"/>
                <w:szCs w:val="20"/>
              </w:rPr>
            </w:pPr>
            <w:r w:rsidRPr="00EB65D6">
              <w:rPr>
                <w:rFonts w:cs="Arial"/>
                <w:sz w:val="20"/>
                <w:szCs w:val="20"/>
              </w:rPr>
              <w:t xml:space="preserve">No. of applications which do not require ethics committee approval </w:t>
            </w:r>
          </w:p>
          <w:p w14:paraId="03146406" w14:textId="77777777" w:rsidR="00E64D32" w:rsidRPr="00EB65D6" w:rsidRDefault="00E64D32" w:rsidP="00EB65D6">
            <w:pPr>
              <w:spacing w:before="40" w:after="40"/>
              <w:ind w:left="57"/>
              <w:rPr>
                <w:rFonts w:cs="Arial"/>
                <w:sz w:val="20"/>
                <w:szCs w:val="20"/>
              </w:rPr>
            </w:pPr>
            <w:r w:rsidRPr="00EB65D6">
              <w:rPr>
                <w:rFonts w:cs="Arial"/>
                <w:sz w:val="20"/>
                <w:szCs w:val="20"/>
              </w:rPr>
              <w:t>(applications submitted to Committee that were either incomplete or out of scope)</w:t>
            </w:r>
          </w:p>
        </w:tc>
        <w:tc>
          <w:tcPr>
            <w:tcW w:w="510" w:type="pct"/>
            <w:tcBorders>
              <w:top w:val="single" w:sz="4" w:space="0" w:color="auto"/>
              <w:left w:val="single" w:sz="4" w:space="0" w:color="auto"/>
              <w:bottom w:val="single" w:sz="4" w:space="0" w:color="auto"/>
              <w:right w:val="single" w:sz="4" w:space="0" w:color="auto"/>
            </w:tcBorders>
            <w:vAlign w:val="center"/>
            <w:hideMark/>
          </w:tcPr>
          <w:p w14:paraId="404DDFF2" w14:textId="77777777" w:rsidR="00E64D32" w:rsidRPr="00EB65D6" w:rsidRDefault="00E64D32" w:rsidP="00EB65D6">
            <w:pPr>
              <w:tabs>
                <w:tab w:val="left" w:pos="567"/>
              </w:tabs>
              <w:spacing w:before="40" w:after="40"/>
              <w:ind w:left="57"/>
              <w:jc w:val="center"/>
              <w:rPr>
                <w:rFonts w:cs="Arial"/>
                <w:sz w:val="20"/>
                <w:szCs w:val="20"/>
              </w:rPr>
            </w:pPr>
            <w:r w:rsidRPr="00EB65D6">
              <w:rPr>
                <w:rFonts w:cs="Arial"/>
                <w:sz w:val="20"/>
                <w:szCs w:val="20"/>
              </w:rPr>
              <w:t>35</w:t>
            </w:r>
          </w:p>
        </w:tc>
      </w:tr>
      <w:tr w:rsidR="00E64D32" w:rsidRPr="00EB65D6" w14:paraId="4508F4C3" w14:textId="77777777" w:rsidTr="00EB65D6">
        <w:trPr>
          <w:trHeight w:val="397"/>
        </w:trPr>
        <w:tc>
          <w:tcPr>
            <w:tcW w:w="4490" w:type="pct"/>
            <w:tcBorders>
              <w:top w:val="single" w:sz="4" w:space="0" w:color="auto"/>
              <w:left w:val="single" w:sz="4" w:space="0" w:color="auto"/>
              <w:bottom w:val="single" w:sz="4" w:space="0" w:color="auto"/>
              <w:right w:val="single" w:sz="4" w:space="0" w:color="auto"/>
            </w:tcBorders>
            <w:vAlign w:val="center"/>
            <w:hideMark/>
          </w:tcPr>
          <w:p w14:paraId="1F7B92CB" w14:textId="77777777" w:rsidR="00E64D32" w:rsidRPr="00EB65D6" w:rsidRDefault="00E64D32" w:rsidP="00EB65D6">
            <w:pPr>
              <w:spacing w:before="40" w:after="40"/>
              <w:ind w:left="57"/>
              <w:rPr>
                <w:rFonts w:cs="Arial"/>
                <w:sz w:val="20"/>
                <w:szCs w:val="20"/>
              </w:rPr>
            </w:pPr>
            <w:r w:rsidRPr="00EB65D6">
              <w:rPr>
                <w:rFonts w:cs="Arial"/>
                <w:sz w:val="20"/>
                <w:szCs w:val="20"/>
              </w:rPr>
              <w:t>No. of studies withdrawn by researcher</w:t>
            </w:r>
          </w:p>
        </w:tc>
        <w:tc>
          <w:tcPr>
            <w:tcW w:w="510" w:type="pct"/>
            <w:tcBorders>
              <w:top w:val="single" w:sz="4" w:space="0" w:color="auto"/>
              <w:left w:val="single" w:sz="4" w:space="0" w:color="auto"/>
              <w:bottom w:val="single" w:sz="4" w:space="0" w:color="auto"/>
              <w:right w:val="single" w:sz="4" w:space="0" w:color="auto"/>
            </w:tcBorders>
            <w:vAlign w:val="center"/>
            <w:hideMark/>
          </w:tcPr>
          <w:p w14:paraId="62BB4312" w14:textId="77777777" w:rsidR="00E64D32" w:rsidRPr="00EB65D6" w:rsidRDefault="00E64D32" w:rsidP="00EB65D6">
            <w:pPr>
              <w:tabs>
                <w:tab w:val="left" w:pos="567"/>
              </w:tabs>
              <w:spacing w:before="40" w:after="40"/>
              <w:ind w:left="57"/>
              <w:jc w:val="center"/>
              <w:rPr>
                <w:rFonts w:cs="Arial"/>
                <w:sz w:val="20"/>
                <w:szCs w:val="20"/>
              </w:rPr>
            </w:pPr>
            <w:r w:rsidRPr="00EB65D6">
              <w:rPr>
                <w:rFonts w:cs="Arial"/>
                <w:sz w:val="20"/>
                <w:szCs w:val="20"/>
              </w:rPr>
              <w:t>4</w:t>
            </w:r>
          </w:p>
        </w:tc>
      </w:tr>
      <w:tr w:rsidR="00E64D32" w:rsidRPr="00EB65D6" w14:paraId="1319238A" w14:textId="77777777" w:rsidTr="00EB65D6">
        <w:trPr>
          <w:trHeight w:val="397"/>
        </w:trPr>
        <w:tc>
          <w:tcPr>
            <w:tcW w:w="4490" w:type="pct"/>
            <w:tcBorders>
              <w:top w:val="single" w:sz="4" w:space="0" w:color="auto"/>
              <w:left w:val="single" w:sz="4" w:space="0" w:color="auto"/>
              <w:bottom w:val="single" w:sz="4" w:space="0" w:color="auto"/>
              <w:right w:val="single" w:sz="4" w:space="0" w:color="auto"/>
            </w:tcBorders>
            <w:vAlign w:val="center"/>
            <w:hideMark/>
          </w:tcPr>
          <w:p w14:paraId="03A2B3E9" w14:textId="77777777" w:rsidR="00E64D32" w:rsidRPr="00EB65D6" w:rsidRDefault="00E64D32" w:rsidP="00EB65D6">
            <w:pPr>
              <w:spacing w:before="40" w:after="40"/>
              <w:ind w:left="57"/>
              <w:rPr>
                <w:rFonts w:cs="Arial"/>
                <w:sz w:val="20"/>
                <w:szCs w:val="20"/>
              </w:rPr>
            </w:pPr>
            <w:r w:rsidRPr="00EB65D6">
              <w:rPr>
                <w:rFonts w:cs="Arial"/>
                <w:sz w:val="20"/>
                <w:szCs w:val="20"/>
              </w:rPr>
              <w:t>No. of studies terminated by sponsor</w:t>
            </w:r>
          </w:p>
        </w:tc>
        <w:tc>
          <w:tcPr>
            <w:tcW w:w="510" w:type="pct"/>
            <w:tcBorders>
              <w:top w:val="single" w:sz="4" w:space="0" w:color="auto"/>
              <w:left w:val="single" w:sz="4" w:space="0" w:color="auto"/>
              <w:bottom w:val="single" w:sz="4" w:space="0" w:color="auto"/>
              <w:right w:val="single" w:sz="4" w:space="0" w:color="auto"/>
            </w:tcBorders>
            <w:vAlign w:val="center"/>
            <w:hideMark/>
          </w:tcPr>
          <w:p w14:paraId="13DCA7AC" w14:textId="77777777" w:rsidR="00E64D32" w:rsidRPr="00EB65D6" w:rsidRDefault="00E64D32" w:rsidP="00EB65D6">
            <w:pPr>
              <w:tabs>
                <w:tab w:val="left" w:pos="567"/>
              </w:tabs>
              <w:spacing w:before="40" w:after="40"/>
              <w:ind w:left="57"/>
              <w:jc w:val="center"/>
              <w:rPr>
                <w:rFonts w:cs="Arial"/>
                <w:sz w:val="20"/>
                <w:szCs w:val="20"/>
              </w:rPr>
            </w:pPr>
            <w:r w:rsidRPr="00EB65D6">
              <w:rPr>
                <w:rFonts w:cs="Arial"/>
                <w:sz w:val="20"/>
                <w:szCs w:val="20"/>
              </w:rPr>
              <w:t>0</w:t>
            </w:r>
          </w:p>
        </w:tc>
      </w:tr>
      <w:tr w:rsidR="00E64D32" w:rsidRPr="00EB65D6" w14:paraId="1AA3308E" w14:textId="77777777" w:rsidTr="00EB65D6">
        <w:trPr>
          <w:trHeight w:val="397"/>
        </w:trPr>
        <w:tc>
          <w:tcPr>
            <w:tcW w:w="4490" w:type="pct"/>
            <w:tcBorders>
              <w:top w:val="single" w:sz="4" w:space="0" w:color="auto"/>
              <w:left w:val="single" w:sz="4" w:space="0" w:color="auto"/>
              <w:bottom w:val="single" w:sz="4" w:space="0" w:color="auto"/>
              <w:right w:val="single" w:sz="4" w:space="0" w:color="auto"/>
            </w:tcBorders>
            <w:vAlign w:val="center"/>
            <w:hideMark/>
          </w:tcPr>
          <w:p w14:paraId="4675257F" w14:textId="2E59027E" w:rsidR="00E64D32" w:rsidRPr="00EB65D6" w:rsidRDefault="00E64D32" w:rsidP="00EB65D6">
            <w:pPr>
              <w:spacing w:before="40" w:after="40"/>
              <w:ind w:left="57"/>
              <w:rPr>
                <w:rFonts w:cs="Arial"/>
                <w:color w:val="FF0000"/>
                <w:sz w:val="20"/>
                <w:szCs w:val="20"/>
              </w:rPr>
            </w:pPr>
            <w:r w:rsidRPr="00EB65D6">
              <w:rPr>
                <w:rFonts w:cs="Arial"/>
                <w:sz w:val="20"/>
                <w:szCs w:val="20"/>
              </w:rPr>
              <w:t>No. of studies transferred to another EC</w:t>
            </w:r>
            <w:r w:rsidRPr="00EB65D6">
              <w:rPr>
                <w:rFonts w:cs="Arial"/>
                <w:color w:val="FF0000"/>
                <w:sz w:val="20"/>
                <w:szCs w:val="20"/>
              </w:rPr>
              <w:t xml:space="preserve"> </w:t>
            </w:r>
          </w:p>
        </w:tc>
        <w:tc>
          <w:tcPr>
            <w:tcW w:w="510" w:type="pct"/>
            <w:tcBorders>
              <w:top w:val="single" w:sz="4" w:space="0" w:color="auto"/>
              <w:left w:val="single" w:sz="4" w:space="0" w:color="auto"/>
              <w:bottom w:val="single" w:sz="4" w:space="0" w:color="auto"/>
              <w:right w:val="single" w:sz="4" w:space="0" w:color="auto"/>
            </w:tcBorders>
            <w:vAlign w:val="center"/>
            <w:hideMark/>
          </w:tcPr>
          <w:p w14:paraId="172C541A" w14:textId="77777777" w:rsidR="00E64D32" w:rsidRPr="00EB65D6" w:rsidRDefault="00E64D32" w:rsidP="00EB65D6">
            <w:pPr>
              <w:tabs>
                <w:tab w:val="left" w:pos="567"/>
              </w:tabs>
              <w:spacing w:before="40" w:after="40"/>
              <w:ind w:left="57"/>
              <w:jc w:val="center"/>
              <w:rPr>
                <w:rFonts w:cs="Arial"/>
                <w:sz w:val="20"/>
                <w:szCs w:val="20"/>
              </w:rPr>
            </w:pPr>
            <w:r w:rsidRPr="00EB65D6">
              <w:rPr>
                <w:rFonts w:cs="Arial"/>
                <w:sz w:val="20"/>
                <w:szCs w:val="20"/>
              </w:rPr>
              <w:t>0</w:t>
            </w:r>
          </w:p>
        </w:tc>
      </w:tr>
      <w:tr w:rsidR="00E64D32" w:rsidRPr="00EB65D6" w14:paraId="10934157" w14:textId="77777777" w:rsidTr="00EB65D6">
        <w:trPr>
          <w:trHeight w:val="397"/>
        </w:trPr>
        <w:tc>
          <w:tcPr>
            <w:tcW w:w="4490" w:type="pct"/>
            <w:tcBorders>
              <w:top w:val="single" w:sz="4" w:space="0" w:color="auto"/>
              <w:left w:val="single" w:sz="4" w:space="0" w:color="auto"/>
              <w:bottom w:val="single" w:sz="4" w:space="0" w:color="auto"/>
              <w:right w:val="single" w:sz="4" w:space="0" w:color="auto"/>
            </w:tcBorders>
            <w:vAlign w:val="center"/>
            <w:hideMark/>
          </w:tcPr>
          <w:p w14:paraId="018A7987" w14:textId="77777777" w:rsidR="00E64D32" w:rsidRPr="00EB65D6" w:rsidRDefault="00E64D32" w:rsidP="00EB65D6">
            <w:pPr>
              <w:spacing w:before="40" w:after="40"/>
              <w:ind w:left="57"/>
              <w:rPr>
                <w:rFonts w:cs="Arial"/>
                <w:b/>
                <w:sz w:val="20"/>
                <w:szCs w:val="20"/>
              </w:rPr>
            </w:pPr>
            <w:r w:rsidRPr="00EB65D6">
              <w:rPr>
                <w:rFonts w:cs="Arial"/>
                <w:b/>
                <w:sz w:val="20"/>
                <w:szCs w:val="20"/>
              </w:rPr>
              <w:t xml:space="preserve">Total number of applications received by full EC </w:t>
            </w:r>
          </w:p>
        </w:tc>
        <w:tc>
          <w:tcPr>
            <w:tcW w:w="510" w:type="pct"/>
            <w:tcBorders>
              <w:top w:val="single" w:sz="4" w:space="0" w:color="auto"/>
              <w:left w:val="single" w:sz="4" w:space="0" w:color="auto"/>
              <w:bottom w:val="single" w:sz="4" w:space="0" w:color="auto"/>
              <w:right w:val="single" w:sz="4" w:space="0" w:color="auto"/>
            </w:tcBorders>
            <w:vAlign w:val="center"/>
            <w:hideMark/>
          </w:tcPr>
          <w:p w14:paraId="3864DD86" w14:textId="77777777" w:rsidR="00E64D32" w:rsidRPr="00EB65D6" w:rsidRDefault="00E64D32" w:rsidP="00EB65D6">
            <w:pPr>
              <w:tabs>
                <w:tab w:val="left" w:pos="567"/>
              </w:tabs>
              <w:spacing w:before="40" w:after="40"/>
              <w:ind w:left="57"/>
              <w:jc w:val="center"/>
              <w:rPr>
                <w:rFonts w:cs="Arial"/>
                <w:b/>
                <w:sz w:val="20"/>
                <w:szCs w:val="20"/>
              </w:rPr>
            </w:pPr>
            <w:r w:rsidRPr="00EB65D6">
              <w:rPr>
                <w:rFonts w:cs="Arial"/>
                <w:b/>
                <w:sz w:val="20"/>
                <w:szCs w:val="20"/>
              </w:rPr>
              <w:t>131</w:t>
            </w:r>
          </w:p>
        </w:tc>
      </w:tr>
    </w:tbl>
    <w:p w14:paraId="29B1DAA4" w14:textId="77777777" w:rsidR="00E64893" w:rsidRPr="00E64893" w:rsidRDefault="00E64893" w:rsidP="00E64893">
      <w:pPr>
        <w:tabs>
          <w:tab w:val="left" w:pos="567"/>
        </w:tabs>
        <w:ind w:left="567" w:hanging="567"/>
        <w:rPr>
          <w:rFonts w:cs="Arial"/>
          <w:b/>
          <w:szCs w:val="22"/>
        </w:rPr>
      </w:pPr>
    </w:p>
    <w:p w14:paraId="271D95C1" w14:textId="79C0550C" w:rsidR="00E64893" w:rsidRDefault="00E64893" w:rsidP="00E64893">
      <w:pPr>
        <w:tabs>
          <w:tab w:val="left" w:pos="567"/>
        </w:tabs>
        <w:ind w:left="567" w:hanging="567"/>
        <w:rPr>
          <w:rFonts w:cs="Arial"/>
          <w:b/>
          <w:szCs w:val="22"/>
        </w:rPr>
      </w:pPr>
      <w:r w:rsidRPr="00E64893">
        <w:rPr>
          <w:rFonts w:cs="Arial"/>
          <w:b/>
          <w:szCs w:val="22"/>
        </w:rPr>
        <w:t>Summary of applications received under expedited / low risk review</w:t>
      </w:r>
    </w:p>
    <w:p w14:paraId="628BB4D4" w14:textId="77777777" w:rsidR="00EB65D6" w:rsidRPr="00E64893" w:rsidRDefault="00EB65D6" w:rsidP="00E64893">
      <w:pPr>
        <w:tabs>
          <w:tab w:val="left" w:pos="567"/>
        </w:tabs>
        <w:ind w:left="567" w:hanging="567"/>
        <w:rPr>
          <w:rFonts w:cs="Arial"/>
          <w:b/>
          <w:szCs w:val="22"/>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4"/>
        <w:gridCol w:w="800"/>
      </w:tblGrid>
      <w:tr w:rsidR="003962A5" w14:paraId="2E26F025" w14:textId="77777777" w:rsidTr="00EB65D6">
        <w:trPr>
          <w:trHeight w:val="397"/>
        </w:trPr>
        <w:tc>
          <w:tcPr>
            <w:tcW w:w="4529" w:type="pct"/>
            <w:tcBorders>
              <w:top w:val="single" w:sz="4" w:space="0" w:color="auto"/>
              <w:left w:val="single" w:sz="4" w:space="0" w:color="auto"/>
              <w:bottom w:val="single" w:sz="4" w:space="0" w:color="auto"/>
              <w:right w:val="single" w:sz="4" w:space="0" w:color="auto"/>
            </w:tcBorders>
            <w:vAlign w:val="center"/>
            <w:hideMark/>
          </w:tcPr>
          <w:p w14:paraId="7DCDF935" w14:textId="77777777" w:rsidR="003962A5" w:rsidRPr="00EB65D6" w:rsidRDefault="003962A5" w:rsidP="00EB65D6">
            <w:pPr>
              <w:spacing w:before="40" w:after="40"/>
              <w:ind w:left="57"/>
              <w:rPr>
                <w:rFonts w:cs="Arial"/>
                <w:sz w:val="20"/>
                <w:szCs w:val="20"/>
              </w:rPr>
            </w:pPr>
            <w:r w:rsidRPr="00EB65D6">
              <w:rPr>
                <w:rFonts w:cs="Arial"/>
                <w:sz w:val="20"/>
                <w:szCs w:val="20"/>
              </w:rPr>
              <w:t>No. of applications approved</w:t>
            </w:r>
          </w:p>
        </w:tc>
        <w:tc>
          <w:tcPr>
            <w:tcW w:w="471" w:type="pct"/>
            <w:tcBorders>
              <w:top w:val="single" w:sz="4" w:space="0" w:color="auto"/>
              <w:left w:val="single" w:sz="4" w:space="0" w:color="auto"/>
              <w:bottom w:val="single" w:sz="4" w:space="0" w:color="auto"/>
              <w:right w:val="single" w:sz="4" w:space="0" w:color="auto"/>
            </w:tcBorders>
            <w:vAlign w:val="center"/>
            <w:hideMark/>
          </w:tcPr>
          <w:p w14:paraId="61DE7477" w14:textId="77777777" w:rsidR="003962A5" w:rsidRPr="00EB65D6" w:rsidRDefault="003962A5">
            <w:pPr>
              <w:tabs>
                <w:tab w:val="left" w:pos="567"/>
              </w:tabs>
              <w:ind w:left="567" w:hanging="567"/>
              <w:jc w:val="center"/>
              <w:rPr>
                <w:rFonts w:cs="Arial"/>
                <w:sz w:val="20"/>
                <w:szCs w:val="20"/>
              </w:rPr>
            </w:pPr>
            <w:r w:rsidRPr="00EB65D6">
              <w:rPr>
                <w:rFonts w:cs="Arial"/>
                <w:sz w:val="20"/>
                <w:szCs w:val="20"/>
              </w:rPr>
              <w:t>0</w:t>
            </w:r>
          </w:p>
        </w:tc>
      </w:tr>
      <w:tr w:rsidR="003962A5" w14:paraId="6154F9A0" w14:textId="77777777" w:rsidTr="00EB65D6">
        <w:trPr>
          <w:trHeight w:val="397"/>
        </w:trPr>
        <w:tc>
          <w:tcPr>
            <w:tcW w:w="4529" w:type="pct"/>
            <w:tcBorders>
              <w:top w:val="single" w:sz="4" w:space="0" w:color="auto"/>
              <w:left w:val="single" w:sz="4" w:space="0" w:color="auto"/>
              <w:bottom w:val="single" w:sz="4" w:space="0" w:color="auto"/>
              <w:right w:val="single" w:sz="4" w:space="0" w:color="auto"/>
            </w:tcBorders>
            <w:vAlign w:val="center"/>
            <w:hideMark/>
          </w:tcPr>
          <w:p w14:paraId="26D77909" w14:textId="77777777" w:rsidR="003962A5" w:rsidRPr="00EB65D6" w:rsidRDefault="003962A5" w:rsidP="00EB65D6">
            <w:pPr>
              <w:spacing w:before="40" w:after="40"/>
              <w:ind w:left="57"/>
              <w:rPr>
                <w:rFonts w:cs="Arial"/>
                <w:sz w:val="20"/>
                <w:szCs w:val="20"/>
              </w:rPr>
            </w:pPr>
            <w:r w:rsidRPr="00EB65D6">
              <w:rPr>
                <w:rFonts w:cs="Arial"/>
                <w:sz w:val="20"/>
                <w:szCs w:val="20"/>
              </w:rPr>
              <w:t xml:space="preserve">No. of applications approved subject to conditions </w:t>
            </w:r>
          </w:p>
        </w:tc>
        <w:tc>
          <w:tcPr>
            <w:tcW w:w="471" w:type="pct"/>
            <w:tcBorders>
              <w:top w:val="single" w:sz="4" w:space="0" w:color="auto"/>
              <w:left w:val="single" w:sz="4" w:space="0" w:color="auto"/>
              <w:bottom w:val="single" w:sz="4" w:space="0" w:color="auto"/>
              <w:right w:val="single" w:sz="4" w:space="0" w:color="auto"/>
            </w:tcBorders>
            <w:vAlign w:val="center"/>
            <w:hideMark/>
          </w:tcPr>
          <w:p w14:paraId="334B0D96" w14:textId="77777777" w:rsidR="003962A5" w:rsidRPr="00EB65D6" w:rsidRDefault="003962A5">
            <w:pPr>
              <w:tabs>
                <w:tab w:val="left" w:pos="567"/>
              </w:tabs>
              <w:ind w:left="567" w:hanging="567"/>
              <w:jc w:val="center"/>
              <w:rPr>
                <w:rFonts w:cs="Arial"/>
                <w:sz w:val="20"/>
                <w:szCs w:val="20"/>
              </w:rPr>
            </w:pPr>
            <w:r w:rsidRPr="00EB65D6">
              <w:rPr>
                <w:rFonts w:cs="Arial"/>
                <w:sz w:val="20"/>
                <w:szCs w:val="20"/>
              </w:rPr>
              <w:t>0</w:t>
            </w:r>
          </w:p>
        </w:tc>
      </w:tr>
      <w:tr w:rsidR="003962A5" w14:paraId="44E980EF" w14:textId="77777777" w:rsidTr="00EB65D6">
        <w:trPr>
          <w:trHeight w:val="397"/>
        </w:trPr>
        <w:tc>
          <w:tcPr>
            <w:tcW w:w="4529" w:type="pct"/>
            <w:tcBorders>
              <w:top w:val="single" w:sz="4" w:space="0" w:color="auto"/>
              <w:left w:val="single" w:sz="4" w:space="0" w:color="auto"/>
              <w:bottom w:val="single" w:sz="4" w:space="0" w:color="auto"/>
              <w:right w:val="single" w:sz="4" w:space="0" w:color="auto"/>
            </w:tcBorders>
            <w:vAlign w:val="center"/>
            <w:hideMark/>
          </w:tcPr>
          <w:p w14:paraId="13F94991" w14:textId="77777777" w:rsidR="003962A5" w:rsidRPr="00EB65D6" w:rsidRDefault="003962A5" w:rsidP="00EB65D6">
            <w:pPr>
              <w:spacing w:before="40" w:after="40"/>
              <w:ind w:left="57"/>
              <w:rPr>
                <w:rFonts w:cs="Arial"/>
                <w:sz w:val="20"/>
                <w:szCs w:val="20"/>
              </w:rPr>
            </w:pPr>
            <w:r w:rsidRPr="00EB65D6">
              <w:rPr>
                <w:rFonts w:cs="Arial"/>
                <w:sz w:val="20"/>
                <w:szCs w:val="20"/>
              </w:rPr>
              <w:t>No. of applications deferred and subsequently approved</w:t>
            </w:r>
          </w:p>
        </w:tc>
        <w:tc>
          <w:tcPr>
            <w:tcW w:w="471" w:type="pct"/>
            <w:tcBorders>
              <w:top w:val="single" w:sz="4" w:space="0" w:color="auto"/>
              <w:left w:val="single" w:sz="4" w:space="0" w:color="auto"/>
              <w:bottom w:val="single" w:sz="4" w:space="0" w:color="auto"/>
              <w:right w:val="single" w:sz="4" w:space="0" w:color="auto"/>
            </w:tcBorders>
            <w:vAlign w:val="center"/>
            <w:hideMark/>
          </w:tcPr>
          <w:p w14:paraId="5D87FC5E" w14:textId="77777777" w:rsidR="003962A5" w:rsidRPr="00EB65D6" w:rsidRDefault="003962A5">
            <w:pPr>
              <w:tabs>
                <w:tab w:val="left" w:pos="567"/>
              </w:tabs>
              <w:ind w:left="567" w:hanging="567"/>
              <w:jc w:val="center"/>
              <w:rPr>
                <w:rFonts w:cs="Arial"/>
                <w:sz w:val="20"/>
                <w:szCs w:val="20"/>
              </w:rPr>
            </w:pPr>
            <w:r w:rsidRPr="00EB65D6">
              <w:rPr>
                <w:rFonts w:cs="Arial"/>
                <w:sz w:val="20"/>
                <w:szCs w:val="20"/>
              </w:rPr>
              <w:t>0</w:t>
            </w:r>
          </w:p>
        </w:tc>
      </w:tr>
      <w:tr w:rsidR="003962A5" w14:paraId="3F6CD99A" w14:textId="77777777" w:rsidTr="00EB65D6">
        <w:trPr>
          <w:trHeight w:val="397"/>
        </w:trPr>
        <w:tc>
          <w:tcPr>
            <w:tcW w:w="4529" w:type="pct"/>
            <w:tcBorders>
              <w:top w:val="single" w:sz="4" w:space="0" w:color="auto"/>
              <w:left w:val="single" w:sz="4" w:space="0" w:color="auto"/>
              <w:bottom w:val="single" w:sz="4" w:space="0" w:color="auto"/>
              <w:right w:val="single" w:sz="4" w:space="0" w:color="auto"/>
            </w:tcBorders>
            <w:vAlign w:val="center"/>
            <w:hideMark/>
          </w:tcPr>
          <w:p w14:paraId="4D04220C" w14:textId="77777777" w:rsidR="003962A5" w:rsidRPr="00EB65D6" w:rsidRDefault="003962A5" w:rsidP="00EB65D6">
            <w:pPr>
              <w:spacing w:before="40" w:after="40"/>
              <w:ind w:left="57"/>
              <w:rPr>
                <w:rFonts w:cs="Arial"/>
                <w:sz w:val="20"/>
                <w:szCs w:val="20"/>
              </w:rPr>
            </w:pPr>
            <w:r w:rsidRPr="00EB65D6">
              <w:rPr>
                <w:rFonts w:cs="Arial"/>
                <w:sz w:val="20"/>
                <w:szCs w:val="20"/>
              </w:rPr>
              <w:t>No. of applications deferred as at time of report</w:t>
            </w:r>
          </w:p>
        </w:tc>
        <w:tc>
          <w:tcPr>
            <w:tcW w:w="471" w:type="pct"/>
            <w:tcBorders>
              <w:top w:val="single" w:sz="4" w:space="0" w:color="auto"/>
              <w:left w:val="single" w:sz="4" w:space="0" w:color="auto"/>
              <w:bottom w:val="single" w:sz="4" w:space="0" w:color="auto"/>
              <w:right w:val="single" w:sz="4" w:space="0" w:color="auto"/>
            </w:tcBorders>
            <w:vAlign w:val="center"/>
          </w:tcPr>
          <w:p w14:paraId="329AFC4E" w14:textId="77777777" w:rsidR="003962A5" w:rsidRPr="00EB65D6" w:rsidRDefault="003962A5">
            <w:pPr>
              <w:tabs>
                <w:tab w:val="left" w:pos="567"/>
              </w:tabs>
              <w:ind w:left="567" w:hanging="567"/>
              <w:jc w:val="center"/>
              <w:rPr>
                <w:rFonts w:cs="Arial"/>
                <w:sz w:val="20"/>
                <w:szCs w:val="20"/>
              </w:rPr>
            </w:pPr>
          </w:p>
          <w:p w14:paraId="7ECDFCEC" w14:textId="77777777" w:rsidR="003962A5" w:rsidRPr="00EB65D6" w:rsidRDefault="003962A5">
            <w:pPr>
              <w:tabs>
                <w:tab w:val="left" w:pos="567"/>
              </w:tabs>
              <w:ind w:left="567" w:hanging="567"/>
              <w:jc w:val="center"/>
              <w:rPr>
                <w:rFonts w:cs="Arial"/>
                <w:sz w:val="20"/>
                <w:szCs w:val="20"/>
              </w:rPr>
            </w:pPr>
            <w:r w:rsidRPr="00EB65D6">
              <w:rPr>
                <w:rFonts w:cs="Arial"/>
                <w:sz w:val="20"/>
                <w:szCs w:val="20"/>
              </w:rPr>
              <w:t>1</w:t>
            </w:r>
          </w:p>
        </w:tc>
      </w:tr>
      <w:tr w:rsidR="003962A5" w14:paraId="4EB3C565" w14:textId="77777777" w:rsidTr="00EB65D6">
        <w:trPr>
          <w:trHeight w:val="397"/>
        </w:trPr>
        <w:tc>
          <w:tcPr>
            <w:tcW w:w="4529" w:type="pct"/>
            <w:tcBorders>
              <w:top w:val="single" w:sz="4" w:space="0" w:color="auto"/>
              <w:left w:val="single" w:sz="4" w:space="0" w:color="auto"/>
              <w:bottom w:val="single" w:sz="4" w:space="0" w:color="auto"/>
              <w:right w:val="single" w:sz="4" w:space="0" w:color="auto"/>
            </w:tcBorders>
            <w:vAlign w:val="center"/>
            <w:hideMark/>
          </w:tcPr>
          <w:p w14:paraId="4DE4CA20" w14:textId="77777777" w:rsidR="003962A5" w:rsidRPr="00EB65D6" w:rsidRDefault="003962A5" w:rsidP="00EB65D6">
            <w:pPr>
              <w:spacing w:before="40" w:after="40"/>
              <w:ind w:left="57"/>
              <w:rPr>
                <w:rFonts w:cs="Arial"/>
                <w:sz w:val="20"/>
                <w:szCs w:val="20"/>
              </w:rPr>
            </w:pPr>
            <w:r w:rsidRPr="00EB65D6">
              <w:rPr>
                <w:rFonts w:cs="Arial"/>
                <w:sz w:val="20"/>
                <w:szCs w:val="20"/>
              </w:rPr>
              <w:t xml:space="preserve">No. of applications which do not require ethics committee approval </w:t>
            </w:r>
          </w:p>
          <w:p w14:paraId="5D2B1E04" w14:textId="77777777" w:rsidR="003962A5" w:rsidRPr="00EB65D6" w:rsidRDefault="003962A5" w:rsidP="00EB65D6">
            <w:pPr>
              <w:spacing w:before="40" w:after="40"/>
              <w:ind w:left="57"/>
              <w:rPr>
                <w:rFonts w:cs="Arial"/>
                <w:sz w:val="20"/>
                <w:szCs w:val="20"/>
              </w:rPr>
            </w:pPr>
            <w:r w:rsidRPr="00EB65D6">
              <w:rPr>
                <w:rFonts w:cs="Arial"/>
                <w:sz w:val="20"/>
                <w:szCs w:val="20"/>
              </w:rPr>
              <w:t>(applications submitted to Committee that were incomplete or out of scope)</w:t>
            </w:r>
          </w:p>
        </w:tc>
        <w:tc>
          <w:tcPr>
            <w:tcW w:w="471" w:type="pct"/>
            <w:tcBorders>
              <w:top w:val="single" w:sz="4" w:space="0" w:color="auto"/>
              <w:left w:val="single" w:sz="4" w:space="0" w:color="auto"/>
              <w:bottom w:val="single" w:sz="4" w:space="0" w:color="auto"/>
              <w:right w:val="single" w:sz="4" w:space="0" w:color="auto"/>
            </w:tcBorders>
            <w:vAlign w:val="center"/>
            <w:hideMark/>
          </w:tcPr>
          <w:p w14:paraId="5A2B6AF9" w14:textId="77777777" w:rsidR="003962A5" w:rsidRPr="00EB65D6" w:rsidRDefault="003962A5">
            <w:pPr>
              <w:tabs>
                <w:tab w:val="left" w:pos="567"/>
              </w:tabs>
              <w:ind w:left="567" w:hanging="567"/>
              <w:jc w:val="center"/>
              <w:rPr>
                <w:rFonts w:cs="Arial"/>
                <w:sz w:val="20"/>
                <w:szCs w:val="20"/>
              </w:rPr>
            </w:pPr>
            <w:r w:rsidRPr="00EB65D6">
              <w:rPr>
                <w:rFonts w:cs="Arial"/>
                <w:sz w:val="20"/>
                <w:szCs w:val="20"/>
              </w:rPr>
              <w:t>1</w:t>
            </w:r>
          </w:p>
        </w:tc>
      </w:tr>
      <w:tr w:rsidR="003962A5" w14:paraId="21CBED03" w14:textId="77777777" w:rsidTr="00EB65D6">
        <w:trPr>
          <w:trHeight w:val="397"/>
        </w:trPr>
        <w:tc>
          <w:tcPr>
            <w:tcW w:w="4529" w:type="pct"/>
            <w:tcBorders>
              <w:top w:val="single" w:sz="4" w:space="0" w:color="auto"/>
              <w:left w:val="single" w:sz="4" w:space="0" w:color="auto"/>
              <w:bottom w:val="single" w:sz="4" w:space="0" w:color="auto"/>
              <w:right w:val="single" w:sz="4" w:space="0" w:color="auto"/>
            </w:tcBorders>
            <w:vAlign w:val="center"/>
            <w:hideMark/>
          </w:tcPr>
          <w:p w14:paraId="61A8A5F5" w14:textId="77777777" w:rsidR="003962A5" w:rsidRPr="00EB65D6" w:rsidRDefault="003962A5" w:rsidP="00EB65D6">
            <w:pPr>
              <w:spacing w:before="40" w:after="40"/>
              <w:ind w:left="57"/>
              <w:rPr>
                <w:rFonts w:cs="Arial"/>
                <w:sz w:val="20"/>
                <w:szCs w:val="20"/>
              </w:rPr>
            </w:pPr>
            <w:r w:rsidRPr="00EB65D6">
              <w:rPr>
                <w:rFonts w:cs="Arial"/>
                <w:sz w:val="20"/>
                <w:szCs w:val="20"/>
              </w:rPr>
              <w:t>No. of applications referred for full committee review</w:t>
            </w:r>
          </w:p>
        </w:tc>
        <w:tc>
          <w:tcPr>
            <w:tcW w:w="471" w:type="pct"/>
            <w:tcBorders>
              <w:top w:val="single" w:sz="4" w:space="0" w:color="auto"/>
              <w:left w:val="single" w:sz="4" w:space="0" w:color="auto"/>
              <w:bottom w:val="single" w:sz="4" w:space="0" w:color="auto"/>
              <w:right w:val="single" w:sz="4" w:space="0" w:color="auto"/>
            </w:tcBorders>
            <w:vAlign w:val="center"/>
            <w:hideMark/>
          </w:tcPr>
          <w:p w14:paraId="1DF381EC" w14:textId="77777777" w:rsidR="003962A5" w:rsidRPr="00EB65D6" w:rsidRDefault="003962A5">
            <w:pPr>
              <w:tabs>
                <w:tab w:val="left" w:pos="567"/>
              </w:tabs>
              <w:ind w:left="567" w:hanging="567"/>
              <w:jc w:val="center"/>
              <w:rPr>
                <w:rFonts w:cs="Arial"/>
                <w:sz w:val="20"/>
                <w:szCs w:val="20"/>
              </w:rPr>
            </w:pPr>
            <w:r w:rsidRPr="00EB65D6">
              <w:rPr>
                <w:rFonts w:cs="Arial"/>
                <w:sz w:val="20"/>
                <w:szCs w:val="20"/>
              </w:rPr>
              <w:t>0</w:t>
            </w:r>
          </w:p>
        </w:tc>
      </w:tr>
      <w:tr w:rsidR="003962A5" w14:paraId="7B000F68" w14:textId="77777777" w:rsidTr="00EB65D6">
        <w:trPr>
          <w:trHeight w:val="397"/>
        </w:trPr>
        <w:tc>
          <w:tcPr>
            <w:tcW w:w="4529" w:type="pct"/>
            <w:tcBorders>
              <w:top w:val="single" w:sz="4" w:space="0" w:color="auto"/>
              <w:left w:val="single" w:sz="4" w:space="0" w:color="auto"/>
              <w:bottom w:val="single" w:sz="4" w:space="0" w:color="auto"/>
              <w:right w:val="single" w:sz="4" w:space="0" w:color="auto"/>
            </w:tcBorders>
            <w:vAlign w:val="center"/>
            <w:hideMark/>
          </w:tcPr>
          <w:p w14:paraId="2750615C" w14:textId="77777777" w:rsidR="003962A5" w:rsidRPr="00EB65D6" w:rsidRDefault="003962A5" w:rsidP="00EB65D6">
            <w:pPr>
              <w:spacing w:before="40" w:after="40"/>
              <w:ind w:left="57"/>
              <w:rPr>
                <w:rFonts w:cs="Arial"/>
                <w:sz w:val="20"/>
                <w:szCs w:val="20"/>
              </w:rPr>
            </w:pPr>
            <w:r w:rsidRPr="00EB65D6">
              <w:rPr>
                <w:rFonts w:cs="Arial"/>
                <w:sz w:val="20"/>
                <w:szCs w:val="20"/>
              </w:rPr>
              <w:t>No. of applications declined</w:t>
            </w:r>
          </w:p>
        </w:tc>
        <w:tc>
          <w:tcPr>
            <w:tcW w:w="471" w:type="pct"/>
            <w:tcBorders>
              <w:top w:val="single" w:sz="4" w:space="0" w:color="auto"/>
              <w:left w:val="single" w:sz="4" w:space="0" w:color="auto"/>
              <w:bottom w:val="single" w:sz="4" w:space="0" w:color="auto"/>
              <w:right w:val="single" w:sz="4" w:space="0" w:color="auto"/>
            </w:tcBorders>
            <w:vAlign w:val="center"/>
            <w:hideMark/>
          </w:tcPr>
          <w:p w14:paraId="51B3D505" w14:textId="77777777" w:rsidR="003962A5" w:rsidRPr="00EB65D6" w:rsidRDefault="003962A5">
            <w:pPr>
              <w:tabs>
                <w:tab w:val="left" w:pos="567"/>
              </w:tabs>
              <w:ind w:left="567" w:hanging="567"/>
              <w:jc w:val="center"/>
              <w:rPr>
                <w:rFonts w:cs="Arial"/>
                <w:sz w:val="20"/>
                <w:szCs w:val="20"/>
              </w:rPr>
            </w:pPr>
            <w:r w:rsidRPr="00EB65D6">
              <w:rPr>
                <w:rFonts w:cs="Arial"/>
                <w:sz w:val="20"/>
                <w:szCs w:val="20"/>
              </w:rPr>
              <w:t>0</w:t>
            </w:r>
          </w:p>
        </w:tc>
      </w:tr>
      <w:tr w:rsidR="003962A5" w14:paraId="430E08EB" w14:textId="77777777" w:rsidTr="00EB65D6">
        <w:trPr>
          <w:trHeight w:val="397"/>
        </w:trPr>
        <w:tc>
          <w:tcPr>
            <w:tcW w:w="4529" w:type="pct"/>
            <w:tcBorders>
              <w:top w:val="single" w:sz="4" w:space="0" w:color="auto"/>
              <w:left w:val="single" w:sz="4" w:space="0" w:color="auto"/>
              <w:bottom w:val="single" w:sz="4" w:space="0" w:color="auto"/>
              <w:right w:val="single" w:sz="4" w:space="0" w:color="auto"/>
            </w:tcBorders>
            <w:vAlign w:val="center"/>
            <w:hideMark/>
          </w:tcPr>
          <w:p w14:paraId="4C5C0CE1" w14:textId="77777777" w:rsidR="003962A5" w:rsidRPr="00EB65D6" w:rsidRDefault="003962A5" w:rsidP="00EB65D6">
            <w:pPr>
              <w:spacing w:before="40" w:after="40"/>
              <w:ind w:left="57"/>
              <w:rPr>
                <w:rFonts w:cs="Arial"/>
                <w:sz w:val="20"/>
                <w:szCs w:val="20"/>
              </w:rPr>
            </w:pPr>
            <w:r w:rsidRPr="00EB65D6">
              <w:rPr>
                <w:rFonts w:cs="Arial"/>
                <w:sz w:val="20"/>
                <w:szCs w:val="20"/>
              </w:rPr>
              <w:t>No. of studies withdrawn by researcher</w:t>
            </w:r>
          </w:p>
        </w:tc>
        <w:tc>
          <w:tcPr>
            <w:tcW w:w="471" w:type="pct"/>
            <w:tcBorders>
              <w:top w:val="single" w:sz="4" w:space="0" w:color="auto"/>
              <w:left w:val="single" w:sz="4" w:space="0" w:color="auto"/>
              <w:bottom w:val="single" w:sz="4" w:space="0" w:color="auto"/>
              <w:right w:val="single" w:sz="4" w:space="0" w:color="auto"/>
            </w:tcBorders>
            <w:vAlign w:val="center"/>
            <w:hideMark/>
          </w:tcPr>
          <w:p w14:paraId="0266F693" w14:textId="77777777" w:rsidR="003962A5" w:rsidRPr="00EB65D6" w:rsidRDefault="003962A5">
            <w:pPr>
              <w:tabs>
                <w:tab w:val="left" w:pos="567"/>
              </w:tabs>
              <w:ind w:left="567" w:hanging="567"/>
              <w:jc w:val="center"/>
              <w:rPr>
                <w:rFonts w:cs="Arial"/>
                <w:sz w:val="20"/>
                <w:szCs w:val="20"/>
              </w:rPr>
            </w:pPr>
            <w:r w:rsidRPr="00EB65D6">
              <w:rPr>
                <w:rFonts w:cs="Arial"/>
                <w:sz w:val="20"/>
                <w:szCs w:val="20"/>
              </w:rPr>
              <w:t>0</w:t>
            </w:r>
          </w:p>
        </w:tc>
      </w:tr>
      <w:tr w:rsidR="003962A5" w14:paraId="7B4A3D19" w14:textId="77777777" w:rsidTr="00EB65D6">
        <w:trPr>
          <w:trHeight w:val="397"/>
        </w:trPr>
        <w:tc>
          <w:tcPr>
            <w:tcW w:w="4529" w:type="pct"/>
            <w:tcBorders>
              <w:top w:val="single" w:sz="4" w:space="0" w:color="auto"/>
              <w:left w:val="single" w:sz="4" w:space="0" w:color="auto"/>
              <w:bottom w:val="single" w:sz="4" w:space="0" w:color="auto"/>
              <w:right w:val="single" w:sz="4" w:space="0" w:color="auto"/>
            </w:tcBorders>
            <w:vAlign w:val="center"/>
            <w:hideMark/>
          </w:tcPr>
          <w:p w14:paraId="0C78FCF6" w14:textId="77777777" w:rsidR="003962A5" w:rsidRPr="00EB65D6" w:rsidRDefault="003962A5" w:rsidP="00EB65D6">
            <w:pPr>
              <w:spacing w:before="40" w:after="40"/>
              <w:ind w:left="57"/>
              <w:rPr>
                <w:rFonts w:cs="Arial"/>
                <w:b/>
                <w:bCs/>
                <w:sz w:val="20"/>
                <w:szCs w:val="20"/>
              </w:rPr>
            </w:pPr>
            <w:r w:rsidRPr="00EB65D6">
              <w:rPr>
                <w:rFonts w:cs="Arial"/>
                <w:b/>
                <w:bCs/>
                <w:sz w:val="20"/>
                <w:szCs w:val="20"/>
              </w:rPr>
              <w:t>Total number of applications received under expedited / low risk review</w:t>
            </w:r>
          </w:p>
        </w:tc>
        <w:tc>
          <w:tcPr>
            <w:tcW w:w="471" w:type="pct"/>
            <w:tcBorders>
              <w:top w:val="single" w:sz="4" w:space="0" w:color="auto"/>
              <w:left w:val="single" w:sz="4" w:space="0" w:color="auto"/>
              <w:bottom w:val="single" w:sz="4" w:space="0" w:color="auto"/>
              <w:right w:val="single" w:sz="4" w:space="0" w:color="auto"/>
            </w:tcBorders>
            <w:vAlign w:val="center"/>
            <w:hideMark/>
          </w:tcPr>
          <w:p w14:paraId="188D2ED4" w14:textId="77777777" w:rsidR="003962A5" w:rsidRPr="00EB65D6" w:rsidRDefault="003962A5">
            <w:pPr>
              <w:tabs>
                <w:tab w:val="left" w:pos="567"/>
              </w:tabs>
              <w:ind w:left="567" w:hanging="567"/>
              <w:jc w:val="center"/>
              <w:rPr>
                <w:rFonts w:cs="Arial"/>
                <w:b/>
                <w:bCs/>
                <w:sz w:val="20"/>
                <w:szCs w:val="20"/>
              </w:rPr>
            </w:pPr>
            <w:r w:rsidRPr="00EB65D6">
              <w:rPr>
                <w:rFonts w:cs="Arial"/>
                <w:b/>
                <w:bCs/>
                <w:sz w:val="20"/>
                <w:szCs w:val="20"/>
              </w:rPr>
              <w:t>2</w:t>
            </w:r>
          </w:p>
        </w:tc>
      </w:tr>
    </w:tbl>
    <w:p w14:paraId="6D2BC667" w14:textId="542AE193" w:rsidR="00E64893" w:rsidRPr="00E64893" w:rsidRDefault="00E64893" w:rsidP="003962A5">
      <w:pPr>
        <w:tabs>
          <w:tab w:val="left" w:pos="567"/>
        </w:tabs>
        <w:ind w:left="567" w:hanging="567"/>
        <w:rPr>
          <w:rFonts w:cs="Arial"/>
          <w:szCs w:val="22"/>
        </w:rPr>
      </w:pPr>
    </w:p>
    <w:tbl>
      <w:tblPr>
        <w:tblW w:w="5000" w:type="pct"/>
        <w:tblLayout w:type="fixed"/>
        <w:tblLook w:val="01E0" w:firstRow="1" w:lastRow="1" w:firstColumn="1" w:lastColumn="1" w:noHBand="0" w:noVBand="0"/>
      </w:tblPr>
      <w:tblGrid>
        <w:gridCol w:w="7797"/>
        <w:gridCol w:w="702"/>
      </w:tblGrid>
      <w:tr w:rsidR="00EB65D6" w:rsidRPr="00E64893" w14:paraId="7A01E255" w14:textId="77777777" w:rsidTr="00EB65D6">
        <w:trPr>
          <w:trHeight w:val="722"/>
        </w:trPr>
        <w:tc>
          <w:tcPr>
            <w:tcW w:w="4587" w:type="pct"/>
            <w:tcBorders>
              <w:right w:val="single" w:sz="4" w:space="0" w:color="auto"/>
            </w:tcBorders>
            <w:vAlign w:val="center"/>
          </w:tcPr>
          <w:p w14:paraId="6EA4F856" w14:textId="489BD351" w:rsidR="00EB65D6" w:rsidRPr="00E64893" w:rsidRDefault="00EB65D6" w:rsidP="00E64893">
            <w:pPr>
              <w:ind w:left="-108"/>
              <w:rPr>
                <w:rFonts w:cs="Arial"/>
                <w:b/>
                <w:szCs w:val="22"/>
              </w:rPr>
            </w:pPr>
            <w:r w:rsidRPr="00E64893">
              <w:rPr>
                <w:rFonts w:cs="Arial"/>
                <w:b/>
                <w:szCs w:val="22"/>
              </w:rPr>
              <w:t>Total number of applications received</w:t>
            </w:r>
            <w:r>
              <w:rPr>
                <w:rFonts w:cs="Arial"/>
                <w:b/>
                <w:szCs w:val="22"/>
              </w:rPr>
              <w:t>:</w:t>
            </w:r>
          </w:p>
        </w:tc>
        <w:tc>
          <w:tcPr>
            <w:tcW w:w="413" w:type="pct"/>
            <w:tcBorders>
              <w:top w:val="single" w:sz="4" w:space="0" w:color="auto"/>
              <w:left w:val="single" w:sz="4" w:space="0" w:color="auto"/>
              <w:bottom w:val="single" w:sz="4" w:space="0" w:color="auto"/>
              <w:right w:val="single" w:sz="4" w:space="0" w:color="auto"/>
            </w:tcBorders>
            <w:vAlign w:val="center"/>
          </w:tcPr>
          <w:p w14:paraId="49D7E1E5" w14:textId="7624D67D" w:rsidR="00EB65D6" w:rsidRPr="00E64893" w:rsidRDefault="00EB65D6" w:rsidP="00E64893">
            <w:pPr>
              <w:tabs>
                <w:tab w:val="left" w:pos="567"/>
              </w:tabs>
              <w:ind w:left="567" w:hanging="567"/>
              <w:jc w:val="center"/>
              <w:rPr>
                <w:rFonts w:cs="Arial"/>
                <w:b/>
                <w:szCs w:val="22"/>
              </w:rPr>
            </w:pPr>
            <w:r w:rsidRPr="00EB65D6">
              <w:rPr>
                <w:rFonts w:cs="Arial"/>
                <w:b/>
                <w:sz w:val="20"/>
                <w:szCs w:val="20"/>
              </w:rPr>
              <w:t>133</w:t>
            </w:r>
          </w:p>
        </w:tc>
      </w:tr>
    </w:tbl>
    <w:p w14:paraId="2AA6A9DD" w14:textId="77777777" w:rsidR="00EB65D6" w:rsidRDefault="00EB65D6" w:rsidP="0079391C">
      <w:pPr>
        <w:pStyle w:val="Heading1"/>
        <w:rPr>
          <w:rFonts w:cs="Arial"/>
        </w:rPr>
        <w:sectPr w:rsidR="00EB65D6" w:rsidSect="00EB65D6">
          <w:footnotePr>
            <w:numRestart w:val="eachPage"/>
          </w:footnotePr>
          <w:pgSz w:w="11906" w:h="16838"/>
          <w:pgMar w:top="1259" w:right="1701" w:bottom="1021" w:left="1701" w:header="709" w:footer="567" w:gutter="0"/>
          <w:cols w:space="708"/>
          <w:titlePg/>
          <w:docGrid w:linePitch="360"/>
        </w:sectPr>
      </w:pPr>
      <w:bookmarkStart w:id="26" w:name="_Toc378678944"/>
      <w:bookmarkStart w:id="27" w:name="_Toc441230625"/>
      <w:bookmarkStart w:id="28" w:name="_Toc453591041"/>
      <w:bookmarkStart w:id="29" w:name="_Toc271030697"/>
    </w:p>
    <w:p w14:paraId="19EDA11B" w14:textId="03D8AE62" w:rsidR="0079391C" w:rsidRPr="00275578" w:rsidRDefault="0079391C" w:rsidP="0079391C">
      <w:pPr>
        <w:pStyle w:val="Heading1"/>
        <w:rPr>
          <w:rFonts w:cs="Arial"/>
        </w:rPr>
      </w:pPr>
      <w:bookmarkStart w:id="30" w:name="_Toc108704755"/>
      <w:r>
        <w:rPr>
          <w:rFonts w:cs="Arial"/>
        </w:rPr>
        <w:lastRenderedPageBreak/>
        <w:t>C</w:t>
      </w:r>
      <w:r w:rsidRPr="00275578">
        <w:rPr>
          <w:rFonts w:cs="Arial"/>
        </w:rPr>
        <w:t>omplaints</w:t>
      </w:r>
      <w:bookmarkEnd w:id="26"/>
      <w:bookmarkEnd w:id="27"/>
      <w:bookmarkEnd w:id="28"/>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0"/>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1"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2C1D7FD8" w14:textId="356B80A1" w:rsidR="000120CC" w:rsidRPr="009D0BA2" w:rsidRDefault="0079391C" w:rsidP="009D0BA2">
      <w:pPr>
        <w:pStyle w:val="Heading2"/>
        <w:rPr>
          <w:i w:val="0"/>
        </w:rPr>
      </w:pPr>
      <w:bookmarkStart w:id="32" w:name="_Toc453591044"/>
      <w:bookmarkStart w:id="33" w:name="_Toc108704756"/>
      <w:bookmarkEnd w:id="31"/>
      <w:r w:rsidRPr="00B96681">
        <w:rPr>
          <w:i w:val="0"/>
        </w:rPr>
        <w:t>Complaints receive</w:t>
      </w:r>
      <w:bookmarkEnd w:id="32"/>
      <w:r w:rsidR="00B44367">
        <w:rPr>
          <w:i w:val="0"/>
        </w:rPr>
        <w:t>d</w:t>
      </w:r>
      <w:bookmarkEnd w:id="33"/>
    </w:p>
    <w:p w14:paraId="692F2915" w14:textId="41558A32" w:rsidR="00EB65D6" w:rsidRPr="00EB65D6" w:rsidRDefault="00EB65D6" w:rsidP="009D0BA2">
      <w:pPr>
        <w:pStyle w:val="Bullet"/>
        <w:numPr>
          <w:ilvl w:val="0"/>
          <w:numId w:val="0"/>
        </w:numPr>
        <w:spacing w:before="0"/>
        <w:rPr>
          <w:rFonts w:ascii="Arial" w:hAnsi="Arial" w:cs="Arial"/>
          <w:b/>
          <w:bCs/>
          <w:szCs w:val="28"/>
          <w:lang w:val="en-US"/>
        </w:rPr>
      </w:pPr>
      <w:r w:rsidRPr="00EB65D6">
        <w:rPr>
          <w:rFonts w:ascii="Arial" w:hAnsi="Arial" w:cs="Arial"/>
          <w:b/>
          <w:bCs/>
          <w:szCs w:val="28"/>
          <w:lang w:val="en-US"/>
        </w:rPr>
        <w:t>Complaint One</w:t>
      </w:r>
    </w:p>
    <w:p w14:paraId="1C1B38D1" w14:textId="1C658468" w:rsidR="009D0BA2" w:rsidRPr="009D0BA2" w:rsidRDefault="009D0BA2" w:rsidP="009D0BA2">
      <w:pPr>
        <w:pStyle w:val="Bullet"/>
        <w:numPr>
          <w:ilvl w:val="0"/>
          <w:numId w:val="0"/>
        </w:numPr>
        <w:spacing w:before="0"/>
        <w:rPr>
          <w:rFonts w:ascii="Arial" w:hAnsi="Arial" w:cs="Arial"/>
          <w:sz w:val="22"/>
          <w:szCs w:val="24"/>
          <w:lang w:val="en-US"/>
        </w:rPr>
      </w:pPr>
      <w:r w:rsidRPr="00EB65D6">
        <w:rPr>
          <w:rFonts w:ascii="Arial" w:hAnsi="Arial" w:cs="Arial"/>
          <w:b/>
          <w:bCs/>
          <w:sz w:val="22"/>
          <w:szCs w:val="24"/>
          <w:lang w:val="en-US"/>
        </w:rPr>
        <w:t>Study Reference</w:t>
      </w:r>
      <w:r w:rsidRPr="009D0BA2">
        <w:rPr>
          <w:rFonts w:ascii="Arial" w:hAnsi="Arial" w:cs="Arial"/>
          <w:sz w:val="22"/>
          <w:szCs w:val="24"/>
          <w:lang w:val="en-US"/>
        </w:rPr>
        <w:t xml:space="preserve">:  </w:t>
      </w:r>
      <w:r w:rsidR="00EB65D6">
        <w:rPr>
          <w:rFonts w:ascii="Arial" w:hAnsi="Arial" w:cs="Arial"/>
          <w:sz w:val="22"/>
          <w:szCs w:val="24"/>
          <w:lang w:val="en-US"/>
        </w:rPr>
        <w:tab/>
      </w:r>
      <w:r w:rsidR="00EB65D6">
        <w:rPr>
          <w:rFonts w:ascii="Arial" w:hAnsi="Arial" w:cs="Arial"/>
          <w:sz w:val="22"/>
          <w:szCs w:val="24"/>
          <w:lang w:val="en-US"/>
        </w:rPr>
        <w:tab/>
      </w:r>
      <w:r w:rsidRPr="009D0BA2">
        <w:rPr>
          <w:rFonts w:ascii="Arial" w:hAnsi="Arial" w:cs="Arial"/>
          <w:sz w:val="22"/>
          <w:szCs w:val="24"/>
          <w:lang w:val="en-US"/>
        </w:rPr>
        <w:t>20/NTA/75</w:t>
      </w:r>
    </w:p>
    <w:p w14:paraId="5B5F71A1" w14:textId="4B75017A" w:rsidR="009D0BA2" w:rsidRPr="009D0BA2" w:rsidRDefault="009D0BA2" w:rsidP="009D0BA2">
      <w:pPr>
        <w:pStyle w:val="Bullet"/>
        <w:numPr>
          <w:ilvl w:val="0"/>
          <w:numId w:val="0"/>
        </w:numPr>
        <w:spacing w:before="0"/>
        <w:rPr>
          <w:rFonts w:ascii="Arial" w:hAnsi="Arial" w:cs="Arial"/>
          <w:sz w:val="22"/>
          <w:szCs w:val="24"/>
          <w:lang w:val="en-US"/>
        </w:rPr>
      </w:pPr>
      <w:r w:rsidRPr="00EB65D6">
        <w:rPr>
          <w:rFonts w:ascii="Arial" w:hAnsi="Arial" w:cs="Arial"/>
          <w:b/>
          <w:bCs/>
          <w:sz w:val="22"/>
          <w:szCs w:val="24"/>
          <w:lang w:val="en-US"/>
        </w:rPr>
        <w:t>Type of Complaint:</w:t>
      </w:r>
      <w:r w:rsidRPr="009D0BA2">
        <w:rPr>
          <w:rFonts w:ascii="Arial" w:hAnsi="Arial" w:cs="Arial"/>
          <w:sz w:val="22"/>
          <w:szCs w:val="24"/>
          <w:lang w:val="en-US"/>
        </w:rPr>
        <w:t xml:space="preserve">  </w:t>
      </w:r>
      <w:r w:rsidR="00EB65D6">
        <w:rPr>
          <w:rFonts w:ascii="Arial" w:hAnsi="Arial" w:cs="Arial"/>
          <w:sz w:val="22"/>
          <w:szCs w:val="24"/>
          <w:lang w:val="en-US"/>
        </w:rPr>
        <w:tab/>
      </w:r>
      <w:r w:rsidR="00EB65D6">
        <w:rPr>
          <w:rFonts w:ascii="Arial" w:hAnsi="Arial" w:cs="Arial"/>
          <w:sz w:val="22"/>
          <w:szCs w:val="24"/>
          <w:lang w:val="en-US"/>
        </w:rPr>
        <w:tab/>
      </w:r>
      <w:r w:rsidRPr="009D0BA2">
        <w:rPr>
          <w:rFonts w:ascii="Arial" w:hAnsi="Arial" w:cs="Arial"/>
          <w:sz w:val="22"/>
          <w:szCs w:val="24"/>
          <w:lang w:val="en-US"/>
        </w:rPr>
        <w:t>A complaint to HDEC regarding study conduct</w:t>
      </w:r>
    </w:p>
    <w:p w14:paraId="7797272B" w14:textId="63082B61" w:rsidR="009D0BA2" w:rsidRPr="009D0BA2" w:rsidRDefault="009D0BA2" w:rsidP="009D0BA2">
      <w:pPr>
        <w:pStyle w:val="Bullet"/>
        <w:numPr>
          <w:ilvl w:val="0"/>
          <w:numId w:val="0"/>
        </w:numPr>
        <w:spacing w:before="0"/>
        <w:rPr>
          <w:rFonts w:ascii="Arial" w:hAnsi="Arial" w:cs="Arial"/>
          <w:sz w:val="22"/>
          <w:szCs w:val="24"/>
          <w:lang w:val="en-US"/>
        </w:rPr>
      </w:pPr>
      <w:r w:rsidRPr="00EB65D6">
        <w:rPr>
          <w:rFonts w:ascii="Arial" w:hAnsi="Arial" w:cs="Arial"/>
          <w:b/>
          <w:bCs/>
          <w:sz w:val="22"/>
          <w:szCs w:val="24"/>
          <w:lang w:val="en-US"/>
        </w:rPr>
        <w:t>Review Date:</w:t>
      </w:r>
      <w:r w:rsidRPr="009D0BA2">
        <w:rPr>
          <w:rFonts w:ascii="Arial" w:hAnsi="Arial" w:cs="Arial"/>
          <w:sz w:val="22"/>
          <w:szCs w:val="24"/>
          <w:lang w:val="en-US"/>
        </w:rPr>
        <w:t xml:space="preserve">   </w:t>
      </w:r>
      <w:r w:rsidR="00EB65D6">
        <w:rPr>
          <w:rFonts w:ascii="Arial" w:hAnsi="Arial" w:cs="Arial"/>
          <w:sz w:val="22"/>
          <w:szCs w:val="24"/>
          <w:lang w:val="en-US"/>
        </w:rPr>
        <w:tab/>
      </w:r>
      <w:r w:rsidR="00EB65D6">
        <w:rPr>
          <w:rFonts w:ascii="Arial" w:hAnsi="Arial" w:cs="Arial"/>
          <w:sz w:val="22"/>
          <w:szCs w:val="24"/>
          <w:lang w:val="en-US"/>
        </w:rPr>
        <w:tab/>
      </w:r>
      <w:r w:rsidRPr="009D0BA2">
        <w:rPr>
          <w:rFonts w:ascii="Arial" w:hAnsi="Arial" w:cs="Arial"/>
          <w:sz w:val="22"/>
          <w:szCs w:val="24"/>
          <w:lang w:val="en-US"/>
        </w:rPr>
        <w:t>Ongoing</w:t>
      </w:r>
    </w:p>
    <w:p w14:paraId="7CC69C38" w14:textId="62C68BF8" w:rsidR="009D0BA2" w:rsidRPr="009D0BA2" w:rsidRDefault="009D0BA2" w:rsidP="009D0BA2">
      <w:pPr>
        <w:pStyle w:val="Bullet"/>
        <w:numPr>
          <w:ilvl w:val="0"/>
          <w:numId w:val="0"/>
        </w:numPr>
        <w:spacing w:before="0"/>
        <w:rPr>
          <w:rFonts w:ascii="Arial" w:hAnsi="Arial" w:cs="Arial"/>
          <w:sz w:val="22"/>
          <w:szCs w:val="24"/>
          <w:lang w:val="en-US"/>
        </w:rPr>
      </w:pPr>
      <w:r w:rsidRPr="00EB65D6">
        <w:rPr>
          <w:rFonts w:ascii="Arial" w:hAnsi="Arial" w:cs="Arial"/>
          <w:b/>
          <w:bCs/>
          <w:sz w:val="22"/>
          <w:szCs w:val="24"/>
          <w:lang w:val="en-US"/>
        </w:rPr>
        <w:t>Complaint Received</w:t>
      </w:r>
      <w:r w:rsidRPr="009D0BA2">
        <w:rPr>
          <w:rFonts w:ascii="Arial" w:hAnsi="Arial" w:cs="Arial"/>
          <w:sz w:val="22"/>
          <w:szCs w:val="24"/>
          <w:lang w:val="en-US"/>
        </w:rPr>
        <w:t xml:space="preserve">:   </w:t>
      </w:r>
      <w:r w:rsidR="00EB65D6">
        <w:rPr>
          <w:rFonts w:ascii="Arial" w:hAnsi="Arial" w:cs="Arial"/>
          <w:sz w:val="22"/>
          <w:szCs w:val="24"/>
          <w:lang w:val="en-US"/>
        </w:rPr>
        <w:tab/>
      </w:r>
      <w:r w:rsidRPr="009D0BA2">
        <w:rPr>
          <w:rFonts w:ascii="Arial" w:hAnsi="Arial" w:cs="Arial"/>
          <w:sz w:val="22"/>
          <w:szCs w:val="24"/>
          <w:lang w:val="en-US"/>
        </w:rPr>
        <w:t>28/06/2021</w:t>
      </w:r>
    </w:p>
    <w:p w14:paraId="6A641D6E" w14:textId="77777777" w:rsidR="009D0BA2" w:rsidRPr="009D0BA2" w:rsidRDefault="009D0BA2" w:rsidP="009D0BA2">
      <w:pPr>
        <w:pStyle w:val="Bullet"/>
        <w:numPr>
          <w:ilvl w:val="0"/>
          <w:numId w:val="0"/>
        </w:numPr>
        <w:spacing w:before="0"/>
        <w:rPr>
          <w:rFonts w:ascii="Arial" w:hAnsi="Arial" w:cs="Arial"/>
          <w:sz w:val="22"/>
          <w:szCs w:val="24"/>
          <w:lang w:val="en-US"/>
        </w:rPr>
      </w:pPr>
    </w:p>
    <w:p w14:paraId="1DCA065D" w14:textId="77777777" w:rsidR="009D0BA2" w:rsidRPr="00EB65D6" w:rsidRDefault="009D0BA2" w:rsidP="009D0BA2">
      <w:pPr>
        <w:pStyle w:val="Bullet"/>
        <w:numPr>
          <w:ilvl w:val="0"/>
          <w:numId w:val="0"/>
        </w:numPr>
        <w:spacing w:before="0"/>
        <w:rPr>
          <w:rFonts w:ascii="Arial" w:hAnsi="Arial" w:cs="Arial"/>
          <w:b/>
          <w:bCs/>
          <w:sz w:val="22"/>
          <w:szCs w:val="24"/>
          <w:lang w:val="en-US"/>
        </w:rPr>
      </w:pPr>
      <w:r w:rsidRPr="00EB65D6">
        <w:rPr>
          <w:rFonts w:ascii="Arial" w:hAnsi="Arial" w:cs="Arial"/>
          <w:b/>
          <w:bCs/>
          <w:sz w:val="22"/>
          <w:szCs w:val="24"/>
          <w:lang w:val="en-US"/>
        </w:rPr>
        <w:t>Nature of Complaint:</w:t>
      </w:r>
    </w:p>
    <w:p w14:paraId="6A62EBDC" w14:textId="77777777" w:rsidR="009D0BA2" w:rsidRPr="009D0BA2" w:rsidRDefault="009D0BA2" w:rsidP="00EB65D6">
      <w:r w:rsidRPr="009D0BA2">
        <w:t>The complaint is about a participant who unfortunately passed away during the study. Concerns have been raised by the participant’s daughter. She was particularly concerned about the study’s informed consent process.</w:t>
      </w:r>
    </w:p>
    <w:p w14:paraId="6FFF3B19" w14:textId="77777777" w:rsidR="009D0BA2" w:rsidRPr="009D0BA2" w:rsidRDefault="009D0BA2" w:rsidP="009D0BA2">
      <w:pPr>
        <w:pStyle w:val="Bullet"/>
        <w:numPr>
          <w:ilvl w:val="0"/>
          <w:numId w:val="0"/>
        </w:numPr>
        <w:spacing w:before="0"/>
        <w:rPr>
          <w:rFonts w:ascii="Arial" w:hAnsi="Arial" w:cs="Arial"/>
          <w:sz w:val="22"/>
          <w:szCs w:val="24"/>
          <w:lang w:val="en-US"/>
        </w:rPr>
      </w:pPr>
    </w:p>
    <w:p w14:paraId="2D8B28AB" w14:textId="77777777" w:rsidR="009D0BA2" w:rsidRPr="00EB65D6" w:rsidRDefault="009D0BA2" w:rsidP="009D0BA2">
      <w:pPr>
        <w:pStyle w:val="Bullet"/>
        <w:numPr>
          <w:ilvl w:val="0"/>
          <w:numId w:val="0"/>
        </w:numPr>
        <w:spacing w:before="0"/>
        <w:rPr>
          <w:rFonts w:ascii="Arial" w:hAnsi="Arial" w:cs="Arial"/>
          <w:b/>
          <w:bCs/>
          <w:sz w:val="22"/>
          <w:szCs w:val="24"/>
          <w:lang w:val="en-US"/>
        </w:rPr>
      </w:pPr>
      <w:r w:rsidRPr="00EB65D6">
        <w:rPr>
          <w:rFonts w:ascii="Arial" w:hAnsi="Arial" w:cs="Arial"/>
          <w:b/>
          <w:bCs/>
          <w:sz w:val="22"/>
          <w:szCs w:val="24"/>
          <w:lang w:val="en-US"/>
        </w:rPr>
        <w:t>Actions Taken:</w:t>
      </w:r>
    </w:p>
    <w:p w14:paraId="001DC365" w14:textId="75F4A373" w:rsidR="009D0BA2" w:rsidRPr="009D0BA2" w:rsidRDefault="009D0BA2" w:rsidP="00EB65D6">
      <w:pPr>
        <w:pStyle w:val="Bullet"/>
        <w:numPr>
          <w:ilvl w:val="0"/>
          <w:numId w:val="11"/>
        </w:numPr>
        <w:spacing w:before="0"/>
        <w:ind w:left="284" w:hanging="284"/>
        <w:rPr>
          <w:rFonts w:ascii="Arial" w:hAnsi="Arial" w:cs="Arial"/>
          <w:sz w:val="22"/>
          <w:szCs w:val="24"/>
          <w:lang w:val="en-US"/>
        </w:rPr>
      </w:pPr>
      <w:r w:rsidRPr="009D0BA2">
        <w:rPr>
          <w:rFonts w:ascii="Arial" w:hAnsi="Arial" w:cs="Arial"/>
          <w:sz w:val="22"/>
          <w:szCs w:val="24"/>
          <w:lang w:val="en-US"/>
        </w:rPr>
        <w:t xml:space="preserve"> Complaint sent to Manager</w:t>
      </w:r>
    </w:p>
    <w:p w14:paraId="10DDABD2" w14:textId="3EA55150" w:rsidR="009D0BA2" w:rsidRPr="009D0BA2" w:rsidRDefault="009D0BA2" w:rsidP="00EB65D6">
      <w:pPr>
        <w:pStyle w:val="Bullet"/>
        <w:numPr>
          <w:ilvl w:val="0"/>
          <w:numId w:val="11"/>
        </w:numPr>
        <w:spacing w:before="0"/>
        <w:ind w:left="284" w:hanging="284"/>
        <w:rPr>
          <w:rFonts w:ascii="Arial" w:hAnsi="Arial" w:cs="Arial"/>
          <w:sz w:val="22"/>
          <w:szCs w:val="24"/>
          <w:lang w:val="en-US"/>
        </w:rPr>
      </w:pPr>
      <w:r w:rsidRPr="009D0BA2">
        <w:rPr>
          <w:rFonts w:ascii="Arial" w:hAnsi="Arial" w:cs="Arial"/>
          <w:sz w:val="22"/>
          <w:szCs w:val="24"/>
          <w:lang w:val="en-US"/>
        </w:rPr>
        <w:t>Manager acknowledged the complaint.</w:t>
      </w:r>
    </w:p>
    <w:p w14:paraId="23155EA0" w14:textId="672D4FE3" w:rsidR="009D0BA2" w:rsidRPr="009D0BA2" w:rsidRDefault="009D0BA2" w:rsidP="00EB65D6">
      <w:pPr>
        <w:pStyle w:val="Bullet"/>
        <w:numPr>
          <w:ilvl w:val="0"/>
          <w:numId w:val="11"/>
        </w:numPr>
        <w:spacing w:before="0"/>
        <w:ind w:left="284" w:hanging="284"/>
        <w:rPr>
          <w:rFonts w:ascii="Arial" w:hAnsi="Arial" w:cs="Arial"/>
          <w:sz w:val="22"/>
          <w:szCs w:val="24"/>
          <w:lang w:val="en-US"/>
        </w:rPr>
      </w:pPr>
      <w:r w:rsidRPr="009D0BA2">
        <w:rPr>
          <w:rFonts w:ascii="Arial" w:hAnsi="Arial" w:cs="Arial"/>
          <w:sz w:val="22"/>
          <w:szCs w:val="24"/>
          <w:lang w:val="en-US"/>
        </w:rPr>
        <w:t>Chair of NTB HDEC informed and requested information from the CI.</w:t>
      </w:r>
    </w:p>
    <w:p w14:paraId="05DBDEFA" w14:textId="505EB1E6" w:rsidR="009D0BA2" w:rsidRPr="009D0BA2" w:rsidRDefault="009D0BA2" w:rsidP="00EB65D6">
      <w:pPr>
        <w:pStyle w:val="Bullet"/>
        <w:numPr>
          <w:ilvl w:val="0"/>
          <w:numId w:val="11"/>
        </w:numPr>
        <w:spacing w:before="0"/>
        <w:ind w:left="284" w:hanging="284"/>
        <w:rPr>
          <w:rFonts w:ascii="Arial" w:hAnsi="Arial" w:cs="Arial"/>
          <w:sz w:val="22"/>
          <w:szCs w:val="24"/>
          <w:lang w:val="en-US"/>
        </w:rPr>
      </w:pPr>
      <w:r w:rsidRPr="009D0BA2">
        <w:rPr>
          <w:rFonts w:ascii="Arial" w:hAnsi="Arial" w:cs="Arial"/>
          <w:sz w:val="22"/>
          <w:szCs w:val="24"/>
          <w:lang w:val="en-US"/>
        </w:rPr>
        <w:t>Chair and Manager, with advisory staff, met with the research team.</w:t>
      </w:r>
    </w:p>
    <w:p w14:paraId="5F05C102" w14:textId="5BDB96C0" w:rsidR="009D0BA2" w:rsidRPr="009D0BA2" w:rsidRDefault="009D0BA2" w:rsidP="00EB65D6">
      <w:pPr>
        <w:pStyle w:val="Bullet"/>
        <w:numPr>
          <w:ilvl w:val="0"/>
          <w:numId w:val="11"/>
        </w:numPr>
        <w:spacing w:before="0"/>
        <w:ind w:left="284" w:hanging="284"/>
        <w:rPr>
          <w:rFonts w:ascii="Arial" w:hAnsi="Arial" w:cs="Arial"/>
          <w:sz w:val="22"/>
          <w:szCs w:val="24"/>
          <w:lang w:val="en-US"/>
        </w:rPr>
      </w:pPr>
      <w:r w:rsidRPr="009D0BA2">
        <w:rPr>
          <w:rFonts w:ascii="Arial" w:hAnsi="Arial" w:cs="Arial"/>
          <w:sz w:val="22"/>
          <w:szCs w:val="24"/>
          <w:lang w:val="en-US"/>
        </w:rPr>
        <w:t>Chair of NTB HDEC requested the CI attend a full HDEC meeting to discuss the complaint and the amendment to re-start the study.</w:t>
      </w:r>
    </w:p>
    <w:p w14:paraId="7ACA5FA9" w14:textId="1233278F" w:rsidR="009D0BA2" w:rsidRPr="009D0BA2" w:rsidRDefault="009D0BA2" w:rsidP="00EB65D6">
      <w:pPr>
        <w:pStyle w:val="Bullet"/>
        <w:numPr>
          <w:ilvl w:val="0"/>
          <w:numId w:val="11"/>
        </w:numPr>
        <w:spacing w:before="0"/>
        <w:ind w:left="284" w:hanging="284"/>
        <w:rPr>
          <w:rFonts w:ascii="Arial" w:hAnsi="Arial" w:cs="Arial"/>
          <w:sz w:val="22"/>
          <w:szCs w:val="24"/>
          <w:lang w:val="en-US"/>
        </w:rPr>
      </w:pPr>
      <w:r w:rsidRPr="009D0BA2">
        <w:rPr>
          <w:rFonts w:ascii="Arial" w:hAnsi="Arial" w:cs="Arial"/>
          <w:sz w:val="22"/>
          <w:szCs w:val="24"/>
          <w:lang w:val="en-US"/>
        </w:rPr>
        <w:t xml:space="preserve">NTB HDEC requested an audit of consent processes and requested a process and plan to respond to the complainant, and provide the committee with information on compensation to the family. </w:t>
      </w:r>
    </w:p>
    <w:p w14:paraId="40C4D2DA" w14:textId="4F814A54" w:rsidR="009D0BA2" w:rsidRPr="009D0BA2" w:rsidRDefault="009D0BA2" w:rsidP="00EB65D6">
      <w:pPr>
        <w:pStyle w:val="Bullet"/>
        <w:numPr>
          <w:ilvl w:val="0"/>
          <w:numId w:val="11"/>
        </w:numPr>
        <w:spacing w:before="0"/>
        <w:ind w:left="284" w:hanging="284"/>
        <w:rPr>
          <w:rFonts w:ascii="Arial" w:hAnsi="Arial" w:cs="Arial"/>
          <w:sz w:val="22"/>
          <w:szCs w:val="24"/>
          <w:lang w:val="en-US"/>
        </w:rPr>
      </w:pPr>
      <w:r w:rsidRPr="009D0BA2">
        <w:rPr>
          <w:rFonts w:ascii="Arial" w:hAnsi="Arial" w:cs="Arial"/>
          <w:sz w:val="22"/>
          <w:szCs w:val="24"/>
          <w:lang w:val="en-US"/>
        </w:rPr>
        <w:t xml:space="preserve">CMO of ADHB requested that the DHB take the complaint and be responsible for the audit. </w:t>
      </w:r>
    </w:p>
    <w:p w14:paraId="59D9C3CB" w14:textId="2E0D46E4" w:rsidR="009D0BA2" w:rsidRPr="009D0BA2" w:rsidRDefault="009D0BA2" w:rsidP="00EB65D6">
      <w:pPr>
        <w:pStyle w:val="Bullet"/>
        <w:numPr>
          <w:ilvl w:val="0"/>
          <w:numId w:val="11"/>
        </w:numPr>
        <w:spacing w:before="0"/>
        <w:ind w:left="284" w:hanging="284"/>
        <w:rPr>
          <w:rFonts w:ascii="Arial" w:hAnsi="Arial" w:cs="Arial"/>
          <w:sz w:val="22"/>
          <w:szCs w:val="24"/>
          <w:lang w:val="en-US"/>
        </w:rPr>
      </w:pPr>
      <w:r w:rsidRPr="009D0BA2">
        <w:rPr>
          <w:rFonts w:ascii="Arial" w:hAnsi="Arial" w:cs="Arial"/>
          <w:sz w:val="22"/>
          <w:szCs w:val="24"/>
          <w:lang w:val="en-US"/>
        </w:rPr>
        <w:t>CMO updated HDEC noting a response to the complaint has been sent to the complainant. ADHB have yet to hear back</w:t>
      </w:r>
    </w:p>
    <w:p w14:paraId="12393158" w14:textId="4E657284" w:rsidR="009D0BA2" w:rsidRPr="009D0BA2" w:rsidRDefault="009D0BA2" w:rsidP="00EB65D6">
      <w:pPr>
        <w:pStyle w:val="Bullet"/>
        <w:numPr>
          <w:ilvl w:val="0"/>
          <w:numId w:val="11"/>
        </w:numPr>
        <w:spacing w:before="0"/>
        <w:ind w:left="284" w:hanging="284"/>
        <w:rPr>
          <w:rFonts w:ascii="Arial" w:hAnsi="Arial" w:cs="Arial"/>
          <w:sz w:val="22"/>
          <w:szCs w:val="24"/>
          <w:lang w:val="en-US"/>
        </w:rPr>
      </w:pPr>
      <w:r w:rsidRPr="009D0BA2">
        <w:rPr>
          <w:rFonts w:ascii="Arial" w:hAnsi="Arial" w:cs="Arial"/>
          <w:sz w:val="22"/>
          <w:szCs w:val="24"/>
          <w:lang w:val="en-US"/>
        </w:rPr>
        <w:t>The design for the audit of consent processes in interventional radiology research has been completed and we are recruiting a second auditor to assist. ADHB expect that at least 20 hours will be required to complete the actual audit. ADHB will advise once that work is finished</w:t>
      </w:r>
    </w:p>
    <w:p w14:paraId="3726B457" w14:textId="77777777" w:rsidR="009D0BA2" w:rsidRPr="009D0BA2" w:rsidRDefault="009D0BA2" w:rsidP="009D0BA2">
      <w:pPr>
        <w:pStyle w:val="Bullet"/>
        <w:numPr>
          <w:ilvl w:val="0"/>
          <w:numId w:val="0"/>
        </w:numPr>
        <w:spacing w:before="0"/>
        <w:rPr>
          <w:rFonts w:ascii="Arial" w:hAnsi="Arial" w:cs="Arial"/>
          <w:sz w:val="22"/>
          <w:szCs w:val="24"/>
          <w:lang w:val="en-US"/>
        </w:rPr>
      </w:pPr>
    </w:p>
    <w:p w14:paraId="03FAB70C" w14:textId="77777777" w:rsidR="00EB65D6" w:rsidRPr="00EB65D6" w:rsidRDefault="009D0BA2" w:rsidP="009D0BA2">
      <w:pPr>
        <w:pStyle w:val="Bullet"/>
        <w:numPr>
          <w:ilvl w:val="0"/>
          <w:numId w:val="0"/>
        </w:numPr>
        <w:spacing w:before="0"/>
        <w:jc w:val="left"/>
        <w:rPr>
          <w:rFonts w:ascii="Arial" w:hAnsi="Arial" w:cs="Arial"/>
          <w:b/>
          <w:bCs/>
          <w:sz w:val="22"/>
          <w:szCs w:val="24"/>
          <w:lang w:val="en-US"/>
        </w:rPr>
      </w:pPr>
      <w:r w:rsidRPr="00EB65D6">
        <w:rPr>
          <w:rFonts w:ascii="Arial" w:hAnsi="Arial" w:cs="Arial"/>
          <w:b/>
          <w:bCs/>
          <w:sz w:val="22"/>
          <w:szCs w:val="24"/>
          <w:lang w:val="en-US"/>
        </w:rPr>
        <w:t xml:space="preserve">Outcome: </w:t>
      </w:r>
    </w:p>
    <w:p w14:paraId="184CF935" w14:textId="5EBC9706" w:rsidR="007D3DA9" w:rsidRDefault="009D0BA2" w:rsidP="009D0BA2">
      <w:pPr>
        <w:pStyle w:val="Bullet"/>
        <w:numPr>
          <w:ilvl w:val="0"/>
          <w:numId w:val="0"/>
        </w:numPr>
        <w:spacing w:before="0"/>
        <w:jc w:val="left"/>
        <w:rPr>
          <w:rFonts w:ascii="Arial" w:hAnsi="Arial" w:cs="Arial"/>
          <w:sz w:val="22"/>
          <w:szCs w:val="24"/>
          <w:lang w:val="en-US"/>
        </w:rPr>
      </w:pPr>
      <w:r w:rsidRPr="009D0BA2">
        <w:rPr>
          <w:rFonts w:ascii="Arial" w:hAnsi="Arial" w:cs="Arial"/>
          <w:sz w:val="22"/>
          <w:szCs w:val="24"/>
          <w:lang w:val="en-US"/>
        </w:rPr>
        <w:t>This complaint is ongoing. The HDEC Manager is in regular contact with the ADHB CMO. The study amendment that aims to re-start the study is provisionally approved.</w:t>
      </w:r>
    </w:p>
    <w:p w14:paraId="2DF65D10" w14:textId="77777777" w:rsidR="00D36703" w:rsidRPr="00206A9A" w:rsidRDefault="00D36703" w:rsidP="00D36703">
      <w:pPr>
        <w:pStyle w:val="Heading2"/>
        <w:rPr>
          <w:i w:val="0"/>
        </w:rPr>
      </w:pPr>
      <w:bookmarkStart w:id="34" w:name="_Toc391546347"/>
      <w:bookmarkStart w:id="35" w:name="_Toc393452024"/>
      <w:bookmarkStart w:id="36" w:name="_Toc453591045"/>
      <w:bookmarkStart w:id="37" w:name="_Toc108704757"/>
      <w:r>
        <w:rPr>
          <w:i w:val="0"/>
        </w:rPr>
        <w:t>Overdue review</w:t>
      </w:r>
      <w:bookmarkEnd w:id="34"/>
      <w:bookmarkEnd w:id="35"/>
      <w:bookmarkEnd w:id="36"/>
      <w:bookmarkEnd w:id="37"/>
    </w:p>
    <w:p w14:paraId="35DF72C6" w14:textId="444CF01F" w:rsidR="00D36703" w:rsidRDefault="00D36703" w:rsidP="00EB65D6">
      <w:r w:rsidRPr="00D36703">
        <w:t xml:space="preserve">Average review times take into account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 Researchers have up to 90 days to respond. </w:t>
      </w:r>
    </w:p>
    <w:p w14:paraId="56A4A7E8" w14:textId="77777777" w:rsidR="00EB65D6" w:rsidRPr="00D36703" w:rsidRDefault="00EB65D6" w:rsidP="00EB65D6"/>
    <w:p w14:paraId="5842D505" w14:textId="05CA5689" w:rsidR="00D36703" w:rsidRDefault="00D36703" w:rsidP="00EB65D6">
      <w:r w:rsidRPr="00D36703">
        <w:t>Average review time was 25 days for expedited applications. Target timeframe for expedited applications is 15 calendar days. The Average time has been skewed by an outlier with significant numbers on the clock due to submission issues from the researcher or technical issues faced by the secretariat as well as statutory holidays (with the clock running during break periods).</w:t>
      </w:r>
    </w:p>
    <w:p w14:paraId="3E6684C9" w14:textId="77777777" w:rsidR="00EB65D6" w:rsidRPr="00D36703" w:rsidRDefault="00EB65D6" w:rsidP="00EB65D6"/>
    <w:p w14:paraId="4E751841" w14:textId="0329F581" w:rsidR="00D36703" w:rsidRDefault="00D36703" w:rsidP="00EB65D6">
      <w:r w:rsidRPr="00D36703">
        <w:t>(Standard Operating Procedures for Health and Disability Ethics Committees, para 9-102)</w:t>
      </w:r>
      <w:r w:rsidR="00EB65D6">
        <w:t>.</w:t>
      </w:r>
    </w:p>
    <w:p w14:paraId="3820DC19" w14:textId="77777777" w:rsidR="00D36703" w:rsidRPr="00D36703" w:rsidRDefault="00D36703" w:rsidP="00EB65D6"/>
    <w:p w14:paraId="558D6F5E" w14:textId="7BBC1121" w:rsidR="00D36703" w:rsidRDefault="00D36703" w:rsidP="00EB65D6">
      <w:r w:rsidRPr="00D36703">
        <w:t>Average review time was 27 days for full applications. Target timeframe for full applications is 35 days.  (Standard Operating Procedures for Health and Disability Ethics Committees, para 54-59)</w:t>
      </w:r>
      <w:r w:rsidR="00EB65D6">
        <w:t>.</w:t>
      </w:r>
    </w:p>
    <w:p w14:paraId="5C011828"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7BB481D2" w14:textId="5F4821B9" w:rsidR="00EE3400" w:rsidRPr="00160CD9" w:rsidRDefault="00EE3400" w:rsidP="007D3DA9">
      <w:pPr>
        <w:pStyle w:val="Heading1"/>
        <w:rPr>
          <w:rFonts w:cs="Arial"/>
          <w:sz w:val="22"/>
          <w:lang w:val="en-US"/>
        </w:rPr>
        <w:sectPr w:rsidR="00EE3400" w:rsidRPr="00160CD9" w:rsidSect="00EB65D6">
          <w:footnotePr>
            <w:numRestart w:val="eachPage"/>
          </w:footnotePr>
          <w:pgSz w:w="11906" w:h="16838"/>
          <w:pgMar w:top="1259" w:right="1701" w:bottom="1021" w:left="1701" w:header="709" w:footer="567" w:gutter="0"/>
          <w:cols w:space="708"/>
          <w:titlePg/>
          <w:docGrid w:linePitch="360"/>
        </w:sectPr>
      </w:pPr>
      <w:r>
        <w:rPr>
          <w:rFonts w:cs="Arial"/>
          <w:sz w:val="22"/>
          <w:lang w:val="en-US"/>
        </w:rPr>
        <w:t xml:space="preserve"> </w:t>
      </w:r>
    </w:p>
    <w:p w14:paraId="56E548AD" w14:textId="2FCEB4DA" w:rsidR="000112D8" w:rsidRDefault="00EB65D6" w:rsidP="000112D8">
      <w:pPr>
        <w:pStyle w:val="Heading1"/>
      </w:pPr>
      <w:bookmarkStart w:id="38" w:name="_Hlk108442911"/>
      <w:bookmarkStart w:id="39" w:name="_Toc108704758"/>
      <w:r w:rsidRPr="001B1491">
        <w:lastRenderedPageBreak/>
        <w:t>Appendix</w:t>
      </w:r>
      <w:r>
        <w:t xml:space="preserve"> 1</w:t>
      </w:r>
      <w:r w:rsidRPr="001B1491">
        <w:t xml:space="preserve">: </w:t>
      </w:r>
      <w:bookmarkEnd w:id="38"/>
      <w:r w:rsidR="000112D8" w:rsidRPr="001B1491">
        <w:t>Details of applications reviewed</w:t>
      </w:r>
      <w:bookmarkEnd w:id="29"/>
      <w:r w:rsidR="00864388">
        <w:rPr>
          <w:rStyle w:val="FootnoteReference"/>
          <w:rFonts w:cs="Arial"/>
        </w:rPr>
        <w:footnoteReference w:id="1"/>
      </w:r>
      <w:bookmarkEnd w:id="39"/>
    </w:p>
    <w:p w14:paraId="35220A90" w14:textId="78327D19" w:rsidR="000112D8" w:rsidRPr="00C325F7" w:rsidRDefault="000112D8" w:rsidP="000112D8">
      <w:pPr>
        <w:pStyle w:val="Heading2"/>
        <w:rPr>
          <w:i w:val="0"/>
        </w:rPr>
      </w:pPr>
      <w:bookmarkStart w:id="40" w:name="_Toc271030698"/>
      <w:bookmarkStart w:id="41" w:name="_Toc108704759"/>
      <w:r w:rsidRPr="00C325F7">
        <w:rPr>
          <w:i w:val="0"/>
        </w:rPr>
        <w:t>Applications reviewed by full committee</w:t>
      </w:r>
      <w:bookmarkEnd w:id="40"/>
      <w:bookmarkEnd w:id="41"/>
    </w:p>
    <w:tbl>
      <w:tblPr>
        <w:tblW w:w="5000" w:type="pct"/>
        <w:shd w:val="clear" w:color="auto" w:fill="FFFFFF" w:themeFill="background1"/>
        <w:tblLook w:val="04A0" w:firstRow="1" w:lastRow="0" w:firstColumn="1" w:lastColumn="0" w:noHBand="0" w:noVBand="1"/>
      </w:tblPr>
      <w:tblGrid>
        <w:gridCol w:w="1620"/>
        <w:gridCol w:w="2507"/>
        <w:gridCol w:w="1917"/>
        <w:gridCol w:w="2039"/>
        <w:gridCol w:w="1567"/>
        <w:gridCol w:w="1346"/>
        <w:gridCol w:w="2416"/>
        <w:gridCol w:w="1573"/>
      </w:tblGrid>
      <w:tr w:rsidR="00EB65D6" w:rsidRPr="00EB65D6" w14:paraId="6C3B0797" w14:textId="77777777" w:rsidTr="00EB65D6">
        <w:trPr>
          <w:trHeight w:val="767"/>
          <w:tblHeader/>
        </w:trPr>
        <w:tc>
          <w:tcPr>
            <w:tcW w:w="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4835E" w14:textId="77777777" w:rsidR="007C219A" w:rsidRPr="00EB65D6" w:rsidRDefault="007C219A" w:rsidP="00EB65D6">
            <w:pPr>
              <w:jc w:val="center"/>
              <w:rPr>
                <w:rFonts w:cs="Arial"/>
                <w:b/>
                <w:bCs/>
                <w:color w:val="000000"/>
                <w:sz w:val="20"/>
                <w:szCs w:val="20"/>
                <w:lang w:val="en-NZ" w:eastAsia="en-NZ"/>
              </w:rPr>
            </w:pPr>
            <w:r w:rsidRPr="00EB65D6">
              <w:rPr>
                <w:rFonts w:cs="Arial"/>
                <w:b/>
                <w:bCs/>
                <w:color w:val="000000"/>
                <w:sz w:val="20"/>
                <w:szCs w:val="20"/>
                <w:lang w:val="en-NZ" w:eastAsia="en-NZ"/>
              </w:rPr>
              <w:t>Study reference</w:t>
            </w:r>
          </w:p>
        </w:tc>
        <w:tc>
          <w:tcPr>
            <w:tcW w:w="8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A096B8" w14:textId="77777777" w:rsidR="007C219A" w:rsidRPr="00EB65D6" w:rsidRDefault="007C219A" w:rsidP="00EB65D6">
            <w:pPr>
              <w:jc w:val="center"/>
              <w:rPr>
                <w:rFonts w:cs="Arial"/>
                <w:b/>
                <w:bCs/>
                <w:color w:val="000000"/>
                <w:sz w:val="20"/>
                <w:szCs w:val="20"/>
                <w:lang w:val="en-NZ" w:eastAsia="en-NZ"/>
              </w:rPr>
            </w:pPr>
            <w:r w:rsidRPr="00EB65D6">
              <w:rPr>
                <w:rFonts w:cs="Arial"/>
                <w:b/>
                <w:bCs/>
                <w:color w:val="000000"/>
                <w:sz w:val="20"/>
                <w:szCs w:val="20"/>
                <w:lang w:val="en-NZ" w:eastAsia="en-NZ"/>
              </w:rPr>
              <w:t>Short Title</w:t>
            </w:r>
          </w:p>
        </w:tc>
        <w:tc>
          <w:tcPr>
            <w:tcW w:w="64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C30E7F" w14:textId="77777777" w:rsidR="007C219A" w:rsidRPr="00EB65D6" w:rsidRDefault="007C219A" w:rsidP="00EB65D6">
            <w:pPr>
              <w:jc w:val="center"/>
              <w:rPr>
                <w:rFonts w:cs="Arial"/>
                <w:b/>
                <w:bCs/>
                <w:color w:val="000000"/>
                <w:sz w:val="20"/>
                <w:szCs w:val="20"/>
                <w:lang w:val="en-NZ" w:eastAsia="en-NZ"/>
              </w:rPr>
            </w:pPr>
            <w:r w:rsidRPr="00EB65D6">
              <w:rPr>
                <w:rFonts w:cs="Arial"/>
                <w:b/>
                <w:bCs/>
                <w:color w:val="000000"/>
                <w:sz w:val="20"/>
                <w:szCs w:val="20"/>
                <w:lang w:val="en-NZ" w:eastAsia="en-NZ"/>
              </w:rPr>
              <w:t>CI Name</w:t>
            </w:r>
          </w:p>
        </w:tc>
        <w:tc>
          <w:tcPr>
            <w:tcW w:w="6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100F81" w14:textId="77777777" w:rsidR="007C219A" w:rsidRPr="00EB65D6" w:rsidRDefault="007C219A" w:rsidP="00EB65D6">
            <w:pPr>
              <w:jc w:val="center"/>
              <w:rPr>
                <w:rFonts w:cs="Arial"/>
                <w:b/>
                <w:bCs/>
                <w:color w:val="000000"/>
                <w:sz w:val="20"/>
                <w:szCs w:val="20"/>
                <w:lang w:val="en-NZ" w:eastAsia="en-NZ"/>
              </w:rPr>
            </w:pPr>
            <w:r w:rsidRPr="00EB65D6">
              <w:rPr>
                <w:rFonts w:cs="Arial"/>
                <w:b/>
                <w:bCs/>
                <w:color w:val="000000"/>
                <w:sz w:val="20"/>
                <w:szCs w:val="20"/>
                <w:lang w:val="en-NZ" w:eastAsia="en-NZ"/>
              </w:rPr>
              <w:t>Outcome of first review (if date = provisional/Invalid)</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2F9AF6" w14:textId="77777777" w:rsidR="007C219A" w:rsidRPr="00EB65D6" w:rsidRDefault="007C219A" w:rsidP="00EB65D6">
            <w:pPr>
              <w:jc w:val="center"/>
              <w:rPr>
                <w:rFonts w:cs="Arial"/>
                <w:b/>
                <w:bCs/>
                <w:color w:val="000000"/>
                <w:sz w:val="20"/>
                <w:szCs w:val="20"/>
                <w:lang w:val="en-NZ" w:eastAsia="en-NZ"/>
              </w:rPr>
            </w:pPr>
            <w:r w:rsidRPr="00EB65D6">
              <w:rPr>
                <w:rFonts w:cs="Arial"/>
                <w:b/>
                <w:bCs/>
                <w:color w:val="000000"/>
                <w:sz w:val="20"/>
                <w:szCs w:val="20"/>
                <w:lang w:val="en-NZ" w:eastAsia="en-NZ"/>
              </w:rPr>
              <w:t>Study Status</w:t>
            </w:r>
          </w:p>
        </w:tc>
        <w:tc>
          <w:tcPr>
            <w:tcW w:w="4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5893B3" w14:textId="77777777" w:rsidR="007C219A" w:rsidRPr="00EB65D6" w:rsidRDefault="007C219A" w:rsidP="00EB65D6">
            <w:pPr>
              <w:jc w:val="center"/>
              <w:rPr>
                <w:rFonts w:cs="Arial"/>
                <w:b/>
                <w:bCs/>
                <w:color w:val="000000"/>
                <w:sz w:val="20"/>
                <w:szCs w:val="20"/>
                <w:lang w:val="en-NZ" w:eastAsia="en-NZ"/>
              </w:rPr>
            </w:pPr>
            <w:r w:rsidRPr="00EB65D6">
              <w:rPr>
                <w:rFonts w:cs="Arial"/>
                <w:b/>
                <w:bCs/>
                <w:color w:val="000000"/>
                <w:sz w:val="20"/>
                <w:szCs w:val="20"/>
                <w:lang w:val="en-NZ" w:eastAsia="en-NZ"/>
              </w:rPr>
              <w:t>Date of final decision</w:t>
            </w:r>
          </w:p>
        </w:tc>
        <w:tc>
          <w:tcPr>
            <w:tcW w:w="8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272D0A" w14:textId="77777777" w:rsidR="007C219A" w:rsidRPr="00EB65D6" w:rsidRDefault="007C219A" w:rsidP="00EB65D6">
            <w:pPr>
              <w:jc w:val="center"/>
              <w:rPr>
                <w:rFonts w:cs="Arial"/>
                <w:b/>
                <w:bCs/>
                <w:color w:val="000000"/>
                <w:sz w:val="20"/>
                <w:szCs w:val="20"/>
                <w:lang w:val="en-NZ" w:eastAsia="en-NZ"/>
              </w:rPr>
            </w:pPr>
            <w:r w:rsidRPr="00EB65D6">
              <w:rPr>
                <w:rFonts w:cs="Arial"/>
                <w:b/>
                <w:bCs/>
                <w:color w:val="000000"/>
                <w:sz w:val="20"/>
                <w:szCs w:val="20"/>
                <w:lang w:val="en-NZ" w:eastAsia="en-NZ"/>
              </w:rPr>
              <w:t>CI Organisation (locality not captured)</w:t>
            </w:r>
          </w:p>
        </w:tc>
        <w:tc>
          <w:tcPr>
            <w:tcW w:w="4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F7D1DF" w14:textId="77777777" w:rsidR="007C219A" w:rsidRPr="00EB65D6" w:rsidRDefault="007C219A" w:rsidP="00EB65D6">
            <w:pPr>
              <w:jc w:val="center"/>
              <w:rPr>
                <w:rFonts w:cs="Arial"/>
                <w:b/>
                <w:bCs/>
                <w:color w:val="000000"/>
                <w:sz w:val="20"/>
                <w:szCs w:val="20"/>
                <w:lang w:val="en-NZ" w:eastAsia="en-NZ"/>
              </w:rPr>
            </w:pPr>
            <w:r w:rsidRPr="00EB65D6">
              <w:rPr>
                <w:rFonts w:cs="Arial"/>
                <w:b/>
                <w:bCs/>
                <w:color w:val="000000"/>
                <w:sz w:val="20"/>
                <w:szCs w:val="20"/>
                <w:lang w:val="en-NZ" w:eastAsia="en-NZ"/>
              </w:rPr>
              <w:t>Main sponsor type</w:t>
            </w:r>
          </w:p>
        </w:tc>
      </w:tr>
      <w:tr w:rsidR="007C219A" w:rsidRPr="00EB65D6" w14:paraId="545DF9D6"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F9F12C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20/NTA/103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4A158D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Healthy Messages for Healthy Kids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CDA923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Victoria </w:t>
            </w:r>
            <w:proofErr w:type="spellStart"/>
            <w:r w:rsidRPr="00EB65D6">
              <w:rPr>
                <w:rFonts w:cs="Arial"/>
                <w:color w:val="000000"/>
                <w:sz w:val="20"/>
                <w:szCs w:val="20"/>
                <w:lang w:val="en-NZ" w:eastAsia="en-NZ"/>
              </w:rPr>
              <w:t>Egli</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8290F58" w14:textId="438B8B66"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A3E6CF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7E85E2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6/07/2020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871177A" w14:textId="5B6F9EAC"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59E48D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48C9DD5E"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4465F6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20/NTA/104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AC607E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Herpes zoster Vaccine effectiveness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A28C49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Mr James </w:t>
            </w:r>
            <w:proofErr w:type="spellStart"/>
            <w:r w:rsidRPr="00EB65D6">
              <w:rPr>
                <w:rFonts w:cs="Arial"/>
                <w:color w:val="000000"/>
                <w:sz w:val="20"/>
                <w:szCs w:val="20"/>
                <w:lang w:val="en-NZ" w:eastAsia="en-NZ"/>
              </w:rPr>
              <w:t>Mbinta</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90B8344" w14:textId="6427056C"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9B7A57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5529C7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D48845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School of Health, Wellington Faculty of Health, Victoria University of Wellington</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20945D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09350A9A" w14:textId="77777777" w:rsidTr="00EB65D6">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33E2DD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20/NTA/105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370C6D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TOPUPS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88972D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Professor Cathy </w:t>
            </w:r>
            <w:proofErr w:type="spellStart"/>
            <w:r w:rsidRPr="00EB65D6">
              <w:rPr>
                <w:rFonts w:cs="Arial"/>
                <w:color w:val="000000"/>
                <w:sz w:val="20"/>
                <w:szCs w:val="20"/>
                <w:lang w:val="en-NZ" w:eastAsia="en-NZ"/>
              </w:rPr>
              <w:t>Stinear</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C066952" w14:textId="4807F160"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D03629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5EA1D6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6/07/2020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176335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E9C31F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43BB7B43"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2E468D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20/NTA/111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F9626F1"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CloSure</w:t>
            </w:r>
            <w:proofErr w:type="spellEnd"/>
            <w:r w:rsidRPr="00EB65D6">
              <w:rPr>
                <w:rFonts w:cs="Arial"/>
                <w:color w:val="000000"/>
                <w:sz w:val="20"/>
                <w:szCs w:val="20"/>
                <w:lang w:val="en-NZ" w:eastAsia="en-NZ"/>
              </w:rPr>
              <w:t xml:space="preserv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E60BF8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Mr Andrew Hill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0A12916" w14:textId="73C3D45A"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1B218E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872C6B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12/08/2020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63F128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CB7D6E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medical device company</w:t>
            </w:r>
          </w:p>
        </w:tc>
      </w:tr>
      <w:tr w:rsidR="007C219A" w:rsidRPr="00EB65D6" w14:paraId="330B094F" w14:textId="77777777" w:rsidTr="00EB65D6">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A74870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20/NTA/112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36D725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TOPUPS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8C80FB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Professor Cathy </w:t>
            </w:r>
            <w:proofErr w:type="spellStart"/>
            <w:r w:rsidRPr="00EB65D6">
              <w:rPr>
                <w:rFonts w:cs="Arial"/>
                <w:color w:val="000000"/>
                <w:sz w:val="20"/>
                <w:szCs w:val="20"/>
                <w:lang w:val="en-NZ" w:eastAsia="en-NZ"/>
              </w:rPr>
              <w:t>Stinear</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E0F4AA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12/08/2020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BAFAF7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DEBA7D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4920E9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2466E8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2B270F32"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970F47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20/NTA/113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D60429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CBP-201-WW001</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0E86DC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Joanna Joseph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FC7747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12/08/2020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1CB833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774F51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22/09/2020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CEAA08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P3 Research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01E72C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56650B13"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47EBA2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20/NTA/114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CB8028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Healthy Messages for Healthy Kids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A45836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Victoria </w:t>
            </w:r>
            <w:proofErr w:type="spellStart"/>
            <w:r w:rsidRPr="00EB65D6">
              <w:rPr>
                <w:rFonts w:cs="Arial"/>
                <w:color w:val="000000"/>
                <w:sz w:val="20"/>
                <w:szCs w:val="20"/>
                <w:lang w:val="en-NZ" w:eastAsia="en-NZ"/>
              </w:rPr>
              <w:t>Egli</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7CFE80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12/08/2020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E044E6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Withdrawn by Researcher</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64159F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29/03/2021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425B672" w14:textId="3AB670CA"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5D4F91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1C52A700"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D66AD5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20/NTA/116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713FF5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Phase 2b Study of </w:t>
            </w:r>
            <w:proofErr w:type="spellStart"/>
            <w:r w:rsidRPr="00EB65D6">
              <w:rPr>
                <w:rFonts w:cs="Arial"/>
                <w:color w:val="000000"/>
                <w:sz w:val="20"/>
                <w:szCs w:val="20"/>
                <w:lang w:val="en-NZ" w:eastAsia="en-NZ"/>
              </w:rPr>
              <w:t>Cotadutide</w:t>
            </w:r>
            <w:proofErr w:type="spellEnd"/>
            <w:r w:rsidRPr="00EB65D6">
              <w:rPr>
                <w:rFonts w:cs="Arial"/>
                <w:color w:val="000000"/>
                <w:sz w:val="20"/>
                <w:szCs w:val="20"/>
                <w:lang w:val="en-NZ" w:eastAsia="en-NZ"/>
              </w:rPr>
              <w:t xml:space="preserve"> for CKD and T2DM</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536F99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John Baker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911883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12/08/2020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0A3A3F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0D4EEA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9/10/2020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3D3520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Middlemore Clinical Trials</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CFFCC7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4C19B751"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9DD7B5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20/NTA/117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0D0EE3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Re-imagining parenting for parents with a learning disability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A4F0C9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Brigit </w:t>
            </w:r>
            <w:proofErr w:type="spellStart"/>
            <w:r w:rsidRPr="00EB65D6">
              <w:rPr>
                <w:rFonts w:cs="Arial"/>
                <w:color w:val="000000"/>
                <w:sz w:val="20"/>
                <w:szCs w:val="20"/>
                <w:lang w:val="en-NZ" w:eastAsia="en-NZ"/>
              </w:rPr>
              <w:t>Mirfin</w:t>
            </w:r>
            <w:proofErr w:type="spellEnd"/>
            <w:r w:rsidRPr="00EB65D6">
              <w:rPr>
                <w:rFonts w:cs="Arial"/>
                <w:color w:val="000000"/>
                <w:sz w:val="20"/>
                <w:szCs w:val="20"/>
                <w:lang w:val="en-NZ" w:eastAsia="en-NZ"/>
              </w:rPr>
              <w:t>-Veitch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5A2020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12/08/2020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3356B5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364A2E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25/08/2020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6CB5DA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Donald Beasley Institute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2D3A2C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2495DAC6"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19A694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20/NTA/118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BC5B43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Analysis of Laboratory Results Patterns (Revision 2)</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AA0742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Mr Samuel Wong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8940C7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27/07/2020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2AE784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A49608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25/08/2020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C0A3833"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Vensa</w:t>
            </w:r>
            <w:proofErr w:type="spellEnd"/>
            <w:r w:rsidRPr="00EB65D6">
              <w:rPr>
                <w:rFonts w:cs="Arial"/>
                <w:color w:val="000000"/>
                <w:sz w:val="20"/>
                <w:szCs w:val="20"/>
                <w:lang w:val="en-NZ" w:eastAsia="en-NZ"/>
              </w:rPr>
              <w:t xml:space="preserve"> Health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F1ADCC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other</w:t>
            </w:r>
          </w:p>
        </w:tc>
      </w:tr>
      <w:tr w:rsidR="007C219A" w:rsidRPr="00EB65D6" w14:paraId="210C2466"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3F6B52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20/NTA/122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A9036C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ARM Trial</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991CD6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Doctor Meghan Hill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980C35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31/08/2020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BD3279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EA39CA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5BDC51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C3E674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2FCFB2FA"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9DD133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20/NTA/126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1377E6C"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ESPRESSo</w:t>
            </w:r>
            <w:proofErr w:type="spellEnd"/>
            <w:r w:rsidRPr="00EB65D6">
              <w:rPr>
                <w:rFonts w:cs="Arial"/>
                <w:color w:val="000000"/>
                <w:sz w:val="20"/>
                <w:szCs w:val="20"/>
                <w:lang w:val="en-NZ" w:eastAsia="en-NZ"/>
              </w:rPr>
              <w:t>: Enhancing Spontaneous Recovery after Stroke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8F9D3B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Prof Winston </w:t>
            </w:r>
            <w:proofErr w:type="spellStart"/>
            <w:r w:rsidRPr="00EB65D6">
              <w:rPr>
                <w:rFonts w:cs="Arial"/>
                <w:color w:val="000000"/>
                <w:sz w:val="20"/>
                <w:szCs w:val="20"/>
                <w:lang w:val="en-NZ" w:eastAsia="en-NZ"/>
              </w:rPr>
              <w:t>Byblow</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33C158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31/08/2020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313CF0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9F98B8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23/09/2020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56B2B1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B60E8C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53EBF818"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E11E4A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lastRenderedPageBreak/>
              <w:t>20/NTA/127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F7CDD1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OPTIMISE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43A84B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Sara Boucher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4020D4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31/08/2020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DC49B2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A8248F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336255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F434CF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7FC63A5D"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E99874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20/NTA/128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2E6E75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Understanding the blood level of a new coagulant factor </w:t>
            </w:r>
            <w:proofErr w:type="spellStart"/>
            <w:r w:rsidRPr="00EB65D6">
              <w:rPr>
                <w:rFonts w:cs="Arial"/>
                <w:color w:val="000000"/>
                <w:sz w:val="20"/>
                <w:szCs w:val="20"/>
                <w:lang w:val="en-NZ" w:eastAsia="en-NZ"/>
              </w:rPr>
              <w:t>VIIa</w:t>
            </w:r>
            <w:proofErr w:type="spellEnd"/>
            <w:r w:rsidRPr="00EB65D6">
              <w:rPr>
                <w:rFonts w:cs="Arial"/>
                <w:color w:val="000000"/>
                <w:sz w:val="20"/>
                <w:szCs w:val="20"/>
                <w:lang w:val="en-NZ" w:eastAsia="en-NZ"/>
              </w:rPr>
              <w:t xml:space="preserve"> in participants with congenital Haemophilia 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F44B6F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Dean Quinn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A2BDF79" w14:textId="0411C509"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029094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15617A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31/08/2020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ED71FB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P3 Research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DE971F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0C58A15C"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2BA0AF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20/NTA/129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644092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NTLA-2001 in Patients with Hereditary Transthyretin Amyloidosis with Polyneuropathy (</w:t>
            </w:r>
            <w:proofErr w:type="spellStart"/>
            <w:r w:rsidRPr="00EB65D6">
              <w:rPr>
                <w:rFonts w:cs="Arial"/>
                <w:color w:val="000000"/>
                <w:sz w:val="20"/>
                <w:szCs w:val="20"/>
                <w:lang w:val="en-NZ" w:eastAsia="en-NZ"/>
              </w:rPr>
              <w:t>ATTRv</w:t>
            </w:r>
            <w:proofErr w:type="spellEnd"/>
            <w:r w:rsidRPr="00EB65D6">
              <w:rPr>
                <w:rFonts w:cs="Arial"/>
                <w:color w:val="000000"/>
                <w:sz w:val="20"/>
                <w:szCs w:val="20"/>
                <w:lang w:val="en-NZ" w:eastAsia="en-NZ"/>
              </w:rPr>
              <w:t>-PN)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B1F685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Prof Edward John </w:t>
            </w:r>
            <w:proofErr w:type="spellStart"/>
            <w:r w:rsidRPr="00EB65D6">
              <w:rPr>
                <w:rFonts w:cs="Arial"/>
                <w:color w:val="000000"/>
                <w:sz w:val="20"/>
                <w:szCs w:val="20"/>
                <w:lang w:val="en-NZ" w:eastAsia="en-NZ"/>
              </w:rPr>
              <w:t>Gane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EF2CFA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31/08/2020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41467A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DD81C9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19/10/2020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6CCF6C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New Zealand Liver Transplant Unit</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0237BF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17BB2C22"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F32F0F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20/NTA/130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053AD9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Study Investigating the Effectiveness and Safety of medicines in adolescents with autism</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538577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Rebecca Griffith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D8084F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31/08/2020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679C08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7DD1D1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14/10/2020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8B0FD5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Optimal Clinical Trials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8F3456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3BC1BDF5"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298DD6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20/NTA/131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D72BC7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Improving the Respiratory Health of Maori and Pacific children in New Zealand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5B416D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Mrs Jacinta </w:t>
            </w:r>
            <w:proofErr w:type="spellStart"/>
            <w:r w:rsidRPr="00EB65D6">
              <w:rPr>
                <w:rFonts w:cs="Arial"/>
                <w:color w:val="000000"/>
                <w:sz w:val="20"/>
                <w:szCs w:val="20"/>
                <w:lang w:val="en-NZ" w:eastAsia="en-NZ"/>
              </w:rPr>
              <w:t>Faalili-Fidow</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8DD142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31/08/2020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45A816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F23C5A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23/09/2020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A6190B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Moana Research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BF9DDD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non-governmental organisation (NGO)</w:t>
            </w:r>
          </w:p>
        </w:tc>
      </w:tr>
      <w:tr w:rsidR="007C219A" w:rsidRPr="00EB65D6" w14:paraId="534BB722"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2A122E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20/NTA/132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AC54CB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Teaching Alternative Communication Systems to Children with Autism and Developmental Disabilities.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E1CDCEE"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Dr.</w:t>
            </w:r>
            <w:proofErr w:type="spellEnd"/>
            <w:r w:rsidRPr="00EB65D6">
              <w:rPr>
                <w:rFonts w:cs="Arial"/>
                <w:color w:val="000000"/>
                <w:sz w:val="20"/>
                <w:szCs w:val="20"/>
                <w:lang w:val="en-NZ" w:eastAsia="en-NZ"/>
              </w:rPr>
              <w:t xml:space="preserve"> </w:t>
            </w:r>
            <w:proofErr w:type="spellStart"/>
            <w:r w:rsidRPr="00EB65D6">
              <w:rPr>
                <w:rFonts w:cs="Arial"/>
                <w:color w:val="000000"/>
                <w:sz w:val="20"/>
                <w:szCs w:val="20"/>
                <w:lang w:val="en-NZ" w:eastAsia="en-NZ"/>
              </w:rPr>
              <w:t>Amarie</w:t>
            </w:r>
            <w:proofErr w:type="spellEnd"/>
            <w:r w:rsidRPr="00EB65D6">
              <w:rPr>
                <w:rFonts w:cs="Arial"/>
                <w:color w:val="000000"/>
                <w:sz w:val="20"/>
                <w:szCs w:val="20"/>
                <w:lang w:val="en-NZ" w:eastAsia="en-NZ"/>
              </w:rPr>
              <w:t xml:space="preserve"> </w:t>
            </w:r>
            <w:proofErr w:type="spellStart"/>
            <w:r w:rsidRPr="00EB65D6">
              <w:rPr>
                <w:rFonts w:cs="Arial"/>
                <w:color w:val="000000"/>
                <w:sz w:val="20"/>
                <w:szCs w:val="20"/>
                <w:lang w:val="en-NZ" w:eastAsia="en-NZ"/>
              </w:rPr>
              <w:t>Carnett</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4543EC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31/08/2020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EF9012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1AD289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9/10/2020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AFB7F1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Victoria University of Wellington</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D46E1A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600BC072"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ABD69B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20/NTA/133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F8E886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Erythropoietin in Trauma (EPO – TRAUMA)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A146E6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Colin McArthur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CDB3C4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31/08/2020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1A5579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F1E6B9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10/11/2020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D114B2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B7C065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collaborative research</w:t>
            </w:r>
          </w:p>
        </w:tc>
      </w:tr>
      <w:tr w:rsidR="007C219A" w:rsidRPr="00EB65D6" w14:paraId="3B5BE704"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DE2C00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20/NTA/134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EEE055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Change in Ejection Fraction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C4ECB6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Ms </w:t>
            </w:r>
            <w:proofErr w:type="spellStart"/>
            <w:r w:rsidRPr="00EB65D6">
              <w:rPr>
                <w:rFonts w:cs="Arial"/>
                <w:color w:val="000000"/>
                <w:sz w:val="20"/>
                <w:szCs w:val="20"/>
                <w:lang w:val="en-NZ" w:eastAsia="en-NZ"/>
              </w:rPr>
              <w:t>Cathrine</w:t>
            </w:r>
            <w:proofErr w:type="spellEnd"/>
            <w:r w:rsidRPr="00EB65D6">
              <w:rPr>
                <w:rFonts w:cs="Arial"/>
                <w:color w:val="000000"/>
                <w:sz w:val="20"/>
                <w:szCs w:val="20"/>
                <w:lang w:val="en-NZ" w:eastAsia="en-NZ"/>
              </w:rPr>
              <w:t xml:space="preserve"> Patten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5DE9D4B" w14:textId="38C0A0F8"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844FC6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9947B3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13/08/2020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048183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8D4EB8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6F219342"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FBA69E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20/NTA/135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D7DC0D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CANVAS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C5D11D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Guy Stanley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9813A7F" w14:textId="50EC147F"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DADDD2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208D6F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13/08/2020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82A858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Cairns Hospital &amp; Hinterland Health Service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250C1A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42C87F7E"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1B2D4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20/NTA/137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BA5201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COVID-19 cases with prolonged symptoms: </w:t>
            </w:r>
            <w:proofErr w:type="gramStart"/>
            <w:r w:rsidRPr="00EB65D6">
              <w:rPr>
                <w:rFonts w:cs="Arial"/>
                <w:color w:val="000000"/>
                <w:sz w:val="20"/>
                <w:szCs w:val="20"/>
                <w:lang w:val="en-NZ" w:eastAsia="en-NZ"/>
              </w:rPr>
              <w:t>a</w:t>
            </w:r>
            <w:proofErr w:type="gramEnd"/>
            <w:r w:rsidRPr="00EB65D6">
              <w:rPr>
                <w:rFonts w:cs="Arial"/>
                <w:color w:val="000000"/>
                <w:sz w:val="20"/>
                <w:szCs w:val="20"/>
                <w:lang w:val="en-NZ" w:eastAsia="en-NZ"/>
              </w:rPr>
              <w:t xml:space="preserve"> New Zealand Case Series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8CBD7D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Susan Jack</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F24E8CB" w14:textId="0BDB3424"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6036D5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C877CC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25/08/2020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4CA98A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Southern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B4F785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29116D04"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0CFCF1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lastRenderedPageBreak/>
              <w:t>20/NTA/138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F48F97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Tru-MK7 brand joint health supplement: Qualitative and quantitative investigation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D979FC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w:t>
            </w:r>
            <w:proofErr w:type="spellStart"/>
            <w:r w:rsidRPr="00EB65D6">
              <w:rPr>
                <w:rFonts w:cs="Arial"/>
                <w:color w:val="000000"/>
                <w:sz w:val="20"/>
                <w:szCs w:val="20"/>
                <w:lang w:val="en-NZ" w:eastAsia="en-NZ"/>
              </w:rPr>
              <w:t>Saeid</w:t>
            </w:r>
            <w:proofErr w:type="spellEnd"/>
            <w:r w:rsidRPr="00EB65D6">
              <w:rPr>
                <w:rFonts w:cs="Arial"/>
                <w:color w:val="000000"/>
                <w:sz w:val="20"/>
                <w:szCs w:val="20"/>
                <w:lang w:val="en-NZ" w:eastAsia="en-NZ"/>
              </w:rPr>
              <w:t xml:space="preserve"> </w:t>
            </w:r>
            <w:proofErr w:type="spellStart"/>
            <w:r w:rsidRPr="00EB65D6">
              <w:rPr>
                <w:rFonts w:cs="Arial"/>
                <w:color w:val="000000"/>
                <w:sz w:val="20"/>
                <w:szCs w:val="20"/>
                <w:lang w:val="en-NZ" w:eastAsia="en-NZ"/>
              </w:rPr>
              <w:t>Baroutian</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CD962B3" w14:textId="736C010C"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AAC127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64E3EB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30/09/2020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2C8F59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283103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31DDE0F4"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C90000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20/NTA/139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B5D002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Comparison of Tretinoin capsules under fed conditions.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9DABCB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w:t>
            </w:r>
            <w:proofErr w:type="spellStart"/>
            <w:r w:rsidRPr="00EB65D6">
              <w:rPr>
                <w:rFonts w:cs="Arial"/>
                <w:color w:val="000000"/>
                <w:sz w:val="20"/>
                <w:szCs w:val="20"/>
                <w:lang w:val="en-NZ" w:eastAsia="en-NZ"/>
              </w:rPr>
              <w:t>Noelyn</w:t>
            </w:r>
            <w:proofErr w:type="spellEnd"/>
            <w:r w:rsidRPr="00EB65D6">
              <w:rPr>
                <w:rFonts w:cs="Arial"/>
                <w:color w:val="000000"/>
                <w:sz w:val="20"/>
                <w:szCs w:val="20"/>
                <w:lang w:val="en-NZ" w:eastAsia="en-NZ"/>
              </w:rPr>
              <w:t xml:space="preserve"> Hung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785AFCF" w14:textId="11711D80"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EB68C6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C358DD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30/09/2020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D8FF21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Zenith Technology Corporation Limited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647F71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3A42E927"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80BB6B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20/NTA/140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46CC47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 study to test different doses of BI 730357 in people with active psoriatic arthritis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BBB235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Sunil Kumar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546927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30/09/2020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F6E00B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A1DBD9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18/11/2020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1FE957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Counties Manukau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EB96AC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3BBFD579"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3F75D3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20/NTA/141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3C04EA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CAST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396AC5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Clinton Lewis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65F7F7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30/09/2020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8A9F90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BC38B0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27/01/2021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7B9BE0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BBBB94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collaborative research</w:t>
            </w:r>
          </w:p>
        </w:tc>
      </w:tr>
      <w:tr w:rsidR="007C219A" w:rsidRPr="00EB65D6" w14:paraId="0AEF9F25"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96D666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20/NTA/142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4FDBF3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ALG-000184-201: A Phase 1 study of ALG-000184 in Healthy Volunteers and patients with Chronic Hepatitis B</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59DF70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Prof Edward </w:t>
            </w:r>
            <w:proofErr w:type="spellStart"/>
            <w:r w:rsidRPr="00EB65D6">
              <w:rPr>
                <w:rFonts w:cs="Arial"/>
                <w:color w:val="000000"/>
                <w:sz w:val="20"/>
                <w:szCs w:val="20"/>
                <w:lang w:val="en-NZ" w:eastAsia="en-NZ"/>
              </w:rPr>
              <w:t>Gane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81B858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30/09/2020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2DED47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98A21E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16/10/2020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342EBF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Clinical Studies Ltd and 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9624B4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1311C4E1"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5B9149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20/NTA/143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85725D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B7801001: Assessment of single doses of PF-06755347, in healthy male participants.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2538C2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Chris Wynne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A34DFA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30/09/2020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975E77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B3C634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18/11/2020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6B90EA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Christchurch Clinical Studies Trust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4740C8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24EBBE0F"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BBAAEC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20/NTA/145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3D0B7C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Voice hearing in dissociative identity disorder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926335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Prof Martin </w:t>
            </w:r>
            <w:proofErr w:type="spellStart"/>
            <w:r w:rsidRPr="00EB65D6">
              <w:rPr>
                <w:rFonts w:cs="Arial"/>
                <w:color w:val="000000"/>
                <w:sz w:val="20"/>
                <w:szCs w:val="20"/>
                <w:lang w:val="en-NZ" w:eastAsia="en-NZ"/>
              </w:rPr>
              <w:t>Dorahy</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98B79D9" w14:textId="3B857FF5"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6CE685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7861B8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7/09/2020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EDB44B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Canterbury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CE6FFA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4E2F4E1C"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2E704F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20/NTA/146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3B738F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Effects of cardiorespiratory fitness and obesity on immunity, body compositions, and aerobic capacity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710905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Dorota </w:t>
            </w:r>
            <w:proofErr w:type="spellStart"/>
            <w:r w:rsidRPr="00EB65D6">
              <w:rPr>
                <w:rFonts w:cs="Arial"/>
                <w:color w:val="000000"/>
                <w:sz w:val="20"/>
                <w:szCs w:val="20"/>
                <w:lang w:val="en-NZ" w:eastAsia="en-NZ"/>
              </w:rPr>
              <w:t>Starzak</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17EC7F4" w14:textId="0B8AA649"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7C9ADC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F1BEEA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30/09/2020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DA03EB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UCOL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7929A1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4CC4A927"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7D4608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20/NTA/147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987615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Chiropractic Management of Football(</w:t>
            </w:r>
            <w:proofErr w:type="spellStart"/>
            <w:r w:rsidRPr="00EB65D6">
              <w:rPr>
                <w:rFonts w:cs="Arial"/>
                <w:color w:val="000000"/>
                <w:sz w:val="20"/>
                <w:szCs w:val="20"/>
                <w:lang w:val="en-NZ" w:eastAsia="en-NZ"/>
              </w:rPr>
              <w:t>Scoccer</w:t>
            </w:r>
            <w:proofErr w:type="spellEnd"/>
            <w:r w:rsidRPr="00EB65D6">
              <w:rPr>
                <w:rFonts w:cs="Arial"/>
                <w:color w:val="000000"/>
                <w:sz w:val="20"/>
                <w:szCs w:val="20"/>
                <w:lang w:val="en-NZ" w:eastAsia="en-NZ"/>
              </w:rPr>
              <w:t>) Research</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9AE726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Haresh Patel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46839AE" w14:textId="6119EE8C"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D7994A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C48158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46F57B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Nil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E85596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7040A00E"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F9A0EF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20/NTA/148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43DE73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Improving outcome in paediatric kidney transplant patients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5DCD52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Chanel </w:t>
            </w:r>
            <w:proofErr w:type="spellStart"/>
            <w:r w:rsidRPr="00EB65D6">
              <w:rPr>
                <w:rFonts w:cs="Arial"/>
                <w:color w:val="000000"/>
                <w:sz w:val="20"/>
                <w:szCs w:val="20"/>
                <w:lang w:val="en-NZ" w:eastAsia="en-NZ"/>
              </w:rPr>
              <w:t>Prestidge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3E9B8F1" w14:textId="3AE15B42"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868E0D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Withdrawn by Researcher</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A86C2D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7/09/2020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EEE96EB" w14:textId="7276CA1E"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22067F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0F0B67B8"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A491D9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20/NTA/149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2000D7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(duplicate) TORPIDO 30/60</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711FE6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Liza Edmonds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85888C8" w14:textId="5234C441"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7844DA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9A4CAB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30/09/2020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201219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Dunedin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072CC1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district health board (DHB)</w:t>
            </w:r>
          </w:p>
        </w:tc>
      </w:tr>
      <w:tr w:rsidR="007C219A" w:rsidRPr="00EB65D6" w14:paraId="2EC0B5A2"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396B28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lastRenderedPageBreak/>
              <w:t>20/NTA/153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74B666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BEAT-</w:t>
            </w:r>
            <w:proofErr w:type="spellStart"/>
            <w:r w:rsidRPr="00EB65D6">
              <w:rPr>
                <w:rFonts w:cs="Arial"/>
                <w:color w:val="000000"/>
                <w:sz w:val="20"/>
                <w:szCs w:val="20"/>
                <w:lang w:val="en-NZ" w:eastAsia="en-NZ"/>
              </w:rPr>
              <w:t>Calci</w:t>
            </w:r>
            <w:proofErr w:type="spellEnd"/>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2A3EE8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w:t>
            </w:r>
            <w:proofErr w:type="spellStart"/>
            <w:r w:rsidRPr="00EB65D6">
              <w:rPr>
                <w:rFonts w:cs="Arial"/>
                <w:color w:val="000000"/>
                <w:sz w:val="20"/>
                <w:szCs w:val="20"/>
                <w:lang w:val="en-NZ" w:eastAsia="en-NZ"/>
              </w:rPr>
              <w:t>Janak</w:t>
            </w:r>
            <w:proofErr w:type="spellEnd"/>
            <w:r w:rsidRPr="00EB65D6">
              <w:rPr>
                <w:rFonts w:cs="Arial"/>
                <w:color w:val="000000"/>
                <w:sz w:val="20"/>
                <w:szCs w:val="20"/>
                <w:lang w:val="en-NZ" w:eastAsia="en-NZ"/>
              </w:rPr>
              <w:t xml:space="preserve"> de </w:t>
            </w:r>
            <w:proofErr w:type="spellStart"/>
            <w:r w:rsidRPr="00EB65D6">
              <w:rPr>
                <w:rFonts w:cs="Arial"/>
                <w:color w:val="000000"/>
                <w:sz w:val="20"/>
                <w:szCs w:val="20"/>
                <w:lang w:val="en-NZ" w:eastAsia="en-NZ"/>
              </w:rPr>
              <w:t>Zoysa</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601C57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D00868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836846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12/01/2021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E82FBB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Waitemata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1FFD5F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229C044D"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204CB3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20/NTA/154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CF4BBC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NIHP</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3D456A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Amul </w:t>
            </w:r>
            <w:proofErr w:type="spellStart"/>
            <w:r w:rsidRPr="00EB65D6">
              <w:rPr>
                <w:rFonts w:cs="Arial"/>
                <w:color w:val="000000"/>
                <w:sz w:val="20"/>
                <w:szCs w:val="20"/>
                <w:lang w:val="en-NZ" w:eastAsia="en-NZ"/>
              </w:rPr>
              <w:t>Sibal</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40CEF4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F45446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F5CE3D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10/02/2021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99D046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7BE825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medical device company, academic institution</w:t>
            </w:r>
          </w:p>
        </w:tc>
      </w:tr>
      <w:tr w:rsidR="007C219A" w:rsidRPr="00EB65D6" w14:paraId="334F613E"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65DC1A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20/NTA/155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5DA3E8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Overcoming dental anxiety with needle-free tooth anaesthesia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09D1F8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Prof. Paul Brunton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6D036A5" w14:textId="4D59C60F"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CCD2A4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5DC2FC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B2129FC" w14:textId="080FFC21"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2549E7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34278243"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7525BA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20/NTA/156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D93884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SACAT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FE0383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Ms Marnie Carter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7D8FB14" w14:textId="684826D2"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A25267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E40F11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C6E5EC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Allen + Clarke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1375E4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other government agency</w:t>
            </w:r>
          </w:p>
        </w:tc>
      </w:tr>
      <w:tr w:rsidR="007C219A" w:rsidRPr="00EB65D6" w14:paraId="35823C8E"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ABD02F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20/NTA/159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0282B5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(duplicate) None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0130EA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Professor Paul </w:t>
            </w:r>
            <w:proofErr w:type="spellStart"/>
            <w:r w:rsidRPr="00EB65D6">
              <w:rPr>
                <w:rFonts w:cs="Arial"/>
                <w:color w:val="000000"/>
                <w:sz w:val="20"/>
                <w:szCs w:val="20"/>
                <w:lang w:val="en-NZ" w:eastAsia="en-NZ"/>
              </w:rPr>
              <w:t>Hofman</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627090C" w14:textId="33064645"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292D10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56AA25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6E2831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Liggins Institute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ACB54D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548A72F3" w14:textId="77777777" w:rsidTr="00EB65D6">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059F0D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20/NTA/161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57A7A5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NUTRIENT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6B3776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Mrs Eileen Gilder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DF9702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54F929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8B81E6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27/01/2021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A72091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3D3846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359FDA4C"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E68BBD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20/NTA/162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2FA8EE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Surfing related spinal cord injuries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1491A6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john </w:t>
            </w:r>
            <w:proofErr w:type="spellStart"/>
            <w:r w:rsidRPr="00EB65D6">
              <w:rPr>
                <w:rFonts w:cs="Arial"/>
                <w:color w:val="000000"/>
                <w:sz w:val="20"/>
                <w:szCs w:val="20"/>
                <w:lang w:val="en-NZ" w:eastAsia="en-NZ"/>
              </w:rPr>
              <w:t>mitchell</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C87674B" w14:textId="12C281D6"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1927BB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BA102A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7/10/2020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AEFC571" w14:textId="4AFBAE22"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B7654C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69F7BC87"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086547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20/NTA/163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C638F0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 randomised controlled pilot study of ketamine-assisted therapy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2720C88"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Dr.</w:t>
            </w:r>
            <w:proofErr w:type="spellEnd"/>
            <w:r w:rsidRPr="00EB65D6">
              <w:rPr>
                <w:rFonts w:cs="Arial"/>
                <w:color w:val="000000"/>
                <w:sz w:val="20"/>
                <w:szCs w:val="20"/>
                <w:lang w:val="en-NZ" w:eastAsia="en-NZ"/>
              </w:rPr>
              <w:t xml:space="preserve"> Nicholas </w:t>
            </w:r>
            <w:proofErr w:type="spellStart"/>
            <w:r w:rsidRPr="00EB65D6">
              <w:rPr>
                <w:rFonts w:cs="Arial"/>
                <w:color w:val="000000"/>
                <w:sz w:val="20"/>
                <w:szCs w:val="20"/>
                <w:lang w:val="en-NZ" w:eastAsia="en-NZ"/>
              </w:rPr>
              <w:t>Hoeh</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C5777D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29DB3C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705802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29/03/2021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91222D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Auckland School of Medicine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7D0A28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4A2E911F" w14:textId="77777777" w:rsidTr="00EB65D6">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0087CA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20/NTA/164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0A3FFCB"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Fetal</w:t>
            </w:r>
            <w:proofErr w:type="spellEnd"/>
            <w:r w:rsidRPr="00EB65D6">
              <w:rPr>
                <w:rFonts w:cs="Arial"/>
                <w:color w:val="000000"/>
                <w:sz w:val="20"/>
                <w:szCs w:val="20"/>
                <w:lang w:val="en-NZ" w:eastAsia="en-NZ"/>
              </w:rPr>
              <w:t xml:space="preserve"> CCHD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E98EDC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Zoe </w:t>
            </w:r>
            <w:proofErr w:type="spellStart"/>
            <w:r w:rsidRPr="00EB65D6">
              <w:rPr>
                <w:rFonts w:cs="Arial"/>
                <w:color w:val="000000"/>
                <w:sz w:val="20"/>
                <w:szCs w:val="20"/>
                <w:lang w:val="en-NZ" w:eastAsia="en-NZ"/>
              </w:rPr>
              <w:t>Vetten</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BE5EB3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E7E732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415747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9/02/2021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621E162"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Starship</w:t>
            </w:r>
            <w:proofErr w:type="spellEnd"/>
            <w:r w:rsidRPr="00EB65D6">
              <w:rPr>
                <w:rFonts w:cs="Arial"/>
                <w:color w:val="000000"/>
                <w:sz w:val="20"/>
                <w:szCs w:val="20"/>
                <w:lang w:val="en-NZ" w:eastAsia="en-NZ"/>
              </w:rPr>
              <w:t xml:space="preserve"> Child Health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CD0328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45D476DC"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78241A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20/NTA/165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B1E8DD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(duplicate) Evaluation of a CBT-sensory modulation intervention for children with anxiety.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E357FF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Mr Tafadzwa MAVHUNGA</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57A623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317E3F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691C68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15/12/2020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17A520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AUT University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CA8E13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39F6F80A"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2E0B02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20/NTA/166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0D1FCD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HD loss-of-interruption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2DE957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Richard Roxburgh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017AA6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26/11/2020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6F1B58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1CEB6B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244C25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2E0ED2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collaborative research</w:t>
            </w:r>
          </w:p>
        </w:tc>
      </w:tr>
      <w:tr w:rsidR="007C219A" w:rsidRPr="00EB65D6" w14:paraId="6EC8C8A6"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2966FA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20/NTA/167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04703B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How accurate are our hospital records in relation to your ethnic group(s)?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F670C8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Hayley Bennett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F57762C" w14:textId="34541B74"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95D509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BE8E20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5/11/2020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034237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Bay of Plenty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B40C4C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6E60467A"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7C66C6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20/NTA/168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239C56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Modelling the impact of volunteers in </w:t>
            </w:r>
            <w:proofErr w:type="spellStart"/>
            <w:r w:rsidRPr="00EB65D6">
              <w:rPr>
                <w:rFonts w:cs="Arial"/>
                <w:color w:val="000000"/>
                <w:sz w:val="20"/>
                <w:szCs w:val="20"/>
                <w:lang w:val="en-NZ" w:eastAsia="en-NZ"/>
              </w:rPr>
              <w:t>GoodSAM</w:t>
            </w:r>
            <w:proofErr w:type="spellEnd"/>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D5697F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Caroline </w:t>
            </w:r>
            <w:proofErr w:type="spellStart"/>
            <w:r w:rsidRPr="00EB65D6">
              <w:rPr>
                <w:rFonts w:cs="Arial"/>
                <w:color w:val="000000"/>
                <w:sz w:val="20"/>
                <w:szCs w:val="20"/>
                <w:lang w:val="en-NZ" w:eastAsia="en-NZ"/>
              </w:rPr>
              <w:t>Jagtenberg</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E0FFA1A" w14:textId="19AE0776"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5FAAA7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C6A43D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5/11/2020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3B85F5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Vrije Universiteit Amsterdam</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32DC80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77BBD38F"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E7CB98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20/NTA/169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1E5FF4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(duplicate) Tru-MK7 brand joint health supplement: Qualitative </w:t>
            </w:r>
            <w:r w:rsidRPr="00EB65D6">
              <w:rPr>
                <w:rFonts w:cs="Arial"/>
                <w:color w:val="000000"/>
                <w:sz w:val="20"/>
                <w:szCs w:val="20"/>
                <w:lang w:val="en-NZ" w:eastAsia="en-NZ"/>
              </w:rPr>
              <w:lastRenderedPageBreak/>
              <w:t>and quantitative investigation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F7E35A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lastRenderedPageBreak/>
              <w:t xml:space="preserve">Dr </w:t>
            </w:r>
            <w:proofErr w:type="spellStart"/>
            <w:r w:rsidRPr="00EB65D6">
              <w:rPr>
                <w:rFonts w:cs="Arial"/>
                <w:color w:val="000000"/>
                <w:sz w:val="20"/>
                <w:szCs w:val="20"/>
                <w:lang w:val="en-NZ" w:eastAsia="en-NZ"/>
              </w:rPr>
              <w:t>Baroutian</w:t>
            </w:r>
            <w:proofErr w:type="spellEnd"/>
            <w:r w:rsidRPr="00EB65D6">
              <w:rPr>
                <w:rFonts w:cs="Arial"/>
                <w:color w:val="000000"/>
                <w:sz w:val="20"/>
                <w:szCs w:val="20"/>
                <w:lang w:val="en-NZ" w:eastAsia="en-NZ"/>
              </w:rPr>
              <w:t xml:space="preserve"> </w:t>
            </w:r>
            <w:proofErr w:type="spellStart"/>
            <w:r w:rsidRPr="00EB65D6">
              <w:rPr>
                <w:rFonts w:cs="Arial"/>
                <w:color w:val="000000"/>
                <w:sz w:val="20"/>
                <w:szCs w:val="20"/>
                <w:lang w:val="en-NZ" w:eastAsia="en-NZ"/>
              </w:rPr>
              <w:t>Saeid</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7DD4E16" w14:textId="4460F6EF"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0099CF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BD6F2E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26/11/2020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030DBC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D6C887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77286661"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BB0021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20/NTA/170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A4E2BC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Low-intensity therapy and parent coaching for young children with ASD: An RCT.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3F1C33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Hannah Waddington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CDAD39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26/11/2020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1F54EE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AE0F37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11/01/2021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2E83C1A" w14:textId="56EE0A16"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256633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4540BF83" w14:textId="77777777" w:rsidTr="00EB65D6">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3EC82C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20/NTA/171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3613F7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(duplicate) (duplicate) Gastrointestinal Dysfunction in Critical Illness - (GIFT study : Part II)</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4CD97A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Ms Varsha Asrani</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E3F6ABD" w14:textId="0505D0FA"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1EE875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6C9D9C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26/11/2020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8B5BA8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ADHB /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EC2E10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 collaborative research , district health board (DHB)</w:t>
            </w:r>
          </w:p>
        </w:tc>
      </w:tr>
      <w:tr w:rsidR="007C219A" w:rsidRPr="00EB65D6" w14:paraId="3714F63B"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FFFCDF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20/NTA/173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38C901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The REVIVE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280674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Jennifer Taylor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307973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26/11/2020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540F34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7C1732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12/02/2021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36CB91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Capital and Coast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D05EAF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25B059C2"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A36F4C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20/NTA/174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9582FE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EXPAND TAVR I</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731CB8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w:t>
            </w:r>
            <w:proofErr w:type="spellStart"/>
            <w:r w:rsidRPr="00EB65D6">
              <w:rPr>
                <w:rFonts w:cs="Arial"/>
                <w:color w:val="000000"/>
                <w:sz w:val="20"/>
                <w:szCs w:val="20"/>
                <w:lang w:val="en-NZ" w:eastAsia="en-NZ"/>
              </w:rPr>
              <w:t>Sanjeevan</w:t>
            </w:r>
            <w:proofErr w:type="spellEnd"/>
            <w:r w:rsidRPr="00EB65D6">
              <w:rPr>
                <w:rFonts w:cs="Arial"/>
                <w:color w:val="000000"/>
                <w:sz w:val="20"/>
                <w:szCs w:val="20"/>
                <w:lang w:val="en-NZ" w:eastAsia="en-NZ"/>
              </w:rPr>
              <w:t xml:space="preserve"> </w:t>
            </w:r>
            <w:proofErr w:type="spellStart"/>
            <w:r w:rsidRPr="00EB65D6">
              <w:rPr>
                <w:rFonts w:cs="Arial"/>
                <w:color w:val="000000"/>
                <w:sz w:val="20"/>
                <w:szCs w:val="20"/>
                <w:lang w:val="en-NZ" w:eastAsia="en-NZ"/>
              </w:rPr>
              <w:t>Pasupati</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C5A503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26/11/2020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FC3205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BBDBBA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28/01/2021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8D5832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Waikato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21689C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medical device company</w:t>
            </w:r>
          </w:p>
        </w:tc>
      </w:tr>
      <w:tr w:rsidR="007C219A" w:rsidRPr="00EB65D6" w14:paraId="679B4E1A"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9701F5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20/NTA/175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D706CA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Daily Oral LUM-201 in Naïve-to-Treatment, Prepubertal Children with Growth Hormone Deficiency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D06421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Professor Esko Wiltshire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421BE3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26/11/2020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D8A889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6A5D49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2D90A8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Capital and Coast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B76CCC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63A45F4F"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C102AC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20/NTA/176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3465E1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LANDMARK Trial</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D93DEC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Mark Webster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CD7983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26/11/2020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5F7813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32447B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25/03/2021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1E0D8B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9E6505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medical device company</w:t>
            </w:r>
          </w:p>
        </w:tc>
      </w:tr>
      <w:tr w:rsidR="007C219A" w:rsidRPr="00EB65D6" w14:paraId="4A791BA8"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3E94DC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20/NTA/177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859198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Hydrolysed meat in residential </w:t>
            </w:r>
            <w:proofErr w:type="gramStart"/>
            <w:r w:rsidRPr="00EB65D6">
              <w:rPr>
                <w:rFonts w:cs="Arial"/>
                <w:color w:val="000000"/>
                <w:sz w:val="20"/>
                <w:szCs w:val="20"/>
                <w:lang w:val="en-NZ" w:eastAsia="en-NZ"/>
              </w:rPr>
              <w:t>aged-care</w:t>
            </w:r>
            <w:proofErr w:type="gramEnd"/>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D35ABF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Miss </w:t>
            </w:r>
            <w:proofErr w:type="spellStart"/>
            <w:r w:rsidRPr="00EB65D6">
              <w:rPr>
                <w:rFonts w:cs="Arial"/>
                <w:color w:val="000000"/>
                <w:sz w:val="20"/>
                <w:szCs w:val="20"/>
                <w:lang w:val="en-NZ" w:eastAsia="en-NZ"/>
              </w:rPr>
              <w:t>Xiaojing</w:t>
            </w:r>
            <w:proofErr w:type="spellEnd"/>
            <w:r w:rsidRPr="00EB65D6">
              <w:rPr>
                <w:rFonts w:cs="Arial"/>
                <w:color w:val="000000"/>
                <w:sz w:val="20"/>
                <w:szCs w:val="20"/>
                <w:lang w:val="en-NZ" w:eastAsia="en-NZ"/>
              </w:rPr>
              <w:t xml:space="preserve"> Wu</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F12B443" w14:textId="4B2EB846"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B9A5B8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BB57D1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26/11/2020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C8CC6A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The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FADD2B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0863F84E"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326D4F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20/NTA/179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3C51F3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Brain Injury Incidence and Service Access New Zealand in the Community (BIONIC2)</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C4C254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Kelly Jones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03EDE85" w14:textId="5A602AC6"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6EB8A5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52695A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22/12/2020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447F90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University of Technology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829D88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7F0E2F80"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E396C3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20/NTA/181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BF9C72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“Exploring a novel brain stimulation protocol for treatment of tinnitus.”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8594A1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Ms Sophia </w:t>
            </w:r>
            <w:proofErr w:type="spellStart"/>
            <w:r w:rsidRPr="00EB65D6">
              <w:rPr>
                <w:rFonts w:cs="Arial"/>
                <w:color w:val="000000"/>
                <w:sz w:val="20"/>
                <w:szCs w:val="20"/>
                <w:lang w:val="en-NZ" w:eastAsia="en-NZ"/>
              </w:rPr>
              <w:t>Smeele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47BBC4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22/12/2020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9F3CA6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8A9025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17/02/2021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6CAFE5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48D62A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03391B99"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E41405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20/NTA/182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84EAA7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Evolution and characterisation of dysphagia after stroke </w:t>
            </w:r>
            <w:r w:rsidRPr="00EB65D6">
              <w:rPr>
                <w:rFonts w:cs="Arial"/>
                <w:color w:val="000000"/>
                <w:sz w:val="20"/>
                <w:szCs w:val="20"/>
                <w:lang w:val="en-NZ" w:eastAsia="en-NZ"/>
              </w:rPr>
              <w:lastRenderedPageBreak/>
              <w:t>from admission to 6 months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CEE750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lastRenderedPageBreak/>
              <w:t>Mrs Marion VALLET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30CEA5B" w14:textId="3655C380"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1878A3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7CE1BD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22/12/2020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90F32B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Canterbury - Rose Centre for Stroke Recovery and Research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718887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0445894B" w14:textId="77777777" w:rsidTr="00EB65D6">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0E47D8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20/NTA/183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8B129D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73763989PAHPB2006: The PENGUIN Study to Assess Efficacy, Safety, Tolerability, and PK of JNJ-73763989, JNJ-56136379, NUCs, and </w:t>
            </w:r>
            <w:proofErr w:type="spellStart"/>
            <w:r w:rsidRPr="00EB65D6">
              <w:rPr>
                <w:rFonts w:cs="Arial"/>
                <w:color w:val="000000"/>
                <w:sz w:val="20"/>
                <w:szCs w:val="20"/>
                <w:lang w:val="en-NZ" w:eastAsia="en-NZ"/>
              </w:rPr>
              <w:t>PegIFN</w:t>
            </w:r>
            <w:proofErr w:type="spellEnd"/>
            <w:r w:rsidRPr="00EB65D6">
              <w:rPr>
                <w:rFonts w:cs="Arial"/>
                <w:color w:val="000000"/>
                <w:sz w:val="20"/>
                <w:szCs w:val="20"/>
                <w:lang w:val="en-NZ" w:eastAsia="en-NZ"/>
              </w:rPr>
              <w:t xml:space="preserve"> Alpha-2a in CHB patients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F9F26F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Prof Edward </w:t>
            </w:r>
            <w:proofErr w:type="spellStart"/>
            <w:r w:rsidRPr="00EB65D6">
              <w:rPr>
                <w:rFonts w:cs="Arial"/>
                <w:color w:val="000000"/>
                <w:sz w:val="20"/>
                <w:szCs w:val="20"/>
                <w:lang w:val="en-NZ" w:eastAsia="en-NZ"/>
              </w:rPr>
              <w:t>Gane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7A700AF" w14:textId="1339C99D"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CD23EC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8BFF07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22/12/2020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6784B8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Clinical Studies Ltd and 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FF6A5D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5A795877"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AB0C7B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20/NTA/184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AEA2CD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Dual-task attention and swallowing performance after traumatic brain injury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4C7160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Karen 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4A540B1" w14:textId="2AF843C9"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2AFB5F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9E3D11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22/12/2020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3DA3B5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Laura Fergusson Brain Injury Trust</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622A74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7BF7176F"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C43B41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20/NTA/185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C6158B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NAVIGATE Study - Oral TRK Inhibitor </w:t>
            </w:r>
            <w:proofErr w:type="spellStart"/>
            <w:r w:rsidRPr="00EB65D6">
              <w:rPr>
                <w:rFonts w:cs="Arial"/>
                <w:color w:val="000000"/>
                <w:sz w:val="20"/>
                <w:szCs w:val="20"/>
                <w:lang w:val="en-NZ" w:eastAsia="en-NZ"/>
              </w:rPr>
              <w:t>larotrectinib</w:t>
            </w:r>
            <w:proofErr w:type="spellEnd"/>
            <w:r w:rsidRPr="00EB65D6">
              <w:rPr>
                <w:rFonts w:cs="Arial"/>
                <w:color w:val="000000"/>
                <w:sz w:val="20"/>
                <w:szCs w:val="20"/>
                <w:lang w:val="en-NZ" w:eastAsia="en-NZ"/>
              </w:rPr>
              <w:t xml:space="preserve"> in Participants with NTRK Fusion-Positive </w:t>
            </w:r>
            <w:proofErr w:type="spellStart"/>
            <w:r w:rsidRPr="00EB65D6">
              <w:rPr>
                <w:rFonts w:cs="Arial"/>
                <w:color w:val="000000"/>
                <w:sz w:val="20"/>
                <w:szCs w:val="20"/>
                <w:lang w:val="en-NZ" w:eastAsia="en-NZ"/>
              </w:rPr>
              <w:t>Tumors</w:t>
            </w:r>
            <w:proofErr w:type="spellEnd"/>
            <w:r w:rsidRPr="00EB65D6">
              <w:rPr>
                <w:rFonts w:cs="Arial"/>
                <w:color w:val="000000"/>
                <w:sz w:val="20"/>
                <w:szCs w:val="20"/>
                <w:lang w:val="en-NZ" w:eastAsia="en-NZ"/>
              </w:rPr>
              <w:t>. Study 20289</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D94FCF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Richard North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7BA123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22/12/2020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85A549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Withdrawn by Researcher</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C6C526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17/02/2021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2A193E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Bay of Plenty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BB2F89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09EF6877"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14AFD1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20/NTA/186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4DBB69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Overcoming dental anxiety with needle-free tooth anaesthesia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BF7AB6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Prof. Paul Brunton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7772FE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22/12/2020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275DEE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EF514E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10/02/2021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B303C69" w14:textId="114D2EE5"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48A551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4F87E224"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087628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20/NTA/187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4DC22A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The ARTERIAL US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C29FDF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Robyn May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200C76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22/12/2020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2EE3F4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8FECC4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1F09EB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7046AF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777AC16E"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AFB653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20/NTA/188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9660FD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Metacognitive Training (MCT) Group for adults with psychosis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B79D14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Mr Wade Stent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B5DFFB5" w14:textId="590CB57F"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027B31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E0D9E2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22/12/2020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B79AF4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Christchurch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646717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1FFFC093" w14:textId="77777777" w:rsidTr="00EB65D6">
        <w:trPr>
          <w:trHeight w:val="16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B5BA0C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20/NTA/189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534E4D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A clinical trial to assess the safety and efficacy of </w:t>
            </w:r>
            <w:proofErr w:type="spellStart"/>
            <w:r w:rsidRPr="00EB65D6">
              <w:rPr>
                <w:rFonts w:cs="Arial"/>
                <w:color w:val="000000"/>
                <w:sz w:val="20"/>
                <w:szCs w:val="20"/>
                <w:lang w:val="en-NZ" w:eastAsia="en-NZ"/>
              </w:rPr>
              <w:t>seladelpar</w:t>
            </w:r>
            <w:proofErr w:type="spellEnd"/>
            <w:r w:rsidRPr="00EB65D6">
              <w:rPr>
                <w:rFonts w:cs="Arial"/>
                <w:color w:val="000000"/>
                <w:sz w:val="20"/>
                <w:szCs w:val="20"/>
                <w:lang w:val="en-NZ" w:eastAsia="en-NZ"/>
              </w:rPr>
              <w:t xml:space="preserve"> in patients with primary biliary cholangitis (PBC) and an inadequate response to or intolerance to </w:t>
            </w:r>
            <w:proofErr w:type="spellStart"/>
            <w:r w:rsidRPr="00EB65D6">
              <w:rPr>
                <w:rFonts w:cs="Arial"/>
                <w:color w:val="000000"/>
                <w:sz w:val="20"/>
                <w:szCs w:val="20"/>
                <w:lang w:val="en-NZ" w:eastAsia="en-NZ"/>
              </w:rPr>
              <w:t>ursodeoxycholic</w:t>
            </w:r>
            <w:proofErr w:type="spellEnd"/>
            <w:r w:rsidRPr="00EB65D6">
              <w:rPr>
                <w:rFonts w:cs="Arial"/>
                <w:color w:val="000000"/>
                <w:sz w:val="20"/>
                <w:szCs w:val="20"/>
                <w:lang w:val="en-NZ" w:eastAsia="en-NZ"/>
              </w:rPr>
              <w:t xml:space="preserve"> acid (UDCA).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93AE19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Jing </w:t>
            </w:r>
            <w:proofErr w:type="spellStart"/>
            <w:r w:rsidRPr="00EB65D6">
              <w:rPr>
                <w:rFonts w:cs="Arial"/>
                <w:color w:val="000000"/>
                <w:sz w:val="20"/>
                <w:szCs w:val="20"/>
                <w:lang w:val="en-NZ" w:eastAsia="en-NZ"/>
              </w:rPr>
              <w:t>Hieng</w:t>
            </w:r>
            <w:proofErr w:type="spellEnd"/>
            <w:r w:rsidRPr="00EB65D6">
              <w:rPr>
                <w:rFonts w:cs="Arial"/>
                <w:color w:val="000000"/>
                <w:sz w:val="20"/>
                <w:szCs w:val="20"/>
                <w:lang w:val="en-NZ" w:eastAsia="en-NZ"/>
              </w:rPr>
              <w:t xml:space="preserve"> (Jeffrey) </w:t>
            </w:r>
            <w:proofErr w:type="spellStart"/>
            <w:r w:rsidRPr="00EB65D6">
              <w:rPr>
                <w:rFonts w:cs="Arial"/>
                <w:color w:val="000000"/>
                <w:sz w:val="20"/>
                <w:szCs w:val="20"/>
                <w:lang w:val="en-NZ" w:eastAsia="en-NZ"/>
              </w:rPr>
              <w:t>Ngu</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2EC67FF" w14:textId="579BACB7"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25E5FD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98F18B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22/12/2020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1B4070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Canterbury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27DD27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2FE36F79"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18B9AB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lastRenderedPageBreak/>
              <w:t>20/NTA/190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3BB847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COVID-19: Children &amp; Youth with Brain Injury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BD4F01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Kelly Jones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30A902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22/12/2020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749B33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16D068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25/03/2021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EA0D9D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University of Technology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BD2C53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1B2F90F1"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3382EC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20/NTA/191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D68510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KAMA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5F867B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Marinus Stowers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5B05F0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22/12/2020</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A397CA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A711ED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25/03/2021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0B7F84A" w14:textId="0A3DD1AF"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CBD09D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district health board (DHB)</w:t>
            </w:r>
          </w:p>
        </w:tc>
      </w:tr>
      <w:tr w:rsidR="007C219A" w:rsidRPr="00EB65D6" w14:paraId="4E53708C"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AD82F7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20/NTA/192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2A2A24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Review of the Women's Health Pain Service Nurse Led Clinic</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4377B4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Douglas Campbell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F80CFDE" w14:textId="00A1DAF4"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BB374A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E8E1D6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11/12/2020</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D0BCFBD"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Aucklan</w:t>
            </w:r>
            <w:proofErr w:type="spellEnd"/>
            <w:r w:rsidRPr="00EB65D6">
              <w:rPr>
                <w:rFonts w:cs="Arial"/>
                <w:color w:val="000000"/>
                <w:sz w:val="20"/>
                <w:szCs w:val="20"/>
                <w:lang w:val="en-NZ" w:eastAsia="en-NZ"/>
              </w:rPr>
              <w:t xml:space="preserve">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92D6A4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1614576D"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21198A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21/NTA/101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819364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(duplicate) The CRITICAL-ACS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A44EB5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Philip Adamson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105010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28/06/2021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80571F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3F2C7E9" w14:textId="5C5974D7" w:rsidR="007C219A" w:rsidRPr="00EB65D6" w:rsidRDefault="007C219A" w:rsidP="00EB65D6">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3EBF6B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E63648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6E878020"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56AB5E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21/NTA/102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9D15FC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ITL-2002-CL-001: A Study to Evaluate NTLA-2002 in Patients with Hereditary Angioedema (HAE)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054D8C5"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Dr.</w:t>
            </w:r>
            <w:proofErr w:type="spellEnd"/>
            <w:r w:rsidRPr="00EB65D6">
              <w:rPr>
                <w:rFonts w:cs="Arial"/>
                <w:color w:val="000000"/>
                <w:sz w:val="20"/>
                <w:szCs w:val="20"/>
                <w:lang w:val="en-NZ" w:eastAsia="en-NZ"/>
              </w:rPr>
              <w:t xml:space="preserve"> Hilary Longhurst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20CD83C" w14:textId="6EE450C4"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1D0210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890025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28/06/2021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7B622D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New Zealand Clinical Research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16443B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604A45B4"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F4B3CF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21/NTA/104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46FAF5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Neural Correlates of Love: An Electroencephalography (EEG)-based </w:t>
            </w:r>
            <w:proofErr w:type="spellStart"/>
            <w:r w:rsidRPr="00EB65D6">
              <w:rPr>
                <w:rFonts w:cs="Arial"/>
                <w:color w:val="000000"/>
                <w:sz w:val="20"/>
                <w:szCs w:val="20"/>
                <w:lang w:val="en-NZ" w:eastAsia="en-NZ"/>
              </w:rPr>
              <w:t>Hyperscanning</w:t>
            </w:r>
            <w:proofErr w:type="spellEnd"/>
            <w:r w:rsidRPr="00EB65D6">
              <w:rPr>
                <w:rFonts w:cs="Arial"/>
                <w:color w:val="000000"/>
                <w:sz w:val="20"/>
                <w:szCs w:val="20"/>
                <w:lang w:val="en-NZ" w:eastAsia="en-NZ"/>
              </w:rPr>
              <w:t xml:space="preserv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BA793D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Professor Dirk De Ridder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6DFB87C" w14:textId="47FB73C0"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FB53FE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761F02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11/06/2021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3475447" w14:textId="14947308"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278D32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42A62CA0"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C60FAD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21/NTA/11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F84960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Paediatric difficult airway audit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C7D392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Lisa </w:t>
            </w:r>
            <w:proofErr w:type="spellStart"/>
            <w:r w:rsidRPr="00EB65D6">
              <w:rPr>
                <w:rFonts w:cs="Arial"/>
                <w:color w:val="000000"/>
                <w:sz w:val="20"/>
                <w:szCs w:val="20"/>
                <w:lang w:val="en-NZ" w:eastAsia="en-NZ"/>
              </w:rPr>
              <w:t>Barneto</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B0765FD" w14:textId="1E0DAB10"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5E0714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E67815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3DAF0A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Addenbrooke's hospital, Cambridge University Trust</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14F1A0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75FC8F2E" w14:textId="77777777" w:rsidTr="00EB65D6">
        <w:trPr>
          <w:trHeight w:val="19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C0AC4C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21/NTA/12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42CBBA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MOR208C310. </w:t>
            </w:r>
            <w:proofErr w:type="spellStart"/>
            <w:r w:rsidRPr="00EB65D6">
              <w:rPr>
                <w:rFonts w:cs="Arial"/>
                <w:color w:val="000000"/>
                <w:sz w:val="20"/>
                <w:szCs w:val="20"/>
                <w:lang w:val="en-NZ" w:eastAsia="en-NZ"/>
              </w:rPr>
              <w:t>Tafasitamab</w:t>
            </w:r>
            <w:proofErr w:type="spellEnd"/>
            <w:r w:rsidRPr="00EB65D6">
              <w:rPr>
                <w:rFonts w:cs="Arial"/>
                <w:color w:val="000000"/>
                <w:sz w:val="20"/>
                <w:szCs w:val="20"/>
                <w:lang w:val="en-NZ" w:eastAsia="en-NZ"/>
              </w:rPr>
              <w:t xml:space="preserve"> plus lenalidomide in addition to R-CHOP versus R-CHOP in previously untreated, high-intermediate and high-risk patients with </w:t>
            </w:r>
            <w:proofErr w:type="gramStart"/>
            <w:r w:rsidRPr="00EB65D6">
              <w:rPr>
                <w:rFonts w:cs="Arial"/>
                <w:color w:val="000000"/>
                <w:sz w:val="20"/>
                <w:szCs w:val="20"/>
                <w:lang w:val="en-NZ" w:eastAsia="en-NZ"/>
              </w:rPr>
              <w:t>newly-diagnosed</w:t>
            </w:r>
            <w:proofErr w:type="gramEnd"/>
            <w:r w:rsidRPr="00EB65D6">
              <w:rPr>
                <w:rFonts w:cs="Arial"/>
                <w:color w:val="000000"/>
                <w:sz w:val="20"/>
                <w:szCs w:val="20"/>
                <w:lang w:val="en-NZ" w:eastAsia="en-NZ"/>
              </w:rPr>
              <w:t xml:space="preserve"> diffuse large B-cell lymphoma (DLBC</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3288F2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Directors April </w:t>
            </w:r>
            <w:proofErr w:type="spellStart"/>
            <w:r w:rsidRPr="00EB65D6">
              <w:rPr>
                <w:rFonts w:cs="Arial"/>
                <w:color w:val="000000"/>
                <w:sz w:val="20"/>
                <w:szCs w:val="20"/>
                <w:lang w:val="en-NZ" w:eastAsia="en-NZ"/>
              </w:rPr>
              <w:t>Josephsen</w:t>
            </w:r>
            <w:proofErr w:type="spellEnd"/>
            <w:r w:rsidRPr="00EB65D6">
              <w:rPr>
                <w:rFonts w:cs="Arial"/>
                <w:color w:val="000000"/>
                <w:sz w:val="20"/>
                <w:szCs w:val="20"/>
                <w:lang w:val="en-NZ" w:eastAsia="en-NZ"/>
              </w:rPr>
              <w:t xml:space="preserve"> &amp; Jennifer Larsen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6097515" w14:textId="0D683E49"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3DD884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4C156D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20/01/2021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82C8018" w14:textId="732A3635"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E3AEF5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108AAB61" w14:textId="77777777" w:rsidTr="00EB65D6">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50DC8D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21/NTA/19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CDF37D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73763989PAHPB2006: The PENGUIN Study to Assess Efficacy, Safety, Tolerability, and PK of JNJ-73763989, JNJ-56136379, NUCs, and </w:t>
            </w:r>
            <w:proofErr w:type="spellStart"/>
            <w:r w:rsidRPr="00EB65D6">
              <w:rPr>
                <w:rFonts w:cs="Arial"/>
                <w:color w:val="000000"/>
                <w:sz w:val="20"/>
                <w:szCs w:val="20"/>
                <w:lang w:val="en-NZ" w:eastAsia="en-NZ"/>
              </w:rPr>
              <w:lastRenderedPageBreak/>
              <w:t>PegIFN</w:t>
            </w:r>
            <w:proofErr w:type="spellEnd"/>
            <w:r w:rsidRPr="00EB65D6">
              <w:rPr>
                <w:rFonts w:cs="Arial"/>
                <w:color w:val="000000"/>
                <w:sz w:val="20"/>
                <w:szCs w:val="20"/>
                <w:lang w:val="en-NZ" w:eastAsia="en-NZ"/>
              </w:rPr>
              <w:t xml:space="preserve"> Alpha-2a in CHB patients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A6D716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lastRenderedPageBreak/>
              <w:t xml:space="preserve">Professor Edward </w:t>
            </w:r>
            <w:proofErr w:type="spellStart"/>
            <w:r w:rsidRPr="00EB65D6">
              <w:rPr>
                <w:rFonts w:cs="Arial"/>
                <w:color w:val="000000"/>
                <w:sz w:val="20"/>
                <w:szCs w:val="20"/>
                <w:lang w:val="en-NZ" w:eastAsia="en-NZ"/>
              </w:rPr>
              <w:t>Gane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3A3FE12" w14:textId="356E783B"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556ABD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90C276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26/02/2021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24FBC3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Clinical Studies Ltd and 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7F5174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5D1A2CE7" w14:textId="77777777" w:rsidTr="00EB65D6">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2DD5EB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21/NTA/21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18747F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 study to test efficacy of different doses of BI 456906 in people with non-alcoholic steatohepatitis (NASH) and liver fibrosis.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DE1362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Prof Ed </w:t>
            </w:r>
            <w:proofErr w:type="spellStart"/>
            <w:r w:rsidRPr="00EB65D6">
              <w:rPr>
                <w:rFonts w:cs="Arial"/>
                <w:color w:val="000000"/>
                <w:sz w:val="20"/>
                <w:szCs w:val="20"/>
                <w:lang w:val="en-NZ" w:eastAsia="en-NZ"/>
              </w:rPr>
              <w:t>Gane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3E8865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26/02/2021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A7756C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F49FF8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8/04/2021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4DC4D4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Clinical Studies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28CC2C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119678CB" w14:textId="77777777" w:rsidTr="00EB65D6">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039927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21/NTA/23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BB5362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UPLIFT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1EA415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Rebecca </w:t>
            </w:r>
            <w:proofErr w:type="spellStart"/>
            <w:r w:rsidRPr="00EB65D6">
              <w:rPr>
                <w:rFonts w:cs="Arial"/>
                <w:color w:val="000000"/>
                <w:sz w:val="20"/>
                <w:szCs w:val="20"/>
                <w:lang w:val="en-NZ" w:eastAsia="en-NZ"/>
              </w:rPr>
              <w:t>Slykerman</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2DA818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3A7CB5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731D64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25/03/2021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DF52DD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1EB793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20BF4049"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4A4CB9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21/NTA/24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123B43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BGB-11417 Phase 1b/2 AML and MDS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1C4FFE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Travis </w:t>
            </w:r>
            <w:proofErr w:type="spellStart"/>
            <w:r w:rsidRPr="00EB65D6">
              <w:rPr>
                <w:rFonts w:cs="Arial"/>
                <w:color w:val="000000"/>
                <w:sz w:val="20"/>
                <w:szCs w:val="20"/>
                <w:lang w:val="en-NZ" w:eastAsia="en-NZ"/>
              </w:rPr>
              <w:t>Perera</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D998ED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70AA79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ECC875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30/04/2021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77066D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Capital and Coast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E25872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2CF2E6D0"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411E4D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21/NTA/26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D841DE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Efgartigimod PH20 SC for the treatment of Primary Immune Thrombocytopenia in Adults.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07B5FE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Rajeev Rajagopal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81A59D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5F44C0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8150BE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9/04/2021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A7727BC" w14:textId="6A073557"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83C50C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49DA344C" w14:textId="77777777" w:rsidTr="00EB65D6">
        <w:trPr>
          <w:trHeight w:val="19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D8D863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21/NTA/27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962BED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A clinical trial to assess the safety and efficacy of </w:t>
            </w:r>
            <w:proofErr w:type="spellStart"/>
            <w:r w:rsidRPr="00EB65D6">
              <w:rPr>
                <w:rFonts w:cs="Arial"/>
                <w:color w:val="000000"/>
                <w:sz w:val="20"/>
                <w:szCs w:val="20"/>
                <w:lang w:val="en-NZ" w:eastAsia="en-NZ"/>
              </w:rPr>
              <w:t>seladelpar</w:t>
            </w:r>
            <w:proofErr w:type="spellEnd"/>
            <w:r w:rsidRPr="00EB65D6">
              <w:rPr>
                <w:rFonts w:cs="Arial"/>
                <w:color w:val="000000"/>
                <w:sz w:val="20"/>
                <w:szCs w:val="20"/>
                <w:lang w:val="en-NZ" w:eastAsia="en-NZ"/>
              </w:rPr>
              <w:t xml:space="preserve"> in patients with primary biliary cholangitis (PBC) and an inadequate response to or intolerance to </w:t>
            </w:r>
            <w:proofErr w:type="spellStart"/>
            <w:r w:rsidRPr="00EB65D6">
              <w:rPr>
                <w:rFonts w:cs="Arial"/>
                <w:color w:val="000000"/>
                <w:sz w:val="20"/>
                <w:szCs w:val="20"/>
                <w:lang w:val="en-NZ" w:eastAsia="en-NZ"/>
              </w:rPr>
              <w:t>ursodeoxycholic</w:t>
            </w:r>
            <w:proofErr w:type="spellEnd"/>
            <w:r w:rsidRPr="00EB65D6">
              <w:rPr>
                <w:rFonts w:cs="Arial"/>
                <w:color w:val="000000"/>
                <w:sz w:val="20"/>
                <w:szCs w:val="20"/>
                <w:lang w:val="en-NZ" w:eastAsia="en-NZ"/>
              </w:rPr>
              <w:t xml:space="preserve"> acid (UDCA) (2021 re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C40872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Jing </w:t>
            </w:r>
            <w:proofErr w:type="spellStart"/>
            <w:r w:rsidRPr="00EB65D6">
              <w:rPr>
                <w:rFonts w:cs="Arial"/>
                <w:color w:val="000000"/>
                <w:sz w:val="20"/>
                <w:szCs w:val="20"/>
                <w:lang w:val="en-NZ" w:eastAsia="en-NZ"/>
              </w:rPr>
              <w:t>Hieng</w:t>
            </w:r>
            <w:proofErr w:type="spellEnd"/>
            <w:r w:rsidRPr="00EB65D6">
              <w:rPr>
                <w:rFonts w:cs="Arial"/>
                <w:color w:val="000000"/>
                <w:sz w:val="20"/>
                <w:szCs w:val="20"/>
                <w:lang w:val="en-NZ" w:eastAsia="en-NZ"/>
              </w:rPr>
              <w:t xml:space="preserve"> (Jeffrey) </w:t>
            </w:r>
            <w:proofErr w:type="spellStart"/>
            <w:r w:rsidRPr="00EB65D6">
              <w:rPr>
                <w:rFonts w:cs="Arial"/>
                <w:color w:val="000000"/>
                <w:sz w:val="20"/>
                <w:szCs w:val="20"/>
                <w:lang w:val="en-NZ" w:eastAsia="en-NZ"/>
              </w:rPr>
              <w:t>Ngu</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28D30A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D90D9A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8F9B04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18/05/2021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DED90B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Canterbury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DD61B1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0DC3AAF4" w14:textId="77777777" w:rsidTr="00EB65D6">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31513A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AA0223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 retrospective audit of three methods of Positive Airway Pressure initiation for patients with Obstructive Sleep apnoea at Middlemore Hospital during the Covid era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C4E9B4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Josephine McCabe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EA8158A" w14:textId="31963681"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14F16B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22649B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11/01/2021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1E5A00F" w14:textId="6AB5BBEB"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13A1EF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63D692F7"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682115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lastRenderedPageBreak/>
              <w:t>21/NTA/30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6E0AB2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Novel intraoral application of knotless sutures in third-molar surgery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4138C0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Mr Nigel Tan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CEFC89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5EF908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288DAB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10/05/2021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73C9858" w14:textId="58F70408"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AAD425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4B69D4AC"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9D0F0B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21/NTA/31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FAF4DE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The PASSIVATE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34D9F2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Phil Adamson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3E00A3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25/02/2021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4F3BDE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5C971D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30/04/2021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C20B84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Otago, Christchurch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E4AECC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42865B78" w14:textId="77777777" w:rsidTr="00EB65D6">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10B09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21/NTA/32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954409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MK-4305-088 - Impact of Suvorexant-Mediated Sleep on Cerebrospinal Fluid Biomarkers in Participants </w:t>
            </w:r>
            <w:proofErr w:type="gramStart"/>
            <w:r w:rsidRPr="00EB65D6">
              <w:rPr>
                <w:rFonts w:cs="Arial"/>
                <w:color w:val="000000"/>
                <w:sz w:val="20"/>
                <w:szCs w:val="20"/>
                <w:lang w:val="en-NZ" w:eastAsia="en-NZ"/>
              </w:rPr>
              <w:t>With</w:t>
            </w:r>
            <w:proofErr w:type="gramEnd"/>
            <w:r w:rsidRPr="00EB65D6">
              <w:rPr>
                <w:rFonts w:cs="Arial"/>
                <w:color w:val="000000"/>
                <w:sz w:val="20"/>
                <w:szCs w:val="20"/>
                <w:lang w:val="en-NZ" w:eastAsia="en-NZ"/>
              </w:rPr>
              <w:t xml:space="preserve"> Insomnia and Early Alzheimer’s Disease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03FAF1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Nigel Gilchrist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62DAA79" w14:textId="176282B2"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0F1D3F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Withdrawn by Researcher</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85DE68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11/02/2021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5609DA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CGM Research Trust</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68E0C9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4FE019D1"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76FD73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21/NTA/33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8A15EC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Hydrolysed meat in residential </w:t>
            </w:r>
            <w:proofErr w:type="gramStart"/>
            <w:r w:rsidRPr="00EB65D6">
              <w:rPr>
                <w:rFonts w:cs="Arial"/>
                <w:color w:val="000000"/>
                <w:sz w:val="20"/>
                <w:szCs w:val="20"/>
                <w:lang w:val="en-NZ" w:eastAsia="en-NZ"/>
              </w:rPr>
              <w:t>aged-care</w:t>
            </w:r>
            <w:proofErr w:type="gramEnd"/>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1BD0E4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Miss </w:t>
            </w:r>
            <w:proofErr w:type="spellStart"/>
            <w:r w:rsidRPr="00EB65D6">
              <w:rPr>
                <w:rFonts w:cs="Arial"/>
                <w:color w:val="000000"/>
                <w:sz w:val="20"/>
                <w:szCs w:val="20"/>
                <w:lang w:val="en-NZ" w:eastAsia="en-NZ"/>
              </w:rPr>
              <w:t>Xiaojing</w:t>
            </w:r>
            <w:proofErr w:type="spellEnd"/>
            <w:r w:rsidRPr="00EB65D6">
              <w:rPr>
                <w:rFonts w:cs="Arial"/>
                <w:color w:val="000000"/>
                <w:sz w:val="20"/>
                <w:szCs w:val="20"/>
                <w:lang w:val="en-NZ" w:eastAsia="en-NZ"/>
              </w:rPr>
              <w:t xml:space="preserve"> Wu</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CD9461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6/04/2021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662656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7D7F43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11/05/2021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2C16BE8" w14:textId="393CADB2"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155490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1CE3DA2A"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34B4A3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21/NTA/34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A6AA09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The Feasibility and Acceptability of Match Emoji.</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79F38F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Mr Russell Pine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25A18F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6/04/2021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57D0B3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923C8A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28/05/2021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CD62ED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Victoria University of Wellington</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FD015D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1F9F1C45"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35421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21/NTA/35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2364FF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Parapneumonic effusion and empyema: aetiology and clinical outcome evaluation in Canterbury.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8A6934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Margot (J.M.) de Koning </w:t>
            </w:r>
            <w:proofErr w:type="spellStart"/>
            <w:r w:rsidRPr="00EB65D6">
              <w:rPr>
                <w:rFonts w:cs="Arial"/>
                <w:color w:val="000000"/>
                <w:sz w:val="20"/>
                <w:szCs w:val="20"/>
                <w:lang w:val="en-NZ" w:eastAsia="en-NZ"/>
              </w:rPr>
              <w:t>Gans</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96C7E0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6/04/2021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22CBD9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97165D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28/06/2021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E5C3D0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Otago Christchurch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39ED6B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100C231C"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0C3FF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21/NTA/36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EFF73E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TRAIL: A Biorepository for the Pathology Department, Dunedin School of Medicine.</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90D1D3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Professor Michael Eccles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7275DDE" w14:textId="67E066FE"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C48C3D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E8D35A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6/04/2021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A4FB30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Otago, Dunedin School of Medicine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E95488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38B21BE4"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CABA84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21/NTA/37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062E9E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Comparison of dimethyl fumarate capsules under fasting conditions.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DB5364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w:t>
            </w:r>
            <w:proofErr w:type="spellStart"/>
            <w:r w:rsidRPr="00EB65D6">
              <w:rPr>
                <w:rFonts w:cs="Arial"/>
                <w:color w:val="000000"/>
                <w:sz w:val="20"/>
                <w:szCs w:val="20"/>
                <w:lang w:val="en-NZ" w:eastAsia="en-NZ"/>
              </w:rPr>
              <w:t>Noelyn</w:t>
            </w:r>
            <w:proofErr w:type="spellEnd"/>
            <w:r w:rsidRPr="00EB65D6">
              <w:rPr>
                <w:rFonts w:cs="Arial"/>
                <w:color w:val="000000"/>
                <w:sz w:val="20"/>
                <w:szCs w:val="20"/>
                <w:lang w:val="en-NZ" w:eastAsia="en-NZ"/>
              </w:rPr>
              <w:t xml:space="preserve"> Hung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BEF8A45" w14:textId="26DC1C9B"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F98626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404655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6/04/2021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7B04C2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Zenith Technology Corporation Limited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165C7E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0E30EFA5"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3E4DE2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21/NTA/38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E2B922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Comparison of dimethyl fumarate capsules under fed conditions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892B20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w:t>
            </w:r>
            <w:proofErr w:type="spellStart"/>
            <w:r w:rsidRPr="00EB65D6">
              <w:rPr>
                <w:rFonts w:cs="Arial"/>
                <w:color w:val="000000"/>
                <w:sz w:val="20"/>
                <w:szCs w:val="20"/>
                <w:lang w:val="en-NZ" w:eastAsia="en-NZ"/>
              </w:rPr>
              <w:t>Noelyn</w:t>
            </w:r>
            <w:proofErr w:type="spellEnd"/>
            <w:r w:rsidRPr="00EB65D6">
              <w:rPr>
                <w:rFonts w:cs="Arial"/>
                <w:color w:val="000000"/>
                <w:sz w:val="20"/>
                <w:szCs w:val="20"/>
                <w:lang w:val="en-NZ" w:eastAsia="en-NZ"/>
              </w:rPr>
              <w:t xml:space="preserve"> Hung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EC51B98" w14:textId="65422339"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AC0A0F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AECCCA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6/04/2021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974B64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Zenith Technology Corporation Limited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D80B87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1C1EBA9B"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666349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21/NTA/39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9FBEEF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AMH levels in New Zealand women</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10BC52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Michael Pankhurst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B9795A7" w14:textId="354E3566"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15506E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5F6A0A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4/03/2021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17E5DF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7E6CBA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41E29DD7"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1E9867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21/NTA/40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6D7E82E"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ChildPlayWorks</w:t>
            </w:r>
            <w:proofErr w:type="spellEnd"/>
            <w:r w:rsidRPr="00EB65D6">
              <w:rPr>
                <w:rFonts w:cs="Arial"/>
                <w:color w:val="000000"/>
                <w:sz w:val="20"/>
                <w:szCs w:val="20"/>
                <w:lang w:val="en-NZ" w:eastAsia="en-NZ"/>
              </w:rPr>
              <w:t xml:space="preserve"> data analysis project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3F316F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Ms. Judi Jacobsen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FC4A493" w14:textId="14634EEB"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5EA60A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B8A20C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6/04/2021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D17A09F"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ChildPlayWorks</w:t>
            </w:r>
            <w:proofErr w:type="spellEnd"/>
            <w:r w:rsidRPr="00EB65D6">
              <w:rPr>
                <w:rFonts w:cs="Arial"/>
                <w:color w:val="000000"/>
                <w:sz w:val="20"/>
                <w:szCs w:val="20"/>
                <w:lang w:val="en-NZ" w:eastAsia="en-NZ"/>
              </w:rPr>
              <w:t xml:space="preserve"> Charitable Trust</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E79CE0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0F65E30A" w14:textId="77777777" w:rsidTr="00EB65D6">
        <w:trPr>
          <w:trHeight w:val="16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DCE282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lastRenderedPageBreak/>
              <w:t>21/NTA/41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8E670D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ONL-1204-GA-001: A study on the treatment of ONL1204 in patients with geographic atrophy (GA) associated with age-related macular degeneration (AMD) associated with AMD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B832BA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James Howard Borthwick</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22DF60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6/04/2021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843BD3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9BE9E9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18/05/2021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0D6651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Southern Eye Specialists</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BEFF3B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0EDCC596"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2C3C08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21/NTA/46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ABD3F2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 pilot study of traditional acupuncture as an adjunct treatment for IBS-diarrhoea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92D762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Li Feng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01B1AC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ADEFEE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7E525F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12/07/2021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CEDD32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New Zealand College of Chinese Medicine</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ACABDB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242E621E"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694D67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21/NTA/49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6F5992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New Zealand Emergency Department COVID-19 Preparedness Survey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7017743"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Dr.</w:t>
            </w:r>
            <w:proofErr w:type="spellEnd"/>
            <w:r w:rsidRPr="00EB65D6">
              <w:rPr>
                <w:rFonts w:cs="Arial"/>
                <w:color w:val="000000"/>
                <w:sz w:val="20"/>
                <w:szCs w:val="20"/>
                <w:lang w:val="en-NZ" w:eastAsia="en-NZ"/>
              </w:rPr>
              <w:t xml:space="preserve"> Michael Howard</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E49161C" w14:textId="40D73E13"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4E2290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34CF14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6/04/2021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9D1BED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Northland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E92E37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2C976890"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276F0B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21/NTA/51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7FD71D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MAGIC Trial</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104813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Benjamin Gladwin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4DE2BD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A43CF0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66A6B8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23/07/2021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BAB088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Capital and Coast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B732D2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3A0F3DF7" w14:textId="77777777" w:rsidTr="00EB65D6">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79335C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21/NTA/52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582E87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A Phase 3, Open-label Extension Study of </w:t>
            </w:r>
            <w:proofErr w:type="spellStart"/>
            <w:r w:rsidRPr="00EB65D6">
              <w:rPr>
                <w:rFonts w:cs="Arial"/>
                <w:color w:val="000000"/>
                <w:sz w:val="20"/>
                <w:szCs w:val="20"/>
                <w:lang w:val="en-NZ" w:eastAsia="en-NZ"/>
              </w:rPr>
              <w:t>Viltolarsen</w:t>
            </w:r>
            <w:proofErr w:type="spellEnd"/>
            <w:r w:rsidRPr="00EB65D6">
              <w:rPr>
                <w:rFonts w:cs="Arial"/>
                <w:color w:val="000000"/>
                <w:sz w:val="20"/>
                <w:szCs w:val="20"/>
                <w:lang w:val="en-NZ" w:eastAsia="en-NZ"/>
              </w:rPr>
              <w:t xml:space="preserve"> in Ambulant Boys with Duchenne Muscular Dystrophy (DMD)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A1DCB0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Gina O'Grady</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403315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98900B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7EC6C9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18/06/2021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40E414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Auckland Clinical Studies Ltd and </w:t>
            </w:r>
            <w:proofErr w:type="spellStart"/>
            <w:r w:rsidRPr="00EB65D6">
              <w:rPr>
                <w:rFonts w:cs="Arial"/>
                <w:color w:val="000000"/>
                <w:sz w:val="20"/>
                <w:szCs w:val="20"/>
                <w:lang w:val="en-NZ" w:eastAsia="en-NZ"/>
              </w:rPr>
              <w:t>Starship</w:t>
            </w:r>
            <w:proofErr w:type="spellEnd"/>
            <w:r w:rsidRPr="00EB65D6">
              <w:rPr>
                <w:rFonts w:cs="Arial"/>
                <w:color w:val="000000"/>
                <w:sz w:val="20"/>
                <w:szCs w:val="20"/>
                <w:lang w:val="en-NZ" w:eastAsia="en-NZ"/>
              </w:rPr>
              <w:t xml:space="preserve">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1EB46F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21699F34"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5C8EF5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21/NTA/53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892DFC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Markov Chains in Cancer Screening</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5A0BDC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Mrs </w:t>
            </w:r>
            <w:proofErr w:type="spellStart"/>
            <w:r w:rsidRPr="00EB65D6">
              <w:rPr>
                <w:rFonts w:cs="Arial"/>
                <w:color w:val="000000"/>
                <w:sz w:val="20"/>
                <w:szCs w:val="20"/>
                <w:lang w:val="en-NZ" w:eastAsia="en-NZ"/>
              </w:rPr>
              <w:t>Erandi</w:t>
            </w:r>
            <w:proofErr w:type="spellEnd"/>
            <w:r w:rsidRPr="00EB65D6">
              <w:rPr>
                <w:rFonts w:cs="Arial"/>
                <w:color w:val="000000"/>
                <w:sz w:val="20"/>
                <w:szCs w:val="20"/>
                <w:lang w:val="en-NZ" w:eastAsia="en-NZ"/>
              </w:rPr>
              <w:t xml:space="preserve"> </w:t>
            </w:r>
            <w:proofErr w:type="spellStart"/>
            <w:r w:rsidRPr="00EB65D6">
              <w:rPr>
                <w:rFonts w:cs="Arial"/>
                <w:color w:val="000000"/>
                <w:sz w:val="20"/>
                <w:szCs w:val="20"/>
                <w:lang w:val="en-NZ" w:eastAsia="en-NZ"/>
              </w:rPr>
              <w:t>Nanayakkara</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29D29E6" w14:textId="1C753B4B"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25D35C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CE5936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8/04/2021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E54840C" w14:textId="58705E4C"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B5AB1F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3E1CE9DB" w14:textId="77777777" w:rsidTr="00EB65D6">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C0D654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21/NTA/54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8F266D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GS-US-465-4439: A Phase 2a Study to Evaluate the Safety and Efficacy of </w:t>
            </w:r>
            <w:proofErr w:type="spellStart"/>
            <w:r w:rsidRPr="00EB65D6">
              <w:rPr>
                <w:rFonts w:cs="Arial"/>
                <w:color w:val="000000"/>
                <w:sz w:val="20"/>
                <w:szCs w:val="20"/>
                <w:lang w:val="en-NZ" w:eastAsia="en-NZ"/>
              </w:rPr>
              <w:t>Selgantolimod</w:t>
            </w:r>
            <w:proofErr w:type="spellEnd"/>
            <w:r w:rsidRPr="00EB65D6">
              <w:rPr>
                <w:rFonts w:cs="Arial"/>
                <w:color w:val="000000"/>
                <w:sz w:val="20"/>
                <w:szCs w:val="20"/>
                <w:lang w:val="en-NZ" w:eastAsia="en-NZ"/>
              </w:rPr>
              <w:t>-Containing Combination Therapies in Patients with Chronic Hepatitis B</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661676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Prof Edward </w:t>
            </w:r>
            <w:proofErr w:type="spellStart"/>
            <w:r w:rsidRPr="00EB65D6">
              <w:rPr>
                <w:rFonts w:cs="Arial"/>
                <w:color w:val="000000"/>
                <w:sz w:val="20"/>
                <w:szCs w:val="20"/>
                <w:lang w:val="en-NZ" w:eastAsia="en-NZ"/>
              </w:rPr>
              <w:t>Gane</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1C7E36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C6CE21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82A016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11/06/2021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E852BC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Clinical Studies Ltd and 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5ED5D3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15E3F7E2"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44543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21/NTA/55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65FC42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The </w:t>
            </w:r>
            <w:proofErr w:type="spellStart"/>
            <w:r w:rsidRPr="00EB65D6">
              <w:rPr>
                <w:rFonts w:cs="Arial"/>
                <w:color w:val="000000"/>
                <w:sz w:val="20"/>
                <w:szCs w:val="20"/>
                <w:lang w:val="en-NZ" w:eastAsia="en-NZ"/>
              </w:rPr>
              <w:t>SODa</w:t>
            </w:r>
            <w:proofErr w:type="spellEnd"/>
            <w:r w:rsidRPr="00EB65D6">
              <w:rPr>
                <w:rFonts w:cs="Arial"/>
                <w:color w:val="000000"/>
                <w:sz w:val="20"/>
                <w:szCs w:val="20"/>
                <w:lang w:val="en-NZ" w:eastAsia="en-NZ"/>
              </w:rPr>
              <w:t>-BIC RCT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2F4137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Paul Young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89B57C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A844DA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0A4EFD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28/05/2021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292E17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Capital Coast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7DFF5C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2B9BEC43"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5A95BD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21/NTA/56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D36010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Examining the influence of BMI on CRM </w:t>
            </w:r>
            <w:r w:rsidRPr="00EB65D6">
              <w:rPr>
                <w:rFonts w:cs="Arial"/>
                <w:color w:val="000000"/>
                <w:sz w:val="20"/>
                <w:szCs w:val="20"/>
                <w:lang w:val="en-NZ" w:eastAsia="en-NZ"/>
              </w:rPr>
              <w:lastRenderedPageBreak/>
              <w:t>involvement in patients with rectal cancer.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BD352C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lastRenderedPageBreak/>
              <w:t xml:space="preserve">Dr Mathew </w:t>
            </w:r>
            <w:proofErr w:type="spellStart"/>
            <w:r w:rsidRPr="00EB65D6">
              <w:rPr>
                <w:rFonts w:cs="Arial"/>
                <w:color w:val="000000"/>
                <w:sz w:val="20"/>
                <w:szCs w:val="20"/>
                <w:lang w:val="en-NZ" w:eastAsia="en-NZ"/>
              </w:rPr>
              <w:t>Morreau</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51B43DB" w14:textId="69DE7055"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206FEC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169DAF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8/04/2021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500E234" w14:textId="15886E35"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DF2EDD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624FC1B1"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7C389E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21/NTA/57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38F1CC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The Bone Zone Trial</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4506D7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Paul Young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C84404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4/05/2021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8A2B9A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5B9688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15/06/2021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4EBDEA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Capital Coast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7CA98A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55B5BCDE"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8C6A0E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21/NTA/58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716C20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Open-label long-term trial of efgartigimod PH20 SC for the treatment of Primary Immune Thrombocytopenia in adults.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F1FAFF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Rajeev Rajagopal</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DAF3E06" w14:textId="2DF8AE5D"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6EB402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A09C99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486F45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Middlemore Clinical Trials</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85811F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4DF493B4"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81B7AD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21/NTA/60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143B2E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GDM and school age outcomes (</w:t>
            </w:r>
            <w:proofErr w:type="spellStart"/>
            <w:r w:rsidRPr="00EB65D6">
              <w:rPr>
                <w:rFonts w:cs="Arial"/>
                <w:color w:val="000000"/>
                <w:sz w:val="20"/>
                <w:szCs w:val="20"/>
                <w:lang w:val="en-NZ" w:eastAsia="en-NZ"/>
              </w:rPr>
              <w:t>GiST</w:t>
            </w:r>
            <w:proofErr w:type="spellEnd"/>
            <w:r w:rsidRPr="00EB65D6">
              <w:rPr>
                <w:rFonts w:cs="Arial"/>
                <w:color w:val="000000"/>
                <w:sz w:val="20"/>
                <w:szCs w:val="20"/>
                <w:lang w:val="en-NZ" w:eastAsia="en-NZ"/>
              </w:rPr>
              <w: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D329E2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Jane </w:t>
            </w:r>
            <w:proofErr w:type="spellStart"/>
            <w:r w:rsidRPr="00EB65D6">
              <w:rPr>
                <w:rFonts w:cs="Arial"/>
                <w:color w:val="000000"/>
                <w:sz w:val="20"/>
                <w:szCs w:val="20"/>
                <w:lang w:val="en-NZ" w:eastAsia="en-NZ"/>
              </w:rPr>
              <w:t>Alsweiler</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9EB443F" w14:textId="3845E7B9"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1A5F05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602101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82F73E9" w14:textId="6CD7780D"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F7E5E4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68CC3924"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AD3312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21/NTA/61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5311EAC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The CRITICAL-ACS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7167C76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Philip Adamson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55A8E38" w14:textId="21256E61"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E0ECA4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87371D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FE23F5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5A57D7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06A90D45"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DB9095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21/NTA/63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EA86B0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Fractures in survivors of critical illness – A New Zealand data linkage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E1FDC1D"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dr</w:t>
            </w:r>
            <w:proofErr w:type="spellEnd"/>
            <w:r w:rsidRPr="00EB65D6">
              <w:rPr>
                <w:rFonts w:cs="Arial"/>
                <w:color w:val="000000"/>
                <w:sz w:val="20"/>
                <w:szCs w:val="20"/>
                <w:lang w:val="en-NZ" w:eastAsia="en-NZ"/>
              </w:rPr>
              <w:t xml:space="preserve"> </w:t>
            </w:r>
            <w:proofErr w:type="spellStart"/>
            <w:r w:rsidRPr="00EB65D6">
              <w:rPr>
                <w:rFonts w:cs="Arial"/>
                <w:color w:val="000000"/>
                <w:sz w:val="20"/>
                <w:szCs w:val="20"/>
                <w:lang w:val="en-NZ" w:eastAsia="en-NZ"/>
              </w:rPr>
              <w:t>paul</w:t>
            </w:r>
            <w:proofErr w:type="spellEnd"/>
            <w:r w:rsidRPr="00EB65D6">
              <w:rPr>
                <w:rFonts w:cs="Arial"/>
                <w:color w:val="000000"/>
                <w:sz w:val="20"/>
                <w:szCs w:val="20"/>
                <w:lang w:val="en-NZ" w:eastAsia="en-NZ"/>
              </w:rPr>
              <w:t xml:space="preserve"> young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74C312F" w14:textId="34084932"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1079A1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BAF18C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15/04/2021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757765F" w14:textId="3CECC15B"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164E4C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04B4A07A"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E6ED04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21/NTA/64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C39272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Sensory neuropathy, ultrasound and RFC1 testing</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7A1056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Richard Roxburgh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759E7C9" w14:textId="61C290C1"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F1DE4E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8E37EC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15/04/2021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A83AB1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846F1B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2FA1479C"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07D205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21/NTA/65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B4F8AE4"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LIBerate-HeFH</w:t>
            </w:r>
            <w:proofErr w:type="spellEnd"/>
          </w:p>
        </w:tc>
        <w:tc>
          <w:tcPr>
            <w:tcW w:w="647" w:type="pct"/>
            <w:tcBorders>
              <w:top w:val="nil"/>
              <w:left w:val="nil"/>
              <w:bottom w:val="single" w:sz="4" w:space="0" w:color="auto"/>
              <w:right w:val="single" w:sz="4" w:space="0" w:color="auto"/>
            </w:tcBorders>
            <w:shd w:val="clear" w:color="auto" w:fill="FFFFFF" w:themeFill="background1"/>
            <w:vAlign w:val="center"/>
            <w:hideMark/>
          </w:tcPr>
          <w:p w14:paraId="3590376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Professor Russell Scott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8A9431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080257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F2B4617" w14:textId="00382E02" w:rsidR="007C219A" w:rsidRPr="00EB65D6" w:rsidRDefault="007C219A" w:rsidP="00EB65D6">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A2CA8B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Clinical &amp; Pharmaceutical Research Trust</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E521FF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6B3DEF86"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944EF5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21/NTA/66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49E6A8B"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MedCan</w:t>
            </w:r>
            <w:proofErr w:type="spellEnd"/>
            <w:r w:rsidRPr="00EB65D6">
              <w:rPr>
                <w:rFonts w:cs="Arial"/>
                <w:color w:val="000000"/>
                <w:sz w:val="20"/>
                <w:szCs w:val="20"/>
                <w:lang w:val="en-NZ" w:eastAsia="en-NZ"/>
              </w:rPr>
              <w:t xml:space="preserve"> </w:t>
            </w:r>
            <w:proofErr w:type="spellStart"/>
            <w:r w:rsidRPr="00EB65D6">
              <w:rPr>
                <w:rFonts w:cs="Arial"/>
                <w:color w:val="000000"/>
                <w:sz w:val="20"/>
                <w:szCs w:val="20"/>
                <w:lang w:val="en-NZ" w:eastAsia="en-NZ"/>
              </w:rPr>
              <w:t>Feasibilty</w:t>
            </w:r>
            <w:proofErr w:type="spellEnd"/>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C6A281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Karen Oldfield</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F90F323" w14:textId="0649B9CD"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6CC7E6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E1AE6F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91BD45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Medical Research Institute of New Zealand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BAD1CF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other</w:t>
            </w:r>
          </w:p>
        </w:tc>
      </w:tr>
      <w:tr w:rsidR="007C219A" w:rsidRPr="00EB65D6" w14:paraId="109A9418" w14:textId="77777777" w:rsidTr="00EB65D6">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21ACAC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21/NTA/67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8E34D0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EQ121-010: A Phase 1 Study to Evaluate the Safety and Pharmacokinetics of EQ121 in Healthy Adults and Patients with Rheumatoid Arthritis.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30ED99C"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Dr.</w:t>
            </w:r>
            <w:proofErr w:type="spellEnd"/>
            <w:r w:rsidRPr="00EB65D6">
              <w:rPr>
                <w:rFonts w:cs="Arial"/>
                <w:color w:val="000000"/>
                <w:sz w:val="20"/>
                <w:szCs w:val="20"/>
                <w:lang w:val="en-NZ" w:eastAsia="en-NZ"/>
              </w:rPr>
              <w:t xml:space="preserve"> Chris Wynne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BBF2E3B" w14:textId="5569B45B"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05D713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BCE08E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A38544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New Zealand Clinical Research</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E06A95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72211AEE"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530266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21/NTA/68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33CF98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UNITE Project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53E9DC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Katie Douglas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E3758A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C518A9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F3F717E" w14:textId="5338E8D3" w:rsidR="007C219A" w:rsidRPr="00EB65D6" w:rsidRDefault="007C219A" w:rsidP="00EB65D6">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FF1BB0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Otago</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7A1B81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5B6D57B1"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B1319F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lastRenderedPageBreak/>
              <w:t>21/NTA/69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6D7FC2A"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LIBerate</w:t>
            </w:r>
            <w:proofErr w:type="spellEnd"/>
            <w:r w:rsidRPr="00EB65D6">
              <w:rPr>
                <w:rFonts w:cs="Arial"/>
                <w:color w:val="000000"/>
                <w:sz w:val="20"/>
                <w:szCs w:val="20"/>
                <w:lang w:val="en-NZ" w:eastAsia="en-NZ"/>
              </w:rPr>
              <w:t>-CVD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6F18C3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Jane Kerr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B9D9D6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8AB8C4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8321554" w14:textId="4948D193" w:rsidR="007C219A" w:rsidRPr="00EB65D6" w:rsidRDefault="007C219A" w:rsidP="00EB65D6">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469099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Clinical &amp; Pharmaceutical Research Trust</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CA0AF2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47215D95"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CCA154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21/NTA/70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F9F989E"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LIBerate</w:t>
            </w:r>
            <w:proofErr w:type="spellEnd"/>
            <w:r w:rsidRPr="00EB65D6">
              <w:rPr>
                <w:rFonts w:cs="Arial"/>
                <w:color w:val="000000"/>
                <w:sz w:val="20"/>
                <w:szCs w:val="20"/>
                <w:lang w:val="en-NZ" w:eastAsia="en-NZ"/>
              </w:rPr>
              <w:t>-HR</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8AEABF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Jane Kerr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0089A1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50B6ED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2A91BAF" w14:textId="099CD5F6" w:rsidR="007C219A" w:rsidRPr="00EB65D6" w:rsidRDefault="007C219A" w:rsidP="00EB65D6">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C97C4A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Clinical &amp; Pharmaceutical Research Trust</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560A18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14C47858"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60FF70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21/NTA/71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D8539A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Sensory neuropathy, ultrasound and RFC1 testing</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B00F77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Richard Roxburgh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F231EA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15B8E8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077FB82" w14:textId="60C904DF" w:rsidR="007C219A" w:rsidRPr="00EB65D6" w:rsidRDefault="007C219A" w:rsidP="00EB65D6">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5F866A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585B02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1365453B" w14:textId="77777777" w:rsidTr="00EB65D6">
        <w:trPr>
          <w:trHeight w:val="145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049767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21/NTA/72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D526EB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Building a strong, sustainable and diverse education workforce to ensure that all </w:t>
            </w:r>
            <w:proofErr w:type="spellStart"/>
            <w:r w:rsidRPr="00EB65D6">
              <w:rPr>
                <w:rFonts w:cs="Arial"/>
                <w:color w:val="000000"/>
                <w:sz w:val="20"/>
                <w:szCs w:val="20"/>
                <w:lang w:val="en-NZ" w:eastAsia="en-NZ"/>
              </w:rPr>
              <w:t>tamariki</w:t>
            </w:r>
            <w:proofErr w:type="spellEnd"/>
            <w:r w:rsidRPr="00EB65D6">
              <w:rPr>
                <w:rFonts w:cs="Arial"/>
                <w:color w:val="000000"/>
                <w:sz w:val="20"/>
                <w:szCs w:val="20"/>
                <w:lang w:val="en-NZ" w:eastAsia="en-NZ"/>
              </w:rPr>
              <w:t xml:space="preserve">/children and </w:t>
            </w:r>
            <w:proofErr w:type="spellStart"/>
            <w:r w:rsidRPr="00EB65D6">
              <w:rPr>
                <w:rFonts w:cs="Arial"/>
                <w:color w:val="000000"/>
                <w:sz w:val="20"/>
                <w:szCs w:val="20"/>
                <w:lang w:val="en-NZ" w:eastAsia="en-NZ"/>
              </w:rPr>
              <w:t>ākonga</w:t>
            </w:r>
            <w:proofErr w:type="spellEnd"/>
            <w:r w:rsidRPr="00EB65D6">
              <w:rPr>
                <w:rFonts w:cs="Arial"/>
                <w:color w:val="000000"/>
                <w:sz w:val="20"/>
                <w:szCs w:val="20"/>
                <w:lang w:val="en-NZ" w:eastAsia="en-NZ"/>
              </w:rPr>
              <w:t>/students are engaged, thrive and able to succeed.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E6D219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Adam Swanson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BAF6F68" w14:textId="1ACCDC4B"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451CDC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1506C2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552606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Ministry of Education</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449EF1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other government agency</w:t>
            </w:r>
          </w:p>
        </w:tc>
      </w:tr>
      <w:tr w:rsidR="007C219A" w:rsidRPr="00EB65D6" w14:paraId="32D10D53" w14:textId="77777777" w:rsidTr="00EB65D6">
        <w:trPr>
          <w:trHeight w:val="121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F1DAB0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21/NTA/73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037B13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 Study for Participants with Moderate to Severe Chronic Obstructive Pulmonary Disease and Chronic Bronchitis (FRONTIER 4)</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39589B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Dean Quinn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AD1981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5C5477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C5332E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5/07/2021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ED4111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P3 Research Ltd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89FBAE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3BB85AE5"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8F8FCD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21/NTA/74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308E68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Factors involved with re-admission in mental health</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7818145"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Dr.</w:t>
            </w:r>
            <w:proofErr w:type="spellEnd"/>
            <w:r w:rsidRPr="00EB65D6">
              <w:rPr>
                <w:rFonts w:cs="Arial"/>
                <w:color w:val="000000"/>
                <w:sz w:val="20"/>
                <w:szCs w:val="20"/>
                <w:lang w:val="en-NZ" w:eastAsia="en-NZ"/>
              </w:rPr>
              <w:t xml:space="preserve"> Jerry Hendriks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E4909F0" w14:textId="402BF7B2"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30EF5C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2FF8D3D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6/05/2021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7E3266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0446A8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44394D1B"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A83DB7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21/NTA/75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F86F04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International Cryptococcus Audit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6BD507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Professor Monica </w:t>
            </w:r>
            <w:proofErr w:type="spellStart"/>
            <w:r w:rsidRPr="00EB65D6">
              <w:rPr>
                <w:rFonts w:cs="Arial"/>
                <w:color w:val="000000"/>
                <w:sz w:val="20"/>
                <w:szCs w:val="20"/>
                <w:lang w:val="en-NZ" w:eastAsia="en-NZ"/>
              </w:rPr>
              <w:t>Slavin</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7C4387F" w14:textId="71CA4852"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DB84F7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2CDF88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6/05/2021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2C41A8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Melbourne Health- The Royal Melbourne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83A6B7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6373E348"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54FEA5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21/NTA/76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5DDC3C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 Latent Class Trajectory Analysis of Family Violence Perpetration in New Zealand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7AD722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Mr Daniel Jones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401247A" w14:textId="784557C3"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3AE11BC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68F3C21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6/05/2021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A69BE8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Canterbury</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5C00B0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2F7FD14E"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FE335F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21/NTA/77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7A9A4BB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The Healthy New Zealand Foods Pilot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C58EAE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Professor Jeremy Krebs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A378364" w14:textId="1744DC49"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EB8825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76E57B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F2711B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Capital and Coast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8DE9ED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20763487"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58D703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21/NTA/80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E16770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Functional Brain Networks of Memory in </w:t>
            </w:r>
            <w:r w:rsidRPr="00EB65D6">
              <w:rPr>
                <w:rFonts w:cs="Arial"/>
                <w:color w:val="000000"/>
                <w:sz w:val="20"/>
                <w:szCs w:val="20"/>
                <w:lang w:val="en-NZ" w:eastAsia="en-NZ"/>
              </w:rPr>
              <w:lastRenderedPageBreak/>
              <w:t>People with Schizophrenia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2EE1E06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lastRenderedPageBreak/>
              <w:t>Mr Khan Buchwald</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A6994A0" w14:textId="47C3AD84"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F77781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548075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13/05/2021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74F6D48" w14:textId="38E4885B"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D20054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3AF452E9"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71C9F56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21/NTA/81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BD98DB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Impact of time of surgery on postoperative outcomes.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41EC95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Miss Phoebe O'Connor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C1F3EC2" w14:textId="324FD803"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5B79A1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Invalid Application</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7F9FBA9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13/05/2021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2DC57F2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CABEEC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06E46BC1"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A1D8FD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21/NTA/82</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B23BA6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Dipeptidyl peptidase-4 inhibitor-associated Bullous pemphigoid in Auckland region, New Zealand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4B26A4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Cheng Huang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BA387BF" w14:textId="3C1EB379"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2B9B8A7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91B0C0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13/05/2021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DA88556" w14:textId="00D7EE45"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510218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25358E2D"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40687E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21/NTA/83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997A87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The Nitric Follow-up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A27B6E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John Beca</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09F85B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28/06/2021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2D8BAB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4F807332" w14:textId="76DC8137" w:rsidR="007C219A" w:rsidRPr="00EB65D6" w:rsidRDefault="007C219A" w:rsidP="00EB65D6">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DD033A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075A107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25162406"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29C26F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21/NTA/86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0B90C58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The effects of </w:t>
            </w:r>
            <w:proofErr w:type="spellStart"/>
            <w:r w:rsidRPr="00EB65D6">
              <w:rPr>
                <w:rFonts w:cs="Arial"/>
                <w:color w:val="000000"/>
                <w:sz w:val="20"/>
                <w:szCs w:val="20"/>
                <w:lang w:val="en-NZ" w:eastAsia="en-NZ"/>
              </w:rPr>
              <w:t>MitoQ</w:t>
            </w:r>
            <w:proofErr w:type="spellEnd"/>
            <w:r w:rsidRPr="00EB65D6">
              <w:rPr>
                <w:rFonts w:cs="Arial"/>
                <w:color w:val="000000"/>
                <w:sz w:val="20"/>
                <w:szCs w:val="20"/>
                <w:lang w:val="en-NZ" w:eastAsia="en-NZ"/>
              </w:rPr>
              <w:t xml:space="preserve"> supplementation on trained athletes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BF68B0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Mr Paul Cadman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4C418F12" w14:textId="04560502"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A1A907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824E06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28/05/2021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9C27C1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Elevate Coaching</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51FEEB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2B7C420E"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D70B47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21/NTA/87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7C86BE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Drug survival of dermatology patients at Waikato district health board</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6EE191D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w:t>
            </w:r>
            <w:proofErr w:type="spellStart"/>
            <w:r w:rsidRPr="00EB65D6">
              <w:rPr>
                <w:rFonts w:cs="Arial"/>
                <w:color w:val="000000"/>
                <w:sz w:val="20"/>
                <w:szCs w:val="20"/>
                <w:lang w:val="en-NZ" w:eastAsia="en-NZ"/>
              </w:rPr>
              <w:t>Geetika</w:t>
            </w:r>
            <w:proofErr w:type="spellEnd"/>
            <w:r w:rsidRPr="00EB65D6">
              <w:rPr>
                <w:rFonts w:cs="Arial"/>
                <w:color w:val="000000"/>
                <w:sz w:val="20"/>
                <w:szCs w:val="20"/>
                <w:lang w:val="en-NZ" w:eastAsia="en-NZ"/>
              </w:rPr>
              <w:t xml:space="preserve"> Seth</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EA46255" w14:textId="730ADDA3"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35D3B8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0AC0C1E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31/05/2021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FDB359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Waikato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37A40C6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3B4350DD" w14:textId="77777777" w:rsidTr="00EB65D6">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8FED1E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21/NTA/88</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2C6607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Symptom monitoring in dialysis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4F6F396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w:t>
            </w:r>
            <w:proofErr w:type="spellStart"/>
            <w:r w:rsidRPr="00EB65D6">
              <w:rPr>
                <w:rFonts w:cs="Arial"/>
                <w:color w:val="000000"/>
                <w:sz w:val="20"/>
                <w:szCs w:val="20"/>
                <w:lang w:val="en-NZ" w:eastAsia="en-NZ"/>
              </w:rPr>
              <w:t>Suetonia</w:t>
            </w:r>
            <w:proofErr w:type="spellEnd"/>
            <w:r w:rsidRPr="00EB65D6">
              <w:rPr>
                <w:rFonts w:cs="Arial"/>
                <w:color w:val="000000"/>
                <w:sz w:val="20"/>
                <w:szCs w:val="20"/>
                <w:lang w:val="en-NZ" w:eastAsia="en-NZ"/>
              </w:rPr>
              <w:t xml:space="preserve"> Palmer</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8FAEB07" w14:textId="02E5B419"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D1762F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53CFF5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31/05/2021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601C835F" w14:textId="413ADC8D"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0E8BA6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1D82259A"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082138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21/NTA/89</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93371A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Cocoa flavanols and brain function during hypoxia</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59B6D62"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Mr Peter Bloomfield</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6C0030C" w14:textId="0A2BF348"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F41B0E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62CB46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4C11EAF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The University of Auckland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6671241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academic institution</w:t>
            </w:r>
          </w:p>
        </w:tc>
      </w:tr>
      <w:tr w:rsidR="007C219A" w:rsidRPr="00EB65D6" w14:paraId="60206151" w14:textId="77777777" w:rsidTr="00EB65D6">
        <w:trPr>
          <w:trHeight w:val="97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4E954F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21/NTA/90</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266D87A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CHOLENZ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2F92E0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Associate Professor Christopher Harmston</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3C6712F7" w14:textId="5320C468"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594F5A7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44E145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31/05/2021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526F45A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Whangarei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11CF7DF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collaborative research , district health board (DHB)</w:t>
            </w:r>
          </w:p>
        </w:tc>
      </w:tr>
      <w:tr w:rsidR="007C219A" w:rsidRPr="00EB65D6" w14:paraId="0977E299" w14:textId="77777777" w:rsidTr="00EB65D6">
        <w:trPr>
          <w:trHeight w:val="73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542528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21/NTA/91</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6C656A7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First-in-Human Study of XMT-1536 in Cancers Likely to Express NaPi2b</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9B284D8"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Dr.</w:t>
            </w:r>
            <w:proofErr w:type="spellEnd"/>
            <w:r w:rsidRPr="00EB65D6">
              <w:rPr>
                <w:rFonts w:cs="Arial"/>
                <w:color w:val="000000"/>
                <w:sz w:val="20"/>
                <w:szCs w:val="20"/>
                <w:lang w:val="en-NZ" w:eastAsia="en-NZ"/>
              </w:rPr>
              <w:t xml:space="preserve"> Peter Chee Choong Fong</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209F00B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28/06/2021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EEAAFA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Provisionally 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C60ED89" w14:textId="2B1BACEA" w:rsidR="007C219A" w:rsidRPr="00EB65D6" w:rsidRDefault="007C219A" w:rsidP="00EB65D6">
            <w:pPr>
              <w:jc w:val="center"/>
              <w:rPr>
                <w:rFonts w:cs="Arial"/>
                <w:color w:val="000000"/>
                <w:sz w:val="20"/>
                <w:szCs w:val="20"/>
                <w:lang w:val="en-NZ" w:eastAsia="en-NZ"/>
              </w:rPr>
            </w:pP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0D857B23"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City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54D1A37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pharmaceutical company</w:t>
            </w:r>
          </w:p>
        </w:tc>
      </w:tr>
      <w:tr w:rsidR="007C219A" w:rsidRPr="00EB65D6" w14:paraId="53492D0C"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73CB21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21/NTA/93</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E880FA4"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(duplicate) GWAS of asthma in Niue Islanders</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4CCDBC5" w14:textId="77777777" w:rsidR="007C219A" w:rsidRPr="00EB65D6" w:rsidRDefault="007C219A" w:rsidP="00EB65D6">
            <w:pPr>
              <w:jc w:val="center"/>
              <w:rPr>
                <w:rFonts w:cs="Arial"/>
                <w:color w:val="000000"/>
                <w:sz w:val="20"/>
                <w:szCs w:val="20"/>
                <w:lang w:val="en-NZ" w:eastAsia="en-NZ"/>
              </w:rPr>
            </w:pPr>
            <w:proofErr w:type="spellStart"/>
            <w:r w:rsidRPr="00EB65D6">
              <w:rPr>
                <w:rFonts w:cs="Arial"/>
                <w:color w:val="000000"/>
                <w:sz w:val="20"/>
                <w:szCs w:val="20"/>
                <w:lang w:val="en-NZ" w:eastAsia="en-NZ"/>
              </w:rPr>
              <w:t>Dr.</w:t>
            </w:r>
            <w:proofErr w:type="spellEnd"/>
            <w:r w:rsidRPr="00EB65D6">
              <w:rPr>
                <w:rFonts w:cs="Arial"/>
                <w:color w:val="000000"/>
                <w:sz w:val="20"/>
                <w:szCs w:val="20"/>
                <w:lang w:val="en-NZ" w:eastAsia="en-NZ"/>
              </w:rPr>
              <w:t xml:space="preserve"> William Abbott</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5218028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28/06/2021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7E271AA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3D36C91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12/07/2021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79CE6A52" w14:textId="5FC54C65" w:rsidR="007C219A" w:rsidRPr="00EB65D6" w:rsidRDefault="007C219A" w:rsidP="00EB65D6">
            <w:pPr>
              <w:jc w:val="center"/>
              <w:rPr>
                <w:rFonts w:cs="Arial"/>
                <w:color w:val="000000"/>
                <w:sz w:val="20"/>
                <w:szCs w:val="20"/>
                <w:lang w:val="en-NZ" w:eastAsia="en-NZ"/>
              </w:rPr>
            </w:pP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ED1D79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524D72B7" w14:textId="77777777" w:rsidTr="00EB65D6">
        <w:trPr>
          <w:trHeight w:val="300"/>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9521A2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21/NTA/94</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DC2EAA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Sleep Surgery Study</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59B07B8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Mr </w:t>
            </w:r>
            <w:proofErr w:type="spellStart"/>
            <w:r w:rsidRPr="00EB65D6">
              <w:rPr>
                <w:rFonts w:cs="Arial"/>
                <w:color w:val="000000"/>
                <w:sz w:val="20"/>
                <w:szCs w:val="20"/>
                <w:lang w:val="en-NZ" w:eastAsia="en-NZ"/>
              </w:rPr>
              <w:t>Sumit</w:t>
            </w:r>
            <w:proofErr w:type="spellEnd"/>
            <w:r w:rsidRPr="00EB65D6">
              <w:rPr>
                <w:rFonts w:cs="Arial"/>
                <w:color w:val="000000"/>
                <w:sz w:val="20"/>
                <w:szCs w:val="20"/>
                <w:lang w:val="en-NZ" w:eastAsia="en-NZ"/>
              </w:rPr>
              <w:t xml:space="preserve"> </w:t>
            </w:r>
            <w:proofErr w:type="spellStart"/>
            <w:r w:rsidRPr="00EB65D6">
              <w:rPr>
                <w:rFonts w:cs="Arial"/>
                <w:color w:val="000000"/>
                <w:sz w:val="20"/>
                <w:szCs w:val="20"/>
                <w:lang w:val="en-NZ" w:eastAsia="en-NZ"/>
              </w:rPr>
              <w:t>Samant</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6280D897" w14:textId="2F10B228"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0402092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D26C189"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28/06/2021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2DB9BD5"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Auckland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2DF605E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r w:rsidR="007C219A" w:rsidRPr="00EB65D6" w14:paraId="626583AB"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036C3BB"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lastRenderedPageBreak/>
              <w:t>21/NTA/95</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4FFF89F7"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Non-Invasive Ventilation Mask Assessment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195CA8F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Dr Robert </w:t>
            </w:r>
            <w:proofErr w:type="spellStart"/>
            <w:r w:rsidRPr="00EB65D6">
              <w:rPr>
                <w:rFonts w:cs="Arial"/>
                <w:color w:val="000000"/>
                <w:sz w:val="20"/>
                <w:szCs w:val="20"/>
                <w:lang w:val="en-NZ" w:eastAsia="en-NZ"/>
              </w:rPr>
              <w:t>Martynoga</w:t>
            </w:r>
            <w:proofErr w:type="spellEnd"/>
          </w:p>
        </w:tc>
        <w:tc>
          <w:tcPr>
            <w:tcW w:w="671" w:type="pct"/>
            <w:tcBorders>
              <w:top w:val="nil"/>
              <w:left w:val="nil"/>
              <w:bottom w:val="single" w:sz="4" w:space="0" w:color="auto"/>
              <w:right w:val="single" w:sz="4" w:space="0" w:color="auto"/>
            </w:tcBorders>
            <w:shd w:val="clear" w:color="auto" w:fill="FFFFFF" w:themeFill="background1"/>
            <w:vAlign w:val="center"/>
            <w:hideMark/>
          </w:tcPr>
          <w:p w14:paraId="12C9F01C" w14:textId="2E8F7EDA"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680D0B6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Decline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77A84B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28/06/2021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12416F31"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Waikato DHB</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3536C0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medical device company</w:t>
            </w:r>
          </w:p>
        </w:tc>
      </w:tr>
      <w:tr w:rsidR="007C219A" w:rsidRPr="00EB65D6" w14:paraId="5B459FFE"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B7919A6"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21/NTA/96</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1FD9F00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Patient responses to oxygen therapy (PROT)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6DA777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Tony Williams</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0626D7AC"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28/06/2021</w:t>
            </w: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1B2C8C1F"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Approve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1708424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23/07/2021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2E450E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Middlemore Hospital</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7C015C7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medical device company</w:t>
            </w:r>
          </w:p>
        </w:tc>
      </w:tr>
      <w:tr w:rsidR="007C219A" w:rsidRPr="00EB65D6" w14:paraId="590165D8" w14:textId="77777777" w:rsidTr="00EB65D6">
        <w:trPr>
          <w:trHeight w:val="495"/>
        </w:trPr>
        <w:tc>
          <w:tcPr>
            <w:tcW w:w="5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1917ADDD"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21/NTA/97</w:t>
            </w:r>
          </w:p>
        </w:tc>
        <w:tc>
          <w:tcPr>
            <w:tcW w:w="844" w:type="pct"/>
            <w:tcBorders>
              <w:top w:val="nil"/>
              <w:left w:val="nil"/>
              <w:bottom w:val="single" w:sz="4" w:space="0" w:color="auto"/>
              <w:right w:val="single" w:sz="4" w:space="0" w:color="auto"/>
            </w:tcBorders>
            <w:shd w:val="clear" w:color="auto" w:fill="FFFFFF" w:themeFill="background1"/>
            <w:vAlign w:val="center"/>
            <w:hideMark/>
          </w:tcPr>
          <w:p w14:paraId="3C75C1EA"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OVER-IT</w:t>
            </w:r>
          </w:p>
        </w:tc>
        <w:tc>
          <w:tcPr>
            <w:tcW w:w="647" w:type="pct"/>
            <w:tcBorders>
              <w:top w:val="nil"/>
              <w:left w:val="nil"/>
              <w:bottom w:val="single" w:sz="4" w:space="0" w:color="auto"/>
              <w:right w:val="single" w:sz="4" w:space="0" w:color="auto"/>
            </w:tcBorders>
            <w:shd w:val="clear" w:color="auto" w:fill="FFFFFF" w:themeFill="background1"/>
            <w:vAlign w:val="center"/>
            <w:hideMark/>
          </w:tcPr>
          <w:p w14:paraId="0C9D048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Dr Rosalind Crombie</w:t>
            </w:r>
          </w:p>
        </w:tc>
        <w:tc>
          <w:tcPr>
            <w:tcW w:w="671" w:type="pct"/>
            <w:tcBorders>
              <w:top w:val="nil"/>
              <w:left w:val="nil"/>
              <w:bottom w:val="single" w:sz="4" w:space="0" w:color="auto"/>
              <w:right w:val="single" w:sz="4" w:space="0" w:color="auto"/>
            </w:tcBorders>
            <w:shd w:val="clear" w:color="auto" w:fill="FFFFFF" w:themeFill="background1"/>
            <w:vAlign w:val="center"/>
            <w:hideMark/>
          </w:tcPr>
          <w:p w14:paraId="7EC46731" w14:textId="52022E43" w:rsidR="007C219A" w:rsidRPr="00EB65D6" w:rsidRDefault="007C219A" w:rsidP="00EB65D6">
            <w:pPr>
              <w:jc w:val="center"/>
              <w:rPr>
                <w:rFonts w:cs="Arial"/>
                <w:color w:val="000000"/>
                <w:sz w:val="20"/>
                <w:szCs w:val="20"/>
                <w:lang w:val="en-NZ" w:eastAsia="en-NZ"/>
              </w:rPr>
            </w:pPr>
          </w:p>
        </w:tc>
        <w:tc>
          <w:tcPr>
            <w:tcW w:w="530" w:type="pct"/>
            <w:tcBorders>
              <w:top w:val="nil"/>
              <w:left w:val="nil"/>
              <w:bottom w:val="single" w:sz="4" w:space="0" w:color="auto"/>
              <w:right w:val="single" w:sz="4" w:space="0" w:color="auto"/>
            </w:tcBorders>
            <w:shd w:val="clear" w:color="auto" w:fill="FFFFFF" w:themeFill="background1"/>
            <w:vAlign w:val="center"/>
            <w:hideMark/>
          </w:tcPr>
          <w:p w14:paraId="4FB7B810"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 xml:space="preserve">Out </w:t>
            </w:r>
            <w:proofErr w:type="gramStart"/>
            <w:r w:rsidRPr="00EB65D6">
              <w:rPr>
                <w:rFonts w:cs="Arial"/>
                <w:color w:val="000000"/>
                <w:sz w:val="20"/>
                <w:szCs w:val="20"/>
                <w:lang w:val="en-NZ" w:eastAsia="en-NZ"/>
              </w:rPr>
              <w:t>Of</w:t>
            </w:r>
            <w:proofErr w:type="gramEnd"/>
            <w:r w:rsidRPr="00EB65D6">
              <w:rPr>
                <w:rFonts w:cs="Arial"/>
                <w:color w:val="000000"/>
                <w:sz w:val="20"/>
                <w:szCs w:val="20"/>
                <w:lang w:val="en-NZ" w:eastAsia="en-NZ"/>
              </w:rPr>
              <w:t xml:space="preserve"> Scope</w:t>
            </w:r>
          </w:p>
        </w:tc>
        <w:tc>
          <w:tcPr>
            <w:tcW w:w="456" w:type="pct"/>
            <w:tcBorders>
              <w:top w:val="nil"/>
              <w:left w:val="nil"/>
              <w:bottom w:val="single" w:sz="4" w:space="0" w:color="auto"/>
              <w:right w:val="single" w:sz="4" w:space="0" w:color="auto"/>
            </w:tcBorders>
            <w:shd w:val="clear" w:color="auto" w:fill="FFFFFF" w:themeFill="background1"/>
            <w:vAlign w:val="center"/>
            <w:hideMark/>
          </w:tcPr>
          <w:p w14:paraId="561D21F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4/06/2021</w:t>
            </w:r>
          </w:p>
        </w:tc>
        <w:tc>
          <w:tcPr>
            <w:tcW w:w="813" w:type="pct"/>
            <w:tcBorders>
              <w:top w:val="nil"/>
              <w:left w:val="nil"/>
              <w:bottom w:val="single" w:sz="4" w:space="0" w:color="auto"/>
              <w:right w:val="single" w:sz="4" w:space="0" w:color="auto"/>
            </w:tcBorders>
            <w:shd w:val="clear" w:color="auto" w:fill="FFFFFF" w:themeFill="background1"/>
            <w:vAlign w:val="center"/>
            <w:hideMark/>
          </w:tcPr>
          <w:p w14:paraId="36ADE17E"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Canterbury District Health Board</w:t>
            </w:r>
          </w:p>
        </w:tc>
        <w:tc>
          <w:tcPr>
            <w:tcW w:w="493" w:type="pct"/>
            <w:tcBorders>
              <w:top w:val="nil"/>
              <w:left w:val="nil"/>
              <w:bottom w:val="single" w:sz="4" w:space="0" w:color="auto"/>
              <w:right w:val="single" w:sz="4" w:space="0" w:color="auto"/>
            </w:tcBorders>
            <w:shd w:val="clear" w:color="auto" w:fill="FFFFFF" w:themeFill="background1"/>
            <w:vAlign w:val="center"/>
            <w:hideMark/>
          </w:tcPr>
          <w:p w14:paraId="47B07EE8" w14:textId="77777777" w:rsidR="007C219A" w:rsidRPr="00EB65D6" w:rsidRDefault="007C219A" w:rsidP="00EB65D6">
            <w:pPr>
              <w:jc w:val="center"/>
              <w:rPr>
                <w:rFonts w:cs="Arial"/>
                <w:color w:val="000000"/>
                <w:sz w:val="20"/>
                <w:szCs w:val="20"/>
                <w:lang w:val="en-NZ" w:eastAsia="en-NZ"/>
              </w:rPr>
            </w:pPr>
            <w:r w:rsidRPr="00EB65D6">
              <w:rPr>
                <w:rFonts w:cs="Arial"/>
                <w:color w:val="000000"/>
                <w:sz w:val="20"/>
                <w:szCs w:val="20"/>
                <w:lang w:val="en-NZ" w:eastAsia="en-NZ"/>
              </w:rPr>
              <w:t>no sponsor</w:t>
            </w:r>
          </w:p>
        </w:tc>
      </w:tr>
    </w:tbl>
    <w:p w14:paraId="33FCEFC9" w14:textId="77777777" w:rsidR="007C219A" w:rsidRDefault="007C219A" w:rsidP="007C219A">
      <w:pPr>
        <w:rPr>
          <w:rFonts w:cs="Arial"/>
          <w:szCs w:val="22"/>
        </w:rPr>
      </w:pPr>
    </w:p>
    <w:p w14:paraId="35FB72C1" w14:textId="77777777" w:rsidR="00EB65D6" w:rsidRPr="00EB65D6" w:rsidRDefault="00EB65D6" w:rsidP="00EB65D6">
      <w:pPr>
        <w:rPr>
          <w:rFonts w:cs="Arial"/>
          <w:szCs w:val="22"/>
        </w:rPr>
      </w:pPr>
    </w:p>
    <w:p w14:paraId="403DF4CC" w14:textId="77777777" w:rsidR="00EB65D6" w:rsidRPr="00EB65D6" w:rsidRDefault="00EB65D6" w:rsidP="00EB65D6">
      <w:pPr>
        <w:rPr>
          <w:rFonts w:cs="Arial"/>
          <w:szCs w:val="22"/>
        </w:rPr>
      </w:pPr>
    </w:p>
    <w:p w14:paraId="23180C2E" w14:textId="77777777" w:rsidR="00EB65D6" w:rsidRPr="00EB65D6" w:rsidRDefault="00EB65D6" w:rsidP="00EB65D6">
      <w:pPr>
        <w:rPr>
          <w:rFonts w:cs="Arial"/>
          <w:szCs w:val="22"/>
        </w:rPr>
      </w:pPr>
    </w:p>
    <w:p w14:paraId="1E069586" w14:textId="77777777" w:rsidR="00EB65D6" w:rsidRPr="00EB65D6" w:rsidRDefault="00EB65D6" w:rsidP="00EB65D6">
      <w:pPr>
        <w:rPr>
          <w:rFonts w:cs="Arial"/>
          <w:szCs w:val="22"/>
        </w:rPr>
      </w:pPr>
    </w:p>
    <w:p w14:paraId="700ADBDA" w14:textId="77777777" w:rsidR="00EB65D6" w:rsidRDefault="00EB65D6" w:rsidP="00EB65D6">
      <w:pPr>
        <w:rPr>
          <w:rFonts w:cs="Arial"/>
          <w:szCs w:val="22"/>
        </w:rPr>
      </w:pPr>
    </w:p>
    <w:p w14:paraId="7CFAB7FF" w14:textId="77777777" w:rsidR="00EB65D6" w:rsidRDefault="00EB65D6" w:rsidP="00EB65D6">
      <w:pPr>
        <w:rPr>
          <w:rFonts w:cs="Arial"/>
          <w:szCs w:val="22"/>
        </w:rPr>
        <w:sectPr w:rsidR="00EB65D6" w:rsidSect="00EB65D6">
          <w:pgSz w:w="16838" w:h="11906" w:orient="landscape"/>
          <w:pgMar w:top="1021" w:right="992" w:bottom="851" w:left="851" w:header="720" w:footer="720" w:gutter="0"/>
          <w:cols w:space="720"/>
        </w:sectPr>
      </w:pPr>
    </w:p>
    <w:p w14:paraId="0113353A" w14:textId="77777777" w:rsidR="00EB65D6" w:rsidRPr="005471F5" w:rsidRDefault="00EB65D6" w:rsidP="00EB65D6">
      <w:pPr>
        <w:pStyle w:val="Heading1"/>
        <w:rPr>
          <w:sz w:val="32"/>
          <w:szCs w:val="22"/>
        </w:rPr>
      </w:pPr>
      <w:bookmarkStart w:id="42" w:name="_Toc108441730"/>
      <w:bookmarkStart w:id="43" w:name="_Toc108456100"/>
      <w:bookmarkStart w:id="44" w:name="_Toc108519286"/>
      <w:bookmarkStart w:id="45" w:name="_Toc108618477"/>
      <w:bookmarkStart w:id="46" w:name="_Toc108680460"/>
      <w:bookmarkStart w:id="47" w:name="_Hlk108440014"/>
      <w:bookmarkStart w:id="48" w:name="_Hlk108442762"/>
      <w:bookmarkStart w:id="49" w:name="_Hlk108519166"/>
      <w:bookmarkStart w:id="50" w:name="_Hlk108622765"/>
      <w:bookmarkStart w:id="51" w:name="_Hlk108703883"/>
      <w:bookmarkStart w:id="52" w:name="_Toc108704760"/>
      <w:r w:rsidRPr="005471F5">
        <w:rPr>
          <w:sz w:val="32"/>
          <w:szCs w:val="22"/>
        </w:rPr>
        <w:lastRenderedPageBreak/>
        <w:t>Declaration by Head of Organisation with Primary Responsibility for the EC</w:t>
      </w:r>
      <w:bookmarkEnd w:id="42"/>
      <w:bookmarkEnd w:id="43"/>
      <w:bookmarkEnd w:id="44"/>
      <w:bookmarkEnd w:id="45"/>
      <w:bookmarkEnd w:id="46"/>
      <w:bookmarkEnd w:id="52"/>
    </w:p>
    <w:p w14:paraId="58EDAF5C" w14:textId="77777777" w:rsidR="00EB65D6" w:rsidRPr="00F52726" w:rsidRDefault="00EB65D6" w:rsidP="00EB65D6">
      <w:pPr>
        <w:pStyle w:val="Heading2"/>
        <w:rPr>
          <w:i w:val="0"/>
          <w:iCs w:val="0"/>
        </w:rPr>
      </w:pPr>
      <w:bookmarkStart w:id="53" w:name="_Toc108441731"/>
      <w:bookmarkStart w:id="54" w:name="_Toc108456101"/>
      <w:bookmarkStart w:id="55" w:name="_Toc108519287"/>
      <w:bookmarkStart w:id="56" w:name="_Toc108618478"/>
      <w:bookmarkStart w:id="57" w:name="_Toc108680461"/>
      <w:bookmarkStart w:id="58" w:name="_Toc108704761"/>
      <w:r w:rsidRPr="00F52726">
        <w:rPr>
          <w:i w:val="0"/>
          <w:iCs w:val="0"/>
        </w:rPr>
        <w:t>Declaration by EC Chairperson</w:t>
      </w:r>
      <w:bookmarkEnd w:id="53"/>
      <w:bookmarkEnd w:id="54"/>
      <w:bookmarkEnd w:id="55"/>
      <w:bookmarkEnd w:id="56"/>
      <w:bookmarkEnd w:id="57"/>
      <w:bookmarkEnd w:id="58"/>
    </w:p>
    <w:p w14:paraId="316D4C98" w14:textId="77777777" w:rsidR="00EB65D6" w:rsidRDefault="00EB65D6" w:rsidP="00EB65D6">
      <w:pPr>
        <w:rPr>
          <w:rFonts w:cs="Arial"/>
          <w:b/>
          <w:color w:val="548DD4"/>
          <w:szCs w:val="22"/>
        </w:rPr>
      </w:pPr>
      <w:r w:rsidRPr="00950786">
        <w:rPr>
          <w:rFonts w:cs="Arial"/>
          <w:b/>
          <w:szCs w:val="22"/>
        </w:rPr>
        <w:t>Name of EC:</w:t>
      </w:r>
      <w:r w:rsidRPr="00950786">
        <w:rPr>
          <w:rFonts w:cs="Arial"/>
          <w:b/>
        </w:rPr>
        <w:t xml:space="preserve"> </w:t>
      </w:r>
      <w:r w:rsidRPr="009F6926">
        <w:rPr>
          <w:rFonts w:cs="Arial"/>
          <w:b/>
          <w:color w:val="548DD4"/>
          <w:szCs w:val="22"/>
        </w:rPr>
        <w:t>Northern A Health and Disability Ethics Committee</w:t>
      </w:r>
    </w:p>
    <w:p w14:paraId="49201EF0" w14:textId="77777777" w:rsidR="00EB65D6" w:rsidRPr="00950786" w:rsidRDefault="00EB65D6" w:rsidP="00EB65D6">
      <w:pPr>
        <w:rPr>
          <w:rFonts w:cs="Arial"/>
          <w:b/>
          <w:sz w:val="18"/>
          <w:szCs w:val="20"/>
        </w:rPr>
      </w:pPr>
    </w:p>
    <w:p w14:paraId="704FAE1C" w14:textId="77777777" w:rsidR="00EB65D6" w:rsidRPr="00950786" w:rsidRDefault="00EB65D6" w:rsidP="00EB65D6">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3BD7489B" w14:textId="77777777" w:rsidR="00EB65D6" w:rsidRPr="00950786" w:rsidRDefault="00EB65D6" w:rsidP="00EB65D6">
      <w:pPr>
        <w:pStyle w:val="ListParagraph"/>
        <w:numPr>
          <w:ilvl w:val="0"/>
          <w:numId w:val="14"/>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4D093375" w14:textId="77777777" w:rsidR="00EB65D6" w:rsidRPr="00950786" w:rsidRDefault="00EB65D6" w:rsidP="00EB65D6">
      <w:pPr>
        <w:pStyle w:val="ListParagraph"/>
        <w:numPr>
          <w:ilvl w:val="0"/>
          <w:numId w:val="14"/>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7507DE7A" w14:textId="77777777" w:rsidR="00EB65D6" w:rsidRPr="00950786" w:rsidRDefault="00EB65D6" w:rsidP="00EB65D6">
      <w:pPr>
        <w:rPr>
          <w:rFonts w:cs="Arial"/>
          <w:b/>
          <w:sz w:val="18"/>
          <w:szCs w:val="20"/>
        </w:rPr>
      </w:pPr>
    </w:p>
    <w:p w14:paraId="49EED964" w14:textId="6C88D04C" w:rsidR="00EB65D6" w:rsidRPr="00950786" w:rsidRDefault="00EB65D6" w:rsidP="00EB65D6">
      <w:pPr>
        <w:rPr>
          <w:rFonts w:cs="Arial"/>
          <w:b/>
        </w:rPr>
      </w:pPr>
      <w:r w:rsidRPr="00950786">
        <w:rPr>
          <w:rFonts w:cs="Arial"/>
          <w:b/>
          <w:szCs w:val="22"/>
        </w:rPr>
        <w:t>Name:</w:t>
      </w:r>
      <w:r w:rsidRPr="00950786">
        <w:rPr>
          <w:rFonts w:cs="Arial"/>
          <w:b/>
        </w:rPr>
        <w:t xml:space="preserve"> </w:t>
      </w:r>
      <w:r w:rsidRPr="00950786">
        <w:rPr>
          <w:rFonts w:cs="Arial"/>
          <w:b/>
        </w:rPr>
        <w:tab/>
      </w:r>
      <w:r w:rsidRPr="00EB65D6">
        <w:rPr>
          <w:rFonts w:cs="Arial"/>
          <w:szCs w:val="22"/>
          <w:u w:val="single"/>
          <w:lang w:val="fr-FR"/>
        </w:rPr>
        <w:t xml:space="preserve">Kate </w:t>
      </w:r>
      <w:proofErr w:type="spellStart"/>
      <w:r w:rsidRPr="00EB65D6">
        <w:rPr>
          <w:rFonts w:cs="Arial"/>
          <w:szCs w:val="22"/>
          <w:u w:val="single"/>
          <w:lang w:val="fr-FR"/>
        </w:rPr>
        <w:t>O’Connor</w:t>
      </w:r>
      <w:proofErr w:type="spellEnd"/>
      <w:r w:rsidRPr="00EB65D6">
        <w:rPr>
          <w:rFonts w:cs="Arial"/>
          <w:szCs w:val="22"/>
          <w:u w:val="single"/>
          <w:lang w:val="fr-FR"/>
        </w:rPr>
        <w:t xml:space="preserve"> </w:t>
      </w:r>
      <w:r w:rsidRPr="00950786">
        <w:rPr>
          <w:rFonts w:cs="Arial"/>
          <w:szCs w:val="22"/>
          <w:u w:val="single"/>
          <w:lang w:val="fr-FR"/>
        </w:rPr>
        <w:t>________________________________</w:t>
      </w:r>
    </w:p>
    <w:p w14:paraId="6B16C0E5" w14:textId="57ABEEB7" w:rsidR="00EB65D6" w:rsidRPr="00950786" w:rsidRDefault="00EB65D6" w:rsidP="00EB65D6">
      <w:pPr>
        <w:rPr>
          <w:rFonts w:cs="Arial"/>
          <w:b/>
        </w:rPr>
      </w:pPr>
      <w:r>
        <w:rPr>
          <w:rFonts w:ascii="Verdana" w:hAnsi="Verdana"/>
          <w:noProof/>
          <w:sz w:val="18"/>
          <w:szCs w:val="20"/>
        </w:rPr>
        <w:drawing>
          <wp:anchor distT="0" distB="0" distL="114300" distR="114300" simplePos="0" relativeHeight="251664384" behindDoc="1" locked="0" layoutInCell="1" allowOverlap="1" wp14:anchorId="59313321" wp14:editId="4E10F693">
            <wp:simplePos x="0" y="0"/>
            <wp:positionH relativeFrom="column">
              <wp:posOffset>1035685</wp:posOffset>
            </wp:positionH>
            <wp:positionV relativeFrom="paragraph">
              <wp:posOffset>53975</wp:posOffset>
            </wp:positionV>
            <wp:extent cx="1704975"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grayscl/>
                      <a:biLevel thresh="50000"/>
                      <a:extLst>
                        <a:ext uri="{28A0092B-C50C-407E-A947-70E740481C1C}">
                          <a14:useLocalDpi xmlns:a14="http://schemas.microsoft.com/office/drawing/2010/main" val="0"/>
                        </a:ext>
                      </a:extLst>
                    </a:blip>
                    <a:srcRect/>
                    <a:stretch>
                      <a:fillRect/>
                    </a:stretch>
                  </pic:blipFill>
                  <pic:spPr bwMode="auto">
                    <a:xfrm>
                      <a:off x="0" y="0"/>
                      <a:ext cx="1704975" cy="533400"/>
                    </a:xfrm>
                    <a:prstGeom prst="rect">
                      <a:avLst/>
                    </a:prstGeom>
                    <a:noFill/>
                  </pic:spPr>
                </pic:pic>
              </a:graphicData>
            </a:graphic>
            <wp14:sizeRelH relativeFrom="page">
              <wp14:pctWidth>0</wp14:pctWidth>
            </wp14:sizeRelH>
            <wp14:sizeRelV relativeFrom="page">
              <wp14:pctHeight>0</wp14:pctHeight>
            </wp14:sizeRelV>
          </wp:anchor>
        </w:drawing>
      </w:r>
    </w:p>
    <w:p w14:paraId="62F2FCC9" w14:textId="0525D80C" w:rsidR="00EB65D6" w:rsidRPr="00273C17" w:rsidRDefault="00EB65D6" w:rsidP="00EB65D6">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Pr>
          <w:rFonts w:cs="Arial"/>
          <w:b/>
          <w:szCs w:val="22"/>
        </w:rPr>
        <w:t xml:space="preserve"> </w:t>
      </w:r>
      <w:r w:rsidRPr="00EB65D6">
        <w:rPr>
          <w:rFonts w:cs="Arial"/>
          <w:b/>
          <w:szCs w:val="22"/>
        </w:rPr>
        <w:t>24 September 2021</w:t>
      </w:r>
      <w:r w:rsidRPr="00EB65D6">
        <w:rPr>
          <w:rFonts w:cs="Arial"/>
          <w:b/>
          <w:szCs w:val="22"/>
        </w:rPr>
        <w:tab/>
      </w:r>
    </w:p>
    <w:p w14:paraId="051718A0" w14:textId="3B1198F2" w:rsidR="00EB65D6" w:rsidRPr="00F52726" w:rsidRDefault="00EB65D6" w:rsidP="00EB65D6">
      <w:pPr>
        <w:pStyle w:val="Heading2"/>
        <w:spacing w:before="360"/>
        <w:rPr>
          <w:i w:val="0"/>
          <w:iCs w:val="0"/>
        </w:rPr>
      </w:pPr>
      <w:bookmarkStart w:id="59" w:name="_Toc108441732"/>
      <w:bookmarkStart w:id="60" w:name="_Toc108456102"/>
      <w:bookmarkStart w:id="61" w:name="_Toc108519288"/>
      <w:bookmarkStart w:id="62" w:name="_Toc108618479"/>
      <w:bookmarkStart w:id="63" w:name="_Toc108680463"/>
      <w:bookmarkStart w:id="64" w:name="_Toc108704762"/>
      <w:r w:rsidRPr="00F52726">
        <w:rPr>
          <w:i w:val="0"/>
          <w:iCs w:val="0"/>
        </w:rPr>
        <w:t>Responsibility for the EC</w:t>
      </w:r>
      <w:bookmarkEnd w:id="59"/>
      <w:bookmarkEnd w:id="60"/>
      <w:bookmarkEnd w:id="61"/>
      <w:bookmarkEnd w:id="62"/>
      <w:bookmarkEnd w:id="63"/>
      <w:bookmarkEnd w:id="64"/>
    </w:p>
    <w:p w14:paraId="5F433C7E" w14:textId="453BA5EC" w:rsidR="00EB65D6" w:rsidRDefault="00EB65D6" w:rsidP="00EB65D6">
      <w:pPr>
        <w:rPr>
          <w:rFonts w:cs="Arial"/>
          <w:b/>
          <w:color w:val="548DD4"/>
          <w:szCs w:val="22"/>
        </w:rPr>
      </w:pPr>
      <w:r w:rsidRPr="00273C17">
        <w:rPr>
          <w:rFonts w:cs="Arial"/>
          <w:b/>
          <w:szCs w:val="22"/>
        </w:rPr>
        <w:t xml:space="preserve">Name of EC: </w:t>
      </w:r>
      <w:r w:rsidRPr="009F6926">
        <w:rPr>
          <w:rFonts w:cs="Arial"/>
          <w:b/>
          <w:color w:val="548DD4"/>
          <w:szCs w:val="22"/>
        </w:rPr>
        <w:t>Northern A Health and Disability Ethics Committee</w:t>
      </w:r>
    </w:p>
    <w:p w14:paraId="1C591FA0" w14:textId="77777777" w:rsidR="00EB65D6" w:rsidRDefault="00EB65D6" w:rsidP="00EB65D6">
      <w:pPr>
        <w:rPr>
          <w:rFonts w:cs="Arial"/>
          <w:b/>
          <w:color w:val="548DD4"/>
          <w:szCs w:val="22"/>
        </w:rPr>
      </w:pPr>
    </w:p>
    <w:p w14:paraId="317492B4" w14:textId="77777777" w:rsidR="00EB65D6" w:rsidRPr="00D626C3" w:rsidRDefault="00EB65D6" w:rsidP="00EB65D6">
      <w:pPr>
        <w:rPr>
          <w:rFonts w:cs="Arial"/>
          <w:b/>
          <w:color w:val="000000" w:themeColor="text1"/>
          <w:szCs w:val="22"/>
          <w:lang w:val="en-NZ"/>
        </w:rPr>
      </w:pPr>
      <w:r w:rsidRPr="00273C17">
        <w:rPr>
          <w:rFonts w:cs="Arial"/>
          <w:b/>
          <w:color w:val="000000" w:themeColor="text1"/>
          <w:szCs w:val="22"/>
        </w:rPr>
        <w:t xml:space="preserve">Name of </w:t>
      </w:r>
      <w:proofErr w:type="spellStart"/>
      <w:r w:rsidRPr="00273C17">
        <w:rPr>
          <w:rFonts w:cs="Arial"/>
          <w:b/>
          <w:color w:val="000000" w:themeColor="text1"/>
          <w:szCs w:val="22"/>
        </w:rPr>
        <w:t>organisation</w:t>
      </w:r>
      <w:proofErr w:type="spellEnd"/>
      <w:r w:rsidRPr="00273C17">
        <w:rPr>
          <w:rFonts w:cs="Arial"/>
          <w:b/>
          <w:color w:val="000000" w:themeColor="text1"/>
          <w:szCs w:val="22"/>
        </w:rPr>
        <w:t xml:space="preserve">: </w:t>
      </w:r>
      <w:r w:rsidRPr="006B182E">
        <w:rPr>
          <w:rFonts w:cs="Arial"/>
          <w:b/>
          <w:color w:val="548DD4"/>
          <w:szCs w:val="22"/>
        </w:rPr>
        <w:t>Ministry of Health</w:t>
      </w:r>
    </w:p>
    <w:p w14:paraId="602CD091" w14:textId="77777777" w:rsidR="00EB65D6" w:rsidRPr="00273C17" w:rsidRDefault="00EB65D6" w:rsidP="00EB65D6">
      <w:pPr>
        <w:rPr>
          <w:rFonts w:cs="Arial"/>
          <w:snapToGrid w:val="0"/>
          <w:szCs w:val="22"/>
        </w:rPr>
      </w:pPr>
    </w:p>
    <w:p w14:paraId="324A27F6" w14:textId="77777777" w:rsidR="00EB65D6" w:rsidRPr="00273C17" w:rsidRDefault="00EB65D6" w:rsidP="00EB65D6">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61EBE7AD" w14:textId="77777777" w:rsidR="00EB65D6" w:rsidRPr="00273C17" w:rsidRDefault="00EB65D6" w:rsidP="00EB65D6">
      <w:pPr>
        <w:pStyle w:val="ListParagraph"/>
        <w:numPr>
          <w:ilvl w:val="0"/>
          <w:numId w:val="14"/>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3223B37C" w14:textId="77777777" w:rsidR="00EB65D6" w:rsidRPr="00273C17" w:rsidRDefault="00EB65D6" w:rsidP="00EB65D6">
      <w:pPr>
        <w:pStyle w:val="ListParagraph"/>
        <w:numPr>
          <w:ilvl w:val="0"/>
          <w:numId w:val="14"/>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1EA97B82" w14:textId="77777777" w:rsidR="00EB65D6" w:rsidRPr="00273C17" w:rsidRDefault="00EB65D6" w:rsidP="00EB65D6">
      <w:pPr>
        <w:pStyle w:val="ListParagraph"/>
        <w:numPr>
          <w:ilvl w:val="0"/>
          <w:numId w:val="14"/>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66F3ED6F" w14:textId="77777777" w:rsidR="00EB65D6" w:rsidRPr="00273C17" w:rsidRDefault="00EB65D6" w:rsidP="00EB65D6">
      <w:pPr>
        <w:pStyle w:val="ListParagraph"/>
        <w:numPr>
          <w:ilvl w:val="0"/>
          <w:numId w:val="14"/>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36E8B8E8" w14:textId="77777777" w:rsidR="00EB65D6" w:rsidRPr="00950786" w:rsidRDefault="00EB65D6" w:rsidP="00EB65D6">
      <w:pPr>
        <w:pStyle w:val="ListParagraph"/>
        <w:numPr>
          <w:ilvl w:val="1"/>
          <w:numId w:val="15"/>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190A603E" w14:textId="77777777" w:rsidR="00EB65D6" w:rsidRPr="00950786" w:rsidRDefault="00EB65D6" w:rsidP="00EB65D6">
      <w:pPr>
        <w:pStyle w:val="ListParagraph"/>
        <w:numPr>
          <w:ilvl w:val="1"/>
          <w:numId w:val="15"/>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3E1AFAB2" w14:textId="77777777" w:rsidR="00EB65D6" w:rsidRPr="00950786" w:rsidRDefault="00EB65D6" w:rsidP="00EB65D6">
      <w:pPr>
        <w:pStyle w:val="ListParagraph"/>
        <w:numPr>
          <w:ilvl w:val="1"/>
          <w:numId w:val="15"/>
        </w:numPr>
        <w:spacing w:before="60" w:after="60"/>
        <w:ind w:left="850" w:hanging="391"/>
        <w:contextualSpacing w:val="0"/>
        <w:rPr>
          <w:rFonts w:cs="Arial"/>
          <w:snapToGrid w:val="0"/>
          <w:szCs w:val="22"/>
        </w:rPr>
      </w:pPr>
      <w:r w:rsidRPr="00950786">
        <w:rPr>
          <w:rFonts w:cs="Arial"/>
          <w:snapToGrid w:val="0"/>
          <w:szCs w:val="22"/>
        </w:rPr>
        <w:t>accountability,</w:t>
      </w:r>
    </w:p>
    <w:p w14:paraId="2C106624" w14:textId="77777777" w:rsidR="00EB65D6" w:rsidRPr="00950786" w:rsidRDefault="00EB65D6" w:rsidP="00EB65D6">
      <w:pPr>
        <w:pStyle w:val="ListParagraph"/>
        <w:numPr>
          <w:ilvl w:val="1"/>
          <w:numId w:val="15"/>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0C2B4700" w14:textId="77777777" w:rsidR="00EB65D6" w:rsidRPr="00950786" w:rsidRDefault="00EB65D6" w:rsidP="00EB65D6">
      <w:pPr>
        <w:pStyle w:val="ListParagraph"/>
        <w:numPr>
          <w:ilvl w:val="1"/>
          <w:numId w:val="15"/>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734F8F42" w14:textId="77777777" w:rsidR="00EB65D6" w:rsidRPr="00273C17" w:rsidRDefault="00EB65D6" w:rsidP="00EB65D6">
      <w:pPr>
        <w:pStyle w:val="ListParagraph"/>
        <w:numPr>
          <w:ilvl w:val="0"/>
          <w:numId w:val="14"/>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4E37C306" w14:textId="77777777" w:rsidR="00EB65D6" w:rsidRPr="00273C17" w:rsidRDefault="00EB65D6" w:rsidP="00EB65D6">
      <w:pPr>
        <w:pStyle w:val="ListParagraph"/>
        <w:numPr>
          <w:ilvl w:val="0"/>
          <w:numId w:val="14"/>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4C419452" w14:textId="77777777" w:rsidR="00EB65D6" w:rsidRPr="005471F5" w:rsidRDefault="00EB65D6" w:rsidP="00EB65D6">
      <w:pPr>
        <w:rPr>
          <w:rFonts w:cs="Arial"/>
          <w:b/>
          <w:sz w:val="10"/>
          <w:szCs w:val="10"/>
        </w:rPr>
      </w:pPr>
    </w:p>
    <w:p w14:paraId="0AE3F126" w14:textId="77777777" w:rsidR="00EB65D6" w:rsidRPr="00273C17" w:rsidRDefault="00EB65D6" w:rsidP="00EB65D6">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9F6926">
        <w:rPr>
          <w:rFonts w:cs="Arial"/>
          <w:szCs w:val="22"/>
          <w:u w:val="single"/>
        </w:rPr>
        <w:t>Mr</w:t>
      </w:r>
      <w:proofErr w:type="spellEnd"/>
      <w:r w:rsidRPr="009F6926">
        <w:rPr>
          <w:rFonts w:cs="Arial"/>
          <w:szCs w:val="22"/>
          <w:u w:val="single"/>
        </w:rPr>
        <w:t xml:space="preserve"> </w:t>
      </w:r>
      <w:r>
        <w:rPr>
          <w:rFonts w:cs="Arial"/>
          <w:szCs w:val="22"/>
          <w:u w:val="single"/>
        </w:rPr>
        <w:t xml:space="preserve">                  </w:t>
      </w:r>
      <w:r w:rsidRPr="009F6926">
        <w:rPr>
          <w:rFonts w:cs="Arial"/>
          <w:szCs w:val="22"/>
          <w:u w:val="single"/>
        </w:rPr>
        <w:t xml:space="preserve">Nic </w:t>
      </w:r>
      <w:r>
        <w:rPr>
          <w:rFonts w:cs="Arial"/>
          <w:szCs w:val="22"/>
          <w:u w:val="single"/>
        </w:rPr>
        <w:t xml:space="preserve">                   </w:t>
      </w:r>
      <w:proofErr w:type="spellStart"/>
      <w:r w:rsidRPr="009F6926">
        <w:rPr>
          <w:rFonts w:cs="Arial"/>
          <w:szCs w:val="22"/>
          <w:u w:val="single"/>
        </w:rPr>
        <w:t>Aagaard</w:t>
      </w:r>
      <w:proofErr w:type="spellEnd"/>
      <w:r w:rsidRPr="00273C17">
        <w:rPr>
          <w:rFonts w:cs="Arial"/>
          <w:szCs w:val="22"/>
        </w:rPr>
        <w:tab/>
      </w:r>
    </w:p>
    <w:p w14:paraId="65A6ECBC" w14:textId="77777777" w:rsidR="00EB65D6" w:rsidRPr="00273C17" w:rsidRDefault="00EB65D6" w:rsidP="00EB65D6">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4FD4CF66" w14:textId="77777777" w:rsidR="00EB65D6" w:rsidRPr="005471F5" w:rsidRDefault="00EB65D6" w:rsidP="00EB65D6">
      <w:pPr>
        <w:tabs>
          <w:tab w:val="left" w:pos="1701"/>
          <w:tab w:val="left" w:pos="2835"/>
        </w:tabs>
        <w:rPr>
          <w:rFonts w:cs="Arial"/>
          <w:sz w:val="10"/>
          <w:szCs w:val="10"/>
        </w:rPr>
      </w:pPr>
    </w:p>
    <w:p w14:paraId="3225537F" w14:textId="77777777" w:rsidR="00EB65D6" w:rsidRPr="00273C17" w:rsidRDefault="00EB65D6" w:rsidP="00EB65D6">
      <w:pPr>
        <w:tabs>
          <w:tab w:val="left" w:pos="1560"/>
          <w:tab w:val="right" w:pos="9072"/>
        </w:tabs>
        <w:ind w:left="1560" w:hanging="1560"/>
        <w:rPr>
          <w:rFonts w:cs="Arial"/>
          <w:szCs w:val="22"/>
          <w:lang w:val="fr-FR"/>
        </w:rPr>
      </w:pPr>
      <w:r w:rsidRPr="00273C17">
        <w:rPr>
          <w:rFonts w:cs="Arial"/>
          <w:b/>
          <w:szCs w:val="22"/>
          <w:lang w:val="fr-FR"/>
        </w:rPr>
        <w:t>Position :</w:t>
      </w:r>
      <w:r w:rsidRPr="00273C17">
        <w:rPr>
          <w:rFonts w:cs="Arial"/>
          <w:szCs w:val="22"/>
          <w:lang w:val="fr-FR"/>
        </w:rPr>
        <w:tab/>
      </w:r>
      <w:r w:rsidRPr="00E73220">
        <w:rPr>
          <w:rFonts w:cs="Arial"/>
          <w:szCs w:val="22"/>
          <w:u w:val="single"/>
        </w:rPr>
        <w:t>Manager - Ethics</w:t>
      </w:r>
      <w:r w:rsidRPr="00273C17">
        <w:rPr>
          <w:rFonts w:cs="Arial"/>
          <w:szCs w:val="22"/>
          <w:u w:val="single"/>
          <w:lang w:val="fr-FR"/>
        </w:rPr>
        <w:tab/>
      </w:r>
    </w:p>
    <w:p w14:paraId="5D010800" w14:textId="77777777" w:rsidR="00EB65D6" w:rsidRPr="005471F5" w:rsidRDefault="00EB65D6" w:rsidP="00EB65D6">
      <w:pPr>
        <w:rPr>
          <w:rFonts w:cs="Arial"/>
          <w:b/>
          <w:sz w:val="10"/>
          <w:szCs w:val="10"/>
        </w:rPr>
      </w:pPr>
    </w:p>
    <w:p w14:paraId="0B9CD22D" w14:textId="77777777" w:rsidR="00EB65D6" w:rsidRPr="00273C17" w:rsidRDefault="00EB65D6" w:rsidP="00EB65D6">
      <w:pPr>
        <w:tabs>
          <w:tab w:val="left" w:pos="1560"/>
          <w:tab w:val="right" w:pos="9072"/>
        </w:tabs>
        <w:spacing w:before="240"/>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9F6926">
        <w:rPr>
          <w:rFonts w:cs="Arial"/>
          <w:szCs w:val="22"/>
          <w:u w:val="single"/>
        </w:rPr>
        <w:t xml:space="preserve">hdecs@moh.govt.nz </w:t>
      </w:r>
      <w:proofErr w:type="spellStart"/>
      <w:r w:rsidRPr="00F52726">
        <w:rPr>
          <w:rFonts w:cs="Arial"/>
          <w:szCs w:val="22"/>
          <w:u w:val="single"/>
        </w:rPr>
        <w:t>nz</w:t>
      </w:r>
      <w:proofErr w:type="spellEnd"/>
      <w:r w:rsidRPr="00273C17">
        <w:rPr>
          <w:rFonts w:cs="Arial"/>
          <w:szCs w:val="22"/>
          <w:u w:val="single"/>
          <w:lang w:val="fr-FR"/>
        </w:rPr>
        <w:tab/>
      </w:r>
    </w:p>
    <w:p w14:paraId="1A37CA96" w14:textId="77777777" w:rsidR="00EB65D6" w:rsidRDefault="00EB65D6" w:rsidP="00EB65D6">
      <w:pPr>
        <w:rPr>
          <w:rFonts w:cs="Arial"/>
          <w:b/>
          <w:szCs w:val="22"/>
        </w:rPr>
      </w:pPr>
      <w:r w:rsidRPr="00D441E7">
        <w:rPr>
          <w:noProof/>
          <w:color w:val="000000"/>
          <w:lang w:eastAsia="en-NZ"/>
        </w:rPr>
        <w:drawing>
          <wp:anchor distT="0" distB="0" distL="114300" distR="114300" simplePos="0" relativeHeight="251662336" behindDoc="1" locked="0" layoutInCell="1" allowOverlap="1" wp14:anchorId="03FF47EB" wp14:editId="7376AE47">
            <wp:simplePos x="0" y="0"/>
            <wp:positionH relativeFrom="column">
              <wp:posOffset>1021278</wp:posOffset>
            </wp:positionH>
            <wp:positionV relativeFrom="paragraph">
              <wp:posOffset>132534</wp:posOffset>
            </wp:positionV>
            <wp:extent cx="1264920" cy="502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4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3A5D8" w14:textId="77777777" w:rsidR="00EB65D6" w:rsidRPr="00273C17" w:rsidRDefault="00EB65D6" w:rsidP="00EB65D6">
      <w:pPr>
        <w:rPr>
          <w:rFonts w:cs="Arial"/>
          <w:b/>
          <w:szCs w:val="22"/>
        </w:rPr>
      </w:pPr>
    </w:p>
    <w:p w14:paraId="2EDE4901" w14:textId="77777777" w:rsidR="00EB65D6" w:rsidRPr="00273C17" w:rsidRDefault="00EB65D6" w:rsidP="00EB65D6">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7"/>
      <w:bookmarkEnd w:id="48"/>
      <w:bookmarkEnd w:id="49"/>
      <w:bookmarkEnd w:id="50"/>
      <w:r w:rsidRPr="006B182E">
        <w:rPr>
          <w:rFonts w:cs="Arial"/>
          <w:szCs w:val="22"/>
        </w:rPr>
        <w:t>24 September 2021</w:t>
      </w:r>
      <w:r w:rsidRPr="006B182E">
        <w:rPr>
          <w:rFonts w:cs="Arial"/>
          <w:szCs w:val="22"/>
        </w:rPr>
        <w:tab/>
      </w:r>
      <w:bookmarkEnd w:id="51"/>
    </w:p>
    <w:sectPr w:rsidR="00EB65D6" w:rsidRPr="00273C17" w:rsidSect="00EB65D6">
      <w:footerReference w:type="default" r:id="rId20"/>
      <w:pgSz w:w="11906" w:h="16838"/>
      <w:pgMar w:top="1259" w:right="1701" w:bottom="102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11E9" w14:textId="77777777" w:rsidR="000120CC" w:rsidRDefault="000120CC">
      <w:r>
        <w:separator/>
      </w:r>
    </w:p>
  </w:endnote>
  <w:endnote w:type="continuationSeparator" w:id="0">
    <w:p w14:paraId="1BE0F1C4" w14:textId="77777777" w:rsidR="000120CC" w:rsidRDefault="0001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0120CC" w:rsidRDefault="000120CC"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0120CC" w:rsidRDefault="00012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77EB645C" w:rsidR="000120CC" w:rsidRPr="000E60CC" w:rsidRDefault="000120CC" w:rsidP="0089514A">
        <w:pPr>
          <w:pStyle w:val="Footer"/>
        </w:pPr>
        <w:r w:rsidRPr="000E60CC">
          <w:fldChar w:fldCharType="begin"/>
        </w:r>
        <w:r w:rsidRPr="000E60CC">
          <w:instrText xml:space="preserve"> PAGE   \* MERGEFORMAT </w:instrText>
        </w:r>
        <w:r w:rsidRPr="000E60CC">
          <w:fldChar w:fldCharType="separate"/>
        </w:r>
        <w:r w:rsidRPr="000E60CC">
          <w:rPr>
            <w:noProof/>
          </w:rPr>
          <w:t>24</w:t>
        </w:r>
        <w:r w:rsidRPr="000E60CC">
          <w:rPr>
            <w:noProof/>
          </w:rPr>
          <w:fldChar w:fldCharType="end"/>
        </w:r>
        <w:r w:rsidRPr="000E60CC">
          <w:rPr>
            <w:noProof/>
          </w:rPr>
          <w:tab/>
        </w:r>
        <w:r w:rsidR="000E60CC" w:rsidRPr="000E60CC">
          <w:t xml:space="preserve">Northern A </w:t>
        </w:r>
        <w:r w:rsidRPr="000E60CC">
          <w:t xml:space="preserve">Health and Disability Ethics Committee: Annual Report </w:t>
        </w:r>
        <w:r w:rsidR="000E60CC" w:rsidRPr="000E60CC">
          <w:t>2021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0120CC" w:rsidRPr="00EB65D6" w:rsidRDefault="000120CC" w:rsidP="00262223">
    <w:pPr>
      <w:pStyle w:val="Footer"/>
      <w:framePr w:wrap="around" w:vAnchor="text" w:hAnchor="margin" w:xAlign="right" w:y="1"/>
      <w:rPr>
        <w:rStyle w:val="PageNumber"/>
      </w:rPr>
    </w:pPr>
    <w:r w:rsidRPr="00EB65D6">
      <w:rPr>
        <w:rStyle w:val="PageNumber"/>
      </w:rPr>
      <w:fldChar w:fldCharType="begin"/>
    </w:r>
    <w:r w:rsidRPr="00EB65D6">
      <w:rPr>
        <w:rStyle w:val="PageNumber"/>
      </w:rPr>
      <w:instrText xml:space="preserve">PAGE  </w:instrText>
    </w:r>
    <w:r w:rsidRPr="00EB65D6">
      <w:rPr>
        <w:rStyle w:val="PageNumber"/>
      </w:rPr>
      <w:fldChar w:fldCharType="separate"/>
    </w:r>
    <w:r w:rsidRPr="00EB65D6">
      <w:rPr>
        <w:rStyle w:val="PageNumber"/>
        <w:noProof/>
      </w:rPr>
      <w:t>23</w:t>
    </w:r>
    <w:r w:rsidRPr="00EB65D6">
      <w:rPr>
        <w:rStyle w:val="PageNumber"/>
      </w:rPr>
      <w:fldChar w:fldCharType="end"/>
    </w:r>
  </w:p>
  <w:p w14:paraId="52E42940" w14:textId="13BBEB18" w:rsidR="000120CC" w:rsidRPr="003F3397" w:rsidRDefault="005C1A36" w:rsidP="0089514A">
    <w:pPr>
      <w:pStyle w:val="Footer"/>
      <w:tabs>
        <w:tab w:val="clear" w:pos="8640"/>
      </w:tabs>
      <w:ind w:right="360"/>
      <w:jc w:val="right"/>
      <w:rPr>
        <w:sz w:val="16"/>
      </w:rPr>
    </w:pPr>
    <w:r w:rsidRPr="005C1A36">
      <w:t>Northern A</w:t>
    </w:r>
    <w:r w:rsidR="000120CC" w:rsidRPr="005C1A36">
      <w:t xml:space="preserve"> Health and Disability Ethics Committee: Annual Report 20</w:t>
    </w:r>
    <w:r w:rsidRPr="005C1A36">
      <w:t>21</w:t>
    </w:r>
    <w:r w:rsidR="000120CC">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29AE15A0" w:rsidR="000120CC" w:rsidRDefault="00CC2AC2" w:rsidP="00EB65D6">
        <w:pPr>
          <w:pStyle w:val="Footer"/>
          <w:spacing w:before="120"/>
          <w:ind w:firstLine="720"/>
          <w:jc w:val="right"/>
        </w:pPr>
        <w:r w:rsidRPr="00CC2AC2">
          <w:rPr>
            <w:rFonts w:cs="Arial"/>
          </w:rPr>
          <w:t>Northern A</w:t>
        </w:r>
        <w:r w:rsidR="000120CC" w:rsidRPr="00CC2AC2">
          <w:rPr>
            <w:rFonts w:cs="Arial"/>
          </w:rPr>
          <w:t xml:space="preserve"> </w:t>
        </w:r>
        <w:r w:rsidR="000120CC" w:rsidRPr="00CC2AC2">
          <w:t xml:space="preserve">Health </w:t>
        </w:r>
        <w:r w:rsidR="000120CC" w:rsidRPr="00BE6A9A">
          <w:t>and Disability</w:t>
        </w:r>
        <w:r w:rsidR="000120CC">
          <w:t xml:space="preserve"> Ethics Committee: </w:t>
        </w:r>
        <w:r w:rsidR="000120CC" w:rsidRPr="00BE6A9A">
          <w:t>Annual Report</w:t>
        </w:r>
        <w:r w:rsidR="000120CC">
          <w:t xml:space="preserve"> </w:t>
        </w:r>
        <w:r w:rsidR="000120CC" w:rsidRPr="00BE6A9A">
          <w:t>201</w:t>
        </w:r>
        <w:r w:rsidR="000120CC">
          <w:t>6</w:t>
        </w:r>
        <w:r w:rsidR="000120CC">
          <w:tab/>
        </w:r>
        <w:r w:rsidR="000120CC">
          <w:fldChar w:fldCharType="begin"/>
        </w:r>
        <w:r w:rsidR="000120CC">
          <w:instrText xml:space="preserve"> PAGE   \* MERGEFORMAT </w:instrText>
        </w:r>
        <w:r w:rsidR="000120CC">
          <w:fldChar w:fldCharType="separate"/>
        </w:r>
        <w:r w:rsidR="000120CC">
          <w:rPr>
            <w:noProof/>
          </w:rPr>
          <w:t>1</w:t>
        </w:r>
        <w:r w:rsidR="000120CC">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EC15C3" w:rsidRPr="00EC15C3" w:rsidRDefault="00EC15C3" w:rsidP="00262223">
    <w:pPr>
      <w:pStyle w:val="Footer"/>
      <w:framePr w:wrap="around" w:vAnchor="text" w:hAnchor="margin" w:xAlign="right" w:y="1"/>
      <w:rPr>
        <w:rStyle w:val="PageNumber"/>
        <w:color w:val="FF0000"/>
      </w:rPr>
    </w:pPr>
    <w:r w:rsidRPr="00EC15C3">
      <w:rPr>
        <w:rStyle w:val="PageNumber"/>
        <w:color w:val="FF0000"/>
      </w:rPr>
      <w:fldChar w:fldCharType="begin"/>
    </w:r>
    <w:r w:rsidRPr="00EC15C3">
      <w:rPr>
        <w:rStyle w:val="PageNumber"/>
        <w:color w:val="FF0000"/>
      </w:rPr>
      <w:instrText xml:space="preserve">PAGE  </w:instrText>
    </w:r>
    <w:r w:rsidRPr="00EC15C3">
      <w:rPr>
        <w:rStyle w:val="PageNumber"/>
        <w:color w:val="FF0000"/>
      </w:rPr>
      <w:fldChar w:fldCharType="separate"/>
    </w:r>
    <w:r w:rsidRPr="00EC15C3">
      <w:rPr>
        <w:rStyle w:val="PageNumber"/>
        <w:noProof/>
        <w:color w:val="FF0000"/>
      </w:rPr>
      <w:t>23</w:t>
    </w:r>
    <w:r w:rsidRPr="00EC15C3">
      <w:rPr>
        <w:rStyle w:val="PageNumber"/>
        <w:color w:val="FF0000"/>
      </w:rPr>
      <w:fldChar w:fldCharType="end"/>
    </w:r>
  </w:p>
  <w:p w14:paraId="721154E2" w14:textId="55E77794" w:rsidR="00EC15C3" w:rsidRPr="003F3397" w:rsidRDefault="004B4681" w:rsidP="0089514A">
    <w:pPr>
      <w:pStyle w:val="Footer"/>
      <w:tabs>
        <w:tab w:val="clear" w:pos="8640"/>
      </w:tabs>
      <w:ind w:right="360"/>
      <w:jc w:val="right"/>
      <w:rPr>
        <w:sz w:val="16"/>
      </w:rPr>
    </w:pPr>
    <w:r w:rsidRPr="004B4681">
      <w:t>Northern A</w:t>
    </w:r>
    <w:r w:rsidR="00EC15C3" w:rsidRPr="004B4681">
      <w:t xml:space="preserve"> Health and Disability Ethics Committee: Annual Report 20</w:t>
    </w:r>
    <w:r w:rsidRPr="004B4681">
      <w:t>21</w:t>
    </w:r>
    <w:r w:rsidR="00EC15C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740D" w14:textId="77777777" w:rsidR="000120CC" w:rsidRDefault="000120CC">
      <w:r>
        <w:separator/>
      </w:r>
    </w:p>
  </w:footnote>
  <w:footnote w:type="continuationSeparator" w:id="0">
    <w:p w14:paraId="1BC5A565" w14:textId="77777777" w:rsidR="000120CC" w:rsidRDefault="000120CC">
      <w:r>
        <w:continuationSeparator/>
      </w:r>
    </w:p>
  </w:footnote>
  <w:footnote w:id="1">
    <w:p w14:paraId="7AB22047" w14:textId="026DCAB0" w:rsidR="000120CC" w:rsidRPr="004B019F" w:rsidRDefault="000120CC"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D36A01"/>
    <w:multiLevelType w:val="hybridMultilevel"/>
    <w:tmpl w:val="02CE1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4182C"/>
    <w:multiLevelType w:val="hybridMultilevel"/>
    <w:tmpl w:val="0B46BEF0"/>
    <w:lvl w:ilvl="0" w:tplc="9AB46766">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6"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7" w15:restartNumberingAfterBreak="0">
    <w:nsid w:val="324541B2"/>
    <w:multiLevelType w:val="hybridMultilevel"/>
    <w:tmpl w:val="340E80FE"/>
    <w:lvl w:ilvl="0" w:tplc="9AB46766">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74552400"/>
    <w:multiLevelType w:val="hybridMultilevel"/>
    <w:tmpl w:val="94CE2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A782EDE"/>
    <w:multiLevelType w:val="hybridMultilevel"/>
    <w:tmpl w:val="D15423BC"/>
    <w:lvl w:ilvl="0" w:tplc="642E941C">
      <w:start w:val="1"/>
      <w:numFmt w:val="bullet"/>
      <w:lvlText w:val=""/>
      <w:lvlJc w:val="left"/>
      <w:pPr>
        <w:ind w:left="1080" w:hanging="720"/>
      </w:pPr>
      <w:rPr>
        <w:rFonts w:ascii="Symbol" w:hAnsi="Symbol" w:hint="default"/>
        <w:sz w:val="18"/>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num w:numId="1">
    <w:abstractNumId w:val="12"/>
  </w:num>
  <w:num w:numId="2">
    <w:abstractNumId w:val="5"/>
  </w:num>
  <w:num w:numId="3">
    <w:abstractNumId w:val="0"/>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10"/>
  </w:num>
  <w:num w:numId="9">
    <w:abstractNumId w:val="3"/>
  </w:num>
  <w:num w:numId="10">
    <w:abstractNumId w:val="7"/>
  </w:num>
  <w:num w:numId="11">
    <w:abstractNumId w:val="11"/>
  </w:num>
  <w:num w:numId="12">
    <w:abstractNumId w:val="12"/>
  </w:num>
  <w:num w:numId="13">
    <w:abstractNumId w:val="12"/>
  </w:num>
  <w:num w:numId="14">
    <w:abstractNumId w:val="2"/>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87D"/>
    <w:rsid w:val="0001646B"/>
    <w:rsid w:val="000215CD"/>
    <w:rsid w:val="00022CC7"/>
    <w:rsid w:val="0002313C"/>
    <w:rsid w:val="00023654"/>
    <w:rsid w:val="000238C8"/>
    <w:rsid w:val="00033858"/>
    <w:rsid w:val="00044773"/>
    <w:rsid w:val="000463A7"/>
    <w:rsid w:val="000635B5"/>
    <w:rsid w:val="000669E9"/>
    <w:rsid w:val="000764ED"/>
    <w:rsid w:val="000766FC"/>
    <w:rsid w:val="00076856"/>
    <w:rsid w:val="000769ED"/>
    <w:rsid w:val="00080270"/>
    <w:rsid w:val="00082D7F"/>
    <w:rsid w:val="000879F9"/>
    <w:rsid w:val="00097B1A"/>
    <w:rsid w:val="000A1240"/>
    <w:rsid w:val="000A447B"/>
    <w:rsid w:val="000B171D"/>
    <w:rsid w:val="000C04F3"/>
    <w:rsid w:val="000C2E69"/>
    <w:rsid w:val="000C3626"/>
    <w:rsid w:val="000C3BF2"/>
    <w:rsid w:val="000C7E96"/>
    <w:rsid w:val="000D26D6"/>
    <w:rsid w:val="000E60CC"/>
    <w:rsid w:val="00105BE0"/>
    <w:rsid w:val="001061C7"/>
    <w:rsid w:val="00112212"/>
    <w:rsid w:val="00113969"/>
    <w:rsid w:val="00117308"/>
    <w:rsid w:val="00120ADE"/>
    <w:rsid w:val="00122934"/>
    <w:rsid w:val="00122FAD"/>
    <w:rsid w:val="0012376A"/>
    <w:rsid w:val="00137386"/>
    <w:rsid w:val="00142A7F"/>
    <w:rsid w:val="001473E9"/>
    <w:rsid w:val="001550D9"/>
    <w:rsid w:val="00164A11"/>
    <w:rsid w:val="001667A5"/>
    <w:rsid w:val="0016762F"/>
    <w:rsid w:val="0019034C"/>
    <w:rsid w:val="00190634"/>
    <w:rsid w:val="00192BC1"/>
    <w:rsid w:val="00194BD3"/>
    <w:rsid w:val="0019551B"/>
    <w:rsid w:val="001A03DB"/>
    <w:rsid w:val="001B164B"/>
    <w:rsid w:val="001B31EA"/>
    <w:rsid w:val="001C2AC8"/>
    <w:rsid w:val="001D62FD"/>
    <w:rsid w:val="001D7649"/>
    <w:rsid w:val="001E6782"/>
    <w:rsid w:val="001F1BE5"/>
    <w:rsid w:val="00214426"/>
    <w:rsid w:val="0021730D"/>
    <w:rsid w:val="002207E6"/>
    <w:rsid w:val="00230953"/>
    <w:rsid w:val="00243AEF"/>
    <w:rsid w:val="002543BC"/>
    <w:rsid w:val="0025589A"/>
    <w:rsid w:val="00262223"/>
    <w:rsid w:val="00273C17"/>
    <w:rsid w:val="002757DC"/>
    <w:rsid w:val="00284B86"/>
    <w:rsid w:val="00285525"/>
    <w:rsid w:val="00291C63"/>
    <w:rsid w:val="00296D0D"/>
    <w:rsid w:val="002A0A75"/>
    <w:rsid w:val="002A3F6C"/>
    <w:rsid w:val="002C02D3"/>
    <w:rsid w:val="002C614C"/>
    <w:rsid w:val="002D5922"/>
    <w:rsid w:val="002E488B"/>
    <w:rsid w:val="002F759C"/>
    <w:rsid w:val="00305897"/>
    <w:rsid w:val="00312B90"/>
    <w:rsid w:val="00312D1C"/>
    <w:rsid w:val="003307AE"/>
    <w:rsid w:val="003516B7"/>
    <w:rsid w:val="003540F0"/>
    <w:rsid w:val="0035475C"/>
    <w:rsid w:val="003571BC"/>
    <w:rsid w:val="00357C1F"/>
    <w:rsid w:val="00357F5E"/>
    <w:rsid w:val="00371798"/>
    <w:rsid w:val="00374B9A"/>
    <w:rsid w:val="003758B6"/>
    <w:rsid w:val="00382EE0"/>
    <w:rsid w:val="00386214"/>
    <w:rsid w:val="00391FC1"/>
    <w:rsid w:val="003944BC"/>
    <w:rsid w:val="003962A5"/>
    <w:rsid w:val="003A09CF"/>
    <w:rsid w:val="003A201B"/>
    <w:rsid w:val="003A2EAE"/>
    <w:rsid w:val="003A4978"/>
    <w:rsid w:val="003A4E5B"/>
    <w:rsid w:val="003B03BE"/>
    <w:rsid w:val="003B2BA5"/>
    <w:rsid w:val="003B2F2A"/>
    <w:rsid w:val="003D1A1D"/>
    <w:rsid w:val="003D31A9"/>
    <w:rsid w:val="003E3E5E"/>
    <w:rsid w:val="003E65FB"/>
    <w:rsid w:val="003E7CA9"/>
    <w:rsid w:val="004139C0"/>
    <w:rsid w:val="004227BC"/>
    <w:rsid w:val="004369C3"/>
    <w:rsid w:val="00446C61"/>
    <w:rsid w:val="00460FDC"/>
    <w:rsid w:val="0046101B"/>
    <w:rsid w:val="00461B49"/>
    <w:rsid w:val="004669B7"/>
    <w:rsid w:val="00486876"/>
    <w:rsid w:val="004A2D25"/>
    <w:rsid w:val="004A63B7"/>
    <w:rsid w:val="004B378D"/>
    <w:rsid w:val="004B4681"/>
    <w:rsid w:val="004C099A"/>
    <w:rsid w:val="004D177F"/>
    <w:rsid w:val="004D5342"/>
    <w:rsid w:val="004E0E27"/>
    <w:rsid w:val="004F038E"/>
    <w:rsid w:val="004F26F0"/>
    <w:rsid w:val="004F6ACB"/>
    <w:rsid w:val="00511527"/>
    <w:rsid w:val="005173FF"/>
    <w:rsid w:val="005208C5"/>
    <w:rsid w:val="00521C91"/>
    <w:rsid w:val="00522C70"/>
    <w:rsid w:val="0054005A"/>
    <w:rsid w:val="0054055B"/>
    <w:rsid w:val="00546334"/>
    <w:rsid w:val="00546945"/>
    <w:rsid w:val="0055242F"/>
    <w:rsid w:val="005558E0"/>
    <w:rsid w:val="005631A8"/>
    <w:rsid w:val="00580AD1"/>
    <w:rsid w:val="00584351"/>
    <w:rsid w:val="00593530"/>
    <w:rsid w:val="005A2BE2"/>
    <w:rsid w:val="005B2799"/>
    <w:rsid w:val="005B5D85"/>
    <w:rsid w:val="005C19F5"/>
    <w:rsid w:val="005C1A36"/>
    <w:rsid w:val="005C7B85"/>
    <w:rsid w:val="0060601F"/>
    <w:rsid w:val="00616650"/>
    <w:rsid w:val="00617A7E"/>
    <w:rsid w:val="00617F95"/>
    <w:rsid w:val="00621B4B"/>
    <w:rsid w:val="006323DE"/>
    <w:rsid w:val="00653964"/>
    <w:rsid w:val="0065744A"/>
    <w:rsid w:val="00661754"/>
    <w:rsid w:val="006711E7"/>
    <w:rsid w:val="00684F4F"/>
    <w:rsid w:val="006872E6"/>
    <w:rsid w:val="006D05D1"/>
    <w:rsid w:val="006D13EB"/>
    <w:rsid w:val="006D40A2"/>
    <w:rsid w:val="006D4DEC"/>
    <w:rsid w:val="006E1CB8"/>
    <w:rsid w:val="006E4457"/>
    <w:rsid w:val="006E4E2F"/>
    <w:rsid w:val="006E5438"/>
    <w:rsid w:val="006E546E"/>
    <w:rsid w:val="006E5ACD"/>
    <w:rsid w:val="006F2904"/>
    <w:rsid w:val="007102A9"/>
    <w:rsid w:val="00735804"/>
    <w:rsid w:val="00742DC9"/>
    <w:rsid w:val="00762439"/>
    <w:rsid w:val="0076475B"/>
    <w:rsid w:val="007745E5"/>
    <w:rsid w:val="007800A5"/>
    <w:rsid w:val="007800CD"/>
    <w:rsid w:val="0079019C"/>
    <w:rsid w:val="0079391C"/>
    <w:rsid w:val="007948CC"/>
    <w:rsid w:val="00796BA9"/>
    <w:rsid w:val="00796D27"/>
    <w:rsid w:val="007A24C5"/>
    <w:rsid w:val="007A253E"/>
    <w:rsid w:val="007B0B06"/>
    <w:rsid w:val="007B3E23"/>
    <w:rsid w:val="007B7CE5"/>
    <w:rsid w:val="007C0A61"/>
    <w:rsid w:val="007C219A"/>
    <w:rsid w:val="007C59AD"/>
    <w:rsid w:val="007D04DF"/>
    <w:rsid w:val="007D1FBD"/>
    <w:rsid w:val="007D3462"/>
    <w:rsid w:val="007D3DA9"/>
    <w:rsid w:val="007E1390"/>
    <w:rsid w:val="007E462D"/>
    <w:rsid w:val="007E7084"/>
    <w:rsid w:val="007F4BBF"/>
    <w:rsid w:val="007F693F"/>
    <w:rsid w:val="008113C1"/>
    <w:rsid w:val="008156AE"/>
    <w:rsid w:val="00820373"/>
    <w:rsid w:val="00821519"/>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44F1"/>
    <w:rsid w:val="008A649F"/>
    <w:rsid w:val="008B5A25"/>
    <w:rsid w:val="008C3B5B"/>
    <w:rsid w:val="008C5BAA"/>
    <w:rsid w:val="008D515A"/>
    <w:rsid w:val="008F0F33"/>
    <w:rsid w:val="008F1BB6"/>
    <w:rsid w:val="009049CC"/>
    <w:rsid w:val="0090635F"/>
    <w:rsid w:val="00907348"/>
    <w:rsid w:val="009078AA"/>
    <w:rsid w:val="009101B5"/>
    <w:rsid w:val="009138C8"/>
    <w:rsid w:val="009166DF"/>
    <w:rsid w:val="00917A84"/>
    <w:rsid w:val="00932474"/>
    <w:rsid w:val="0094525E"/>
    <w:rsid w:val="00950133"/>
    <w:rsid w:val="0095098E"/>
    <w:rsid w:val="00950C06"/>
    <w:rsid w:val="00954BAF"/>
    <w:rsid w:val="009624F9"/>
    <w:rsid w:val="00971A0E"/>
    <w:rsid w:val="00973A3D"/>
    <w:rsid w:val="009759BC"/>
    <w:rsid w:val="00980DF1"/>
    <w:rsid w:val="009866FE"/>
    <w:rsid w:val="00990223"/>
    <w:rsid w:val="00991B4E"/>
    <w:rsid w:val="009929EA"/>
    <w:rsid w:val="00993583"/>
    <w:rsid w:val="00997111"/>
    <w:rsid w:val="009A4348"/>
    <w:rsid w:val="009A5637"/>
    <w:rsid w:val="009B78FE"/>
    <w:rsid w:val="009D0BA2"/>
    <w:rsid w:val="009D2FD0"/>
    <w:rsid w:val="009D4536"/>
    <w:rsid w:val="009D7FA5"/>
    <w:rsid w:val="009E0986"/>
    <w:rsid w:val="009E22F2"/>
    <w:rsid w:val="009E62B3"/>
    <w:rsid w:val="009F5366"/>
    <w:rsid w:val="00A00544"/>
    <w:rsid w:val="00A0282E"/>
    <w:rsid w:val="00A1250C"/>
    <w:rsid w:val="00A2435D"/>
    <w:rsid w:val="00A307D9"/>
    <w:rsid w:val="00A31783"/>
    <w:rsid w:val="00A34812"/>
    <w:rsid w:val="00A40482"/>
    <w:rsid w:val="00A4390D"/>
    <w:rsid w:val="00A6223E"/>
    <w:rsid w:val="00A63EAA"/>
    <w:rsid w:val="00A70E63"/>
    <w:rsid w:val="00A73E26"/>
    <w:rsid w:val="00AA7E28"/>
    <w:rsid w:val="00AC6E75"/>
    <w:rsid w:val="00AD2D56"/>
    <w:rsid w:val="00AD2E55"/>
    <w:rsid w:val="00AD490B"/>
    <w:rsid w:val="00AD4F61"/>
    <w:rsid w:val="00AE235F"/>
    <w:rsid w:val="00AE3D26"/>
    <w:rsid w:val="00AF2517"/>
    <w:rsid w:val="00AF3065"/>
    <w:rsid w:val="00AF3ED1"/>
    <w:rsid w:val="00B0545D"/>
    <w:rsid w:val="00B140B0"/>
    <w:rsid w:val="00B23FE1"/>
    <w:rsid w:val="00B25290"/>
    <w:rsid w:val="00B2698D"/>
    <w:rsid w:val="00B316E5"/>
    <w:rsid w:val="00B44367"/>
    <w:rsid w:val="00B4506F"/>
    <w:rsid w:val="00B556D5"/>
    <w:rsid w:val="00B5693B"/>
    <w:rsid w:val="00B575E8"/>
    <w:rsid w:val="00B7040F"/>
    <w:rsid w:val="00B80D37"/>
    <w:rsid w:val="00B86225"/>
    <w:rsid w:val="00B94A5C"/>
    <w:rsid w:val="00BA645B"/>
    <w:rsid w:val="00BC20ED"/>
    <w:rsid w:val="00BC7864"/>
    <w:rsid w:val="00BD1FA5"/>
    <w:rsid w:val="00BF542D"/>
    <w:rsid w:val="00BF5DC8"/>
    <w:rsid w:val="00C01D36"/>
    <w:rsid w:val="00C059BE"/>
    <w:rsid w:val="00C13DB6"/>
    <w:rsid w:val="00C1765B"/>
    <w:rsid w:val="00C201EB"/>
    <w:rsid w:val="00C325F7"/>
    <w:rsid w:val="00C32E34"/>
    <w:rsid w:val="00C36116"/>
    <w:rsid w:val="00C56523"/>
    <w:rsid w:val="00C6132B"/>
    <w:rsid w:val="00C63BC0"/>
    <w:rsid w:val="00C65E2F"/>
    <w:rsid w:val="00C733AF"/>
    <w:rsid w:val="00C73A16"/>
    <w:rsid w:val="00C73E80"/>
    <w:rsid w:val="00C74978"/>
    <w:rsid w:val="00C7789A"/>
    <w:rsid w:val="00C84D87"/>
    <w:rsid w:val="00CA37CB"/>
    <w:rsid w:val="00CB5328"/>
    <w:rsid w:val="00CC2AC2"/>
    <w:rsid w:val="00CE47D3"/>
    <w:rsid w:val="00D00416"/>
    <w:rsid w:val="00D071F8"/>
    <w:rsid w:val="00D12CBE"/>
    <w:rsid w:val="00D272BC"/>
    <w:rsid w:val="00D31630"/>
    <w:rsid w:val="00D31F1B"/>
    <w:rsid w:val="00D36703"/>
    <w:rsid w:val="00D4431F"/>
    <w:rsid w:val="00D47942"/>
    <w:rsid w:val="00D47E90"/>
    <w:rsid w:val="00D626C3"/>
    <w:rsid w:val="00D81720"/>
    <w:rsid w:val="00D829AE"/>
    <w:rsid w:val="00D83680"/>
    <w:rsid w:val="00D908DE"/>
    <w:rsid w:val="00D9392E"/>
    <w:rsid w:val="00DB00D0"/>
    <w:rsid w:val="00DB08B7"/>
    <w:rsid w:val="00DB1971"/>
    <w:rsid w:val="00DB227C"/>
    <w:rsid w:val="00DB738D"/>
    <w:rsid w:val="00DD69A8"/>
    <w:rsid w:val="00DE114D"/>
    <w:rsid w:val="00DE26B2"/>
    <w:rsid w:val="00DE5922"/>
    <w:rsid w:val="00DE7DD2"/>
    <w:rsid w:val="00DF1F4F"/>
    <w:rsid w:val="00DF2F7F"/>
    <w:rsid w:val="00DF5D05"/>
    <w:rsid w:val="00DF7C5C"/>
    <w:rsid w:val="00E04986"/>
    <w:rsid w:val="00E321E2"/>
    <w:rsid w:val="00E43A11"/>
    <w:rsid w:val="00E44351"/>
    <w:rsid w:val="00E4776A"/>
    <w:rsid w:val="00E50D08"/>
    <w:rsid w:val="00E52092"/>
    <w:rsid w:val="00E554C7"/>
    <w:rsid w:val="00E64893"/>
    <w:rsid w:val="00E64D32"/>
    <w:rsid w:val="00E64F40"/>
    <w:rsid w:val="00E65233"/>
    <w:rsid w:val="00E655DC"/>
    <w:rsid w:val="00E76C4D"/>
    <w:rsid w:val="00E80AB4"/>
    <w:rsid w:val="00E81FEE"/>
    <w:rsid w:val="00E84538"/>
    <w:rsid w:val="00E862A6"/>
    <w:rsid w:val="00E86D3B"/>
    <w:rsid w:val="00E95FEC"/>
    <w:rsid w:val="00E96BD2"/>
    <w:rsid w:val="00EB65D6"/>
    <w:rsid w:val="00EC15C3"/>
    <w:rsid w:val="00EE3400"/>
    <w:rsid w:val="00EE349A"/>
    <w:rsid w:val="00EF4762"/>
    <w:rsid w:val="00EF4A88"/>
    <w:rsid w:val="00EF56C5"/>
    <w:rsid w:val="00F05399"/>
    <w:rsid w:val="00F13084"/>
    <w:rsid w:val="00F14810"/>
    <w:rsid w:val="00F15BF4"/>
    <w:rsid w:val="00F15EC2"/>
    <w:rsid w:val="00F17E5D"/>
    <w:rsid w:val="00F27053"/>
    <w:rsid w:val="00F33B73"/>
    <w:rsid w:val="00F35DC2"/>
    <w:rsid w:val="00F4041C"/>
    <w:rsid w:val="00F4098B"/>
    <w:rsid w:val="00F4404F"/>
    <w:rsid w:val="00F50535"/>
    <w:rsid w:val="00F51063"/>
    <w:rsid w:val="00F5440B"/>
    <w:rsid w:val="00F54921"/>
    <w:rsid w:val="00F56E6D"/>
    <w:rsid w:val="00F6728B"/>
    <w:rsid w:val="00F73A7B"/>
    <w:rsid w:val="00F75C9C"/>
    <w:rsid w:val="00F802D8"/>
    <w:rsid w:val="00F83A3E"/>
    <w:rsid w:val="00F84FC6"/>
    <w:rsid w:val="00F90F38"/>
    <w:rsid w:val="00F927D3"/>
    <w:rsid w:val="00F949A1"/>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uiPriority w:val="99"/>
    <w:qFormat/>
    <w:rsid w:val="00EB65D6"/>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0112D8"/>
    <w:rPr>
      <w:rFonts w:eastAsia="Times New Roman" w:cs="Arial"/>
      <w:b/>
      <w:bCs/>
      <w:i/>
      <w:iCs/>
      <w:sz w:val="28"/>
      <w:szCs w:val="28"/>
      <w:lang w:val="en-US"/>
    </w:rPr>
  </w:style>
  <w:style w:type="character" w:customStyle="1" w:styleId="Heading3Char">
    <w:name w:val="Heading 3 Char"/>
    <w:basedOn w:val="DefaultParagraphFont"/>
    <w:link w:val="Heading3"/>
    <w:uiPriority w:val="99"/>
    <w:rsid w:val="00EB65D6"/>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uiPriority w:val="99"/>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uiPriority w:val="99"/>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uiPriority w:val="99"/>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uiPriority w:val="99"/>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uiPriority w:val="99"/>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uiPriority w:val="99"/>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CC2AC2"/>
    <w:pPr>
      <w:spacing w:before="1320"/>
      <w:contextualSpacing/>
      <w:jc w:val="center"/>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CC2AC2"/>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paragraph" w:customStyle="1" w:styleId="msonormal0">
    <w:name w:val="msonormal"/>
    <w:basedOn w:val="Normal"/>
    <w:uiPriority w:val="99"/>
    <w:rsid w:val="007C219A"/>
    <w:pPr>
      <w:spacing w:before="100" w:beforeAutospacing="1" w:after="100" w:afterAutospacing="1"/>
    </w:pPr>
    <w:rPr>
      <w:rFonts w:ascii="Times New Roman" w:hAnsi="Times New Roman"/>
      <w:sz w:val="24"/>
      <w:lang w:val="en-NZ" w:eastAsia="en-NZ"/>
    </w:rPr>
  </w:style>
  <w:style w:type="paragraph" w:styleId="Revision">
    <w:name w:val="Revision"/>
    <w:uiPriority w:val="99"/>
    <w:semiHidden/>
    <w:rsid w:val="007C219A"/>
    <w:pPr>
      <w:spacing w:after="0" w:line="240" w:lineRule="auto"/>
    </w:pPr>
    <w:rPr>
      <w:rFonts w:ascii="Verdana" w:eastAsia="Times New Roman" w:hAnsi="Verdana" w:cs="Times New Roman"/>
      <w:sz w:val="18"/>
      <w:szCs w:val="20"/>
      <w:lang w:val="en-AU" w:eastAsia="en-AU"/>
    </w:rPr>
  </w:style>
  <w:style w:type="table" w:customStyle="1" w:styleId="TableGrid1">
    <w:name w:val="Table Grid1"/>
    <w:basedOn w:val="TableNormal"/>
    <w:next w:val="TableGrid"/>
    <w:uiPriority w:val="99"/>
    <w:rsid w:val="00EB65D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428">
      <w:bodyDiv w:val="1"/>
      <w:marLeft w:val="0"/>
      <w:marRight w:val="0"/>
      <w:marTop w:val="0"/>
      <w:marBottom w:val="0"/>
      <w:divBdr>
        <w:top w:val="none" w:sz="0" w:space="0" w:color="auto"/>
        <w:left w:val="none" w:sz="0" w:space="0" w:color="auto"/>
        <w:bottom w:val="none" w:sz="0" w:space="0" w:color="auto"/>
        <w:right w:val="none" w:sz="0" w:space="0" w:color="auto"/>
      </w:divBdr>
    </w:div>
    <w:div w:id="94716725">
      <w:bodyDiv w:val="1"/>
      <w:marLeft w:val="0"/>
      <w:marRight w:val="0"/>
      <w:marTop w:val="0"/>
      <w:marBottom w:val="0"/>
      <w:divBdr>
        <w:top w:val="none" w:sz="0" w:space="0" w:color="auto"/>
        <w:left w:val="none" w:sz="0" w:space="0" w:color="auto"/>
        <w:bottom w:val="none" w:sz="0" w:space="0" w:color="auto"/>
        <w:right w:val="none" w:sz="0" w:space="0" w:color="auto"/>
      </w:divBdr>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59007955">
      <w:bodyDiv w:val="1"/>
      <w:marLeft w:val="0"/>
      <w:marRight w:val="0"/>
      <w:marTop w:val="0"/>
      <w:marBottom w:val="0"/>
      <w:divBdr>
        <w:top w:val="none" w:sz="0" w:space="0" w:color="auto"/>
        <w:left w:val="none" w:sz="0" w:space="0" w:color="auto"/>
        <w:bottom w:val="none" w:sz="0" w:space="0" w:color="auto"/>
        <w:right w:val="none" w:sz="0" w:space="0" w:color="auto"/>
      </w:divBdr>
    </w:div>
    <w:div w:id="167256038">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02326781">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0202382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486017669">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25320981">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27164793">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36423861">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25367458">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08021256">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1968008609">
      <w:bodyDiv w:val="1"/>
      <w:marLeft w:val="0"/>
      <w:marRight w:val="0"/>
      <w:marTop w:val="0"/>
      <w:marBottom w:val="0"/>
      <w:divBdr>
        <w:top w:val="none" w:sz="0" w:space="0" w:color="auto"/>
        <w:left w:val="none" w:sz="0" w:space="0" w:color="auto"/>
        <w:bottom w:val="none" w:sz="0" w:space="0" w:color="auto"/>
        <w:right w:val="none" w:sz="0" w:space="0" w:color="auto"/>
      </w:divBdr>
    </w:div>
    <w:div w:id="2026785059">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egislation.govt.nz/act/public/1990/0068/latest/DLM213017.html" TargetMode="External"/><Relationship Id="rId2" Type="http://schemas.openxmlformats.org/officeDocument/2006/relationships/numbering" Target="numbering.xml"/><Relationship Id="rId16" Type="http://schemas.openxmlformats.org/officeDocument/2006/relationships/hyperlink" Target="http://www.ethicscommittees.health.govt.nz/moh.nsf/indexcm/ethics-about-centra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t.nz/act/public/2000/0091/latest/DLM80051.html" TargetMode="Externa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6329</Words>
  <Characters>37722</Characters>
  <Application>Microsoft Office Word</Application>
  <DocSecurity>0</DocSecurity>
  <Lines>2357</Lines>
  <Paragraphs>1573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3</cp:revision>
  <cp:lastPrinted>2014-11-03T02:12:00Z</cp:lastPrinted>
  <dcterms:created xsi:type="dcterms:W3CDTF">2022-07-06T22:16:00Z</dcterms:created>
  <dcterms:modified xsi:type="dcterms:W3CDTF">2022-07-14T05:25:00Z</dcterms:modified>
</cp:coreProperties>
</file>