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F47D" w14:textId="6496FA5A" w:rsidR="00D66774" w:rsidRPr="004D54E7" w:rsidRDefault="00D66774" w:rsidP="00D66774">
      <w:pPr>
        <w:jc w:val="center"/>
        <w:rPr>
          <w:rFonts w:cs="Arial"/>
        </w:rPr>
      </w:pPr>
      <w:bookmarkStart w:id="0" w:name="_GoBack"/>
      <w:bookmarkEnd w:id="0"/>
    </w:p>
    <w:p w14:paraId="15090DA5" w14:textId="77777777" w:rsidR="00D66774" w:rsidRPr="004D54E7" w:rsidRDefault="00D66774" w:rsidP="00D66774">
      <w:pPr>
        <w:jc w:val="center"/>
        <w:rPr>
          <w:rFonts w:cs="Arial"/>
        </w:rPr>
      </w:pPr>
    </w:p>
    <w:p w14:paraId="175D34B1" w14:textId="77777777" w:rsidR="00D66774" w:rsidRDefault="00DF17EE" w:rsidP="00D66774">
      <w:pPr>
        <w:pStyle w:val="Title"/>
      </w:pPr>
      <w:bookmarkStart w:id="1" w:name="_Toc271030683"/>
      <w:bookmarkStart w:id="2" w:name="_Toc271031694"/>
      <w:bookmarkStart w:id="3" w:name="_Toc297889271"/>
      <w:bookmarkStart w:id="4" w:name="_Toc473811273"/>
      <w:r>
        <w:rPr>
          <w:noProof/>
          <w:lang w:eastAsia="en-NZ"/>
        </w:rPr>
        <w:object w:dxaOrig="1440" w:dyaOrig="1440" w14:anchorId="20FA4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pt;margin-top:.3pt;width:183.3pt;height:125.7pt;z-index:-251658240" wrapcoords="-89 0 -89 21471 21600 21471 21600 0 -89 0" filled="t">
            <v:imagedata r:id="rId8" o:title=""/>
            <w10:wrap type="tight"/>
          </v:shape>
          <o:OLEObject Type="Embed" ProgID="MSPhotoEd.3" ShapeID="_x0000_s1028" DrawAspect="Content" ObjectID="_1600155501" r:id="rId9"/>
        </w:object>
      </w:r>
    </w:p>
    <w:p w14:paraId="6DBB28E7" w14:textId="77777777" w:rsidR="00D66774" w:rsidRDefault="00D66774" w:rsidP="00D66774">
      <w:pPr>
        <w:pStyle w:val="Title"/>
      </w:pPr>
    </w:p>
    <w:p w14:paraId="401D09C3" w14:textId="77777777" w:rsidR="00D66774" w:rsidRPr="00BF5A61" w:rsidRDefault="00D66774" w:rsidP="00D66774"/>
    <w:p w14:paraId="350C45FF" w14:textId="68A7E168" w:rsidR="00D66774" w:rsidRPr="00091075" w:rsidRDefault="00D66774" w:rsidP="00D66774">
      <w:pPr>
        <w:pStyle w:val="Title"/>
      </w:pPr>
      <w:r>
        <w:t>Southern Health and Disability Ethics Committee</w:t>
      </w:r>
    </w:p>
    <w:p w14:paraId="32E61E68" w14:textId="2CF8D23B" w:rsidR="00D66774" w:rsidRPr="00091075" w:rsidRDefault="00D66774" w:rsidP="00D66774">
      <w:pPr>
        <w:pStyle w:val="Subtitle"/>
      </w:pPr>
      <w:r>
        <w:t>Annual Report</w:t>
      </w:r>
      <w:r>
        <w:br/>
        <w:t>2016</w:t>
      </w:r>
    </w:p>
    <w:p w14:paraId="41293C4B" w14:textId="77777777" w:rsidR="00D66774" w:rsidRPr="00091075" w:rsidRDefault="00D66774" w:rsidP="00D66774"/>
    <w:p w14:paraId="65FAF225" w14:textId="77777777" w:rsidR="00D66774" w:rsidRPr="00091075" w:rsidRDefault="00D66774" w:rsidP="00D66774">
      <w:pPr>
        <w:sectPr w:rsidR="00D66774" w:rsidRPr="00091075" w:rsidSect="00957694">
          <w:pgSz w:w="11907" w:h="16834" w:code="9"/>
          <w:pgMar w:top="3686" w:right="1134" w:bottom="1134" w:left="1134" w:header="567" w:footer="851" w:gutter="0"/>
          <w:pgNumType w:start="1"/>
          <w:cols w:space="720"/>
        </w:sectPr>
      </w:pPr>
    </w:p>
    <w:p w14:paraId="67285AAB" w14:textId="7EB08C39" w:rsidR="00D66774" w:rsidRPr="00282811" w:rsidRDefault="00D66774" w:rsidP="00D66774">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Southern</w:t>
      </w:r>
      <w:r w:rsidRPr="00282811">
        <w:rPr>
          <w:rFonts w:ascii="Arial" w:hAnsi="Arial" w:cs="Arial"/>
          <w:i/>
        </w:rPr>
        <w:t xml:space="preserve"> Health and Disability Ethics Committee: Annual Report 201</w:t>
      </w:r>
      <w:r>
        <w:rPr>
          <w:rFonts w:ascii="Arial" w:hAnsi="Arial" w:cs="Arial"/>
          <w:i/>
        </w:rPr>
        <w:t>6</w:t>
      </w:r>
      <w:r w:rsidRPr="00282811">
        <w:rPr>
          <w:rFonts w:ascii="Arial" w:hAnsi="Arial" w:cs="Arial"/>
          <w:i/>
        </w:rPr>
        <w:t xml:space="preserve">. </w:t>
      </w:r>
      <w:r w:rsidRPr="00282811">
        <w:rPr>
          <w:rFonts w:ascii="Arial" w:hAnsi="Arial" w:cs="Arial"/>
        </w:rPr>
        <w:t>Wellington: Ministry of Health.</w:t>
      </w:r>
    </w:p>
    <w:p w14:paraId="122B3B2C" w14:textId="77777777" w:rsidR="00D66774" w:rsidRPr="00282811" w:rsidRDefault="00D66774" w:rsidP="00D66774">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1F89D3CA" w14:textId="3CE4EB26" w:rsidR="00D66774" w:rsidRPr="00282811" w:rsidRDefault="00D66774" w:rsidP="00D66774">
      <w:pPr>
        <w:pStyle w:val="Imprint"/>
        <w:rPr>
          <w:rFonts w:ascii="Arial" w:hAnsi="Arial" w:cs="Arial"/>
        </w:rPr>
      </w:pPr>
      <w:r>
        <w:rPr>
          <w:rFonts w:ascii="Arial" w:hAnsi="Arial" w:cs="Arial"/>
        </w:rPr>
        <w:t>ISBN 978-1-98-856802</w:t>
      </w:r>
      <w:r w:rsidRPr="00282811">
        <w:rPr>
          <w:rFonts w:ascii="Arial" w:hAnsi="Arial" w:cs="Arial"/>
        </w:rPr>
        <w:t>-</w:t>
      </w:r>
      <w:r>
        <w:rPr>
          <w:rFonts w:ascii="Arial" w:hAnsi="Arial" w:cs="Arial"/>
        </w:rPr>
        <w:t>7</w:t>
      </w:r>
      <w:r w:rsidRPr="00282811">
        <w:rPr>
          <w:rFonts w:ascii="Arial" w:hAnsi="Arial" w:cs="Arial"/>
        </w:rPr>
        <w:t xml:space="preserve"> (online)</w:t>
      </w:r>
      <w:r w:rsidRPr="00282811">
        <w:rPr>
          <w:rFonts w:ascii="Arial" w:hAnsi="Arial" w:cs="Arial"/>
        </w:rPr>
        <w:br/>
        <w:t xml:space="preserve">HP </w:t>
      </w:r>
      <w:r>
        <w:rPr>
          <w:rFonts w:ascii="Arial" w:hAnsi="Arial" w:cs="Arial"/>
        </w:rPr>
        <w:t>6948</w:t>
      </w:r>
    </w:p>
    <w:p w14:paraId="058EA6D5" w14:textId="77777777" w:rsidR="00D66774" w:rsidRPr="00282811" w:rsidRDefault="00D66774" w:rsidP="00D66774">
      <w:pPr>
        <w:rPr>
          <w:rFonts w:cs="Arial"/>
        </w:rPr>
      </w:pPr>
    </w:p>
    <w:p w14:paraId="4CA2E091" w14:textId="77777777" w:rsidR="00D66774" w:rsidRPr="00282811" w:rsidRDefault="00D66774" w:rsidP="00D66774">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D66774" w:rsidRPr="00091075" w14:paraId="7E04929F" w14:textId="77777777" w:rsidTr="00957694">
        <w:trPr>
          <w:cantSplit/>
        </w:trPr>
        <w:tc>
          <w:tcPr>
            <w:tcW w:w="1526" w:type="dxa"/>
          </w:tcPr>
          <w:p w14:paraId="1F8DF471" w14:textId="77777777" w:rsidR="00D66774" w:rsidRPr="00091075" w:rsidRDefault="00D66774" w:rsidP="00957694">
            <w:pPr>
              <w:rPr>
                <w:rFonts w:cs="Segoe UI"/>
                <w:sz w:val="15"/>
                <w:szCs w:val="15"/>
              </w:rPr>
            </w:pPr>
            <w:r w:rsidRPr="00091075">
              <w:rPr>
                <w:rFonts w:cs="Segoe UI"/>
                <w:b/>
                <w:noProof/>
                <w:sz w:val="15"/>
                <w:szCs w:val="15"/>
                <w:lang w:eastAsia="en-NZ"/>
              </w:rPr>
              <w:drawing>
                <wp:inline distT="0" distB="0" distL="0" distR="0" wp14:anchorId="77F13D03" wp14:editId="7CBE96BE">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3E75DC2" w14:textId="77777777" w:rsidR="00D66774" w:rsidRPr="00091075" w:rsidRDefault="00D66774" w:rsidP="00957694">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ie, copy and redistribute the material in any medium or format; adapt ie, remix, transform and build upon the material. </w:t>
            </w:r>
            <w:r w:rsidRPr="00091075">
              <w:rPr>
                <w:rFonts w:cs="Segoe UI"/>
                <w:bCs/>
                <w:sz w:val="15"/>
                <w:szCs w:val="15"/>
              </w:rPr>
              <w:t>You must give appropriate credit, provide a link to the licence and indicate if changes were made.</w:t>
            </w:r>
          </w:p>
        </w:tc>
      </w:tr>
    </w:tbl>
    <w:p w14:paraId="1079D1FB" w14:textId="77777777" w:rsidR="00D66774" w:rsidRPr="00091075" w:rsidRDefault="00D66774" w:rsidP="00D66774"/>
    <w:p w14:paraId="2C79332C" w14:textId="77777777" w:rsidR="00D66774" w:rsidRPr="00091075" w:rsidRDefault="00D66774" w:rsidP="00D66774">
      <w:pPr>
        <w:jc w:val="center"/>
        <w:sectPr w:rsidR="00D66774" w:rsidRPr="00091075" w:rsidSect="00957694">
          <w:footerReference w:type="even" r:id="rId11"/>
          <w:footerReference w:type="default" r:id="rId12"/>
          <w:pgSz w:w="11907" w:h="16834" w:code="9"/>
          <w:pgMar w:top="1701" w:right="2268" w:bottom="1134" w:left="2268" w:header="0" w:footer="0" w:gutter="0"/>
          <w:cols w:space="720"/>
          <w:vAlign w:val="bottom"/>
        </w:sectPr>
      </w:pPr>
    </w:p>
    <w:p w14:paraId="40ACE02C" w14:textId="77777777" w:rsidR="00D66774" w:rsidRPr="004D54E7" w:rsidRDefault="00D66774" w:rsidP="00D66774">
      <w:pPr>
        <w:pStyle w:val="Heading1"/>
        <w:rPr>
          <w:rFonts w:cs="Arial"/>
        </w:rPr>
      </w:pPr>
      <w:bookmarkStart w:id="5" w:name="_Toc525811587"/>
      <w:bookmarkStart w:id="6" w:name="_Toc525812508"/>
      <w:bookmarkStart w:id="7" w:name="_Toc526412381"/>
      <w:bookmarkStart w:id="8" w:name="_Toc526412529"/>
      <w:bookmarkEnd w:id="1"/>
      <w:bookmarkEnd w:id="2"/>
      <w:bookmarkEnd w:id="3"/>
      <w:bookmarkEnd w:id="4"/>
      <w:r w:rsidRPr="004D54E7">
        <w:rPr>
          <w:rFonts w:cs="Arial"/>
        </w:rPr>
        <w:lastRenderedPageBreak/>
        <w:t>Contents</w:t>
      </w:r>
      <w:bookmarkEnd w:id="5"/>
      <w:bookmarkEnd w:id="6"/>
      <w:bookmarkEnd w:id="7"/>
      <w:bookmarkEnd w:id="8"/>
    </w:p>
    <w:p w14:paraId="41E64B45" w14:textId="67B86352" w:rsidR="003343D2" w:rsidRDefault="00D66774">
      <w:pPr>
        <w:pStyle w:val="TOC1"/>
        <w:rPr>
          <w:rFonts w:asciiTheme="minorHAnsi" w:eastAsiaTheme="minorEastAsia" w:hAnsiTheme="minorHAnsi"/>
          <w:b w:val="0"/>
          <w:noProof/>
          <w:sz w:val="22"/>
          <w:lang w:eastAsia="en-NZ"/>
        </w:rPr>
      </w:pPr>
      <w:r w:rsidRPr="001B1473">
        <w:rPr>
          <w:rFonts w:cs="Arial"/>
          <w:sz w:val="22"/>
        </w:rPr>
        <w:fldChar w:fldCharType="begin"/>
      </w:r>
      <w:r w:rsidRPr="001B1473">
        <w:rPr>
          <w:rFonts w:cs="Arial"/>
          <w:sz w:val="22"/>
        </w:rPr>
        <w:instrText xml:space="preserve"> TOC \o "1-2" \h \z \u </w:instrText>
      </w:r>
      <w:r w:rsidRPr="001B1473">
        <w:rPr>
          <w:rFonts w:cs="Arial"/>
          <w:sz w:val="22"/>
        </w:rPr>
        <w:fldChar w:fldCharType="separate"/>
      </w:r>
      <w:hyperlink w:anchor="_Toc526412530" w:history="1">
        <w:r w:rsidR="003343D2" w:rsidRPr="0048140C">
          <w:rPr>
            <w:rStyle w:val="Hyperlink"/>
            <w:rFonts w:cs="Arial"/>
            <w:noProof/>
          </w:rPr>
          <w:t>About the committee</w:t>
        </w:r>
        <w:r w:rsidR="003343D2">
          <w:rPr>
            <w:noProof/>
            <w:webHidden/>
          </w:rPr>
          <w:tab/>
        </w:r>
        <w:r w:rsidR="003343D2">
          <w:rPr>
            <w:noProof/>
            <w:webHidden/>
          </w:rPr>
          <w:fldChar w:fldCharType="begin"/>
        </w:r>
        <w:r w:rsidR="003343D2">
          <w:rPr>
            <w:noProof/>
            <w:webHidden/>
          </w:rPr>
          <w:instrText xml:space="preserve"> PAGEREF _Toc526412530 \h </w:instrText>
        </w:r>
        <w:r w:rsidR="003343D2">
          <w:rPr>
            <w:noProof/>
            <w:webHidden/>
          </w:rPr>
        </w:r>
        <w:r w:rsidR="003343D2">
          <w:rPr>
            <w:noProof/>
            <w:webHidden/>
          </w:rPr>
          <w:fldChar w:fldCharType="separate"/>
        </w:r>
        <w:r w:rsidR="00DF17EE">
          <w:rPr>
            <w:noProof/>
            <w:webHidden/>
          </w:rPr>
          <w:t>1</w:t>
        </w:r>
        <w:r w:rsidR="003343D2">
          <w:rPr>
            <w:noProof/>
            <w:webHidden/>
          </w:rPr>
          <w:fldChar w:fldCharType="end"/>
        </w:r>
      </w:hyperlink>
    </w:p>
    <w:p w14:paraId="3AE267D0" w14:textId="77777777" w:rsidR="003343D2" w:rsidRDefault="00DF17EE">
      <w:pPr>
        <w:pStyle w:val="TOC1"/>
        <w:rPr>
          <w:rFonts w:asciiTheme="minorHAnsi" w:eastAsiaTheme="minorEastAsia" w:hAnsiTheme="minorHAnsi"/>
          <w:b w:val="0"/>
          <w:noProof/>
          <w:sz w:val="22"/>
          <w:lang w:eastAsia="en-NZ"/>
        </w:rPr>
      </w:pPr>
      <w:hyperlink w:anchor="_Toc526412531" w:history="1">
        <w:r w:rsidR="003343D2" w:rsidRPr="0048140C">
          <w:rPr>
            <w:rStyle w:val="Hyperlink"/>
            <w:noProof/>
          </w:rPr>
          <w:t>Chairperson’s report</w:t>
        </w:r>
        <w:r w:rsidR="003343D2">
          <w:rPr>
            <w:noProof/>
            <w:webHidden/>
          </w:rPr>
          <w:tab/>
        </w:r>
        <w:r w:rsidR="003343D2">
          <w:rPr>
            <w:noProof/>
            <w:webHidden/>
          </w:rPr>
          <w:fldChar w:fldCharType="begin"/>
        </w:r>
        <w:r w:rsidR="003343D2">
          <w:rPr>
            <w:noProof/>
            <w:webHidden/>
          </w:rPr>
          <w:instrText xml:space="preserve"> PAGEREF _Toc526412531 \h </w:instrText>
        </w:r>
        <w:r w:rsidR="003343D2">
          <w:rPr>
            <w:noProof/>
            <w:webHidden/>
          </w:rPr>
        </w:r>
        <w:r w:rsidR="003343D2">
          <w:rPr>
            <w:noProof/>
            <w:webHidden/>
          </w:rPr>
          <w:fldChar w:fldCharType="separate"/>
        </w:r>
        <w:r>
          <w:rPr>
            <w:noProof/>
            <w:webHidden/>
          </w:rPr>
          <w:t>2</w:t>
        </w:r>
        <w:r w:rsidR="003343D2">
          <w:rPr>
            <w:noProof/>
            <w:webHidden/>
          </w:rPr>
          <w:fldChar w:fldCharType="end"/>
        </w:r>
      </w:hyperlink>
    </w:p>
    <w:p w14:paraId="1AB576EC" w14:textId="77777777" w:rsidR="003343D2" w:rsidRDefault="00DF17EE">
      <w:pPr>
        <w:pStyle w:val="TOC1"/>
        <w:rPr>
          <w:rFonts w:asciiTheme="minorHAnsi" w:eastAsiaTheme="minorEastAsia" w:hAnsiTheme="minorHAnsi"/>
          <w:b w:val="0"/>
          <w:noProof/>
          <w:sz w:val="22"/>
          <w:lang w:eastAsia="en-NZ"/>
        </w:rPr>
      </w:pPr>
      <w:hyperlink w:anchor="_Toc526412532" w:history="1">
        <w:r w:rsidR="003343D2" w:rsidRPr="0048140C">
          <w:rPr>
            <w:rStyle w:val="Hyperlink"/>
            <w:rFonts w:cs="Arial"/>
            <w:noProof/>
          </w:rPr>
          <w:t>Membership and attendance</w:t>
        </w:r>
        <w:r w:rsidR="003343D2">
          <w:rPr>
            <w:noProof/>
            <w:webHidden/>
          </w:rPr>
          <w:tab/>
        </w:r>
        <w:r w:rsidR="003343D2">
          <w:rPr>
            <w:noProof/>
            <w:webHidden/>
          </w:rPr>
          <w:fldChar w:fldCharType="begin"/>
        </w:r>
        <w:r w:rsidR="003343D2">
          <w:rPr>
            <w:noProof/>
            <w:webHidden/>
          </w:rPr>
          <w:instrText xml:space="preserve"> PAGEREF _Toc526412532 \h </w:instrText>
        </w:r>
        <w:r w:rsidR="003343D2">
          <w:rPr>
            <w:noProof/>
            <w:webHidden/>
          </w:rPr>
        </w:r>
        <w:r w:rsidR="003343D2">
          <w:rPr>
            <w:noProof/>
            <w:webHidden/>
          </w:rPr>
          <w:fldChar w:fldCharType="separate"/>
        </w:r>
        <w:r>
          <w:rPr>
            <w:noProof/>
            <w:webHidden/>
          </w:rPr>
          <w:t>3</w:t>
        </w:r>
        <w:r w:rsidR="003343D2">
          <w:rPr>
            <w:noProof/>
            <w:webHidden/>
          </w:rPr>
          <w:fldChar w:fldCharType="end"/>
        </w:r>
      </w:hyperlink>
    </w:p>
    <w:p w14:paraId="3EA005D7" w14:textId="77777777" w:rsidR="003343D2" w:rsidRDefault="00DF17EE">
      <w:pPr>
        <w:pStyle w:val="TOC2"/>
        <w:rPr>
          <w:rFonts w:asciiTheme="minorHAnsi" w:eastAsiaTheme="minorEastAsia" w:hAnsiTheme="minorHAnsi"/>
          <w:noProof/>
          <w:lang w:eastAsia="en-NZ"/>
        </w:rPr>
      </w:pPr>
      <w:hyperlink w:anchor="_Toc526412533" w:history="1">
        <w:r w:rsidR="003343D2" w:rsidRPr="0048140C">
          <w:rPr>
            <w:rStyle w:val="Hyperlink"/>
            <w:noProof/>
          </w:rPr>
          <w:t>Membership</w:t>
        </w:r>
        <w:r w:rsidR="003343D2">
          <w:rPr>
            <w:noProof/>
            <w:webHidden/>
          </w:rPr>
          <w:tab/>
        </w:r>
        <w:r w:rsidR="003343D2">
          <w:rPr>
            <w:noProof/>
            <w:webHidden/>
          </w:rPr>
          <w:fldChar w:fldCharType="begin"/>
        </w:r>
        <w:r w:rsidR="003343D2">
          <w:rPr>
            <w:noProof/>
            <w:webHidden/>
          </w:rPr>
          <w:instrText xml:space="preserve"> PAGEREF _Toc526412533 \h </w:instrText>
        </w:r>
        <w:r w:rsidR="003343D2">
          <w:rPr>
            <w:noProof/>
            <w:webHidden/>
          </w:rPr>
        </w:r>
        <w:r w:rsidR="003343D2">
          <w:rPr>
            <w:noProof/>
            <w:webHidden/>
          </w:rPr>
          <w:fldChar w:fldCharType="separate"/>
        </w:r>
        <w:r>
          <w:rPr>
            <w:noProof/>
            <w:webHidden/>
          </w:rPr>
          <w:t>3</w:t>
        </w:r>
        <w:r w:rsidR="003343D2">
          <w:rPr>
            <w:noProof/>
            <w:webHidden/>
          </w:rPr>
          <w:fldChar w:fldCharType="end"/>
        </w:r>
      </w:hyperlink>
    </w:p>
    <w:p w14:paraId="1C0CD53C" w14:textId="77777777" w:rsidR="003343D2" w:rsidRDefault="00DF17EE">
      <w:pPr>
        <w:pStyle w:val="TOC2"/>
        <w:rPr>
          <w:rFonts w:asciiTheme="minorHAnsi" w:eastAsiaTheme="minorEastAsia" w:hAnsiTheme="minorHAnsi"/>
          <w:noProof/>
          <w:lang w:eastAsia="en-NZ"/>
        </w:rPr>
      </w:pPr>
      <w:hyperlink w:anchor="_Toc526412534" w:history="1">
        <w:r w:rsidR="003343D2" w:rsidRPr="0048140C">
          <w:rPr>
            <w:rStyle w:val="Hyperlink"/>
            <w:noProof/>
          </w:rPr>
          <w:t>Attendance</w:t>
        </w:r>
        <w:r w:rsidR="003343D2">
          <w:rPr>
            <w:noProof/>
            <w:webHidden/>
          </w:rPr>
          <w:tab/>
        </w:r>
        <w:r w:rsidR="003343D2">
          <w:rPr>
            <w:noProof/>
            <w:webHidden/>
          </w:rPr>
          <w:fldChar w:fldCharType="begin"/>
        </w:r>
        <w:r w:rsidR="003343D2">
          <w:rPr>
            <w:noProof/>
            <w:webHidden/>
          </w:rPr>
          <w:instrText xml:space="preserve"> PAGEREF _Toc526412534 \h </w:instrText>
        </w:r>
        <w:r w:rsidR="003343D2">
          <w:rPr>
            <w:noProof/>
            <w:webHidden/>
          </w:rPr>
        </w:r>
        <w:r w:rsidR="003343D2">
          <w:rPr>
            <w:noProof/>
            <w:webHidden/>
          </w:rPr>
          <w:fldChar w:fldCharType="separate"/>
        </w:r>
        <w:r>
          <w:rPr>
            <w:noProof/>
            <w:webHidden/>
          </w:rPr>
          <w:t>5</w:t>
        </w:r>
        <w:r w:rsidR="003343D2">
          <w:rPr>
            <w:noProof/>
            <w:webHidden/>
          </w:rPr>
          <w:fldChar w:fldCharType="end"/>
        </w:r>
      </w:hyperlink>
    </w:p>
    <w:p w14:paraId="335D2741" w14:textId="77777777" w:rsidR="003343D2" w:rsidRDefault="00DF17EE">
      <w:pPr>
        <w:pStyle w:val="TOC2"/>
        <w:rPr>
          <w:rFonts w:asciiTheme="minorHAnsi" w:eastAsiaTheme="minorEastAsia" w:hAnsiTheme="minorHAnsi"/>
          <w:noProof/>
          <w:lang w:eastAsia="en-NZ"/>
        </w:rPr>
      </w:pPr>
      <w:hyperlink w:anchor="_Toc526412535" w:history="1">
        <w:r w:rsidR="003343D2" w:rsidRPr="0048140C">
          <w:rPr>
            <w:rStyle w:val="Hyperlink"/>
            <w:noProof/>
          </w:rPr>
          <w:t>Training and conferences</w:t>
        </w:r>
        <w:r w:rsidR="003343D2">
          <w:rPr>
            <w:noProof/>
            <w:webHidden/>
          </w:rPr>
          <w:tab/>
        </w:r>
        <w:r w:rsidR="003343D2">
          <w:rPr>
            <w:noProof/>
            <w:webHidden/>
          </w:rPr>
          <w:fldChar w:fldCharType="begin"/>
        </w:r>
        <w:r w:rsidR="003343D2">
          <w:rPr>
            <w:noProof/>
            <w:webHidden/>
          </w:rPr>
          <w:instrText xml:space="preserve"> PAGEREF _Toc526412535 \h </w:instrText>
        </w:r>
        <w:r w:rsidR="003343D2">
          <w:rPr>
            <w:noProof/>
            <w:webHidden/>
          </w:rPr>
        </w:r>
        <w:r w:rsidR="003343D2">
          <w:rPr>
            <w:noProof/>
            <w:webHidden/>
          </w:rPr>
          <w:fldChar w:fldCharType="separate"/>
        </w:r>
        <w:r>
          <w:rPr>
            <w:noProof/>
            <w:webHidden/>
          </w:rPr>
          <w:t>6</w:t>
        </w:r>
        <w:r w:rsidR="003343D2">
          <w:rPr>
            <w:noProof/>
            <w:webHidden/>
          </w:rPr>
          <w:fldChar w:fldCharType="end"/>
        </w:r>
      </w:hyperlink>
    </w:p>
    <w:p w14:paraId="17B7B4E5" w14:textId="77777777" w:rsidR="003343D2" w:rsidRDefault="00DF17EE">
      <w:pPr>
        <w:pStyle w:val="TOC2"/>
        <w:rPr>
          <w:rFonts w:asciiTheme="minorHAnsi" w:eastAsiaTheme="minorEastAsia" w:hAnsiTheme="minorHAnsi"/>
          <w:noProof/>
          <w:lang w:eastAsia="en-NZ"/>
        </w:rPr>
      </w:pPr>
      <w:hyperlink w:anchor="_Toc526412536" w:history="1">
        <w:r w:rsidR="003343D2" w:rsidRPr="0048140C">
          <w:rPr>
            <w:rStyle w:val="Hyperlink"/>
            <w:noProof/>
          </w:rPr>
          <w:t>Chairpersons’ meetings</w:t>
        </w:r>
        <w:r w:rsidR="003343D2">
          <w:rPr>
            <w:noProof/>
            <w:webHidden/>
          </w:rPr>
          <w:tab/>
        </w:r>
        <w:r w:rsidR="003343D2">
          <w:rPr>
            <w:noProof/>
            <w:webHidden/>
          </w:rPr>
          <w:fldChar w:fldCharType="begin"/>
        </w:r>
        <w:r w:rsidR="003343D2">
          <w:rPr>
            <w:noProof/>
            <w:webHidden/>
          </w:rPr>
          <w:instrText xml:space="preserve"> PAGEREF _Toc526412536 \h </w:instrText>
        </w:r>
        <w:r w:rsidR="003343D2">
          <w:rPr>
            <w:noProof/>
            <w:webHidden/>
          </w:rPr>
        </w:r>
        <w:r w:rsidR="003343D2">
          <w:rPr>
            <w:noProof/>
            <w:webHidden/>
          </w:rPr>
          <w:fldChar w:fldCharType="separate"/>
        </w:r>
        <w:r>
          <w:rPr>
            <w:noProof/>
            <w:webHidden/>
          </w:rPr>
          <w:t>6</w:t>
        </w:r>
        <w:r w:rsidR="003343D2">
          <w:rPr>
            <w:noProof/>
            <w:webHidden/>
          </w:rPr>
          <w:fldChar w:fldCharType="end"/>
        </w:r>
      </w:hyperlink>
    </w:p>
    <w:p w14:paraId="7DA36538" w14:textId="77777777" w:rsidR="003343D2" w:rsidRDefault="00DF17EE">
      <w:pPr>
        <w:pStyle w:val="TOC1"/>
        <w:rPr>
          <w:rFonts w:asciiTheme="minorHAnsi" w:eastAsiaTheme="minorEastAsia" w:hAnsiTheme="minorHAnsi"/>
          <w:b w:val="0"/>
          <w:noProof/>
          <w:sz w:val="22"/>
          <w:lang w:eastAsia="en-NZ"/>
        </w:rPr>
      </w:pPr>
      <w:hyperlink w:anchor="_Toc526412537" w:history="1">
        <w:r w:rsidR="003343D2" w:rsidRPr="0048140C">
          <w:rPr>
            <w:rStyle w:val="Hyperlink"/>
            <w:rFonts w:cs="Arial"/>
            <w:noProof/>
          </w:rPr>
          <w:t>Applications reviewed</w:t>
        </w:r>
        <w:r w:rsidR="003343D2">
          <w:rPr>
            <w:noProof/>
            <w:webHidden/>
          </w:rPr>
          <w:tab/>
        </w:r>
        <w:r w:rsidR="003343D2">
          <w:rPr>
            <w:noProof/>
            <w:webHidden/>
          </w:rPr>
          <w:fldChar w:fldCharType="begin"/>
        </w:r>
        <w:r w:rsidR="003343D2">
          <w:rPr>
            <w:noProof/>
            <w:webHidden/>
          </w:rPr>
          <w:instrText xml:space="preserve"> PAGEREF _Toc526412537 \h </w:instrText>
        </w:r>
        <w:r w:rsidR="003343D2">
          <w:rPr>
            <w:noProof/>
            <w:webHidden/>
          </w:rPr>
        </w:r>
        <w:r w:rsidR="003343D2">
          <w:rPr>
            <w:noProof/>
            <w:webHidden/>
          </w:rPr>
          <w:fldChar w:fldCharType="separate"/>
        </w:r>
        <w:r>
          <w:rPr>
            <w:noProof/>
            <w:webHidden/>
          </w:rPr>
          <w:t>7</w:t>
        </w:r>
        <w:r w:rsidR="003343D2">
          <w:rPr>
            <w:noProof/>
            <w:webHidden/>
          </w:rPr>
          <w:fldChar w:fldCharType="end"/>
        </w:r>
      </w:hyperlink>
    </w:p>
    <w:p w14:paraId="006EFFBF" w14:textId="77777777" w:rsidR="003343D2" w:rsidRDefault="00DF17EE">
      <w:pPr>
        <w:pStyle w:val="TOC1"/>
        <w:rPr>
          <w:rFonts w:asciiTheme="minorHAnsi" w:eastAsiaTheme="minorEastAsia" w:hAnsiTheme="minorHAnsi"/>
          <w:b w:val="0"/>
          <w:noProof/>
          <w:sz w:val="22"/>
          <w:lang w:eastAsia="en-NZ"/>
        </w:rPr>
      </w:pPr>
      <w:hyperlink w:anchor="_Toc526412538" w:history="1">
        <w:r w:rsidR="003343D2" w:rsidRPr="0048140C">
          <w:rPr>
            <w:rStyle w:val="Hyperlink"/>
            <w:rFonts w:cs="Arial"/>
            <w:noProof/>
          </w:rPr>
          <w:t>Complaints and overdue application summary</w:t>
        </w:r>
        <w:r w:rsidR="003343D2">
          <w:rPr>
            <w:noProof/>
            <w:webHidden/>
          </w:rPr>
          <w:tab/>
        </w:r>
        <w:r w:rsidR="003343D2">
          <w:rPr>
            <w:noProof/>
            <w:webHidden/>
          </w:rPr>
          <w:fldChar w:fldCharType="begin"/>
        </w:r>
        <w:r w:rsidR="003343D2">
          <w:rPr>
            <w:noProof/>
            <w:webHidden/>
          </w:rPr>
          <w:instrText xml:space="preserve"> PAGEREF _Toc526412538 \h </w:instrText>
        </w:r>
        <w:r w:rsidR="003343D2">
          <w:rPr>
            <w:noProof/>
            <w:webHidden/>
          </w:rPr>
        </w:r>
        <w:r w:rsidR="003343D2">
          <w:rPr>
            <w:noProof/>
            <w:webHidden/>
          </w:rPr>
          <w:fldChar w:fldCharType="separate"/>
        </w:r>
        <w:r>
          <w:rPr>
            <w:noProof/>
            <w:webHidden/>
          </w:rPr>
          <w:t>7</w:t>
        </w:r>
        <w:r w:rsidR="003343D2">
          <w:rPr>
            <w:noProof/>
            <w:webHidden/>
          </w:rPr>
          <w:fldChar w:fldCharType="end"/>
        </w:r>
      </w:hyperlink>
    </w:p>
    <w:p w14:paraId="3D55F32A" w14:textId="77777777" w:rsidR="003343D2" w:rsidRDefault="00DF17EE">
      <w:pPr>
        <w:pStyle w:val="TOC2"/>
        <w:rPr>
          <w:rFonts w:asciiTheme="minorHAnsi" w:eastAsiaTheme="minorEastAsia" w:hAnsiTheme="minorHAnsi"/>
          <w:noProof/>
          <w:lang w:eastAsia="en-NZ"/>
        </w:rPr>
      </w:pPr>
      <w:hyperlink w:anchor="_Toc526412539" w:history="1">
        <w:r w:rsidR="003343D2" w:rsidRPr="0048140C">
          <w:rPr>
            <w:rStyle w:val="Hyperlink"/>
            <w:noProof/>
          </w:rPr>
          <w:t>Complaints received</w:t>
        </w:r>
        <w:r w:rsidR="003343D2">
          <w:rPr>
            <w:noProof/>
            <w:webHidden/>
          </w:rPr>
          <w:tab/>
        </w:r>
        <w:r w:rsidR="003343D2">
          <w:rPr>
            <w:noProof/>
            <w:webHidden/>
          </w:rPr>
          <w:fldChar w:fldCharType="begin"/>
        </w:r>
        <w:r w:rsidR="003343D2">
          <w:rPr>
            <w:noProof/>
            <w:webHidden/>
          </w:rPr>
          <w:instrText xml:space="preserve"> PAGEREF _Toc526412539 \h </w:instrText>
        </w:r>
        <w:r w:rsidR="003343D2">
          <w:rPr>
            <w:noProof/>
            <w:webHidden/>
          </w:rPr>
        </w:r>
        <w:r w:rsidR="003343D2">
          <w:rPr>
            <w:noProof/>
            <w:webHidden/>
          </w:rPr>
          <w:fldChar w:fldCharType="separate"/>
        </w:r>
        <w:r>
          <w:rPr>
            <w:noProof/>
            <w:webHidden/>
          </w:rPr>
          <w:t>7</w:t>
        </w:r>
        <w:r w:rsidR="003343D2">
          <w:rPr>
            <w:noProof/>
            <w:webHidden/>
          </w:rPr>
          <w:fldChar w:fldCharType="end"/>
        </w:r>
      </w:hyperlink>
    </w:p>
    <w:p w14:paraId="255E759E" w14:textId="77777777" w:rsidR="003343D2" w:rsidRDefault="00DF17EE">
      <w:pPr>
        <w:pStyle w:val="TOC2"/>
        <w:rPr>
          <w:rFonts w:asciiTheme="minorHAnsi" w:eastAsiaTheme="minorEastAsia" w:hAnsiTheme="minorHAnsi"/>
          <w:noProof/>
          <w:lang w:eastAsia="en-NZ"/>
        </w:rPr>
      </w:pPr>
      <w:hyperlink w:anchor="_Toc526412540" w:history="1">
        <w:r w:rsidR="003343D2" w:rsidRPr="0048140C">
          <w:rPr>
            <w:rStyle w:val="Hyperlink"/>
            <w:noProof/>
          </w:rPr>
          <w:t>Overdue review</w:t>
        </w:r>
        <w:r w:rsidR="003343D2">
          <w:rPr>
            <w:noProof/>
            <w:webHidden/>
          </w:rPr>
          <w:tab/>
        </w:r>
        <w:r w:rsidR="003343D2">
          <w:rPr>
            <w:noProof/>
            <w:webHidden/>
          </w:rPr>
          <w:fldChar w:fldCharType="begin"/>
        </w:r>
        <w:r w:rsidR="003343D2">
          <w:rPr>
            <w:noProof/>
            <w:webHidden/>
          </w:rPr>
          <w:instrText xml:space="preserve"> PAGEREF _Toc526412540 \h </w:instrText>
        </w:r>
        <w:r w:rsidR="003343D2">
          <w:rPr>
            <w:noProof/>
            <w:webHidden/>
          </w:rPr>
        </w:r>
        <w:r w:rsidR="003343D2">
          <w:rPr>
            <w:noProof/>
            <w:webHidden/>
          </w:rPr>
          <w:fldChar w:fldCharType="separate"/>
        </w:r>
        <w:r>
          <w:rPr>
            <w:noProof/>
            <w:webHidden/>
          </w:rPr>
          <w:t>7</w:t>
        </w:r>
        <w:r w:rsidR="003343D2">
          <w:rPr>
            <w:noProof/>
            <w:webHidden/>
          </w:rPr>
          <w:fldChar w:fldCharType="end"/>
        </w:r>
      </w:hyperlink>
    </w:p>
    <w:p w14:paraId="33D2E7CB" w14:textId="77777777" w:rsidR="003343D2" w:rsidRDefault="00DF17EE">
      <w:pPr>
        <w:pStyle w:val="TOC1"/>
        <w:rPr>
          <w:rFonts w:asciiTheme="minorHAnsi" w:eastAsiaTheme="minorEastAsia" w:hAnsiTheme="minorHAnsi"/>
          <w:b w:val="0"/>
          <w:noProof/>
          <w:sz w:val="22"/>
          <w:lang w:eastAsia="en-NZ"/>
        </w:rPr>
      </w:pPr>
      <w:hyperlink w:anchor="_Toc526412541" w:history="1">
        <w:r w:rsidR="003343D2" w:rsidRPr="0048140C">
          <w:rPr>
            <w:rStyle w:val="Hyperlink"/>
            <w:rFonts w:cs="Arial"/>
            <w:noProof/>
          </w:rPr>
          <w:t>Appendix 1: Details of applications reviewed</w:t>
        </w:r>
        <w:r w:rsidR="003343D2">
          <w:rPr>
            <w:noProof/>
            <w:webHidden/>
          </w:rPr>
          <w:tab/>
        </w:r>
        <w:r w:rsidR="003343D2">
          <w:rPr>
            <w:noProof/>
            <w:webHidden/>
          </w:rPr>
          <w:fldChar w:fldCharType="begin"/>
        </w:r>
        <w:r w:rsidR="003343D2">
          <w:rPr>
            <w:noProof/>
            <w:webHidden/>
          </w:rPr>
          <w:instrText xml:space="preserve"> PAGEREF _Toc526412541 \h </w:instrText>
        </w:r>
        <w:r w:rsidR="003343D2">
          <w:rPr>
            <w:noProof/>
            <w:webHidden/>
          </w:rPr>
        </w:r>
        <w:r w:rsidR="003343D2">
          <w:rPr>
            <w:noProof/>
            <w:webHidden/>
          </w:rPr>
          <w:fldChar w:fldCharType="separate"/>
        </w:r>
        <w:r>
          <w:rPr>
            <w:noProof/>
            <w:webHidden/>
          </w:rPr>
          <w:t>8</w:t>
        </w:r>
        <w:r w:rsidR="003343D2">
          <w:rPr>
            <w:noProof/>
            <w:webHidden/>
          </w:rPr>
          <w:fldChar w:fldCharType="end"/>
        </w:r>
      </w:hyperlink>
    </w:p>
    <w:p w14:paraId="3D1335D5" w14:textId="77777777" w:rsidR="003343D2" w:rsidRDefault="00DF17EE">
      <w:pPr>
        <w:pStyle w:val="TOC2"/>
        <w:rPr>
          <w:rFonts w:asciiTheme="minorHAnsi" w:eastAsiaTheme="minorEastAsia" w:hAnsiTheme="minorHAnsi"/>
          <w:noProof/>
          <w:lang w:eastAsia="en-NZ"/>
        </w:rPr>
      </w:pPr>
      <w:hyperlink w:anchor="_Toc526412542" w:history="1">
        <w:r w:rsidR="003343D2" w:rsidRPr="0048140C">
          <w:rPr>
            <w:rStyle w:val="Hyperlink"/>
            <w:noProof/>
          </w:rPr>
          <w:t>Applications reviewed by full committee</w:t>
        </w:r>
        <w:r w:rsidR="003343D2">
          <w:rPr>
            <w:noProof/>
            <w:webHidden/>
          </w:rPr>
          <w:tab/>
        </w:r>
        <w:r w:rsidR="003343D2">
          <w:rPr>
            <w:noProof/>
            <w:webHidden/>
          </w:rPr>
          <w:fldChar w:fldCharType="begin"/>
        </w:r>
        <w:r w:rsidR="003343D2">
          <w:rPr>
            <w:noProof/>
            <w:webHidden/>
          </w:rPr>
          <w:instrText xml:space="preserve"> PAGEREF _Toc526412542 \h </w:instrText>
        </w:r>
        <w:r w:rsidR="003343D2">
          <w:rPr>
            <w:noProof/>
            <w:webHidden/>
          </w:rPr>
        </w:r>
        <w:r w:rsidR="003343D2">
          <w:rPr>
            <w:noProof/>
            <w:webHidden/>
          </w:rPr>
          <w:fldChar w:fldCharType="separate"/>
        </w:r>
        <w:r>
          <w:rPr>
            <w:noProof/>
            <w:webHidden/>
          </w:rPr>
          <w:t>8</w:t>
        </w:r>
        <w:r w:rsidR="003343D2">
          <w:rPr>
            <w:noProof/>
            <w:webHidden/>
          </w:rPr>
          <w:fldChar w:fldCharType="end"/>
        </w:r>
      </w:hyperlink>
    </w:p>
    <w:p w14:paraId="2504F31D" w14:textId="77777777" w:rsidR="003343D2" w:rsidRDefault="00DF17EE">
      <w:pPr>
        <w:pStyle w:val="TOC2"/>
        <w:rPr>
          <w:rFonts w:asciiTheme="minorHAnsi" w:eastAsiaTheme="minorEastAsia" w:hAnsiTheme="minorHAnsi"/>
          <w:noProof/>
          <w:lang w:eastAsia="en-NZ"/>
        </w:rPr>
      </w:pPr>
      <w:hyperlink w:anchor="_Toc526412543" w:history="1">
        <w:r w:rsidR="003343D2" w:rsidRPr="0048140C">
          <w:rPr>
            <w:rStyle w:val="Hyperlink"/>
            <w:noProof/>
          </w:rPr>
          <w:t>Applications reviewed by expedited review</w:t>
        </w:r>
        <w:r w:rsidR="003343D2">
          <w:rPr>
            <w:noProof/>
            <w:webHidden/>
          </w:rPr>
          <w:tab/>
        </w:r>
        <w:r w:rsidR="003343D2">
          <w:rPr>
            <w:noProof/>
            <w:webHidden/>
          </w:rPr>
          <w:fldChar w:fldCharType="begin"/>
        </w:r>
        <w:r w:rsidR="003343D2">
          <w:rPr>
            <w:noProof/>
            <w:webHidden/>
          </w:rPr>
          <w:instrText xml:space="preserve"> PAGEREF _Toc526412543 \h </w:instrText>
        </w:r>
        <w:r w:rsidR="003343D2">
          <w:rPr>
            <w:noProof/>
            <w:webHidden/>
          </w:rPr>
        </w:r>
        <w:r w:rsidR="003343D2">
          <w:rPr>
            <w:noProof/>
            <w:webHidden/>
          </w:rPr>
          <w:fldChar w:fldCharType="separate"/>
        </w:r>
        <w:r>
          <w:rPr>
            <w:noProof/>
            <w:webHidden/>
          </w:rPr>
          <w:t>15</w:t>
        </w:r>
        <w:r w:rsidR="003343D2">
          <w:rPr>
            <w:noProof/>
            <w:webHidden/>
          </w:rPr>
          <w:fldChar w:fldCharType="end"/>
        </w:r>
      </w:hyperlink>
    </w:p>
    <w:p w14:paraId="49EF64FE" w14:textId="77777777" w:rsidR="003343D2" w:rsidRDefault="00DF17EE">
      <w:pPr>
        <w:pStyle w:val="TOC2"/>
        <w:rPr>
          <w:rFonts w:asciiTheme="minorHAnsi" w:eastAsiaTheme="minorEastAsia" w:hAnsiTheme="minorHAnsi"/>
          <w:noProof/>
          <w:lang w:eastAsia="en-NZ"/>
        </w:rPr>
      </w:pPr>
      <w:hyperlink w:anchor="_Toc526412544" w:history="1">
        <w:r w:rsidR="003343D2" w:rsidRPr="0048140C">
          <w:rPr>
            <w:rStyle w:val="Hyperlink"/>
            <w:noProof/>
          </w:rPr>
          <w:t>Overdue full applications</w:t>
        </w:r>
        <w:r w:rsidR="003343D2">
          <w:rPr>
            <w:noProof/>
            <w:webHidden/>
          </w:rPr>
          <w:tab/>
        </w:r>
        <w:r w:rsidR="003343D2">
          <w:rPr>
            <w:noProof/>
            <w:webHidden/>
          </w:rPr>
          <w:fldChar w:fldCharType="begin"/>
        </w:r>
        <w:r w:rsidR="003343D2">
          <w:rPr>
            <w:noProof/>
            <w:webHidden/>
          </w:rPr>
          <w:instrText xml:space="preserve"> PAGEREF _Toc526412544 \h </w:instrText>
        </w:r>
        <w:r w:rsidR="003343D2">
          <w:rPr>
            <w:noProof/>
            <w:webHidden/>
          </w:rPr>
        </w:r>
        <w:r w:rsidR="003343D2">
          <w:rPr>
            <w:noProof/>
            <w:webHidden/>
          </w:rPr>
          <w:fldChar w:fldCharType="separate"/>
        </w:r>
        <w:r>
          <w:rPr>
            <w:noProof/>
            <w:webHidden/>
          </w:rPr>
          <w:t>20</w:t>
        </w:r>
        <w:r w:rsidR="003343D2">
          <w:rPr>
            <w:noProof/>
            <w:webHidden/>
          </w:rPr>
          <w:fldChar w:fldCharType="end"/>
        </w:r>
      </w:hyperlink>
    </w:p>
    <w:p w14:paraId="00024CBA" w14:textId="77777777" w:rsidR="003343D2" w:rsidRDefault="00DF17EE">
      <w:pPr>
        <w:pStyle w:val="TOC2"/>
        <w:rPr>
          <w:rFonts w:asciiTheme="minorHAnsi" w:eastAsiaTheme="minorEastAsia" w:hAnsiTheme="minorHAnsi"/>
          <w:noProof/>
          <w:lang w:eastAsia="en-NZ"/>
        </w:rPr>
      </w:pPr>
      <w:hyperlink w:anchor="_Toc526412545" w:history="1">
        <w:r w:rsidR="003343D2" w:rsidRPr="0048140C">
          <w:rPr>
            <w:rStyle w:val="Hyperlink"/>
            <w:noProof/>
          </w:rPr>
          <w:t>Overdue expedited applications</w:t>
        </w:r>
        <w:r w:rsidR="003343D2">
          <w:rPr>
            <w:noProof/>
            <w:webHidden/>
          </w:rPr>
          <w:tab/>
        </w:r>
        <w:r w:rsidR="003343D2">
          <w:rPr>
            <w:noProof/>
            <w:webHidden/>
          </w:rPr>
          <w:fldChar w:fldCharType="begin"/>
        </w:r>
        <w:r w:rsidR="003343D2">
          <w:rPr>
            <w:noProof/>
            <w:webHidden/>
          </w:rPr>
          <w:instrText xml:space="preserve"> PAGEREF _Toc526412545 \h </w:instrText>
        </w:r>
        <w:r w:rsidR="003343D2">
          <w:rPr>
            <w:noProof/>
            <w:webHidden/>
          </w:rPr>
        </w:r>
        <w:r w:rsidR="003343D2">
          <w:rPr>
            <w:noProof/>
            <w:webHidden/>
          </w:rPr>
          <w:fldChar w:fldCharType="separate"/>
        </w:r>
        <w:r>
          <w:rPr>
            <w:noProof/>
            <w:webHidden/>
          </w:rPr>
          <w:t>21</w:t>
        </w:r>
        <w:r w:rsidR="003343D2">
          <w:rPr>
            <w:noProof/>
            <w:webHidden/>
          </w:rPr>
          <w:fldChar w:fldCharType="end"/>
        </w:r>
      </w:hyperlink>
    </w:p>
    <w:p w14:paraId="6DD8318D" w14:textId="7BC6062B" w:rsidR="0079327A" w:rsidRDefault="00D66774" w:rsidP="0079327A">
      <w:pPr>
        <w:spacing w:before="120" w:after="120"/>
        <w:rPr>
          <w:rFonts w:cs="Arial"/>
        </w:rPr>
        <w:sectPr w:rsidR="0079327A" w:rsidSect="0079327A">
          <w:footerReference w:type="even" r:id="rId13"/>
          <w:footerReference w:type="first" r:id="rId14"/>
          <w:footnotePr>
            <w:numRestart w:val="eachPage"/>
          </w:footnotePr>
          <w:pgSz w:w="11906" w:h="16838"/>
          <w:pgMar w:top="1418" w:right="1826" w:bottom="1134" w:left="1797" w:header="709" w:footer="709" w:gutter="0"/>
          <w:pgNumType w:fmt="lowerRoman" w:start="1"/>
          <w:cols w:space="708"/>
          <w:titlePg/>
          <w:docGrid w:linePitch="360"/>
        </w:sectPr>
      </w:pPr>
      <w:r w:rsidRPr="001B1473">
        <w:rPr>
          <w:rFonts w:cs="Arial"/>
        </w:rPr>
        <w:fldChar w:fldCharType="end"/>
      </w:r>
      <w:bookmarkStart w:id="9" w:name="_Toc271030684"/>
    </w:p>
    <w:p w14:paraId="2079B3BE" w14:textId="02CF82C3" w:rsidR="00D66774" w:rsidRPr="004D54E7" w:rsidRDefault="00D66774" w:rsidP="00D66774">
      <w:pPr>
        <w:pStyle w:val="Heading1"/>
        <w:rPr>
          <w:rFonts w:cs="Arial"/>
        </w:rPr>
      </w:pPr>
      <w:bookmarkStart w:id="10" w:name="_Toc526412530"/>
      <w:r w:rsidRPr="004D54E7">
        <w:rPr>
          <w:rFonts w:cs="Arial"/>
        </w:rPr>
        <w:lastRenderedPageBreak/>
        <w:t xml:space="preserve">About the </w:t>
      </w:r>
      <w:r>
        <w:rPr>
          <w:rFonts w:cs="Arial"/>
        </w:rPr>
        <w:t>c</w:t>
      </w:r>
      <w:r w:rsidRPr="004D54E7">
        <w:rPr>
          <w:rFonts w:cs="Arial"/>
        </w:rPr>
        <w:t>ommittee</w:t>
      </w:r>
      <w:bookmarkEnd w:id="9"/>
      <w:bookmarkEnd w:id="10"/>
    </w:p>
    <w:p w14:paraId="2F51E7AC" w14:textId="496A0589" w:rsidR="001B05CF" w:rsidRPr="00275578" w:rsidRDefault="001B05CF" w:rsidP="001B05CF">
      <w:pPr>
        <w:rPr>
          <w:rFonts w:cs="Arial"/>
        </w:rPr>
      </w:pPr>
      <w:r w:rsidRPr="00275578">
        <w:rPr>
          <w:rFonts w:cs="Arial"/>
        </w:rPr>
        <w:t xml:space="preserve">The Southern Health and Disability Ethics Committee (HDEC) is a Ministerial committee established under section 11 of the </w:t>
      </w:r>
      <w:hyperlink r:id="rId15" w:history="1">
        <w:r w:rsidRPr="00275578">
          <w:rPr>
            <w:rStyle w:val="Hyperlink"/>
            <w:rFonts w:cs="Arial"/>
          </w:rPr>
          <w:t>New Zealand Public Health and Disability Act 2000</w:t>
        </w:r>
      </w:hyperlink>
      <w:r w:rsidR="003343D2">
        <w:rPr>
          <w:rFonts w:cs="Arial"/>
        </w:rPr>
        <w:t xml:space="preserve">. </w:t>
      </w:r>
      <w:r w:rsidRPr="00275578">
        <w:rPr>
          <w:rFonts w:cs="Arial"/>
        </w:rPr>
        <w:t>Its members are appointed by the Minister of Health through the public appointments process.</w:t>
      </w:r>
    </w:p>
    <w:p w14:paraId="74316EC6" w14:textId="77777777" w:rsidR="001B05CF" w:rsidRPr="00275578" w:rsidRDefault="001B05CF" w:rsidP="001B05CF">
      <w:pPr>
        <w:rPr>
          <w:rFonts w:cs="Arial"/>
        </w:rPr>
      </w:pPr>
    </w:p>
    <w:p w14:paraId="27739219" w14:textId="77777777" w:rsidR="001B05CF" w:rsidRPr="00275578" w:rsidRDefault="001B05CF" w:rsidP="001B05CF">
      <w:pPr>
        <w:rPr>
          <w:rFonts w:cs="Arial"/>
        </w:rPr>
      </w:pPr>
      <w:r w:rsidRPr="00275578">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17B89FC7" w14:textId="77777777" w:rsidR="001B05CF" w:rsidRPr="00275578" w:rsidRDefault="001B05CF" w:rsidP="001B05CF">
      <w:pPr>
        <w:rPr>
          <w:rFonts w:cs="Arial"/>
        </w:rPr>
      </w:pPr>
    </w:p>
    <w:p w14:paraId="20D64ED7" w14:textId="120080AC" w:rsidR="001B05CF" w:rsidRPr="00275578" w:rsidRDefault="001B05CF" w:rsidP="001B05CF">
      <w:pPr>
        <w:rPr>
          <w:rFonts w:cs="Arial"/>
        </w:rPr>
      </w:pPr>
      <w:r w:rsidRPr="00275578">
        <w:rPr>
          <w:rFonts w:cs="Arial"/>
        </w:rPr>
        <w:t xml:space="preserve">The Committee is required by its </w:t>
      </w:r>
      <w:hyperlink r:id="rId16" w:anchor="tor" w:history="1">
        <w:r w:rsidRPr="00275578">
          <w:rPr>
            <w:rStyle w:val="Hyperlink"/>
            <w:rFonts w:cs="Arial"/>
          </w:rPr>
          <w:t>Terms of Reference</w:t>
        </w:r>
      </w:hyperlink>
      <w:r w:rsidRPr="00275578">
        <w:rPr>
          <w:rFonts w:cs="Arial"/>
        </w:rPr>
        <w:t xml:space="preserve"> to submit an Annual Report to the Minister of Health</w:t>
      </w:r>
      <w:r w:rsidR="003343D2">
        <w:rPr>
          <w:rFonts w:cs="Arial"/>
        </w:rPr>
        <w:t xml:space="preserve">. </w:t>
      </w:r>
      <w:r w:rsidRPr="00275578">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when making decisions, among other matters. </w:t>
      </w:r>
    </w:p>
    <w:p w14:paraId="589B54C3" w14:textId="77777777" w:rsidR="001B05CF" w:rsidRPr="00275578" w:rsidRDefault="001B05CF" w:rsidP="001B05CF">
      <w:pPr>
        <w:rPr>
          <w:rFonts w:cs="Arial"/>
        </w:rPr>
      </w:pPr>
    </w:p>
    <w:p w14:paraId="5A0FA1B1" w14:textId="77777777" w:rsidR="001B05CF" w:rsidRPr="00275578" w:rsidRDefault="001B05CF" w:rsidP="001B05CF">
      <w:pPr>
        <w:pStyle w:val="Heading3"/>
      </w:pPr>
      <w:r w:rsidRPr="00275578">
        <w:t>Approvals and registrations</w:t>
      </w:r>
    </w:p>
    <w:p w14:paraId="24BAEFE0" w14:textId="77777777" w:rsidR="001B05CF" w:rsidRPr="00275578" w:rsidRDefault="001B05CF" w:rsidP="001B05CF">
      <w:pPr>
        <w:rPr>
          <w:rFonts w:cs="Arial"/>
        </w:rPr>
      </w:pPr>
      <w:r w:rsidRPr="00275578">
        <w:rPr>
          <w:rFonts w:cs="Arial"/>
        </w:rPr>
        <w:t xml:space="preserve">The Southern HDEC is approved by the Health Research Council Ethics Committee for the purposes of section 25(1)(c) of the </w:t>
      </w:r>
      <w:hyperlink r:id="rId17" w:history="1">
        <w:r w:rsidRPr="00275578">
          <w:rPr>
            <w:rStyle w:val="Hyperlink"/>
            <w:rFonts w:cs="Arial"/>
          </w:rPr>
          <w:t>Health Research Council Act 1990</w:t>
        </w:r>
      </w:hyperlink>
      <w:r w:rsidRPr="00275578">
        <w:rPr>
          <w:rFonts w:cs="Arial"/>
        </w:rPr>
        <w:t>.</w:t>
      </w:r>
    </w:p>
    <w:p w14:paraId="32911F6B" w14:textId="77777777" w:rsidR="001B05CF" w:rsidRPr="00275578" w:rsidRDefault="001B05CF" w:rsidP="001B05CF">
      <w:pPr>
        <w:rPr>
          <w:rFonts w:cs="Arial"/>
        </w:rPr>
      </w:pPr>
    </w:p>
    <w:p w14:paraId="046F2ACF" w14:textId="2F06240A" w:rsidR="001B05CF" w:rsidRPr="00275578" w:rsidRDefault="001B05CF" w:rsidP="001B05CF">
      <w:pPr>
        <w:rPr>
          <w:rFonts w:cs="Arial"/>
        </w:rPr>
      </w:pPr>
      <w:r w:rsidRPr="00275578">
        <w:rPr>
          <w:rFonts w:cs="Arial"/>
        </w:rPr>
        <w:t>The Southern HDEC is registered (number IRB00008713) with the United States’ Office for Human Research Protections</w:t>
      </w:r>
      <w:r w:rsidR="003343D2">
        <w:rPr>
          <w:rFonts w:cs="Arial"/>
        </w:rPr>
        <w:t xml:space="preserve">. </w:t>
      </w:r>
      <w:r w:rsidRPr="00275578">
        <w:rPr>
          <w:rFonts w:cs="Arial"/>
        </w:rPr>
        <w:t>This registration enables the committee to review research conducted or supported by the US Department of Health and Human Services.</w:t>
      </w:r>
    </w:p>
    <w:p w14:paraId="37C9FFFF" w14:textId="310D994C" w:rsidR="00E306CF" w:rsidRDefault="00E306CF">
      <w:pPr>
        <w:spacing w:after="200" w:line="276" w:lineRule="auto"/>
        <w:rPr>
          <w:rFonts w:cs="Arial"/>
        </w:rPr>
      </w:pPr>
      <w:r>
        <w:rPr>
          <w:rFonts w:cs="Arial"/>
        </w:rPr>
        <w:br w:type="page"/>
      </w:r>
    </w:p>
    <w:p w14:paraId="1398E84C" w14:textId="77777777" w:rsidR="00E306CF" w:rsidRPr="009C3590" w:rsidRDefault="00E306CF" w:rsidP="00E306CF">
      <w:pPr>
        <w:pStyle w:val="Heading1"/>
      </w:pPr>
      <w:bookmarkStart w:id="11" w:name="_Toc271030685"/>
      <w:bookmarkStart w:id="12" w:name="_Toc453591030"/>
      <w:bookmarkStart w:id="13" w:name="_Toc473796313"/>
      <w:bookmarkStart w:id="14" w:name="_Toc526412531"/>
      <w:r w:rsidRPr="009C3590">
        <w:lastRenderedPageBreak/>
        <w:t>Chairperson’s report</w:t>
      </w:r>
      <w:bookmarkEnd w:id="11"/>
      <w:bookmarkEnd w:id="12"/>
      <w:bookmarkEnd w:id="13"/>
      <w:bookmarkEnd w:id="14"/>
    </w:p>
    <w:p w14:paraId="1661145A" w14:textId="7A259830" w:rsidR="00335D28" w:rsidRPr="00793D7D" w:rsidRDefault="00335D28" w:rsidP="002A4776">
      <w:pPr>
        <w:jc w:val="both"/>
        <w:rPr>
          <w:rFonts w:cs="Arial"/>
          <w:snapToGrid w:val="0"/>
        </w:rPr>
      </w:pPr>
      <w:r w:rsidRPr="00793D7D">
        <w:rPr>
          <w:rFonts w:cs="Arial"/>
          <w:snapToGrid w:val="0"/>
        </w:rPr>
        <w:t>On behalf of the Southern HDEC, I am pleased to present this report</w:t>
      </w:r>
      <w:r w:rsidR="00D66774">
        <w:rPr>
          <w:rFonts w:cs="Arial"/>
          <w:snapToGrid w:val="0"/>
        </w:rPr>
        <w:t>,</w:t>
      </w:r>
      <w:r w:rsidRPr="00793D7D">
        <w:rPr>
          <w:rFonts w:cs="Arial"/>
          <w:snapToGrid w:val="0"/>
        </w:rPr>
        <w:t xml:space="preserve"> which provides a summary of the work and other activities undertaken by the committee. </w:t>
      </w:r>
    </w:p>
    <w:p w14:paraId="2537B4CD" w14:textId="77777777" w:rsidR="00335D28" w:rsidRPr="00793D7D" w:rsidRDefault="00335D28" w:rsidP="002A4776">
      <w:pPr>
        <w:jc w:val="both"/>
        <w:rPr>
          <w:rFonts w:cs="Arial"/>
          <w:snapToGrid w:val="0"/>
        </w:rPr>
      </w:pPr>
    </w:p>
    <w:p w14:paraId="03628EC0" w14:textId="49DB158B" w:rsidR="00335D28" w:rsidRPr="00793D7D" w:rsidRDefault="00335D28" w:rsidP="002A4776">
      <w:pPr>
        <w:autoSpaceDE w:val="0"/>
        <w:autoSpaceDN w:val="0"/>
        <w:adjustRightInd w:val="0"/>
        <w:jc w:val="both"/>
        <w:rPr>
          <w:rFonts w:cs="Arial"/>
          <w:snapToGrid w:val="0"/>
        </w:rPr>
      </w:pPr>
      <w:r w:rsidRPr="00793D7D">
        <w:rPr>
          <w:rFonts w:cs="Arial"/>
          <w:snapToGrid w:val="0"/>
        </w:rPr>
        <w:t xml:space="preserve">2016 has been a very busy year for health research in New Zealand. The Southern HDEC has functioned very well with the new system and continuous information technology improvements will ensure it continues to meet our needs. We are grateful for the support from the Ministry of Health. </w:t>
      </w:r>
    </w:p>
    <w:p w14:paraId="018AA780" w14:textId="77777777" w:rsidR="00335D28" w:rsidRPr="00793D7D" w:rsidRDefault="00335D28" w:rsidP="002A4776">
      <w:pPr>
        <w:jc w:val="both"/>
        <w:rPr>
          <w:rFonts w:cs="Arial"/>
          <w:snapToGrid w:val="0"/>
        </w:rPr>
      </w:pPr>
    </w:p>
    <w:p w14:paraId="770B1B49" w14:textId="77777777" w:rsidR="00335D28" w:rsidRPr="00793D7D" w:rsidRDefault="00335D28" w:rsidP="002A4776">
      <w:pPr>
        <w:jc w:val="both"/>
        <w:rPr>
          <w:rFonts w:cs="Arial"/>
          <w:snapToGrid w:val="0"/>
        </w:rPr>
      </w:pPr>
      <w:r w:rsidRPr="00793D7D">
        <w:rPr>
          <w:rFonts w:cs="Arial"/>
          <w:snapToGrid w:val="0"/>
        </w:rPr>
        <w:t>I would like to thank researchers who are making more effort to attend the meetings, either in person or by teleconference. Attending makes the review process much easier.</w:t>
      </w:r>
    </w:p>
    <w:p w14:paraId="5CC566E1" w14:textId="77777777" w:rsidR="00335D28" w:rsidRPr="00793D7D" w:rsidRDefault="00335D28" w:rsidP="002A4776">
      <w:pPr>
        <w:autoSpaceDE w:val="0"/>
        <w:autoSpaceDN w:val="0"/>
        <w:adjustRightInd w:val="0"/>
        <w:jc w:val="both"/>
        <w:rPr>
          <w:rFonts w:cs="Arial"/>
          <w:snapToGrid w:val="0"/>
        </w:rPr>
      </w:pPr>
    </w:p>
    <w:p w14:paraId="0022C0ED" w14:textId="74D64FEF" w:rsidR="00335D28" w:rsidRPr="00793D7D" w:rsidRDefault="00335D28" w:rsidP="002A4776">
      <w:pPr>
        <w:autoSpaceDE w:val="0"/>
        <w:autoSpaceDN w:val="0"/>
        <w:adjustRightInd w:val="0"/>
        <w:jc w:val="both"/>
        <w:rPr>
          <w:rFonts w:cs="Arial"/>
          <w:snapToGrid w:val="0"/>
        </w:rPr>
      </w:pPr>
      <w:r w:rsidRPr="00793D7D">
        <w:rPr>
          <w:rFonts w:cs="Arial"/>
          <w:snapToGrid w:val="0"/>
        </w:rPr>
        <w:t xml:space="preserve">The ongoing work of the Chairs in developing national consistency and tackling the ethical issues at the forefront of health research has been rewarding and thought-provoking. </w:t>
      </w:r>
    </w:p>
    <w:p w14:paraId="3F489512" w14:textId="77777777" w:rsidR="00335D28" w:rsidRPr="00793D7D" w:rsidRDefault="00335D28" w:rsidP="002A4776">
      <w:pPr>
        <w:autoSpaceDE w:val="0"/>
        <w:autoSpaceDN w:val="0"/>
        <w:adjustRightInd w:val="0"/>
        <w:jc w:val="both"/>
        <w:rPr>
          <w:rFonts w:cs="Arial"/>
          <w:snapToGrid w:val="0"/>
        </w:rPr>
      </w:pPr>
    </w:p>
    <w:p w14:paraId="2F2FB3FB" w14:textId="77777777" w:rsidR="00335D28" w:rsidRPr="00793D7D" w:rsidRDefault="00335D28" w:rsidP="002A4776">
      <w:pPr>
        <w:autoSpaceDE w:val="0"/>
        <w:autoSpaceDN w:val="0"/>
        <w:adjustRightInd w:val="0"/>
        <w:jc w:val="both"/>
        <w:rPr>
          <w:rFonts w:cs="Arial"/>
          <w:snapToGrid w:val="0"/>
        </w:rPr>
      </w:pPr>
      <w:r w:rsidRPr="00793D7D">
        <w:rPr>
          <w:rFonts w:cs="Arial"/>
          <w:snapToGrid w:val="0"/>
        </w:rPr>
        <w:t xml:space="preserve">The HDECs are in a good position to consider these issues due to the outstanding group of people on the committees with a wide variety of professional expertise and I am grateful for the significant work undertaken by them. </w:t>
      </w:r>
    </w:p>
    <w:p w14:paraId="46BC4AFC" w14:textId="77777777" w:rsidR="00335D28" w:rsidRPr="00793D7D" w:rsidRDefault="00335D28" w:rsidP="002A4776">
      <w:pPr>
        <w:autoSpaceDE w:val="0"/>
        <w:autoSpaceDN w:val="0"/>
        <w:adjustRightInd w:val="0"/>
        <w:jc w:val="both"/>
        <w:rPr>
          <w:rFonts w:cs="Arial"/>
          <w:snapToGrid w:val="0"/>
        </w:rPr>
      </w:pPr>
    </w:p>
    <w:p w14:paraId="504FEBE2" w14:textId="6168E512" w:rsidR="00335D28" w:rsidRPr="00793D7D" w:rsidRDefault="00335D28" w:rsidP="002A4776">
      <w:pPr>
        <w:autoSpaceDE w:val="0"/>
        <w:autoSpaceDN w:val="0"/>
        <w:adjustRightInd w:val="0"/>
        <w:jc w:val="both"/>
        <w:rPr>
          <w:rFonts w:cs="Arial"/>
          <w:snapToGrid w:val="0"/>
        </w:rPr>
      </w:pPr>
      <w:r w:rsidRPr="00793D7D">
        <w:rPr>
          <w:rFonts w:cs="Arial"/>
          <w:snapToGrid w:val="0"/>
        </w:rPr>
        <w:t>The members have in</w:t>
      </w:r>
      <w:r w:rsidR="00D66774">
        <w:rPr>
          <w:rFonts w:cs="Arial"/>
          <w:snapToGrid w:val="0"/>
        </w:rPr>
        <w:t>-</w:t>
      </w:r>
      <w:r w:rsidRPr="00793D7D">
        <w:rPr>
          <w:rFonts w:cs="Arial"/>
          <w:snapToGrid w:val="0"/>
        </w:rPr>
        <w:t xml:space="preserve">depth multidisciplinary knowledge and have made efforts to continue to learn and train formally and informally. The members are updated on new academic work on health research ethics each month, provided by the Secretariat. </w:t>
      </w:r>
      <w:r w:rsidR="00954504" w:rsidRPr="00793D7D">
        <w:rPr>
          <w:rFonts w:cs="Arial"/>
          <w:snapToGrid w:val="0"/>
        </w:rPr>
        <w:t xml:space="preserve">The Chairs look forward to policy developments </w:t>
      </w:r>
      <w:r w:rsidR="00D66774">
        <w:rPr>
          <w:rFonts w:cs="Arial"/>
          <w:snapToGrid w:val="0"/>
        </w:rPr>
        <w:t>that</w:t>
      </w:r>
      <w:r w:rsidR="00954504" w:rsidRPr="00793D7D">
        <w:rPr>
          <w:rFonts w:cs="Arial"/>
          <w:snapToGrid w:val="0"/>
        </w:rPr>
        <w:t xml:space="preserve"> will impact the health research environment and will continue to ensure ethics is considered and supported. </w:t>
      </w:r>
    </w:p>
    <w:p w14:paraId="3B7821EC" w14:textId="77777777" w:rsidR="00335D28" w:rsidRPr="00793D7D" w:rsidRDefault="00335D28" w:rsidP="002A4776">
      <w:pPr>
        <w:autoSpaceDE w:val="0"/>
        <w:autoSpaceDN w:val="0"/>
        <w:adjustRightInd w:val="0"/>
        <w:jc w:val="both"/>
        <w:rPr>
          <w:rFonts w:cs="Arial"/>
          <w:snapToGrid w:val="0"/>
        </w:rPr>
      </w:pPr>
    </w:p>
    <w:p w14:paraId="25192841" w14:textId="10B2EE99" w:rsidR="00335D28" w:rsidRPr="00793D7D" w:rsidRDefault="00335D28" w:rsidP="002A4776">
      <w:pPr>
        <w:autoSpaceDE w:val="0"/>
        <w:autoSpaceDN w:val="0"/>
        <w:adjustRightInd w:val="0"/>
        <w:jc w:val="both"/>
        <w:rPr>
          <w:rFonts w:cs="Arial"/>
          <w:snapToGrid w:val="0"/>
        </w:rPr>
      </w:pPr>
      <w:r w:rsidRPr="00793D7D">
        <w:rPr>
          <w:rFonts w:cs="Arial"/>
          <w:snapToGrid w:val="0"/>
        </w:rPr>
        <w:t>Ethical review is often challenging and the sincerity and integrity with which each member has applied themselves has been greatly appreciated.</w:t>
      </w:r>
    </w:p>
    <w:p w14:paraId="300A5114" w14:textId="77777777" w:rsidR="00244D45" w:rsidRPr="00275578" w:rsidRDefault="00244D45" w:rsidP="001B05CF">
      <w:pPr>
        <w:rPr>
          <w:rFonts w:cs="Arial"/>
        </w:rPr>
      </w:pPr>
    </w:p>
    <w:p w14:paraId="1EB61624" w14:textId="77777777" w:rsidR="001B05CF" w:rsidRPr="00275578" w:rsidRDefault="001B05CF" w:rsidP="001B05CF">
      <w:pPr>
        <w:rPr>
          <w:rFonts w:cs="Arial"/>
        </w:rPr>
      </w:pPr>
    </w:p>
    <w:p w14:paraId="4A7C1EF2" w14:textId="323F1DEE" w:rsidR="001B05CF" w:rsidRPr="00275578" w:rsidRDefault="001B05CF" w:rsidP="001B05CF">
      <w:pPr>
        <w:jc w:val="both"/>
        <w:rPr>
          <w:rFonts w:cs="Arial"/>
        </w:rPr>
      </w:pPr>
      <w:r w:rsidRPr="00275578">
        <w:rPr>
          <w:rFonts w:cs="Arial"/>
          <w:b/>
          <w:bCs/>
          <w:noProof/>
          <w:color w:val="FF0000"/>
          <w:lang w:eastAsia="en-NZ"/>
        </w:rPr>
        <w:drawing>
          <wp:anchor distT="0" distB="0" distL="114300" distR="114300" simplePos="0" relativeHeight="251657216" behindDoc="0" locked="0" layoutInCell="1" allowOverlap="1" wp14:anchorId="481C43B8" wp14:editId="28893190">
            <wp:simplePos x="1143000" y="5715000"/>
            <wp:positionH relativeFrom="column">
              <wp:align>left</wp:align>
            </wp:positionH>
            <wp:positionV relativeFrom="paragraph">
              <wp:align>top</wp:align>
            </wp:positionV>
            <wp:extent cx="1428750" cy="8859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885920"/>
                    </a:xfrm>
                    <a:prstGeom prst="rect">
                      <a:avLst/>
                    </a:prstGeom>
                    <a:noFill/>
                    <a:ln>
                      <a:noFill/>
                    </a:ln>
                  </pic:spPr>
                </pic:pic>
              </a:graphicData>
            </a:graphic>
          </wp:anchor>
        </w:drawing>
      </w:r>
      <w:r w:rsidR="008E4F74">
        <w:rPr>
          <w:rFonts w:cs="Arial"/>
        </w:rPr>
        <w:br w:type="textWrapping" w:clear="all"/>
      </w:r>
    </w:p>
    <w:p w14:paraId="16BC08C7" w14:textId="77777777" w:rsidR="001B05CF" w:rsidRPr="00275578" w:rsidRDefault="001B05CF" w:rsidP="001B05CF">
      <w:pPr>
        <w:jc w:val="both"/>
        <w:rPr>
          <w:rFonts w:cs="Arial"/>
        </w:rPr>
      </w:pPr>
      <w:r w:rsidRPr="00275578">
        <w:rPr>
          <w:rFonts w:cs="Arial"/>
        </w:rPr>
        <w:t>Raewyn Idoine</w:t>
      </w:r>
    </w:p>
    <w:p w14:paraId="46A96C1F" w14:textId="77777777" w:rsidR="001B05CF" w:rsidRPr="00275578" w:rsidRDefault="001B05CF" w:rsidP="001B05CF">
      <w:pPr>
        <w:jc w:val="both"/>
        <w:rPr>
          <w:rFonts w:cs="Arial"/>
        </w:rPr>
      </w:pPr>
      <w:r w:rsidRPr="00275578">
        <w:rPr>
          <w:rFonts w:cs="Arial"/>
        </w:rPr>
        <w:t>Chairperson</w:t>
      </w:r>
    </w:p>
    <w:p w14:paraId="6CA5B315" w14:textId="77777777" w:rsidR="001B05CF" w:rsidRPr="00275578" w:rsidRDefault="001B05CF" w:rsidP="001B05CF">
      <w:pPr>
        <w:jc w:val="both"/>
        <w:rPr>
          <w:rFonts w:cs="Arial"/>
        </w:rPr>
      </w:pPr>
      <w:r w:rsidRPr="00275578">
        <w:rPr>
          <w:rFonts w:cs="Arial"/>
        </w:rPr>
        <w:t>Southern Heath and Disability Ethics Committee</w:t>
      </w:r>
    </w:p>
    <w:p w14:paraId="2BD413F5" w14:textId="77777777" w:rsidR="001B05CF" w:rsidRPr="00275578" w:rsidRDefault="001B05CF" w:rsidP="001B05CF">
      <w:pPr>
        <w:pStyle w:val="Heading1"/>
        <w:rPr>
          <w:rFonts w:cs="Arial"/>
        </w:rPr>
      </w:pPr>
      <w:r w:rsidRPr="00275578">
        <w:rPr>
          <w:rFonts w:cs="Arial"/>
        </w:rPr>
        <w:br w:type="page"/>
      </w:r>
      <w:bookmarkStart w:id="15" w:name="_Toc271030686"/>
      <w:bookmarkStart w:id="16" w:name="_Toc473796314"/>
      <w:bookmarkStart w:id="17" w:name="_Toc526412532"/>
      <w:r w:rsidRPr="00275578">
        <w:rPr>
          <w:rFonts w:cs="Arial"/>
        </w:rPr>
        <w:lastRenderedPageBreak/>
        <w:t>Membership and attendance</w:t>
      </w:r>
      <w:bookmarkEnd w:id="15"/>
      <w:bookmarkEnd w:id="16"/>
      <w:bookmarkEnd w:id="17"/>
    </w:p>
    <w:p w14:paraId="6E06840B" w14:textId="6DBB7039" w:rsidR="00B311FE" w:rsidRPr="004D54E7" w:rsidRDefault="00B311FE" w:rsidP="00B311FE">
      <w:pPr>
        <w:rPr>
          <w:rFonts w:cs="Arial"/>
        </w:rPr>
      </w:pPr>
      <w:bookmarkStart w:id="18" w:name="_Toc297889275"/>
      <w:r w:rsidRPr="00A264F3">
        <w:rPr>
          <w:rFonts w:cs="Arial"/>
        </w:rPr>
        <w:t xml:space="preserve">No </w:t>
      </w:r>
      <w:r w:rsidRPr="004D54E7">
        <w:rPr>
          <w:rFonts w:cs="Arial"/>
        </w:rPr>
        <w:t xml:space="preserve">meetings were postponed or cancelled due to inability to </w:t>
      </w:r>
      <w:r w:rsidRPr="006D337C">
        <w:rPr>
          <w:rFonts w:cs="Arial"/>
        </w:rPr>
        <w:t xml:space="preserve">make quorum. </w:t>
      </w:r>
      <w:r w:rsidR="006D337C" w:rsidRPr="006D337C">
        <w:rPr>
          <w:rFonts w:cs="Arial"/>
        </w:rPr>
        <w:t>No</w:t>
      </w:r>
      <w:r w:rsidRPr="006D337C">
        <w:rPr>
          <w:rFonts w:cs="Arial"/>
        </w:rPr>
        <w:t xml:space="preserve"> new </w:t>
      </w:r>
      <w:r>
        <w:rPr>
          <w:rFonts w:cs="Arial"/>
        </w:rPr>
        <w:t>members were appointed to the Committee during 2016.</w:t>
      </w:r>
      <w:r w:rsidRPr="004D54E7">
        <w:rPr>
          <w:rFonts w:cs="Arial"/>
        </w:rPr>
        <w:t xml:space="preserve"> </w:t>
      </w:r>
    </w:p>
    <w:p w14:paraId="7D218D47" w14:textId="77777777" w:rsidR="001B05CF" w:rsidRPr="00275578" w:rsidRDefault="001B05CF" w:rsidP="001B05CF">
      <w:pPr>
        <w:pStyle w:val="Heading2"/>
        <w:rPr>
          <w:i/>
        </w:rPr>
      </w:pPr>
      <w:bookmarkStart w:id="19" w:name="_Toc473796315"/>
      <w:bookmarkStart w:id="20" w:name="_Toc526412533"/>
      <w:r w:rsidRPr="00275578">
        <w:t>Membership</w:t>
      </w:r>
      <w:bookmarkEnd w:id="18"/>
      <w:bookmarkEnd w:id="19"/>
      <w:bookmarkEnd w:id="20"/>
    </w:p>
    <w:p w14:paraId="0B35EA57" w14:textId="77777777" w:rsidR="001B05CF" w:rsidRPr="00275578" w:rsidRDefault="001B05CF" w:rsidP="00537CF5">
      <w:pPr>
        <w:pStyle w:val="Heading3"/>
      </w:pPr>
      <w:r w:rsidRPr="00275578">
        <w:t>Lay members</w:t>
      </w:r>
    </w:p>
    <w:p w14:paraId="2E6BB44B" w14:textId="77777777" w:rsidR="001B05CF" w:rsidRPr="00C83D7C" w:rsidRDefault="001B05CF" w:rsidP="001B05CF">
      <w:pPr>
        <w:rPr>
          <w:rFonts w:cs="Arial"/>
          <w:sz w:val="16"/>
          <w:szCs w:val="16"/>
        </w:rPr>
      </w:pPr>
    </w:p>
    <w:tbl>
      <w:tblPr>
        <w:tblW w:w="0" w:type="auto"/>
        <w:tblInd w:w="-176" w:type="dxa"/>
        <w:tblLook w:val="00A0" w:firstRow="1" w:lastRow="0" w:firstColumn="1" w:lastColumn="0" w:noHBand="0" w:noVBand="0"/>
      </w:tblPr>
      <w:tblGrid>
        <w:gridCol w:w="2870"/>
        <w:gridCol w:w="5586"/>
      </w:tblGrid>
      <w:tr w:rsidR="00B41775" w:rsidRPr="00275578" w14:paraId="2C4724E4" w14:textId="77777777" w:rsidTr="00B41775">
        <w:trPr>
          <w:trHeight w:val="517"/>
        </w:trPr>
        <w:tc>
          <w:tcPr>
            <w:tcW w:w="8456" w:type="dxa"/>
            <w:gridSpan w:val="2"/>
          </w:tcPr>
          <w:p w14:paraId="7FFD1CCF" w14:textId="77777777" w:rsidR="00B41775" w:rsidRPr="00275578" w:rsidRDefault="00B41775" w:rsidP="00537CF5">
            <w:pPr>
              <w:pStyle w:val="Heading3"/>
              <w:ind w:left="210"/>
              <w:rPr>
                <w:sz w:val="20"/>
                <w:szCs w:val="20"/>
              </w:rPr>
            </w:pPr>
            <w:r w:rsidRPr="00275578">
              <w:rPr>
                <w:sz w:val="20"/>
                <w:szCs w:val="20"/>
              </w:rPr>
              <w:t>Ms Raewyn Idoine (Chair)</w:t>
            </w:r>
          </w:p>
        </w:tc>
      </w:tr>
      <w:tr w:rsidR="00B41775" w:rsidRPr="00275578" w14:paraId="374658C0" w14:textId="77777777" w:rsidTr="00C83D7C">
        <w:tc>
          <w:tcPr>
            <w:tcW w:w="2870" w:type="dxa"/>
          </w:tcPr>
          <w:p w14:paraId="405F03B0" w14:textId="77777777" w:rsidR="00B41775" w:rsidRPr="00275578" w:rsidRDefault="00B41775" w:rsidP="00537CF5">
            <w:pPr>
              <w:ind w:left="210"/>
              <w:rPr>
                <w:rFonts w:cs="Arial"/>
                <w:sz w:val="20"/>
                <w:szCs w:val="20"/>
              </w:rPr>
            </w:pPr>
            <w:r w:rsidRPr="00275578">
              <w:rPr>
                <w:rFonts w:cs="Arial"/>
                <w:sz w:val="20"/>
                <w:szCs w:val="20"/>
              </w:rPr>
              <w:t>Membership category:</w:t>
            </w:r>
          </w:p>
        </w:tc>
        <w:tc>
          <w:tcPr>
            <w:tcW w:w="5586" w:type="dxa"/>
          </w:tcPr>
          <w:p w14:paraId="181D4E02" w14:textId="77777777" w:rsidR="00B41775" w:rsidRPr="00275578" w:rsidRDefault="00B41775" w:rsidP="00B41775">
            <w:pPr>
              <w:rPr>
                <w:rFonts w:cs="Arial"/>
                <w:sz w:val="20"/>
                <w:szCs w:val="20"/>
              </w:rPr>
            </w:pPr>
            <w:r w:rsidRPr="00275578">
              <w:rPr>
                <w:rFonts w:cs="Arial"/>
                <w:sz w:val="20"/>
                <w:szCs w:val="20"/>
              </w:rPr>
              <w:t>Consumer representative / community perspectives</w:t>
            </w:r>
          </w:p>
        </w:tc>
      </w:tr>
      <w:tr w:rsidR="00B41775" w:rsidRPr="00275578" w14:paraId="4AE43182" w14:textId="77777777" w:rsidTr="00C83D7C">
        <w:tc>
          <w:tcPr>
            <w:tcW w:w="2870" w:type="dxa"/>
          </w:tcPr>
          <w:p w14:paraId="20C7962B" w14:textId="77777777" w:rsidR="00B41775" w:rsidRPr="00275578" w:rsidRDefault="00B41775" w:rsidP="00537CF5">
            <w:pPr>
              <w:ind w:left="210"/>
              <w:rPr>
                <w:rFonts w:cs="Arial"/>
                <w:sz w:val="20"/>
                <w:szCs w:val="20"/>
              </w:rPr>
            </w:pPr>
            <w:r w:rsidRPr="00275578">
              <w:rPr>
                <w:rFonts w:cs="Arial"/>
                <w:sz w:val="20"/>
                <w:szCs w:val="20"/>
              </w:rPr>
              <w:t>Date of appointment:</w:t>
            </w:r>
          </w:p>
        </w:tc>
        <w:tc>
          <w:tcPr>
            <w:tcW w:w="5586" w:type="dxa"/>
          </w:tcPr>
          <w:p w14:paraId="23D8AFFD" w14:textId="77777777" w:rsidR="00B41775" w:rsidRPr="00275578" w:rsidRDefault="00B41775" w:rsidP="00B41775">
            <w:pPr>
              <w:rPr>
                <w:rFonts w:cs="Arial"/>
                <w:sz w:val="20"/>
                <w:szCs w:val="20"/>
              </w:rPr>
            </w:pPr>
            <w:r w:rsidRPr="00275578">
              <w:rPr>
                <w:rFonts w:cs="Arial"/>
                <w:sz w:val="20"/>
                <w:szCs w:val="20"/>
              </w:rPr>
              <w:t>27 October 2015</w:t>
            </w:r>
          </w:p>
        </w:tc>
      </w:tr>
      <w:tr w:rsidR="00B41775" w:rsidRPr="00275578" w14:paraId="49813893" w14:textId="77777777" w:rsidTr="00C83D7C">
        <w:tc>
          <w:tcPr>
            <w:tcW w:w="2870" w:type="dxa"/>
          </w:tcPr>
          <w:p w14:paraId="2F4C35B3" w14:textId="77777777" w:rsidR="00B41775" w:rsidRPr="00275578" w:rsidRDefault="00B41775" w:rsidP="00537CF5">
            <w:pPr>
              <w:ind w:left="210"/>
              <w:rPr>
                <w:rFonts w:cs="Arial"/>
                <w:sz w:val="20"/>
                <w:szCs w:val="20"/>
              </w:rPr>
            </w:pPr>
            <w:r w:rsidRPr="00275578">
              <w:rPr>
                <w:rFonts w:cs="Arial"/>
                <w:sz w:val="20"/>
                <w:szCs w:val="20"/>
              </w:rPr>
              <w:t>Current term expires:</w:t>
            </w:r>
          </w:p>
        </w:tc>
        <w:tc>
          <w:tcPr>
            <w:tcW w:w="5586" w:type="dxa"/>
          </w:tcPr>
          <w:p w14:paraId="19B4D5F8" w14:textId="77777777" w:rsidR="00B41775" w:rsidRPr="00275578" w:rsidRDefault="00B41775" w:rsidP="00B41775">
            <w:pPr>
              <w:rPr>
                <w:rFonts w:cs="Arial"/>
                <w:sz w:val="20"/>
                <w:szCs w:val="20"/>
              </w:rPr>
            </w:pPr>
            <w:r w:rsidRPr="00275578">
              <w:rPr>
                <w:rFonts w:cs="Arial"/>
                <w:sz w:val="20"/>
                <w:szCs w:val="20"/>
              </w:rPr>
              <w:t>27 October 2018</w:t>
            </w:r>
          </w:p>
        </w:tc>
      </w:tr>
    </w:tbl>
    <w:p w14:paraId="4434EA07" w14:textId="77777777" w:rsidR="00B41775" w:rsidRDefault="00B41775" w:rsidP="00B41775">
      <w:pPr>
        <w:ind w:left="-142"/>
        <w:rPr>
          <w:rFonts w:cs="Arial"/>
          <w:color w:val="000000"/>
          <w:sz w:val="16"/>
          <w:szCs w:val="16"/>
        </w:rPr>
      </w:pPr>
    </w:p>
    <w:p w14:paraId="0A6D6042" w14:textId="46CC05BF" w:rsidR="00B41775" w:rsidRPr="00275578" w:rsidRDefault="00B41775" w:rsidP="00C83D7C">
      <w:pPr>
        <w:rPr>
          <w:rFonts w:cs="Arial"/>
          <w:color w:val="000000"/>
          <w:sz w:val="16"/>
          <w:szCs w:val="16"/>
        </w:rPr>
      </w:pPr>
      <w:r w:rsidRPr="00275578">
        <w:rPr>
          <w:rFonts w:cs="Arial"/>
          <w:color w:val="000000"/>
          <w:sz w:val="16"/>
          <w:szCs w:val="16"/>
        </w:rPr>
        <w:t>Ms Raewyn Idoine is a director of the NZ Blood Service</w:t>
      </w:r>
      <w:r w:rsidR="003343D2">
        <w:rPr>
          <w:rFonts w:cs="Arial"/>
          <w:color w:val="000000"/>
          <w:sz w:val="16"/>
          <w:szCs w:val="16"/>
        </w:rPr>
        <w:t xml:space="preserve">. </w:t>
      </w:r>
      <w:r w:rsidRPr="00275578">
        <w:rPr>
          <w:rFonts w:cs="Arial"/>
          <w:color w:val="000000"/>
          <w:sz w:val="16"/>
          <w:szCs w:val="16"/>
        </w:rPr>
        <w:t>Her recent roles include Stakeholder Engagement Manager for the Tertiary Education Commission (2007-2009) and Owner/Manager of a number of large private Tertiary institutions. Ms Idoine was registered as a Nurse at Auckland Public Hospital (1976)</w:t>
      </w:r>
      <w:r w:rsidR="003343D2">
        <w:rPr>
          <w:rFonts w:cs="Arial"/>
          <w:color w:val="000000"/>
          <w:sz w:val="16"/>
          <w:szCs w:val="16"/>
        </w:rPr>
        <w:t xml:space="preserve">. </w:t>
      </w:r>
      <w:r w:rsidRPr="00275578">
        <w:rPr>
          <w:rFonts w:cs="Arial"/>
          <w:color w:val="000000"/>
          <w:sz w:val="16"/>
          <w:szCs w:val="16"/>
        </w:rPr>
        <w:t>Other positions she has undertaken include: Judge of the New Zealand Hospitality Awards (2004</w:t>
      </w:r>
      <w:r w:rsidR="00BF45BC">
        <w:rPr>
          <w:rFonts w:cs="Arial"/>
          <w:color w:val="000000"/>
          <w:sz w:val="16"/>
          <w:szCs w:val="16"/>
        </w:rPr>
        <w:t>–</w:t>
      </w:r>
      <w:r w:rsidRPr="00275578">
        <w:rPr>
          <w:rFonts w:cs="Arial"/>
          <w:color w:val="000000"/>
          <w:sz w:val="16"/>
          <w:szCs w:val="16"/>
        </w:rPr>
        <w:t>2007), Head Assessor of the New Zealand Tourism Awards (1999-2006) and member of the Ministry of Education Tertiary Advisory Group (1996</w:t>
      </w:r>
      <w:r w:rsidR="00BF45BC">
        <w:rPr>
          <w:rFonts w:cs="Arial"/>
          <w:color w:val="000000"/>
          <w:sz w:val="16"/>
          <w:szCs w:val="16"/>
        </w:rPr>
        <w:t>–</w:t>
      </w:r>
      <w:r w:rsidRPr="00275578">
        <w:rPr>
          <w:rFonts w:cs="Arial"/>
          <w:color w:val="000000"/>
          <w:sz w:val="16"/>
          <w:szCs w:val="16"/>
        </w:rPr>
        <w:t>2004)</w:t>
      </w:r>
      <w:r w:rsidR="00BF45BC">
        <w:rPr>
          <w:rFonts w:cs="Arial"/>
          <w:color w:val="000000"/>
          <w:sz w:val="16"/>
          <w:szCs w:val="16"/>
        </w:rPr>
        <w:t>.</w:t>
      </w:r>
      <w:r w:rsidRPr="00275578">
        <w:rPr>
          <w:rFonts w:cs="Arial"/>
          <w:color w:val="000000"/>
          <w:sz w:val="16"/>
          <w:szCs w:val="16"/>
        </w:rPr>
        <w:t xml:space="preserve"> </w:t>
      </w:r>
    </w:p>
    <w:p w14:paraId="5B92A6E5" w14:textId="77777777" w:rsidR="00B41775" w:rsidRPr="00C83D7C" w:rsidRDefault="00B41775" w:rsidP="00B41775">
      <w:pPr>
        <w:ind w:left="-142"/>
        <w:rPr>
          <w:rFonts w:cs="Arial"/>
          <w:sz w:val="16"/>
          <w:szCs w:val="16"/>
        </w:rPr>
      </w:pPr>
    </w:p>
    <w:tbl>
      <w:tblPr>
        <w:tblW w:w="0" w:type="auto"/>
        <w:tblLook w:val="00A0" w:firstRow="1" w:lastRow="0" w:firstColumn="1" w:lastColumn="0" w:noHBand="0" w:noVBand="0"/>
      </w:tblPr>
      <w:tblGrid>
        <w:gridCol w:w="2835"/>
        <w:gridCol w:w="5445"/>
      </w:tblGrid>
      <w:tr w:rsidR="00B41775" w:rsidRPr="00275578" w14:paraId="6CB8E40F" w14:textId="77777777" w:rsidTr="00B41775">
        <w:trPr>
          <w:trHeight w:val="381"/>
        </w:trPr>
        <w:tc>
          <w:tcPr>
            <w:tcW w:w="8280" w:type="dxa"/>
            <w:gridSpan w:val="2"/>
          </w:tcPr>
          <w:p w14:paraId="37D475D3" w14:textId="77777777" w:rsidR="00B41775" w:rsidRPr="00275578" w:rsidRDefault="00B41775" w:rsidP="00C83D7C">
            <w:pPr>
              <w:rPr>
                <w:rFonts w:cs="Arial"/>
                <w:b/>
                <w:sz w:val="20"/>
                <w:szCs w:val="20"/>
              </w:rPr>
            </w:pPr>
            <w:r w:rsidRPr="00275578">
              <w:rPr>
                <w:rFonts w:cs="Arial"/>
                <w:b/>
                <w:sz w:val="20"/>
                <w:szCs w:val="20"/>
              </w:rPr>
              <w:t>Ms Fiona McCrimmon</w:t>
            </w:r>
          </w:p>
        </w:tc>
      </w:tr>
      <w:tr w:rsidR="00B41775" w:rsidRPr="00275578" w14:paraId="544CF112" w14:textId="77777777" w:rsidTr="00C83D7C">
        <w:tc>
          <w:tcPr>
            <w:tcW w:w="2835" w:type="dxa"/>
          </w:tcPr>
          <w:p w14:paraId="0C120D70" w14:textId="77777777" w:rsidR="00B41775" w:rsidRPr="00275578" w:rsidRDefault="00B41775" w:rsidP="00C83D7C">
            <w:pPr>
              <w:ind w:left="34"/>
              <w:rPr>
                <w:rFonts w:cs="Arial"/>
                <w:sz w:val="20"/>
                <w:szCs w:val="20"/>
              </w:rPr>
            </w:pPr>
            <w:r w:rsidRPr="00275578">
              <w:rPr>
                <w:rFonts w:cs="Arial"/>
                <w:sz w:val="20"/>
                <w:szCs w:val="20"/>
              </w:rPr>
              <w:t>Membership category:</w:t>
            </w:r>
          </w:p>
        </w:tc>
        <w:tc>
          <w:tcPr>
            <w:tcW w:w="5445" w:type="dxa"/>
          </w:tcPr>
          <w:p w14:paraId="2B9A2A13" w14:textId="77777777" w:rsidR="00B41775" w:rsidRPr="00275578" w:rsidRDefault="00B41775" w:rsidP="00B41775">
            <w:pPr>
              <w:ind w:left="-74"/>
              <w:rPr>
                <w:rFonts w:cs="Arial"/>
                <w:sz w:val="20"/>
                <w:szCs w:val="20"/>
              </w:rPr>
            </w:pPr>
            <w:r w:rsidRPr="00275578">
              <w:rPr>
                <w:rFonts w:cs="Arial"/>
                <w:sz w:val="20"/>
                <w:szCs w:val="20"/>
              </w:rPr>
              <w:t>The law</w:t>
            </w:r>
          </w:p>
        </w:tc>
      </w:tr>
      <w:tr w:rsidR="00B41775" w:rsidRPr="00275578" w14:paraId="19E11961" w14:textId="77777777" w:rsidTr="00C83D7C">
        <w:tc>
          <w:tcPr>
            <w:tcW w:w="2835" w:type="dxa"/>
          </w:tcPr>
          <w:p w14:paraId="26C91509" w14:textId="77777777" w:rsidR="00B41775" w:rsidRPr="00275578" w:rsidRDefault="00B41775" w:rsidP="00C83D7C">
            <w:pPr>
              <w:ind w:left="34"/>
              <w:rPr>
                <w:rFonts w:cs="Arial"/>
                <w:sz w:val="20"/>
                <w:szCs w:val="20"/>
              </w:rPr>
            </w:pPr>
            <w:r w:rsidRPr="00275578">
              <w:rPr>
                <w:rFonts w:cs="Arial"/>
                <w:sz w:val="20"/>
                <w:szCs w:val="20"/>
              </w:rPr>
              <w:t>Date of appointment:</w:t>
            </w:r>
          </w:p>
        </w:tc>
        <w:tc>
          <w:tcPr>
            <w:tcW w:w="5445" w:type="dxa"/>
          </w:tcPr>
          <w:p w14:paraId="0B38B76A" w14:textId="77777777" w:rsidR="00B41775" w:rsidRPr="00275578" w:rsidRDefault="00B41775" w:rsidP="00B41775">
            <w:pPr>
              <w:ind w:left="-74"/>
              <w:rPr>
                <w:rFonts w:cs="Arial"/>
                <w:sz w:val="20"/>
                <w:szCs w:val="20"/>
              </w:rPr>
            </w:pPr>
            <w:r w:rsidRPr="00275578">
              <w:rPr>
                <w:rFonts w:cs="Arial"/>
                <w:sz w:val="20"/>
                <w:szCs w:val="20"/>
              </w:rPr>
              <w:t>27 October 2015</w:t>
            </w:r>
          </w:p>
        </w:tc>
      </w:tr>
      <w:tr w:rsidR="00B41775" w:rsidRPr="00275578" w14:paraId="6DEE874E" w14:textId="77777777" w:rsidTr="00C83D7C">
        <w:tc>
          <w:tcPr>
            <w:tcW w:w="2835" w:type="dxa"/>
          </w:tcPr>
          <w:p w14:paraId="6B9756BB" w14:textId="77777777" w:rsidR="00B41775" w:rsidRPr="00275578" w:rsidRDefault="00B41775" w:rsidP="00C83D7C">
            <w:pPr>
              <w:ind w:left="34"/>
              <w:rPr>
                <w:rFonts w:cs="Arial"/>
                <w:sz w:val="20"/>
                <w:szCs w:val="20"/>
              </w:rPr>
            </w:pPr>
            <w:r w:rsidRPr="00275578">
              <w:rPr>
                <w:rFonts w:cs="Arial"/>
                <w:sz w:val="20"/>
                <w:szCs w:val="20"/>
              </w:rPr>
              <w:t>Current term expires:</w:t>
            </w:r>
          </w:p>
        </w:tc>
        <w:tc>
          <w:tcPr>
            <w:tcW w:w="5445" w:type="dxa"/>
          </w:tcPr>
          <w:p w14:paraId="27E7427D" w14:textId="77777777" w:rsidR="00B41775" w:rsidRPr="00275578" w:rsidRDefault="00B41775" w:rsidP="00B41775">
            <w:pPr>
              <w:ind w:left="-74"/>
              <w:rPr>
                <w:rFonts w:cs="Arial"/>
                <w:sz w:val="20"/>
                <w:szCs w:val="20"/>
              </w:rPr>
            </w:pPr>
            <w:r w:rsidRPr="00275578">
              <w:rPr>
                <w:rFonts w:cs="Arial"/>
                <w:sz w:val="20"/>
                <w:szCs w:val="20"/>
              </w:rPr>
              <w:t>27 October 2018</w:t>
            </w:r>
          </w:p>
        </w:tc>
      </w:tr>
    </w:tbl>
    <w:p w14:paraId="592D3EF0" w14:textId="77777777" w:rsidR="00B41775" w:rsidRPr="00C83D7C" w:rsidRDefault="00B41775" w:rsidP="00B41775">
      <w:pPr>
        <w:ind w:left="-142"/>
        <w:rPr>
          <w:rFonts w:cs="Arial"/>
          <w:sz w:val="16"/>
          <w:szCs w:val="16"/>
        </w:rPr>
      </w:pPr>
    </w:p>
    <w:p w14:paraId="65D84910" w14:textId="201871CC" w:rsidR="00C83D7C" w:rsidRDefault="00C83D7C" w:rsidP="00C83D7C">
      <w:pPr>
        <w:rPr>
          <w:rFonts w:cs="Arial"/>
        </w:rPr>
      </w:pPr>
      <w:r w:rsidRPr="00275578">
        <w:rPr>
          <w:rFonts w:cs="Arial"/>
          <w:color w:val="000000"/>
          <w:sz w:val="16"/>
          <w:szCs w:val="16"/>
        </w:rPr>
        <w:t>Ms Fiona McCrimmon is Principal of McCrimmon Law, a firm specialising in healthcare law (2003-present)</w:t>
      </w:r>
      <w:r w:rsidR="003343D2">
        <w:rPr>
          <w:rFonts w:cs="Arial"/>
          <w:color w:val="000000"/>
          <w:sz w:val="16"/>
          <w:szCs w:val="16"/>
        </w:rPr>
        <w:t xml:space="preserve">. </w:t>
      </w:r>
      <w:r w:rsidRPr="00275578">
        <w:rPr>
          <w:rFonts w:cs="Arial"/>
          <w:color w:val="000000"/>
          <w:sz w:val="16"/>
          <w:szCs w:val="16"/>
        </w:rPr>
        <w:t>She is a member of the New Zealand Law Society Health Law Committee (2008-present) and was previously a Deputy Chair of the Health Practitioners Disciplinary Tribunal (2004-2007) and a member of the Auckland District Law Society Mental Health and Disability Law Committee (2011)</w:t>
      </w:r>
      <w:r w:rsidR="003343D2">
        <w:rPr>
          <w:rFonts w:cs="Arial"/>
          <w:color w:val="000000"/>
          <w:sz w:val="16"/>
          <w:szCs w:val="16"/>
        </w:rPr>
        <w:t xml:space="preserve">. </w:t>
      </w:r>
      <w:r w:rsidR="00BF45BC">
        <w:rPr>
          <w:rFonts w:cs="Arial"/>
          <w:color w:val="000000"/>
          <w:sz w:val="16"/>
          <w:szCs w:val="16"/>
        </w:rPr>
        <w:t>Dr</w:t>
      </w:r>
      <w:r w:rsidRPr="00275578">
        <w:rPr>
          <w:rFonts w:cs="Arial"/>
          <w:color w:val="000000"/>
          <w:sz w:val="16"/>
          <w:szCs w:val="16"/>
        </w:rPr>
        <w:t xml:space="preserve"> McCrimmon holds a Bachelor of Medicine and Bachelor of Surgery from the University of Otago (1994) and a Bachelor of Law (Hons) from the University of Auckland (1981).</w:t>
      </w:r>
    </w:p>
    <w:p w14:paraId="24197729" w14:textId="77777777" w:rsidR="00B41775" w:rsidRPr="00C83D7C" w:rsidRDefault="00B41775" w:rsidP="001B05CF">
      <w:pPr>
        <w:rPr>
          <w:rFonts w:cs="Arial"/>
          <w:sz w:val="16"/>
          <w:szCs w:val="16"/>
        </w:rPr>
      </w:pPr>
    </w:p>
    <w:tbl>
      <w:tblPr>
        <w:tblW w:w="0" w:type="auto"/>
        <w:tblLook w:val="00A0" w:firstRow="1" w:lastRow="0" w:firstColumn="1" w:lastColumn="0" w:noHBand="0" w:noVBand="0"/>
      </w:tblPr>
      <w:tblGrid>
        <w:gridCol w:w="2835"/>
        <w:gridCol w:w="5445"/>
      </w:tblGrid>
      <w:tr w:rsidR="00C83D7C" w:rsidRPr="00275578" w14:paraId="66A71B39" w14:textId="77777777" w:rsidTr="003B75F5">
        <w:trPr>
          <w:trHeight w:val="315"/>
        </w:trPr>
        <w:tc>
          <w:tcPr>
            <w:tcW w:w="8280" w:type="dxa"/>
            <w:gridSpan w:val="2"/>
          </w:tcPr>
          <w:p w14:paraId="099CFD1E" w14:textId="77777777" w:rsidR="00C83D7C" w:rsidRPr="00275578" w:rsidRDefault="00C83D7C" w:rsidP="00C83D7C">
            <w:pPr>
              <w:ind w:left="34"/>
              <w:rPr>
                <w:rFonts w:cs="Arial"/>
                <w:b/>
                <w:sz w:val="20"/>
                <w:szCs w:val="20"/>
              </w:rPr>
            </w:pPr>
            <w:r w:rsidRPr="00275578">
              <w:rPr>
                <w:rFonts w:cs="Arial"/>
                <w:b/>
                <w:sz w:val="20"/>
                <w:szCs w:val="20"/>
              </w:rPr>
              <w:t>Mrs Angelika Frank-Alexander</w:t>
            </w:r>
          </w:p>
        </w:tc>
      </w:tr>
      <w:tr w:rsidR="00C83D7C" w:rsidRPr="00275578" w14:paraId="6E5B2411" w14:textId="77777777" w:rsidTr="00C83D7C">
        <w:tc>
          <w:tcPr>
            <w:tcW w:w="2835" w:type="dxa"/>
          </w:tcPr>
          <w:p w14:paraId="33CC43CE" w14:textId="77777777" w:rsidR="00C83D7C" w:rsidRPr="00275578" w:rsidRDefault="00C83D7C" w:rsidP="00C83D7C">
            <w:pPr>
              <w:rPr>
                <w:rFonts w:cs="Arial"/>
                <w:sz w:val="20"/>
                <w:szCs w:val="20"/>
              </w:rPr>
            </w:pPr>
            <w:r w:rsidRPr="00275578">
              <w:rPr>
                <w:rFonts w:cs="Arial"/>
                <w:sz w:val="20"/>
                <w:szCs w:val="20"/>
              </w:rPr>
              <w:t>Membership category:</w:t>
            </w:r>
          </w:p>
        </w:tc>
        <w:tc>
          <w:tcPr>
            <w:tcW w:w="5445" w:type="dxa"/>
          </w:tcPr>
          <w:p w14:paraId="3E521778" w14:textId="77777777" w:rsidR="00C83D7C" w:rsidRPr="00275578" w:rsidRDefault="00C83D7C" w:rsidP="003B75F5">
            <w:pPr>
              <w:ind w:left="-74"/>
              <w:rPr>
                <w:rFonts w:cs="Arial"/>
                <w:sz w:val="20"/>
                <w:szCs w:val="20"/>
              </w:rPr>
            </w:pPr>
            <w:r w:rsidRPr="00275578">
              <w:rPr>
                <w:rFonts w:cs="Arial"/>
                <w:sz w:val="20"/>
                <w:szCs w:val="20"/>
              </w:rPr>
              <w:t>Consumer representative / community perspectives</w:t>
            </w:r>
          </w:p>
        </w:tc>
      </w:tr>
      <w:tr w:rsidR="00C83D7C" w:rsidRPr="00275578" w14:paraId="3B1C142F" w14:textId="77777777" w:rsidTr="00C83D7C">
        <w:tc>
          <w:tcPr>
            <w:tcW w:w="2835" w:type="dxa"/>
          </w:tcPr>
          <w:p w14:paraId="39839956" w14:textId="77777777" w:rsidR="00C83D7C" w:rsidRPr="00275578" w:rsidRDefault="00C83D7C" w:rsidP="00C83D7C">
            <w:pPr>
              <w:rPr>
                <w:rFonts w:cs="Arial"/>
                <w:sz w:val="20"/>
                <w:szCs w:val="20"/>
              </w:rPr>
            </w:pPr>
            <w:r w:rsidRPr="00275578">
              <w:rPr>
                <w:rFonts w:cs="Arial"/>
                <w:sz w:val="20"/>
                <w:szCs w:val="20"/>
              </w:rPr>
              <w:t>Date of appointment:</w:t>
            </w:r>
          </w:p>
        </w:tc>
        <w:tc>
          <w:tcPr>
            <w:tcW w:w="5445" w:type="dxa"/>
          </w:tcPr>
          <w:p w14:paraId="089E4725" w14:textId="77777777" w:rsidR="00C83D7C" w:rsidRPr="00275578" w:rsidRDefault="00C83D7C" w:rsidP="003B75F5">
            <w:pPr>
              <w:ind w:left="-74"/>
              <w:rPr>
                <w:rFonts w:cs="Arial"/>
                <w:sz w:val="20"/>
                <w:szCs w:val="20"/>
              </w:rPr>
            </w:pPr>
            <w:r w:rsidRPr="00275578">
              <w:rPr>
                <w:rFonts w:cs="Arial"/>
                <w:sz w:val="20"/>
                <w:szCs w:val="20"/>
              </w:rPr>
              <w:t>27 October 2015</w:t>
            </w:r>
          </w:p>
        </w:tc>
      </w:tr>
      <w:tr w:rsidR="00C83D7C" w:rsidRPr="00275578" w14:paraId="5A00F0F8" w14:textId="77777777" w:rsidTr="00C83D7C">
        <w:tc>
          <w:tcPr>
            <w:tcW w:w="2835" w:type="dxa"/>
          </w:tcPr>
          <w:p w14:paraId="3F3F1C53" w14:textId="77777777" w:rsidR="00C83D7C" w:rsidRPr="00275578" w:rsidRDefault="00C83D7C" w:rsidP="00C83D7C">
            <w:pPr>
              <w:rPr>
                <w:rFonts w:cs="Arial"/>
                <w:sz w:val="20"/>
                <w:szCs w:val="20"/>
              </w:rPr>
            </w:pPr>
            <w:r w:rsidRPr="00275578">
              <w:rPr>
                <w:rFonts w:cs="Arial"/>
                <w:sz w:val="20"/>
                <w:szCs w:val="20"/>
              </w:rPr>
              <w:t>Current term expires:</w:t>
            </w:r>
          </w:p>
        </w:tc>
        <w:tc>
          <w:tcPr>
            <w:tcW w:w="5445" w:type="dxa"/>
          </w:tcPr>
          <w:p w14:paraId="732E8067" w14:textId="77777777" w:rsidR="00C83D7C" w:rsidRPr="00275578" w:rsidRDefault="00C83D7C" w:rsidP="003B75F5">
            <w:pPr>
              <w:ind w:left="-74"/>
              <w:rPr>
                <w:rFonts w:cs="Arial"/>
                <w:sz w:val="20"/>
                <w:szCs w:val="20"/>
              </w:rPr>
            </w:pPr>
            <w:r w:rsidRPr="00275578">
              <w:rPr>
                <w:rFonts w:cs="Arial"/>
                <w:sz w:val="20"/>
                <w:szCs w:val="20"/>
              </w:rPr>
              <w:t>27 October 2018</w:t>
            </w:r>
          </w:p>
        </w:tc>
      </w:tr>
    </w:tbl>
    <w:p w14:paraId="25E6D47F" w14:textId="77777777" w:rsidR="00C83D7C" w:rsidRPr="00C83D7C" w:rsidRDefault="00C83D7C" w:rsidP="001B05CF">
      <w:pPr>
        <w:rPr>
          <w:rFonts w:cs="Arial"/>
          <w:sz w:val="16"/>
          <w:szCs w:val="16"/>
        </w:rPr>
      </w:pPr>
    </w:p>
    <w:p w14:paraId="71172F3E" w14:textId="5FBF8193" w:rsidR="00C83D7C" w:rsidRPr="00275578" w:rsidRDefault="00C83D7C" w:rsidP="00C83D7C">
      <w:pPr>
        <w:rPr>
          <w:rFonts w:cs="Arial"/>
          <w:color w:val="000000"/>
          <w:sz w:val="16"/>
          <w:szCs w:val="16"/>
        </w:rPr>
      </w:pPr>
      <w:r w:rsidRPr="00275578">
        <w:rPr>
          <w:rFonts w:cs="Arial"/>
          <w:color w:val="000000"/>
          <w:sz w:val="16"/>
          <w:szCs w:val="16"/>
        </w:rPr>
        <w:t>Mrs Angelika Frank-Alexander is currently a property manager with the Christchurch Rudolph Steiner School (2006-present)</w:t>
      </w:r>
      <w:r w:rsidR="003343D2">
        <w:rPr>
          <w:rFonts w:cs="Arial"/>
          <w:color w:val="000000"/>
          <w:sz w:val="16"/>
          <w:szCs w:val="16"/>
        </w:rPr>
        <w:t xml:space="preserve">. </w:t>
      </w:r>
      <w:r w:rsidRPr="00275578">
        <w:rPr>
          <w:rFonts w:cs="Arial"/>
          <w:color w:val="000000"/>
          <w:sz w:val="16"/>
          <w:szCs w:val="16"/>
        </w:rPr>
        <w:t>Prior to this she was the Owner/Manager of a restaurant in Christchurch (1994-2002) and a manager of an island resort in the Kingdom of Tonga (1982-1994)</w:t>
      </w:r>
      <w:r w:rsidR="003343D2">
        <w:rPr>
          <w:rFonts w:cs="Arial"/>
          <w:color w:val="000000"/>
          <w:sz w:val="16"/>
          <w:szCs w:val="16"/>
        </w:rPr>
        <w:t xml:space="preserve">. </w:t>
      </w:r>
      <w:r w:rsidRPr="00275578">
        <w:rPr>
          <w:rFonts w:cs="Arial"/>
          <w:color w:val="000000"/>
          <w:sz w:val="16"/>
          <w:szCs w:val="16"/>
        </w:rPr>
        <w:t>Mrs Frank-Alexander is currently the President of the German Society of Canterbury (2003 to present)</w:t>
      </w:r>
      <w:r w:rsidR="003343D2">
        <w:rPr>
          <w:rFonts w:cs="Arial"/>
          <w:color w:val="000000"/>
          <w:sz w:val="16"/>
          <w:szCs w:val="16"/>
        </w:rPr>
        <w:t xml:space="preserve">. </w:t>
      </w:r>
      <w:r w:rsidRPr="00275578">
        <w:rPr>
          <w:rFonts w:cs="Arial"/>
          <w:color w:val="000000"/>
          <w:sz w:val="16"/>
          <w:szCs w:val="16"/>
        </w:rPr>
        <w:t>She was previously a school trustee (2004 to 2007) and a Board member of the Canterbury Playcentre Association (2000 to 2002). Mrs Frank-Alexander was appointed a Justice of the Peace in 2006.</w:t>
      </w:r>
    </w:p>
    <w:p w14:paraId="30C558C7" w14:textId="77777777" w:rsidR="00A45F37" w:rsidRPr="00C83D7C" w:rsidRDefault="00A45F37" w:rsidP="00A45F37">
      <w:pPr>
        <w:rPr>
          <w:rFonts w:cs="Arial"/>
          <w:sz w:val="16"/>
          <w:szCs w:val="16"/>
        </w:rPr>
      </w:pPr>
    </w:p>
    <w:p w14:paraId="1DEB99F2" w14:textId="28449729" w:rsidR="001B05CF" w:rsidRPr="00275578" w:rsidRDefault="00BF45BC" w:rsidP="00537CF5">
      <w:pPr>
        <w:pStyle w:val="Heading3"/>
      </w:pPr>
      <w:r>
        <w:t>Non-l</w:t>
      </w:r>
      <w:r w:rsidR="001B05CF" w:rsidRPr="00275578">
        <w:t>ay members</w:t>
      </w:r>
    </w:p>
    <w:p w14:paraId="727D8F9C" w14:textId="77777777" w:rsidR="001B05CF" w:rsidRDefault="001B05CF" w:rsidP="001B05CF">
      <w:pPr>
        <w:rPr>
          <w:rFonts w:cs="Arial"/>
        </w:rPr>
      </w:pPr>
    </w:p>
    <w:tbl>
      <w:tblPr>
        <w:tblW w:w="0" w:type="auto"/>
        <w:tblInd w:w="142" w:type="dxa"/>
        <w:tblLook w:val="00A0" w:firstRow="1" w:lastRow="0" w:firstColumn="1" w:lastColumn="0" w:noHBand="0" w:noVBand="0"/>
      </w:tblPr>
      <w:tblGrid>
        <w:gridCol w:w="2693"/>
        <w:gridCol w:w="5445"/>
      </w:tblGrid>
      <w:tr w:rsidR="00C83D7C" w:rsidRPr="00275578" w14:paraId="7E903D07" w14:textId="77777777" w:rsidTr="00C83D7C">
        <w:trPr>
          <w:trHeight w:val="403"/>
        </w:trPr>
        <w:tc>
          <w:tcPr>
            <w:tcW w:w="8138" w:type="dxa"/>
            <w:gridSpan w:val="2"/>
          </w:tcPr>
          <w:p w14:paraId="0BE22ACA" w14:textId="77777777" w:rsidR="00C83D7C" w:rsidRPr="00275578" w:rsidRDefault="00C83D7C" w:rsidP="00C83D7C">
            <w:pPr>
              <w:pStyle w:val="Heading3"/>
              <w:rPr>
                <w:sz w:val="20"/>
                <w:szCs w:val="20"/>
              </w:rPr>
            </w:pPr>
            <w:r w:rsidRPr="00275578">
              <w:rPr>
                <w:sz w:val="20"/>
                <w:szCs w:val="20"/>
              </w:rPr>
              <w:t>Dr Sarah Gunningham</w:t>
            </w:r>
          </w:p>
        </w:tc>
      </w:tr>
      <w:tr w:rsidR="00C83D7C" w:rsidRPr="00275578" w14:paraId="2FF637B9" w14:textId="77777777" w:rsidTr="00C83D7C">
        <w:tc>
          <w:tcPr>
            <w:tcW w:w="2693" w:type="dxa"/>
          </w:tcPr>
          <w:p w14:paraId="7E8237D7" w14:textId="77777777" w:rsidR="00C83D7C" w:rsidRPr="00275578" w:rsidRDefault="00C83D7C" w:rsidP="00C83D7C">
            <w:pPr>
              <w:rPr>
                <w:rFonts w:cs="Arial"/>
                <w:sz w:val="20"/>
                <w:szCs w:val="20"/>
              </w:rPr>
            </w:pPr>
            <w:r w:rsidRPr="00275578">
              <w:rPr>
                <w:rFonts w:cs="Arial"/>
                <w:sz w:val="20"/>
                <w:szCs w:val="20"/>
              </w:rPr>
              <w:t>Membership category:</w:t>
            </w:r>
          </w:p>
        </w:tc>
        <w:tc>
          <w:tcPr>
            <w:tcW w:w="5445" w:type="dxa"/>
          </w:tcPr>
          <w:p w14:paraId="64A52E83" w14:textId="76226245" w:rsidR="00C83D7C" w:rsidRPr="00275578" w:rsidRDefault="00C83D7C" w:rsidP="003B75F5">
            <w:pPr>
              <w:ind w:left="-108"/>
              <w:rPr>
                <w:rFonts w:cs="Arial"/>
                <w:sz w:val="20"/>
                <w:szCs w:val="20"/>
              </w:rPr>
            </w:pPr>
            <w:r w:rsidRPr="00275578">
              <w:rPr>
                <w:rFonts w:cs="Arial"/>
                <w:sz w:val="20"/>
                <w:szCs w:val="20"/>
              </w:rPr>
              <w:t>He</w:t>
            </w:r>
            <w:r w:rsidR="00BF45BC">
              <w:rPr>
                <w:rFonts w:cs="Arial"/>
                <w:sz w:val="20"/>
                <w:szCs w:val="20"/>
              </w:rPr>
              <w:t>alth researcher / intervention s</w:t>
            </w:r>
            <w:r w:rsidRPr="00275578">
              <w:rPr>
                <w:rFonts w:cs="Arial"/>
                <w:sz w:val="20"/>
                <w:szCs w:val="20"/>
              </w:rPr>
              <w:t>tudies</w:t>
            </w:r>
          </w:p>
        </w:tc>
      </w:tr>
      <w:tr w:rsidR="00C83D7C" w:rsidRPr="00275578" w14:paraId="174E73C9" w14:textId="77777777" w:rsidTr="00C83D7C">
        <w:tc>
          <w:tcPr>
            <w:tcW w:w="2693" w:type="dxa"/>
          </w:tcPr>
          <w:p w14:paraId="13C48FC6" w14:textId="77777777" w:rsidR="00C83D7C" w:rsidRPr="00275578" w:rsidRDefault="00C83D7C" w:rsidP="00C83D7C">
            <w:pPr>
              <w:rPr>
                <w:rFonts w:cs="Arial"/>
                <w:sz w:val="20"/>
                <w:szCs w:val="20"/>
              </w:rPr>
            </w:pPr>
            <w:r w:rsidRPr="00275578">
              <w:rPr>
                <w:rFonts w:cs="Arial"/>
                <w:sz w:val="20"/>
                <w:szCs w:val="20"/>
              </w:rPr>
              <w:t>Date of appointment:</w:t>
            </w:r>
          </w:p>
        </w:tc>
        <w:tc>
          <w:tcPr>
            <w:tcW w:w="5445" w:type="dxa"/>
          </w:tcPr>
          <w:p w14:paraId="76CC510E" w14:textId="77777777" w:rsidR="00C83D7C" w:rsidRPr="00275578" w:rsidRDefault="00C83D7C" w:rsidP="003B75F5">
            <w:pPr>
              <w:ind w:left="-108"/>
              <w:rPr>
                <w:rFonts w:cs="Arial"/>
                <w:sz w:val="20"/>
                <w:szCs w:val="20"/>
              </w:rPr>
            </w:pPr>
            <w:r w:rsidRPr="00275578">
              <w:rPr>
                <w:rFonts w:cs="Arial"/>
                <w:sz w:val="20"/>
                <w:szCs w:val="20"/>
              </w:rPr>
              <w:t>27 October 2015</w:t>
            </w:r>
          </w:p>
        </w:tc>
      </w:tr>
      <w:tr w:rsidR="00C83D7C" w:rsidRPr="00275578" w14:paraId="3887EAF9" w14:textId="77777777" w:rsidTr="00C83D7C">
        <w:trPr>
          <w:trHeight w:val="101"/>
        </w:trPr>
        <w:tc>
          <w:tcPr>
            <w:tcW w:w="2693" w:type="dxa"/>
          </w:tcPr>
          <w:p w14:paraId="37BC9680" w14:textId="77777777" w:rsidR="00C83D7C" w:rsidRPr="00275578" w:rsidRDefault="00C83D7C" w:rsidP="00C83D7C">
            <w:pPr>
              <w:rPr>
                <w:rFonts w:cs="Arial"/>
                <w:sz w:val="20"/>
                <w:szCs w:val="20"/>
              </w:rPr>
            </w:pPr>
            <w:r w:rsidRPr="00275578">
              <w:rPr>
                <w:rFonts w:cs="Arial"/>
                <w:sz w:val="20"/>
                <w:szCs w:val="20"/>
              </w:rPr>
              <w:t>Current term expires:</w:t>
            </w:r>
          </w:p>
        </w:tc>
        <w:tc>
          <w:tcPr>
            <w:tcW w:w="5445" w:type="dxa"/>
          </w:tcPr>
          <w:p w14:paraId="1BFC48F7" w14:textId="125BDC3F" w:rsidR="00C83D7C" w:rsidRPr="00275578" w:rsidRDefault="00C83D7C" w:rsidP="00C83D7C">
            <w:pPr>
              <w:ind w:left="-108"/>
              <w:rPr>
                <w:rFonts w:cs="Arial"/>
                <w:sz w:val="20"/>
                <w:szCs w:val="20"/>
              </w:rPr>
            </w:pPr>
            <w:r w:rsidRPr="00275578">
              <w:rPr>
                <w:rFonts w:cs="Arial"/>
                <w:sz w:val="20"/>
                <w:szCs w:val="20"/>
              </w:rPr>
              <w:t>27 October 2018</w:t>
            </w:r>
          </w:p>
        </w:tc>
      </w:tr>
    </w:tbl>
    <w:p w14:paraId="4A3A1C1C" w14:textId="77777777" w:rsidR="00C83D7C" w:rsidRPr="00C83D7C" w:rsidRDefault="00C83D7C" w:rsidP="001B05CF">
      <w:pPr>
        <w:rPr>
          <w:rFonts w:cs="Arial"/>
          <w:sz w:val="16"/>
          <w:szCs w:val="16"/>
        </w:rPr>
      </w:pPr>
    </w:p>
    <w:p w14:paraId="11B22F79" w14:textId="2385128E" w:rsidR="00C83D7C" w:rsidRDefault="00C83D7C" w:rsidP="001B05CF">
      <w:pPr>
        <w:rPr>
          <w:rFonts w:cs="Arial"/>
        </w:rPr>
      </w:pPr>
      <w:r w:rsidRPr="00275578">
        <w:rPr>
          <w:rFonts w:cs="Arial"/>
          <w:color w:val="000000"/>
          <w:sz w:val="16"/>
          <w:szCs w:val="16"/>
        </w:rPr>
        <w:t xml:space="preserve">Dr Sarah Gunningham </w:t>
      </w:r>
      <w:r w:rsidR="008F3CFD" w:rsidRPr="008F3CFD">
        <w:rPr>
          <w:rFonts w:cs="Arial"/>
          <w:color w:val="000000"/>
          <w:sz w:val="16"/>
          <w:szCs w:val="16"/>
        </w:rPr>
        <w:t>is currently working as a laboratory technician at one of the Marlborough wineries after relocating to Blenheim</w:t>
      </w:r>
      <w:r w:rsidR="008F3CFD">
        <w:rPr>
          <w:rFonts w:cs="Arial"/>
          <w:color w:val="000000"/>
          <w:sz w:val="16"/>
          <w:szCs w:val="16"/>
        </w:rPr>
        <w:t>. Prior to this she</w:t>
      </w:r>
      <w:r w:rsidR="008F3CFD" w:rsidRPr="008F3CFD">
        <w:rPr>
          <w:rFonts w:cs="Arial"/>
          <w:color w:val="000000"/>
          <w:sz w:val="16"/>
          <w:szCs w:val="16"/>
        </w:rPr>
        <w:t xml:space="preserve"> </w:t>
      </w:r>
      <w:r w:rsidR="008F3CFD">
        <w:rPr>
          <w:rFonts w:cs="Arial"/>
          <w:color w:val="000000"/>
          <w:sz w:val="16"/>
          <w:szCs w:val="16"/>
        </w:rPr>
        <w:t>was</w:t>
      </w:r>
      <w:r w:rsidRPr="00275578">
        <w:rPr>
          <w:rFonts w:cs="Arial"/>
          <w:color w:val="000000"/>
          <w:sz w:val="16"/>
          <w:szCs w:val="16"/>
        </w:rPr>
        <w:t xml:space="preserve"> a Postdoctoral Fellow at the University of Otago (2008-</w:t>
      </w:r>
      <w:r w:rsidR="008F3CFD">
        <w:rPr>
          <w:rFonts w:cs="Arial"/>
          <w:color w:val="000000"/>
          <w:sz w:val="16"/>
          <w:szCs w:val="16"/>
        </w:rPr>
        <w:t>2016</w:t>
      </w:r>
      <w:r w:rsidRPr="00275578">
        <w:rPr>
          <w:rFonts w:cs="Arial"/>
          <w:color w:val="000000"/>
          <w:sz w:val="16"/>
          <w:szCs w:val="16"/>
        </w:rPr>
        <w:t>)</w:t>
      </w:r>
      <w:r w:rsidR="003343D2">
        <w:rPr>
          <w:rFonts w:cs="Arial"/>
          <w:color w:val="000000"/>
          <w:sz w:val="16"/>
          <w:szCs w:val="16"/>
        </w:rPr>
        <w:t xml:space="preserve">. </w:t>
      </w:r>
      <w:r w:rsidRPr="00275578">
        <w:rPr>
          <w:rFonts w:cs="Arial"/>
          <w:color w:val="000000"/>
          <w:sz w:val="16"/>
          <w:szCs w:val="16"/>
        </w:rPr>
        <w:t>Prior to this she was an Assistant Research Fellow and PhD student at the University of Otago (1996-2008)</w:t>
      </w:r>
      <w:r w:rsidR="003343D2">
        <w:rPr>
          <w:rFonts w:cs="Arial"/>
          <w:color w:val="000000"/>
          <w:sz w:val="16"/>
          <w:szCs w:val="16"/>
        </w:rPr>
        <w:t xml:space="preserve">. </w:t>
      </w:r>
      <w:r w:rsidRPr="00275578">
        <w:rPr>
          <w:rFonts w:cs="Arial"/>
          <w:color w:val="000000"/>
          <w:sz w:val="16"/>
          <w:szCs w:val="16"/>
        </w:rPr>
        <w:t>Dr Gunningham completed a PhD at the University of Otago (2008), a Master of Science at the University of Otago (2003) and a Bachelor of Science at the University of West of England (1995)</w:t>
      </w:r>
      <w:r w:rsidR="003343D2">
        <w:rPr>
          <w:rFonts w:cs="Arial"/>
          <w:color w:val="000000"/>
          <w:sz w:val="16"/>
          <w:szCs w:val="16"/>
        </w:rPr>
        <w:t xml:space="preserve">. </w:t>
      </w:r>
      <w:r w:rsidRPr="00275578">
        <w:rPr>
          <w:rFonts w:cs="Arial"/>
          <w:color w:val="000000"/>
          <w:sz w:val="16"/>
          <w:szCs w:val="16"/>
        </w:rPr>
        <w:t>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w:t>
      </w:r>
      <w:r w:rsidR="003343D2">
        <w:rPr>
          <w:rFonts w:cs="Arial"/>
          <w:color w:val="000000"/>
          <w:sz w:val="16"/>
          <w:szCs w:val="16"/>
        </w:rPr>
        <w:t xml:space="preserve">. </w:t>
      </w:r>
      <w:r w:rsidRPr="00275578">
        <w:rPr>
          <w:rFonts w:cs="Arial"/>
          <w:color w:val="000000"/>
          <w:sz w:val="16"/>
          <w:szCs w:val="16"/>
        </w:rPr>
        <w:t>Dr Gunningham has published one book, 15 refereed journal articles and presented papers at six conference proceedings.</w:t>
      </w:r>
    </w:p>
    <w:p w14:paraId="3255426D" w14:textId="2F25D646" w:rsidR="00537CF5" w:rsidRDefault="00537CF5">
      <w:pPr>
        <w:spacing w:after="200" w:line="276" w:lineRule="auto"/>
        <w:rPr>
          <w:rFonts w:cs="Arial"/>
          <w:sz w:val="16"/>
          <w:szCs w:val="16"/>
        </w:rPr>
      </w:pPr>
    </w:p>
    <w:tbl>
      <w:tblPr>
        <w:tblW w:w="0" w:type="auto"/>
        <w:tblInd w:w="142" w:type="dxa"/>
        <w:tblLook w:val="00A0" w:firstRow="1" w:lastRow="0" w:firstColumn="1" w:lastColumn="0" w:noHBand="0" w:noVBand="0"/>
      </w:tblPr>
      <w:tblGrid>
        <w:gridCol w:w="2693"/>
        <w:gridCol w:w="5445"/>
      </w:tblGrid>
      <w:tr w:rsidR="00C83D7C" w:rsidRPr="00275578" w14:paraId="54BC3710" w14:textId="77777777" w:rsidTr="00C83D7C">
        <w:trPr>
          <w:trHeight w:val="473"/>
        </w:trPr>
        <w:tc>
          <w:tcPr>
            <w:tcW w:w="8138" w:type="dxa"/>
            <w:gridSpan w:val="2"/>
          </w:tcPr>
          <w:p w14:paraId="473198B5" w14:textId="77777777" w:rsidR="00C83D7C" w:rsidRPr="00275578" w:rsidRDefault="00C83D7C" w:rsidP="00C83D7C">
            <w:pPr>
              <w:pStyle w:val="Heading3"/>
              <w:rPr>
                <w:sz w:val="20"/>
                <w:szCs w:val="20"/>
              </w:rPr>
            </w:pPr>
            <w:r w:rsidRPr="00275578">
              <w:rPr>
                <w:sz w:val="20"/>
                <w:szCs w:val="20"/>
              </w:rPr>
              <w:lastRenderedPageBreak/>
              <w:t>Associate Professor Mira Harrison-Woolrych</w:t>
            </w:r>
          </w:p>
        </w:tc>
      </w:tr>
      <w:tr w:rsidR="00C83D7C" w:rsidRPr="00275578" w14:paraId="75A3D25E" w14:textId="77777777" w:rsidTr="00C83D7C">
        <w:tc>
          <w:tcPr>
            <w:tcW w:w="2693" w:type="dxa"/>
          </w:tcPr>
          <w:p w14:paraId="53993C73" w14:textId="77777777" w:rsidR="00C83D7C" w:rsidRPr="00275578" w:rsidRDefault="00C83D7C" w:rsidP="00C83D7C">
            <w:pPr>
              <w:rPr>
                <w:rFonts w:cs="Arial"/>
                <w:sz w:val="20"/>
                <w:szCs w:val="20"/>
              </w:rPr>
            </w:pPr>
            <w:r w:rsidRPr="00275578">
              <w:rPr>
                <w:rFonts w:cs="Arial"/>
                <w:sz w:val="20"/>
                <w:szCs w:val="20"/>
              </w:rPr>
              <w:t>Membership category:</w:t>
            </w:r>
          </w:p>
        </w:tc>
        <w:tc>
          <w:tcPr>
            <w:tcW w:w="5445" w:type="dxa"/>
          </w:tcPr>
          <w:p w14:paraId="38B0E73D" w14:textId="7ADA0DDC" w:rsidR="00C83D7C" w:rsidRPr="00275578" w:rsidRDefault="00C83D7C" w:rsidP="00BF45BC">
            <w:pPr>
              <w:ind w:left="-108"/>
              <w:rPr>
                <w:rFonts w:cs="Arial"/>
                <w:sz w:val="20"/>
                <w:szCs w:val="20"/>
              </w:rPr>
            </w:pPr>
            <w:r w:rsidRPr="00275578">
              <w:rPr>
                <w:rFonts w:cs="Arial"/>
                <w:sz w:val="20"/>
                <w:szCs w:val="20"/>
              </w:rPr>
              <w:t xml:space="preserve">Health researcher / intervention </w:t>
            </w:r>
            <w:r w:rsidR="00BF45BC">
              <w:rPr>
                <w:rFonts w:cs="Arial"/>
                <w:sz w:val="20"/>
                <w:szCs w:val="20"/>
              </w:rPr>
              <w:t>s</w:t>
            </w:r>
            <w:r w:rsidRPr="00275578">
              <w:rPr>
                <w:rFonts w:cs="Arial"/>
                <w:sz w:val="20"/>
                <w:szCs w:val="20"/>
              </w:rPr>
              <w:t>tudies</w:t>
            </w:r>
          </w:p>
        </w:tc>
      </w:tr>
      <w:tr w:rsidR="00C83D7C" w:rsidRPr="00275578" w14:paraId="57622B5D" w14:textId="77777777" w:rsidTr="00C83D7C">
        <w:tc>
          <w:tcPr>
            <w:tcW w:w="2693" w:type="dxa"/>
          </w:tcPr>
          <w:p w14:paraId="28CA5DBB" w14:textId="77777777" w:rsidR="00C83D7C" w:rsidRPr="00275578" w:rsidRDefault="00C83D7C" w:rsidP="00C83D7C">
            <w:pPr>
              <w:rPr>
                <w:rFonts w:cs="Arial"/>
                <w:sz w:val="20"/>
                <w:szCs w:val="20"/>
              </w:rPr>
            </w:pPr>
            <w:r w:rsidRPr="00275578">
              <w:rPr>
                <w:rFonts w:cs="Arial"/>
                <w:sz w:val="20"/>
                <w:szCs w:val="20"/>
              </w:rPr>
              <w:t>Date of appointment:</w:t>
            </w:r>
          </w:p>
        </w:tc>
        <w:tc>
          <w:tcPr>
            <w:tcW w:w="5445" w:type="dxa"/>
          </w:tcPr>
          <w:p w14:paraId="767A92E4" w14:textId="77777777" w:rsidR="00C83D7C" w:rsidRPr="00275578" w:rsidRDefault="00C83D7C" w:rsidP="003B75F5">
            <w:pPr>
              <w:ind w:left="-108"/>
              <w:rPr>
                <w:rFonts w:cs="Arial"/>
                <w:sz w:val="20"/>
                <w:szCs w:val="20"/>
              </w:rPr>
            </w:pPr>
            <w:r w:rsidRPr="00275578">
              <w:rPr>
                <w:rFonts w:cs="Arial"/>
                <w:sz w:val="20"/>
                <w:szCs w:val="20"/>
              </w:rPr>
              <w:t>27 October 2015</w:t>
            </w:r>
          </w:p>
        </w:tc>
      </w:tr>
      <w:tr w:rsidR="00C83D7C" w:rsidRPr="00275578" w14:paraId="0D36EE89" w14:textId="77777777" w:rsidTr="00C83D7C">
        <w:tc>
          <w:tcPr>
            <w:tcW w:w="2693" w:type="dxa"/>
          </w:tcPr>
          <w:p w14:paraId="6C267669" w14:textId="77777777" w:rsidR="00C83D7C" w:rsidRPr="00275578" w:rsidRDefault="00C83D7C" w:rsidP="00C83D7C">
            <w:pPr>
              <w:rPr>
                <w:rFonts w:cs="Arial"/>
                <w:sz w:val="20"/>
                <w:szCs w:val="20"/>
              </w:rPr>
            </w:pPr>
            <w:r w:rsidRPr="00275578">
              <w:rPr>
                <w:rFonts w:cs="Arial"/>
                <w:sz w:val="20"/>
                <w:szCs w:val="20"/>
              </w:rPr>
              <w:t>Current term expires:</w:t>
            </w:r>
          </w:p>
        </w:tc>
        <w:tc>
          <w:tcPr>
            <w:tcW w:w="5445" w:type="dxa"/>
          </w:tcPr>
          <w:p w14:paraId="1A997C01" w14:textId="77777777" w:rsidR="00C83D7C" w:rsidRPr="00275578" w:rsidRDefault="00C83D7C" w:rsidP="003B75F5">
            <w:pPr>
              <w:ind w:left="-108"/>
              <w:rPr>
                <w:rFonts w:cs="Arial"/>
                <w:sz w:val="20"/>
                <w:szCs w:val="20"/>
              </w:rPr>
            </w:pPr>
            <w:r w:rsidRPr="00275578">
              <w:rPr>
                <w:rFonts w:cs="Arial"/>
                <w:sz w:val="20"/>
                <w:szCs w:val="20"/>
              </w:rPr>
              <w:t>27 October 2018</w:t>
            </w:r>
          </w:p>
        </w:tc>
      </w:tr>
    </w:tbl>
    <w:p w14:paraId="40A92952" w14:textId="77777777" w:rsidR="00C83D7C" w:rsidRPr="00C83D7C" w:rsidRDefault="00C83D7C" w:rsidP="001B05CF">
      <w:pPr>
        <w:rPr>
          <w:rFonts w:cs="Arial"/>
          <w:sz w:val="16"/>
          <w:szCs w:val="16"/>
        </w:rPr>
      </w:pPr>
    </w:p>
    <w:p w14:paraId="32DF9A5C" w14:textId="6AB226CA" w:rsidR="00C83D7C" w:rsidRPr="00C83D7C" w:rsidRDefault="008F3CFD" w:rsidP="001B05CF">
      <w:pPr>
        <w:rPr>
          <w:rFonts w:cs="Arial"/>
          <w:sz w:val="16"/>
          <w:szCs w:val="16"/>
        </w:rPr>
      </w:pPr>
      <w:r w:rsidRPr="008F3CFD">
        <w:rPr>
          <w:rFonts w:cs="Arial"/>
          <w:color w:val="000000"/>
          <w:sz w:val="16"/>
          <w:szCs w:val="16"/>
        </w:rPr>
        <w:t>Dr Harrison-Woolrych is the former director of the NZ Intensive Medicines Monitoring Programme and is currently an Honorary Associate Professor at the University of Otago. She has extensive research experience in pharmacovigilance and pharmacoepidemiology, with over 60 publications to date</w:t>
      </w:r>
      <w:r w:rsidR="003343D2">
        <w:rPr>
          <w:rFonts w:cs="Arial"/>
          <w:color w:val="000000"/>
          <w:sz w:val="16"/>
          <w:szCs w:val="16"/>
        </w:rPr>
        <w:t xml:space="preserve">. </w:t>
      </w:r>
      <w:r w:rsidRPr="008F3CFD">
        <w:rPr>
          <w:rFonts w:cs="Arial"/>
          <w:color w:val="000000"/>
          <w:sz w:val="16"/>
          <w:szCs w:val="16"/>
        </w:rPr>
        <w:t>She has also written and edited two books (Medicines for Women and Introduction to Pharmacovigilance) and is the Secretary General of the International Society of Pharmacovigilance (ISoP)</w:t>
      </w:r>
      <w:r w:rsidR="003343D2">
        <w:rPr>
          <w:rFonts w:cs="Arial"/>
          <w:color w:val="000000"/>
          <w:sz w:val="16"/>
          <w:szCs w:val="16"/>
        </w:rPr>
        <w:t xml:space="preserve">. </w:t>
      </w:r>
      <w:r w:rsidRPr="008F3CFD">
        <w:rPr>
          <w:rFonts w:cs="Arial"/>
          <w:color w:val="000000"/>
          <w:sz w:val="16"/>
          <w:szCs w:val="16"/>
        </w:rPr>
        <w:t>Dr Harrison-Woolrych works as a senior medical advisor for the UK Medicines and Healthcare products Regulatory Agency (MHRA) and is a former member of the NZ Medicines Assessment Advisory Committee (2003-2011)</w:t>
      </w:r>
      <w:r w:rsidR="003343D2">
        <w:rPr>
          <w:rFonts w:cs="Arial"/>
          <w:color w:val="000000"/>
          <w:sz w:val="16"/>
          <w:szCs w:val="16"/>
        </w:rPr>
        <w:t xml:space="preserve">. </w:t>
      </w:r>
      <w:r w:rsidRPr="008F3CFD">
        <w:rPr>
          <w:rFonts w:cs="Arial"/>
          <w:color w:val="000000"/>
          <w:sz w:val="16"/>
          <w:szCs w:val="16"/>
        </w:rPr>
        <w:t>Dr Harrison-Woolrych holds a Bachelor of Medicine (1989), Doctor of Medicine (1995) University of Southhampton, and is a Fellow of the Royal College of Obstetricians and Gynaecologists.</w:t>
      </w:r>
    </w:p>
    <w:tbl>
      <w:tblPr>
        <w:tblW w:w="0" w:type="auto"/>
        <w:tblInd w:w="142" w:type="dxa"/>
        <w:tblLook w:val="00A0" w:firstRow="1" w:lastRow="0" w:firstColumn="1" w:lastColumn="0" w:noHBand="0" w:noVBand="0"/>
      </w:tblPr>
      <w:tblGrid>
        <w:gridCol w:w="2693"/>
        <w:gridCol w:w="5445"/>
      </w:tblGrid>
      <w:tr w:rsidR="001B05CF" w:rsidRPr="00275578" w14:paraId="4B0DD0E4" w14:textId="77777777" w:rsidTr="00C83D7C">
        <w:tc>
          <w:tcPr>
            <w:tcW w:w="8138" w:type="dxa"/>
            <w:gridSpan w:val="2"/>
          </w:tcPr>
          <w:p w14:paraId="12F7E4B6" w14:textId="77777777" w:rsidR="001B05CF" w:rsidRPr="00275578" w:rsidRDefault="001B05CF" w:rsidP="00C83D7C">
            <w:pPr>
              <w:pStyle w:val="Heading3"/>
              <w:rPr>
                <w:sz w:val="20"/>
                <w:szCs w:val="20"/>
              </w:rPr>
            </w:pPr>
            <w:r w:rsidRPr="00275578">
              <w:rPr>
                <w:sz w:val="20"/>
                <w:szCs w:val="20"/>
              </w:rPr>
              <w:t>Dr Nicola Swain</w:t>
            </w:r>
          </w:p>
        </w:tc>
      </w:tr>
      <w:tr w:rsidR="001B05CF" w:rsidRPr="00275578" w14:paraId="3B76C891" w14:textId="77777777" w:rsidTr="00C83D7C">
        <w:tc>
          <w:tcPr>
            <w:tcW w:w="2693" w:type="dxa"/>
          </w:tcPr>
          <w:p w14:paraId="6C138C33" w14:textId="77777777" w:rsidR="001B05CF" w:rsidRPr="00275578" w:rsidRDefault="001B05CF" w:rsidP="00C83D7C">
            <w:pPr>
              <w:rPr>
                <w:rFonts w:cs="Arial"/>
                <w:sz w:val="20"/>
                <w:szCs w:val="20"/>
              </w:rPr>
            </w:pPr>
            <w:r w:rsidRPr="00275578">
              <w:rPr>
                <w:rFonts w:cs="Arial"/>
                <w:sz w:val="20"/>
                <w:szCs w:val="20"/>
              </w:rPr>
              <w:t>Membership category:</w:t>
            </w:r>
          </w:p>
        </w:tc>
        <w:tc>
          <w:tcPr>
            <w:tcW w:w="5445" w:type="dxa"/>
          </w:tcPr>
          <w:p w14:paraId="44F66468" w14:textId="6DBBB47A" w:rsidR="001B05CF" w:rsidRPr="00275578" w:rsidRDefault="001B05CF" w:rsidP="00BF45BC">
            <w:pPr>
              <w:ind w:left="-108"/>
              <w:rPr>
                <w:rFonts w:cs="Arial"/>
                <w:sz w:val="20"/>
                <w:szCs w:val="20"/>
              </w:rPr>
            </w:pPr>
            <w:r w:rsidRPr="00275578">
              <w:rPr>
                <w:rFonts w:cs="Arial"/>
                <w:sz w:val="20"/>
                <w:szCs w:val="20"/>
              </w:rPr>
              <w:t>Health researcher</w:t>
            </w:r>
            <w:r w:rsidR="00855001" w:rsidRPr="00275578">
              <w:rPr>
                <w:rFonts w:cs="Arial"/>
                <w:sz w:val="20"/>
                <w:szCs w:val="20"/>
              </w:rPr>
              <w:t xml:space="preserve"> / </w:t>
            </w:r>
            <w:r w:rsidR="00EA67FC" w:rsidRPr="00275578">
              <w:rPr>
                <w:rFonts w:cs="Arial"/>
                <w:sz w:val="20"/>
                <w:szCs w:val="20"/>
              </w:rPr>
              <w:t>o</w:t>
            </w:r>
            <w:r w:rsidR="00855001" w:rsidRPr="00275578">
              <w:rPr>
                <w:rFonts w:cs="Arial"/>
                <w:sz w:val="20"/>
                <w:szCs w:val="20"/>
              </w:rPr>
              <w:t xml:space="preserve">bservational </w:t>
            </w:r>
            <w:r w:rsidR="00BF45BC">
              <w:rPr>
                <w:rFonts w:cs="Arial"/>
                <w:sz w:val="20"/>
                <w:szCs w:val="20"/>
              </w:rPr>
              <w:t>s</w:t>
            </w:r>
            <w:r w:rsidR="00855001" w:rsidRPr="00275578">
              <w:rPr>
                <w:rFonts w:cs="Arial"/>
                <w:sz w:val="20"/>
                <w:szCs w:val="20"/>
              </w:rPr>
              <w:t>tudies</w:t>
            </w:r>
          </w:p>
        </w:tc>
      </w:tr>
      <w:tr w:rsidR="00855001" w:rsidRPr="00275578" w14:paraId="520CF316" w14:textId="77777777" w:rsidTr="00C83D7C">
        <w:tc>
          <w:tcPr>
            <w:tcW w:w="2693" w:type="dxa"/>
          </w:tcPr>
          <w:p w14:paraId="56F933E6" w14:textId="77777777" w:rsidR="00855001" w:rsidRPr="00275578" w:rsidRDefault="00855001" w:rsidP="00C83D7C">
            <w:pPr>
              <w:rPr>
                <w:rFonts w:cs="Arial"/>
                <w:sz w:val="20"/>
                <w:szCs w:val="20"/>
              </w:rPr>
            </w:pPr>
            <w:r w:rsidRPr="00275578">
              <w:rPr>
                <w:rFonts w:cs="Arial"/>
                <w:sz w:val="20"/>
                <w:szCs w:val="20"/>
              </w:rPr>
              <w:t>Date of appointment:</w:t>
            </w:r>
          </w:p>
        </w:tc>
        <w:tc>
          <w:tcPr>
            <w:tcW w:w="5445" w:type="dxa"/>
          </w:tcPr>
          <w:p w14:paraId="3148D480" w14:textId="77777777" w:rsidR="00855001" w:rsidRPr="00275578" w:rsidRDefault="00855001" w:rsidP="001164EF">
            <w:pPr>
              <w:ind w:left="-108"/>
              <w:rPr>
                <w:rFonts w:cs="Arial"/>
                <w:sz w:val="20"/>
                <w:szCs w:val="20"/>
              </w:rPr>
            </w:pPr>
            <w:r w:rsidRPr="00275578">
              <w:rPr>
                <w:rFonts w:cs="Arial"/>
                <w:sz w:val="20"/>
                <w:szCs w:val="20"/>
              </w:rPr>
              <w:t>27 October 2015</w:t>
            </w:r>
          </w:p>
        </w:tc>
      </w:tr>
      <w:tr w:rsidR="00855001" w:rsidRPr="00275578" w14:paraId="0A51DCF8" w14:textId="77777777" w:rsidTr="00C83D7C">
        <w:tc>
          <w:tcPr>
            <w:tcW w:w="2693" w:type="dxa"/>
          </w:tcPr>
          <w:p w14:paraId="55D682DC" w14:textId="77777777" w:rsidR="00855001" w:rsidRPr="00275578" w:rsidRDefault="00855001" w:rsidP="00C83D7C">
            <w:pPr>
              <w:rPr>
                <w:rFonts w:cs="Arial"/>
                <w:sz w:val="20"/>
                <w:szCs w:val="20"/>
              </w:rPr>
            </w:pPr>
            <w:r w:rsidRPr="00275578">
              <w:rPr>
                <w:rFonts w:cs="Arial"/>
                <w:sz w:val="20"/>
                <w:szCs w:val="20"/>
              </w:rPr>
              <w:t>Current term expires:</w:t>
            </w:r>
          </w:p>
        </w:tc>
        <w:tc>
          <w:tcPr>
            <w:tcW w:w="5445" w:type="dxa"/>
          </w:tcPr>
          <w:p w14:paraId="21671308" w14:textId="77777777" w:rsidR="00855001" w:rsidRPr="00275578" w:rsidRDefault="00855001" w:rsidP="001164EF">
            <w:pPr>
              <w:ind w:left="-108"/>
              <w:rPr>
                <w:rFonts w:cs="Arial"/>
                <w:sz w:val="20"/>
                <w:szCs w:val="20"/>
              </w:rPr>
            </w:pPr>
            <w:r w:rsidRPr="00275578">
              <w:rPr>
                <w:rFonts w:cs="Arial"/>
                <w:sz w:val="20"/>
                <w:szCs w:val="20"/>
              </w:rPr>
              <w:t>27 October 2018</w:t>
            </w:r>
          </w:p>
        </w:tc>
      </w:tr>
    </w:tbl>
    <w:p w14:paraId="0196DF61" w14:textId="77777777" w:rsidR="001B05CF" w:rsidRPr="00275578" w:rsidRDefault="001B05CF" w:rsidP="001B05CF">
      <w:pPr>
        <w:rPr>
          <w:rFonts w:cs="Arial"/>
          <w:sz w:val="16"/>
          <w:szCs w:val="16"/>
        </w:rPr>
      </w:pPr>
    </w:p>
    <w:p w14:paraId="14043215" w14:textId="4AE0748C" w:rsidR="001B05CF" w:rsidRDefault="001B05CF" w:rsidP="001B05CF">
      <w:pPr>
        <w:rPr>
          <w:rFonts w:cs="Arial"/>
          <w:sz w:val="16"/>
          <w:szCs w:val="16"/>
        </w:rPr>
      </w:pPr>
      <w:r w:rsidRPr="00275578">
        <w:rPr>
          <w:rFonts w:cs="Arial"/>
          <w:sz w:val="16"/>
          <w:szCs w:val="16"/>
        </w:rPr>
        <w:t>Dr Nicola Swain is currently a Senior Lecturer at the University of Otago (2007-present)</w:t>
      </w:r>
      <w:r w:rsidR="003343D2">
        <w:rPr>
          <w:rFonts w:cs="Arial"/>
          <w:sz w:val="16"/>
          <w:szCs w:val="16"/>
        </w:rPr>
        <w:t xml:space="preserve">. </w:t>
      </w:r>
      <w:r w:rsidRPr="00275578">
        <w:rPr>
          <w:rFonts w:cs="Arial"/>
          <w:sz w:val="16"/>
          <w:szCs w:val="16"/>
        </w:rPr>
        <w:t>Prior to this she was a Research Fellow with the Christchurch Health and Development Study</w:t>
      </w:r>
      <w:r w:rsidR="003343D2">
        <w:rPr>
          <w:rFonts w:cs="Arial"/>
          <w:sz w:val="16"/>
          <w:szCs w:val="16"/>
        </w:rPr>
        <w:t xml:space="preserve">. </w:t>
      </w:r>
      <w:r w:rsidRPr="00275578">
        <w:rPr>
          <w:rFonts w:cs="Arial"/>
          <w:sz w:val="16"/>
          <w:szCs w:val="16"/>
        </w:rPr>
        <w:t>She has completed a Doctor of Philosophy (1998) and a Bachelor of Science, with honours (1994) at the University of Otago</w:t>
      </w:r>
      <w:r w:rsidR="003343D2">
        <w:rPr>
          <w:rFonts w:cs="Arial"/>
          <w:sz w:val="16"/>
          <w:szCs w:val="16"/>
        </w:rPr>
        <w:t xml:space="preserve">. </w:t>
      </w:r>
      <w:r w:rsidRPr="00275578">
        <w:rPr>
          <w:rFonts w:cs="Arial"/>
          <w:sz w:val="16"/>
          <w:szCs w:val="16"/>
        </w:rPr>
        <w:t>Dr Swain holds professional memberships with the Centre for Applied Positive Psychology, the International Positive Psychology Association and the New Zealand Pain Soc</w:t>
      </w:r>
      <w:r w:rsidR="00BF45BC">
        <w:rPr>
          <w:rFonts w:cs="Arial"/>
          <w:sz w:val="16"/>
          <w:szCs w:val="16"/>
        </w:rPr>
        <w:t>iety</w:t>
      </w:r>
      <w:r w:rsidR="003343D2">
        <w:rPr>
          <w:rFonts w:cs="Arial"/>
          <w:sz w:val="16"/>
          <w:szCs w:val="16"/>
        </w:rPr>
        <w:t xml:space="preserve">. </w:t>
      </w:r>
      <w:r w:rsidR="00BF45BC">
        <w:rPr>
          <w:rFonts w:cs="Arial"/>
          <w:sz w:val="16"/>
          <w:szCs w:val="16"/>
        </w:rPr>
        <w:t>Dr Swain specialises in h</w:t>
      </w:r>
      <w:r w:rsidRPr="00275578">
        <w:rPr>
          <w:rFonts w:cs="Arial"/>
          <w:sz w:val="16"/>
          <w:szCs w:val="16"/>
        </w:rPr>
        <w:t>ealth</w:t>
      </w:r>
      <w:r w:rsidR="00BF45BC">
        <w:rPr>
          <w:rFonts w:cs="Arial"/>
          <w:sz w:val="16"/>
          <w:szCs w:val="16"/>
        </w:rPr>
        <w:t xml:space="preserve"> p</w:t>
      </w:r>
      <w:r w:rsidRPr="00275578">
        <w:rPr>
          <w:rFonts w:cs="Arial"/>
          <w:sz w:val="16"/>
          <w:szCs w:val="16"/>
        </w:rPr>
        <w:t xml:space="preserve">sychology and pain research. She has published over </w:t>
      </w:r>
      <w:r w:rsidR="006D337C">
        <w:rPr>
          <w:rFonts w:cs="Arial"/>
          <w:sz w:val="16"/>
          <w:szCs w:val="16"/>
        </w:rPr>
        <w:t>4</w:t>
      </w:r>
      <w:r w:rsidRPr="00275578">
        <w:rPr>
          <w:rFonts w:cs="Arial"/>
          <w:sz w:val="16"/>
          <w:szCs w:val="16"/>
        </w:rPr>
        <w:t>0 refereed journal articles and regularly contributes to conferences. She teaches Health Psychology and Pain to medical students at the Dunedin School of Medicine. She also supervises students studying for PhDs, Masters and summer research projects in fields such as d</w:t>
      </w:r>
      <w:r w:rsidR="00BF45BC">
        <w:rPr>
          <w:rFonts w:cs="Arial"/>
          <w:sz w:val="16"/>
          <w:szCs w:val="16"/>
        </w:rPr>
        <w:t>octo</w:t>
      </w:r>
      <w:r w:rsidRPr="00275578">
        <w:rPr>
          <w:rFonts w:cs="Arial"/>
          <w:sz w:val="16"/>
          <w:szCs w:val="16"/>
        </w:rPr>
        <w:t>r-patient communication, child well-being, child-birth satisfaction and on-line interventions for pain.</w:t>
      </w:r>
    </w:p>
    <w:p w14:paraId="25B54919" w14:textId="77777777" w:rsidR="00C83D7C" w:rsidRDefault="00C83D7C" w:rsidP="001B05CF">
      <w:pPr>
        <w:rPr>
          <w:rFonts w:cs="Arial"/>
          <w:sz w:val="16"/>
          <w:szCs w:val="16"/>
        </w:rPr>
      </w:pPr>
    </w:p>
    <w:tbl>
      <w:tblPr>
        <w:tblW w:w="8212" w:type="dxa"/>
        <w:tblInd w:w="142" w:type="dxa"/>
        <w:tblLook w:val="00A0" w:firstRow="1" w:lastRow="0" w:firstColumn="1" w:lastColumn="0" w:noHBand="0" w:noVBand="0"/>
      </w:tblPr>
      <w:tblGrid>
        <w:gridCol w:w="2552"/>
        <w:gridCol w:w="5660"/>
      </w:tblGrid>
      <w:tr w:rsidR="00C83D7C" w:rsidRPr="00275578" w14:paraId="7A333DE9" w14:textId="77777777" w:rsidTr="00C83D7C">
        <w:trPr>
          <w:trHeight w:val="387"/>
        </w:trPr>
        <w:tc>
          <w:tcPr>
            <w:tcW w:w="8212" w:type="dxa"/>
            <w:gridSpan w:val="2"/>
            <w:shd w:val="clear" w:color="auto" w:fill="auto"/>
          </w:tcPr>
          <w:p w14:paraId="4DACD34E" w14:textId="77777777" w:rsidR="00C83D7C" w:rsidRPr="00275578" w:rsidRDefault="00C83D7C" w:rsidP="003B75F5">
            <w:pPr>
              <w:rPr>
                <w:rFonts w:cs="Arial"/>
                <w:bCs/>
                <w:color w:val="000000"/>
                <w:sz w:val="20"/>
                <w:szCs w:val="20"/>
                <w:lang w:val="en-GB" w:eastAsia="en-GB"/>
              </w:rPr>
            </w:pPr>
            <w:r w:rsidRPr="00275578">
              <w:rPr>
                <w:rFonts w:cs="Arial"/>
                <w:b/>
                <w:bCs/>
                <w:sz w:val="20"/>
                <w:szCs w:val="20"/>
              </w:rPr>
              <w:t>Dr Devonie Waaka</w:t>
            </w:r>
          </w:p>
        </w:tc>
      </w:tr>
      <w:tr w:rsidR="00C83D7C" w:rsidRPr="00275578" w14:paraId="0C5C9BF4" w14:textId="77777777" w:rsidTr="00C83D7C">
        <w:tc>
          <w:tcPr>
            <w:tcW w:w="2552" w:type="dxa"/>
          </w:tcPr>
          <w:p w14:paraId="1ADB0709" w14:textId="77777777" w:rsidR="00C83D7C" w:rsidRPr="00275578" w:rsidRDefault="00C83D7C" w:rsidP="003B75F5">
            <w:pPr>
              <w:rPr>
                <w:rFonts w:cs="Arial"/>
                <w:sz w:val="20"/>
                <w:szCs w:val="20"/>
              </w:rPr>
            </w:pPr>
            <w:r w:rsidRPr="00275578">
              <w:rPr>
                <w:rFonts w:cs="Arial"/>
                <w:sz w:val="20"/>
                <w:szCs w:val="20"/>
              </w:rPr>
              <w:t>Membership category:</w:t>
            </w:r>
          </w:p>
        </w:tc>
        <w:tc>
          <w:tcPr>
            <w:tcW w:w="5660" w:type="dxa"/>
          </w:tcPr>
          <w:p w14:paraId="5FA9B39E" w14:textId="56E286D9" w:rsidR="00C83D7C" w:rsidRPr="00275578" w:rsidRDefault="00C83D7C" w:rsidP="003B75F5">
            <w:pPr>
              <w:rPr>
                <w:rFonts w:cs="Arial"/>
                <w:sz w:val="20"/>
                <w:szCs w:val="20"/>
              </w:rPr>
            </w:pPr>
            <w:r w:rsidRPr="00275578">
              <w:rPr>
                <w:rFonts w:cs="Arial"/>
                <w:sz w:val="20"/>
                <w:szCs w:val="20"/>
              </w:rPr>
              <w:t>He</w:t>
            </w:r>
            <w:r w:rsidR="00BF45BC">
              <w:rPr>
                <w:rFonts w:cs="Arial"/>
                <w:sz w:val="20"/>
                <w:szCs w:val="20"/>
              </w:rPr>
              <w:t>alth researcher / Intervention s</w:t>
            </w:r>
            <w:r w:rsidRPr="00275578">
              <w:rPr>
                <w:rFonts w:cs="Arial"/>
                <w:sz w:val="20"/>
                <w:szCs w:val="20"/>
              </w:rPr>
              <w:t>tudies</w:t>
            </w:r>
          </w:p>
        </w:tc>
      </w:tr>
      <w:tr w:rsidR="00C83D7C" w:rsidRPr="00275578" w14:paraId="56EFFFE6" w14:textId="77777777" w:rsidTr="00C83D7C">
        <w:tc>
          <w:tcPr>
            <w:tcW w:w="2552" w:type="dxa"/>
          </w:tcPr>
          <w:p w14:paraId="57D7942A" w14:textId="77777777" w:rsidR="00C83D7C" w:rsidRPr="00275578" w:rsidRDefault="00C83D7C" w:rsidP="003B75F5">
            <w:pPr>
              <w:rPr>
                <w:rFonts w:cs="Arial"/>
                <w:sz w:val="20"/>
                <w:szCs w:val="20"/>
              </w:rPr>
            </w:pPr>
            <w:r w:rsidRPr="00275578">
              <w:rPr>
                <w:rFonts w:cs="Arial"/>
                <w:sz w:val="20"/>
                <w:szCs w:val="20"/>
              </w:rPr>
              <w:t>Date of appointment:</w:t>
            </w:r>
          </w:p>
        </w:tc>
        <w:tc>
          <w:tcPr>
            <w:tcW w:w="5660" w:type="dxa"/>
          </w:tcPr>
          <w:p w14:paraId="045BF5C4" w14:textId="77777777" w:rsidR="00C83D7C" w:rsidRPr="00275578" w:rsidRDefault="00C83D7C" w:rsidP="003B75F5">
            <w:pPr>
              <w:rPr>
                <w:rFonts w:cs="Arial"/>
                <w:sz w:val="20"/>
                <w:szCs w:val="20"/>
              </w:rPr>
            </w:pPr>
            <w:r w:rsidRPr="00275578">
              <w:rPr>
                <w:rFonts w:cs="Arial"/>
                <w:sz w:val="20"/>
                <w:szCs w:val="20"/>
              </w:rPr>
              <w:t>1 July 2013</w:t>
            </w:r>
          </w:p>
        </w:tc>
      </w:tr>
      <w:tr w:rsidR="00C83D7C" w:rsidRPr="00275578" w14:paraId="11F4D879" w14:textId="77777777" w:rsidTr="00C83D7C">
        <w:tc>
          <w:tcPr>
            <w:tcW w:w="2552" w:type="dxa"/>
          </w:tcPr>
          <w:p w14:paraId="5038EE06" w14:textId="77777777" w:rsidR="00C83D7C" w:rsidRPr="00275578" w:rsidRDefault="00C83D7C" w:rsidP="003B75F5">
            <w:pPr>
              <w:rPr>
                <w:rFonts w:cs="Arial"/>
                <w:sz w:val="20"/>
                <w:szCs w:val="20"/>
              </w:rPr>
            </w:pPr>
            <w:r w:rsidRPr="00275578">
              <w:rPr>
                <w:rFonts w:cs="Arial"/>
                <w:sz w:val="20"/>
                <w:szCs w:val="20"/>
              </w:rPr>
              <w:t>Current term expires:</w:t>
            </w:r>
          </w:p>
        </w:tc>
        <w:tc>
          <w:tcPr>
            <w:tcW w:w="5660" w:type="dxa"/>
          </w:tcPr>
          <w:p w14:paraId="3310435B" w14:textId="77777777" w:rsidR="00C83D7C" w:rsidRPr="00275578" w:rsidRDefault="00C83D7C" w:rsidP="003B75F5">
            <w:pPr>
              <w:rPr>
                <w:rFonts w:cs="Arial"/>
                <w:sz w:val="20"/>
                <w:szCs w:val="20"/>
              </w:rPr>
            </w:pPr>
            <w:r w:rsidRPr="00275578">
              <w:rPr>
                <w:rFonts w:cs="Arial"/>
                <w:sz w:val="20"/>
                <w:szCs w:val="20"/>
              </w:rPr>
              <w:t>1 July 2016</w:t>
            </w:r>
          </w:p>
        </w:tc>
      </w:tr>
    </w:tbl>
    <w:p w14:paraId="36C20E56" w14:textId="77777777" w:rsidR="00C83D7C" w:rsidRPr="00275578" w:rsidRDefault="00C83D7C" w:rsidP="001B05CF">
      <w:pPr>
        <w:rPr>
          <w:rFonts w:cs="Arial"/>
          <w:sz w:val="16"/>
          <w:szCs w:val="16"/>
        </w:rPr>
      </w:pPr>
    </w:p>
    <w:p w14:paraId="5E8FE8B8" w14:textId="5672050F" w:rsidR="00C83D7C" w:rsidRPr="00275578" w:rsidRDefault="00C83D7C" w:rsidP="00C83D7C">
      <w:pPr>
        <w:rPr>
          <w:rFonts w:cs="Arial"/>
          <w:color w:val="000000"/>
          <w:sz w:val="16"/>
          <w:szCs w:val="16"/>
        </w:rPr>
      </w:pPr>
      <w:r w:rsidRPr="00275578">
        <w:rPr>
          <w:rFonts w:cs="Arial"/>
          <w:color w:val="000000"/>
          <w:sz w:val="16"/>
          <w:szCs w:val="16"/>
        </w:rPr>
        <w:t>Dr Waaka graduated in medicine from the University of Otago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w:t>
      </w:r>
      <w:r w:rsidR="00BF45BC">
        <w:rPr>
          <w:rFonts w:cs="Arial"/>
          <w:color w:val="000000"/>
          <w:sz w:val="16"/>
          <w:szCs w:val="16"/>
        </w:rPr>
        <w:t>–</w:t>
      </w:r>
      <w:r w:rsidR="008F3CFD">
        <w:rPr>
          <w:rFonts w:cs="Arial"/>
          <w:color w:val="000000"/>
          <w:sz w:val="16"/>
          <w:szCs w:val="16"/>
        </w:rPr>
        <w:t>2014</w:t>
      </w:r>
      <w:r w:rsidRPr="00275578">
        <w:rPr>
          <w:rFonts w:cs="Arial"/>
          <w:color w:val="000000"/>
          <w:sz w:val="16"/>
          <w:szCs w:val="16"/>
        </w:rPr>
        <w:t>).</w:t>
      </w:r>
    </w:p>
    <w:p w14:paraId="0001F8B2" w14:textId="77777777" w:rsidR="001B05CF" w:rsidRDefault="001B05CF" w:rsidP="001B05CF">
      <w:pPr>
        <w:rPr>
          <w:rFonts w:cs="Arial"/>
          <w:sz w:val="16"/>
          <w:szCs w:val="16"/>
        </w:rPr>
      </w:pPr>
    </w:p>
    <w:tbl>
      <w:tblPr>
        <w:tblW w:w="8212" w:type="dxa"/>
        <w:tblInd w:w="142" w:type="dxa"/>
        <w:tblLook w:val="00A0" w:firstRow="1" w:lastRow="0" w:firstColumn="1" w:lastColumn="0" w:noHBand="0" w:noVBand="0"/>
      </w:tblPr>
      <w:tblGrid>
        <w:gridCol w:w="2552"/>
        <w:gridCol w:w="5660"/>
      </w:tblGrid>
      <w:tr w:rsidR="00C83D7C" w:rsidRPr="00275578" w14:paraId="2DEB6085" w14:textId="77777777" w:rsidTr="00C83D7C">
        <w:trPr>
          <w:trHeight w:val="496"/>
        </w:trPr>
        <w:tc>
          <w:tcPr>
            <w:tcW w:w="8212" w:type="dxa"/>
            <w:gridSpan w:val="2"/>
          </w:tcPr>
          <w:p w14:paraId="4964750D" w14:textId="77777777" w:rsidR="00C83D7C" w:rsidRPr="00275578" w:rsidRDefault="00C83D7C" w:rsidP="003B75F5">
            <w:pPr>
              <w:pStyle w:val="Heading3"/>
              <w:rPr>
                <w:sz w:val="20"/>
                <w:szCs w:val="20"/>
              </w:rPr>
            </w:pPr>
            <w:r w:rsidRPr="00275578">
              <w:rPr>
                <w:sz w:val="20"/>
                <w:szCs w:val="20"/>
              </w:rPr>
              <w:t>Dr Mathew Zacharias</w:t>
            </w:r>
          </w:p>
        </w:tc>
      </w:tr>
      <w:tr w:rsidR="00C83D7C" w:rsidRPr="00275578" w14:paraId="007982B7" w14:textId="77777777" w:rsidTr="00C83D7C">
        <w:tc>
          <w:tcPr>
            <w:tcW w:w="2552" w:type="dxa"/>
          </w:tcPr>
          <w:p w14:paraId="39E29E44" w14:textId="77777777" w:rsidR="00C83D7C" w:rsidRPr="00275578" w:rsidRDefault="00C83D7C" w:rsidP="003B75F5">
            <w:pPr>
              <w:rPr>
                <w:rFonts w:cs="Arial"/>
                <w:sz w:val="20"/>
                <w:szCs w:val="20"/>
              </w:rPr>
            </w:pPr>
            <w:r w:rsidRPr="00275578">
              <w:rPr>
                <w:rFonts w:cs="Arial"/>
                <w:sz w:val="20"/>
                <w:szCs w:val="20"/>
              </w:rPr>
              <w:t>Membership category:</w:t>
            </w:r>
          </w:p>
        </w:tc>
        <w:tc>
          <w:tcPr>
            <w:tcW w:w="5660" w:type="dxa"/>
          </w:tcPr>
          <w:p w14:paraId="45DE6946" w14:textId="77777777" w:rsidR="00C83D7C" w:rsidRPr="00275578" w:rsidRDefault="00C83D7C" w:rsidP="003B75F5">
            <w:pPr>
              <w:rPr>
                <w:rFonts w:cs="Arial"/>
                <w:sz w:val="20"/>
                <w:szCs w:val="20"/>
              </w:rPr>
            </w:pPr>
            <w:r w:rsidRPr="00275578">
              <w:rPr>
                <w:rFonts w:cs="Arial"/>
                <w:sz w:val="20"/>
                <w:szCs w:val="20"/>
              </w:rPr>
              <w:t>Health / disability service provision</w:t>
            </w:r>
          </w:p>
        </w:tc>
      </w:tr>
      <w:tr w:rsidR="00C83D7C" w:rsidRPr="00275578" w14:paraId="06248DDB" w14:textId="77777777" w:rsidTr="00C83D7C">
        <w:tc>
          <w:tcPr>
            <w:tcW w:w="2552" w:type="dxa"/>
          </w:tcPr>
          <w:p w14:paraId="5098699E" w14:textId="77777777" w:rsidR="00C83D7C" w:rsidRPr="00275578" w:rsidRDefault="00C83D7C" w:rsidP="003B75F5">
            <w:pPr>
              <w:rPr>
                <w:rFonts w:cs="Arial"/>
                <w:sz w:val="20"/>
                <w:szCs w:val="20"/>
              </w:rPr>
            </w:pPr>
            <w:r w:rsidRPr="00275578">
              <w:rPr>
                <w:rFonts w:cs="Arial"/>
                <w:sz w:val="20"/>
                <w:szCs w:val="20"/>
              </w:rPr>
              <w:t>Date of appointment:</w:t>
            </w:r>
          </w:p>
        </w:tc>
        <w:tc>
          <w:tcPr>
            <w:tcW w:w="5660" w:type="dxa"/>
          </w:tcPr>
          <w:p w14:paraId="0218A2A7" w14:textId="77777777" w:rsidR="00C83D7C" w:rsidRPr="00275578" w:rsidRDefault="00C83D7C" w:rsidP="003B75F5">
            <w:pPr>
              <w:rPr>
                <w:rFonts w:cs="Arial"/>
                <w:sz w:val="20"/>
                <w:szCs w:val="20"/>
              </w:rPr>
            </w:pPr>
            <w:r w:rsidRPr="00275578">
              <w:rPr>
                <w:rFonts w:cs="Arial"/>
                <w:sz w:val="20"/>
                <w:szCs w:val="20"/>
              </w:rPr>
              <w:t>27 October 2015</w:t>
            </w:r>
          </w:p>
        </w:tc>
      </w:tr>
      <w:tr w:rsidR="00C83D7C" w:rsidRPr="00275578" w14:paraId="4D87D393" w14:textId="77777777" w:rsidTr="00C83D7C">
        <w:tc>
          <w:tcPr>
            <w:tcW w:w="2552" w:type="dxa"/>
          </w:tcPr>
          <w:p w14:paraId="4362ABFB" w14:textId="77777777" w:rsidR="00C83D7C" w:rsidRPr="00275578" w:rsidRDefault="00C83D7C" w:rsidP="003B75F5">
            <w:pPr>
              <w:rPr>
                <w:rFonts w:cs="Arial"/>
                <w:sz w:val="20"/>
                <w:szCs w:val="20"/>
              </w:rPr>
            </w:pPr>
            <w:r w:rsidRPr="00275578">
              <w:rPr>
                <w:rFonts w:cs="Arial"/>
                <w:sz w:val="20"/>
                <w:szCs w:val="20"/>
              </w:rPr>
              <w:t>Current term expires:</w:t>
            </w:r>
          </w:p>
        </w:tc>
        <w:tc>
          <w:tcPr>
            <w:tcW w:w="5660" w:type="dxa"/>
          </w:tcPr>
          <w:p w14:paraId="3B6C871A" w14:textId="77777777" w:rsidR="00C83D7C" w:rsidRPr="00275578" w:rsidRDefault="00C83D7C" w:rsidP="003B75F5">
            <w:pPr>
              <w:rPr>
                <w:rFonts w:cs="Arial"/>
                <w:sz w:val="20"/>
                <w:szCs w:val="20"/>
              </w:rPr>
            </w:pPr>
            <w:r w:rsidRPr="00275578">
              <w:rPr>
                <w:rFonts w:cs="Arial"/>
                <w:sz w:val="20"/>
                <w:szCs w:val="20"/>
              </w:rPr>
              <w:t>27 October 2018</w:t>
            </w:r>
          </w:p>
        </w:tc>
      </w:tr>
    </w:tbl>
    <w:p w14:paraId="2099DA9D" w14:textId="77777777" w:rsidR="00C83D7C" w:rsidRDefault="00C83D7C" w:rsidP="001B05CF">
      <w:pPr>
        <w:rPr>
          <w:rFonts w:cs="Arial"/>
          <w:sz w:val="16"/>
          <w:szCs w:val="16"/>
        </w:rPr>
      </w:pPr>
    </w:p>
    <w:p w14:paraId="6ECC9427" w14:textId="1A80107C" w:rsidR="00C83D7C" w:rsidRDefault="00C83D7C" w:rsidP="001B05CF">
      <w:pPr>
        <w:rPr>
          <w:rFonts w:cs="Arial"/>
          <w:sz w:val="16"/>
          <w:szCs w:val="16"/>
        </w:rPr>
      </w:pPr>
      <w:r w:rsidRPr="00275578">
        <w:rPr>
          <w:rFonts w:cs="Arial"/>
          <w:sz w:val="16"/>
          <w:szCs w:val="16"/>
        </w:rPr>
        <w:t>Dr Mathew Zacharias is currently a Specialist Anaesthetist at Southern District Health Board (1989-present) and is also a Clinical Senior Lecturer at the University of Otago (1989-present)</w:t>
      </w:r>
      <w:r w:rsidR="003343D2">
        <w:rPr>
          <w:rFonts w:cs="Arial"/>
          <w:sz w:val="16"/>
          <w:szCs w:val="16"/>
        </w:rPr>
        <w:t xml:space="preserve">. </w:t>
      </w:r>
      <w:r w:rsidRPr="00275578">
        <w:rPr>
          <w:rFonts w:cs="Arial"/>
          <w:sz w:val="16"/>
          <w:szCs w:val="16"/>
        </w:rPr>
        <w:t xml:space="preserve">Prior to this he was a Specialist Anaesthetist at Southland District Health Board (1985-1989). </w:t>
      </w:r>
      <w:r w:rsidR="00FE6CF9">
        <w:rPr>
          <w:rFonts w:cs="Arial"/>
          <w:sz w:val="16"/>
          <w:szCs w:val="16"/>
        </w:rPr>
        <w:t>Dr Zacharias</w:t>
      </w:r>
      <w:r w:rsidR="00FE6CF9" w:rsidRPr="00FE6CF9">
        <w:rPr>
          <w:rFonts w:cs="Arial"/>
          <w:sz w:val="16"/>
          <w:szCs w:val="16"/>
        </w:rPr>
        <w:t xml:space="preserve"> was in the editorial board of Cochrane Anaesthesia Review Group 2001-2014.</w:t>
      </w:r>
      <w:r w:rsidRPr="00275578">
        <w:rPr>
          <w:rFonts w:cs="Arial"/>
          <w:sz w:val="16"/>
          <w:szCs w:val="16"/>
        </w:rPr>
        <w:t xml:space="preserve"> Dr Zacharias completed a Postgraduate Diploma in Public Health at the University of Otago (2005) and was made a Fellow of the Australian and New Zealand College of Anaesthetists (1992) and a Fellow of the Faculty of Anaesthetists, Royal Australasian College of Surgeons (1991)</w:t>
      </w:r>
      <w:r w:rsidR="003343D2">
        <w:rPr>
          <w:rFonts w:cs="Arial"/>
          <w:sz w:val="16"/>
          <w:szCs w:val="16"/>
        </w:rPr>
        <w:t xml:space="preserve">. </w:t>
      </w:r>
      <w:r w:rsidRPr="00275578">
        <w:rPr>
          <w:rFonts w:cs="Arial"/>
          <w:sz w:val="16"/>
          <w:szCs w:val="16"/>
        </w:rPr>
        <w:t>He was also made a Fellow of the Royal College of Anaesthetists (1991), completed a Doctor of Philosophy at Queen’s University of Belfast (1979) and was made a Fellow of the Faculty of Anaesthetists of the Royal College of Surgeons (1976)</w:t>
      </w:r>
      <w:r w:rsidR="003343D2">
        <w:rPr>
          <w:rFonts w:cs="Arial"/>
          <w:sz w:val="16"/>
          <w:szCs w:val="16"/>
        </w:rPr>
        <w:t xml:space="preserve">. </w:t>
      </w:r>
      <w:r w:rsidRPr="00275578">
        <w:rPr>
          <w:rFonts w:cs="Arial"/>
          <w:sz w:val="16"/>
          <w:szCs w:val="16"/>
        </w:rPr>
        <w:t>Dr Zacharias also completed a Master of Surgery (Anaesthesia) at Guru Nanak University (1971) and a Bachelor of Medicine and Bachelor of Surgery at the Univ</w:t>
      </w:r>
      <w:r w:rsidR="00BF45BC">
        <w:rPr>
          <w:rFonts w:cs="Arial"/>
          <w:sz w:val="16"/>
          <w:szCs w:val="16"/>
        </w:rPr>
        <w:t>ersity of Kerala (1968). He is o</w:t>
      </w:r>
      <w:r w:rsidRPr="00275578">
        <w:rPr>
          <w:rFonts w:cs="Arial"/>
          <w:sz w:val="16"/>
          <w:szCs w:val="16"/>
        </w:rPr>
        <w:t xml:space="preserve">n the Editorial Board of the Cochrane Anaesthesia Review Group (2001 – present). Dr Zacharias has published over </w:t>
      </w:r>
      <w:r w:rsidR="00FE6CF9">
        <w:rPr>
          <w:rFonts w:cs="Arial"/>
          <w:sz w:val="16"/>
          <w:szCs w:val="16"/>
        </w:rPr>
        <w:t>30</w:t>
      </w:r>
      <w:r w:rsidRPr="00275578">
        <w:rPr>
          <w:rFonts w:cs="Arial"/>
          <w:sz w:val="16"/>
          <w:szCs w:val="16"/>
        </w:rPr>
        <w:t xml:space="preserve"> refereed journal articles and four book chapters</w:t>
      </w:r>
      <w:r w:rsidR="003343D2">
        <w:rPr>
          <w:rFonts w:cs="Arial"/>
          <w:sz w:val="16"/>
          <w:szCs w:val="16"/>
        </w:rPr>
        <w:t xml:space="preserve">. </w:t>
      </w:r>
    </w:p>
    <w:p w14:paraId="630CA8E0" w14:textId="77777777" w:rsidR="00C83D7C" w:rsidRPr="00275578" w:rsidRDefault="00C83D7C" w:rsidP="001B05CF">
      <w:pPr>
        <w:rPr>
          <w:rFonts w:cs="Arial"/>
          <w:sz w:val="16"/>
          <w:szCs w:val="16"/>
        </w:rPr>
      </w:pPr>
    </w:p>
    <w:p w14:paraId="7E15C33C" w14:textId="77777777" w:rsidR="00D02121" w:rsidRPr="00275578" w:rsidRDefault="00D02121" w:rsidP="00D02121">
      <w:pPr>
        <w:rPr>
          <w:rFonts w:cs="Arial"/>
        </w:rPr>
      </w:pPr>
    </w:p>
    <w:p w14:paraId="302B5770" w14:textId="77777777" w:rsidR="00D02121" w:rsidRPr="00275578" w:rsidRDefault="00D02121" w:rsidP="00D02121">
      <w:pPr>
        <w:rPr>
          <w:rFonts w:cs="Arial"/>
        </w:rPr>
      </w:pPr>
      <w:bookmarkStart w:id="21" w:name="_Toc271030688"/>
    </w:p>
    <w:p w14:paraId="09C638BC" w14:textId="77777777" w:rsidR="00C71A12" w:rsidRPr="00275578" w:rsidRDefault="00C71A12">
      <w:pPr>
        <w:spacing w:after="200" w:line="276" w:lineRule="auto"/>
        <w:rPr>
          <w:rFonts w:cs="Arial"/>
          <w:b/>
          <w:bCs/>
          <w:iCs/>
          <w:sz w:val="28"/>
          <w:szCs w:val="28"/>
        </w:rPr>
      </w:pPr>
      <w:r w:rsidRPr="00275578">
        <w:rPr>
          <w:rFonts w:cs="Arial"/>
          <w:b/>
          <w:bCs/>
          <w:iCs/>
          <w:sz w:val="28"/>
          <w:szCs w:val="28"/>
        </w:rPr>
        <w:br w:type="page"/>
      </w:r>
    </w:p>
    <w:p w14:paraId="147B3DFF" w14:textId="77777777" w:rsidR="001B05CF" w:rsidRPr="00E306CF" w:rsidRDefault="001B05CF" w:rsidP="00E306CF">
      <w:pPr>
        <w:pStyle w:val="Heading2"/>
        <w:rPr>
          <w:i/>
        </w:rPr>
      </w:pPr>
      <w:bookmarkStart w:id="22" w:name="_Toc473796316"/>
      <w:bookmarkStart w:id="23" w:name="_Toc526412534"/>
      <w:r w:rsidRPr="00E306CF">
        <w:lastRenderedPageBreak/>
        <w:t>Attendance</w:t>
      </w:r>
      <w:bookmarkEnd w:id="21"/>
      <w:bookmarkEnd w:id="22"/>
      <w:bookmarkEnd w:id="23"/>
    </w:p>
    <w:p w14:paraId="57060DDE" w14:textId="0AB6F484" w:rsidR="001B05CF" w:rsidRPr="00275578" w:rsidRDefault="001B05CF" w:rsidP="001B05CF">
      <w:pPr>
        <w:rPr>
          <w:rFonts w:cs="Arial"/>
        </w:rPr>
      </w:pPr>
      <w:r w:rsidRPr="00275578">
        <w:rPr>
          <w:rFonts w:cs="Arial"/>
        </w:rPr>
        <w:t xml:space="preserve">The Southern HDEC held </w:t>
      </w:r>
      <w:r w:rsidR="0044451C" w:rsidRPr="00275578">
        <w:rPr>
          <w:rFonts w:cs="Arial"/>
        </w:rPr>
        <w:t>1</w:t>
      </w:r>
      <w:r w:rsidR="00DA2A5D">
        <w:rPr>
          <w:rFonts w:cs="Arial"/>
        </w:rPr>
        <w:t>0</w:t>
      </w:r>
      <w:r w:rsidRPr="00275578">
        <w:rPr>
          <w:rFonts w:cs="Arial"/>
        </w:rPr>
        <w:t xml:space="preserve"> meetings in 201</w:t>
      </w:r>
      <w:r w:rsidR="00DA2A5D">
        <w:rPr>
          <w:rFonts w:cs="Arial"/>
        </w:rPr>
        <w:t>6</w:t>
      </w:r>
      <w:r w:rsidR="00BF45BC">
        <w:rPr>
          <w:rFonts w:cs="Arial"/>
        </w:rPr>
        <w:t>.</w:t>
      </w:r>
    </w:p>
    <w:p w14:paraId="0C7F494D" w14:textId="77777777" w:rsidR="006A1C42" w:rsidRDefault="006A1C42" w:rsidP="006A1C42">
      <w:pPr>
        <w:rPr>
          <w:rFonts w:cs="Arial"/>
        </w:rPr>
      </w:pPr>
      <w:bookmarkStart w:id="24" w:name="_Toc271030689"/>
    </w:p>
    <w:p w14:paraId="560FD9B6" w14:textId="77777777" w:rsidR="00DA2A5D" w:rsidRDefault="00DA2A5D" w:rsidP="00DA2A5D"/>
    <w:tbl>
      <w:tblPr>
        <w:tblStyle w:val="TableGrid"/>
        <w:tblW w:w="6599" w:type="pct"/>
        <w:tblInd w:w="-1139" w:type="dxa"/>
        <w:tblLook w:val="04A0" w:firstRow="1" w:lastRow="0" w:firstColumn="1" w:lastColumn="0" w:noHBand="0" w:noVBand="1"/>
      </w:tblPr>
      <w:tblGrid>
        <w:gridCol w:w="509"/>
        <w:gridCol w:w="496"/>
        <w:gridCol w:w="2807"/>
        <w:gridCol w:w="507"/>
        <w:gridCol w:w="527"/>
        <w:gridCol w:w="526"/>
        <w:gridCol w:w="498"/>
        <w:gridCol w:w="557"/>
        <w:gridCol w:w="507"/>
        <w:gridCol w:w="448"/>
        <w:gridCol w:w="537"/>
        <w:gridCol w:w="537"/>
        <w:gridCol w:w="498"/>
        <w:gridCol w:w="537"/>
        <w:gridCol w:w="539"/>
        <w:gridCol w:w="889"/>
      </w:tblGrid>
      <w:tr w:rsidR="00DA2A5D" w:rsidRPr="00B63FA2" w14:paraId="237BC991" w14:textId="77777777" w:rsidTr="00DA2A5D">
        <w:trPr>
          <w:trHeight w:val="432"/>
        </w:trPr>
        <w:tc>
          <w:tcPr>
            <w:tcW w:w="1746" w:type="pct"/>
            <w:gridSpan w:val="3"/>
            <w:vMerge w:val="restart"/>
            <w:vAlign w:val="center"/>
          </w:tcPr>
          <w:p w14:paraId="391FF9D4" w14:textId="77777777" w:rsidR="00DA2A5D" w:rsidRPr="00B63FA2" w:rsidRDefault="00DA2A5D" w:rsidP="00335D28">
            <w:pPr>
              <w:tabs>
                <w:tab w:val="left" w:pos="459"/>
              </w:tabs>
              <w:spacing w:before="40" w:after="40"/>
              <w:jc w:val="center"/>
              <w:rPr>
                <w:rFonts w:cs="Arial"/>
                <w:sz w:val="18"/>
                <w:szCs w:val="18"/>
              </w:rPr>
            </w:pPr>
            <w:r w:rsidRPr="00B63FA2">
              <w:rPr>
                <w:rFonts w:cs="Arial"/>
                <w:b/>
                <w:sz w:val="18"/>
                <w:szCs w:val="18"/>
              </w:rPr>
              <w:t>Members</w:t>
            </w:r>
          </w:p>
        </w:tc>
        <w:tc>
          <w:tcPr>
            <w:tcW w:w="2847" w:type="pct"/>
            <w:gridSpan w:val="12"/>
            <w:vAlign w:val="center"/>
          </w:tcPr>
          <w:p w14:paraId="1AC00446" w14:textId="77777777" w:rsidR="00DA2A5D" w:rsidRPr="00B63FA2" w:rsidRDefault="00DA2A5D" w:rsidP="00335D28">
            <w:pPr>
              <w:jc w:val="center"/>
              <w:rPr>
                <w:rFonts w:cs="Arial"/>
                <w:b/>
                <w:sz w:val="18"/>
                <w:szCs w:val="18"/>
              </w:rPr>
            </w:pPr>
            <w:r w:rsidRPr="00B63FA2">
              <w:rPr>
                <w:rFonts w:cs="Arial"/>
                <w:b/>
                <w:sz w:val="18"/>
                <w:szCs w:val="18"/>
              </w:rPr>
              <w:t>Meetings (Southern HDEC) Jan – Dec 2016</w:t>
            </w:r>
            <w:r w:rsidRPr="00B63FA2">
              <w:rPr>
                <w:rFonts w:cs="Arial"/>
                <w:b/>
                <w:sz w:val="18"/>
                <w:szCs w:val="18"/>
              </w:rPr>
              <w:br/>
              <w:t>January and July meetings cancelled</w:t>
            </w:r>
          </w:p>
        </w:tc>
        <w:tc>
          <w:tcPr>
            <w:tcW w:w="407" w:type="pct"/>
            <w:vAlign w:val="center"/>
          </w:tcPr>
          <w:p w14:paraId="5370A521" w14:textId="77777777" w:rsidR="00DA2A5D" w:rsidRPr="00B63FA2" w:rsidRDefault="00DA2A5D" w:rsidP="00335D28">
            <w:pPr>
              <w:jc w:val="center"/>
              <w:rPr>
                <w:rFonts w:cs="Arial"/>
                <w:b/>
                <w:sz w:val="18"/>
                <w:szCs w:val="18"/>
              </w:rPr>
            </w:pPr>
            <w:r w:rsidRPr="00B63FA2">
              <w:rPr>
                <w:rFonts w:cs="Arial"/>
                <w:b/>
                <w:sz w:val="18"/>
                <w:szCs w:val="18"/>
              </w:rPr>
              <w:t>Total</w:t>
            </w:r>
          </w:p>
        </w:tc>
      </w:tr>
      <w:tr w:rsidR="00DA2A5D" w:rsidRPr="00B63FA2" w14:paraId="2DA73AC8" w14:textId="77777777" w:rsidTr="00DA2A5D">
        <w:trPr>
          <w:trHeight w:val="303"/>
        </w:trPr>
        <w:tc>
          <w:tcPr>
            <w:tcW w:w="1746" w:type="pct"/>
            <w:gridSpan w:val="3"/>
            <w:vMerge/>
            <w:vAlign w:val="center"/>
          </w:tcPr>
          <w:p w14:paraId="5EF08CB3" w14:textId="77777777" w:rsidR="00DA2A5D" w:rsidRPr="00B63FA2" w:rsidRDefault="00DA2A5D" w:rsidP="00335D28">
            <w:pPr>
              <w:tabs>
                <w:tab w:val="left" w:pos="459"/>
              </w:tabs>
              <w:spacing w:before="40" w:after="40"/>
              <w:jc w:val="center"/>
              <w:rPr>
                <w:rFonts w:cs="Arial"/>
                <w:b/>
                <w:sz w:val="18"/>
                <w:szCs w:val="18"/>
              </w:rPr>
            </w:pPr>
          </w:p>
        </w:tc>
        <w:tc>
          <w:tcPr>
            <w:tcW w:w="232" w:type="pct"/>
            <w:vAlign w:val="center"/>
          </w:tcPr>
          <w:p w14:paraId="4D52A4BD" w14:textId="77777777" w:rsidR="00DA2A5D" w:rsidRPr="00B63FA2" w:rsidRDefault="00DA2A5D" w:rsidP="00335D28">
            <w:pPr>
              <w:spacing w:before="40" w:after="40"/>
              <w:jc w:val="center"/>
              <w:rPr>
                <w:rFonts w:cs="Arial"/>
                <w:sz w:val="18"/>
                <w:szCs w:val="18"/>
              </w:rPr>
            </w:pPr>
            <w:r w:rsidRPr="00B63FA2">
              <w:rPr>
                <w:rFonts w:cs="Arial"/>
                <w:sz w:val="18"/>
                <w:szCs w:val="18"/>
              </w:rPr>
              <w:t>Jan</w:t>
            </w:r>
          </w:p>
        </w:tc>
        <w:tc>
          <w:tcPr>
            <w:tcW w:w="241" w:type="pct"/>
            <w:vAlign w:val="center"/>
          </w:tcPr>
          <w:p w14:paraId="7686CE35" w14:textId="77777777" w:rsidR="00DA2A5D" w:rsidRPr="00B63FA2" w:rsidRDefault="00DA2A5D" w:rsidP="00335D28">
            <w:pPr>
              <w:spacing w:before="40" w:after="40"/>
              <w:jc w:val="center"/>
              <w:rPr>
                <w:rFonts w:cs="Arial"/>
                <w:sz w:val="18"/>
                <w:szCs w:val="18"/>
              </w:rPr>
            </w:pPr>
            <w:r w:rsidRPr="00B63FA2">
              <w:rPr>
                <w:rFonts w:cs="Arial"/>
                <w:sz w:val="18"/>
                <w:szCs w:val="18"/>
              </w:rPr>
              <w:t>Feb</w:t>
            </w:r>
          </w:p>
        </w:tc>
        <w:tc>
          <w:tcPr>
            <w:tcW w:w="241" w:type="pct"/>
            <w:vAlign w:val="center"/>
          </w:tcPr>
          <w:p w14:paraId="2CA1C882" w14:textId="77777777" w:rsidR="00DA2A5D" w:rsidRPr="00B63FA2" w:rsidRDefault="00DA2A5D" w:rsidP="00335D28">
            <w:pPr>
              <w:spacing w:before="40" w:after="40"/>
              <w:jc w:val="center"/>
              <w:rPr>
                <w:rFonts w:cs="Arial"/>
                <w:sz w:val="18"/>
                <w:szCs w:val="18"/>
              </w:rPr>
            </w:pPr>
            <w:r w:rsidRPr="00B63FA2">
              <w:rPr>
                <w:rFonts w:cs="Arial"/>
                <w:sz w:val="18"/>
                <w:szCs w:val="18"/>
              </w:rPr>
              <w:t>Mar</w:t>
            </w:r>
          </w:p>
        </w:tc>
        <w:tc>
          <w:tcPr>
            <w:tcW w:w="228" w:type="pct"/>
            <w:vAlign w:val="center"/>
          </w:tcPr>
          <w:p w14:paraId="5595E370" w14:textId="77777777" w:rsidR="00DA2A5D" w:rsidRPr="00B63FA2" w:rsidRDefault="00DA2A5D" w:rsidP="00335D28">
            <w:pPr>
              <w:spacing w:before="40" w:after="40"/>
              <w:jc w:val="center"/>
              <w:rPr>
                <w:rFonts w:cs="Arial"/>
                <w:sz w:val="18"/>
                <w:szCs w:val="18"/>
              </w:rPr>
            </w:pPr>
            <w:r w:rsidRPr="00B63FA2">
              <w:rPr>
                <w:rFonts w:cs="Arial"/>
                <w:sz w:val="18"/>
                <w:szCs w:val="18"/>
              </w:rPr>
              <w:t>Apr</w:t>
            </w:r>
          </w:p>
        </w:tc>
        <w:tc>
          <w:tcPr>
            <w:tcW w:w="255" w:type="pct"/>
            <w:vAlign w:val="center"/>
          </w:tcPr>
          <w:p w14:paraId="72433313" w14:textId="77777777" w:rsidR="00DA2A5D" w:rsidRPr="00B63FA2" w:rsidRDefault="00DA2A5D" w:rsidP="00335D28">
            <w:pPr>
              <w:spacing w:before="40" w:after="40"/>
              <w:jc w:val="center"/>
              <w:rPr>
                <w:rFonts w:cs="Arial"/>
                <w:sz w:val="18"/>
                <w:szCs w:val="18"/>
              </w:rPr>
            </w:pPr>
            <w:r w:rsidRPr="00B63FA2">
              <w:rPr>
                <w:rFonts w:cs="Arial"/>
                <w:sz w:val="18"/>
                <w:szCs w:val="18"/>
              </w:rPr>
              <w:t>May</w:t>
            </w:r>
          </w:p>
        </w:tc>
        <w:tc>
          <w:tcPr>
            <w:tcW w:w="232" w:type="pct"/>
            <w:vAlign w:val="center"/>
          </w:tcPr>
          <w:p w14:paraId="170B559E" w14:textId="77777777" w:rsidR="00DA2A5D" w:rsidRPr="00B63FA2" w:rsidRDefault="00DA2A5D" w:rsidP="00335D28">
            <w:pPr>
              <w:spacing w:before="40" w:after="40"/>
              <w:jc w:val="center"/>
              <w:rPr>
                <w:rFonts w:cs="Arial"/>
                <w:sz w:val="18"/>
                <w:szCs w:val="18"/>
              </w:rPr>
            </w:pPr>
            <w:r w:rsidRPr="00B63FA2">
              <w:rPr>
                <w:rFonts w:cs="Arial"/>
                <w:sz w:val="18"/>
                <w:szCs w:val="18"/>
              </w:rPr>
              <w:t>Jun</w:t>
            </w:r>
          </w:p>
        </w:tc>
        <w:tc>
          <w:tcPr>
            <w:tcW w:w="205" w:type="pct"/>
            <w:shd w:val="clear" w:color="auto" w:fill="BFBFBF" w:themeFill="background1" w:themeFillShade="BF"/>
            <w:vAlign w:val="center"/>
          </w:tcPr>
          <w:p w14:paraId="28E04FAA" w14:textId="77777777" w:rsidR="00DA2A5D" w:rsidRPr="00B63FA2" w:rsidRDefault="00DA2A5D" w:rsidP="00335D28">
            <w:pPr>
              <w:spacing w:before="40" w:after="40"/>
              <w:jc w:val="center"/>
              <w:rPr>
                <w:rFonts w:cs="Arial"/>
                <w:sz w:val="18"/>
                <w:szCs w:val="18"/>
              </w:rPr>
            </w:pPr>
            <w:r w:rsidRPr="00B63FA2">
              <w:rPr>
                <w:rFonts w:cs="Arial"/>
                <w:sz w:val="18"/>
                <w:szCs w:val="18"/>
              </w:rPr>
              <w:t>Jul</w:t>
            </w:r>
          </w:p>
        </w:tc>
        <w:tc>
          <w:tcPr>
            <w:tcW w:w="246" w:type="pct"/>
            <w:vAlign w:val="center"/>
          </w:tcPr>
          <w:p w14:paraId="405CE840" w14:textId="77777777" w:rsidR="00DA2A5D" w:rsidRPr="00B63FA2" w:rsidRDefault="00DA2A5D" w:rsidP="00335D28">
            <w:pPr>
              <w:spacing w:before="40" w:after="40"/>
              <w:jc w:val="center"/>
              <w:rPr>
                <w:rFonts w:cs="Arial"/>
                <w:sz w:val="18"/>
                <w:szCs w:val="18"/>
              </w:rPr>
            </w:pPr>
            <w:r w:rsidRPr="00B63FA2">
              <w:rPr>
                <w:rFonts w:cs="Arial"/>
                <w:sz w:val="18"/>
                <w:szCs w:val="18"/>
              </w:rPr>
              <w:t>Aug</w:t>
            </w:r>
          </w:p>
        </w:tc>
        <w:tc>
          <w:tcPr>
            <w:tcW w:w="246" w:type="pct"/>
            <w:vAlign w:val="center"/>
          </w:tcPr>
          <w:p w14:paraId="4746C1A1" w14:textId="77777777" w:rsidR="00DA2A5D" w:rsidRPr="00B63FA2" w:rsidRDefault="00DA2A5D" w:rsidP="00335D28">
            <w:pPr>
              <w:spacing w:before="40" w:after="40"/>
              <w:jc w:val="center"/>
              <w:rPr>
                <w:rFonts w:cs="Arial"/>
                <w:sz w:val="18"/>
                <w:szCs w:val="18"/>
              </w:rPr>
            </w:pPr>
            <w:r w:rsidRPr="00B63FA2">
              <w:rPr>
                <w:rFonts w:cs="Arial"/>
                <w:sz w:val="18"/>
                <w:szCs w:val="18"/>
              </w:rPr>
              <w:t>Sep</w:t>
            </w:r>
          </w:p>
        </w:tc>
        <w:tc>
          <w:tcPr>
            <w:tcW w:w="228" w:type="pct"/>
            <w:vAlign w:val="center"/>
          </w:tcPr>
          <w:p w14:paraId="007F2A4A" w14:textId="77777777" w:rsidR="00DA2A5D" w:rsidRPr="00B63FA2" w:rsidRDefault="00DA2A5D" w:rsidP="00335D28">
            <w:pPr>
              <w:spacing w:before="40" w:after="40"/>
              <w:jc w:val="center"/>
              <w:rPr>
                <w:rFonts w:cs="Arial"/>
                <w:sz w:val="18"/>
                <w:szCs w:val="18"/>
              </w:rPr>
            </w:pPr>
            <w:r w:rsidRPr="00B63FA2">
              <w:rPr>
                <w:rFonts w:cs="Arial"/>
                <w:sz w:val="18"/>
                <w:szCs w:val="18"/>
              </w:rPr>
              <w:t>Oct</w:t>
            </w:r>
          </w:p>
        </w:tc>
        <w:tc>
          <w:tcPr>
            <w:tcW w:w="246" w:type="pct"/>
            <w:vAlign w:val="center"/>
          </w:tcPr>
          <w:p w14:paraId="29860278" w14:textId="77777777" w:rsidR="00DA2A5D" w:rsidRPr="00B63FA2" w:rsidRDefault="00DA2A5D" w:rsidP="00335D28">
            <w:pPr>
              <w:spacing w:before="40" w:after="40"/>
              <w:jc w:val="center"/>
              <w:rPr>
                <w:rFonts w:cs="Arial"/>
                <w:sz w:val="18"/>
                <w:szCs w:val="18"/>
              </w:rPr>
            </w:pPr>
            <w:r w:rsidRPr="00B63FA2">
              <w:rPr>
                <w:rFonts w:cs="Arial"/>
                <w:sz w:val="18"/>
                <w:szCs w:val="18"/>
              </w:rPr>
              <w:t>Nov</w:t>
            </w:r>
          </w:p>
        </w:tc>
        <w:tc>
          <w:tcPr>
            <w:tcW w:w="247" w:type="pct"/>
            <w:vAlign w:val="center"/>
          </w:tcPr>
          <w:p w14:paraId="1519882B" w14:textId="77777777" w:rsidR="00DA2A5D" w:rsidRPr="00B63FA2" w:rsidRDefault="00DA2A5D" w:rsidP="00335D28">
            <w:pPr>
              <w:spacing w:before="40" w:after="40"/>
              <w:jc w:val="center"/>
              <w:rPr>
                <w:rFonts w:cs="Arial"/>
                <w:sz w:val="18"/>
                <w:szCs w:val="18"/>
              </w:rPr>
            </w:pPr>
            <w:r w:rsidRPr="00B63FA2">
              <w:rPr>
                <w:rFonts w:cs="Arial"/>
                <w:sz w:val="18"/>
                <w:szCs w:val="18"/>
              </w:rPr>
              <w:t>Dec</w:t>
            </w:r>
          </w:p>
        </w:tc>
        <w:tc>
          <w:tcPr>
            <w:tcW w:w="407" w:type="pct"/>
            <w:vAlign w:val="center"/>
          </w:tcPr>
          <w:p w14:paraId="0F899F0C" w14:textId="77777777" w:rsidR="00DA2A5D" w:rsidRPr="00B63FA2" w:rsidRDefault="00DA2A5D" w:rsidP="00335D28">
            <w:pPr>
              <w:jc w:val="center"/>
              <w:rPr>
                <w:rFonts w:cs="Arial"/>
                <w:sz w:val="18"/>
                <w:szCs w:val="18"/>
              </w:rPr>
            </w:pPr>
          </w:p>
        </w:tc>
      </w:tr>
      <w:tr w:rsidR="00DA2A5D" w:rsidRPr="00B63FA2" w14:paraId="7AEC88CB" w14:textId="77777777" w:rsidTr="00DA2A5D">
        <w:trPr>
          <w:trHeight w:val="431"/>
        </w:trPr>
        <w:tc>
          <w:tcPr>
            <w:tcW w:w="233" w:type="pct"/>
            <w:vMerge w:val="restart"/>
            <w:textDirection w:val="btLr"/>
            <w:vAlign w:val="center"/>
          </w:tcPr>
          <w:p w14:paraId="0386DB52" w14:textId="77777777" w:rsidR="00DA2A5D" w:rsidRPr="00B63FA2" w:rsidRDefault="00DA2A5D" w:rsidP="00335D28">
            <w:pPr>
              <w:spacing w:before="40" w:after="40"/>
              <w:ind w:left="113" w:right="113"/>
              <w:jc w:val="center"/>
              <w:rPr>
                <w:rFonts w:cs="Arial"/>
                <w:sz w:val="18"/>
                <w:szCs w:val="18"/>
              </w:rPr>
            </w:pPr>
            <w:r w:rsidRPr="00B63FA2">
              <w:rPr>
                <w:rFonts w:cs="Arial"/>
                <w:sz w:val="18"/>
                <w:szCs w:val="18"/>
              </w:rPr>
              <w:t>Lay members</w:t>
            </w:r>
          </w:p>
        </w:tc>
        <w:tc>
          <w:tcPr>
            <w:tcW w:w="227" w:type="pct"/>
            <w:vAlign w:val="center"/>
          </w:tcPr>
          <w:p w14:paraId="67988DA6" w14:textId="77777777" w:rsidR="00DA2A5D" w:rsidRPr="00B63FA2" w:rsidRDefault="00DA2A5D" w:rsidP="00335D28">
            <w:pPr>
              <w:jc w:val="center"/>
              <w:rPr>
                <w:rFonts w:cs="Arial"/>
                <w:sz w:val="18"/>
                <w:szCs w:val="18"/>
              </w:rPr>
            </w:pPr>
            <w:r w:rsidRPr="00B63FA2">
              <w:rPr>
                <w:rFonts w:cs="Arial"/>
                <w:sz w:val="18"/>
                <w:szCs w:val="18"/>
              </w:rPr>
              <w:t>Cn</w:t>
            </w:r>
          </w:p>
        </w:tc>
        <w:tc>
          <w:tcPr>
            <w:tcW w:w="1285" w:type="pct"/>
            <w:vAlign w:val="center"/>
          </w:tcPr>
          <w:p w14:paraId="627F0BFB" w14:textId="77777777" w:rsidR="00DA2A5D" w:rsidRPr="00B63FA2" w:rsidRDefault="00DA2A5D" w:rsidP="00335D28">
            <w:pPr>
              <w:jc w:val="center"/>
              <w:rPr>
                <w:rFonts w:cs="Arial"/>
                <w:sz w:val="18"/>
                <w:szCs w:val="18"/>
              </w:rPr>
            </w:pPr>
            <w:r w:rsidRPr="00B63FA2">
              <w:rPr>
                <w:rFonts w:cs="Arial"/>
                <w:sz w:val="18"/>
                <w:szCs w:val="18"/>
              </w:rPr>
              <w:t>Ms Raewyn Idoine</w:t>
            </w:r>
          </w:p>
        </w:tc>
        <w:tc>
          <w:tcPr>
            <w:tcW w:w="232" w:type="pct"/>
            <w:shd w:val="clear" w:color="auto" w:fill="BFBFBF" w:themeFill="background1" w:themeFillShade="BF"/>
            <w:vAlign w:val="center"/>
          </w:tcPr>
          <w:p w14:paraId="3EFB8948" w14:textId="77777777" w:rsidR="00DA2A5D" w:rsidRPr="00B63FA2" w:rsidRDefault="00DA2A5D" w:rsidP="00335D28">
            <w:pPr>
              <w:jc w:val="center"/>
              <w:rPr>
                <w:rFonts w:cs="Arial"/>
                <w:sz w:val="18"/>
                <w:szCs w:val="18"/>
              </w:rPr>
            </w:pPr>
          </w:p>
        </w:tc>
        <w:tc>
          <w:tcPr>
            <w:tcW w:w="241" w:type="pct"/>
            <w:vAlign w:val="center"/>
          </w:tcPr>
          <w:p w14:paraId="52CE549D"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1" w:type="pct"/>
            <w:vAlign w:val="center"/>
          </w:tcPr>
          <w:p w14:paraId="5090F37C"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63D9BDD4"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55" w:type="pct"/>
            <w:vAlign w:val="center"/>
          </w:tcPr>
          <w:p w14:paraId="3354496E"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32" w:type="pct"/>
            <w:shd w:val="clear" w:color="auto" w:fill="auto"/>
            <w:vAlign w:val="center"/>
          </w:tcPr>
          <w:p w14:paraId="4391CB84"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05" w:type="pct"/>
            <w:shd w:val="clear" w:color="auto" w:fill="BFBFBF" w:themeFill="background1" w:themeFillShade="BF"/>
            <w:vAlign w:val="center"/>
          </w:tcPr>
          <w:p w14:paraId="4B395687" w14:textId="77777777" w:rsidR="00DA2A5D" w:rsidRPr="00B63FA2" w:rsidRDefault="00DA2A5D" w:rsidP="00335D28">
            <w:pPr>
              <w:jc w:val="center"/>
              <w:rPr>
                <w:rFonts w:cs="Arial"/>
                <w:sz w:val="18"/>
                <w:szCs w:val="18"/>
              </w:rPr>
            </w:pPr>
          </w:p>
        </w:tc>
        <w:tc>
          <w:tcPr>
            <w:tcW w:w="246" w:type="pct"/>
            <w:vAlign w:val="center"/>
          </w:tcPr>
          <w:p w14:paraId="71B94F22"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6D1DC03D"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2964CBCA"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vAlign w:val="center"/>
          </w:tcPr>
          <w:p w14:paraId="1AEABFF4"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7" w:type="pct"/>
            <w:vAlign w:val="center"/>
          </w:tcPr>
          <w:p w14:paraId="3AD2B6A1"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40B500CD" w14:textId="77777777" w:rsidR="00DA2A5D" w:rsidRPr="00B63FA2" w:rsidRDefault="00DA2A5D" w:rsidP="00335D28">
            <w:pPr>
              <w:jc w:val="center"/>
              <w:rPr>
                <w:rFonts w:cs="Arial"/>
                <w:sz w:val="18"/>
                <w:szCs w:val="18"/>
              </w:rPr>
            </w:pPr>
            <w:r w:rsidRPr="00B63FA2">
              <w:rPr>
                <w:rFonts w:cs="Arial"/>
                <w:sz w:val="18"/>
                <w:szCs w:val="18"/>
              </w:rPr>
              <w:t>10/10</w:t>
            </w:r>
          </w:p>
        </w:tc>
      </w:tr>
      <w:tr w:rsidR="00DA2A5D" w:rsidRPr="00B63FA2" w14:paraId="5F47BDE9" w14:textId="77777777" w:rsidTr="00DA2A5D">
        <w:trPr>
          <w:trHeight w:val="152"/>
        </w:trPr>
        <w:tc>
          <w:tcPr>
            <w:tcW w:w="233" w:type="pct"/>
            <w:vMerge/>
            <w:textDirection w:val="btLr"/>
            <w:vAlign w:val="center"/>
          </w:tcPr>
          <w:p w14:paraId="5F48C928" w14:textId="77777777" w:rsidR="00DA2A5D" w:rsidRPr="00B63FA2" w:rsidRDefault="00DA2A5D" w:rsidP="00335D28">
            <w:pPr>
              <w:ind w:left="113" w:right="113"/>
              <w:jc w:val="center"/>
              <w:rPr>
                <w:rFonts w:cs="Arial"/>
                <w:sz w:val="18"/>
                <w:szCs w:val="18"/>
              </w:rPr>
            </w:pPr>
          </w:p>
        </w:tc>
        <w:tc>
          <w:tcPr>
            <w:tcW w:w="227" w:type="pct"/>
            <w:vAlign w:val="center"/>
          </w:tcPr>
          <w:p w14:paraId="0659F5A7" w14:textId="77777777" w:rsidR="00DA2A5D" w:rsidRPr="00B63FA2" w:rsidRDefault="00DA2A5D" w:rsidP="00335D28">
            <w:pPr>
              <w:jc w:val="center"/>
              <w:rPr>
                <w:rFonts w:cs="Arial"/>
                <w:sz w:val="18"/>
                <w:szCs w:val="18"/>
              </w:rPr>
            </w:pPr>
            <w:r w:rsidRPr="00B63FA2">
              <w:rPr>
                <w:rFonts w:cs="Arial"/>
                <w:sz w:val="18"/>
                <w:szCs w:val="18"/>
              </w:rPr>
              <w:t>L</w:t>
            </w:r>
          </w:p>
        </w:tc>
        <w:tc>
          <w:tcPr>
            <w:tcW w:w="1285" w:type="pct"/>
            <w:vAlign w:val="center"/>
          </w:tcPr>
          <w:p w14:paraId="4431AD48" w14:textId="77777777" w:rsidR="00DA2A5D" w:rsidRPr="00B63FA2" w:rsidRDefault="00DA2A5D" w:rsidP="00335D28">
            <w:pPr>
              <w:jc w:val="center"/>
              <w:rPr>
                <w:rFonts w:cs="Arial"/>
                <w:sz w:val="18"/>
                <w:szCs w:val="18"/>
              </w:rPr>
            </w:pPr>
            <w:r w:rsidRPr="00B63FA2">
              <w:rPr>
                <w:rFonts w:cs="Arial"/>
                <w:sz w:val="18"/>
                <w:szCs w:val="18"/>
              </w:rPr>
              <w:t>Dr Fiona McCrimmon</w:t>
            </w:r>
          </w:p>
        </w:tc>
        <w:tc>
          <w:tcPr>
            <w:tcW w:w="232" w:type="pct"/>
            <w:shd w:val="clear" w:color="auto" w:fill="BFBFBF" w:themeFill="background1" w:themeFillShade="BF"/>
            <w:vAlign w:val="center"/>
          </w:tcPr>
          <w:p w14:paraId="40D1840A" w14:textId="77777777" w:rsidR="00DA2A5D" w:rsidRPr="00B63FA2" w:rsidRDefault="00DA2A5D" w:rsidP="00335D28">
            <w:pPr>
              <w:jc w:val="center"/>
              <w:rPr>
                <w:rFonts w:cs="Arial"/>
                <w:sz w:val="18"/>
                <w:szCs w:val="18"/>
              </w:rPr>
            </w:pPr>
          </w:p>
        </w:tc>
        <w:tc>
          <w:tcPr>
            <w:tcW w:w="241" w:type="pct"/>
            <w:shd w:val="clear" w:color="auto" w:fill="FFFFFF" w:themeFill="background1"/>
            <w:vAlign w:val="center"/>
          </w:tcPr>
          <w:p w14:paraId="40C34827" w14:textId="77777777" w:rsidR="00DA2A5D" w:rsidRPr="00B63FA2" w:rsidRDefault="00DA2A5D" w:rsidP="00335D28">
            <w:pPr>
              <w:jc w:val="center"/>
              <w:rPr>
                <w:rFonts w:cs="Arial"/>
                <w:color w:val="808080" w:themeColor="background1" w:themeShade="80"/>
                <w:sz w:val="18"/>
                <w:szCs w:val="18"/>
              </w:rPr>
            </w:pPr>
            <w:r w:rsidRPr="00B63FA2">
              <w:rPr>
                <w:rFonts w:cs="Arial"/>
                <w:b/>
                <w:color w:val="339966"/>
                <w:sz w:val="18"/>
                <w:szCs w:val="18"/>
              </w:rPr>
              <w:sym w:font="Wingdings" w:char="F0FC"/>
            </w:r>
          </w:p>
        </w:tc>
        <w:tc>
          <w:tcPr>
            <w:tcW w:w="241" w:type="pct"/>
            <w:shd w:val="clear" w:color="auto" w:fill="FFFFFF" w:themeFill="background1"/>
            <w:vAlign w:val="center"/>
          </w:tcPr>
          <w:p w14:paraId="1EB3D5D0" w14:textId="77777777" w:rsidR="00DA2A5D" w:rsidRPr="00B63FA2" w:rsidRDefault="00DA2A5D" w:rsidP="00335D28">
            <w:pPr>
              <w:jc w:val="center"/>
              <w:rPr>
                <w:rFonts w:cs="Arial"/>
                <w:color w:val="808080" w:themeColor="background1" w:themeShade="80"/>
                <w:sz w:val="18"/>
                <w:szCs w:val="18"/>
              </w:rPr>
            </w:pPr>
            <w:r w:rsidRPr="00B63FA2">
              <w:rPr>
                <w:rFonts w:cs="Arial"/>
                <w:b/>
                <w:color w:val="339966"/>
                <w:sz w:val="18"/>
                <w:szCs w:val="18"/>
              </w:rPr>
              <w:sym w:font="Wingdings" w:char="F0FC"/>
            </w:r>
          </w:p>
        </w:tc>
        <w:tc>
          <w:tcPr>
            <w:tcW w:w="228" w:type="pct"/>
            <w:shd w:val="clear" w:color="auto" w:fill="FFFFFF" w:themeFill="background1"/>
            <w:vAlign w:val="center"/>
          </w:tcPr>
          <w:p w14:paraId="741E57A3" w14:textId="77777777" w:rsidR="00DA2A5D" w:rsidRPr="00B63FA2" w:rsidRDefault="00DA2A5D" w:rsidP="00335D28">
            <w:pPr>
              <w:jc w:val="center"/>
              <w:rPr>
                <w:rFonts w:cs="Arial"/>
                <w:color w:val="808080" w:themeColor="background1" w:themeShade="80"/>
                <w:sz w:val="18"/>
                <w:szCs w:val="18"/>
              </w:rPr>
            </w:pPr>
            <w:r w:rsidRPr="00B63FA2">
              <w:rPr>
                <w:rFonts w:cs="Arial"/>
                <w:b/>
                <w:i/>
                <w:color w:val="FF6600"/>
                <w:sz w:val="18"/>
                <w:szCs w:val="18"/>
              </w:rPr>
              <w:t>A</w:t>
            </w:r>
          </w:p>
        </w:tc>
        <w:tc>
          <w:tcPr>
            <w:tcW w:w="255" w:type="pct"/>
            <w:shd w:val="clear" w:color="auto" w:fill="FFFFFF" w:themeFill="background1"/>
            <w:vAlign w:val="center"/>
          </w:tcPr>
          <w:p w14:paraId="4B150891" w14:textId="77777777" w:rsidR="00DA2A5D" w:rsidRPr="00B63FA2" w:rsidRDefault="00DA2A5D" w:rsidP="00335D28">
            <w:pPr>
              <w:jc w:val="center"/>
              <w:rPr>
                <w:rFonts w:cs="Arial"/>
                <w:color w:val="808080" w:themeColor="background1" w:themeShade="80"/>
                <w:sz w:val="18"/>
                <w:szCs w:val="18"/>
              </w:rPr>
            </w:pPr>
            <w:r w:rsidRPr="00B63FA2">
              <w:rPr>
                <w:rFonts w:cs="Arial"/>
                <w:b/>
                <w:color w:val="339966"/>
                <w:sz w:val="18"/>
                <w:szCs w:val="18"/>
              </w:rPr>
              <w:sym w:font="Wingdings" w:char="F0FC"/>
            </w:r>
          </w:p>
        </w:tc>
        <w:tc>
          <w:tcPr>
            <w:tcW w:w="232" w:type="pct"/>
            <w:shd w:val="clear" w:color="auto" w:fill="FFFFFF" w:themeFill="background1"/>
            <w:vAlign w:val="center"/>
          </w:tcPr>
          <w:p w14:paraId="00F6825D"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05" w:type="pct"/>
            <w:shd w:val="clear" w:color="auto" w:fill="BFBFBF" w:themeFill="background1" w:themeFillShade="BF"/>
            <w:vAlign w:val="center"/>
          </w:tcPr>
          <w:p w14:paraId="0BF3DB8B" w14:textId="77777777" w:rsidR="00DA2A5D" w:rsidRPr="00B63FA2" w:rsidRDefault="00DA2A5D" w:rsidP="00335D28">
            <w:pPr>
              <w:jc w:val="center"/>
              <w:rPr>
                <w:rFonts w:cs="Arial"/>
                <w:sz w:val="18"/>
                <w:szCs w:val="18"/>
              </w:rPr>
            </w:pPr>
          </w:p>
        </w:tc>
        <w:tc>
          <w:tcPr>
            <w:tcW w:w="246" w:type="pct"/>
            <w:shd w:val="clear" w:color="auto" w:fill="FFFFFF" w:themeFill="background1"/>
            <w:vAlign w:val="center"/>
          </w:tcPr>
          <w:p w14:paraId="253A07FD"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3E51457F"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shd w:val="clear" w:color="auto" w:fill="auto"/>
            <w:vAlign w:val="center"/>
          </w:tcPr>
          <w:p w14:paraId="4EE3ED65"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tcPr>
          <w:p w14:paraId="19170C2B"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7" w:type="pct"/>
            <w:shd w:val="clear" w:color="auto" w:fill="auto"/>
            <w:vAlign w:val="center"/>
          </w:tcPr>
          <w:p w14:paraId="243A843F"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73F02852" w14:textId="77777777" w:rsidR="00DA2A5D" w:rsidRPr="00B63FA2" w:rsidRDefault="00DA2A5D" w:rsidP="00335D28">
            <w:pPr>
              <w:jc w:val="center"/>
              <w:rPr>
                <w:rFonts w:cs="Arial"/>
                <w:sz w:val="18"/>
                <w:szCs w:val="18"/>
              </w:rPr>
            </w:pPr>
            <w:r w:rsidRPr="00B63FA2">
              <w:rPr>
                <w:rFonts w:cs="Arial"/>
                <w:sz w:val="18"/>
                <w:szCs w:val="18"/>
              </w:rPr>
              <w:t>9/10</w:t>
            </w:r>
          </w:p>
        </w:tc>
      </w:tr>
      <w:tr w:rsidR="00DA2A5D" w:rsidRPr="00B63FA2" w14:paraId="0B7FDD04" w14:textId="77777777" w:rsidTr="00DA2A5D">
        <w:trPr>
          <w:trHeight w:val="609"/>
        </w:trPr>
        <w:tc>
          <w:tcPr>
            <w:tcW w:w="233" w:type="pct"/>
            <w:vMerge/>
            <w:textDirection w:val="btLr"/>
            <w:vAlign w:val="center"/>
          </w:tcPr>
          <w:p w14:paraId="5E4D71AE" w14:textId="77777777" w:rsidR="00DA2A5D" w:rsidRPr="00B63FA2" w:rsidRDefault="00DA2A5D" w:rsidP="00335D28">
            <w:pPr>
              <w:ind w:left="113" w:right="113"/>
              <w:jc w:val="center"/>
              <w:rPr>
                <w:rFonts w:cs="Arial"/>
                <w:sz w:val="18"/>
                <w:szCs w:val="18"/>
              </w:rPr>
            </w:pPr>
          </w:p>
        </w:tc>
        <w:tc>
          <w:tcPr>
            <w:tcW w:w="227" w:type="pct"/>
            <w:vAlign w:val="center"/>
          </w:tcPr>
          <w:p w14:paraId="5C0EF87A" w14:textId="77777777" w:rsidR="00DA2A5D" w:rsidRPr="00B63FA2" w:rsidRDefault="00DA2A5D" w:rsidP="00335D28">
            <w:pPr>
              <w:jc w:val="center"/>
              <w:rPr>
                <w:rFonts w:cs="Arial"/>
                <w:sz w:val="18"/>
                <w:szCs w:val="18"/>
              </w:rPr>
            </w:pPr>
            <w:r w:rsidRPr="00B63FA2">
              <w:rPr>
                <w:rFonts w:cs="Arial"/>
                <w:sz w:val="18"/>
                <w:szCs w:val="18"/>
              </w:rPr>
              <w:t>Cn</w:t>
            </w:r>
          </w:p>
        </w:tc>
        <w:tc>
          <w:tcPr>
            <w:tcW w:w="1285" w:type="pct"/>
            <w:vAlign w:val="center"/>
          </w:tcPr>
          <w:p w14:paraId="455F391C" w14:textId="77777777" w:rsidR="00DA2A5D" w:rsidRPr="00B63FA2" w:rsidRDefault="00DA2A5D" w:rsidP="00335D28">
            <w:pPr>
              <w:jc w:val="center"/>
              <w:rPr>
                <w:rFonts w:cs="Arial"/>
                <w:sz w:val="18"/>
                <w:szCs w:val="18"/>
              </w:rPr>
            </w:pPr>
            <w:r w:rsidRPr="00B63FA2">
              <w:rPr>
                <w:rFonts w:cs="Arial"/>
                <w:sz w:val="18"/>
                <w:szCs w:val="18"/>
              </w:rPr>
              <w:t>Mrs Angelika Frank-Alexander</w:t>
            </w:r>
          </w:p>
        </w:tc>
        <w:tc>
          <w:tcPr>
            <w:tcW w:w="232" w:type="pct"/>
            <w:shd w:val="clear" w:color="auto" w:fill="BFBFBF" w:themeFill="background1" w:themeFillShade="BF"/>
            <w:vAlign w:val="center"/>
          </w:tcPr>
          <w:p w14:paraId="711ECA60" w14:textId="77777777" w:rsidR="00DA2A5D" w:rsidRPr="00B63FA2" w:rsidRDefault="00DA2A5D" w:rsidP="00335D28">
            <w:pPr>
              <w:jc w:val="center"/>
              <w:rPr>
                <w:rFonts w:cs="Arial"/>
                <w:sz w:val="18"/>
                <w:szCs w:val="18"/>
              </w:rPr>
            </w:pPr>
          </w:p>
        </w:tc>
        <w:tc>
          <w:tcPr>
            <w:tcW w:w="241" w:type="pct"/>
            <w:shd w:val="clear" w:color="auto" w:fill="FFFFFF" w:themeFill="background1"/>
            <w:vAlign w:val="center"/>
          </w:tcPr>
          <w:p w14:paraId="4546B199"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1" w:type="pct"/>
            <w:shd w:val="clear" w:color="auto" w:fill="FFFFFF" w:themeFill="background1"/>
            <w:vAlign w:val="center"/>
          </w:tcPr>
          <w:p w14:paraId="441803A3"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shd w:val="clear" w:color="auto" w:fill="FFFFFF" w:themeFill="background1"/>
            <w:vAlign w:val="center"/>
          </w:tcPr>
          <w:p w14:paraId="685061E0"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55" w:type="pct"/>
            <w:shd w:val="clear" w:color="auto" w:fill="FFFFFF" w:themeFill="background1"/>
            <w:vAlign w:val="center"/>
          </w:tcPr>
          <w:p w14:paraId="6EC7AA29"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32" w:type="pct"/>
            <w:shd w:val="clear" w:color="auto" w:fill="FFFFFF" w:themeFill="background1"/>
            <w:vAlign w:val="center"/>
          </w:tcPr>
          <w:p w14:paraId="7CD7D449"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05" w:type="pct"/>
            <w:shd w:val="clear" w:color="auto" w:fill="BFBFBF" w:themeFill="background1" w:themeFillShade="BF"/>
            <w:vAlign w:val="center"/>
          </w:tcPr>
          <w:p w14:paraId="7EF7FC36" w14:textId="77777777" w:rsidR="00DA2A5D" w:rsidRPr="00B63FA2" w:rsidRDefault="00DA2A5D" w:rsidP="00335D28">
            <w:pPr>
              <w:jc w:val="center"/>
              <w:rPr>
                <w:rFonts w:cs="Arial"/>
                <w:sz w:val="18"/>
                <w:szCs w:val="18"/>
              </w:rPr>
            </w:pPr>
          </w:p>
        </w:tc>
        <w:tc>
          <w:tcPr>
            <w:tcW w:w="246" w:type="pct"/>
            <w:shd w:val="clear" w:color="auto" w:fill="FFFFFF" w:themeFill="background1"/>
            <w:vAlign w:val="center"/>
          </w:tcPr>
          <w:p w14:paraId="0A93A206"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5CBB8423"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28" w:type="pct"/>
            <w:vAlign w:val="center"/>
          </w:tcPr>
          <w:p w14:paraId="20C92941"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tcPr>
          <w:p w14:paraId="604063B9" w14:textId="77777777" w:rsidR="00DA2A5D" w:rsidRPr="00B63FA2" w:rsidRDefault="00DA2A5D" w:rsidP="00335D28">
            <w:pPr>
              <w:jc w:val="center"/>
              <w:rPr>
                <w:rFonts w:cs="Arial"/>
                <w:b/>
                <w:color w:val="339966"/>
                <w:sz w:val="18"/>
                <w:szCs w:val="18"/>
              </w:rPr>
            </w:pPr>
          </w:p>
          <w:p w14:paraId="213EAA7E"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p w14:paraId="7C1F6808" w14:textId="77777777" w:rsidR="00DA2A5D" w:rsidRPr="00B63FA2" w:rsidRDefault="00DA2A5D" w:rsidP="00335D28">
            <w:pPr>
              <w:jc w:val="center"/>
              <w:rPr>
                <w:rFonts w:cs="Arial"/>
                <w:sz w:val="18"/>
                <w:szCs w:val="18"/>
              </w:rPr>
            </w:pPr>
          </w:p>
        </w:tc>
        <w:tc>
          <w:tcPr>
            <w:tcW w:w="247" w:type="pct"/>
            <w:vAlign w:val="center"/>
          </w:tcPr>
          <w:p w14:paraId="5BE6E6F4"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407" w:type="pct"/>
            <w:vAlign w:val="center"/>
          </w:tcPr>
          <w:p w14:paraId="4436F5C8" w14:textId="77777777" w:rsidR="00DA2A5D" w:rsidRPr="00B63FA2" w:rsidRDefault="00DA2A5D" w:rsidP="00335D28">
            <w:pPr>
              <w:jc w:val="center"/>
              <w:rPr>
                <w:rFonts w:cs="Arial"/>
                <w:sz w:val="18"/>
                <w:szCs w:val="18"/>
              </w:rPr>
            </w:pPr>
            <w:r w:rsidRPr="00B63FA2">
              <w:rPr>
                <w:rFonts w:cs="Arial"/>
                <w:sz w:val="18"/>
                <w:szCs w:val="18"/>
              </w:rPr>
              <w:t>7/10</w:t>
            </w:r>
          </w:p>
        </w:tc>
      </w:tr>
      <w:tr w:rsidR="00DA2A5D" w:rsidRPr="00B63FA2" w14:paraId="6F1667B2" w14:textId="77777777" w:rsidTr="00DA2A5D">
        <w:trPr>
          <w:trHeight w:val="762"/>
        </w:trPr>
        <w:tc>
          <w:tcPr>
            <w:tcW w:w="233" w:type="pct"/>
            <w:vMerge/>
            <w:textDirection w:val="btLr"/>
            <w:vAlign w:val="center"/>
          </w:tcPr>
          <w:p w14:paraId="434E9062" w14:textId="77777777" w:rsidR="00DA2A5D" w:rsidRPr="00B63FA2" w:rsidRDefault="00DA2A5D" w:rsidP="00335D28">
            <w:pPr>
              <w:ind w:left="113" w:right="113"/>
              <w:jc w:val="center"/>
              <w:rPr>
                <w:rFonts w:cs="Arial"/>
                <w:sz w:val="18"/>
                <w:szCs w:val="18"/>
              </w:rPr>
            </w:pPr>
          </w:p>
        </w:tc>
        <w:tc>
          <w:tcPr>
            <w:tcW w:w="227" w:type="pct"/>
            <w:vAlign w:val="center"/>
          </w:tcPr>
          <w:p w14:paraId="3805E6B4" w14:textId="77777777" w:rsidR="00DA2A5D" w:rsidRPr="00B63FA2" w:rsidRDefault="00DA2A5D" w:rsidP="00335D28">
            <w:pPr>
              <w:jc w:val="center"/>
              <w:rPr>
                <w:rFonts w:cs="Arial"/>
                <w:sz w:val="18"/>
                <w:szCs w:val="18"/>
              </w:rPr>
            </w:pPr>
            <w:r w:rsidRPr="00B63FA2">
              <w:rPr>
                <w:rFonts w:cs="Arial"/>
                <w:sz w:val="18"/>
                <w:szCs w:val="18"/>
              </w:rPr>
              <w:t>E</w:t>
            </w:r>
          </w:p>
        </w:tc>
        <w:tc>
          <w:tcPr>
            <w:tcW w:w="1285" w:type="pct"/>
            <w:vAlign w:val="center"/>
          </w:tcPr>
          <w:p w14:paraId="55705ED5" w14:textId="77777777" w:rsidR="00DA2A5D" w:rsidRPr="00B63FA2" w:rsidRDefault="00DA2A5D" w:rsidP="00335D28">
            <w:pPr>
              <w:jc w:val="center"/>
              <w:rPr>
                <w:rFonts w:cs="Arial"/>
                <w:sz w:val="18"/>
                <w:szCs w:val="18"/>
              </w:rPr>
            </w:pPr>
            <w:r w:rsidRPr="00B63FA2">
              <w:rPr>
                <w:rFonts w:cs="Arial"/>
                <w:sz w:val="18"/>
                <w:szCs w:val="18"/>
              </w:rPr>
              <w:t>Dr Angela Ballantyne</w:t>
            </w:r>
          </w:p>
          <w:p w14:paraId="52F2EA3E" w14:textId="77777777" w:rsidR="00DA2A5D" w:rsidRPr="00B63FA2" w:rsidRDefault="00DA2A5D" w:rsidP="00335D28">
            <w:pPr>
              <w:jc w:val="center"/>
              <w:rPr>
                <w:rFonts w:cs="Arial"/>
                <w:sz w:val="18"/>
                <w:szCs w:val="18"/>
              </w:rPr>
            </w:pPr>
            <w:r w:rsidRPr="00B63FA2">
              <w:rPr>
                <w:rFonts w:cs="Arial"/>
                <w:sz w:val="18"/>
                <w:szCs w:val="18"/>
              </w:rPr>
              <w:t>(Co-opted from Central Committee)</w:t>
            </w:r>
          </w:p>
        </w:tc>
        <w:tc>
          <w:tcPr>
            <w:tcW w:w="232" w:type="pct"/>
            <w:shd w:val="clear" w:color="auto" w:fill="BFBFBF" w:themeFill="background1" w:themeFillShade="BF"/>
            <w:vAlign w:val="center"/>
          </w:tcPr>
          <w:p w14:paraId="4C1136B2" w14:textId="77777777" w:rsidR="00DA2A5D" w:rsidRPr="00B63FA2" w:rsidRDefault="00DA2A5D" w:rsidP="00335D28">
            <w:pPr>
              <w:jc w:val="center"/>
              <w:rPr>
                <w:rFonts w:cs="Arial"/>
                <w:sz w:val="18"/>
                <w:szCs w:val="18"/>
              </w:rPr>
            </w:pPr>
          </w:p>
        </w:tc>
        <w:tc>
          <w:tcPr>
            <w:tcW w:w="241" w:type="pct"/>
            <w:shd w:val="clear" w:color="auto" w:fill="BFBFBF" w:themeFill="background1" w:themeFillShade="BF"/>
            <w:vAlign w:val="center"/>
          </w:tcPr>
          <w:p w14:paraId="4B6C3343" w14:textId="77777777" w:rsidR="00DA2A5D" w:rsidRPr="00B63FA2" w:rsidRDefault="00DA2A5D" w:rsidP="00335D28">
            <w:pPr>
              <w:jc w:val="center"/>
              <w:rPr>
                <w:rFonts w:cs="Arial"/>
                <w:b/>
                <w:sz w:val="18"/>
                <w:szCs w:val="18"/>
              </w:rPr>
            </w:pPr>
          </w:p>
        </w:tc>
        <w:tc>
          <w:tcPr>
            <w:tcW w:w="241" w:type="pct"/>
            <w:shd w:val="clear" w:color="auto" w:fill="BFBFBF" w:themeFill="background1" w:themeFillShade="BF"/>
            <w:vAlign w:val="center"/>
          </w:tcPr>
          <w:p w14:paraId="10F78110" w14:textId="77777777" w:rsidR="00DA2A5D" w:rsidRPr="00B63FA2" w:rsidRDefault="00DA2A5D" w:rsidP="00335D28">
            <w:pPr>
              <w:jc w:val="center"/>
              <w:rPr>
                <w:rFonts w:cs="Arial"/>
                <w:b/>
                <w:i/>
                <w:sz w:val="18"/>
                <w:szCs w:val="18"/>
              </w:rPr>
            </w:pPr>
          </w:p>
        </w:tc>
        <w:tc>
          <w:tcPr>
            <w:tcW w:w="228" w:type="pct"/>
            <w:shd w:val="clear" w:color="auto" w:fill="BFBFBF" w:themeFill="background1" w:themeFillShade="BF"/>
            <w:vAlign w:val="center"/>
          </w:tcPr>
          <w:p w14:paraId="021EEFA0" w14:textId="77777777" w:rsidR="00DA2A5D" w:rsidRPr="00B63FA2" w:rsidRDefault="00DA2A5D" w:rsidP="00335D28">
            <w:pPr>
              <w:jc w:val="center"/>
              <w:rPr>
                <w:rFonts w:cs="Arial"/>
                <w:sz w:val="18"/>
                <w:szCs w:val="18"/>
              </w:rPr>
            </w:pPr>
          </w:p>
        </w:tc>
        <w:tc>
          <w:tcPr>
            <w:tcW w:w="255" w:type="pct"/>
            <w:shd w:val="clear" w:color="auto" w:fill="BFBFBF" w:themeFill="background1" w:themeFillShade="BF"/>
            <w:vAlign w:val="center"/>
          </w:tcPr>
          <w:p w14:paraId="77DB7210" w14:textId="77777777" w:rsidR="00DA2A5D" w:rsidRPr="00B63FA2" w:rsidRDefault="00DA2A5D" w:rsidP="00335D28">
            <w:pPr>
              <w:jc w:val="center"/>
              <w:rPr>
                <w:rFonts w:cs="Arial"/>
                <w:sz w:val="18"/>
                <w:szCs w:val="18"/>
              </w:rPr>
            </w:pPr>
          </w:p>
        </w:tc>
        <w:tc>
          <w:tcPr>
            <w:tcW w:w="232" w:type="pct"/>
            <w:shd w:val="clear" w:color="auto" w:fill="BFBFBF" w:themeFill="background1" w:themeFillShade="BF"/>
            <w:vAlign w:val="center"/>
          </w:tcPr>
          <w:p w14:paraId="38B3BEB6" w14:textId="77777777" w:rsidR="00DA2A5D" w:rsidRPr="00B63FA2" w:rsidRDefault="00DA2A5D" w:rsidP="00335D28">
            <w:pPr>
              <w:jc w:val="center"/>
              <w:rPr>
                <w:rFonts w:cs="Arial"/>
                <w:sz w:val="18"/>
                <w:szCs w:val="18"/>
              </w:rPr>
            </w:pPr>
          </w:p>
        </w:tc>
        <w:tc>
          <w:tcPr>
            <w:tcW w:w="205" w:type="pct"/>
            <w:shd w:val="clear" w:color="auto" w:fill="BFBFBF" w:themeFill="background1" w:themeFillShade="BF"/>
            <w:vAlign w:val="center"/>
          </w:tcPr>
          <w:p w14:paraId="62A81013"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647D9F70"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425A732A" w14:textId="77777777" w:rsidR="00DA2A5D" w:rsidRPr="00B63FA2" w:rsidRDefault="00DA2A5D" w:rsidP="00335D28">
            <w:pPr>
              <w:jc w:val="center"/>
              <w:rPr>
                <w:rFonts w:cs="Arial"/>
                <w:sz w:val="18"/>
                <w:szCs w:val="18"/>
              </w:rPr>
            </w:pPr>
          </w:p>
        </w:tc>
        <w:tc>
          <w:tcPr>
            <w:tcW w:w="228" w:type="pct"/>
            <w:shd w:val="clear" w:color="auto" w:fill="BFBFBF" w:themeFill="background1" w:themeFillShade="BF"/>
            <w:vAlign w:val="center"/>
          </w:tcPr>
          <w:p w14:paraId="2300E62E"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748B36F8" w14:textId="77777777" w:rsidR="00DA2A5D" w:rsidRPr="00B63FA2" w:rsidRDefault="00DA2A5D" w:rsidP="00335D28">
            <w:pPr>
              <w:jc w:val="center"/>
              <w:rPr>
                <w:rFonts w:cs="Arial"/>
                <w:sz w:val="18"/>
                <w:szCs w:val="18"/>
              </w:rPr>
            </w:pPr>
          </w:p>
        </w:tc>
        <w:tc>
          <w:tcPr>
            <w:tcW w:w="247" w:type="pct"/>
            <w:shd w:val="clear" w:color="auto" w:fill="auto"/>
            <w:vAlign w:val="center"/>
          </w:tcPr>
          <w:p w14:paraId="1BC8B425"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7DB3A037" w14:textId="77777777" w:rsidR="00DA2A5D" w:rsidRPr="00B63FA2" w:rsidRDefault="00DA2A5D" w:rsidP="00335D28">
            <w:pPr>
              <w:jc w:val="center"/>
              <w:rPr>
                <w:rFonts w:cs="Arial"/>
                <w:sz w:val="18"/>
                <w:szCs w:val="18"/>
              </w:rPr>
            </w:pPr>
            <w:r w:rsidRPr="00B63FA2">
              <w:rPr>
                <w:rFonts w:cs="Arial"/>
                <w:sz w:val="18"/>
                <w:szCs w:val="18"/>
              </w:rPr>
              <w:t>1/1</w:t>
            </w:r>
          </w:p>
        </w:tc>
      </w:tr>
      <w:tr w:rsidR="00DA2A5D" w:rsidRPr="00B63FA2" w14:paraId="038FE990" w14:textId="77777777" w:rsidTr="00DA2A5D">
        <w:trPr>
          <w:trHeight w:val="479"/>
        </w:trPr>
        <w:tc>
          <w:tcPr>
            <w:tcW w:w="233" w:type="pct"/>
            <w:vMerge/>
            <w:textDirection w:val="btLr"/>
            <w:vAlign w:val="center"/>
          </w:tcPr>
          <w:p w14:paraId="49951279" w14:textId="77777777" w:rsidR="00DA2A5D" w:rsidRPr="00B63FA2" w:rsidRDefault="00DA2A5D" w:rsidP="00335D28">
            <w:pPr>
              <w:ind w:left="113" w:right="113"/>
              <w:jc w:val="center"/>
              <w:rPr>
                <w:rFonts w:cs="Arial"/>
                <w:sz w:val="18"/>
                <w:szCs w:val="18"/>
              </w:rPr>
            </w:pPr>
          </w:p>
        </w:tc>
        <w:tc>
          <w:tcPr>
            <w:tcW w:w="227" w:type="pct"/>
            <w:vAlign w:val="center"/>
          </w:tcPr>
          <w:p w14:paraId="76F27AB4" w14:textId="77777777" w:rsidR="00DA2A5D" w:rsidRPr="00B63FA2" w:rsidRDefault="00DA2A5D" w:rsidP="00335D28">
            <w:pPr>
              <w:jc w:val="center"/>
              <w:rPr>
                <w:rFonts w:cs="Arial"/>
                <w:sz w:val="18"/>
                <w:szCs w:val="18"/>
              </w:rPr>
            </w:pPr>
            <w:r w:rsidRPr="00B63FA2">
              <w:rPr>
                <w:rFonts w:cs="Arial"/>
                <w:sz w:val="18"/>
                <w:szCs w:val="18"/>
              </w:rPr>
              <w:t>E</w:t>
            </w:r>
          </w:p>
        </w:tc>
        <w:tc>
          <w:tcPr>
            <w:tcW w:w="1285" w:type="pct"/>
            <w:vAlign w:val="center"/>
          </w:tcPr>
          <w:p w14:paraId="4F5A47EC" w14:textId="77777777" w:rsidR="00DA2A5D" w:rsidRPr="00B63FA2" w:rsidRDefault="00DA2A5D" w:rsidP="00335D28">
            <w:pPr>
              <w:jc w:val="center"/>
              <w:rPr>
                <w:rFonts w:cs="Arial"/>
                <w:sz w:val="18"/>
                <w:szCs w:val="18"/>
              </w:rPr>
            </w:pPr>
            <w:r w:rsidRPr="00B63FA2">
              <w:rPr>
                <w:rFonts w:cs="Arial"/>
                <w:sz w:val="18"/>
                <w:szCs w:val="18"/>
              </w:rPr>
              <w:t>Ms Kate O’Connor (Co-opted from NTB Committee)</w:t>
            </w:r>
          </w:p>
        </w:tc>
        <w:tc>
          <w:tcPr>
            <w:tcW w:w="232" w:type="pct"/>
            <w:shd w:val="clear" w:color="auto" w:fill="BFBFBF" w:themeFill="background1" w:themeFillShade="BF"/>
            <w:vAlign w:val="center"/>
          </w:tcPr>
          <w:p w14:paraId="5585FE60" w14:textId="77777777" w:rsidR="00DA2A5D" w:rsidRPr="00B63FA2" w:rsidRDefault="00DA2A5D" w:rsidP="00335D28">
            <w:pPr>
              <w:jc w:val="center"/>
              <w:rPr>
                <w:rFonts w:cs="Arial"/>
                <w:sz w:val="18"/>
                <w:szCs w:val="18"/>
              </w:rPr>
            </w:pPr>
          </w:p>
        </w:tc>
        <w:tc>
          <w:tcPr>
            <w:tcW w:w="241" w:type="pct"/>
            <w:shd w:val="clear" w:color="auto" w:fill="BFBFBF" w:themeFill="background1" w:themeFillShade="BF"/>
            <w:vAlign w:val="center"/>
          </w:tcPr>
          <w:p w14:paraId="107C9A52" w14:textId="77777777" w:rsidR="00DA2A5D" w:rsidRPr="00B63FA2" w:rsidRDefault="00DA2A5D" w:rsidP="00335D28">
            <w:pPr>
              <w:jc w:val="center"/>
              <w:rPr>
                <w:rFonts w:cs="Arial"/>
                <w:b/>
                <w:sz w:val="18"/>
                <w:szCs w:val="18"/>
              </w:rPr>
            </w:pPr>
          </w:p>
        </w:tc>
        <w:tc>
          <w:tcPr>
            <w:tcW w:w="241" w:type="pct"/>
            <w:shd w:val="clear" w:color="auto" w:fill="BFBFBF" w:themeFill="background1" w:themeFillShade="BF"/>
            <w:vAlign w:val="center"/>
          </w:tcPr>
          <w:p w14:paraId="1738EF6B" w14:textId="77777777" w:rsidR="00DA2A5D" w:rsidRPr="00B63FA2" w:rsidRDefault="00DA2A5D" w:rsidP="00335D28">
            <w:pPr>
              <w:jc w:val="center"/>
              <w:rPr>
                <w:rFonts w:cs="Arial"/>
                <w:b/>
                <w:i/>
                <w:sz w:val="18"/>
                <w:szCs w:val="18"/>
              </w:rPr>
            </w:pPr>
          </w:p>
        </w:tc>
        <w:tc>
          <w:tcPr>
            <w:tcW w:w="228" w:type="pct"/>
            <w:shd w:val="clear" w:color="auto" w:fill="auto"/>
            <w:vAlign w:val="center"/>
          </w:tcPr>
          <w:p w14:paraId="7E45951D"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55" w:type="pct"/>
            <w:shd w:val="clear" w:color="auto" w:fill="BFBFBF" w:themeFill="background1" w:themeFillShade="BF"/>
            <w:vAlign w:val="center"/>
          </w:tcPr>
          <w:p w14:paraId="4E76710C" w14:textId="77777777" w:rsidR="00DA2A5D" w:rsidRPr="00B63FA2" w:rsidRDefault="00DA2A5D" w:rsidP="00335D28">
            <w:pPr>
              <w:jc w:val="center"/>
              <w:rPr>
                <w:rFonts w:cs="Arial"/>
                <w:sz w:val="18"/>
                <w:szCs w:val="18"/>
              </w:rPr>
            </w:pPr>
          </w:p>
        </w:tc>
        <w:tc>
          <w:tcPr>
            <w:tcW w:w="232" w:type="pct"/>
            <w:shd w:val="clear" w:color="auto" w:fill="BFBFBF" w:themeFill="background1" w:themeFillShade="BF"/>
            <w:vAlign w:val="center"/>
          </w:tcPr>
          <w:p w14:paraId="30DBA869" w14:textId="77777777" w:rsidR="00DA2A5D" w:rsidRPr="00B63FA2" w:rsidRDefault="00DA2A5D" w:rsidP="00335D28">
            <w:pPr>
              <w:jc w:val="center"/>
              <w:rPr>
                <w:rFonts w:cs="Arial"/>
                <w:sz w:val="18"/>
                <w:szCs w:val="18"/>
              </w:rPr>
            </w:pPr>
          </w:p>
        </w:tc>
        <w:tc>
          <w:tcPr>
            <w:tcW w:w="205" w:type="pct"/>
            <w:shd w:val="clear" w:color="auto" w:fill="BFBFBF" w:themeFill="background1" w:themeFillShade="BF"/>
            <w:vAlign w:val="center"/>
          </w:tcPr>
          <w:p w14:paraId="75D88FD2"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101256AA"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2A937679" w14:textId="77777777" w:rsidR="00DA2A5D" w:rsidRPr="00B63FA2" w:rsidRDefault="00DA2A5D" w:rsidP="00335D28">
            <w:pPr>
              <w:jc w:val="center"/>
              <w:rPr>
                <w:rFonts w:cs="Arial"/>
                <w:sz w:val="18"/>
                <w:szCs w:val="18"/>
              </w:rPr>
            </w:pPr>
          </w:p>
        </w:tc>
        <w:tc>
          <w:tcPr>
            <w:tcW w:w="228" w:type="pct"/>
            <w:shd w:val="clear" w:color="auto" w:fill="BFBFBF" w:themeFill="background1" w:themeFillShade="BF"/>
            <w:vAlign w:val="center"/>
          </w:tcPr>
          <w:p w14:paraId="7634DB11"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64C51695" w14:textId="77777777" w:rsidR="00DA2A5D" w:rsidRPr="00B63FA2" w:rsidRDefault="00DA2A5D" w:rsidP="00335D28">
            <w:pPr>
              <w:jc w:val="center"/>
              <w:rPr>
                <w:rFonts w:cs="Arial"/>
                <w:sz w:val="18"/>
                <w:szCs w:val="18"/>
              </w:rPr>
            </w:pPr>
          </w:p>
        </w:tc>
        <w:tc>
          <w:tcPr>
            <w:tcW w:w="247" w:type="pct"/>
            <w:shd w:val="clear" w:color="auto" w:fill="BFBFBF" w:themeFill="background1" w:themeFillShade="BF"/>
            <w:vAlign w:val="center"/>
          </w:tcPr>
          <w:p w14:paraId="78003242" w14:textId="77777777" w:rsidR="00DA2A5D" w:rsidRPr="00B63FA2" w:rsidRDefault="00DA2A5D" w:rsidP="00335D28">
            <w:pPr>
              <w:jc w:val="center"/>
              <w:rPr>
                <w:rFonts w:cs="Arial"/>
                <w:b/>
                <w:sz w:val="18"/>
                <w:szCs w:val="18"/>
              </w:rPr>
            </w:pPr>
          </w:p>
        </w:tc>
        <w:tc>
          <w:tcPr>
            <w:tcW w:w="407" w:type="pct"/>
            <w:vAlign w:val="center"/>
          </w:tcPr>
          <w:p w14:paraId="3A950FE7" w14:textId="77777777" w:rsidR="00DA2A5D" w:rsidRPr="00B63FA2" w:rsidRDefault="00DA2A5D" w:rsidP="00335D28">
            <w:pPr>
              <w:jc w:val="center"/>
              <w:rPr>
                <w:rFonts w:cs="Arial"/>
                <w:sz w:val="18"/>
                <w:szCs w:val="18"/>
              </w:rPr>
            </w:pPr>
            <w:r w:rsidRPr="00B63FA2">
              <w:rPr>
                <w:rFonts w:cs="Arial"/>
                <w:sz w:val="18"/>
                <w:szCs w:val="18"/>
              </w:rPr>
              <w:t>1/1</w:t>
            </w:r>
          </w:p>
        </w:tc>
      </w:tr>
      <w:tr w:rsidR="00DA2A5D" w:rsidRPr="00B63FA2" w14:paraId="542E1B16" w14:textId="77777777" w:rsidTr="00DA2A5D">
        <w:trPr>
          <w:trHeight w:val="493"/>
        </w:trPr>
        <w:tc>
          <w:tcPr>
            <w:tcW w:w="233" w:type="pct"/>
            <w:vMerge/>
            <w:tcBorders>
              <w:bottom w:val="single" w:sz="4" w:space="0" w:color="auto"/>
            </w:tcBorders>
            <w:textDirection w:val="btLr"/>
            <w:vAlign w:val="center"/>
          </w:tcPr>
          <w:p w14:paraId="42FFE838" w14:textId="77777777" w:rsidR="00DA2A5D" w:rsidRPr="00B63FA2" w:rsidRDefault="00DA2A5D" w:rsidP="00335D28">
            <w:pPr>
              <w:ind w:left="113" w:right="113"/>
              <w:jc w:val="center"/>
              <w:rPr>
                <w:rFonts w:cs="Arial"/>
                <w:sz w:val="18"/>
                <w:szCs w:val="18"/>
              </w:rPr>
            </w:pPr>
          </w:p>
        </w:tc>
        <w:tc>
          <w:tcPr>
            <w:tcW w:w="227" w:type="pct"/>
            <w:vAlign w:val="center"/>
          </w:tcPr>
          <w:p w14:paraId="6E7C7AF1" w14:textId="77777777" w:rsidR="00DA2A5D" w:rsidRPr="00B63FA2" w:rsidRDefault="00DA2A5D" w:rsidP="00335D28">
            <w:pPr>
              <w:jc w:val="center"/>
              <w:rPr>
                <w:rFonts w:cs="Arial"/>
                <w:sz w:val="18"/>
                <w:szCs w:val="18"/>
              </w:rPr>
            </w:pPr>
            <w:r w:rsidRPr="00B63FA2">
              <w:rPr>
                <w:rFonts w:cs="Arial"/>
                <w:sz w:val="18"/>
                <w:szCs w:val="18"/>
              </w:rPr>
              <w:t>Cm</w:t>
            </w:r>
          </w:p>
        </w:tc>
        <w:tc>
          <w:tcPr>
            <w:tcW w:w="1285" w:type="pct"/>
            <w:vAlign w:val="center"/>
          </w:tcPr>
          <w:p w14:paraId="38855E25" w14:textId="77777777" w:rsidR="00DA2A5D" w:rsidRPr="00B63FA2" w:rsidRDefault="00DA2A5D" w:rsidP="00335D28">
            <w:pPr>
              <w:jc w:val="center"/>
              <w:rPr>
                <w:rFonts w:cs="Arial"/>
                <w:sz w:val="18"/>
                <w:szCs w:val="18"/>
              </w:rPr>
            </w:pPr>
            <w:r w:rsidRPr="00B63FA2">
              <w:rPr>
                <w:rFonts w:cs="Arial"/>
                <w:sz w:val="18"/>
                <w:szCs w:val="18"/>
              </w:rPr>
              <w:t>Mrs Phyllis Huitema</w:t>
            </w:r>
          </w:p>
        </w:tc>
        <w:tc>
          <w:tcPr>
            <w:tcW w:w="232" w:type="pct"/>
            <w:shd w:val="clear" w:color="auto" w:fill="BFBFBF" w:themeFill="background1" w:themeFillShade="BF"/>
            <w:vAlign w:val="center"/>
          </w:tcPr>
          <w:p w14:paraId="6F798F2D" w14:textId="77777777" w:rsidR="00DA2A5D" w:rsidRPr="00B63FA2" w:rsidRDefault="00DA2A5D" w:rsidP="00335D28">
            <w:pPr>
              <w:jc w:val="center"/>
              <w:rPr>
                <w:rFonts w:cs="Arial"/>
                <w:sz w:val="18"/>
                <w:szCs w:val="18"/>
              </w:rPr>
            </w:pPr>
          </w:p>
        </w:tc>
        <w:tc>
          <w:tcPr>
            <w:tcW w:w="241" w:type="pct"/>
            <w:shd w:val="clear" w:color="auto" w:fill="BFBFBF" w:themeFill="background1" w:themeFillShade="BF"/>
            <w:vAlign w:val="center"/>
          </w:tcPr>
          <w:p w14:paraId="2576941B" w14:textId="77777777" w:rsidR="00DA2A5D" w:rsidRPr="00B63FA2" w:rsidRDefault="00DA2A5D" w:rsidP="00335D28">
            <w:pPr>
              <w:jc w:val="center"/>
              <w:rPr>
                <w:rFonts w:cs="Arial"/>
                <w:b/>
                <w:sz w:val="18"/>
                <w:szCs w:val="18"/>
              </w:rPr>
            </w:pPr>
          </w:p>
        </w:tc>
        <w:tc>
          <w:tcPr>
            <w:tcW w:w="241" w:type="pct"/>
            <w:shd w:val="clear" w:color="auto" w:fill="BFBFBF" w:themeFill="background1" w:themeFillShade="BF"/>
            <w:vAlign w:val="center"/>
          </w:tcPr>
          <w:p w14:paraId="511C92DE" w14:textId="77777777" w:rsidR="00DA2A5D" w:rsidRPr="00B63FA2" w:rsidRDefault="00DA2A5D" w:rsidP="00335D28">
            <w:pPr>
              <w:jc w:val="center"/>
              <w:rPr>
                <w:rFonts w:cs="Arial"/>
                <w:b/>
                <w:i/>
                <w:sz w:val="18"/>
                <w:szCs w:val="18"/>
              </w:rPr>
            </w:pPr>
          </w:p>
        </w:tc>
        <w:tc>
          <w:tcPr>
            <w:tcW w:w="228" w:type="pct"/>
            <w:shd w:val="clear" w:color="auto" w:fill="auto"/>
            <w:vAlign w:val="center"/>
          </w:tcPr>
          <w:p w14:paraId="503B3E4A"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tc>
        <w:tc>
          <w:tcPr>
            <w:tcW w:w="255" w:type="pct"/>
            <w:shd w:val="clear" w:color="auto" w:fill="BFBFBF" w:themeFill="background1" w:themeFillShade="BF"/>
            <w:vAlign w:val="center"/>
          </w:tcPr>
          <w:p w14:paraId="0BD18F74" w14:textId="77777777" w:rsidR="00DA2A5D" w:rsidRPr="00B63FA2" w:rsidRDefault="00DA2A5D" w:rsidP="00335D28">
            <w:pPr>
              <w:jc w:val="center"/>
              <w:rPr>
                <w:rFonts w:cs="Arial"/>
                <w:sz w:val="18"/>
                <w:szCs w:val="18"/>
              </w:rPr>
            </w:pPr>
          </w:p>
        </w:tc>
        <w:tc>
          <w:tcPr>
            <w:tcW w:w="232" w:type="pct"/>
            <w:shd w:val="clear" w:color="auto" w:fill="BFBFBF" w:themeFill="background1" w:themeFillShade="BF"/>
            <w:vAlign w:val="center"/>
          </w:tcPr>
          <w:p w14:paraId="0178FE35" w14:textId="77777777" w:rsidR="00DA2A5D" w:rsidRPr="00B63FA2" w:rsidRDefault="00DA2A5D" w:rsidP="00335D28">
            <w:pPr>
              <w:jc w:val="center"/>
              <w:rPr>
                <w:rFonts w:cs="Arial"/>
                <w:sz w:val="18"/>
                <w:szCs w:val="18"/>
              </w:rPr>
            </w:pPr>
          </w:p>
        </w:tc>
        <w:tc>
          <w:tcPr>
            <w:tcW w:w="205" w:type="pct"/>
            <w:shd w:val="clear" w:color="auto" w:fill="BFBFBF" w:themeFill="background1" w:themeFillShade="BF"/>
            <w:vAlign w:val="center"/>
          </w:tcPr>
          <w:p w14:paraId="19BCD90D"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7CDF7820"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24105601" w14:textId="77777777" w:rsidR="00DA2A5D" w:rsidRPr="00B63FA2" w:rsidRDefault="00DA2A5D" w:rsidP="00335D28">
            <w:pPr>
              <w:jc w:val="center"/>
              <w:rPr>
                <w:rFonts w:cs="Arial"/>
                <w:sz w:val="18"/>
                <w:szCs w:val="18"/>
              </w:rPr>
            </w:pPr>
          </w:p>
        </w:tc>
        <w:tc>
          <w:tcPr>
            <w:tcW w:w="228" w:type="pct"/>
            <w:shd w:val="clear" w:color="auto" w:fill="BFBFBF" w:themeFill="background1" w:themeFillShade="BF"/>
            <w:vAlign w:val="center"/>
          </w:tcPr>
          <w:p w14:paraId="21C035AA" w14:textId="77777777" w:rsidR="00DA2A5D" w:rsidRPr="00B63FA2" w:rsidRDefault="00DA2A5D" w:rsidP="00335D28">
            <w:pPr>
              <w:jc w:val="center"/>
              <w:rPr>
                <w:rFonts w:cs="Arial"/>
                <w:sz w:val="18"/>
                <w:szCs w:val="18"/>
              </w:rPr>
            </w:pPr>
          </w:p>
        </w:tc>
        <w:tc>
          <w:tcPr>
            <w:tcW w:w="246" w:type="pct"/>
            <w:shd w:val="clear" w:color="auto" w:fill="BFBFBF" w:themeFill="background1" w:themeFillShade="BF"/>
            <w:vAlign w:val="center"/>
          </w:tcPr>
          <w:p w14:paraId="65D7714E" w14:textId="77777777" w:rsidR="00DA2A5D" w:rsidRPr="00B63FA2" w:rsidRDefault="00DA2A5D" w:rsidP="00335D28">
            <w:pPr>
              <w:jc w:val="center"/>
              <w:rPr>
                <w:rFonts w:cs="Arial"/>
                <w:sz w:val="18"/>
                <w:szCs w:val="18"/>
              </w:rPr>
            </w:pPr>
          </w:p>
        </w:tc>
        <w:tc>
          <w:tcPr>
            <w:tcW w:w="247" w:type="pct"/>
            <w:shd w:val="clear" w:color="auto" w:fill="BFBFBF" w:themeFill="background1" w:themeFillShade="BF"/>
            <w:vAlign w:val="center"/>
          </w:tcPr>
          <w:p w14:paraId="1522A02B" w14:textId="77777777" w:rsidR="00DA2A5D" w:rsidRPr="00B63FA2" w:rsidRDefault="00DA2A5D" w:rsidP="00335D28">
            <w:pPr>
              <w:jc w:val="center"/>
              <w:rPr>
                <w:rFonts w:cs="Arial"/>
                <w:b/>
                <w:sz w:val="18"/>
                <w:szCs w:val="18"/>
              </w:rPr>
            </w:pPr>
          </w:p>
        </w:tc>
        <w:tc>
          <w:tcPr>
            <w:tcW w:w="407" w:type="pct"/>
            <w:vAlign w:val="center"/>
          </w:tcPr>
          <w:p w14:paraId="6C675B7F" w14:textId="77777777" w:rsidR="00DA2A5D" w:rsidRPr="00B63FA2" w:rsidRDefault="00DA2A5D" w:rsidP="00335D28">
            <w:pPr>
              <w:jc w:val="center"/>
              <w:rPr>
                <w:rFonts w:cs="Arial"/>
                <w:sz w:val="18"/>
                <w:szCs w:val="18"/>
              </w:rPr>
            </w:pPr>
            <w:r w:rsidRPr="00B63FA2">
              <w:rPr>
                <w:rFonts w:cs="Arial"/>
                <w:sz w:val="18"/>
                <w:szCs w:val="18"/>
              </w:rPr>
              <w:t>1/1</w:t>
            </w:r>
          </w:p>
        </w:tc>
      </w:tr>
      <w:tr w:rsidR="00DA2A5D" w:rsidRPr="00B63FA2" w14:paraId="2651D919" w14:textId="77777777" w:rsidTr="00DA2A5D">
        <w:trPr>
          <w:trHeight w:val="238"/>
        </w:trPr>
        <w:tc>
          <w:tcPr>
            <w:tcW w:w="233" w:type="pct"/>
            <w:vMerge w:val="restart"/>
            <w:textDirection w:val="btLr"/>
            <w:vAlign w:val="center"/>
          </w:tcPr>
          <w:p w14:paraId="07D1EFE4" w14:textId="77777777" w:rsidR="00DA2A5D" w:rsidRPr="00B63FA2" w:rsidRDefault="00DA2A5D" w:rsidP="00335D28">
            <w:pPr>
              <w:ind w:left="113" w:right="113"/>
              <w:jc w:val="center"/>
              <w:rPr>
                <w:rFonts w:cs="Arial"/>
                <w:sz w:val="18"/>
                <w:szCs w:val="18"/>
              </w:rPr>
            </w:pPr>
            <w:r w:rsidRPr="00B63FA2">
              <w:rPr>
                <w:rFonts w:cs="Arial"/>
                <w:sz w:val="18"/>
                <w:szCs w:val="18"/>
              </w:rPr>
              <w:t>Non-Lay</w:t>
            </w:r>
          </w:p>
        </w:tc>
        <w:tc>
          <w:tcPr>
            <w:tcW w:w="227" w:type="pct"/>
            <w:vAlign w:val="center"/>
          </w:tcPr>
          <w:p w14:paraId="1BECA997" w14:textId="77777777" w:rsidR="00DA2A5D" w:rsidRPr="00B63FA2" w:rsidRDefault="00DA2A5D" w:rsidP="00335D28">
            <w:pPr>
              <w:jc w:val="center"/>
              <w:rPr>
                <w:rFonts w:cs="Arial"/>
                <w:sz w:val="18"/>
                <w:szCs w:val="18"/>
              </w:rPr>
            </w:pPr>
            <w:r w:rsidRPr="00B63FA2">
              <w:rPr>
                <w:rFonts w:cs="Arial"/>
                <w:sz w:val="18"/>
                <w:szCs w:val="18"/>
              </w:rPr>
              <w:t>HR</w:t>
            </w:r>
          </w:p>
        </w:tc>
        <w:tc>
          <w:tcPr>
            <w:tcW w:w="1285" w:type="pct"/>
            <w:vAlign w:val="center"/>
          </w:tcPr>
          <w:p w14:paraId="6132BC54" w14:textId="77777777" w:rsidR="00DA2A5D" w:rsidRPr="00B63FA2" w:rsidRDefault="00DA2A5D" w:rsidP="00335D28">
            <w:pPr>
              <w:jc w:val="center"/>
              <w:rPr>
                <w:rFonts w:cs="Arial"/>
                <w:sz w:val="18"/>
                <w:szCs w:val="18"/>
              </w:rPr>
            </w:pPr>
            <w:r w:rsidRPr="00B63FA2">
              <w:rPr>
                <w:rFonts w:cs="Arial"/>
                <w:sz w:val="18"/>
                <w:szCs w:val="18"/>
              </w:rPr>
              <w:t>Dr Nicola Swain</w:t>
            </w:r>
          </w:p>
        </w:tc>
        <w:tc>
          <w:tcPr>
            <w:tcW w:w="232" w:type="pct"/>
            <w:shd w:val="clear" w:color="auto" w:fill="BFBFBF" w:themeFill="background1" w:themeFillShade="BF"/>
            <w:vAlign w:val="center"/>
          </w:tcPr>
          <w:p w14:paraId="726FBE60" w14:textId="77777777" w:rsidR="00DA2A5D" w:rsidRPr="00B63FA2" w:rsidRDefault="00DA2A5D" w:rsidP="00335D28">
            <w:pPr>
              <w:jc w:val="center"/>
              <w:rPr>
                <w:rFonts w:cs="Arial"/>
                <w:sz w:val="18"/>
                <w:szCs w:val="18"/>
              </w:rPr>
            </w:pPr>
          </w:p>
        </w:tc>
        <w:tc>
          <w:tcPr>
            <w:tcW w:w="241" w:type="pct"/>
            <w:vAlign w:val="center"/>
          </w:tcPr>
          <w:p w14:paraId="43E75D3D"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1" w:type="pct"/>
            <w:vAlign w:val="center"/>
          </w:tcPr>
          <w:p w14:paraId="1DF0CA73"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399356B9"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55" w:type="pct"/>
            <w:vAlign w:val="center"/>
          </w:tcPr>
          <w:p w14:paraId="6472D2D8"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32" w:type="pct"/>
            <w:shd w:val="clear" w:color="auto" w:fill="auto"/>
            <w:vAlign w:val="center"/>
          </w:tcPr>
          <w:p w14:paraId="240F87EE"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05" w:type="pct"/>
            <w:shd w:val="clear" w:color="auto" w:fill="BFBFBF" w:themeFill="background1" w:themeFillShade="BF"/>
            <w:vAlign w:val="center"/>
          </w:tcPr>
          <w:p w14:paraId="02DE78AD" w14:textId="77777777" w:rsidR="00DA2A5D" w:rsidRPr="00B63FA2" w:rsidRDefault="00DA2A5D" w:rsidP="00335D28">
            <w:pPr>
              <w:jc w:val="center"/>
              <w:rPr>
                <w:rFonts w:cs="Arial"/>
                <w:sz w:val="18"/>
                <w:szCs w:val="18"/>
              </w:rPr>
            </w:pPr>
          </w:p>
        </w:tc>
        <w:tc>
          <w:tcPr>
            <w:tcW w:w="246" w:type="pct"/>
            <w:vAlign w:val="center"/>
          </w:tcPr>
          <w:p w14:paraId="2BC835B4"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3AC0FE5B"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18EAA9E0"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vAlign w:val="center"/>
          </w:tcPr>
          <w:p w14:paraId="7D83AE6B"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7" w:type="pct"/>
            <w:vAlign w:val="center"/>
          </w:tcPr>
          <w:p w14:paraId="3FC739FB"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59081671" w14:textId="77777777" w:rsidR="00DA2A5D" w:rsidRPr="00B63FA2" w:rsidRDefault="00DA2A5D" w:rsidP="00335D28">
            <w:pPr>
              <w:jc w:val="center"/>
              <w:rPr>
                <w:rFonts w:cs="Arial"/>
                <w:sz w:val="18"/>
                <w:szCs w:val="18"/>
              </w:rPr>
            </w:pPr>
            <w:r w:rsidRPr="00B63FA2">
              <w:rPr>
                <w:rFonts w:cs="Arial"/>
                <w:sz w:val="18"/>
                <w:szCs w:val="18"/>
              </w:rPr>
              <w:t>9/10</w:t>
            </w:r>
          </w:p>
        </w:tc>
      </w:tr>
      <w:tr w:rsidR="00DA2A5D" w:rsidRPr="00B63FA2" w14:paraId="1CF69575" w14:textId="77777777" w:rsidTr="00DA2A5D">
        <w:trPr>
          <w:trHeight w:val="290"/>
        </w:trPr>
        <w:tc>
          <w:tcPr>
            <w:tcW w:w="233" w:type="pct"/>
            <w:vMerge/>
            <w:vAlign w:val="center"/>
          </w:tcPr>
          <w:p w14:paraId="2D026B13" w14:textId="77777777" w:rsidR="00DA2A5D" w:rsidRPr="00B63FA2" w:rsidRDefault="00DA2A5D" w:rsidP="00335D28">
            <w:pPr>
              <w:jc w:val="center"/>
              <w:rPr>
                <w:rFonts w:cs="Arial"/>
                <w:sz w:val="18"/>
                <w:szCs w:val="18"/>
              </w:rPr>
            </w:pPr>
          </w:p>
        </w:tc>
        <w:tc>
          <w:tcPr>
            <w:tcW w:w="227" w:type="pct"/>
            <w:vAlign w:val="center"/>
          </w:tcPr>
          <w:p w14:paraId="50D28D52" w14:textId="77777777" w:rsidR="00DA2A5D" w:rsidRPr="00B63FA2" w:rsidRDefault="00DA2A5D" w:rsidP="00335D28">
            <w:pPr>
              <w:jc w:val="center"/>
              <w:rPr>
                <w:rFonts w:cs="Arial"/>
                <w:sz w:val="18"/>
                <w:szCs w:val="18"/>
              </w:rPr>
            </w:pPr>
            <w:r w:rsidRPr="00B63FA2">
              <w:rPr>
                <w:rFonts w:cs="Arial"/>
                <w:sz w:val="18"/>
                <w:szCs w:val="18"/>
              </w:rPr>
              <w:t>HP</w:t>
            </w:r>
          </w:p>
        </w:tc>
        <w:tc>
          <w:tcPr>
            <w:tcW w:w="1285" w:type="pct"/>
            <w:vAlign w:val="center"/>
          </w:tcPr>
          <w:p w14:paraId="38845F54" w14:textId="77777777" w:rsidR="00DA2A5D" w:rsidRPr="00B63FA2" w:rsidRDefault="00DA2A5D" w:rsidP="00335D28">
            <w:pPr>
              <w:jc w:val="center"/>
              <w:rPr>
                <w:rFonts w:cs="Arial"/>
                <w:sz w:val="18"/>
                <w:szCs w:val="18"/>
              </w:rPr>
            </w:pPr>
            <w:r w:rsidRPr="00B63FA2">
              <w:rPr>
                <w:rFonts w:cs="Arial"/>
                <w:sz w:val="18"/>
                <w:szCs w:val="18"/>
              </w:rPr>
              <w:t>Dr Mathew Zacharias</w:t>
            </w:r>
          </w:p>
        </w:tc>
        <w:tc>
          <w:tcPr>
            <w:tcW w:w="232" w:type="pct"/>
            <w:shd w:val="clear" w:color="auto" w:fill="BFBFBF" w:themeFill="background1" w:themeFillShade="BF"/>
            <w:vAlign w:val="center"/>
          </w:tcPr>
          <w:p w14:paraId="4949D981" w14:textId="77777777" w:rsidR="00DA2A5D" w:rsidRPr="00B63FA2" w:rsidRDefault="00DA2A5D" w:rsidP="00335D28">
            <w:pPr>
              <w:jc w:val="center"/>
              <w:rPr>
                <w:rFonts w:cs="Arial"/>
                <w:sz w:val="18"/>
                <w:szCs w:val="18"/>
              </w:rPr>
            </w:pPr>
          </w:p>
        </w:tc>
        <w:tc>
          <w:tcPr>
            <w:tcW w:w="241" w:type="pct"/>
            <w:vAlign w:val="center"/>
          </w:tcPr>
          <w:p w14:paraId="312A0859"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1" w:type="pct"/>
            <w:vAlign w:val="center"/>
          </w:tcPr>
          <w:p w14:paraId="348F1A0C"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70E6FE6C"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55" w:type="pct"/>
            <w:vAlign w:val="center"/>
          </w:tcPr>
          <w:p w14:paraId="68BB5AAF"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32" w:type="pct"/>
            <w:shd w:val="clear" w:color="auto" w:fill="auto"/>
            <w:vAlign w:val="center"/>
          </w:tcPr>
          <w:p w14:paraId="7692E9AD"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05" w:type="pct"/>
            <w:shd w:val="clear" w:color="auto" w:fill="BFBFBF" w:themeFill="background1" w:themeFillShade="BF"/>
            <w:vAlign w:val="center"/>
          </w:tcPr>
          <w:p w14:paraId="7D1B8695" w14:textId="77777777" w:rsidR="00DA2A5D" w:rsidRPr="00B63FA2" w:rsidRDefault="00DA2A5D" w:rsidP="00335D28">
            <w:pPr>
              <w:jc w:val="center"/>
              <w:rPr>
                <w:rFonts w:cs="Arial"/>
                <w:sz w:val="18"/>
                <w:szCs w:val="18"/>
              </w:rPr>
            </w:pPr>
          </w:p>
        </w:tc>
        <w:tc>
          <w:tcPr>
            <w:tcW w:w="246" w:type="pct"/>
            <w:vAlign w:val="center"/>
          </w:tcPr>
          <w:p w14:paraId="24070255"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3BF148A0"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327C027C"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vAlign w:val="center"/>
          </w:tcPr>
          <w:p w14:paraId="5A781926"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47" w:type="pct"/>
            <w:vAlign w:val="center"/>
          </w:tcPr>
          <w:p w14:paraId="4C69B94B"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0EF66111" w14:textId="77777777" w:rsidR="00DA2A5D" w:rsidRPr="00B63FA2" w:rsidRDefault="00DA2A5D" w:rsidP="00335D28">
            <w:pPr>
              <w:jc w:val="center"/>
              <w:rPr>
                <w:rFonts w:cs="Arial"/>
                <w:sz w:val="18"/>
                <w:szCs w:val="18"/>
              </w:rPr>
            </w:pPr>
            <w:r w:rsidRPr="00B63FA2">
              <w:rPr>
                <w:rFonts w:cs="Arial"/>
                <w:sz w:val="18"/>
                <w:szCs w:val="18"/>
              </w:rPr>
              <w:t>8/10</w:t>
            </w:r>
          </w:p>
        </w:tc>
      </w:tr>
      <w:tr w:rsidR="00DA2A5D" w:rsidRPr="00B63FA2" w14:paraId="19504F20" w14:textId="77777777" w:rsidTr="00DA2A5D">
        <w:trPr>
          <w:trHeight w:val="290"/>
        </w:trPr>
        <w:tc>
          <w:tcPr>
            <w:tcW w:w="233" w:type="pct"/>
            <w:vMerge/>
            <w:vAlign w:val="center"/>
          </w:tcPr>
          <w:p w14:paraId="3AD05989" w14:textId="77777777" w:rsidR="00DA2A5D" w:rsidRPr="00B63FA2" w:rsidRDefault="00DA2A5D" w:rsidP="00335D28">
            <w:pPr>
              <w:jc w:val="center"/>
              <w:rPr>
                <w:rFonts w:cs="Arial"/>
                <w:sz w:val="18"/>
                <w:szCs w:val="18"/>
              </w:rPr>
            </w:pPr>
          </w:p>
        </w:tc>
        <w:tc>
          <w:tcPr>
            <w:tcW w:w="227" w:type="pct"/>
            <w:vAlign w:val="center"/>
          </w:tcPr>
          <w:p w14:paraId="6607A0CD" w14:textId="77777777" w:rsidR="00DA2A5D" w:rsidRPr="00B63FA2" w:rsidRDefault="00DA2A5D" w:rsidP="00335D28">
            <w:pPr>
              <w:jc w:val="center"/>
              <w:rPr>
                <w:rFonts w:cs="Arial"/>
                <w:sz w:val="18"/>
                <w:szCs w:val="18"/>
              </w:rPr>
            </w:pPr>
            <w:r w:rsidRPr="00B63FA2">
              <w:rPr>
                <w:rFonts w:cs="Arial"/>
                <w:sz w:val="18"/>
                <w:szCs w:val="18"/>
              </w:rPr>
              <w:t>HR</w:t>
            </w:r>
          </w:p>
        </w:tc>
        <w:tc>
          <w:tcPr>
            <w:tcW w:w="1285" w:type="pct"/>
            <w:vAlign w:val="center"/>
          </w:tcPr>
          <w:p w14:paraId="4DB0D5FA" w14:textId="77777777" w:rsidR="00DA2A5D" w:rsidRPr="00B63FA2" w:rsidRDefault="00DA2A5D" w:rsidP="00335D28">
            <w:pPr>
              <w:jc w:val="center"/>
              <w:rPr>
                <w:rFonts w:cs="Arial"/>
                <w:sz w:val="18"/>
                <w:szCs w:val="18"/>
              </w:rPr>
            </w:pPr>
            <w:r w:rsidRPr="00B63FA2">
              <w:rPr>
                <w:rFonts w:cs="Arial"/>
                <w:sz w:val="18"/>
                <w:szCs w:val="18"/>
              </w:rPr>
              <w:t>Dr Sarah Gunningham</w:t>
            </w:r>
          </w:p>
        </w:tc>
        <w:tc>
          <w:tcPr>
            <w:tcW w:w="232" w:type="pct"/>
            <w:shd w:val="clear" w:color="auto" w:fill="BFBFBF" w:themeFill="background1" w:themeFillShade="BF"/>
            <w:vAlign w:val="center"/>
          </w:tcPr>
          <w:p w14:paraId="140DBB2E" w14:textId="77777777" w:rsidR="00DA2A5D" w:rsidRPr="00B63FA2" w:rsidRDefault="00DA2A5D" w:rsidP="00335D28">
            <w:pPr>
              <w:jc w:val="center"/>
              <w:rPr>
                <w:rFonts w:cs="Arial"/>
                <w:sz w:val="18"/>
                <w:szCs w:val="18"/>
              </w:rPr>
            </w:pPr>
          </w:p>
        </w:tc>
        <w:tc>
          <w:tcPr>
            <w:tcW w:w="241" w:type="pct"/>
            <w:vAlign w:val="center"/>
          </w:tcPr>
          <w:p w14:paraId="6DD281A4"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1" w:type="pct"/>
            <w:vAlign w:val="center"/>
          </w:tcPr>
          <w:p w14:paraId="3FC457AE"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6A6485A6"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55" w:type="pct"/>
            <w:vAlign w:val="center"/>
          </w:tcPr>
          <w:p w14:paraId="2D683089"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32" w:type="pct"/>
            <w:shd w:val="clear" w:color="auto" w:fill="auto"/>
            <w:vAlign w:val="center"/>
          </w:tcPr>
          <w:p w14:paraId="111ABB95"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05" w:type="pct"/>
            <w:shd w:val="clear" w:color="auto" w:fill="BFBFBF" w:themeFill="background1" w:themeFillShade="BF"/>
            <w:vAlign w:val="center"/>
          </w:tcPr>
          <w:p w14:paraId="499B055E" w14:textId="77777777" w:rsidR="00DA2A5D" w:rsidRPr="00B63FA2" w:rsidRDefault="00DA2A5D" w:rsidP="00335D28">
            <w:pPr>
              <w:jc w:val="center"/>
              <w:rPr>
                <w:rFonts w:cs="Arial"/>
                <w:sz w:val="18"/>
                <w:szCs w:val="18"/>
              </w:rPr>
            </w:pPr>
          </w:p>
        </w:tc>
        <w:tc>
          <w:tcPr>
            <w:tcW w:w="246" w:type="pct"/>
            <w:vAlign w:val="center"/>
          </w:tcPr>
          <w:p w14:paraId="5B29B080"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69651808"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6657DC92"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vAlign w:val="center"/>
          </w:tcPr>
          <w:p w14:paraId="53B5BBEF"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7" w:type="pct"/>
            <w:vAlign w:val="center"/>
          </w:tcPr>
          <w:p w14:paraId="7DF79311"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1DD1EBD0" w14:textId="77777777" w:rsidR="00DA2A5D" w:rsidRPr="00B63FA2" w:rsidRDefault="00DA2A5D" w:rsidP="00335D28">
            <w:pPr>
              <w:jc w:val="center"/>
              <w:rPr>
                <w:rFonts w:cs="Arial"/>
                <w:sz w:val="18"/>
                <w:szCs w:val="18"/>
              </w:rPr>
            </w:pPr>
            <w:r w:rsidRPr="00B63FA2">
              <w:rPr>
                <w:rFonts w:cs="Arial"/>
                <w:sz w:val="18"/>
                <w:szCs w:val="18"/>
              </w:rPr>
              <w:t>8/10</w:t>
            </w:r>
          </w:p>
        </w:tc>
      </w:tr>
      <w:tr w:rsidR="00DA2A5D" w:rsidRPr="00B63FA2" w14:paraId="0847D840" w14:textId="77777777" w:rsidTr="00DA2A5D">
        <w:trPr>
          <w:trHeight w:val="290"/>
        </w:trPr>
        <w:tc>
          <w:tcPr>
            <w:tcW w:w="233" w:type="pct"/>
            <w:vMerge/>
            <w:vAlign w:val="center"/>
          </w:tcPr>
          <w:p w14:paraId="38F839D2" w14:textId="77777777" w:rsidR="00DA2A5D" w:rsidRPr="00B63FA2" w:rsidRDefault="00DA2A5D" w:rsidP="00335D28">
            <w:pPr>
              <w:jc w:val="center"/>
              <w:rPr>
                <w:rFonts w:cs="Arial"/>
                <w:sz w:val="18"/>
                <w:szCs w:val="18"/>
              </w:rPr>
            </w:pPr>
          </w:p>
        </w:tc>
        <w:tc>
          <w:tcPr>
            <w:tcW w:w="227" w:type="pct"/>
            <w:vAlign w:val="center"/>
          </w:tcPr>
          <w:p w14:paraId="25CEF3CC" w14:textId="77777777" w:rsidR="00DA2A5D" w:rsidRPr="00B63FA2" w:rsidRDefault="00DA2A5D" w:rsidP="00335D28">
            <w:pPr>
              <w:jc w:val="center"/>
              <w:rPr>
                <w:rFonts w:cs="Arial"/>
                <w:sz w:val="18"/>
                <w:szCs w:val="18"/>
              </w:rPr>
            </w:pPr>
            <w:r w:rsidRPr="00B63FA2">
              <w:rPr>
                <w:rFonts w:cs="Arial"/>
                <w:sz w:val="18"/>
                <w:szCs w:val="18"/>
              </w:rPr>
              <w:t>HR</w:t>
            </w:r>
          </w:p>
        </w:tc>
        <w:tc>
          <w:tcPr>
            <w:tcW w:w="1285" w:type="pct"/>
            <w:vAlign w:val="center"/>
          </w:tcPr>
          <w:p w14:paraId="0F6BB008" w14:textId="77777777" w:rsidR="00DA2A5D" w:rsidRPr="00B63FA2" w:rsidRDefault="00DA2A5D" w:rsidP="00335D28">
            <w:pPr>
              <w:jc w:val="center"/>
              <w:rPr>
                <w:rFonts w:cs="Arial"/>
                <w:sz w:val="18"/>
                <w:szCs w:val="18"/>
              </w:rPr>
            </w:pPr>
            <w:r w:rsidRPr="00B63FA2">
              <w:rPr>
                <w:rFonts w:cs="Arial"/>
                <w:sz w:val="18"/>
                <w:szCs w:val="18"/>
              </w:rPr>
              <w:t>Dr Devonie Waaka</w:t>
            </w:r>
          </w:p>
        </w:tc>
        <w:tc>
          <w:tcPr>
            <w:tcW w:w="232" w:type="pct"/>
            <w:shd w:val="clear" w:color="auto" w:fill="BFBFBF" w:themeFill="background1" w:themeFillShade="BF"/>
            <w:vAlign w:val="center"/>
          </w:tcPr>
          <w:p w14:paraId="314CCAFE" w14:textId="77777777" w:rsidR="00DA2A5D" w:rsidRPr="00B63FA2" w:rsidRDefault="00DA2A5D" w:rsidP="00335D28">
            <w:pPr>
              <w:jc w:val="center"/>
              <w:rPr>
                <w:rFonts w:cs="Arial"/>
                <w:sz w:val="18"/>
                <w:szCs w:val="18"/>
              </w:rPr>
            </w:pPr>
          </w:p>
        </w:tc>
        <w:tc>
          <w:tcPr>
            <w:tcW w:w="241" w:type="pct"/>
            <w:shd w:val="clear" w:color="auto" w:fill="auto"/>
            <w:vAlign w:val="center"/>
          </w:tcPr>
          <w:p w14:paraId="6A1452EE"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1" w:type="pct"/>
            <w:shd w:val="clear" w:color="auto" w:fill="auto"/>
            <w:vAlign w:val="center"/>
          </w:tcPr>
          <w:p w14:paraId="28BE5A71" w14:textId="77777777" w:rsidR="00DA2A5D" w:rsidRPr="00B63FA2" w:rsidRDefault="00DA2A5D" w:rsidP="00335D28">
            <w:pPr>
              <w:jc w:val="center"/>
              <w:rPr>
                <w:rFonts w:cs="Arial"/>
                <w:b/>
                <w:i/>
                <w:color w:val="FF6600"/>
                <w:sz w:val="18"/>
                <w:szCs w:val="18"/>
              </w:rPr>
            </w:pPr>
            <w:r w:rsidRPr="00B63FA2">
              <w:rPr>
                <w:rFonts w:cs="Arial"/>
                <w:b/>
                <w:color w:val="339966"/>
                <w:sz w:val="18"/>
                <w:szCs w:val="18"/>
              </w:rPr>
              <w:sym w:font="Wingdings" w:char="F0FC"/>
            </w:r>
          </w:p>
        </w:tc>
        <w:tc>
          <w:tcPr>
            <w:tcW w:w="228" w:type="pct"/>
            <w:shd w:val="clear" w:color="auto" w:fill="auto"/>
            <w:vAlign w:val="center"/>
          </w:tcPr>
          <w:p w14:paraId="29A05CB2" w14:textId="77777777" w:rsidR="00DA2A5D" w:rsidRPr="00B63FA2" w:rsidRDefault="00DA2A5D" w:rsidP="00335D28">
            <w:pPr>
              <w:jc w:val="center"/>
              <w:rPr>
                <w:rFonts w:cs="Arial"/>
                <w:b/>
                <w:i/>
                <w:color w:val="FF6600"/>
                <w:sz w:val="18"/>
                <w:szCs w:val="18"/>
              </w:rPr>
            </w:pPr>
            <w:r w:rsidRPr="00B63FA2">
              <w:rPr>
                <w:rFonts w:cs="Arial"/>
                <w:b/>
                <w:color w:val="339966"/>
                <w:sz w:val="18"/>
                <w:szCs w:val="18"/>
              </w:rPr>
              <w:sym w:font="Wingdings" w:char="F0FC"/>
            </w:r>
          </w:p>
        </w:tc>
        <w:tc>
          <w:tcPr>
            <w:tcW w:w="255" w:type="pct"/>
            <w:shd w:val="clear" w:color="auto" w:fill="auto"/>
            <w:vAlign w:val="center"/>
          </w:tcPr>
          <w:p w14:paraId="0810E29F"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32" w:type="pct"/>
            <w:shd w:val="clear" w:color="auto" w:fill="auto"/>
            <w:vAlign w:val="center"/>
          </w:tcPr>
          <w:p w14:paraId="0AD2ABF5"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05" w:type="pct"/>
            <w:shd w:val="clear" w:color="auto" w:fill="BFBFBF" w:themeFill="background1" w:themeFillShade="BF"/>
            <w:vAlign w:val="center"/>
          </w:tcPr>
          <w:p w14:paraId="4F1B8056" w14:textId="77777777" w:rsidR="00DA2A5D" w:rsidRPr="00B63FA2" w:rsidRDefault="00DA2A5D" w:rsidP="00335D28">
            <w:pPr>
              <w:jc w:val="center"/>
              <w:rPr>
                <w:rFonts w:cs="Arial"/>
                <w:b/>
                <w:i/>
                <w:sz w:val="18"/>
                <w:szCs w:val="18"/>
              </w:rPr>
            </w:pPr>
          </w:p>
        </w:tc>
        <w:tc>
          <w:tcPr>
            <w:tcW w:w="246" w:type="pct"/>
            <w:vAlign w:val="center"/>
          </w:tcPr>
          <w:p w14:paraId="6D175521"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6" w:type="pct"/>
            <w:shd w:val="clear" w:color="auto" w:fill="auto"/>
            <w:vAlign w:val="center"/>
          </w:tcPr>
          <w:p w14:paraId="3329D6CA"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6721CA56" w14:textId="77777777" w:rsidR="00DA2A5D" w:rsidRPr="00B63FA2" w:rsidRDefault="00DA2A5D" w:rsidP="00335D28">
            <w:pPr>
              <w:jc w:val="center"/>
              <w:rPr>
                <w:rFonts w:cs="Arial"/>
                <w:sz w:val="18"/>
                <w:szCs w:val="18"/>
              </w:rPr>
            </w:pPr>
            <w:r w:rsidRPr="00B63FA2">
              <w:rPr>
                <w:rFonts w:cs="Arial"/>
                <w:b/>
                <w:i/>
                <w:color w:val="FF6600"/>
                <w:sz w:val="18"/>
                <w:szCs w:val="18"/>
              </w:rPr>
              <w:t>A</w:t>
            </w:r>
          </w:p>
        </w:tc>
        <w:tc>
          <w:tcPr>
            <w:tcW w:w="246" w:type="pct"/>
            <w:vAlign w:val="center"/>
          </w:tcPr>
          <w:p w14:paraId="165C45F9"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47" w:type="pct"/>
            <w:vAlign w:val="center"/>
          </w:tcPr>
          <w:p w14:paraId="6CF5172E"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407" w:type="pct"/>
            <w:vAlign w:val="center"/>
          </w:tcPr>
          <w:p w14:paraId="1187229F" w14:textId="77777777" w:rsidR="00DA2A5D" w:rsidRPr="00B63FA2" w:rsidRDefault="00DA2A5D" w:rsidP="00335D28">
            <w:pPr>
              <w:jc w:val="center"/>
              <w:rPr>
                <w:rFonts w:cs="Arial"/>
                <w:sz w:val="18"/>
                <w:szCs w:val="18"/>
              </w:rPr>
            </w:pPr>
            <w:r w:rsidRPr="00B63FA2">
              <w:rPr>
                <w:rFonts w:cs="Arial"/>
                <w:sz w:val="18"/>
                <w:szCs w:val="18"/>
              </w:rPr>
              <w:t>9/10</w:t>
            </w:r>
          </w:p>
        </w:tc>
      </w:tr>
      <w:tr w:rsidR="00DA2A5D" w:rsidRPr="00B63FA2" w14:paraId="67F192D3" w14:textId="77777777" w:rsidTr="00DA2A5D">
        <w:trPr>
          <w:trHeight w:val="290"/>
        </w:trPr>
        <w:tc>
          <w:tcPr>
            <w:tcW w:w="233" w:type="pct"/>
            <w:vMerge/>
            <w:vAlign w:val="center"/>
          </w:tcPr>
          <w:p w14:paraId="473FC25A" w14:textId="77777777" w:rsidR="00DA2A5D" w:rsidRPr="00B63FA2" w:rsidRDefault="00DA2A5D" w:rsidP="00335D28">
            <w:pPr>
              <w:jc w:val="center"/>
              <w:rPr>
                <w:rFonts w:cs="Arial"/>
                <w:sz w:val="18"/>
                <w:szCs w:val="18"/>
              </w:rPr>
            </w:pPr>
          </w:p>
        </w:tc>
        <w:tc>
          <w:tcPr>
            <w:tcW w:w="227" w:type="pct"/>
            <w:vAlign w:val="center"/>
          </w:tcPr>
          <w:p w14:paraId="740FCBE3" w14:textId="77777777" w:rsidR="00DA2A5D" w:rsidRPr="00B63FA2" w:rsidRDefault="00DA2A5D" w:rsidP="00335D28">
            <w:pPr>
              <w:jc w:val="center"/>
              <w:rPr>
                <w:rFonts w:cs="Arial"/>
                <w:sz w:val="18"/>
                <w:szCs w:val="18"/>
              </w:rPr>
            </w:pPr>
            <w:r w:rsidRPr="00B63FA2">
              <w:rPr>
                <w:rFonts w:cs="Arial"/>
                <w:sz w:val="18"/>
                <w:szCs w:val="18"/>
              </w:rPr>
              <w:t>HR</w:t>
            </w:r>
          </w:p>
        </w:tc>
        <w:tc>
          <w:tcPr>
            <w:tcW w:w="1285" w:type="pct"/>
            <w:vAlign w:val="center"/>
          </w:tcPr>
          <w:p w14:paraId="1D0DB176" w14:textId="77777777" w:rsidR="00DA2A5D" w:rsidRPr="00B63FA2" w:rsidRDefault="00DA2A5D" w:rsidP="00335D28">
            <w:pPr>
              <w:jc w:val="center"/>
              <w:rPr>
                <w:rFonts w:cs="Arial"/>
                <w:sz w:val="18"/>
                <w:szCs w:val="18"/>
              </w:rPr>
            </w:pPr>
            <w:r w:rsidRPr="00B63FA2">
              <w:rPr>
                <w:rFonts w:cs="Arial"/>
                <w:sz w:val="18"/>
                <w:szCs w:val="18"/>
              </w:rPr>
              <w:t>Dr Mira Harrison-Woolrych</w:t>
            </w:r>
          </w:p>
        </w:tc>
        <w:tc>
          <w:tcPr>
            <w:tcW w:w="232" w:type="pct"/>
            <w:shd w:val="clear" w:color="auto" w:fill="BFBFBF" w:themeFill="background1" w:themeFillShade="BF"/>
            <w:vAlign w:val="center"/>
          </w:tcPr>
          <w:p w14:paraId="315DC838" w14:textId="77777777" w:rsidR="00DA2A5D" w:rsidRPr="00B63FA2" w:rsidRDefault="00DA2A5D" w:rsidP="00335D28">
            <w:pPr>
              <w:jc w:val="center"/>
              <w:rPr>
                <w:rFonts w:cs="Arial"/>
                <w:sz w:val="18"/>
                <w:szCs w:val="18"/>
              </w:rPr>
            </w:pPr>
          </w:p>
        </w:tc>
        <w:tc>
          <w:tcPr>
            <w:tcW w:w="241" w:type="pct"/>
            <w:shd w:val="clear" w:color="auto" w:fill="FFFFFF" w:themeFill="background1"/>
            <w:vAlign w:val="center"/>
          </w:tcPr>
          <w:p w14:paraId="75D6E9B4"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tc>
        <w:tc>
          <w:tcPr>
            <w:tcW w:w="241" w:type="pct"/>
            <w:shd w:val="clear" w:color="auto" w:fill="FFFFFF" w:themeFill="background1"/>
            <w:vAlign w:val="center"/>
          </w:tcPr>
          <w:p w14:paraId="50D084AB" w14:textId="77777777" w:rsidR="00DA2A5D" w:rsidRPr="00B63FA2" w:rsidRDefault="00DA2A5D" w:rsidP="00335D28">
            <w:pPr>
              <w:jc w:val="center"/>
              <w:rPr>
                <w:rFonts w:cs="Arial"/>
                <w:b/>
                <w:i/>
                <w:color w:val="FF6600"/>
                <w:sz w:val="18"/>
                <w:szCs w:val="18"/>
              </w:rPr>
            </w:pPr>
            <w:r w:rsidRPr="00B63FA2">
              <w:rPr>
                <w:rFonts w:cs="Arial"/>
                <w:b/>
                <w:color w:val="339966"/>
                <w:sz w:val="18"/>
                <w:szCs w:val="18"/>
              </w:rPr>
              <w:sym w:font="Wingdings" w:char="F0FC"/>
            </w:r>
          </w:p>
        </w:tc>
        <w:tc>
          <w:tcPr>
            <w:tcW w:w="228" w:type="pct"/>
            <w:shd w:val="clear" w:color="auto" w:fill="FFFFFF" w:themeFill="background1"/>
            <w:vAlign w:val="center"/>
          </w:tcPr>
          <w:p w14:paraId="6A7E6BB6" w14:textId="77777777" w:rsidR="00DA2A5D" w:rsidRPr="00B63FA2" w:rsidRDefault="00DA2A5D" w:rsidP="00335D28">
            <w:pPr>
              <w:jc w:val="center"/>
              <w:rPr>
                <w:rFonts w:cs="Arial"/>
                <w:b/>
                <w:i/>
                <w:color w:val="FF6600"/>
                <w:sz w:val="18"/>
                <w:szCs w:val="18"/>
              </w:rPr>
            </w:pPr>
            <w:r w:rsidRPr="00B63FA2">
              <w:rPr>
                <w:rFonts w:cs="Arial"/>
                <w:b/>
                <w:color w:val="339966"/>
                <w:sz w:val="18"/>
                <w:szCs w:val="18"/>
              </w:rPr>
              <w:sym w:font="Wingdings" w:char="F0FC"/>
            </w:r>
          </w:p>
        </w:tc>
        <w:tc>
          <w:tcPr>
            <w:tcW w:w="255" w:type="pct"/>
            <w:shd w:val="clear" w:color="auto" w:fill="FFFFFF" w:themeFill="background1"/>
            <w:vAlign w:val="center"/>
          </w:tcPr>
          <w:p w14:paraId="0EF70BEC"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tc>
        <w:tc>
          <w:tcPr>
            <w:tcW w:w="232" w:type="pct"/>
            <w:shd w:val="clear" w:color="auto" w:fill="auto"/>
            <w:vAlign w:val="center"/>
          </w:tcPr>
          <w:p w14:paraId="3691184E"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05" w:type="pct"/>
            <w:shd w:val="clear" w:color="auto" w:fill="BFBFBF" w:themeFill="background1" w:themeFillShade="BF"/>
            <w:vAlign w:val="center"/>
          </w:tcPr>
          <w:p w14:paraId="775E2B52" w14:textId="77777777" w:rsidR="00DA2A5D" w:rsidRPr="00B63FA2" w:rsidRDefault="00DA2A5D" w:rsidP="00335D28">
            <w:pPr>
              <w:jc w:val="center"/>
              <w:rPr>
                <w:rFonts w:cs="Arial"/>
                <w:b/>
                <w:i/>
                <w:sz w:val="18"/>
                <w:szCs w:val="18"/>
              </w:rPr>
            </w:pPr>
          </w:p>
        </w:tc>
        <w:tc>
          <w:tcPr>
            <w:tcW w:w="246" w:type="pct"/>
            <w:shd w:val="clear" w:color="auto" w:fill="FFFFFF" w:themeFill="background1"/>
            <w:vAlign w:val="center"/>
          </w:tcPr>
          <w:p w14:paraId="72B0D176"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tc>
        <w:tc>
          <w:tcPr>
            <w:tcW w:w="246" w:type="pct"/>
            <w:shd w:val="clear" w:color="auto" w:fill="auto"/>
            <w:vAlign w:val="center"/>
          </w:tcPr>
          <w:p w14:paraId="046092A2" w14:textId="77777777" w:rsidR="00DA2A5D" w:rsidRPr="00B63FA2" w:rsidRDefault="00DA2A5D" w:rsidP="00335D28">
            <w:pPr>
              <w:jc w:val="center"/>
              <w:rPr>
                <w:rFonts w:cs="Arial"/>
                <w:sz w:val="18"/>
                <w:szCs w:val="18"/>
              </w:rPr>
            </w:pPr>
            <w:r w:rsidRPr="00B63FA2">
              <w:rPr>
                <w:rFonts w:cs="Arial"/>
                <w:b/>
                <w:color w:val="339966"/>
                <w:sz w:val="18"/>
                <w:szCs w:val="18"/>
              </w:rPr>
              <w:sym w:font="Wingdings" w:char="F0FC"/>
            </w:r>
          </w:p>
        </w:tc>
        <w:tc>
          <w:tcPr>
            <w:tcW w:w="228" w:type="pct"/>
            <w:vAlign w:val="center"/>
          </w:tcPr>
          <w:p w14:paraId="07E60096"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tc>
        <w:tc>
          <w:tcPr>
            <w:tcW w:w="246" w:type="pct"/>
            <w:vAlign w:val="center"/>
          </w:tcPr>
          <w:p w14:paraId="1DB122A8" w14:textId="77777777" w:rsidR="00DA2A5D" w:rsidRPr="00B63FA2" w:rsidRDefault="00DA2A5D" w:rsidP="00335D28">
            <w:pPr>
              <w:jc w:val="center"/>
              <w:rPr>
                <w:rFonts w:cs="Arial"/>
                <w:b/>
                <w:color w:val="339966"/>
                <w:sz w:val="18"/>
                <w:szCs w:val="18"/>
              </w:rPr>
            </w:pPr>
            <w:r w:rsidRPr="00B63FA2">
              <w:rPr>
                <w:rFonts w:cs="Arial"/>
                <w:b/>
                <w:color w:val="339966"/>
                <w:sz w:val="18"/>
                <w:szCs w:val="18"/>
              </w:rPr>
              <w:sym w:font="Wingdings" w:char="F0FC"/>
            </w:r>
          </w:p>
        </w:tc>
        <w:tc>
          <w:tcPr>
            <w:tcW w:w="247" w:type="pct"/>
            <w:vAlign w:val="center"/>
          </w:tcPr>
          <w:p w14:paraId="2F8B484C" w14:textId="77777777" w:rsidR="00DA2A5D" w:rsidRPr="00B63FA2" w:rsidRDefault="00DA2A5D" w:rsidP="00335D28">
            <w:pPr>
              <w:jc w:val="center"/>
              <w:rPr>
                <w:rFonts w:cs="Arial"/>
                <w:b/>
                <w:color w:val="339966"/>
                <w:sz w:val="18"/>
                <w:szCs w:val="18"/>
              </w:rPr>
            </w:pPr>
            <w:r w:rsidRPr="00B63FA2">
              <w:rPr>
                <w:rFonts w:cs="Arial"/>
                <w:b/>
                <w:i/>
                <w:color w:val="FF6600"/>
                <w:sz w:val="18"/>
                <w:szCs w:val="18"/>
              </w:rPr>
              <w:t>A</w:t>
            </w:r>
          </w:p>
        </w:tc>
        <w:tc>
          <w:tcPr>
            <w:tcW w:w="407" w:type="pct"/>
            <w:vAlign w:val="center"/>
          </w:tcPr>
          <w:p w14:paraId="0D61471B" w14:textId="77777777" w:rsidR="00DA2A5D" w:rsidRPr="00B63FA2" w:rsidRDefault="00DA2A5D" w:rsidP="00335D28">
            <w:pPr>
              <w:jc w:val="center"/>
              <w:rPr>
                <w:rFonts w:cs="Arial"/>
                <w:sz w:val="18"/>
                <w:szCs w:val="18"/>
              </w:rPr>
            </w:pPr>
            <w:r w:rsidRPr="00B63FA2">
              <w:rPr>
                <w:rFonts w:cs="Arial"/>
                <w:sz w:val="18"/>
                <w:szCs w:val="18"/>
              </w:rPr>
              <w:t>9/10</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DA2A5D" w:rsidRPr="00D922E2" w14:paraId="6DEDA83A" w14:textId="77777777" w:rsidTr="00335D28">
        <w:tc>
          <w:tcPr>
            <w:tcW w:w="675" w:type="dxa"/>
            <w:shd w:val="clear" w:color="auto" w:fill="auto"/>
          </w:tcPr>
          <w:p w14:paraId="399A9573" w14:textId="77777777" w:rsidR="00DA2A5D" w:rsidRPr="00D922E2" w:rsidRDefault="00DA2A5D" w:rsidP="00335D28">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14:paraId="7A642CB9"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14:paraId="7014AE24"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14:paraId="64697B82"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14:paraId="3DB421BD"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14:paraId="427F1EA2"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14:paraId="21C717ED"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present</w:t>
            </w:r>
          </w:p>
        </w:tc>
      </w:tr>
      <w:tr w:rsidR="00DA2A5D" w:rsidRPr="00D922E2" w14:paraId="00A0230A" w14:textId="77777777" w:rsidTr="00335D28">
        <w:tc>
          <w:tcPr>
            <w:tcW w:w="675" w:type="dxa"/>
            <w:shd w:val="clear" w:color="auto" w:fill="auto"/>
          </w:tcPr>
          <w:p w14:paraId="515B9DB3" w14:textId="77777777" w:rsidR="00DA2A5D" w:rsidRPr="00D922E2" w:rsidRDefault="00DA2A5D" w:rsidP="00335D28">
            <w:pPr>
              <w:tabs>
                <w:tab w:val="left" w:pos="900"/>
                <w:tab w:val="left" w:pos="2700"/>
                <w:tab w:val="left" w:pos="4680"/>
              </w:tabs>
              <w:rPr>
                <w:rFonts w:cs="Arial"/>
                <w:b/>
                <w:i/>
                <w:color w:val="FF6600"/>
                <w:sz w:val="16"/>
                <w:szCs w:val="16"/>
              </w:rPr>
            </w:pPr>
          </w:p>
        </w:tc>
        <w:tc>
          <w:tcPr>
            <w:tcW w:w="465" w:type="dxa"/>
            <w:shd w:val="clear" w:color="auto" w:fill="auto"/>
          </w:tcPr>
          <w:p w14:paraId="42BDB3C5"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14:paraId="02A65AF2"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14:paraId="42FBA93D"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14:paraId="4B987343"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14:paraId="328AA39D"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14:paraId="0BB38273"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apologies</w:t>
            </w:r>
          </w:p>
        </w:tc>
      </w:tr>
      <w:tr w:rsidR="00DA2A5D" w:rsidRPr="00D922E2" w14:paraId="32AF96E8" w14:textId="77777777" w:rsidTr="00335D28">
        <w:tc>
          <w:tcPr>
            <w:tcW w:w="675" w:type="dxa"/>
            <w:shd w:val="clear" w:color="auto" w:fill="auto"/>
          </w:tcPr>
          <w:p w14:paraId="1A6CDF06" w14:textId="77777777" w:rsidR="00DA2A5D" w:rsidRPr="00D922E2" w:rsidRDefault="00DA2A5D" w:rsidP="00335D28">
            <w:pPr>
              <w:tabs>
                <w:tab w:val="left" w:pos="900"/>
                <w:tab w:val="left" w:pos="2700"/>
                <w:tab w:val="left" w:pos="4680"/>
              </w:tabs>
              <w:rPr>
                <w:rFonts w:cs="Arial"/>
                <w:b/>
                <w:color w:val="FFFFFF"/>
                <w:sz w:val="16"/>
                <w:szCs w:val="16"/>
                <w:highlight w:val="red"/>
              </w:rPr>
            </w:pPr>
          </w:p>
        </w:tc>
        <w:tc>
          <w:tcPr>
            <w:tcW w:w="465" w:type="dxa"/>
            <w:shd w:val="clear" w:color="auto" w:fill="FFFFFF"/>
          </w:tcPr>
          <w:p w14:paraId="5DB498FC"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14:paraId="745DDC8A"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14:paraId="4FE28C53"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14:paraId="412E1F19"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14:paraId="216BDED8" w14:textId="77777777" w:rsidR="00DA2A5D" w:rsidRPr="00D922E2" w:rsidRDefault="00DA2A5D" w:rsidP="00335D28">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14:paraId="4250D95D"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absent</w:t>
            </w:r>
          </w:p>
        </w:tc>
      </w:tr>
      <w:tr w:rsidR="00DA2A5D" w:rsidRPr="00D922E2" w14:paraId="349411E0" w14:textId="77777777" w:rsidTr="00335D28">
        <w:tc>
          <w:tcPr>
            <w:tcW w:w="675" w:type="dxa"/>
            <w:shd w:val="clear" w:color="auto" w:fill="auto"/>
          </w:tcPr>
          <w:p w14:paraId="153D1F1F" w14:textId="77777777" w:rsidR="00DA2A5D" w:rsidRPr="00D922E2" w:rsidRDefault="00DA2A5D" w:rsidP="00335D28">
            <w:pPr>
              <w:tabs>
                <w:tab w:val="left" w:pos="900"/>
                <w:tab w:val="left" w:pos="2700"/>
                <w:tab w:val="left" w:pos="4680"/>
              </w:tabs>
              <w:rPr>
                <w:rFonts w:cs="Arial"/>
                <w:sz w:val="16"/>
                <w:szCs w:val="16"/>
              </w:rPr>
            </w:pPr>
          </w:p>
        </w:tc>
        <w:tc>
          <w:tcPr>
            <w:tcW w:w="465" w:type="dxa"/>
            <w:shd w:val="clear" w:color="auto" w:fill="auto"/>
          </w:tcPr>
          <w:p w14:paraId="64DF9DC2"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14:paraId="71B40FD6"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14:paraId="23D08851" w14:textId="77777777" w:rsidR="00DA2A5D" w:rsidRPr="00D922E2" w:rsidRDefault="00DA2A5D" w:rsidP="00335D28">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14:paraId="120A63C5"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14:paraId="33A235F6" w14:textId="77777777" w:rsidR="00DA2A5D" w:rsidRPr="00D922E2" w:rsidRDefault="00DA2A5D" w:rsidP="00335D28">
            <w:pPr>
              <w:tabs>
                <w:tab w:val="left" w:pos="900"/>
                <w:tab w:val="left" w:pos="2700"/>
                <w:tab w:val="left" w:pos="4680"/>
              </w:tabs>
              <w:jc w:val="center"/>
              <w:rPr>
                <w:rFonts w:cs="Arial"/>
                <w:sz w:val="16"/>
                <w:szCs w:val="16"/>
              </w:rPr>
            </w:pPr>
          </w:p>
        </w:tc>
        <w:tc>
          <w:tcPr>
            <w:tcW w:w="1293" w:type="dxa"/>
            <w:shd w:val="clear" w:color="auto" w:fill="auto"/>
          </w:tcPr>
          <w:p w14:paraId="70FCFD73" w14:textId="77777777" w:rsidR="00DA2A5D" w:rsidRPr="00D922E2" w:rsidRDefault="00DA2A5D" w:rsidP="00335D28">
            <w:pPr>
              <w:tabs>
                <w:tab w:val="left" w:pos="900"/>
                <w:tab w:val="left" w:pos="2700"/>
                <w:tab w:val="left" w:pos="4680"/>
              </w:tabs>
              <w:rPr>
                <w:rFonts w:cs="Arial"/>
                <w:sz w:val="16"/>
                <w:szCs w:val="16"/>
              </w:rPr>
            </w:pPr>
            <w:r w:rsidRPr="00D922E2">
              <w:rPr>
                <w:rFonts w:cs="Arial"/>
                <w:sz w:val="16"/>
                <w:szCs w:val="16"/>
              </w:rPr>
              <w:t>not applicable</w:t>
            </w:r>
          </w:p>
        </w:tc>
      </w:tr>
    </w:tbl>
    <w:p w14:paraId="2F7E83D6" w14:textId="77777777" w:rsidR="00DA2A5D" w:rsidRDefault="00DA2A5D" w:rsidP="00DA2A5D"/>
    <w:p w14:paraId="091D554B" w14:textId="51269784" w:rsidR="00DA2A5D" w:rsidRPr="00230880" w:rsidRDefault="00DA2A5D" w:rsidP="00230880">
      <w:r>
        <w:br w:type="page"/>
      </w:r>
      <w:bookmarkStart w:id="25" w:name="_Toc271030690"/>
      <w:bookmarkEnd w:id="24"/>
    </w:p>
    <w:p w14:paraId="7F7D2C8B" w14:textId="283EB7C9" w:rsidR="001B151B" w:rsidRPr="005252FA" w:rsidRDefault="001B151B" w:rsidP="00BF45BC">
      <w:pPr>
        <w:pStyle w:val="Heading2"/>
        <w:rPr>
          <w:i/>
        </w:rPr>
      </w:pPr>
      <w:bookmarkStart w:id="26" w:name="_Toc473796317"/>
      <w:bookmarkStart w:id="27" w:name="_Toc526412535"/>
      <w:r w:rsidRPr="005252FA">
        <w:lastRenderedPageBreak/>
        <w:t>Training and conferences</w:t>
      </w:r>
      <w:bookmarkEnd w:id="26"/>
      <w:bookmarkEnd w:id="27"/>
    </w:p>
    <w:p w14:paraId="0022DA71" w14:textId="77777777" w:rsidR="001B151B" w:rsidRPr="00275578" w:rsidRDefault="001B151B" w:rsidP="001B151B">
      <w:r w:rsidRPr="00275578">
        <w:t>HDEC members were invited to attend the following conferences in 201</w:t>
      </w:r>
      <w:r>
        <w:t>6</w:t>
      </w:r>
      <w:r w:rsidRPr="00275578">
        <w:t>:</w:t>
      </w:r>
    </w:p>
    <w:p w14:paraId="5422E3F6" w14:textId="77777777" w:rsidR="001B151B" w:rsidRPr="00275578" w:rsidRDefault="001B151B" w:rsidP="001B151B"/>
    <w:p w14:paraId="59903613" w14:textId="5F42736D" w:rsidR="001B151B" w:rsidRPr="00FA773E" w:rsidRDefault="001B151B" w:rsidP="00FA773E">
      <w:pPr>
        <w:pStyle w:val="ListParagraph"/>
        <w:numPr>
          <w:ilvl w:val="0"/>
          <w:numId w:val="33"/>
        </w:numPr>
      </w:pPr>
      <w:r w:rsidRPr="00FA773E">
        <w:t>Annual Conference of the New Zealand Association of Clinical Research</w:t>
      </w:r>
      <w:r w:rsidR="00BF45BC">
        <w:t>.</w:t>
      </w:r>
    </w:p>
    <w:p w14:paraId="0C7759BC" w14:textId="77777777" w:rsidR="001B151B" w:rsidRPr="00424912" w:rsidRDefault="001B151B" w:rsidP="001B151B"/>
    <w:p w14:paraId="59BA4B2D" w14:textId="43C53E82" w:rsidR="001B151B" w:rsidRDefault="001B151B" w:rsidP="00BF45BC">
      <w:bookmarkStart w:id="28" w:name="_Toc441230620"/>
      <w:bookmarkStart w:id="29" w:name="_Toc453591035"/>
      <w:r w:rsidRPr="00F43012">
        <w:t xml:space="preserve">New </w:t>
      </w:r>
      <w:r w:rsidR="00BF45BC">
        <w:t>m</w:t>
      </w:r>
      <w:r w:rsidRPr="00F43012">
        <w:t xml:space="preserve">ember </w:t>
      </w:r>
      <w:r w:rsidR="00BF45BC">
        <w:t>t</w:t>
      </w:r>
      <w:r w:rsidRPr="00F43012">
        <w:t>raining was held in March 2016.</w:t>
      </w:r>
    </w:p>
    <w:p w14:paraId="5AE2DAEF" w14:textId="77777777" w:rsidR="001B151B" w:rsidRPr="00F43012" w:rsidRDefault="001B151B" w:rsidP="001B151B">
      <w:pPr>
        <w:rPr>
          <w:b/>
          <w:bCs/>
          <w:i/>
          <w:iCs/>
        </w:rPr>
      </w:pPr>
    </w:p>
    <w:p w14:paraId="4BF5D7A5" w14:textId="77777777" w:rsidR="001B151B" w:rsidRDefault="001B151B" w:rsidP="001B151B">
      <w:r w:rsidRPr="00F43012">
        <w:t>This training</w:t>
      </w:r>
      <w:r>
        <w:t xml:space="preserve"> day covered the following topics:</w:t>
      </w:r>
    </w:p>
    <w:p w14:paraId="315EA019" w14:textId="77777777" w:rsidR="001B151B" w:rsidRPr="00F43012" w:rsidRDefault="001B151B" w:rsidP="001B151B"/>
    <w:p w14:paraId="163099AE" w14:textId="77777777" w:rsidR="001B151B" w:rsidRPr="00F43012" w:rsidRDefault="001B151B" w:rsidP="001B151B">
      <w:pPr>
        <w:ind w:left="720" w:hanging="720"/>
      </w:pPr>
      <w:r w:rsidRPr="00F43012">
        <w:t>•</w:t>
      </w:r>
      <w:r w:rsidRPr="00F43012">
        <w:tab/>
        <w:t xml:space="preserve">Why do we need ethics committees? A history of health research ethics in New Zealand and the current ethics landscape </w:t>
      </w:r>
    </w:p>
    <w:p w14:paraId="61845D55" w14:textId="77777777" w:rsidR="001B151B" w:rsidRPr="00F43012" w:rsidRDefault="001B151B" w:rsidP="001B151B">
      <w:r w:rsidRPr="00F43012">
        <w:t>•</w:t>
      </w:r>
      <w:r w:rsidRPr="00F43012">
        <w:tab/>
        <w:t xml:space="preserve">Ethical principles and underlying ethical considerations </w:t>
      </w:r>
    </w:p>
    <w:p w14:paraId="2DFD7DC4" w14:textId="77777777" w:rsidR="001B151B" w:rsidRPr="00F43012" w:rsidRDefault="001B151B" w:rsidP="001B151B">
      <w:r w:rsidRPr="00F43012">
        <w:t>•</w:t>
      </w:r>
      <w:r w:rsidRPr="00F43012">
        <w:tab/>
        <w:t xml:space="preserve">The HDEC Processes  </w:t>
      </w:r>
    </w:p>
    <w:p w14:paraId="70CE93A7" w14:textId="77777777" w:rsidR="001B151B" w:rsidRPr="00F43012" w:rsidRDefault="001B151B" w:rsidP="001B151B">
      <w:r w:rsidRPr="00F43012">
        <w:t>•</w:t>
      </w:r>
      <w:r w:rsidRPr="00F43012">
        <w:tab/>
        <w:t xml:space="preserve">Use of Health Information </w:t>
      </w:r>
    </w:p>
    <w:p w14:paraId="40036A80" w14:textId="77777777" w:rsidR="001B151B" w:rsidRPr="00F43012" w:rsidRDefault="001B151B" w:rsidP="001B151B">
      <w:r w:rsidRPr="00F43012">
        <w:t>•</w:t>
      </w:r>
      <w:r w:rsidRPr="00F43012">
        <w:tab/>
        <w:t>Use of Tissue and Bio</w:t>
      </w:r>
      <w:r>
        <w:t>-</w:t>
      </w:r>
      <w:r w:rsidRPr="00F43012">
        <w:t>banking</w:t>
      </w:r>
    </w:p>
    <w:p w14:paraId="5E197BA7" w14:textId="77777777" w:rsidR="001B151B" w:rsidRPr="00F43012" w:rsidRDefault="001B151B" w:rsidP="001B151B">
      <w:r w:rsidRPr="00F43012">
        <w:t>•</w:t>
      </w:r>
      <w:r w:rsidRPr="00F43012">
        <w:tab/>
        <w:t>Future Unspecified Research</w:t>
      </w:r>
    </w:p>
    <w:p w14:paraId="12A996A1" w14:textId="77777777" w:rsidR="001B151B" w:rsidRPr="00F43012" w:rsidRDefault="001B151B" w:rsidP="001B151B">
      <w:r w:rsidRPr="00F43012">
        <w:t>•</w:t>
      </w:r>
      <w:r w:rsidRPr="00F43012">
        <w:tab/>
        <w:t xml:space="preserve">Informed Consent </w:t>
      </w:r>
    </w:p>
    <w:p w14:paraId="0F04539E" w14:textId="77777777" w:rsidR="001B151B" w:rsidRPr="00F43012" w:rsidRDefault="001B151B" w:rsidP="001B151B">
      <w:r w:rsidRPr="00F43012">
        <w:t>•</w:t>
      </w:r>
      <w:r w:rsidRPr="00F43012">
        <w:tab/>
        <w:t xml:space="preserve">Non-consensual Research </w:t>
      </w:r>
    </w:p>
    <w:p w14:paraId="34087F8F" w14:textId="57EABA0A" w:rsidR="001B151B" w:rsidRPr="00F43012" w:rsidRDefault="001B151B" w:rsidP="001B151B">
      <w:r w:rsidRPr="00F43012">
        <w:t>•</w:t>
      </w:r>
      <w:r w:rsidRPr="00F43012">
        <w:tab/>
        <w:t xml:space="preserve">Vulnerable Populations </w:t>
      </w:r>
      <w:r w:rsidR="00BF45BC">
        <w:t>and Studies Involving Children</w:t>
      </w:r>
    </w:p>
    <w:p w14:paraId="45125C67" w14:textId="77777777" w:rsidR="001B151B" w:rsidRPr="00F43012" w:rsidRDefault="001B151B" w:rsidP="001B151B">
      <w:r w:rsidRPr="00F43012">
        <w:t>•</w:t>
      </w:r>
      <w:r w:rsidRPr="00F43012">
        <w:tab/>
        <w:t xml:space="preserve">Māori and Indigenous Health Development </w:t>
      </w:r>
    </w:p>
    <w:p w14:paraId="6C6FB1E2" w14:textId="77777777" w:rsidR="001B151B" w:rsidRDefault="001B151B" w:rsidP="001B151B">
      <w:r w:rsidRPr="00F43012">
        <w:t>•</w:t>
      </w:r>
      <w:r w:rsidRPr="00F43012">
        <w:tab/>
        <w:t xml:space="preserve">Scientific Merit and Peer Review. </w:t>
      </w:r>
    </w:p>
    <w:p w14:paraId="14081C79" w14:textId="77777777" w:rsidR="001B151B" w:rsidRPr="00F43012" w:rsidRDefault="001B151B" w:rsidP="001B151B"/>
    <w:p w14:paraId="1638FAB1" w14:textId="28D8E1B7" w:rsidR="001B151B" w:rsidRDefault="00BF45BC" w:rsidP="001B151B">
      <w:r>
        <w:t>Contributors included:</w:t>
      </w:r>
    </w:p>
    <w:p w14:paraId="22F61CA3" w14:textId="77777777" w:rsidR="001B151B" w:rsidRPr="00F43012" w:rsidRDefault="001B151B" w:rsidP="001B151B"/>
    <w:p w14:paraId="56B565DE" w14:textId="77777777" w:rsidR="001B151B" w:rsidRPr="00F43012" w:rsidRDefault="001B151B" w:rsidP="001B151B">
      <w:pPr>
        <w:ind w:left="720" w:hanging="720"/>
      </w:pPr>
      <w:r w:rsidRPr="00F43012">
        <w:t>•</w:t>
      </w:r>
      <w:r w:rsidRPr="00F43012">
        <w:tab/>
        <w:t>Associate Professor Martin Wilkinson (National Ethics Advisory Committee)</w:t>
      </w:r>
    </w:p>
    <w:p w14:paraId="0811C886" w14:textId="77777777" w:rsidR="001B151B" w:rsidRPr="00F43012" w:rsidRDefault="001B151B" w:rsidP="001B151B">
      <w:r w:rsidRPr="00F43012">
        <w:t>•</w:t>
      </w:r>
      <w:r w:rsidRPr="00F43012">
        <w:tab/>
        <w:t xml:space="preserve">Dr Karen Bartholomew (Member, Northern A Committee) </w:t>
      </w:r>
    </w:p>
    <w:p w14:paraId="2D466C1C" w14:textId="77777777" w:rsidR="001B151B" w:rsidRPr="00F43012" w:rsidRDefault="001B151B" w:rsidP="001B151B">
      <w:r w:rsidRPr="00F43012">
        <w:t>•</w:t>
      </w:r>
      <w:r w:rsidRPr="00F43012">
        <w:tab/>
        <w:t>Dr Angela Ballantyne (Member, Central Committee)</w:t>
      </w:r>
    </w:p>
    <w:p w14:paraId="01AE4731" w14:textId="77777777" w:rsidR="001B151B" w:rsidRPr="00F43012" w:rsidRDefault="001B151B" w:rsidP="001B151B">
      <w:r w:rsidRPr="00F43012">
        <w:t>•</w:t>
      </w:r>
      <w:r w:rsidRPr="00F43012">
        <w:tab/>
        <w:t>Nic Aagaard and Philippa Bascand (Ministry of Health)</w:t>
      </w:r>
    </w:p>
    <w:p w14:paraId="15EDCE30" w14:textId="55495AEC" w:rsidR="001B151B" w:rsidRPr="00F43012" w:rsidRDefault="001B151B" w:rsidP="001B151B">
      <w:r>
        <w:t>•</w:t>
      </w:r>
      <w:r>
        <w:tab/>
        <w:t>Dr Helen Wi</w:t>
      </w:r>
      <w:r w:rsidRPr="00F43012">
        <w:t>hongi (ADHB Research Office)</w:t>
      </w:r>
      <w:r w:rsidR="00957694">
        <w:t>.</w:t>
      </w:r>
    </w:p>
    <w:p w14:paraId="5F0BC16F" w14:textId="77777777" w:rsidR="001B151B" w:rsidRPr="00F43012" w:rsidRDefault="001B151B" w:rsidP="001B151B">
      <w:pPr>
        <w:rPr>
          <w:b/>
          <w:bCs/>
          <w:i/>
          <w:iCs/>
        </w:rPr>
      </w:pPr>
    </w:p>
    <w:p w14:paraId="6108A06E" w14:textId="77777777" w:rsidR="001B151B" w:rsidRDefault="001B151B" w:rsidP="00957694">
      <w:r w:rsidRPr="00F43012">
        <w:t xml:space="preserve">A handbook was developed for new members and sent out prior to the new member training. </w:t>
      </w:r>
    </w:p>
    <w:p w14:paraId="22FF8563" w14:textId="77777777" w:rsidR="001B151B" w:rsidRPr="00653CA7" w:rsidRDefault="001B151B" w:rsidP="001B151B"/>
    <w:p w14:paraId="3FACF03F" w14:textId="77777777" w:rsidR="001B151B" w:rsidRDefault="001B151B" w:rsidP="001B151B">
      <w:r w:rsidRPr="00653CA7">
        <w:t xml:space="preserve">Details of on-going training for EC members </w:t>
      </w:r>
    </w:p>
    <w:p w14:paraId="68896D16" w14:textId="77777777" w:rsidR="001B151B" w:rsidRPr="00653CA7" w:rsidRDefault="001B151B" w:rsidP="001B151B"/>
    <w:p w14:paraId="7B2ADAC7" w14:textId="77777777" w:rsidR="001B151B" w:rsidRDefault="001B151B" w:rsidP="001B151B">
      <w:r>
        <w:t>Pre-meeting t</w:t>
      </w:r>
      <w:r w:rsidRPr="00653CA7">
        <w:t>raining was conducted before a number of meetings throughout the year</w:t>
      </w:r>
      <w:r>
        <w:t>.</w:t>
      </w:r>
    </w:p>
    <w:p w14:paraId="3617F2D0" w14:textId="77777777" w:rsidR="001B151B" w:rsidRDefault="001B151B" w:rsidP="001B151B"/>
    <w:p w14:paraId="4FCAEC67" w14:textId="77777777" w:rsidR="001B151B" w:rsidRDefault="001B151B" w:rsidP="001B151B">
      <w:r w:rsidRPr="00653CA7">
        <w:t>Topics covered included:</w:t>
      </w:r>
    </w:p>
    <w:p w14:paraId="36DC1944" w14:textId="77777777" w:rsidR="001B151B" w:rsidRPr="00653CA7" w:rsidRDefault="001B151B" w:rsidP="001B151B"/>
    <w:p w14:paraId="34C2041F" w14:textId="77777777" w:rsidR="001B151B" w:rsidRPr="00653CA7" w:rsidRDefault="001B151B" w:rsidP="001B151B">
      <w:r w:rsidRPr="00653CA7">
        <w:t>•</w:t>
      </w:r>
      <w:r w:rsidRPr="00653CA7">
        <w:tab/>
      </w:r>
      <w:r>
        <w:t xml:space="preserve">Ethical </w:t>
      </w:r>
      <w:r w:rsidRPr="00653CA7">
        <w:t xml:space="preserve">Features of </w:t>
      </w:r>
      <w:r>
        <w:t xml:space="preserve">Health </w:t>
      </w:r>
      <w:r w:rsidRPr="00653CA7">
        <w:t>Research</w:t>
      </w:r>
    </w:p>
    <w:p w14:paraId="1224D881" w14:textId="77777777" w:rsidR="001B151B" w:rsidRPr="00653CA7" w:rsidRDefault="001B151B" w:rsidP="001B151B">
      <w:r w:rsidRPr="00653CA7">
        <w:t>•</w:t>
      </w:r>
      <w:r w:rsidRPr="00653CA7">
        <w:tab/>
        <w:t>Use of Health Information</w:t>
      </w:r>
      <w:r>
        <w:t xml:space="preserve"> for Research</w:t>
      </w:r>
    </w:p>
    <w:p w14:paraId="2A928C08" w14:textId="7A31FF4D" w:rsidR="001B151B" w:rsidRDefault="001B151B" w:rsidP="001B151B">
      <w:pPr>
        <w:ind w:left="720" w:hanging="720"/>
      </w:pPr>
      <w:r w:rsidRPr="00653CA7">
        <w:t>•</w:t>
      </w:r>
      <w:r w:rsidRPr="00653CA7">
        <w:tab/>
        <w:t>Non-consensual Research</w:t>
      </w:r>
      <w:r w:rsidR="00957694">
        <w:t>.</w:t>
      </w:r>
      <w:r w:rsidRPr="00653CA7">
        <w:tab/>
      </w:r>
    </w:p>
    <w:p w14:paraId="5312C71A" w14:textId="77777777" w:rsidR="001B151B" w:rsidRDefault="001B151B" w:rsidP="001B151B">
      <w:pPr>
        <w:ind w:left="720" w:hanging="720"/>
      </w:pPr>
    </w:p>
    <w:p w14:paraId="126D1321" w14:textId="77777777" w:rsidR="001B151B" w:rsidRPr="00275578" w:rsidRDefault="001B151B" w:rsidP="001B151B">
      <w:pPr>
        <w:pStyle w:val="Heading2"/>
        <w:rPr>
          <w:i/>
        </w:rPr>
      </w:pPr>
      <w:bookmarkStart w:id="30" w:name="_Toc473796318"/>
      <w:bookmarkStart w:id="31" w:name="_Toc526412536"/>
      <w:r w:rsidRPr="00275578">
        <w:t>Chairpersons’ meetings</w:t>
      </w:r>
      <w:bookmarkEnd w:id="28"/>
      <w:bookmarkEnd w:id="29"/>
      <w:bookmarkEnd w:id="30"/>
      <w:bookmarkEnd w:id="31"/>
    </w:p>
    <w:p w14:paraId="7D8394ED" w14:textId="64FD992D" w:rsidR="001B151B" w:rsidRDefault="001B151B" w:rsidP="001B151B">
      <w:pPr>
        <w:rPr>
          <w:rFonts w:cs="Arial"/>
        </w:rPr>
      </w:pPr>
      <w:r w:rsidRPr="00275578">
        <w:rPr>
          <w:rFonts w:cs="Arial"/>
        </w:rPr>
        <w:t xml:space="preserve">There were </w:t>
      </w:r>
      <w:r>
        <w:rPr>
          <w:rFonts w:cs="Arial"/>
        </w:rPr>
        <w:t xml:space="preserve">two </w:t>
      </w:r>
      <w:r w:rsidRPr="00275578">
        <w:rPr>
          <w:rFonts w:cs="Arial"/>
        </w:rPr>
        <w:t>Chairs’ day meetings in 201</w:t>
      </w:r>
      <w:r>
        <w:rPr>
          <w:rFonts w:cs="Arial"/>
        </w:rPr>
        <w:t>6</w:t>
      </w:r>
      <w:r w:rsidRPr="00275578">
        <w:rPr>
          <w:rFonts w:cs="Arial"/>
        </w:rPr>
        <w:t>.</w:t>
      </w:r>
      <w:r w:rsidR="007600E6">
        <w:rPr>
          <w:rFonts w:cs="Arial"/>
        </w:rPr>
        <w:t xml:space="preserve"> The first meeting was on 29 May and the second meeting was on 1 November</w:t>
      </w:r>
      <w:r w:rsidR="003343D2">
        <w:rPr>
          <w:rFonts w:cs="Arial"/>
        </w:rPr>
        <w:t xml:space="preserve">. </w:t>
      </w:r>
      <w:r w:rsidRPr="00275578">
        <w:rPr>
          <w:rFonts w:cs="Arial"/>
        </w:rPr>
        <w:t>The meetings were held at</w:t>
      </w:r>
      <w:r>
        <w:rPr>
          <w:rFonts w:cs="Arial"/>
        </w:rPr>
        <w:t xml:space="preserve"> the Ministry of Health offices in</w:t>
      </w:r>
      <w:r w:rsidRPr="00275578">
        <w:rPr>
          <w:rFonts w:cs="Arial"/>
        </w:rPr>
        <w:t xml:space="preserve"> </w:t>
      </w:r>
      <w:r>
        <w:rPr>
          <w:rFonts w:cs="Arial"/>
        </w:rPr>
        <w:t xml:space="preserve">Freyberg Building and Molesworth Street </w:t>
      </w:r>
      <w:r w:rsidRPr="00275578">
        <w:rPr>
          <w:rFonts w:cs="Arial"/>
        </w:rPr>
        <w:t xml:space="preserve">in Wellington. </w:t>
      </w:r>
      <w:r>
        <w:rPr>
          <w:rFonts w:cs="Arial"/>
        </w:rPr>
        <w:t>Mrs Idoine attended</w:t>
      </w:r>
      <w:r w:rsidR="007600E6">
        <w:rPr>
          <w:rFonts w:cs="Arial"/>
        </w:rPr>
        <w:t xml:space="preserve"> both</w:t>
      </w:r>
      <w:r>
        <w:rPr>
          <w:rFonts w:cs="Arial"/>
        </w:rPr>
        <w:t xml:space="preserve"> meetings. </w:t>
      </w:r>
    </w:p>
    <w:p w14:paraId="0E24B05B" w14:textId="3A5C2C96" w:rsidR="0052023B" w:rsidRPr="00275578" w:rsidRDefault="00B311FE" w:rsidP="000B1D12">
      <w:pPr>
        <w:spacing w:after="200" w:line="276" w:lineRule="auto"/>
        <w:rPr>
          <w:rFonts w:cs="Arial"/>
        </w:rPr>
      </w:pPr>
      <w:r>
        <w:rPr>
          <w:rFonts w:cs="Arial"/>
        </w:rPr>
        <w:br w:type="page"/>
      </w:r>
    </w:p>
    <w:p w14:paraId="3213567E" w14:textId="77777777" w:rsidR="001B05CF" w:rsidRPr="00957694" w:rsidRDefault="001B05CF" w:rsidP="001B05CF">
      <w:pPr>
        <w:pStyle w:val="Heading1"/>
        <w:rPr>
          <w:rFonts w:cs="Arial"/>
        </w:rPr>
      </w:pPr>
      <w:bookmarkStart w:id="32" w:name="_Toc473796319"/>
      <w:bookmarkStart w:id="33" w:name="_Toc526412537"/>
      <w:bookmarkEnd w:id="25"/>
      <w:r w:rsidRPr="00275578">
        <w:rPr>
          <w:rFonts w:cs="Arial"/>
        </w:rPr>
        <w:lastRenderedPageBreak/>
        <w:t>Applications reviewed</w:t>
      </w:r>
      <w:bookmarkEnd w:id="32"/>
      <w:bookmarkEnd w:id="33"/>
    </w:p>
    <w:p w14:paraId="206B8FF0" w14:textId="6B1C1891" w:rsidR="00B311FE" w:rsidRPr="004D54E7" w:rsidRDefault="001B05CF" w:rsidP="00B311FE">
      <w:pPr>
        <w:rPr>
          <w:rFonts w:cs="Arial"/>
        </w:rPr>
      </w:pPr>
      <w:r w:rsidRPr="00275578">
        <w:rPr>
          <w:rFonts w:cs="Arial"/>
        </w:rPr>
        <w:t xml:space="preserve">The Southern </w:t>
      </w:r>
      <w:r w:rsidR="00B311FE">
        <w:rPr>
          <w:rFonts w:cs="Arial"/>
        </w:rPr>
        <w:t>HDEC</w:t>
      </w:r>
      <w:r w:rsidR="00B311FE" w:rsidRPr="004D54E7">
        <w:rPr>
          <w:rFonts w:cs="Arial"/>
        </w:rPr>
        <w:t xml:space="preserve"> </w:t>
      </w:r>
      <w:r w:rsidR="00B311FE" w:rsidRPr="006D6D59">
        <w:rPr>
          <w:rFonts w:cs="Arial"/>
        </w:rPr>
        <w:t xml:space="preserve">received </w:t>
      </w:r>
      <w:r w:rsidR="006D6D59" w:rsidRPr="006D6D59">
        <w:rPr>
          <w:rFonts w:cs="Arial"/>
        </w:rPr>
        <w:t>159</w:t>
      </w:r>
      <w:r w:rsidR="00B311FE" w:rsidRPr="006D6D59">
        <w:rPr>
          <w:rFonts w:cs="Arial"/>
        </w:rPr>
        <w:t xml:space="preserve"> applications in 2016. From the </w:t>
      </w:r>
      <w:r w:rsidR="006D6D59" w:rsidRPr="006D6D59">
        <w:rPr>
          <w:rFonts w:cs="Arial"/>
        </w:rPr>
        <w:t>159</w:t>
      </w:r>
      <w:r w:rsidR="00B311FE" w:rsidRPr="006D6D59">
        <w:rPr>
          <w:rFonts w:cs="Arial"/>
        </w:rPr>
        <w:t xml:space="preserve"> applications</w:t>
      </w:r>
      <w:r w:rsidR="00957694">
        <w:rPr>
          <w:rFonts w:cs="Arial"/>
        </w:rPr>
        <w:t>,</w:t>
      </w:r>
      <w:r w:rsidR="00B311FE" w:rsidRPr="006D6D59">
        <w:rPr>
          <w:rFonts w:cs="Arial"/>
        </w:rPr>
        <w:t xml:space="preserve"> </w:t>
      </w:r>
      <w:r w:rsidR="006D6D59" w:rsidRPr="006D6D59">
        <w:rPr>
          <w:rFonts w:cs="Arial"/>
        </w:rPr>
        <w:t>71</w:t>
      </w:r>
      <w:r w:rsidR="00B311FE" w:rsidRPr="006D6D59">
        <w:rPr>
          <w:rFonts w:cs="Arial"/>
        </w:rPr>
        <w:t xml:space="preserve"> applications were reviewed by the full committee and </w:t>
      </w:r>
      <w:r w:rsidR="006D6D59" w:rsidRPr="006D6D59">
        <w:rPr>
          <w:rFonts w:cs="Arial"/>
        </w:rPr>
        <w:t>88</w:t>
      </w:r>
      <w:r w:rsidR="00B311FE" w:rsidRPr="006D6D59">
        <w:rPr>
          <w:rFonts w:cs="Arial"/>
        </w:rPr>
        <w:t xml:space="preserve"> were reviewed through the expedited pathway.</w:t>
      </w:r>
    </w:p>
    <w:p w14:paraId="178B1832" w14:textId="77777777" w:rsidR="00B311FE" w:rsidRPr="004D54E7" w:rsidRDefault="00B311FE" w:rsidP="00B311FE">
      <w:pPr>
        <w:rPr>
          <w:rFonts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60"/>
        <w:gridCol w:w="1625"/>
      </w:tblGrid>
      <w:tr w:rsidR="00B311FE" w:rsidRPr="004D54E7" w14:paraId="5A6809D4" w14:textId="77777777" w:rsidTr="00AB4B2E">
        <w:tc>
          <w:tcPr>
            <w:tcW w:w="879" w:type="dxa"/>
            <w:vMerge w:val="restart"/>
            <w:textDirection w:val="btLr"/>
            <w:vAlign w:val="center"/>
          </w:tcPr>
          <w:p w14:paraId="4E2BFAA6" w14:textId="77777777" w:rsidR="00B311FE" w:rsidRPr="00280831" w:rsidRDefault="00B311FE" w:rsidP="00AB4B2E">
            <w:pPr>
              <w:ind w:left="113" w:right="113"/>
              <w:jc w:val="center"/>
              <w:rPr>
                <w:rFonts w:cs="Arial"/>
                <w:sz w:val="18"/>
              </w:rPr>
            </w:pPr>
            <w:r w:rsidRPr="00280831">
              <w:rPr>
                <w:rFonts w:cs="Arial"/>
                <w:sz w:val="18"/>
              </w:rPr>
              <w:t>Full</w:t>
            </w:r>
          </w:p>
        </w:tc>
        <w:tc>
          <w:tcPr>
            <w:tcW w:w="6129" w:type="dxa"/>
            <w:vAlign w:val="center"/>
          </w:tcPr>
          <w:p w14:paraId="083B8CE6" w14:textId="77777777" w:rsidR="00B311FE" w:rsidRPr="00280831" w:rsidRDefault="00B311FE" w:rsidP="00AB4B2E">
            <w:pPr>
              <w:spacing w:before="40" w:after="40"/>
              <w:rPr>
                <w:rFonts w:cs="Arial"/>
                <w:sz w:val="18"/>
                <w:szCs w:val="18"/>
              </w:rPr>
            </w:pPr>
            <w:r w:rsidRPr="00280831">
              <w:rPr>
                <w:rFonts w:cs="Arial"/>
                <w:sz w:val="18"/>
                <w:szCs w:val="18"/>
              </w:rPr>
              <w:t>Approved</w:t>
            </w:r>
          </w:p>
        </w:tc>
        <w:tc>
          <w:tcPr>
            <w:tcW w:w="1664" w:type="dxa"/>
            <w:shd w:val="clear" w:color="auto" w:fill="auto"/>
            <w:vAlign w:val="center"/>
          </w:tcPr>
          <w:p w14:paraId="6F98F7D1" w14:textId="03651B3B" w:rsidR="00B311FE" w:rsidRPr="00280831" w:rsidRDefault="004B63A7" w:rsidP="00AB4B2E">
            <w:pPr>
              <w:spacing w:before="40" w:after="40"/>
              <w:jc w:val="center"/>
              <w:rPr>
                <w:rFonts w:cs="Arial"/>
                <w:sz w:val="18"/>
                <w:szCs w:val="18"/>
              </w:rPr>
            </w:pPr>
            <w:r>
              <w:rPr>
                <w:rFonts w:cs="Arial"/>
                <w:sz w:val="18"/>
                <w:szCs w:val="18"/>
              </w:rPr>
              <w:t>60</w:t>
            </w:r>
          </w:p>
        </w:tc>
      </w:tr>
      <w:tr w:rsidR="00B311FE" w:rsidRPr="004D54E7" w14:paraId="78D6999A" w14:textId="77777777" w:rsidTr="00AB4B2E">
        <w:tc>
          <w:tcPr>
            <w:tcW w:w="879" w:type="dxa"/>
            <w:vMerge/>
            <w:vAlign w:val="center"/>
          </w:tcPr>
          <w:p w14:paraId="644E026C" w14:textId="77777777" w:rsidR="00B311FE" w:rsidRPr="00280831" w:rsidRDefault="00B311FE" w:rsidP="00AB4B2E">
            <w:pPr>
              <w:jc w:val="center"/>
              <w:rPr>
                <w:rFonts w:cs="Arial"/>
                <w:sz w:val="18"/>
              </w:rPr>
            </w:pPr>
          </w:p>
        </w:tc>
        <w:tc>
          <w:tcPr>
            <w:tcW w:w="6129" w:type="dxa"/>
            <w:vAlign w:val="center"/>
          </w:tcPr>
          <w:p w14:paraId="1FBFE578" w14:textId="77777777" w:rsidR="00B311FE" w:rsidRPr="00280831" w:rsidRDefault="00B311FE" w:rsidP="00AB4B2E">
            <w:pPr>
              <w:spacing w:before="40" w:after="40"/>
              <w:rPr>
                <w:rFonts w:cs="Arial"/>
                <w:sz w:val="18"/>
                <w:szCs w:val="18"/>
              </w:rPr>
            </w:pPr>
            <w:r w:rsidRPr="00280831">
              <w:rPr>
                <w:rFonts w:cs="Arial"/>
                <w:sz w:val="18"/>
                <w:szCs w:val="18"/>
              </w:rPr>
              <w:t>Declined</w:t>
            </w:r>
          </w:p>
        </w:tc>
        <w:tc>
          <w:tcPr>
            <w:tcW w:w="1664" w:type="dxa"/>
            <w:shd w:val="clear" w:color="auto" w:fill="auto"/>
            <w:vAlign w:val="center"/>
          </w:tcPr>
          <w:p w14:paraId="1FD2E637" w14:textId="58D25D94" w:rsidR="00B311FE" w:rsidRPr="00280831" w:rsidRDefault="004B63A7" w:rsidP="00AB4B2E">
            <w:pPr>
              <w:spacing w:before="40" w:after="40"/>
              <w:jc w:val="center"/>
              <w:rPr>
                <w:rFonts w:cs="Arial"/>
                <w:sz w:val="18"/>
                <w:szCs w:val="18"/>
              </w:rPr>
            </w:pPr>
            <w:r>
              <w:rPr>
                <w:rFonts w:cs="Arial"/>
                <w:sz w:val="18"/>
                <w:szCs w:val="18"/>
              </w:rPr>
              <w:t>4</w:t>
            </w:r>
          </w:p>
        </w:tc>
      </w:tr>
      <w:tr w:rsidR="00B311FE" w:rsidRPr="004D54E7" w14:paraId="2D6675E4" w14:textId="77777777" w:rsidTr="00AB4B2E">
        <w:tc>
          <w:tcPr>
            <w:tcW w:w="879" w:type="dxa"/>
            <w:vMerge/>
            <w:vAlign w:val="center"/>
          </w:tcPr>
          <w:p w14:paraId="5BCFB00A" w14:textId="77777777" w:rsidR="00B311FE" w:rsidRPr="00280831" w:rsidRDefault="00B311FE" w:rsidP="00AB4B2E">
            <w:pPr>
              <w:jc w:val="center"/>
              <w:rPr>
                <w:rFonts w:cs="Arial"/>
                <w:sz w:val="18"/>
              </w:rPr>
            </w:pPr>
          </w:p>
        </w:tc>
        <w:tc>
          <w:tcPr>
            <w:tcW w:w="6129" w:type="dxa"/>
            <w:vAlign w:val="center"/>
          </w:tcPr>
          <w:p w14:paraId="49A15CA7" w14:textId="77777777" w:rsidR="00B311FE" w:rsidRPr="00280831" w:rsidRDefault="00B311FE" w:rsidP="00AB4B2E">
            <w:pPr>
              <w:rPr>
                <w:rFonts w:cs="Arial"/>
                <w:color w:val="000000"/>
                <w:sz w:val="18"/>
                <w:szCs w:val="18"/>
              </w:rPr>
            </w:pPr>
            <w:r w:rsidRPr="00280831">
              <w:rPr>
                <w:rFonts w:cs="Arial"/>
                <w:sz w:val="18"/>
                <w:szCs w:val="18"/>
              </w:rPr>
              <w:t>Provisional Approval (as at 31 December 201</w:t>
            </w:r>
            <w:r>
              <w:rPr>
                <w:rFonts w:cs="Arial"/>
                <w:sz w:val="18"/>
                <w:szCs w:val="18"/>
              </w:rPr>
              <w:t>6</w:t>
            </w:r>
            <w:r w:rsidRPr="00280831">
              <w:rPr>
                <w:rFonts w:cs="Arial"/>
                <w:sz w:val="18"/>
                <w:szCs w:val="18"/>
              </w:rPr>
              <w:t>)</w:t>
            </w:r>
          </w:p>
        </w:tc>
        <w:tc>
          <w:tcPr>
            <w:tcW w:w="1664" w:type="dxa"/>
            <w:shd w:val="clear" w:color="auto" w:fill="auto"/>
            <w:vAlign w:val="center"/>
          </w:tcPr>
          <w:p w14:paraId="4E6C5785" w14:textId="195CEAFB" w:rsidR="00B311FE" w:rsidRPr="00280831" w:rsidRDefault="004B63A7" w:rsidP="00AB4B2E">
            <w:pPr>
              <w:spacing w:before="40" w:after="40"/>
              <w:jc w:val="center"/>
              <w:rPr>
                <w:rFonts w:cs="Arial"/>
                <w:sz w:val="18"/>
                <w:szCs w:val="18"/>
              </w:rPr>
            </w:pPr>
            <w:r>
              <w:rPr>
                <w:rFonts w:cs="Arial"/>
                <w:sz w:val="18"/>
                <w:szCs w:val="18"/>
              </w:rPr>
              <w:t>7</w:t>
            </w:r>
          </w:p>
        </w:tc>
      </w:tr>
      <w:tr w:rsidR="00B311FE" w:rsidRPr="004D54E7" w14:paraId="14E2AC9B" w14:textId="77777777" w:rsidTr="00AB4B2E">
        <w:tc>
          <w:tcPr>
            <w:tcW w:w="879" w:type="dxa"/>
            <w:vMerge/>
            <w:tcBorders>
              <w:bottom w:val="single" w:sz="8" w:space="0" w:color="auto"/>
            </w:tcBorders>
            <w:vAlign w:val="center"/>
          </w:tcPr>
          <w:p w14:paraId="4EC566DF" w14:textId="77777777" w:rsidR="00B311FE" w:rsidRPr="00280831" w:rsidRDefault="00B311FE" w:rsidP="00AB4B2E">
            <w:pPr>
              <w:jc w:val="center"/>
              <w:rPr>
                <w:rFonts w:cs="Arial"/>
                <w:sz w:val="18"/>
              </w:rPr>
            </w:pPr>
          </w:p>
        </w:tc>
        <w:tc>
          <w:tcPr>
            <w:tcW w:w="6129" w:type="dxa"/>
            <w:tcBorders>
              <w:bottom w:val="single" w:sz="8" w:space="0" w:color="auto"/>
            </w:tcBorders>
            <w:shd w:val="clear" w:color="auto" w:fill="BFBFBF" w:themeFill="background1" w:themeFillShade="BF"/>
            <w:vAlign w:val="center"/>
          </w:tcPr>
          <w:p w14:paraId="060857F3" w14:textId="77777777" w:rsidR="00B311FE" w:rsidRPr="00280831" w:rsidRDefault="00B311FE" w:rsidP="00AB4B2E">
            <w:pPr>
              <w:spacing w:before="40" w:after="40"/>
              <w:rPr>
                <w:rFonts w:cs="Arial"/>
                <w:i/>
                <w:sz w:val="18"/>
                <w:szCs w:val="18"/>
              </w:rPr>
            </w:pPr>
            <w:r w:rsidRPr="00280831">
              <w:rPr>
                <w:rFonts w:cs="Arial"/>
                <w:i/>
                <w:sz w:val="18"/>
                <w:szCs w:val="18"/>
              </w:rPr>
              <w:t>Total (with a decision at 31 December 201</w:t>
            </w:r>
            <w:r>
              <w:rPr>
                <w:rFonts w:cs="Arial"/>
                <w:i/>
                <w:sz w:val="18"/>
                <w:szCs w:val="18"/>
              </w:rPr>
              <w:t>6</w:t>
            </w:r>
            <w:r w:rsidRPr="00280831">
              <w:rPr>
                <w:rFonts w:cs="Arial"/>
                <w:i/>
                <w:sz w:val="18"/>
                <w:szCs w:val="18"/>
              </w:rPr>
              <w:t>)</w:t>
            </w:r>
          </w:p>
        </w:tc>
        <w:tc>
          <w:tcPr>
            <w:tcW w:w="1664" w:type="dxa"/>
            <w:tcBorders>
              <w:bottom w:val="single" w:sz="8" w:space="0" w:color="auto"/>
            </w:tcBorders>
            <w:shd w:val="clear" w:color="auto" w:fill="BFBFBF" w:themeFill="background1" w:themeFillShade="BF"/>
            <w:vAlign w:val="center"/>
          </w:tcPr>
          <w:p w14:paraId="0922BE14" w14:textId="1CAF6E76" w:rsidR="00B311FE" w:rsidRPr="00280831" w:rsidRDefault="004B63A7" w:rsidP="00AB4B2E">
            <w:pPr>
              <w:spacing w:before="40" w:after="40"/>
              <w:jc w:val="center"/>
              <w:rPr>
                <w:rFonts w:cs="Arial"/>
                <w:sz w:val="18"/>
                <w:szCs w:val="18"/>
              </w:rPr>
            </w:pPr>
            <w:r>
              <w:rPr>
                <w:rFonts w:cs="Arial"/>
                <w:sz w:val="18"/>
                <w:szCs w:val="18"/>
              </w:rPr>
              <w:t>71</w:t>
            </w:r>
          </w:p>
        </w:tc>
      </w:tr>
      <w:tr w:rsidR="00B311FE" w:rsidRPr="004D54E7" w14:paraId="7AB94A09" w14:textId="77777777" w:rsidTr="00AB4B2E">
        <w:tc>
          <w:tcPr>
            <w:tcW w:w="879" w:type="dxa"/>
            <w:vMerge w:val="restart"/>
            <w:tcBorders>
              <w:top w:val="single" w:sz="8" w:space="0" w:color="auto"/>
            </w:tcBorders>
            <w:textDirection w:val="btLr"/>
            <w:vAlign w:val="center"/>
          </w:tcPr>
          <w:p w14:paraId="570477A5" w14:textId="77777777" w:rsidR="00B311FE" w:rsidRPr="00280831" w:rsidRDefault="00B311FE" w:rsidP="00AB4B2E">
            <w:pPr>
              <w:ind w:left="113" w:right="113"/>
              <w:jc w:val="center"/>
              <w:rPr>
                <w:rFonts w:cs="Arial"/>
                <w:sz w:val="18"/>
              </w:rPr>
            </w:pPr>
            <w:r w:rsidRPr="00280831">
              <w:rPr>
                <w:rFonts w:cs="Arial"/>
                <w:sz w:val="18"/>
              </w:rPr>
              <w:t>Expedited</w:t>
            </w:r>
          </w:p>
        </w:tc>
        <w:tc>
          <w:tcPr>
            <w:tcW w:w="6129" w:type="dxa"/>
            <w:tcBorders>
              <w:top w:val="single" w:sz="8" w:space="0" w:color="auto"/>
            </w:tcBorders>
            <w:vAlign w:val="center"/>
          </w:tcPr>
          <w:p w14:paraId="616EDDC4" w14:textId="77777777" w:rsidR="00B311FE" w:rsidRPr="00280831" w:rsidRDefault="00B311FE" w:rsidP="00AB4B2E">
            <w:pPr>
              <w:spacing w:before="40" w:after="40"/>
              <w:rPr>
                <w:rFonts w:cs="Arial"/>
                <w:sz w:val="18"/>
                <w:szCs w:val="18"/>
              </w:rPr>
            </w:pPr>
            <w:r w:rsidRPr="00280831">
              <w:rPr>
                <w:rFonts w:cs="Arial"/>
                <w:sz w:val="18"/>
                <w:szCs w:val="18"/>
              </w:rPr>
              <w:t>Approved</w:t>
            </w:r>
          </w:p>
        </w:tc>
        <w:tc>
          <w:tcPr>
            <w:tcW w:w="1664" w:type="dxa"/>
            <w:tcBorders>
              <w:top w:val="single" w:sz="8" w:space="0" w:color="auto"/>
            </w:tcBorders>
            <w:shd w:val="clear" w:color="auto" w:fill="auto"/>
            <w:vAlign w:val="center"/>
          </w:tcPr>
          <w:p w14:paraId="753E8676" w14:textId="112D5F17" w:rsidR="00B311FE" w:rsidRPr="00280831" w:rsidRDefault="004B63A7" w:rsidP="00AB4B2E">
            <w:pPr>
              <w:spacing w:before="40" w:after="40"/>
              <w:jc w:val="center"/>
              <w:rPr>
                <w:rFonts w:cs="Arial"/>
                <w:sz w:val="18"/>
                <w:szCs w:val="18"/>
              </w:rPr>
            </w:pPr>
            <w:r>
              <w:rPr>
                <w:rFonts w:cs="Arial"/>
                <w:sz w:val="18"/>
                <w:szCs w:val="18"/>
              </w:rPr>
              <w:t>87</w:t>
            </w:r>
          </w:p>
        </w:tc>
      </w:tr>
      <w:tr w:rsidR="00B311FE" w:rsidRPr="004D54E7" w14:paraId="1F5892C4" w14:textId="77777777" w:rsidTr="00AB4B2E">
        <w:tc>
          <w:tcPr>
            <w:tcW w:w="879" w:type="dxa"/>
            <w:vMerge/>
          </w:tcPr>
          <w:p w14:paraId="315A2E23" w14:textId="77777777" w:rsidR="00B311FE" w:rsidRPr="004D54E7" w:rsidRDefault="00B311FE" w:rsidP="00AB4B2E">
            <w:pPr>
              <w:rPr>
                <w:rFonts w:cs="Arial"/>
              </w:rPr>
            </w:pPr>
          </w:p>
        </w:tc>
        <w:tc>
          <w:tcPr>
            <w:tcW w:w="6129" w:type="dxa"/>
            <w:vAlign w:val="center"/>
          </w:tcPr>
          <w:p w14:paraId="6BA8B9B9" w14:textId="77777777" w:rsidR="00B311FE" w:rsidRPr="00280831" w:rsidRDefault="00B311FE" w:rsidP="00AB4B2E">
            <w:pPr>
              <w:spacing w:before="40" w:after="40"/>
              <w:rPr>
                <w:rFonts w:cs="Arial"/>
                <w:sz w:val="18"/>
                <w:szCs w:val="18"/>
              </w:rPr>
            </w:pPr>
            <w:r w:rsidRPr="00280831">
              <w:rPr>
                <w:rFonts w:cs="Arial"/>
                <w:sz w:val="18"/>
                <w:szCs w:val="18"/>
              </w:rPr>
              <w:t>Declined</w:t>
            </w:r>
          </w:p>
        </w:tc>
        <w:tc>
          <w:tcPr>
            <w:tcW w:w="1664" w:type="dxa"/>
            <w:shd w:val="clear" w:color="auto" w:fill="auto"/>
            <w:vAlign w:val="center"/>
          </w:tcPr>
          <w:p w14:paraId="42E9D336" w14:textId="14A5AE01" w:rsidR="00B311FE" w:rsidRPr="00280831" w:rsidRDefault="004B63A7" w:rsidP="00AB4B2E">
            <w:pPr>
              <w:spacing w:before="40" w:after="40"/>
              <w:jc w:val="center"/>
              <w:rPr>
                <w:rFonts w:cs="Arial"/>
                <w:sz w:val="18"/>
                <w:szCs w:val="18"/>
              </w:rPr>
            </w:pPr>
            <w:r>
              <w:rPr>
                <w:rFonts w:cs="Arial"/>
                <w:sz w:val="18"/>
                <w:szCs w:val="18"/>
              </w:rPr>
              <w:t>0</w:t>
            </w:r>
          </w:p>
        </w:tc>
      </w:tr>
      <w:tr w:rsidR="00B311FE" w:rsidRPr="004D54E7" w14:paraId="265FE92D" w14:textId="77777777" w:rsidTr="00AB4B2E">
        <w:tc>
          <w:tcPr>
            <w:tcW w:w="879" w:type="dxa"/>
            <w:vMerge/>
          </w:tcPr>
          <w:p w14:paraId="24031C02" w14:textId="77777777" w:rsidR="00B311FE" w:rsidRPr="004D54E7" w:rsidRDefault="00B311FE" w:rsidP="00AB4B2E">
            <w:pPr>
              <w:rPr>
                <w:rFonts w:cs="Arial"/>
              </w:rPr>
            </w:pPr>
          </w:p>
        </w:tc>
        <w:tc>
          <w:tcPr>
            <w:tcW w:w="6129" w:type="dxa"/>
            <w:vAlign w:val="center"/>
          </w:tcPr>
          <w:p w14:paraId="2656320C" w14:textId="77777777" w:rsidR="00B311FE" w:rsidRPr="00280831" w:rsidRDefault="00B311FE" w:rsidP="00AB4B2E">
            <w:pPr>
              <w:spacing w:before="40" w:after="40"/>
              <w:rPr>
                <w:rFonts w:cs="Arial"/>
                <w:sz w:val="18"/>
                <w:szCs w:val="18"/>
              </w:rPr>
            </w:pPr>
            <w:r w:rsidRPr="00280831">
              <w:rPr>
                <w:rFonts w:cs="Arial"/>
                <w:sz w:val="18"/>
                <w:szCs w:val="18"/>
              </w:rPr>
              <w:t>Provisional Approval (as at 31 December 201</w:t>
            </w:r>
            <w:r>
              <w:rPr>
                <w:rFonts w:cs="Arial"/>
                <w:sz w:val="18"/>
                <w:szCs w:val="18"/>
              </w:rPr>
              <w:t>6</w:t>
            </w:r>
            <w:r w:rsidRPr="00280831">
              <w:rPr>
                <w:rFonts w:cs="Arial"/>
                <w:sz w:val="18"/>
                <w:szCs w:val="18"/>
              </w:rPr>
              <w:t>)</w:t>
            </w:r>
          </w:p>
        </w:tc>
        <w:tc>
          <w:tcPr>
            <w:tcW w:w="1664" w:type="dxa"/>
            <w:shd w:val="clear" w:color="auto" w:fill="auto"/>
            <w:vAlign w:val="center"/>
          </w:tcPr>
          <w:p w14:paraId="53CACE79" w14:textId="33111C21" w:rsidR="00B311FE" w:rsidRPr="00280831" w:rsidRDefault="004B63A7" w:rsidP="00AB4B2E">
            <w:pPr>
              <w:spacing w:before="40" w:after="40"/>
              <w:jc w:val="center"/>
              <w:rPr>
                <w:rFonts w:cs="Arial"/>
                <w:sz w:val="18"/>
                <w:szCs w:val="18"/>
              </w:rPr>
            </w:pPr>
            <w:r>
              <w:rPr>
                <w:rFonts w:cs="Arial"/>
                <w:sz w:val="18"/>
                <w:szCs w:val="18"/>
              </w:rPr>
              <w:t>1</w:t>
            </w:r>
          </w:p>
        </w:tc>
      </w:tr>
      <w:tr w:rsidR="00B311FE" w:rsidRPr="004D54E7" w14:paraId="557E255F" w14:textId="77777777" w:rsidTr="00AB4B2E">
        <w:trPr>
          <w:trHeight w:val="85"/>
        </w:trPr>
        <w:tc>
          <w:tcPr>
            <w:tcW w:w="879" w:type="dxa"/>
            <w:vMerge/>
            <w:tcBorders>
              <w:bottom w:val="single" w:sz="4" w:space="0" w:color="auto"/>
            </w:tcBorders>
          </w:tcPr>
          <w:p w14:paraId="4881286E" w14:textId="77777777" w:rsidR="00B311FE" w:rsidRPr="004D54E7" w:rsidRDefault="00B311FE" w:rsidP="00AB4B2E">
            <w:pPr>
              <w:rPr>
                <w:rFonts w:cs="Arial"/>
              </w:rPr>
            </w:pPr>
          </w:p>
        </w:tc>
        <w:tc>
          <w:tcPr>
            <w:tcW w:w="6129" w:type="dxa"/>
            <w:tcBorders>
              <w:bottom w:val="single" w:sz="4" w:space="0" w:color="auto"/>
            </w:tcBorders>
            <w:shd w:val="clear" w:color="auto" w:fill="BFBFBF" w:themeFill="background1" w:themeFillShade="BF"/>
            <w:vAlign w:val="center"/>
          </w:tcPr>
          <w:p w14:paraId="1DF8EFEF" w14:textId="77777777" w:rsidR="00B311FE" w:rsidRPr="00280831" w:rsidRDefault="00B311FE" w:rsidP="00AB4B2E">
            <w:pPr>
              <w:spacing w:before="40" w:after="40"/>
              <w:rPr>
                <w:rFonts w:cs="Arial"/>
                <w:i/>
                <w:sz w:val="18"/>
                <w:szCs w:val="18"/>
              </w:rPr>
            </w:pPr>
            <w:r w:rsidRPr="00280831">
              <w:rPr>
                <w:rFonts w:cs="Arial"/>
                <w:i/>
                <w:sz w:val="18"/>
                <w:szCs w:val="18"/>
              </w:rPr>
              <w:t>Total (with a decision at 31 December 201</w:t>
            </w:r>
            <w:r>
              <w:rPr>
                <w:rFonts w:cs="Arial"/>
                <w:i/>
                <w:sz w:val="18"/>
                <w:szCs w:val="18"/>
              </w:rPr>
              <w:t>6</w:t>
            </w:r>
            <w:r w:rsidRPr="00280831">
              <w:rPr>
                <w:rFonts w:cs="Arial"/>
                <w:i/>
                <w:sz w:val="18"/>
                <w:szCs w:val="18"/>
              </w:rPr>
              <w:t>)</w:t>
            </w:r>
          </w:p>
        </w:tc>
        <w:tc>
          <w:tcPr>
            <w:tcW w:w="1664" w:type="dxa"/>
            <w:shd w:val="clear" w:color="auto" w:fill="BFBFBF" w:themeFill="background1" w:themeFillShade="BF"/>
            <w:vAlign w:val="center"/>
          </w:tcPr>
          <w:p w14:paraId="721973D8" w14:textId="3270E792" w:rsidR="00B311FE" w:rsidRPr="00280831" w:rsidRDefault="004B63A7" w:rsidP="00AB4B2E">
            <w:pPr>
              <w:spacing w:before="40" w:after="40"/>
              <w:jc w:val="center"/>
              <w:rPr>
                <w:rFonts w:cs="Arial"/>
                <w:sz w:val="18"/>
                <w:szCs w:val="18"/>
              </w:rPr>
            </w:pPr>
            <w:r>
              <w:rPr>
                <w:rFonts w:cs="Arial"/>
                <w:sz w:val="18"/>
                <w:szCs w:val="18"/>
              </w:rPr>
              <w:t>88</w:t>
            </w:r>
          </w:p>
        </w:tc>
      </w:tr>
      <w:tr w:rsidR="00B311FE" w:rsidRPr="004D54E7" w14:paraId="0CEB810B" w14:textId="77777777" w:rsidTr="00AB4B2E">
        <w:trPr>
          <w:trHeight w:val="102"/>
        </w:trPr>
        <w:tc>
          <w:tcPr>
            <w:tcW w:w="7008" w:type="dxa"/>
            <w:gridSpan w:val="2"/>
            <w:tcBorders>
              <w:left w:val="single" w:sz="4" w:space="0" w:color="auto"/>
            </w:tcBorders>
            <w:vAlign w:val="center"/>
          </w:tcPr>
          <w:p w14:paraId="636C89BF" w14:textId="77777777" w:rsidR="00B311FE" w:rsidRPr="004D54E7" w:rsidRDefault="00B311FE" w:rsidP="00AB4B2E">
            <w:pPr>
              <w:spacing w:before="40" w:after="40"/>
              <w:rPr>
                <w:rFonts w:cs="Arial"/>
                <w:b/>
              </w:rPr>
            </w:pPr>
            <w:r w:rsidRPr="00280831">
              <w:rPr>
                <w:rFonts w:cs="Arial"/>
                <w:b/>
                <w:sz w:val="18"/>
              </w:rPr>
              <w:t>Total applications reviewed</w:t>
            </w:r>
          </w:p>
        </w:tc>
        <w:tc>
          <w:tcPr>
            <w:tcW w:w="1664" w:type="dxa"/>
            <w:shd w:val="clear" w:color="auto" w:fill="auto"/>
            <w:vAlign w:val="center"/>
          </w:tcPr>
          <w:p w14:paraId="55ED553A" w14:textId="30708DC1" w:rsidR="00B311FE" w:rsidRPr="00280831" w:rsidRDefault="004B63A7" w:rsidP="00AB4B2E">
            <w:pPr>
              <w:spacing w:before="40" w:after="40"/>
              <w:jc w:val="center"/>
              <w:rPr>
                <w:rFonts w:cs="Arial"/>
                <w:b/>
                <w:sz w:val="18"/>
                <w:szCs w:val="18"/>
              </w:rPr>
            </w:pPr>
            <w:r>
              <w:rPr>
                <w:rFonts w:cs="Arial"/>
                <w:b/>
                <w:sz w:val="18"/>
                <w:szCs w:val="18"/>
              </w:rPr>
              <w:t>159</w:t>
            </w:r>
          </w:p>
        </w:tc>
      </w:tr>
    </w:tbl>
    <w:p w14:paraId="06CBBAE2" w14:textId="20881A74" w:rsidR="001B05CF" w:rsidRPr="00275578" w:rsidRDefault="001B05CF" w:rsidP="00B311FE">
      <w:pPr>
        <w:rPr>
          <w:rFonts w:cs="Arial"/>
        </w:rPr>
      </w:pPr>
    </w:p>
    <w:p w14:paraId="50CD351C" w14:textId="5C3D7E59" w:rsidR="001B05CF" w:rsidRPr="00275578" w:rsidRDefault="001B05CF" w:rsidP="001B05CF">
      <w:pPr>
        <w:rPr>
          <w:rFonts w:cs="Arial"/>
        </w:rPr>
      </w:pPr>
      <w:r w:rsidRPr="00275578">
        <w:rPr>
          <w:rFonts w:cs="Arial"/>
        </w:rPr>
        <w:t xml:space="preserve">A summary of these applications can be found in </w:t>
      </w:r>
      <w:r w:rsidR="00FA773E">
        <w:rPr>
          <w:rFonts w:cs="Arial"/>
        </w:rPr>
        <w:t>Appendix</w:t>
      </w:r>
      <w:r w:rsidR="00957694">
        <w:rPr>
          <w:rFonts w:cs="Arial"/>
        </w:rPr>
        <w:t xml:space="preserve"> 1</w:t>
      </w:r>
      <w:r w:rsidRPr="00275578">
        <w:rPr>
          <w:rFonts w:cs="Arial"/>
        </w:rPr>
        <w:t>.</w:t>
      </w:r>
    </w:p>
    <w:p w14:paraId="6A819B11" w14:textId="77777777" w:rsidR="000B1D12" w:rsidRDefault="000B1D12" w:rsidP="000B1D12">
      <w:pPr>
        <w:spacing w:after="200" w:line="276" w:lineRule="auto"/>
        <w:rPr>
          <w:rFonts w:cs="Arial"/>
        </w:rPr>
      </w:pPr>
      <w:bookmarkStart w:id="34" w:name="_Toc441230625"/>
      <w:bookmarkStart w:id="35" w:name="_Toc453591041"/>
    </w:p>
    <w:p w14:paraId="3F8D5844" w14:textId="24A117EE" w:rsidR="001B151B" w:rsidRPr="000B1D12" w:rsidRDefault="001B151B" w:rsidP="000B1D12">
      <w:pPr>
        <w:pStyle w:val="Heading1"/>
        <w:rPr>
          <w:rFonts w:cs="Arial"/>
        </w:rPr>
      </w:pPr>
      <w:bookmarkStart w:id="36" w:name="_Toc473796320"/>
      <w:bookmarkStart w:id="37" w:name="_Toc526412538"/>
      <w:r>
        <w:rPr>
          <w:rFonts w:cs="Arial"/>
        </w:rPr>
        <w:t>C</w:t>
      </w:r>
      <w:r w:rsidRPr="00275578">
        <w:rPr>
          <w:rFonts w:cs="Arial"/>
        </w:rPr>
        <w:t>omplaints</w:t>
      </w:r>
      <w:bookmarkEnd w:id="34"/>
      <w:bookmarkEnd w:id="35"/>
      <w:r>
        <w:rPr>
          <w:rFonts w:cs="Arial"/>
        </w:rPr>
        <w:t xml:space="preserve"> and </w:t>
      </w:r>
      <w:r w:rsidR="00710C58">
        <w:rPr>
          <w:rFonts w:cs="Arial"/>
        </w:rPr>
        <w:t>o</w:t>
      </w:r>
      <w:r>
        <w:rPr>
          <w:rFonts w:cs="Arial"/>
        </w:rPr>
        <w:t xml:space="preserve">verdue </w:t>
      </w:r>
      <w:r w:rsidR="00710C58">
        <w:rPr>
          <w:rFonts w:cs="Arial"/>
        </w:rPr>
        <w:t>a</w:t>
      </w:r>
      <w:r>
        <w:rPr>
          <w:rFonts w:cs="Arial"/>
        </w:rPr>
        <w:t xml:space="preserve">pplication </w:t>
      </w:r>
      <w:r w:rsidR="00710C58">
        <w:rPr>
          <w:rFonts w:cs="Arial"/>
        </w:rPr>
        <w:t>s</w:t>
      </w:r>
      <w:r>
        <w:rPr>
          <w:rFonts w:cs="Arial"/>
        </w:rPr>
        <w:t>ummary</w:t>
      </w:r>
      <w:bookmarkEnd w:id="36"/>
      <w:bookmarkEnd w:id="37"/>
    </w:p>
    <w:p w14:paraId="2C7FF608" w14:textId="77777777" w:rsidR="001B151B" w:rsidRPr="00275578" w:rsidRDefault="001B151B" w:rsidP="001B151B">
      <w:pPr>
        <w:rPr>
          <w:rFonts w:cs="Arial"/>
        </w:rPr>
      </w:pPr>
      <w:r w:rsidRPr="00275578">
        <w:rPr>
          <w:rFonts w:cs="Arial"/>
        </w:rPr>
        <w:t xml:space="preserve">This section outlines </w:t>
      </w:r>
      <w:r>
        <w:rPr>
          <w:rFonts w:cs="Arial"/>
        </w:rPr>
        <w:t>complaints</w:t>
      </w:r>
      <w:bookmarkStart w:id="38" w:name="_Toc271030695"/>
      <w:r>
        <w:rPr>
          <w:rFonts w:cs="Arial"/>
        </w:rPr>
        <w:t xml:space="preserve"> about decisions made</w:t>
      </w:r>
      <w:r w:rsidRPr="00275578">
        <w:rPr>
          <w:rFonts w:cs="Arial"/>
        </w:rPr>
        <w:t xml:space="preserve"> by the Committee during 201</w:t>
      </w:r>
      <w:r>
        <w:rPr>
          <w:rFonts w:cs="Arial"/>
        </w:rPr>
        <w:t>6.</w:t>
      </w:r>
    </w:p>
    <w:p w14:paraId="440E55C4" w14:textId="77777777" w:rsidR="001B151B" w:rsidRPr="00B96681" w:rsidRDefault="001B151B" w:rsidP="001B151B">
      <w:pPr>
        <w:pStyle w:val="Heading2"/>
        <w:rPr>
          <w:i/>
        </w:rPr>
      </w:pPr>
      <w:bookmarkStart w:id="39" w:name="_Toc453591044"/>
      <w:bookmarkStart w:id="40" w:name="_Toc473796321"/>
      <w:bookmarkStart w:id="41" w:name="_Toc526412539"/>
      <w:bookmarkEnd w:id="38"/>
      <w:r w:rsidRPr="00B96681">
        <w:t>Complaints received</w:t>
      </w:r>
      <w:bookmarkEnd w:id="39"/>
      <w:bookmarkEnd w:id="40"/>
      <w:bookmarkEnd w:id="41"/>
    </w:p>
    <w:p w14:paraId="74FD1744" w14:textId="607C3A47" w:rsidR="001B151B" w:rsidRPr="004D54E7" w:rsidRDefault="000C15FD" w:rsidP="000C15FD">
      <w:pPr>
        <w:tabs>
          <w:tab w:val="left" w:pos="900"/>
        </w:tabs>
        <w:rPr>
          <w:rFonts w:cs="Arial"/>
        </w:rPr>
      </w:pPr>
      <w:r>
        <w:rPr>
          <w:rFonts w:cs="Arial"/>
        </w:rPr>
        <w:t>The Southern HDEC received no complaints about the decision making process in 2016.</w:t>
      </w:r>
    </w:p>
    <w:p w14:paraId="2C728E74" w14:textId="77777777" w:rsidR="001B151B" w:rsidRPr="00B96681" w:rsidRDefault="001B151B" w:rsidP="001B151B">
      <w:pPr>
        <w:pStyle w:val="Heading2"/>
        <w:rPr>
          <w:i/>
        </w:rPr>
      </w:pPr>
      <w:bookmarkStart w:id="42" w:name="_Toc391546347"/>
      <w:bookmarkStart w:id="43" w:name="_Toc393452024"/>
      <w:bookmarkStart w:id="44" w:name="_Toc453591045"/>
      <w:bookmarkStart w:id="45" w:name="_Toc473796322"/>
      <w:bookmarkStart w:id="46" w:name="_Toc526412540"/>
      <w:r w:rsidRPr="00B96681">
        <w:t xml:space="preserve">Overdue </w:t>
      </w:r>
      <w:r>
        <w:t>r</w:t>
      </w:r>
      <w:r w:rsidRPr="00B96681">
        <w:t>eview</w:t>
      </w:r>
      <w:bookmarkEnd w:id="42"/>
      <w:bookmarkEnd w:id="43"/>
      <w:bookmarkEnd w:id="44"/>
      <w:bookmarkEnd w:id="45"/>
      <w:bookmarkEnd w:id="46"/>
    </w:p>
    <w:p w14:paraId="41CFD0A2" w14:textId="23ABB118" w:rsidR="001B151B" w:rsidRPr="00582360" w:rsidRDefault="001B151B" w:rsidP="001B151B">
      <w:pPr>
        <w:rPr>
          <w:rFonts w:cs="Arial"/>
        </w:rPr>
      </w:pPr>
      <w:r w:rsidRPr="004D54E7">
        <w:rPr>
          <w:rFonts w:cs="Arial"/>
        </w:rPr>
        <w:t xml:space="preserve">During </w:t>
      </w:r>
      <w:r w:rsidRPr="00582360">
        <w:rPr>
          <w:rFonts w:cs="Arial"/>
        </w:rPr>
        <w:t xml:space="preserve">2016 there were </w:t>
      </w:r>
      <w:r w:rsidR="00F427A3">
        <w:rPr>
          <w:rFonts w:cs="Arial"/>
        </w:rPr>
        <w:t>8</w:t>
      </w:r>
      <w:r w:rsidR="004B63A7">
        <w:rPr>
          <w:rFonts w:cs="Arial"/>
        </w:rPr>
        <w:t xml:space="preserve"> </w:t>
      </w:r>
      <w:r w:rsidRPr="00582360">
        <w:rPr>
          <w:rFonts w:cs="Arial"/>
        </w:rPr>
        <w:t>instances where the review time was over 35 days for full applications and</w:t>
      </w:r>
      <w:r w:rsidR="004B63A7">
        <w:rPr>
          <w:rFonts w:cs="Arial"/>
        </w:rPr>
        <w:t xml:space="preserve"> </w:t>
      </w:r>
      <w:r w:rsidR="00F427A3">
        <w:rPr>
          <w:rFonts w:cs="Arial"/>
        </w:rPr>
        <w:t xml:space="preserve">28 </w:t>
      </w:r>
      <w:r w:rsidRPr="00582360">
        <w:rPr>
          <w:rFonts w:cs="Arial"/>
        </w:rPr>
        <w:t xml:space="preserve">where the review time was over 15 days for expedited applications. </w:t>
      </w:r>
    </w:p>
    <w:p w14:paraId="5C839E2F" w14:textId="77777777" w:rsidR="001B151B" w:rsidRPr="00582360" w:rsidRDefault="001B151B" w:rsidP="001B151B">
      <w:pPr>
        <w:rPr>
          <w:rFonts w:cs="Arial"/>
        </w:rPr>
      </w:pPr>
    </w:p>
    <w:p w14:paraId="405847EB" w14:textId="03FFD268" w:rsidR="001B151B" w:rsidRPr="00582360" w:rsidRDefault="001B151B" w:rsidP="001B151B">
      <w:pPr>
        <w:rPr>
          <w:rFonts w:cs="Arial"/>
        </w:rPr>
      </w:pPr>
      <w:r w:rsidRPr="00582360">
        <w:rPr>
          <w:rFonts w:cs="Arial"/>
        </w:rPr>
        <w:t>See</w:t>
      </w:r>
      <w:r w:rsidR="00FA773E">
        <w:rPr>
          <w:rFonts w:cs="Arial"/>
        </w:rPr>
        <w:t xml:space="preserve"> </w:t>
      </w:r>
      <w:r w:rsidR="00957694">
        <w:rPr>
          <w:rFonts w:cs="Arial"/>
        </w:rPr>
        <w:t xml:space="preserve">Appendix 1 </w:t>
      </w:r>
      <w:r w:rsidRPr="00582360">
        <w:rPr>
          <w:rFonts w:cs="Arial"/>
        </w:rPr>
        <w:t>for more information.</w:t>
      </w:r>
    </w:p>
    <w:p w14:paraId="1D91D5BE" w14:textId="77777777" w:rsidR="00B311FE" w:rsidRDefault="00B311FE" w:rsidP="00B311FE">
      <w:pPr>
        <w:pStyle w:val="Bullet"/>
        <w:numPr>
          <w:ilvl w:val="0"/>
          <w:numId w:val="0"/>
        </w:numPr>
        <w:spacing w:before="0"/>
        <w:ind w:left="567" w:hanging="567"/>
        <w:jc w:val="left"/>
        <w:rPr>
          <w:rFonts w:ascii="Arial" w:hAnsi="Arial" w:cs="Arial"/>
          <w:sz w:val="22"/>
          <w:szCs w:val="24"/>
          <w:lang w:val="en-US"/>
        </w:rPr>
      </w:pPr>
    </w:p>
    <w:p w14:paraId="7EC189F9" w14:textId="77777777" w:rsidR="00B311FE" w:rsidRDefault="00B311FE" w:rsidP="00B311FE">
      <w:pPr>
        <w:pStyle w:val="Bullet"/>
        <w:numPr>
          <w:ilvl w:val="0"/>
          <w:numId w:val="0"/>
        </w:numPr>
        <w:spacing w:before="0"/>
        <w:ind w:left="567" w:hanging="567"/>
        <w:jc w:val="left"/>
        <w:rPr>
          <w:rFonts w:ascii="Arial" w:hAnsi="Arial" w:cs="Arial"/>
          <w:sz w:val="22"/>
          <w:szCs w:val="24"/>
          <w:lang w:val="en-US"/>
        </w:rPr>
      </w:pPr>
    </w:p>
    <w:p w14:paraId="230633BF" w14:textId="77777777" w:rsidR="00B311FE" w:rsidRPr="00160CD9" w:rsidRDefault="00B311FE" w:rsidP="00B311FE">
      <w:pPr>
        <w:pStyle w:val="Bullet"/>
        <w:numPr>
          <w:ilvl w:val="0"/>
          <w:numId w:val="0"/>
        </w:numPr>
        <w:spacing w:before="0"/>
        <w:ind w:left="567" w:hanging="567"/>
        <w:jc w:val="left"/>
        <w:rPr>
          <w:rFonts w:ascii="Arial" w:hAnsi="Arial" w:cs="Arial"/>
          <w:sz w:val="22"/>
          <w:szCs w:val="24"/>
          <w:lang w:val="en-US"/>
        </w:rPr>
        <w:sectPr w:rsidR="00B311FE" w:rsidRPr="00160CD9" w:rsidSect="0079327A">
          <w:footnotePr>
            <w:numRestart w:val="eachPage"/>
          </w:footnotePr>
          <w:type w:val="oddPage"/>
          <w:pgSz w:w="11906" w:h="16838"/>
          <w:pgMar w:top="1418" w:right="1826" w:bottom="1134" w:left="1797" w:header="709" w:footer="709" w:gutter="0"/>
          <w:pgNumType w:start="1"/>
          <w:cols w:space="708"/>
          <w:titlePg/>
          <w:docGrid w:linePitch="360"/>
        </w:sectPr>
      </w:pPr>
    </w:p>
    <w:p w14:paraId="4EEE691F" w14:textId="47404626" w:rsidR="001B05CF" w:rsidRPr="00275578" w:rsidRDefault="001B05CF" w:rsidP="001B05CF">
      <w:pPr>
        <w:pStyle w:val="Heading1"/>
        <w:rPr>
          <w:rFonts w:cs="Arial"/>
        </w:rPr>
      </w:pPr>
      <w:bookmarkStart w:id="47" w:name="_Toc271030697"/>
      <w:bookmarkStart w:id="48" w:name="_Toc473796323"/>
      <w:bookmarkStart w:id="49" w:name="_Toc526412541"/>
      <w:r w:rsidRPr="00275578">
        <w:rPr>
          <w:rFonts w:cs="Arial"/>
        </w:rPr>
        <w:lastRenderedPageBreak/>
        <w:t>Appendix</w:t>
      </w:r>
      <w:r w:rsidR="00957694">
        <w:rPr>
          <w:rFonts w:cs="Arial"/>
        </w:rPr>
        <w:t xml:space="preserve"> 1</w:t>
      </w:r>
      <w:r w:rsidRPr="00275578">
        <w:rPr>
          <w:rFonts w:cs="Arial"/>
        </w:rPr>
        <w:t>: Details of applications reviewed</w:t>
      </w:r>
      <w:bookmarkEnd w:id="47"/>
      <w:bookmarkEnd w:id="48"/>
      <w:r w:rsidR="00FA773E" w:rsidRPr="00FA773E">
        <w:rPr>
          <w:rFonts w:cs="Arial"/>
          <w:vertAlign w:val="superscript"/>
          <w:lang w:val="en-US"/>
        </w:rPr>
        <w:footnoteReference w:id="1"/>
      </w:r>
      <w:bookmarkEnd w:id="49"/>
      <w:r w:rsidR="00FA773E" w:rsidRPr="00FA773E">
        <w:rPr>
          <w:rFonts w:cs="Arial"/>
        </w:rPr>
        <w:t xml:space="preserve"> </w:t>
      </w:r>
    </w:p>
    <w:p w14:paraId="7827DCF1" w14:textId="17F6B746" w:rsidR="003946F8" w:rsidRPr="00275578" w:rsidRDefault="001B05CF" w:rsidP="00784CD6">
      <w:pPr>
        <w:pStyle w:val="Heading2"/>
        <w:rPr>
          <w:i/>
        </w:rPr>
      </w:pPr>
      <w:bookmarkStart w:id="50" w:name="_Toc271030698"/>
      <w:bookmarkStart w:id="51" w:name="_Toc473796324"/>
      <w:bookmarkStart w:id="52" w:name="_Toc526412542"/>
      <w:r w:rsidRPr="00275578">
        <w:t>Applications reviewed by full committee</w:t>
      </w:r>
      <w:bookmarkStart w:id="53" w:name="_Toc271030699"/>
      <w:bookmarkEnd w:id="50"/>
      <w:bookmarkEnd w:id="51"/>
      <w:bookmarkEnd w:id="52"/>
    </w:p>
    <w:tbl>
      <w:tblPr>
        <w:tblStyle w:val="GridTable6Colorful"/>
        <w:tblW w:w="15593" w:type="dxa"/>
        <w:tblInd w:w="-856" w:type="dxa"/>
        <w:tblLayout w:type="fixed"/>
        <w:tblLook w:val="04A0" w:firstRow="1" w:lastRow="0" w:firstColumn="1" w:lastColumn="0" w:noHBand="0" w:noVBand="1"/>
      </w:tblPr>
      <w:tblGrid>
        <w:gridCol w:w="1284"/>
        <w:gridCol w:w="1339"/>
        <w:gridCol w:w="3615"/>
        <w:gridCol w:w="2126"/>
        <w:gridCol w:w="1559"/>
        <w:gridCol w:w="1701"/>
        <w:gridCol w:w="1276"/>
        <w:gridCol w:w="1418"/>
        <w:gridCol w:w="1275"/>
      </w:tblGrid>
      <w:tr w:rsidR="009C787F" w:rsidRPr="00A06005" w14:paraId="5B132803" w14:textId="77777777" w:rsidTr="009C787F">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37BCC3F" w14:textId="77777777" w:rsidR="009C787F" w:rsidRPr="009C787F" w:rsidRDefault="009C787F" w:rsidP="009C787F">
            <w:pPr>
              <w:jc w:val="center"/>
              <w:rPr>
                <w:rFonts w:cs="Arial"/>
                <w:color w:val="000000"/>
                <w:sz w:val="20"/>
                <w:szCs w:val="20"/>
                <w:lang w:eastAsia="en-NZ"/>
              </w:rPr>
            </w:pPr>
            <w:r w:rsidRPr="009C787F">
              <w:rPr>
                <w:rFonts w:cs="Arial"/>
                <w:color w:val="000000"/>
                <w:sz w:val="20"/>
                <w:szCs w:val="20"/>
                <w:lang w:eastAsia="en-NZ"/>
              </w:rPr>
              <w:t>Study reference</w:t>
            </w:r>
          </w:p>
        </w:tc>
        <w:tc>
          <w:tcPr>
            <w:tcW w:w="1339" w:type="dxa"/>
            <w:vAlign w:val="center"/>
            <w:hideMark/>
          </w:tcPr>
          <w:p w14:paraId="4F5781ED" w14:textId="77777777" w:rsidR="009C787F" w:rsidRPr="009C787F"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Study status</w:t>
            </w:r>
          </w:p>
        </w:tc>
        <w:tc>
          <w:tcPr>
            <w:tcW w:w="3615" w:type="dxa"/>
            <w:vAlign w:val="center"/>
            <w:hideMark/>
          </w:tcPr>
          <w:p w14:paraId="6B20304B" w14:textId="77777777" w:rsidR="009C787F" w:rsidRPr="009C787F"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Short title</w:t>
            </w:r>
          </w:p>
        </w:tc>
        <w:tc>
          <w:tcPr>
            <w:tcW w:w="2126" w:type="dxa"/>
            <w:vAlign w:val="center"/>
            <w:hideMark/>
          </w:tcPr>
          <w:p w14:paraId="4CE9AD39" w14:textId="5738BB3A" w:rsidR="009C787F" w:rsidRPr="009C787F" w:rsidRDefault="00957694" w:rsidP="009C787F">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Co-ordinating i</w:t>
            </w:r>
            <w:r w:rsidR="009C787F" w:rsidRPr="009C787F">
              <w:rPr>
                <w:rFonts w:cs="Arial"/>
                <w:color w:val="000000"/>
                <w:sz w:val="20"/>
                <w:szCs w:val="20"/>
                <w:lang w:eastAsia="en-NZ"/>
              </w:rPr>
              <w:t>nvestigator</w:t>
            </w:r>
          </w:p>
        </w:tc>
        <w:tc>
          <w:tcPr>
            <w:tcW w:w="1559" w:type="dxa"/>
            <w:vAlign w:val="center"/>
            <w:hideMark/>
          </w:tcPr>
          <w:p w14:paraId="3BA746D6" w14:textId="77777777" w:rsidR="009C787F" w:rsidRPr="009C787F"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Application type</w:t>
            </w:r>
          </w:p>
        </w:tc>
        <w:tc>
          <w:tcPr>
            <w:tcW w:w="1701" w:type="dxa"/>
            <w:vAlign w:val="center"/>
            <w:hideMark/>
          </w:tcPr>
          <w:p w14:paraId="1B55657F" w14:textId="3E34A114" w:rsidR="009C787F" w:rsidRPr="009C787F" w:rsidRDefault="009C787F" w:rsidP="00957694">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 xml:space="preserve">Date </w:t>
            </w:r>
            <w:r w:rsidR="00957694">
              <w:rPr>
                <w:rFonts w:cs="Arial"/>
                <w:color w:val="000000"/>
                <w:sz w:val="20"/>
                <w:szCs w:val="20"/>
                <w:lang w:eastAsia="en-NZ"/>
              </w:rPr>
              <w:t>a</w:t>
            </w:r>
            <w:r w:rsidRPr="009C787F">
              <w:rPr>
                <w:rFonts w:cs="Arial"/>
                <w:color w:val="000000"/>
                <w:sz w:val="20"/>
                <w:szCs w:val="20"/>
                <w:lang w:eastAsia="en-NZ"/>
              </w:rPr>
              <w:t xml:space="preserve">pplication </w:t>
            </w:r>
            <w:r w:rsidR="00957694">
              <w:rPr>
                <w:rFonts w:cs="Arial"/>
                <w:color w:val="000000"/>
                <w:sz w:val="20"/>
                <w:szCs w:val="20"/>
                <w:lang w:eastAsia="en-NZ"/>
              </w:rPr>
              <w:t>v</w:t>
            </w:r>
            <w:r w:rsidRPr="009C787F">
              <w:rPr>
                <w:rFonts w:cs="Arial"/>
                <w:color w:val="000000"/>
                <w:sz w:val="20"/>
                <w:szCs w:val="20"/>
                <w:lang w:eastAsia="en-NZ"/>
              </w:rPr>
              <w:t>alidated</w:t>
            </w:r>
          </w:p>
        </w:tc>
        <w:tc>
          <w:tcPr>
            <w:tcW w:w="1276" w:type="dxa"/>
            <w:vAlign w:val="center"/>
            <w:hideMark/>
          </w:tcPr>
          <w:p w14:paraId="3623863D" w14:textId="32783522" w:rsidR="009C787F" w:rsidRPr="009C787F" w:rsidRDefault="009C787F" w:rsidP="00957694">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 xml:space="preserve">Date of </w:t>
            </w:r>
            <w:r w:rsidR="00957694">
              <w:rPr>
                <w:rFonts w:cs="Arial"/>
                <w:color w:val="000000"/>
                <w:sz w:val="20"/>
                <w:szCs w:val="20"/>
                <w:lang w:eastAsia="en-NZ"/>
              </w:rPr>
              <w:t>f</w:t>
            </w:r>
            <w:r w:rsidRPr="009C787F">
              <w:rPr>
                <w:rFonts w:cs="Arial"/>
                <w:color w:val="000000"/>
                <w:sz w:val="20"/>
                <w:szCs w:val="20"/>
                <w:lang w:eastAsia="en-NZ"/>
              </w:rPr>
              <w:t xml:space="preserve">irst </w:t>
            </w:r>
            <w:r w:rsidR="00957694">
              <w:rPr>
                <w:rFonts w:cs="Arial"/>
                <w:color w:val="000000"/>
                <w:sz w:val="20"/>
                <w:szCs w:val="20"/>
                <w:lang w:eastAsia="en-NZ"/>
              </w:rPr>
              <w:t>d</w:t>
            </w:r>
            <w:r w:rsidRPr="009C787F">
              <w:rPr>
                <w:rFonts w:cs="Arial"/>
                <w:color w:val="000000"/>
                <w:sz w:val="20"/>
                <w:szCs w:val="20"/>
                <w:lang w:eastAsia="en-NZ"/>
              </w:rPr>
              <w:t>ecision</w:t>
            </w:r>
          </w:p>
        </w:tc>
        <w:tc>
          <w:tcPr>
            <w:tcW w:w="1418" w:type="dxa"/>
            <w:vAlign w:val="center"/>
            <w:hideMark/>
          </w:tcPr>
          <w:p w14:paraId="0BE1A87B" w14:textId="68EBFA9D" w:rsidR="009C787F" w:rsidRPr="009C787F" w:rsidRDefault="009C787F" w:rsidP="00957694">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 xml:space="preserve">Provisional </w:t>
            </w:r>
            <w:r w:rsidR="00957694">
              <w:rPr>
                <w:rFonts w:cs="Arial"/>
                <w:color w:val="000000"/>
                <w:sz w:val="20"/>
                <w:szCs w:val="20"/>
                <w:lang w:eastAsia="en-NZ"/>
              </w:rPr>
              <w:t>r</w:t>
            </w:r>
            <w:r w:rsidRPr="009C787F">
              <w:rPr>
                <w:rFonts w:cs="Arial"/>
                <w:color w:val="000000"/>
                <w:sz w:val="20"/>
                <w:szCs w:val="20"/>
                <w:lang w:eastAsia="en-NZ"/>
              </w:rPr>
              <w:t xml:space="preserve">esponse </w:t>
            </w:r>
            <w:r w:rsidR="00957694">
              <w:rPr>
                <w:rFonts w:cs="Arial"/>
                <w:color w:val="000000"/>
                <w:sz w:val="20"/>
                <w:szCs w:val="20"/>
                <w:lang w:eastAsia="en-NZ"/>
              </w:rPr>
              <w:t>r</w:t>
            </w:r>
            <w:r w:rsidRPr="009C787F">
              <w:rPr>
                <w:rFonts w:cs="Arial"/>
                <w:color w:val="000000"/>
                <w:sz w:val="20"/>
                <w:szCs w:val="20"/>
                <w:lang w:eastAsia="en-NZ"/>
              </w:rPr>
              <w:t>eceived</w:t>
            </w:r>
          </w:p>
        </w:tc>
        <w:tc>
          <w:tcPr>
            <w:tcW w:w="1275" w:type="dxa"/>
            <w:vAlign w:val="center"/>
            <w:hideMark/>
          </w:tcPr>
          <w:p w14:paraId="6B0933BF" w14:textId="01CE2FE1" w:rsidR="009C787F" w:rsidRPr="009C787F"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eastAsia="en-NZ"/>
              </w:rPr>
            </w:pPr>
            <w:r w:rsidRPr="009C787F">
              <w:rPr>
                <w:rFonts w:cs="Arial"/>
                <w:color w:val="000000"/>
                <w:sz w:val="20"/>
                <w:szCs w:val="20"/>
                <w:lang w:eastAsia="en-NZ"/>
              </w:rPr>
              <w:t>D</w:t>
            </w:r>
            <w:r w:rsidR="00957694">
              <w:rPr>
                <w:rFonts w:cs="Arial"/>
                <w:color w:val="000000"/>
                <w:sz w:val="20"/>
                <w:szCs w:val="20"/>
                <w:lang w:eastAsia="en-NZ"/>
              </w:rPr>
              <w:t>ate of final d</w:t>
            </w:r>
            <w:r w:rsidRPr="009C787F">
              <w:rPr>
                <w:rFonts w:cs="Arial"/>
                <w:color w:val="000000"/>
                <w:sz w:val="20"/>
                <w:szCs w:val="20"/>
                <w:lang w:eastAsia="en-NZ"/>
              </w:rPr>
              <w:t>ecision</w:t>
            </w:r>
          </w:p>
        </w:tc>
      </w:tr>
      <w:tr w:rsidR="009C787F" w:rsidRPr="00A06005" w14:paraId="06FD4CF2"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23867C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w:t>
            </w:r>
          </w:p>
        </w:tc>
        <w:tc>
          <w:tcPr>
            <w:tcW w:w="1339" w:type="dxa"/>
            <w:vAlign w:val="center"/>
            <w:hideMark/>
          </w:tcPr>
          <w:p w14:paraId="78F3372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597D3F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CEDOR Tissue Bank</w:t>
            </w:r>
          </w:p>
        </w:tc>
        <w:tc>
          <w:tcPr>
            <w:tcW w:w="2126" w:type="dxa"/>
            <w:vAlign w:val="center"/>
            <w:hideMark/>
          </w:tcPr>
          <w:p w14:paraId="4CABB43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Jeremy Krebs</w:t>
            </w:r>
          </w:p>
        </w:tc>
        <w:tc>
          <w:tcPr>
            <w:tcW w:w="1559" w:type="dxa"/>
            <w:vAlign w:val="center"/>
            <w:hideMark/>
          </w:tcPr>
          <w:p w14:paraId="722DD47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33C7FF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3/02/2016</w:t>
            </w:r>
          </w:p>
        </w:tc>
        <w:tc>
          <w:tcPr>
            <w:tcW w:w="1276" w:type="dxa"/>
            <w:vAlign w:val="center"/>
            <w:hideMark/>
          </w:tcPr>
          <w:p w14:paraId="2306237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3D8C367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47118A8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23/02/2016</w:t>
            </w:r>
          </w:p>
        </w:tc>
      </w:tr>
      <w:tr w:rsidR="009C787F" w:rsidRPr="00A06005" w14:paraId="063C927B"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3E7D8DD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w:t>
            </w:r>
          </w:p>
        </w:tc>
        <w:tc>
          <w:tcPr>
            <w:tcW w:w="1339" w:type="dxa"/>
            <w:vAlign w:val="center"/>
            <w:hideMark/>
          </w:tcPr>
          <w:p w14:paraId="71B77E9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77F7E7B" w14:textId="146F69E4"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Time course of airways inflamma</w:t>
            </w:r>
            <w:r w:rsidR="00957694">
              <w:rPr>
                <w:rFonts w:cs="Arial"/>
                <w:color w:val="000000"/>
                <w:sz w:val="20"/>
                <w:szCs w:val="20"/>
                <w:lang w:eastAsia="en-NZ"/>
              </w:rPr>
              <w:t>tion with FF/VI in adult asthma</w:t>
            </w:r>
          </w:p>
        </w:tc>
        <w:tc>
          <w:tcPr>
            <w:tcW w:w="2126" w:type="dxa"/>
            <w:vAlign w:val="center"/>
            <w:hideMark/>
          </w:tcPr>
          <w:p w14:paraId="61240D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Fingleton</w:t>
            </w:r>
          </w:p>
        </w:tc>
        <w:tc>
          <w:tcPr>
            <w:tcW w:w="1559" w:type="dxa"/>
            <w:vAlign w:val="center"/>
            <w:hideMark/>
          </w:tcPr>
          <w:p w14:paraId="3F2B7DE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0289EB6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5/02/2016</w:t>
            </w:r>
          </w:p>
        </w:tc>
        <w:tc>
          <w:tcPr>
            <w:tcW w:w="1276" w:type="dxa"/>
            <w:vAlign w:val="center"/>
            <w:hideMark/>
          </w:tcPr>
          <w:p w14:paraId="001871C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44D1FBA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46B0C32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23/02/2016</w:t>
            </w:r>
          </w:p>
        </w:tc>
      </w:tr>
      <w:tr w:rsidR="009C787F" w:rsidRPr="00A06005" w14:paraId="3CF0376B"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CCC393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16/STH/22</w:t>
            </w:r>
          </w:p>
        </w:tc>
        <w:tc>
          <w:tcPr>
            <w:tcW w:w="1339" w:type="dxa"/>
            <w:vAlign w:val="center"/>
            <w:hideMark/>
          </w:tcPr>
          <w:p w14:paraId="21BB1C1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230770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Sleep in Kids with Diabetes: the SKIDDoo Study</w:t>
            </w:r>
          </w:p>
        </w:tc>
        <w:tc>
          <w:tcPr>
            <w:tcW w:w="2126" w:type="dxa"/>
            <w:vAlign w:val="center"/>
            <w:hideMark/>
          </w:tcPr>
          <w:p w14:paraId="3853A3A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Esko Wiltshire</w:t>
            </w:r>
          </w:p>
        </w:tc>
        <w:tc>
          <w:tcPr>
            <w:tcW w:w="1559" w:type="dxa"/>
            <w:vAlign w:val="center"/>
            <w:hideMark/>
          </w:tcPr>
          <w:p w14:paraId="7BBB3D5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592E6CA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3/03/2016</w:t>
            </w:r>
          </w:p>
        </w:tc>
        <w:tc>
          <w:tcPr>
            <w:tcW w:w="1276" w:type="dxa"/>
            <w:vAlign w:val="center"/>
            <w:hideMark/>
          </w:tcPr>
          <w:p w14:paraId="650C432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23/03/2016</w:t>
            </w:r>
          </w:p>
        </w:tc>
        <w:tc>
          <w:tcPr>
            <w:tcW w:w="1418" w:type="dxa"/>
            <w:vAlign w:val="center"/>
            <w:hideMark/>
          </w:tcPr>
          <w:p w14:paraId="2277FC6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31/03/2016</w:t>
            </w:r>
          </w:p>
        </w:tc>
        <w:tc>
          <w:tcPr>
            <w:tcW w:w="1275" w:type="dxa"/>
            <w:vAlign w:val="center"/>
            <w:hideMark/>
          </w:tcPr>
          <w:p w14:paraId="701A530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19/04/2016</w:t>
            </w:r>
          </w:p>
        </w:tc>
      </w:tr>
      <w:tr w:rsidR="009C787F" w:rsidRPr="00A06005" w14:paraId="62FDDD89" w14:textId="77777777" w:rsidTr="009C787F">
        <w:trPr>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68AD1B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16/STH/24</w:t>
            </w:r>
          </w:p>
        </w:tc>
        <w:tc>
          <w:tcPr>
            <w:tcW w:w="1339" w:type="dxa"/>
            <w:vAlign w:val="center"/>
            <w:hideMark/>
          </w:tcPr>
          <w:p w14:paraId="769C757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B53D04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Comparison of the blood levels of two forms of bexarotene capsule in healthy male volunteers under fed conditions</w:t>
            </w:r>
          </w:p>
        </w:tc>
        <w:tc>
          <w:tcPr>
            <w:tcW w:w="2126" w:type="dxa"/>
            <w:vAlign w:val="center"/>
            <w:hideMark/>
          </w:tcPr>
          <w:p w14:paraId="09699FC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Noelyn Hung</w:t>
            </w:r>
          </w:p>
        </w:tc>
        <w:tc>
          <w:tcPr>
            <w:tcW w:w="1559" w:type="dxa"/>
            <w:vAlign w:val="center"/>
            <w:hideMark/>
          </w:tcPr>
          <w:p w14:paraId="3423CF3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CD0573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3/03/2016</w:t>
            </w:r>
          </w:p>
        </w:tc>
        <w:tc>
          <w:tcPr>
            <w:tcW w:w="1276" w:type="dxa"/>
            <w:vAlign w:val="center"/>
            <w:hideMark/>
          </w:tcPr>
          <w:p w14:paraId="3FAF306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3EE09B3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49AF3E8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23/03/2016</w:t>
            </w:r>
          </w:p>
        </w:tc>
      </w:tr>
      <w:tr w:rsidR="009C787F" w:rsidRPr="00A06005" w14:paraId="32CAD15F"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028C89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16/STH/25</w:t>
            </w:r>
          </w:p>
        </w:tc>
        <w:tc>
          <w:tcPr>
            <w:tcW w:w="1339" w:type="dxa"/>
            <w:vAlign w:val="center"/>
            <w:hideMark/>
          </w:tcPr>
          <w:p w14:paraId="77A3C09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021219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Zenflow Study</w:t>
            </w:r>
          </w:p>
        </w:tc>
        <w:tc>
          <w:tcPr>
            <w:tcW w:w="2126" w:type="dxa"/>
            <w:vAlign w:val="center"/>
            <w:hideMark/>
          </w:tcPr>
          <w:p w14:paraId="7213C1D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Peter Gilling</w:t>
            </w:r>
          </w:p>
        </w:tc>
        <w:tc>
          <w:tcPr>
            <w:tcW w:w="1559" w:type="dxa"/>
            <w:vAlign w:val="center"/>
            <w:hideMark/>
          </w:tcPr>
          <w:p w14:paraId="7AFFBF8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0636BE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3/03/2016</w:t>
            </w:r>
          </w:p>
        </w:tc>
        <w:tc>
          <w:tcPr>
            <w:tcW w:w="1276" w:type="dxa"/>
            <w:vAlign w:val="center"/>
            <w:hideMark/>
          </w:tcPr>
          <w:p w14:paraId="412EFF8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23/03/2016</w:t>
            </w:r>
          </w:p>
        </w:tc>
        <w:tc>
          <w:tcPr>
            <w:tcW w:w="1418" w:type="dxa"/>
            <w:vAlign w:val="center"/>
            <w:hideMark/>
          </w:tcPr>
          <w:p w14:paraId="430E38A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11/04/2016</w:t>
            </w:r>
          </w:p>
        </w:tc>
        <w:tc>
          <w:tcPr>
            <w:tcW w:w="1275" w:type="dxa"/>
            <w:vAlign w:val="center"/>
            <w:hideMark/>
          </w:tcPr>
          <w:p w14:paraId="13A16C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r>
      <w:tr w:rsidR="009C787F" w:rsidRPr="00A06005" w14:paraId="4E3E5C00"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9CEEF9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16/STH/26</w:t>
            </w:r>
          </w:p>
        </w:tc>
        <w:tc>
          <w:tcPr>
            <w:tcW w:w="1339" w:type="dxa"/>
            <w:vAlign w:val="center"/>
            <w:hideMark/>
          </w:tcPr>
          <w:p w14:paraId="02C9878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08606D6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PADDI</w:t>
            </w:r>
          </w:p>
        </w:tc>
        <w:tc>
          <w:tcPr>
            <w:tcW w:w="2126" w:type="dxa"/>
            <w:vAlign w:val="center"/>
            <w:hideMark/>
          </w:tcPr>
          <w:p w14:paraId="7651E6D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Martin Misur</w:t>
            </w:r>
          </w:p>
        </w:tc>
        <w:tc>
          <w:tcPr>
            <w:tcW w:w="1559" w:type="dxa"/>
            <w:vAlign w:val="center"/>
            <w:hideMark/>
          </w:tcPr>
          <w:p w14:paraId="3F113EC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3A1447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3/03/2016</w:t>
            </w:r>
          </w:p>
        </w:tc>
        <w:tc>
          <w:tcPr>
            <w:tcW w:w="1276" w:type="dxa"/>
            <w:vAlign w:val="center"/>
            <w:hideMark/>
          </w:tcPr>
          <w:p w14:paraId="2CCC2E3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3016F66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7BF7031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23/03/2016</w:t>
            </w:r>
          </w:p>
        </w:tc>
      </w:tr>
      <w:tr w:rsidR="009C787F" w:rsidRPr="00A06005" w14:paraId="1851500A"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95C535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16/STH/27</w:t>
            </w:r>
          </w:p>
        </w:tc>
        <w:tc>
          <w:tcPr>
            <w:tcW w:w="1339" w:type="dxa"/>
            <w:vAlign w:val="center"/>
            <w:hideMark/>
          </w:tcPr>
          <w:p w14:paraId="75F5837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6C2920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Tenecteplase versus Alteplase for Stroke - TASTE</w:t>
            </w:r>
          </w:p>
        </w:tc>
        <w:tc>
          <w:tcPr>
            <w:tcW w:w="2126" w:type="dxa"/>
            <w:vAlign w:val="center"/>
            <w:hideMark/>
          </w:tcPr>
          <w:p w14:paraId="5167F55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John Newton FINK</w:t>
            </w:r>
          </w:p>
        </w:tc>
        <w:tc>
          <w:tcPr>
            <w:tcW w:w="1559" w:type="dxa"/>
            <w:vAlign w:val="center"/>
            <w:hideMark/>
          </w:tcPr>
          <w:p w14:paraId="1C3D228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7061F61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3/03/2016</w:t>
            </w:r>
          </w:p>
        </w:tc>
        <w:tc>
          <w:tcPr>
            <w:tcW w:w="1276" w:type="dxa"/>
            <w:vAlign w:val="center"/>
            <w:hideMark/>
          </w:tcPr>
          <w:p w14:paraId="792AF63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0035AEB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267CAEF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23/03/2016</w:t>
            </w:r>
          </w:p>
        </w:tc>
      </w:tr>
      <w:tr w:rsidR="009C787F" w:rsidRPr="00A06005" w14:paraId="301FD968"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02785FB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16/STH/33</w:t>
            </w:r>
          </w:p>
        </w:tc>
        <w:tc>
          <w:tcPr>
            <w:tcW w:w="1339" w:type="dxa"/>
            <w:vAlign w:val="center"/>
            <w:hideMark/>
          </w:tcPr>
          <w:p w14:paraId="5EFD697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3AC2EC1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PONTIAC II</w:t>
            </w:r>
          </w:p>
        </w:tc>
        <w:tc>
          <w:tcPr>
            <w:tcW w:w="2126" w:type="dxa"/>
            <w:vAlign w:val="center"/>
            <w:hideMark/>
          </w:tcPr>
          <w:p w14:paraId="62E82F9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Mark Richards</w:t>
            </w:r>
          </w:p>
        </w:tc>
        <w:tc>
          <w:tcPr>
            <w:tcW w:w="1559" w:type="dxa"/>
            <w:vAlign w:val="center"/>
            <w:hideMark/>
          </w:tcPr>
          <w:p w14:paraId="007733D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780B789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7/04/2016</w:t>
            </w:r>
          </w:p>
        </w:tc>
        <w:tc>
          <w:tcPr>
            <w:tcW w:w="1276" w:type="dxa"/>
            <w:vAlign w:val="center"/>
            <w:hideMark/>
          </w:tcPr>
          <w:p w14:paraId="6B1F3F3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28C9AD2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5C04683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27/04/2016</w:t>
            </w:r>
          </w:p>
        </w:tc>
      </w:tr>
      <w:tr w:rsidR="009C787F" w:rsidRPr="00A06005" w14:paraId="7B908D80"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0E43E2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16/STH/35</w:t>
            </w:r>
          </w:p>
        </w:tc>
        <w:tc>
          <w:tcPr>
            <w:tcW w:w="1339" w:type="dxa"/>
            <w:vAlign w:val="center"/>
            <w:hideMark/>
          </w:tcPr>
          <w:p w14:paraId="5F32248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1B13E1E" w14:textId="11FDA56D"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Stress, Pa</w:t>
            </w:r>
            <w:r w:rsidR="00957694">
              <w:rPr>
                <w:rFonts w:cs="Arial"/>
                <w:color w:val="000000"/>
                <w:sz w:val="20"/>
                <w:szCs w:val="20"/>
                <w:lang w:eastAsia="en-NZ"/>
              </w:rPr>
              <w:t>in and Irritable Bowel Syndrome</w:t>
            </w:r>
          </w:p>
        </w:tc>
        <w:tc>
          <w:tcPr>
            <w:tcW w:w="2126" w:type="dxa"/>
            <w:vAlign w:val="center"/>
            <w:hideMark/>
          </w:tcPr>
          <w:p w14:paraId="27A8D94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Katrina Simpson</w:t>
            </w:r>
          </w:p>
        </w:tc>
        <w:tc>
          <w:tcPr>
            <w:tcW w:w="1559" w:type="dxa"/>
            <w:vAlign w:val="center"/>
            <w:hideMark/>
          </w:tcPr>
          <w:p w14:paraId="13A3F3C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3CBC64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7/04/2016</w:t>
            </w:r>
          </w:p>
        </w:tc>
        <w:tc>
          <w:tcPr>
            <w:tcW w:w="1276" w:type="dxa"/>
            <w:vAlign w:val="center"/>
            <w:hideMark/>
          </w:tcPr>
          <w:p w14:paraId="0B815E7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27/04/2016</w:t>
            </w:r>
          </w:p>
        </w:tc>
        <w:tc>
          <w:tcPr>
            <w:tcW w:w="1418" w:type="dxa"/>
            <w:vAlign w:val="center"/>
            <w:hideMark/>
          </w:tcPr>
          <w:p w14:paraId="7D12C80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3/05/2016</w:t>
            </w:r>
          </w:p>
        </w:tc>
        <w:tc>
          <w:tcPr>
            <w:tcW w:w="1275" w:type="dxa"/>
            <w:vAlign w:val="center"/>
            <w:hideMark/>
          </w:tcPr>
          <w:p w14:paraId="5491E1C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11/05/2016</w:t>
            </w:r>
          </w:p>
        </w:tc>
      </w:tr>
      <w:tr w:rsidR="009C787F" w:rsidRPr="00A06005" w14:paraId="34997AF8"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391566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16/STH/38</w:t>
            </w:r>
          </w:p>
        </w:tc>
        <w:tc>
          <w:tcPr>
            <w:tcW w:w="1339" w:type="dxa"/>
            <w:vAlign w:val="center"/>
            <w:hideMark/>
          </w:tcPr>
          <w:p w14:paraId="29AC33F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4E515088" w14:textId="43A428A8"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BO30185 - Dose Finding S</w:t>
            </w:r>
            <w:r w:rsidR="00957694">
              <w:rPr>
                <w:rFonts w:cs="Arial"/>
                <w:color w:val="000000"/>
                <w:sz w:val="20"/>
                <w:szCs w:val="20"/>
                <w:lang w:eastAsia="en-NZ"/>
              </w:rPr>
              <w:t>tudy of Subcutaneous Pertuzumab</w:t>
            </w:r>
          </w:p>
        </w:tc>
        <w:tc>
          <w:tcPr>
            <w:tcW w:w="2126" w:type="dxa"/>
            <w:vAlign w:val="center"/>
            <w:hideMark/>
          </w:tcPr>
          <w:p w14:paraId="208B632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Chris Wynne</w:t>
            </w:r>
          </w:p>
        </w:tc>
        <w:tc>
          <w:tcPr>
            <w:tcW w:w="1559" w:type="dxa"/>
            <w:vAlign w:val="center"/>
            <w:hideMark/>
          </w:tcPr>
          <w:p w14:paraId="1E67784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027F177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7/04/2016</w:t>
            </w:r>
          </w:p>
        </w:tc>
        <w:tc>
          <w:tcPr>
            <w:tcW w:w="1276" w:type="dxa"/>
            <w:vAlign w:val="center"/>
            <w:hideMark/>
          </w:tcPr>
          <w:p w14:paraId="60B3DC8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6F1F74D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24D2587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27/04/2016</w:t>
            </w:r>
          </w:p>
        </w:tc>
      </w:tr>
      <w:tr w:rsidR="009C787F" w:rsidRPr="00A06005" w14:paraId="5C07DFF1" w14:textId="77777777" w:rsidTr="009C787F">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F0F417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16/STH/45</w:t>
            </w:r>
          </w:p>
        </w:tc>
        <w:tc>
          <w:tcPr>
            <w:tcW w:w="1339" w:type="dxa"/>
            <w:vAlign w:val="center"/>
            <w:hideMark/>
          </w:tcPr>
          <w:p w14:paraId="074FC6C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A8A8C74" w14:textId="01D51391"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Study of Duvelisib in Combination With Rituximab and Bendamustine vs Placebo in Combination With Rituximab and Bendamustine in Subjects With Previously-Treated Indolent Non-Hodgkin Lymphoma (BRAVUR</w:t>
            </w:r>
            <w:r w:rsidR="00957694">
              <w:rPr>
                <w:rFonts w:cs="Arial"/>
                <w:color w:val="000000"/>
                <w:sz w:val="20"/>
                <w:szCs w:val="20"/>
                <w:lang w:eastAsia="en-NZ"/>
              </w:rPr>
              <w:t>)</w:t>
            </w:r>
          </w:p>
        </w:tc>
        <w:tc>
          <w:tcPr>
            <w:tcW w:w="2126" w:type="dxa"/>
            <w:vAlign w:val="center"/>
            <w:hideMark/>
          </w:tcPr>
          <w:p w14:paraId="503AF9C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Peter Ganly</w:t>
            </w:r>
          </w:p>
        </w:tc>
        <w:tc>
          <w:tcPr>
            <w:tcW w:w="1559" w:type="dxa"/>
            <w:vAlign w:val="center"/>
            <w:hideMark/>
          </w:tcPr>
          <w:p w14:paraId="018D5D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275AFE0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7/04/2016</w:t>
            </w:r>
          </w:p>
        </w:tc>
        <w:tc>
          <w:tcPr>
            <w:tcW w:w="1276" w:type="dxa"/>
            <w:vAlign w:val="center"/>
            <w:hideMark/>
          </w:tcPr>
          <w:p w14:paraId="68CF89C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7CE5E16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1A05653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r>
      <w:tr w:rsidR="009C787F" w:rsidRPr="00A06005" w14:paraId="622867E1" w14:textId="77777777" w:rsidTr="009C787F">
        <w:trPr>
          <w:trHeight w:val="15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352703E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16/STH/46</w:t>
            </w:r>
          </w:p>
        </w:tc>
        <w:tc>
          <w:tcPr>
            <w:tcW w:w="1339" w:type="dxa"/>
            <w:vAlign w:val="center"/>
            <w:hideMark/>
          </w:tcPr>
          <w:p w14:paraId="34CDAF9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1D58181" w14:textId="5304FFC5" w:rsidR="009C787F" w:rsidRPr="00957694" w:rsidRDefault="009C787F" w:rsidP="00957694">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lang w:eastAsia="en-NZ"/>
              </w:rPr>
            </w:pPr>
            <w:r w:rsidRPr="00957694">
              <w:rPr>
                <w:rFonts w:cs="Arial"/>
                <w:color w:val="000000"/>
                <w:sz w:val="18"/>
                <w:szCs w:val="18"/>
                <w:lang w:eastAsia="en-NZ"/>
              </w:rPr>
              <w:t>A study to see how long JNJ-63623872 in combination with oseltamivir stays in the body and acts on the disease in adult and elderly subjects, hospitali</w:t>
            </w:r>
            <w:r w:rsidR="00957694">
              <w:rPr>
                <w:rFonts w:cs="Arial"/>
                <w:color w:val="000000"/>
                <w:sz w:val="18"/>
                <w:szCs w:val="18"/>
                <w:lang w:eastAsia="en-NZ"/>
              </w:rPr>
              <w:t>sed with influenza A</w:t>
            </w:r>
          </w:p>
        </w:tc>
        <w:tc>
          <w:tcPr>
            <w:tcW w:w="2126" w:type="dxa"/>
            <w:vAlign w:val="center"/>
            <w:hideMark/>
          </w:tcPr>
          <w:p w14:paraId="06D6094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Catherina Chang</w:t>
            </w:r>
          </w:p>
        </w:tc>
        <w:tc>
          <w:tcPr>
            <w:tcW w:w="1559" w:type="dxa"/>
            <w:vAlign w:val="center"/>
            <w:hideMark/>
          </w:tcPr>
          <w:p w14:paraId="5C2FCE3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310664B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7/04/2016</w:t>
            </w:r>
          </w:p>
        </w:tc>
        <w:tc>
          <w:tcPr>
            <w:tcW w:w="1276" w:type="dxa"/>
            <w:vAlign w:val="center"/>
            <w:hideMark/>
          </w:tcPr>
          <w:p w14:paraId="5D520FA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302E5CD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7DAC9DA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r>
      <w:tr w:rsidR="009C787F" w:rsidRPr="00A06005" w14:paraId="316430E6" w14:textId="77777777" w:rsidTr="009C787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32611B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16/STH/53</w:t>
            </w:r>
          </w:p>
        </w:tc>
        <w:tc>
          <w:tcPr>
            <w:tcW w:w="1339" w:type="dxa"/>
            <w:vAlign w:val="center"/>
            <w:hideMark/>
          </w:tcPr>
          <w:p w14:paraId="268226F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A1DC63E" w14:textId="016EF180"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nature of microbial involvement in the developmen</w:t>
            </w:r>
            <w:r w:rsidR="00957694">
              <w:rPr>
                <w:rFonts w:cs="Arial"/>
                <w:color w:val="000000"/>
                <w:sz w:val="20"/>
                <w:szCs w:val="20"/>
                <w:lang w:eastAsia="en-NZ"/>
              </w:rPr>
              <w:t>t of adenotonsillar hyperplasia</w:t>
            </w:r>
          </w:p>
        </w:tc>
        <w:tc>
          <w:tcPr>
            <w:tcW w:w="2126" w:type="dxa"/>
            <w:vAlign w:val="center"/>
            <w:hideMark/>
          </w:tcPr>
          <w:p w14:paraId="134B23A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Johnston</w:t>
            </w:r>
          </w:p>
        </w:tc>
        <w:tc>
          <w:tcPr>
            <w:tcW w:w="1559" w:type="dxa"/>
            <w:vAlign w:val="center"/>
            <w:hideMark/>
          </w:tcPr>
          <w:p w14:paraId="44A44D9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6E412DA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c>
          <w:tcPr>
            <w:tcW w:w="1276" w:type="dxa"/>
            <w:vAlign w:val="center"/>
            <w:hideMark/>
          </w:tcPr>
          <w:p w14:paraId="55809E4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42440DF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47D7805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r>
      <w:tr w:rsidR="009C787F" w:rsidRPr="00A06005" w14:paraId="68F84ACA"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BB4BB7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16/STH/54</w:t>
            </w:r>
          </w:p>
        </w:tc>
        <w:tc>
          <w:tcPr>
            <w:tcW w:w="1339" w:type="dxa"/>
            <w:vAlign w:val="center"/>
            <w:hideMark/>
          </w:tcPr>
          <w:p w14:paraId="0F88FB9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Withdrawn by Researcher</w:t>
            </w:r>
          </w:p>
        </w:tc>
        <w:tc>
          <w:tcPr>
            <w:tcW w:w="3615" w:type="dxa"/>
            <w:vAlign w:val="center"/>
            <w:hideMark/>
          </w:tcPr>
          <w:p w14:paraId="152848E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Cancer management in the context of severe mental illness</w:t>
            </w:r>
          </w:p>
        </w:tc>
        <w:tc>
          <w:tcPr>
            <w:tcW w:w="2126" w:type="dxa"/>
            <w:vAlign w:val="center"/>
            <w:hideMark/>
          </w:tcPr>
          <w:p w14:paraId="45810A6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Ruth Cunningham</w:t>
            </w:r>
          </w:p>
        </w:tc>
        <w:tc>
          <w:tcPr>
            <w:tcW w:w="1559" w:type="dxa"/>
            <w:vAlign w:val="center"/>
            <w:hideMark/>
          </w:tcPr>
          <w:p w14:paraId="0279C8E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151CD61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c>
          <w:tcPr>
            <w:tcW w:w="1276" w:type="dxa"/>
            <w:vAlign w:val="center"/>
            <w:hideMark/>
          </w:tcPr>
          <w:p w14:paraId="0E4E864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c>
          <w:tcPr>
            <w:tcW w:w="1418" w:type="dxa"/>
            <w:vAlign w:val="center"/>
            <w:hideMark/>
          </w:tcPr>
          <w:p w14:paraId="758232A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1EDEEB5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20/07/2016</w:t>
            </w:r>
          </w:p>
        </w:tc>
      </w:tr>
      <w:tr w:rsidR="009C787F" w:rsidRPr="00A06005" w14:paraId="4EBEAF77"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85A18D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16/STH/59</w:t>
            </w:r>
          </w:p>
        </w:tc>
        <w:tc>
          <w:tcPr>
            <w:tcW w:w="1339" w:type="dxa"/>
            <w:vAlign w:val="center"/>
            <w:hideMark/>
          </w:tcPr>
          <w:p w14:paraId="537730A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E91E33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Very Early Rehabilitation in SpEech (VERSE)</w:t>
            </w:r>
          </w:p>
        </w:tc>
        <w:tc>
          <w:tcPr>
            <w:tcW w:w="2126" w:type="dxa"/>
            <w:vAlign w:val="center"/>
            <w:hideMark/>
          </w:tcPr>
          <w:p w14:paraId="5DC5799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Meghann Grawburg</w:t>
            </w:r>
          </w:p>
        </w:tc>
        <w:tc>
          <w:tcPr>
            <w:tcW w:w="1559" w:type="dxa"/>
            <w:vAlign w:val="center"/>
            <w:hideMark/>
          </w:tcPr>
          <w:p w14:paraId="7BD63E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527464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c>
          <w:tcPr>
            <w:tcW w:w="1276" w:type="dxa"/>
            <w:vAlign w:val="center"/>
            <w:hideMark/>
          </w:tcPr>
          <w:p w14:paraId="2EC0E78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c>
          <w:tcPr>
            <w:tcW w:w="1418" w:type="dxa"/>
            <w:vAlign w:val="center"/>
            <w:hideMark/>
          </w:tcPr>
          <w:p w14:paraId="397F84B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6/06/2016</w:t>
            </w:r>
          </w:p>
        </w:tc>
        <w:tc>
          <w:tcPr>
            <w:tcW w:w="1275" w:type="dxa"/>
            <w:vAlign w:val="center"/>
            <w:hideMark/>
          </w:tcPr>
          <w:p w14:paraId="6C13CD7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27/06/2016</w:t>
            </w:r>
          </w:p>
        </w:tc>
      </w:tr>
      <w:tr w:rsidR="009C787F" w:rsidRPr="00A06005" w14:paraId="532482A3"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045E42A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16/STH/62</w:t>
            </w:r>
          </w:p>
        </w:tc>
        <w:tc>
          <w:tcPr>
            <w:tcW w:w="1339" w:type="dxa"/>
            <w:vAlign w:val="center"/>
            <w:hideMark/>
          </w:tcPr>
          <w:p w14:paraId="2F307D2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23F062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CLDK378A2X01B</w:t>
            </w:r>
          </w:p>
        </w:tc>
        <w:tc>
          <w:tcPr>
            <w:tcW w:w="2126" w:type="dxa"/>
            <w:vAlign w:val="center"/>
            <w:hideMark/>
          </w:tcPr>
          <w:p w14:paraId="76DB179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Mark McKeage</w:t>
            </w:r>
          </w:p>
        </w:tc>
        <w:tc>
          <w:tcPr>
            <w:tcW w:w="1559" w:type="dxa"/>
            <w:vAlign w:val="center"/>
            <w:hideMark/>
          </w:tcPr>
          <w:p w14:paraId="4E24385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E926EF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c>
          <w:tcPr>
            <w:tcW w:w="1276" w:type="dxa"/>
            <w:vAlign w:val="center"/>
            <w:hideMark/>
          </w:tcPr>
          <w:p w14:paraId="32B8FD1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7DD2F82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2187005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r>
      <w:tr w:rsidR="009C787F" w:rsidRPr="00A06005" w14:paraId="759AD990" w14:textId="77777777" w:rsidTr="009C787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3AB4852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16/STH/63</w:t>
            </w:r>
          </w:p>
        </w:tc>
        <w:tc>
          <w:tcPr>
            <w:tcW w:w="1339" w:type="dxa"/>
            <w:vAlign w:val="center"/>
            <w:hideMark/>
          </w:tcPr>
          <w:p w14:paraId="3A65E0A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167F6DA" w14:textId="05863D68"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study comparing how fast the trial drug RVX000222 is cleared from the body, in healthy adults and in adults with s</w:t>
            </w:r>
            <w:r w:rsidR="00957694">
              <w:rPr>
                <w:rFonts w:cs="Arial"/>
                <w:color w:val="000000"/>
                <w:sz w:val="20"/>
                <w:szCs w:val="20"/>
                <w:lang w:eastAsia="en-NZ"/>
              </w:rPr>
              <w:t>everely reduced kidney function</w:t>
            </w:r>
          </w:p>
        </w:tc>
        <w:tc>
          <w:tcPr>
            <w:tcW w:w="2126" w:type="dxa"/>
            <w:vAlign w:val="center"/>
            <w:hideMark/>
          </w:tcPr>
          <w:p w14:paraId="3C75EC0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Richard Robson</w:t>
            </w:r>
          </w:p>
        </w:tc>
        <w:tc>
          <w:tcPr>
            <w:tcW w:w="1559" w:type="dxa"/>
            <w:vAlign w:val="center"/>
            <w:hideMark/>
          </w:tcPr>
          <w:p w14:paraId="12EC928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8BCF6B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c>
          <w:tcPr>
            <w:tcW w:w="1276" w:type="dxa"/>
            <w:vAlign w:val="center"/>
            <w:hideMark/>
          </w:tcPr>
          <w:p w14:paraId="2450B50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473C8C8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78E7F47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r>
      <w:tr w:rsidR="009C787F" w:rsidRPr="00A06005" w14:paraId="4BFD4AE6" w14:textId="77777777" w:rsidTr="009C787F">
        <w:trPr>
          <w:trHeight w:val="15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099633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16/STH/64</w:t>
            </w:r>
          </w:p>
        </w:tc>
        <w:tc>
          <w:tcPr>
            <w:tcW w:w="1339" w:type="dxa"/>
            <w:vAlign w:val="center"/>
            <w:hideMark/>
          </w:tcPr>
          <w:p w14:paraId="2780499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F92FA9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MNK14224049: Study of H.P. Acthar® Gel for the Treatment of Protein in the Urine Due to Resistant or Treatment Intolerant Idiopathic Focal Segmental Glomerulosclerosis (FSGS)</w:t>
            </w:r>
          </w:p>
        </w:tc>
        <w:tc>
          <w:tcPr>
            <w:tcW w:w="2126" w:type="dxa"/>
            <w:vAlign w:val="center"/>
            <w:hideMark/>
          </w:tcPr>
          <w:p w14:paraId="44A38409" w14:textId="3CB666EC"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Dr </w:t>
            </w:r>
            <w:r w:rsidR="00957694">
              <w:rPr>
                <w:rFonts w:cs="Arial"/>
                <w:color w:val="000000"/>
                <w:sz w:val="20"/>
                <w:szCs w:val="20"/>
                <w:lang w:eastAsia="en-NZ"/>
              </w:rPr>
              <w:t>Kannaiyan R</w:t>
            </w:r>
            <w:r w:rsidR="00957694" w:rsidRPr="00A06005">
              <w:rPr>
                <w:rFonts w:cs="Arial"/>
                <w:color w:val="000000"/>
                <w:sz w:val="20"/>
                <w:szCs w:val="20"/>
                <w:lang w:eastAsia="en-NZ"/>
              </w:rPr>
              <w:t>abindranath</w:t>
            </w:r>
          </w:p>
        </w:tc>
        <w:tc>
          <w:tcPr>
            <w:tcW w:w="1559" w:type="dxa"/>
            <w:vAlign w:val="center"/>
            <w:hideMark/>
          </w:tcPr>
          <w:p w14:paraId="500D34B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25AD574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c>
          <w:tcPr>
            <w:tcW w:w="1276" w:type="dxa"/>
            <w:vAlign w:val="center"/>
            <w:hideMark/>
          </w:tcPr>
          <w:p w14:paraId="05FB35F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c>
          <w:tcPr>
            <w:tcW w:w="1418" w:type="dxa"/>
            <w:vAlign w:val="center"/>
            <w:hideMark/>
          </w:tcPr>
          <w:p w14:paraId="1151E40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10/06/2016</w:t>
            </w:r>
          </w:p>
        </w:tc>
        <w:tc>
          <w:tcPr>
            <w:tcW w:w="1275" w:type="dxa"/>
            <w:vAlign w:val="center"/>
            <w:hideMark/>
          </w:tcPr>
          <w:p w14:paraId="0DA69DB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20/06/2016</w:t>
            </w:r>
          </w:p>
        </w:tc>
      </w:tr>
      <w:tr w:rsidR="009C787F" w:rsidRPr="00A06005" w14:paraId="27AE261C"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F2F3617"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16/STH/73</w:t>
            </w:r>
          </w:p>
        </w:tc>
        <w:tc>
          <w:tcPr>
            <w:tcW w:w="1339" w:type="dxa"/>
            <w:vAlign w:val="center"/>
            <w:hideMark/>
          </w:tcPr>
          <w:p w14:paraId="613AF6B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E175C3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SODIUM-HF SODIUM-HF Trial</w:t>
            </w:r>
          </w:p>
        </w:tc>
        <w:tc>
          <w:tcPr>
            <w:tcW w:w="2126" w:type="dxa"/>
            <w:vAlign w:val="center"/>
            <w:hideMark/>
          </w:tcPr>
          <w:p w14:paraId="513A6BD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Richard Troughton</w:t>
            </w:r>
          </w:p>
        </w:tc>
        <w:tc>
          <w:tcPr>
            <w:tcW w:w="1559" w:type="dxa"/>
            <w:vAlign w:val="center"/>
            <w:hideMark/>
          </w:tcPr>
          <w:p w14:paraId="4949307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7D41E2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3F9522A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c>
          <w:tcPr>
            <w:tcW w:w="1418" w:type="dxa"/>
            <w:vAlign w:val="center"/>
            <w:hideMark/>
          </w:tcPr>
          <w:p w14:paraId="575FE0E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6/07/2016</w:t>
            </w:r>
          </w:p>
        </w:tc>
        <w:tc>
          <w:tcPr>
            <w:tcW w:w="1275" w:type="dxa"/>
            <w:vAlign w:val="center"/>
            <w:hideMark/>
          </w:tcPr>
          <w:p w14:paraId="14449FA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13/07/2016</w:t>
            </w:r>
          </w:p>
        </w:tc>
      </w:tr>
      <w:tr w:rsidR="009C787F" w:rsidRPr="00A06005" w14:paraId="5EDAC2DC"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EF8C27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16/STH/75</w:t>
            </w:r>
          </w:p>
        </w:tc>
        <w:tc>
          <w:tcPr>
            <w:tcW w:w="1339" w:type="dxa"/>
            <w:vAlign w:val="center"/>
            <w:hideMark/>
          </w:tcPr>
          <w:p w14:paraId="0849DF6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50B0E9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Skin cancer in chronic lymphocytic leukaemia patients</w:t>
            </w:r>
          </w:p>
        </w:tc>
        <w:tc>
          <w:tcPr>
            <w:tcW w:w="2126" w:type="dxa"/>
            <w:vAlign w:val="center"/>
            <w:hideMark/>
          </w:tcPr>
          <w:p w14:paraId="643A75F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Sean A MacPherson</w:t>
            </w:r>
          </w:p>
        </w:tc>
        <w:tc>
          <w:tcPr>
            <w:tcW w:w="1559" w:type="dxa"/>
            <w:vAlign w:val="center"/>
            <w:hideMark/>
          </w:tcPr>
          <w:p w14:paraId="31CD564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2D73ED2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535E120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5AE6E2C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66978BC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r>
      <w:tr w:rsidR="009C787F" w:rsidRPr="00A06005" w14:paraId="610C2696"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0972632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16/STH/77</w:t>
            </w:r>
          </w:p>
        </w:tc>
        <w:tc>
          <w:tcPr>
            <w:tcW w:w="1339" w:type="dxa"/>
            <w:vAlign w:val="center"/>
            <w:hideMark/>
          </w:tcPr>
          <w:p w14:paraId="0452212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Decline</w:t>
            </w:r>
          </w:p>
        </w:tc>
        <w:tc>
          <w:tcPr>
            <w:tcW w:w="3615" w:type="dxa"/>
            <w:vAlign w:val="center"/>
            <w:hideMark/>
          </w:tcPr>
          <w:p w14:paraId="5DCF0DDD" w14:textId="10AE5D1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Effect of probiotic BLIS M18 on the po</w:t>
            </w:r>
            <w:r w:rsidR="00957694">
              <w:rPr>
                <w:rFonts w:cs="Arial"/>
                <w:color w:val="000000"/>
                <w:sz w:val="20"/>
                <w:szCs w:val="20"/>
                <w:lang w:eastAsia="en-NZ"/>
              </w:rPr>
              <w:t>st-radiotherapy oral microbiome</w:t>
            </w:r>
          </w:p>
        </w:tc>
        <w:tc>
          <w:tcPr>
            <w:tcW w:w="2126" w:type="dxa"/>
            <w:vAlign w:val="center"/>
            <w:hideMark/>
          </w:tcPr>
          <w:p w14:paraId="6B53CDA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Richard Douglas</w:t>
            </w:r>
          </w:p>
        </w:tc>
        <w:tc>
          <w:tcPr>
            <w:tcW w:w="1559" w:type="dxa"/>
            <w:vAlign w:val="center"/>
            <w:hideMark/>
          </w:tcPr>
          <w:p w14:paraId="0906190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9FAD76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3726EE5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6B92BB4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5" w:type="dxa"/>
            <w:vAlign w:val="center"/>
            <w:hideMark/>
          </w:tcPr>
          <w:p w14:paraId="7728532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r>
      <w:tr w:rsidR="009C787F" w:rsidRPr="00A06005" w14:paraId="1A16DE7A"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A3133B7"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16/STH/80</w:t>
            </w:r>
          </w:p>
        </w:tc>
        <w:tc>
          <w:tcPr>
            <w:tcW w:w="1339" w:type="dxa"/>
            <w:vAlign w:val="center"/>
            <w:hideMark/>
          </w:tcPr>
          <w:p w14:paraId="3C99CA8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Decline</w:t>
            </w:r>
          </w:p>
        </w:tc>
        <w:tc>
          <w:tcPr>
            <w:tcW w:w="3615" w:type="dxa"/>
            <w:vAlign w:val="center"/>
            <w:hideMark/>
          </w:tcPr>
          <w:p w14:paraId="72FC393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vTv Therapeutics-TTP488-301/ STEADFAST</w:t>
            </w:r>
          </w:p>
        </w:tc>
        <w:tc>
          <w:tcPr>
            <w:tcW w:w="2126" w:type="dxa"/>
            <w:vAlign w:val="center"/>
            <w:hideMark/>
          </w:tcPr>
          <w:p w14:paraId="512CFE4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Nigel Gilchrist</w:t>
            </w:r>
          </w:p>
        </w:tc>
        <w:tc>
          <w:tcPr>
            <w:tcW w:w="1559" w:type="dxa"/>
            <w:vAlign w:val="center"/>
            <w:hideMark/>
          </w:tcPr>
          <w:p w14:paraId="4624B6B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0981CBF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537B966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4744EF8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3AA654F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r>
      <w:tr w:rsidR="009C787F" w:rsidRPr="00A06005" w14:paraId="5E7B7B08"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A61B81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16/STH/81</w:t>
            </w:r>
          </w:p>
        </w:tc>
        <w:tc>
          <w:tcPr>
            <w:tcW w:w="1339" w:type="dxa"/>
            <w:vAlign w:val="center"/>
            <w:hideMark/>
          </w:tcPr>
          <w:p w14:paraId="11E17A3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21B75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Beta-Blockers in COPD: Feasibility Study</w:t>
            </w:r>
          </w:p>
        </w:tc>
        <w:tc>
          <w:tcPr>
            <w:tcW w:w="2126" w:type="dxa"/>
            <w:vAlign w:val="center"/>
            <w:hideMark/>
          </w:tcPr>
          <w:p w14:paraId="4276210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Robert Hancox</w:t>
            </w:r>
          </w:p>
        </w:tc>
        <w:tc>
          <w:tcPr>
            <w:tcW w:w="1559" w:type="dxa"/>
            <w:vAlign w:val="center"/>
            <w:hideMark/>
          </w:tcPr>
          <w:p w14:paraId="48DD2E3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84270F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57F5433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c>
          <w:tcPr>
            <w:tcW w:w="1418" w:type="dxa"/>
            <w:vAlign w:val="center"/>
            <w:hideMark/>
          </w:tcPr>
          <w:p w14:paraId="771FB23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24/07/2016</w:t>
            </w:r>
          </w:p>
        </w:tc>
        <w:tc>
          <w:tcPr>
            <w:tcW w:w="1275" w:type="dxa"/>
            <w:vAlign w:val="center"/>
            <w:hideMark/>
          </w:tcPr>
          <w:p w14:paraId="1605257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3/08/2016</w:t>
            </w:r>
          </w:p>
        </w:tc>
      </w:tr>
      <w:tr w:rsidR="009C787F" w:rsidRPr="00A06005" w14:paraId="4E16AD9E"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22BC73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16/STH/84</w:t>
            </w:r>
          </w:p>
        </w:tc>
        <w:tc>
          <w:tcPr>
            <w:tcW w:w="1339" w:type="dxa"/>
            <w:vAlign w:val="center"/>
            <w:hideMark/>
          </w:tcPr>
          <w:p w14:paraId="24862C4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4A5D421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Establishment of a spinal cord injury registry in New Zealand</w:t>
            </w:r>
          </w:p>
        </w:tc>
        <w:tc>
          <w:tcPr>
            <w:tcW w:w="2126" w:type="dxa"/>
            <w:vAlign w:val="center"/>
            <w:hideMark/>
          </w:tcPr>
          <w:p w14:paraId="76BE0D5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Balraj Singhal</w:t>
            </w:r>
          </w:p>
        </w:tc>
        <w:tc>
          <w:tcPr>
            <w:tcW w:w="1559" w:type="dxa"/>
            <w:vAlign w:val="center"/>
            <w:hideMark/>
          </w:tcPr>
          <w:p w14:paraId="7413261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1DA9058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7845659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1957BE2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5627C0A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r>
      <w:tr w:rsidR="009C787F" w:rsidRPr="00A06005" w14:paraId="65905E3B"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70F764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16/STH/85</w:t>
            </w:r>
          </w:p>
        </w:tc>
        <w:tc>
          <w:tcPr>
            <w:tcW w:w="1339" w:type="dxa"/>
            <w:vAlign w:val="center"/>
            <w:hideMark/>
          </w:tcPr>
          <w:p w14:paraId="0738EFD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E54C1A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MicroRNAs and subclinical atherosclerosis</w:t>
            </w:r>
          </w:p>
        </w:tc>
        <w:tc>
          <w:tcPr>
            <w:tcW w:w="2126" w:type="dxa"/>
            <w:vAlign w:val="center"/>
            <w:hideMark/>
          </w:tcPr>
          <w:p w14:paraId="0494E06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Nikki Earle</w:t>
            </w:r>
          </w:p>
        </w:tc>
        <w:tc>
          <w:tcPr>
            <w:tcW w:w="1559" w:type="dxa"/>
            <w:vAlign w:val="center"/>
            <w:hideMark/>
          </w:tcPr>
          <w:p w14:paraId="5E71C1F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4D2BAFF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200AAB9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54667CC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7ACEAB5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r>
      <w:tr w:rsidR="009C787F" w:rsidRPr="00A06005" w14:paraId="6AF82125"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E7BE2A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16/STH/88</w:t>
            </w:r>
          </w:p>
        </w:tc>
        <w:tc>
          <w:tcPr>
            <w:tcW w:w="1339" w:type="dxa"/>
            <w:vAlign w:val="center"/>
            <w:hideMark/>
          </w:tcPr>
          <w:p w14:paraId="21B3567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808205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CMLD Register</w:t>
            </w:r>
          </w:p>
        </w:tc>
        <w:tc>
          <w:tcPr>
            <w:tcW w:w="2126" w:type="dxa"/>
            <w:vAlign w:val="center"/>
            <w:hideMark/>
          </w:tcPr>
          <w:p w14:paraId="6ACE7E8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Richard C W Martin</w:t>
            </w:r>
          </w:p>
        </w:tc>
        <w:tc>
          <w:tcPr>
            <w:tcW w:w="1559" w:type="dxa"/>
            <w:vAlign w:val="center"/>
            <w:hideMark/>
          </w:tcPr>
          <w:p w14:paraId="0ED8ECD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3303C2D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325567F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c>
          <w:tcPr>
            <w:tcW w:w="1418" w:type="dxa"/>
            <w:vAlign w:val="center"/>
            <w:hideMark/>
          </w:tcPr>
          <w:p w14:paraId="1181AC9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29/07/2016</w:t>
            </w:r>
          </w:p>
        </w:tc>
        <w:tc>
          <w:tcPr>
            <w:tcW w:w="1275" w:type="dxa"/>
            <w:vAlign w:val="center"/>
            <w:hideMark/>
          </w:tcPr>
          <w:p w14:paraId="36C627F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10/08/2016</w:t>
            </w:r>
          </w:p>
        </w:tc>
      </w:tr>
      <w:tr w:rsidR="009C787F" w:rsidRPr="00A06005" w14:paraId="01DEBAA4"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C1C704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16/STH/92</w:t>
            </w:r>
          </w:p>
        </w:tc>
        <w:tc>
          <w:tcPr>
            <w:tcW w:w="1339" w:type="dxa"/>
            <w:vAlign w:val="center"/>
            <w:hideMark/>
          </w:tcPr>
          <w:p w14:paraId="7A0CBDC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5D9F8B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Cancer Society Tissue Bank (CSTB)</w:t>
            </w:r>
          </w:p>
        </w:tc>
        <w:tc>
          <w:tcPr>
            <w:tcW w:w="2126" w:type="dxa"/>
            <w:vAlign w:val="center"/>
            <w:hideMark/>
          </w:tcPr>
          <w:p w14:paraId="2626D0D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Helen Morrin</w:t>
            </w:r>
          </w:p>
        </w:tc>
        <w:tc>
          <w:tcPr>
            <w:tcW w:w="1559" w:type="dxa"/>
            <w:vAlign w:val="center"/>
            <w:hideMark/>
          </w:tcPr>
          <w:p w14:paraId="3A2735A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0D4133B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9/06/2016</w:t>
            </w:r>
          </w:p>
        </w:tc>
        <w:tc>
          <w:tcPr>
            <w:tcW w:w="1276" w:type="dxa"/>
            <w:vAlign w:val="center"/>
            <w:hideMark/>
          </w:tcPr>
          <w:p w14:paraId="1968A46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5E76F4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14A10F9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4/07/2016</w:t>
            </w:r>
          </w:p>
        </w:tc>
      </w:tr>
      <w:tr w:rsidR="009C787F" w:rsidRPr="00A06005" w14:paraId="0FA15312"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8AAE95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16/STH/104</w:t>
            </w:r>
          </w:p>
        </w:tc>
        <w:tc>
          <w:tcPr>
            <w:tcW w:w="1339" w:type="dxa"/>
            <w:vAlign w:val="center"/>
            <w:hideMark/>
          </w:tcPr>
          <w:p w14:paraId="2FC583B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475A282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Ketamine therapy among patients with treatment-resistant depression</w:t>
            </w:r>
          </w:p>
        </w:tc>
        <w:tc>
          <w:tcPr>
            <w:tcW w:w="2126" w:type="dxa"/>
            <w:vAlign w:val="center"/>
            <w:hideMark/>
          </w:tcPr>
          <w:p w14:paraId="68C2DD2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Paul Glue</w:t>
            </w:r>
          </w:p>
        </w:tc>
        <w:tc>
          <w:tcPr>
            <w:tcW w:w="1559" w:type="dxa"/>
            <w:vAlign w:val="center"/>
            <w:hideMark/>
          </w:tcPr>
          <w:p w14:paraId="16ABB0A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3A413E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589CC26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26/08/2016</w:t>
            </w:r>
          </w:p>
        </w:tc>
        <w:tc>
          <w:tcPr>
            <w:tcW w:w="1418" w:type="dxa"/>
            <w:vAlign w:val="center"/>
            <w:hideMark/>
          </w:tcPr>
          <w:p w14:paraId="10DB1E2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275" w:type="dxa"/>
            <w:vAlign w:val="center"/>
            <w:hideMark/>
          </w:tcPr>
          <w:p w14:paraId="41204FC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5/10/2016</w:t>
            </w:r>
          </w:p>
        </w:tc>
      </w:tr>
      <w:tr w:rsidR="009C787F" w:rsidRPr="00A06005" w14:paraId="044C05B0"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3AFCA1D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16/STH/111</w:t>
            </w:r>
          </w:p>
        </w:tc>
        <w:tc>
          <w:tcPr>
            <w:tcW w:w="1339" w:type="dxa"/>
            <w:vAlign w:val="center"/>
            <w:hideMark/>
          </w:tcPr>
          <w:p w14:paraId="08D9C02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4AE369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Early Ketamine PK-PD</w:t>
            </w:r>
          </w:p>
        </w:tc>
        <w:tc>
          <w:tcPr>
            <w:tcW w:w="2126" w:type="dxa"/>
            <w:vAlign w:val="center"/>
            <w:hideMark/>
          </w:tcPr>
          <w:p w14:paraId="4A72350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Paul Glue</w:t>
            </w:r>
          </w:p>
        </w:tc>
        <w:tc>
          <w:tcPr>
            <w:tcW w:w="1559" w:type="dxa"/>
            <w:vAlign w:val="center"/>
            <w:hideMark/>
          </w:tcPr>
          <w:p w14:paraId="1A69EB8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C7E19B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3CACB89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4931C36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15233F9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26/08/2016</w:t>
            </w:r>
          </w:p>
        </w:tc>
      </w:tr>
      <w:tr w:rsidR="009C787F" w:rsidRPr="00A06005" w14:paraId="1F029BB2"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382E56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16/STH/112</w:t>
            </w:r>
          </w:p>
        </w:tc>
        <w:tc>
          <w:tcPr>
            <w:tcW w:w="1339" w:type="dxa"/>
            <w:vAlign w:val="center"/>
            <w:hideMark/>
          </w:tcPr>
          <w:p w14:paraId="7FA6E67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40E586C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EPOC</w:t>
            </w:r>
          </w:p>
        </w:tc>
        <w:tc>
          <w:tcPr>
            <w:tcW w:w="2126" w:type="dxa"/>
            <w:vAlign w:val="center"/>
            <w:hideMark/>
          </w:tcPr>
          <w:p w14:paraId="406F744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Ravinder Ogra</w:t>
            </w:r>
          </w:p>
        </w:tc>
        <w:tc>
          <w:tcPr>
            <w:tcW w:w="1559" w:type="dxa"/>
            <w:vAlign w:val="center"/>
            <w:hideMark/>
          </w:tcPr>
          <w:p w14:paraId="0ECBA8C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361763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3A3E602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24/08/2016</w:t>
            </w:r>
          </w:p>
        </w:tc>
        <w:tc>
          <w:tcPr>
            <w:tcW w:w="1418" w:type="dxa"/>
            <w:vAlign w:val="center"/>
            <w:hideMark/>
          </w:tcPr>
          <w:p w14:paraId="05FC826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7/09/2016</w:t>
            </w:r>
          </w:p>
        </w:tc>
        <w:tc>
          <w:tcPr>
            <w:tcW w:w="1275" w:type="dxa"/>
            <w:vAlign w:val="center"/>
            <w:hideMark/>
          </w:tcPr>
          <w:p w14:paraId="4322898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21/09/2016</w:t>
            </w:r>
          </w:p>
        </w:tc>
      </w:tr>
      <w:tr w:rsidR="009C787F" w:rsidRPr="00A06005" w14:paraId="1D559B70"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21BB01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16/STH/113</w:t>
            </w:r>
          </w:p>
        </w:tc>
        <w:tc>
          <w:tcPr>
            <w:tcW w:w="1339" w:type="dxa"/>
            <w:vAlign w:val="center"/>
            <w:hideMark/>
          </w:tcPr>
          <w:p w14:paraId="3B40281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74E04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(duplicate) vTv Therapeutics-TTP488-301/ STEADFAST</w:t>
            </w:r>
          </w:p>
        </w:tc>
        <w:tc>
          <w:tcPr>
            <w:tcW w:w="2126" w:type="dxa"/>
            <w:vAlign w:val="center"/>
            <w:hideMark/>
          </w:tcPr>
          <w:p w14:paraId="7717D9F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Nigel Gilchrist</w:t>
            </w:r>
          </w:p>
        </w:tc>
        <w:tc>
          <w:tcPr>
            <w:tcW w:w="1559" w:type="dxa"/>
            <w:vAlign w:val="center"/>
            <w:hideMark/>
          </w:tcPr>
          <w:p w14:paraId="6910B6E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144EF1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0C9624C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24/08/2016</w:t>
            </w:r>
          </w:p>
        </w:tc>
        <w:tc>
          <w:tcPr>
            <w:tcW w:w="1418" w:type="dxa"/>
            <w:vAlign w:val="center"/>
            <w:hideMark/>
          </w:tcPr>
          <w:p w14:paraId="770D6F5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5/09/2016</w:t>
            </w:r>
          </w:p>
        </w:tc>
        <w:tc>
          <w:tcPr>
            <w:tcW w:w="1275" w:type="dxa"/>
            <w:vAlign w:val="center"/>
            <w:hideMark/>
          </w:tcPr>
          <w:p w14:paraId="5975F56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28/09/2016</w:t>
            </w:r>
          </w:p>
        </w:tc>
      </w:tr>
      <w:tr w:rsidR="009C787F" w:rsidRPr="00A06005" w14:paraId="098AA279"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838D1A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16/STH/114</w:t>
            </w:r>
          </w:p>
        </w:tc>
        <w:tc>
          <w:tcPr>
            <w:tcW w:w="1339" w:type="dxa"/>
            <w:vAlign w:val="center"/>
            <w:hideMark/>
          </w:tcPr>
          <w:p w14:paraId="36D0F0A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08AE0F6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VerICiguaT glObal study in subjects with heart failure with Reduced ejectIon frAction (VICTORIA)</w:t>
            </w:r>
          </w:p>
        </w:tc>
        <w:tc>
          <w:tcPr>
            <w:tcW w:w="2126" w:type="dxa"/>
            <w:vAlign w:val="center"/>
            <w:hideMark/>
          </w:tcPr>
          <w:p w14:paraId="189224E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Richard Troughton</w:t>
            </w:r>
          </w:p>
        </w:tc>
        <w:tc>
          <w:tcPr>
            <w:tcW w:w="1559" w:type="dxa"/>
            <w:vAlign w:val="center"/>
            <w:hideMark/>
          </w:tcPr>
          <w:p w14:paraId="399FACF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3DBBEFF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6DF1242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5704D51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6F6ED26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24/08/2016</w:t>
            </w:r>
          </w:p>
        </w:tc>
      </w:tr>
      <w:tr w:rsidR="009C787F" w:rsidRPr="00A06005" w14:paraId="3926EDFF"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687A28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16/STH/119</w:t>
            </w:r>
          </w:p>
        </w:tc>
        <w:tc>
          <w:tcPr>
            <w:tcW w:w="1339" w:type="dxa"/>
            <w:vAlign w:val="center"/>
            <w:hideMark/>
          </w:tcPr>
          <w:p w14:paraId="3C739D3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3A6418D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MINIMIZE-AF Study</w:t>
            </w:r>
          </w:p>
        </w:tc>
        <w:tc>
          <w:tcPr>
            <w:tcW w:w="2126" w:type="dxa"/>
            <w:vAlign w:val="center"/>
            <w:hideMark/>
          </w:tcPr>
          <w:p w14:paraId="2D197DE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Richard Troughton</w:t>
            </w:r>
          </w:p>
        </w:tc>
        <w:tc>
          <w:tcPr>
            <w:tcW w:w="1559" w:type="dxa"/>
            <w:vAlign w:val="center"/>
            <w:hideMark/>
          </w:tcPr>
          <w:p w14:paraId="45FF7DD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758BEED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14573F8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722CA3C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35953BE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24/08/2016</w:t>
            </w:r>
          </w:p>
        </w:tc>
      </w:tr>
      <w:tr w:rsidR="009C787F" w:rsidRPr="00A06005" w14:paraId="7D50CA03"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5851F8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16/STH/121</w:t>
            </w:r>
          </w:p>
        </w:tc>
        <w:tc>
          <w:tcPr>
            <w:tcW w:w="1339" w:type="dxa"/>
            <w:vAlign w:val="center"/>
            <w:hideMark/>
          </w:tcPr>
          <w:p w14:paraId="7F16B03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4722C3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Single and Multiple Dose PK-PD study of ketamine in healthy volunteers and patient cohorts</w:t>
            </w:r>
          </w:p>
        </w:tc>
        <w:tc>
          <w:tcPr>
            <w:tcW w:w="2126" w:type="dxa"/>
            <w:vAlign w:val="center"/>
            <w:hideMark/>
          </w:tcPr>
          <w:p w14:paraId="4B16B0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Paul Glue</w:t>
            </w:r>
          </w:p>
        </w:tc>
        <w:tc>
          <w:tcPr>
            <w:tcW w:w="1559" w:type="dxa"/>
            <w:vAlign w:val="center"/>
            <w:hideMark/>
          </w:tcPr>
          <w:p w14:paraId="406B5D3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71E4306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5A21609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24/08/2016</w:t>
            </w:r>
          </w:p>
        </w:tc>
        <w:tc>
          <w:tcPr>
            <w:tcW w:w="1418" w:type="dxa"/>
            <w:vAlign w:val="center"/>
            <w:hideMark/>
          </w:tcPr>
          <w:p w14:paraId="4D8463A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12/09/2016</w:t>
            </w:r>
          </w:p>
        </w:tc>
        <w:tc>
          <w:tcPr>
            <w:tcW w:w="1275" w:type="dxa"/>
            <w:vAlign w:val="center"/>
            <w:hideMark/>
          </w:tcPr>
          <w:p w14:paraId="6AEF670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13/09/2016</w:t>
            </w:r>
          </w:p>
        </w:tc>
      </w:tr>
      <w:tr w:rsidR="009C787F" w:rsidRPr="00A06005" w14:paraId="35B92723" w14:textId="77777777" w:rsidTr="009C787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F62DE2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16/STH/123</w:t>
            </w:r>
          </w:p>
        </w:tc>
        <w:tc>
          <w:tcPr>
            <w:tcW w:w="1339" w:type="dxa"/>
            <w:vAlign w:val="center"/>
            <w:hideMark/>
          </w:tcPr>
          <w:p w14:paraId="2EF0A0B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05312BA" w14:textId="0AD361AB"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(duplicate) Effect of probiotic BLIS M18 on the po</w:t>
            </w:r>
            <w:r w:rsidR="00957694">
              <w:rPr>
                <w:rFonts w:cs="Arial"/>
                <w:color w:val="000000"/>
                <w:sz w:val="20"/>
                <w:szCs w:val="20"/>
                <w:lang w:eastAsia="en-NZ"/>
              </w:rPr>
              <w:t>st-radiotherapy oral microbiome</w:t>
            </w:r>
          </w:p>
        </w:tc>
        <w:tc>
          <w:tcPr>
            <w:tcW w:w="2126" w:type="dxa"/>
            <w:vAlign w:val="center"/>
            <w:hideMark/>
          </w:tcPr>
          <w:p w14:paraId="6E025FE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A/Prof Richard Douglas</w:t>
            </w:r>
          </w:p>
        </w:tc>
        <w:tc>
          <w:tcPr>
            <w:tcW w:w="1559" w:type="dxa"/>
            <w:vAlign w:val="center"/>
            <w:hideMark/>
          </w:tcPr>
          <w:p w14:paraId="6C2533A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A3C2DE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76" w:type="dxa"/>
            <w:vAlign w:val="center"/>
            <w:hideMark/>
          </w:tcPr>
          <w:p w14:paraId="21BA618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063BFA4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45FDD3F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24/08/2016</w:t>
            </w:r>
          </w:p>
        </w:tc>
      </w:tr>
      <w:tr w:rsidR="009C787F" w:rsidRPr="00A06005" w14:paraId="2022B210"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B1F27F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16/STH/108</w:t>
            </w:r>
          </w:p>
        </w:tc>
        <w:tc>
          <w:tcPr>
            <w:tcW w:w="1339" w:type="dxa"/>
            <w:vAlign w:val="center"/>
            <w:hideMark/>
          </w:tcPr>
          <w:p w14:paraId="154D9FD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DFA359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Reducing bladder stones using Potassium Citrate after acute SCI</w:t>
            </w:r>
          </w:p>
        </w:tc>
        <w:tc>
          <w:tcPr>
            <w:tcW w:w="2126" w:type="dxa"/>
            <w:vAlign w:val="center"/>
            <w:hideMark/>
          </w:tcPr>
          <w:p w14:paraId="62E732C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Peter Aspell</w:t>
            </w:r>
          </w:p>
        </w:tc>
        <w:tc>
          <w:tcPr>
            <w:tcW w:w="1559" w:type="dxa"/>
            <w:vAlign w:val="center"/>
            <w:hideMark/>
          </w:tcPr>
          <w:p w14:paraId="5A92FFD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46D99E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0BB5C8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418" w:type="dxa"/>
            <w:vAlign w:val="center"/>
            <w:hideMark/>
          </w:tcPr>
          <w:p w14:paraId="57D0F65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11/11/2016</w:t>
            </w:r>
          </w:p>
        </w:tc>
        <w:tc>
          <w:tcPr>
            <w:tcW w:w="1275" w:type="dxa"/>
            <w:vAlign w:val="center"/>
            <w:hideMark/>
          </w:tcPr>
          <w:p w14:paraId="0687BB2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22/11/2016</w:t>
            </w:r>
          </w:p>
        </w:tc>
      </w:tr>
      <w:tr w:rsidR="009C787F" w:rsidRPr="00A06005" w14:paraId="18425171"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E15D7D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16/STH/144</w:t>
            </w:r>
          </w:p>
        </w:tc>
        <w:tc>
          <w:tcPr>
            <w:tcW w:w="1339" w:type="dxa"/>
            <w:vAlign w:val="center"/>
            <w:hideMark/>
          </w:tcPr>
          <w:p w14:paraId="57055C1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03ABDA0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Postoperative Pain Management Following Pterygium Surgery</w:t>
            </w:r>
          </w:p>
        </w:tc>
        <w:tc>
          <w:tcPr>
            <w:tcW w:w="2126" w:type="dxa"/>
            <w:vAlign w:val="center"/>
            <w:hideMark/>
          </w:tcPr>
          <w:p w14:paraId="72D7B39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Riyaz Bhikoo</w:t>
            </w:r>
          </w:p>
        </w:tc>
        <w:tc>
          <w:tcPr>
            <w:tcW w:w="1559" w:type="dxa"/>
            <w:vAlign w:val="center"/>
            <w:hideMark/>
          </w:tcPr>
          <w:p w14:paraId="5812073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6ABB4F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4449C4A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418" w:type="dxa"/>
            <w:vAlign w:val="center"/>
            <w:hideMark/>
          </w:tcPr>
          <w:p w14:paraId="5D0A874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5/10/2016</w:t>
            </w:r>
          </w:p>
        </w:tc>
        <w:tc>
          <w:tcPr>
            <w:tcW w:w="1275" w:type="dxa"/>
            <w:vAlign w:val="center"/>
            <w:hideMark/>
          </w:tcPr>
          <w:p w14:paraId="77F54AC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21/10/2016</w:t>
            </w:r>
          </w:p>
        </w:tc>
      </w:tr>
      <w:tr w:rsidR="009C787F" w:rsidRPr="00A06005" w14:paraId="4A6E0A48" w14:textId="77777777" w:rsidTr="009C787F">
        <w:trPr>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33B28D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16/STH/145</w:t>
            </w:r>
          </w:p>
        </w:tc>
        <w:tc>
          <w:tcPr>
            <w:tcW w:w="1339" w:type="dxa"/>
            <w:vAlign w:val="center"/>
            <w:hideMark/>
          </w:tcPr>
          <w:p w14:paraId="4F9B140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0B5B37EB" w14:textId="3B50F3C5"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Evaluation of a device (GT’Nhaler) to assist in the administration of GTN aerosol spray for patients with angin</w:t>
            </w:r>
            <w:r w:rsidR="00957694">
              <w:rPr>
                <w:rFonts w:cs="Arial"/>
                <w:color w:val="000000"/>
                <w:sz w:val="20"/>
                <w:szCs w:val="20"/>
                <w:lang w:eastAsia="en-NZ"/>
              </w:rPr>
              <w:t>a and impaired manual dexterity</w:t>
            </w:r>
          </w:p>
        </w:tc>
        <w:tc>
          <w:tcPr>
            <w:tcW w:w="2126" w:type="dxa"/>
            <w:vAlign w:val="center"/>
            <w:hideMark/>
          </w:tcPr>
          <w:p w14:paraId="457CE5C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Arthur Collins</w:t>
            </w:r>
          </w:p>
        </w:tc>
        <w:tc>
          <w:tcPr>
            <w:tcW w:w="1559" w:type="dxa"/>
            <w:vAlign w:val="center"/>
            <w:hideMark/>
          </w:tcPr>
          <w:p w14:paraId="6387A7A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636CF5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5FBDF0A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14C56C7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74DFD7F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r>
      <w:tr w:rsidR="009C787F" w:rsidRPr="00A06005" w14:paraId="3DCC4214"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A8D524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16/STH/147</w:t>
            </w:r>
          </w:p>
        </w:tc>
        <w:tc>
          <w:tcPr>
            <w:tcW w:w="1339" w:type="dxa"/>
            <w:vAlign w:val="center"/>
            <w:hideMark/>
          </w:tcPr>
          <w:p w14:paraId="1A9A841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34CA9B4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RAUORA</w:t>
            </w:r>
          </w:p>
        </w:tc>
        <w:tc>
          <w:tcPr>
            <w:tcW w:w="2126" w:type="dxa"/>
            <w:vAlign w:val="center"/>
            <w:hideMark/>
          </w:tcPr>
          <w:p w14:paraId="5BB4F29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Natalie Walker</w:t>
            </w:r>
          </w:p>
        </w:tc>
        <w:tc>
          <w:tcPr>
            <w:tcW w:w="1559" w:type="dxa"/>
            <w:vAlign w:val="center"/>
            <w:hideMark/>
          </w:tcPr>
          <w:p w14:paraId="47CAD92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BFA832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6485D63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418" w:type="dxa"/>
            <w:vAlign w:val="center"/>
            <w:hideMark/>
          </w:tcPr>
          <w:p w14:paraId="7D77E98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1/11/2016</w:t>
            </w:r>
          </w:p>
        </w:tc>
        <w:tc>
          <w:tcPr>
            <w:tcW w:w="1275" w:type="dxa"/>
            <w:vAlign w:val="center"/>
            <w:hideMark/>
          </w:tcPr>
          <w:p w14:paraId="7C46A8F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22/11/2016</w:t>
            </w:r>
          </w:p>
        </w:tc>
      </w:tr>
      <w:tr w:rsidR="009C787F" w:rsidRPr="00A06005" w14:paraId="78B930E6"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00FBDF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16/STH/148</w:t>
            </w:r>
          </w:p>
        </w:tc>
        <w:tc>
          <w:tcPr>
            <w:tcW w:w="1339" w:type="dxa"/>
            <w:vAlign w:val="center"/>
            <w:hideMark/>
          </w:tcPr>
          <w:p w14:paraId="56F7E8F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FB096E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Diagnostic delay in AYA sarcoma patients – does it exist and what are contributing factors?</w:t>
            </w:r>
          </w:p>
        </w:tc>
        <w:tc>
          <w:tcPr>
            <w:tcW w:w="2126" w:type="dxa"/>
            <w:vAlign w:val="center"/>
            <w:hideMark/>
          </w:tcPr>
          <w:p w14:paraId="349A19F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Tristan Pettit</w:t>
            </w:r>
          </w:p>
        </w:tc>
        <w:tc>
          <w:tcPr>
            <w:tcW w:w="1559" w:type="dxa"/>
            <w:vAlign w:val="center"/>
            <w:hideMark/>
          </w:tcPr>
          <w:p w14:paraId="16E246D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01C4452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619CBE1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418" w:type="dxa"/>
            <w:vAlign w:val="center"/>
            <w:hideMark/>
          </w:tcPr>
          <w:p w14:paraId="5535F7B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30/09/2016</w:t>
            </w:r>
          </w:p>
        </w:tc>
        <w:tc>
          <w:tcPr>
            <w:tcW w:w="1275" w:type="dxa"/>
            <w:vAlign w:val="center"/>
            <w:hideMark/>
          </w:tcPr>
          <w:p w14:paraId="126CF32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20/10/2016</w:t>
            </w:r>
          </w:p>
        </w:tc>
      </w:tr>
      <w:tr w:rsidR="009C787F" w:rsidRPr="00A06005" w14:paraId="42C51DE8"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395F2E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16/STH/150</w:t>
            </w:r>
          </w:p>
        </w:tc>
        <w:tc>
          <w:tcPr>
            <w:tcW w:w="1339" w:type="dxa"/>
            <w:vAlign w:val="center"/>
            <w:hideMark/>
          </w:tcPr>
          <w:p w14:paraId="5A951BE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55B5FF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20120124: HAUSER-OLE</w:t>
            </w:r>
          </w:p>
        </w:tc>
        <w:tc>
          <w:tcPr>
            <w:tcW w:w="2126" w:type="dxa"/>
            <w:vAlign w:val="center"/>
            <w:hideMark/>
          </w:tcPr>
          <w:p w14:paraId="3D7DE07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Russell Scott</w:t>
            </w:r>
          </w:p>
        </w:tc>
        <w:tc>
          <w:tcPr>
            <w:tcW w:w="1559" w:type="dxa"/>
            <w:vAlign w:val="center"/>
            <w:hideMark/>
          </w:tcPr>
          <w:p w14:paraId="211955F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4033CD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6B42F89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0346F6C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5475B59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r>
      <w:tr w:rsidR="009C787F" w:rsidRPr="00A06005" w14:paraId="7E9A9855" w14:textId="77777777" w:rsidTr="009C787F">
        <w:trPr>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F191DE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16/STH/152</w:t>
            </w:r>
          </w:p>
        </w:tc>
        <w:tc>
          <w:tcPr>
            <w:tcW w:w="1339" w:type="dxa"/>
            <w:vAlign w:val="center"/>
            <w:hideMark/>
          </w:tcPr>
          <w:p w14:paraId="219D11D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1C246AA" w14:textId="64A52B91"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DELITEFUL Study: Determining the Effect of Long-acting Insulin Treatment on Endogenous Insulin Functionality i</w:t>
            </w:r>
            <w:r w:rsidR="00957694">
              <w:rPr>
                <w:rFonts w:cs="Arial"/>
                <w:color w:val="000000"/>
                <w:sz w:val="20"/>
                <w:szCs w:val="20"/>
                <w:lang w:eastAsia="en-NZ"/>
              </w:rPr>
              <w:t>n insUlin-resistant individuaLs</w:t>
            </w:r>
          </w:p>
        </w:tc>
        <w:tc>
          <w:tcPr>
            <w:tcW w:w="2126" w:type="dxa"/>
            <w:vAlign w:val="center"/>
            <w:hideMark/>
          </w:tcPr>
          <w:p w14:paraId="351DAE4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Geoffrey Shaw</w:t>
            </w:r>
          </w:p>
        </w:tc>
        <w:tc>
          <w:tcPr>
            <w:tcW w:w="1559" w:type="dxa"/>
            <w:vAlign w:val="center"/>
            <w:hideMark/>
          </w:tcPr>
          <w:p w14:paraId="4EB33D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D4FCB3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0933B7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200ADE6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5C031DC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r>
      <w:tr w:rsidR="009C787F" w:rsidRPr="00A06005" w14:paraId="72CC7B82"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0BD2FFC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16/STH/153</w:t>
            </w:r>
          </w:p>
        </w:tc>
        <w:tc>
          <w:tcPr>
            <w:tcW w:w="1339" w:type="dxa"/>
            <w:vAlign w:val="center"/>
            <w:hideMark/>
          </w:tcPr>
          <w:p w14:paraId="38AC05F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3A6D617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STATUS Trial</w:t>
            </w:r>
          </w:p>
        </w:tc>
        <w:tc>
          <w:tcPr>
            <w:tcW w:w="2126" w:type="dxa"/>
            <w:vAlign w:val="center"/>
            <w:hideMark/>
          </w:tcPr>
          <w:p w14:paraId="11410DC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Chris Bullen</w:t>
            </w:r>
          </w:p>
        </w:tc>
        <w:tc>
          <w:tcPr>
            <w:tcW w:w="1559" w:type="dxa"/>
            <w:vAlign w:val="center"/>
            <w:hideMark/>
          </w:tcPr>
          <w:p w14:paraId="07BAC60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234B53C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1BDAE33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418" w:type="dxa"/>
            <w:vAlign w:val="center"/>
            <w:hideMark/>
          </w:tcPr>
          <w:p w14:paraId="374ADB7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3/10/2016</w:t>
            </w:r>
          </w:p>
        </w:tc>
        <w:tc>
          <w:tcPr>
            <w:tcW w:w="1275" w:type="dxa"/>
            <w:vAlign w:val="center"/>
            <w:hideMark/>
          </w:tcPr>
          <w:p w14:paraId="4DD1559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7/11/2016</w:t>
            </w:r>
          </w:p>
        </w:tc>
      </w:tr>
      <w:tr w:rsidR="009C787F" w:rsidRPr="00A06005" w14:paraId="19316611"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9AB104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16/STH/154</w:t>
            </w:r>
          </w:p>
        </w:tc>
        <w:tc>
          <w:tcPr>
            <w:tcW w:w="1339" w:type="dxa"/>
            <w:vAlign w:val="center"/>
            <w:hideMark/>
          </w:tcPr>
          <w:p w14:paraId="229C5CE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3A5772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Kaumātuatanga o te roro</w:t>
            </w:r>
          </w:p>
        </w:tc>
        <w:tc>
          <w:tcPr>
            <w:tcW w:w="2126" w:type="dxa"/>
            <w:vAlign w:val="center"/>
            <w:hideMark/>
          </w:tcPr>
          <w:p w14:paraId="5DD87CC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Margaret Dudley</w:t>
            </w:r>
          </w:p>
        </w:tc>
        <w:tc>
          <w:tcPr>
            <w:tcW w:w="1559" w:type="dxa"/>
            <w:vAlign w:val="center"/>
            <w:hideMark/>
          </w:tcPr>
          <w:p w14:paraId="5537392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42977D3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76" w:type="dxa"/>
            <w:vAlign w:val="center"/>
            <w:hideMark/>
          </w:tcPr>
          <w:p w14:paraId="48AC1CE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418" w:type="dxa"/>
            <w:vAlign w:val="center"/>
            <w:hideMark/>
          </w:tcPr>
          <w:p w14:paraId="0DDD5C9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3/10/2016</w:t>
            </w:r>
          </w:p>
        </w:tc>
        <w:tc>
          <w:tcPr>
            <w:tcW w:w="1275" w:type="dxa"/>
            <w:vAlign w:val="center"/>
            <w:hideMark/>
          </w:tcPr>
          <w:p w14:paraId="0035560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5/10/2016</w:t>
            </w:r>
          </w:p>
        </w:tc>
      </w:tr>
      <w:tr w:rsidR="009C787F" w:rsidRPr="00A06005" w14:paraId="5324D1E4"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7255DC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16/STH/161</w:t>
            </w:r>
          </w:p>
        </w:tc>
        <w:tc>
          <w:tcPr>
            <w:tcW w:w="1339" w:type="dxa"/>
            <w:vAlign w:val="center"/>
            <w:hideMark/>
          </w:tcPr>
          <w:p w14:paraId="0F8AE3E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E55EDB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FRISCO Trial</w:t>
            </w:r>
          </w:p>
        </w:tc>
        <w:tc>
          <w:tcPr>
            <w:tcW w:w="2126" w:type="dxa"/>
            <w:vAlign w:val="center"/>
            <w:hideMark/>
          </w:tcPr>
          <w:p w14:paraId="218C63F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Dick Ongley</w:t>
            </w:r>
          </w:p>
        </w:tc>
        <w:tc>
          <w:tcPr>
            <w:tcW w:w="1559" w:type="dxa"/>
            <w:vAlign w:val="center"/>
            <w:hideMark/>
          </w:tcPr>
          <w:p w14:paraId="21E4D84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6349B6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1DE9E68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313E513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3EBF7CD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r>
      <w:tr w:rsidR="009C787F" w:rsidRPr="00A06005" w14:paraId="0B6363DD"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69501D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16/STH/163</w:t>
            </w:r>
          </w:p>
        </w:tc>
        <w:tc>
          <w:tcPr>
            <w:tcW w:w="1339" w:type="dxa"/>
            <w:vAlign w:val="center"/>
            <w:hideMark/>
          </w:tcPr>
          <w:p w14:paraId="5D74E2D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82FE38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Shockwave BTK Study</w:t>
            </w:r>
          </w:p>
        </w:tc>
        <w:tc>
          <w:tcPr>
            <w:tcW w:w="2126" w:type="dxa"/>
            <w:vAlign w:val="center"/>
            <w:hideMark/>
          </w:tcPr>
          <w:p w14:paraId="103837B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Andrew Holden</w:t>
            </w:r>
          </w:p>
        </w:tc>
        <w:tc>
          <w:tcPr>
            <w:tcW w:w="1559" w:type="dxa"/>
            <w:vAlign w:val="center"/>
            <w:hideMark/>
          </w:tcPr>
          <w:p w14:paraId="57BF200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A3BB81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4012B34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2875ACD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4573ED4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r>
      <w:tr w:rsidR="009C787F" w:rsidRPr="00A06005" w14:paraId="44013589"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EFAD44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16/STH/164</w:t>
            </w:r>
          </w:p>
        </w:tc>
        <w:tc>
          <w:tcPr>
            <w:tcW w:w="1339" w:type="dxa"/>
            <w:vAlign w:val="center"/>
            <w:hideMark/>
          </w:tcPr>
          <w:p w14:paraId="77AF5E9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DCCD82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Disrupt PAD III</w:t>
            </w:r>
          </w:p>
        </w:tc>
        <w:tc>
          <w:tcPr>
            <w:tcW w:w="2126" w:type="dxa"/>
            <w:vAlign w:val="center"/>
            <w:hideMark/>
          </w:tcPr>
          <w:p w14:paraId="568CBEB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Andrew Holden</w:t>
            </w:r>
          </w:p>
        </w:tc>
        <w:tc>
          <w:tcPr>
            <w:tcW w:w="1559" w:type="dxa"/>
            <w:vAlign w:val="center"/>
            <w:hideMark/>
          </w:tcPr>
          <w:p w14:paraId="707D199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0A4BAF0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1485FB5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73088FC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2A8178B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r>
      <w:tr w:rsidR="009C787F" w:rsidRPr="00A06005" w14:paraId="72CABC61"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D6FAAE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16/STH/166</w:t>
            </w:r>
          </w:p>
        </w:tc>
        <w:tc>
          <w:tcPr>
            <w:tcW w:w="1339" w:type="dxa"/>
            <w:vAlign w:val="center"/>
            <w:hideMark/>
          </w:tcPr>
          <w:p w14:paraId="3FFD1DF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C744F4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TransCon hGH CT301</w:t>
            </w:r>
          </w:p>
        </w:tc>
        <w:tc>
          <w:tcPr>
            <w:tcW w:w="2126" w:type="dxa"/>
            <w:vAlign w:val="center"/>
            <w:hideMark/>
          </w:tcPr>
          <w:p w14:paraId="4512EF0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Paul Hofman</w:t>
            </w:r>
          </w:p>
        </w:tc>
        <w:tc>
          <w:tcPr>
            <w:tcW w:w="1559" w:type="dxa"/>
            <w:vAlign w:val="center"/>
            <w:hideMark/>
          </w:tcPr>
          <w:p w14:paraId="02689FE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02CB624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4F84D1F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3578FC9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7D7E568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r>
      <w:tr w:rsidR="009C787F" w:rsidRPr="00A06005" w14:paraId="1920EA53"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6A9C3C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16/STH/167</w:t>
            </w:r>
          </w:p>
        </w:tc>
        <w:tc>
          <w:tcPr>
            <w:tcW w:w="1339" w:type="dxa"/>
            <w:vAlign w:val="center"/>
            <w:hideMark/>
          </w:tcPr>
          <w:p w14:paraId="19C7C05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F29D146" w14:textId="16B0E6DA"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w:t>
            </w:r>
            <w:r w:rsidR="00957694">
              <w:rPr>
                <w:rFonts w:cs="Arial"/>
                <w:color w:val="000000"/>
                <w:sz w:val="20"/>
                <w:szCs w:val="20"/>
                <w:lang w:eastAsia="en-NZ"/>
              </w:rPr>
              <w:t>he Midland Lung Cancer Database</w:t>
            </w:r>
          </w:p>
        </w:tc>
        <w:tc>
          <w:tcPr>
            <w:tcW w:w="2126" w:type="dxa"/>
            <w:vAlign w:val="center"/>
            <w:hideMark/>
          </w:tcPr>
          <w:p w14:paraId="224E28D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Ross Lawrenson</w:t>
            </w:r>
          </w:p>
        </w:tc>
        <w:tc>
          <w:tcPr>
            <w:tcW w:w="1559" w:type="dxa"/>
            <w:vAlign w:val="center"/>
            <w:hideMark/>
          </w:tcPr>
          <w:p w14:paraId="2B81CC1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2D7EB41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70CECEB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c>
          <w:tcPr>
            <w:tcW w:w="1418" w:type="dxa"/>
            <w:vAlign w:val="center"/>
            <w:hideMark/>
          </w:tcPr>
          <w:p w14:paraId="48DDE4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31/10/2016</w:t>
            </w:r>
          </w:p>
        </w:tc>
        <w:tc>
          <w:tcPr>
            <w:tcW w:w="1275" w:type="dxa"/>
            <w:vAlign w:val="center"/>
            <w:hideMark/>
          </w:tcPr>
          <w:p w14:paraId="03A62D3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4/11/2016</w:t>
            </w:r>
          </w:p>
        </w:tc>
      </w:tr>
      <w:tr w:rsidR="009C787F" w:rsidRPr="00A06005" w14:paraId="2718D0F2"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ECA421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16/STH/168</w:t>
            </w:r>
          </w:p>
        </w:tc>
        <w:tc>
          <w:tcPr>
            <w:tcW w:w="1339" w:type="dxa"/>
            <w:vAlign w:val="center"/>
            <w:hideMark/>
          </w:tcPr>
          <w:p w14:paraId="5056B2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28F823B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Deprescribing in Aged Residential Care</w:t>
            </w:r>
          </w:p>
        </w:tc>
        <w:tc>
          <w:tcPr>
            <w:tcW w:w="2126" w:type="dxa"/>
            <w:vAlign w:val="center"/>
            <w:hideMark/>
          </w:tcPr>
          <w:p w14:paraId="527FCCC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Claire Heppenstall</w:t>
            </w:r>
          </w:p>
        </w:tc>
        <w:tc>
          <w:tcPr>
            <w:tcW w:w="1559" w:type="dxa"/>
            <w:vAlign w:val="center"/>
            <w:hideMark/>
          </w:tcPr>
          <w:p w14:paraId="0BE07E5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3E5C578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7795BFA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27/10/2016</w:t>
            </w:r>
          </w:p>
        </w:tc>
        <w:tc>
          <w:tcPr>
            <w:tcW w:w="1418" w:type="dxa"/>
            <w:vAlign w:val="center"/>
            <w:hideMark/>
          </w:tcPr>
          <w:p w14:paraId="46E6A16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18CA61D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9C787F" w:rsidRPr="00A06005" w14:paraId="7E505C0D" w14:textId="77777777" w:rsidTr="009C787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E14AB3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16/STH/170</w:t>
            </w:r>
          </w:p>
        </w:tc>
        <w:tc>
          <w:tcPr>
            <w:tcW w:w="1339" w:type="dxa"/>
            <w:vAlign w:val="center"/>
            <w:hideMark/>
          </w:tcPr>
          <w:p w14:paraId="79F8DB2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AFD662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study of RO7049389 in healthy subjects and patients chronically infected with hepatitis B virus infection</w:t>
            </w:r>
          </w:p>
        </w:tc>
        <w:tc>
          <w:tcPr>
            <w:tcW w:w="2126" w:type="dxa"/>
            <w:vAlign w:val="center"/>
            <w:hideMark/>
          </w:tcPr>
          <w:p w14:paraId="4643C18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Edward Gane</w:t>
            </w:r>
          </w:p>
        </w:tc>
        <w:tc>
          <w:tcPr>
            <w:tcW w:w="1559" w:type="dxa"/>
            <w:vAlign w:val="center"/>
            <w:hideMark/>
          </w:tcPr>
          <w:p w14:paraId="3065159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30FA13C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04D49B0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6B4CDD3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7ECFA09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r>
      <w:tr w:rsidR="009C787F" w:rsidRPr="00A06005" w14:paraId="49D369E8" w14:textId="77777777" w:rsidTr="009C787F">
        <w:trPr>
          <w:trHeight w:val="18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BE85C8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16/STH/171</w:t>
            </w:r>
          </w:p>
        </w:tc>
        <w:tc>
          <w:tcPr>
            <w:tcW w:w="1339" w:type="dxa"/>
            <w:vAlign w:val="center"/>
            <w:hideMark/>
          </w:tcPr>
          <w:p w14:paraId="4C327FF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4864B166" w14:textId="68F7C029"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A </w:t>
            </w:r>
            <w:r w:rsidR="00957694" w:rsidRPr="00A06005">
              <w:rPr>
                <w:rFonts w:cs="Arial"/>
                <w:color w:val="000000"/>
                <w:sz w:val="20"/>
                <w:szCs w:val="20"/>
                <w:lang w:eastAsia="en-NZ"/>
              </w:rPr>
              <w:t xml:space="preserve">phase </w:t>
            </w:r>
            <w:r w:rsidRPr="00A06005">
              <w:rPr>
                <w:rFonts w:cs="Arial"/>
                <w:color w:val="000000"/>
                <w:sz w:val="20"/>
                <w:szCs w:val="20"/>
                <w:lang w:eastAsia="en-NZ"/>
              </w:rPr>
              <w:t xml:space="preserve">IIB, </w:t>
            </w:r>
            <w:r w:rsidR="00957694" w:rsidRPr="00A06005">
              <w:rPr>
                <w:rFonts w:cs="Arial"/>
                <w:color w:val="000000"/>
                <w:sz w:val="20"/>
                <w:szCs w:val="20"/>
                <w:lang w:eastAsia="en-NZ"/>
              </w:rPr>
              <w:t>randomized, double-blind, placebo-controlled, multicenter, dose-ranging study to assess the efficacy and safety of</w:t>
            </w:r>
            <w:r w:rsidRPr="00A06005">
              <w:rPr>
                <w:rFonts w:cs="Arial"/>
                <w:color w:val="000000"/>
                <w:sz w:val="20"/>
                <w:szCs w:val="20"/>
                <w:lang w:eastAsia="en-NZ"/>
              </w:rPr>
              <w:t xml:space="preserve"> MSTT1041A </w:t>
            </w:r>
            <w:r w:rsidR="00957694" w:rsidRPr="00A06005">
              <w:rPr>
                <w:rFonts w:cs="Arial"/>
                <w:color w:val="000000"/>
                <w:sz w:val="20"/>
                <w:szCs w:val="20"/>
                <w:lang w:eastAsia="en-NZ"/>
              </w:rPr>
              <w:t>in patients with uncontrolled severe asthma</w:t>
            </w:r>
          </w:p>
        </w:tc>
        <w:tc>
          <w:tcPr>
            <w:tcW w:w="2126" w:type="dxa"/>
            <w:vAlign w:val="center"/>
            <w:hideMark/>
          </w:tcPr>
          <w:p w14:paraId="59F6818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Fingleton</w:t>
            </w:r>
          </w:p>
        </w:tc>
        <w:tc>
          <w:tcPr>
            <w:tcW w:w="1559" w:type="dxa"/>
            <w:vAlign w:val="center"/>
            <w:hideMark/>
          </w:tcPr>
          <w:p w14:paraId="60D2F77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86CACF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6/10/2016</w:t>
            </w:r>
          </w:p>
        </w:tc>
        <w:tc>
          <w:tcPr>
            <w:tcW w:w="1276" w:type="dxa"/>
            <w:vAlign w:val="center"/>
            <w:hideMark/>
          </w:tcPr>
          <w:p w14:paraId="1C34F2B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36507F5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4933230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28/10/2016</w:t>
            </w:r>
          </w:p>
        </w:tc>
      </w:tr>
      <w:tr w:rsidR="009C787F" w:rsidRPr="00A06005" w14:paraId="4B4BC2F7"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E92C31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16/STH/177</w:t>
            </w:r>
          </w:p>
        </w:tc>
        <w:tc>
          <w:tcPr>
            <w:tcW w:w="1339" w:type="dxa"/>
            <w:vAlign w:val="center"/>
            <w:hideMark/>
          </w:tcPr>
          <w:p w14:paraId="6F544DE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103EA33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(duplicate) CTLA4-Ig (Abatacept) Prevention Trial</w:t>
            </w:r>
          </w:p>
        </w:tc>
        <w:tc>
          <w:tcPr>
            <w:tcW w:w="2126" w:type="dxa"/>
            <w:vAlign w:val="center"/>
            <w:hideMark/>
          </w:tcPr>
          <w:p w14:paraId="4E08434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Russell Scott</w:t>
            </w:r>
          </w:p>
        </w:tc>
        <w:tc>
          <w:tcPr>
            <w:tcW w:w="1559" w:type="dxa"/>
            <w:vAlign w:val="center"/>
            <w:hideMark/>
          </w:tcPr>
          <w:p w14:paraId="2E09F3E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EDDC69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2D18967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2351975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0C26E5D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47263992" w14:textId="77777777" w:rsidTr="009C787F">
        <w:trPr>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34836C7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16/STH/181</w:t>
            </w:r>
          </w:p>
        </w:tc>
        <w:tc>
          <w:tcPr>
            <w:tcW w:w="1339" w:type="dxa"/>
            <w:vAlign w:val="center"/>
            <w:hideMark/>
          </w:tcPr>
          <w:p w14:paraId="30E549A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67468000" w14:textId="3CCD02B1" w:rsidR="009C787F" w:rsidRPr="00A06005" w:rsidRDefault="009C787F" w:rsidP="00957694">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A </w:t>
            </w:r>
            <w:r w:rsidR="00957694">
              <w:rPr>
                <w:rFonts w:cs="Arial"/>
                <w:color w:val="000000"/>
                <w:sz w:val="20"/>
                <w:szCs w:val="20"/>
                <w:lang w:eastAsia="en-NZ"/>
              </w:rPr>
              <w:t>s</w:t>
            </w:r>
            <w:r w:rsidRPr="00A06005">
              <w:rPr>
                <w:rFonts w:cs="Arial"/>
                <w:color w:val="000000"/>
                <w:sz w:val="20"/>
                <w:szCs w:val="20"/>
                <w:lang w:eastAsia="en-NZ"/>
              </w:rPr>
              <w:t xml:space="preserve">tudy </w:t>
            </w:r>
            <w:r w:rsidR="00957694">
              <w:rPr>
                <w:rFonts w:cs="Arial"/>
                <w:color w:val="000000"/>
                <w:sz w:val="20"/>
                <w:szCs w:val="20"/>
                <w:lang w:eastAsia="en-NZ"/>
              </w:rPr>
              <w:t>c</w:t>
            </w:r>
            <w:r w:rsidRPr="00A06005">
              <w:rPr>
                <w:rFonts w:cs="Arial"/>
                <w:color w:val="000000"/>
                <w:sz w:val="20"/>
                <w:szCs w:val="20"/>
                <w:lang w:eastAsia="en-NZ"/>
              </w:rPr>
              <w:t>omparing the safety and effectiveness of 3 different doses of study medication to placebo in people with early Alzheimer's Disease</w:t>
            </w:r>
          </w:p>
        </w:tc>
        <w:tc>
          <w:tcPr>
            <w:tcW w:w="2126" w:type="dxa"/>
            <w:vAlign w:val="center"/>
            <w:hideMark/>
          </w:tcPr>
          <w:p w14:paraId="16A96A0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Nigel Gilchrist</w:t>
            </w:r>
          </w:p>
        </w:tc>
        <w:tc>
          <w:tcPr>
            <w:tcW w:w="1559" w:type="dxa"/>
            <w:vAlign w:val="center"/>
            <w:hideMark/>
          </w:tcPr>
          <w:p w14:paraId="7C5542D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DF22A1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7E44A0A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29D4BFE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61D1C2A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072CDB72" w14:textId="77777777" w:rsidTr="009C787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07B5DE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16/STH/182</w:t>
            </w:r>
          </w:p>
        </w:tc>
        <w:tc>
          <w:tcPr>
            <w:tcW w:w="1339" w:type="dxa"/>
            <w:vAlign w:val="center"/>
            <w:hideMark/>
          </w:tcPr>
          <w:p w14:paraId="37CDFB7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4343BC6" w14:textId="66782418"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study comparing how fast the trial drug GS-9876 is cleared from the body, in healthy adults and in adults with mild, moderate and s</w:t>
            </w:r>
            <w:r w:rsidR="00957694">
              <w:rPr>
                <w:rFonts w:cs="Arial"/>
                <w:color w:val="000000"/>
                <w:sz w:val="20"/>
                <w:szCs w:val="20"/>
                <w:lang w:eastAsia="en-NZ"/>
              </w:rPr>
              <w:t>everely reduced kidney function</w:t>
            </w:r>
          </w:p>
        </w:tc>
        <w:tc>
          <w:tcPr>
            <w:tcW w:w="2126" w:type="dxa"/>
            <w:vAlign w:val="center"/>
            <w:hideMark/>
          </w:tcPr>
          <w:p w14:paraId="12E6025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Richard Robson</w:t>
            </w:r>
          </w:p>
        </w:tc>
        <w:tc>
          <w:tcPr>
            <w:tcW w:w="1559" w:type="dxa"/>
            <w:vAlign w:val="center"/>
            <w:hideMark/>
          </w:tcPr>
          <w:p w14:paraId="1CF443D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1DB0AC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2B38A02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3664AC5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4F33897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5091C2C8"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EEB4FA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16/STH/183</w:t>
            </w:r>
          </w:p>
        </w:tc>
        <w:tc>
          <w:tcPr>
            <w:tcW w:w="1339" w:type="dxa"/>
            <w:vAlign w:val="center"/>
            <w:hideMark/>
          </w:tcPr>
          <w:p w14:paraId="045B65B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415A62E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INTEGRATE II</w:t>
            </w:r>
          </w:p>
        </w:tc>
        <w:tc>
          <w:tcPr>
            <w:tcW w:w="2126" w:type="dxa"/>
            <w:vAlign w:val="center"/>
            <w:hideMark/>
          </w:tcPr>
          <w:p w14:paraId="43919CC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Michael Findlay</w:t>
            </w:r>
          </w:p>
        </w:tc>
        <w:tc>
          <w:tcPr>
            <w:tcW w:w="1559" w:type="dxa"/>
            <w:vAlign w:val="center"/>
            <w:hideMark/>
          </w:tcPr>
          <w:p w14:paraId="4437414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6CF036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1EC14C8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78A1719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648EAD0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7BA4AD83"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02EA648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16/STH/184</w:t>
            </w:r>
          </w:p>
        </w:tc>
        <w:tc>
          <w:tcPr>
            <w:tcW w:w="1339" w:type="dxa"/>
            <w:vAlign w:val="center"/>
            <w:hideMark/>
          </w:tcPr>
          <w:p w14:paraId="75202C4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Decline</w:t>
            </w:r>
          </w:p>
        </w:tc>
        <w:tc>
          <w:tcPr>
            <w:tcW w:w="3615" w:type="dxa"/>
            <w:vAlign w:val="center"/>
            <w:hideMark/>
          </w:tcPr>
          <w:p w14:paraId="6E50267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Evaluation of the Nurse Maude/St John's staysafe@home service trial</w:t>
            </w:r>
          </w:p>
        </w:tc>
        <w:tc>
          <w:tcPr>
            <w:tcW w:w="2126" w:type="dxa"/>
            <w:vAlign w:val="center"/>
            <w:hideMark/>
          </w:tcPr>
          <w:p w14:paraId="13E19A4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Tom Love</w:t>
            </w:r>
          </w:p>
        </w:tc>
        <w:tc>
          <w:tcPr>
            <w:tcW w:w="1559" w:type="dxa"/>
            <w:vAlign w:val="center"/>
            <w:hideMark/>
          </w:tcPr>
          <w:p w14:paraId="50E7411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2B835B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7FF28A9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16BAE6F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1B3C841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24B1EC07"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7A1732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16/STH/185</w:t>
            </w:r>
          </w:p>
        </w:tc>
        <w:tc>
          <w:tcPr>
            <w:tcW w:w="1339" w:type="dxa"/>
            <w:vAlign w:val="center"/>
            <w:hideMark/>
          </w:tcPr>
          <w:p w14:paraId="07CB5CB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1FAF845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Things that matter to children in hospital</w:t>
            </w:r>
          </w:p>
        </w:tc>
        <w:tc>
          <w:tcPr>
            <w:tcW w:w="2126" w:type="dxa"/>
            <w:vAlign w:val="center"/>
            <w:hideMark/>
          </w:tcPr>
          <w:p w14:paraId="2B758EA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Shayne Rasmussen</w:t>
            </w:r>
          </w:p>
        </w:tc>
        <w:tc>
          <w:tcPr>
            <w:tcW w:w="1559" w:type="dxa"/>
            <w:vAlign w:val="center"/>
            <w:hideMark/>
          </w:tcPr>
          <w:p w14:paraId="57EE25E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6630360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6296809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c>
          <w:tcPr>
            <w:tcW w:w="1418" w:type="dxa"/>
            <w:vAlign w:val="center"/>
            <w:hideMark/>
          </w:tcPr>
          <w:p w14:paraId="42D001F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14/12/2016</w:t>
            </w:r>
          </w:p>
        </w:tc>
        <w:tc>
          <w:tcPr>
            <w:tcW w:w="1275" w:type="dxa"/>
            <w:vAlign w:val="center"/>
            <w:hideMark/>
          </w:tcPr>
          <w:p w14:paraId="40E823C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9C787F" w:rsidRPr="00A06005" w14:paraId="48EEF5D1"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8B894B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16/STH/186</w:t>
            </w:r>
          </w:p>
        </w:tc>
        <w:tc>
          <w:tcPr>
            <w:tcW w:w="1339" w:type="dxa"/>
            <w:vAlign w:val="center"/>
            <w:hideMark/>
          </w:tcPr>
          <w:p w14:paraId="3C2F32D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9BD1DB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Parenting From the Start</w:t>
            </w:r>
          </w:p>
        </w:tc>
        <w:tc>
          <w:tcPr>
            <w:tcW w:w="2126" w:type="dxa"/>
            <w:vAlign w:val="center"/>
            <w:hideMark/>
          </w:tcPr>
          <w:p w14:paraId="6729F29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Leith Pugmire</w:t>
            </w:r>
          </w:p>
        </w:tc>
        <w:tc>
          <w:tcPr>
            <w:tcW w:w="1559" w:type="dxa"/>
            <w:vAlign w:val="center"/>
            <w:hideMark/>
          </w:tcPr>
          <w:p w14:paraId="4F4D31B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F78708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2A80BB7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27A56DD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1073E39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350AE360"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259243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16/STH/187</w:t>
            </w:r>
          </w:p>
        </w:tc>
        <w:tc>
          <w:tcPr>
            <w:tcW w:w="1339" w:type="dxa"/>
            <w:vAlign w:val="center"/>
            <w:hideMark/>
          </w:tcPr>
          <w:p w14:paraId="00CF7B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32C63F3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Micronutrient RCT for depression and anxiety during pregnancy</w:t>
            </w:r>
          </w:p>
        </w:tc>
        <w:tc>
          <w:tcPr>
            <w:tcW w:w="2126" w:type="dxa"/>
            <w:vAlign w:val="center"/>
            <w:hideMark/>
          </w:tcPr>
          <w:p w14:paraId="7A74845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Julia Rucklidge</w:t>
            </w:r>
          </w:p>
        </w:tc>
        <w:tc>
          <w:tcPr>
            <w:tcW w:w="1559" w:type="dxa"/>
            <w:vAlign w:val="center"/>
            <w:hideMark/>
          </w:tcPr>
          <w:p w14:paraId="6304DA2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4C31C76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2CBAE3C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c>
          <w:tcPr>
            <w:tcW w:w="1418" w:type="dxa"/>
            <w:vAlign w:val="center"/>
            <w:hideMark/>
          </w:tcPr>
          <w:p w14:paraId="18C20A3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670E922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9C787F" w:rsidRPr="00A06005" w14:paraId="560388CA" w14:textId="77777777" w:rsidTr="009C787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DC1AC9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16/STH/188</w:t>
            </w:r>
          </w:p>
        </w:tc>
        <w:tc>
          <w:tcPr>
            <w:tcW w:w="1339" w:type="dxa"/>
            <w:vAlign w:val="center"/>
            <w:hideMark/>
          </w:tcPr>
          <w:p w14:paraId="0A07317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1007705" w14:textId="78476D46" w:rsidR="009C787F" w:rsidRPr="00A06005" w:rsidRDefault="009C787F" w:rsidP="00957694">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The Christchurch Health and Development Study </w:t>
            </w:r>
            <w:r w:rsidR="00957694">
              <w:rPr>
                <w:rFonts w:cs="Arial"/>
                <w:color w:val="000000"/>
                <w:sz w:val="20"/>
                <w:szCs w:val="20"/>
                <w:lang w:eastAsia="en-NZ"/>
              </w:rPr>
              <w:t>–</w:t>
            </w:r>
            <w:r w:rsidR="00957694">
              <w:rPr>
                <w:rFonts w:cs="Arial"/>
                <w:color w:val="000000"/>
                <w:sz w:val="20"/>
                <w:szCs w:val="20"/>
                <w:lang w:eastAsia="en-NZ"/>
              </w:rPr>
              <w:br/>
            </w:r>
            <w:r w:rsidRPr="00A06005">
              <w:rPr>
                <w:rFonts w:cs="Arial"/>
                <w:color w:val="000000"/>
                <w:sz w:val="20"/>
                <w:szCs w:val="20"/>
                <w:lang w:eastAsia="en-NZ"/>
              </w:rPr>
              <w:t>40</w:t>
            </w:r>
            <w:r w:rsidR="00957694">
              <w:rPr>
                <w:rFonts w:cs="Arial"/>
                <w:color w:val="000000"/>
                <w:sz w:val="20"/>
                <w:szCs w:val="20"/>
                <w:lang w:eastAsia="en-NZ"/>
              </w:rPr>
              <w:t>-y</w:t>
            </w:r>
            <w:r w:rsidRPr="00A06005">
              <w:rPr>
                <w:rFonts w:cs="Arial"/>
                <w:color w:val="000000"/>
                <w:sz w:val="20"/>
                <w:szCs w:val="20"/>
                <w:lang w:eastAsia="en-NZ"/>
              </w:rPr>
              <w:t>ear</w:t>
            </w:r>
            <w:r w:rsidR="00957694">
              <w:rPr>
                <w:rFonts w:cs="Arial"/>
                <w:color w:val="000000"/>
                <w:sz w:val="20"/>
                <w:szCs w:val="20"/>
                <w:lang w:eastAsia="en-NZ"/>
              </w:rPr>
              <w:t xml:space="preserve"> f</w:t>
            </w:r>
            <w:r w:rsidRPr="00A06005">
              <w:rPr>
                <w:rFonts w:cs="Arial"/>
                <w:color w:val="000000"/>
                <w:sz w:val="20"/>
                <w:szCs w:val="20"/>
                <w:lang w:eastAsia="en-NZ"/>
              </w:rPr>
              <w:t>ollow-up</w:t>
            </w:r>
          </w:p>
        </w:tc>
        <w:tc>
          <w:tcPr>
            <w:tcW w:w="2126" w:type="dxa"/>
            <w:vAlign w:val="center"/>
            <w:hideMark/>
          </w:tcPr>
          <w:p w14:paraId="19E2D2C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A/Prof John Horwood</w:t>
            </w:r>
          </w:p>
        </w:tc>
        <w:tc>
          <w:tcPr>
            <w:tcW w:w="1559" w:type="dxa"/>
            <w:vAlign w:val="center"/>
            <w:hideMark/>
          </w:tcPr>
          <w:p w14:paraId="2DBD25F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4C65358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10/11/2016</w:t>
            </w:r>
          </w:p>
        </w:tc>
        <w:tc>
          <w:tcPr>
            <w:tcW w:w="1276" w:type="dxa"/>
            <w:vAlign w:val="center"/>
            <w:hideMark/>
          </w:tcPr>
          <w:p w14:paraId="61C2CDC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095E7BA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08B9ABE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r>
      <w:tr w:rsidR="009C787F" w:rsidRPr="00A06005" w14:paraId="7436556E"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0A3941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16/STH/194</w:t>
            </w:r>
          </w:p>
        </w:tc>
        <w:tc>
          <w:tcPr>
            <w:tcW w:w="1339" w:type="dxa"/>
            <w:vAlign w:val="center"/>
            <w:hideMark/>
          </w:tcPr>
          <w:p w14:paraId="7E75D12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08E4F2D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Preventing Muscle Cramps in Individuals on Dialysis</w:t>
            </w:r>
          </w:p>
        </w:tc>
        <w:tc>
          <w:tcPr>
            <w:tcW w:w="2126" w:type="dxa"/>
            <w:vAlign w:val="center"/>
            <w:hideMark/>
          </w:tcPr>
          <w:p w14:paraId="52444AA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Robert (Rob) Walker</w:t>
            </w:r>
          </w:p>
        </w:tc>
        <w:tc>
          <w:tcPr>
            <w:tcW w:w="1559" w:type="dxa"/>
            <w:vAlign w:val="center"/>
            <w:hideMark/>
          </w:tcPr>
          <w:p w14:paraId="20F1369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0C75E9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5B83F79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c>
          <w:tcPr>
            <w:tcW w:w="1418" w:type="dxa"/>
            <w:vAlign w:val="center"/>
            <w:hideMark/>
          </w:tcPr>
          <w:p w14:paraId="70BDE23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3F9C8F6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9C787F" w:rsidRPr="00A06005" w14:paraId="1B634592"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378563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16/STH/195</w:t>
            </w:r>
          </w:p>
        </w:tc>
        <w:tc>
          <w:tcPr>
            <w:tcW w:w="1339" w:type="dxa"/>
            <w:vAlign w:val="center"/>
            <w:hideMark/>
          </w:tcPr>
          <w:p w14:paraId="1A8F921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10E4FCC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USING BRAIN RHYTHMS TO ASSESS ANTI-ANXIETY DRUG ACTION</w:t>
            </w:r>
          </w:p>
        </w:tc>
        <w:tc>
          <w:tcPr>
            <w:tcW w:w="2126" w:type="dxa"/>
            <w:vAlign w:val="center"/>
            <w:hideMark/>
          </w:tcPr>
          <w:p w14:paraId="3BC18E5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Neil McNaughton</w:t>
            </w:r>
          </w:p>
        </w:tc>
        <w:tc>
          <w:tcPr>
            <w:tcW w:w="1559" w:type="dxa"/>
            <w:vAlign w:val="center"/>
            <w:hideMark/>
          </w:tcPr>
          <w:p w14:paraId="0B7EA71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4DC6D5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675AF8C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c>
          <w:tcPr>
            <w:tcW w:w="1418" w:type="dxa"/>
            <w:vAlign w:val="center"/>
            <w:hideMark/>
          </w:tcPr>
          <w:p w14:paraId="2807765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4152AA7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9C787F" w:rsidRPr="00A06005" w14:paraId="4073609A"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A70A27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16/STH/201</w:t>
            </w:r>
          </w:p>
        </w:tc>
        <w:tc>
          <w:tcPr>
            <w:tcW w:w="1339" w:type="dxa"/>
            <w:vAlign w:val="center"/>
            <w:hideMark/>
          </w:tcPr>
          <w:p w14:paraId="5E14AFE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5AADFFF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 Management of young women under the age of 25 with CIN3 (CIN3MA)</w:t>
            </w:r>
          </w:p>
        </w:tc>
        <w:tc>
          <w:tcPr>
            <w:tcW w:w="2126" w:type="dxa"/>
            <w:vAlign w:val="center"/>
            <w:hideMark/>
          </w:tcPr>
          <w:p w14:paraId="6042BED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Peter Sykes</w:t>
            </w:r>
          </w:p>
        </w:tc>
        <w:tc>
          <w:tcPr>
            <w:tcW w:w="1559" w:type="dxa"/>
            <w:vAlign w:val="center"/>
            <w:hideMark/>
          </w:tcPr>
          <w:p w14:paraId="7BA10D5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C89690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6E8FABE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c>
          <w:tcPr>
            <w:tcW w:w="1418" w:type="dxa"/>
            <w:vAlign w:val="center"/>
            <w:hideMark/>
          </w:tcPr>
          <w:p w14:paraId="18C1AB5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58D6B89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9C787F" w:rsidRPr="00A06005" w14:paraId="4D77D113" w14:textId="77777777" w:rsidTr="009C787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54DCA3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16/STH/203</w:t>
            </w:r>
          </w:p>
        </w:tc>
        <w:tc>
          <w:tcPr>
            <w:tcW w:w="1339" w:type="dxa"/>
            <w:vAlign w:val="center"/>
            <w:hideMark/>
          </w:tcPr>
          <w:p w14:paraId="34526FE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99BA9F0" w14:textId="6AB859FA"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Phase 3, randomized, double-blind, placebo-controlled, multicenter study evaluating acalabrutinib plus BR compared with placebo plus BR in subject</w:t>
            </w:r>
            <w:r w:rsidR="00957694">
              <w:rPr>
                <w:rFonts w:cs="Arial"/>
                <w:color w:val="000000"/>
                <w:sz w:val="20"/>
                <w:szCs w:val="20"/>
                <w:lang w:eastAsia="en-NZ"/>
              </w:rPr>
              <w:t>s with previously untreated MCL</w:t>
            </w:r>
          </w:p>
        </w:tc>
        <w:tc>
          <w:tcPr>
            <w:tcW w:w="2126" w:type="dxa"/>
            <w:vAlign w:val="center"/>
            <w:hideMark/>
          </w:tcPr>
          <w:p w14:paraId="43D33EC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David Simpson</w:t>
            </w:r>
          </w:p>
        </w:tc>
        <w:tc>
          <w:tcPr>
            <w:tcW w:w="1559" w:type="dxa"/>
            <w:vAlign w:val="center"/>
            <w:hideMark/>
          </w:tcPr>
          <w:p w14:paraId="1A1CCD1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DF4889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092869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6E62A99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5A10B18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197336E4" w14:textId="77777777" w:rsidTr="009C787F">
        <w:trPr>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089CACD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16/STH/206</w:t>
            </w:r>
          </w:p>
        </w:tc>
        <w:tc>
          <w:tcPr>
            <w:tcW w:w="1339" w:type="dxa"/>
            <w:vAlign w:val="center"/>
            <w:hideMark/>
          </w:tcPr>
          <w:p w14:paraId="7DA0170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01A1A1EC" w14:textId="4DF81F25" w:rsidR="009C787F" w:rsidRPr="00A06005" w:rsidRDefault="009C787F" w:rsidP="006043A5">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Sa</w:t>
            </w:r>
            <w:r w:rsidR="006043A5">
              <w:rPr>
                <w:rFonts w:cs="Arial"/>
                <w:color w:val="000000"/>
                <w:sz w:val="20"/>
                <w:szCs w:val="20"/>
                <w:lang w:eastAsia="en-NZ"/>
              </w:rPr>
              <w:t xml:space="preserve">fety, Tolerability and Efficacy </w:t>
            </w:r>
            <w:r w:rsidRPr="00A06005">
              <w:rPr>
                <w:rFonts w:cs="Arial"/>
                <w:color w:val="000000"/>
                <w:sz w:val="20"/>
                <w:szCs w:val="20"/>
                <w:lang w:eastAsia="en-NZ"/>
              </w:rPr>
              <w:t>of GS</w:t>
            </w:r>
            <w:r w:rsidR="006043A5">
              <w:rPr>
                <w:rFonts w:cs="Arial"/>
                <w:color w:val="000000"/>
                <w:sz w:val="20"/>
                <w:szCs w:val="20"/>
                <w:lang w:eastAsia="en-NZ"/>
              </w:rPr>
              <w:t>-</w:t>
            </w:r>
            <w:r w:rsidRPr="00A06005">
              <w:rPr>
                <w:rFonts w:cs="Arial"/>
                <w:color w:val="000000"/>
                <w:sz w:val="20"/>
                <w:szCs w:val="20"/>
                <w:lang w:eastAsia="en-NZ"/>
              </w:rPr>
              <w:t>9674 in Patients with Non</w:t>
            </w:r>
            <w:r w:rsidRPr="00A06005">
              <w:rPr>
                <w:rFonts w:cs="Arial"/>
                <w:color w:val="000000"/>
                <w:sz w:val="20"/>
                <w:szCs w:val="20"/>
                <w:lang w:eastAsia="en-NZ"/>
              </w:rPr>
              <w:softHyphen/>
              <w:t>alcoholic Steatohepatitis (NASH)</w:t>
            </w:r>
          </w:p>
        </w:tc>
        <w:tc>
          <w:tcPr>
            <w:tcW w:w="2126" w:type="dxa"/>
            <w:vAlign w:val="center"/>
            <w:hideMark/>
          </w:tcPr>
          <w:p w14:paraId="30CD9DC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Edward Gane</w:t>
            </w:r>
          </w:p>
        </w:tc>
        <w:tc>
          <w:tcPr>
            <w:tcW w:w="1559" w:type="dxa"/>
            <w:vAlign w:val="center"/>
            <w:hideMark/>
          </w:tcPr>
          <w:p w14:paraId="5B2B646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2AB7280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4F8799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20060DB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2347ED9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4B81B0D9" w14:textId="77777777" w:rsidTr="009C787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40D8BA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16/STH/208</w:t>
            </w:r>
          </w:p>
        </w:tc>
        <w:tc>
          <w:tcPr>
            <w:tcW w:w="1339" w:type="dxa"/>
            <w:vAlign w:val="center"/>
            <w:hideMark/>
          </w:tcPr>
          <w:p w14:paraId="46B3D37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BC587C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study comparing Filgotinib and placebo in Subjects with Moderately to Severely Active Ulcerative Colitis</w:t>
            </w:r>
          </w:p>
        </w:tc>
        <w:tc>
          <w:tcPr>
            <w:tcW w:w="2126" w:type="dxa"/>
            <w:vAlign w:val="center"/>
            <w:hideMark/>
          </w:tcPr>
          <w:p w14:paraId="63F6B28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Benjamin Griffiths</w:t>
            </w:r>
          </w:p>
        </w:tc>
        <w:tc>
          <w:tcPr>
            <w:tcW w:w="1559" w:type="dxa"/>
            <w:vAlign w:val="center"/>
            <w:hideMark/>
          </w:tcPr>
          <w:p w14:paraId="0A2D0D1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7D5AF4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257516A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17F3CE6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7F4314C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1664170E"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496A4D7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16/STH/209</w:t>
            </w:r>
          </w:p>
        </w:tc>
        <w:tc>
          <w:tcPr>
            <w:tcW w:w="1339" w:type="dxa"/>
            <w:vAlign w:val="center"/>
            <w:hideMark/>
          </w:tcPr>
          <w:p w14:paraId="0E2AF03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204EAFA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Long-Term Extension Study to Evaluate the Safety of Filgotinib in Subjects with Ulcerative Colitis</w:t>
            </w:r>
          </w:p>
        </w:tc>
        <w:tc>
          <w:tcPr>
            <w:tcW w:w="2126" w:type="dxa"/>
            <w:vAlign w:val="center"/>
            <w:hideMark/>
          </w:tcPr>
          <w:p w14:paraId="05B621B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Benjamin Griffiths</w:t>
            </w:r>
          </w:p>
        </w:tc>
        <w:tc>
          <w:tcPr>
            <w:tcW w:w="1559" w:type="dxa"/>
            <w:vAlign w:val="center"/>
            <w:hideMark/>
          </w:tcPr>
          <w:p w14:paraId="3738473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0510EBB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7530749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5EF4E6B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744501D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6EE8FE14" w14:textId="77777777" w:rsidTr="009C787F">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18D5437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16/STH/211</w:t>
            </w:r>
          </w:p>
        </w:tc>
        <w:tc>
          <w:tcPr>
            <w:tcW w:w="1339" w:type="dxa"/>
            <w:vAlign w:val="center"/>
            <w:hideMark/>
          </w:tcPr>
          <w:p w14:paraId="4888E0E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Decline</w:t>
            </w:r>
          </w:p>
        </w:tc>
        <w:tc>
          <w:tcPr>
            <w:tcW w:w="3615" w:type="dxa"/>
            <w:vAlign w:val="center"/>
            <w:hideMark/>
          </w:tcPr>
          <w:p w14:paraId="4627CC4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‘What works? Service users’ knowledge and experience of suicide prevention interventions in Aotearoa / New Zealand’</w:t>
            </w:r>
          </w:p>
        </w:tc>
        <w:tc>
          <w:tcPr>
            <w:tcW w:w="2126" w:type="dxa"/>
            <w:vAlign w:val="center"/>
            <w:hideMark/>
          </w:tcPr>
          <w:p w14:paraId="7FD40CD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Behiye (Becky) Ali</w:t>
            </w:r>
          </w:p>
        </w:tc>
        <w:tc>
          <w:tcPr>
            <w:tcW w:w="1559" w:type="dxa"/>
            <w:vAlign w:val="center"/>
            <w:hideMark/>
          </w:tcPr>
          <w:p w14:paraId="04FD808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701" w:type="dxa"/>
            <w:vAlign w:val="center"/>
            <w:hideMark/>
          </w:tcPr>
          <w:p w14:paraId="0C388E9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70C2FEA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03AF8D8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00D4631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6A7BD40B"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7B6837F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16/STH/212</w:t>
            </w:r>
          </w:p>
        </w:tc>
        <w:tc>
          <w:tcPr>
            <w:tcW w:w="1339" w:type="dxa"/>
            <w:vAlign w:val="center"/>
            <w:hideMark/>
          </w:tcPr>
          <w:p w14:paraId="6838812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5ABFC7C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Knee-Fix study (Cemented vs Uncemented Total Knee Replacement)</w:t>
            </w:r>
          </w:p>
        </w:tc>
        <w:tc>
          <w:tcPr>
            <w:tcW w:w="2126" w:type="dxa"/>
            <w:vAlign w:val="center"/>
            <w:hideMark/>
          </w:tcPr>
          <w:p w14:paraId="0A60EF5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Simon Young</w:t>
            </w:r>
          </w:p>
        </w:tc>
        <w:tc>
          <w:tcPr>
            <w:tcW w:w="1559" w:type="dxa"/>
            <w:vAlign w:val="center"/>
            <w:hideMark/>
          </w:tcPr>
          <w:p w14:paraId="43CBD89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7E40105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7ABF8F0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21DEED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0037747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06BED190"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2B82898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16/STH/213</w:t>
            </w:r>
          </w:p>
        </w:tc>
        <w:tc>
          <w:tcPr>
            <w:tcW w:w="1339" w:type="dxa"/>
            <w:vAlign w:val="center"/>
            <w:hideMark/>
          </w:tcPr>
          <w:p w14:paraId="49E2FEF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3615" w:type="dxa"/>
            <w:vAlign w:val="center"/>
            <w:hideMark/>
          </w:tcPr>
          <w:p w14:paraId="245C64C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ABSORB BTK Study</w:t>
            </w:r>
          </w:p>
        </w:tc>
        <w:tc>
          <w:tcPr>
            <w:tcW w:w="2126" w:type="dxa"/>
            <w:vAlign w:val="center"/>
            <w:hideMark/>
          </w:tcPr>
          <w:p w14:paraId="0792393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Andrew Holden</w:t>
            </w:r>
          </w:p>
        </w:tc>
        <w:tc>
          <w:tcPr>
            <w:tcW w:w="1559" w:type="dxa"/>
            <w:vAlign w:val="center"/>
            <w:hideMark/>
          </w:tcPr>
          <w:p w14:paraId="0FA9216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66728DD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53B901E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c>
          <w:tcPr>
            <w:tcW w:w="1418" w:type="dxa"/>
            <w:vAlign w:val="center"/>
            <w:hideMark/>
          </w:tcPr>
          <w:p w14:paraId="7B8B7BC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311827E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9C787F" w:rsidRPr="00A06005" w14:paraId="1A4EBC2B" w14:textId="77777777" w:rsidTr="009C787F">
        <w:trPr>
          <w:trHeight w:val="15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617A273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16/STH/216</w:t>
            </w:r>
          </w:p>
        </w:tc>
        <w:tc>
          <w:tcPr>
            <w:tcW w:w="1339" w:type="dxa"/>
            <w:vAlign w:val="center"/>
            <w:hideMark/>
          </w:tcPr>
          <w:p w14:paraId="263FB27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3615" w:type="dxa"/>
            <w:vAlign w:val="center"/>
            <w:hideMark/>
          </w:tcPr>
          <w:p w14:paraId="74AE4343" w14:textId="24C97C16" w:rsidR="009C787F" w:rsidRPr="00A06005" w:rsidRDefault="006043A5"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A study of </w:t>
            </w:r>
            <w:r w:rsidR="009C787F" w:rsidRPr="00A06005">
              <w:rPr>
                <w:rFonts w:cs="Arial"/>
                <w:color w:val="000000"/>
                <w:sz w:val="20"/>
                <w:szCs w:val="20"/>
                <w:lang w:eastAsia="en-NZ"/>
              </w:rPr>
              <w:t xml:space="preserve">MHAA4549A </w:t>
            </w:r>
            <w:r w:rsidRPr="00A06005">
              <w:rPr>
                <w:rFonts w:cs="Arial"/>
                <w:color w:val="000000"/>
                <w:sz w:val="20"/>
                <w:szCs w:val="20"/>
                <w:lang w:eastAsia="en-NZ"/>
              </w:rPr>
              <w:t>as monotherapy for acute uncomplicated seasonal influenza</w:t>
            </w:r>
            <w:r w:rsidR="009C787F" w:rsidRPr="00A06005">
              <w:rPr>
                <w:rFonts w:cs="Arial"/>
                <w:color w:val="000000"/>
                <w:sz w:val="20"/>
                <w:szCs w:val="20"/>
                <w:lang w:eastAsia="en-NZ"/>
              </w:rPr>
              <w:t xml:space="preserve"> A </w:t>
            </w:r>
            <w:r w:rsidRPr="00A06005">
              <w:rPr>
                <w:rFonts w:cs="Arial"/>
                <w:color w:val="000000"/>
                <w:sz w:val="20"/>
                <w:szCs w:val="20"/>
                <w:lang w:eastAsia="en-NZ"/>
              </w:rPr>
              <w:t>in otherwise healthy adults</w:t>
            </w:r>
          </w:p>
        </w:tc>
        <w:tc>
          <w:tcPr>
            <w:tcW w:w="2126" w:type="dxa"/>
            <w:vAlign w:val="center"/>
            <w:hideMark/>
          </w:tcPr>
          <w:p w14:paraId="5C575ED8" w14:textId="27D79D4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Dr </w:t>
            </w:r>
            <w:r w:rsidR="006043A5">
              <w:rPr>
                <w:rFonts w:cs="Arial"/>
                <w:color w:val="000000"/>
                <w:sz w:val="20"/>
                <w:szCs w:val="20"/>
                <w:lang w:eastAsia="en-NZ"/>
              </w:rPr>
              <w:t>D</w:t>
            </w:r>
            <w:r w:rsidR="006043A5" w:rsidRPr="00A06005">
              <w:rPr>
                <w:rFonts w:cs="Arial"/>
                <w:color w:val="000000"/>
                <w:sz w:val="20"/>
                <w:szCs w:val="20"/>
                <w:lang w:eastAsia="en-NZ"/>
              </w:rPr>
              <w:t>iane</w:t>
            </w:r>
            <w:r w:rsidRPr="00A06005">
              <w:rPr>
                <w:rFonts w:cs="Arial"/>
                <w:color w:val="000000"/>
                <w:sz w:val="20"/>
                <w:szCs w:val="20"/>
                <w:lang w:eastAsia="en-NZ"/>
              </w:rPr>
              <w:t xml:space="preserve"> H</w:t>
            </w:r>
            <w:r w:rsidR="006043A5" w:rsidRPr="00A06005">
              <w:rPr>
                <w:rFonts w:cs="Arial"/>
                <w:color w:val="000000"/>
                <w:sz w:val="20"/>
                <w:szCs w:val="20"/>
                <w:lang w:eastAsia="en-NZ"/>
              </w:rPr>
              <w:t>anfelt</w:t>
            </w:r>
            <w:r w:rsidRPr="00A06005">
              <w:rPr>
                <w:rFonts w:cs="Arial"/>
                <w:color w:val="000000"/>
                <w:sz w:val="20"/>
                <w:szCs w:val="20"/>
                <w:lang w:eastAsia="en-NZ"/>
              </w:rPr>
              <w:t>-G</w:t>
            </w:r>
            <w:r w:rsidR="006043A5" w:rsidRPr="00A06005">
              <w:rPr>
                <w:rFonts w:cs="Arial"/>
                <w:color w:val="000000"/>
                <w:sz w:val="20"/>
                <w:szCs w:val="20"/>
                <w:lang w:eastAsia="en-NZ"/>
              </w:rPr>
              <w:t>oade</w:t>
            </w:r>
          </w:p>
        </w:tc>
        <w:tc>
          <w:tcPr>
            <w:tcW w:w="1559" w:type="dxa"/>
            <w:vAlign w:val="center"/>
            <w:hideMark/>
          </w:tcPr>
          <w:p w14:paraId="1EDE67E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5544BDD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1/12/2016</w:t>
            </w:r>
          </w:p>
        </w:tc>
        <w:tc>
          <w:tcPr>
            <w:tcW w:w="1276" w:type="dxa"/>
            <w:vAlign w:val="center"/>
            <w:hideMark/>
          </w:tcPr>
          <w:p w14:paraId="4932DDE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18" w:type="dxa"/>
            <w:vAlign w:val="center"/>
            <w:hideMark/>
          </w:tcPr>
          <w:p w14:paraId="3F77E51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75" w:type="dxa"/>
            <w:vAlign w:val="center"/>
            <w:hideMark/>
          </w:tcPr>
          <w:p w14:paraId="759CC56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r w:rsidR="009C787F" w:rsidRPr="00A06005" w14:paraId="47635060"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14:paraId="599581E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16/STH/225</w:t>
            </w:r>
          </w:p>
        </w:tc>
        <w:tc>
          <w:tcPr>
            <w:tcW w:w="1339" w:type="dxa"/>
            <w:vAlign w:val="center"/>
            <w:hideMark/>
          </w:tcPr>
          <w:p w14:paraId="57A480C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Invalid Application</w:t>
            </w:r>
          </w:p>
        </w:tc>
        <w:tc>
          <w:tcPr>
            <w:tcW w:w="3615" w:type="dxa"/>
            <w:vAlign w:val="center"/>
            <w:hideMark/>
          </w:tcPr>
          <w:p w14:paraId="5CED760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Bipolar disorder clinic</w:t>
            </w:r>
          </w:p>
        </w:tc>
        <w:tc>
          <w:tcPr>
            <w:tcW w:w="2126" w:type="dxa"/>
            <w:vAlign w:val="center"/>
            <w:hideMark/>
          </w:tcPr>
          <w:p w14:paraId="1CD5268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Marie Crowe</w:t>
            </w:r>
          </w:p>
        </w:tc>
        <w:tc>
          <w:tcPr>
            <w:tcW w:w="1559" w:type="dxa"/>
            <w:vAlign w:val="center"/>
            <w:hideMark/>
          </w:tcPr>
          <w:p w14:paraId="383325C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701" w:type="dxa"/>
            <w:vAlign w:val="center"/>
            <w:hideMark/>
          </w:tcPr>
          <w:p w14:paraId="1D3C903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16/01/2017</w:t>
            </w:r>
          </w:p>
        </w:tc>
        <w:tc>
          <w:tcPr>
            <w:tcW w:w="1276" w:type="dxa"/>
            <w:vAlign w:val="center"/>
            <w:hideMark/>
          </w:tcPr>
          <w:p w14:paraId="3774864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18" w:type="dxa"/>
            <w:vAlign w:val="center"/>
            <w:hideMark/>
          </w:tcPr>
          <w:p w14:paraId="0C507A3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75" w:type="dxa"/>
            <w:vAlign w:val="center"/>
            <w:hideMark/>
          </w:tcPr>
          <w:p w14:paraId="066E0FD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30/11/2016</w:t>
            </w:r>
          </w:p>
        </w:tc>
      </w:tr>
    </w:tbl>
    <w:p w14:paraId="42471769" w14:textId="77777777" w:rsidR="001B05CF" w:rsidRPr="00275578" w:rsidRDefault="001B05CF" w:rsidP="001B05CF">
      <w:pPr>
        <w:rPr>
          <w:rFonts w:cs="Arial"/>
          <w:b/>
          <w:bCs/>
          <w:i/>
          <w:iCs/>
          <w:sz w:val="28"/>
          <w:szCs w:val="28"/>
          <w:u w:val="single"/>
        </w:rPr>
      </w:pPr>
    </w:p>
    <w:p w14:paraId="0236F1B3" w14:textId="77777777" w:rsidR="00B311FE" w:rsidRDefault="00B311FE">
      <w:pPr>
        <w:spacing w:after="200" w:line="276" w:lineRule="auto"/>
        <w:rPr>
          <w:rFonts w:cs="Arial"/>
          <w:b/>
          <w:bCs/>
          <w:iCs/>
          <w:sz w:val="28"/>
          <w:szCs w:val="28"/>
        </w:rPr>
      </w:pPr>
      <w:r>
        <w:rPr>
          <w:i/>
        </w:rPr>
        <w:br w:type="page"/>
      </w:r>
    </w:p>
    <w:p w14:paraId="3C59FBEC" w14:textId="4C9EC6A1" w:rsidR="001B05CF" w:rsidRPr="00275578" w:rsidRDefault="001B05CF" w:rsidP="001B05CF">
      <w:pPr>
        <w:pStyle w:val="Heading2"/>
        <w:rPr>
          <w:i/>
        </w:rPr>
      </w:pPr>
      <w:bookmarkStart w:id="54" w:name="_Toc473796325"/>
      <w:bookmarkStart w:id="55" w:name="_Toc526412543"/>
      <w:r w:rsidRPr="00275578">
        <w:lastRenderedPageBreak/>
        <w:t>Applications reviewed by expedited review</w:t>
      </w:r>
      <w:bookmarkEnd w:id="53"/>
      <w:bookmarkEnd w:id="54"/>
      <w:bookmarkEnd w:id="55"/>
    </w:p>
    <w:tbl>
      <w:tblPr>
        <w:tblStyle w:val="GridTable6Colorful"/>
        <w:tblW w:w="15959" w:type="dxa"/>
        <w:tblInd w:w="-998" w:type="dxa"/>
        <w:tblLayout w:type="fixed"/>
        <w:tblLook w:val="04A0" w:firstRow="1" w:lastRow="0" w:firstColumn="1" w:lastColumn="0" w:noHBand="0" w:noVBand="1"/>
      </w:tblPr>
      <w:tblGrid>
        <w:gridCol w:w="1419"/>
        <w:gridCol w:w="1134"/>
        <w:gridCol w:w="4614"/>
        <w:gridCol w:w="1985"/>
        <w:gridCol w:w="1559"/>
        <w:gridCol w:w="1519"/>
        <w:gridCol w:w="1217"/>
        <w:gridCol w:w="1295"/>
        <w:gridCol w:w="1217"/>
      </w:tblGrid>
      <w:tr w:rsidR="009C787F" w:rsidRPr="00A06005" w14:paraId="7964B7E2" w14:textId="77777777" w:rsidTr="009C787F">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9573B6B" w14:textId="77777777" w:rsidR="009C787F" w:rsidRPr="00A06005" w:rsidRDefault="009C787F" w:rsidP="009C787F">
            <w:pPr>
              <w:jc w:val="center"/>
              <w:rPr>
                <w:rFonts w:cs="Arial"/>
                <w:b w:val="0"/>
                <w:bCs w:val="0"/>
                <w:color w:val="000000"/>
                <w:sz w:val="20"/>
                <w:szCs w:val="20"/>
                <w:lang w:eastAsia="en-NZ"/>
              </w:rPr>
            </w:pPr>
            <w:r w:rsidRPr="00A06005">
              <w:rPr>
                <w:rFonts w:cs="Arial"/>
                <w:b w:val="0"/>
                <w:bCs w:val="0"/>
                <w:color w:val="000000"/>
                <w:sz w:val="20"/>
                <w:szCs w:val="20"/>
                <w:lang w:eastAsia="en-NZ"/>
              </w:rPr>
              <w:t>Study reference</w:t>
            </w:r>
          </w:p>
        </w:tc>
        <w:tc>
          <w:tcPr>
            <w:tcW w:w="1134" w:type="dxa"/>
            <w:vAlign w:val="center"/>
            <w:hideMark/>
          </w:tcPr>
          <w:p w14:paraId="128F51B7" w14:textId="77777777" w:rsidR="009C787F" w:rsidRPr="00A0600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A06005">
              <w:rPr>
                <w:rFonts w:cs="Arial"/>
                <w:b w:val="0"/>
                <w:bCs w:val="0"/>
                <w:color w:val="000000"/>
                <w:sz w:val="20"/>
                <w:szCs w:val="20"/>
                <w:lang w:eastAsia="en-NZ"/>
              </w:rPr>
              <w:t>Study status</w:t>
            </w:r>
          </w:p>
        </w:tc>
        <w:tc>
          <w:tcPr>
            <w:tcW w:w="4614" w:type="dxa"/>
            <w:vAlign w:val="center"/>
            <w:hideMark/>
          </w:tcPr>
          <w:p w14:paraId="1F3E84CB" w14:textId="77777777" w:rsidR="009C787F" w:rsidRPr="00A0600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A06005">
              <w:rPr>
                <w:rFonts w:cs="Arial"/>
                <w:b w:val="0"/>
                <w:bCs w:val="0"/>
                <w:color w:val="000000"/>
                <w:sz w:val="20"/>
                <w:szCs w:val="20"/>
                <w:lang w:eastAsia="en-NZ"/>
              </w:rPr>
              <w:t>Short title</w:t>
            </w:r>
          </w:p>
        </w:tc>
        <w:tc>
          <w:tcPr>
            <w:tcW w:w="1985" w:type="dxa"/>
            <w:vAlign w:val="center"/>
            <w:hideMark/>
          </w:tcPr>
          <w:p w14:paraId="3C7912C6" w14:textId="085DB2D0" w:rsidR="009C787F" w:rsidRPr="00A0600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Pr>
                <w:rFonts w:cs="Arial"/>
                <w:b w:val="0"/>
                <w:bCs w:val="0"/>
                <w:color w:val="000000"/>
                <w:sz w:val="20"/>
                <w:szCs w:val="20"/>
                <w:lang w:eastAsia="en-NZ"/>
              </w:rPr>
              <w:t>Co-ordinating i</w:t>
            </w:r>
            <w:r w:rsidR="009C787F" w:rsidRPr="00A06005">
              <w:rPr>
                <w:rFonts w:cs="Arial"/>
                <w:b w:val="0"/>
                <w:bCs w:val="0"/>
                <w:color w:val="000000"/>
                <w:sz w:val="20"/>
                <w:szCs w:val="20"/>
                <w:lang w:eastAsia="en-NZ"/>
              </w:rPr>
              <w:t>nvestigator</w:t>
            </w:r>
          </w:p>
        </w:tc>
        <w:tc>
          <w:tcPr>
            <w:tcW w:w="1559" w:type="dxa"/>
            <w:vAlign w:val="center"/>
            <w:hideMark/>
          </w:tcPr>
          <w:p w14:paraId="0BD20429" w14:textId="77777777" w:rsidR="009C787F" w:rsidRPr="00A0600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A06005">
              <w:rPr>
                <w:rFonts w:cs="Arial"/>
                <w:b w:val="0"/>
                <w:bCs w:val="0"/>
                <w:color w:val="000000"/>
                <w:sz w:val="20"/>
                <w:szCs w:val="20"/>
                <w:lang w:eastAsia="en-NZ"/>
              </w:rPr>
              <w:t>Application type</w:t>
            </w:r>
          </w:p>
        </w:tc>
        <w:tc>
          <w:tcPr>
            <w:tcW w:w="1519" w:type="dxa"/>
            <w:vAlign w:val="center"/>
            <w:hideMark/>
          </w:tcPr>
          <w:p w14:paraId="12F63E49" w14:textId="7F25BCDE" w:rsidR="009C787F" w:rsidRPr="00A0600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Pr>
                <w:rFonts w:cs="Arial"/>
                <w:b w:val="0"/>
                <w:bCs w:val="0"/>
                <w:color w:val="000000"/>
                <w:sz w:val="20"/>
                <w:szCs w:val="20"/>
                <w:lang w:eastAsia="en-NZ"/>
              </w:rPr>
              <w:t>Date application v</w:t>
            </w:r>
            <w:r w:rsidR="009C787F" w:rsidRPr="00A06005">
              <w:rPr>
                <w:rFonts w:cs="Arial"/>
                <w:b w:val="0"/>
                <w:bCs w:val="0"/>
                <w:color w:val="000000"/>
                <w:sz w:val="20"/>
                <w:szCs w:val="20"/>
                <w:lang w:eastAsia="en-NZ"/>
              </w:rPr>
              <w:t>alidated</w:t>
            </w:r>
          </w:p>
        </w:tc>
        <w:tc>
          <w:tcPr>
            <w:tcW w:w="1217" w:type="dxa"/>
            <w:vAlign w:val="center"/>
            <w:hideMark/>
          </w:tcPr>
          <w:p w14:paraId="0BC04280" w14:textId="54173465" w:rsidR="009C787F" w:rsidRPr="00A0600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Pr>
                <w:rFonts w:cs="Arial"/>
                <w:b w:val="0"/>
                <w:bCs w:val="0"/>
                <w:color w:val="000000"/>
                <w:sz w:val="20"/>
                <w:szCs w:val="20"/>
                <w:lang w:eastAsia="en-NZ"/>
              </w:rPr>
              <w:t>Date of first d</w:t>
            </w:r>
            <w:r w:rsidR="009C787F" w:rsidRPr="00A06005">
              <w:rPr>
                <w:rFonts w:cs="Arial"/>
                <w:b w:val="0"/>
                <w:bCs w:val="0"/>
                <w:color w:val="000000"/>
                <w:sz w:val="20"/>
                <w:szCs w:val="20"/>
                <w:lang w:eastAsia="en-NZ"/>
              </w:rPr>
              <w:t>ecision</w:t>
            </w:r>
          </w:p>
        </w:tc>
        <w:tc>
          <w:tcPr>
            <w:tcW w:w="1295" w:type="dxa"/>
            <w:vAlign w:val="center"/>
            <w:hideMark/>
          </w:tcPr>
          <w:p w14:paraId="69C3E304" w14:textId="3FAC6EF3" w:rsidR="009C787F" w:rsidRPr="00A0600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Pr>
                <w:rFonts w:cs="Arial"/>
                <w:b w:val="0"/>
                <w:bCs w:val="0"/>
                <w:color w:val="000000"/>
                <w:sz w:val="20"/>
                <w:szCs w:val="20"/>
                <w:lang w:eastAsia="en-NZ"/>
              </w:rPr>
              <w:t>Provisional response r</w:t>
            </w:r>
            <w:r w:rsidR="009C787F" w:rsidRPr="00A06005">
              <w:rPr>
                <w:rFonts w:cs="Arial"/>
                <w:b w:val="0"/>
                <w:bCs w:val="0"/>
                <w:color w:val="000000"/>
                <w:sz w:val="20"/>
                <w:szCs w:val="20"/>
                <w:lang w:eastAsia="en-NZ"/>
              </w:rPr>
              <w:t>eceived</w:t>
            </w:r>
          </w:p>
        </w:tc>
        <w:tc>
          <w:tcPr>
            <w:tcW w:w="1217" w:type="dxa"/>
            <w:vAlign w:val="center"/>
            <w:hideMark/>
          </w:tcPr>
          <w:p w14:paraId="1AE90B57" w14:textId="27F2763B" w:rsidR="009C787F" w:rsidRPr="00A0600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Pr>
                <w:rFonts w:cs="Arial"/>
                <w:b w:val="0"/>
                <w:bCs w:val="0"/>
                <w:color w:val="000000"/>
                <w:sz w:val="20"/>
                <w:szCs w:val="20"/>
                <w:lang w:eastAsia="en-NZ"/>
              </w:rPr>
              <w:t>Date of final d</w:t>
            </w:r>
            <w:r w:rsidR="009C787F" w:rsidRPr="00A06005">
              <w:rPr>
                <w:rFonts w:cs="Arial"/>
                <w:b w:val="0"/>
                <w:bCs w:val="0"/>
                <w:color w:val="000000"/>
                <w:sz w:val="20"/>
                <w:szCs w:val="20"/>
                <w:lang w:eastAsia="en-NZ"/>
              </w:rPr>
              <w:t>ecision</w:t>
            </w:r>
          </w:p>
        </w:tc>
      </w:tr>
      <w:tr w:rsidR="009C787F" w:rsidRPr="00A06005" w14:paraId="6F02655A" w14:textId="77777777" w:rsidTr="009C787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7EF4A8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w:t>
            </w:r>
          </w:p>
        </w:tc>
        <w:tc>
          <w:tcPr>
            <w:tcW w:w="1134" w:type="dxa"/>
            <w:vAlign w:val="center"/>
            <w:hideMark/>
          </w:tcPr>
          <w:p w14:paraId="220B90A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0B88466" w14:textId="0ECD2F5E"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review of Outcomes of NZ women with endometrial cancer reviewed at MDMs in Auckland, Welli</w:t>
            </w:r>
            <w:r w:rsidR="006043A5">
              <w:rPr>
                <w:rFonts w:cs="Arial"/>
                <w:color w:val="000000"/>
                <w:sz w:val="20"/>
                <w:szCs w:val="20"/>
                <w:lang w:eastAsia="en-NZ"/>
              </w:rPr>
              <w:t>ngton, Christchurch and Dunedin</w:t>
            </w:r>
          </w:p>
        </w:tc>
        <w:tc>
          <w:tcPr>
            <w:tcW w:w="1985" w:type="dxa"/>
            <w:vAlign w:val="center"/>
            <w:hideMark/>
          </w:tcPr>
          <w:p w14:paraId="31BC05F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Peter H Sykes</w:t>
            </w:r>
          </w:p>
        </w:tc>
        <w:tc>
          <w:tcPr>
            <w:tcW w:w="1559" w:type="dxa"/>
            <w:vAlign w:val="center"/>
            <w:hideMark/>
          </w:tcPr>
          <w:p w14:paraId="153D7E1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31B1C6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18/01/2016</w:t>
            </w:r>
          </w:p>
        </w:tc>
        <w:tc>
          <w:tcPr>
            <w:tcW w:w="1217" w:type="dxa"/>
            <w:vAlign w:val="center"/>
            <w:hideMark/>
          </w:tcPr>
          <w:p w14:paraId="721CC83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53B016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3B201F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19/01/2016</w:t>
            </w:r>
          </w:p>
        </w:tc>
      </w:tr>
      <w:tr w:rsidR="009C787F" w:rsidRPr="00A06005" w14:paraId="2EBA532D"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9F71AD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w:t>
            </w:r>
          </w:p>
        </w:tc>
        <w:tc>
          <w:tcPr>
            <w:tcW w:w="1134" w:type="dxa"/>
            <w:vAlign w:val="center"/>
            <w:hideMark/>
          </w:tcPr>
          <w:p w14:paraId="27CE832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88A341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Antimicrobial smartphone app</w:t>
            </w:r>
          </w:p>
        </w:tc>
        <w:tc>
          <w:tcPr>
            <w:tcW w:w="1985" w:type="dxa"/>
            <w:vAlign w:val="center"/>
            <w:hideMark/>
          </w:tcPr>
          <w:p w14:paraId="28FDA77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Associate Professor Mark Thomas</w:t>
            </w:r>
          </w:p>
        </w:tc>
        <w:tc>
          <w:tcPr>
            <w:tcW w:w="1559" w:type="dxa"/>
            <w:vAlign w:val="center"/>
            <w:hideMark/>
          </w:tcPr>
          <w:p w14:paraId="260EF1F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664D01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22/01/2016</w:t>
            </w:r>
          </w:p>
        </w:tc>
        <w:tc>
          <w:tcPr>
            <w:tcW w:w="1217" w:type="dxa"/>
            <w:vAlign w:val="center"/>
            <w:hideMark/>
          </w:tcPr>
          <w:p w14:paraId="048EFF6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28/01/2016</w:t>
            </w:r>
          </w:p>
        </w:tc>
        <w:tc>
          <w:tcPr>
            <w:tcW w:w="1295" w:type="dxa"/>
            <w:vAlign w:val="center"/>
            <w:hideMark/>
          </w:tcPr>
          <w:p w14:paraId="7CE818F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5/02/2016</w:t>
            </w:r>
          </w:p>
        </w:tc>
        <w:tc>
          <w:tcPr>
            <w:tcW w:w="1217" w:type="dxa"/>
            <w:vAlign w:val="center"/>
            <w:hideMark/>
          </w:tcPr>
          <w:p w14:paraId="6F125E5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12/02/2016</w:t>
            </w:r>
          </w:p>
        </w:tc>
      </w:tr>
      <w:tr w:rsidR="009C787F" w:rsidRPr="00A06005" w14:paraId="0F6AEB86"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D15ACE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w:t>
            </w:r>
          </w:p>
        </w:tc>
        <w:tc>
          <w:tcPr>
            <w:tcW w:w="1134" w:type="dxa"/>
            <w:vAlign w:val="center"/>
            <w:hideMark/>
          </w:tcPr>
          <w:p w14:paraId="039705A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53C12C3D" w14:textId="1CE11100"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Theory</w:t>
            </w:r>
            <w:r w:rsidR="006043A5">
              <w:rPr>
                <w:rFonts w:cs="Arial"/>
                <w:color w:val="000000"/>
                <w:sz w:val="20"/>
                <w:szCs w:val="20"/>
                <w:lang w:eastAsia="en-NZ"/>
              </w:rPr>
              <w:t xml:space="preserve"> of Mind in Parkinson's Disease</w:t>
            </w:r>
          </w:p>
        </w:tc>
        <w:tc>
          <w:tcPr>
            <w:tcW w:w="1985" w:type="dxa"/>
            <w:vAlign w:val="center"/>
            <w:hideMark/>
          </w:tcPr>
          <w:p w14:paraId="34CB061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Natalia Samorow</w:t>
            </w:r>
          </w:p>
        </w:tc>
        <w:tc>
          <w:tcPr>
            <w:tcW w:w="1559" w:type="dxa"/>
            <w:vAlign w:val="center"/>
            <w:hideMark/>
          </w:tcPr>
          <w:p w14:paraId="6BB46ED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40D6F4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25/01/2016</w:t>
            </w:r>
          </w:p>
        </w:tc>
        <w:tc>
          <w:tcPr>
            <w:tcW w:w="1217" w:type="dxa"/>
            <w:vAlign w:val="center"/>
            <w:hideMark/>
          </w:tcPr>
          <w:p w14:paraId="12728E6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FCD9AD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DBA4EB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2/02/2016</w:t>
            </w:r>
          </w:p>
        </w:tc>
      </w:tr>
      <w:tr w:rsidR="009C787F" w:rsidRPr="00A06005" w14:paraId="320A5E71"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13DA1EC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w:t>
            </w:r>
          </w:p>
        </w:tc>
        <w:tc>
          <w:tcPr>
            <w:tcW w:w="1134" w:type="dxa"/>
            <w:vAlign w:val="center"/>
            <w:hideMark/>
          </w:tcPr>
          <w:p w14:paraId="31DB09B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B0F7F8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Integrating patient data to optimise medicines and reduce polypharmacy</w:t>
            </w:r>
          </w:p>
        </w:tc>
        <w:tc>
          <w:tcPr>
            <w:tcW w:w="1985" w:type="dxa"/>
            <w:vAlign w:val="center"/>
            <w:hideMark/>
          </w:tcPr>
          <w:p w14:paraId="5C9C28A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Alesha Smith</w:t>
            </w:r>
          </w:p>
        </w:tc>
        <w:tc>
          <w:tcPr>
            <w:tcW w:w="1559" w:type="dxa"/>
            <w:vAlign w:val="center"/>
            <w:hideMark/>
          </w:tcPr>
          <w:p w14:paraId="6DD1250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0B864F8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26/01/2016</w:t>
            </w:r>
          </w:p>
        </w:tc>
        <w:tc>
          <w:tcPr>
            <w:tcW w:w="1217" w:type="dxa"/>
            <w:vAlign w:val="center"/>
            <w:hideMark/>
          </w:tcPr>
          <w:p w14:paraId="3AA54A0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2/02/2016</w:t>
            </w:r>
          </w:p>
        </w:tc>
        <w:tc>
          <w:tcPr>
            <w:tcW w:w="1295" w:type="dxa"/>
            <w:vAlign w:val="center"/>
            <w:hideMark/>
          </w:tcPr>
          <w:p w14:paraId="7214D40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15/02/2016</w:t>
            </w:r>
          </w:p>
        </w:tc>
        <w:tc>
          <w:tcPr>
            <w:tcW w:w="1217" w:type="dxa"/>
            <w:vAlign w:val="center"/>
            <w:hideMark/>
          </w:tcPr>
          <w:p w14:paraId="24176F0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24/02/2016</w:t>
            </w:r>
          </w:p>
        </w:tc>
      </w:tr>
      <w:tr w:rsidR="009C787F" w:rsidRPr="00A06005" w14:paraId="3445BE99"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2D5F02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w:t>
            </w:r>
          </w:p>
        </w:tc>
        <w:tc>
          <w:tcPr>
            <w:tcW w:w="1134" w:type="dxa"/>
            <w:vAlign w:val="center"/>
            <w:hideMark/>
          </w:tcPr>
          <w:p w14:paraId="746B504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53F47A0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Measuring how antibiotics are removed by haemodiaflitration</w:t>
            </w:r>
          </w:p>
        </w:tc>
        <w:tc>
          <w:tcPr>
            <w:tcW w:w="1985" w:type="dxa"/>
            <w:vAlign w:val="center"/>
            <w:hideMark/>
          </w:tcPr>
          <w:p w14:paraId="64FA59A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Robert Walker</w:t>
            </w:r>
          </w:p>
        </w:tc>
        <w:tc>
          <w:tcPr>
            <w:tcW w:w="1559" w:type="dxa"/>
            <w:vAlign w:val="center"/>
            <w:hideMark/>
          </w:tcPr>
          <w:p w14:paraId="734E1FD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1728D34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26/01/2016</w:t>
            </w:r>
          </w:p>
        </w:tc>
        <w:tc>
          <w:tcPr>
            <w:tcW w:w="1217" w:type="dxa"/>
            <w:vAlign w:val="center"/>
            <w:hideMark/>
          </w:tcPr>
          <w:p w14:paraId="143DFF9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2/02/2016</w:t>
            </w:r>
          </w:p>
        </w:tc>
        <w:tc>
          <w:tcPr>
            <w:tcW w:w="1295" w:type="dxa"/>
            <w:vAlign w:val="center"/>
            <w:hideMark/>
          </w:tcPr>
          <w:p w14:paraId="29842C6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2/02/2016</w:t>
            </w:r>
          </w:p>
        </w:tc>
        <w:tc>
          <w:tcPr>
            <w:tcW w:w="1217" w:type="dxa"/>
            <w:vAlign w:val="center"/>
            <w:hideMark/>
          </w:tcPr>
          <w:p w14:paraId="4EA8941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9/02/2016</w:t>
            </w:r>
          </w:p>
        </w:tc>
      </w:tr>
      <w:tr w:rsidR="009C787F" w:rsidRPr="00A06005" w14:paraId="6901C5BB"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2ADCCA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w:t>
            </w:r>
          </w:p>
        </w:tc>
        <w:tc>
          <w:tcPr>
            <w:tcW w:w="1134" w:type="dxa"/>
            <w:vAlign w:val="center"/>
            <w:hideMark/>
          </w:tcPr>
          <w:p w14:paraId="1091BB3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1C76FC4" w14:textId="5AF8474C"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prospective validation study to detect if various factors could be potential markers of proliferation adequacy in pr</w:t>
            </w:r>
            <w:r w:rsidR="006043A5">
              <w:rPr>
                <w:rFonts w:cs="Arial"/>
                <w:color w:val="000000"/>
                <w:sz w:val="20"/>
                <w:szCs w:val="20"/>
                <w:lang w:eastAsia="en-NZ"/>
              </w:rPr>
              <w:t>e-receptive endometrial samples</w:t>
            </w:r>
          </w:p>
        </w:tc>
        <w:tc>
          <w:tcPr>
            <w:tcW w:w="1985" w:type="dxa"/>
            <w:vAlign w:val="center"/>
            <w:hideMark/>
          </w:tcPr>
          <w:p w14:paraId="1B177CA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Gloria Evans</w:t>
            </w:r>
          </w:p>
        </w:tc>
        <w:tc>
          <w:tcPr>
            <w:tcW w:w="1559" w:type="dxa"/>
            <w:vAlign w:val="center"/>
            <w:hideMark/>
          </w:tcPr>
          <w:p w14:paraId="6F170E2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287D4E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1/02/2016</w:t>
            </w:r>
          </w:p>
        </w:tc>
        <w:tc>
          <w:tcPr>
            <w:tcW w:w="1217" w:type="dxa"/>
            <w:vAlign w:val="center"/>
            <w:hideMark/>
          </w:tcPr>
          <w:p w14:paraId="1000564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9/02/2016</w:t>
            </w:r>
          </w:p>
        </w:tc>
        <w:tc>
          <w:tcPr>
            <w:tcW w:w="1295" w:type="dxa"/>
            <w:vAlign w:val="center"/>
            <w:hideMark/>
          </w:tcPr>
          <w:p w14:paraId="77F99A0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17/02/2016</w:t>
            </w:r>
          </w:p>
        </w:tc>
        <w:tc>
          <w:tcPr>
            <w:tcW w:w="1217" w:type="dxa"/>
            <w:vAlign w:val="center"/>
            <w:hideMark/>
          </w:tcPr>
          <w:p w14:paraId="3D971B5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24/02/2016</w:t>
            </w:r>
          </w:p>
        </w:tc>
      </w:tr>
      <w:tr w:rsidR="009C787F" w:rsidRPr="00A06005" w14:paraId="7C76E5F0"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40B75F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w:t>
            </w:r>
          </w:p>
        </w:tc>
        <w:tc>
          <w:tcPr>
            <w:tcW w:w="1134" w:type="dxa"/>
            <w:vAlign w:val="center"/>
            <w:hideMark/>
          </w:tcPr>
          <w:p w14:paraId="46B884A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FC6D0C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ELQuIIS</w:t>
            </w:r>
          </w:p>
        </w:tc>
        <w:tc>
          <w:tcPr>
            <w:tcW w:w="1985" w:type="dxa"/>
            <w:vAlign w:val="center"/>
            <w:hideMark/>
          </w:tcPr>
          <w:p w14:paraId="7944BD7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Benjamin Griffiths</w:t>
            </w:r>
          </w:p>
        </w:tc>
        <w:tc>
          <w:tcPr>
            <w:tcW w:w="1559" w:type="dxa"/>
            <w:vAlign w:val="center"/>
            <w:hideMark/>
          </w:tcPr>
          <w:p w14:paraId="5D2516C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2E8CCD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5/02/2016</w:t>
            </w:r>
          </w:p>
        </w:tc>
        <w:tc>
          <w:tcPr>
            <w:tcW w:w="1217" w:type="dxa"/>
            <w:vAlign w:val="center"/>
            <w:hideMark/>
          </w:tcPr>
          <w:p w14:paraId="6807B63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0AE7237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604970B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9/02/2016</w:t>
            </w:r>
          </w:p>
        </w:tc>
      </w:tr>
      <w:tr w:rsidR="009C787F" w:rsidRPr="00A06005" w14:paraId="4FD33CEC"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8601BE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w:t>
            </w:r>
          </w:p>
        </w:tc>
        <w:tc>
          <w:tcPr>
            <w:tcW w:w="1134" w:type="dxa"/>
            <w:vAlign w:val="center"/>
            <w:hideMark/>
          </w:tcPr>
          <w:p w14:paraId="1A1A4B9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DD303B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Primacy study</w:t>
            </w:r>
          </w:p>
        </w:tc>
        <w:tc>
          <w:tcPr>
            <w:tcW w:w="1985" w:type="dxa"/>
            <w:vAlign w:val="center"/>
            <w:hideMark/>
          </w:tcPr>
          <w:p w14:paraId="2342B39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Christopher Jackson</w:t>
            </w:r>
          </w:p>
        </w:tc>
        <w:tc>
          <w:tcPr>
            <w:tcW w:w="1559" w:type="dxa"/>
            <w:vAlign w:val="center"/>
            <w:hideMark/>
          </w:tcPr>
          <w:p w14:paraId="50EF6FC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0C9F342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12/02/2016</w:t>
            </w:r>
          </w:p>
        </w:tc>
        <w:tc>
          <w:tcPr>
            <w:tcW w:w="1217" w:type="dxa"/>
            <w:vAlign w:val="center"/>
            <w:hideMark/>
          </w:tcPr>
          <w:p w14:paraId="52A08B5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40F6EC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0F1911F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26/02/2016</w:t>
            </w:r>
          </w:p>
        </w:tc>
      </w:tr>
      <w:tr w:rsidR="009C787F" w:rsidRPr="00A06005" w14:paraId="4A5D282D"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5D4FDC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w:t>
            </w:r>
          </w:p>
        </w:tc>
        <w:tc>
          <w:tcPr>
            <w:tcW w:w="1134" w:type="dxa"/>
            <w:vAlign w:val="center"/>
            <w:hideMark/>
          </w:tcPr>
          <w:p w14:paraId="07199A0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C3708C8" w14:textId="3DA2C8EF"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Multimorbidity: the most </w:t>
            </w:r>
            <w:r w:rsidR="006043A5">
              <w:rPr>
                <w:rFonts w:cs="Arial"/>
                <w:color w:val="000000"/>
                <w:sz w:val="20"/>
                <w:szCs w:val="20"/>
                <w:lang w:eastAsia="en-NZ"/>
              </w:rPr>
              <w:t>common chronic condition of all</w:t>
            </w:r>
          </w:p>
        </w:tc>
        <w:tc>
          <w:tcPr>
            <w:tcW w:w="1985" w:type="dxa"/>
            <w:vAlign w:val="center"/>
            <w:hideMark/>
          </w:tcPr>
          <w:p w14:paraId="6658E5B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Diana Sarfati</w:t>
            </w:r>
          </w:p>
        </w:tc>
        <w:tc>
          <w:tcPr>
            <w:tcW w:w="1559" w:type="dxa"/>
            <w:vAlign w:val="center"/>
            <w:hideMark/>
          </w:tcPr>
          <w:p w14:paraId="7B72012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FA4688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12/02/2016</w:t>
            </w:r>
          </w:p>
        </w:tc>
        <w:tc>
          <w:tcPr>
            <w:tcW w:w="1217" w:type="dxa"/>
            <w:vAlign w:val="center"/>
            <w:hideMark/>
          </w:tcPr>
          <w:p w14:paraId="4149DD3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9B8D50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2D1816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26/02/2016</w:t>
            </w:r>
          </w:p>
        </w:tc>
      </w:tr>
      <w:tr w:rsidR="009C787F" w:rsidRPr="00A06005" w14:paraId="75BEBFAA"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2DB1A3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w:t>
            </w:r>
          </w:p>
        </w:tc>
        <w:tc>
          <w:tcPr>
            <w:tcW w:w="1134" w:type="dxa"/>
            <w:vAlign w:val="center"/>
            <w:hideMark/>
          </w:tcPr>
          <w:p w14:paraId="5A88AD7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8732B7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Physiology of Maternal Sleep in Pregnancy</w:t>
            </w:r>
          </w:p>
        </w:tc>
        <w:tc>
          <w:tcPr>
            <w:tcW w:w="1985" w:type="dxa"/>
            <w:vAlign w:val="center"/>
            <w:hideMark/>
          </w:tcPr>
          <w:p w14:paraId="05570C1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Edwin Mitchell</w:t>
            </w:r>
          </w:p>
        </w:tc>
        <w:tc>
          <w:tcPr>
            <w:tcW w:w="1559" w:type="dxa"/>
            <w:vAlign w:val="center"/>
            <w:hideMark/>
          </w:tcPr>
          <w:p w14:paraId="77766C2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151FB95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15/02/2016</w:t>
            </w:r>
          </w:p>
        </w:tc>
        <w:tc>
          <w:tcPr>
            <w:tcW w:w="1217" w:type="dxa"/>
            <w:vAlign w:val="center"/>
            <w:hideMark/>
          </w:tcPr>
          <w:p w14:paraId="7D15CF5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8BF1D4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66D4333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26/02/2016</w:t>
            </w:r>
          </w:p>
        </w:tc>
      </w:tr>
      <w:tr w:rsidR="009C787F" w:rsidRPr="00A06005" w14:paraId="7670F997"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1CBDD6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w:t>
            </w:r>
          </w:p>
        </w:tc>
        <w:tc>
          <w:tcPr>
            <w:tcW w:w="1134" w:type="dxa"/>
            <w:vAlign w:val="center"/>
            <w:hideMark/>
          </w:tcPr>
          <w:p w14:paraId="74F9DA5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03A033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What does a high Body Mass Index mean in maternity?</w:t>
            </w:r>
          </w:p>
        </w:tc>
        <w:tc>
          <w:tcPr>
            <w:tcW w:w="1985" w:type="dxa"/>
            <w:vAlign w:val="center"/>
            <w:hideMark/>
          </w:tcPr>
          <w:p w14:paraId="3C9B078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Lesley Dixon</w:t>
            </w:r>
          </w:p>
        </w:tc>
        <w:tc>
          <w:tcPr>
            <w:tcW w:w="1559" w:type="dxa"/>
            <w:vAlign w:val="center"/>
            <w:hideMark/>
          </w:tcPr>
          <w:p w14:paraId="227C09F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B96958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15/02/2016</w:t>
            </w:r>
          </w:p>
        </w:tc>
        <w:tc>
          <w:tcPr>
            <w:tcW w:w="1217" w:type="dxa"/>
            <w:vAlign w:val="center"/>
            <w:hideMark/>
          </w:tcPr>
          <w:p w14:paraId="2AF4401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74C054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3A735AD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26/02/2016</w:t>
            </w:r>
          </w:p>
        </w:tc>
      </w:tr>
      <w:tr w:rsidR="009C787F" w:rsidRPr="00A06005" w14:paraId="1E5EEB9A"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7240FF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w:t>
            </w:r>
          </w:p>
        </w:tc>
        <w:tc>
          <w:tcPr>
            <w:tcW w:w="1134" w:type="dxa"/>
            <w:vAlign w:val="center"/>
            <w:hideMark/>
          </w:tcPr>
          <w:p w14:paraId="6D8639B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5162304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Bariatric Surgery Registry</w:t>
            </w:r>
          </w:p>
        </w:tc>
        <w:tc>
          <w:tcPr>
            <w:tcW w:w="1985" w:type="dxa"/>
            <w:vAlign w:val="center"/>
            <w:hideMark/>
          </w:tcPr>
          <w:p w14:paraId="3EE1D56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Andrew MacCormick</w:t>
            </w:r>
          </w:p>
        </w:tc>
        <w:tc>
          <w:tcPr>
            <w:tcW w:w="1559" w:type="dxa"/>
            <w:vAlign w:val="center"/>
            <w:hideMark/>
          </w:tcPr>
          <w:p w14:paraId="78C4953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89CBBF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26/02/2016</w:t>
            </w:r>
          </w:p>
        </w:tc>
        <w:tc>
          <w:tcPr>
            <w:tcW w:w="1217" w:type="dxa"/>
            <w:vAlign w:val="center"/>
            <w:hideMark/>
          </w:tcPr>
          <w:p w14:paraId="1FE4B97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4/03/2016</w:t>
            </w:r>
          </w:p>
        </w:tc>
        <w:tc>
          <w:tcPr>
            <w:tcW w:w="1295" w:type="dxa"/>
            <w:vAlign w:val="center"/>
            <w:hideMark/>
          </w:tcPr>
          <w:p w14:paraId="24ACF5C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26/05/2016</w:t>
            </w:r>
          </w:p>
        </w:tc>
        <w:tc>
          <w:tcPr>
            <w:tcW w:w="1217" w:type="dxa"/>
            <w:vAlign w:val="center"/>
            <w:hideMark/>
          </w:tcPr>
          <w:p w14:paraId="1A5DDFC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3/06/2016</w:t>
            </w:r>
          </w:p>
        </w:tc>
      </w:tr>
      <w:tr w:rsidR="009C787F" w:rsidRPr="00A06005" w14:paraId="0EC3F9BE"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A8134A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16/STH/23</w:t>
            </w:r>
          </w:p>
        </w:tc>
        <w:tc>
          <w:tcPr>
            <w:tcW w:w="1134" w:type="dxa"/>
            <w:vAlign w:val="center"/>
            <w:hideMark/>
          </w:tcPr>
          <w:p w14:paraId="09CDF65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D700AE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TOFI profile: Asian vs Caucasian</w:t>
            </w:r>
          </w:p>
        </w:tc>
        <w:tc>
          <w:tcPr>
            <w:tcW w:w="1985" w:type="dxa"/>
            <w:vAlign w:val="center"/>
            <w:hideMark/>
          </w:tcPr>
          <w:p w14:paraId="0E5EE23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Sally D Poppitt</w:t>
            </w:r>
          </w:p>
        </w:tc>
        <w:tc>
          <w:tcPr>
            <w:tcW w:w="1559" w:type="dxa"/>
            <w:vAlign w:val="center"/>
            <w:hideMark/>
          </w:tcPr>
          <w:p w14:paraId="6919F8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4717F3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10/03/2016</w:t>
            </w:r>
          </w:p>
        </w:tc>
        <w:tc>
          <w:tcPr>
            <w:tcW w:w="1217" w:type="dxa"/>
            <w:vAlign w:val="center"/>
            <w:hideMark/>
          </w:tcPr>
          <w:p w14:paraId="312A262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29/03/2016</w:t>
            </w:r>
          </w:p>
        </w:tc>
        <w:tc>
          <w:tcPr>
            <w:tcW w:w="1295" w:type="dxa"/>
            <w:vAlign w:val="center"/>
            <w:hideMark/>
          </w:tcPr>
          <w:p w14:paraId="3905FFA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5/04/2016</w:t>
            </w:r>
          </w:p>
        </w:tc>
        <w:tc>
          <w:tcPr>
            <w:tcW w:w="1217" w:type="dxa"/>
            <w:vAlign w:val="center"/>
            <w:hideMark/>
          </w:tcPr>
          <w:p w14:paraId="362D9BE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7/04/2016</w:t>
            </w:r>
          </w:p>
        </w:tc>
      </w:tr>
      <w:tr w:rsidR="009C787F" w:rsidRPr="00A06005" w14:paraId="5D4C4FBD"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F50A04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16/STH/28</w:t>
            </w:r>
          </w:p>
        </w:tc>
        <w:tc>
          <w:tcPr>
            <w:tcW w:w="1134" w:type="dxa"/>
            <w:vAlign w:val="center"/>
            <w:hideMark/>
          </w:tcPr>
          <w:p w14:paraId="23227F3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D783C1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Retinal flow imaging for diabetic retinopathy diagnosis</w:t>
            </w:r>
          </w:p>
        </w:tc>
        <w:tc>
          <w:tcPr>
            <w:tcW w:w="1985" w:type="dxa"/>
            <w:vAlign w:val="center"/>
            <w:hideMark/>
          </w:tcPr>
          <w:p w14:paraId="08A75FD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Graham Wilson</w:t>
            </w:r>
          </w:p>
        </w:tc>
        <w:tc>
          <w:tcPr>
            <w:tcW w:w="1559" w:type="dxa"/>
            <w:vAlign w:val="center"/>
            <w:hideMark/>
          </w:tcPr>
          <w:p w14:paraId="1815324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0374A0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11/03/2016</w:t>
            </w:r>
          </w:p>
        </w:tc>
        <w:tc>
          <w:tcPr>
            <w:tcW w:w="1217" w:type="dxa"/>
            <w:vAlign w:val="center"/>
            <w:hideMark/>
          </w:tcPr>
          <w:p w14:paraId="641ECB4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C691E2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7B6078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29/03/2016</w:t>
            </w:r>
          </w:p>
        </w:tc>
      </w:tr>
      <w:tr w:rsidR="009C787F" w:rsidRPr="00A06005" w14:paraId="495C65F2"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39BE33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16/STH/30</w:t>
            </w:r>
          </w:p>
        </w:tc>
        <w:tc>
          <w:tcPr>
            <w:tcW w:w="1134" w:type="dxa"/>
            <w:vAlign w:val="center"/>
            <w:hideMark/>
          </w:tcPr>
          <w:p w14:paraId="1E69BCB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597936E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Pre-op staging of prostate cancer with 68Ga-PSMA PET/CT</w:t>
            </w:r>
          </w:p>
        </w:tc>
        <w:tc>
          <w:tcPr>
            <w:tcW w:w="1985" w:type="dxa"/>
            <w:vAlign w:val="center"/>
            <w:hideMark/>
          </w:tcPr>
          <w:p w14:paraId="1A3C433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Remy Lim</w:t>
            </w:r>
          </w:p>
        </w:tc>
        <w:tc>
          <w:tcPr>
            <w:tcW w:w="1559" w:type="dxa"/>
            <w:vAlign w:val="center"/>
            <w:hideMark/>
          </w:tcPr>
          <w:p w14:paraId="14EC56A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49C4EFD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17/03/2016</w:t>
            </w:r>
          </w:p>
        </w:tc>
        <w:tc>
          <w:tcPr>
            <w:tcW w:w="1217" w:type="dxa"/>
            <w:vAlign w:val="center"/>
            <w:hideMark/>
          </w:tcPr>
          <w:p w14:paraId="2331637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31/03/2016</w:t>
            </w:r>
          </w:p>
        </w:tc>
        <w:tc>
          <w:tcPr>
            <w:tcW w:w="1295" w:type="dxa"/>
            <w:vAlign w:val="center"/>
            <w:hideMark/>
          </w:tcPr>
          <w:p w14:paraId="38C1C91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2/05/2016</w:t>
            </w:r>
          </w:p>
        </w:tc>
        <w:tc>
          <w:tcPr>
            <w:tcW w:w="1217" w:type="dxa"/>
            <w:vAlign w:val="center"/>
            <w:hideMark/>
          </w:tcPr>
          <w:p w14:paraId="7D4B35D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r>
      <w:tr w:rsidR="009C787F" w:rsidRPr="00A06005" w14:paraId="0469B9E0"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8BFD8A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16/STH/32</w:t>
            </w:r>
          </w:p>
        </w:tc>
        <w:tc>
          <w:tcPr>
            <w:tcW w:w="1134" w:type="dxa"/>
            <w:vAlign w:val="center"/>
            <w:hideMark/>
          </w:tcPr>
          <w:p w14:paraId="72E702B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35FF92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PROMISE study</w:t>
            </w:r>
          </w:p>
        </w:tc>
        <w:tc>
          <w:tcPr>
            <w:tcW w:w="1985" w:type="dxa"/>
            <w:vAlign w:val="center"/>
            <w:hideMark/>
          </w:tcPr>
          <w:p w14:paraId="33E527F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Bernhard Breier</w:t>
            </w:r>
          </w:p>
        </w:tc>
        <w:tc>
          <w:tcPr>
            <w:tcW w:w="1559" w:type="dxa"/>
            <w:vAlign w:val="center"/>
            <w:hideMark/>
          </w:tcPr>
          <w:p w14:paraId="793A81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48BA3A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23/03/2016</w:t>
            </w:r>
          </w:p>
        </w:tc>
        <w:tc>
          <w:tcPr>
            <w:tcW w:w="1217" w:type="dxa"/>
            <w:vAlign w:val="center"/>
            <w:hideMark/>
          </w:tcPr>
          <w:p w14:paraId="0C111C8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77F192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1F44E3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30/03/2016</w:t>
            </w:r>
          </w:p>
        </w:tc>
      </w:tr>
      <w:tr w:rsidR="009C787F" w:rsidRPr="00A06005" w14:paraId="7E659133"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70C7FB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16/STH/36</w:t>
            </w:r>
          </w:p>
        </w:tc>
        <w:tc>
          <w:tcPr>
            <w:tcW w:w="1134" w:type="dxa"/>
            <w:vAlign w:val="center"/>
            <w:hideMark/>
          </w:tcPr>
          <w:p w14:paraId="658BA7C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9B06E8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Mobile Application to Reduce Risk of Stroke (MARS)</w:t>
            </w:r>
          </w:p>
        </w:tc>
        <w:tc>
          <w:tcPr>
            <w:tcW w:w="1985" w:type="dxa"/>
            <w:vAlign w:val="center"/>
            <w:hideMark/>
          </w:tcPr>
          <w:p w14:paraId="408C5CA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Valery Feigin</w:t>
            </w:r>
          </w:p>
        </w:tc>
        <w:tc>
          <w:tcPr>
            <w:tcW w:w="1559" w:type="dxa"/>
            <w:vAlign w:val="center"/>
            <w:hideMark/>
          </w:tcPr>
          <w:p w14:paraId="63CC1E7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8B93E8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1/04/2016</w:t>
            </w:r>
          </w:p>
        </w:tc>
        <w:tc>
          <w:tcPr>
            <w:tcW w:w="1217" w:type="dxa"/>
            <w:vAlign w:val="center"/>
            <w:hideMark/>
          </w:tcPr>
          <w:p w14:paraId="65A09A9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D57224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72CB5AC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14/04/2016</w:t>
            </w:r>
          </w:p>
        </w:tc>
      </w:tr>
      <w:tr w:rsidR="009C787F" w:rsidRPr="00A06005" w14:paraId="531CAB17"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198051B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16/STH/40</w:t>
            </w:r>
          </w:p>
        </w:tc>
        <w:tc>
          <w:tcPr>
            <w:tcW w:w="1134" w:type="dxa"/>
            <w:vAlign w:val="center"/>
            <w:hideMark/>
          </w:tcPr>
          <w:p w14:paraId="6ACC44A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973A79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Does noise reduction with ear muffs in patients under general anaesthetic reduce post-operative analgesia requirements?</w:t>
            </w:r>
          </w:p>
        </w:tc>
        <w:tc>
          <w:tcPr>
            <w:tcW w:w="1985" w:type="dxa"/>
            <w:vAlign w:val="center"/>
            <w:hideMark/>
          </w:tcPr>
          <w:p w14:paraId="24F0564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Tobia Snook</w:t>
            </w:r>
          </w:p>
        </w:tc>
        <w:tc>
          <w:tcPr>
            <w:tcW w:w="1559" w:type="dxa"/>
            <w:vAlign w:val="center"/>
            <w:hideMark/>
          </w:tcPr>
          <w:p w14:paraId="332B555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0749E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8/04/2016</w:t>
            </w:r>
          </w:p>
        </w:tc>
        <w:tc>
          <w:tcPr>
            <w:tcW w:w="1217" w:type="dxa"/>
            <w:vAlign w:val="center"/>
            <w:hideMark/>
          </w:tcPr>
          <w:p w14:paraId="34E8D6D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38605A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279325C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19/04/2016</w:t>
            </w:r>
          </w:p>
        </w:tc>
      </w:tr>
      <w:tr w:rsidR="009C787F" w:rsidRPr="00A06005" w14:paraId="21245870"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DDC77D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16/STH/43</w:t>
            </w:r>
          </w:p>
        </w:tc>
        <w:tc>
          <w:tcPr>
            <w:tcW w:w="1134" w:type="dxa"/>
            <w:vAlign w:val="center"/>
            <w:hideMark/>
          </w:tcPr>
          <w:p w14:paraId="5DEEF8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3D288A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Defibrillation testing in pediatric patients</w:t>
            </w:r>
          </w:p>
        </w:tc>
        <w:tc>
          <w:tcPr>
            <w:tcW w:w="1985" w:type="dxa"/>
            <w:vAlign w:val="center"/>
            <w:hideMark/>
          </w:tcPr>
          <w:p w14:paraId="2ED155D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Andrew Martin</w:t>
            </w:r>
          </w:p>
        </w:tc>
        <w:tc>
          <w:tcPr>
            <w:tcW w:w="1559" w:type="dxa"/>
            <w:vAlign w:val="center"/>
            <w:hideMark/>
          </w:tcPr>
          <w:p w14:paraId="2FD71DE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AA2157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11/04/2016</w:t>
            </w:r>
          </w:p>
        </w:tc>
        <w:tc>
          <w:tcPr>
            <w:tcW w:w="1217" w:type="dxa"/>
            <w:vAlign w:val="center"/>
            <w:hideMark/>
          </w:tcPr>
          <w:p w14:paraId="671EFA3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A728E8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07D212B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19/04/2016</w:t>
            </w:r>
          </w:p>
        </w:tc>
      </w:tr>
      <w:tr w:rsidR="009C787F" w:rsidRPr="00A06005" w14:paraId="278F3F7C"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A617A6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16/STH/44</w:t>
            </w:r>
          </w:p>
        </w:tc>
        <w:tc>
          <w:tcPr>
            <w:tcW w:w="1134" w:type="dxa"/>
            <w:vAlign w:val="center"/>
            <w:hideMark/>
          </w:tcPr>
          <w:p w14:paraId="58A0D63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D4618C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Estimating the risk to life safety during earthquakes from non-structural elements in commercial buildings in New Zealand</w:t>
            </w:r>
          </w:p>
        </w:tc>
        <w:tc>
          <w:tcPr>
            <w:tcW w:w="1985" w:type="dxa"/>
            <w:vAlign w:val="center"/>
            <w:hideMark/>
          </w:tcPr>
          <w:p w14:paraId="7531513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Trevor Yeow</w:t>
            </w:r>
          </w:p>
        </w:tc>
        <w:tc>
          <w:tcPr>
            <w:tcW w:w="1559" w:type="dxa"/>
            <w:vAlign w:val="center"/>
            <w:hideMark/>
          </w:tcPr>
          <w:p w14:paraId="0006DE9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297094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12/04/2016</w:t>
            </w:r>
          </w:p>
        </w:tc>
        <w:tc>
          <w:tcPr>
            <w:tcW w:w="1217" w:type="dxa"/>
            <w:vAlign w:val="center"/>
            <w:hideMark/>
          </w:tcPr>
          <w:p w14:paraId="174B8CE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8699CE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16B48CE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19/04/2016</w:t>
            </w:r>
          </w:p>
        </w:tc>
      </w:tr>
      <w:tr w:rsidR="009C787F" w:rsidRPr="00A06005" w14:paraId="14485C06" w14:textId="77777777" w:rsidTr="009C787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D83344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16/STH/49</w:t>
            </w:r>
          </w:p>
        </w:tc>
        <w:tc>
          <w:tcPr>
            <w:tcW w:w="1134" w:type="dxa"/>
            <w:vAlign w:val="center"/>
            <w:hideMark/>
          </w:tcPr>
          <w:p w14:paraId="6D79D63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61C0C4A" w14:textId="46A8D535"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Asking participants (of a body and movement therapy inclusive) group psychotherapy who a</w:t>
            </w:r>
            <w:r w:rsidR="006043A5">
              <w:rPr>
                <w:rFonts w:cs="Arial"/>
                <w:color w:val="000000"/>
                <w:sz w:val="20"/>
                <w:szCs w:val="20"/>
                <w:lang w:eastAsia="en-NZ"/>
              </w:rPr>
              <w:t>re historical trauma survivors:</w:t>
            </w:r>
            <w:r w:rsidRPr="00A06005">
              <w:rPr>
                <w:rFonts w:cs="Arial"/>
                <w:color w:val="000000"/>
                <w:sz w:val="20"/>
                <w:szCs w:val="20"/>
                <w:lang w:eastAsia="en-NZ"/>
              </w:rPr>
              <w:t xml:space="preserve"> </w:t>
            </w:r>
            <w:r w:rsidR="006043A5">
              <w:rPr>
                <w:rFonts w:cs="Arial"/>
                <w:color w:val="000000"/>
                <w:sz w:val="20"/>
                <w:szCs w:val="20"/>
                <w:lang w:eastAsia="en-NZ"/>
              </w:rPr>
              <w:t>‘</w:t>
            </w:r>
            <w:r w:rsidRPr="00A06005">
              <w:rPr>
                <w:rFonts w:cs="Arial"/>
                <w:color w:val="000000"/>
                <w:sz w:val="20"/>
                <w:szCs w:val="20"/>
                <w:lang w:eastAsia="en-NZ"/>
              </w:rPr>
              <w:t>What were important session moments, and how have you changed through attending</w:t>
            </w:r>
            <w:r w:rsidR="006043A5">
              <w:rPr>
                <w:rFonts w:cs="Arial"/>
                <w:color w:val="000000"/>
                <w:sz w:val="20"/>
                <w:szCs w:val="20"/>
                <w:lang w:eastAsia="en-NZ"/>
              </w:rPr>
              <w:t>?’</w:t>
            </w:r>
          </w:p>
        </w:tc>
        <w:tc>
          <w:tcPr>
            <w:tcW w:w="1985" w:type="dxa"/>
            <w:vAlign w:val="center"/>
            <w:hideMark/>
          </w:tcPr>
          <w:p w14:paraId="2D106D1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Brigitte Puls</w:t>
            </w:r>
          </w:p>
        </w:tc>
        <w:tc>
          <w:tcPr>
            <w:tcW w:w="1559" w:type="dxa"/>
            <w:vAlign w:val="center"/>
            <w:hideMark/>
          </w:tcPr>
          <w:p w14:paraId="6A35EF1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3221EFC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19/04/2016</w:t>
            </w:r>
          </w:p>
        </w:tc>
        <w:tc>
          <w:tcPr>
            <w:tcW w:w="1217" w:type="dxa"/>
            <w:vAlign w:val="center"/>
            <w:hideMark/>
          </w:tcPr>
          <w:p w14:paraId="5AF804B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7D9205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FBA973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r>
      <w:tr w:rsidR="009C787F" w:rsidRPr="00A06005" w14:paraId="3B755B1D"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6FEFE6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16/STH/48</w:t>
            </w:r>
          </w:p>
        </w:tc>
        <w:tc>
          <w:tcPr>
            <w:tcW w:w="1134" w:type="dxa"/>
            <w:vAlign w:val="center"/>
            <w:hideMark/>
          </w:tcPr>
          <w:p w14:paraId="6F71FC3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2E6E66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Advanced ECG analysis during haemodialysis</w:t>
            </w:r>
          </w:p>
        </w:tc>
        <w:tc>
          <w:tcPr>
            <w:tcW w:w="1985" w:type="dxa"/>
            <w:vAlign w:val="center"/>
            <w:hideMark/>
          </w:tcPr>
          <w:p w14:paraId="6F21343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Christopher Hood</w:t>
            </w:r>
          </w:p>
        </w:tc>
        <w:tc>
          <w:tcPr>
            <w:tcW w:w="1559" w:type="dxa"/>
            <w:vAlign w:val="center"/>
            <w:hideMark/>
          </w:tcPr>
          <w:p w14:paraId="67DCEA1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10C4EB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21/04/2016</w:t>
            </w:r>
          </w:p>
        </w:tc>
        <w:tc>
          <w:tcPr>
            <w:tcW w:w="1217" w:type="dxa"/>
            <w:vAlign w:val="center"/>
            <w:hideMark/>
          </w:tcPr>
          <w:p w14:paraId="70339ED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7615CF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D387F3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r>
      <w:tr w:rsidR="009C787F" w:rsidRPr="00A06005" w14:paraId="281DF7CD"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035443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16/STH/50</w:t>
            </w:r>
          </w:p>
        </w:tc>
        <w:tc>
          <w:tcPr>
            <w:tcW w:w="1134" w:type="dxa"/>
            <w:vAlign w:val="center"/>
            <w:hideMark/>
          </w:tcPr>
          <w:p w14:paraId="36870CA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5FC791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Does the distribution of earthquake health costs match the legislative priorities for earthquake risk remediation?</w:t>
            </w:r>
          </w:p>
        </w:tc>
        <w:tc>
          <w:tcPr>
            <w:tcW w:w="1985" w:type="dxa"/>
            <w:vAlign w:val="center"/>
            <w:hideMark/>
          </w:tcPr>
          <w:p w14:paraId="71BE6A2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Ann Brower</w:t>
            </w:r>
          </w:p>
        </w:tc>
        <w:tc>
          <w:tcPr>
            <w:tcW w:w="1559" w:type="dxa"/>
            <w:vAlign w:val="center"/>
            <w:hideMark/>
          </w:tcPr>
          <w:p w14:paraId="30FC463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91FA92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c>
          <w:tcPr>
            <w:tcW w:w="1217" w:type="dxa"/>
            <w:vAlign w:val="center"/>
            <w:hideMark/>
          </w:tcPr>
          <w:p w14:paraId="2EA8A42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6ADDFA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2769FD0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r>
      <w:tr w:rsidR="009C787F" w:rsidRPr="00A06005" w14:paraId="1EF9CC55"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0B834A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16/STH/52</w:t>
            </w:r>
          </w:p>
        </w:tc>
        <w:tc>
          <w:tcPr>
            <w:tcW w:w="1134" w:type="dxa"/>
            <w:vAlign w:val="center"/>
            <w:hideMark/>
          </w:tcPr>
          <w:p w14:paraId="55C9124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DCF3AA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Laboratory evaluation of glucose meters</w:t>
            </w:r>
          </w:p>
        </w:tc>
        <w:tc>
          <w:tcPr>
            <w:tcW w:w="1985" w:type="dxa"/>
            <w:vAlign w:val="center"/>
            <w:hideMark/>
          </w:tcPr>
          <w:p w14:paraId="320A2B7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Vanessa Buchan</w:t>
            </w:r>
          </w:p>
        </w:tc>
        <w:tc>
          <w:tcPr>
            <w:tcW w:w="1559" w:type="dxa"/>
            <w:vAlign w:val="center"/>
            <w:hideMark/>
          </w:tcPr>
          <w:p w14:paraId="4B31D49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1B64BD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28/04/2016</w:t>
            </w:r>
          </w:p>
        </w:tc>
        <w:tc>
          <w:tcPr>
            <w:tcW w:w="1217" w:type="dxa"/>
            <w:vAlign w:val="center"/>
            <w:hideMark/>
          </w:tcPr>
          <w:p w14:paraId="5988A23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9C4F94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449B904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r>
      <w:tr w:rsidR="009C787F" w:rsidRPr="00A06005" w14:paraId="7D2A261C"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0208DA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16/STH/51</w:t>
            </w:r>
          </w:p>
        </w:tc>
        <w:tc>
          <w:tcPr>
            <w:tcW w:w="1134" w:type="dxa"/>
            <w:vAlign w:val="center"/>
            <w:hideMark/>
          </w:tcPr>
          <w:p w14:paraId="2BE62E8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893F78A" w14:textId="13B2B955"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patient experience of c</w:t>
            </w:r>
            <w:r w:rsidR="006043A5">
              <w:rPr>
                <w:rFonts w:cs="Arial"/>
                <w:color w:val="000000"/>
                <w:sz w:val="20"/>
                <w:szCs w:val="20"/>
                <w:lang w:eastAsia="en-NZ"/>
              </w:rPr>
              <w:t>ancer treatment decision-making</w:t>
            </w:r>
          </w:p>
        </w:tc>
        <w:tc>
          <w:tcPr>
            <w:tcW w:w="1985" w:type="dxa"/>
            <w:vAlign w:val="center"/>
            <w:hideMark/>
          </w:tcPr>
          <w:p w14:paraId="1F8C44B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Frances James</w:t>
            </w:r>
          </w:p>
        </w:tc>
        <w:tc>
          <w:tcPr>
            <w:tcW w:w="1559" w:type="dxa"/>
            <w:vAlign w:val="center"/>
            <w:hideMark/>
          </w:tcPr>
          <w:p w14:paraId="6334392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5817AD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29/04/2016</w:t>
            </w:r>
          </w:p>
        </w:tc>
        <w:tc>
          <w:tcPr>
            <w:tcW w:w="1217" w:type="dxa"/>
            <w:vAlign w:val="center"/>
            <w:hideMark/>
          </w:tcPr>
          <w:p w14:paraId="3353472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CDC847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2D2D45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r>
      <w:tr w:rsidR="009C787F" w:rsidRPr="00A06005" w14:paraId="48360383"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5050C1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16/STH/55</w:t>
            </w:r>
          </w:p>
        </w:tc>
        <w:tc>
          <w:tcPr>
            <w:tcW w:w="1134" w:type="dxa"/>
            <w:vAlign w:val="center"/>
            <w:hideMark/>
          </w:tcPr>
          <w:p w14:paraId="3DACA07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2941F1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Cough Strength Assessment</w:t>
            </w:r>
          </w:p>
        </w:tc>
        <w:tc>
          <w:tcPr>
            <w:tcW w:w="1985" w:type="dxa"/>
            <w:vAlign w:val="center"/>
            <w:hideMark/>
          </w:tcPr>
          <w:p w14:paraId="2778870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Emma Wallace</w:t>
            </w:r>
          </w:p>
        </w:tc>
        <w:tc>
          <w:tcPr>
            <w:tcW w:w="1559" w:type="dxa"/>
            <w:vAlign w:val="center"/>
            <w:hideMark/>
          </w:tcPr>
          <w:p w14:paraId="55DFCAD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5756AA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2/05/2016</w:t>
            </w:r>
          </w:p>
        </w:tc>
        <w:tc>
          <w:tcPr>
            <w:tcW w:w="1217" w:type="dxa"/>
            <w:vAlign w:val="center"/>
            <w:hideMark/>
          </w:tcPr>
          <w:p w14:paraId="04896CA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2718F57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038CB63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r>
      <w:tr w:rsidR="009C787F" w:rsidRPr="00A06005" w14:paraId="7A1962DC"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B319BA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16/STH/56</w:t>
            </w:r>
          </w:p>
        </w:tc>
        <w:tc>
          <w:tcPr>
            <w:tcW w:w="1134" w:type="dxa"/>
            <w:vAlign w:val="center"/>
            <w:hideMark/>
          </w:tcPr>
          <w:p w14:paraId="192CE7B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AC29BCA" w14:textId="2BAC7C8D"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 xml:space="preserve">Audit of oral </w:t>
            </w:r>
            <w:r w:rsidR="006043A5">
              <w:rPr>
                <w:rFonts w:cs="Arial"/>
                <w:color w:val="000000"/>
                <w:sz w:val="20"/>
                <w:szCs w:val="20"/>
                <w:lang w:eastAsia="en-NZ"/>
              </w:rPr>
              <w:t>dextrose gel use in New Zealand</w:t>
            </w:r>
          </w:p>
        </w:tc>
        <w:tc>
          <w:tcPr>
            <w:tcW w:w="1985" w:type="dxa"/>
            <w:vAlign w:val="center"/>
            <w:hideMark/>
          </w:tcPr>
          <w:p w14:paraId="46DF90B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Jane Alsweiler</w:t>
            </w:r>
          </w:p>
        </w:tc>
        <w:tc>
          <w:tcPr>
            <w:tcW w:w="1559" w:type="dxa"/>
            <w:vAlign w:val="center"/>
            <w:hideMark/>
          </w:tcPr>
          <w:p w14:paraId="09BE96E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FAF725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3/05/2016</w:t>
            </w:r>
          </w:p>
        </w:tc>
        <w:tc>
          <w:tcPr>
            <w:tcW w:w="1217" w:type="dxa"/>
            <w:vAlign w:val="center"/>
            <w:hideMark/>
          </w:tcPr>
          <w:p w14:paraId="38C207F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06B937F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0AA514B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5/05/2016</w:t>
            </w:r>
          </w:p>
        </w:tc>
      </w:tr>
      <w:tr w:rsidR="009C787F" w:rsidRPr="00A06005" w14:paraId="4CC0EB33"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AF287B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16/STH/65</w:t>
            </w:r>
          </w:p>
        </w:tc>
        <w:tc>
          <w:tcPr>
            <w:tcW w:w="1134" w:type="dxa"/>
            <w:vAlign w:val="center"/>
            <w:hideMark/>
          </w:tcPr>
          <w:p w14:paraId="054D19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9CF693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 Test of the Balance System in Vestibular Migraine</w:t>
            </w:r>
          </w:p>
        </w:tc>
        <w:tc>
          <w:tcPr>
            <w:tcW w:w="1985" w:type="dxa"/>
            <w:vAlign w:val="center"/>
            <w:hideMark/>
          </w:tcPr>
          <w:p w14:paraId="25038A0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Jonathan Osborne</w:t>
            </w:r>
          </w:p>
        </w:tc>
        <w:tc>
          <w:tcPr>
            <w:tcW w:w="1559" w:type="dxa"/>
            <w:vAlign w:val="center"/>
            <w:hideMark/>
          </w:tcPr>
          <w:p w14:paraId="13D38A9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3579488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6/05/2016</w:t>
            </w:r>
          </w:p>
        </w:tc>
        <w:tc>
          <w:tcPr>
            <w:tcW w:w="1217" w:type="dxa"/>
            <w:vAlign w:val="center"/>
            <w:hideMark/>
          </w:tcPr>
          <w:p w14:paraId="08DF61C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CB775E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2533BC0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17/05/2016</w:t>
            </w:r>
          </w:p>
        </w:tc>
      </w:tr>
      <w:tr w:rsidR="009C787F" w:rsidRPr="00A06005" w14:paraId="3A57AF33"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00BE62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16/STH/61</w:t>
            </w:r>
          </w:p>
        </w:tc>
        <w:tc>
          <w:tcPr>
            <w:tcW w:w="1134" w:type="dxa"/>
            <w:vAlign w:val="center"/>
            <w:hideMark/>
          </w:tcPr>
          <w:p w14:paraId="038881B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6E426E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ICON 2 PRA NZ</w:t>
            </w:r>
          </w:p>
        </w:tc>
        <w:tc>
          <w:tcPr>
            <w:tcW w:w="1985" w:type="dxa"/>
            <w:vAlign w:val="center"/>
            <w:hideMark/>
          </w:tcPr>
          <w:p w14:paraId="19B4A62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Irene Cheung</w:t>
            </w:r>
          </w:p>
        </w:tc>
        <w:tc>
          <w:tcPr>
            <w:tcW w:w="1559" w:type="dxa"/>
            <w:vAlign w:val="center"/>
            <w:hideMark/>
          </w:tcPr>
          <w:p w14:paraId="4257489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989811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10/05/2016</w:t>
            </w:r>
          </w:p>
        </w:tc>
        <w:tc>
          <w:tcPr>
            <w:tcW w:w="1217" w:type="dxa"/>
            <w:vAlign w:val="center"/>
            <w:hideMark/>
          </w:tcPr>
          <w:p w14:paraId="1B29D88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20/05/2016</w:t>
            </w:r>
          </w:p>
        </w:tc>
        <w:tc>
          <w:tcPr>
            <w:tcW w:w="1295" w:type="dxa"/>
            <w:vAlign w:val="center"/>
            <w:hideMark/>
          </w:tcPr>
          <w:p w14:paraId="2F63601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24/05/2016</w:t>
            </w:r>
          </w:p>
        </w:tc>
        <w:tc>
          <w:tcPr>
            <w:tcW w:w="1217" w:type="dxa"/>
            <w:vAlign w:val="center"/>
            <w:hideMark/>
          </w:tcPr>
          <w:p w14:paraId="126B52E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31/05/2016</w:t>
            </w:r>
          </w:p>
        </w:tc>
      </w:tr>
      <w:tr w:rsidR="009C787F" w:rsidRPr="00A06005" w14:paraId="37B0137D"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0E8FE1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16/STH/66</w:t>
            </w:r>
          </w:p>
        </w:tc>
        <w:tc>
          <w:tcPr>
            <w:tcW w:w="1134" w:type="dxa"/>
            <w:vAlign w:val="center"/>
            <w:hideMark/>
          </w:tcPr>
          <w:p w14:paraId="1569560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51747C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Cardiac MRI in DMD</w:t>
            </w:r>
          </w:p>
        </w:tc>
        <w:tc>
          <w:tcPr>
            <w:tcW w:w="1985" w:type="dxa"/>
            <w:vAlign w:val="center"/>
            <w:hideMark/>
          </w:tcPr>
          <w:p w14:paraId="69297E5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Gina O'Grady</w:t>
            </w:r>
          </w:p>
        </w:tc>
        <w:tc>
          <w:tcPr>
            <w:tcW w:w="1559" w:type="dxa"/>
            <w:vAlign w:val="center"/>
            <w:hideMark/>
          </w:tcPr>
          <w:p w14:paraId="77E0189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B1CE61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12/05/2016</w:t>
            </w:r>
          </w:p>
        </w:tc>
        <w:tc>
          <w:tcPr>
            <w:tcW w:w="1217" w:type="dxa"/>
            <w:vAlign w:val="center"/>
            <w:hideMark/>
          </w:tcPr>
          <w:p w14:paraId="4EB332C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BB0E2D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BFA984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26/05/2016</w:t>
            </w:r>
          </w:p>
        </w:tc>
      </w:tr>
      <w:tr w:rsidR="009C787F" w:rsidRPr="00A06005" w14:paraId="03B9DBEB"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8E8716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16/STH/71</w:t>
            </w:r>
          </w:p>
        </w:tc>
        <w:tc>
          <w:tcPr>
            <w:tcW w:w="1134" w:type="dxa"/>
            <w:vAlign w:val="center"/>
            <w:hideMark/>
          </w:tcPr>
          <w:p w14:paraId="0852A7A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5F7610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ADIPOSe</w:t>
            </w:r>
          </w:p>
        </w:tc>
        <w:tc>
          <w:tcPr>
            <w:tcW w:w="1985" w:type="dxa"/>
            <w:vAlign w:val="center"/>
            <w:hideMark/>
          </w:tcPr>
          <w:p w14:paraId="5E531B5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Michael Hulme-Moir</w:t>
            </w:r>
          </w:p>
        </w:tc>
        <w:tc>
          <w:tcPr>
            <w:tcW w:w="1559" w:type="dxa"/>
            <w:vAlign w:val="center"/>
            <w:hideMark/>
          </w:tcPr>
          <w:p w14:paraId="354BEC5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3CB6670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25/05/2016</w:t>
            </w:r>
          </w:p>
        </w:tc>
        <w:tc>
          <w:tcPr>
            <w:tcW w:w="1217" w:type="dxa"/>
            <w:vAlign w:val="center"/>
            <w:hideMark/>
          </w:tcPr>
          <w:p w14:paraId="3C9B2B7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7DF6FB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41CD802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3/06/2016</w:t>
            </w:r>
          </w:p>
        </w:tc>
      </w:tr>
      <w:tr w:rsidR="009C787F" w:rsidRPr="00A06005" w14:paraId="3D79A17E"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C367CF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16/STH/72</w:t>
            </w:r>
          </w:p>
        </w:tc>
        <w:tc>
          <w:tcPr>
            <w:tcW w:w="1134" w:type="dxa"/>
            <w:vAlign w:val="center"/>
            <w:hideMark/>
          </w:tcPr>
          <w:p w14:paraId="2166061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203CCA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Neuroimaging in the Dunedin Study</w:t>
            </w:r>
          </w:p>
        </w:tc>
        <w:tc>
          <w:tcPr>
            <w:tcW w:w="1985" w:type="dxa"/>
            <w:vAlign w:val="center"/>
            <w:hideMark/>
          </w:tcPr>
          <w:p w14:paraId="46CF4D5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Richie Poulton</w:t>
            </w:r>
          </w:p>
        </w:tc>
        <w:tc>
          <w:tcPr>
            <w:tcW w:w="1559" w:type="dxa"/>
            <w:vAlign w:val="center"/>
            <w:hideMark/>
          </w:tcPr>
          <w:p w14:paraId="19D76D5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88B18F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26/05/2016</w:t>
            </w:r>
          </w:p>
        </w:tc>
        <w:tc>
          <w:tcPr>
            <w:tcW w:w="1217" w:type="dxa"/>
            <w:vAlign w:val="center"/>
            <w:hideMark/>
          </w:tcPr>
          <w:p w14:paraId="0B49C4E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2814820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5CE11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3/06/2016</w:t>
            </w:r>
          </w:p>
        </w:tc>
      </w:tr>
      <w:tr w:rsidR="009C787F" w:rsidRPr="00A06005" w14:paraId="51ED06B2"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E352A4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16/STH/74</w:t>
            </w:r>
          </w:p>
        </w:tc>
        <w:tc>
          <w:tcPr>
            <w:tcW w:w="1134" w:type="dxa"/>
            <w:vAlign w:val="center"/>
            <w:hideMark/>
          </w:tcPr>
          <w:p w14:paraId="58A4A96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003E81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Accuracy of ADE admission coding in New Zealand</w:t>
            </w:r>
          </w:p>
        </w:tc>
        <w:tc>
          <w:tcPr>
            <w:tcW w:w="1985" w:type="dxa"/>
            <w:vAlign w:val="center"/>
            <w:hideMark/>
          </w:tcPr>
          <w:p w14:paraId="70EC07C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NISA MOHAN</w:t>
            </w:r>
          </w:p>
        </w:tc>
        <w:tc>
          <w:tcPr>
            <w:tcW w:w="1559" w:type="dxa"/>
            <w:vAlign w:val="center"/>
            <w:hideMark/>
          </w:tcPr>
          <w:p w14:paraId="29F46C4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0EB0F8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26/05/2016</w:t>
            </w:r>
          </w:p>
        </w:tc>
        <w:tc>
          <w:tcPr>
            <w:tcW w:w="1217" w:type="dxa"/>
            <w:vAlign w:val="center"/>
            <w:hideMark/>
          </w:tcPr>
          <w:p w14:paraId="74BE795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A40EDC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37EE743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8/06/2016</w:t>
            </w:r>
          </w:p>
        </w:tc>
      </w:tr>
      <w:tr w:rsidR="009C787F" w:rsidRPr="00A06005" w14:paraId="267CF261"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D26B4A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16/STH/76</w:t>
            </w:r>
          </w:p>
        </w:tc>
        <w:tc>
          <w:tcPr>
            <w:tcW w:w="1134" w:type="dxa"/>
            <w:vAlign w:val="center"/>
            <w:hideMark/>
          </w:tcPr>
          <w:p w14:paraId="20ED4A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A4756F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Corneal nerve microstructural changes in diabetes</w:t>
            </w:r>
          </w:p>
        </w:tc>
        <w:tc>
          <w:tcPr>
            <w:tcW w:w="1985" w:type="dxa"/>
            <w:vAlign w:val="center"/>
            <w:hideMark/>
          </w:tcPr>
          <w:p w14:paraId="2DDF2A8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Stuti Misra</w:t>
            </w:r>
          </w:p>
        </w:tc>
        <w:tc>
          <w:tcPr>
            <w:tcW w:w="1559" w:type="dxa"/>
            <w:vAlign w:val="center"/>
            <w:hideMark/>
          </w:tcPr>
          <w:p w14:paraId="656F41C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83A523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3/06/2016</w:t>
            </w:r>
          </w:p>
        </w:tc>
        <w:tc>
          <w:tcPr>
            <w:tcW w:w="1217" w:type="dxa"/>
            <w:vAlign w:val="center"/>
            <w:hideMark/>
          </w:tcPr>
          <w:p w14:paraId="7071F92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15/06/2016</w:t>
            </w:r>
          </w:p>
        </w:tc>
        <w:tc>
          <w:tcPr>
            <w:tcW w:w="1295" w:type="dxa"/>
            <w:vAlign w:val="center"/>
            <w:hideMark/>
          </w:tcPr>
          <w:p w14:paraId="5F7024E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24/06/2016</w:t>
            </w:r>
          </w:p>
        </w:tc>
        <w:tc>
          <w:tcPr>
            <w:tcW w:w="1217" w:type="dxa"/>
            <w:vAlign w:val="center"/>
            <w:hideMark/>
          </w:tcPr>
          <w:p w14:paraId="6C44CD1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27/06/2016</w:t>
            </w:r>
          </w:p>
        </w:tc>
      </w:tr>
      <w:tr w:rsidR="009C787F" w:rsidRPr="00A06005" w14:paraId="0CF1827C"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26B330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16/STH/82</w:t>
            </w:r>
          </w:p>
        </w:tc>
        <w:tc>
          <w:tcPr>
            <w:tcW w:w="1134" w:type="dxa"/>
            <w:vAlign w:val="center"/>
            <w:hideMark/>
          </w:tcPr>
          <w:p w14:paraId="059076F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22FE3A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Comparison of performance of TEG5000 and TEG6S in cardiac surgical patients</w:t>
            </w:r>
          </w:p>
        </w:tc>
        <w:tc>
          <w:tcPr>
            <w:tcW w:w="1985" w:type="dxa"/>
            <w:vAlign w:val="center"/>
            <w:hideMark/>
          </w:tcPr>
          <w:p w14:paraId="523C566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Scott Robinson</w:t>
            </w:r>
          </w:p>
        </w:tc>
        <w:tc>
          <w:tcPr>
            <w:tcW w:w="1559" w:type="dxa"/>
            <w:vAlign w:val="center"/>
            <w:hideMark/>
          </w:tcPr>
          <w:p w14:paraId="6FCC839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13E20D1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7/06/2016</w:t>
            </w:r>
          </w:p>
        </w:tc>
        <w:tc>
          <w:tcPr>
            <w:tcW w:w="1217" w:type="dxa"/>
            <w:vAlign w:val="center"/>
            <w:hideMark/>
          </w:tcPr>
          <w:p w14:paraId="621C999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E3D5A8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2C7902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15/06/2016</w:t>
            </w:r>
          </w:p>
        </w:tc>
      </w:tr>
      <w:tr w:rsidR="009C787F" w:rsidRPr="00A06005" w14:paraId="32A35D7B"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827748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16/STH/83</w:t>
            </w:r>
          </w:p>
        </w:tc>
        <w:tc>
          <w:tcPr>
            <w:tcW w:w="1134" w:type="dxa"/>
            <w:vAlign w:val="center"/>
            <w:hideMark/>
          </w:tcPr>
          <w:p w14:paraId="0CAD988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AC19C8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MAIT cells in anti-bacterial immunity</w:t>
            </w:r>
          </w:p>
        </w:tc>
        <w:tc>
          <w:tcPr>
            <w:tcW w:w="1985" w:type="dxa"/>
            <w:vAlign w:val="center"/>
            <w:hideMark/>
          </w:tcPr>
          <w:p w14:paraId="709EE24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Ussher</w:t>
            </w:r>
          </w:p>
        </w:tc>
        <w:tc>
          <w:tcPr>
            <w:tcW w:w="1559" w:type="dxa"/>
            <w:vAlign w:val="center"/>
            <w:hideMark/>
          </w:tcPr>
          <w:p w14:paraId="1A5C762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82E338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8/06/2016</w:t>
            </w:r>
          </w:p>
        </w:tc>
        <w:tc>
          <w:tcPr>
            <w:tcW w:w="1217" w:type="dxa"/>
            <w:vAlign w:val="center"/>
            <w:hideMark/>
          </w:tcPr>
          <w:p w14:paraId="4F7A943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2C94A5D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DAC361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15/06/2016</w:t>
            </w:r>
          </w:p>
        </w:tc>
      </w:tr>
      <w:tr w:rsidR="009C787F" w:rsidRPr="00A06005" w14:paraId="722CDDCF"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04604B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16/STH/86</w:t>
            </w:r>
          </w:p>
        </w:tc>
        <w:tc>
          <w:tcPr>
            <w:tcW w:w="1134" w:type="dxa"/>
            <w:vAlign w:val="center"/>
            <w:hideMark/>
          </w:tcPr>
          <w:p w14:paraId="592F89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FB981C9" w14:textId="23F6CCC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S</w:t>
            </w:r>
            <w:r w:rsidR="006043A5">
              <w:rPr>
                <w:rFonts w:cs="Arial"/>
                <w:color w:val="000000"/>
                <w:sz w:val="20"/>
                <w:szCs w:val="20"/>
                <w:lang w:eastAsia="en-NZ"/>
              </w:rPr>
              <w:t>ungold kiwifruit and gut health</w:t>
            </w:r>
          </w:p>
        </w:tc>
        <w:tc>
          <w:tcPr>
            <w:tcW w:w="1985" w:type="dxa"/>
            <w:vAlign w:val="center"/>
            <w:hideMark/>
          </w:tcPr>
          <w:p w14:paraId="5AB4B08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Richard Gearry</w:t>
            </w:r>
          </w:p>
        </w:tc>
        <w:tc>
          <w:tcPr>
            <w:tcW w:w="1559" w:type="dxa"/>
            <w:vAlign w:val="center"/>
            <w:hideMark/>
          </w:tcPr>
          <w:p w14:paraId="60E5AAF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65DDE50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10/06/2016</w:t>
            </w:r>
          </w:p>
        </w:tc>
        <w:tc>
          <w:tcPr>
            <w:tcW w:w="1217" w:type="dxa"/>
            <w:vAlign w:val="center"/>
            <w:hideMark/>
          </w:tcPr>
          <w:p w14:paraId="0CA943E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15/06/2016</w:t>
            </w:r>
          </w:p>
        </w:tc>
        <w:tc>
          <w:tcPr>
            <w:tcW w:w="1295" w:type="dxa"/>
            <w:vAlign w:val="center"/>
            <w:hideMark/>
          </w:tcPr>
          <w:p w14:paraId="549F758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16/06/2016</w:t>
            </w:r>
          </w:p>
        </w:tc>
        <w:tc>
          <w:tcPr>
            <w:tcW w:w="1217" w:type="dxa"/>
            <w:vAlign w:val="center"/>
            <w:hideMark/>
          </w:tcPr>
          <w:p w14:paraId="046D5A4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16/06/2016</w:t>
            </w:r>
          </w:p>
        </w:tc>
      </w:tr>
      <w:tr w:rsidR="009C787F" w:rsidRPr="00A06005" w14:paraId="28910B60"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E4638B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16/STH/87</w:t>
            </w:r>
          </w:p>
        </w:tc>
        <w:tc>
          <w:tcPr>
            <w:tcW w:w="1134" w:type="dxa"/>
            <w:vAlign w:val="center"/>
            <w:hideMark/>
          </w:tcPr>
          <w:p w14:paraId="26FBDC9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74B5C1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Gold Kiwifruit and Prediabetes</w:t>
            </w:r>
          </w:p>
        </w:tc>
        <w:tc>
          <w:tcPr>
            <w:tcW w:w="1985" w:type="dxa"/>
            <w:vAlign w:val="center"/>
            <w:hideMark/>
          </w:tcPr>
          <w:p w14:paraId="111884C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Richard Gearry</w:t>
            </w:r>
          </w:p>
        </w:tc>
        <w:tc>
          <w:tcPr>
            <w:tcW w:w="1559" w:type="dxa"/>
            <w:vAlign w:val="center"/>
            <w:hideMark/>
          </w:tcPr>
          <w:p w14:paraId="74AB408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68D8552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10/06/2016</w:t>
            </w:r>
          </w:p>
        </w:tc>
        <w:tc>
          <w:tcPr>
            <w:tcW w:w="1217" w:type="dxa"/>
            <w:vAlign w:val="center"/>
            <w:hideMark/>
          </w:tcPr>
          <w:p w14:paraId="4E46F98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13E08E4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28BE535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15/06/2016</w:t>
            </w:r>
          </w:p>
        </w:tc>
      </w:tr>
      <w:tr w:rsidR="009C787F" w:rsidRPr="00A06005" w14:paraId="04B19C10"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F6E2DA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16/STH/89</w:t>
            </w:r>
          </w:p>
        </w:tc>
        <w:tc>
          <w:tcPr>
            <w:tcW w:w="1134" w:type="dxa"/>
            <w:vAlign w:val="center"/>
            <w:hideMark/>
          </w:tcPr>
          <w:p w14:paraId="20D9457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A4AC71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Metabolic effects of kiwifruit</w:t>
            </w:r>
          </w:p>
        </w:tc>
        <w:tc>
          <w:tcPr>
            <w:tcW w:w="1985" w:type="dxa"/>
            <w:vAlign w:val="center"/>
            <w:hideMark/>
          </w:tcPr>
          <w:p w14:paraId="31C5780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Suman Mishra</w:t>
            </w:r>
          </w:p>
        </w:tc>
        <w:tc>
          <w:tcPr>
            <w:tcW w:w="1559" w:type="dxa"/>
            <w:vAlign w:val="center"/>
            <w:hideMark/>
          </w:tcPr>
          <w:p w14:paraId="7F9B86B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0C8C7F0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15/06/2016</w:t>
            </w:r>
          </w:p>
        </w:tc>
        <w:tc>
          <w:tcPr>
            <w:tcW w:w="1217" w:type="dxa"/>
            <w:vAlign w:val="center"/>
            <w:hideMark/>
          </w:tcPr>
          <w:p w14:paraId="04F1703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3D6B4E9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8B3CC4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24/06/2016</w:t>
            </w:r>
          </w:p>
        </w:tc>
      </w:tr>
      <w:tr w:rsidR="009C787F" w:rsidRPr="00A06005" w14:paraId="13E13A78"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CBCCF7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16/STH/90</w:t>
            </w:r>
          </w:p>
        </w:tc>
        <w:tc>
          <w:tcPr>
            <w:tcW w:w="1134" w:type="dxa"/>
            <w:vAlign w:val="center"/>
            <w:hideMark/>
          </w:tcPr>
          <w:p w14:paraId="627067F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D51571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Predicting prolonged return to normal bowel function after elective colorectal surgery</w:t>
            </w:r>
          </w:p>
        </w:tc>
        <w:tc>
          <w:tcPr>
            <w:tcW w:w="1985" w:type="dxa"/>
            <w:vAlign w:val="center"/>
            <w:hideMark/>
          </w:tcPr>
          <w:p w14:paraId="048781A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Ian Bissett</w:t>
            </w:r>
          </w:p>
        </w:tc>
        <w:tc>
          <w:tcPr>
            <w:tcW w:w="1559" w:type="dxa"/>
            <w:vAlign w:val="center"/>
            <w:hideMark/>
          </w:tcPr>
          <w:p w14:paraId="5D84904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41A07DC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17/06/2016</w:t>
            </w:r>
          </w:p>
        </w:tc>
        <w:tc>
          <w:tcPr>
            <w:tcW w:w="1217" w:type="dxa"/>
            <w:vAlign w:val="center"/>
            <w:hideMark/>
          </w:tcPr>
          <w:p w14:paraId="4506817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25A2100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54D5C7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24/06/2016</w:t>
            </w:r>
          </w:p>
        </w:tc>
      </w:tr>
      <w:tr w:rsidR="009C787F" w:rsidRPr="00A06005" w14:paraId="4A6428CB"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28CBD0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16/STH/91</w:t>
            </w:r>
          </w:p>
        </w:tc>
        <w:tc>
          <w:tcPr>
            <w:tcW w:w="1134" w:type="dxa"/>
            <w:vAlign w:val="center"/>
            <w:hideMark/>
          </w:tcPr>
          <w:p w14:paraId="2C3C683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47617E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Understanding Māori preferences for healthcare services</w:t>
            </w:r>
          </w:p>
        </w:tc>
        <w:tc>
          <w:tcPr>
            <w:tcW w:w="1985" w:type="dxa"/>
            <w:vAlign w:val="center"/>
            <w:hideMark/>
          </w:tcPr>
          <w:p w14:paraId="6180260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Sandra Hotu</w:t>
            </w:r>
          </w:p>
        </w:tc>
        <w:tc>
          <w:tcPr>
            <w:tcW w:w="1559" w:type="dxa"/>
            <w:vAlign w:val="center"/>
            <w:hideMark/>
          </w:tcPr>
          <w:p w14:paraId="0C3EBE7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E1DCD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23/06/2016</w:t>
            </w:r>
          </w:p>
        </w:tc>
        <w:tc>
          <w:tcPr>
            <w:tcW w:w="1217" w:type="dxa"/>
            <w:vAlign w:val="center"/>
            <w:hideMark/>
          </w:tcPr>
          <w:p w14:paraId="3869FAA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4C2180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3520E7A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1/07/2016</w:t>
            </w:r>
          </w:p>
        </w:tc>
      </w:tr>
      <w:tr w:rsidR="009C787F" w:rsidRPr="00A06005" w14:paraId="060EA97D"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F7DCAE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16/STH/93</w:t>
            </w:r>
          </w:p>
        </w:tc>
        <w:tc>
          <w:tcPr>
            <w:tcW w:w="1134" w:type="dxa"/>
            <w:vAlign w:val="center"/>
            <w:hideMark/>
          </w:tcPr>
          <w:p w14:paraId="17DD49D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F65D1B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Infliximab trough levels: a comparison between the Quantum Blue infliximab rapid assay and the established ELISA assay</w:t>
            </w:r>
          </w:p>
        </w:tc>
        <w:tc>
          <w:tcPr>
            <w:tcW w:w="1985" w:type="dxa"/>
            <w:vAlign w:val="center"/>
            <w:hideMark/>
          </w:tcPr>
          <w:p w14:paraId="202BE7F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Paul Casey</w:t>
            </w:r>
          </w:p>
        </w:tc>
        <w:tc>
          <w:tcPr>
            <w:tcW w:w="1559" w:type="dxa"/>
            <w:vAlign w:val="center"/>
            <w:hideMark/>
          </w:tcPr>
          <w:p w14:paraId="4F6F0AA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1F8A8A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28/06/2016</w:t>
            </w:r>
          </w:p>
        </w:tc>
        <w:tc>
          <w:tcPr>
            <w:tcW w:w="1217" w:type="dxa"/>
            <w:vAlign w:val="center"/>
            <w:hideMark/>
          </w:tcPr>
          <w:p w14:paraId="6B6AA51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54B895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6DE1AF4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5/07/2016</w:t>
            </w:r>
          </w:p>
        </w:tc>
      </w:tr>
      <w:tr w:rsidR="009C787F" w:rsidRPr="00A06005" w14:paraId="0C56D3F3"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B88E0C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16/STH/95</w:t>
            </w:r>
          </w:p>
        </w:tc>
        <w:tc>
          <w:tcPr>
            <w:tcW w:w="1134" w:type="dxa"/>
            <w:vAlign w:val="center"/>
            <w:hideMark/>
          </w:tcPr>
          <w:p w14:paraId="4D23E6E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55DA672" w14:textId="7F09C868"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Incidence and factors associated with revision adeno</w:t>
            </w:r>
            <w:r w:rsidR="006043A5">
              <w:rPr>
                <w:rFonts w:cs="Arial"/>
                <w:color w:val="000000"/>
                <w:sz w:val="20"/>
                <w:szCs w:val="20"/>
                <w:lang w:eastAsia="en-NZ"/>
              </w:rPr>
              <w:t>idectomy: a retrospective study</w:t>
            </w:r>
          </w:p>
        </w:tc>
        <w:tc>
          <w:tcPr>
            <w:tcW w:w="1985" w:type="dxa"/>
            <w:vAlign w:val="center"/>
            <w:hideMark/>
          </w:tcPr>
          <w:p w14:paraId="24C759A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Johnston</w:t>
            </w:r>
          </w:p>
        </w:tc>
        <w:tc>
          <w:tcPr>
            <w:tcW w:w="1559" w:type="dxa"/>
            <w:vAlign w:val="center"/>
            <w:hideMark/>
          </w:tcPr>
          <w:p w14:paraId="0EC7276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940263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5/07/2016</w:t>
            </w:r>
          </w:p>
        </w:tc>
        <w:tc>
          <w:tcPr>
            <w:tcW w:w="1217" w:type="dxa"/>
            <w:vAlign w:val="center"/>
            <w:hideMark/>
          </w:tcPr>
          <w:p w14:paraId="7D06C67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07F9F10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AA0227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19/07/2016</w:t>
            </w:r>
          </w:p>
        </w:tc>
      </w:tr>
      <w:tr w:rsidR="009C787F" w:rsidRPr="00A06005" w14:paraId="37CDA83A"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A0DC4E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16/STH/96</w:t>
            </w:r>
          </w:p>
        </w:tc>
        <w:tc>
          <w:tcPr>
            <w:tcW w:w="1134" w:type="dxa"/>
            <w:vAlign w:val="center"/>
            <w:hideMark/>
          </w:tcPr>
          <w:p w14:paraId="7D47B18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2725931" w14:textId="6F666C9B"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Peritonsillar abscess (PTA): clinical characteristics, microbiology, drug exposures and outcomes of patients tr</w:t>
            </w:r>
            <w:r w:rsidR="006043A5">
              <w:rPr>
                <w:rFonts w:cs="Arial"/>
                <w:color w:val="000000"/>
                <w:sz w:val="20"/>
                <w:szCs w:val="20"/>
                <w:lang w:eastAsia="en-NZ"/>
              </w:rPr>
              <w:t>eated at Auckland city hospital</w:t>
            </w:r>
          </w:p>
        </w:tc>
        <w:tc>
          <w:tcPr>
            <w:tcW w:w="1985" w:type="dxa"/>
            <w:vAlign w:val="center"/>
            <w:hideMark/>
          </w:tcPr>
          <w:p w14:paraId="37D47BD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Johnston</w:t>
            </w:r>
          </w:p>
        </w:tc>
        <w:tc>
          <w:tcPr>
            <w:tcW w:w="1559" w:type="dxa"/>
            <w:vAlign w:val="center"/>
            <w:hideMark/>
          </w:tcPr>
          <w:p w14:paraId="6DA025D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33D9C76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5/07/2016</w:t>
            </w:r>
          </w:p>
        </w:tc>
        <w:tc>
          <w:tcPr>
            <w:tcW w:w="1217" w:type="dxa"/>
            <w:vAlign w:val="center"/>
            <w:hideMark/>
          </w:tcPr>
          <w:p w14:paraId="44C2DFA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30BF15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7C35D23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19/07/2016</w:t>
            </w:r>
          </w:p>
        </w:tc>
      </w:tr>
      <w:tr w:rsidR="009C787F" w:rsidRPr="00A06005" w14:paraId="32774DED"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7BB7E6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16/STH/97</w:t>
            </w:r>
          </w:p>
        </w:tc>
        <w:tc>
          <w:tcPr>
            <w:tcW w:w="1134" w:type="dxa"/>
            <w:vAlign w:val="center"/>
            <w:hideMark/>
          </w:tcPr>
          <w:p w14:paraId="1EEC29C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50A94C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Feasibility case-control study of stroke risk</w:t>
            </w:r>
          </w:p>
        </w:tc>
        <w:tc>
          <w:tcPr>
            <w:tcW w:w="1985" w:type="dxa"/>
            <w:vAlign w:val="center"/>
            <w:hideMark/>
          </w:tcPr>
          <w:p w14:paraId="61FA4A9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Rita Krishnamurthi</w:t>
            </w:r>
          </w:p>
        </w:tc>
        <w:tc>
          <w:tcPr>
            <w:tcW w:w="1559" w:type="dxa"/>
            <w:vAlign w:val="center"/>
            <w:hideMark/>
          </w:tcPr>
          <w:p w14:paraId="5A0C7AD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BD0765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8/07/2016</w:t>
            </w:r>
          </w:p>
        </w:tc>
        <w:tc>
          <w:tcPr>
            <w:tcW w:w="1217" w:type="dxa"/>
            <w:vAlign w:val="center"/>
            <w:hideMark/>
          </w:tcPr>
          <w:p w14:paraId="775906A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D620C9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2589CC8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19/07/2016</w:t>
            </w:r>
          </w:p>
        </w:tc>
      </w:tr>
      <w:tr w:rsidR="009C787F" w:rsidRPr="00A06005" w14:paraId="4F7C4EC0"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5F54781"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16/STH/101</w:t>
            </w:r>
          </w:p>
        </w:tc>
        <w:tc>
          <w:tcPr>
            <w:tcW w:w="1134" w:type="dxa"/>
            <w:vAlign w:val="center"/>
            <w:hideMark/>
          </w:tcPr>
          <w:p w14:paraId="4DC4E18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50BC9D6" w14:textId="6347D003"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Incidental findings from 1 year of trau</w:t>
            </w:r>
            <w:r w:rsidR="006043A5">
              <w:rPr>
                <w:rFonts w:cs="Arial"/>
                <w:color w:val="000000"/>
                <w:sz w:val="20"/>
                <w:szCs w:val="20"/>
                <w:lang w:eastAsia="en-NZ"/>
              </w:rPr>
              <w:t>ma imaging: a prospective study</w:t>
            </w:r>
          </w:p>
        </w:tc>
        <w:tc>
          <w:tcPr>
            <w:tcW w:w="1985" w:type="dxa"/>
            <w:vAlign w:val="center"/>
            <w:hideMark/>
          </w:tcPr>
          <w:p w14:paraId="004AE48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Benjamin Wheeler</w:t>
            </w:r>
          </w:p>
        </w:tc>
        <w:tc>
          <w:tcPr>
            <w:tcW w:w="1559" w:type="dxa"/>
            <w:vAlign w:val="center"/>
            <w:hideMark/>
          </w:tcPr>
          <w:p w14:paraId="542D8A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22BDA7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12/07/2016</w:t>
            </w:r>
          </w:p>
        </w:tc>
        <w:tc>
          <w:tcPr>
            <w:tcW w:w="1217" w:type="dxa"/>
            <w:vAlign w:val="center"/>
            <w:hideMark/>
          </w:tcPr>
          <w:p w14:paraId="1768F44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20/07/2016</w:t>
            </w:r>
          </w:p>
        </w:tc>
        <w:tc>
          <w:tcPr>
            <w:tcW w:w="1295" w:type="dxa"/>
            <w:vAlign w:val="center"/>
            <w:hideMark/>
          </w:tcPr>
          <w:p w14:paraId="306F202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1/08/2016</w:t>
            </w:r>
          </w:p>
        </w:tc>
        <w:tc>
          <w:tcPr>
            <w:tcW w:w="1217" w:type="dxa"/>
            <w:vAlign w:val="center"/>
            <w:hideMark/>
          </w:tcPr>
          <w:p w14:paraId="323251E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9/08/2016</w:t>
            </w:r>
          </w:p>
        </w:tc>
      </w:tr>
      <w:tr w:rsidR="009C787F" w:rsidRPr="00A06005" w14:paraId="40B2E309"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EE5FB0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16/STH/102</w:t>
            </w:r>
          </w:p>
        </w:tc>
        <w:tc>
          <w:tcPr>
            <w:tcW w:w="1134" w:type="dxa"/>
            <w:vAlign w:val="center"/>
            <w:hideMark/>
          </w:tcPr>
          <w:p w14:paraId="07DD4A1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F700D86" w14:textId="12B4EBD0" w:rsidR="009C787F" w:rsidRPr="00A06005" w:rsidRDefault="006043A5"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Monitoring in coeliac disease</w:t>
            </w:r>
          </w:p>
        </w:tc>
        <w:tc>
          <w:tcPr>
            <w:tcW w:w="1985" w:type="dxa"/>
            <w:vAlign w:val="center"/>
            <w:hideMark/>
          </w:tcPr>
          <w:p w14:paraId="18C3BE3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Maggie Ow</w:t>
            </w:r>
          </w:p>
        </w:tc>
        <w:tc>
          <w:tcPr>
            <w:tcW w:w="1559" w:type="dxa"/>
            <w:vAlign w:val="center"/>
            <w:hideMark/>
          </w:tcPr>
          <w:p w14:paraId="286563C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4B29A2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12/07/2016</w:t>
            </w:r>
          </w:p>
        </w:tc>
        <w:tc>
          <w:tcPr>
            <w:tcW w:w="1217" w:type="dxa"/>
            <w:vAlign w:val="center"/>
            <w:hideMark/>
          </w:tcPr>
          <w:p w14:paraId="62D156A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24/07/2016</w:t>
            </w:r>
          </w:p>
        </w:tc>
        <w:tc>
          <w:tcPr>
            <w:tcW w:w="1295" w:type="dxa"/>
            <w:vAlign w:val="center"/>
            <w:hideMark/>
          </w:tcPr>
          <w:p w14:paraId="13F57E1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31/08/2016</w:t>
            </w:r>
          </w:p>
        </w:tc>
        <w:tc>
          <w:tcPr>
            <w:tcW w:w="1217" w:type="dxa"/>
            <w:vAlign w:val="center"/>
            <w:hideMark/>
          </w:tcPr>
          <w:p w14:paraId="4BF2E7C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5/09/2016</w:t>
            </w:r>
          </w:p>
        </w:tc>
      </w:tr>
      <w:tr w:rsidR="009C787F" w:rsidRPr="00A06005" w14:paraId="13B7C102"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9BCA20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16/STH/106</w:t>
            </w:r>
          </w:p>
        </w:tc>
        <w:tc>
          <w:tcPr>
            <w:tcW w:w="1134" w:type="dxa"/>
            <w:vAlign w:val="center"/>
            <w:hideMark/>
          </w:tcPr>
          <w:p w14:paraId="44A053D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55BC1CA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Human Milk Concentrator: Initial Testing</w:t>
            </w:r>
          </w:p>
        </w:tc>
        <w:tc>
          <w:tcPr>
            <w:tcW w:w="1985" w:type="dxa"/>
            <w:vAlign w:val="center"/>
            <w:hideMark/>
          </w:tcPr>
          <w:p w14:paraId="2CA4984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Roland Broadbent</w:t>
            </w:r>
          </w:p>
        </w:tc>
        <w:tc>
          <w:tcPr>
            <w:tcW w:w="1559" w:type="dxa"/>
            <w:vAlign w:val="center"/>
            <w:hideMark/>
          </w:tcPr>
          <w:p w14:paraId="417197B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3DD5C70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21/07/2016</w:t>
            </w:r>
          </w:p>
        </w:tc>
        <w:tc>
          <w:tcPr>
            <w:tcW w:w="1217" w:type="dxa"/>
            <w:vAlign w:val="center"/>
            <w:hideMark/>
          </w:tcPr>
          <w:p w14:paraId="4D41544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5E4BD20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1DC46DD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1/08/2016</w:t>
            </w:r>
          </w:p>
        </w:tc>
      </w:tr>
      <w:tr w:rsidR="009C787F" w:rsidRPr="00A06005" w14:paraId="59555EF2"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B7417A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16/STH/107</w:t>
            </w:r>
          </w:p>
        </w:tc>
        <w:tc>
          <w:tcPr>
            <w:tcW w:w="1134" w:type="dxa"/>
            <w:vAlign w:val="center"/>
            <w:hideMark/>
          </w:tcPr>
          <w:p w14:paraId="7FBC6F2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B0042C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PROFAST</w:t>
            </w:r>
          </w:p>
        </w:tc>
        <w:tc>
          <w:tcPr>
            <w:tcW w:w="1985" w:type="dxa"/>
            <w:vAlign w:val="center"/>
            <w:hideMark/>
          </w:tcPr>
          <w:p w14:paraId="540F3EA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Rinki Murphy</w:t>
            </w:r>
          </w:p>
        </w:tc>
        <w:tc>
          <w:tcPr>
            <w:tcW w:w="1559" w:type="dxa"/>
            <w:vAlign w:val="center"/>
            <w:hideMark/>
          </w:tcPr>
          <w:p w14:paraId="67E4B0C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4B5F20D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21/07/2016</w:t>
            </w:r>
          </w:p>
        </w:tc>
        <w:tc>
          <w:tcPr>
            <w:tcW w:w="1217" w:type="dxa"/>
            <w:vAlign w:val="center"/>
            <w:hideMark/>
          </w:tcPr>
          <w:p w14:paraId="1B7B50F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1/08/2016</w:t>
            </w:r>
          </w:p>
        </w:tc>
        <w:tc>
          <w:tcPr>
            <w:tcW w:w="1295" w:type="dxa"/>
            <w:vAlign w:val="center"/>
            <w:hideMark/>
          </w:tcPr>
          <w:p w14:paraId="64DEC9E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17" w:type="dxa"/>
            <w:vAlign w:val="center"/>
            <w:hideMark/>
          </w:tcPr>
          <w:p w14:paraId="51F5AF5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12/08/2016</w:t>
            </w:r>
          </w:p>
        </w:tc>
      </w:tr>
      <w:tr w:rsidR="009C787F" w:rsidRPr="00A06005" w14:paraId="18AC35F0"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B2853C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16/STH/109</w:t>
            </w:r>
          </w:p>
        </w:tc>
        <w:tc>
          <w:tcPr>
            <w:tcW w:w="1134" w:type="dxa"/>
            <w:vAlign w:val="center"/>
            <w:hideMark/>
          </w:tcPr>
          <w:p w14:paraId="1523391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352C1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Medicines education in mental health</w:t>
            </w:r>
          </w:p>
        </w:tc>
        <w:tc>
          <w:tcPr>
            <w:tcW w:w="1985" w:type="dxa"/>
            <w:vAlign w:val="center"/>
            <w:hideMark/>
          </w:tcPr>
          <w:p w14:paraId="18C361C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Amy Chan</w:t>
            </w:r>
          </w:p>
        </w:tc>
        <w:tc>
          <w:tcPr>
            <w:tcW w:w="1559" w:type="dxa"/>
            <w:vAlign w:val="center"/>
            <w:hideMark/>
          </w:tcPr>
          <w:p w14:paraId="1A8A4F3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470E6FA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27/07/2016</w:t>
            </w:r>
          </w:p>
        </w:tc>
        <w:tc>
          <w:tcPr>
            <w:tcW w:w="1217" w:type="dxa"/>
            <w:vAlign w:val="center"/>
            <w:hideMark/>
          </w:tcPr>
          <w:p w14:paraId="0FDE8F7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831D53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ACD7FC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9/08/2016</w:t>
            </w:r>
          </w:p>
        </w:tc>
      </w:tr>
      <w:tr w:rsidR="009C787F" w:rsidRPr="00A06005" w14:paraId="72198A35"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19DEB97"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16/STH/110</w:t>
            </w:r>
          </w:p>
        </w:tc>
        <w:tc>
          <w:tcPr>
            <w:tcW w:w="1134" w:type="dxa"/>
            <w:vAlign w:val="center"/>
            <w:hideMark/>
          </w:tcPr>
          <w:p w14:paraId="4263CA8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95EAD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CNP in Diabetic Urine</w:t>
            </w:r>
          </w:p>
        </w:tc>
        <w:tc>
          <w:tcPr>
            <w:tcW w:w="1985" w:type="dxa"/>
            <w:vAlign w:val="center"/>
            <w:hideMark/>
          </w:tcPr>
          <w:p w14:paraId="103155B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Timothy Prickett</w:t>
            </w:r>
          </w:p>
        </w:tc>
        <w:tc>
          <w:tcPr>
            <w:tcW w:w="1559" w:type="dxa"/>
            <w:vAlign w:val="center"/>
            <w:hideMark/>
          </w:tcPr>
          <w:p w14:paraId="4FB2431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4C5B67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27/07/2016</w:t>
            </w:r>
          </w:p>
        </w:tc>
        <w:tc>
          <w:tcPr>
            <w:tcW w:w="1217" w:type="dxa"/>
            <w:vAlign w:val="center"/>
            <w:hideMark/>
          </w:tcPr>
          <w:p w14:paraId="2FF66BB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16/08/2016</w:t>
            </w:r>
          </w:p>
        </w:tc>
        <w:tc>
          <w:tcPr>
            <w:tcW w:w="1295" w:type="dxa"/>
            <w:vAlign w:val="center"/>
            <w:hideMark/>
          </w:tcPr>
          <w:p w14:paraId="1B8E4B6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18/08/2016</w:t>
            </w:r>
          </w:p>
        </w:tc>
        <w:tc>
          <w:tcPr>
            <w:tcW w:w="1217" w:type="dxa"/>
            <w:vAlign w:val="center"/>
            <w:hideMark/>
          </w:tcPr>
          <w:p w14:paraId="3CF0848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26/08/2016</w:t>
            </w:r>
          </w:p>
        </w:tc>
      </w:tr>
      <w:tr w:rsidR="009C787F" w:rsidRPr="00A06005" w14:paraId="062E5EA6"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8D7F88E"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16/STH/116</w:t>
            </w:r>
          </w:p>
        </w:tc>
        <w:tc>
          <w:tcPr>
            <w:tcW w:w="1134" w:type="dxa"/>
            <w:vAlign w:val="center"/>
            <w:hideMark/>
          </w:tcPr>
          <w:p w14:paraId="70674F9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665B5F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Mitochondrial peptides and exercise</w:t>
            </w:r>
          </w:p>
        </w:tc>
        <w:tc>
          <w:tcPr>
            <w:tcW w:w="1985" w:type="dxa"/>
            <w:vAlign w:val="center"/>
            <w:hideMark/>
          </w:tcPr>
          <w:p w14:paraId="47038C3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Troy Merry</w:t>
            </w:r>
          </w:p>
        </w:tc>
        <w:tc>
          <w:tcPr>
            <w:tcW w:w="1559" w:type="dxa"/>
            <w:vAlign w:val="center"/>
            <w:hideMark/>
          </w:tcPr>
          <w:p w14:paraId="6E27FE7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0F5AE4B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4/08/2016</w:t>
            </w:r>
          </w:p>
        </w:tc>
        <w:tc>
          <w:tcPr>
            <w:tcW w:w="1217" w:type="dxa"/>
            <w:vAlign w:val="center"/>
            <w:hideMark/>
          </w:tcPr>
          <w:p w14:paraId="2D0427B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19/08/2016</w:t>
            </w:r>
          </w:p>
        </w:tc>
        <w:tc>
          <w:tcPr>
            <w:tcW w:w="1295" w:type="dxa"/>
            <w:vAlign w:val="center"/>
            <w:hideMark/>
          </w:tcPr>
          <w:p w14:paraId="1373F03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25/08/2016</w:t>
            </w:r>
          </w:p>
        </w:tc>
        <w:tc>
          <w:tcPr>
            <w:tcW w:w="1217" w:type="dxa"/>
            <w:vAlign w:val="center"/>
            <w:hideMark/>
          </w:tcPr>
          <w:p w14:paraId="61D3674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2/09/2016</w:t>
            </w:r>
          </w:p>
        </w:tc>
      </w:tr>
      <w:tr w:rsidR="009C787F" w:rsidRPr="00A06005" w14:paraId="211C98D0"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BF1B4D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16/STH/125</w:t>
            </w:r>
          </w:p>
        </w:tc>
        <w:tc>
          <w:tcPr>
            <w:tcW w:w="1134" w:type="dxa"/>
            <w:vAlign w:val="center"/>
            <w:hideMark/>
          </w:tcPr>
          <w:p w14:paraId="42B347D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2D8C61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d-mannose for prophylaxis against Urinary tract Infection in SCI (Spinal Cord Injury)</w:t>
            </w:r>
          </w:p>
        </w:tc>
        <w:tc>
          <w:tcPr>
            <w:tcW w:w="1985" w:type="dxa"/>
            <w:vAlign w:val="center"/>
            <w:hideMark/>
          </w:tcPr>
          <w:p w14:paraId="01356F2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Suresh Subramanian</w:t>
            </w:r>
          </w:p>
        </w:tc>
        <w:tc>
          <w:tcPr>
            <w:tcW w:w="1559" w:type="dxa"/>
            <w:vAlign w:val="center"/>
            <w:hideMark/>
          </w:tcPr>
          <w:p w14:paraId="79F4ECC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442C531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11/08/2016</w:t>
            </w:r>
          </w:p>
        </w:tc>
        <w:tc>
          <w:tcPr>
            <w:tcW w:w="1217" w:type="dxa"/>
            <w:vAlign w:val="center"/>
            <w:hideMark/>
          </w:tcPr>
          <w:p w14:paraId="737C01E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26/08/2016</w:t>
            </w:r>
          </w:p>
        </w:tc>
        <w:tc>
          <w:tcPr>
            <w:tcW w:w="1295" w:type="dxa"/>
            <w:vAlign w:val="center"/>
            <w:hideMark/>
          </w:tcPr>
          <w:p w14:paraId="7761DA6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23/09/2016</w:t>
            </w:r>
          </w:p>
        </w:tc>
        <w:tc>
          <w:tcPr>
            <w:tcW w:w="1217" w:type="dxa"/>
            <w:vAlign w:val="center"/>
            <w:hideMark/>
          </w:tcPr>
          <w:p w14:paraId="00037E9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5/10/2016</w:t>
            </w:r>
          </w:p>
        </w:tc>
      </w:tr>
      <w:tr w:rsidR="009C787F" w:rsidRPr="00A06005" w14:paraId="00DA4CFE"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11F264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16/STH/117</w:t>
            </w:r>
          </w:p>
        </w:tc>
        <w:tc>
          <w:tcPr>
            <w:tcW w:w="1134" w:type="dxa"/>
            <w:vAlign w:val="center"/>
            <w:hideMark/>
          </w:tcPr>
          <w:p w14:paraId="030B3FE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19E55A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TARS Study: Attitudes to Transitional Care in Paediatric Rheumatology</w:t>
            </w:r>
          </w:p>
        </w:tc>
        <w:tc>
          <w:tcPr>
            <w:tcW w:w="1985" w:type="dxa"/>
            <w:vAlign w:val="center"/>
            <w:hideMark/>
          </w:tcPr>
          <w:p w14:paraId="1247F8D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Eoghan Rutledge</w:t>
            </w:r>
          </w:p>
        </w:tc>
        <w:tc>
          <w:tcPr>
            <w:tcW w:w="1559" w:type="dxa"/>
            <w:vAlign w:val="center"/>
            <w:hideMark/>
          </w:tcPr>
          <w:p w14:paraId="6E229B3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40AA370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12/08/2016</w:t>
            </w:r>
          </w:p>
        </w:tc>
        <w:tc>
          <w:tcPr>
            <w:tcW w:w="1217" w:type="dxa"/>
            <w:vAlign w:val="center"/>
            <w:hideMark/>
          </w:tcPr>
          <w:p w14:paraId="5D0E90B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23/08/2016</w:t>
            </w:r>
          </w:p>
        </w:tc>
        <w:tc>
          <w:tcPr>
            <w:tcW w:w="1295" w:type="dxa"/>
            <w:vAlign w:val="center"/>
            <w:hideMark/>
          </w:tcPr>
          <w:p w14:paraId="12D28FA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1/09/2016</w:t>
            </w:r>
          </w:p>
        </w:tc>
        <w:tc>
          <w:tcPr>
            <w:tcW w:w="1217" w:type="dxa"/>
            <w:vAlign w:val="center"/>
            <w:hideMark/>
          </w:tcPr>
          <w:p w14:paraId="32DDC4F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5/09/2016</w:t>
            </w:r>
          </w:p>
        </w:tc>
      </w:tr>
      <w:tr w:rsidR="009C787F" w:rsidRPr="00A06005" w14:paraId="4F2B751A"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1C85928"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16/STH/128</w:t>
            </w:r>
          </w:p>
        </w:tc>
        <w:tc>
          <w:tcPr>
            <w:tcW w:w="1134" w:type="dxa"/>
            <w:vAlign w:val="center"/>
            <w:hideMark/>
          </w:tcPr>
          <w:p w14:paraId="0E1125C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2E41FB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Placental HPV Infection in Preterm Delivery: Cause, Contributor or Innocent Bystander?</w:t>
            </w:r>
          </w:p>
        </w:tc>
        <w:tc>
          <w:tcPr>
            <w:tcW w:w="1985" w:type="dxa"/>
            <w:vAlign w:val="center"/>
            <w:hideMark/>
          </w:tcPr>
          <w:p w14:paraId="44A154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Celia Devenish</w:t>
            </w:r>
          </w:p>
        </w:tc>
        <w:tc>
          <w:tcPr>
            <w:tcW w:w="1559" w:type="dxa"/>
            <w:vAlign w:val="center"/>
            <w:hideMark/>
          </w:tcPr>
          <w:p w14:paraId="7C3BFB3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422890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15/08/2016</w:t>
            </w:r>
          </w:p>
        </w:tc>
        <w:tc>
          <w:tcPr>
            <w:tcW w:w="1217" w:type="dxa"/>
            <w:vAlign w:val="center"/>
            <w:hideMark/>
          </w:tcPr>
          <w:p w14:paraId="5BEF0BE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7CA9B37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5573F7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26/08/2016</w:t>
            </w:r>
          </w:p>
        </w:tc>
      </w:tr>
      <w:tr w:rsidR="009C787F" w:rsidRPr="00A06005" w14:paraId="46594324"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138465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16/STH/129</w:t>
            </w:r>
          </w:p>
        </w:tc>
        <w:tc>
          <w:tcPr>
            <w:tcW w:w="1134" w:type="dxa"/>
            <w:vAlign w:val="center"/>
            <w:hideMark/>
          </w:tcPr>
          <w:p w14:paraId="76EFD7B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A336C5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Clinical Characteristics of Takotsubo Cardiomyopathy</w:t>
            </w:r>
          </w:p>
        </w:tc>
        <w:tc>
          <w:tcPr>
            <w:tcW w:w="1985" w:type="dxa"/>
            <w:vAlign w:val="center"/>
            <w:hideMark/>
          </w:tcPr>
          <w:p w14:paraId="51CFE59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Christina Chan</w:t>
            </w:r>
          </w:p>
        </w:tc>
        <w:tc>
          <w:tcPr>
            <w:tcW w:w="1559" w:type="dxa"/>
            <w:vAlign w:val="center"/>
            <w:hideMark/>
          </w:tcPr>
          <w:p w14:paraId="2FA80DE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D2B13C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18/08/2016</w:t>
            </w:r>
          </w:p>
        </w:tc>
        <w:tc>
          <w:tcPr>
            <w:tcW w:w="1217" w:type="dxa"/>
            <w:vAlign w:val="center"/>
            <w:hideMark/>
          </w:tcPr>
          <w:p w14:paraId="58A30C4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21B5FE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6F3B05C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2/09/2016</w:t>
            </w:r>
          </w:p>
        </w:tc>
      </w:tr>
      <w:tr w:rsidR="009C787F" w:rsidRPr="00A06005" w14:paraId="453E9F62"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9718E1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16/STH/130</w:t>
            </w:r>
          </w:p>
        </w:tc>
        <w:tc>
          <w:tcPr>
            <w:tcW w:w="1134" w:type="dxa"/>
            <w:vAlign w:val="center"/>
            <w:hideMark/>
          </w:tcPr>
          <w:p w14:paraId="4466377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06BBCC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Atrial Structural Footprint Predicts Ablation Outcomes</w:t>
            </w:r>
          </w:p>
        </w:tc>
        <w:tc>
          <w:tcPr>
            <w:tcW w:w="1985" w:type="dxa"/>
            <w:vAlign w:val="center"/>
            <w:hideMark/>
          </w:tcPr>
          <w:p w14:paraId="60352C1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Jichao Zhao</w:t>
            </w:r>
          </w:p>
        </w:tc>
        <w:tc>
          <w:tcPr>
            <w:tcW w:w="1559" w:type="dxa"/>
            <w:vAlign w:val="center"/>
            <w:hideMark/>
          </w:tcPr>
          <w:p w14:paraId="72E9C22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CCB254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22/08/2016</w:t>
            </w:r>
          </w:p>
        </w:tc>
        <w:tc>
          <w:tcPr>
            <w:tcW w:w="1217" w:type="dxa"/>
            <w:vAlign w:val="center"/>
            <w:hideMark/>
          </w:tcPr>
          <w:p w14:paraId="68628C4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5/09/2016</w:t>
            </w:r>
          </w:p>
        </w:tc>
        <w:tc>
          <w:tcPr>
            <w:tcW w:w="1295" w:type="dxa"/>
            <w:vAlign w:val="center"/>
            <w:hideMark/>
          </w:tcPr>
          <w:p w14:paraId="27AC7E6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28/09/2016</w:t>
            </w:r>
          </w:p>
        </w:tc>
        <w:tc>
          <w:tcPr>
            <w:tcW w:w="1217" w:type="dxa"/>
            <w:vAlign w:val="center"/>
            <w:hideMark/>
          </w:tcPr>
          <w:p w14:paraId="1F7ACE0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5/10/2016</w:t>
            </w:r>
          </w:p>
        </w:tc>
      </w:tr>
      <w:tr w:rsidR="009C787F" w:rsidRPr="00A06005" w14:paraId="75C007BA"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E755F5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16/STH/132</w:t>
            </w:r>
          </w:p>
        </w:tc>
        <w:tc>
          <w:tcPr>
            <w:tcW w:w="1134" w:type="dxa"/>
            <w:vAlign w:val="center"/>
            <w:hideMark/>
          </w:tcPr>
          <w:p w14:paraId="47D6BC2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3FC3B0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Effect of Manuka Honey Chewable Tablets on Oral Health in Young Adults</w:t>
            </w:r>
          </w:p>
        </w:tc>
        <w:tc>
          <w:tcPr>
            <w:tcW w:w="1985" w:type="dxa"/>
            <w:vAlign w:val="center"/>
            <w:hideMark/>
          </w:tcPr>
          <w:p w14:paraId="4E71F4E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Bernadette K Drummond</w:t>
            </w:r>
          </w:p>
        </w:tc>
        <w:tc>
          <w:tcPr>
            <w:tcW w:w="1559" w:type="dxa"/>
            <w:vAlign w:val="center"/>
            <w:hideMark/>
          </w:tcPr>
          <w:p w14:paraId="04CD2EF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4E8E920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26/08/2016</w:t>
            </w:r>
          </w:p>
        </w:tc>
        <w:tc>
          <w:tcPr>
            <w:tcW w:w="1217" w:type="dxa"/>
            <w:vAlign w:val="center"/>
            <w:hideMark/>
          </w:tcPr>
          <w:p w14:paraId="4E85763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1148A4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C0A648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2/09/2016</w:t>
            </w:r>
          </w:p>
        </w:tc>
      </w:tr>
      <w:tr w:rsidR="009C787F" w:rsidRPr="00A06005" w14:paraId="75003674"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2F5659A"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16/STH/133</w:t>
            </w:r>
          </w:p>
        </w:tc>
        <w:tc>
          <w:tcPr>
            <w:tcW w:w="1134" w:type="dxa"/>
            <w:vAlign w:val="center"/>
            <w:hideMark/>
          </w:tcPr>
          <w:p w14:paraId="7B47A8A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71EC5A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Nutritional Ketosis in Parkinson’s Disease</w:t>
            </w:r>
          </w:p>
        </w:tc>
        <w:tc>
          <w:tcPr>
            <w:tcW w:w="1985" w:type="dxa"/>
            <w:vAlign w:val="center"/>
            <w:hideMark/>
          </w:tcPr>
          <w:p w14:paraId="4290376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Matthew CL Phillips</w:t>
            </w:r>
          </w:p>
        </w:tc>
        <w:tc>
          <w:tcPr>
            <w:tcW w:w="1559" w:type="dxa"/>
            <w:vAlign w:val="center"/>
            <w:hideMark/>
          </w:tcPr>
          <w:p w14:paraId="31AA780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73CBB04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31/08/2016</w:t>
            </w:r>
          </w:p>
        </w:tc>
        <w:tc>
          <w:tcPr>
            <w:tcW w:w="1217" w:type="dxa"/>
            <w:vAlign w:val="center"/>
            <w:hideMark/>
          </w:tcPr>
          <w:p w14:paraId="6836B12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6/09/2016</w:t>
            </w:r>
          </w:p>
        </w:tc>
        <w:tc>
          <w:tcPr>
            <w:tcW w:w="1295" w:type="dxa"/>
            <w:vAlign w:val="center"/>
            <w:hideMark/>
          </w:tcPr>
          <w:p w14:paraId="15369D0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17" w:type="dxa"/>
            <w:vAlign w:val="center"/>
            <w:hideMark/>
          </w:tcPr>
          <w:p w14:paraId="6B31EA8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14/09/2016</w:t>
            </w:r>
          </w:p>
        </w:tc>
      </w:tr>
      <w:tr w:rsidR="009C787F" w:rsidRPr="00A06005" w14:paraId="10354B61"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435FD7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16/STH/134</w:t>
            </w:r>
          </w:p>
        </w:tc>
        <w:tc>
          <w:tcPr>
            <w:tcW w:w="1134" w:type="dxa"/>
            <w:vAlign w:val="center"/>
            <w:hideMark/>
          </w:tcPr>
          <w:p w14:paraId="464AC6A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DB2F1F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What brain waves indicate conscious response during anaesthesia?</w:t>
            </w:r>
          </w:p>
        </w:tc>
        <w:tc>
          <w:tcPr>
            <w:tcW w:w="1985" w:type="dxa"/>
            <w:vAlign w:val="center"/>
            <w:hideMark/>
          </w:tcPr>
          <w:p w14:paraId="14FA7F8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Amy Gaskell</w:t>
            </w:r>
          </w:p>
        </w:tc>
        <w:tc>
          <w:tcPr>
            <w:tcW w:w="1559" w:type="dxa"/>
            <w:vAlign w:val="center"/>
            <w:hideMark/>
          </w:tcPr>
          <w:p w14:paraId="68FA56B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6DDCF6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31/08/2016</w:t>
            </w:r>
          </w:p>
        </w:tc>
        <w:tc>
          <w:tcPr>
            <w:tcW w:w="1217" w:type="dxa"/>
            <w:vAlign w:val="center"/>
            <w:hideMark/>
          </w:tcPr>
          <w:p w14:paraId="666A4DE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14/09/2016</w:t>
            </w:r>
          </w:p>
        </w:tc>
        <w:tc>
          <w:tcPr>
            <w:tcW w:w="1295" w:type="dxa"/>
            <w:vAlign w:val="center"/>
            <w:hideMark/>
          </w:tcPr>
          <w:p w14:paraId="173A71B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21/09/2016</w:t>
            </w:r>
          </w:p>
        </w:tc>
        <w:tc>
          <w:tcPr>
            <w:tcW w:w="1217" w:type="dxa"/>
            <w:vAlign w:val="center"/>
            <w:hideMark/>
          </w:tcPr>
          <w:p w14:paraId="3828CC6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28/09/2016</w:t>
            </w:r>
          </w:p>
        </w:tc>
      </w:tr>
      <w:tr w:rsidR="009C787F" w:rsidRPr="00A06005" w14:paraId="534139E5"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7998D2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16/STH/135</w:t>
            </w:r>
          </w:p>
        </w:tc>
        <w:tc>
          <w:tcPr>
            <w:tcW w:w="1134" w:type="dxa"/>
            <w:vAlign w:val="center"/>
            <w:hideMark/>
          </w:tcPr>
          <w:p w14:paraId="08C9AF0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C4C2B15" w14:textId="164D18A8"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impact of environment on incident rates of BPSD and the use of psychotropic me</w:t>
            </w:r>
            <w:r w:rsidR="006043A5">
              <w:rPr>
                <w:rFonts w:cs="Arial"/>
                <w:color w:val="000000"/>
                <w:sz w:val="20"/>
                <w:szCs w:val="20"/>
                <w:lang w:eastAsia="en-NZ"/>
              </w:rPr>
              <w:t>dication in dementia level care</w:t>
            </w:r>
          </w:p>
        </w:tc>
        <w:tc>
          <w:tcPr>
            <w:tcW w:w="1985" w:type="dxa"/>
            <w:vAlign w:val="center"/>
            <w:hideMark/>
          </w:tcPr>
          <w:p w14:paraId="511D9D6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Etuini Ma'u</w:t>
            </w:r>
          </w:p>
        </w:tc>
        <w:tc>
          <w:tcPr>
            <w:tcW w:w="1559" w:type="dxa"/>
            <w:vAlign w:val="center"/>
            <w:hideMark/>
          </w:tcPr>
          <w:p w14:paraId="782CF51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FC2C69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1/09/2016</w:t>
            </w:r>
          </w:p>
        </w:tc>
        <w:tc>
          <w:tcPr>
            <w:tcW w:w="1217" w:type="dxa"/>
            <w:vAlign w:val="center"/>
            <w:hideMark/>
          </w:tcPr>
          <w:p w14:paraId="1E4AB12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327C0F7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C696B2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13/09/2016</w:t>
            </w:r>
          </w:p>
        </w:tc>
      </w:tr>
      <w:tr w:rsidR="009C787F" w:rsidRPr="00A06005" w14:paraId="790D567F"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856E7E7"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16/STH/138</w:t>
            </w:r>
          </w:p>
        </w:tc>
        <w:tc>
          <w:tcPr>
            <w:tcW w:w="1134" w:type="dxa"/>
            <w:vAlign w:val="center"/>
            <w:hideMark/>
          </w:tcPr>
          <w:p w14:paraId="090B370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E49C9A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Predictors of mortality in systemic sclerosis</w:t>
            </w:r>
          </w:p>
        </w:tc>
        <w:tc>
          <w:tcPr>
            <w:tcW w:w="1985" w:type="dxa"/>
            <w:vAlign w:val="center"/>
            <w:hideMark/>
          </w:tcPr>
          <w:p w14:paraId="3FCAC10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Kamal Solanki</w:t>
            </w:r>
          </w:p>
        </w:tc>
        <w:tc>
          <w:tcPr>
            <w:tcW w:w="1559" w:type="dxa"/>
            <w:vAlign w:val="center"/>
            <w:hideMark/>
          </w:tcPr>
          <w:p w14:paraId="605CC2F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1B0AD9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1/09/2016</w:t>
            </w:r>
          </w:p>
        </w:tc>
        <w:tc>
          <w:tcPr>
            <w:tcW w:w="1217" w:type="dxa"/>
            <w:vAlign w:val="center"/>
            <w:hideMark/>
          </w:tcPr>
          <w:p w14:paraId="5200393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6DA0F2F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296AA3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13/09/2016</w:t>
            </w:r>
          </w:p>
        </w:tc>
      </w:tr>
      <w:tr w:rsidR="009C787F" w:rsidRPr="00A06005" w14:paraId="26D74DC9"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FBC47C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16/STH/137</w:t>
            </w:r>
          </w:p>
        </w:tc>
        <w:tc>
          <w:tcPr>
            <w:tcW w:w="1134" w:type="dxa"/>
            <w:vAlign w:val="center"/>
            <w:hideMark/>
          </w:tcPr>
          <w:p w14:paraId="4519E6F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DBE9DDA" w14:textId="6F6D81D9" w:rsidR="009C787F" w:rsidRPr="00A06005" w:rsidRDefault="009C787F" w:rsidP="006043A5">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w:t>
            </w:r>
            <w:r w:rsidR="006043A5">
              <w:rPr>
                <w:rFonts w:cs="Arial"/>
                <w:color w:val="000000"/>
                <w:sz w:val="20"/>
                <w:szCs w:val="20"/>
                <w:lang w:eastAsia="en-NZ"/>
              </w:rPr>
              <w:t>ā</w:t>
            </w:r>
            <w:r w:rsidRPr="00A06005">
              <w:rPr>
                <w:rFonts w:cs="Arial"/>
                <w:color w:val="000000"/>
                <w:sz w:val="20"/>
                <w:szCs w:val="20"/>
                <w:lang w:eastAsia="en-NZ"/>
              </w:rPr>
              <w:t>ori and bipolar disorder</w:t>
            </w:r>
          </w:p>
        </w:tc>
        <w:tc>
          <w:tcPr>
            <w:tcW w:w="1985" w:type="dxa"/>
            <w:vAlign w:val="center"/>
            <w:hideMark/>
          </w:tcPr>
          <w:p w14:paraId="64BA5AE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Cameron Lacey</w:t>
            </w:r>
          </w:p>
        </w:tc>
        <w:tc>
          <w:tcPr>
            <w:tcW w:w="1559" w:type="dxa"/>
            <w:vAlign w:val="center"/>
            <w:hideMark/>
          </w:tcPr>
          <w:p w14:paraId="5C3F592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54B9D8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2/09/2016</w:t>
            </w:r>
          </w:p>
        </w:tc>
        <w:tc>
          <w:tcPr>
            <w:tcW w:w="1217" w:type="dxa"/>
            <w:vAlign w:val="center"/>
            <w:hideMark/>
          </w:tcPr>
          <w:p w14:paraId="40E65F7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0EA216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10FD12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13/09/2016</w:t>
            </w:r>
          </w:p>
        </w:tc>
      </w:tr>
      <w:tr w:rsidR="009C787F" w:rsidRPr="00A06005" w14:paraId="50C58600"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CCFED97"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16/STH/139</w:t>
            </w:r>
          </w:p>
        </w:tc>
        <w:tc>
          <w:tcPr>
            <w:tcW w:w="1134" w:type="dxa"/>
            <w:vAlign w:val="center"/>
            <w:hideMark/>
          </w:tcPr>
          <w:p w14:paraId="3FDA7DF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C1F4AD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Health service use in the last year of life</w:t>
            </w:r>
          </w:p>
        </w:tc>
        <w:tc>
          <w:tcPr>
            <w:tcW w:w="1985" w:type="dxa"/>
            <w:vAlign w:val="center"/>
            <w:hideMark/>
          </w:tcPr>
          <w:p w14:paraId="1786F95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Mrs Jackie Robinson</w:t>
            </w:r>
          </w:p>
        </w:tc>
        <w:tc>
          <w:tcPr>
            <w:tcW w:w="1559" w:type="dxa"/>
            <w:vAlign w:val="center"/>
            <w:hideMark/>
          </w:tcPr>
          <w:p w14:paraId="3018534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303F880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2/09/2016</w:t>
            </w:r>
          </w:p>
        </w:tc>
        <w:tc>
          <w:tcPr>
            <w:tcW w:w="1217" w:type="dxa"/>
            <w:vAlign w:val="center"/>
            <w:hideMark/>
          </w:tcPr>
          <w:p w14:paraId="10519DE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262467D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DB0554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13/09/2016</w:t>
            </w:r>
          </w:p>
        </w:tc>
      </w:tr>
      <w:tr w:rsidR="009C787F" w:rsidRPr="00A06005" w14:paraId="01DE6F7F"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4B280B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16/STH/140</w:t>
            </w:r>
          </w:p>
        </w:tc>
        <w:tc>
          <w:tcPr>
            <w:tcW w:w="1134" w:type="dxa"/>
            <w:vAlign w:val="center"/>
            <w:hideMark/>
          </w:tcPr>
          <w:p w14:paraId="0F01011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492A41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Bi-level Auto Development</w:t>
            </w:r>
          </w:p>
        </w:tc>
        <w:tc>
          <w:tcPr>
            <w:tcW w:w="1985" w:type="dxa"/>
            <w:vAlign w:val="center"/>
            <w:hideMark/>
          </w:tcPr>
          <w:p w14:paraId="78AD178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Irene Cheung</w:t>
            </w:r>
          </w:p>
        </w:tc>
        <w:tc>
          <w:tcPr>
            <w:tcW w:w="1559" w:type="dxa"/>
            <w:vAlign w:val="center"/>
            <w:hideMark/>
          </w:tcPr>
          <w:p w14:paraId="236CCA2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1F94C6F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17" w:type="dxa"/>
            <w:vAlign w:val="center"/>
            <w:hideMark/>
          </w:tcPr>
          <w:p w14:paraId="29A0AD9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42F7F5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7D3553D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16/09/2016</w:t>
            </w:r>
          </w:p>
        </w:tc>
      </w:tr>
      <w:tr w:rsidR="009C787F" w:rsidRPr="00A06005" w14:paraId="0033A470"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D680F8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16/STH/146</w:t>
            </w:r>
          </w:p>
        </w:tc>
        <w:tc>
          <w:tcPr>
            <w:tcW w:w="1134" w:type="dxa"/>
            <w:vAlign w:val="center"/>
            <w:hideMark/>
          </w:tcPr>
          <w:p w14:paraId="2C27ED2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2C1FCD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Prophylactic versus reactive percutaneous endoscopic gastrostomy tube in oropharyngeal cancer patients undergoing chemoradiotherapy</w:t>
            </w:r>
          </w:p>
        </w:tc>
        <w:tc>
          <w:tcPr>
            <w:tcW w:w="1985" w:type="dxa"/>
            <w:vAlign w:val="center"/>
            <w:hideMark/>
          </w:tcPr>
          <w:p w14:paraId="370D676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Varun Thirayan</w:t>
            </w:r>
          </w:p>
        </w:tc>
        <w:tc>
          <w:tcPr>
            <w:tcW w:w="1559" w:type="dxa"/>
            <w:vAlign w:val="center"/>
            <w:hideMark/>
          </w:tcPr>
          <w:p w14:paraId="18447CB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1672197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8/09/2016</w:t>
            </w:r>
          </w:p>
        </w:tc>
        <w:tc>
          <w:tcPr>
            <w:tcW w:w="1217" w:type="dxa"/>
            <w:vAlign w:val="center"/>
            <w:hideMark/>
          </w:tcPr>
          <w:p w14:paraId="32484DB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16/09/2016</w:t>
            </w:r>
          </w:p>
        </w:tc>
        <w:tc>
          <w:tcPr>
            <w:tcW w:w="1295" w:type="dxa"/>
            <w:vAlign w:val="center"/>
            <w:hideMark/>
          </w:tcPr>
          <w:p w14:paraId="1ADA2AA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3/10/2016</w:t>
            </w:r>
          </w:p>
        </w:tc>
        <w:tc>
          <w:tcPr>
            <w:tcW w:w="1217" w:type="dxa"/>
            <w:vAlign w:val="center"/>
            <w:hideMark/>
          </w:tcPr>
          <w:p w14:paraId="3EA2A22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17/10/2016</w:t>
            </w:r>
          </w:p>
        </w:tc>
      </w:tr>
      <w:tr w:rsidR="009C787F" w:rsidRPr="00A06005" w14:paraId="0DBEE14D"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838103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16/STH/157</w:t>
            </w:r>
          </w:p>
        </w:tc>
        <w:tc>
          <w:tcPr>
            <w:tcW w:w="1134" w:type="dxa"/>
            <w:vAlign w:val="center"/>
            <w:hideMark/>
          </w:tcPr>
          <w:p w14:paraId="79D3CCC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D64B82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Bubbles and Cerebral Autoregulation in Cardiac Surgery</w:t>
            </w:r>
          </w:p>
        </w:tc>
        <w:tc>
          <w:tcPr>
            <w:tcW w:w="1985" w:type="dxa"/>
            <w:vAlign w:val="center"/>
            <w:hideMark/>
          </w:tcPr>
          <w:p w14:paraId="2BF893F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Ghazwan Jabur</w:t>
            </w:r>
          </w:p>
        </w:tc>
        <w:tc>
          <w:tcPr>
            <w:tcW w:w="1559" w:type="dxa"/>
            <w:vAlign w:val="center"/>
            <w:hideMark/>
          </w:tcPr>
          <w:p w14:paraId="7A50691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9DD018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22/09/2016</w:t>
            </w:r>
          </w:p>
        </w:tc>
        <w:tc>
          <w:tcPr>
            <w:tcW w:w="1217" w:type="dxa"/>
            <w:vAlign w:val="center"/>
            <w:hideMark/>
          </w:tcPr>
          <w:p w14:paraId="2E8FA3D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78CE07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528D31D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28/09/2016</w:t>
            </w:r>
          </w:p>
        </w:tc>
      </w:tr>
      <w:tr w:rsidR="009C787F" w:rsidRPr="00A06005" w14:paraId="5E79EC32"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ED5FDA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16/STH/159</w:t>
            </w:r>
          </w:p>
        </w:tc>
        <w:tc>
          <w:tcPr>
            <w:tcW w:w="1134" w:type="dxa"/>
            <w:vAlign w:val="center"/>
            <w:hideMark/>
          </w:tcPr>
          <w:p w14:paraId="227179E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65DE18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endotracheal tube and endotracheal suction</w:t>
            </w:r>
          </w:p>
        </w:tc>
        <w:tc>
          <w:tcPr>
            <w:tcW w:w="1985" w:type="dxa"/>
            <w:vAlign w:val="center"/>
            <w:hideMark/>
          </w:tcPr>
          <w:p w14:paraId="0AA2507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Mrs Eileen Gilder</w:t>
            </w:r>
          </w:p>
        </w:tc>
        <w:tc>
          <w:tcPr>
            <w:tcW w:w="1559" w:type="dxa"/>
            <w:vAlign w:val="center"/>
            <w:hideMark/>
          </w:tcPr>
          <w:p w14:paraId="0FF4A25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3704D2A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26/09/2016</w:t>
            </w:r>
          </w:p>
        </w:tc>
        <w:tc>
          <w:tcPr>
            <w:tcW w:w="1217" w:type="dxa"/>
            <w:vAlign w:val="center"/>
            <w:hideMark/>
          </w:tcPr>
          <w:p w14:paraId="4F120B7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24F847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F98A83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17/10/2016</w:t>
            </w:r>
          </w:p>
        </w:tc>
      </w:tr>
      <w:tr w:rsidR="009C787F" w:rsidRPr="00A06005" w14:paraId="0B0256B1"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6671D13"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16/STH/136</w:t>
            </w:r>
          </w:p>
        </w:tc>
        <w:tc>
          <w:tcPr>
            <w:tcW w:w="1134" w:type="dxa"/>
            <w:vAlign w:val="center"/>
            <w:hideMark/>
          </w:tcPr>
          <w:p w14:paraId="3CD30C6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78F0B6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Ankle Study</w:t>
            </w:r>
          </w:p>
        </w:tc>
        <w:tc>
          <w:tcPr>
            <w:tcW w:w="1985" w:type="dxa"/>
            <w:vAlign w:val="center"/>
            <w:hideMark/>
          </w:tcPr>
          <w:p w14:paraId="15B6502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Nazeef Malik</w:t>
            </w:r>
          </w:p>
        </w:tc>
        <w:tc>
          <w:tcPr>
            <w:tcW w:w="1559" w:type="dxa"/>
            <w:vAlign w:val="center"/>
            <w:hideMark/>
          </w:tcPr>
          <w:p w14:paraId="0E2DD62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0F7DD59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27/09/2016</w:t>
            </w:r>
          </w:p>
        </w:tc>
        <w:tc>
          <w:tcPr>
            <w:tcW w:w="1217" w:type="dxa"/>
            <w:vAlign w:val="center"/>
            <w:hideMark/>
          </w:tcPr>
          <w:p w14:paraId="69789F0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5379DC2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0500CE9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17/10/2016</w:t>
            </w:r>
          </w:p>
        </w:tc>
      </w:tr>
      <w:tr w:rsidR="009C787F" w:rsidRPr="00A06005" w14:paraId="45FAD742"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3C483F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16/STH/158</w:t>
            </w:r>
          </w:p>
        </w:tc>
        <w:tc>
          <w:tcPr>
            <w:tcW w:w="1134" w:type="dxa"/>
            <w:vAlign w:val="center"/>
            <w:hideMark/>
          </w:tcPr>
          <w:p w14:paraId="550869E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ED2EF6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ctDNA-Respond CRC</w:t>
            </w:r>
          </w:p>
        </w:tc>
        <w:tc>
          <w:tcPr>
            <w:tcW w:w="1985" w:type="dxa"/>
            <w:vAlign w:val="center"/>
            <w:hideMark/>
          </w:tcPr>
          <w:p w14:paraId="3D35FB6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Parry Guilford</w:t>
            </w:r>
          </w:p>
        </w:tc>
        <w:tc>
          <w:tcPr>
            <w:tcW w:w="1559" w:type="dxa"/>
            <w:vAlign w:val="center"/>
            <w:hideMark/>
          </w:tcPr>
          <w:p w14:paraId="5AFAB43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EDFE63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29/09/2016</w:t>
            </w:r>
          </w:p>
        </w:tc>
        <w:tc>
          <w:tcPr>
            <w:tcW w:w="1217" w:type="dxa"/>
            <w:vAlign w:val="center"/>
            <w:hideMark/>
          </w:tcPr>
          <w:p w14:paraId="4E8E9B3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FE5C71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D1411C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17/10/2016</w:t>
            </w:r>
          </w:p>
        </w:tc>
      </w:tr>
      <w:tr w:rsidR="009C787F" w:rsidRPr="00A06005" w14:paraId="57DFC26E"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320E24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16/STH/160</w:t>
            </w:r>
          </w:p>
        </w:tc>
        <w:tc>
          <w:tcPr>
            <w:tcW w:w="1134" w:type="dxa"/>
            <w:vAlign w:val="center"/>
            <w:hideMark/>
          </w:tcPr>
          <w:p w14:paraId="5F94CB4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A48343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Does herpes simplex virus type I infection of heart valves contribute to rheumatic heart disease?</w:t>
            </w:r>
          </w:p>
        </w:tc>
        <w:tc>
          <w:tcPr>
            <w:tcW w:w="1985" w:type="dxa"/>
            <w:vAlign w:val="center"/>
            <w:hideMark/>
          </w:tcPr>
          <w:p w14:paraId="6F07393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Gregory Jacobson</w:t>
            </w:r>
          </w:p>
        </w:tc>
        <w:tc>
          <w:tcPr>
            <w:tcW w:w="1559" w:type="dxa"/>
            <w:vAlign w:val="center"/>
            <w:hideMark/>
          </w:tcPr>
          <w:p w14:paraId="032B68D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336118C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30/09/2016</w:t>
            </w:r>
          </w:p>
        </w:tc>
        <w:tc>
          <w:tcPr>
            <w:tcW w:w="1217" w:type="dxa"/>
            <w:vAlign w:val="center"/>
            <w:hideMark/>
          </w:tcPr>
          <w:p w14:paraId="2F0077F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00812C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0C45AE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17/10/2016</w:t>
            </w:r>
          </w:p>
        </w:tc>
      </w:tr>
      <w:tr w:rsidR="009C787F" w:rsidRPr="00A06005" w14:paraId="0567BE59"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E32DB7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16/STH/162</w:t>
            </w:r>
          </w:p>
        </w:tc>
        <w:tc>
          <w:tcPr>
            <w:tcW w:w="1134" w:type="dxa"/>
            <w:vAlign w:val="center"/>
            <w:hideMark/>
          </w:tcPr>
          <w:p w14:paraId="401B28F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CFF94C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Hypersexuality with antipsychotic use</w:t>
            </w:r>
          </w:p>
        </w:tc>
        <w:tc>
          <w:tcPr>
            <w:tcW w:w="1985" w:type="dxa"/>
            <w:vAlign w:val="center"/>
            <w:hideMark/>
          </w:tcPr>
          <w:p w14:paraId="23FB523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Miss Amy Chan</w:t>
            </w:r>
          </w:p>
        </w:tc>
        <w:tc>
          <w:tcPr>
            <w:tcW w:w="1559" w:type="dxa"/>
            <w:vAlign w:val="center"/>
            <w:hideMark/>
          </w:tcPr>
          <w:p w14:paraId="7B8EAD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BA7A73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4/10/2016</w:t>
            </w:r>
          </w:p>
        </w:tc>
        <w:tc>
          <w:tcPr>
            <w:tcW w:w="1217" w:type="dxa"/>
            <w:vAlign w:val="center"/>
            <w:hideMark/>
          </w:tcPr>
          <w:p w14:paraId="59C5FB8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1B4E9BF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31C2489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20/10/2016</w:t>
            </w:r>
          </w:p>
        </w:tc>
      </w:tr>
      <w:tr w:rsidR="009C787F" w:rsidRPr="00A06005" w14:paraId="6266A0F4"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7FE089D"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16/STH/173</w:t>
            </w:r>
          </w:p>
        </w:tc>
        <w:tc>
          <w:tcPr>
            <w:tcW w:w="1134" w:type="dxa"/>
            <w:vAlign w:val="center"/>
            <w:hideMark/>
          </w:tcPr>
          <w:p w14:paraId="679D564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1A04140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role of respiratory function tests in monitoring MND</w:t>
            </w:r>
          </w:p>
        </w:tc>
        <w:tc>
          <w:tcPr>
            <w:tcW w:w="1985" w:type="dxa"/>
            <w:vAlign w:val="center"/>
            <w:hideMark/>
          </w:tcPr>
          <w:p w14:paraId="2981EEE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Jun Yang</w:t>
            </w:r>
          </w:p>
        </w:tc>
        <w:tc>
          <w:tcPr>
            <w:tcW w:w="1559" w:type="dxa"/>
            <w:vAlign w:val="center"/>
            <w:hideMark/>
          </w:tcPr>
          <w:p w14:paraId="78B7900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351E250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10/10/2016</w:t>
            </w:r>
          </w:p>
        </w:tc>
        <w:tc>
          <w:tcPr>
            <w:tcW w:w="1217" w:type="dxa"/>
            <w:vAlign w:val="center"/>
            <w:hideMark/>
          </w:tcPr>
          <w:p w14:paraId="607F635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1214079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2573B15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21/10/2016</w:t>
            </w:r>
          </w:p>
        </w:tc>
      </w:tr>
      <w:tr w:rsidR="009C787F" w:rsidRPr="00A06005" w14:paraId="1ECDFABA"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1639AEBF"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16/STH/174</w:t>
            </w:r>
          </w:p>
        </w:tc>
        <w:tc>
          <w:tcPr>
            <w:tcW w:w="1134" w:type="dxa"/>
            <w:vAlign w:val="center"/>
            <w:hideMark/>
          </w:tcPr>
          <w:p w14:paraId="3DF1A3C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A24498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Effect of Type 2 Diabetes and Exercise Training on Heart Function in Aging Adults</w:t>
            </w:r>
          </w:p>
        </w:tc>
        <w:tc>
          <w:tcPr>
            <w:tcW w:w="1985" w:type="dxa"/>
            <w:vAlign w:val="center"/>
            <w:hideMark/>
          </w:tcPr>
          <w:p w14:paraId="5D25AA2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Graeme Carrick-Ranson</w:t>
            </w:r>
          </w:p>
        </w:tc>
        <w:tc>
          <w:tcPr>
            <w:tcW w:w="1559" w:type="dxa"/>
            <w:vAlign w:val="center"/>
            <w:hideMark/>
          </w:tcPr>
          <w:p w14:paraId="08FD08B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6E43FB9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18/10/2016</w:t>
            </w:r>
          </w:p>
        </w:tc>
        <w:tc>
          <w:tcPr>
            <w:tcW w:w="1217" w:type="dxa"/>
            <w:vAlign w:val="center"/>
            <w:hideMark/>
          </w:tcPr>
          <w:p w14:paraId="4117C90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48876D5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0E7AF9C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26/10/2016</w:t>
            </w:r>
          </w:p>
        </w:tc>
      </w:tr>
      <w:tr w:rsidR="009C787F" w:rsidRPr="00A06005" w14:paraId="50C517E6"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5F186F76"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lastRenderedPageBreak/>
              <w:t>16/STH/175</w:t>
            </w:r>
          </w:p>
        </w:tc>
        <w:tc>
          <w:tcPr>
            <w:tcW w:w="1134" w:type="dxa"/>
            <w:vAlign w:val="center"/>
            <w:hideMark/>
          </w:tcPr>
          <w:p w14:paraId="4778DD0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2C53E1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aMiGo pilot</w:t>
            </w:r>
          </w:p>
        </w:tc>
        <w:tc>
          <w:tcPr>
            <w:tcW w:w="1985" w:type="dxa"/>
            <w:vAlign w:val="center"/>
            <w:hideMark/>
          </w:tcPr>
          <w:p w14:paraId="63EC210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 David Cameron-Smith</w:t>
            </w:r>
          </w:p>
        </w:tc>
        <w:tc>
          <w:tcPr>
            <w:tcW w:w="1559" w:type="dxa"/>
            <w:vAlign w:val="center"/>
            <w:hideMark/>
          </w:tcPr>
          <w:p w14:paraId="74BB91C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5AD4BC1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20/10/2016</w:t>
            </w:r>
          </w:p>
        </w:tc>
        <w:tc>
          <w:tcPr>
            <w:tcW w:w="1217" w:type="dxa"/>
            <w:vAlign w:val="center"/>
            <w:hideMark/>
          </w:tcPr>
          <w:p w14:paraId="2E41742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27/10/2016</w:t>
            </w:r>
          </w:p>
        </w:tc>
        <w:tc>
          <w:tcPr>
            <w:tcW w:w="1295" w:type="dxa"/>
            <w:vAlign w:val="center"/>
            <w:hideMark/>
          </w:tcPr>
          <w:p w14:paraId="20130C2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28/11/2016</w:t>
            </w:r>
          </w:p>
        </w:tc>
        <w:tc>
          <w:tcPr>
            <w:tcW w:w="1217" w:type="dxa"/>
            <w:vAlign w:val="center"/>
            <w:hideMark/>
          </w:tcPr>
          <w:p w14:paraId="15C5651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59D36684"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3432B0E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16/STH/176</w:t>
            </w:r>
          </w:p>
        </w:tc>
        <w:tc>
          <w:tcPr>
            <w:tcW w:w="1134" w:type="dxa"/>
            <w:vAlign w:val="center"/>
            <w:hideMark/>
          </w:tcPr>
          <w:p w14:paraId="17B8E89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2BC04A9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HPV Self-Sampling (HPV-SS)</w:t>
            </w:r>
          </w:p>
        </w:tc>
        <w:tc>
          <w:tcPr>
            <w:tcW w:w="1985" w:type="dxa"/>
            <w:vAlign w:val="center"/>
            <w:hideMark/>
          </w:tcPr>
          <w:p w14:paraId="0AFB4DB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Karen Bartholomew</w:t>
            </w:r>
          </w:p>
        </w:tc>
        <w:tc>
          <w:tcPr>
            <w:tcW w:w="1559" w:type="dxa"/>
            <w:vAlign w:val="center"/>
            <w:hideMark/>
          </w:tcPr>
          <w:p w14:paraId="65E22A4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307D68E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26/10/2016</w:t>
            </w:r>
          </w:p>
        </w:tc>
        <w:tc>
          <w:tcPr>
            <w:tcW w:w="1217" w:type="dxa"/>
            <w:vAlign w:val="center"/>
            <w:hideMark/>
          </w:tcPr>
          <w:p w14:paraId="562DF76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3C78041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634143D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2/11/2016</w:t>
            </w:r>
          </w:p>
        </w:tc>
      </w:tr>
      <w:tr w:rsidR="009C787F" w:rsidRPr="00A06005" w14:paraId="1A4E6519"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1E10BBA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16/STH/178</w:t>
            </w:r>
          </w:p>
        </w:tc>
        <w:tc>
          <w:tcPr>
            <w:tcW w:w="1134" w:type="dxa"/>
            <w:vAlign w:val="center"/>
            <w:hideMark/>
          </w:tcPr>
          <w:p w14:paraId="02FAFBF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1A1CCF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Clinical intervention for scoliotic list and muscle strength loss due to lumbo-sacral radiculopathy caused by disc herniation</w:t>
            </w:r>
          </w:p>
        </w:tc>
        <w:tc>
          <w:tcPr>
            <w:tcW w:w="1985" w:type="dxa"/>
            <w:vAlign w:val="center"/>
            <w:hideMark/>
          </w:tcPr>
          <w:p w14:paraId="6741C29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Kate Haswell</w:t>
            </w:r>
          </w:p>
        </w:tc>
        <w:tc>
          <w:tcPr>
            <w:tcW w:w="1559" w:type="dxa"/>
            <w:vAlign w:val="center"/>
            <w:hideMark/>
          </w:tcPr>
          <w:p w14:paraId="60D383C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D746B5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3/11/2016</w:t>
            </w:r>
          </w:p>
        </w:tc>
        <w:tc>
          <w:tcPr>
            <w:tcW w:w="1217" w:type="dxa"/>
            <w:vAlign w:val="center"/>
            <w:hideMark/>
          </w:tcPr>
          <w:p w14:paraId="664621C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2B8B765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20488CC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21/11/2016</w:t>
            </w:r>
          </w:p>
        </w:tc>
      </w:tr>
      <w:tr w:rsidR="009C787F" w:rsidRPr="00A06005" w14:paraId="79F98D42"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C8934A4"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16/STH/193</w:t>
            </w:r>
          </w:p>
        </w:tc>
        <w:tc>
          <w:tcPr>
            <w:tcW w:w="1134" w:type="dxa"/>
            <w:vAlign w:val="center"/>
            <w:hideMark/>
          </w:tcPr>
          <w:p w14:paraId="46B5592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6295A39"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Investigation of changes in liver and pancreatic fat after bariatric surgery in relation to diabetes remission and ethnicity</w:t>
            </w:r>
          </w:p>
        </w:tc>
        <w:tc>
          <w:tcPr>
            <w:tcW w:w="1985" w:type="dxa"/>
            <w:vAlign w:val="center"/>
            <w:hideMark/>
          </w:tcPr>
          <w:p w14:paraId="6B77139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DECH DOKPUANG</w:t>
            </w:r>
          </w:p>
        </w:tc>
        <w:tc>
          <w:tcPr>
            <w:tcW w:w="1559" w:type="dxa"/>
            <w:vAlign w:val="center"/>
            <w:hideMark/>
          </w:tcPr>
          <w:p w14:paraId="5238AF9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3B47B2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15/11/2016</w:t>
            </w:r>
          </w:p>
        </w:tc>
        <w:tc>
          <w:tcPr>
            <w:tcW w:w="1217" w:type="dxa"/>
            <w:vAlign w:val="center"/>
            <w:hideMark/>
          </w:tcPr>
          <w:p w14:paraId="1DE4B44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28/11/2016</w:t>
            </w:r>
          </w:p>
        </w:tc>
        <w:tc>
          <w:tcPr>
            <w:tcW w:w="1295" w:type="dxa"/>
            <w:vAlign w:val="center"/>
            <w:hideMark/>
          </w:tcPr>
          <w:p w14:paraId="69E5A57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c>
          <w:tcPr>
            <w:tcW w:w="1217" w:type="dxa"/>
            <w:vAlign w:val="center"/>
            <w:hideMark/>
          </w:tcPr>
          <w:p w14:paraId="2A0AC37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6C9A0EB2"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75AD25C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16/STH/180</w:t>
            </w:r>
          </w:p>
        </w:tc>
        <w:tc>
          <w:tcPr>
            <w:tcW w:w="1134" w:type="dxa"/>
            <w:vAlign w:val="center"/>
            <w:hideMark/>
          </w:tcPr>
          <w:p w14:paraId="0E8FD0A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E44BD3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Diagnosis, Treatment and Outcome of Antibody Mediated Rejection in Kidney Transplantation</w:t>
            </w:r>
          </w:p>
        </w:tc>
        <w:tc>
          <w:tcPr>
            <w:tcW w:w="1985" w:type="dxa"/>
            <w:vAlign w:val="center"/>
            <w:hideMark/>
          </w:tcPr>
          <w:p w14:paraId="6E1C78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Michael Collins</w:t>
            </w:r>
          </w:p>
        </w:tc>
        <w:tc>
          <w:tcPr>
            <w:tcW w:w="1559" w:type="dxa"/>
            <w:vAlign w:val="center"/>
            <w:hideMark/>
          </w:tcPr>
          <w:p w14:paraId="55466CF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9CFCDD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16/11/2016</w:t>
            </w:r>
          </w:p>
        </w:tc>
        <w:tc>
          <w:tcPr>
            <w:tcW w:w="1217" w:type="dxa"/>
            <w:vAlign w:val="center"/>
            <w:hideMark/>
          </w:tcPr>
          <w:p w14:paraId="0418D08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47059F71"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3DC2934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73CA0086"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D32AA1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16/STH/196</w:t>
            </w:r>
          </w:p>
        </w:tc>
        <w:tc>
          <w:tcPr>
            <w:tcW w:w="1134" w:type="dxa"/>
            <w:vAlign w:val="center"/>
            <w:hideMark/>
          </w:tcPr>
          <w:p w14:paraId="4BB31B2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124897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Understanding mental health service use in later life in New Zealand</w:t>
            </w:r>
          </w:p>
        </w:tc>
        <w:tc>
          <w:tcPr>
            <w:tcW w:w="1985" w:type="dxa"/>
            <w:vAlign w:val="center"/>
            <w:hideMark/>
          </w:tcPr>
          <w:p w14:paraId="61B9A6B0"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Ruth Cunningham</w:t>
            </w:r>
          </w:p>
        </w:tc>
        <w:tc>
          <w:tcPr>
            <w:tcW w:w="1559" w:type="dxa"/>
            <w:vAlign w:val="center"/>
            <w:hideMark/>
          </w:tcPr>
          <w:p w14:paraId="2A3CAAB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746D32B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17/11/2016</w:t>
            </w:r>
          </w:p>
        </w:tc>
        <w:tc>
          <w:tcPr>
            <w:tcW w:w="1217" w:type="dxa"/>
            <w:vAlign w:val="center"/>
            <w:hideMark/>
          </w:tcPr>
          <w:p w14:paraId="1C3ED42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315E590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0B8B22F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35972057"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78312DC"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16/STH/198</w:t>
            </w:r>
          </w:p>
        </w:tc>
        <w:tc>
          <w:tcPr>
            <w:tcW w:w="1134" w:type="dxa"/>
            <w:vAlign w:val="center"/>
            <w:hideMark/>
          </w:tcPr>
          <w:p w14:paraId="6A77574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7F5BA14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Determinants of cerebral oxygenation (DOCO)</w:t>
            </w:r>
          </w:p>
        </w:tc>
        <w:tc>
          <w:tcPr>
            <w:tcW w:w="1985" w:type="dxa"/>
            <w:vAlign w:val="center"/>
            <w:hideMark/>
          </w:tcPr>
          <w:p w14:paraId="7946BE8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Philip Allan</w:t>
            </w:r>
          </w:p>
        </w:tc>
        <w:tc>
          <w:tcPr>
            <w:tcW w:w="1559" w:type="dxa"/>
            <w:vAlign w:val="center"/>
            <w:hideMark/>
          </w:tcPr>
          <w:p w14:paraId="2A08925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5E213B4"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18/11/2016</w:t>
            </w:r>
          </w:p>
        </w:tc>
        <w:tc>
          <w:tcPr>
            <w:tcW w:w="1217" w:type="dxa"/>
            <w:vAlign w:val="center"/>
            <w:hideMark/>
          </w:tcPr>
          <w:p w14:paraId="6D1AB7E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350E1F1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79CC81A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3BB5EA80" w14:textId="77777777" w:rsidTr="009C787F">
        <w:trPr>
          <w:trHeight w:val="9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1C06B7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16/STH/200</w:t>
            </w:r>
          </w:p>
        </w:tc>
        <w:tc>
          <w:tcPr>
            <w:tcW w:w="1134" w:type="dxa"/>
            <w:vAlign w:val="center"/>
            <w:hideMark/>
          </w:tcPr>
          <w:p w14:paraId="4DE7A77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4B108E5F" w14:textId="4FD7AD1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Understanding the psychological burden experienced by people diagnosed with a cardiac inherite</w:t>
            </w:r>
            <w:r w:rsidR="006043A5">
              <w:rPr>
                <w:rFonts w:cs="Arial"/>
                <w:color w:val="000000"/>
                <w:sz w:val="20"/>
                <w:szCs w:val="20"/>
                <w:lang w:eastAsia="en-NZ"/>
              </w:rPr>
              <w:t>d disease living in New Zealand</w:t>
            </w:r>
          </w:p>
        </w:tc>
        <w:tc>
          <w:tcPr>
            <w:tcW w:w="1985" w:type="dxa"/>
            <w:vAlign w:val="center"/>
            <w:hideMark/>
          </w:tcPr>
          <w:p w14:paraId="5532B2F2"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Ms Claire O'Donovan</w:t>
            </w:r>
          </w:p>
        </w:tc>
        <w:tc>
          <w:tcPr>
            <w:tcW w:w="1559" w:type="dxa"/>
            <w:vAlign w:val="center"/>
            <w:hideMark/>
          </w:tcPr>
          <w:p w14:paraId="1507BEF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6536B7E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18/11/2016</w:t>
            </w:r>
          </w:p>
        </w:tc>
        <w:tc>
          <w:tcPr>
            <w:tcW w:w="1217" w:type="dxa"/>
            <w:vAlign w:val="center"/>
            <w:hideMark/>
          </w:tcPr>
          <w:p w14:paraId="7F3A7B3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019542A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562A9C2A"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50312B1D"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CF1FD6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16/STH/202</w:t>
            </w:r>
          </w:p>
        </w:tc>
        <w:tc>
          <w:tcPr>
            <w:tcW w:w="1134" w:type="dxa"/>
            <w:vAlign w:val="center"/>
            <w:hideMark/>
          </w:tcPr>
          <w:p w14:paraId="7A9233A6"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Provisionally approve</w:t>
            </w:r>
          </w:p>
        </w:tc>
        <w:tc>
          <w:tcPr>
            <w:tcW w:w="4614" w:type="dxa"/>
            <w:vAlign w:val="center"/>
            <w:hideMark/>
          </w:tcPr>
          <w:p w14:paraId="55D45719"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ASR</w:t>
            </w:r>
          </w:p>
        </w:tc>
        <w:tc>
          <w:tcPr>
            <w:tcW w:w="1985" w:type="dxa"/>
            <w:vAlign w:val="center"/>
            <w:hideMark/>
          </w:tcPr>
          <w:p w14:paraId="4E1E343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Mr Simon John</w:t>
            </w:r>
          </w:p>
        </w:tc>
        <w:tc>
          <w:tcPr>
            <w:tcW w:w="1559" w:type="dxa"/>
            <w:vAlign w:val="center"/>
            <w:hideMark/>
          </w:tcPr>
          <w:p w14:paraId="77C635E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0A0E34B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18/11/2016</w:t>
            </w:r>
          </w:p>
        </w:tc>
        <w:tc>
          <w:tcPr>
            <w:tcW w:w="1217" w:type="dxa"/>
            <w:vAlign w:val="center"/>
            <w:hideMark/>
          </w:tcPr>
          <w:p w14:paraId="5E09E01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7/12/2016</w:t>
            </w:r>
          </w:p>
        </w:tc>
        <w:tc>
          <w:tcPr>
            <w:tcW w:w="1295" w:type="dxa"/>
            <w:vAlign w:val="center"/>
            <w:hideMark/>
          </w:tcPr>
          <w:p w14:paraId="3BE6E3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23BACC0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9C787F" w:rsidRPr="00A06005" w14:paraId="36DB96A3"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094FCED5"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16/STH/197</w:t>
            </w:r>
          </w:p>
        </w:tc>
        <w:tc>
          <w:tcPr>
            <w:tcW w:w="1134" w:type="dxa"/>
            <w:vAlign w:val="center"/>
            <w:hideMark/>
          </w:tcPr>
          <w:p w14:paraId="55BE65F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459C0F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Acceptability of Oxaliplatin Dose Modification by Patient Reported Toxicity</w:t>
            </w:r>
          </w:p>
        </w:tc>
        <w:tc>
          <w:tcPr>
            <w:tcW w:w="1985" w:type="dxa"/>
            <w:vAlign w:val="center"/>
            <w:hideMark/>
          </w:tcPr>
          <w:p w14:paraId="024CAB9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Liyana Satterthwaite</w:t>
            </w:r>
          </w:p>
        </w:tc>
        <w:tc>
          <w:tcPr>
            <w:tcW w:w="1559" w:type="dxa"/>
            <w:vAlign w:val="center"/>
            <w:hideMark/>
          </w:tcPr>
          <w:p w14:paraId="525F438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Intervention</w:t>
            </w:r>
          </w:p>
        </w:tc>
        <w:tc>
          <w:tcPr>
            <w:tcW w:w="1519" w:type="dxa"/>
            <w:vAlign w:val="center"/>
            <w:hideMark/>
          </w:tcPr>
          <w:p w14:paraId="2BAE681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21/11/2016</w:t>
            </w:r>
          </w:p>
        </w:tc>
        <w:tc>
          <w:tcPr>
            <w:tcW w:w="1217" w:type="dxa"/>
            <w:vAlign w:val="center"/>
            <w:hideMark/>
          </w:tcPr>
          <w:p w14:paraId="5CDB0C5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5A767B31"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0E60E91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7C691814"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212EBF49"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16/STH/192</w:t>
            </w:r>
          </w:p>
        </w:tc>
        <w:tc>
          <w:tcPr>
            <w:tcW w:w="1134" w:type="dxa"/>
            <w:vAlign w:val="center"/>
            <w:hideMark/>
          </w:tcPr>
          <w:p w14:paraId="196D25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B4CC14A"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RECOVERY DVT/PE</w:t>
            </w:r>
          </w:p>
        </w:tc>
        <w:tc>
          <w:tcPr>
            <w:tcW w:w="1985" w:type="dxa"/>
            <w:vAlign w:val="center"/>
            <w:hideMark/>
          </w:tcPr>
          <w:p w14:paraId="1A9FE543"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Paul Harper</w:t>
            </w:r>
          </w:p>
        </w:tc>
        <w:tc>
          <w:tcPr>
            <w:tcW w:w="1559" w:type="dxa"/>
            <w:vAlign w:val="center"/>
            <w:hideMark/>
          </w:tcPr>
          <w:p w14:paraId="032B09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25208B2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23/11/2016</w:t>
            </w:r>
          </w:p>
        </w:tc>
        <w:tc>
          <w:tcPr>
            <w:tcW w:w="1217" w:type="dxa"/>
            <w:vAlign w:val="center"/>
            <w:hideMark/>
          </w:tcPr>
          <w:p w14:paraId="6C87DAB8"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32DEBD7B"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2617DC3F"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23052BAA" w14:textId="77777777" w:rsidTr="009C787F">
        <w:trPr>
          <w:trHeight w:val="6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66CDA422"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16/STH/218</w:t>
            </w:r>
          </w:p>
        </w:tc>
        <w:tc>
          <w:tcPr>
            <w:tcW w:w="1134" w:type="dxa"/>
            <w:vAlign w:val="center"/>
            <w:hideMark/>
          </w:tcPr>
          <w:p w14:paraId="7A1EA9B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05615A2D"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The incidence of Inflammatory Bowel Disease in Manawatu, New Zealand</w:t>
            </w:r>
          </w:p>
        </w:tc>
        <w:tc>
          <w:tcPr>
            <w:tcW w:w="1985" w:type="dxa"/>
            <w:vAlign w:val="center"/>
            <w:hideMark/>
          </w:tcPr>
          <w:p w14:paraId="02CD2686"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James Irwin</w:t>
            </w:r>
          </w:p>
        </w:tc>
        <w:tc>
          <w:tcPr>
            <w:tcW w:w="1559" w:type="dxa"/>
            <w:vAlign w:val="center"/>
            <w:hideMark/>
          </w:tcPr>
          <w:p w14:paraId="134BA2AC"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7AC589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25/11/2016</w:t>
            </w:r>
          </w:p>
        </w:tc>
        <w:tc>
          <w:tcPr>
            <w:tcW w:w="1217" w:type="dxa"/>
            <w:vAlign w:val="center"/>
            <w:hideMark/>
          </w:tcPr>
          <w:p w14:paraId="09D02507"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1129348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74D1786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9/12/2016</w:t>
            </w:r>
          </w:p>
        </w:tc>
      </w:tr>
      <w:tr w:rsidR="009C787F" w:rsidRPr="00A06005" w14:paraId="56D19401" w14:textId="77777777" w:rsidTr="009C7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1868D23B"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16/STH/235</w:t>
            </w:r>
          </w:p>
        </w:tc>
        <w:tc>
          <w:tcPr>
            <w:tcW w:w="1134" w:type="dxa"/>
            <w:vAlign w:val="center"/>
            <w:hideMark/>
          </w:tcPr>
          <w:p w14:paraId="0855E120"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61AA4B3C"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Vitamin C levels in patients</w:t>
            </w:r>
          </w:p>
        </w:tc>
        <w:tc>
          <w:tcPr>
            <w:tcW w:w="1985" w:type="dxa"/>
            <w:vAlign w:val="center"/>
            <w:hideMark/>
          </w:tcPr>
          <w:p w14:paraId="5D1528FE"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Dr Anitra Carr</w:t>
            </w:r>
          </w:p>
        </w:tc>
        <w:tc>
          <w:tcPr>
            <w:tcW w:w="1559" w:type="dxa"/>
            <w:vAlign w:val="center"/>
            <w:hideMark/>
          </w:tcPr>
          <w:p w14:paraId="0FD27D35"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191A0112"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2/12/2016</w:t>
            </w:r>
          </w:p>
        </w:tc>
        <w:tc>
          <w:tcPr>
            <w:tcW w:w="1217" w:type="dxa"/>
            <w:vAlign w:val="center"/>
            <w:hideMark/>
          </w:tcPr>
          <w:p w14:paraId="15A7C677"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95" w:type="dxa"/>
            <w:vAlign w:val="center"/>
            <w:hideMark/>
          </w:tcPr>
          <w:p w14:paraId="60757C2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217" w:type="dxa"/>
            <w:vAlign w:val="center"/>
            <w:hideMark/>
          </w:tcPr>
          <w:p w14:paraId="1629A5FD" w14:textId="77777777" w:rsidR="009C787F" w:rsidRPr="00A06005"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13/12/2016</w:t>
            </w:r>
          </w:p>
        </w:tc>
      </w:tr>
      <w:tr w:rsidR="009C787F" w:rsidRPr="00A06005" w14:paraId="2E91BDFB" w14:textId="77777777" w:rsidTr="009C787F">
        <w:trPr>
          <w:trHeight w:val="300"/>
        </w:trPr>
        <w:tc>
          <w:tcPr>
            <w:cnfStyle w:val="001000000000" w:firstRow="0" w:lastRow="0" w:firstColumn="1" w:lastColumn="0" w:oddVBand="0" w:evenVBand="0" w:oddHBand="0" w:evenHBand="0" w:firstRowFirstColumn="0" w:firstRowLastColumn="0" w:lastRowFirstColumn="0" w:lastRowLastColumn="0"/>
            <w:tcW w:w="1419" w:type="dxa"/>
            <w:vAlign w:val="center"/>
            <w:hideMark/>
          </w:tcPr>
          <w:p w14:paraId="4127D3F0" w14:textId="77777777" w:rsidR="009C787F" w:rsidRPr="00A06005" w:rsidRDefault="009C787F" w:rsidP="009C787F">
            <w:pPr>
              <w:jc w:val="center"/>
              <w:rPr>
                <w:rFonts w:cs="Arial"/>
                <w:color w:val="000000"/>
                <w:sz w:val="20"/>
                <w:szCs w:val="20"/>
                <w:lang w:eastAsia="en-NZ"/>
              </w:rPr>
            </w:pPr>
            <w:r w:rsidRPr="00A06005">
              <w:rPr>
                <w:rFonts w:cs="Arial"/>
                <w:color w:val="000000"/>
                <w:sz w:val="20"/>
                <w:szCs w:val="20"/>
                <w:lang w:eastAsia="en-NZ"/>
              </w:rPr>
              <w:t>16/STH/248</w:t>
            </w:r>
          </w:p>
        </w:tc>
        <w:tc>
          <w:tcPr>
            <w:tcW w:w="1134" w:type="dxa"/>
            <w:vAlign w:val="center"/>
            <w:hideMark/>
          </w:tcPr>
          <w:p w14:paraId="2FFA7568"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Approve</w:t>
            </w:r>
          </w:p>
        </w:tc>
        <w:tc>
          <w:tcPr>
            <w:tcW w:w="4614" w:type="dxa"/>
            <w:vAlign w:val="center"/>
            <w:hideMark/>
          </w:tcPr>
          <w:p w14:paraId="3676DABE"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Cardiac MRI Database and Registry</w:t>
            </w:r>
          </w:p>
        </w:tc>
        <w:tc>
          <w:tcPr>
            <w:tcW w:w="1985" w:type="dxa"/>
            <w:vAlign w:val="center"/>
            <w:hideMark/>
          </w:tcPr>
          <w:p w14:paraId="08B27B3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Professor Alistair Young</w:t>
            </w:r>
          </w:p>
        </w:tc>
        <w:tc>
          <w:tcPr>
            <w:tcW w:w="1559" w:type="dxa"/>
            <w:vAlign w:val="center"/>
            <w:hideMark/>
          </w:tcPr>
          <w:p w14:paraId="422D14A4"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Observational</w:t>
            </w:r>
          </w:p>
        </w:tc>
        <w:tc>
          <w:tcPr>
            <w:tcW w:w="1519" w:type="dxa"/>
            <w:vAlign w:val="center"/>
            <w:hideMark/>
          </w:tcPr>
          <w:p w14:paraId="567DAB7F"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12/12/2016</w:t>
            </w:r>
          </w:p>
        </w:tc>
        <w:tc>
          <w:tcPr>
            <w:tcW w:w="1217" w:type="dxa"/>
            <w:vAlign w:val="center"/>
            <w:hideMark/>
          </w:tcPr>
          <w:p w14:paraId="2E2911C3"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95" w:type="dxa"/>
            <w:vAlign w:val="center"/>
            <w:hideMark/>
          </w:tcPr>
          <w:p w14:paraId="789B2B85"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217" w:type="dxa"/>
            <w:vAlign w:val="center"/>
            <w:hideMark/>
          </w:tcPr>
          <w:p w14:paraId="73E18AAB" w14:textId="77777777" w:rsidR="009C787F" w:rsidRPr="00A06005"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06005">
              <w:rPr>
                <w:rFonts w:cs="Arial"/>
                <w:color w:val="000000"/>
                <w:sz w:val="20"/>
                <w:szCs w:val="20"/>
                <w:lang w:eastAsia="en-NZ"/>
              </w:rPr>
              <w:t>23/12/2016</w:t>
            </w:r>
          </w:p>
        </w:tc>
      </w:tr>
    </w:tbl>
    <w:p w14:paraId="3B8932C5" w14:textId="77777777" w:rsidR="00043F40" w:rsidRPr="00275578" w:rsidRDefault="00043F40" w:rsidP="00043F40">
      <w:pPr>
        <w:rPr>
          <w:rFonts w:cs="Arial"/>
        </w:rPr>
      </w:pPr>
    </w:p>
    <w:p w14:paraId="76870163" w14:textId="69C26B1E" w:rsidR="009A6428" w:rsidRDefault="009A6428">
      <w:pPr>
        <w:spacing w:after="200" w:line="276" w:lineRule="auto"/>
        <w:rPr>
          <w:rFonts w:cs="Arial"/>
        </w:rPr>
      </w:pPr>
      <w:r>
        <w:rPr>
          <w:rFonts w:cs="Arial"/>
        </w:rPr>
        <w:br w:type="page"/>
      </w:r>
    </w:p>
    <w:p w14:paraId="344D3D22" w14:textId="77777777" w:rsidR="001B05CF" w:rsidRPr="00275578" w:rsidRDefault="001B05CF" w:rsidP="001B05CF">
      <w:pPr>
        <w:pStyle w:val="Heading2"/>
        <w:rPr>
          <w:i/>
        </w:rPr>
      </w:pPr>
      <w:bookmarkStart w:id="56" w:name="_Toc473796326"/>
      <w:bookmarkStart w:id="57" w:name="_Toc526412544"/>
      <w:r w:rsidRPr="00275578">
        <w:lastRenderedPageBreak/>
        <w:t>Overdue full applications</w:t>
      </w:r>
      <w:bookmarkEnd w:id="56"/>
      <w:bookmarkEnd w:id="57"/>
      <w:r w:rsidRPr="00275578">
        <w:t xml:space="preserve"> </w:t>
      </w:r>
    </w:p>
    <w:tbl>
      <w:tblPr>
        <w:tblStyle w:val="GridTable6Colorful"/>
        <w:tblW w:w="15740" w:type="dxa"/>
        <w:tblInd w:w="-998" w:type="dxa"/>
        <w:tblLook w:val="04A0" w:firstRow="1" w:lastRow="0" w:firstColumn="1" w:lastColumn="0" w:noHBand="0" w:noVBand="1"/>
      </w:tblPr>
      <w:tblGrid>
        <w:gridCol w:w="1980"/>
        <w:gridCol w:w="4400"/>
        <w:gridCol w:w="2280"/>
        <w:gridCol w:w="2440"/>
        <w:gridCol w:w="1140"/>
        <w:gridCol w:w="1620"/>
        <w:gridCol w:w="1880"/>
      </w:tblGrid>
      <w:tr w:rsidR="009C787F" w:rsidRPr="006043A5" w14:paraId="70BA2EA5" w14:textId="77777777" w:rsidTr="009C78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501D1EC7" w14:textId="77777777" w:rsidR="009C787F" w:rsidRPr="006043A5" w:rsidRDefault="009C787F" w:rsidP="009C787F">
            <w:pPr>
              <w:jc w:val="center"/>
              <w:rPr>
                <w:rFonts w:cs="Arial"/>
                <w:bCs w:val="0"/>
                <w:color w:val="auto"/>
                <w:sz w:val="20"/>
                <w:szCs w:val="20"/>
                <w:lang w:eastAsia="en-NZ"/>
              </w:rPr>
            </w:pPr>
            <w:r w:rsidRPr="006043A5">
              <w:rPr>
                <w:rFonts w:cs="Arial"/>
                <w:bCs w:val="0"/>
                <w:color w:val="auto"/>
                <w:sz w:val="20"/>
                <w:szCs w:val="20"/>
                <w:lang w:eastAsia="en-NZ"/>
              </w:rPr>
              <w:t>Reference</w:t>
            </w:r>
          </w:p>
        </w:tc>
        <w:tc>
          <w:tcPr>
            <w:tcW w:w="4400" w:type="dxa"/>
            <w:noWrap/>
            <w:vAlign w:val="center"/>
            <w:hideMark/>
          </w:tcPr>
          <w:p w14:paraId="083292A9" w14:textId="57F07100" w:rsidR="009C787F" w:rsidRPr="006043A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Pr>
                <w:rFonts w:cs="Arial"/>
                <w:bCs w:val="0"/>
                <w:color w:val="auto"/>
                <w:sz w:val="20"/>
                <w:szCs w:val="20"/>
                <w:lang w:eastAsia="en-NZ"/>
              </w:rPr>
              <w:t>Short t</w:t>
            </w:r>
            <w:r w:rsidR="009C787F" w:rsidRPr="006043A5">
              <w:rPr>
                <w:rFonts w:cs="Arial"/>
                <w:bCs w:val="0"/>
                <w:color w:val="auto"/>
                <w:sz w:val="20"/>
                <w:szCs w:val="20"/>
                <w:lang w:eastAsia="en-NZ"/>
              </w:rPr>
              <w:t>itle</w:t>
            </w:r>
          </w:p>
        </w:tc>
        <w:tc>
          <w:tcPr>
            <w:tcW w:w="2280" w:type="dxa"/>
            <w:vAlign w:val="center"/>
            <w:hideMark/>
          </w:tcPr>
          <w:p w14:paraId="1731131F" w14:textId="37A7DC3B" w:rsidR="009C787F" w:rsidRPr="006043A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Pr>
                <w:rFonts w:cs="Arial"/>
                <w:bCs w:val="0"/>
                <w:color w:val="auto"/>
                <w:sz w:val="20"/>
                <w:szCs w:val="20"/>
                <w:lang w:eastAsia="en-NZ"/>
              </w:rPr>
              <w:t>CI n</w:t>
            </w:r>
            <w:r w:rsidR="009C787F" w:rsidRPr="006043A5">
              <w:rPr>
                <w:rFonts w:cs="Arial"/>
                <w:bCs w:val="0"/>
                <w:color w:val="auto"/>
                <w:sz w:val="20"/>
                <w:szCs w:val="20"/>
                <w:lang w:eastAsia="en-NZ"/>
              </w:rPr>
              <w:t>ame</w:t>
            </w:r>
          </w:p>
        </w:tc>
        <w:tc>
          <w:tcPr>
            <w:tcW w:w="2440" w:type="dxa"/>
            <w:vAlign w:val="center"/>
            <w:hideMark/>
          </w:tcPr>
          <w:p w14:paraId="50B748CE" w14:textId="6F1470FC" w:rsidR="009C787F" w:rsidRPr="006043A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Pr>
                <w:rFonts w:cs="Arial"/>
                <w:bCs w:val="0"/>
                <w:color w:val="auto"/>
                <w:sz w:val="20"/>
                <w:szCs w:val="20"/>
                <w:lang w:eastAsia="en-NZ"/>
              </w:rPr>
              <w:t>Review t</w:t>
            </w:r>
            <w:r w:rsidR="009C787F" w:rsidRPr="006043A5">
              <w:rPr>
                <w:rFonts w:cs="Arial"/>
                <w:bCs w:val="0"/>
                <w:color w:val="auto"/>
                <w:sz w:val="20"/>
                <w:szCs w:val="20"/>
                <w:lang w:eastAsia="en-NZ"/>
              </w:rPr>
              <w:t>ype</w:t>
            </w:r>
          </w:p>
        </w:tc>
        <w:tc>
          <w:tcPr>
            <w:tcW w:w="1140" w:type="dxa"/>
            <w:noWrap/>
            <w:vAlign w:val="center"/>
            <w:hideMark/>
          </w:tcPr>
          <w:p w14:paraId="2270D7B0" w14:textId="77777777" w:rsidR="009C787F" w:rsidRPr="006043A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6043A5">
              <w:rPr>
                <w:rFonts w:cs="Arial"/>
                <w:bCs w:val="0"/>
                <w:color w:val="auto"/>
                <w:sz w:val="20"/>
                <w:szCs w:val="20"/>
                <w:lang w:eastAsia="en-NZ"/>
              </w:rPr>
              <w:t>Decision</w:t>
            </w:r>
          </w:p>
        </w:tc>
        <w:tc>
          <w:tcPr>
            <w:tcW w:w="1620" w:type="dxa"/>
            <w:noWrap/>
            <w:vAlign w:val="center"/>
            <w:hideMark/>
          </w:tcPr>
          <w:p w14:paraId="5E0F2E09" w14:textId="77777777" w:rsidR="009C787F" w:rsidRPr="006043A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6043A5">
              <w:rPr>
                <w:rFonts w:cs="Arial"/>
                <w:bCs w:val="0"/>
                <w:color w:val="auto"/>
                <w:sz w:val="20"/>
                <w:szCs w:val="20"/>
                <w:lang w:eastAsia="en-NZ"/>
              </w:rPr>
              <w:t>Days overdue</w:t>
            </w:r>
          </w:p>
        </w:tc>
        <w:tc>
          <w:tcPr>
            <w:tcW w:w="1880" w:type="dxa"/>
            <w:vAlign w:val="center"/>
            <w:hideMark/>
          </w:tcPr>
          <w:p w14:paraId="07660AD4" w14:textId="77777777" w:rsidR="009C787F" w:rsidRPr="006043A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6043A5">
              <w:rPr>
                <w:rFonts w:cs="Arial"/>
                <w:bCs w:val="0"/>
                <w:color w:val="auto"/>
                <w:sz w:val="20"/>
                <w:szCs w:val="20"/>
                <w:lang w:eastAsia="en-NZ"/>
              </w:rPr>
              <w:t>Reason overdue</w:t>
            </w:r>
          </w:p>
        </w:tc>
      </w:tr>
      <w:tr w:rsidR="009C787F" w:rsidRPr="009C787F" w14:paraId="65F2D54E" w14:textId="77777777" w:rsidTr="009C78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19C62A8"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16/STH/25</w:t>
            </w:r>
          </w:p>
        </w:tc>
        <w:tc>
          <w:tcPr>
            <w:tcW w:w="4400" w:type="dxa"/>
            <w:vAlign w:val="center"/>
            <w:hideMark/>
          </w:tcPr>
          <w:p w14:paraId="5781A47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Zenflow Study</w:t>
            </w:r>
          </w:p>
        </w:tc>
        <w:tc>
          <w:tcPr>
            <w:tcW w:w="2280" w:type="dxa"/>
            <w:vAlign w:val="center"/>
            <w:hideMark/>
          </w:tcPr>
          <w:p w14:paraId="238F567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Professor Peter Gilling</w:t>
            </w:r>
          </w:p>
        </w:tc>
        <w:tc>
          <w:tcPr>
            <w:tcW w:w="2440" w:type="dxa"/>
            <w:vAlign w:val="center"/>
            <w:hideMark/>
          </w:tcPr>
          <w:p w14:paraId="4CF559B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7B7FA1AF"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6A6ABF7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2</w:t>
            </w:r>
          </w:p>
        </w:tc>
        <w:tc>
          <w:tcPr>
            <w:tcW w:w="1880" w:type="dxa"/>
            <w:vAlign w:val="center"/>
            <w:hideMark/>
          </w:tcPr>
          <w:p w14:paraId="1C40330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7C2F48A4" w14:textId="77777777" w:rsidTr="009C787F">
        <w:trPr>
          <w:trHeight w:val="51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FEE06E6"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16/STH/88</w:t>
            </w:r>
          </w:p>
        </w:tc>
        <w:tc>
          <w:tcPr>
            <w:tcW w:w="4400" w:type="dxa"/>
            <w:vAlign w:val="center"/>
            <w:hideMark/>
          </w:tcPr>
          <w:p w14:paraId="598B7F2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CMLD Register</w:t>
            </w:r>
          </w:p>
        </w:tc>
        <w:tc>
          <w:tcPr>
            <w:tcW w:w="2280" w:type="dxa"/>
            <w:vAlign w:val="center"/>
            <w:hideMark/>
          </w:tcPr>
          <w:p w14:paraId="579A77C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 Richard C W Martin</w:t>
            </w:r>
          </w:p>
        </w:tc>
        <w:tc>
          <w:tcPr>
            <w:tcW w:w="2440" w:type="dxa"/>
            <w:vAlign w:val="center"/>
            <w:hideMark/>
          </w:tcPr>
          <w:p w14:paraId="5BF0E68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43C7AFF7"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5EB66D0C"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2</w:t>
            </w:r>
          </w:p>
        </w:tc>
        <w:tc>
          <w:tcPr>
            <w:tcW w:w="1880" w:type="dxa"/>
            <w:vAlign w:val="center"/>
            <w:hideMark/>
          </w:tcPr>
          <w:p w14:paraId="178248C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5FA97595"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D02C4EC"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16/STH/148</w:t>
            </w:r>
          </w:p>
        </w:tc>
        <w:tc>
          <w:tcPr>
            <w:tcW w:w="4400" w:type="dxa"/>
            <w:vAlign w:val="center"/>
            <w:hideMark/>
          </w:tcPr>
          <w:p w14:paraId="2E4969A0"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Diagnostic delay in AYA sarcoma patients – does it exist and what are contributing factors?</w:t>
            </w:r>
          </w:p>
        </w:tc>
        <w:tc>
          <w:tcPr>
            <w:tcW w:w="2280" w:type="dxa"/>
            <w:vAlign w:val="center"/>
            <w:hideMark/>
          </w:tcPr>
          <w:p w14:paraId="5165FB70"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Tristan Pettit</w:t>
            </w:r>
          </w:p>
        </w:tc>
        <w:tc>
          <w:tcPr>
            <w:tcW w:w="2440" w:type="dxa"/>
            <w:vAlign w:val="center"/>
            <w:hideMark/>
          </w:tcPr>
          <w:p w14:paraId="506BC922"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5210083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4C17671E"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3</w:t>
            </w:r>
          </w:p>
        </w:tc>
        <w:tc>
          <w:tcPr>
            <w:tcW w:w="1880" w:type="dxa"/>
            <w:vAlign w:val="center"/>
            <w:hideMark/>
          </w:tcPr>
          <w:p w14:paraId="38DBB48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409099E7" w14:textId="77777777" w:rsidTr="009C787F">
        <w:trPr>
          <w:trHeight w:val="51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310CD78"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16/STH/147</w:t>
            </w:r>
          </w:p>
        </w:tc>
        <w:tc>
          <w:tcPr>
            <w:tcW w:w="4400" w:type="dxa"/>
            <w:vAlign w:val="center"/>
            <w:hideMark/>
          </w:tcPr>
          <w:p w14:paraId="36A71D21"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RAUORA</w:t>
            </w:r>
          </w:p>
        </w:tc>
        <w:tc>
          <w:tcPr>
            <w:tcW w:w="2280" w:type="dxa"/>
            <w:vAlign w:val="center"/>
            <w:hideMark/>
          </w:tcPr>
          <w:p w14:paraId="44155F1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Natalie Walker</w:t>
            </w:r>
          </w:p>
        </w:tc>
        <w:tc>
          <w:tcPr>
            <w:tcW w:w="2440" w:type="dxa"/>
            <w:vAlign w:val="center"/>
            <w:hideMark/>
          </w:tcPr>
          <w:p w14:paraId="02EDFFF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7F81CEA4"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31E16BF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4</w:t>
            </w:r>
          </w:p>
        </w:tc>
        <w:tc>
          <w:tcPr>
            <w:tcW w:w="1880" w:type="dxa"/>
            <w:vAlign w:val="center"/>
            <w:hideMark/>
          </w:tcPr>
          <w:p w14:paraId="2FF762A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2C1C54E2"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66D08B7"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16/STH/22</w:t>
            </w:r>
          </w:p>
        </w:tc>
        <w:tc>
          <w:tcPr>
            <w:tcW w:w="4400" w:type="dxa"/>
            <w:vAlign w:val="center"/>
            <w:hideMark/>
          </w:tcPr>
          <w:p w14:paraId="1FF40722"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Sleep in Kids with Diabetes: the SKIDDoo Study</w:t>
            </w:r>
          </w:p>
        </w:tc>
        <w:tc>
          <w:tcPr>
            <w:tcW w:w="2280" w:type="dxa"/>
            <w:vAlign w:val="center"/>
            <w:hideMark/>
          </w:tcPr>
          <w:p w14:paraId="6FC2751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Associate Professor Esko Wiltshire</w:t>
            </w:r>
          </w:p>
        </w:tc>
        <w:tc>
          <w:tcPr>
            <w:tcW w:w="2440" w:type="dxa"/>
            <w:vAlign w:val="center"/>
            <w:hideMark/>
          </w:tcPr>
          <w:p w14:paraId="12132071"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02D0594F"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0DFEDF6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4</w:t>
            </w:r>
          </w:p>
        </w:tc>
        <w:tc>
          <w:tcPr>
            <w:tcW w:w="1880" w:type="dxa"/>
            <w:vAlign w:val="center"/>
            <w:hideMark/>
          </w:tcPr>
          <w:p w14:paraId="05CD32A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62BE2A3E" w14:textId="77777777" w:rsidTr="009C787F">
        <w:trPr>
          <w:trHeight w:val="51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5F12862"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16/STH/59</w:t>
            </w:r>
          </w:p>
        </w:tc>
        <w:tc>
          <w:tcPr>
            <w:tcW w:w="4400" w:type="dxa"/>
            <w:vAlign w:val="center"/>
            <w:hideMark/>
          </w:tcPr>
          <w:p w14:paraId="1FA71FF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Very Early Rehabilitation in SpEech (VERSE)</w:t>
            </w:r>
          </w:p>
        </w:tc>
        <w:tc>
          <w:tcPr>
            <w:tcW w:w="2280" w:type="dxa"/>
            <w:vAlign w:val="center"/>
            <w:hideMark/>
          </w:tcPr>
          <w:p w14:paraId="698294A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Meghann Grawburg</w:t>
            </w:r>
          </w:p>
        </w:tc>
        <w:tc>
          <w:tcPr>
            <w:tcW w:w="2440" w:type="dxa"/>
            <w:vAlign w:val="center"/>
            <w:hideMark/>
          </w:tcPr>
          <w:p w14:paraId="518CEA6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2608A22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3441388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5</w:t>
            </w:r>
          </w:p>
        </w:tc>
        <w:tc>
          <w:tcPr>
            <w:tcW w:w="1880" w:type="dxa"/>
            <w:vAlign w:val="center"/>
            <w:hideMark/>
          </w:tcPr>
          <w:p w14:paraId="4522CA7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71AE7B10" w14:textId="77777777" w:rsidTr="009C787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346785C2"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16/STH/113</w:t>
            </w:r>
          </w:p>
        </w:tc>
        <w:tc>
          <w:tcPr>
            <w:tcW w:w="4400" w:type="dxa"/>
            <w:vAlign w:val="center"/>
            <w:hideMark/>
          </w:tcPr>
          <w:p w14:paraId="02833946"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(duplicate) vTv Therapeutics-TTP488-301/ STEADFAST</w:t>
            </w:r>
          </w:p>
        </w:tc>
        <w:tc>
          <w:tcPr>
            <w:tcW w:w="2280" w:type="dxa"/>
            <w:vAlign w:val="center"/>
            <w:hideMark/>
          </w:tcPr>
          <w:p w14:paraId="7F38E51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Nigel Gilchrist</w:t>
            </w:r>
          </w:p>
        </w:tc>
        <w:tc>
          <w:tcPr>
            <w:tcW w:w="2440" w:type="dxa"/>
            <w:vAlign w:val="center"/>
            <w:hideMark/>
          </w:tcPr>
          <w:p w14:paraId="44B92861"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0E4EE23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0349FF3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8</w:t>
            </w:r>
          </w:p>
        </w:tc>
        <w:tc>
          <w:tcPr>
            <w:tcW w:w="1880" w:type="dxa"/>
            <w:vAlign w:val="center"/>
            <w:hideMark/>
          </w:tcPr>
          <w:p w14:paraId="48D0147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1F376D33" w14:textId="77777777" w:rsidTr="009C787F">
        <w:trPr>
          <w:trHeight w:val="51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DB4177D"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16/STH/153</w:t>
            </w:r>
          </w:p>
        </w:tc>
        <w:tc>
          <w:tcPr>
            <w:tcW w:w="4400" w:type="dxa"/>
            <w:vAlign w:val="center"/>
            <w:hideMark/>
          </w:tcPr>
          <w:p w14:paraId="10F5E7DC"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The STATUS Trial</w:t>
            </w:r>
          </w:p>
        </w:tc>
        <w:tc>
          <w:tcPr>
            <w:tcW w:w="2280" w:type="dxa"/>
            <w:vAlign w:val="center"/>
            <w:hideMark/>
          </w:tcPr>
          <w:p w14:paraId="44CCA76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Professor Chris Bullen</w:t>
            </w:r>
          </w:p>
        </w:tc>
        <w:tc>
          <w:tcPr>
            <w:tcW w:w="2440" w:type="dxa"/>
            <w:vAlign w:val="center"/>
            <w:hideMark/>
          </w:tcPr>
          <w:p w14:paraId="7A3F1B5E"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HDEC-Full Review</w:t>
            </w:r>
          </w:p>
        </w:tc>
        <w:tc>
          <w:tcPr>
            <w:tcW w:w="1140" w:type="dxa"/>
            <w:vAlign w:val="center"/>
            <w:hideMark/>
          </w:tcPr>
          <w:p w14:paraId="6209D62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620" w:type="dxa"/>
            <w:vAlign w:val="center"/>
            <w:hideMark/>
          </w:tcPr>
          <w:p w14:paraId="2E68F99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18</w:t>
            </w:r>
          </w:p>
        </w:tc>
        <w:tc>
          <w:tcPr>
            <w:tcW w:w="1880" w:type="dxa"/>
            <w:vAlign w:val="center"/>
            <w:hideMark/>
          </w:tcPr>
          <w:p w14:paraId="0C3D1ABD"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bl>
    <w:p w14:paraId="122F1919" w14:textId="77777777" w:rsidR="001B05CF" w:rsidRPr="00275578" w:rsidRDefault="001B05CF" w:rsidP="001B05CF">
      <w:pPr>
        <w:rPr>
          <w:rFonts w:cs="Arial"/>
        </w:rPr>
      </w:pPr>
    </w:p>
    <w:p w14:paraId="33E27C18" w14:textId="77777777" w:rsidR="00155196" w:rsidRPr="00275578" w:rsidRDefault="00155196" w:rsidP="001B05CF">
      <w:pPr>
        <w:rPr>
          <w:rFonts w:cs="Arial"/>
        </w:rPr>
      </w:pPr>
    </w:p>
    <w:p w14:paraId="12BF7E69" w14:textId="77777777" w:rsidR="001B05CF" w:rsidRPr="00275578" w:rsidRDefault="001B05CF" w:rsidP="001B05CF">
      <w:pPr>
        <w:spacing w:after="200" w:line="276" w:lineRule="auto"/>
        <w:rPr>
          <w:rFonts w:cs="Arial"/>
          <w:b/>
          <w:bCs/>
          <w:i/>
          <w:iCs/>
          <w:sz w:val="28"/>
          <w:szCs w:val="28"/>
          <w:u w:val="single"/>
        </w:rPr>
      </w:pPr>
      <w:r w:rsidRPr="00275578">
        <w:rPr>
          <w:rFonts w:cs="Arial"/>
          <w:u w:val="single"/>
        </w:rPr>
        <w:br w:type="page"/>
      </w:r>
    </w:p>
    <w:p w14:paraId="576145E1" w14:textId="77777777" w:rsidR="001B05CF" w:rsidRPr="00275578" w:rsidRDefault="001B05CF" w:rsidP="001B05CF">
      <w:pPr>
        <w:pStyle w:val="Heading2"/>
        <w:rPr>
          <w:i/>
        </w:rPr>
      </w:pPr>
      <w:bookmarkStart w:id="58" w:name="_Toc473796327"/>
      <w:bookmarkStart w:id="59" w:name="_Toc526412545"/>
      <w:r w:rsidRPr="00275578">
        <w:lastRenderedPageBreak/>
        <w:t>Overdue expedited applications</w:t>
      </w:r>
      <w:bookmarkEnd w:id="58"/>
      <w:bookmarkEnd w:id="59"/>
      <w:r w:rsidRPr="00275578">
        <w:t xml:space="preserve"> </w:t>
      </w:r>
    </w:p>
    <w:tbl>
      <w:tblPr>
        <w:tblStyle w:val="GridTable6Colorful"/>
        <w:tblW w:w="15640" w:type="dxa"/>
        <w:tblInd w:w="-856" w:type="dxa"/>
        <w:tblLook w:val="04A0" w:firstRow="1" w:lastRow="0" w:firstColumn="1" w:lastColumn="0" w:noHBand="0" w:noVBand="1"/>
      </w:tblPr>
      <w:tblGrid>
        <w:gridCol w:w="1980"/>
        <w:gridCol w:w="4580"/>
        <w:gridCol w:w="2280"/>
        <w:gridCol w:w="2440"/>
        <w:gridCol w:w="1050"/>
        <w:gridCol w:w="1560"/>
        <w:gridCol w:w="1750"/>
      </w:tblGrid>
      <w:tr w:rsidR="009C787F" w:rsidRPr="006043A5" w14:paraId="0EC7BA6E" w14:textId="77777777" w:rsidTr="009C78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vAlign w:val="center"/>
            <w:hideMark/>
          </w:tcPr>
          <w:p w14:paraId="61DEE99C" w14:textId="7E3F76D1" w:rsidR="009C787F" w:rsidRPr="006043A5" w:rsidRDefault="009C787F" w:rsidP="009C787F">
            <w:pPr>
              <w:jc w:val="center"/>
              <w:rPr>
                <w:rFonts w:cs="Arial"/>
                <w:bCs w:val="0"/>
                <w:color w:val="auto"/>
                <w:sz w:val="20"/>
                <w:szCs w:val="20"/>
                <w:lang w:eastAsia="en-NZ"/>
              </w:rPr>
            </w:pPr>
            <w:r w:rsidRPr="006043A5">
              <w:rPr>
                <w:rFonts w:cs="Arial"/>
                <w:bCs w:val="0"/>
                <w:color w:val="auto"/>
                <w:sz w:val="20"/>
                <w:szCs w:val="20"/>
                <w:lang w:eastAsia="en-NZ"/>
              </w:rPr>
              <w:t>Reference</w:t>
            </w:r>
          </w:p>
        </w:tc>
        <w:tc>
          <w:tcPr>
            <w:tcW w:w="4580" w:type="dxa"/>
            <w:noWrap/>
            <w:vAlign w:val="center"/>
            <w:hideMark/>
          </w:tcPr>
          <w:p w14:paraId="3FB4E68E" w14:textId="37C5E0E9" w:rsidR="009C787F" w:rsidRPr="006043A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Pr>
                <w:rFonts w:cs="Arial"/>
                <w:bCs w:val="0"/>
                <w:color w:val="auto"/>
                <w:sz w:val="20"/>
                <w:szCs w:val="20"/>
                <w:lang w:eastAsia="en-NZ"/>
              </w:rPr>
              <w:t>Short t</w:t>
            </w:r>
            <w:r w:rsidR="009C787F" w:rsidRPr="006043A5">
              <w:rPr>
                <w:rFonts w:cs="Arial"/>
                <w:bCs w:val="0"/>
                <w:color w:val="auto"/>
                <w:sz w:val="20"/>
                <w:szCs w:val="20"/>
                <w:lang w:eastAsia="en-NZ"/>
              </w:rPr>
              <w:t>itle</w:t>
            </w:r>
          </w:p>
        </w:tc>
        <w:tc>
          <w:tcPr>
            <w:tcW w:w="2280" w:type="dxa"/>
            <w:noWrap/>
            <w:vAlign w:val="center"/>
            <w:hideMark/>
          </w:tcPr>
          <w:p w14:paraId="19FDAA1C" w14:textId="125D0596" w:rsidR="009C787F" w:rsidRPr="006043A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Pr>
                <w:rFonts w:cs="Arial"/>
                <w:bCs w:val="0"/>
                <w:color w:val="auto"/>
                <w:sz w:val="20"/>
                <w:szCs w:val="20"/>
                <w:lang w:eastAsia="en-NZ"/>
              </w:rPr>
              <w:t>CI n</w:t>
            </w:r>
            <w:r w:rsidR="009C787F" w:rsidRPr="006043A5">
              <w:rPr>
                <w:rFonts w:cs="Arial"/>
                <w:bCs w:val="0"/>
                <w:color w:val="auto"/>
                <w:sz w:val="20"/>
                <w:szCs w:val="20"/>
                <w:lang w:eastAsia="en-NZ"/>
              </w:rPr>
              <w:t>ame</w:t>
            </w:r>
          </w:p>
        </w:tc>
        <w:tc>
          <w:tcPr>
            <w:tcW w:w="2440" w:type="dxa"/>
            <w:noWrap/>
            <w:vAlign w:val="center"/>
            <w:hideMark/>
          </w:tcPr>
          <w:p w14:paraId="3373A374" w14:textId="027280FE" w:rsidR="009C787F" w:rsidRPr="006043A5" w:rsidRDefault="006043A5"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Pr>
                <w:rFonts w:cs="Arial"/>
                <w:bCs w:val="0"/>
                <w:color w:val="auto"/>
                <w:sz w:val="20"/>
                <w:szCs w:val="20"/>
                <w:lang w:eastAsia="en-NZ"/>
              </w:rPr>
              <w:t>Review t</w:t>
            </w:r>
            <w:r w:rsidR="009C787F" w:rsidRPr="006043A5">
              <w:rPr>
                <w:rFonts w:cs="Arial"/>
                <w:bCs w:val="0"/>
                <w:color w:val="auto"/>
                <w:sz w:val="20"/>
                <w:szCs w:val="20"/>
                <w:lang w:eastAsia="en-NZ"/>
              </w:rPr>
              <w:t>ype</w:t>
            </w:r>
          </w:p>
        </w:tc>
        <w:tc>
          <w:tcPr>
            <w:tcW w:w="1050" w:type="dxa"/>
            <w:noWrap/>
            <w:vAlign w:val="center"/>
            <w:hideMark/>
          </w:tcPr>
          <w:p w14:paraId="76526437" w14:textId="77777777" w:rsidR="009C787F" w:rsidRPr="006043A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6043A5">
              <w:rPr>
                <w:rFonts w:cs="Arial"/>
                <w:bCs w:val="0"/>
                <w:color w:val="auto"/>
                <w:sz w:val="20"/>
                <w:szCs w:val="20"/>
                <w:lang w:eastAsia="en-NZ"/>
              </w:rPr>
              <w:t>Decision</w:t>
            </w:r>
          </w:p>
        </w:tc>
        <w:tc>
          <w:tcPr>
            <w:tcW w:w="1560" w:type="dxa"/>
            <w:noWrap/>
            <w:vAlign w:val="center"/>
            <w:hideMark/>
          </w:tcPr>
          <w:p w14:paraId="51DB9255" w14:textId="77777777" w:rsidR="009C787F" w:rsidRPr="006043A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6043A5">
              <w:rPr>
                <w:rFonts w:cs="Arial"/>
                <w:bCs w:val="0"/>
                <w:color w:val="auto"/>
                <w:sz w:val="20"/>
                <w:szCs w:val="20"/>
                <w:lang w:eastAsia="en-NZ"/>
              </w:rPr>
              <w:t>Days overdue</w:t>
            </w:r>
          </w:p>
        </w:tc>
        <w:tc>
          <w:tcPr>
            <w:tcW w:w="1750" w:type="dxa"/>
            <w:vAlign w:val="center"/>
            <w:hideMark/>
          </w:tcPr>
          <w:p w14:paraId="6F89A68F" w14:textId="77777777" w:rsidR="009C787F" w:rsidRPr="006043A5" w:rsidRDefault="009C787F" w:rsidP="009C787F">
            <w:pPr>
              <w:jc w:val="center"/>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lang w:eastAsia="en-NZ"/>
              </w:rPr>
            </w:pPr>
            <w:r w:rsidRPr="006043A5">
              <w:rPr>
                <w:rFonts w:cs="Arial"/>
                <w:bCs w:val="0"/>
                <w:color w:val="auto"/>
                <w:sz w:val="20"/>
                <w:szCs w:val="20"/>
                <w:lang w:eastAsia="en-NZ"/>
              </w:rPr>
              <w:t>Reason overdue</w:t>
            </w:r>
          </w:p>
        </w:tc>
      </w:tr>
      <w:tr w:rsidR="009C787F" w:rsidRPr="009C787F" w14:paraId="329F729B"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F47D8D1"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16/STH/101</w:t>
            </w:r>
          </w:p>
        </w:tc>
        <w:tc>
          <w:tcPr>
            <w:tcW w:w="4580" w:type="dxa"/>
            <w:vAlign w:val="center"/>
            <w:hideMark/>
          </w:tcPr>
          <w:p w14:paraId="22558F03" w14:textId="7BECD7A9"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Incidental findings from 1 year of trau</w:t>
            </w:r>
            <w:r w:rsidR="006043A5">
              <w:rPr>
                <w:rFonts w:cs="Arial"/>
                <w:color w:val="auto"/>
                <w:sz w:val="20"/>
                <w:szCs w:val="20"/>
                <w:lang w:eastAsia="en-NZ"/>
              </w:rPr>
              <w:t>ma imaging: a prospective study</w:t>
            </w:r>
          </w:p>
        </w:tc>
        <w:tc>
          <w:tcPr>
            <w:tcW w:w="2280" w:type="dxa"/>
            <w:vAlign w:val="center"/>
            <w:hideMark/>
          </w:tcPr>
          <w:p w14:paraId="475C2BB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 Benjamin Wheeler</w:t>
            </w:r>
          </w:p>
        </w:tc>
        <w:tc>
          <w:tcPr>
            <w:tcW w:w="2440" w:type="dxa"/>
            <w:vAlign w:val="center"/>
            <w:hideMark/>
          </w:tcPr>
          <w:p w14:paraId="3605420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02C3C64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2B99D481"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w:t>
            </w:r>
          </w:p>
        </w:tc>
        <w:tc>
          <w:tcPr>
            <w:tcW w:w="1750" w:type="dxa"/>
            <w:vAlign w:val="center"/>
            <w:hideMark/>
          </w:tcPr>
          <w:p w14:paraId="477A1C60"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6877D507"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9FC7515"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16/STH/162</w:t>
            </w:r>
          </w:p>
        </w:tc>
        <w:tc>
          <w:tcPr>
            <w:tcW w:w="4580" w:type="dxa"/>
            <w:vAlign w:val="center"/>
            <w:hideMark/>
          </w:tcPr>
          <w:p w14:paraId="5524792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Hypersexuality with antipsychotic use</w:t>
            </w:r>
          </w:p>
        </w:tc>
        <w:tc>
          <w:tcPr>
            <w:tcW w:w="2280" w:type="dxa"/>
            <w:vAlign w:val="center"/>
            <w:hideMark/>
          </w:tcPr>
          <w:p w14:paraId="734799F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Miss Amy Chan</w:t>
            </w:r>
          </w:p>
        </w:tc>
        <w:tc>
          <w:tcPr>
            <w:tcW w:w="2440" w:type="dxa"/>
            <w:vAlign w:val="center"/>
            <w:hideMark/>
          </w:tcPr>
          <w:p w14:paraId="1CE979C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43F2CA26"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5441E66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w:t>
            </w:r>
          </w:p>
        </w:tc>
        <w:tc>
          <w:tcPr>
            <w:tcW w:w="1750" w:type="dxa"/>
            <w:vAlign w:val="center"/>
            <w:hideMark/>
          </w:tcPr>
          <w:p w14:paraId="7F2FD12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39658049"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8346427"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16/STH/192</w:t>
            </w:r>
          </w:p>
        </w:tc>
        <w:tc>
          <w:tcPr>
            <w:tcW w:w="4580" w:type="dxa"/>
            <w:vAlign w:val="center"/>
            <w:hideMark/>
          </w:tcPr>
          <w:p w14:paraId="6CF31A9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RECOVERY DVT/PE</w:t>
            </w:r>
          </w:p>
        </w:tc>
        <w:tc>
          <w:tcPr>
            <w:tcW w:w="2280" w:type="dxa"/>
            <w:vAlign w:val="center"/>
            <w:hideMark/>
          </w:tcPr>
          <w:p w14:paraId="4550C8D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Paul Harper</w:t>
            </w:r>
          </w:p>
        </w:tc>
        <w:tc>
          <w:tcPr>
            <w:tcW w:w="2440" w:type="dxa"/>
            <w:vAlign w:val="center"/>
            <w:hideMark/>
          </w:tcPr>
          <w:p w14:paraId="47357E7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6A40F14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5874C8B2"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w:t>
            </w:r>
          </w:p>
        </w:tc>
        <w:tc>
          <w:tcPr>
            <w:tcW w:w="1750" w:type="dxa"/>
            <w:vAlign w:val="center"/>
            <w:hideMark/>
          </w:tcPr>
          <w:p w14:paraId="13442C5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053BDA45"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5F74E55"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16/STH/7</w:t>
            </w:r>
          </w:p>
        </w:tc>
        <w:tc>
          <w:tcPr>
            <w:tcW w:w="4580" w:type="dxa"/>
            <w:vAlign w:val="center"/>
            <w:hideMark/>
          </w:tcPr>
          <w:p w14:paraId="7B84D63C"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Integrating patient data to optimise medicines and reduce polypharmacy</w:t>
            </w:r>
          </w:p>
        </w:tc>
        <w:tc>
          <w:tcPr>
            <w:tcW w:w="2280" w:type="dxa"/>
            <w:vAlign w:val="center"/>
            <w:hideMark/>
          </w:tcPr>
          <w:p w14:paraId="321BC751"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Alesha Smith</w:t>
            </w:r>
          </w:p>
        </w:tc>
        <w:tc>
          <w:tcPr>
            <w:tcW w:w="2440" w:type="dxa"/>
            <w:vAlign w:val="center"/>
            <w:hideMark/>
          </w:tcPr>
          <w:p w14:paraId="6EBA2A4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76F55E1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3E280A26"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w:t>
            </w:r>
          </w:p>
        </w:tc>
        <w:tc>
          <w:tcPr>
            <w:tcW w:w="1750" w:type="dxa"/>
            <w:vAlign w:val="center"/>
            <w:hideMark/>
          </w:tcPr>
          <w:p w14:paraId="211A33A4"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06877C47"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64314BAD"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16/STH/102</w:t>
            </w:r>
          </w:p>
        </w:tc>
        <w:tc>
          <w:tcPr>
            <w:tcW w:w="4580" w:type="dxa"/>
            <w:vAlign w:val="center"/>
            <w:hideMark/>
          </w:tcPr>
          <w:p w14:paraId="5231180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Monitoring in coeliac disease.</w:t>
            </w:r>
          </w:p>
        </w:tc>
        <w:tc>
          <w:tcPr>
            <w:tcW w:w="2280" w:type="dxa"/>
            <w:vAlign w:val="center"/>
            <w:hideMark/>
          </w:tcPr>
          <w:p w14:paraId="407442E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Maggie Ow</w:t>
            </w:r>
          </w:p>
        </w:tc>
        <w:tc>
          <w:tcPr>
            <w:tcW w:w="2440" w:type="dxa"/>
            <w:vAlign w:val="center"/>
            <w:hideMark/>
          </w:tcPr>
          <w:p w14:paraId="47384B46"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55AC99B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5991E0C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2</w:t>
            </w:r>
          </w:p>
        </w:tc>
        <w:tc>
          <w:tcPr>
            <w:tcW w:w="1750" w:type="dxa"/>
            <w:vAlign w:val="center"/>
            <w:hideMark/>
          </w:tcPr>
          <w:p w14:paraId="4C69810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17921767"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6B77302"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16/STH/160</w:t>
            </w:r>
          </w:p>
        </w:tc>
        <w:tc>
          <w:tcPr>
            <w:tcW w:w="4580" w:type="dxa"/>
            <w:vAlign w:val="center"/>
            <w:hideMark/>
          </w:tcPr>
          <w:p w14:paraId="16C3C49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Does herpes simplex virus type I infection of heart valves contribute to rheumatic heart disease?</w:t>
            </w:r>
          </w:p>
        </w:tc>
        <w:tc>
          <w:tcPr>
            <w:tcW w:w="2280" w:type="dxa"/>
            <w:vAlign w:val="center"/>
            <w:hideMark/>
          </w:tcPr>
          <w:p w14:paraId="6F594C16"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Gregory Jacobson</w:t>
            </w:r>
          </w:p>
        </w:tc>
        <w:tc>
          <w:tcPr>
            <w:tcW w:w="2440" w:type="dxa"/>
            <w:vAlign w:val="center"/>
            <w:hideMark/>
          </w:tcPr>
          <w:p w14:paraId="4FC8DE87"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680DC8A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73D829F9"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2</w:t>
            </w:r>
          </w:p>
        </w:tc>
        <w:tc>
          <w:tcPr>
            <w:tcW w:w="1750" w:type="dxa"/>
            <w:vAlign w:val="center"/>
            <w:hideMark/>
          </w:tcPr>
          <w:p w14:paraId="46CF3E3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0768D432"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A987AF8"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16/STH/30</w:t>
            </w:r>
          </w:p>
        </w:tc>
        <w:tc>
          <w:tcPr>
            <w:tcW w:w="4580" w:type="dxa"/>
            <w:vAlign w:val="center"/>
            <w:hideMark/>
          </w:tcPr>
          <w:p w14:paraId="26B270E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Pre-op staging of prostate cancer with 68Ga-PSMA PET/CT</w:t>
            </w:r>
          </w:p>
        </w:tc>
        <w:tc>
          <w:tcPr>
            <w:tcW w:w="2280" w:type="dxa"/>
            <w:vAlign w:val="center"/>
            <w:hideMark/>
          </w:tcPr>
          <w:p w14:paraId="26A254F1"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Remy Lim</w:t>
            </w:r>
          </w:p>
        </w:tc>
        <w:tc>
          <w:tcPr>
            <w:tcW w:w="2440" w:type="dxa"/>
            <w:vAlign w:val="center"/>
            <w:hideMark/>
          </w:tcPr>
          <w:p w14:paraId="3CA1612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16196A4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680E7CA8"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2</w:t>
            </w:r>
          </w:p>
        </w:tc>
        <w:tc>
          <w:tcPr>
            <w:tcW w:w="1750" w:type="dxa"/>
            <w:vAlign w:val="center"/>
            <w:hideMark/>
          </w:tcPr>
          <w:p w14:paraId="0ED11D9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3677A3D8"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BA12754"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16/STH/61</w:t>
            </w:r>
          </w:p>
        </w:tc>
        <w:tc>
          <w:tcPr>
            <w:tcW w:w="4580" w:type="dxa"/>
            <w:vAlign w:val="center"/>
            <w:hideMark/>
          </w:tcPr>
          <w:p w14:paraId="506E9EF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ICON 2 PRA NZ</w:t>
            </w:r>
          </w:p>
        </w:tc>
        <w:tc>
          <w:tcPr>
            <w:tcW w:w="2280" w:type="dxa"/>
            <w:vAlign w:val="center"/>
            <w:hideMark/>
          </w:tcPr>
          <w:p w14:paraId="3ED4BD86"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Miss Irene Cheung</w:t>
            </w:r>
          </w:p>
        </w:tc>
        <w:tc>
          <w:tcPr>
            <w:tcW w:w="2440" w:type="dxa"/>
            <w:vAlign w:val="center"/>
            <w:hideMark/>
          </w:tcPr>
          <w:p w14:paraId="02779114"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4005661C"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2A2B22B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2</w:t>
            </w:r>
          </w:p>
        </w:tc>
        <w:tc>
          <w:tcPr>
            <w:tcW w:w="1750" w:type="dxa"/>
            <w:vAlign w:val="center"/>
            <w:hideMark/>
          </w:tcPr>
          <w:p w14:paraId="53DF3EC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6CA459BA"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6D5699D"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16/STH/158</w:t>
            </w:r>
          </w:p>
        </w:tc>
        <w:tc>
          <w:tcPr>
            <w:tcW w:w="4580" w:type="dxa"/>
            <w:vAlign w:val="center"/>
            <w:hideMark/>
          </w:tcPr>
          <w:p w14:paraId="6441853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ctDNA-Respond CRC</w:t>
            </w:r>
          </w:p>
        </w:tc>
        <w:tc>
          <w:tcPr>
            <w:tcW w:w="2280" w:type="dxa"/>
            <w:vAlign w:val="center"/>
            <w:hideMark/>
          </w:tcPr>
          <w:p w14:paraId="409FD536"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Prof Parry Guilford</w:t>
            </w:r>
          </w:p>
        </w:tc>
        <w:tc>
          <w:tcPr>
            <w:tcW w:w="2440" w:type="dxa"/>
            <w:vAlign w:val="center"/>
            <w:hideMark/>
          </w:tcPr>
          <w:p w14:paraId="4EC350B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35FD072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47082840"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3</w:t>
            </w:r>
          </w:p>
        </w:tc>
        <w:tc>
          <w:tcPr>
            <w:tcW w:w="1750" w:type="dxa"/>
            <w:vAlign w:val="center"/>
            <w:hideMark/>
          </w:tcPr>
          <w:p w14:paraId="1EFD0B3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5108EB04"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8133478"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16/STH/175</w:t>
            </w:r>
          </w:p>
        </w:tc>
        <w:tc>
          <w:tcPr>
            <w:tcW w:w="4580" w:type="dxa"/>
            <w:vAlign w:val="center"/>
            <w:hideMark/>
          </w:tcPr>
          <w:p w14:paraId="13D0E23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aMiGo pilot</w:t>
            </w:r>
          </w:p>
        </w:tc>
        <w:tc>
          <w:tcPr>
            <w:tcW w:w="2280" w:type="dxa"/>
            <w:vAlign w:val="center"/>
            <w:hideMark/>
          </w:tcPr>
          <w:p w14:paraId="4F8262B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Prof David Cameron-Smith</w:t>
            </w:r>
          </w:p>
        </w:tc>
        <w:tc>
          <w:tcPr>
            <w:tcW w:w="2440" w:type="dxa"/>
            <w:vAlign w:val="center"/>
            <w:hideMark/>
          </w:tcPr>
          <w:p w14:paraId="5811FC6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450D6AF7"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2ECD544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3</w:t>
            </w:r>
          </w:p>
        </w:tc>
        <w:tc>
          <w:tcPr>
            <w:tcW w:w="1750" w:type="dxa"/>
            <w:vAlign w:val="center"/>
            <w:hideMark/>
          </w:tcPr>
          <w:p w14:paraId="1626293E"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065BF71F" w14:textId="77777777" w:rsidTr="009C787F">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E2CDAD5"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16/STH/178</w:t>
            </w:r>
          </w:p>
        </w:tc>
        <w:tc>
          <w:tcPr>
            <w:tcW w:w="4580" w:type="dxa"/>
            <w:vAlign w:val="center"/>
            <w:hideMark/>
          </w:tcPr>
          <w:p w14:paraId="79D40A2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Clinical intervention for scoliotic list and muscle strength loss due to lumbo-sacral radiculopathy caused by disc herniation</w:t>
            </w:r>
          </w:p>
        </w:tc>
        <w:tc>
          <w:tcPr>
            <w:tcW w:w="2280" w:type="dxa"/>
            <w:vAlign w:val="center"/>
            <w:hideMark/>
          </w:tcPr>
          <w:p w14:paraId="5697304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Ms Kate Haswell</w:t>
            </w:r>
          </w:p>
        </w:tc>
        <w:tc>
          <w:tcPr>
            <w:tcW w:w="2440" w:type="dxa"/>
            <w:vAlign w:val="center"/>
            <w:hideMark/>
          </w:tcPr>
          <w:p w14:paraId="0124A642"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760AF2D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1D13EDA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3</w:t>
            </w:r>
          </w:p>
        </w:tc>
        <w:tc>
          <w:tcPr>
            <w:tcW w:w="1750" w:type="dxa"/>
            <w:vAlign w:val="center"/>
            <w:hideMark/>
          </w:tcPr>
          <w:p w14:paraId="20916EFF"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1767C299"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1240282"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16/STH/197</w:t>
            </w:r>
          </w:p>
        </w:tc>
        <w:tc>
          <w:tcPr>
            <w:tcW w:w="4580" w:type="dxa"/>
            <w:vAlign w:val="center"/>
            <w:hideMark/>
          </w:tcPr>
          <w:p w14:paraId="2D80E914"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Acceptability of Oxaliplatin Dose Modification by Patient Reported Toxicity</w:t>
            </w:r>
          </w:p>
        </w:tc>
        <w:tc>
          <w:tcPr>
            <w:tcW w:w="2280" w:type="dxa"/>
            <w:vAlign w:val="center"/>
            <w:hideMark/>
          </w:tcPr>
          <w:p w14:paraId="457A726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Liyana Satterthwaite</w:t>
            </w:r>
          </w:p>
        </w:tc>
        <w:tc>
          <w:tcPr>
            <w:tcW w:w="2440" w:type="dxa"/>
            <w:vAlign w:val="center"/>
            <w:hideMark/>
          </w:tcPr>
          <w:p w14:paraId="058437A9"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3C57F821"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15D6EA8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3</w:t>
            </w:r>
          </w:p>
        </w:tc>
        <w:tc>
          <w:tcPr>
            <w:tcW w:w="1750" w:type="dxa"/>
            <w:vAlign w:val="center"/>
            <w:hideMark/>
          </w:tcPr>
          <w:p w14:paraId="70EEE22D"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47C76A56"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2A130F1"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16/STH/28</w:t>
            </w:r>
          </w:p>
        </w:tc>
        <w:tc>
          <w:tcPr>
            <w:tcW w:w="4580" w:type="dxa"/>
            <w:vAlign w:val="center"/>
            <w:hideMark/>
          </w:tcPr>
          <w:p w14:paraId="7CDF3A5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Retinal flow imaging for diabetic retinopathy diagnosis</w:t>
            </w:r>
          </w:p>
        </w:tc>
        <w:tc>
          <w:tcPr>
            <w:tcW w:w="2280" w:type="dxa"/>
            <w:vAlign w:val="center"/>
            <w:hideMark/>
          </w:tcPr>
          <w:p w14:paraId="1ACEA6B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 Graham Wilson</w:t>
            </w:r>
          </w:p>
        </w:tc>
        <w:tc>
          <w:tcPr>
            <w:tcW w:w="2440" w:type="dxa"/>
            <w:vAlign w:val="center"/>
            <w:hideMark/>
          </w:tcPr>
          <w:p w14:paraId="04DF0D1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7C068EF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22A85302"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3</w:t>
            </w:r>
          </w:p>
        </w:tc>
        <w:tc>
          <w:tcPr>
            <w:tcW w:w="1750" w:type="dxa"/>
            <w:vAlign w:val="center"/>
            <w:hideMark/>
          </w:tcPr>
          <w:p w14:paraId="2E85382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4D50B3E1"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84733FE"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16/STH/107</w:t>
            </w:r>
          </w:p>
        </w:tc>
        <w:tc>
          <w:tcPr>
            <w:tcW w:w="4580" w:type="dxa"/>
            <w:vAlign w:val="center"/>
            <w:hideMark/>
          </w:tcPr>
          <w:p w14:paraId="6EA26D7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PROFAST</w:t>
            </w:r>
          </w:p>
        </w:tc>
        <w:tc>
          <w:tcPr>
            <w:tcW w:w="2280" w:type="dxa"/>
            <w:vAlign w:val="center"/>
            <w:hideMark/>
          </w:tcPr>
          <w:p w14:paraId="684D5D8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Rinki Murphy</w:t>
            </w:r>
          </w:p>
        </w:tc>
        <w:tc>
          <w:tcPr>
            <w:tcW w:w="2440" w:type="dxa"/>
            <w:vAlign w:val="center"/>
            <w:hideMark/>
          </w:tcPr>
          <w:p w14:paraId="7B0A811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5D069F1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6212832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4</w:t>
            </w:r>
          </w:p>
        </w:tc>
        <w:tc>
          <w:tcPr>
            <w:tcW w:w="1750" w:type="dxa"/>
            <w:vAlign w:val="center"/>
            <w:hideMark/>
          </w:tcPr>
          <w:p w14:paraId="7B3F7AA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41FF2889"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2C119189"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lastRenderedPageBreak/>
              <w:t>16/STH/136</w:t>
            </w:r>
          </w:p>
        </w:tc>
        <w:tc>
          <w:tcPr>
            <w:tcW w:w="4580" w:type="dxa"/>
            <w:vAlign w:val="center"/>
            <w:hideMark/>
          </w:tcPr>
          <w:p w14:paraId="39090398"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Ankle Study</w:t>
            </w:r>
          </w:p>
        </w:tc>
        <w:tc>
          <w:tcPr>
            <w:tcW w:w="2280" w:type="dxa"/>
            <w:vAlign w:val="center"/>
            <w:hideMark/>
          </w:tcPr>
          <w:p w14:paraId="29DBBB5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Nazeef Malik</w:t>
            </w:r>
          </w:p>
        </w:tc>
        <w:tc>
          <w:tcPr>
            <w:tcW w:w="2440" w:type="dxa"/>
            <w:vAlign w:val="center"/>
            <w:hideMark/>
          </w:tcPr>
          <w:p w14:paraId="6DAF636E"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7C8656D6"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48BE54E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5</w:t>
            </w:r>
          </w:p>
        </w:tc>
        <w:tc>
          <w:tcPr>
            <w:tcW w:w="1750" w:type="dxa"/>
            <w:vAlign w:val="center"/>
            <w:hideMark/>
          </w:tcPr>
          <w:p w14:paraId="48CB8020"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281CF71A"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4C2F299"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16/STH/193</w:t>
            </w:r>
          </w:p>
        </w:tc>
        <w:tc>
          <w:tcPr>
            <w:tcW w:w="4580" w:type="dxa"/>
            <w:vAlign w:val="center"/>
            <w:hideMark/>
          </w:tcPr>
          <w:p w14:paraId="75E1C7D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Investigation of changes in liver and pancreatic fat after bariatric surgery in relation to diabetes remission and ethnicity</w:t>
            </w:r>
          </w:p>
        </w:tc>
        <w:tc>
          <w:tcPr>
            <w:tcW w:w="2280" w:type="dxa"/>
            <w:vAlign w:val="center"/>
            <w:hideMark/>
          </w:tcPr>
          <w:p w14:paraId="71BBC76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 DECH DOKPUANG</w:t>
            </w:r>
          </w:p>
        </w:tc>
        <w:tc>
          <w:tcPr>
            <w:tcW w:w="2440" w:type="dxa"/>
            <w:vAlign w:val="center"/>
            <w:hideMark/>
          </w:tcPr>
          <w:p w14:paraId="4BDD03C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78E7730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6236115D"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5</w:t>
            </w:r>
          </w:p>
        </w:tc>
        <w:tc>
          <w:tcPr>
            <w:tcW w:w="1750" w:type="dxa"/>
            <w:vAlign w:val="center"/>
            <w:hideMark/>
          </w:tcPr>
          <w:p w14:paraId="4F4513F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721CF779"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A4075A3"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16/STH/130</w:t>
            </w:r>
          </w:p>
        </w:tc>
        <w:tc>
          <w:tcPr>
            <w:tcW w:w="4580" w:type="dxa"/>
            <w:vAlign w:val="center"/>
            <w:hideMark/>
          </w:tcPr>
          <w:p w14:paraId="15EDDC36"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Atrial Structural Footprint Predicts Ablation Outcomes</w:t>
            </w:r>
          </w:p>
        </w:tc>
        <w:tc>
          <w:tcPr>
            <w:tcW w:w="2280" w:type="dxa"/>
            <w:vAlign w:val="center"/>
            <w:hideMark/>
          </w:tcPr>
          <w:p w14:paraId="6125CFF8"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Jichao Zhao</w:t>
            </w:r>
          </w:p>
        </w:tc>
        <w:tc>
          <w:tcPr>
            <w:tcW w:w="2440" w:type="dxa"/>
            <w:vAlign w:val="center"/>
            <w:hideMark/>
          </w:tcPr>
          <w:p w14:paraId="02A83A7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0AD75A6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02B4926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6</w:t>
            </w:r>
          </w:p>
        </w:tc>
        <w:tc>
          <w:tcPr>
            <w:tcW w:w="1750" w:type="dxa"/>
            <w:vAlign w:val="center"/>
            <w:hideMark/>
          </w:tcPr>
          <w:p w14:paraId="6460D6C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0827D602"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C4EE314"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16/STH/134</w:t>
            </w:r>
          </w:p>
        </w:tc>
        <w:tc>
          <w:tcPr>
            <w:tcW w:w="4580" w:type="dxa"/>
            <w:vAlign w:val="center"/>
            <w:hideMark/>
          </w:tcPr>
          <w:p w14:paraId="596A558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What brain waves indicate conscious response during anaesthesia?</w:t>
            </w:r>
          </w:p>
        </w:tc>
        <w:tc>
          <w:tcPr>
            <w:tcW w:w="2280" w:type="dxa"/>
            <w:vAlign w:val="center"/>
            <w:hideMark/>
          </w:tcPr>
          <w:p w14:paraId="5F5EE42B"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Amy Gaskell</w:t>
            </w:r>
          </w:p>
        </w:tc>
        <w:tc>
          <w:tcPr>
            <w:tcW w:w="2440" w:type="dxa"/>
            <w:vAlign w:val="center"/>
            <w:hideMark/>
          </w:tcPr>
          <w:p w14:paraId="5664293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5B8D72B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5C77244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6</w:t>
            </w:r>
          </w:p>
        </w:tc>
        <w:tc>
          <w:tcPr>
            <w:tcW w:w="1750" w:type="dxa"/>
            <w:vAlign w:val="center"/>
            <w:hideMark/>
          </w:tcPr>
          <w:p w14:paraId="61B8C34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1443EAE3"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7B49B715"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16/STH/159</w:t>
            </w:r>
          </w:p>
        </w:tc>
        <w:tc>
          <w:tcPr>
            <w:tcW w:w="4580" w:type="dxa"/>
            <w:vAlign w:val="center"/>
            <w:hideMark/>
          </w:tcPr>
          <w:p w14:paraId="56018ED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The endotracheal tube and endotracheal suction</w:t>
            </w:r>
          </w:p>
        </w:tc>
        <w:tc>
          <w:tcPr>
            <w:tcW w:w="2280" w:type="dxa"/>
            <w:vAlign w:val="center"/>
            <w:hideMark/>
          </w:tcPr>
          <w:p w14:paraId="14D1FC2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Mrs Eileen Gilder</w:t>
            </w:r>
          </w:p>
        </w:tc>
        <w:tc>
          <w:tcPr>
            <w:tcW w:w="2440" w:type="dxa"/>
            <w:vAlign w:val="center"/>
            <w:hideMark/>
          </w:tcPr>
          <w:p w14:paraId="56C3AF3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2C2600F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4900B73C"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6</w:t>
            </w:r>
          </w:p>
        </w:tc>
        <w:tc>
          <w:tcPr>
            <w:tcW w:w="1750" w:type="dxa"/>
            <w:vAlign w:val="center"/>
            <w:hideMark/>
          </w:tcPr>
          <w:p w14:paraId="3B826405"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6F43C48F"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C96BC7E"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16/STH/198</w:t>
            </w:r>
          </w:p>
        </w:tc>
        <w:tc>
          <w:tcPr>
            <w:tcW w:w="4580" w:type="dxa"/>
            <w:vAlign w:val="center"/>
            <w:hideMark/>
          </w:tcPr>
          <w:p w14:paraId="0DC9DFD4"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Determinants of cerebral oxygenation (DOCO)</w:t>
            </w:r>
          </w:p>
        </w:tc>
        <w:tc>
          <w:tcPr>
            <w:tcW w:w="2280" w:type="dxa"/>
            <w:vAlign w:val="center"/>
            <w:hideMark/>
          </w:tcPr>
          <w:p w14:paraId="149C886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 Philip Allan</w:t>
            </w:r>
          </w:p>
        </w:tc>
        <w:tc>
          <w:tcPr>
            <w:tcW w:w="2440" w:type="dxa"/>
            <w:vAlign w:val="center"/>
            <w:hideMark/>
          </w:tcPr>
          <w:p w14:paraId="5428CC3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3C2EAE0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65D5F7E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6</w:t>
            </w:r>
          </w:p>
        </w:tc>
        <w:tc>
          <w:tcPr>
            <w:tcW w:w="1750" w:type="dxa"/>
            <w:vAlign w:val="center"/>
            <w:hideMark/>
          </w:tcPr>
          <w:p w14:paraId="5C95860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1086066C" w14:textId="77777777" w:rsidTr="009C787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15D8921F"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16/STH/200</w:t>
            </w:r>
          </w:p>
        </w:tc>
        <w:tc>
          <w:tcPr>
            <w:tcW w:w="4580" w:type="dxa"/>
            <w:vAlign w:val="center"/>
            <w:hideMark/>
          </w:tcPr>
          <w:p w14:paraId="306A5F97" w14:textId="37400A48"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Understanding the psychological burden experienced by people diagnosed with a cardiac inherite</w:t>
            </w:r>
            <w:r w:rsidR="006043A5">
              <w:rPr>
                <w:rFonts w:cs="Arial"/>
                <w:color w:val="auto"/>
                <w:sz w:val="20"/>
                <w:szCs w:val="20"/>
                <w:lang w:eastAsia="en-NZ"/>
              </w:rPr>
              <w:t>d disease living in New Zealand</w:t>
            </w:r>
          </w:p>
        </w:tc>
        <w:tc>
          <w:tcPr>
            <w:tcW w:w="2280" w:type="dxa"/>
            <w:vAlign w:val="center"/>
            <w:hideMark/>
          </w:tcPr>
          <w:p w14:paraId="7BE203C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Ms Claire O'Donovan</w:t>
            </w:r>
          </w:p>
        </w:tc>
        <w:tc>
          <w:tcPr>
            <w:tcW w:w="2440" w:type="dxa"/>
            <w:vAlign w:val="center"/>
            <w:hideMark/>
          </w:tcPr>
          <w:p w14:paraId="28B73CD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18A6A8DA"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4CA8805F"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6</w:t>
            </w:r>
          </w:p>
        </w:tc>
        <w:tc>
          <w:tcPr>
            <w:tcW w:w="1750" w:type="dxa"/>
            <w:vAlign w:val="center"/>
            <w:hideMark/>
          </w:tcPr>
          <w:p w14:paraId="775199C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522E37BB"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0B11283"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16/STH/23</w:t>
            </w:r>
          </w:p>
        </w:tc>
        <w:tc>
          <w:tcPr>
            <w:tcW w:w="4580" w:type="dxa"/>
            <w:vAlign w:val="center"/>
            <w:hideMark/>
          </w:tcPr>
          <w:p w14:paraId="241FE4B0"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TOFI profile: Asian vs Caucasian</w:t>
            </w:r>
          </w:p>
        </w:tc>
        <w:tc>
          <w:tcPr>
            <w:tcW w:w="2280" w:type="dxa"/>
            <w:vAlign w:val="center"/>
            <w:hideMark/>
          </w:tcPr>
          <w:p w14:paraId="7694F72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Prof Sally D Poppitt</w:t>
            </w:r>
          </w:p>
        </w:tc>
        <w:tc>
          <w:tcPr>
            <w:tcW w:w="2440" w:type="dxa"/>
            <w:vAlign w:val="center"/>
            <w:hideMark/>
          </w:tcPr>
          <w:p w14:paraId="4BDA4F86"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11299A54"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0412496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6</w:t>
            </w:r>
          </w:p>
        </w:tc>
        <w:tc>
          <w:tcPr>
            <w:tcW w:w="1750" w:type="dxa"/>
            <w:vAlign w:val="center"/>
            <w:hideMark/>
          </w:tcPr>
          <w:p w14:paraId="4C96D9CC"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70CCFBDB" w14:textId="77777777" w:rsidTr="009C787F">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21CEBDB"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16/STH/146</w:t>
            </w:r>
          </w:p>
        </w:tc>
        <w:tc>
          <w:tcPr>
            <w:tcW w:w="4580" w:type="dxa"/>
            <w:vAlign w:val="center"/>
            <w:hideMark/>
          </w:tcPr>
          <w:p w14:paraId="3A91121E"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Prophylactic versus reactive percutaneous endoscopic gastrostomy tube in oropharyngeal cancer patients undergoing chemoradiotherapy</w:t>
            </w:r>
          </w:p>
        </w:tc>
        <w:tc>
          <w:tcPr>
            <w:tcW w:w="2280" w:type="dxa"/>
            <w:vAlign w:val="center"/>
            <w:hideMark/>
          </w:tcPr>
          <w:p w14:paraId="6A70CF6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Mr Varun Thirayan</w:t>
            </w:r>
          </w:p>
        </w:tc>
        <w:tc>
          <w:tcPr>
            <w:tcW w:w="2440" w:type="dxa"/>
            <w:vAlign w:val="center"/>
            <w:hideMark/>
          </w:tcPr>
          <w:p w14:paraId="04D19FB4"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78E8647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06637CFB"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7</w:t>
            </w:r>
          </w:p>
        </w:tc>
        <w:tc>
          <w:tcPr>
            <w:tcW w:w="1750" w:type="dxa"/>
            <w:vAlign w:val="center"/>
            <w:hideMark/>
          </w:tcPr>
          <w:p w14:paraId="31BE68F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077FC6F9"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2E6E8A3"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16/STH/196</w:t>
            </w:r>
          </w:p>
        </w:tc>
        <w:tc>
          <w:tcPr>
            <w:tcW w:w="4580" w:type="dxa"/>
            <w:vAlign w:val="center"/>
            <w:hideMark/>
          </w:tcPr>
          <w:p w14:paraId="6F77743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Understanding mental health service use in later life in New Zealand</w:t>
            </w:r>
          </w:p>
        </w:tc>
        <w:tc>
          <w:tcPr>
            <w:tcW w:w="2280" w:type="dxa"/>
            <w:vAlign w:val="center"/>
            <w:hideMark/>
          </w:tcPr>
          <w:p w14:paraId="54B2CC0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Ruth Cunningham</w:t>
            </w:r>
          </w:p>
        </w:tc>
        <w:tc>
          <w:tcPr>
            <w:tcW w:w="2440" w:type="dxa"/>
            <w:vAlign w:val="center"/>
            <w:hideMark/>
          </w:tcPr>
          <w:p w14:paraId="6A4B3716"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628D2673"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5C08F35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7</w:t>
            </w:r>
          </w:p>
        </w:tc>
        <w:tc>
          <w:tcPr>
            <w:tcW w:w="1750" w:type="dxa"/>
            <w:vAlign w:val="center"/>
            <w:hideMark/>
          </w:tcPr>
          <w:p w14:paraId="5E6C9AE9"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4FB91C3A"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4C00E844"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16/STH/116</w:t>
            </w:r>
          </w:p>
        </w:tc>
        <w:tc>
          <w:tcPr>
            <w:tcW w:w="4580" w:type="dxa"/>
            <w:vAlign w:val="center"/>
            <w:hideMark/>
          </w:tcPr>
          <w:p w14:paraId="59DB602E"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Mitochondrial peptides and exercise</w:t>
            </w:r>
          </w:p>
        </w:tc>
        <w:tc>
          <w:tcPr>
            <w:tcW w:w="2280" w:type="dxa"/>
            <w:vAlign w:val="center"/>
            <w:hideMark/>
          </w:tcPr>
          <w:p w14:paraId="500598A1"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Troy Merry</w:t>
            </w:r>
          </w:p>
        </w:tc>
        <w:tc>
          <w:tcPr>
            <w:tcW w:w="2440" w:type="dxa"/>
            <w:vAlign w:val="center"/>
            <w:hideMark/>
          </w:tcPr>
          <w:p w14:paraId="01BD431E"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54C47538"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0FD1BC5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8</w:t>
            </w:r>
          </w:p>
        </w:tc>
        <w:tc>
          <w:tcPr>
            <w:tcW w:w="1750" w:type="dxa"/>
            <w:vAlign w:val="center"/>
            <w:hideMark/>
          </w:tcPr>
          <w:p w14:paraId="7C331BA9"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4269211C" w14:textId="77777777" w:rsidTr="009C787F">
        <w:trPr>
          <w:trHeight w:val="855"/>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0B7CC466"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16/STH/180</w:t>
            </w:r>
          </w:p>
        </w:tc>
        <w:tc>
          <w:tcPr>
            <w:tcW w:w="4580" w:type="dxa"/>
            <w:vAlign w:val="center"/>
            <w:hideMark/>
          </w:tcPr>
          <w:p w14:paraId="4C87430A"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Diagnosis, Treatment and Outcome of Antibody Mediated Rejection in Kidney Transplantation</w:t>
            </w:r>
          </w:p>
        </w:tc>
        <w:tc>
          <w:tcPr>
            <w:tcW w:w="2280" w:type="dxa"/>
            <w:vAlign w:val="center"/>
            <w:hideMark/>
          </w:tcPr>
          <w:p w14:paraId="7C23A322"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Michael Collins</w:t>
            </w:r>
          </w:p>
        </w:tc>
        <w:tc>
          <w:tcPr>
            <w:tcW w:w="2440" w:type="dxa"/>
            <w:vAlign w:val="center"/>
            <w:hideMark/>
          </w:tcPr>
          <w:p w14:paraId="7E363AA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0174D05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796971F1"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8</w:t>
            </w:r>
          </w:p>
        </w:tc>
        <w:tc>
          <w:tcPr>
            <w:tcW w:w="1750" w:type="dxa"/>
            <w:vAlign w:val="center"/>
            <w:hideMark/>
          </w:tcPr>
          <w:p w14:paraId="5D4530AC"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Secretariat Delay</w:t>
            </w:r>
          </w:p>
        </w:tc>
      </w:tr>
      <w:tr w:rsidR="009C787F" w:rsidRPr="009C787F" w14:paraId="6654738A" w14:textId="77777777" w:rsidTr="009C787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627F4DB"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16/STH/125</w:t>
            </w:r>
          </w:p>
        </w:tc>
        <w:tc>
          <w:tcPr>
            <w:tcW w:w="4580" w:type="dxa"/>
            <w:vAlign w:val="center"/>
            <w:hideMark/>
          </w:tcPr>
          <w:p w14:paraId="55E94C8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d-mannose for prophylaxis against Urinary tract Infection in SCI (Spinal Cord Injury)</w:t>
            </w:r>
          </w:p>
        </w:tc>
        <w:tc>
          <w:tcPr>
            <w:tcW w:w="2280" w:type="dxa"/>
            <w:vAlign w:val="center"/>
            <w:hideMark/>
          </w:tcPr>
          <w:p w14:paraId="722A92A3"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Suresh Subramanian</w:t>
            </w:r>
          </w:p>
        </w:tc>
        <w:tc>
          <w:tcPr>
            <w:tcW w:w="2440" w:type="dxa"/>
            <w:vAlign w:val="center"/>
            <w:hideMark/>
          </w:tcPr>
          <w:p w14:paraId="66487A1D"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058190F7"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56A312D2"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12</w:t>
            </w:r>
          </w:p>
        </w:tc>
        <w:tc>
          <w:tcPr>
            <w:tcW w:w="1750" w:type="dxa"/>
            <w:vAlign w:val="center"/>
            <w:hideMark/>
          </w:tcPr>
          <w:p w14:paraId="4915D9E1" w14:textId="77777777" w:rsidR="009C787F" w:rsidRPr="009C787F" w:rsidRDefault="009C787F" w:rsidP="009C787F">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r w:rsidR="009C787F" w:rsidRPr="009C787F" w14:paraId="15D49A1A" w14:textId="77777777" w:rsidTr="009C787F">
        <w:trPr>
          <w:trHeight w:val="570"/>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14:paraId="50E15710" w14:textId="77777777" w:rsidR="009C787F" w:rsidRPr="009C787F" w:rsidRDefault="009C787F" w:rsidP="009C787F">
            <w:pPr>
              <w:jc w:val="center"/>
              <w:rPr>
                <w:rFonts w:cs="Arial"/>
                <w:color w:val="auto"/>
                <w:sz w:val="20"/>
                <w:szCs w:val="20"/>
                <w:lang w:eastAsia="en-NZ"/>
              </w:rPr>
            </w:pPr>
            <w:r w:rsidRPr="009C787F">
              <w:rPr>
                <w:rFonts w:cs="Arial"/>
                <w:color w:val="auto"/>
                <w:sz w:val="20"/>
                <w:szCs w:val="20"/>
                <w:lang w:eastAsia="en-NZ"/>
              </w:rPr>
              <w:t>16/STH/110</w:t>
            </w:r>
          </w:p>
        </w:tc>
        <w:tc>
          <w:tcPr>
            <w:tcW w:w="4580" w:type="dxa"/>
            <w:vAlign w:val="center"/>
            <w:hideMark/>
          </w:tcPr>
          <w:p w14:paraId="6FD5EA29"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CNP in Diabetic Urine</w:t>
            </w:r>
          </w:p>
        </w:tc>
        <w:tc>
          <w:tcPr>
            <w:tcW w:w="2280" w:type="dxa"/>
            <w:vAlign w:val="center"/>
            <w:hideMark/>
          </w:tcPr>
          <w:p w14:paraId="7C850F91"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Dr Timothy Prickett</w:t>
            </w:r>
          </w:p>
        </w:tc>
        <w:tc>
          <w:tcPr>
            <w:tcW w:w="2440" w:type="dxa"/>
            <w:vAlign w:val="center"/>
            <w:hideMark/>
          </w:tcPr>
          <w:p w14:paraId="17B32471"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HDEC-Expedited Review</w:t>
            </w:r>
          </w:p>
        </w:tc>
        <w:tc>
          <w:tcPr>
            <w:tcW w:w="1050" w:type="dxa"/>
            <w:vAlign w:val="center"/>
            <w:hideMark/>
          </w:tcPr>
          <w:p w14:paraId="4E89B2C8"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Approve</w:t>
            </w:r>
          </w:p>
        </w:tc>
        <w:tc>
          <w:tcPr>
            <w:tcW w:w="1560" w:type="dxa"/>
            <w:vAlign w:val="center"/>
            <w:hideMark/>
          </w:tcPr>
          <w:p w14:paraId="139C712F"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13</w:t>
            </w:r>
          </w:p>
        </w:tc>
        <w:tc>
          <w:tcPr>
            <w:tcW w:w="1750" w:type="dxa"/>
            <w:vAlign w:val="center"/>
            <w:hideMark/>
          </w:tcPr>
          <w:p w14:paraId="73AED955" w14:textId="77777777" w:rsidR="009C787F" w:rsidRPr="009C787F" w:rsidRDefault="009C787F" w:rsidP="009C787F">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NZ"/>
              </w:rPr>
            </w:pPr>
            <w:r w:rsidRPr="009C787F">
              <w:rPr>
                <w:rFonts w:cs="Arial"/>
                <w:color w:val="auto"/>
                <w:sz w:val="20"/>
                <w:szCs w:val="20"/>
                <w:lang w:eastAsia="en-NZ"/>
              </w:rPr>
              <w:t>Committee Member Delay</w:t>
            </w:r>
          </w:p>
        </w:tc>
      </w:tr>
    </w:tbl>
    <w:p w14:paraId="4C0ECBFD" w14:textId="77777777" w:rsidR="00AA46AB" w:rsidRPr="00275578" w:rsidRDefault="00AA46AB" w:rsidP="001B05CF">
      <w:pPr>
        <w:rPr>
          <w:rFonts w:cs="Arial"/>
        </w:rPr>
      </w:pPr>
    </w:p>
    <w:sectPr w:rsidR="00AA46AB" w:rsidRPr="00275578" w:rsidSect="001B05CF">
      <w:footerReference w:type="even" r:id="rId19"/>
      <w:footerReference w:type="default" r:id="rId20"/>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83746" w14:textId="77777777" w:rsidR="003343D2" w:rsidRDefault="003343D2">
      <w:r>
        <w:separator/>
      </w:r>
    </w:p>
  </w:endnote>
  <w:endnote w:type="continuationSeparator" w:id="0">
    <w:p w14:paraId="1CB7236C" w14:textId="77777777" w:rsidR="003343D2" w:rsidRDefault="0033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D80D" w14:textId="77777777" w:rsidR="003343D2" w:rsidRDefault="003343D2" w:rsidP="0095769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9FE2" w14:textId="40AE1C67" w:rsidR="003343D2" w:rsidRDefault="003343D2">
    <w:pPr>
      <w:pStyle w:val="Footer"/>
    </w:pPr>
    <w:r>
      <w:t>Southern</w:t>
    </w:r>
    <w:r w:rsidRPr="00BE6A9A">
      <w:t xml:space="preserve"> Health and Disability</w:t>
    </w:r>
    <w:r>
      <w:t xml:space="preserve"> Ethics Committee: </w:t>
    </w:r>
    <w:r w:rsidRPr="00BE6A9A">
      <w:t>Annual Report</w:t>
    </w:r>
    <w:r>
      <w:t xml:space="preserve"> </w:t>
    </w:r>
    <w:r w:rsidRPr="00BE6A9A">
      <w:t>2016</w:t>
    </w:r>
    <w:r>
      <w:tab/>
    </w:r>
    <w:sdt>
      <w:sdtPr>
        <w:id w:val="8771267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17EE">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2DB5" w14:textId="77777777" w:rsidR="003343D2" w:rsidRDefault="003343D2" w:rsidP="00D66774">
    <w:pPr>
      <w:pStyle w:val="Footer"/>
      <w:framePr w:wrap="around" w:vAnchor="text" w:hAnchor="page" w:x="1427" w:y="19"/>
      <w:rPr>
        <w:rStyle w:val="PageNumber"/>
      </w:rPr>
    </w:pPr>
    <w:r>
      <w:rPr>
        <w:rStyle w:val="PageNumber"/>
      </w:rPr>
      <w:fldChar w:fldCharType="begin"/>
    </w:r>
    <w:r>
      <w:rPr>
        <w:rStyle w:val="PageNumber"/>
      </w:rPr>
      <w:instrText xml:space="preserve">PAGE  </w:instrText>
    </w:r>
    <w:r>
      <w:rPr>
        <w:rStyle w:val="PageNumber"/>
      </w:rPr>
      <w:fldChar w:fldCharType="separate"/>
    </w:r>
    <w:r w:rsidR="00DF17EE">
      <w:rPr>
        <w:rStyle w:val="PageNumber"/>
        <w:noProof/>
      </w:rPr>
      <w:t>6</w:t>
    </w:r>
    <w:r>
      <w:rPr>
        <w:rStyle w:val="PageNumber"/>
      </w:rPr>
      <w:fldChar w:fldCharType="end"/>
    </w:r>
  </w:p>
  <w:p w14:paraId="306F36A5" w14:textId="2BCD7B67" w:rsidR="003343D2" w:rsidRDefault="003343D2" w:rsidP="001B05CF">
    <w:pPr>
      <w:pStyle w:val="Footer"/>
      <w:ind w:right="360"/>
    </w:pPr>
    <w:r>
      <w:tab/>
      <w:t>Southern</w:t>
    </w:r>
    <w:r w:rsidRPr="00BE6A9A">
      <w:t xml:space="preserve"> Health and Disability</w:t>
    </w:r>
    <w:r>
      <w:t xml:space="preserve"> Ethics Committee: </w:t>
    </w:r>
    <w:r w:rsidRPr="00BE6A9A">
      <w:t>Annual Report</w:t>
    </w:r>
    <w:r>
      <w:t xml:space="preserve"> </w:t>
    </w:r>
    <w:r w:rsidRPr="00BE6A9A">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069881"/>
      <w:docPartObj>
        <w:docPartGallery w:val="Page Numbers (Bottom of Page)"/>
        <w:docPartUnique/>
      </w:docPartObj>
    </w:sdtPr>
    <w:sdtEndPr>
      <w:rPr>
        <w:noProof/>
      </w:rPr>
    </w:sdtEndPr>
    <w:sdtContent>
      <w:p w14:paraId="7F7F28A2" w14:textId="19DDB5E8" w:rsidR="003343D2" w:rsidRDefault="003343D2" w:rsidP="00AE3BEB">
        <w:pPr>
          <w:pStyle w:val="Footer"/>
          <w:ind w:right="360"/>
        </w:pPr>
        <w:r>
          <w:t>Southern</w:t>
        </w:r>
        <w:r w:rsidRPr="00BE6A9A">
          <w:t xml:space="preserve"> Health and Disability</w:t>
        </w:r>
        <w:r>
          <w:t xml:space="preserve"> Ethics Committee: </w:t>
        </w:r>
        <w:r w:rsidRPr="00BE6A9A">
          <w:t>Annual Report</w:t>
        </w:r>
        <w:r>
          <w:t xml:space="preserve"> </w:t>
        </w:r>
        <w:r w:rsidRPr="00BE6A9A">
          <w:t>2016</w:t>
        </w:r>
        <w:r>
          <w:tab/>
        </w:r>
        <w:r>
          <w:fldChar w:fldCharType="begin"/>
        </w:r>
        <w:r>
          <w:instrText xml:space="preserve"> PAGE   \* MERGEFORMAT </w:instrText>
        </w:r>
        <w:r>
          <w:fldChar w:fldCharType="separate"/>
        </w:r>
        <w:r w:rsidR="00DF17EE">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6F0A" w14:textId="19F607E4" w:rsidR="003343D2" w:rsidRDefault="003343D2" w:rsidP="00D66774">
    <w:pPr>
      <w:pStyle w:val="Footer"/>
      <w:framePr w:wrap="around" w:vAnchor="text" w:hAnchor="page" w:x="1780" w:y="21"/>
      <w:ind w:right="360"/>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F17EE">
      <w:rPr>
        <w:rStyle w:val="PageNumber"/>
        <w:noProof/>
      </w:rPr>
      <w:t>22</w:t>
    </w:r>
    <w:r>
      <w:rPr>
        <w:rStyle w:val="PageNumber"/>
      </w:rPr>
      <w:fldChar w:fldCharType="end"/>
    </w:r>
    <w:r w:rsidRPr="00D66774">
      <w:t xml:space="preserve"> </w:t>
    </w:r>
    <w:r>
      <w:tab/>
      <w:t>Southern</w:t>
    </w:r>
    <w:r w:rsidRPr="00BE6A9A">
      <w:t xml:space="preserve"> Health and Disability</w:t>
    </w:r>
    <w:r>
      <w:t xml:space="preserve"> Ethics Committee: </w:t>
    </w:r>
    <w:r w:rsidRPr="00BE6A9A">
      <w:t>Annual Report</w:t>
    </w:r>
    <w:r>
      <w:t xml:space="preserve"> </w:t>
    </w:r>
    <w:r w:rsidRPr="00BE6A9A">
      <w:t>2016</w:t>
    </w:r>
    <w:r>
      <w:tab/>
    </w:r>
  </w:p>
  <w:p w14:paraId="6E19AE58" w14:textId="66C3E6C1" w:rsidR="003343D2" w:rsidRDefault="003343D2" w:rsidP="00AE3BEB">
    <w:pPr>
      <w:pStyle w:val="Footer"/>
      <w:ind w:right="360" w:firstLine="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A439" w14:textId="77777777" w:rsidR="003343D2" w:rsidRDefault="003343D2" w:rsidP="001B0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7EE">
      <w:rPr>
        <w:rStyle w:val="PageNumber"/>
        <w:noProof/>
      </w:rPr>
      <w:t>21</w:t>
    </w:r>
    <w:r>
      <w:rPr>
        <w:rStyle w:val="PageNumber"/>
      </w:rPr>
      <w:fldChar w:fldCharType="end"/>
    </w:r>
  </w:p>
  <w:p w14:paraId="319DD6E8" w14:textId="796585F8" w:rsidR="003343D2" w:rsidRPr="003F3397" w:rsidRDefault="003343D2" w:rsidP="00D66774">
    <w:pPr>
      <w:pStyle w:val="Footer"/>
      <w:tabs>
        <w:tab w:val="clear" w:pos="4320"/>
        <w:tab w:val="clear" w:pos="8640"/>
        <w:tab w:val="right" w:pos="7938"/>
      </w:tabs>
      <w:ind w:right="360"/>
      <w:jc w:val="right"/>
      <w:rPr>
        <w:sz w:val="16"/>
      </w:rPr>
    </w:pPr>
    <w:r>
      <w:t>Southern</w:t>
    </w:r>
    <w:r w:rsidRPr="00BE6A9A">
      <w:t xml:space="preserve"> Health and Disability</w:t>
    </w:r>
    <w:r>
      <w:t xml:space="preserve"> Ethics Committee: </w:t>
    </w:r>
    <w:r w:rsidRPr="00BE6A9A">
      <w:t>Annual Report</w:t>
    </w:r>
    <w:r>
      <w:t xml:space="preserve"> </w:t>
    </w:r>
    <w:r w:rsidRPr="00BE6A9A">
      <w:t>2016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D85B" w14:textId="77777777" w:rsidR="003343D2" w:rsidRDefault="003343D2">
      <w:r>
        <w:separator/>
      </w:r>
    </w:p>
  </w:footnote>
  <w:footnote w:type="continuationSeparator" w:id="0">
    <w:p w14:paraId="3899F038" w14:textId="77777777" w:rsidR="003343D2" w:rsidRDefault="003343D2">
      <w:r>
        <w:continuationSeparator/>
      </w:r>
    </w:p>
  </w:footnote>
  <w:footnote w:id="1">
    <w:p w14:paraId="1BD6B63E" w14:textId="520C91B6" w:rsidR="003343D2" w:rsidRDefault="003343D2" w:rsidP="00FA773E">
      <w:pPr>
        <w:pStyle w:val="FootnoteText"/>
      </w:pPr>
      <w:r>
        <w:rPr>
          <w:rStyle w:val="FootnoteReference"/>
        </w:rPr>
        <w:footnoteRef/>
      </w:r>
      <w:r>
        <w:t xml:space="preserve"> Data is directly reported from the online system. Any errors in spelling reflect errors made by the applicant.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6B3862"/>
    <w:multiLevelType w:val="hybridMultilevel"/>
    <w:tmpl w:val="6E507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66044B"/>
    <w:multiLevelType w:val="hybridMultilevel"/>
    <w:tmpl w:val="C47C411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8">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7022B1C"/>
    <w:multiLevelType w:val="hybridMultilevel"/>
    <w:tmpl w:val="F35CCF44"/>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F3549D"/>
    <w:multiLevelType w:val="hybridMultilevel"/>
    <w:tmpl w:val="9616707A"/>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63469D"/>
    <w:multiLevelType w:val="hybridMultilevel"/>
    <w:tmpl w:val="7B4C8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74B78AC"/>
    <w:multiLevelType w:val="hybridMultilevel"/>
    <w:tmpl w:val="53FA1F76"/>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0DC1678"/>
    <w:multiLevelType w:val="hybridMultilevel"/>
    <w:tmpl w:val="4A4EE540"/>
    <w:lvl w:ilvl="0" w:tplc="F1B446D2">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2">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1"/>
  </w:num>
  <w:num w:numId="4">
    <w:abstractNumId w:val="16"/>
  </w:num>
  <w:num w:numId="5">
    <w:abstractNumId w:val="13"/>
  </w:num>
  <w:num w:numId="6">
    <w:abstractNumId w:val="29"/>
  </w:num>
  <w:num w:numId="7">
    <w:abstractNumId w:val="23"/>
  </w:num>
  <w:num w:numId="8">
    <w:abstractNumId w:val="11"/>
  </w:num>
  <w:num w:numId="9">
    <w:abstractNumId w:val="22"/>
  </w:num>
  <w:num w:numId="10">
    <w:abstractNumId w:val="3"/>
  </w:num>
  <w:num w:numId="11">
    <w:abstractNumId w:val="12"/>
  </w:num>
  <w:num w:numId="12">
    <w:abstractNumId w:val="15"/>
  </w:num>
  <w:num w:numId="13">
    <w:abstractNumId w:val="30"/>
  </w:num>
  <w:num w:numId="14">
    <w:abstractNumId w:val="32"/>
  </w:num>
  <w:num w:numId="15">
    <w:abstractNumId w:val="17"/>
  </w:num>
  <w:num w:numId="16">
    <w:abstractNumId w:val="28"/>
  </w:num>
  <w:num w:numId="17">
    <w:abstractNumId w:val="24"/>
  </w:num>
  <w:num w:numId="18">
    <w:abstractNumId w:val="25"/>
  </w:num>
  <w:num w:numId="19">
    <w:abstractNumId w:val="7"/>
  </w:num>
  <w:num w:numId="20">
    <w:abstractNumId w:val="2"/>
  </w:num>
  <w:num w:numId="21">
    <w:abstractNumId w:val="20"/>
  </w:num>
  <w:num w:numId="22">
    <w:abstractNumId w:val="14"/>
  </w:num>
  <w:num w:numId="23">
    <w:abstractNumId w:val="6"/>
  </w:num>
  <w:num w:numId="24">
    <w:abstractNumId w:val="8"/>
  </w:num>
  <w:num w:numId="25">
    <w:abstractNumId w:val="21"/>
  </w:num>
  <w:num w:numId="26">
    <w:abstractNumId w:val="26"/>
  </w:num>
  <w:num w:numId="27">
    <w:abstractNumId w:val="4"/>
  </w:num>
  <w:num w:numId="28">
    <w:abstractNumId w:val="10"/>
  </w:num>
  <w:num w:numId="29">
    <w:abstractNumId w:val="9"/>
  </w:num>
  <w:num w:numId="30">
    <w:abstractNumId w:val="27"/>
  </w:num>
  <w:num w:numId="31">
    <w:abstractNumId w:val="19"/>
  </w:num>
  <w:num w:numId="32">
    <w:abstractNumId w:val="5"/>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CF"/>
    <w:rsid w:val="000113A3"/>
    <w:rsid w:val="0001361E"/>
    <w:rsid w:val="00015CC9"/>
    <w:rsid w:val="00043F40"/>
    <w:rsid w:val="00061D1E"/>
    <w:rsid w:val="00062038"/>
    <w:rsid w:val="000A516B"/>
    <w:rsid w:val="000B1D12"/>
    <w:rsid w:val="000C08DC"/>
    <w:rsid w:val="000C15FD"/>
    <w:rsid w:val="000E620C"/>
    <w:rsid w:val="00106AB4"/>
    <w:rsid w:val="001164EF"/>
    <w:rsid w:val="00155196"/>
    <w:rsid w:val="00160CD9"/>
    <w:rsid w:val="00186583"/>
    <w:rsid w:val="00187A69"/>
    <w:rsid w:val="001A069E"/>
    <w:rsid w:val="001A53CC"/>
    <w:rsid w:val="001B05CF"/>
    <w:rsid w:val="001B0893"/>
    <w:rsid w:val="001B151B"/>
    <w:rsid w:val="001B40FE"/>
    <w:rsid w:val="001C0C07"/>
    <w:rsid w:val="001F00D0"/>
    <w:rsid w:val="0020126B"/>
    <w:rsid w:val="00230880"/>
    <w:rsid w:val="00244D45"/>
    <w:rsid w:val="00275578"/>
    <w:rsid w:val="0029134B"/>
    <w:rsid w:val="002A4776"/>
    <w:rsid w:val="002D1A3A"/>
    <w:rsid w:val="003343D2"/>
    <w:rsid w:val="00335D28"/>
    <w:rsid w:val="00340129"/>
    <w:rsid w:val="00346EAF"/>
    <w:rsid w:val="003471CC"/>
    <w:rsid w:val="00375D64"/>
    <w:rsid w:val="003917BA"/>
    <w:rsid w:val="003946F8"/>
    <w:rsid w:val="003B75F5"/>
    <w:rsid w:val="003D15A9"/>
    <w:rsid w:val="003D487C"/>
    <w:rsid w:val="003E0333"/>
    <w:rsid w:val="003E2CF7"/>
    <w:rsid w:val="00405B1C"/>
    <w:rsid w:val="00441C54"/>
    <w:rsid w:val="0044451C"/>
    <w:rsid w:val="00493A82"/>
    <w:rsid w:val="004B63A7"/>
    <w:rsid w:val="004F01D0"/>
    <w:rsid w:val="004F14B2"/>
    <w:rsid w:val="004F2B50"/>
    <w:rsid w:val="0052023B"/>
    <w:rsid w:val="005269BB"/>
    <w:rsid w:val="00537CF5"/>
    <w:rsid w:val="00554183"/>
    <w:rsid w:val="005752F7"/>
    <w:rsid w:val="00575AF0"/>
    <w:rsid w:val="005B38ED"/>
    <w:rsid w:val="005F40B9"/>
    <w:rsid w:val="006043A5"/>
    <w:rsid w:val="0062585A"/>
    <w:rsid w:val="00650784"/>
    <w:rsid w:val="00652F88"/>
    <w:rsid w:val="0065480D"/>
    <w:rsid w:val="00663945"/>
    <w:rsid w:val="00693AA4"/>
    <w:rsid w:val="006A1C42"/>
    <w:rsid w:val="006C2784"/>
    <w:rsid w:val="006D337C"/>
    <w:rsid w:val="006D4A8C"/>
    <w:rsid w:val="006D6D59"/>
    <w:rsid w:val="006E3610"/>
    <w:rsid w:val="00710C58"/>
    <w:rsid w:val="007238C5"/>
    <w:rsid w:val="007252BD"/>
    <w:rsid w:val="00731597"/>
    <w:rsid w:val="007422E7"/>
    <w:rsid w:val="00751515"/>
    <w:rsid w:val="00755E20"/>
    <w:rsid w:val="00757141"/>
    <w:rsid w:val="007600E6"/>
    <w:rsid w:val="00781515"/>
    <w:rsid w:val="00784CD6"/>
    <w:rsid w:val="0079327A"/>
    <w:rsid w:val="00793D7D"/>
    <w:rsid w:val="007A0360"/>
    <w:rsid w:val="007B79DD"/>
    <w:rsid w:val="007C4831"/>
    <w:rsid w:val="007F51AF"/>
    <w:rsid w:val="00802F3C"/>
    <w:rsid w:val="00814EA4"/>
    <w:rsid w:val="008150F2"/>
    <w:rsid w:val="00842F65"/>
    <w:rsid w:val="00855001"/>
    <w:rsid w:val="008A1C1D"/>
    <w:rsid w:val="008E4F74"/>
    <w:rsid w:val="008F3CFD"/>
    <w:rsid w:val="0092543B"/>
    <w:rsid w:val="009426D6"/>
    <w:rsid w:val="00954504"/>
    <w:rsid w:val="0095730F"/>
    <w:rsid w:val="009573C6"/>
    <w:rsid w:val="00957694"/>
    <w:rsid w:val="00962BB1"/>
    <w:rsid w:val="00966633"/>
    <w:rsid w:val="009A4AB0"/>
    <w:rsid w:val="009A6428"/>
    <w:rsid w:val="009C787F"/>
    <w:rsid w:val="00A01CA0"/>
    <w:rsid w:val="00A06005"/>
    <w:rsid w:val="00A448E7"/>
    <w:rsid w:val="00A45F37"/>
    <w:rsid w:val="00A50E7D"/>
    <w:rsid w:val="00A629E1"/>
    <w:rsid w:val="00A86037"/>
    <w:rsid w:val="00AA46AB"/>
    <w:rsid w:val="00AA6BDC"/>
    <w:rsid w:val="00AB4B2E"/>
    <w:rsid w:val="00AD748B"/>
    <w:rsid w:val="00AE3BEB"/>
    <w:rsid w:val="00AF65E9"/>
    <w:rsid w:val="00B052A5"/>
    <w:rsid w:val="00B23A1E"/>
    <w:rsid w:val="00B311FE"/>
    <w:rsid w:val="00B41775"/>
    <w:rsid w:val="00B41E20"/>
    <w:rsid w:val="00B52925"/>
    <w:rsid w:val="00B6121A"/>
    <w:rsid w:val="00B678B8"/>
    <w:rsid w:val="00BD097C"/>
    <w:rsid w:val="00BF45BC"/>
    <w:rsid w:val="00BF4A03"/>
    <w:rsid w:val="00C00E7D"/>
    <w:rsid w:val="00C30C1A"/>
    <w:rsid w:val="00C4435E"/>
    <w:rsid w:val="00C5656B"/>
    <w:rsid w:val="00C621E1"/>
    <w:rsid w:val="00C71A12"/>
    <w:rsid w:val="00C83D7C"/>
    <w:rsid w:val="00C85CF3"/>
    <w:rsid w:val="00CA3AC1"/>
    <w:rsid w:val="00CB1BCA"/>
    <w:rsid w:val="00CB1DBF"/>
    <w:rsid w:val="00D02121"/>
    <w:rsid w:val="00D24D89"/>
    <w:rsid w:val="00D2563C"/>
    <w:rsid w:val="00D472AF"/>
    <w:rsid w:val="00D51CBD"/>
    <w:rsid w:val="00D65AD1"/>
    <w:rsid w:val="00D66774"/>
    <w:rsid w:val="00D9644A"/>
    <w:rsid w:val="00DA2A5D"/>
    <w:rsid w:val="00DD4DE9"/>
    <w:rsid w:val="00DF17EE"/>
    <w:rsid w:val="00E23BD1"/>
    <w:rsid w:val="00E306CF"/>
    <w:rsid w:val="00E84695"/>
    <w:rsid w:val="00EA67FC"/>
    <w:rsid w:val="00EB35AA"/>
    <w:rsid w:val="00EF3240"/>
    <w:rsid w:val="00F07F0F"/>
    <w:rsid w:val="00F10E56"/>
    <w:rsid w:val="00F13EBC"/>
    <w:rsid w:val="00F17A3D"/>
    <w:rsid w:val="00F219D1"/>
    <w:rsid w:val="00F26386"/>
    <w:rsid w:val="00F34233"/>
    <w:rsid w:val="00F3662C"/>
    <w:rsid w:val="00F427A3"/>
    <w:rsid w:val="00F4324A"/>
    <w:rsid w:val="00F50EDA"/>
    <w:rsid w:val="00F64664"/>
    <w:rsid w:val="00FA773E"/>
    <w:rsid w:val="00FE6C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72940"/>
  <w15:docId w15:val="{F07E8905-6A2B-45C4-8B9B-E35D5BE7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93"/>
    <w:pPr>
      <w:spacing w:after="0" w:line="240" w:lineRule="auto"/>
    </w:pPr>
    <w:rPr>
      <w:rFonts w:ascii="Arial" w:hAnsi="Arial"/>
    </w:rPr>
  </w:style>
  <w:style w:type="paragraph" w:styleId="Heading1">
    <w:name w:val="heading 1"/>
    <w:basedOn w:val="Normal"/>
    <w:next w:val="Normal"/>
    <w:link w:val="Heading1Char"/>
    <w:qFormat/>
    <w:rsid w:val="001B0893"/>
    <w:pPr>
      <w:keepNext/>
      <w:tabs>
        <w:tab w:val="left" w:pos="8080"/>
      </w:tabs>
      <w:spacing w:before="120" w:after="240"/>
      <w:ind w:right="-340"/>
      <w:outlineLvl w:val="0"/>
    </w:pPr>
    <w:rPr>
      <w:b/>
      <w:sz w:val="36"/>
    </w:rPr>
  </w:style>
  <w:style w:type="paragraph" w:styleId="Heading2">
    <w:name w:val="heading 2"/>
    <w:basedOn w:val="Normal"/>
    <w:next w:val="Normal"/>
    <w:link w:val="Heading2Char"/>
    <w:qFormat/>
    <w:rsid w:val="001B0893"/>
    <w:pPr>
      <w:keepNext/>
      <w:spacing w:before="240" w:after="240"/>
      <w:outlineLvl w:val="1"/>
    </w:pPr>
    <w:rPr>
      <w:rFonts w:cs="Arial"/>
      <w:b/>
      <w:bCs/>
      <w:iCs/>
      <w:sz w:val="28"/>
      <w:szCs w:val="28"/>
    </w:rPr>
  </w:style>
  <w:style w:type="paragraph" w:styleId="Heading3">
    <w:name w:val="heading 3"/>
    <w:basedOn w:val="Normal"/>
    <w:next w:val="Normal"/>
    <w:link w:val="Heading3Char"/>
    <w:qFormat/>
    <w:rsid w:val="001B0893"/>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893"/>
    <w:rPr>
      <w:rFonts w:ascii="Arial" w:hAnsi="Arial"/>
      <w:b/>
      <w:sz w:val="36"/>
    </w:rPr>
  </w:style>
  <w:style w:type="character" w:customStyle="1" w:styleId="Heading2Char">
    <w:name w:val="Heading 2 Char"/>
    <w:basedOn w:val="DefaultParagraphFont"/>
    <w:link w:val="Heading2"/>
    <w:rsid w:val="001B0893"/>
    <w:rPr>
      <w:rFonts w:ascii="Arial" w:hAnsi="Arial" w:cs="Arial"/>
      <w:b/>
      <w:bCs/>
      <w:iCs/>
      <w:sz w:val="28"/>
      <w:szCs w:val="28"/>
    </w:rPr>
  </w:style>
  <w:style w:type="character" w:customStyle="1" w:styleId="Heading3Char">
    <w:name w:val="Heading 3 Char"/>
    <w:basedOn w:val="DefaultParagraphFont"/>
    <w:link w:val="Heading3"/>
    <w:rsid w:val="001B0893"/>
    <w:rPr>
      <w:rFonts w:ascii="Arial" w:hAnsi="Arial" w:cs="Arial"/>
      <w:b/>
      <w:bCs/>
      <w:szCs w:val="26"/>
    </w:rPr>
  </w:style>
  <w:style w:type="paragraph" w:styleId="BalloonText">
    <w:name w:val="Balloon Text"/>
    <w:basedOn w:val="Normal"/>
    <w:link w:val="BalloonTextChar"/>
    <w:semiHidden/>
    <w:rsid w:val="001B0893"/>
    <w:rPr>
      <w:rFonts w:ascii="Tahoma" w:hAnsi="Tahoma" w:cs="Tahoma"/>
      <w:sz w:val="16"/>
      <w:szCs w:val="16"/>
    </w:rPr>
  </w:style>
  <w:style w:type="character" w:customStyle="1" w:styleId="BalloonTextChar">
    <w:name w:val="Balloon Text Char"/>
    <w:basedOn w:val="DefaultParagraphFont"/>
    <w:link w:val="BalloonText"/>
    <w:semiHidden/>
    <w:rsid w:val="001B0893"/>
    <w:rPr>
      <w:rFonts w:ascii="Tahoma" w:hAnsi="Tahoma" w:cs="Tahoma"/>
      <w:sz w:val="16"/>
      <w:szCs w:val="16"/>
    </w:rPr>
  </w:style>
  <w:style w:type="paragraph" w:customStyle="1" w:styleId="Title1">
    <w:name w:val="Title1"/>
    <w:basedOn w:val="Normal"/>
    <w:rsid w:val="001B0893"/>
    <w:pPr>
      <w:spacing w:before="120" w:after="120" w:line="480" w:lineRule="auto"/>
      <w:jc w:val="center"/>
    </w:pPr>
    <w:rPr>
      <w:sz w:val="48"/>
    </w:rPr>
  </w:style>
  <w:style w:type="table" w:styleId="TableGrid">
    <w:name w:val="Table Grid"/>
    <w:basedOn w:val="TableNormal"/>
    <w:uiPriority w:val="59"/>
    <w:rsid w:val="001B0893"/>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1B0893"/>
    <w:pPr>
      <w:spacing w:before="40" w:after="40"/>
    </w:pPr>
    <w:rPr>
      <w:sz w:val="20"/>
      <w:szCs w:val="20"/>
    </w:rPr>
  </w:style>
  <w:style w:type="paragraph" w:customStyle="1" w:styleId="Char1CharChar">
    <w:name w:val="Char1 Char Char"/>
    <w:basedOn w:val="Normal"/>
    <w:rsid w:val="001B0893"/>
    <w:pPr>
      <w:spacing w:after="160" w:line="240" w:lineRule="exact"/>
    </w:pPr>
    <w:rPr>
      <w:sz w:val="20"/>
      <w:szCs w:val="20"/>
    </w:rPr>
  </w:style>
  <w:style w:type="paragraph" w:styleId="Header">
    <w:name w:val="header"/>
    <w:basedOn w:val="Normal"/>
    <w:link w:val="HeaderChar"/>
    <w:uiPriority w:val="99"/>
    <w:unhideWhenUsed/>
    <w:qFormat/>
    <w:rsid w:val="001B0893"/>
    <w:pPr>
      <w:tabs>
        <w:tab w:val="center" w:pos="4320"/>
        <w:tab w:val="right" w:pos="8640"/>
      </w:tabs>
    </w:pPr>
  </w:style>
  <w:style w:type="character" w:customStyle="1" w:styleId="HeaderChar">
    <w:name w:val="Header Char"/>
    <w:basedOn w:val="DefaultParagraphFont"/>
    <w:link w:val="Header"/>
    <w:uiPriority w:val="99"/>
    <w:rsid w:val="001B0893"/>
    <w:rPr>
      <w:rFonts w:ascii="Arial" w:hAnsi="Arial"/>
    </w:rPr>
  </w:style>
  <w:style w:type="paragraph" w:styleId="Footer">
    <w:name w:val="footer"/>
    <w:basedOn w:val="Normal"/>
    <w:link w:val="FooterChar"/>
    <w:uiPriority w:val="99"/>
    <w:unhideWhenUsed/>
    <w:qFormat/>
    <w:rsid w:val="001B0893"/>
    <w:pPr>
      <w:tabs>
        <w:tab w:val="center" w:pos="4320"/>
        <w:tab w:val="right" w:pos="8640"/>
      </w:tabs>
    </w:pPr>
  </w:style>
  <w:style w:type="character" w:customStyle="1" w:styleId="FooterChar">
    <w:name w:val="Footer Char"/>
    <w:basedOn w:val="DefaultParagraphFont"/>
    <w:link w:val="Footer"/>
    <w:uiPriority w:val="99"/>
    <w:rsid w:val="001B0893"/>
    <w:rPr>
      <w:rFonts w:ascii="Arial" w:hAnsi="Arial"/>
    </w:rPr>
  </w:style>
  <w:style w:type="character" w:styleId="PageNumber">
    <w:name w:val="page number"/>
    <w:basedOn w:val="DefaultParagraphFont"/>
    <w:uiPriority w:val="99"/>
    <w:semiHidden/>
    <w:unhideWhenUsed/>
    <w:rsid w:val="001B0893"/>
  </w:style>
  <w:style w:type="paragraph" w:styleId="TOC1">
    <w:name w:val="toc 1"/>
    <w:basedOn w:val="Normal"/>
    <w:next w:val="Normal"/>
    <w:autoRedefine/>
    <w:uiPriority w:val="39"/>
    <w:rsid w:val="001B0893"/>
    <w:pPr>
      <w:tabs>
        <w:tab w:val="right" w:leader="dot" w:pos="8280"/>
      </w:tabs>
      <w:spacing w:before="120" w:after="120"/>
    </w:pPr>
    <w:rPr>
      <w:b/>
      <w:sz w:val="24"/>
    </w:rPr>
  </w:style>
  <w:style w:type="paragraph" w:styleId="TOC2">
    <w:name w:val="toc 2"/>
    <w:basedOn w:val="Normal"/>
    <w:next w:val="Normal"/>
    <w:autoRedefine/>
    <w:uiPriority w:val="39"/>
    <w:rsid w:val="001B0893"/>
    <w:pPr>
      <w:tabs>
        <w:tab w:val="right" w:leader="dot" w:pos="8280"/>
      </w:tabs>
      <w:ind w:left="220"/>
    </w:pPr>
  </w:style>
  <w:style w:type="character" w:styleId="Hyperlink">
    <w:name w:val="Hyperlink"/>
    <w:uiPriority w:val="99"/>
    <w:rsid w:val="001B0893"/>
    <w:rPr>
      <w:color w:val="0000FF"/>
      <w:u w:val="single"/>
    </w:rPr>
  </w:style>
  <w:style w:type="paragraph" w:customStyle="1" w:styleId="Bullet">
    <w:name w:val="Bullet"/>
    <w:basedOn w:val="Normal"/>
    <w:link w:val="BulletChar"/>
    <w:uiPriority w:val="99"/>
    <w:rsid w:val="001B0893"/>
    <w:pPr>
      <w:numPr>
        <w:numId w:val="34"/>
      </w:numPr>
      <w:spacing w:before="120"/>
      <w:jc w:val="both"/>
    </w:pPr>
    <w:rPr>
      <w:rFonts w:ascii="Times New Roman Mäori" w:hAnsi="Times New Roman Mäori"/>
      <w:sz w:val="24"/>
      <w:szCs w:val="20"/>
    </w:rPr>
  </w:style>
  <w:style w:type="character" w:customStyle="1" w:styleId="BulletChar">
    <w:name w:val="Bullet Char"/>
    <w:link w:val="Bullet"/>
    <w:uiPriority w:val="99"/>
    <w:locked/>
    <w:rsid w:val="001B0893"/>
    <w:rPr>
      <w:rFonts w:ascii="Times New Roman Mäori" w:hAnsi="Times New Roman Mäori"/>
      <w:sz w:val="24"/>
      <w:szCs w:val="20"/>
    </w:rPr>
  </w:style>
  <w:style w:type="character" w:customStyle="1" w:styleId="DocumentMapChar">
    <w:name w:val="Document Map Char"/>
    <w:basedOn w:val="DefaultParagraphFont"/>
    <w:link w:val="DocumentMap"/>
    <w:semiHidden/>
    <w:rsid w:val="001B0893"/>
    <w:rPr>
      <w:rFonts w:ascii="Tahoma" w:hAnsi="Tahoma" w:cs="Tahoma"/>
      <w:shd w:val="clear" w:color="auto" w:fill="000080"/>
    </w:rPr>
  </w:style>
  <w:style w:type="paragraph" w:styleId="DocumentMap">
    <w:name w:val="Document Map"/>
    <w:basedOn w:val="Normal"/>
    <w:link w:val="DocumentMapChar"/>
    <w:semiHidden/>
    <w:rsid w:val="001B0893"/>
    <w:pPr>
      <w:shd w:val="clear" w:color="auto" w:fill="000080"/>
    </w:pPr>
    <w:rPr>
      <w:rFonts w:ascii="Tahoma" w:hAnsi="Tahoma" w:cs="Tahoma"/>
    </w:rPr>
  </w:style>
  <w:style w:type="paragraph" w:styleId="ListNumber">
    <w:name w:val="List Number"/>
    <w:basedOn w:val="Normal"/>
    <w:rsid w:val="001B0893"/>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1B0893"/>
    <w:pPr>
      <w:jc w:val="both"/>
    </w:pPr>
    <w:rPr>
      <w:rFonts w:ascii="Times New Roman" w:hAnsi="Times New Roman"/>
      <w:sz w:val="24"/>
    </w:rPr>
  </w:style>
  <w:style w:type="character" w:customStyle="1" w:styleId="BodyTextChar">
    <w:name w:val="Body Text Char"/>
    <w:basedOn w:val="DefaultParagraphFont"/>
    <w:link w:val="BodyText"/>
    <w:rsid w:val="001B0893"/>
    <w:rPr>
      <w:rFonts w:ascii="Times New Roman" w:hAnsi="Times New Roman"/>
      <w:sz w:val="24"/>
    </w:rPr>
  </w:style>
  <w:style w:type="character" w:customStyle="1" w:styleId="CommentTextChar">
    <w:name w:val="Comment Text Char"/>
    <w:basedOn w:val="DefaultParagraphFont"/>
    <w:link w:val="CommentText"/>
    <w:semiHidden/>
    <w:rsid w:val="001B0893"/>
    <w:rPr>
      <w:rFonts w:ascii="Arial" w:hAnsi="Arial"/>
      <w:sz w:val="20"/>
      <w:szCs w:val="20"/>
    </w:rPr>
  </w:style>
  <w:style w:type="paragraph" w:styleId="CommentText">
    <w:name w:val="annotation text"/>
    <w:basedOn w:val="Normal"/>
    <w:link w:val="CommentTextChar"/>
    <w:semiHidden/>
    <w:unhideWhenUsed/>
    <w:rsid w:val="001B0893"/>
    <w:rPr>
      <w:sz w:val="20"/>
      <w:szCs w:val="20"/>
    </w:rPr>
  </w:style>
  <w:style w:type="paragraph" w:styleId="FootnoteText">
    <w:name w:val="footnote text"/>
    <w:basedOn w:val="Normal"/>
    <w:link w:val="FootnoteTextChar"/>
    <w:semiHidden/>
    <w:rsid w:val="001B0893"/>
    <w:rPr>
      <w:sz w:val="20"/>
      <w:szCs w:val="20"/>
    </w:rPr>
  </w:style>
  <w:style w:type="character" w:customStyle="1" w:styleId="FootnoteTextChar">
    <w:name w:val="Footnote Text Char"/>
    <w:basedOn w:val="DefaultParagraphFont"/>
    <w:link w:val="FootnoteText"/>
    <w:semiHidden/>
    <w:rsid w:val="001B0893"/>
    <w:rPr>
      <w:rFonts w:ascii="Arial" w:hAnsi="Arial"/>
      <w:sz w:val="20"/>
      <w:szCs w:val="20"/>
    </w:rPr>
  </w:style>
  <w:style w:type="paragraph" w:customStyle="1" w:styleId="CM39">
    <w:name w:val="CM39"/>
    <w:basedOn w:val="Normal"/>
    <w:next w:val="Normal"/>
    <w:rsid w:val="001B0893"/>
    <w:pPr>
      <w:autoSpaceDE w:val="0"/>
      <w:autoSpaceDN w:val="0"/>
      <w:adjustRightInd w:val="0"/>
    </w:pPr>
    <w:rPr>
      <w:sz w:val="24"/>
      <w:lang w:val="en-GB" w:eastAsia="en-GB"/>
    </w:rPr>
  </w:style>
  <w:style w:type="paragraph" w:customStyle="1" w:styleId="CM40">
    <w:name w:val="CM40"/>
    <w:basedOn w:val="Normal"/>
    <w:next w:val="Normal"/>
    <w:rsid w:val="001B0893"/>
    <w:pPr>
      <w:autoSpaceDE w:val="0"/>
      <w:autoSpaceDN w:val="0"/>
      <w:adjustRightInd w:val="0"/>
    </w:pPr>
    <w:rPr>
      <w:sz w:val="24"/>
      <w:lang w:val="en-GB" w:eastAsia="en-GB"/>
    </w:rPr>
  </w:style>
  <w:style w:type="paragraph" w:styleId="ListParagraph">
    <w:name w:val="List Paragraph"/>
    <w:basedOn w:val="Normal"/>
    <w:uiPriority w:val="34"/>
    <w:qFormat/>
    <w:rsid w:val="001B0893"/>
    <w:pPr>
      <w:ind w:left="720"/>
      <w:contextualSpacing/>
    </w:pPr>
  </w:style>
  <w:style w:type="paragraph" w:customStyle="1" w:styleId="Default">
    <w:name w:val="Default"/>
    <w:rsid w:val="001B0893"/>
    <w:pPr>
      <w:autoSpaceDE w:val="0"/>
      <w:autoSpaceDN w:val="0"/>
      <w:adjustRightInd w:val="0"/>
      <w:spacing w:after="0" w:line="240" w:lineRule="auto"/>
    </w:pPr>
    <w:rPr>
      <w:rFonts w:ascii="Arial" w:hAnsi="Arial" w:cs="Arial"/>
      <w:color w:val="000000"/>
      <w:szCs w:val="24"/>
    </w:rPr>
  </w:style>
  <w:style w:type="character" w:customStyle="1" w:styleId="CommentSubjectChar">
    <w:name w:val="Comment Subject Char"/>
    <w:basedOn w:val="CommentTextChar"/>
    <w:link w:val="CommentSubject"/>
    <w:uiPriority w:val="99"/>
    <w:semiHidden/>
    <w:rsid w:val="001B0893"/>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1B0893"/>
    <w:rPr>
      <w:b/>
      <w:bCs/>
    </w:rPr>
  </w:style>
  <w:style w:type="paragraph" w:customStyle="1" w:styleId="xl65">
    <w:name w:val="xl65"/>
    <w:basedOn w:val="Normal"/>
    <w:rsid w:val="001B08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lang w:eastAsia="en-NZ"/>
    </w:rPr>
  </w:style>
  <w:style w:type="paragraph" w:customStyle="1" w:styleId="xl66">
    <w:name w:val="xl66"/>
    <w:basedOn w:val="Normal"/>
    <w:rsid w:val="001B08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NZ"/>
    </w:rPr>
  </w:style>
  <w:style w:type="paragraph" w:customStyle="1" w:styleId="xl67">
    <w:name w:val="xl67"/>
    <w:basedOn w:val="Normal"/>
    <w:rsid w:val="001B0893"/>
    <w:pPr>
      <w:spacing w:before="100" w:beforeAutospacing="1" w:after="100" w:afterAutospacing="1"/>
    </w:pPr>
    <w:rPr>
      <w:rFonts w:ascii="Times New Roman" w:hAnsi="Times New Roman"/>
      <w:sz w:val="24"/>
      <w:lang w:eastAsia="en-NZ"/>
    </w:rPr>
  </w:style>
  <w:style w:type="paragraph" w:customStyle="1" w:styleId="xl68">
    <w:name w:val="xl68"/>
    <w:basedOn w:val="Normal"/>
    <w:rsid w:val="001B0893"/>
    <w:pPr>
      <w:spacing w:before="100" w:beforeAutospacing="1" w:after="100" w:afterAutospacing="1"/>
    </w:pPr>
    <w:rPr>
      <w:rFonts w:ascii="Times New Roman" w:hAnsi="Times New Roman"/>
      <w:b/>
      <w:bCs/>
      <w:sz w:val="24"/>
      <w:lang w:eastAsia="en-NZ"/>
    </w:rPr>
  </w:style>
  <w:style w:type="paragraph" w:customStyle="1" w:styleId="Number">
    <w:name w:val="Number"/>
    <w:basedOn w:val="Normal"/>
    <w:link w:val="NumberChar"/>
    <w:rsid w:val="001B0893"/>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B0893"/>
    <w:rPr>
      <w:rFonts w:ascii="Arial" w:hAnsi="Arial"/>
      <w:color w:val="003B5A"/>
      <w:szCs w:val="20"/>
      <w:lang w:val="x-none" w:eastAsia="en-GB"/>
    </w:rPr>
  </w:style>
  <w:style w:type="paragraph" w:styleId="NoSpacing">
    <w:name w:val="No Spacing"/>
    <w:uiPriority w:val="1"/>
    <w:qFormat/>
    <w:rsid w:val="001B0893"/>
    <w:pPr>
      <w:spacing w:after="0" w:line="240" w:lineRule="auto"/>
    </w:pPr>
    <w:rPr>
      <w:rFonts w:ascii="Arial" w:eastAsia="Times New Roman" w:hAnsi="Arial" w:cs="Times New Roman"/>
      <w:szCs w:val="24"/>
      <w:lang w:val="en-US"/>
    </w:rPr>
  </w:style>
  <w:style w:type="paragraph" w:customStyle="1" w:styleId="TableText">
    <w:name w:val="TableText"/>
    <w:basedOn w:val="Normal"/>
    <w:qFormat/>
    <w:rsid w:val="001B0893"/>
    <w:pPr>
      <w:spacing w:before="80" w:after="80"/>
    </w:pPr>
    <w:rPr>
      <w:sz w:val="18"/>
    </w:rPr>
  </w:style>
  <w:style w:type="character" w:styleId="CommentReference">
    <w:name w:val="annotation reference"/>
    <w:semiHidden/>
    <w:unhideWhenUsed/>
    <w:rsid w:val="001B0893"/>
    <w:rPr>
      <w:sz w:val="16"/>
      <w:szCs w:val="16"/>
    </w:rPr>
  </w:style>
  <w:style w:type="table" w:styleId="GridTable4-Accent4">
    <w:name w:val="Grid Table 4 Accent 4"/>
    <w:basedOn w:val="TableNormal"/>
    <w:uiPriority w:val="49"/>
    <w:rsid w:val="006A1C42"/>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1">
    <w:name w:val="List Table 2 Accent 1"/>
    <w:basedOn w:val="TableNormal"/>
    <w:uiPriority w:val="47"/>
    <w:rsid w:val="00757141"/>
    <w:pPr>
      <w:spacing w:after="0" w:line="240" w:lineRule="auto"/>
    </w:pPr>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Revision">
    <w:name w:val="Revision"/>
    <w:hidden/>
    <w:uiPriority w:val="99"/>
    <w:semiHidden/>
    <w:rsid w:val="007238C5"/>
    <w:pPr>
      <w:spacing w:after="0" w:line="240" w:lineRule="auto"/>
    </w:pPr>
    <w:rPr>
      <w:rFonts w:ascii="Arial" w:eastAsia="Times New Roman" w:hAnsi="Arial" w:cs="Times New Roman"/>
      <w:szCs w:val="24"/>
      <w:lang w:val="en-US"/>
    </w:rPr>
  </w:style>
  <w:style w:type="character" w:styleId="FollowedHyperlink">
    <w:name w:val="FollowedHyperlink"/>
    <w:basedOn w:val="DefaultParagraphFont"/>
    <w:uiPriority w:val="99"/>
    <w:semiHidden/>
    <w:unhideWhenUsed/>
    <w:rsid w:val="001B0893"/>
    <w:rPr>
      <w:color w:val="800080"/>
      <w:u w:val="single"/>
    </w:rPr>
  </w:style>
  <w:style w:type="paragraph" w:customStyle="1" w:styleId="xl63">
    <w:name w:val="xl63"/>
    <w:basedOn w:val="Normal"/>
    <w:rsid w:val="003946F8"/>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eastAsia="en-NZ"/>
    </w:rPr>
  </w:style>
  <w:style w:type="paragraph" w:customStyle="1" w:styleId="xl64">
    <w:name w:val="xl64"/>
    <w:basedOn w:val="Normal"/>
    <w:rsid w:val="00394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eastAsia="en-NZ"/>
    </w:rPr>
  </w:style>
  <w:style w:type="paragraph" w:customStyle="1" w:styleId="xl69">
    <w:name w:val="xl69"/>
    <w:basedOn w:val="Normal"/>
    <w:rsid w:val="001B089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lang w:eastAsia="en-NZ"/>
    </w:rPr>
  </w:style>
  <w:style w:type="paragraph" w:customStyle="1" w:styleId="xl70">
    <w:name w:val="xl70"/>
    <w:basedOn w:val="Normal"/>
    <w:rsid w:val="001B089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1">
    <w:name w:val="xl71"/>
    <w:basedOn w:val="Normal"/>
    <w:rsid w:val="001B08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2">
    <w:name w:val="xl72"/>
    <w:basedOn w:val="Normal"/>
    <w:rsid w:val="001B08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3">
    <w:name w:val="xl73"/>
    <w:basedOn w:val="Normal"/>
    <w:rsid w:val="001B089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4">
    <w:name w:val="xl74"/>
    <w:basedOn w:val="Normal"/>
    <w:rsid w:val="001B089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eastAsia="en-NZ"/>
    </w:rPr>
  </w:style>
  <w:style w:type="table" w:styleId="GridTable4-Accent1">
    <w:name w:val="Grid Table 4 Accent 1"/>
    <w:basedOn w:val="TableNormal"/>
    <w:uiPriority w:val="49"/>
    <w:rsid w:val="003946F8"/>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PlainTable1">
    <w:name w:val="Plain Table 1"/>
    <w:basedOn w:val="TableNormal"/>
    <w:uiPriority w:val="41"/>
    <w:rsid w:val="001A53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5">
    <w:name w:val="xl75"/>
    <w:basedOn w:val="Normal"/>
    <w:rsid w:val="001B0893"/>
    <w:pPr>
      <w:pBdr>
        <w:top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6">
    <w:name w:val="xl76"/>
    <w:basedOn w:val="Normal"/>
    <w:rsid w:val="001B08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table" w:styleId="GridTable6Colorful">
    <w:name w:val="Grid Table 6 Colorful"/>
    <w:basedOn w:val="TableNormal"/>
    <w:uiPriority w:val="51"/>
    <w:rsid w:val="001B0893"/>
    <w:pPr>
      <w:spacing w:after="0" w:line="240" w:lineRule="auto"/>
    </w:pPr>
    <w:rPr>
      <w:rFonts w:ascii="Arial" w:hAnsi="Arial"/>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semiHidden/>
    <w:rsid w:val="001B0893"/>
    <w:rPr>
      <w:vertAlign w:val="superscript"/>
    </w:rPr>
  </w:style>
  <w:style w:type="table" w:styleId="GridTable2">
    <w:name w:val="Grid Table 2"/>
    <w:basedOn w:val="TableNormal"/>
    <w:uiPriority w:val="47"/>
    <w:rsid w:val="001B0893"/>
    <w:pPr>
      <w:spacing w:after="0" w:line="240" w:lineRule="auto"/>
    </w:pPr>
    <w:rPr>
      <w:rFonts w:ascii="Arial" w:hAnsi="Arial"/>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autoRedefine/>
    <w:uiPriority w:val="11"/>
    <w:qFormat/>
    <w:rsid w:val="001B0893"/>
    <w:pPr>
      <w:numPr>
        <w:ilvl w:val="1"/>
      </w:numPr>
      <w:spacing w:before="360" w:after="160"/>
    </w:pPr>
    <w:rPr>
      <w:rFonts w:eastAsiaTheme="minorEastAsia"/>
      <w:b/>
      <w:spacing w:val="15"/>
      <w:sz w:val="56"/>
    </w:rPr>
  </w:style>
  <w:style w:type="character" w:customStyle="1" w:styleId="SubtitleChar">
    <w:name w:val="Subtitle Char"/>
    <w:basedOn w:val="DefaultParagraphFont"/>
    <w:link w:val="Subtitle"/>
    <w:uiPriority w:val="11"/>
    <w:rsid w:val="001B0893"/>
    <w:rPr>
      <w:rFonts w:ascii="Arial" w:eastAsiaTheme="minorEastAsia" w:hAnsi="Arial"/>
      <w:b/>
      <w:spacing w:val="15"/>
      <w:sz w:val="56"/>
    </w:rPr>
  </w:style>
  <w:style w:type="table" w:customStyle="1" w:styleId="TableGrid1">
    <w:name w:val="Table Grid1"/>
    <w:basedOn w:val="TableNormal"/>
    <w:next w:val="TableGrid"/>
    <w:uiPriority w:val="59"/>
    <w:rsid w:val="001B0893"/>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autoRedefine/>
    <w:qFormat/>
    <w:rsid w:val="001B0893"/>
    <w:pPr>
      <w:spacing w:before="1320"/>
      <w:contextualSpacing/>
    </w:pPr>
    <w:rPr>
      <w:rFonts w:eastAsiaTheme="majorEastAsia" w:cstheme="majorBidi"/>
      <w:b/>
      <w:spacing w:val="-10"/>
      <w:kern w:val="28"/>
      <w:sz w:val="60"/>
      <w:szCs w:val="56"/>
    </w:rPr>
  </w:style>
  <w:style w:type="character" w:customStyle="1" w:styleId="TitleChar">
    <w:name w:val="Title Char"/>
    <w:basedOn w:val="DefaultParagraphFont"/>
    <w:link w:val="Title"/>
    <w:rsid w:val="001B0893"/>
    <w:rPr>
      <w:rFonts w:ascii="Arial" w:eastAsiaTheme="majorEastAsia" w:hAnsi="Arial" w:cstheme="majorBidi"/>
      <w:b/>
      <w:spacing w:val="-10"/>
      <w:kern w:val="28"/>
      <w:sz w:val="60"/>
      <w:szCs w:val="56"/>
    </w:rPr>
  </w:style>
  <w:style w:type="paragraph" w:customStyle="1" w:styleId="xl77">
    <w:name w:val="xl77"/>
    <w:basedOn w:val="Normal"/>
    <w:rsid w:val="001B08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8">
    <w:name w:val="xl78"/>
    <w:basedOn w:val="Normal"/>
    <w:rsid w:val="001B0893"/>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9">
    <w:name w:val="xl79"/>
    <w:basedOn w:val="Normal"/>
    <w:rsid w:val="001B0893"/>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0">
    <w:name w:val="xl80"/>
    <w:basedOn w:val="Normal"/>
    <w:rsid w:val="001B08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1">
    <w:name w:val="xl81"/>
    <w:basedOn w:val="Normal"/>
    <w:rsid w:val="001B08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2">
    <w:name w:val="xl82"/>
    <w:basedOn w:val="Normal"/>
    <w:rsid w:val="001B0893"/>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3">
    <w:name w:val="xl83"/>
    <w:basedOn w:val="Normal"/>
    <w:rsid w:val="001B0893"/>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Imprint">
    <w:name w:val="Imprint"/>
    <w:basedOn w:val="Normal"/>
    <w:next w:val="Normal"/>
    <w:qFormat/>
    <w:rsid w:val="00D66774"/>
    <w:pPr>
      <w:spacing w:after="240"/>
    </w:pPr>
    <w:rPr>
      <w:rFonts w:ascii="Segoe UI" w:eastAsia="Times New Roman" w:hAnsi="Segoe U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828">
      <w:bodyDiv w:val="1"/>
      <w:marLeft w:val="0"/>
      <w:marRight w:val="0"/>
      <w:marTop w:val="0"/>
      <w:marBottom w:val="0"/>
      <w:divBdr>
        <w:top w:val="none" w:sz="0" w:space="0" w:color="auto"/>
        <w:left w:val="none" w:sz="0" w:space="0" w:color="auto"/>
        <w:bottom w:val="none" w:sz="0" w:space="0" w:color="auto"/>
        <w:right w:val="none" w:sz="0" w:space="0" w:color="auto"/>
      </w:divBdr>
    </w:div>
    <w:div w:id="28457734">
      <w:bodyDiv w:val="1"/>
      <w:marLeft w:val="0"/>
      <w:marRight w:val="0"/>
      <w:marTop w:val="0"/>
      <w:marBottom w:val="0"/>
      <w:divBdr>
        <w:top w:val="none" w:sz="0" w:space="0" w:color="auto"/>
        <w:left w:val="none" w:sz="0" w:space="0" w:color="auto"/>
        <w:bottom w:val="none" w:sz="0" w:space="0" w:color="auto"/>
        <w:right w:val="none" w:sz="0" w:space="0" w:color="auto"/>
      </w:divBdr>
    </w:div>
    <w:div w:id="70280084">
      <w:bodyDiv w:val="1"/>
      <w:marLeft w:val="0"/>
      <w:marRight w:val="0"/>
      <w:marTop w:val="0"/>
      <w:marBottom w:val="0"/>
      <w:divBdr>
        <w:top w:val="none" w:sz="0" w:space="0" w:color="auto"/>
        <w:left w:val="none" w:sz="0" w:space="0" w:color="auto"/>
        <w:bottom w:val="none" w:sz="0" w:space="0" w:color="auto"/>
        <w:right w:val="none" w:sz="0" w:space="0" w:color="auto"/>
      </w:divBdr>
    </w:div>
    <w:div w:id="72971188">
      <w:bodyDiv w:val="1"/>
      <w:marLeft w:val="0"/>
      <w:marRight w:val="0"/>
      <w:marTop w:val="0"/>
      <w:marBottom w:val="0"/>
      <w:divBdr>
        <w:top w:val="none" w:sz="0" w:space="0" w:color="auto"/>
        <w:left w:val="none" w:sz="0" w:space="0" w:color="auto"/>
        <w:bottom w:val="none" w:sz="0" w:space="0" w:color="auto"/>
        <w:right w:val="none" w:sz="0" w:space="0" w:color="auto"/>
      </w:divBdr>
    </w:div>
    <w:div w:id="117377844">
      <w:bodyDiv w:val="1"/>
      <w:marLeft w:val="0"/>
      <w:marRight w:val="0"/>
      <w:marTop w:val="0"/>
      <w:marBottom w:val="0"/>
      <w:divBdr>
        <w:top w:val="none" w:sz="0" w:space="0" w:color="auto"/>
        <w:left w:val="none" w:sz="0" w:space="0" w:color="auto"/>
        <w:bottom w:val="none" w:sz="0" w:space="0" w:color="auto"/>
        <w:right w:val="none" w:sz="0" w:space="0" w:color="auto"/>
      </w:divBdr>
    </w:div>
    <w:div w:id="159009846">
      <w:bodyDiv w:val="1"/>
      <w:marLeft w:val="0"/>
      <w:marRight w:val="0"/>
      <w:marTop w:val="0"/>
      <w:marBottom w:val="0"/>
      <w:divBdr>
        <w:top w:val="none" w:sz="0" w:space="0" w:color="auto"/>
        <w:left w:val="none" w:sz="0" w:space="0" w:color="auto"/>
        <w:bottom w:val="none" w:sz="0" w:space="0" w:color="auto"/>
        <w:right w:val="none" w:sz="0" w:space="0" w:color="auto"/>
      </w:divBdr>
    </w:div>
    <w:div w:id="205798914">
      <w:bodyDiv w:val="1"/>
      <w:marLeft w:val="0"/>
      <w:marRight w:val="0"/>
      <w:marTop w:val="0"/>
      <w:marBottom w:val="0"/>
      <w:divBdr>
        <w:top w:val="none" w:sz="0" w:space="0" w:color="auto"/>
        <w:left w:val="none" w:sz="0" w:space="0" w:color="auto"/>
        <w:bottom w:val="none" w:sz="0" w:space="0" w:color="auto"/>
        <w:right w:val="none" w:sz="0" w:space="0" w:color="auto"/>
      </w:divBdr>
    </w:div>
    <w:div w:id="232083019">
      <w:bodyDiv w:val="1"/>
      <w:marLeft w:val="0"/>
      <w:marRight w:val="0"/>
      <w:marTop w:val="0"/>
      <w:marBottom w:val="0"/>
      <w:divBdr>
        <w:top w:val="none" w:sz="0" w:space="0" w:color="auto"/>
        <w:left w:val="none" w:sz="0" w:space="0" w:color="auto"/>
        <w:bottom w:val="none" w:sz="0" w:space="0" w:color="auto"/>
        <w:right w:val="none" w:sz="0" w:space="0" w:color="auto"/>
      </w:divBdr>
    </w:div>
    <w:div w:id="337124122">
      <w:bodyDiv w:val="1"/>
      <w:marLeft w:val="0"/>
      <w:marRight w:val="0"/>
      <w:marTop w:val="0"/>
      <w:marBottom w:val="0"/>
      <w:divBdr>
        <w:top w:val="none" w:sz="0" w:space="0" w:color="auto"/>
        <w:left w:val="none" w:sz="0" w:space="0" w:color="auto"/>
        <w:bottom w:val="none" w:sz="0" w:space="0" w:color="auto"/>
        <w:right w:val="none" w:sz="0" w:space="0" w:color="auto"/>
      </w:divBdr>
    </w:div>
    <w:div w:id="636491009">
      <w:bodyDiv w:val="1"/>
      <w:marLeft w:val="0"/>
      <w:marRight w:val="0"/>
      <w:marTop w:val="0"/>
      <w:marBottom w:val="0"/>
      <w:divBdr>
        <w:top w:val="none" w:sz="0" w:space="0" w:color="auto"/>
        <w:left w:val="none" w:sz="0" w:space="0" w:color="auto"/>
        <w:bottom w:val="none" w:sz="0" w:space="0" w:color="auto"/>
        <w:right w:val="none" w:sz="0" w:space="0" w:color="auto"/>
      </w:divBdr>
    </w:div>
    <w:div w:id="661348412">
      <w:bodyDiv w:val="1"/>
      <w:marLeft w:val="0"/>
      <w:marRight w:val="0"/>
      <w:marTop w:val="0"/>
      <w:marBottom w:val="0"/>
      <w:divBdr>
        <w:top w:val="none" w:sz="0" w:space="0" w:color="auto"/>
        <w:left w:val="none" w:sz="0" w:space="0" w:color="auto"/>
        <w:bottom w:val="none" w:sz="0" w:space="0" w:color="auto"/>
        <w:right w:val="none" w:sz="0" w:space="0" w:color="auto"/>
      </w:divBdr>
    </w:div>
    <w:div w:id="697510364">
      <w:bodyDiv w:val="1"/>
      <w:marLeft w:val="0"/>
      <w:marRight w:val="0"/>
      <w:marTop w:val="0"/>
      <w:marBottom w:val="0"/>
      <w:divBdr>
        <w:top w:val="none" w:sz="0" w:space="0" w:color="auto"/>
        <w:left w:val="none" w:sz="0" w:space="0" w:color="auto"/>
        <w:bottom w:val="none" w:sz="0" w:space="0" w:color="auto"/>
        <w:right w:val="none" w:sz="0" w:space="0" w:color="auto"/>
      </w:divBdr>
    </w:div>
    <w:div w:id="851795821">
      <w:bodyDiv w:val="1"/>
      <w:marLeft w:val="0"/>
      <w:marRight w:val="0"/>
      <w:marTop w:val="0"/>
      <w:marBottom w:val="0"/>
      <w:divBdr>
        <w:top w:val="none" w:sz="0" w:space="0" w:color="auto"/>
        <w:left w:val="none" w:sz="0" w:space="0" w:color="auto"/>
        <w:bottom w:val="none" w:sz="0" w:space="0" w:color="auto"/>
        <w:right w:val="none" w:sz="0" w:space="0" w:color="auto"/>
      </w:divBdr>
    </w:div>
    <w:div w:id="900482236">
      <w:bodyDiv w:val="1"/>
      <w:marLeft w:val="0"/>
      <w:marRight w:val="0"/>
      <w:marTop w:val="0"/>
      <w:marBottom w:val="0"/>
      <w:divBdr>
        <w:top w:val="none" w:sz="0" w:space="0" w:color="auto"/>
        <w:left w:val="none" w:sz="0" w:space="0" w:color="auto"/>
        <w:bottom w:val="none" w:sz="0" w:space="0" w:color="auto"/>
        <w:right w:val="none" w:sz="0" w:space="0" w:color="auto"/>
      </w:divBdr>
    </w:div>
    <w:div w:id="927664337">
      <w:bodyDiv w:val="1"/>
      <w:marLeft w:val="0"/>
      <w:marRight w:val="0"/>
      <w:marTop w:val="0"/>
      <w:marBottom w:val="0"/>
      <w:divBdr>
        <w:top w:val="none" w:sz="0" w:space="0" w:color="auto"/>
        <w:left w:val="none" w:sz="0" w:space="0" w:color="auto"/>
        <w:bottom w:val="none" w:sz="0" w:space="0" w:color="auto"/>
        <w:right w:val="none" w:sz="0" w:space="0" w:color="auto"/>
      </w:divBdr>
    </w:div>
    <w:div w:id="959918354">
      <w:bodyDiv w:val="1"/>
      <w:marLeft w:val="0"/>
      <w:marRight w:val="0"/>
      <w:marTop w:val="0"/>
      <w:marBottom w:val="0"/>
      <w:divBdr>
        <w:top w:val="none" w:sz="0" w:space="0" w:color="auto"/>
        <w:left w:val="none" w:sz="0" w:space="0" w:color="auto"/>
        <w:bottom w:val="none" w:sz="0" w:space="0" w:color="auto"/>
        <w:right w:val="none" w:sz="0" w:space="0" w:color="auto"/>
      </w:divBdr>
    </w:div>
    <w:div w:id="996301198">
      <w:bodyDiv w:val="1"/>
      <w:marLeft w:val="0"/>
      <w:marRight w:val="0"/>
      <w:marTop w:val="0"/>
      <w:marBottom w:val="0"/>
      <w:divBdr>
        <w:top w:val="none" w:sz="0" w:space="0" w:color="auto"/>
        <w:left w:val="none" w:sz="0" w:space="0" w:color="auto"/>
        <w:bottom w:val="none" w:sz="0" w:space="0" w:color="auto"/>
        <w:right w:val="none" w:sz="0" w:space="0" w:color="auto"/>
      </w:divBdr>
    </w:div>
    <w:div w:id="1036272457">
      <w:bodyDiv w:val="1"/>
      <w:marLeft w:val="0"/>
      <w:marRight w:val="0"/>
      <w:marTop w:val="0"/>
      <w:marBottom w:val="0"/>
      <w:divBdr>
        <w:top w:val="none" w:sz="0" w:space="0" w:color="auto"/>
        <w:left w:val="none" w:sz="0" w:space="0" w:color="auto"/>
        <w:bottom w:val="none" w:sz="0" w:space="0" w:color="auto"/>
        <w:right w:val="none" w:sz="0" w:space="0" w:color="auto"/>
      </w:divBdr>
    </w:div>
    <w:div w:id="1120418501">
      <w:bodyDiv w:val="1"/>
      <w:marLeft w:val="0"/>
      <w:marRight w:val="0"/>
      <w:marTop w:val="0"/>
      <w:marBottom w:val="0"/>
      <w:divBdr>
        <w:top w:val="none" w:sz="0" w:space="0" w:color="auto"/>
        <w:left w:val="none" w:sz="0" w:space="0" w:color="auto"/>
        <w:bottom w:val="none" w:sz="0" w:space="0" w:color="auto"/>
        <w:right w:val="none" w:sz="0" w:space="0" w:color="auto"/>
      </w:divBdr>
    </w:div>
    <w:div w:id="1139955676">
      <w:bodyDiv w:val="1"/>
      <w:marLeft w:val="0"/>
      <w:marRight w:val="0"/>
      <w:marTop w:val="0"/>
      <w:marBottom w:val="0"/>
      <w:divBdr>
        <w:top w:val="none" w:sz="0" w:space="0" w:color="auto"/>
        <w:left w:val="none" w:sz="0" w:space="0" w:color="auto"/>
        <w:bottom w:val="none" w:sz="0" w:space="0" w:color="auto"/>
        <w:right w:val="none" w:sz="0" w:space="0" w:color="auto"/>
      </w:divBdr>
      <w:divsChild>
        <w:div w:id="172117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138198">
      <w:bodyDiv w:val="1"/>
      <w:marLeft w:val="0"/>
      <w:marRight w:val="0"/>
      <w:marTop w:val="0"/>
      <w:marBottom w:val="0"/>
      <w:divBdr>
        <w:top w:val="none" w:sz="0" w:space="0" w:color="auto"/>
        <w:left w:val="none" w:sz="0" w:space="0" w:color="auto"/>
        <w:bottom w:val="none" w:sz="0" w:space="0" w:color="auto"/>
        <w:right w:val="none" w:sz="0" w:space="0" w:color="auto"/>
      </w:divBdr>
    </w:div>
    <w:div w:id="1348368359">
      <w:bodyDiv w:val="1"/>
      <w:marLeft w:val="0"/>
      <w:marRight w:val="0"/>
      <w:marTop w:val="0"/>
      <w:marBottom w:val="0"/>
      <w:divBdr>
        <w:top w:val="none" w:sz="0" w:space="0" w:color="auto"/>
        <w:left w:val="none" w:sz="0" w:space="0" w:color="auto"/>
        <w:bottom w:val="none" w:sz="0" w:space="0" w:color="auto"/>
        <w:right w:val="none" w:sz="0" w:space="0" w:color="auto"/>
      </w:divBdr>
    </w:div>
    <w:div w:id="1408991019">
      <w:bodyDiv w:val="1"/>
      <w:marLeft w:val="0"/>
      <w:marRight w:val="0"/>
      <w:marTop w:val="0"/>
      <w:marBottom w:val="0"/>
      <w:divBdr>
        <w:top w:val="none" w:sz="0" w:space="0" w:color="auto"/>
        <w:left w:val="none" w:sz="0" w:space="0" w:color="auto"/>
        <w:bottom w:val="none" w:sz="0" w:space="0" w:color="auto"/>
        <w:right w:val="none" w:sz="0" w:space="0" w:color="auto"/>
      </w:divBdr>
    </w:div>
    <w:div w:id="1457795204">
      <w:bodyDiv w:val="1"/>
      <w:marLeft w:val="0"/>
      <w:marRight w:val="0"/>
      <w:marTop w:val="0"/>
      <w:marBottom w:val="0"/>
      <w:divBdr>
        <w:top w:val="none" w:sz="0" w:space="0" w:color="auto"/>
        <w:left w:val="none" w:sz="0" w:space="0" w:color="auto"/>
        <w:bottom w:val="none" w:sz="0" w:space="0" w:color="auto"/>
        <w:right w:val="none" w:sz="0" w:space="0" w:color="auto"/>
      </w:divBdr>
    </w:div>
    <w:div w:id="1487160994">
      <w:bodyDiv w:val="1"/>
      <w:marLeft w:val="0"/>
      <w:marRight w:val="0"/>
      <w:marTop w:val="0"/>
      <w:marBottom w:val="0"/>
      <w:divBdr>
        <w:top w:val="none" w:sz="0" w:space="0" w:color="auto"/>
        <w:left w:val="none" w:sz="0" w:space="0" w:color="auto"/>
        <w:bottom w:val="none" w:sz="0" w:space="0" w:color="auto"/>
        <w:right w:val="none" w:sz="0" w:space="0" w:color="auto"/>
      </w:divBdr>
    </w:div>
    <w:div w:id="1610817886">
      <w:bodyDiv w:val="1"/>
      <w:marLeft w:val="0"/>
      <w:marRight w:val="0"/>
      <w:marTop w:val="0"/>
      <w:marBottom w:val="0"/>
      <w:divBdr>
        <w:top w:val="none" w:sz="0" w:space="0" w:color="auto"/>
        <w:left w:val="none" w:sz="0" w:space="0" w:color="auto"/>
        <w:bottom w:val="none" w:sz="0" w:space="0" w:color="auto"/>
        <w:right w:val="none" w:sz="0" w:space="0" w:color="auto"/>
      </w:divBdr>
    </w:div>
    <w:div w:id="1699575627">
      <w:bodyDiv w:val="1"/>
      <w:marLeft w:val="0"/>
      <w:marRight w:val="0"/>
      <w:marTop w:val="0"/>
      <w:marBottom w:val="0"/>
      <w:divBdr>
        <w:top w:val="none" w:sz="0" w:space="0" w:color="auto"/>
        <w:left w:val="none" w:sz="0" w:space="0" w:color="auto"/>
        <w:bottom w:val="none" w:sz="0" w:space="0" w:color="auto"/>
        <w:right w:val="none" w:sz="0" w:space="0" w:color="auto"/>
      </w:divBdr>
    </w:div>
    <w:div w:id="1818254772">
      <w:bodyDiv w:val="1"/>
      <w:marLeft w:val="0"/>
      <w:marRight w:val="0"/>
      <w:marTop w:val="0"/>
      <w:marBottom w:val="0"/>
      <w:divBdr>
        <w:top w:val="none" w:sz="0" w:space="0" w:color="auto"/>
        <w:left w:val="none" w:sz="0" w:space="0" w:color="auto"/>
        <w:bottom w:val="none" w:sz="0" w:space="0" w:color="auto"/>
        <w:right w:val="none" w:sz="0" w:space="0" w:color="auto"/>
      </w:divBdr>
    </w:div>
    <w:div w:id="1916091405">
      <w:bodyDiv w:val="1"/>
      <w:marLeft w:val="0"/>
      <w:marRight w:val="0"/>
      <w:marTop w:val="0"/>
      <w:marBottom w:val="0"/>
      <w:divBdr>
        <w:top w:val="none" w:sz="0" w:space="0" w:color="auto"/>
        <w:left w:val="none" w:sz="0" w:space="0" w:color="auto"/>
        <w:bottom w:val="none" w:sz="0" w:space="0" w:color="auto"/>
        <w:right w:val="none" w:sz="0" w:space="0" w:color="auto"/>
      </w:divBdr>
    </w:div>
    <w:div w:id="19638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egislation.govt.nz/act/public/1990/0068/latest/DLM213017.html"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BBE2-4B5E-4F5B-82AC-53134098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54E605BD</Template>
  <TotalTime>100</TotalTime>
  <Pages>26</Pages>
  <Words>6883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Bronwen Wall</cp:lastModifiedBy>
  <cp:revision>11</cp:revision>
  <cp:lastPrinted>2018-10-03T21:50:00Z</cp:lastPrinted>
  <dcterms:created xsi:type="dcterms:W3CDTF">2017-03-13T01:20:00Z</dcterms:created>
  <dcterms:modified xsi:type="dcterms:W3CDTF">2018-10-03T21:52:00Z</dcterms:modified>
</cp:coreProperties>
</file>