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1BFD5" w14:textId="77777777" w:rsidR="00E24E77" w:rsidRPr="00522B40" w:rsidRDefault="00E24E77" w:rsidP="00E24E77">
      <w:pPr>
        <w:rPr>
          <w:sz w:val="20"/>
        </w:rPr>
      </w:pPr>
    </w:p>
    <w:p w14:paraId="03C91FE8" w14:textId="77777777" w:rsidR="00E24E77" w:rsidRPr="00522B40" w:rsidRDefault="00E24E77" w:rsidP="00E24E77">
      <w:pPr>
        <w:rPr>
          <w:rFonts w:cs="Arial"/>
          <w:sz w:val="20"/>
        </w:rPr>
      </w:pPr>
    </w:p>
    <w:tbl>
      <w:tblPr>
        <w:tblW w:w="9209" w:type="dxa"/>
        <w:tblInd w:w="113" w:type="dxa"/>
        <w:tblBorders>
          <w:top w:val="single" w:sz="4" w:space="0" w:color="auto"/>
          <w:bottom w:val="single" w:sz="4" w:space="0" w:color="auto"/>
        </w:tblBorders>
        <w:tblLook w:val="00A0" w:firstRow="1" w:lastRow="0" w:firstColumn="1" w:lastColumn="0" w:noHBand="0" w:noVBand="0"/>
      </w:tblPr>
      <w:tblGrid>
        <w:gridCol w:w="2268"/>
        <w:gridCol w:w="6941"/>
      </w:tblGrid>
      <w:tr w:rsidR="00E24E77" w:rsidRPr="00522B40" w14:paraId="6897FE2F" w14:textId="77777777" w:rsidTr="008F6D9D">
        <w:tc>
          <w:tcPr>
            <w:tcW w:w="2268" w:type="dxa"/>
            <w:tcBorders>
              <w:top w:val="single" w:sz="4" w:space="0" w:color="auto"/>
            </w:tcBorders>
          </w:tcPr>
          <w:p w14:paraId="55D9AC5F" w14:textId="77777777" w:rsidR="00E24E77" w:rsidRPr="00522B40" w:rsidRDefault="00E24E77" w:rsidP="00E24E77">
            <w:pPr>
              <w:spacing w:before="80" w:after="80"/>
              <w:rPr>
                <w:rFonts w:cs="Arial"/>
                <w:b/>
                <w:sz w:val="20"/>
                <w:lang w:val="en-NZ"/>
              </w:rPr>
            </w:pPr>
            <w:r w:rsidRPr="00522B40">
              <w:rPr>
                <w:rFonts w:cs="Arial"/>
                <w:b/>
                <w:sz w:val="20"/>
                <w:lang w:val="en-NZ"/>
              </w:rPr>
              <w:t>Committee:</w:t>
            </w:r>
          </w:p>
        </w:tc>
        <w:tc>
          <w:tcPr>
            <w:tcW w:w="6941" w:type="dxa"/>
            <w:tcBorders>
              <w:top w:val="single" w:sz="4" w:space="0" w:color="auto"/>
            </w:tcBorders>
          </w:tcPr>
          <w:p w14:paraId="1AB68EFB" w14:textId="0A4E1367" w:rsidR="00E24E77" w:rsidRPr="00522B40" w:rsidRDefault="007A7BC4" w:rsidP="00E24E77">
            <w:pPr>
              <w:spacing w:before="80" w:after="80"/>
              <w:rPr>
                <w:rFonts w:cs="Arial"/>
                <w:color w:val="FF00FF"/>
                <w:sz w:val="20"/>
                <w:lang w:val="en-NZ"/>
              </w:rPr>
            </w:pPr>
            <w:r>
              <w:rPr>
                <w:rFonts w:cs="Arial"/>
                <w:sz w:val="20"/>
                <w:lang w:val="en-NZ"/>
              </w:rPr>
              <w:t>Central</w:t>
            </w:r>
            <w:r w:rsidR="00A22109">
              <w:rPr>
                <w:rFonts w:cs="Arial"/>
                <w:sz w:val="20"/>
                <w:lang w:val="en-NZ"/>
              </w:rPr>
              <w:t xml:space="preserve"> Health and Disability Ethics Committee</w:t>
            </w:r>
          </w:p>
        </w:tc>
      </w:tr>
      <w:tr w:rsidR="00E24E77" w:rsidRPr="00522B40" w14:paraId="223E2492" w14:textId="77777777" w:rsidTr="008F6D9D">
        <w:tc>
          <w:tcPr>
            <w:tcW w:w="2268" w:type="dxa"/>
          </w:tcPr>
          <w:p w14:paraId="29FF4A76" w14:textId="77777777" w:rsidR="00E24E77" w:rsidRPr="00625469" w:rsidRDefault="00E24E77" w:rsidP="00E24E77">
            <w:pPr>
              <w:spacing w:before="80" w:after="80"/>
              <w:rPr>
                <w:rFonts w:cs="Arial"/>
                <w:b/>
                <w:sz w:val="20"/>
                <w:lang w:val="en-NZ"/>
              </w:rPr>
            </w:pPr>
            <w:r w:rsidRPr="00625469">
              <w:rPr>
                <w:rFonts w:cs="Arial"/>
                <w:b/>
                <w:sz w:val="20"/>
                <w:lang w:val="en-NZ"/>
              </w:rPr>
              <w:t>Meeting date:</w:t>
            </w:r>
          </w:p>
        </w:tc>
        <w:tc>
          <w:tcPr>
            <w:tcW w:w="6941" w:type="dxa"/>
          </w:tcPr>
          <w:p w14:paraId="41D84E3C" w14:textId="323AB358" w:rsidR="00E24E77" w:rsidRPr="00625469" w:rsidRDefault="007A7BC4" w:rsidP="00E24E77">
            <w:pPr>
              <w:spacing w:before="80" w:after="80"/>
              <w:rPr>
                <w:rFonts w:cs="Arial"/>
                <w:sz w:val="20"/>
                <w:lang w:val="en-NZ"/>
              </w:rPr>
            </w:pPr>
            <w:r w:rsidRPr="00625469">
              <w:rPr>
                <w:rFonts w:cs="Arial"/>
                <w:sz w:val="20"/>
                <w:lang w:val="en-NZ"/>
              </w:rPr>
              <w:t>25 June 2024</w:t>
            </w:r>
          </w:p>
        </w:tc>
      </w:tr>
      <w:tr w:rsidR="00E24E77" w:rsidRPr="00522B40" w14:paraId="47528F40" w14:textId="77777777" w:rsidTr="008F6D9D">
        <w:tc>
          <w:tcPr>
            <w:tcW w:w="2268" w:type="dxa"/>
            <w:tcBorders>
              <w:bottom w:val="single" w:sz="4" w:space="0" w:color="auto"/>
            </w:tcBorders>
          </w:tcPr>
          <w:p w14:paraId="450DC789" w14:textId="77777777" w:rsidR="00E24E77" w:rsidRPr="00522B40" w:rsidRDefault="008F6D9D" w:rsidP="00E24E77">
            <w:pPr>
              <w:spacing w:before="80" w:after="80"/>
              <w:rPr>
                <w:rFonts w:cs="Arial"/>
                <w:b/>
                <w:sz w:val="20"/>
                <w:lang w:val="en-NZ"/>
              </w:rPr>
            </w:pPr>
            <w:r>
              <w:rPr>
                <w:rFonts w:cs="Arial"/>
                <w:b/>
                <w:sz w:val="20"/>
                <w:lang w:val="en-NZ"/>
              </w:rPr>
              <w:t>Zoom details</w:t>
            </w:r>
            <w:r w:rsidR="00E24E77" w:rsidRPr="00522B40">
              <w:rPr>
                <w:rFonts w:cs="Arial"/>
                <w:b/>
                <w:sz w:val="20"/>
                <w:lang w:val="en-NZ"/>
              </w:rPr>
              <w:t>:</w:t>
            </w:r>
          </w:p>
        </w:tc>
        <w:tc>
          <w:tcPr>
            <w:tcW w:w="6941" w:type="dxa"/>
            <w:tcBorders>
              <w:bottom w:val="single" w:sz="4" w:space="0" w:color="auto"/>
            </w:tcBorders>
          </w:tcPr>
          <w:p w14:paraId="3CACAC16" w14:textId="68A1E5FD" w:rsidR="00E24E77" w:rsidRPr="00522B40" w:rsidRDefault="00965166" w:rsidP="00E24E77">
            <w:pPr>
              <w:spacing w:before="80" w:after="80"/>
              <w:rPr>
                <w:rFonts w:cs="Arial"/>
                <w:color w:val="FF00FF"/>
                <w:sz w:val="20"/>
                <w:lang w:val="en-NZ"/>
              </w:rPr>
            </w:pPr>
            <w:r>
              <w:rPr>
                <w:rFonts w:ascii="Verdana" w:hAnsi="Verdana"/>
                <w:color w:val="000000"/>
                <w:sz w:val="18"/>
                <w:szCs w:val="18"/>
                <w:shd w:val="clear" w:color="auto" w:fill="FFFFFF"/>
              </w:rPr>
              <w:t>https://mohnz.zoom.us/j/96507589841</w:t>
            </w:r>
          </w:p>
        </w:tc>
      </w:tr>
    </w:tbl>
    <w:p w14:paraId="454E5A20" w14:textId="77777777" w:rsidR="007F56D5" w:rsidRDefault="007F56D5" w:rsidP="00E24E77">
      <w:pPr>
        <w:spacing w:before="80" w:after="80"/>
        <w:rPr>
          <w:rFonts w:cs="Arial"/>
          <w:color w:val="FF0000"/>
          <w:sz w:val="20"/>
          <w:lang w:val="en-NZ"/>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06"/>
        <w:gridCol w:w="1805"/>
        <w:gridCol w:w="1805"/>
        <w:gridCol w:w="1805"/>
        <w:gridCol w:w="1805"/>
      </w:tblGrid>
      <w:tr w:rsidR="00BE77FC" w:rsidRPr="00BE77FC" w14:paraId="7DA14319" w14:textId="77777777" w:rsidTr="00BE77FC">
        <w:trPr>
          <w:tblHeader/>
        </w:trPr>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3CF65FD4" w14:textId="77777777" w:rsidR="00BE77FC" w:rsidRPr="00BE77FC" w:rsidRDefault="00BE77FC" w:rsidP="00BE77FC">
            <w:pPr>
              <w:spacing w:after="240"/>
              <w:jc w:val="center"/>
              <w:rPr>
                <w:rFonts w:ascii="Verdana" w:hAnsi="Verdana"/>
                <w:b/>
                <w:bCs/>
                <w:color w:val="000000"/>
                <w:sz w:val="18"/>
                <w:szCs w:val="18"/>
                <w:lang w:val="en-NZ" w:eastAsia="en-NZ"/>
              </w:rPr>
            </w:pPr>
            <w:r w:rsidRPr="00BE77FC">
              <w:rPr>
                <w:rFonts w:ascii="Verdana" w:hAnsi="Verdana"/>
                <w:b/>
                <w:bCs/>
                <w:color w:val="000000"/>
                <w:sz w:val="18"/>
                <w:szCs w:val="18"/>
                <w:lang w:val="en-NZ" w:eastAsia="en-NZ"/>
              </w:rPr>
              <w:t>Time</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52C70AA0" w14:textId="77777777" w:rsidR="00BE77FC" w:rsidRPr="00BE77FC" w:rsidRDefault="00BE77FC" w:rsidP="00BE77FC">
            <w:pPr>
              <w:spacing w:after="240"/>
              <w:jc w:val="center"/>
              <w:rPr>
                <w:rFonts w:ascii="Verdana" w:hAnsi="Verdana"/>
                <w:b/>
                <w:bCs/>
                <w:color w:val="000000"/>
                <w:sz w:val="18"/>
                <w:szCs w:val="18"/>
                <w:lang w:val="en-NZ" w:eastAsia="en-NZ"/>
              </w:rPr>
            </w:pPr>
            <w:r w:rsidRPr="00BE77FC">
              <w:rPr>
                <w:rFonts w:ascii="Verdana" w:hAnsi="Verdana"/>
                <w:b/>
                <w:bCs/>
                <w:color w:val="000000"/>
                <w:sz w:val="18"/>
                <w:szCs w:val="18"/>
                <w:lang w:val="en-NZ" w:eastAsia="en-NZ"/>
              </w:rPr>
              <w:t>Review Reference</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38EF8852" w14:textId="77777777" w:rsidR="00BE77FC" w:rsidRPr="00BE77FC" w:rsidRDefault="00BE77FC" w:rsidP="00BE77FC">
            <w:pPr>
              <w:spacing w:after="240"/>
              <w:jc w:val="center"/>
              <w:rPr>
                <w:rFonts w:ascii="Verdana" w:hAnsi="Verdana"/>
                <w:b/>
                <w:bCs/>
                <w:color w:val="000000"/>
                <w:sz w:val="18"/>
                <w:szCs w:val="18"/>
                <w:lang w:val="en-NZ" w:eastAsia="en-NZ"/>
              </w:rPr>
            </w:pPr>
            <w:r w:rsidRPr="00BE77FC">
              <w:rPr>
                <w:rFonts w:ascii="Verdana" w:hAnsi="Verdana"/>
                <w:b/>
                <w:bCs/>
                <w:color w:val="000000"/>
                <w:sz w:val="18"/>
                <w:szCs w:val="18"/>
                <w:lang w:val="en-NZ" w:eastAsia="en-NZ"/>
              </w:rPr>
              <w:t>Project Title</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584D96B7" w14:textId="77777777" w:rsidR="00BE77FC" w:rsidRPr="00BE77FC" w:rsidRDefault="00BE77FC" w:rsidP="00BE77FC">
            <w:pPr>
              <w:spacing w:after="240"/>
              <w:jc w:val="center"/>
              <w:rPr>
                <w:rFonts w:ascii="Verdana" w:hAnsi="Verdana"/>
                <w:b/>
                <w:bCs/>
                <w:color w:val="000000"/>
                <w:sz w:val="18"/>
                <w:szCs w:val="18"/>
                <w:lang w:val="en-NZ" w:eastAsia="en-NZ"/>
              </w:rPr>
            </w:pPr>
            <w:r w:rsidRPr="00BE77FC">
              <w:rPr>
                <w:rFonts w:ascii="Verdana" w:hAnsi="Verdana"/>
                <w:b/>
                <w:bCs/>
                <w:color w:val="000000"/>
                <w:sz w:val="18"/>
                <w:szCs w:val="18"/>
                <w:lang w:val="en-NZ" w:eastAsia="en-NZ"/>
              </w:rPr>
              <w:t>Coordinating Investigator</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339BDE05" w14:textId="77777777" w:rsidR="00BE77FC" w:rsidRPr="00BE77FC" w:rsidRDefault="00BE77FC" w:rsidP="00BE77FC">
            <w:pPr>
              <w:spacing w:after="240"/>
              <w:jc w:val="center"/>
              <w:rPr>
                <w:rFonts w:ascii="Verdana" w:hAnsi="Verdana"/>
                <w:b/>
                <w:bCs/>
                <w:color w:val="000000"/>
                <w:sz w:val="18"/>
                <w:szCs w:val="18"/>
                <w:lang w:val="en-NZ" w:eastAsia="en-NZ"/>
              </w:rPr>
            </w:pPr>
            <w:r w:rsidRPr="00BE77FC">
              <w:rPr>
                <w:rFonts w:ascii="Verdana" w:hAnsi="Verdana"/>
                <w:b/>
                <w:bCs/>
                <w:color w:val="000000"/>
                <w:sz w:val="18"/>
                <w:szCs w:val="18"/>
                <w:lang w:val="en-NZ" w:eastAsia="en-NZ"/>
              </w:rPr>
              <w:t>Lead Reviewers</w:t>
            </w:r>
          </w:p>
        </w:tc>
      </w:tr>
      <w:tr w:rsidR="00BE77FC" w:rsidRPr="00BE77FC" w14:paraId="044D46C3" w14:textId="77777777" w:rsidTr="00BE77F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E981BC1" w14:textId="77777777" w:rsidR="00BE77FC" w:rsidRPr="00BE77FC" w:rsidRDefault="00BE77FC" w:rsidP="00BE77FC">
            <w:pPr>
              <w:spacing w:after="240"/>
              <w:rPr>
                <w:rFonts w:ascii="Verdana" w:hAnsi="Verdana"/>
                <w:color w:val="000000"/>
                <w:sz w:val="18"/>
                <w:szCs w:val="18"/>
                <w:lang w:val="en-NZ" w:eastAsia="en-NZ"/>
              </w:rPr>
            </w:pPr>
            <w:r w:rsidRPr="00BE77FC">
              <w:rPr>
                <w:rFonts w:ascii="Verdana" w:hAnsi="Verdana"/>
                <w:color w:val="000000"/>
                <w:sz w:val="18"/>
                <w:szCs w:val="18"/>
                <w:lang w:val="en-NZ" w:eastAsia="en-NZ"/>
              </w:rPr>
              <w:t>12:00 - 12:30pm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C6D96C1" w14:textId="77777777" w:rsidR="00BE77FC" w:rsidRPr="00BE77FC" w:rsidRDefault="00BE77FC" w:rsidP="00BE77FC">
            <w:pPr>
              <w:spacing w:after="240"/>
              <w:rPr>
                <w:rFonts w:ascii="Verdana" w:hAnsi="Verdana"/>
                <w:color w:val="000000"/>
                <w:sz w:val="18"/>
                <w:szCs w:val="18"/>
                <w:lang w:val="en-NZ" w:eastAsia="en-NZ"/>
              </w:rPr>
            </w:pPr>
            <w:r w:rsidRPr="00BE77FC">
              <w:rPr>
                <w:rFonts w:ascii="Verdana" w:hAnsi="Verdana"/>
                <w:color w:val="000000"/>
                <w:sz w:val="18"/>
                <w:szCs w:val="18"/>
                <w:lang w:val="en-NZ" w:eastAsia="en-NZ"/>
              </w:rPr>
              <w:t>2024 FULL 20185</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33D2336" w14:textId="77777777" w:rsidR="00BE77FC" w:rsidRPr="00BE77FC" w:rsidRDefault="00BE77FC" w:rsidP="00BE77FC">
            <w:pPr>
              <w:spacing w:after="240"/>
              <w:rPr>
                <w:rFonts w:ascii="Verdana" w:hAnsi="Verdana"/>
                <w:color w:val="000000"/>
                <w:sz w:val="18"/>
                <w:szCs w:val="18"/>
                <w:lang w:val="en-NZ" w:eastAsia="en-NZ"/>
              </w:rPr>
            </w:pPr>
            <w:r w:rsidRPr="00BE77FC">
              <w:rPr>
                <w:rFonts w:ascii="Verdana" w:hAnsi="Verdana"/>
                <w:color w:val="000000"/>
                <w:sz w:val="18"/>
                <w:szCs w:val="18"/>
                <w:lang w:val="en-NZ" w:eastAsia="en-NZ"/>
              </w:rPr>
              <w:t>BGB-21447 in B-Cell Malignancies</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B7C91D4" w14:textId="77777777" w:rsidR="00BE77FC" w:rsidRPr="00BE77FC" w:rsidRDefault="00BE77FC" w:rsidP="00BE77FC">
            <w:pPr>
              <w:spacing w:after="240"/>
              <w:rPr>
                <w:rFonts w:ascii="Verdana" w:hAnsi="Verdana"/>
                <w:color w:val="000000"/>
                <w:sz w:val="18"/>
                <w:szCs w:val="18"/>
                <w:lang w:val="en-NZ" w:eastAsia="en-NZ"/>
              </w:rPr>
            </w:pPr>
            <w:r w:rsidRPr="00BE77FC">
              <w:rPr>
                <w:rFonts w:ascii="Verdana" w:hAnsi="Verdana"/>
                <w:color w:val="000000"/>
                <w:sz w:val="18"/>
                <w:szCs w:val="18"/>
                <w:lang w:val="en-NZ" w:eastAsia="en-NZ"/>
              </w:rPr>
              <w:t>Dr Henry Sze Liang Ngu</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4F3493C" w14:textId="77777777" w:rsidR="00BE77FC" w:rsidRPr="00BE77FC" w:rsidRDefault="00BE77FC" w:rsidP="00BE77FC">
            <w:pPr>
              <w:spacing w:after="240"/>
              <w:rPr>
                <w:rFonts w:ascii="Verdana" w:hAnsi="Verdana"/>
                <w:color w:val="000000"/>
                <w:sz w:val="18"/>
                <w:szCs w:val="18"/>
                <w:lang w:val="en-NZ" w:eastAsia="en-NZ"/>
              </w:rPr>
            </w:pPr>
            <w:r w:rsidRPr="00BE77FC">
              <w:rPr>
                <w:rFonts w:ascii="Verdana" w:hAnsi="Verdana"/>
                <w:color w:val="000000"/>
                <w:sz w:val="18"/>
                <w:szCs w:val="18"/>
                <w:lang w:val="en-NZ" w:eastAsia="en-NZ"/>
              </w:rPr>
              <w:t>Helen / Nicola</w:t>
            </w:r>
          </w:p>
        </w:tc>
      </w:tr>
      <w:tr w:rsidR="00BE77FC" w:rsidRPr="00BE77FC" w14:paraId="13A95711" w14:textId="77777777" w:rsidTr="00BE77F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3A050A7" w14:textId="77777777" w:rsidR="00BE77FC" w:rsidRPr="00BE77FC" w:rsidRDefault="00BE77FC" w:rsidP="00BE77FC">
            <w:pPr>
              <w:spacing w:after="240"/>
              <w:rPr>
                <w:rFonts w:ascii="Verdana" w:hAnsi="Verdana"/>
                <w:color w:val="000000"/>
                <w:sz w:val="18"/>
                <w:szCs w:val="18"/>
                <w:lang w:val="en-NZ" w:eastAsia="en-NZ"/>
              </w:rPr>
            </w:pPr>
            <w:r w:rsidRPr="00BE77FC">
              <w:rPr>
                <w:rFonts w:ascii="Verdana" w:hAnsi="Verdana"/>
                <w:color w:val="000000"/>
                <w:sz w:val="18"/>
                <w:szCs w:val="18"/>
                <w:lang w:val="en-NZ" w:eastAsia="en-NZ"/>
              </w:rPr>
              <w:t>12:30 - 1:00pm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842D7C8" w14:textId="77777777" w:rsidR="00BE77FC" w:rsidRPr="00BE77FC" w:rsidRDefault="00BE77FC" w:rsidP="00BE77FC">
            <w:pPr>
              <w:spacing w:after="240"/>
              <w:rPr>
                <w:rFonts w:ascii="Verdana" w:hAnsi="Verdana"/>
                <w:color w:val="000000"/>
                <w:sz w:val="18"/>
                <w:szCs w:val="18"/>
                <w:lang w:val="en-NZ" w:eastAsia="en-NZ"/>
              </w:rPr>
            </w:pPr>
            <w:r w:rsidRPr="00BE77FC">
              <w:rPr>
                <w:rFonts w:ascii="Verdana" w:hAnsi="Verdana"/>
                <w:color w:val="000000"/>
                <w:sz w:val="18"/>
                <w:szCs w:val="18"/>
                <w:lang w:val="en-NZ" w:eastAsia="en-NZ"/>
              </w:rPr>
              <w:t>2024 FULL 19019</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75CE794" w14:textId="77777777" w:rsidR="00BE77FC" w:rsidRPr="00BE77FC" w:rsidRDefault="00BE77FC" w:rsidP="00BE77FC">
            <w:pPr>
              <w:spacing w:after="240"/>
              <w:rPr>
                <w:rFonts w:ascii="Verdana" w:hAnsi="Verdana"/>
                <w:color w:val="000000"/>
                <w:sz w:val="18"/>
                <w:szCs w:val="18"/>
                <w:lang w:val="en-NZ" w:eastAsia="en-NZ"/>
              </w:rPr>
            </w:pPr>
            <w:r w:rsidRPr="00BE77FC">
              <w:rPr>
                <w:rFonts w:ascii="Verdana" w:hAnsi="Verdana"/>
                <w:color w:val="000000"/>
                <w:sz w:val="18"/>
                <w:szCs w:val="18"/>
                <w:lang w:val="en-NZ" w:eastAsia="en-NZ"/>
              </w:rPr>
              <w:t>Quality of life for children with inherited retinal disease</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22CDD06" w14:textId="77777777" w:rsidR="00BE77FC" w:rsidRPr="00BE77FC" w:rsidRDefault="00BE77FC" w:rsidP="00BE77FC">
            <w:pPr>
              <w:spacing w:after="240"/>
              <w:rPr>
                <w:rFonts w:ascii="Verdana" w:hAnsi="Verdana"/>
                <w:color w:val="000000"/>
                <w:sz w:val="18"/>
                <w:szCs w:val="18"/>
                <w:lang w:val="en-NZ" w:eastAsia="en-NZ"/>
              </w:rPr>
            </w:pPr>
            <w:r w:rsidRPr="00BE77FC">
              <w:rPr>
                <w:rFonts w:ascii="Verdana" w:hAnsi="Verdana"/>
                <w:color w:val="000000"/>
                <w:sz w:val="18"/>
                <w:szCs w:val="18"/>
                <w:lang w:val="en-NZ" w:eastAsia="en-NZ"/>
              </w:rPr>
              <w:t>Dr Sarah Hull</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E281B39" w14:textId="77777777" w:rsidR="00BE77FC" w:rsidRPr="00BE77FC" w:rsidRDefault="00BE77FC" w:rsidP="00BE77FC">
            <w:pPr>
              <w:spacing w:after="240"/>
              <w:rPr>
                <w:rFonts w:ascii="Verdana" w:hAnsi="Verdana"/>
                <w:color w:val="000000"/>
                <w:sz w:val="18"/>
                <w:szCs w:val="18"/>
                <w:lang w:val="en-NZ" w:eastAsia="en-NZ"/>
              </w:rPr>
            </w:pPr>
            <w:r w:rsidRPr="00BE77FC">
              <w:rPr>
                <w:rFonts w:ascii="Verdana" w:hAnsi="Verdana"/>
                <w:color w:val="000000"/>
                <w:sz w:val="18"/>
                <w:szCs w:val="18"/>
                <w:lang w:val="en-NZ" w:eastAsia="en-NZ"/>
              </w:rPr>
              <w:t>Cordelia / Patricia</w:t>
            </w:r>
          </w:p>
        </w:tc>
      </w:tr>
      <w:tr w:rsidR="00BE77FC" w:rsidRPr="00BE77FC" w14:paraId="15CE9CC8" w14:textId="77777777" w:rsidTr="00BE77F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27DD64E" w14:textId="77777777" w:rsidR="00BE77FC" w:rsidRPr="00BE77FC" w:rsidRDefault="00BE77FC" w:rsidP="00BE77FC">
            <w:pPr>
              <w:spacing w:after="240"/>
              <w:rPr>
                <w:rFonts w:ascii="Verdana" w:hAnsi="Verdana"/>
                <w:color w:val="000000"/>
                <w:sz w:val="18"/>
                <w:szCs w:val="18"/>
                <w:lang w:val="en-NZ" w:eastAsia="en-NZ"/>
              </w:rPr>
            </w:pPr>
            <w:r w:rsidRPr="00BE77FC">
              <w:rPr>
                <w:rFonts w:ascii="Verdana" w:hAnsi="Verdana"/>
                <w:color w:val="000000"/>
                <w:sz w:val="18"/>
                <w:szCs w:val="18"/>
                <w:lang w:val="en-NZ" w:eastAsia="en-NZ"/>
              </w:rPr>
              <w:t>1:00 - 1:30pm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09351D8" w14:textId="77777777" w:rsidR="00BE77FC" w:rsidRPr="00BE77FC" w:rsidRDefault="00BE77FC" w:rsidP="00BE77FC">
            <w:pPr>
              <w:spacing w:after="240"/>
              <w:rPr>
                <w:rFonts w:ascii="Verdana" w:hAnsi="Verdana"/>
                <w:color w:val="000000"/>
                <w:sz w:val="18"/>
                <w:szCs w:val="18"/>
                <w:lang w:val="en-NZ" w:eastAsia="en-NZ"/>
              </w:rPr>
            </w:pPr>
            <w:r w:rsidRPr="00BE77FC">
              <w:rPr>
                <w:rFonts w:ascii="Verdana" w:hAnsi="Verdana"/>
                <w:color w:val="000000"/>
                <w:sz w:val="18"/>
                <w:szCs w:val="18"/>
                <w:lang w:val="en-NZ" w:eastAsia="en-NZ"/>
              </w:rPr>
              <w:t>2024 FULL 20208</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EB78755" w14:textId="77777777" w:rsidR="00BE77FC" w:rsidRPr="00BE77FC" w:rsidRDefault="00BE77FC" w:rsidP="00BE77FC">
            <w:pPr>
              <w:spacing w:after="240"/>
              <w:rPr>
                <w:rFonts w:ascii="Verdana" w:hAnsi="Verdana"/>
                <w:color w:val="000000"/>
                <w:sz w:val="18"/>
                <w:szCs w:val="18"/>
                <w:lang w:val="en-NZ" w:eastAsia="en-NZ"/>
              </w:rPr>
            </w:pPr>
            <w:r w:rsidRPr="00BE77FC">
              <w:rPr>
                <w:rFonts w:ascii="Verdana" w:hAnsi="Verdana"/>
                <w:color w:val="000000"/>
                <w:sz w:val="18"/>
                <w:szCs w:val="18"/>
                <w:lang w:val="en-NZ" w:eastAsia="en-NZ"/>
              </w:rPr>
              <w:t>The caregiver and parental experience of IFNAR1 deficiency in Aotearoa New Zealand.</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1CFCD1A" w14:textId="77777777" w:rsidR="00BE77FC" w:rsidRPr="00BE77FC" w:rsidRDefault="00BE77FC" w:rsidP="00BE77FC">
            <w:pPr>
              <w:spacing w:after="240"/>
              <w:rPr>
                <w:rFonts w:ascii="Verdana" w:hAnsi="Verdana"/>
                <w:color w:val="000000"/>
                <w:sz w:val="18"/>
                <w:szCs w:val="18"/>
                <w:lang w:val="en-NZ" w:eastAsia="en-NZ"/>
              </w:rPr>
            </w:pPr>
            <w:r w:rsidRPr="00BE77FC">
              <w:rPr>
                <w:rFonts w:ascii="Verdana" w:hAnsi="Verdana"/>
                <w:color w:val="000000"/>
                <w:sz w:val="18"/>
                <w:szCs w:val="18"/>
                <w:lang w:val="en-NZ" w:eastAsia="en-NZ"/>
              </w:rPr>
              <w:t>Dr Simone Watkins</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BFC36C8" w14:textId="77777777" w:rsidR="00BE77FC" w:rsidRPr="00BE77FC" w:rsidRDefault="00BE77FC" w:rsidP="00BE77FC">
            <w:pPr>
              <w:spacing w:after="240"/>
              <w:rPr>
                <w:rFonts w:ascii="Verdana" w:hAnsi="Verdana"/>
                <w:color w:val="000000"/>
                <w:sz w:val="18"/>
                <w:szCs w:val="18"/>
                <w:lang w:val="en-NZ" w:eastAsia="en-NZ"/>
              </w:rPr>
            </w:pPr>
            <w:r w:rsidRPr="00BE77FC">
              <w:rPr>
                <w:rFonts w:ascii="Verdana" w:hAnsi="Verdana"/>
                <w:color w:val="000000"/>
                <w:sz w:val="18"/>
                <w:szCs w:val="18"/>
                <w:lang w:val="en-NZ" w:eastAsia="en-NZ"/>
              </w:rPr>
              <w:t>Sandy / Albany</w:t>
            </w:r>
          </w:p>
        </w:tc>
      </w:tr>
      <w:tr w:rsidR="00BE77FC" w:rsidRPr="00BE77FC" w14:paraId="641255BE" w14:textId="77777777" w:rsidTr="00BE77F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2615D87" w14:textId="77777777" w:rsidR="00BE77FC" w:rsidRPr="00BE77FC" w:rsidRDefault="00BE77FC" w:rsidP="00BE77FC">
            <w:pPr>
              <w:spacing w:after="240"/>
              <w:rPr>
                <w:rFonts w:ascii="Verdana" w:hAnsi="Verdana"/>
                <w:color w:val="000000"/>
                <w:sz w:val="18"/>
                <w:szCs w:val="18"/>
                <w:lang w:val="en-NZ" w:eastAsia="en-NZ"/>
              </w:rPr>
            </w:pPr>
            <w:r w:rsidRPr="00BE77FC">
              <w:rPr>
                <w:rFonts w:ascii="Verdana" w:hAnsi="Verdana"/>
                <w:color w:val="000000"/>
                <w:sz w:val="18"/>
                <w:szCs w:val="18"/>
                <w:lang w:val="en-NZ" w:eastAsia="en-NZ"/>
              </w:rPr>
              <w:t>1:30 - 1:50pm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C4DD8B6" w14:textId="77777777" w:rsidR="00BE77FC" w:rsidRPr="00BE77FC" w:rsidRDefault="00BE77FC" w:rsidP="00BE77FC">
            <w:pPr>
              <w:spacing w:after="240"/>
              <w:rPr>
                <w:rFonts w:ascii="Verdana" w:hAnsi="Verdana"/>
                <w:color w:val="000000"/>
                <w:sz w:val="18"/>
                <w:szCs w:val="18"/>
                <w:lang w:val="en-NZ" w:eastAsia="en-NZ"/>
              </w:rPr>
            </w:pP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17FA1B3" w14:textId="77777777" w:rsidR="00BE77FC" w:rsidRPr="00BE77FC" w:rsidRDefault="00BE77FC" w:rsidP="00BE77FC">
            <w:pPr>
              <w:spacing w:after="240"/>
              <w:rPr>
                <w:rFonts w:ascii="Verdana" w:hAnsi="Verdana"/>
                <w:color w:val="000000"/>
                <w:sz w:val="18"/>
                <w:szCs w:val="18"/>
                <w:lang w:val="en-NZ" w:eastAsia="en-NZ"/>
              </w:rPr>
            </w:pPr>
            <w:r w:rsidRPr="00BE77FC">
              <w:rPr>
                <w:rFonts w:ascii="Verdana" w:hAnsi="Verdana"/>
                <w:b/>
                <w:bCs/>
                <w:color w:val="000000"/>
                <w:sz w:val="18"/>
                <w:szCs w:val="18"/>
                <w:lang w:val="en-NZ" w:eastAsia="en-NZ"/>
              </w:rPr>
              <w:t>BREAK (20 mins)</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86B12DE" w14:textId="77777777" w:rsidR="00BE77FC" w:rsidRPr="00BE77FC" w:rsidRDefault="00BE77FC" w:rsidP="00BE77FC">
            <w:pPr>
              <w:spacing w:after="240"/>
              <w:rPr>
                <w:rFonts w:ascii="Verdana" w:hAnsi="Verdana"/>
                <w:color w:val="000000"/>
                <w:sz w:val="18"/>
                <w:szCs w:val="18"/>
                <w:lang w:val="en-NZ" w:eastAsia="en-NZ"/>
              </w:rPr>
            </w:pP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EBF8307" w14:textId="77777777" w:rsidR="00BE77FC" w:rsidRPr="00BE77FC" w:rsidRDefault="00BE77FC" w:rsidP="00BE77FC">
            <w:pPr>
              <w:spacing w:after="240"/>
              <w:rPr>
                <w:rFonts w:ascii="Verdana" w:hAnsi="Verdana"/>
                <w:color w:val="000000"/>
                <w:sz w:val="18"/>
                <w:szCs w:val="18"/>
                <w:lang w:val="en-NZ" w:eastAsia="en-NZ"/>
              </w:rPr>
            </w:pPr>
          </w:p>
        </w:tc>
      </w:tr>
      <w:tr w:rsidR="00BE77FC" w:rsidRPr="00BE77FC" w14:paraId="5D89D51B" w14:textId="77777777" w:rsidTr="00BE77F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E704EB0" w14:textId="77777777" w:rsidR="00BE77FC" w:rsidRPr="00BE77FC" w:rsidRDefault="00BE77FC" w:rsidP="00BE77FC">
            <w:pPr>
              <w:spacing w:after="240"/>
              <w:rPr>
                <w:rFonts w:ascii="Verdana" w:hAnsi="Verdana"/>
                <w:color w:val="000000"/>
                <w:sz w:val="18"/>
                <w:szCs w:val="18"/>
                <w:lang w:val="en-NZ" w:eastAsia="en-NZ"/>
              </w:rPr>
            </w:pPr>
            <w:r w:rsidRPr="00BE77FC">
              <w:rPr>
                <w:rFonts w:ascii="Verdana" w:hAnsi="Verdana"/>
                <w:color w:val="000000"/>
                <w:sz w:val="18"/>
                <w:szCs w:val="18"/>
                <w:lang w:val="en-NZ" w:eastAsia="en-NZ"/>
              </w:rPr>
              <w:t>1:50 - 2:20pm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58788A9" w14:textId="77777777" w:rsidR="00BE77FC" w:rsidRPr="00BE77FC" w:rsidRDefault="00BE77FC" w:rsidP="00BE77FC">
            <w:pPr>
              <w:spacing w:after="240"/>
              <w:rPr>
                <w:rFonts w:ascii="Verdana" w:hAnsi="Verdana"/>
                <w:color w:val="000000"/>
                <w:sz w:val="18"/>
                <w:szCs w:val="18"/>
                <w:lang w:val="en-NZ" w:eastAsia="en-NZ"/>
              </w:rPr>
            </w:pPr>
            <w:r w:rsidRPr="00BE77FC">
              <w:rPr>
                <w:rFonts w:ascii="Verdana" w:hAnsi="Verdana"/>
                <w:color w:val="000000"/>
                <w:sz w:val="18"/>
                <w:szCs w:val="18"/>
                <w:lang w:val="en-NZ" w:eastAsia="en-NZ"/>
              </w:rPr>
              <w:t>2024 FULL 20472</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B928340" w14:textId="77777777" w:rsidR="00BE77FC" w:rsidRPr="00BE77FC" w:rsidRDefault="00BE77FC" w:rsidP="00BE77FC">
            <w:pPr>
              <w:spacing w:after="240"/>
              <w:rPr>
                <w:rFonts w:ascii="Verdana" w:hAnsi="Verdana"/>
                <w:color w:val="000000"/>
                <w:sz w:val="18"/>
                <w:szCs w:val="18"/>
                <w:lang w:val="en-NZ" w:eastAsia="en-NZ"/>
              </w:rPr>
            </w:pPr>
            <w:r w:rsidRPr="00BE77FC">
              <w:rPr>
                <w:rFonts w:ascii="Verdana" w:hAnsi="Verdana"/>
                <w:color w:val="000000"/>
                <w:sz w:val="18"/>
                <w:szCs w:val="18"/>
                <w:lang w:val="en-NZ" w:eastAsia="en-NZ"/>
              </w:rPr>
              <w:t>5-FU Holter Study</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EC20F82" w14:textId="77777777" w:rsidR="00BE77FC" w:rsidRPr="00BE77FC" w:rsidRDefault="00BE77FC" w:rsidP="00BE77FC">
            <w:pPr>
              <w:spacing w:after="240"/>
              <w:rPr>
                <w:rFonts w:ascii="Verdana" w:hAnsi="Verdana"/>
                <w:color w:val="000000"/>
                <w:sz w:val="18"/>
                <w:szCs w:val="18"/>
                <w:lang w:val="en-NZ" w:eastAsia="en-NZ"/>
              </w:rPr>
            </w:pPr>
            <w:r w:rsidRPr="00BE77FC">
              <w:rPr>
                <w:rFonts w:ascii="Verdana" w:hAnsi="Verdana"/>
                <w:color w:val="000000"/>
                <w:sz w:val="18"/>
                <w:szCs w:val="18"/>
                <w:lang w:val="en-NZ" w:eastAsia="en-NZ"/>
              </w:rPr>
              <w:t>Dr Nicola Lawrence</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5D9BF3A" w14:textId="77777777" w:rsidR="00BE77FC" w:rsidRPr="00BE77FC" w:rsidRDefault="00BE77FC" w:rsidP="00BE77FC">
            <w:pPr>
              <w:spacing w:after="240"/>
              <w:rPr>
                <w:rFonts w:ascii="Verdana" w:hAnsi="Verdana"/>
                <w:color w:val="000000"/>
                <w:sz w:val="18"/>
                <w:szCs w:val="18"/>
                <w:lang w:val="en-NZ" w:eastAsia="en-NZ"/>
              </w:rPr>
            </w:pPr>
            <w:r w:rsidRPr="00BE77FC">
              <w:rPr>
                <w:rFonts w:ascii="Verdana" w:hAnsi="Verdana"/>
                <w:color w:val="000000"/>
                <w:sz w:val="18"/>
                <w:szCs w:val="18"/>
                <w:lang w:val="en-NZ" w:eastAsia="en-NZ"/>
              </w:rPr>
              <w:t>Maree / Leesa</w:t>
            </w:r>
          </w:p>
        </w:tc>
      </w:tr>
      <w:tr w:rsidR="00BE77FC" w:rsidRPr="00BE77FC" w14:paraId="01D120F4" w14:textId="77777777" w:rsidTr="00BE77F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BC16020" w14:textId="77777777" w:rsidR="00BE77FC" w:rsidRPr="00BE77FC" w:rsidRDefault="00BE77FC" w:rsidP="00BE77FC">
            <w:pPr>
              <w:spacing w:after="240"/>
              <w:rPr>
                <w:rFonts w:ascii="Verdana" w:hAnsi="Verdana"/>
                <w:color w:val="000000"/>
                <w:sz w:val="18"/>
                <w:szCs w:val="18"/>
                <w:lang w:val="en-NZ" w:eastAsia="en-NZ"/>
              </w:rPr>
            </w:pPr>
            <w:r w:rsidRPr="00BE77FC">
              <w:rPr>
                <w:rFonts w:ascii="Verdana" w:hAnsi="Verdana"/>
                <w:color w:val="000000"/>
                <w:sz w:val="18"/>
                <w:szCs w:val="18"/>
                <w:lang w:val="en-NZ" w:eastAsia="en-NZ"/>
              </w:rPr>
              <w:t>2:20 - 2:50pm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4917402" w14:textId="77777777" w:rsidR="00BE77FC" w:rsidRPr="00BE77FC" w:rsidRDefault="00BE77FC" w:rsidP="00BE77FC">
            <w:pPr>
              <w:spacing w:after="240"/>
              <w:rPr>
                <w:rFonts w:ascii="Verdana" w:hAnsi="Verdana"/>
                <w:color w:val="000000"/>
                <w:sz w:val="18"/>
                <w:szCs w:val="18"/>
                <w:lang w:val="en-NZ" w:eastAsia="en-NZ"/>
              </w:rPr>
            </w:pPr>
            <w:r w:rsidRPr="00BE77FC">
              <w:rPr>
                <w:rFonts w:ascii="Verdana" w:hAnsi="Verdana"/>
                <w:color w:val="000000"/>
                <w:sz w:val="18"/>
                <w:szCs w:val="18"/>
                <w:lang w:val="en-NZ" w:eastAsia="en-NZ"/>
              </w:rPr>
              <w:t>2024 EXP 20133</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B1C3609" w14:textId="77777777" w:rsidR="00BE77FC" w:rsidRPr="00BE77FC" w:rsidRDefault="00BE77FC" w:rsidP="00BE77FC">
            <w:pPr>
              <w:spacing w:after="240"/>
              <w:rPr>
                <w:rFonts w:ascii="Verdana" w:hAnsi="Verdana"/>
                <w:color w:val="000000"/>
                <w:sz w:val="18"/>
                <w:szCs w:val="18"/>
                <w:lang w:val="en-NZ" w:eastAsia="en-NZ"/>
              </w:rPr>
            </w:pPr>
            <w:r w:rsidRPr="00BE77FC">
              <w:rPr>
                <w:rFonts w:ascii="Verdana" w:hAnsi="Verdana"/>
                <w:color w:val="000000"/>
                <w:sz w:val="18"/>
                <w:szCs w:val="18"/>
                <w:lang w:val="en-NZ" w:eastAsia="en-NZ"/>
              </w:rPr>
              <w:t>Ionised serum calcium and serum potassium as indicators of low phosphate and refeeding syndrome in extremely low birthweight babies.</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451D1C8" w14:textId="77777777" w:rsidR="00BE77FC" w:rsidRPr="00BE77FC" w:rsidRDefault="00BE77FC" w:rsidP="00BE77FC">
            <w:pPr>
              <w:spacing w:after="240"/>
              <w:rPr>
                <w:rFonts w:ascii="Verdana" w:hAnsi="Verdana"/>
                <w:color w:val="000000"/>
                <w:sz w:val="18"/>
                <w:szCs w:val="18"/>
                <w:lang w:val="en-NZ" w:eastAsia="en-NZ"/>
              </w:rPr>
            </w:pPr>
            <w:r w:rsidRPr="00BE77FC">
              <w:rPr>
                <w:rFonts w:ascii="Verdana" w:hAnsi="Verdana"/>
                <w:color w:val="000000"/>
                <w:sz w:val="18"/>
                <w:szCs w:val="18"/>
                <w:lang w:val="en-NZ" w:eastAsia="en-NZ"/>
              </w:rPr>
              <w:t>Dr Barbara Cormack</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1E9CFAF" w14:textId="77777777" w:rsidR="00BE77FC" w:rsidRPr="00BE77FC" w:rsidRDefault="00BE77FC" w:rsidP="00BE77FC">
            <w:pPr>
              <w:spacing w:after="240"/>
              <w:rPr>
                <w:rFonts w:ascii="Verdana" w:hAnsi="Verdana"/>
                <w:color w:val="000000"/>
                <w:sz w:val="18"/>
                <w:szCs w:val="18"/>
                <w:lang w:val="en-NZ" w:eastAsia="en-NZ"/>
              </w:rPr>
            </w:pPr>
            <w:r w:rsidRPr="00BE77FC">
              <w:rPr>
                <w:rFonts w:ascii="Verdana" w:hAnsi="Verdana"/>
                <w:color w:val="000000"/>
                <w:sz w:val="18"/>
                <w:szCs w:val="18"/>
                <w:lang w:val="en-NZ" w:eastAsia="en-NZ"/>
              </w:rPr>
              <w:t>Helen / Albany</w:t>
            </w:r>
          </w:p>
        </w:tc>
      </w:tr>
      <w:tr w:rsidR="00BE77FC" w:rsidRPr="00BE77FC" w14:paraId="0326EEEB" w14:textId="77777777" w:rsidTr="00BE77F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EE9E2D8" w14:textId="77777777" w:rsidR="00BE77FC" w:rsidRPr="00BE77FC" w:rsidRDefault="00BE77FC" w:rsidP="00BE77FC">
            <w:pPr>
              <w:spacing w:after="240"/>
              <w:rPr>
                <w:rFonts w:ascii="Verdana" w:hAnsi="Verdana"/>
                <w:color w:val="000000"/>
                <w:sz w:val="18"/>
                <w:szCs w:val="18"/>
                <w:lang w:val="en-NZ" w:eastAsia="en-NZ"/>
              </w:rPr>
            </w:pPr>
            <w:r w:rsidRPr="00BE77FC">
              <w:rPr>
                <w:rFonts w:ascii="Verdana" w:hAnsi="Verdana"/>
                <w:color w:val="000000"/>
                <w:sz w:val="18"/>
                <w:szCs w:val="18"/>
                <w:lang w:val="en-NZ" w:eastAsia="en-NZ"/>
              </w:rPr>
              <w:t>2:50 - 3:20pm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DB05DC4" w14:textId="77777777" w:rsidR="00BE77FC" w:rsidRPr="00BE77FC" w:rsidRDefault="00BE77FC" w:rsidP="00BE77FC">
            <w:pPr>
              <w:spacing w:after="240"/>
              <w:rPr>
                <w:rFonts w:ascii="Verdana" w:hAnsi="Verdana"/>
                <w:color w:val="000000"/>
                <w:sz w:val="18"/>
                <w:szCs w:val="18"/>
                <w:lang w:val="en-NZ" w:eastAsia="en-NZ"/>
              </w:rPr>
            </w:pPr>
            <w:r w:rsidRPr="00BE77FC">
              <w:rPr>
                <w:rFonts w:ascii="Verdana" w:hAnsi="Verdana"/>
                <w:color w:val="000000"/>
                <w:sz w:val="18"/>
                <w:szCs w:val="18"/>
                <w:lang w:val="en-NZ" w:eastAsia="en-NZ"/>
              </w:rPr>
              <w:t>2024 FULL 20521</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20A1093" w14:textId="77777777" w:rsidR="00BE77FC" w:rsidRPr="00BE77FC" w:rsidRDefault="00BE77FC" w:rsidP="00BE77FC">
            <w:pPr>
              <w:spacing w:after="240"/>
              <w:rPr>
                <w:rFonts w:ascii="Verdana" w:hAnsi="Verdana"/>
                <w:color w:val="000000"/>
                <w:sz w:val="18"/>
                <w:szCs w:val="18"/>
                <w:lang w:val="en-NZ" w:eastAsia="en-NZ"/>
              </w:rPr>
            </w:pPr>
            <w:proofErr w:type="spellStart"/>
            <w:r w:rsidRPr="00BE77FC">
              <w:rPr>
                <w:rFonts w:ascii="Verdana" w:hAnsi="Verdana"/>
                <w:color w:val="000000"/>
                <w:sz w:val="18"/>
                <w:szCs w:val="18"/>
                <w:lang w:val="en-NZ" w:eastAsia="en-NZ"/>
              </w:rPr>
              <w:t>CareSens</w:t>
            </w:r>
            <w:proofErr w:type="spellEnd"/>
            <w:r w:rsidRPr="00BE77FC">
              <w:rPr>
                <w:rFonts w:ascii="Verdana" w:hAnsi="Verdana"/>
                <w:color w:val="000000"/>
                <w:sz w:val="18"/>
                <w:szCs w:val="18"/>
                <w:lang w:val="en-NZ" w:eastAsia="en-NZ"/>
              </w:rPr>
              <w:t xml:space="preserve"> Air 2 in children and adults with type 1 and type 2 diabetes</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72AD8A8" w14:textId="77777777" w:rsidR="00BE77FC" w:rsidRPr="00BE77FC" w:rsidRDefault="00BE77FC" w:rsidP="00BE77FC">
            <w:pPr>
              <w:spacing w:after="240"/>
              <w:rPr>
                <w:rFonts w:ascii="Verdana" w:hAnsi="Verdana"/>
                <w:color w:val="000000"/>
                <w:sz w:val="18"/>
                <w:szCs w:val="18"/>
                <w:lang w:val="en-NZ" w:eastAsia="en-NZ"/>
              </w:rPr>
            </w:pPr>
            <w:r w:rsidRPr="00BE77FC">
              <w:rPr>
                <w:rFonts w:ascii="Verdana" w:hAnsi="Verdana"/>
                <w:color w:val="000000"/>
                <w:sz w:val="18"/>
                <w:szCs w:val="18"/>
                <w:lang w:val="en-NZ" w:eastAsia="en-NZ"/>
              </w:rPr>
              <w:t>Professor Benjamin Wheeler</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1C6653F" w14:textId="77777777" w:rsidR="00BE77FC" w:rsidRPr="00BE77FC" w:rsidRDefault="00BE77FC" w:rsidP="00BE77FC">
            <w:pPr>
              <w:spacing w:after="240"/>
              <w:rPr>
                <w:rFonts w:ascii="Verdana" w:hAnsi="Verdana"/>
                <w:color w:val="000000"/>
                <w:sz w:val="18"/>
                <w:szCs w:val="18"/>
                <w:lang w:val="en-NZ" w:eastAsia="en-NZ"/>
              </w:rPr>
            </w:pPr>
            <w:r w:rsidRPr="00BE77FC">
              <w:rPr>
                <w:rFonts w:ascii="Verdana" w:hAnsi="Verdana"/>
                <w:color w:val="000000"/>
                <w:sz w:val="18"/>
                <w:szCs w:val="18"/>
                <w:lang w:val="en-NZ" w:eastAsia="en-NZ"/>
              </w:rPr>
              <w:t>Cordelia / Patricia</w:t>
            </w:r>
          </w:p>
        </w:tc>
      </w:tr>
      <w:tr w:rsidR="00BE77FC" w:rsidRPr="00BE77FC" w14:paraId="6AAE9F83" w14:textId="77777777" w:rsidTr="00BE77F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7A8565C" w14:textId="77777777" w:rsidR="00BE77FC" w:rsidRPr="00BE77FC" w:rsidRDefault="00BE77FC" w:rsidP="00BE77FC">
            <w:pPr>
              <w:spacing w:after="240"/>
              <w:rPr>
                <w:rFonts w:ascii="Verdana" w:hAnsi="Verdana"/>
                <w:color w:val="000000"/>
                <w:sz w:val="18"/>
                <w:szCs w:val="18"/>
                <w:lang w:val="en-NZ" w:eastAsia="en-NZ"/>
              </w:rPr>
            </w:pPr>
            <w:r w:rsidRPr="00BE77FC">
              <w:rPr>
                <w:rFonts w:ascii="Verdana" w:hAnsi="Verdana"/>
                <w:color w:val="000000"/>
                <w:sz w:val="18"/>
                <w:szCs w:val="18"/>
                <w:lang w:val="en-NZ" w:eastAsia="en-NZ"/>
              </w:rPr>
              <w:t>3:20 - 3:40pm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005C89C" w14:textId="77777777" w:rsidR="00BE77FC" w:rsidRPr="00BE77FC" w:rsidRDefault="00BE77FC" w:rsidP="00BE77FC">
            <w:pPr>
              <w:spacing w:after="240"/>
              <w:rPr>
                <w:rFonts w:ascii="Verdana" w:hAnsi="Verdana"/>
                <w:color w:val="000000"/>
                <w:sz w:val="18"/>
                <w:szCs w:val="18"/>
                <w:lang w:val="en-NZ" w:eastAsia="en-NZ"/>
              </w:rPr>
            </w:pP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8EDFA8D" w14:textId="77777777" w:rsidR="00BE77FC" w:rsidRPr="00BE77FC" w:rsidRDefault="00BE77FC" w:rsidP="00BE77FC">
            <w:pPr>
              <w:spacing w:after="240"/>
              <w:rPr>
                <w:rFonts w:ascii="Verdana" w:hAnsi="Verdana"/>
                <w:color w:val="000000"/>
                <w:sz w:val="18"/>
                <w:szCs w:val="18"/>
                <w:lang w:val="en-NZ" w:eastAsia="en-NZ"/>
              </w:rPr>
            </w:pPr>
            <w:r w:rsidRPr="00BE77FC">
              <w:rPr>
                <w:rFonts w:ascii="Verdana" w:hAnsi="Verdana"/>
                <w:b/>
                <w:bCs/>
                <w:color w:val="000000"/>
                <w:sz w:val="18"/>
                <w:szCs w:val="18"/>
                <w:lang w:val="en-NZ" w:eastAsia="en-NZ"/>
              </w:rPr>
              <w:t>BREAK (20 mins)</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CB1E7BD" w14:textId="77777777" w:rsidR="00BE77FC" w:rsidRPr="00BE77FC" w:rsidRDefault="00BE77FC" w:rsidP="00BE77FC">
            <w:pPr>
              <w:spacing w:after="240"/>
              <w:rPr>
                <w:rFonts w:ascii="Verdana" w:hAnsi="Verdana"/>
                <w:color w:val="000000"/>
                <w:sz w:val="18"/>
                <w:szCs w:val="18"/>
                <w:lang w:val="en-NZ" w:eastAsia="en-NZ"/>
              </w:rPr>
            </w:pP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0140273" w14:textId="77777777" w:rsidR="00BE77FC" w:rsidRPr="00BE77FC" w:rsidRDefault="00BE77FC" w:rsidP="00BE77FC">
            <w:pPr>
              <w:spacing w:after="240"/>
              <w:rPr>
                <w:rFonts w:ascii="Times New Roman" w:hAnsi="Times New Roman"/>
                <w:sz w:val="20"/>
                <w:lang w:val="en-NZ" w:eastAsia="en-NZ"/>
              </w:rPr>
            </w:pPr>
          </w:p>
        </w:tc>
      </w:tr>
      <w:tr w:rsidR="00BE77FC" w:rsidRPr="00BE77FC" w14:paraId="3AA1CB84" w14:textId="77777777" w:rsidTr="00BE77F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82A4519" w14:textId="77777777" w:rsidR="00BE77FC" w:rsidRPr="00BE77FC" w:rsidRDefault="00BE77FC" w:rsidP="00BE77FC">
            <w:pPr>
              <w:spacing w:after="240"/>
              <w:rPr>
                <w:rFonts w:ascii="Verdana" w:hAnsi="Verdana"/>
                <w:color w:val="000000"/>
                <w:sz w:val="18"/>
                <w:szCs w:val="18"/>
                <w:lang w:val="en-NZ" w:eastAsia="en-NZ"/>
              </w:rPr>
            </w:pPr>
            <w:r w:rsidRPr="00BE77FC">
              <w:rPr>
                <w:rFonts w:ascii="Verdana" w:hAnsi="Verdana"/>
                <w:color w:val="000000"/>
                <w:sz w:val="18"/>
                <w:szCs w:val="18"/>
                <w:lang w:val="en-NZ" w:eastAsia="en-NZ"/>
              </w:rPr>
              <w:lastRenderedPageBreak/>
              <w:t>3:40 - 4:10pm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8A9A820" w14:textId="77777777" w:rsidR="00BE77FC" w:rsidRPr="00BE77FC" w:rsidRDefault="00BE77FC" w:rsidP="00BE77FC">
            <w:pPr>
              <w:spacing w:after="240"/>
              <w:rPr>
                <w:rFonts w:ascii="Verdana" w:hAnsi="Verdana"/>
                <w:color w:val="000000"/>
                <w:sz w:val="18"/>
                <w:szCs w:val="18"/>
                <w:lang w:val="en-NZ" w:eastAsia="en-NZ"/>
              </w:rPr>
            </w:pPr>
            <w:r w:rsidRPr="00BE77FC">
              <w:rPr>
                <w:rFonts w:ascii="Verdana" w:hAnsi="Verdana"/>
                <w:color w:val="000000"/>
                <w:sz w:val="18"/>
                <w:szCs w:val="18"/>
                <w:lang w:val="en-NZ" w:eastAsia="en-NZ"/>
              </w:rPr>
              <w:t>2024 FULL 20512</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FA39783" w14:textId="77777777" w:rsidR="00BE77FC" w:rsidRPr="00BE77FC" w:rsidRDefault="00BE77FC" w:rsidP="00BE77FC">
            <w:pPr>
              <w:spacing w:after="240"/>
              <w:rPr>
                <w:rFonts w:ascii="Verdana" w:hAnsi="Verdana"/>
                <w:color w:val="000000"/>
                <w:sz w:val="18"/>
                <w:szCs w:val="18"/>
                <w:lang w:val="en-NZ" w:eastAsia="en-NZ"/>
              </w:rPr>
            </w:pPr>
            <w:r w:rsidRPr="00BE77FC">
              <w:rPr>
                <w:rFonts w:ascii="Verdana" w:hAnsi="Verdana"/>
                <w:color w:val="000000"/>
                <w:sz w:val="18"/>
                <w:szCs w:val="18"/>
                <w:lang w:val="en-NZ" w:eastAsia="en-NZ"/>
              </w:rPr>
              <w:t xml:space="preserve">MK3475A-F65: A Phase 2 study of MK-3475A in participants with </w:t>
            </w:r>
            <w:proofErr w:type="spellStart"/>
            <w:r w:rsidRPr="00BE77FC">
              <w:rPr>
                <w:rFonts w:ascii="Verdana" w:hAnsi="Verdana"/>
                <w:color w:val="000000"/>
                <w:sz w:val="18"/>
                <w:szCs w:val="18"/>
                <w:lang w:val="en-NZ" w:eastAsia="en-NZ"/>
              </w:rPr>
              <w:t>rrcHL</w:t>
            </w:r>
            <w:proofErr w:type="spellEnd"/>
            <w:r w:rsidRPr="00BE77FC">
              <w:rPr>
                <w:rFonts w:ascii="Verdana" w:hAnsi="Verdana"/>
                <w:color w:val="000000"/>
                <w:sz w:val="18"/>
                <w:szCs w:val="18"/>
                <w:lang w:val="en-NZ" w:eastAsia="en-NZ"/>
              </w:rPr>
              <w:t xml:space="preserve"> or </w:t>
            </w:r>
            <w:proofErr w:type="spellStart"/>
            <w:r w:rsidRPr="00BE77FC">
              <w:rPr>
                <w:rFonts w:ascii="Verdana" w:hAnsi="Verdana"/>
                <w:color w:val="000000"/>
                <w:sz w:val="18"/>
                <w:szCs w:val="18"/>
                <w:lang w:val="en-NZ" w:eastAsia="en-NZ"/>
              </w:rPr>
              <w:t>rrPMBCL</w:t>
            </w:r>
            <w:proofErr w:type="spellEnd"/>
            <w:r w:rsidRPr="00BE77FC">
              <w:rPr>
                <w:rFonts w:ascii="Verdana" w:hAnsi="Verdana"/>
                <w:color w:val="000000"/>
                <w:sz w:val="18"/>
                <w:szCs w:val="18"/>
                <w:lang w:val="en-NZ" w:eastAsia="en-NZ"/>
              </w:rPr>
              <w:t>.</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1F845CD" w14:textId="77777777" w:rsidR="00BE77FC" w:rsidRPr="00BE77FC" w:rsidRDefault="00BE77FC" w:rsidP="00BE77FC">
            <w:pPr>
              <w:spacing w:after="240"/>
              <w:rPr>
                <w:rFonts w:ascii="Verdana" w:hAnsi="Verdana"/>
                <w:color w:val="000000"/>
                <w:sz w:val="18"/>
                <w:szCs w:val="18"/>
                <w:lang w:val="en-NZ" w:eastAsia="en-NZ"/>
              </w:rPr>
            </w:pPr>
            <w:r w:rsidRPr="00BE77FC">
              <w:rPr>
                <w:rFonts w:ascii="Verdana" w:hAnsi="Verdana"/>
                <w:color w:val="000000"/>
                <w:sz w:val="18"/>
                <w:szCs w:val="18"/>
                <w:lang w:val="en-NZ" w:eastAsia="en-NZ"/>
              </w:rPr>
              <w:t>Dr Anthony Rahman</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C9A6858" w14:textId="77777777" w:rsidR="00BE77FC" w:rsidRPr="00BE77FC" w:rsidRDefault="00BE77FC" w:rsidP="00BE77FC">
            <w:pPr>
              <w:spacing w:after="240"/>
              <w:rPr>
                <w:rFonts w:ascii="Verdana" w:hAnsi="Verdana"/>
                <w:color w:val="000000"/>
                <w:sz w:val="18"/>
                <w:szCs w:val="18"/>
                <w:lang w:val="en-NZ" w:eastAsia="en-NZ"/>
              </w:rPr>
            </w:pPr>
            <w:r w:rsidRPr="00BE77FC">
              <w:rPr>
                <w:rFonts w:ascii="Verdana" w:hAnsi="Verdana"/>
                <w:color w:val="000000"/>
                <w:sz w:val="18"/>
                <w:szCs w:val="18"/>
                <w:lang w:val="en-NZ" w:eastAsia="en-NZ"/>
              </w:rPr>
              <w:t>Maree / Nicola</w:t>
            </w:r>
          </w:p>
        </w:tc>
      </w:tr>
      <w:tr w:rsidR="00BE77FC" w:rsidRPr="00BE77FC" w14:paraId="4476E4D7" w14:textId="77777777" w:rsidTr="00BE77F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C0965BC" w14:textId="77777777" w:rsidR="00BE77FC" w:rsidRPr="00BE77FC" w:rsidRDefault="00BE77FC" w:rsidP="00BE77FC">
            <w:pPr>
              <w:spacing w:after="240"/>
              <w:rPr>
                <w:rFonts w:ascii="Verdana" w:hAnsi="Verdana"/>
                <w:color w:val="000000"/>
                <w:sz w:val="18"/>
                <w:szCs w:val="18"/>
                <w:lang w:val="en-NZ" w:eastAsia="en-NZ"/>
              </w:rPr>
            </w:pPr>
            <w:r w:rsidRPr="00BE77FC">
              <w:rPr>
                <w:rFonts w:ascii="Verdana" w:hAnsi="Verdana"/>
                <w:color w:val="000000"/>
                <w:sz w:val="18"/>
                <w:szCs w:val="18"/>
                <w:lang w:val="en-NZ" w:eastAsia="en-NZ"/>
              </w:rPr>
              <w:t>4:10 - 4:40pm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F90D4E2" w14:textId="77777777" w:rsidR="00BE77FC" w:rsidRPr="00BE77FC" w:rsidRDefault="00BE77FC" w:rsidP="00BE77FC">
            <w:pPr>
              <w:spacing w:after="240"/>
              <w:rPr>
                <w:rFonts w:ascii="Verdana" w:hAnsi="Verdana"/>
                <w:color w:val="000000"/>
                <w:sz w:val="18"/>
                <w:szCs w:val="18"/>
                <w:lang w:val="en-NZ" w:eastAsia="en-NZ"/>
              </w:rPr>
            </w:pPr>
            <w:r w:rsidRPr="00BE77FC">
              <w:rPr>
                <w:rFonts w:ascii="Verdana" w:hAnsi="Verdana"/>
                <w:color w:val="000000"/>
                <w:sz w:val="18"/>
                <w:szCs w:val="18"/>
                <w:lang w:val="en-NZ" w:eastAsia="en-NZ"/>
              </w:rPr>
              <w:t>2024 FULL 20549</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243B80C" w14:textId="77777777" w:rsidR="00BE77FC" w:rsidRPr="00BE77FC" w:rsidRDefault="00BE77FC" w:rsidP="00BE77FC">
            <w:pPr>
              <w:spacing w:after="240"/>
              <w:rPr>
                <w:rFonts w:ascii="Verdana" w:hAnsi="Verdana"/>
                <w:color w:val="000000"/>
                <w:sz w:val="18"/>
                <w:szCs w:val="18"/>
                <w:lang w:val="en-NZ" w:eastAsia="en-NZ"/>
              </w:rPr>
            </w:pPr>
            <w:r w:rsidRPr="00BE77FC">
              <w:rPr>
                <w:rFonts w:ascii="Verdana" w:hAnsi="Verdana"/>
                <w:color w:val="000000"/>
                <w:sz w:val="18"/>
                <w:szCs w:val="18"/>
                <w:lang w:val="en-NZ" w:eastAsia="en-NZ"/>
              </w:rPr>
              <w:t>A Study evaluating multiple doses of FB102 in people with Coeliac Disease</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AF864F2" w14:textId="77777777" w:rsidR="00BE77FC" w:rsidRPr="00BE77FC" w:rsidRDefault="00BE77FC" w:rsidP="00BE77FC">
            <w:pPr>
              <w:spacing w:after="240"/>
              <w:rPr>
                <w:rFonts w:ascii="Verdana" w:hAnsi="Verdana"/>
                <w:color w:val="000000"/>
                <w:sz w:val="18"/>
                <w:szCs w:val="18"/>
                <w:lang w:val="en-NZ" w:eastAsia="en-NZ"/>
              </w:rPr>
            </w:pPr>
            <w:r w:rsidRPr="00BE77FC">
              <w:rPr>
                <w:rFonts w:ascii="Verdana" w:hAnsi="Verdana"/>
                <w:color w:val="000000"/>
                <w:sz w:val="18"/>
                <w:szCs w:val="18"/>
                <w:lang w:val="en-NZ" w:eastAsia="en-NZ"/>
              </w:rPr>
              <w:t>Dr Nah Yeon (Tina) Baik</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64587C8" w14:textId="77777777" w:rsidR="00BE77FC" w:rsidRPr="00BE77FC" w:rsidRDefault="00BE77FC" w:rsidP="00BE77FC">
            <w:pPr>
              <w:spacing w:after="240"/>
              <w:rPr>
                <w:rFonts w:ascii="Verdana" w:hAnsi="Verdana"/>
                <w:color w:val="000000"/>
                <w:sz w:val="18"/>
                <w:szCs w:val="18"/>
                <w:lang w:val="en-NZ" w:eastAsia="en-NZ"/>
              </w:rPr>
            </w:pPr>
            <w:r w:rsidRPr="00BE77FC">
              <w:rPr>
                <w:rFonts w:ascii="Verdana" w:hAnsi="Verdana"/>
                <w:color w:val="000000"/>
                <w:sz w:val="18"/>
                <w:szCs w:val="18"/>
                <w:lang w:val="en-NZ" w:eastAsia="en-NZ"/>
              </w:rPr>
              <w:t>Sandy / Leesa</w:t>
            </w:r>
          </w:p>
        </w:tc>
      </w:tr>
      <w:tr w:rsidR="00BE77FC" w:rsidRPr="00BE77FC" w14:paraId="545268C9" w14:textId="77777777" w:rsidTr="00BE77F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035D623" w14:textId="77777777" w:rsidR="00BE77FC" w:rsidRPr="00BE77FC" w:rsidRDefault="00BE77FC" w:rsidP="00BE77FC">
            <w:pPr>
              <w:spacing w:after="240"/>
              <w:rPr>
                <w:rFonts w:ascii="Verdana" w:hAnsi="Verdana"/>
                <w:color w:val="000000"/>
                <w:sz w:val="18"/>
                <w:szCs w:val="18"/>
                <w:lang w:val="en-NZ" w:eastAsia="en-NZ"/>
              </w:rPr>
            </w:pPr>
            <w:r w:rsidRPr="00BE77FC">
              <w:rPr>
                <w:rFonts w:ascii="Verdana" w:hAnsi="Verdana"/>
                <w:color w:val="000000"/>
                <w:sz w:val="18"/>
                <w:szCs w:val="18"/>
                <w:lang w:val="en-NZ" w:eastAsia="en-NZ"/>
              </w:rPr>
              <w:t>4:40 - 5:10pm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C64C1E0" w14:textId="77777777" w:rsidR="00BE77FC" w:rsidRPr="00BE77FC" w:rsidRDefault="00BE77FC" w:rsidP="00BE77FC">
            <w:pPr>
              <w:spacing w:after="240"/>
              <w:rPr>
                <w:rFonts w:ascii="Verdana" w:hAnsi="Verdana"/>
                <w:color w:val="000000"/>
                <w:sz w:val="18"/>
                <w:szCs w:val="18"/>
                <w:lang w:val="en-NZ" w:eastAsia="en-NZ"/>
              </w:rPr>
            </w:pPr>
            <w:r w:rsidRPr="00BE77FC">
              <w:rPr>
                <w:rFonts w:ascii="Verdana" w:hAnsi="Verdana"/>
                <w:color w:val="000000"/>
                <w:sz w:val="18"/>
                <w:szCs w:val="18"/>
                <w:lang w:val="en-NZ" w:eastAsia="en-NZ"/>
              </w:rPr>
              <w:t>2024 FULL 16733</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06E7AF3" w14:textId="77777777" w:rsidR="00BE77FC" w:rsidRPr="00BE77FC" w:rsidRDefault="00BE77FC" w:rsidP="00BE77FC">
            <w:pPr>
              <w:spacing w:after="240"/>
              <w:rPr>
                <w:rFonts w:ascii="Verdana" w:hAnsi="Verdana"/>
                <w:color w:val="000000"/>
                <w:sz w:val="18"/>
                <w:szCs w:val="18"/>
                <w:lang w:val="en-NZ" w:eastAsia="en-NZ"/>
              </w:rPr>
            </w:pPr>
            <w:r w:rsidRPr="00BE77FC">
              <w:rPr>
                <w:rFonts w:ascii="Verdana" w:hAnsi="Verdana"/>
                <w:color w:val="000000"/>
                <w:sz w:val="18"/>
                <w:szCs w:val="18"/>
                <w:lang w:val="en-NZ" w:eastAsia="en-NZ"/>
              </w:rPr>
              <w:t>The ANZHIT-2 HAPLO study</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96FAE8B" w14:textId="77777777" w:rsidR="00BE77FC" w:rsidRPr="00BE77FC" w:rsidRDefault="00BE77FC" w:rsidP="00BE77FC">
            <w:pPr>
              <w:spacing w:after="240"/>
              <w:rPr>
                <w:rFonts w:ascii="Verdana" w:hAnsi="Verdana"/>
                <w:color w:val="000000"/>
                <w:sz w:val="18"/>
                <w:szCs w:val="18"/>
                <w:lang w:val="en-NZ" w:eastAsia="en-NZ"/>
              </w:rPr>
            </w:pPr>
            <w:r w:rsidRPr="00BE77FC">
              <w:rPr>
                <w:rFonts w:ascii="Verdana" w:hAnsi="Verdana"/>
                <w:color w:val="000000"/>
                <w:sz w:val="18"/>
                <w:szCs w:val="18"/>
                <w:lang w:val="en-NZ" w:eastAsia="en-NZ"/>
              </w:rPr>
              <w:t>Dr Clinton Lewis</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C87E46A" w14:textId="77777777" w:rsidR="00BE77FC" w:rsidRPr="00BE77FC" w:rsidRDefault="00BE77FC" w:rsidP="00BE77FC">
            <w:pPr>
              <w:spacing w:after="240"/>
              <w:rPr>
                <w:rFonts w:ascii="Verdana" w:hAnsi="Verdana"/>
                <w:color w:val="000000"/>
                <w:sz w:val="18"/>
                <w:szCs w:val="18"/>
                <w:lang w:val="en-NZ" w:eastAsia="en-NZ"/>
              </w:rPr>
            </w:pPr>
            <w:r w:rsidRPr="00BE77FC">
              <w:rPr>
                <w:rFonts w:ascii="Verdana" w:hAnsi="Verdana"/>
                <w:color w:val="000000"/>
                <w:sz w:val="18"/>
                <w:szCs w:val="18"/>
                <w:lang w:val="en-NZ" w:eastAsia="en-NZ"/>
              </w:rPr>
              <w:t>Helen / Patricia</w:t>
            </w:r>
          </w:p>
        </w:tc>
      </w:tr>
    </w:tbl>
    <w:p w14:paraId="69E4493A" w14:textId="2D8EFFFE" w:rsidR="002B2215" w:rsidRPr="00A66F2E" w:rsidRDefault="002B2215" w:rsidP="00E24E77">
      <w:pPr>
        <w:spacing w:before="80" w:after="80"/>
        <w:rPr>
          <w:rFonts w:cs="Arial"/>
          <w:color w:val="FF0000"/>
          <w:sz w:val="20"/>
          <w:lang w:val="en-NZ"/>
        </w:rPr>
      </w:pPr>
    </w:p>
    <w:p w14:paraId="75DA1A79" w14:textId="77777777" w:rsidR="00A66F2E" w:rsidRPr="00A66F2E" w:rsidRDefault="00A66F2E" w:rsidP="00E24E77">
      <w:pPr>
        <w:spacing w:before="80" w:after="80"/>
        <w:rPr>
          <w:rFonts w:cs="Arial"/>
          <w:color w:val="FF0000"/>
          <w:sz w:val="20"/>
          <w:lang w:val="en-NZ"/>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left w:w="70" w:type="dxa"/>
          <w:bottom w:w="20" w:type="dxa"/>
          <w:right w:w="20" w:type="dxa"/>
        </w:tblCellMar>
        <w:tblLook w:val="0000" w:firstRow="0" w:lastRow="0" w:firstColumn="0" w:lastColumn="0" w:noHBand="0" w:noVBand="0"/>
      </w:tblPr>
      <w:tblGrid>
        <w:gridCol w:w="2700"/>
        <w:gridCol w:w="2600"/>
        <w:gridCol w:w="1300"/>
        <w:gridCol w:w="1200"/>
        <w:gridCol w:w="1200"/>
      </w:tblGrid>
      <w:tr w:rsidR="00D91EF3" w:rsidRPr="00D91EF3" w14:paraId="6B666E95" w14:textId="77777777" w:rsidTr="00D85924">
        <w:trPr>
          <w:trHeight w:val="240"/>
        </w:trPr>
        <w:tc>
          <w:tcPr>
            <w:tcW w:w="2700" w:type="dxa"/>
            <w:shd w:val="pct12" w:color="auto" w:fill="FFFFFF"/>
            <w:vAlign w:val="center"/>
          </w:tcPr>
          <w:p w14:paraId="44FC3ABC" w14:textId="77777777" w:rsidR="00D91EF3" w:rsidRPr="00D91EF3" w:rsidRDefault="00D91EF3" w:rsidP="00D91EF3">
            <w:pPr>
              <w:autoSpaceDE w:val="0"/>
              <w:autoSpaceDN w:val="0"/>
              <w:adjustRightInd w:val="0"/>
              <w:rPr>
                <w:sz w:val="16"/>
                <w:szCs w:val="16"/>
              </w:rPr>
            </w:pPr>
            <w:r w:rsidRPr="00D91EF3">
              <w:rPr>
                <w:b/>
                <w:sz w:val="16"/>
                <w:szCs w:val="16"/>
              </w:rPr>
              <w:t xml:space="preserve">Member Name </w:t>
            </w:r>
            <w:r w:rsidRPr="00D91EF3">
              <w:rPr>
                <w:sz w:val="16"/>
                <w:szCs w:val="16"/>
              </w:rPr>
              <w:t xml:space="preserve"> </w:t>
            </w:r>
          </w:p>
        </w:tc>
        <w:tc>
          <w:tcPr>
            <w:tcW w:w="2600" w:type="dxa"/>
            <w:shd w:val="pct12" w:color="auto" w:fill="FFFFFF"/>
            <w:vAlign w:val="center"/>
          </w:tcPr>
          <w:p w14:paraId="1B662972" w14:textId="77777777" w:rsidR="00D91EF3" w:rsidRPr="00D91EF3" w:rsidRDefault="00D91EF3" w:rsidP="00D91EF3">
            <w:pPr>
              <w:autoSpaceDE w:val="0"/>
              <w:autoSpaceDN w:val="0"/>
              <w:adjustRightInd w:val="0"/>
              <w:rPr>
                <w:sz w:val="16"/>
                <w:szCs w:val="16"/>
              </w:rPr>
            </w:pPr>
            <w:r w:rsidRPr="00D91EF3">
              <w:rPr>
                <w:b/>
                <w:sz w:val="16"/>
                <w:szCs w:val="16"/>
              </w:rPr>
              <w:t xml:space="preserve">Member Category </w:t>
            </w:r>
            <w:r w:rsidRPr="00D91EF3">
              <w:rPr>
                <w:sz w:val="16"/>
                <w:szCs w:val="16"/>
              </w:rPr>
              <w:t xml:space="preserve"> </w:t>
            </w:r>
          </w:p>
        </w:tc>
        <w:tc>
          <w:tcPr>
            <w:tcW w:w="1300" w:type="dxa"/>
            <w:shd w:val="pct12" w:color="auto" w:fill="FFFFFF"/>
            <w:vAlign w:val="center"/>
          </w:tcPr>
          <w:p w14:paraId="3950CA83" w14:textId="77777777" w:rsidR="00D91EF3" w:rsidRPr="00D91EF3" w:rsidRDefault="00D91EF3" w:rsidP="00D91EF3">
            <w:pPr>
              <w:autoSpaceDE w:val="0"/>
              <w:autoSpaceDN w:val="0"/>
              <w:adjustRightInd w:val="0"/>
              <w:rPr>
                <w:sz w:val="16"/>
                <w:szCs w:val="16"/>
              </w:rPr>
            </w:pPr>
            <w:r w:rsidRPr="00D91EF3">
              <w:rPr>
                <w:b/>
                <w:sz w:val="16"/>
                <w:szCs w:val="16"/>
              </w:rPr>
              <w:t xml:space="preserve">Appointed </w:t>
            </w:r>
            <w:r w:rsidRPr="00D91EF3">
              <w:rPr>
                <w:sz w:val="16"/>
                <w:szCs w:val="16"/>
              </w:rPr>
              <w:t xml:space="preserve"> </w:t>
            </w:r>
          </w:p>
        </w:tc>
        <w:tc>
          <w:tcPr>
            <w:tcW w:w="1200" w:type="dxa"/>
            <w:shd w:val="pct12" w:color="auto" w:fill="FFFFFF"/>
            <w:vAlign w:val="center"/>
          </w:tcPr>
          <w:p w14:paraId="6B75E418" w14:textId="77777777" w:rsidR="00D91EF3" w:rsidRPr="00D91EF3" w:rsidRDefault="00D91EF3" w:rsidP="00D91EF3">
            <w:pPr>
              <w:autoSpaceDE w:val="0"/>
              <w:autoSpaceDN w:val="0"/>
              <w:adjustRightInd w:val="0"/>
              <w:rPr>
                <w:sz w:val="16"/>
                <w:szCs w:val="16"/>
              </w:rPr>
            </w:pPr>
            <w:r w:rsidRPr="00D91EF3">
              <w:rPr>
                <w:b/>
                <w:sz w:val="16"/>
                <w:szCs w:val="16"/>
              </w:rPr>
              <w:t xml:space="preserve">Term Expires </w:t>
            </w:r>
            <w:r w:rsidRPr="00D91EF3">
              <w:rPr>
                <w:sz w:val="16"/>
                <w:szCs w:val="16"/>
              </w:rPr>
              <w:t xml:space="preserve"> </w:t>
            </w:r>
          </w:p>
        </w:tc>
        <w:tc>
          <w:tcPr>
            <w:tcW w:w="1200" w:type="dxa"/>
            <w:shd w:val="pct12" w:color="auto" w:fill="FFFFFF"/>
            <w:vAlign w:val="center"/>
          </w:tcPr>
          <w:p w14:paraId="24BC6B20" w14:textId="77777777" w:rsidR="00D91EF3" w:rsidRPr="00D91EF3" w:rsidRDefault="00D91EF3" w:rsidP="00D91EF3">
            <w:pPr>
              <w:autoSpaceDE w:val="0"/>
              <w:autoSpaceDN w:val="0"/>
              <w:adjustRightInd w:val="0"/>
              <w:rPr>
                <w:sz w:val="16"/>
                <w:szCs w:val="16"/>
              </w:rPr>
            </w:pPr>
            <w:r w:rsidRPr="00D91EF3">
              <w:rPr>
                <w:b/>
                <w:sz w:val="16"/>
                <w:szCs w:val="16"/>
              </w:rPr>
              <w:t xml:space="preserve">Apologies? </w:t>
            </w:r>
            <w:r w:rsidRPr="00D91EF3">
              <w:rPr>
                <w:sz w:val="16"/>
                <w:szCs w:val="16"/>
              </w:rPr>
              <w:t xml:space="preserve"> </w:t>
            </w:r>
          </w:p>
        </w:tc>
      </w:tr>
      <w:tr w:rsidR="00D91EF3" w:rsidRPr="00D91EF3" w14:paraId="43E02981" w14:textId="77777777" w:rsidTr="00D85924">
        <w:trPr>
          <w:trHeight w:val="280"/>
        </w:trPr>
        <w:tc>
          <w:tcPr>
            <w:tcW w:w="2700" w:type="dxa"/>
          </w:tcPr>
          <w:p w14:paraId="53AD40AA" w14:textId="77777777" w:rsidR="00D91EF3" w:rsidRPr="00D91EF3" w:rsidRDefault="00D91EF3" w:rsidP="00D91EF3">
            <w:pPr>
              <w:autoSpaceDE w:val="0"/>
              <w:autoSpaceDN w:val="0"/>
              <w:adjustRightInd w:val="0"/>
              <w:rPr>
                <w:sz w:val="16"/>
                <w:szCs w:val="16"/>
              </w:rPr>
            </w:pPr>
            <w:r w:rsidRPr="00D91EF3">
              <w:rPr>
                <w:sz w:val="16"/>
                <w:szCs w:val="16"/>
              </w:rPr>
              <w:t xml:space="preserve">Mrs Helen Walker </w:t>
            </w:r>
          </w:p>
        </w:tc>
        <w:tc>
          <w:tcPr>
            <w:tcW w:w="2600" w:type="dxa"/>
          </w:tcPr>
          <w:p w14:paraId="3896A162" w14:textId="77777777" w:rsidR="00D91EF3" w:rsidRPr="00D91EF3" w:rsidRDefault="00D91EF3" w:rsidP="00D91EF3">
            <w:pPr>
              <w:autoSpaceDE w:val="0"/>
              <w:autoSpaceDN w:val="0"/>
              <w:adjustRightInd w:val="0"/>
              <w:rPr>
                <w:sz w:val="16"/>
                <w:szCs w:val="16"/>
              </w:rPr>
            </w:pPr>
            <w:r w:rsidRPr="00D91EF3">
              <w:rPr>
                <w:sz w:val="16"/>
                <w:szCs w:val="16"/>
              </w:rPr>
              <w:t>Lay (Consumer/Community perspectives) (Chair)</w:t>
            </w:r>
          </w:p>
        </w:tc>
        <w:tc>
          <w:tcPr>
            <w:tcW w:w="1300" w:type="dxa"/>
          </w:tcPr>
          <w:p w14:paraId="05BA0E76" w14:textId="77777777" w:rsidR="00D91EF3" w:rsidRPr="00D91EF3" w:rsidRDefault="00D91EF3" w:rsidP="00D91EF3">
            <w:pPr>
              <w:autoSpaceDE w:val="0"/>
              <w:autoSpaceDN w:val="0"/>
              <w:adjustRightInd w:val="0"/>
              <w:rPr>
                <w:sz w:val="16"/>
                <w:szCs w:val="16"/>
              </w:rPr>
            </w:pPr>
            <w:r w:rsidRPr="00D91EF3">
              <w:rPr>
                <w:sz w:val="16"/>
                <w:szCs w:val="16"/>
              </w:rPr>
              <w:t xml:space="preserve">22/12/2020 </w:t>
            </w:r>
          </w:p>
        </w:tc>
        <w:tc>
          <w:tcPr>
            <w:tcW w:w="1200" w:type="dxa"/>
          </w:tcPr>
          <w:p w14:paraId="4DC980E2" w14:textId="77777777" w:rsidR="00D91EF3" w:rsidRPr="00D91EF3" w:rsidRDefault="00D91EF3" w:rsidP="00D91EF3">
            <w:pPr>
              <w:autoSpaceDE w:val="0"/>
              <w:autoSpaceDN w:val="0"/>
              <w:adjustRightInd w:val="0"/>
              <w:rPr>
                <w:sz w:val="16"/>
                <w:szCs w:val="16"/>
              </w:rPr>
            </w:pPr>
            <w:r w:rsidRPr="00D91EF3">
              <w:rPr>
                <w:sz w:val="16"/>
                <w:szCs w:val="16"/>
              </w:rPr>
              <w:t>22/12/2024</w:t>
            </w:r>
          </w:p>
        </w:tc>
        <w:tc>
          <w:tcPr>
            <w:tcW w:w="1200" w:type="dxa"/>
          </w:tcPr>
          <w:p w14:paraId="46624AE6" w14:textId="77777777" w:rsidR="00D91EF3" w:rsidRPr="00D91EF3" w:rsidRDefault="00D91EF3" w:rsidP="00D91EF3">
            <w:pPr>
              <w:autoSpaceDE w:val="0"/>
              <w:autoSpaceDN w:val="0"/>
              <w:adjustRightInd w:val="0"/>
              <w:rPr>
                <w:sz w:val="16"/>
                <w:szCs w:val="16"/>
              </w:rPr>
            </w:pPr>
            <w:r w:rsidRPr="00D91EF3">
              <w:rPr>
                <w:sz w:val="16"/>
                <w:szCs w:val="16"/>
              </w:rPr>
              <w:t xml:space="preserve">Present </w:t>
            </w:r>
          </w:p>
        </w:tc>
      </w:tr>
      <w:tr w:rsidR="00D91EF3" w:rsidRPr="00D91EF3" w14:paraId="2F4008DF" w14:textId="77777777" w:rsidTr="00D85924">
        <w:trPr>
          <w:trHeight w:val="280"/>
        </w:trPr>
        <w:tc>
          <w:tcPr>
            <w:tcW w:w="2700" w:type="dxa"/>
          </w:tcPr>
          <w:p w14:paraId="09A50C70" w14:textId="77777777" w:rsidR="00D91EF3" w:rsidRPr="00D91EF3" w:rsidRDefault="00D91EF3" w:rsidP="00D91EF3">
            <w:pPr>
              <w:autoSpaceDE w:val="0"/>
              <w:autoSpaceDN w:val="0"/>
              <w:adjustRightInd w:val="0"/>
              <w:rPr>
                <w:sz w:val="16"/>
                <w:szCs w:val="16"/>
              </w:rPr>
            </w:pPr>
            <w:r w:rsidRPr="00D91EF3">
              <w:rPr>
                <w:sz w:val="16"/>
                <w:szCs w:val="16"/>
              </w:rPr>
              <w:t xml:space="preserve">Mrs Sandy Gill </w:t>
            </w:r>
          </w:p>
        </w:tc>
        <w:tc>
          <w:tcPr>
            <w:tcW w:w="2600" w:type="dxa"/>
          </w:tcPr>
          <w:p w14:paraId="1BDADE9C" w14:textId="77777777" w:rsidR="00D91EF3" w:rsidRPr="00D91EF3" w:rsidRDefault="00D91EF3" w:rsidP="00D91EF3">
            <w:pPr>
              <w:autoSpaceDE w:val="0"/>
              <w:autoSpaceDN w:val="0"/>
              <w:adjustRightInd w:val="0"/>
              <w:rPr>
                <w:sz w:val="16"/>
                <w:szCs w:val="16"/>
              </w:rPr>
            </w:pPr>
            <w:r w:rsidRPr="00D91EF3">
              <w:rPr>
                <w:sz w:val="16"/>
                <w:szCs w:val="16"/>
              </w:rPr>
              <w:t xml:space="preserve">Lay (Consumer/Community perspectives) </w:t>
            </w:r>
          </w:p>
        </w:tc>
        <w:tc>
          <w:tcPr>
            <w:tcW w:w="1300" w:type="dxa"/>
          </w:tcPr>
          <w:p w14:paraId="369AC9CF" w14:textId="77777777" w:rsidR="00D91EF3" w:rsidRPr="00D91EF3" w:rsidRDefault="00D91EF3" w:rsidP="00D91EF3">
            <w:pPr>
              <w:autoSpaceDE w:val="0"/>
              <w:autoSpaceDN w:val="0"/>
              <w:adjustRightInd w:val="0"/>
              <w:rPr>
                <w:sz w:val="16"/>
                <w:szCs w:val="16"/>
              </w:rPr>
            </w:pPr>
            <w:r w:rsidRPr="00D91EF3">
              <w:rPr>
                <w:sz w:val="16"/>
                <w:szCs w:val="16"/>
              </w:rPr>
              <w:t xml:space="preserve">22/05/2020 </w:t>
            </w:r>
          </w:p>
        </w:tc>
        <w:tc>
          <w:tcPr>
            <w:tcW w:w="1200" w:type="dxa"/>
          </w:tcPr>
          <w:p w14:paraId="6B3CDA72" w14:textId="77777777" w:rsidR="00D91EF3" w:rsidRPr="00D91EF3" w:rsidRDefault="00D91EF3" w:rsidP="00D91EF3">
            <w:pPr>
              <w:autoSpaceDE w:val="0"/>
              <w:autoSpaceDN w:val="0"/>
              <w:adjustRightInd w:val="0"/>
              <w:rPr>
                <w:sz w:val="16"/>
                <w:szCs w:val="16"/>
              </w:rPr>
            </w:pPr>
            <w:r w:rsidRPr="00D91EF3">
              <w:rPr>
                <w:sz w:val="16"/>
                <w:szCs w:val="16"/>
              </w:rPr>
              <w:t xml:space="preserve">22/05/2023 </w:t>
            </w:r>
          </w:p>
        </w:tc>
        <w:tc>
          <w:tcPr>
            <w:tcW w:w="1200" w:type="dxa"/>
          </w:tcPr>
          <w:p w14:paraId="189535DC" w14:textId="77777777" w:rsidR="00D91EF3" w:rsidRPr="00D91EF3" w:rsidRDefault="00D91EF3" w:rsidP="00D91EF3">
            <w:pPr>
              <w:autoSpaceDE w:val="0"/>
              <w:autoSpaceDN w:val="0"/>
              <w:adjustRightInd w:val="0"/>
              <w:rPr>
                <w:sz w:val="16"/>
                <w:szCs w:val="16"/>
              </w:rPr>
            </w:pPr>
            <w:r w:rsidRPr="00D91EF3">
              <w:rPr>
                <w:sz w:val="16"/>
                <w:szCs w:val="16"/>
              </w:rPr>
              <w:t xml:space="preserve">Present </w:t>
            </w:r>
          </w:p>
        </w:tc>
      </w:tr>
      <w:tr w:rsidR="00D91EF3" w:rsidRPr="00D91EF3" w14:paraId="04EF38E7" w14:textId="77777777" w:rsidTr="00D85924">
        <w:trPr>
          <w:trHeight w:val="280"/>
        </w:trPr>
        <w:tc>
          <w:tcPr>
            <w:tcW w:w="2700" w:type="dxa"/>
          </w:tcPr>
          <w:p w14:paraId="46A12595" w14:textId="77777777" w:rsidR="00D91EF3" w:rsidRPr="00D91EF3" w:rsidRDefault="00D91EF3" w:rsidP="00D91EF3">
            <w:pPr>
              <w:autoSpaceDE w:val="0"/>
              <w:autoSpaceDN w:val="0"/>
              <w:adjustRightInd w:val="0"/>
              <w:rPr>
                <w:sz w:val="16"/>
                <w:szCs w:val="16"/>
              </w:rPr>
            </w:pPr>
            <w:r w:rsidRPr="00D91EF3">
              <w:rPr>
                <w:sz w:val="16"/>
                <w:szCs w:val="16"/>
              </w:rPr>
              <w:t xml:space="preserve">Dr Patries Herst </w:t>
            </w:r>
          </w:p>
        </w:tc>
        <w:tc>
          <w:tcPr>
            <w:tcW w:w="2600" w:type="dxa"/>
          </w:tcPr>
          <w:p w14:paraId="2F2BA56A" w14:textId="77777777" w:rsidR="00D91EF3" w:rsidRPr="00D91EF3" w:rsidRDefault="00D91EF3" w:rsidP="00D91EF3">
            <w:pPr>
              <w:autoSpaceDE w:val="0"/>
              <w:autoSpaceDN w:val="0"/>
              <w:adjustRightInd w:val="0"/>
              <w:rPr>
                <w:sz w:val="16"/>
                <w:szCs w:val="16"/>
              </w:rPr>
            </w:pPr>
            <w:r w:rsidRPr="00D91EF3">
              <w:rPr>
                <w:sz w:val="16"/>
                <w:szCs w:val="16"/>
              </w:rPr>
              <w:t xml:space="preserve">Non-lay (Intervention studies) </w:t>
            </w:r>
          </w:p>
        </w:tc>
        <w:tc>
          <w:tcPr>
            <w:tcW w:w="1300" w:type="dxa"/>
          </w:tcPr>
          <w:p w14:paraId="387596A5" w14:textId="77777777" w:rsidR="00D91EF3" w:rsidRPr="00D91EF3" w:rsidRDefault="00D91EF3" w:rsidP="00D91EF3">
            <w:pPr>
              <w:autoSpaceDE w:val="0"/>
              <w:autoSpaceDN w:val="0"/>
              <w:adjustRightInd w:val="0"/>
              <w:rPr>
                <w:sz w:val="16"/>
                <w:szCs w:val="16"/>
              </w:rPr>
            </w:pPr>
            <w:r w:rsidRPr="00D91EF3">
              <w:rPr>
                <w:sz w:val="16"/>
                <w:szCs w:val="16"/>
              </w:rPr>
              <w:t xml:space="preserve">22/05/2020 </w:t>
            </w:r>
          </w:p>
        </w:tc>
        <w:tc>
          <w:tcPr>
            <w:tcW w:w="1200" w:type="dxa"/>
          </w:tcPr>
          <w:p w14:paraId="12210831" w14:textId="77777777" w:rsidR="00D91EF3" w:rsidRPr="00D91EF3" w:rsidRDefault="00D91EF3" w:rsidP="00D91EF3">
            <w:pPr>
              <w:autoSpaceDE w:val="0"/>
              <w:autoSpaceDN w:val="0"/>
              <w:adjustRightInd w:val="0"/>
              <w:rPr>
                <w:sz w:val="16"/>
                <w:szCs w:val="16"/>
              </w:rPr>
            </w:pPr>
            <w:r w:rsidRPr="00D91EF3">
              <w:rPr>
                <w:sz w:val="16"/>
                <w:szCs w:val="16"/>
              </w:rPr>
              <w:t xml:space="preserve">22/05/2023 </w:t>
            </w:r>
          </w:p>
        </w:tc>
        <w:tc>
          <w:tcPr>
            <w:tcW w:w="1200" w:type="dxa"/>
          </w:tcPr>
          <w:p w14:paraId="184407E2" w14:textId="67E0099B" w:rsidR="00D91EF3" w:rsidRPr="00D91EF3" w:rsidRDefault="00D91EF3" w:rsidP="00D91EF3">
            <w:pPr>
              <w:autoSpaceDE w:val="0"/>
              <w:autoSpaceDN w:val="0"/>
              <w:adjustRightInd w:val="0"/>
              <w:rPr>
                <w:sz w:val="16"/>
                <w:szCs w:val="16"/>
              </w:rPr>
            </w:pPr>
            <w:r>
              <w:rPr>
                <w:sz w:val="16"/>
                <w:szCs w:val="16"/>
              </w:rPr>
              <w:t>Apologies</w:t>
            </w:r>
            <w:r w:rsidRPr="00D91EF3">
              <w:rPr>
                <w:sz w:val="16"/>
                <w:szCs w:val="16"/>
              </w:rPr>
              <w:t xml:space="preserve"> </w:t>
            </w:r>
          </w:p>
        </w:tc>
      </w:tr>
      <w:tr w:rsidR="00D91EF3" w:rsidRPr="00D91EF3" w14:paraId="73ECCD15" w14:textId="77777777" w:rsidTr="00D85924">
        <w:trPr>
          <w:trHeight w:val="280"/>
        </w:trPr>
        <w:tc>
          <w:tcPr>
            <w:tcW w:w="2700" w:type="dxa"/>
          </w:tcPr>
          <w:p w14:paraId="6866BA8D" w14:textId="77777777" w:rsidR="00D91EF3" w:rsidRPr="00D91EF3" w:rsidRDefault="00D91EF3" w:rsidP="00D91EF3">
            <w:pPr>
              <w:autoSpaceDE w:val="0"/>
              <w:autoSpaceDN w:val="0"/>
              <w:adjustRightInd w:val="0"/>
              <w:rPr>
                <w:sz w:val="16"/>
                <w:szCs w:val="16"/>
              </w:rPr>
            </w:pPr>
            <w:r w:rsidRPr="00D91EF3">
              <w:rPr>
                <w:sz w:val="16"/>
                <w:szCs w:val="16"/>
              </w:rPr>
              <w:t xml:space="preserve">Dr Cordelia Thomas </w:t>
            </w:r>
          </w:p>
        </w:tc>
        <w:tc>
          <w:tcPr>
            <w:tcW w:w="2600" w:type="dxa"/>
          </w:tcPr>
          <w:p w14:paraId="480F9BBF" w14:textId="77777777" w:rsidR="00D91EF3" w:rsidRPr="00D91EF3" w:rsidRDefault="00D91EF3" w:rsidP="00D91EF3">
            <w:pPr>
              <w:autoSpaceDE w:val="0"/>
              <w:autoSpaceDN w:val="0"/>
              <w:adjustRightInd w:val="0"/>
              <w:rPr>
                <w:sz w:val="16"/>
                <w:szCs w:val="16"/>
              </w:rPr>
            </w:pPr>
            <w:r w:rsidRPr="00D91EF3">
              <w:rPr>
                <w:sz w:val="16"/>
                <w:szCs w:val="16"/>
              </w:rPr>
              <w:t xml:space="preserve">Lay (the Law) </w:t>
            </w:r>
          </w:p>
        </w:tc>
        <w:tc>
          <w:tcPr>
            <w:tcW w:w="1300" w:type="dxa"/>
          </w:tcPr>
          <w:p w14:paraId="19D6D724" w14:textId="77777777" w:rsidR="00D91EF3" w:rsidRPr="00D91EF3" w:rsidRDefault="00D91EF3" w:rsidP="00D91EF3">
            <w:pPr>
              <w:autoSpaceDE w:val="0"/>
              <w:autoSpaceDN w:val="0"/>
              <w:adjustRightInd w:val="0"/>
              <w:rPr>
                <w:sz w:val="16"/>
                <w:szCs w:val="16"/>
              </w:rPr>
            </w:pPr>
            <w:r w:rsidRPr="00D91EF3">
              <w:rPr>
                <w:sz w:val="16"/>
                <w:szCs w:val="16"/>
              </w:rPr>
              <w:t xml:space="preserve">22/12/2020 </w:t>
            </w:r>
          </w:p>
        </w:tc>
        <w:tc>
          <w:tcPr>
            <w:tcW w:w="1200" w:type="dxa"/>
          </w:tcPr>
          <w:p w14:paraId="62083101" w14:textId="77777777" w:rsidR="00D91EF3" w:rsidRPr="00D91EF3" w:rsidRDefault="00D91EF3" w:rsidP="00D91EF3">
            <w:pPr>
              <w:autoSpaceDE w:val="0"/>
              <w:autoSpaceDN w:val="0"/>
              <w:adjustRightInd w:val="0"/>
              <w:rPr>
                <w:sz w:val="16"/>
                <w:szCs w:val="16"/>
              </w:rPr>
            </w:pPr>
            <w:r w:rsidRPr="00D91EF3">
              <w:rPr>
                <w:sz w:val="16"/>
                <w:szCs w:val="16"/>
              </w:rPr>
              <w:t>22/12/2024</w:t>
            </w:r>
          </w:p>
        </w:tc>
        <w:tc>
          <w:tcPr>
            <w:tcW w:w="1200" w:type="dxa"/>
          </w:tcPr>
          <w:p w14:paraId="6F4CE4A7" w14:textId="77777777" w:rsidR="00D91EF3" w:rsidRPr="00D91EF3" w:rsidRDefault="00D91EF3" w:rsidP="00D91EF3">
            <w:pPr>
              <w:autoSpaceDE w:val="0"/>
              <w:autoSpaceDN w:val="0"/>
              <w:adjustRightInd w:val="0"/>
              <w:rPr>
                <w:sz w:val="16"/>
                <w:szCs w:val="16"/>
              </w:rPr>
            </w:pPr>
            <w:r w:rsidRPr="00D91EF3">
              <w:rPr>
                <w:sz w:val="16"/>
                <w:szCs w:val="16"/>
              </w:rPr>
              <w:t xml:space="preserve">Present </w:t>
            </w:r>
          </w:p>
        </w:tc>
      </w:tr>
      <w:tr w:rsidR="00D91EF3" w:rsidRPr="00D91EF3" w14:paraId="31C195E1" w14:textId="77777777" w:rsidTr="00D85924">
        <w:trPr>
          <w:trHeight w:val="280"/>
        </w:trPr>
        <w:tc>
          <w:tcPr>
            <w:tcW w:w="2700" w:type="dxa"/>
          </w:tcPr>
          <w:p w14:paraId="5E84868E" w14:textId="77777777" w:rsidR="00D91EF3" w:rsidRPr="00D91EF3" w:rsidRDefault="00D91EF3" w:rsidP="00D91EF3">
            <w:pPr>
              <w:autoSpaceDE w:val="0"/>
              <w:autoSpaceDN w:val="0"/>
              <w:adjustRightInd w:val="0"/>
              <w:rPr>
                <w:sz w:val="16"/>
                <w:szCs w:val="16"/>
              </w:rPr>
            </w:pPr>
            <w:r w:rsidRPr="00D91EF3">
              <w:rPr>
                <w:sz w:val="16"/>
                <w:szCs w:val="16"/>
              </w:rPr>
              <w:t xml:space="preserve">Mrs Patricia Mitchell </w:t>
            </w:r>
          </w:p>
        </w:tc>
        <w:tc>
          <w:tcPr>
            <w:tcW w:w="2600" w:type="dxa"/>
          </w:tcPr>
          <w:p w14:paraId="1D2ACD08" w14:textId="77777777" w:rsidR="00D91EF3" w:rsidRPr="00D91EF3" w:rsidRDefault="00D91EF3" w:rsidP="00D91EF3">
            <w:pPr>
              <w:autoSpaceDE w:val="0"/>
              <w:autoSpaceDN w:val="0"/>
              <w:adjustRightInd w:val="0"/>
              <w:rPr>
                <w:sz w:val="16"/>
                <w:szCs w:val="16"/>
              </w:rPr>
            </w:pPr>
            <w:r w:rsidRPr="00D91EF3">
              <w:rPr>
                <w:sz w:val="16"/>
                <w:szCs w:val="16"/>
              </w:rPr>
              <w:t xml:space="preserve">Non-lay (Health/Disability service provision) </w:t>
            </w:r>
          </w:p>
        </w:tc>
        <w:tc>
          <w:tcPr>
            <w:tcW w:w="1300" w:type="dxa"/>
          </w:tcPr>
          <w:p w14:paraId="0E085E69" w14:textId="77777777" w:rsidR="00D91EF3" w:rsidRPr="00D91EF3" w:rsidRDefault="00D91EF3" w:rsidP="00D91EF3">
            <w:pPr>
              <w:autoSpaceDE w:val="0"/>
              <w:autoSpaceDN w:val="0"/>
              <w:adjustRightInd w:val="0"/>
              <w:rPr>
                <w:sz w:val="16"/>
                <w:szCs w:val="16"/>
              </w:rPr>
            </w:pPr>
            <w:r w:rsidRPr="00D91EF3">
              <w:rPr>
                <w:sz w:val="16"/>
                <w:szCs w:val="16"/>
              </w:rPr>
              <w:t>08/07/2022</w:t>
            </w:r>
          </w:p>
        </w:tc>
        <w:tc>
          <w:tcPr>
            <w:tcW w:w="1200" w:type="dxa"/>
          </w:tcPr>
          <w:p w14:paraId="721AA5F4" w14:textId="77777777" w:rsidR="00D91EF3" w:rsidRPr="00D91EF3" w:rsidRDefault="00D91EF3" w:rsidP="00D91EF3">
            <w:pPr>
              <w:autoSpaceDE w:val="0"/>
              <w:autoSpaceDN w:val="0"/>
              <w:adjustRightInd w:val="0"/>
              <w:rPr>
                <w:sz w:val="16"/>
                <w:szCs w:val="16"/>
              </w:rPr>
            </w:pPr>
            <w:r w:rsidRPr="00D91EF3">
              <w:rPr>
                <w:sz w:val="16"/>
                <w:szCs w:val="16"/>
              </w:rPr>
              <w:t>08/07/2025</w:t>
            </w:r>
          </w:p>
        </w:tc>
        <w:tc>
          <w:tcPr>
            <w:tcW w:w="1200" w:type="dxa"/>
          </w:tcPr>
          <w:p w14:paraId="035D6A3F" w14:textId="77777777" w:rsidR="00D91EF3" w:rsidRPr="00D91EF3" w:rsidRDefault="00D91EF3" w:rsidP="00D91EF3">
            <w:pPr>
              <w:autoSpaceDE w:val="0"/>
              <w:autoSpaceDN w:val="0"/>
              <w:adjustRightInd w:val="0"/>
              <w:rPr>
                <w:sz w:val="16"/>
                <w:szCs w:val="16"/>
              </w:rPr>
            </w:pPr>
            <w:r w:rsidRPr="00D91EF3">
              <w:rPr>
                <w:sz w:val="16"/>
                <w:szCs w:val="16"/>
              </w:rPr>
              <w:t xml:space="preserve">Present </w:t>
            </w:r>
          </w:p>
        </w:tc>
      </w:tr>
      <w:tr w:rsidR="00D91EF3" w:rsidRPr="00D91EF3" w14:paraId="2363B559" w14:textId="77777777" w:rsidTr="00D85924">
        <w:trPr>
          <w:trHeight w:val="280"/>
        </w:trPr>
        <w:tc>
          <w:tcPr>
            <w:tcW w:w="2700" w:type="dxa"/>
          </w:tcPr>
          <w:p w14:paraId="6A9FABE8" w14:textId="77777777" w:rsidR="00D91EF3" w:rsidRPr="00D91EF3" w:rsidRDefault="00D91EF3" w:rsidP="00D91EF3">
            <w:pPr>
              <w:autoSpaceDE w:val="0"/>
              <w:autoSpaceDN w:val="0"/>
              <w:adjustRightInd w:val="0"/>
              <w:rPr>
                <w:sz w:val="16"/>
                <w:szCs w:val="16"/>
              </w:rPr>
            </w:pPr>
            <w:r w:rsidRPr="00D91EF3">
              <w:rPr>
                <w:sz w:val="16"/>
                <w:szCs w:val="16"/>
              </w:rPr>
              <w:t>Mx Albany Lucas</w:t>
            </w:r>
          </w:p>
        </w:tc>
        <w:tc>
          <w:tcPr>
            <w:tcW w:w="2600" w:type="dxa"/>
          </w:tcPr>
          <w:p w14:paraId="0A92D4F3" w14:textId="77777777" w:rsidR="00D91EF3" w:rsidRPr="00D91EF3" w:rsidRDefault="00D91EF3" w:rsidP="00D91EF3">
            <w:pPr>
              <w:autoSpaceDE w:val="0"/>
              <w:autoSpaceDN w:val="0"/>
              <w:adjustRightInd w:val="0"/>
              <w:rPr>
                <w:sz w:val="16"/>
                <w:szCs w:val="16"/>
              </w:rPr>
            </w:pPr>
            <w:r w:rsidRPr="00D91EF3">
              <w:rPr>
                <w:sz w:val="16"/>
                <w:szCs w:val="16"/>
              </w:rPr>
              <w:t>Non-lay (Observational studies)</w:t>
            </w:r>
          </w:p>
        </w:tc>
        <w:tc>
          <w:tcPr>
            <w:tcW w:w="1300" w:type="dxa"/>
          </w:tcPr>
          <w:p w14:paraId="3E0036CF" w14:textId="77777777" w:rsidR="00D91EF3" w:rsidRPr="00D91EF3" w:rsidRDefault="00D91EF3" w:rsidP="00D91EF3">
            <w:pPr>
              <w:autoSpaceDE w:val="0"/>
              <w:autoSpaceDN w:val="0"/>
              <w:adjustRightInd w:val="0"/>
              <w:rPr>
                <w:sz w:val="16"/>
                <w:szCs w:val="16"/>
              </w:rPr>
            </w:pPr>
            <w:r w:rsidRPr="00D91EF3">
              <w:rPr>
                <w:sz w:val="16"/>
                <w:szCs w:val="16"/>
              </w:rPr>
              <w:t>22/12/2021</w:t>
            </w:r>
          </w:p>
        </w:tc>
        <w:tc>
          <w:tcPr>
            <w:tcW w:w="1200" w:type="dxa"/>
          </w:tcPr>
          <w:p w14:paraId="29437672" w14:textId="77777777" w:rsidR="00D91EF3" w:rsidRPr="00D91EF3" w:rsidRDefault="00D91EF3" w:rsidP="00D91EF3">
            <w:pPr>
              <w:autoSpaceDE w:val="0"/>
              <w:autoSpaceDN w:val="0"/>
              <w:adjustRightInd w:val="0"/>
              <w:rPr>
                <w:sz w:val="16"/>
                <w:szCs w:val="16"/>
              </w:rPr>
            </w:pPr>
            <w:r w:rsidRPr="00D91EF3">
              <w:rPr>
                <w:sz w:val="16"/>
                <w:szCs w:val="16"/>
              </w:rPr>
              <w:t>22/12/2024</w:t>
            </w:r>
          </w:p>
        </w:tc>
        <w:tc>
          <w:tcPr>
            <w:tcW w:w="1200" w:type="dxa"/>
          </w:tcPr>
          <w:p w14:paraId="1C23C5B0" w14:textId="77777777" w:rsidR="00D91EF3" w:rsidRPr="00D91EF3" w:rsidRDefault="00D91EF3" w:rsidP="00D91EF3">
            <w:pPr>
              <w:autoSpaceDE w:val="0"/>
              <w:autoSpaceDN w:val="0"/>
              <w:adjustRightInd w:val="0"/>
              <w:rPr>
                <w:sz w:val="16"/>
                <w:szCs w:val="16"/>
              </w:rPr>
            </w:pPr>
            <w:r w:rsidRPr="00D91EF3">
              <w:rPr>
                <w:sz w:val="16"/>
                <w:szCs w:val="16"/>
              </w:rPr>
              <w:t>Present</w:t>
            </w:r>
          </w:p>
        </w:tc>
      </w:tr>
      <w:tr w:rsidR="00D91EF3" w:rsidRPr="00D91EF3" w14:paraId="2187D982" w14:textId="77777777" w:rsidTr="00D85924">
        <w:trPr>
          <w:trHeight w:val="280"/>
        </w:trPr>
        <w:tc>
          <w:tcPr>
            <w:tcW w:w="2700" w:type="dxa"/>
          </w:tcPr>
          <w:p w14:paraId="4330EAF4" w14:textId="77777777" w:rsidR="00D91EF3" w:rsidRPr="00D91EF3" w:rsidRDefault="00D91EF3" w:rsidP="00D91EF3">
            <w:pPr>
              <w:autoSpaceDE w:val="0"/>
              <w:autoSpaceDN w:val="0"/>
              <w:adjustRightInd w:val="0"/>
              <w:rPr>
                <w:sz w:val="16"/>
                <w:szCs w:val="16"/>
              </w:rPr>
            </w:pPr>
            <w:r w:rsidRPr="00D91EF3">
              <w:rPr>
                <w:sz w:val="16"/>
                <w:szCs w:val="16"/>
              </w:rPr>
              <w:t xml:space="preserve">Ms Jessie </w:t>
            </w:r>
            <w:proofErr w:type="spellStart"/>
            <w:r w:rsidRPr="00D91EF3">
              <w:rPr>
                <w:sz w:val="16"/>
                <w:szCs w:val="16"/>
              </w:rPr>
              <w:t>Lenagh</w:t>
            </w:r>
            <w:proofErr w:type="spellEnd"/>
            <w:r w:rsidRPr="00D91EF3">
              <w:rPr>
                <w:sz w:val="16"/>
                <w:szCs w:val="16"/>
              </w:rPr>
              <w:t>-Glue</w:t>
            </w:r>
          </w:p>
        </w:tc>
        <w:tc>
          <w:tcPr>
            <w:tcW w:w="2600" w:type="dxa"/>
          </w:tcPr>
          <w:p w14:paraId="46B26164" w14:textId="77777777" w:rsidR="00D91EF3" w:rsidRPr="00D91EF3" w:rsidRDefault="00D91EF3" w:rsidP="00D91EF3">
            <w:pPr>
              <w:autoSpaceDE w:val="0"/>
              <w:autoSpaceDN w:val="0"/>
              <w:adjustRightInd w:val="0"/>
              <w:rPr>
                <w:sz w:val="16"/>
                <w:szCs w:val="16"/>
              </w:rPr>
            </w:pPr>
            <w:r w:rsidRPr="00D91EF3">
              <w:rPr>
                <w:sz w:val="16"/>
                <w:szCs w:val="16"/>
              </w:rPr>
              <w:t>Lay (Ethical/Moral reasoning)</w:t>
            </w:r>
          </w:p>
        </w:tc>
        <w:tc>
          <w:tcPr>
            <w:tcW w:w="1300" w:type="dxa"/>
          </w:tcPr>
          <w:p w14:paraId="444F0F7F" w14:textId="77777777" w:rsidR="00D91EF3" w:rsidRPr="00D91EF3" w:rsidRDefault="00D91EF3" w:rsidP="00D91EF3">
            <w:pPr>
              <w:autoSpaceDE w:val="0"/>
              <w:autoSpaceDN w:val="0"/>
              <w:adjustRightInd w:val="0"/>
              <w:rPr>
                <w:sz w:val="16"/>
                <w:szCs w:val="16"/>
              </w:rPr>
            </w:pPr>
            <w:r w:rsidRPr="00D91EF3">
              <w:rPr>
                <w:sz w:val="16"/>
                <w:szCs w:val="16"/>
              </w:rPr>
              <w:t>22/12/2021</w:t>
            </w:r>
          </w:p>
        </w:tc>
        <w:tc>
          <w:tcPr>
            <w:tcW w:w="1200" w:type="dxa"/>
          </w:tcPr>
          <w:p w14:paraId="281250A2" w14:textId="77777777" w:rsidR="00D91EF3" w:rsidRPr="00D91EF3" w:rsidRDefault="00D91EF3" w:rsidP="00D91EF3">
            <w:pPr>
              <w:autoSpaceDE w:val="0"/>
              <w:autoSpaceDN w:val="0"/>
              <w:adjustRightInd w:val="0"/>
              <w:rPr>
                <w:sz w:val="16"/>
                <w:szCs w:val="16"/>
              </w:rPr>
            </w:pPr>
            <w:r w:rsidRPr="00D91EF3">
              <w:rPr>
                <w:sz w:val="16"/>
                <w:szCs w:val="16"/>
              </w:rPr>
              <w:t>22/12/2024</w:t>
            </w:r>
          </w:p>
        </w:tc>
        <w:tc>
          <w:tcPr>
            <w:tcW w:w="1200" w:type="dxa"/>
          </w:tcPr>
          <w:p w14:paraId="61AC13FE" w14:textId="26AA7B9F" w:rsidR="00D91EF3" w:rsidRPr="00D91EF3" w:rsidRDefault="00D91EF3" w:rsidP="00D91EF3">
            <w:pPr>
              <w:autoSpaceDE w:val="0"/>
              <w:autoSpaceDN w:val="0"/>
              <w:adjustRightInd w:val="0"/>
              <w:rPr>
                <w:sz w:val="16"/>
                <w:szCs w:val="16"/>
              </w:rPr>
            </w:pPr>
            <w:r>
              <w:rPr>
                <w:sz w:val="16"/>
                <w:szCs w:val="16"/>
              </w:rPr>
              <w:t>Apologies</w:t>
            </w:r>
          </w:p>
        </w:tc>
      </w:tr>
      <w:tr w:rsidR="00162037" w:rsidRPr="00D91EF3" w14:paraId="7BE94175" w14:textId="77777777" w:rsidTr="00D85924">
        <w:trPr>
          <w:trHeight w:val="280"/>
        </w:trPr>
        <w:tc>
          <w:tcPr>
            <w:tcW w:w="2700" w:type="dxa"/>
          </w:tcPr>
          <w:p w14:paraId="53A5748A" w14:textId="76DC18B9" w:rsidR="00162037" w:rsidRPr="00D91EF3" w:rsidRDefault="00162037" w:rsidP="00162037">
            <w:pPr>
              <w:autoSpaceDE w:val="0"/>
              <w:autoSpaceDN w:val="0"/>
              <w:adjustRightInd w:val="0"/>
              <w:rPr>
                <w:sz w:val="16"/>
                <w:szCs w:val="16"/>
              </w:rPr>
            </w:pPr>
            <w:r w:rsidRPr="00303AC5">
              <w:rPr>
                <w:sz w:val="16"/>
                <w:szCs w:val="16"/>
              </w:rPr>
              <w:t>Mrs Leesa Russell</w:t>
            </w:r>
          </w:p>
        </w:tc>
        <w:tc>
          <w:tcPr>
            <w:tcW w:w="2600" w:type="dxa"/>
          </w:tcPr>
          <w:p w14:paraId="0D74AC46" w14:textId="74AD5DDA" w:rsidR="00162037" w:rsidRPr="00D91EF3" w:rsidRDefault="00162037" w:rsidP="00162037">
            <w:pPr>
              <w:autoSpaceDE w:val="0"/>
              <w:autoSpaceDN w:val="0"/>
              <w:adjustRightInd w:val="0"/>
              <w:rPr>
                <w:sz w:val="16"/>
                <w:szCs w:val="16"/>
              </w:rPr>
            </w:pPr>
            <w:r w:rsidRPr="00303AC5">
              <w:rPr>
                <w:sz w:val="16"/>
                <w:szCs w:val="16"/>
              </w:rPr>
              <w:t>Non-Lay (Intervention/Observational Studies)</w:t>
            </w:r>
          </w:p>
        </w:tc>
        <w:tc>
          <w:tcPr>
            <w:tcW w:w="1300" w:type="dxa"/>
          </w:tcPr>
          <w:p w14:paraId="5001C09C" w14:textId="39F65CB9" w:rsidR="00162037" w:rsidRPr="00D91EF3" w:rsidRDefault="00162037" w:rsidP="00162037">
            <w:pPr>
              <w:autoSpaceDE w:val="0"/>
              <w:autoSpaceDN w:val="0"/>
              <w:adjustRightInd w:val="0"/>
              <w:rPr>
                <w:sz w:val="16"/>
                <w:szCs w:val="16"/>
              </w:rPr>
            </w:pPr>
            <w:r>
              <w:rPr>
                <w:sz w:val="16"/>
                <w:szCs w:val="16"/>
              </w:rPr>
              <w:t>13/08/2021</w:t>
            </w:r>
          </w:p>
        </w:tc>
        <w:tc>
          <w:tcPr>
            <w:tcW w:w="1200" w:type="dxa"/>
          </w:tcPr>
          <w:p w14:paraId="6E470FF0" w14:textId="3B4FE7AB" w:rsidR="00162037" w:rsidRPr="00D91EF3" w:rsidRDefault="00162037" w:rsidP="00162037">
            <w:pPr>
              <w:autoSpaceDE w:val="0"/>
              <w:autoSpaceDN w:val="0"/>
              <w:adjustRightInd w:val="0"/>
              <w:rPr>
                <w:sz w:val="16"/>
                <w:szCs w:val="16"/>
              </w:rPr>
            </w:pPr>
            <w:r>
              <w:rPr>
                <w:sz w:val="16"/>
                <w:szCs w:val="16"/>
              </w:rPr>
              <w:t>16/08/2024</w:t>
            </w:r>
          </w:p>
        </w:tc>
        <w:tc>
          <w:tcPr>
            <w:tcW w:w="1200" w:type="dxa"/>
          </w:tcPr>
          <w:p w14:paraId="373B6046" w14:textId="03776963" w:rsidR="00162037" w:rsidRDefault="00162037" w:rsidP="00162037">
            <w:pPr>
              <w:autoSpaceDE w:val="0"/>
              <w:autoSpaceDN w:val="0"/>
              <w:adjustRightInd w:val="0"/>
              <w:rPr>
                <w:sz w:val="16"/>
                <w:szCs w:val="16"/>
              </w:rPr>
            </w:pPr>
            <w:r w:rsidRPr="00303AC5">
              <w:rPr>
                <w:sz w:val="16"/>
                <w:szCs w:val="16"/>
              </w:rPr>
              <w:t xml:space="preserve">Present </w:t>
            </w:r>
          </w:p>
        </w:tc>
      </w:tr>
      <w:tr w:rsidR="007C1FBD" w:rsidRPr="00D91EF3" w14:paraId="4BB23429" w14:textId="77777777" w:rsidTr="00D85924">
        <w:trPr>
          <w:trHeight w:val="280"/>
        </w:trPr>
        <w:tc>
          <w:tcPr>
            <w:tcW w:w="2700" w:type="dxa"/>
          </w:tcPr>
          <w:p w14:paraId="4231F561" w14:textId="0AB372F1" w:rsidR="007C1FBD" w:rsidRPr="00D91EF3" w:rsidRDefault="007C1FBD" w:rsidP="007C1FBD">
            <w:pPr>
              <w:autoSpaceDE w:val="0"/>
              <w:autoSpaceDN w:val="0"/>
              <w:adjustRightInd w:val="0"/>
              <w:rPr>
                <w:sz w:val="16"/>
                <w:szCs w:val="16"/>
              </w:rPr>
            </w:pPr>
            <w:r>
              <w:rPr>
                <w:rFonts w:cs="Arial"/>
                <w:sz w:val="16"/>
                <w:szCs w:val="16"/>
              </w:rPr>
              <w:t>Dr Maree Kirk</w:t>
            </w:r>
          </w:p>
        </w:tc>
        <w:tc>
          <w:tcPr>
            <w:tcW w:w="2600" w:type="dxa"/>
          </w:tcPr>
          <w:p w14:paraId="119F6EDF" w14:textId="214D454B" w:rsidR="007C1FBD" w:rsidRPr="00D91EF3" w:rsidRDefault="007C1FBD" w:rsidP="007C1FBD">
            <w:pPr>
              <w:autoSpaceDE w:val="0"/>
              <w:autoSpaceDN w:val="0"/>
              <w:adjustRightInd w:val="0"/>
              <w:rPr>
                <w:sz w:val="16"/>
                <w:szCs w:val="16"/>
              </w:rPr>
            </w:pPr>
            <w:r>
              <w:rPr>
                <w:rFonts w:cs="Arial"/>
                <w:sz w:val="16"/>
                <w:szCs w:val="16"/>
              </w:rPr>
              <w:t>Lay (Consumer/Community perspectives)</w:t>
            </w:r>
          </w:p>
        </w:tc>
        <w:tc>
          <w:tcPr>
            <w:tcW w:w="1300" w:type="dxa"/>
          </w:tcPr>
          <w:p w14:paraId="2C6D1251" w14:textId="2C681B80" w:rsidR="007C1FBD" w:rsidRPr="00D91EF3" w:rsidRDefault="007C1FBD" w:rsidP="007C1FBD">
            <w:pPr>
              <w:autoSpaceDE w:val="0"/>
              <w:autoSpaceDN w:val="0"/>
              <w:adjustRightInd w:val="0"/>
              <w:rPr>
                <w:sz w:val="16"/>
                <w:szCs w:val="16"/>
              </w:rPr>
            </w:pPr>
            <w:r>
              <w:rPr>
                <w:sz w:val="16"/>
                <w:szCs w:val="16"/>
              </w:rPr>
              <w:t>03/07/2023</w:t>
            </w:r>
          </w:p>
        </w:tc>
        <w:tc>
          <w:tcPr>
            <w:tcW w:w="1200" w:type="dxa"/>
          </w:tcPr>
          <w:p w14:paraId="6F6474D4" w14:textId="30F3BB64" w:rsidR="007C1FBD" w:rsidRPr="00D91EF3" w:rsidRDefault="007C1FBD" w:rsidP="007C1FBD">
            <w:pPr>
              <w:autoSpaceDE w:val="0"/>
              <w:autoSpaceDN w:val="0"/>
              <w:adjustRightInd w:val="0"/>
              <w:rPr>
                <w:sz w:val="16"/>
                <w:szCs w:val="16"/>
              </w:rPr>
            </w:pPr>
            <w:r>
              <w:rPr>
                <w:sz w:val="16"/>
                <w:szCs w:val="16"/>
              </w:rPr>
              <w:t>02/07/2026</w:t>
            </w:r>
          </w:p>
        </w:tc>
        <w:tc>
          <w:tcPr>
            <w:tcW w:w="1200" w:type="dxa"/>
          </w:tcPr>
          <w:p w14:paraId="7BE2ED30" w14:textId="1168C685" w:rsidR="007C1FBD" w:rsidRDefault="007C1FBD" w:rsidP="007C1FBD">
            <w:pPr>
              <w:autoSpaceDE w:val="0"/>
              <w:autoSpaceDN w:val="0"/>
              <w:adjustRightInd w:val="0"/>
              <w:rPr>
                <w:sz w:val="16"/>
                <w:szCs w:val="16"/>
              </w:rPr>
            </w:pPr>
            <w:r>
              <w:rPr>
                <w:rFonts w:cs="Arial"/>
                <w:sz w:val="16"/>
                <w:szCs w:val="16"/>
              </w:rPr>
              <w:t>Present</w:t>
            </w:r>
          </w:p>
        </w:tc>
      </w:tr>
      <w:tr w:rsidR="00625469" w:rsidRPr="00D91EF3" w14:paraId="6B0DC119" w14:textId="77777777" w:rsidTr="00D85924">
        <w:trPr>
          <w:trHeight w:val="280"/>
        </w:trPr>
        <w:tc>
          <w:tcPr>
            <w:tcW w:w="2700" w:type="dxa"/>
          </w:tcPr>
          <w:p w14:paraId="702AA6E7" w14:textId="27760C18" w:rsidR="00625469" w:rsidRPr="00D91EF3" w:rsidRDefault="00625469" w:rsidP="00625469">
            <w:pPr>
              <w:autoSpaceDE w:val="0"/>
              <w:autoSpaceDN w:val="0"/>
              <w:adjustRightInd w:val="0"/>
              <w:rPr>
                <w:sz w:val="16"/>
                <w:szCs w:val="16"/>
              </w:rPr>
            </w:pPr>
            <w:r>
              <w:rPr>
                <w:rFonts w:cs="Arial"/>
                <w:sz w:val="16"/>
                <w:szCs w:val="16"/>
              </w:rPr>
              <w:t>Dr Nicola Swain</w:t>
            </w:r>
          </w:p>
        </w:tc>
        <w:tc>
          <w:tcPr>
            <w:tcW w:w="2600" w:type="dxa"/>
          </w:tcPr>
          <w:p w14:paraId="2F51E408" w14:textId="76BACB1C" w:rsidR="00625469" w:rsidRPr="00D91EF3" w:rsidRDefault="00625469" w:rsidP="00625469">
            <w:pPr>
              <w:autoSpaceDE w:val="0"/>
              <w:autoSpaceDN w:val="0"/>
              <w:adjustRightInd w:val="0"/>
              <w:rPr>
                <w:sz w:val="16"/>
                <w:szCs w:val="16"/>
              </w:rPr>
            </w:pPr>
            <w:r>
              <w:rPr>
                <w:rFonts w:cs="Arial"/>
                <w:sz w:val="16"/>
                <w:szCs w:val="16"/>
              </w:rPr>
              <w:t>Non-lay (Intervention/Observational studies)</w:t>
            </w:r>
          </w:p>
        </w:tc>
        <w:tc>
          <w:tcPr>
            <w:tcW w:w="1300" w:type="dxa"/>
          </w:tcPr>
          <w:p w14:paraId="73A5C0F9" w14:textId="770EDB91" w:rsidR="00625469" w:rsidRPr="00D91EF3" w:rsidRDefault="00625469" w:rsidP="00625469">
            <w:pPr>
              <w:autoSpaceDE w:val="0"/>
              <w:autoSpaceDN w:val="0"/>
              <w:adjustRightInd w:val="0"/>
              <w:rPr>
                <w:sz w:val="16"/>
                <w:szCs w:val="16"/>
              </w:rPr>
            </w:pPr>
            <w:r>
              <w:rPr>
                <w:rFonts w:cs="Arial"/>
                <w:sz w:val="16"/>
                <w:szCs w:val="16"/>
              </w:rPr>
              <w:t>22/12/2021</w:t>
            </w:r>
          </w:p>
        </w:tc>
        <w:tc>
          <w:tcPr>
            <w:tcW w:w="1200" w:type="dxa"/>
          </w:tcPr>
          <w:p w14:paraId="38E907E5" w14:textId="100A472F" w:rsidR="00625469" w:rsidRPr="00D91EF3" w:rsidRDefault="00625469" w:rsidP="00625469">
            <w:pPr>
              <w:autoSpaceDE w:val="0"/>
              <w:autoSpaceDN w:val="0"/>
              <w:adjustRightInd w:val="0"/>
              <w:rPr>
                <w:sz w:val="16"/>
                <w:szCs w:val="16"/>
              </w:rPr>
            </w:pPr>
            <w:r>
              <w:rPr>
                <w:rFonts w:cs="Arial"/>
                <w:sz w:val="16"/>
                <w:szCs w:val="16"/>
              </w:rPr>
              <w:t>22/12/2024</w:t>
            </w:r>
          </w:p>
        </w:tc>
        <w:tc>
          <w:tcPr>
            <w:tcW w:w="1200" w:type="dxa"/>
          </w:tcPr>
          <w:p w14:paraId="5EE0A459" w14:textId="75599323" w:rsidR="00625469" w:rsidRDefault="00625469" w:rsidP="00625469">
            <w:pPr>
              <w:autoSpaceDE w:val="0"/>
              <w:autoSpaceDN w:val="0"/>
              <w:adjustRightInd w:val="0"/>
              <w:rPr>
                <w:sz w:val="16"/>
                <w:szCs w:val="16"/>
              </w:rPr>
            </w:pPr>
            <w:r>
              <w:rPr>
                <w:rFonts w:cs="Arial"/>
                <w:sz w:val="16"/>
                <w:szCs w:val="16"/>
              </w:rPr>
              <w:t>Present</w:t>
            </w:r>
          </w:p>
        </w:tc>
      </w:tr>
    </w:tbl>
    <w:p w14:paraId="4B367D15" w14:textId="64B6698D" w:rsidR="00A66F2E" w:rsidRPr="00A66F2E" w:rsidRDefault="00A66F2E" w:rsidP="00E24E77">
      <w:pPr>
        <w:spacing w:before="80" w:after="80"/>
        <w:rPr>
          <w:rFonts w:cs="Arial"/>
          <w:color w:val="FF0000"/>
          <w:sz w:val="20"/>
          <w:lang w:val="en-NZ"/>
        </w:rPr>
      </w:pPr>
    </w:p>
    <w:p w14:paraId="0469627A" w14:textId="77777777" w:rsidR="002B2215" w:rsidRPr="002B2215" w:rsidRDefault="002B2215" w:rsidP="002B2215">
      <w:pPr>
        <w:rPr>
          <w:rFonts w:ascii="Times New Roman" w:hAnsi="Times New Roman"/>
          <w:sz w:val="24"/>
          <w:szCs w:val="24"/>
          <w:lang w:val="en-NZ" w:eastAsia="en-NZ"/>
        </w:rPr>
      </w:pPr>
    </w:p>
    <w:p w14:paraId="59F39F9C" w14:textId="77777777" w:rsidR="00E24E77" w:rsidRDefault="002B2215" w:rsidP="00E24E77">
      <w:pPr>
        <w:spacing w:before="80" w:after="80"/>
        <w:rPr>
          <w:rFonts w:cs="Arial"/>
          <w:sz w:val="24"/>
          <w:szCs w:val="24"/>
          <w:lang w:val="en-NZ"/>
        </w:rPr>
      </w:pPr>
      <w:r w:rsidRPr="002B2215">
        <w:rPr>
          <w:rFonts w:ascii="Verdana" w:hAnsi="Verdana"/>
          <w:color w:val="000000"/>
          <w:sz w:val="18"/>
          <w:szCs w:val="18"/>
          <w:shd w:val="clear" w:color="auto" w:fill="FFFFFF"/>
          <w:lang w:val="en-NZ" w:eastAsia="en-NZ"/>
        </w:rPr>
        <w:t> </w:t>
      </w:r>
    </w:p>
    <w:p w14:paraId="723F13D6" w14:textId="77777777" w:rsidR="00A66F2E" w:rsidRPr="0054344C" w:rsidRDefault="00E24E77" w:rsidP="00A66F2E">
      <w:pPr>
        <w:pStyle w:val="Heading2"/>
      </w:pPr>
      <w:r>
        <w:br w:type="page"/>
      </w:r>
      <w:r w:rsidR="00A66F2E" w:rsidRPr="0054344C">
        <w:lastRenderedPageBreak/>
        <w:t>Welcome</w:t>
      </w:r>
    </w:p>
    <w:p w14:paraId="78E8F5B8" w14:textId="77777777" w:rsidR="00A66F2E" w:rsidRPr="008F6D9D" w:rsidRDefault="00A66F2E" w:rsidP="00A66F2E">
      <w:r>
        <w:t xml:space="preserve"> </w:t>
      </w:r>
    </w:p>
    <w:p w14:paraId="1C279326" w14:textId="5C5D3BEA" w:rsidR="00A66F2E" w:rsidRPr="00866594" w:rsidRDefault="00A66F2E" w:rsidP="00A66F2E">
      <w:pPr>
        <w:spacing w:before="80" w:after="80"/>
        <w:rPr>
          <w:rFonts w:cs="Arial"/>
          <w:color w:val="33CCCC"/>
          <w:szCs w:val="22"/>
          <w:lang w:val="en-NZ"/>
        </w:rPr>
      </w:pPr>
      <w:r w:rsidRPr="00DF5564">
        <w:rPr>
          <w:rFonts w:cs="Arial"/>
          <w:szCs w:val="22"/>
          <w:lang w:val="en-NZ"/>
        </w:rPr>
        <w:t xml:space="preserve">The Chair opened the meeting at </w:t>
      </w:r>
      <w:r w:rsidR="00103B1B" w:rsidRPr="00DF5564">
        <w:rPr>
          <w:rFonts w:cs="Arial"/>
          <w:szCs w:val="22"/>
          <w:lang w:val="en-NZ"/>
        </w:rPr>
        <w:t>11:30am</w:t>
      </w:r>
      <w:r w:rsidRPr="00DF5564">
        <w:rPr>
          <w:rFonts w:cs="Arial"/>
          <w:szCs w:val="22"/>
          <w:lang w:val="en-NZ"/>
        </w:rPr>
        <w:t xml:space="preserve"> and welcomed Committee members, noting that apologies had been received fr</w:t>
      </w:r>
      <w:r w:rsidR="00103B1B" w:rsidRPr="00DF5564">
        <w:rPr>
          <w:rFonts w:cs="Arial"/>
          <w:szCs w:val="22"/>
          <w:lang w:val="en-NZ"/>
        </w:rPr>
        <w:t xml:space="preserve">om Dr Patries Herst and Ms Jessie </w:t>
      </w:r>
      <w:proofErr w:type="spellStart"/>
      <w:r w:rsidR="00103B1B" w:rsidRPr="00DF5564">
        <w:rPr>
          <w:rFonts w:cs="Arial"/>
          <w:szCs w:val="22"/>
          <w:lang w:val="en-NZ"/>
        </w:rPr>
        <w:t>Lenagh</w:t>
      </w:r>
      <w:proofErr w:type="spellEnd"/>
      <w:r w:rsidR="00103B1B" w:rsidRPr="00DF5564">
        <w:rPr>
          <w:rFonts w:cs="Arial"/>
          <w:szCs w:val="22"/>
          <w:lang w:val="en-NZ"/>
        </w:rPr>
        <w:t xml:space="preserve">-Glue. </w:t>
      </w:r>
      <w:r w:rsidR="00DB7572" w:rsidRPr="00DF5564">
        <w:rPr>
          <w:rFonts w:cs="Arial"/>
          <w:szCs w:val="22"/>
          <w:lang w:val="en-NZ"/>
        </w:rPr>
        <w:br/>
      </w:r>
      <w:r w:rsidR="00DB7572" w:rsidRPr="00DF5564">
        <w:rPr>
          <w:rFonts w:cs="Arial"/>
          <w:szCs w:val="22"/>
          <w:lang w:val="en-NZ"/>
        </w:rPr>
        <w:br/>
        <w:t>The Chair noted that it would be necessary to co-opt members of other HDECs in accordance with the Standard Operating Procedures</w:t>
      </w:r>
      <w:r w:rsidR="00625469">
        <w:rPr>
          <w:rFonts w:cs="Arial"/>
          <w:szCs w:val="22"/>
          <w:lang w:val="en-NZ"/>
        </w:rPr>
        <w:t xml:space="preserve"> Dr</w:t>
      </w:r>
      <w:r w:rsidR="00103B1B" w:rsidRPr="00DF5564">
        <w:rPr>
          <w:rFonts w:cs="Arial"/>
          <w:szCs w:val="22"/>
          <w:lang w:val="en-NZ"/>
        </w:rPr>
        <w:t xml:space="preserve"> Nicola Swain, </w:t>
      </w:r>
      <w:r w:rsidR="00E00D77" w:rsidRPr="00DF5564">
        <w:rPr>
          <w:rFonts w:cs="Arial"/>
          <w:szCs w:val="22"/>
          <w:lang w:val="en-NZ"/>
        </w:rPr>
        <w:t>Dr Maree Kirk and Mrs Leesa Russell</w:t>
      </w:r>
      <w:r w:rsidR="00DB7572" w:rsidRPr="00DF5564">
        <w:rPr>
          <w:rFonts w:cs="Arial"/>
          <w:szCs w:val="22"/>
          <w:lang w:val="en-NZ"/>
        </w:rPr>
        <w:t xml:space="preserve"> confirmed their eligibility</w:t>
      </w:r>
      <w:r w:rsidR="00551140" w:rsidRPr="00DF5564">
        <w:rPr>
          <w:rFonts w:cs="Arial"/>
          <w:szCs w:val="22"/>
          <w:lang w:val="en-NZ"/>
        </w:rPr>
        <w:t xml:space="preserve"> </w:t>
      </w:r>
      <w:r w:rsidR="00DB7572" w:rsidRPr="00DF5564">
        <w:rPr>
          <w:rFonts w:cs="Arial"/>
          <w:szCs w:val="22"/>
          <w:lang w:val="en-NZ"/>
        </w:rPr>
        <w:t xml:space="preserve">and were co-opted by the Chair as </w:t>
      </w:r>
      <w:r w:rsidR="00866594" w:rsidRPr="00DF5564">
        <w:rPr>
          <w:rFonts w:cs="Arial"/>
          <w:szCs w:val="22"/>
          <w:lang w:val="en-NZ"/>
        </w:rPr>
        <w:t>a members</w:t>
      </w:r>
      <w:r w:rsidR="00DB7572" w:rsidRPr="00DF5564">
        <w:rPr>
          <w:rFonts w:cs="Arial"/>
          <w:szCs w:val="22"/>
          <w:lang w:val="en-NZ"/>
        </w:rPr>
        <w:t xml:space="preserve"> of the Committee for the duration of the meeting.</w:t>
      </w:r>
    </w:p>
    <w:p w14:paraId="3544E3A9" w14:textId="77777777" w:rsidR="00A66F2E" w:rsidRDefault="00A66F2E" w:rsidP="00A66F2E">
      <w:pPr>
        <w:rPr>
          <w:lang w:val="en-NZ"/>
        </w:rPr>
      </w:pPr>
    </w:p>
    <w:p w14:paraId="2EDE8F7B" w14:textId="77777777" w:rsidR="00A66F2E" w:rsidRDefault="00A66F2E" w:rsidP="00A66F2E">
      <w:pPr>
        <w:rPr>
          <w:lang w:val="en-NZ"/>
        </w:rPr>
      </w:pPr>
      <w:r>
        <w:rPr>
          <w:lang w:val="en-NZ"/>
        </w:rPr>
        <w:t xml:space="preserve">The Chair noted that the meeting was quorate. </w:t>
      </w:r>
    </w:p>
    <w:p w14:paraId="2B33274B" w14:textId="77777777" w:rsidR="00A66F2E" w:rsidRDefault="00A66F2E" w:rsidP="00A66F2E">
      <w:pPr>
        <w:rPr>
          <w:lang w:val="en-NZ"/>
        </w:rPr>
      </w:pPr>
    </w:p>
    <w:p w14:paraId="64773845" w14:textId="77777777" w:rsidR="00A66F2E" w:rsidRDefault="00A66F2E" w:rsidP="00A66F2E">
      <w:pPr>
        <w:rPr>
          <w:lang w:val="en-NZ"/>
        </w:rPr>
      </w:pPr>
      <w:r>
        <w:rPr>
          <w:lang w:val="en-NZ"/>
        </w:rPr>
        <w:t>The Committee noted and agreed the agenda for the meeting.</w:t>
      </w:r>
    </w:p>
    <w:p w14:paraId="4CB6889B" w14:textId="77777777" w:rsidR="00A66F2E" w:rsidRDefault="00A66F2E" w:rsidP="00A66F2E">
      <w:pPr>
        <w:rPr>
          <w:lang w:val="en-NZ"/>
        </w:rPr>
      </w:pPr>
    </w:p>
    <w:p w14:paraId="11A37E79" w14:textId="77777777" w:rsidR="00A66F2E" w:rsidRPr="00CE6AA6" w:rsidRDefault="00A66F2E" w:rsidP="00A66F2E">
      <w:pPr>
        <w:pStyle w:val="Heading2"/>
      </w:pPr>
      <w:r w:rsidRPr="00CE6AA6">
        <w:t>Confirmation of previous minutes</w:t>
      </w:r>
    </w:p>
    <w:p w14:paraId="4837AB78" w14:textId="77777777" w:rsidR="00A66F2E" w:rsidRDefault="00A66F2E" w:rsidP="00A66F2E">
      <w:pPr>
        <w:rPr>
          <w:lang w:val="en-NZ"/>
        </w:rPr>
      </w:pPr>
    </w:p>
    <w:p w14:paraId="1AB9E753" w14:textId="33DBC1A1" w:rsidR="00451CD6" w:rsidRDefault="00A66F2E" w:rsidP="00A66F2E">
      <w:pPr>
        <w:rPr>
          <w:lang w:val="en-NZ"/>
        </w:rPr>
      </w:pPr>
      <w:r>
        <w:rPr>
          <w:lang w:val="en-NZ"/>
        </w:rPr>
        <w:t xml:space="preserve">The minutes of the meeting of </w:t>
      </w:r>
      <w:r w:rsidR="00E00D77">
        <w:rPr>
          <w:lang w:val="en-NZ"/>
        </w:rPr>
        <w:t>28 May 2024</w:t>
      </w:r>
      <w:r>
        <w:rPr>
          <w:rFonts w:cs="Arial"/>
          <w:color w:val="33CCCC"/>
          <w:szCs w:val="22"/>
          <w:lang w:val="en-NZ"/>
        </w:rPr>
        <w:t xml:space="preserve"> </w:t>
      </w:r>
      <w:r>
        <w:rPr>
          <w:lang w:val="en-NZ"/>
        </w:rPr>
        <w:t>were confirmed.</w:t>
      </w:r>
    </w:p>
    <w:p w14:paraId="68EC0EA0" w14:textId="77777777" w:rsidR="00E24E77" w:rsidRDefault="00E24E77" w:rsidP="00A22109">
      <w:pPr>
        <w:pStyle w:val="NoSpacing"/>
        <w:rPr>
          <w:lang w:val="en-NZ"/>
        </w:rPr>
      </w:pPr>
    </w:p>
    <w:p w14:paraId="42FA0829" w14:textId="77777777" w:rsidR="00D324AA" w:rsidRDefault="00D324AA" w:rsidP="00D324AA">
      <w:pPr>
        <w:rPr>
          <w:lang w:val="en-NZ"/>
        </w:rPr>
      </w:pPr>
    </w:p>
    <w:p w14:paraId="0D17E64A" w14:textId="77777777" w:rsidR="00D324AA" w:rsidRDefault="00D324AA" w:rsidP="00D324AA">
      <w:pPr>
        <w:rPr>
          <w:color w:val="FF0000"/>
          <w:lang w:val="en-NZ"/>
        </w:rPr>
      </w:pPr>
    </w:p>
    <w:p w14:paraId="68EA4CBE" w14:textId="77777777" w:rsidR="00D324AA" w:rsidRDefault="00D324AA" w:rsidP="00E24E77">
      <w:pPr>
        <w:rPr>
          <w:lang w:val="en-NZ"/>
        </w:rPr>
      </w:pPr>
    </w:p>
    <w:p w14:paraId="7F8F0723" w14:textId="77777777" w:rsidR="00D324AA" w:rsidRPr="00540FF2" w:rsidRDefault="00D324AA" w:rsidP="00540FF2">
      <w:pPr>
        <w:rPr>
          <w:lang w:val="en-NZ"/>
        </w:rPr>
      </w:pPr>
    </w:p>
    <w:p w14:paraId="2D11BC0F" w14:textId="77777777" w:rsidR="00E24E77" w:rsidRDefault="00E24E77" w:rsidP="00E24E77">
      <w:pPr>
        <w:rPr>
          <w:lang w:val="en-NZ"/>
        </w:rPr>
      </w:pPr>
    </w:p>
    <w:p w14:paraId="1C68461F" w14:textId="77777777" w:rsidR="00E24E77" w:rsidRPr="00DC35A3" w:rsidRDefault="00E24E77" w:rsidP="00E24E77">
      <w:pPr>
        <w:rPr>
          <w:lang w:val="en-NZ"/>
        </w:rPr>
      </w:pPr>
    </w:p>
    <w:p w14:paraId="6756CF5A" w14:textId="77777777" w:rsidR="00E24E77" w:rsidRPr="00DA5F0B" w:rsidRDefault="00540FF2" w:rsidP="00B37D44">
      <w:pPr>
        <w:pStyle w:val="Heading2"/>
      </w:pPr>
      <w:r>
        <w:br w:type="page"/>
      </w:r>
      <w:r w:rsidR="00E24E77" w:rsidRPr="00DA5F0B">
        <w:lastRenderedPageBreak/>
        <w:t xml:space="preserve">New applications </w:t>
      </w:r>
    </w:p>
    <w:p w14:paraId="085DA377" w14:textId="77777777" w:rsidR="00E24E77" w:rsidRPr="0018623C" w:rsidRDefault="00E24E77" w:rsidP="00E24E77"/>
    <w:p w14:paraId="0B54B1B3" w14:textId="77777777" w:rsidR="00A22109" w:rsidRDefault="00A22109" w:rsidP="00540FF2">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F31543" w:rsidRPr="00960BFE" w14:paraId="6B495276" w14:textId="77777777" w:rsidTr="00F31543">
        <w:trPr>
          <w:trHeight w:val="280"/>
        </w:trPr>
        <w:tc>
          <w:tcPr>
            <w:tcW w:w="966" w:type="dxa"/>
            <w:tcBorders>
              <w:top w:val="nil"/>
              <w:left w:val="nil"/>
              <w:bottom w:val="nil"/>
              <w:right w:val="nil"/>
            </w:tcBorders>
          </w:tcPr>
          <w:p w14:paraId="4B31CC9C" w14:textId="77777777" w:rsidR="00F31543" w:rsidRPr="00960BFE" w:rsidRDefault="00F31543" w:rsidP="00F31543">
            <w:pPr>
              <w:autoSpaceDE w:val="0"/>
              <w:autoSpaceDN w:val="0"/>
              <w:adjustRightInd w:val="0"/>
            </w:pPr>
            <w:r w:rsidRPr="00960BFE">
              <w:rPr>
                <w:b/>
              </w:rPr>
              <w:t xml:space="preserve">1 </w:t>
            </w:r>
            <w:r w:rsidRPr="00960BFE">
              <w:t xml:space="preserve"> </w:t>
            </w:r>
          </w:p>
        </w:tc>
        <w:tc>
          <w:tcPr>
            <w:tcW w:w="2575" w:type="dxa"/>
            <w:tcBorders>
              <w:top w:val="nil"/>
              <w:left w:val="nil"/>
              <w:bottom w:val="nil"/>
              <w:right w:val="nil"/>
            </w:tcBorders>
          </w:tcPr>
          <w:p w14:paraId="5083596F" w14:textId="77777777" w:rsidR="00F31543" w:rsidRPr="00960BFE" w:rsidRDefault="00F31543" w:rsidP="00F31543">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5A0ACC37" w14:textId="036832E2" w:rsidR="00F31543" w:rsidRPr="002B62FF" w:rsidRDefault="0070024B" w:rsidP="00F31543">
            <w:pPr>
              <w:rPr>
                <w:b/>
                <w:bCs/>
              </w:rPr>
            </w:pPr>
            <w:r w:rsidRPr="0070024B">
              <w:rPr>
                <w:b/>
                <w:bCs/>
              </w:rPr>
              <w:t>2024 FULL 20185</w:t>
            </w:r>
          </w:p>
        </w:tc>
      </w:tr>
      <w:tr w:rsidR="00F31543" w:rsidRPr="00960BFE" w14:paraId="43727AD3" w14:textId="77777777" w:rsidTr="00F31543">
        <w:trPr>
          <w:trHeight w:val="280"/>
        </w:trPr>
        <w:tc>
          <w:tcPr>
            <w:tcW w:w="966" w:type="dxa"/>
            <w:tcBorders>
              <w:top w:val="nil"/>
              <w:left w:val="nil"/>
              <w:bottom w:val="nil"/>
              <w:right w:val="nil"/>
            </w:tcBorders>
          </w:tcPr>
          <w:p w14:paraId="76ED7C10" w14:textId="77777777" w:rsidR="00F31543" w:rsidRPr="00960BFE" w:rsidRDefault="00F31543" w:rsidP="00F31543">
            <w:pPr>
              <w:autoSpaceDE w:val="0"/>
              <w:autoSpaceDN w:val="0"/>
              <w:adjustRightInd w:val="0"/>
            </w:pPr>
            <w:r w:rsidRPr="00960BFE">
              <w:t xml:space="preserve"> </w:t>
            </w:r>
          </w:p>
        </w:tc>
        <w:tc>
          <w:tcPr>
            <w:tcW w:w="2575" w:type="dxa"/>
            <w:tcBorders>
              <w:top w:val="nil"/>
              <w:left w:val="nil"/>
              <w:bottom w:val="nil"/>
              <w:right w:val="nil"/>
            </w:tcBorders>
          </w:tcPr>
          <w:p w14:paraId="0FBD741E" w14:textId="77777777" w:rsidR="00F31543" w:rsidRPr="00960BFE" w:rsidRDefault="00F31543" w:rsidP="00F31543">
            <w:pPr>
              <w:autoSpaceDE w:val="0"/>
              <w:autoSpaceDN w:val="0"/>
              <w:adjustRightInd w:val="0"/>
            </w:pPr>
            <w:r w:rsidRPr="00960BFE">
              <w:t xml:space="preserve">Title: </w:t>
            </w:r>
          </w:p>
        </w:tc>
        <w:tc>
          <w:tcPr>
            <w:tcW w:w="6459" w:type="dxa"/>
            <w:tcBorders>
              <w:top w:val="nil"/>
              <w:left w:val="nil"/>
              <w:bottom w:val="nil"/>
              <w:right w:val="nil"/>
            </w:tcBorders>
          </w:tcPr>
          <w:p w14:paraId="721C5193" w14:textId="5CFC5CC3" w:rsidR="00F31543" w:rsidRPr="00960BFE" w:rsidRDefault="00DF5564" w:rsidP="00F31543">
            <w:pPr>
              <w:autoSpaceDE w:val="0"/>
              <w:autoSpaceDN w:val="0"/>
              <w:adjustRightInd w:val="0"/>
            </w:pPr>
            <w:r w:rsidRPr="00DF5564">
              <w:t>A Phase 1/1b Open-Label Dose-Escalation Study of Bcl-2 InhibitorBGB-21447 in Patients With Mature B-Cell Malignancies</w:t>
            </w:r>
          </w:p>
        </w:tc>
      </w:tr>
      <w:tr w:rsidR="00F31543" w:rsidRPr="00960BFE" w14:paraId="534E5246" w14:textId="77777777" w:rsidTr="00F31543">
        <w:trPr>
          <w:trHeight w:val="280"/>
        </w:trPr>
        <w:tc>
          <w:tcPr>
            <w:tcW w:w="966" w:type="dxa"/>
            <w:tcBorders>
              <w:top w:val="nil"/>
              <w:left w:val="nil"/>
              <w:bottom w:val="nil"/>
              <w:right w:val="nil"/>
            </w:tcBorders>
          </w:tcPr>
          <w:p w14:paraId="19DEC566" w14:textId="77777777" w:rsidR="00F31543" w:rsidRPr="00960BFE" w:rsidRDefault="00F31543" w:rsidP="00F31543">
            <w:pPr>
              <w:autoSpaceDE w:val="0"/>
              <w:autoSpaceDN w:val="0"/>
              <w:adjustRightInd w:val="0"/>
            </w:pPr>
            <w:r w:rsidRPr="00960BFE">
              <w:t xml:space="preserve"> </w:t>
            </w:r>
          </w:p>
        </w:tc>
        <w:tc>
          <w:tcPr>
            <w:tcW w:w="2575" w:type="dxa"/>
            <w:tcBorders>
              <w:top w:val="nil"/>
              <w:left w:val="nil"/>
              <w:bottom w:val="nil"/>
              <w:right w:val="nil"/>
            </w:tcBorders>
          </w:tcPr>
          <w:p w14:paraId="12479E3E" w14:textId="77777777" w:rsidR="00F31543" w:rsidRPr="00960BFE" w:rsidRDefault="00F31543" w:rsidP="00F31543">
            <w:pPr>
              <w:autoSpaceDE w:val="0"/>
              <w:autoSpaceDN w:val="0"/>
              <w:adjustRightInd w:val="0"/>
            </w:pPr>
            <w:r w:rsidRPr="00960BFE">
              <w:t xml:space="preserve">Principal Investigator: </w:t>
            </w:r>
          </w:p>
        </w:tc>
        <w:tc>
          <w:tcPr>
            <w:tcW w:w="6459" w:type="dxa"/>
            <w:tcBorders>
              <w:top w:val="nil"/>
              <w:left w:val="nil"/>
              <w:bottom w:val="nil"/>
              <w:right w:val="nil"/>
            </w:tcBorders>
          </w:tcPr>
          <w:p w14:paraId="608E6F3D" w14:textId="4CBACA58" w:rsidR="00F31543" w:rsidRPr="00960BFE" w:rsidRDefault="00BD1111" w:rsidP="00F31543">
            <w:r w:rsidRPr="00BD1111">
              <w:t>Dr Henry Sze Liang Ngu</w:t>
            </w:r>
          </w:p>
        </w:tc>
      </w:tr>
      <w:tr w:rsidR="00F31543" w:rsidRPr="00960BFE" w14:paraId="368F7CB7" w14:textId="77777777" w:rsidTr="00F31543">
        <w:trPr>
          <w:trHeight w:val="280"/>
        </w:trPr>
        <w:tc>
          <w:tcPr>
            <w:tcW w:w="966" w:type="dxa"/>
            <w:tcBorders>
              <w:top w:val="nil"/>
              <w:left w:val="nil"/>
              <w:bottom w:val="nil"/>
              <w:right w:val="nil"/>
            </w:tcBorders>
          </w:tcPr>
          <w:p w14:paraId="7EB71C78" w14:textId="77777777" w:rsidR="00F31543" w:rsidRPr="00960BFE" w:rsidRDefault="00F31543" w:rsidP="00F31543">
            <w:pPr>
              <w:autoSpaceDE w:val="0"/>
              <w:autoSpaceDN w:val="0"/>
              <w:adjustRightInd w:val="0"/>
            </w:pPr>
            <w:r w:rsidRPr="00960BFE">
              <w:t xml:space="preserve"> </w:t>
            </w:r>
          </w:p>
        </w:tc>
        <w:tc>
          <w:tcPr>
            <w:tcW w:w="2575" w:type="dxa"/>
            <w:tcBorders>
              <w:top w:val="nil"/>
              <w:left w:val="nil"/>
              <w:bottom w:val="nil"/>
              <w:right w:val="nil"/>
            </w:tcBorders>
          </w:tcPr>
          <w:p w14:paraId="51CC2E04" w14:textId="77777777" w:rsidR="00F31543" w:rsidRPr="00960BFE" w:rsidRDefault="00F31543" w:rsidP="00F31543">
            <w:pPr>
              <w:autoSpaceDE w:val="0"/>
              <w:autoSpaceDN w:val="0"/>
              <w:adjustRightInd w:val="0"/>
            </w:pPr>
            <w:r w:rsidRPr="00960BFE">
              <w:t xml:space="preserve">Sponsor: </w:t>
            </w:r>
          </w:p>
        </w:tc>
        <w:tc>
          <w:tcPr>
            <w:tcW w:w="6459" w:type="dxa"/>
            <w:tcBorders>
              <w:top w:val="nil"/>
              <w:left w:val="nil"/>
              <w:bottom w:val="nil"/>
              <w:right w:val="nil"/>
            </w:tcBorders>
          </w:tcPr>
          <w:p w14:paraId="210E2433" w14:textId="56FB7C2C" w:rsidR="00F31543" w:rsidRPr="00960BFE" w:rsidRDefault="00BD1111" w:rsidP="00F31543">
            <w:pPr>
              <w:autoSpaceDE w:val="0"/>
              <w:autoSpaceDN w:val="0"/>
              <w:adjustRightInd w:val="0"/>
            </w:pPr>
            <w:proofErr w:type="spellStart"/>
            <w:r>
              <w:t>BeiGene</w:t>
            </w:r>
            <w:proofErr w:type="spellEnd"/>
            <w:r>
              <w:t xml:space="preserve"> NZ </w:t>
            </w:r>
          </w:p>
        </w:tc>
      </w:tr>
      <w:tr w:rsidR="00F31543" w:rsidRPr="00960BFE" w14:paraId="3E9B7DCD" w14:textId="77777777" w:rsidTr="00F31543">
        <w:trPr>
          <w:trHeight w:val="280"/>
        </w:trPr>
        <w:tc>
          <w:tcPr>
            <w:tcW w:w="966" w:type="dxa"/>
            <w:tcBorders>
              <w:top w:val="nil"/>
              <w:left w:val="nil"/>
              <w:bottom w:val="nil"/>
              <w:right w:val="nil"/>
            </w:tcBorders>
          </w:tcPr>
          <w:p w14:paraId="39B03732" w14:textId="77777777" w:rsidR="00F31543" w:rsidRPr="00960BFE" w:rsidRDefault="00F31543" w:rsidP="00F31543">
            <w:pPr>
              <w:autoSpaceDE w:val="0"/>
              <w:autoSpaceDN w:val="0"/>
              <w:adjustRightInd w:val="0"/>
            </w:pPr>
            <w:r w:rsidRPr="00960BFE">
              <w:t xml:space="preserve"> </w:t>
            </w:r>
          </w:p>
        </w:tc>
        <w:tc>
          <w:tcPr>
            <w:tcW w:w="2575" w:type="dxa"/>
            <w:tcBorders>
              <w:top w:val="nil"/>
              <w:left w:val="nil"/>
              <w:bottom w:val="nil"/>
              <w:right w:val="nil"/>
            </w:tcBorders>
          </w:tcPr>
          <w:p w14:paraId="38425447" w14:textId="77777777" w:rsidR="00F31543" w:rsidRPr="00960BFE" w:rsidRDefault="00F31543" w:rsidP="00F31543">
            <w:pPr>
              <w:autoSpaceDE w:val="0"/>
              <w:autoSpaceDN w:val="0"/>
              <w:adjustRightInd w:val="0"/>
            </w:pPr>
            <w:r w:rsidRPr="00960BFE">
              <w:t xml:space="preserve">Clock Start Date: </w:t>
            </w:r>
          </w:p>
        </w:tc>
        <w:tc>
          <w:tcPr>
            <w:tcW w:w="6459" w:type="dxa"/>
            <w:tcBorders>
              <w:top w:val="nil"/>
              <w:left w:val="nil"/>
              <w:bottom w:val="nil"/>
              <w:right w:val="nil"/>
            </w:tcBorders>
          </w:tcPr>
          <w:p w14:paraId="63A7FCD6" w14:textId="5D4AC53D" w:rsidR="00F31543" w:rsidRPr="00960BFE" w:rsidRDefault="00BE27AB" w:rsidP="00F31543">
            <w:pPr>
              <w:autoSpaceDE w:val="0"/>
              <w:autoSpaceDN w:val="0"/>
              <w:adjustRightInd w:val="0"/>
            </w:pPr>
            <w:r>
              <w:t>14 June 2024</w:t>
            </w:r>
          </w:p>
        </w:tc>
      </w:tr>
    </w:tbl>
    <w:p w14:paraId="6E35F610" w14:textId="77777777" w:rsidR="00A22109" w:rsidRPr="00795EDD" w:rsidRDefault="00A22109" w:rsidP="00A22109"/>
    <w:p w14:paraId="272DC6CA" w14:textId="06DD7598" w:rsidR="00A22109" w:rsidRPr="000A241C" w:rsidRDefault="00BE27AB" w:rsidP="00A22109">
      <w:pPr>
        <w:autoSpaceDE w:val="0"/>
        <w:autoSpaceDN w:val="0"/>
        <w:adjustRightInd w:val="0"/>
        <w:rPr>
          <w:sz w:val="20"/>
          <w:lang w:val="en-NZ"/>
        </w:rPr>
      </w:pPr>
      <w:r w:rsidRPr="000A241C">
        <w:rPr>
          <w:rFonts w:cs="Arial"/>
          <w:szCs w:val="22"/>
          <w:lang w:val="en-NZ"/>
        </w:rPr>
        <w:t>Dr Henry Ngu w</w:t>
      </w:r>
      <w:r w:rsidR="00A22109" w:rsidRPr="000A241C">
        <w:rPr>
          <w:lang w:val="en-NZ"/>
        </w:rPr>
        <w:t>as present via videoconference for discussion of this application.</w:t>
      </w:r>
    </w:p>
    <w:p w14:paraId="222FFA58" w14:textId="77777777" w:rsidR="00A22109" w:rsidRPr="00D324AA" w:rsidRDefault="00A22109" w:rsidP="00A22109">
      <w:pPr>
        <w:rPr>
          <w:u w:val="single"/>
          <w:lang w:val="en-NZ"/>
        </w:rPr>
      </w:pPr>
    </w:p>
    <w:p w14:paraId="25A3B5F9" w14:textId="77777777" w:rsidR="00A22109" w:rsidRPr="0054344C" w:rsidRDefault="00A22109" w:rsidP="00A22109">
      <w:pPr>
        <w:pStyle w:val="Headingbold"/>
      </w:pPr>
      <w:r w:rsidRPr="0054344C">
        <w:t>Potential conflicts of interest</w:t>
      </w:r>
    </w:p>
    <w:p w14:paraId="1488C72F" w14:textId="77777777" w:rsidR="00A22109" w:rsidRPr="00D324AA" w:rsidRDefault="00A22109" w:rsidP="00A22109">
      <w:pPr>
        <w:rPr>
          <w:b/>
          <w:lang w:val="en-NZ"/>
        </w:rPr>
      </w:pPr>
    </w:p>
    <w:p w14:paraId="5E4E129D" w14:textId="77777777" w:rsidR="00A22109" w:rsidRPr="00D324AA" w:rsidRDefault="00A22109" w:rsidP="00A22109">
      <w:pPr>
        <w:rPr>
          <w:lang w:val="en-NZ"/>
        </w:rPr>
      </w:pPr>
      <w:r w:rsidRPr="00D324AA">
        <w:rPr>
          <w:lang w:val="en-NZ"/>
        </w:rPr>
        <w:t>The Chair asked members to declare any potential conflicts of interest related to this application.</w:t>
      </w:r>
    </w:p>
    <w:p w14:paraId="742D083E" w14:textId="77777777" w:rsidR="00A22109" w:rsidRPr="00D324AA" w:rsidRDefault="00A22109" w:rsidP="00A22109">
      <w:pPr>
        <w:rPr>
          <w:lang w:val="en-NZ"/>
        </w:rPr>
      </w:pPr>
    </w:p>
    <w:p w14:paraId="7EA23259" w14:textId="77777777" w:rsidR="00A22109" w:rsidRPr="00D324AA" w:rsidRDefault="00A22109" w:rsidP="00A22109">
      <w:pPr>
        <w:rPr>
          <w:lang w:val="en-NZ"/>
        </w:rPr>
      </w:pPr>
      <w:r w:rsidRPr="00D324AA">
        <w:rPr>
          <w:lang w:val="en-NZ"/>
        </w:rPr>
        <w:t>No potential conflicts of interest related to this application were declared by any member.</w:t>
      </w:r>
    </w:p>
    <w:p w14:paraId="02852924" w14:textId="77777777" w:rsidR="00723A4C" w:rsidRPr="00D324AA" w:rsidRDefault="00723A4C" w:rsidP="00A22109">
      <w:pPr>
        <w:rPr>
          <w:lang w:val="en-NZ"/>
        </w:rPr>
      </w:pPr>
    </w:p>
    <w:p w14:paraId="1588B8D2" w14:textId="77777777" w:rsidR="00A22109" w:rsidRPr="00D324AA" w:rsidRDefault="00A22109" w:rsidP="00A22109">
      <w:pPr>
        <w:autoSpaceDE w:val="0"/>
        <w:autoSpaceDN w:val="0"/>
        <w:adjustRightInd w:val="0"/>
        <w:rPr>
          <w:lang w:val="en-NZ"/>
        </w:rPr>
      </w:pPr>
    </w:p>
    <w:p w14:paraId="39271F44" w14:textId="77777777" w:rsidR="00A22109" w:rsidRPr="0054344C" w:rsidRDefault="00A22109" w:rsidP="00A22109">
      <w:pPr>
        <w:pStyle w:val="Headingbold"/>
      </w:pPr>
      <w:r w:rsidRPr="0054344C">
        <w:t xml:space="preserve">Summary of resolved ethical issues </w:t>
      </w:r>
    </w:p>
    <w:p w14:paraId="2CE7386A" w14:textId="77777777" w:rsidR="00A22109" w:rsidRPr="00D324AA" w:rsidRDefault="00A22109" w:rsidP="00A22109">
      <w:pPr>
        <w:rPr>
          <w:u w:val="single"/>
          <w:lang w:val="en-NZ"/>
        </w:rPr>
      </w:pPr>
    </w:p>
    <w:p w14:paraId="3D6C03A3" w14:textId="77777777" w:rsidR="00A22109" w:rsidRPr="00D324AA" w:rsidRDefault="00A22109" w:rsidP="00A22109">
      <w:pPr>
        <w:rPr>
          <w:lang w:val="en-NZ"/>
        </w:rPr>
      </w:pPr>
      <w:r w:rsidRPr="00D324AA">
        <w:rPr>
          <w:lang w:val="en-NZ"/>
        </w:rPr>
        <w:t>The main ethical issues considered by the Committee and addressed by the Researcher are as follows.</w:t>
      </w:r>
    </w:p>
    <w:p w14:paraId="73D468D7" w14:textId="77777777" w:rsidR="00A22109" w:rsidRPr="00D324AA" w:rsidRDefault="00A22109" w:rsidP="00A22109">
      <w:pPr>
        <w:rPr>
          <w:lang w:val="en-NZ"/>
        </w:rPr>
      </w:pPr>
    </w:p>
    <w:p w14:paraId="0B104C46" w14:textId="7151C34F" w:rsidR="00A22109" w:rsidRPr="00433787" w:rsidRDefault="00A22109" w:rsidP="00433787">
      <w:pPr>
        <w:pStyle w:val="ListParagraph"/>
      </w:pPr>
      <w:r w:rsidRPr="00D324AA">
        <w:t xml:space="preserve">The Committee </w:t>
      </w:r>
      <w:r w:rsidR="00530BF5">
        <w:t xml:space="preserve">noted </w:t>
      </w:r>
      <w:r w:rsidR="002C5223">
        <w:t xml:space="preserve">a statement referring to stopping the study in the commercial interests of the Sponsor and advised a trial may not be terminated solely for commercial reasons in New Zealand. </w:t>
      </w:r>
    </w:p>
    <w:p w14:paraId="0B4ADED1" w14:textId="77777777" w:rsidR="00A22109" w:rsidRPr="00D324AA" w:rsidRDefault="00A22109" w:rsidP="00A22109">
      <w:pPr>
        <w:spacing w:before="80" w:after="80"/>
        <w:rPr>
          <w:lang w:val="en-NZ"/>
        </w:rPr>
      </w:pPr>
    </w:p>
    <w:p w14:paraId="5252B30B" w14:textId="77777777" w:rsidR="00A22109" w:rsidRPr="0054344C" w:rsidRDefault="00A22109" w:rsidP="00A22109">
      <w:pPr>
        <w:pStyle w:val="Headingbold"/>
      </w:pPr>
      <w:r w:rsidRPr="0054344C">
        <w:t>Summary of outstanding ethical issues</w:t>
      </w:r>
    </w:p>
    <w:p w14:paraId="49AB92E6" w14:textId="77777777" w:rsidR="00A22109" w:rsidRPr="00D324AA" w:rsidRDefault="00A22109" w:rsidP="00A22109">
      <w:pPr>
        <w:rPr>
          <w:lang w:val="en-NZ"/>
        </w:rPr>
      </w:pPr>
    </w:p>
    <w:p w14:paraId="562F5C97" w14:textId="77777777" w:rsidR="00A22109" w:rsidRPr="00D324AA" w:rsidRDefault="00A22109" w:rsidP="00A22109">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7200014B" w14:textId="77777777" w:rsidR="00A22109" w:rsidRPr="00D324AA" w:rsidRDefault="00A22109" w:rsidP="00A22109">
      <w:pPr>
        <w:autoSpaceDE w:val="0"/>
        <w:autoSpaceDN w:val="0"/>
        <w:adjustRightInd w:val="0"/>
        <w:rPr>
          <w:szCs w:val="22"/>
          <w:lang w:val="en-NZ"/>
        </w:rPr>
      </w:pPr>
    </w:p>
    <w:p w14:paraId="5DF7AF72" w14:textId="77777777" w:rsidR="002F2F76" w:rsidRPr="002F2F76" w:rsidRDefault="007F102F" w:rsidP="00A22109">
      <w:pPr>
        <w:pStyle w:val="ListParagraph"/>
        <w:rPr>
          <w:rFonts w:cs="Arial"/>
          <w:color w:val="FF0000"/>
        </w:rPr>
      </w:pPr>
      <w:r>
        <w:t>The Committee queried whether participants who did not respond to a lower dose could be offered a higher dose if no other treatment options are available. The Researcher agreed to discuss this with the Sponsor.</w:t>
      </w:r>
    </w:p>
    <w:p w14:paraId="353830DC" w14:textId="77777777" w:rsidR="00FA276A" w:rsidRPr="00FA276A" w:rsidRDefault="002F2F76" w:rsidP="00A22109">
      <w:pPr>
        <w:pStyle w:val="ListParagraph"/>
        <w:rPr>
          <w:rFonts w:cs="Arial"/>
          <w:color w:val="FF0000"/>
        </w:rPr>
      </w:pPr>
      <w:r>
        <w:t>The</w:t>
      </w:r>
      <w:r w:rsidR="000D6871">
        <w:t xml:space="preserve"> Committee encouraged the Researcher to offer participants koha in addition to </w:t>
      </w:r>
      <w:r w:rsidR="000165BF">
        <w:t xml:space="preserve">reimbursement for expenses. </w:t>
      </w:r>
    </w:p>
    <w:p w14:paraId="053E7E6E" w14:textId="4F998D8A" w:rsidR="00A22109" w:rsidRPr="00D324AA" w:rsidRDefault="00FA276A" w:rsidP="00A22109">
      <w:pPr>
        <w:pStyle w:val="ListParagraph"/>
        <w:rPr>
          <w:rFonts w:cs="Arial"/>
          <w:color w:val="FF0000"/>
        </w:rPr>
      </w:pPr>
      <w:r>
        <w:t xml:space="preserve">The Committee requested </w:t>
      </w:r>
      <w:r w:rsidR="00EB1F9B">
        <w:t xml:space="preserve">that </w:t>
      </w:r>
      <w:r>
        <w:t xml:space="preserve">GP notification is a mandatory component of study participation. </w:t>
      </w:r>
      <w:r w:rsidR="00A22109" w:rsidRPr="00D324AA">
        <w:br/>
      </w:r>
    </w:p>
    <w:p w14:paraId="4984EFE4" w14:textId="77777777" w:rsidR="00A22109" w:rsidRPr="00D324AA" w:rsidRDefault="00A22109" w:rsidP="00A22109">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26A255E7" w14:textId="352C8817" w:rsidR="00A22109" w:rsidRPr="00D324AA" w:rsidRDefault="00A22109" w:rsidP="004129E7">
      <w:pPr>
        <w:pStyle w:val="ListParagraph"/>
        <w:numPr>
          <w:ilvl w:val="0"/>
          <w:numId w:val="0"/>
        </w:numPr>
      </w:pPr>
    </w:p>
    <w:p w14:paraId="3CC657C9" w14:textId="67514E0F" w:rsidR="00A22109" w:rsidRDefault="00AF5BC3" w:rsidP="00A22109">
      <w:pPr>
        <w:pStyle w:val="ListParagraph"/>
      </w:pPr>
      <w:r>
        <w:t xml:space="preserve">Please include a statement acknowledging that </w:t>
      </w:r>
      <w:r w:rsidR="004129E7">
        <w:t>information generated in the</w:t>
      </w:r>
      <w:r w:rsidR="00731AD4">
        <w:t xml:space="preserve"> study may benefit other people in the future </w:t>
      </w:r>
      <w:r w:rsidR="004129E7">
        <w:t>but is unlikely to benefit participants. Please state participation is unlikely to treat the condition beyond a possible extension of life, though this is not guaranteed.</w:t>
      </w:r>
    </w:p>
    <w:p w14:paraId="129097D0" w14:textId="3BD6180E" w:rsidR="009C7181" w:rsidRDefault="009C7181" w:rsidP="00A22109">
      <w:pPr>
        <w:pStyle w:val="ListParagraph"/>
      </w:pPr>
      <w:r>
        <w:t xml:space="preserve">Please remove references to cohorts B and C on page 2 as this is not relevant to the study population. </w:t>
      </w:r>
    </w:p>
    <w:p w14:paraId="195E2E9E" w14:textId="2B68800A" w:rsidR="009C7181" w:rsidRDefault="009C7181" w:rsidP="00A22109">
      <w:pPr>
        <w:pStyle w:val="ListParagraph"/>
      </w:pPr>
      <w:r>
        <w:t>Please</w:t>
      </w:r>
      <w:r w:rsidR="009F5AFE">
        <w:t xml:space="preserve"> specify which site (‘the site’</w:t>
      </w:r>
      <w:r w:rsidR="00D82C8B">
        <w:t xml:space="preserve">) and doctor participants will see. </w:t>
      </w:r>
    </w:p>
    <w:p w14:paraId="4C14E8C2" w14:textId="5F2E8D24" w:rsidR="00D82C8B" w:rsidRDefault="00D82C8B" w:rsidP="00A22109">
      <w:pPr>
        <w:pStyle w:val="ListParagraph"/>
      </w:pPr>
      <w:r>
        <w:t xml:space="preserve">Please correct the typo on number of participants on page 11. </w:t>
      </w:r>
    </w:p>
    <w:p w14:paraId="716EC975" w14:textId="283269EE" w:rsidR="00456927" w:rsidRDefault="00456927" w:rsidP="00A22109">
      <w:pPr>
        <w:pStyle w:val="ListParagraph"/>
      </w:pPr>
      <w:r>
        <w:lastRenderedPageBreak/>
        <w:t xml:space="preserve">Please review the sheet for gendered language. The HDEC template has examples of </w:t>
      </w:r>
      <w:r w:rsidR="00350493">
        <w:t>gender-neutral</w:t>
      </w:r>
      <w:r>
        <w:t xml:space="preserve"> language that may be adapted. </w:t>
      </w:r>
    </w:p>
    <w:p w14:paraId="4AB7DFAF" w14:textId="7BE86543" w:rsidR="00350493" w:rsidRDefault="00350493" w:rsidP="00A22109">
      <w:pPr>
        <w:pStyle w:val="ListParagraph"/>
      </w:pPr>
      <w:r>
        <w:t xml:space="preserve">Please include a statement advising participants to keep all study medication away from children. </w:t>
      </w:r>
    </w:p>
    <w:p w14:paraId="07C62A48" w14:textId="2F6690F1" w:rsidR="00191027" w:rsidRDefault="00191027" w:rsidP="00A22109">
      <w:pPr>
        <w:pStyle w:val="ListParagraph"/>
      </w:pPr>
      <w:r>
        <w:t xml:space="preserve">Please state the physical examination involves undressing and state whether the participant can bring a support person. </w:t>
      </w:r>
    </w:p>
    <w:p w14:paraId="58A341F6" w14:textId="51424708" w:rsidR="00690988" w:rsidRDefault="00690988" w:rsidP="00A22109">
      <w:pPr>
        <w:pStyle w:val="ListParagraph"/>
      </w:pPr>
      <w:r>
        <w:t xml:space="preserve">Please amend the statement on informing the participant’s local doctor to state the participant’s GP will be informed. </w:t>
      </w:r>
    </w:p>
    <w:p w14:paraId="1690B062" w14:textId="69AEAAA9" w:rsidR="00FA276A" w:rsidRDefault="00FA276A" w:rsidP="00A22109">
      <w:pPr>
        <w:pStyle w:val="ListParagraph"/>
      </w:pPr>
      <w:r>
        <w:t xml:space="preserve">Please add “with your consent” to the sentence on following pregnancy on page 17. </w:t>
      </w:r>
    </w:p>
    <w:p w14:paraId="67D170C0" w14:textId="24E38F25" w:rsidR="00FA276A" w:rsidRDefault="00394698" w:rsidP="00A22109">
      <w:pPr>
        <w:pStyle w:val="ListParagraph"/>
      </w:pPr>
      <w:r>
        <w:t xml:space="preserve">Please remove the reference to AIDS when mentioning HIV. </w:t>
      </w:r>
    </w:p>
    <w:p w14:paraId="5219E9D0" w14:textId="7EA83555" w:rsidR="00394698" w:rsidRDefault="004850E4" w:rsidP="00A22109">
      <w:pPr>
        <w:pStyle w:val="ListParagraph"/>
      </w:pPr>
      <w:r>
        <w:t xml:space="preserve">Please amend the black box first in human warning to state this specific medication has not been trialled in humans before. </w:t>
      </w:r>
    </w:p>
    <w:p w14:paraId="72EF0EAF" w14:textId="2F875BA4" w:rsidR="004850E4" w:rsidRDefault="00794744" w:rsidP="00A22109">
      <w:pPr>
        <w:pStyle w:val="ListParagraph"/>
      </w:pPr>
      <w:r>
        <w:t xml:space="preserve">Please remove the statement regarding </w:t>
      </w:r>
      <w:r w:rsidR="00E201E3">
        <w:t xml:space="preserve">study design and </w:t>
      </w:r>
      <w:r>
        <w:t xml:space="preserve">researchers interpreting the </w:t>
      </w:r>
      <w:r w:rsidR="00A8722E">
        <w:t xml:space="preserve">results in a fair and appropriate way on page 2. </w:t>
      </w:r>
    </w:p>
    <w:p w14:paraId="546FDBDF" w14:textId="0C2A9248" w:rsidR="00325775" w:rsidRDefault="00325775" w:rsidP="00A22109">
      <w:pPr>
        <w:pStyle w:val="ListParagraph"/>
      </w:pPr>
      <w:r>
        <w:t xml:space="preserve">Please remove ‘to the extent allowed by applicable laws and regulations’ </w:t>
      </w:r>
      <w:r w:rsidR="0001469F">
        <w:t xml:space="preserve">and replace it with ‘with your consent’. </w:t>
      </w:r>
    </w:p>
    <w:p w14:paraId="45C25846" w14:textId="2AE821E6" w:rsidR="0008205E" w:rsidRPr="00D324AA" w:rsidRDefault="00991B0D" w:rsidP="00A22109">
      <w:pPr>
        <w:pStyle w:val="ListParagraph"/>
      </w:pPr>
      <w:r>
        <w:t xml:space="preserve">Please simplify the statement regarding TLS testing </w:t>
      </w:r>
      <w:r w:rsidR="00BD7D57">
        <w:t xml:space="preserve">to be lay friendly. </w:t>
      </w:r>
    </w:p>
    <w:p w14:paraId="20227DD5" w14:textId="77777777" w:rsidR="00A22109" w:rsidRPr="00D324AA" w:rsidRDefault="00A22109" w:rsidP="00A22109">
      <w:pPr>
        <w:spacing w:before="80" w:after="80"/>
      </w:pPr>
    </w:p>
    <w:p w14:paraId="6642169D" w14:textId="77777777" w:rsidR="00A22109" w:rsidRPr="0054344C" w:rsidRDefault="00A22109" w:rsidP="00A22109">
      <w:pPr>
        <w:rPr>
          <w:b/>
          <w:bCs/>
          <w:lang w:val="en-NZ"/>
        </w:rPr>
      </w:pPr>
      <w:r w:rsidRPr="0054344C">
        <w:rPr>
          <w:b/>
          <w:bCs/>
          <w:lang w:val="en-NZ"/>
        </w:rPr>
        <w:t xml:space="preserve">Decision </w:t>
      </w:r>
    </w:p>
    <w:p w14:paraId="106A74C2" w14:textId="77777777" w:rsidR="00A22109" w:rsidRPr="00D324AA" w:rsidRDefault="00A22109" w:rsidP="00A22109">
      <w:pPr>
        <w:rPr>
          <w:lang w:val="en-NZ"/>
        </w:rPr>
      </w:pPr>
    </w:p>
    <w:p w14:paraId="66D38C43" w14:textId="77777777" w:rsidR="00A22109" w:rsidRPr="00D324AA" w:rsidRDefault="00A22109" w:rsidP="00A22109">
      <w:pPr>
        <w:rPr>
          <w:lang w:val="en-NZ"/>
        </w:rPr>
      </w:pPr>
    </w:p>
    <w:p w14:paraId="5CB8E2F2" w14:textId="77777777" w:rsidR="00A22109" w:rsidRPr="00D324AA" w:rsidRDefault="00A22109" w:rsidP="00A22109">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3BE73A60" w14:textId="77777777" w:rsidR="00A22109" w:rsidRPr="00D324AA" w:rsidRDefault="00A22109" w:rsidP="00A22109">
      <w:pPr>
        <w:rPr>
          <w:lang w:val="en-NZ"/>
        </w:rPr>
      </w:pPr>
    </w:p>
    <w:p w14:paraId="30B75443" w14:textId="77777777" w:rsidR="00A22109" w:rsidRPr="006D0A33" w:rsidRDefault="00A22109" w:rsidP="00A22109">
      <w:pPr>
        <w:pStyle w:val="ListParagraph"/>
      </w:pPr>
      <w:r w:rsidRPr="006D0A33">
        <w:t>Please address all outstanding ethical issues, providing the information requested by the Committee.</w:t>
      </w:r>
    </w:p>
    <w:p w14:paraId="04284A96" w14:textId="77777777" w:rsidR="00A22109" w:rsidRPr="006D0A33" w:rsidRDefault="00A22109" w:rsidP="00A22109">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18C21178" w14:textId="77777777" w:rsidR="00A22109" w:rsidRPr="006D0A33" w:rsidRDefault="00A22109" w:rsidP="00A22109">
      <w:pPr>
        <w:pStyle w:val="ListParagraph"/>
      </w:pPr>
      <w:r w:rsidRPr="006D0A33">
        <w:t xml:space="preserve">Please update the study protocol, taking into account the feedback provided by the Committee. </w:t>
      </w:r>
      <w:r w:rsidRPr="00C856E5">
        <w:t>(</w:t>
      </w:r>
      <w:r w:rsidRPr="00E25433">
        <w:rPr>
          <w:i/>
          <w:iCs/>
        </w:rPr>
        <w:t>National Ethical Standards for Health and Disability Research and Quality Improvement, para 9.7).</w:t>
      </w:r>
      <w:r w:rsidRPr="006D0A33">
        <w:t xml:space="preserve">  </w:t>
      </w:r>
    </w:p>
    <w:p w14:paraId="6824EC2D" w14:textId="77777777" w:rsidR="00A22109" w:rsidRPr="00D324AA" w:rsidRDefault="00A22109" w:rsidP="00A22109">
      <w:pPr>
        <w:rPr>
          <w:color w:val="FF0000"/>
          <w:lang w:val="en-NZ"/>
        </w:rPr>
      </w:pPr>
    </w:p>
    <w:p w14:paraId="4D39FA6C" w14:textId="335D5557" w:rsidR="00A22109" w:rsidRDefault="00A22109" w:rsidP="00194EB0">
      <w:pPr>
        <w:rPr>
          <w:color w:val="4BACC6"/>
          <w:lang w:val="en-NZ"/>
        </w:rPr>
      </w:pPr>
      <w:r w:rsidRPr="0A8F663E">
        <w:t xml:space="preserve">After receipt of the information requested by the Committee, a final decision on the application will be made by </w:t>
      </w:r>
      <w:r w:rsidR="00194EB0">
        <w:t xml:space="preserve">Mrs Helen Walker and Associate Professor Nicola Swain. </w:t>
      </w:r>
    </w:p>
    <w:p w14:paraId="4448F11A" w14:textId="77777777" w:rsidR="007E13C4" w:rsidRDefault="007E13C4" w:rsidP="00CB691D">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7E13C4" w:rsidRPr="00960BFE" w14:paraId="008B24B3" w14:textId="77777777" w:rsidTr="00DC1567">
        <w:trPr>
          <w:trHeight w:val="280"/>
        </w:trPr>
        <w:tc>
          <w:tcPr>
            <w:tcW w:w="966" w:type="dxa"/>
            <w:tcBorders>
              <w:top w:val="nil"/>
              <w:left w:val="nil"/>
              <w:bottom w:val="nil"/>
              <w:right w:val="nil"/>
            </w:tcBorders>
          </w:tcPr>
          <w:p w14:paraId="3D56538E" w14:textId="77777777" w:rsidR="007E13C4" w:rsidRPr="00960BFE" w:rsidRDefault="007E13C4" w:rsidP="00DC1567">
            <w:pPr>
              <w:autoSpaceDE w:val="0"/>
              <w:autoSpaceDN w:val="0"/>
              <w:adjustRightInd w:val="0"/>
            </w:pPr>
            <w:r>
              <w:rPr>
                <w:b/>
              </w:rPr>
              <w:lastRenderedPageBreak/>
              <w:t>2</w:t>
            </w:r>
            <w:r w:rsidRPr="00960BFE">
              <w:rPr>
                <w:b/>
              </w:rPr>
              <w:t xml:space="preserve"> </w:t>
            </w:r>
            <w:r w:rsidRPr="00960BFE">
              <w:t xml:space="preserve"> </w:t>
            </w:r>
          </w:p>
        </w:tc>
        <w:tc>
          <w:tcPr>
            <w:tcW w:w="2575" w:type="dxa"/>
            <w:tcBorders>
              <w:top w:val="nil"/>
              <w:left w:val="nil"/>
              <w:bottom w:val="nil"/>
              <w:right w:val="nil"/>
            </w:tcBorders>
          </w:tcPr>
          <w:p w14:paraId="33D031A6" w14:textId="77777777" w:rsidR="007E13C4" w:rsidRPr="00960BFE" w:rsidRDefault="007E13C4" w:rsidP="00DC1567">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550D7695" w14:textId="78956385" w:rsidR="007E13C4" w:rsidRPr="002B62FF" w:rsidRDefault="00D81550" w:rsidP="00DC1567">
            <w:pPr>
              <w:rPr>
                <w:b/>
                <w:bCs/>
              </w:rPr>
            </w:pPr>
            <w:r w:rsidRPr="00D81550">
              <w:rPr>
                <w:b/>
                <w:bCs/>
              </w:rPr>
              <w:t>2024 FULL 19019</w:t>
            </w:r>
          </w:p>
        </w:tc>
      </w:tr>
      <w:tr w:rsidR="007E13C4" w:rsidRPr="00960BFE" w14:paraId="4BBD07E4" w14:textId="77777777" w:rsidTr="00DC1567">
        <w:trPr>
          <w:trHeight w:val="280"/>
        </w:trPr>
        <w:tc>
          <w:tcPr>
            <w:tcW w:w="966" w:type="dxa"/>
            <w:tcBorders>
              <w:top w:val="nil"/>
              <w:left w:val="nil"/>
              <w:bottom w:val="nil"/>
              <w:right w:val="nil"/>
            </w:tcBorders>
          </w:tcPr>
          <w:p w14:paraId="750B9016"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57A38A83" w14:textId="77777777" w:rsidR="007E13C4" w:rsidRPr="00960BFE" w:rsidRDefault="007E13C4" w:rsidP="00DC1567">
            <w:pPr>
              <w:autoSpaceDE w:val="0"/>
              <w:autoSpaceDN w:val="0"/>
              <w:adjustRightInd w:val="0"/>
            </w:pPr>
            <w:r w:rsidRPr="00960BFE">
              <w:t xml:space="preserve">Title: </w:t>
            </w:r>
          </w:p>
        </w:tc>
        <w:tc>
          <w:tcPr>
            <w:tcW w:w="6459" w:type="dxa"/>
            <w:tcBorders>
              <w:top w:val="nil"/>
              <w:left w:val="nil"/>
              <w:bottom w:val="nil"/>
              <w:right w:val="nil"/>
            </w:tcBorders>
          </w:tcPr>
          <w:p w14:paraId="3805A5F9" w14:textId="6703F3EA" w:rsidR="007E13C4" w:rsidRPr="00960BFE" w:rsidRDefault="004E43BD" w:rsidP="00DC1567">
            <w:pPr>
              <w:autoSpaceDE w:val="0"/>
              <w:autoSpaceDN w:val="0"/>
              <w:adjustRightInd w:val="0"/>
            </w:pPr>
            <w:r w:rsidRPr="004E43BD">
              <w:t>Paediatric Patient-Reported Outcomes in Inherited Retinal Diseases</w:t>
            </w:r>
          </w:p>
        </w:tc>
      </w:tr>
      <w:tr w:rsidR="007E13C4" w:rsidRPr="00960BFE" w14:paraId="0679472E" w14:textId="77777777" w:rsidTr="00DC1567">
        <w:trPr>
          <w:trHeight w:val="280"/>
        </w:trPr>
        <w:tc>
          <w:tcPr>
            <w:tcW w:w="966" w:type="dxa"/>
            <w:tcBorders>
              <w:top w:val="nil"/>
              <w:left w:val="nil"/>
              <w:bottom w:val="nil"/>
              <w:right w:val="nil"/>
            </w:tcBorders>
          </w:tcPr>
          <w:p w14:paraId="2DE485C7"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32ECF5DD" w14:textId="77777777" w:rsidR="007E13C4" w:rsidRPr="00960BFE" w:rsidRDefault="007E13C4" w:rsidP="00DC1567">
            <w:pPr>
              <w:autoSpaceDE w:val="0"/>
              <w:autoSpaceDN w:val="0"/>
              <w:adjustRightInd w:val="0"/>
            </w:pPr>
            <w:r w:rsidRPr="00960BFE">
              <w:t xml:space="preserve">Principal Investigator: </w:t>
            </w:r>
          </w:p>
        </w:tc>
        <w:tc>
          <w:tcPr>
            <w:tcW w:w="6459" w:type="dxa"/>
            <w:tcBorders>
              <w:top w:val="nil"/>
              <w:left w:val="nil"/>
              <w:bottom w:val="nil"/>
              <w:right w:val="nil"/>
            </w:tcBorders>
          </w:tcPr>
          <w:p w14:paraId="47A0FF91" w14:textId="57D6F53D" w:rsidR="007E13C4" w:rsidRPr="00960BFE" w:rsidRDefault="00C73C63" w:rsidP="00DC1567">
            <w:r>
              <w:t>Dr Sarah Hull</w:t>
            </w:r>
          </w:p>
        </w:tc>
      </w:tr>
      <w:tr w:rsidR="007E13C4" w:rsidRPr="00960BFE" w14:paraId="2A765167" w14:textId="77777777" w:rsidTr="00DC1567">
        <w:trPr>
          <w:trHeight w:val="280"/>
        </w:trPr>
        <w:tc>
          <w:tcPr>
            <w:tcW w:w="966" w:type="dxa"/>
            <w:tcBorders>
              <w:top w:val="nil"/>
              <w:left w:val="nil"/>
              <w:bottom w:val="nil"/>
              <w:right w:val="nil"/>
            </w:tcBorders>
          </w:tcPr>
          <w:p w14:paraId="75AC5998"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6FF60AA9" w14:textId="77777777" w:rsidR="007E13C4" w:rsidRPr="00960BFE" w:rsidRDefault="007E13C4" w:rsidP="00DC1567">
            <w:pPr>
              <w:autoSpaceDE w:val="0"/>
              <w:autoSpaceDN w:val="0"/>
              <w:adjustRightInd w:val="0"/>
            </w:pPr>
            <w:r w:rsidRPr="00960BFE">
              <w:t xml:space="preserve">Sponsor: </w:t>
            </w:r>
          </w:p>
        </w:tc>
        <w:tc>
          <w:tcPr>
            <w:tcW w:w="6459" w:type="dxa"/>
            <w:tcBorders>
              <w:top w:val="nil"/>
              <w:left w:val="nil"/>
              <w:bottom w:val="nil"/>
              <w:right w:val="nil"/>
            </w:tcBorders>
          </w:tcPr>
          <w:p w14:paraId="4D03EBB5" w14:textId="681034C9" w:rsidR="007E13C4" w:rsidRPr="00960BFE" w:rsidRDefault="006A656F" w:rsidP="00DC1567">
            <w:pPr>
              <w:autoSpaceDE w:val="0"/>
              <w:autoSpaceDN w:val="0"/>
              <w:adjustRightInd w:val="0"/>
            </w:pPr>
            <w:r>
              <w:t xml:space="preserve">Te </w:t>
            </w:r>
            <w:proofErr w:type="spellStart"/>
            <w:r>
              <w:t>Whatu</w:t>
            </w:r>
            <w:proofErr w:type="spellEnd"/>
            <w:r>
              <w:t xml:space="preserve"> Ora Te Toka Tumai Auckland</w:t>
            </w:r>
          </w:p>
        </w:tc>
      </w:tr>
      <w:tr w:rsidR="007E13C4" w:rsidRPr="00960BFE" w14:paraId="0B47075F" w14:textId="77777777" w:rsidTr="00DC1567">
        <w:trPr>
          <w:trHeight w:val="280"/>
        </w:trPr>
        <w:tc>
          <w:tcPr>
            <w:tcW w:w="966" w:type="dxa"/>
            <w:tcBorders>
              <w:top w:val="nil"/>
              <w:left w:val="nil"/>
              <w:bottom w:val="nil"/>
              <w:right w:val="nil"/>
            </w:tcBorders>
          </w:tcPr>
          <w:p w14:paraId="181D9D4F"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43289EB7" w14:textId="77777777" w:rsidR="007E13C4" w:rsidRPr="00960BFE" w:rsidRDefault="007E13C4" w:rsidP="00DC1567">
            <w:pPr>
              <w:autoSpaceDE w:val="0"/>
              <w:autoSpaceDN w:val="0"/>
              <w:adjustRightInd w:val="0"/>
            </w:pPr>
            <w:r w:rsidRPr="00960BFE">
              <w:t xml:space="preserve">Clock Start Date: </w:t>
            </w:r>
          </w:p>
        </w:tc>
        <w:tc>
          <w:tcPr>
            <w:tcW w:w="6459" w:type="dxa"/>
            <w:tcBorders>
              <w:top w:val="nil"/>
              <w:left w:val="nil"/>
              <w:bottom w:val="nil"/>
              <w:right w:val="nil"/>
            </w:tcBorders>
          </w:tcPr>
          <w:p w14:paraId="085DA31B" w14:textId="58B5B43B" w:rsidR="007E13C4" w:rsidRPr="00960BFE" w:rsidRDefault="006A656F" w:rsidP="00DC1567">
            <w:pPr>
              <w:autoSpaceDE w:val="0"/>
              <w:autoSpaceDN w:val="0"/>
              <w:adjustRightInd w:val="0"/>
            </w:pPr>
            <w:r>
              <w:t>14 June 2024</w:t>
            </w:r>
          </w:p>
        </w:tc>
      </w:tr>
    </w:tbl>
    <w:p w14:paraId="3EF282B5" w14:textId="77777777" w:rsidR="007E13C4" w:rsidRPr="00795EDD" w:rsidRDefault="007E13C4" w:rsidP="007E13C4"/>
    <w:p w14:paraId="788D2042" w14:textId="49A95C01" w:rsidR="007E13C4" w:rsidRPr="00D324AA" w:rsidRDefault="00477166" w:rsidP="007E13C4">
      <w:pPr>
        <w:autoSpaceDE w:val="0"/>
        <w:autoSpaceDN w:val="0"/>
        <w:adjustRightInd w:val="0"/>
        <w:rPr>
          <w:sz w:val="20"/>
          <w:lang w:val="en-NZ"/>
        </w:rPr>
      </w:pPr>
      <w:r w:rsidRPr="000A241C">
        <w:rPr>
          <w:rFonts w:cs="Arial"/>
          <w:szCs w:val="22"/>
          <w:lang w:val="en-NZ"/>
        </w:rPr>
        <w:t xml:space="preserve">Dr Sarah Hull </w:t>
      </w:r>
      <w:r w:rsidR="007E13C4" w:rsidRPr="000A241C">
        <w:rPr>
          <w:lang w:val="en-NZ"/>
        </w:rPr>
        <w:t xml:space="preserve">was </w:t>
      </w:r>
      <w:r w:rsidR="007E13C4" w:rsidRPr="00D324AA">
        <w:rPr>
          <w:lang w:val="en-NZ"/>
        </w:rPr>
        <w:t>present via videoconference for discussion of this application.</w:t>
      </w:r>
    </w:p>
    <w:p w14:paraId="591B8141" w14:textId="77777777" w:rsidR="007E13C4" w:rsidRPr="00D324AA" w:rsidRDefault="007E13C4" w:rsidP="007E13C4">
      <w:pPr>
        <w:rPr>
          <w:u w:val="single"/>
          <w:lang w:val="en-NZ"/>
        </w:rPr>
      </w:pPr>
    </w:p>
    <w:p w14:paraId="0F3A8F6E" w14:textId="77777777" w:rsidR="007E13C4" w:rsidRPr="0054344C" w:rsidRDefault="007E13C4" w:rsidP="007E13C4">
      <w:pPr>
        <w:pStyle w:val="Headingbold"/>
      </w:pPr>
      <w:r w:rsidRPr="0054344C">
        <w:t>Potential conflicts of interest</w:t>
      </w:r>
    </w:p>
    <w:p w14:paraId="549D2941" w14:textId="77777777" w:rsidR="007E13C4" w:rsidRPr="00D324AA" w:rsidRDefault="007E13C4" w:rsidP="007E13C4">
      <w:pPr>
        <w:rPr>
          <w:b/>
          <w:lang w:val="en-NZ"/>
        </w:rPr>
      </w:pPr>
    </w:p>
    <w:p w14:paraId="2C448898" w14:textId="77777777" w:rsidR="007E13C4" w:rsidRPr="00D324AA" w:rsidRDefault="007E13C4" w:rsidP="007E13C4">
      <w:pPr>
        <w:rPr>
          <w:lang w:val="en-NZ"/>
        </w:rPr>
      </w:pPr>
      <w:r w:rsidRPr="00D324AA">
        <w:rPr>
          <w:lang w:val="en-NZ"/>
        </w:rPr>
        <w:t>The Chair asked members to declare any potential conflicts of interest related to this application.</w:t>
      </w:r>
    </w:p>
    <w:p w14:paraId="5C38EADC" w14:textId="77777777" w:rsidR="007E13C4" w:rsidRPr="00D324AA" w:rsidRDefault="007E13C4" w:rsidP="007E13C4">
      <w:pPr>
        <w:rPr>
          <w:lang w:val="en-NZ"/>
        </w:rPr>
      </w:pPr>
    </w:p>
    <w:p w14:paraId="0E96EA3E" w14:textId="77777777" w:rsidR="007E13C4" w:rsidRPr="00D324AA" w:rsidRDefault="007E13C4" w:rsidP="007E13C4">
      <w:pPr>
        <w:rPr>
          <w:lang w:val="en-NZ"/>
        </w:rPr>
      </w:pPr>
      <w:r w:rsidRPr="00D324AA">
        <w:rPr>
          <w:lang w:val="en-NZ"/>
        </w:rPr>
        <w:t>No potential conflicts of interest related to this application were declared by any member.</w:t>
      </w:r>
    </w:p>
    <w:p w14:paraId="4EA50AB7" w14:textId="77777777" w:rsidR="007E13C4" w:rsidRPr="00D324AA" w:rsidRDefault="007E13C4" w:rsidP="007E13C4">
      <w:pPr>
        <w:rPr>
          <w:lang w:val="en-NZ"/>
        </w:rPr>
      </w:pPr>
    </w:p>
    <w:p w14:paraId="493F347F" w14:textId="77777777" w:rsidR="007E13C4" w:rsidRPr="00D324AA" w:rsidRDefault="007E13C4" w:rsidP="007E13C4">
      <w:pPr>
        <w:autoSpaceDE w:val="0"/>
        <w:autoSpaceDN w:val="0"/>
        <w:adjustRightInd w:val="0"/>
        <w:rPr>
          <w:lang w:val="en-NZ"/>
        </w:rPr>
      </w:pPr>
    </w:p>
    <w:p w14:paraId="18CDC860" w14:textId="77777777" w:rsidR="007E13C4" w:rsidRPr="0054344C" w:rsidRDefault="007E13C4" w:rsidP="007E13C4">
      <w:pPr>
        <w:pStyle w:val="Headingbold"/>
      </w:pPr>
      <w:r w:rsidRPr="0054344C">
        <w:t xml:space="preserve">Summary of resolved ethical issues </w:t>
      </w:r>
    </w:p>
    <w:p w14:paraId="298CD55B" w14:textId="77777777" w:rsidR="007E13C4" w:rsidRPr="00D324AA" w:rsidRDefault="007E13C4" w:rsidP="007E13C4">
      <w:pPr>
        <w:rPr>
          <w:u w:val="single"/>
          <w:lang w:val="en-NZ"/>
        </w:rPr>
      </w:pPr>
    </w:p>
    <w:p w14:paraId="1AE1CCAB" w14:textId="77777777" w:rsidR="007E13C4" w:rsidRPr="00D324AA" w:rsidRDefault="007E13C4" w:rsidP="007E13C4">
      <w:pPr>
        <w:rPr>
          <w:lang w:val="en-NZ"/>
        </w:rPr>
      </w:pPr>
      <w:r w:rsidRPr="00D324AA">
        <w:rPr>
          <w:lang w:val="en-NZ"/>
        </w:rPr>
        <w:t>The main ethical issues considered by the Committee and addressed by the Researcher are as follows.</w:t>
      </w:r>
    </w:p>
    <w:p w14:paraId="63756FF8" w14:textId="77777777" w:rsidR="007E13C4" w:rsidRPr="00D324AA" w:rsidRDefault="007E13C4" w:rsidP="007E13C4">
      <w:pPr>
        <w:rPr>
          <w:lang w:val="en-NZ"/>
        </w:rPr>
      </w:pPr>
    </w:p>
    <w:p w14:paraId="07F43276" w14:textId="09132B91" w:rsidR="007E13C4" w:rsidRPr="00625469" w:rsidRDefault="00462EBF" w:rsidP="00625469">
      <w:pPr>
        <w:pStyle w:val="ListParagraph"/>
        <w:numPr>
          <w:ilvl w:val="0"/>
          <w:numId w:val="34"/>
        </w:numPr>
      </w:pPr>
      <w:r>
        <w:t>The Researcher confirmed participants who do not ha</w:t>
      </w:r>
      <w:r w:rsidR="00A132C4">
        <w:t>v</w:t>
      </w:r>
      <w:r>
        <w:t xml:space="preserve">e access to Zoom could attend a </w:t>
      </w:r>
      <w:r w:rsidR="00A132C4">
        <w:t>face-to-face</w:t>
      </w:r>
      <w:r>
        <w:t xml:space="preserve"> </w:t>
      </w:r>
      <w:r w:rsidR="00A132C4">
        <w:t xml:space="preserve">visit. The Researcher agreed to address parking and travel expenses for these. </w:t>
      </w:r>
    </w:p>
    <w:p w14:paraId="3E40829A" w14:textId="77777777" w:rsidR="007E13C4" w:rsidRPr="00D324AA" w:rsidRDefault="007E13C4" w:rsidP="007E13C4">
      <w:pPr>
        <w:spacing w:before="80" w:after="80"/>
        <w:rPr>
          <w:lang w:val="en-NZ"/>
        </w:rPr>
      </w:pPr>
    </w:p>
    <w:p w14:paraId="4BDF2E74" w14:textId="77777777" w:rsidR="007E13C4" w:rsidRPr="0054344C" w:rsidRDefault="007E13C4" w:rsidP="007E13C4">
      <w:pPr>
        <w:pStyle w:val="Headingbold"/>
      </w:pPr>
      <w:r w:rsidRPr="0054344C">
        <w:t>Summary of outstanding ethical issues</w:t>
      </w:r>
    </w:p>
    <w:p w14:paraId="4C05F02E" w14:textId="77777777" w:rsidR="007E13C4" w:rsidRPr="00D324AA" w:rsidRDefault="007E13C4" w:rsidP="007E13C4">
      <w:pPr>
        <w:rPr>
          <w:lang w:val="en-NZ"/>
        </w:rPr>
      </w:pPr>
    </w:p>
    <w:p w14:paraId="3A546192" w14:textId="2D2FD2E4" w:rsidR="006338F8" w:rsidRDefault="007E13C4" w:rsidP="004061CE">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2951E14F" w14:textId="77777777" w:rsidR="004061CE" w:rsidRPr="004061CE" w:rsidRDefault="004061CE" w:rsidP="004061CE">
      <w:pPr>
        <w:rPr>
          <w:rFonts w:cs="Arial"/>
          <w:szCs w:val="22"/>
        </w:rPr>
      </w:pPr>
    </w:p>
    <w:p w14:paraId="1C8324B5" w14:textId="77777777" w:rsidR="006338F8" w:rsidRPr="006338F8" w:rsidRDefault="006338F8" w:rsidP="007E13C4">
      <w:pPr>
        <w:pStyle w:val="ListParagraph"/>
        <w:rPr>
          <w:rFonts w:cs="Arial"/>
          <w:color w:val="FF0000"/>
        </w:rPr>
      </w:pPr>
      <w:r w:rsidRPr="00D324AA">
        <w:t xml:space="preserve">The Committee </w:t>
      </w:r>
      <w:r>
        <w:t xml:space="preserve">queried if information from parents would be collected. The Researcher confirmed a questionnaire with parents would be done. The Committee noted this was not included in the information sheet. The Committee requested the information sheet is updated to refer to “you and your child” where applicable. </w:t>
      </w:r>
    </w:p>
    <w:p w14:paraId="07A10834" w14:textId="77777777" w:rsidR="0071723E" w:rsidRPr="0071723E" w:rsidRDefault="007366AB" w:rsidP="007E13C4">
      <w:pPr>
        <w:pStyle w:val="ListParagraph"/>
        <w:rPr>
          <w:rFonts w:cs="Arial"/>
          <w:color w:val="FF0000"/>
        </w:rPr>
      </w:pPr>
      <w:r>
        <w:t>The Committee reco</w:t>
      </w:r>
      <w:r w:rsidR="0071723E">
        <w:t xml:space="preserve">mmended a simple assent form with pictures that children are given in advance so they are not asked to participate on the same day they learn of the study. </w:t>
      </w:r>
    </w:p>
    <w:p w14:paraId="5D3162E8" w14:textId="33024041" w:rsidR="00D365B3" w:rsidRPr="00D365B3" w:rsidRDefault="00CB1BC3" w:rsidP="007E13C4">
      <w:pPr>
        <w:pStyle w:val="ListParagraph"/>
        <w:rPr>
          <w:rFonts w:cs="Arial"/>
          <w:color w:val="FF0000"/>
        </w:rPr>
      </w:pPr>
      <w:r>
        <w:t xml:space="preserve">The Committee requested an update to the protocol to include a safety plan </w:t>
      </w:r>
      <w:r w:rsidR="00110633">
        <w:t xml:space="preserve">to respond to any participant distress when completing the questionnaires. </w:t>
      </w:r>
      <w:r w:rsidR="005039D9" w:rsidRPr="00C856E5">
        <w:t>(</w:t>
      </w:r>
      <w:r w:rsidR="005039D9" w:rsidRPr="00E25433">
        <w:rPr>
          <w:i/>
          <w:iCs/>
        </w:rPr>
        <w:t>National Ethical Standards for Health and Disability Research and Quality Improvement, para 9.7</w:t>
      </w:r>
      <w:r w:rsidR="005039D9">
        <w:rPr>
          <w:i/>
          <w:iCs/>
        </w:rPr>
        <w:t>; 11.27</w:t>
      </w:r>
      <w:r w:rsidR="005039D9" w:rsidRPr="00E25433">
        <w:rPr>
          <w:i/>
          <w:iCs/>
        </w:rPr>
        <w:t>).</w:t>
      </w:r>
      <w:r w:rsidR="005039D9" w:rsidRPr="006D0A33">
        <w:t xml:space="preserve">  </w:t>
      </w:r>
    </w:p>
    <w:p w14:paraId="5E1088A2" w14:textId="31F4D89B" w:rsidR="007E13C4" w:rsidRPr="00D324AA" w:rsidRDefault="007E13C4" w:rsidP="00CB1BC3">
      <w:pPr>
        <w:pStyle w:val="ListParagraph"/>
        <w:numPr>
          <w:ilvl w:val="0"/>
          <w:numId w:val="0"/>
        </w:numPr>
        <w:rPr>
          <w:rFonts w:cs="Arial"/>
          <w:color w:val="FF0000"/>
        </w:rPr>
      </w:pPr>
      <w:r w:rsidRPr="00D324AA">
        <w:br/>
      </w:r>
    </w:p>
    <w:p w14:paraId="3B56A8C3" w14:textId="59F3ADFB" w:rsidR="007E13C4" w:rsidRPr="00D324AA" w:rsidRDefault="007E13C4" w:rsidP="007E13C4">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005039D9">
        <w:rPr>
          <w:rFonts w:cs="Arial"/>
          <w:szCs w:val="22"/>
          <w:lang w:val="en-NZ"/>
        </w:rPr>
        <w:t xml:space="preserve"> </w:t>
      </w:r>
      <w:r w:rsidR="005039D9" w:rsidRPr="00C856E5">
        <w:rPr>
          <w:i/>
          <w:iCs/>
        </w:rPr>
        <w:t xml:space="preserve">(National Ethical Standards for Health and Disability Research and Quality Improvement, para 7.15 </w:t>
      </w:r>
      <w:r w:rsidR="005039D9" w:rsidRPr="006012E9">
        <w:rPr>
          <w:i/>
          <w:iCs/>
        </w:rPr>
        <w:t>–</w:t>
      </w:r>
      <w:r w:rsidR="005039D9" w:rsidRPr="00C856E5">
        <w:rPr>
          <w:i/>
          <w:iCs/>
        </w:rPr>
        <w:t xml:space="preserve"> 7.17)</w:t>
      </w:r>
      <w:r w:rsidR="005039D9">
        <w:rPr>
          <w:i/>
          <w:iCs/>
        </w:rPr>
        <w:t>:</w:t>
      </w:r>
      <w:r w:rsidRPr="00D324AA">
        <w:rPr>
          <w:rFonts w:cs="Arial"/>
          <w:szCs w:val="22"/>
          <w:lang w:val="en-NZ"/>
        </w:rPr>
        <w:t xml:space="preserve"> </w:t>
      </w:r>
    </w:p>
    <w:p w14:paraId="069508A0" w14:textId="77777777" w:rsidR="007E13C4" w:rsidRPr="00D324AA" w:rsidRDefault="007E13C4" w:rsidP="007E13C4">
      <w:pPr>
        <w:spacing w:before="80" w:after="80"/>
        <w:rPr>
          <w:rFonts w:cs="Arial"/>
          <w:szCs w:val="22"/>
          <w:lang w:val="en-NZ"/>
        </w:rPr>
      </w:pPr>
    </w:p>
    <w:p w14:paraId="47D4BD9A" w14:textId="477A99EE" w:rsidR="004061CE" w:rsidRDefault="004061CE" w:rsidP="007E13C4">
      <w:pPr>
        <w:pStyle w:val="ListParagraph"/>
      </w:pPr>
      <w:r w:rsidRPr="00D324AA">
        <w:t>The Committee</w:t>
      </w:r>
      <w:r>
        <w:t xml:space="preserve"> requested the Researcher adapt the </w:t>
      </w:r>
      <w:hyperlink r:id="rId7" w:history="1">
        <w:r w:rsidRPr="007E5065">
          <w:rPr>
            <w:rStyle w:val="Hyperlink"/>
          </w:rPr>
          <w:t>HDEC Information Sheet template</w:t>
        </w:r>
      </w:hyperlink>
      <w:r>
        <w:t>. Please include prompts regarding ACC, the right to access and correct information, a Māori cultural statement.</w:t>
      </w:r>
    </w:p>
    <w:p w14:paraId="1E78960D" w14:textId="082DECFA" w:rsidR="007E13C4" w:rsidRPr="00D324AA" w:rsidRDefault="007E13C4" w:rsidP="007E13C4">
      <w:pPr>
        <w:pStyle w:val="ListParagraph"/>
      </w:pPr>
      <w:r w:rsidRPr="00D324AA">
        <w:t>Please</w:t>
      </w:r>
      <w:r w:rsidR="00DD4244">
        <w:t xml:space="preserve"> remove any uses of ‘dependent’ children as this is inconsistent with New Zealand law. </w:t>
      </w:r>
    </w:p>
    <w:p w14:paraId="132145D8" w14:textId="4879308B" w:rsidR="007E13C4" w:rsidRDefault="00D40704" w:rsidP="007E13C4">
      <w:pPr>
        <w:pStyle w:val="ListParagraph"/>
      </w:pPr>
      <w:r>
        <w:t xml:space="preserve">Please include </w:t>
      </w:r>
      <w:r w:rsidR="00A42DCE">
        <w:t xml:space="preserve">information on </w:t>
      </w:r>
      <w:r w:rsidR="004C1235">
        <w:t>the PHQ-4</w:t>
      </w:r>
      <w:r w:rsidR="007F596F">
        <w:t xml:space="preserve">. Please explain what it is, what it will ask, that there may be triggering questions and if concerning responses are received what </w:t>
      </w:r>
      <w:r w:rsidR="007A2481">
        <w:t xml:space="preserve">the study’s safety plan is and what </w:t>
      </w:r>
      <w:r w:rsidR="007F596F">
        <w:t>will happen (</w:t>
      </w:r>
      <w:proofErr w:type="spellStart"/>
      <w:r w:rsidR="007F596F">
        <w:t>eg</w:t>
      </w:r>
      <w:proofErr w:type="spellEnd"/>
      <w:r w:rsidR="007F596F">
        <w:t xml:space="preserve"> a referral). </w:t>
      </w:r>
      <w:r w:rsidR="00840384">
        <w:t xml:space="preserve">Please state </w:t>
      </w:r>
      <w:r w:rsidR="006777B1">
        <w:t>who will be performing the interview and their experience</w:t>
      </w:r>
      <w:r w:rsidR="00B14902">
        <w:t xml:space="preserve"> </w:t>
      </w:r>
      <w:r w:rsidR="00EB1F9B">
        <w:t xml:space="preserve">in </w:t>
      </w:r>
      <w:r w:rsidR="00A96362">
        <w:t xml:space="preserve">administering these tools with children and parents. </w:t>
      </w:r>
    </w:p>
    <w:p w14:paraId="36169FB6" w14:textId="2861D468" w:rsidR="002A410A" w:rsidRDefault="002A410A" w:rsidP="007E13C4">
      <w:pPr>
        <w:pStyle w:val="ListParagraph"/>
      </w:pPr>
      <w:r>
        <w:lastRenderedPageBreak/>
        <w:t xml:space="preserve">Please specify that the parent may withdraw </w:t>
      </w:r>
      <w:r w:rsidR="003B24E1">
        <w:t>both their self and</w:t>
      </w:r>
      <w:r w:rsidR="00EB1F9B">
        <w:t>/or</w:t>
      </w:r>
      <w:r w:rsidR="003B24E1">
        <w:t xml:space="preserve"> their child. </w:t>
      </w:r>
    </w:p>
    <w:p w14:paraId="6EC7FFA4" w14:textId="1EFAC397" w:rsidR="003B24E1" w:rsidRDefault="009D6785" w:rsidP="007E13C4">
      <w:pPr>
        <w:pStyle w:val="ListParagraph"/>
      </w:pPr>
      <w:r>
        <w:t xml:space="preserve">Please state whether travel / parking expenses will be reimbursed. </w:t>
      </w:r>
    </w:p>
    <w:p w14:paraId="76A7E3D2" w14:textId="737DFFE9" w:rsidR="009D6785" w:rsidRDefault="009D6785" w:rsidP="007E13C4">
      <w:pPr>
        <w:pStyle w:val="ListParagraph"/>
      </w:pPr>
      <w:r>
        <w:t>Please state whether koha will be offered to the child</w:t>
      </w:r>
      <w:r w:rsidR="00212FCD">
        <w:t xml:space="preserve"> in recognition of their participation</w:t>
      </w:r>
      <w:r w:rsidR="00983DFA">
        <w:t xml:space="preserve"> and what form the child koha will take.</w:t>
      </w:r>
      <w:r>
        <w:t xml:space="preserve"> </w:t>
      </w:r>
    </w:p>
    <w:p w14:paraId="4BEBB15E" w14:textId="39DA6F88" w:rsidR="00212FCD" w:rsidRDefault="00212FCD" w:rsidP="007E13C4">
      <w:pPr>
        <w:pStyle w:val="ListParagraph"/>
      </w:pPr>
      <w:r>
        <w:t xml:space="preserve">Please amend Māori health support to Māori cultural support. </w:t>
      </w:r>
    </w:p>
    <w:p w14:paraId="0E333E99" w14:textId="1B0D7CDD" w:rsidR="008333BD" w:rsidRDefault="008333BD" w:rsidP="007E13C4">
      <w:pPr>
        <w:pStyle w:val="ListParagraph"/>
      </w:pPr>
      <w:r>
        <w:t xml:space="preserve">Please specify that assent will be obtained from the child. </w:t>
      </w:r>
    </w:p>
    <w:p w14:paraId="24EC158F" w14:textId="2E1F883C" w:rsidR="004061CE" w:rsidRDefault="004061CE" w:rsidP="007E13C4">
      <w:pPr>
        <w:pStyle w:val="ListParagraph"/>
      </w:pPr>
      <w:r>
        <w:t xml:space="preserve">Please correct the ‘land’ typo in the parental consent form and specify that </w:t>
      </w:r>
      <w:r w:rsidR="00E5369C">
        <w:t xml:space="preserve">consent is given for their own participation as well as the child. Please include two signature prompts for this. </w:t>
      </w:r>
    </w:p>
    <w:p w14:paraId="73B62978" w14:textId="079B0858" w:rsidR="00E5369C" w:rsidRDefault="00E5369C" w:rsidP="007E13C4">
      <w:pPr>
        <w:pStyle w:val="ListParagraph"/>
      </w:pPr>
      <w:r>
        <w:t xml:space="preserve">Please include information in the body of the sheet to describe the clause granting permission for </w:t>
      </w:r>
      <w:r w:rsidR="00B760FC">
        <w:t xml:space="preserve">the child’s ophthalmic history to be shared. </w:t>
      </w:r>
    </w:p>
    <w:p w14:paraId="0CEA4025" w14:textId="099C1B6F" w:rsidR="005A4779" w:rsidRDefault="005A4779" w:rsidP="007E13C4">
      <w:pPr>
        <w:pStyle w:val="ListParagraph"/>
      </w:pPr>
      <w:r>
        <w:t xml:space="preserve">Please address the discrepancy between length of the forms (one hour in assent form and 30 minutes in the consent form). </w:t>
      </w:r>
    </w:p>
    <w:p w14:paraId="0B306D94" w14:textId="77777777" w:rsidR="00CB1BC3" w:rsidRPr="00D05CBB" w:rsidRDefault="00CB1BC3" w:rsidP="00CB1BC3">
      <w:pPr>
        <w:pStyle w:val="ListParagraph"/>
        <w:rPr>
          <w:rFonts w:cs="Arial"/>
          <w:color w:val="FF0000"/>
        </w:rPr>
      </w:pPr>
      <w:r>
        <w:t xml:space="preserve">Please revise the statement ‘no one will be angry or upset’ in the script as this cannot be guaranteed. </w:t>
      </w:r>
    </w:p>
    <w:p w14:paraId="5BE88614" w14:textId="77777777" w:rsidR="00CB1BC3" w:rsidRPr="00D365B3" w:rsidRDefault="00CB1BC3" w:rsidP="00CB1BC3">
      <w:pPr>
        <w:pStyle w:val="ListParagraph"/>
        <w:rPr>
          <w:rFonts w:cs="Arial"/>
          <w:color w:val="FF0000"/>
        </w:rPr>
      </w:pPr>
      <w:r>
        <w:t xml:space="preserve">Please simplify the medical language used in the script to be more child-friendly. </w:t>
      </w:r>
    </w:p>
    <w:p w14:paraId="41618D97" w14:textId="026CA544" w:rsidR="005A4779" w:rsidRPr="00D324AA" w:rsidRDefault="00CB1BC3" w:rsidP="00CB1BC3">
      <w:pPr>
        <w:pStyle w:val="ListParagraph"/>
      </w:pPr>
      <w:r>
        <w:t>Please revise being ‘happy’ to participate to ‘agree’.</w:t>
      </w:r>
    </w:p>
    <w:p w14:paraId="7E813021" w14:textId="77777777" w:rsidR="007E13C4" w:rsidRPr="00D324AA" w:rsidRDefault="007E13C4" w:rsidP="007E13C4">
      <w:pPr>
        <w:spacing w:before="80" w:after="80"/>
      </w:pPr>
    </w:p>
    <w:p w14:paraId="3D2058D3" w14:textId="77777777" w:rsidR="007E13C4" w:rsidRPr="0054344C" w:rsidRDefault="007E13C4" w:rsidP="007E13C4">
      <w:pPr>
        <w:rPr>
          <w:b/>
          <w:bCs/>
          <w:lang w:val="en-NZ"/>
        </w:rPr>
      </w:pPr>
      <w:r w:rsidRPr="0054344C">
        <w:rPr>
          <w:b/>
          <w:bCs/>
          <w:lang w:val="en-NZ"/>
        </w:rPr>
        <w:t xml:space="preserve">Decision </w:t>
      </w:r>
    </w:p>
    <w:p w14:paraId="1CFC73CA" w14:textId="77777777" w:rsidR="007E13C4" w:rsidRPr="00D324AA" w:rsidRDefault="007E13C4" w:rsidP="007E13C4">
      <w:pPr>
        <w:rPr>
          <w:lang w:val="en-NZ"/>
        </w:rPr>
      </w:pPr>
    </w:p>
    <w:p w14:paraId="1DAC2105" w14:textId="77777777" w:rsidR="007E13C4" w:rsidRDefault="007E13C4" w:rsidP="007E13C4">
      <w:pPr>
        <w:rPr>
          <w:color w:val="4BACC6"/>
          <w:lang w:val="en-NZ"/>
        </w:rPr>
      </w:pPr>
      <w:r w:rsidRPr="00D324AA">
        <w:rPr>
          <w:lang w:val="en-NZ"/>
        </w:rPr>
        <w:t xml:space="preserve">This application was </w:t>
      </w:r>
      <w:r w:rsidRPr="00D324AA">
        <w:rPr>
          <w:i/>
          <w:lang w:val="en-NZ"/>
        </w:rPr>
        <w:t>declined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 xml:space="preserve">as the Committee did not consider that the study would meet the ethical standards </w:t>
      </w:r>
      <w:r w:rsidRPr="00264495">
        <w:rPr>
          <w:lang w:val="en-NZ"/>
        </w:rPr>
        <w:t>referenced above.</w:t>
      </w:r>
    </w:p>
    <w:p w14:paraId="6F7B7349" w14:textId="77777777" w:rsidR="007E13C4" w:rsidRDefault="007E13C4" w:rsidP="00CB691D">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7E13C4" w:rsidRPr="00960BFE" w14:paraId="6ADA836A" w14:textId="77777777" w:rsidTr="00DC1567">
        <w:trPr>
          <w:trHeight w:val="280"/>
        </w:trPr>
        <w:tc>
          <w:tcPr>
            <w:tcW w:w="966" w:type="dxa"/>
            <w:tcBorders>
              <w:top w:val="nil"/>
              <w:left w:val="nil"/>
              <w:bottom w:val="nil"/>
              <w:right w:val="nil"/>
            </w:tcBorders>
          </w:tcPr>
          <w:p w14:paraId="6E02B9BE" w14:textId="77777777" w:rsidR="007E13C4" w:rsidRPr="00960BFE" w:rsidRDefault="007E13C4" w:rsidP="00DC1567">
            <w:pPr>
              <w:autoSpaceDE w:val="0"/>
              <w:autoSpaceDN w:val="0"/>
              <w:adjustRightInd w:val="0"/>
            </w:pPr>
            <w:r>
              <w:rPr>
                <w:b/>
              </w:rPr>
              <w:lastRenderedPageBreak/>
              <w:t>3</w:t>
            </w:r>
            <w:r w:rsidRPr="00960BFE">
              <w:rPr>
                <w:b/>
              </w:rPr>
              <w:t xml:space="preserve"> </w:t>
            </w:r>
            <w:r w:rsidRPr="00960BFE">
              <w:t xml:space="preserve"> </w:t>
            </w:r>
          </w:p>
        </w:tc>
        <w:tc>
          <w:tcPr>
            <w:tcW w:w="2575" w:type="dxa"/>
            <w:tcBorders>
              <w:top w:val="nil"/>
              <w:left w:val="nil"/>
              <w:bottom w:val="nil"/>
              <w:right w:val="nil"/>
            </w:tcBorders>
          </w:tcPr>
          <w:p w14:paraId="799CA289" w14:textId="77777777" w:rsidR="007E13C4" w:rsidRPr="00960BFE" w:rsidRDefault="007E13C4" w:rsidP="00DC1567">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09144CFF" w14:textId="66648997" w:rsidR="007E13C4" w:rsidRPr="002B62FF" w:rsidRDefault="00B7207C" w:rsidP="00DC1567">
            <w:pPr>
              <w:rPr>
                <w:b/>
                <w:bCs/>
              </w:rPr>
            </w:pPr>
            <w:r w:rsidRPr="00B7207C">
              <w:rPr>
                <w:b/>
                <w:bCs/>
              </w:rPr>
              <w:t>2024 FULL 20208</w:t>
            </w:r>
          </w:p>
        </w:tc>
      </w:tr>
      <w:tr w:rsidR="007E13C4" w:rsidRPr="00960BFE" w14:paraId="40C001DF" w14:textId="77777777" w:rsidTr="00DC1567">
        <w:trPr>
          <w:trHeight w:val="280"/>
        </w:trPr>
        <w:tc>
          <w:tcPr>
            <w:tcW w:w="966" w:type="dxa"/>
            <w:tcBorders>
              <w:top w:val="nil"/>
              <w:left w:val="nil"/>
              <w:bottom w:val="nil"/>
              <w:right w:val="nil"/>
            </w:tcBorders>
          </w:tcPr>
          <w:p w14:paraId="5BF05CDD"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2F275EBB" w14:textId="77777777" w:rsidR="007E13C4" w:rsidRPr="00960BFE" w:rsidRDefault="007E13C4" w:rsidP="00DC1567">
            <w:pPr>
              <w:autoSpaceDE w:val="0"/>
              <w:autoSpaceDN w:val="0"/>
              <w:adjustRightInd w:val="0"/>
            </w:pPr>
            <w:r w:rsidRPr="00960BFE">
              <w:t xml:space="preserve">Title: </w:t>
            </w:r>
          </w:p>
        </w:tc>
        <w:tc>
          <w:tcPr>
            <w:tcW w:w="6459" w:type="dxa"/>
            <w:tcBorders>
              <w:top w:val="nil"/>
              <w:left w:val="nil"/>
              <w:bottom w:val="nil"/>
              <w:right w:val="nil"/>
            </w:tcBorders>
          </w:tcPr>
          <w:p w14:paraId="1469FA9C" w14:textId="00C270BC" w:rsidR="007E13C4" w:rsidRPr="00960BFE" w:rsidRDefault="006769E8" w:rsidP="00DC1567">
            <w:pPr>
              <w:autoSpaceDE w:val="0"/>
              <w:autoSpaceDN w:val="0"/>
              <w:adjustRightInd w:val="0"/>
            </w:pPr>
            <w:r w:rsidRPr="006769E8">
              <w:t>The caregiver and parental experience of IFNAR1 deficiency in Aotearoa New Zealand.</w:t>
            </w:r>
          </w:p>
        </w:tc>
      </w:tr>
      <w:tr w:rsidR="007E13C4" w:rsidRPr="00960BFE" w14:paraId="2ECFC440" w14:textId="77777777" w:rsidTr="00DC1567">
        <w:trPr>
          <w:trHeight w:val="280"/>
        </w:trPr>
        <w:tc>
          <w:tcPr>
            <w:tcW w:w="966" w:type="dxa"/>
            <w:tcBorders>
              <w:top w:val="nil"/>
              <w:left w:val="nil"/>
              <w:bottom w:val="nil"/>
              <w:right w:val="nil"/>
            </w:tcBorders>
          </w:tcPr>
          <w:p w14:paraId="2114A1A1"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2F895A42" w14:textId="77777777" w:rsidR="007E13C4" w:rsidRPr="00960BFE" w:rsidRDefault="007E13C4" w:rsidP="00DC1567">
            <w:pPr>
              <w:autoSpaceDE w:val="0"/>
              <w:autoSpaceDN w:val="0"/>
              <w:adjustRightInd w:val="0"/>
            </w:pPr>
            <w:r w:rsidRPr="00960BFE">
              <w:t xml:space="preserve">Principal Investigator: </w:t>
            </w:r>
          </w:p>
        </w:tc>
        <w:tc>
          <w:tcPr>
            <w:tcW w:w="6459" w:type="dxa"/>
            <w:tcBorders>
              <w:top w:val="nil"/>
              <w:left w:val="nil"/>
              <w:bottom w:val="nil"/>
              <w:right w:val="nil"/>
            </w:tcBorders>
          </w:tcPr>
          <w:p w14:paraId="4358555E" w14:textId="6C1C8EA7" w:rsidR="007E13C4" w:rsidRPr="00960BFE" w:rsidRDefault="00BC73A5" w:rsidP="00DC1567">
            <w:r w:rsidRPr="00BC73A5">
              <w:t>Dr Simone Watkins</w:t>
            </w:r>
          </w:p>
        </w:tc>
      </w:tr>
      <w:tr w:rsidR="007E13C4" w:rsidRPr="00960BFE" w14:paraId="64679363" w14:textId="77777777" w:rsidTr="00DC1567">
        <w:trPr>
          <w:trHeight w:val="280"/>
        </w:trPr>
        <w:tc>
          <w:tcPr>
            <w:tcW w:w="966" w:type="dxa"/>
            <w:tcBorders>
              <w:top w:val="nil"/>
              <w:left w:val="nil"/>
              <w:bottom w:val="nil"/>
              <w:right w:val="nil"/>
            </w:tcBorders>
          </w:tcPr>
          <w:p w14:paraId="73A8A191"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274B1B1C" w14:textId="77777777" w:rsidR="007E13C4" w:rsidRPr="00960BFE" w:rsidRDefault="007E13C4" w:rsidP="00DC1567">
            <w:pPr>
              <w:autoSpaceDE w:val="0"/>
              <w:autoSpaceDN w:val="0"/>
              <w:adjustRightInd w:val="0"/>
            </w:pPr>
            <w:r w:rsidRPr="00960BFE">
              <w:t xml:space="preserve">Sponsor: </w:t>
            </w:r>
          </w:p>
        </w:tc>
        <w:tc>
          <w:tcPr>
            <w:tcW w:w="6459" w:type="dxa"/>
            <w:tcBorders>
              <w:top w:val="nil"/>
              <w:left w:val="nil"/>
              <w:bottom w:val="nil"/>
              <w:right w:val="nil"/>
            </w:tcBorders>
          </w:tcPr>
          <w:p w14:paraId="075BB626" w14:textId="3DE02E84" w:rsidR="007E13C4" w:rsidRPr="00960BFE" w:rsidRDefault="00BC73A5" w:rsidP="00DC1567">
            <w:pPr>
              <w:autoSpaceDE w:val="0"/>
              <w:autoSpaceDN w:val="0"/>
              <w:adjustRightInd w:val="0"/>
            </w:pPr>
            <w:r>
              <w:t>The University of Auckland</w:t>
            </w:r>
          </w:p>
        </w:tc>
      </w:tr>
      <w:tr w:rsidR="007E13C4" w:rsidRPr="00960BFE" w14:paraId="1CBD54D1" w14:textId="77777777" w:rsidTr="00DC1567">
        <w:trPr>
          <w:trHeight w:val="280"/>
        </w:trPr>
        <w:tc>
          <w:tcPr>
            <w:tcW w:w="966" w:type="dxa"/>
            <w:tcBorders>
              <w:top w:val="nil"/>
              <w:left w:val="nil"/>
              <w:bottom w:val="nil"/>
              <w:right w:val="nil"/>
            </w:tcBorders>
          </w:tcPr>
          <w:p w14:paraId="748E3705"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0EE1B6E7" w14:textId="77777777" w:rsidR="007E13C4" w:rsidRPr="00960BFE" w:rsidRDefault="007E13C4" w:rsidP="00DC1567">
            <w:pPr>
              <w:autoSpaceDE w:val="0"/>
              <w:autoSpaceDN w:val="0"/>
              <w:adjustRightInd w:val="0"/>
            </w:pPr>
            <w:r w:rsidRPr="00960BFE">
              <w:t xml:space="preserve">Clock Start Date: </w:t>
            </w:r>
          </w:p>
        </w:tc>
        <w:tc>
          <w:tcPr>
            <w:tcW w:w="6459" w:type="dxa"/>
            <w:tcBorders>
              <w:top w:val="nil"/>
              <w:left w:val="nil"/>
              <w:bottom w:val="nil"/>
              <w:right w:val="nil"/>
            </w:tcBorders>
          </w:tcPr>
          <w:p w14:paraId="0432679B" w14:textId="0EDE2D17" w:rsidR="007E13C4" w:rsidRPr="00960BFE" w:rsidRDefault="00BC73A5" w:rsidP="00DC1567">
            <w:pPr>
              <w:autoSpaceDE w:val="0"/>
              <w:autoSpaceDN w:val="0"/>
              <w:adjustRightInd w:val="0"/>
            </w:pPr>
            <w:r>
              <w:t>14 June 2024</w:t>
            </w:r>
          </w:p>
        </w:tc>
      </w:tr>
    </w:tbl>
    <w:p w14:paraId="266B8F8C" w14:textId="77777777" w:rsidR="007E13C4" w:rsidRPr="00795EDD" w:rsidRDefault="007E13C4" w:rsidP="007E13C4"/>
    <w:p w14:paraId="70D0C850" w14:textId="77777777" w:rsidR="007E13C4" w:rsidRPr="00D324AA" w:rsidRDefault="007E13C4" w:rsidP="007E13C4">
      <w:pPr>
        <w:rPr>
          <w:rFonts w:cs="Arial"/>
          <w:color w:val="33CCCC"/>
          <w:szCs w:val="22"/>
          <w:lang w:val="en-NZ"/>
        </w:rPr>
      </w:pPr>
    </w:p>
    <w:p w14:paraId="406BCD7A" w14:textId="5A063E92" w:rsidR="00E9489A" w:rsidRPr="00CE2986" w:rsidRDefault="00AD1BCE" w:rsidP="00E9489A">
      <w:pPr>
        <w:autoSpaceDE w:val="0"/>
        <w:autoSpaceDN w:val="0"/>
        <w:adjustRightInd w:val="0"/>
        <w:rPr>
          <w:sz w:val="20"/>
          <w:lang w:val="en-NZ"/>
        </w:rPr>
      </w:pPr>
      <w:r w:rsidRPr="00CE2986">
        <w:rPr>
          <w:rFonts w:cs="Arial"/>
          <w:szCs w:val="22"/>
          <w:lang w:val="en-NZ"/>
        </w:rPr>
        <w:t>Dr Simone Watkins was not</w:t>
      </w:r>
      <w:r w:rsidR="00E9489A" w:rsidRPr="00CE2986">
        <w:rPr>
          <w:lang w:val="en-NZ"/>
        </w:rPr>
        <w:t xml:space="preserve"> present for discussion of this application.</w:t>
      </w:r>
    </w:p>
    <w:p w14:paraId="02B69432" w14:textId="77777777" w:rsidR="00E9489A" w:rsidRPr="00CE2986" w:rsidRDefault="00E9489A" w:rsidP="00E9489A">
      <w:pPr>
        <w:rPr>
          <w:u w:val="single"/>
          <w:lang w:val="en-NZ"/>
        </w:rPr>
      </w:pPr>
    </w:p>
    <w:p w14:paraId="315FF198" w14:textId="77777777" w:rsidR="00E9489A" w:rsidRPr="0054344C" w:rsidRDefault="00E9489A" w:rsidP="00E9489A">
      <w:pPr>
        <w:pStyle w:val="Headingbold"/>
      </w:pPr>
      <w:r w:rsidRPr="00CE2986">
        <w:t>Potential conflicts of interest</w:t>
      </w:r>
    </w:p>
    <w:p w14:paraId="48C42D3C" w14:textId="77777777" w:rsidR="00E9489A" w:rsidRPr="00D324AA" w:rsidRDefault="00E9489A" w:rsidP="00E9489A">
      <w:pPr>
        <w:rPr>
          <w:b/>
          <w:lang w:val="en-NZ"/>
        </w:rPr>
      </w:pPr>
    </w:p>
    <w:p w14:paraId="29083F8C" w14:textId="77777777" w:rsidR="00E9489A" w:rsidRPr="00D324AA" w:rsidRDefault="00E9489A" w:rsidP="00E9489A">
      <w:pPr>
        <w:rPr>
          <w:lang w:val="en-NZ"/>
        </w:rPr>
      </w:pPr>
      <w:r w:rsidRPr="00D324AA">
        <w:rPr>
          <w:lang w:val="en-NZ"/>
        </w:rPr>
        <w:t>The Chair asked members to declare any potential conflicts of interest related to this application.</w:t>
      </w:r>
    </w:p>
    <w:p w14:paraId="3C7AB527" w14:textId="77777777" w:rsidR="00E9489A" w:rsidRPr="00D324AA" w:rsidRDefault="00E9489A" w:rsidP="00E9489A">
      <w:pPr>
        <w:rPr>
          <w:lang w:val="en-NZ"/>
        </w:rPr>
      </w:pPr>
    </w:p>
    <w:p w14:paraId="4A846419" w14:textId="77777777" w:rsidR="00E9489A" w:rsidRPr="00D324AA" w:rsidRDefault="00E9489A" w:rsidP="00E9489A">
      <w:pPr>
        <w:rPr>
          <w:lang w:val="en-NZ"/>
        </w:rPr>
      </w:pPr>
      <w:r w:rsidRPr="00D324AA">
        <w:rPr>
          <w:lang w:val="en-NZ"/>
        </w:rPr>
        <w:t>No potential conflicts of interest related to this application were declared by any member.</w:t>
      </w:r>
    </w:p>
    <w:p w14:paraId="2B4122D3" w14:textId="77777777" w:rsidR="00E9489A" w:rsidRPr="00D324AA" w:rsidRDefault="00E9489A" w:rsidP="00184BF6">
      <w:pPr>
        <w:spacing w:before="80" w:after="80"/>
        <w:contextualSpacing/>
        <w:rPr>
          <w:lang w:val="en-NZ"/>
        </w:rPr>
      </w:pPr>
    </w:p>
    <w:p w14:paraId="7CE1D08A" w14:textId="77777777" w:rsidR="00E9489A" w:rsidRPr="00D324AA" w:rsidRDefault="00E9489A" w:rsidP="00E9489A">
      <w:pPr>
        <w:spacing w:before="80" w:after="80"/>
        <w:rPr>
          <w:lang w:val="en-NZ"/>
        </w:rPr>
      </w:pPr>
    </w:p>
    <w:p w14:paraId="7E0A40CE" w14:textId="77777777" w:rsidR="00E9489A" w:rsidRPr="0054344C" w:rsidRDefault="00E9489A" w:rsidP="00E9489A">
      <w:pPr>
        <w:pStyle w:val="Headingbold"/>
      </w:pPr>
      <w:r w:rsidRPr="0054344C">
        <w:t>Summary of outstanding ethical issues</w:t>
      </w:r>
    </w:p>
    <w:p w14:paraId="6A6516A5" w14:textId="77777777" w:rsidR="00E9489A" w:rsidRPr="00D324AA" w:rsidRDefault="00E9489A" w:rsidP="00E9489A">
      <w:pPr>
        <w:rPr>
          <w:lang w:val="en-NZ"/>
        </w:rPr>
      </w:pPr>
    </w:p>
    <w:p w14:paraId="4322A2DD" w14:textId="77777777" w:rsidR="00E9489A" w:rsidRPr="00D324AA" w:rsidRDefault="00E9489A" w:rsidP="00E9489A">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22CED9D8" w14:textId="77777777" w:rsidR="00E9489A" w:rsidRPr="00D324AA" w:rsidRDefault="00E9489A" w:rsidP="00E9489A">
      <w:pPr>
        <w:autoSpaceDE w:val="0"/>
        <w:autoSpaceDN w:val="0"/>
        <w:adjustRightInd w:val="0"/>
        <w:rPr>
          <w:szCs w:val="22"/>
          <w:lang w:val="en-NZ"/>
        </w:rPr>
      </w:pPr>
    </w:p>
    <w:p w14:paraId="068FC285" w14:textId="77777777" w:rsidR="00636BC1" w:rsidRPr="00636BC1" w:rsidRDefault="00E9489A" w:rsidP="00184BF6">
      <w:pPr>
        <w:pStyle w:val="ListParagraph"/>
        <w:numPr>
          <w:ilvl w:val="0"/>
          <w:numId w:val="41"/>
        </w:numPr>
        <w:rPr>
          <w:rFonts w:cs="Arial"/>
          <w:color w:val="FF0000"/>
        </w:rPr>
      </w:pPr>
      <w:r w:rsidRPr="00D324AA">
        <w:t xml:space="preserve">The Committee </w:t>
      </w:r>
      <w:r w:rsidR="00184BF6">
        <w:t xml:space="preserve">queried if the $50 koha would be per participant or per family. </w:t>
      </w:r>
    </w:p>
    <w:p w14:paraId="1782DAB8" w14:textId="77777777" w:rsidR="00B7454F" w:rsidRPr="00D559D5" w:rsidRDefault="00636BC1" w:rsidP="00184BF6">
      <w:pPr>
        <w:pStyle w:val="ListParagraph"/>
        <w:numPr>
          <w:ilvl w:val="0"/>
          <w:numId w:val="41"/>
        </w:numPr>
        <w:rPr>
          <w:rFonts w:cs="Arial"/>
          <w:color w:val="FF0000"/>
        </w:rPr>
      </w:pPr>
      <w:r>
        <w:t xml:space="preserve">The Committee recommends </w:t>
      </w:r>
      <w:r w:rsidR="0066543D">
        <w:t xml:space="preserve">revising the information sheet to make it read more welcoming, such as including Pacific greetings in the introduction. </w:t>
      </w:r>
    </w:p>
    <w:p w14:paraId="33B31984" w14:textId="78E6B79D" w:rsidR="00D559D5" w:rsidRPr="00B7454F" w:rsidRDefault="00D559D5" w:rsidP="00184BF6">
      <w:pPr>
        <w:pStyle w:val="ListParagraph"/>
        <w:numPr>
          <w:ilvl w:val="0"/>
          <w:numId w:val="41"/>
        </w:numPr>
        <w:rPr>
          <w:rFonts w:cs="Arial"/>
          <w:color w:val="FF0000"/>
        </w:rPr>
      </w:pPr>
      <w:r>
        <w:t>The Committee noted some participants may have English as a second language and suggested simplifying the content of the information sheet.</w:t>
      </w:r>
    </w:p>
    <w:p w14:paraId="67213A9F" w14:textId="77777777" w:rsidR="00FB4115" w:rsidRPr="00FB4115" w:rsidRDefault="00B7454F" w:rsidP="00184BF6">
      <w:pPr>
        <w:pStyle w:val="ListParagraph"/>
        <w:numPr>
          <w:ilvl w:val="0"/>
          <w:numId w:val="41"/>
        </w:numPr>
        <w:rPr>
          <w:rFonts w:cs="Arial"/>
          <w:color w:val="FF0000"/>
        </w:rPr>
      </w:pPr>
      <w:r>
        <w:t xml:space="preserve">The Committee queried if older siblings would be considered caregivers and able to offer </w:t>
      </w:r>
      <w:r w:rsidR="00332111">
        <w:t xml:space="preserve">their perspective. </w:t>
      </w:r>
      <w:r w:rsidR="007D0A97">
        <w:t>If this is intended please modify the information sheet to address this possibility</w:t>
      </w:r>
      <w:r w:rsidR="00651516">
        <w:t xml:space="preserve">. </w:t>
      </w:r>
    </w:p>
    <w:p w14:paraId="28773F54" w14:textId="77777777" w:rsidR="00AE18CE" w:rsidRPr="00AE18CE" w:rsidRDefault="00FB4115" w:rsidP="00184BF6">
      <w:pPr>
        <w:pStyle w:val="ListParagraph"/>
        <w:numPr>
          <w:ilvl w:val="0"/>
          <w:numId w:val="41"/>
        </w:numPr>
        <w:rPr>
          <w:rFonts w:cs="Arial"/>
          <w:color w:val="FF0000"/>
        </w:rPr>
      </w:pPr>
      <w:r>
        <w:t>The Committee queried how privacy would be maintained as a family offering information about a rare disease could be i</w:t>
      </w:r>
      <w:r w:rsidR="00F53F21">
        <w:t xml:space="preserve">dentifiable even if no direct identifiers are disclosed. </w:t>
      </w:r>
    </w:p>
    <w:p w14:paraId="5081B984" w14:textId="77777777" w:rsidR="00FB53D4" w:rsidRPr="00FB53D4" w:rsidRDefault="00AE18CE" w:rsidP="00184BF6">
      <w:pPr>
        <w:pStyle w:val="ListParagraph"/>
        <w:numPr>
          <w:ilvl w:val="0"/>
          <w:numId w:val="41"/>
        </w:numPr>
        <w:rPr>
          <w:rFonts w:cs="Arial"/>
          <w:color w:val="FF0000"/>
        </w:rPr>
      </w:pPr>
      <w:r>
        <w:t xml:space="preserve">The Committee expressed concern at the potential for the questions to </w:t>
      </w:r>
      <w:r w:rsidR="00E05597">
        <w:t xml:space="preserve">cause </w:t>
      </w:r>
      <w:proofErr w:type="spellStart"/>
      <w:r w:rsidR="00E05597">
        <w:t>whakamā</w:t>
      </w:r>
      <w:proofErr w:type="spellEnd"/>
      <w:r w:rsidR="00E05597">
        <w:t xml:space="preserve"> in participants</w:t>
      </w:r>
      <w:r w:rsidR="00FB53D4">
        <w:t xml:space="preserve"> and suggested a revision to make them more user-friendly. </w:t>
      </w:r>
    </w:p>
    <w:p w14:paraId="7C754175" w14:textId="77777777" w:rsidR="009E3555" w:rsidRPr="009E3555" w:rsidRDefault="00EC13F0" w:rsidP="00184BF6">
      <w:pPr>
        <w:pStyle w:val="ListParagraph"/>
        <w:numPr>
          <w:ilvl w:val="0"/>
          <w:numId w:val="41"/>
        </w:numPr>
        <w:rPr>
          <w:rFonts w:cs="Arial"/>
          <w:color w:val="FF0000"/>
        </w:rPr>
      </w:pPr>
      <w:r>
        <w:t xml:space="preserve">The Committee </w:t>
      </w:r>
      <w:r w:rsidR="001C1859">
        <w:t xml:space="preserve">queried how the researcher would accommodate the potential for participants not wanting to contradict a senior member. </w:t>
      </w:r>
    </w:p>
    <w:p w14:paraId="710EF251" w14:textId="77777777" w:rsidR="001B5366" w:rsidRPr="001B5366" w:rsidRDefault="009E3555" w:rsidP="00184BF6">
      <w:pPr>
        <w:pStyle w:val="ListParagraph"/>
        <w:numPr>
          <w:ilvl w:val="0"/>
          <w:numId w:val="41"/>
        </w:numPr>
        <w:rPr>
          <w:rFonts w:cs="Arial"/>
          <w:color w:val="FF0000"/>
        </w:rPr>
      </w:pPr>
      <w:r>
        <w:t xml:space="preserve">The Committee queried if the researcher was experienced with Pacific cultural norms and how they would be addressed. </w:t>
      </w:r>
    </w:p>
    <w:p w14:paraId="6B85ABBC" w14:textId="77777777" w:rsidR="00EC2CAE" w:rsidRPr="00EC2CAE" w:rsidRDefault="001B5366" w:rsidP="00184BF6">
      <w:pPr>
        <w:pStyle w:val="ListParagraph"/>
        <w:numPr>
          <w:ilvl w:val="0"/>
          <w:numId w:val="41"/>
        </w:numPr>
        <w:rPr>
          <w:rFonts w:cs="Arial"/>
          <w:color w:val="FF0000"/>
        </w:rPr>
      </w:pPr>
      <w:r>
        <w:t xml:space="preserve">The Committee </w:t>
      </w:r>
      <w:r w:rsidR="00EC2CAE">
        <w:t xml:space="preserve">requested an experienced interviewer be onboarded to supervise. </w:t>
      </w:r>
    </w:p>
    <w:p w14:paraId="39FF564F" w14:textId="77777777" w:rsidR="00E57FE9" w:rsidRPr="00E57FE9" w:rsidRDefault="00EC2CAE" w:rsidP="00184BF6">
      <w:pPr>
        <w:pStyle w:val="ListParagraph"/>
        <w:numPr>
          <w:ilvl w:val="0"/>
          <w:numId w:val="41"/>
        </w:numPr>
        <w:rPr>
          <w:rFonts w:cs="Arial"/>
          <w:color w:val="FF0000"/>
        </w:rPr>
      </w:pPr>
      <w:r>
        <w:t xml:space="preserve">The Committee requested the demographics form is uploaded. </w:t>
      </w:r>
    </w:p>
    <w:p w14:paraId="3AFA1BB2" w14:textId="609D010D" w:rsidR="004F69CB" w:rsidRPr="004F69CB" w:rsidRDefault="00E57FE9" w:rsidP="00184BF6">
      <w:pPr>
        <w:pStyle w:val="ListParagraph"/>
        <w:numPr>
          <w:ilvl w:val="0"/>
          <w:numId w:val="41"/>
        </w:numPr>
        <w:rPr>
          <w:rFonts w:cs="Arial"/>
          <w:color w:val="FF0000"/>
        </w:rPr>
      </w:pPr>
      <w:r>
        <w:t xml:space="preserve">The Committee requested an update to the protocol to describe </w:t>
      </w:r>
      <w:r w:rsidR="00983DFA">
        <w:t xml:space="preserve">the </w:t>
      </w:r>
      <w:r w:rsidR="0012225E">
        <w:t>support available</w:t>
      </w:r>
      <w:r>
        <w:t xml:space="preserve"> for responding to participant distress that may arise during the discussion. </w:t>
      </w:r>
      <w:r w:rsidR="00E83F5B">
        <w:t xml:space="preserve">This should be provided if participants require it and without them having to ask for it. </w:t>
      </w:r>
      <w:r w:rsidR="0012225E">
        <w:t>This could include the researcher providing a follow-up phone call several days later</w:t>
      </w:r>
      <w:r w:rsidR="00983DFA">
        <w:t xml:space="preserve"> to all participants</w:t>
      </w:r>
      <w:r w:rsidR="0012225E">
        <w:t xml:space="preserve">. </w:t>
      </w:r>
      <w:r w:rsidR="004E365A" w:rsidRPr="00C856E5">
        <w:t>(</w:t>
      </w:r>
      <w:r w:rsidR="004E365A" w:rsidRPr="00E25433">
        <w:rPr>
          <w:i/>
          <w:iCs/>
        </w:rPr>
        <w:t>National Ethical Standards for Health and Disability Research and Quality Improvement, para 9.7</w:t>
      </w:r>
      <w:r w:rsidR="004E365A">
        <w:rPr>
          <w:i/>
          <w:iCs/>
        </w:rPr>
        <w:t>; 11.27</w:t>
      </w:r>
      <w:r w:rsidR="004E365A" w:rsidRPr="00E25433">
        <w:rPr>
          <w:i/>
          <w:iCs/>
        </w:rPr>
        <w:t>).</w:t>
      </w:r>
      <w:r w:rsidR="004E365A" w:rsidRPr="006D0A33">
        <w:t xml:space="preserve">  </w:t>
      </w:r>
    </w:p>
    <w:p w14:paraId="7487F9F9" w14:textId="2A857893" w:rsidR="00E9489A" w:rsidRPr="00184BF6" w:rsidRDefault="004F69CB" w:rsidP="00184BF6">
      <w:pPr>
        <w:pStyle w:val="ListParagraph"/>
        <w:numPr>
          <w:ilvl w:val="0"/>
          <w:numId w:val="41"/>
        </w:numPr>
        <w:rPr>
          <w:rFonts w:cs="Arial"/>
          <w:color w:val="FF0000"/>
        </w:rPr>
      </w:pPr>
      <w:r>
        <w:t xml:space="preserve">The Committee queried how the discussions would be </w:t>
      </w:r>
      <w:r w:rsidR="00872932">
        <w:t>transcribed, who</w:t>
      </w:r>
      <w:r>
        <w:t xml:space="preserve"> would do it</w:t>
      </w:r>
      <w:r w:rsidR="00A270F6">
        <w:t xml:space="preserve">, consent for the transcriber, storage </w:t>
      </w:r>
      <w:r w:rsidR="00983DFA">
        <w:t>and this detail</w:t>
      </w:r>
      <w:r w:rsidR="00A270F6">
        <w:t xml:space="preserve"> would need to</w:t>
      </w:r>
      <w:r w:rsidR="00983DFA">
        <w:t xml:space="preserve"> be included in the study design</w:t>
      </w:r>
      <w:r w:rsidR="0051126D">
        <w:t xml:space="preserve"> and data management plan </w:t>
      </w:r>
      <w:r w:rsidR="0051126D" w:rsidRPr="00C856E5">
        <w:t>(</w:t>
      </w:r>
      <w:r w:rsidR="0051126D" w:rsidRPr="00E25433">
        <w:rPr>
          <w:i/>
          <w:iCs/>
        </w:rPr>
        <w:t>National Ethical Standards for Health and Disability Research and Quality Improvement, para 9.7</w:t>
      </w:r>
      <w:r w:rsidR="0051126D">
        <w:rPr>
          <w:i/>
          <w:iCs/>
        </w:rPr>
        <w:t xml:space="preserve">; </w:t>
      </w:r>
      <w:r w:rsidR="0051126D">
        <w:rPr>
          <w:i/>
          <w:iCs/>
        </w:rPr>
        <w:t>12.15a</w:t>
      </w:r>
      <w:r w:rsidR="0051126D" w:rsidRPr="00E25433">
        <w:rPr>
          <w:i/>
          <w:iCs/>
        </w:rPr>
        <w:t>)</w:t>
      </w:r>
      <w:r>
        <w:t xml:space="preserve">. </w:t>
      </w:r>
      <w:r w:rsidR="00E9489A" w:rsidRPr="00D324AA">
        <w:br/>
      </w:r>
    </w:p>
    <w:p w14:paraId="1F8DC2BD" w14:textId="78FDC3D5" w:rsidR="00E9489A" w:rsidRPr="00D324AA" w:rsidRDefault="00E9489A" w:rsidP="00E9489A">
      <w:pPr>
        <w:spacing w:before="80" w:after="80"/>
        <w:rPr>
          <w:rFonts w:cs="Arial"/>
          <w:szCs w:val="22"/>
          <w:lang w:val="en-NZ"/>
        </w:rPr>
      </w:pPr>
      <w:r w:rsidRPr="00D324AA">
        <w:rPr>
          <w:rFonts w:cs="Arial"/>
          <w:szCs w:val="22"/>
          <w:lang w:val="en-NZ"/>
        </w:rPr>
        <w:lastRenderedPageBreak/>
        <w:t>The Committee requested the following changes to the Participant Information Sheet and Consent Form</w:t>
      </w:r>
      <w:r>
        <w:rPr>
          <w:rFonts w:cs="Arial"/>
          <w:szCs w:val="22"/>
          <w:lang w:val="en-NZ"/>
        </w:rPr>
        <w:t xml:space="preserve"> (PIS/CF)</w:t>
      </w:r>
      <w:r w:rsidR="002B48E3">
        <w:rPr>
          <w:rFonts w:cs="Arial"/>
          <w:szCs w:val="22"/>
          <w:lang w:val="en-NZ"/>
        </w:rPr>
        <w:t xml:space="preserve"> </w:t>
      </w:r>
      <w:r w:rsidR="002B48E3" w:rsidRPr="00C856E5">
        <w:rPr>
          <w:i/>
          <w:iCs/>
        </w:rPr>
        <w:t xml:space="preserve">(National Ethical Standards for Health and Disability Research and Quality Improvement, para 7.15 </w:t>
      </w:r>
      <w:r w:rsidR="002B48E3" w:rsidRPr="006012E9">
        <w:rPr>
          <w:i/>
          <w:iCs/>
        </w:rPr>
        <w:t>–</w:t>
      </w:r>
      <w:r w:rsidR="002B48E3" w:rsidRPr="00C856E5">
        <w:rPr>
          <w:i/>
          <w:iCs/>
        </w:rPr>
        <w:t xml:space="preserve"> 7.17)</w:t>
      </w:r>
      <w:r w:rsidRPr="00D324AA">
        <w:rPr>
          <w:rFonts w:cs="Arial"/>
          <w:szCs w:val="22"/>
          <w:lang w:val="en-NZ"/>
        </w:rPr>
        <w:t xml:space="preserve">: </w:t>
      </w:r>
    </w:p>
    <w:p w14:paraId="1C749B1D" w14:textId="77777777" w:rsidR="00E9489A" w:rsidRPr="00D324AA" w:rsidRDefault="00E9489A" w:rsidP="00E9489A">
      <w:pPr>
        <w:spacing w:before="80" w:after="80"/>
        <w:rPr>
          <w:rFonts w:cs="Arial"/>
          <w:szCs w:val="22"/>
          <w:lang w:val="en-NZ"/>
        </w:rPr>
      </w:pPr>
    </w:p>
    <w:p w14:paraId="406F61D4" w14:textId="17D97A26" w:rsidR="00E9489A" w:rsidRPr="00D324AA" w:rsidRDefault="00E9489A" w:rsidP="00E9489A">
      <w:pPr>
        <w:pStyle w:val="ListParagraph"/>
      </w:pPr>
      <w:r w:rsidRPr="00D324AA">
        <w:t>Please</w:t>
      </w:r>
      <w:r w:rsidR="00651516">
        <w:t xml:space="preserve"> </w:t>
      </w:r>
      <w:r w:rsidR="007B6C84">
        <w:t xml:space="preserve">include Māori cultural support contact details </w:t>
      </w:r>
      <w:r w:rsidR="0070694D">
        <w:t>as</w:t>
      </w:r>
      <w:r w:rsidR="007B6C84">
        <w:t xml:space="preserve"> </w:t>
      </w:r>
      <w:r w:rsidR="00627E1B">
        <w:t xml:space="preserve">participants who identify as both Māori and Pacific </w:t>
      </w:r>
      <w:r w:rsidR="002F45E7">
        <w:t xml:space="preserve">may be recruited. </w:t>
      </w:r>
    </w:p>
    <w:p w14:paraId="0C08E7FF" w14:textId="1063E737" w:rsidR="00E9489A" w:rsidRPr="00D324AA" w:rsidRDefault="002F45E7" w:rsidP="00E9489A">
      <w:pPr>
        <w:pStyle w:val="ListParagraph"/>
      </w:pPr>
      <w:r>
        <w:t xml:space="preserve">Please remove the agree and not agree columns in the consent form for all clauses which are not truly optional. </w:t>
      </w:r>
      <w:r w:rsidR="00CF1B4A">
        <w:t xml:space="preserve">Please keep an option for participants to agree to a summary of results if they choose. </w:t>
      </w:r>
    </w:p>
    <w:p w14:paraId="4CB8DD47" w14:textId="77777777" w:rsidR="00E9489A" w:rsidRPr="00D324AA" w:rsidRDefault="00E9489A" w:rsidP="00E9489A">
      <w:pPr>
        <w:spacing w:before="80" w:after="80"/>
      </w:pPr>
    </w:p>
    <w:p w14:paraId="6B0DDD1C" w14:textId="77777777" w:rsidR="00E9489A" w:rsidRPr="0054344C" w:rsidRDefault="00E9489A" w:rsidP="00E9489A">
      <w:pPr>
        <w:rPr>
          <w:b/>
          <w:bCs/>
          <w:lang w:val="en-NZ"/>
        </w:rPr>
      </w:pPr>
      <w:r w:rsidRPr="0054344C">
        <w:rPr>
          <w:b/>
          <w:bCs/>
          <w:lang w:val="en-NZ"/>
        </w:rPr>
        <w:t xml:space="preserve">Decision </w:t>
      </w:r>
    </w:p>
    <w:p w14:paraId="0DE85FBB" w14:textId="77777777" w:rsidR="00E9489A" w:rsidRPr="00D324AA" w:rsidRDefault="00E9489A" w:rsidP="00E9489A">
      <w:pPr>
        <w:rPr>
          <w:lang w:val="en-NZ"/>
        </w:rPr>
      </w:pPr>
    </w:p>
    <w:p w14:paraId="4E0708E6" w14:textId="77777777" w:rsidR="00E9489A" w:rsidRPr="00D324AA" w:rsidRDefault="00E9489A" w:rsidP="00E9489A">
      <w:pPr>
        <w:rPr>
          <w:lang w:val="en-NZ"/>
        </w:rPr>
      </w:pPr>
    </w:p>
    <w:p w14:paraId="7EED3485" w14:textId="77777777" w:rsidR="00E9489A" w:rsidRPr="009A3D61" w:rsidRDefault="00E9489A" w:rsidP="00E9489A">
      <w:pPr>
        <w:rPr>
          <w:lang w:val="en-NZ"/>
        </w:rPr>
      </w:pPr>
      <w:r w:rsidRPr="00D324AA">
        <w:rPr>
          <w:lang w:val="en-NZ"/>
        </w:rPr>
        <w:t xml:space="preserve">This application was </w:t>
      </w:r>
      <w:r w:rsidRPr="00D324AA">
        <w:rPr>
          <w:i/>
          <w:lang w:val="en-NZ"/>
        </w:rPr>
        <w:t>declined</w:t>
      </w:r>
      <w:r w:rsidRPr="00D324AA">
        <w:rPr>
          <w:lang w:val="en-NZ"/>
        </w:rPr>
        <w:t xml:space="preserve"> by </w:t>
      </w:r>
      <w:r w:rsidRPr="009A3D61">
        <w:rPr>
          <w:rFonts w:cs="Arial"/>
          <w:szCs w:val="22"/>
          <w:lang w:val="en-NZ"/>
        </w:rPr>
        <w:t xml:space="preserve">consensus, </w:t>
      </w:r>
      <w:r w:rsidRPr="009A3D61">
        <w:rPr>
          <w:lang w:val="en-NZ"/>
        </w:rPr>
        <w:t>as the Committee did not consider that the study would meet the ethical standards referenced above.</w:t>
      </w:r>
    </w:p>
    <w:p w14:paraId="20AD3388" w14:textId="77777777" w:rsidR="007E13C4" w:rsidRDefault="007E13C4" w:rsidP="00CB691D">
      <w:pPr>
        <w:rPr>
          <w:color w:val="4BACC6"/>
          <w:lang w:val="en-NZ"/>
        </w:rPr>
      </w:pPr>
      <w:r w:rsidRPr="009A3D61">
        <w:rPr>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7E13C4" w:rsidRPr="00960BFE" w14:paraId="4C7A3796" w14:textId="77777777" w:rsidTr="00DC1567">
        <w:trPr>
          <w:trHeight w:val="280"/>
        </w:trPr>
        <w:tc>
          <w:tcPr>
            <w:tcW w:w="966" w:type="dxa"/>
            <w:tcBorders>
              <w:top w:val="nil"/>
              <w:left w:val="nil"/>
              <w:bottom w:val="nil"/>
              <w:right w:val="nil"/>
            </w:tcBorders>
          </w:tcPr>
          <w:p w14:paraId="2F9EA1F4" w14:textId="77777777" w:rsidR="007E13C4" w:rsidRPr="00960BFE" w:rsidRDefault="007E13C4" w:rsidP="00DC1567">
            <w:pPr>
              <w:autoSpaceDE w:val="0"/>
              <w:autoSpaceDN w:val="0"/>
              <w:adjustRightInd w:val="0"/>
            </w:pPr>
            <w:r>
              <w:rPr>
                <w:b/>
              </w:rPr>
              <w:lastRenderedPageBreak/>
              <w:t>4</w:t>
            </w:r>
            <w:r w:rsidRPr="00960BFE">
              <w:t xml:space="preserve"> </w:t>
            </w:r>
          </w:p>
        </w:tc>
        <w:tc>
          <w:tcPr>
            <w:tcW w:w="2575" w:type="dxa"/>
            <w:tcBorders>
              <w:top w:val="nil"/>
              <w:left w:val="nil"/>
              <w:bottom w:val="nil"/>
              <w:right w:val="nil"/>
            </w:tcBorders>
          </w:tcPr>
          <w:p w14:paraId="73B7D44C" w14:textId="77777777" w:rsidR="007E13C4" w:rsidRPr="00960BFE" w:rsidRDefault="007E13C4" w:rsidP="00DC1567">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6E584C76" w14:textId="7E0FE7C4" w:rsidR="007E13C4" w:rsidRPr="002B62FF" w:rsidRDefault="00EE242C" w:rsidP="00DC1567">
            <w:pPr>
              <w:rPr>
                <w:b/>
                <w:bCs/>
              </w:rPr>
            </w:pPr>
            <w:r w:rsidRPr="00EE242C">
              <w:rPr>
                <w:b/>
                <w:bCs/>
              </w:rPr>
              <w:t>2024 FULL 20472</w:t>
            </w:r>
          </w:p>
        </w:tc>
      </w:tr>
      <w:tr w:rsidR="007E13C4" w:rsidRPr="00960BFE" w14:paraId="27916AA9" w14:textId="77777777" w:rsidTr="00DC1567">
        <w:trPr>
          <w:trHeight w:val="280"/>
        </w:trPr>
        <w:tc>
          <w:tcPr>
            <w:tcW w:w="966" w:type="dxa"/>
            <w:tcBorders>
              <w:top w:val="nil"/>
              <w:left w:val="nil"/>
              <w:bottom w:val="nil"/>
              <w:right w:val="nil"/>
            </w:tcBorders>
          </w:tcPr>
          <w:p w14:paraId="07B364EA"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08331C4F" w14:textId="77777777" w:rsidR="007E13C4" w:rsidRPr="00960BFE" w:rsidRDefault="007E13C4" w:rsidP="00DC1567">
            <w:pPr>
              <w:autoSpaceDE w:val="0"/>
              <w:autoSpaceDN w:val="0"/>
              <w:adjustRightInd w:val="0"/>
            </w:pPr>
            <w:r w:rsidRPr="00960BFE">
              <w:t xml:space="preserve">Title: </w:t>
            </w:r>
          </w:p>
        </w:tc>
        <w:tc>
          <w:tcPr>
            <w:tcW w:w="6459" w:type="dxa"/>
            <w:tcBorders>
              <w:top w:val="nil"/>
              <w:left w:val="nil"/>
              <w:bottom w:val="nil"/>
              <w:right w:val="nil"/>
            </w:tcBorders>
          </w:tcPr>
          <w:p w14:paraId="2BD1B820" w14:textId="1BB7BEC6" w:rsidR="007E13C4" w:rsidRPr="00960BFE" w:rsidRDefault="00AE606F" w:rsidP="00DC1567">
            <w:pPr>
              <w:autoSpaceDE w:val="0"/>
              <w:autoSpaceDN w:val="0"/>
              <w:adjustRightInd w:val="0"/>
            </w:pPr>
            <w:r w:rsidRPr="00AE606F">
              <w:t xml:space="preserve">Feasibility study of ambulatory Holter monitoring while receiving </w:t>
            </w:r>
            <w:proofErr w:type="spellStart"/>
            <w:r w:rsidRPr="00AE606F">
              <w:t>infusional</w:t>
            </w:r>
            <w:proofErr w:type="spellEnd"/>
            <w:r w:rsidRPr="00AE606F">
              <w:t xml:space="preserve"> fluorouracil (5-FU) chemotherapy</w:t>
            </w:r>
          </w:p>
        </w:tc>
      </w:tr>
      <w:tr w:rsidR="007E13C4" w:rsidRPr="00960BFE" w14:paraId="0A43743C" w14:textId="77777777" w:rsidTr="00DC1567">
        <w:trPr>
          <w:trHeight w:val="280"/>
        </w:trPr>
        <w:tc>
          <w:tcPr>
            <w:tcW w:w="966" w:type="dxa"/>
            <w:tcBorders>
              <w:top w:val="nil"/>
              <w:left w:val="nil"/>
              <w:bottom w:val="nil"/>
              <w:right w:val="nil"/>
            </w:tcBorders>
          </w:tcPr>
          <w:p w14:paraId="10B5905E"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207017C1" w14:textId="77777777" w:rsidR="007E13C4" w:rsidRPr="00960BFE" w:rsidRDefault="007E13C4" w:rsidP="00DC1567">
            <w:pPr>
              <w:autoSpaceDE w:val="0"/>
              <w:autoSpaceDN w:val="0"/>
              <w:adjustRightInd w:val="0"/>
            </w:pPr>
            <w:r w:rsidRPr="00960BFE">
              <w:t xml:space="preserve">Principal Investigator: </w:t>
            </w:r>
          </w:p>
        </w:tc>
        <w:tc>
          <w:tcPr>
            <w:tcW w:w="6459" w:type="dxa"/>
            <w:tcBorders>
              <w:top w:val="nil"/>
              <w:left w:val="nil"/>
              <w:bottom w:val="nil"/>
              <w:right w:val="nil"/>
            </w:tcBorders>
          </w:tcPr>
          <w:p w14:paraId="074C0409" w14:textId="1FBA2108" w:rsidR="007E13C4" w:rsidRPr="00960BFE" w:rsidRDefault="0046087A" w:rsidP="00DC1567">
            <w:r>
              <w:t>Dr Nicola Lawrence</w:t>
            </w:r>
          </w:p>
        </w:tc>
      </w:tr>
      <w:tr w:rsidR="007E13C4" w:rsidRPr="00960BFE" w14:paraId="36B0C503" w14:textId="77777777" w:rsidTr="00DC1567">
        <w:trPr>
          <w:trHeight w:val="280"/>
        </w:trPr>
        <w:tc>
          <w:tcPr>
            <w:tcW w:w="966" w:type="dxa"/>
            <w:tcBorders>
              <w:top w:val="nil"/>
              <w:left w:val="nil"/>
              <w:bottom w:val="nil"/>
              <w:right w:val="nil"/>
            </w:tcBorders>
          </w:tcPr>
          <w:p w14:paraId="58CEE6A8"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1473921A" w14:textId="77777777" w:rsidR="007E13C4" w:rsidRPr="00960BFE" w:rsidRDefault="007E13C4" w:rsidP="00DC1567">
            <w:pPr>
              <w:autoSpaceDE w:val="0"/>
              <w:autoSpaceDN w:val="0"/>
              <w:adjustRightInd w:val="0"/>
            </w:pPr>
            <w:r w:rsidRPr="00960BFE">
              <w:t xml:space="preserve">Sponsor: </w:t>
            </w:r>
          </w:p>
        </w:tc>
        <w:tc>
          <w:tcPr>
            <w:tcW w:w="6459" w:type="dxa"/>
            <w:tcBorders>
              <w:top w:val="nil"/>
              <w:left w:val="nil"/>
              <w:bottom w:val="nil"/>
              <w:right w:val="nil"/>
            </w:tcBorders>
          </w:tcPr>
          <w:p w14:paraId="30B8A578" w14:textId="1FE97F9B" w:rsidR="007E13C4" w:rsidRPr="00960BFE" w:rsidRDefault="00186C20" w:rsidP="00DC1567">
            <w:pPr>
              <w:autoSpaceDE w:val="0"/>
              <w:autoSpaceDN w:val="0"/>
              <w:adjustRightInd w:val="0"/>
            </w:pPr>
            <w:r>
              <w:t>The University of Auckland</w:t>
            </w:r>
          </w:p>
        </w:tc>
      </w:tr>
      <w:tr w:rsidR="007E13C4" w:rsidRPr="00960BFE" w14:paraId="55ECFC4F" w14:textId="77777777" w:rsidTr="00DC1567">
        <w:trPr>
          <w:trHeight w:val="280"/>
        </w:trPr>
        <w:tc>
          <w:tcPr>
            <w:tcW w:w="966" w:type="dxa"/>
            <w:tcBorders>
              <w:top w:val="nil"/>
              <w:left w:val="nil"/>
              <w:bottom w:val="nil"/>
              <w:right w:val="nil"/>
            </w:tcBorders>
          </w:tcPr>
          <w:p w14:paraId="3682C474"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51B7711A" w14:textId="77777777" w:rsidR="007E13C4" w:rsidRPr="00960BFE" w:rsidRDefault="007E13C4" w:rsidP="00DC1567">
            <w:pPr>
              <w:autoSpaceDE w:val="0"/>
              <w:autoSpaceDN w:val="0"/>
              <w:adjustRightInd w:val="0"/>
            </w:pPr>
            <w:r w:rsidRPr="00960BFE">
              <w:t xml:space="preserve">Clock Start Date: </w:t>
            </w:r>
          </w:p>
        </w:tc>
        <w:tc>
          <w:tcPr>
            <w:tcW w:w="6459" w:type="dxa"/>
            <w:tcBorders>
              <w:top w:val="nil"/>
              <w:left w:val="nil"/>
              <w:bottom w:val="nil"/>
              <w:right w:val="nil"/>
            </w:tcBorders>
          </w:tcPr>
          <w:p w14:paraId="057ADFEB" w14:textId="3CA41000" w:rsidR="007E13C4" w:rsidRPr="00960BFE" w:rsidRDefault="00F47AD3" w:rsidP="00DC1567">
            <w:pPr>
              <w:autoSpaceDE w:val="0"/>
              <w:autoSpaceDN w:val="0"/>
              <w:adjustRightInd w:val="0"/>
            </w:pPr>
            <w:r>
              <w:t>14 June 2024</w:t>
            </w:r>
          </w:p>
        </w:tc>
      </w:tr>
    </w:tbl>
    <w:p w14:paraId="3F985AFE" w14:textId="77777777" w:rsidR="007E13C4" w:rsidRPr="00795EDD" w:rsidRDefault="007E13C4" w:rsidP="007E13C4">
      <w:pPr>
        <w:autoSpaceDE w:val="0"/>
        <w:autoSpaceDN w:val="0"/>
        <w:adjustRightInd w:val="0"/>
      </w:pPr>
    </w:p>
    <w:p w14:paraId="6A36315F" w14:textId="77777777" w:rsidR="007E13C4" w:rsidRPr="00D324AA" w:rsidRDefault="00E9489A" w:rsidP="007E13C4">
      <w:pPr>
        <w:autoSpaceDE w:val="0"/>
        <w:autoSpaceDN w:val="0"/>
        <w:adjustRightInd w:val="0"/>
        <w:rPr>
          <w:sz w:val="20"/>
          <w:lang w:val="en-NZ"/>
        </w:rPr>
      </w:pPr>
      <w:r w:rsidRPr="00FC1FB0">
        <w:rPr>
          <w:rFonts w:cs="Arial"/>
          <w:szCs w:val="22"/>
          <w:lang w:val="en-NZ"/>
        </w:rPr>
        <w:t xml:space="preserve">Ms Jade Scott and </w:t>
      </w:r>
      <w:r w:rsidR="00241ED7" w:rsidRPr="00FC1FB0">
        <w:rPr>
          <w:rFonts w:cs="Arial"/>
          <w:szCs w:val="22"/>
          <w:lang w:val="en-NZ"/>
        </w:rPr>
        <w:t xml:space="preserve">Dr </w:t>
      </w:r>
      <w:r w:rsidRPr="00FC1FB0">
        <w:rPr>
          <w:rFonts w:cs="Arial"/>
          <w:szCs w:val="22"/>
          <w:lang w:val="en-NZ"/>
        </w:rPr>
        <w:t>Nicola Lawrence</w:t>
      </w:r>
      <w:r w:rsidRPr="00FC1FB0">
        <w:rPr>
          <w:lang w:val="en-NZ"/>
        </w:rPr>
        <w:t xml:space="preserve"> were</w:t>
      </w:r>
      <w:r w:rsidR="007E13C4" w:rsidRPr="00D324AA">
        <w:rPr>
          <w:lang w:val="en-NZ"/>
        </w:rPr>
        <w:t xml:space="preserve"> present via videoconference for discussion of this application.</w:t>
      </w:r>
    </w:p>
    <w:p w14:paraId="3C1108E4" w14:textId="77777777" w:rsidR="007E13C4" w:rsidRPr="00D324AA" w:rsidRDefault="007E13C4" w:rsidP="007E13C4">
      <w:pPr>
        <w:rPr>
          <w:u w:val="single"/>
          <w:lang w:val="en-NZ"/>
        </w:rPr>
      </w:pPr>
    </w:p>
    <w:p w14:paraId="748EE492" w14:textId="77777777" w:rsidR="007E13C4" w:rsidRPr="0054344C" w:rsidRDefault="007E13C4" w:rsidP="007E13C4">
      <w:pPr>
        <w:pStyle w:val="Headingbold"/>
      </w:pPr>
      <w:r w:rsidRPr="0054344C">
        <w:t>Potential conflicts of interest</w:t>
      </w:r>
    </w:p>
    <w:p w14:paraId="28E3BBC3" w14:textId="77777777" w:rsidR="007E13C4" w:rsidRPr="00D324AA" w:rsidRDefault="007E13C4" w:rsidP="007E13C4">
      <w:pPr>
        <w:rPr>
          <w:b/>
          <w:lang w:val="en-NZ"/>
        </w:rPr>
      </w:pPr>
    </w:p>
    <w:p w14:paraId="43A6F218" w14:textId="77777777" w:rsidR="007E13C4" w:rsidRPr="00D324AA" w:rsidRDefault="007E13C4" w:rsidP="007E13C4">
      <w:pPr>
        <w:rPr>
          <w:lang w:val="en-NZ"/>
        </w:rPr>
      </w:pPr>
      <w:r w:rsidRPr="00D324AA">
        <w:rPr>
          <w:lang w:val="en-NZ"/>
        </w:rPr>
        <w:t>The Chair asked members to declare any potential conflicts of interest related to this application.</w:t>
      </w:r>
    </w:p>
    <w:p w14:paraId="76A25CC8" w14:textId="77777777" w:rsidR="007E13C4" w:rsidRPr="00D324AA" w:rsidRDefault="007E13C4" w:rsidP="007E13C4">
      <w:pPr>
        <w:rPr>
          <w:lang w:val="en-NZ"/>
        </w:rPr>
      </w:pPr>
    </w:p>
    <w:p w14:paraId="4DCE4B3C" w14:textId="77777777" w:rsidR="007E13C4" w:rsidRPr="00D324AA" w:rsidRDefault="007E13C4" w:rsidP="007E13C4">
      <w:pPr>
        <w:rPr>
          <w:lang w:val="en-NZ"/>
        </w:rPr>
      </w:pPr>
      <w:r w:rsidRPr="00D324AA">
        <w:rPr>
          <w:lang w:val="en-NZ"/>
        </w:rPr>
        <w:t>No potential conflicts of interest related to this application were declared by any member.</w:t>
      </w:r>
    </w:p>
    <w:p w14:paraId="7E2909E5" w14:textId="77777777" w:rsidR="007E13C4" w:rsidRPr="00D324AA" w:rsidRDefault="007E13C4" w:rsidP="007E13C4">
      <w:pPr>
        <w:rPr>
          <w:lang w:val="en-NZ"/>
        </w:rPr>
      </w:pPr>
    </w:p>
    <w:p w14:paraId="076D92E0" w14:textId="77777777" w:rsidR="007E13C4" w:rsidRPr="00D324AA" w:rsidRDefault="007E13C4" w:rsidP="007E13C4">
      <w:pPr>
        <w:autoSpaceDE w:val="0"/>
        <w:autoSpaceDN w:val="0"/>
        <w:adjustRightInd w:val="0"/>
        <w:rPr>
          <w:lang w:val="en-NZ"/>
        </w:rPr>
      </w:pPr>
    </w:p>
    <w:p w14:paraId="11A85872" w14:textId="77777777" w:rsidR="007E13C4" w:rsidRPr="0054344C" w:rsidRDefault="007E13C4" w:rsidP="007E13C4">
      <w:pPr>
        <w:pStyle w:val="Headingbold"/>
      </w:pPr>
      <w:r w:rsidRPr="0054344C">
        <w:t xml:space="preserve">Summary of resolved ethical issues </w:t>
      </w:r>
    </w:p>
    <w:p w14:paraId="0255C251" w14:textId="77777777" w:rsidR="007E13C4" w:rsidRPr="00D324AA" w:rsidRDefault="007E13C4" w:rsidP="007E13C4">
      <w:pPr>
        <w:rPr>
          <w:u w:val="single"/>
          <w:lang w:val="en-NZ"/>
        </w:rPr>
      </w:pPr>
    </w:p>
    <w:p w14:paraId="2F0C5A0B" w14:textId="77777777" w:rsidR="007E13C4" w:rsidRPr="00D324AA" w:rsidRDefault="007E13C4" w:rsidP="007E13C4">
      <w:pPr>
        <w:rPr>
          <w:lang w:val="en-NZ"/>
        </w:rPr>
      </w:pPr>
      <w:r w:rsidRPr="00D324AA">
        <w:rPr>
          <w:lang w:val="en-NZ"/>
        </w:rPr>
        <w:t>The main ethical issues considered by the Committee and addressed by the Researcher are as follows.</w:t>
      </w:r>
    </w:p>
    <w:p w14:paraId="07E72FD1" w14:textId="77777777" w:rsidR="007E13C4" w:rsidRPr="00D324AA" w:rsidRDefault="007E13C4" w:rsidP="007E13C4">
      <w:pPr>
        <w:rPr>
          <w:lang w:val="en-NZ"/>
        </w:rPr>
      </w:pPr>
    </w:p>
    <w:p w14:paraId="4B222AE9" w14:textId="77777777" w:rsidR="00E9489A" w:rsidRPr="00D324AA" w:rsidRDefault="00E9489A" w:rsidP="00E9489A">
      <w:pPr>
        <w:pStyle w:val="ListParagraph"/>
        <w:numPr>
          <w:ilvl w:val="0"/>
          <w:numId w:val="33"/>
        </w:numPr>
      </w:pPr>
      <w:r w:rsidRPr="00D324AA">
        <w:t xml:space="preserve">The Committee </w:t>
      </w:r>
      <w:r>
        <w:t>clarified how the PI would be managing the conflict when approaching their own patients for participation in the study. The researcher noted that there would be another physician in the same team who would approach and then there would be a follow-up call with the research nurse over the phone.</w:t>
      </w:r>
    </w:p>
    <w:p w14:paraId="78D4F925" w14:textId="77777777" w:rsidR="00E9489A" w:rsidRDefault="00E9489A" w:rsidP="00E9489A">
      <w:pPr>
        <w:numPr>
          <w:ilvl w:val="0"/>
          <w:numId w:val="3"/>
        </w:numPr>
        <w:spacing w:before="80" w:after="80"/>
        <w:contextualSpacing/>
        <w:rPr>
          <w:lang w:val="en-NZ"/>
        </w:rPr>
      </w:pPr>
      <w:r>
        <w:rPr>
          <w:lang w:val="en-NZ"/>
        </w:rPr>
        <w:t>The Committee clarified the halter monitor is a standard one and that there is unlikely to be any interference with regular activity but that this study is to see if it would be feasible for the participants to wear two devices.</w:t>
      </w:r>
    </w:p>
    <w:p w14:paraId="1D66EBBE" w14:textId="27A9329F" w:rsidR="00E9489A" w:rsidRDefault="00E9489A" w:rsidP="00E9489A">
      <w:pPr>
        <w:numPr>
          <w:ilvl w:val="0"/>
          <w:numId w:val="3"/>
        </w:numPr>
        <w:spacing w:before="80" w:after="80"/>
        <w:contextualSpacing/>
        <w:rPr>
          <w:lang w:val="en-NZ"/>
        </w:rPr>
      </w:pPr>
      <w:r>
        <w:rPr>
          <w:lang w:val="en-NZ"/>
        </w:rPr>
        <w:t xml:space="preserve">The Committee noted that there would be no extra visits as part of the </w:t>
      </w:r>
      <w:r w:rsidR="00A270F6">
        <w:rPr>
          <w:lang w:val="en-NZ"/>
        </w:rPr>
        <w:t>study,</w:t>
      </w:r>
      <w:r>
        <w:rPr>
          <w:lang w:val="en-NZ"/>
        </w:rPr>
        <w:t xml:space="preserve"> and everything would occur during standard of care appointments.</w:t>
      </w:r>
    </w:p>
    <w:p w14:paraId="106E8FB3" w14:textId="77777777" w:rsidR="00E9489A" w:rsidRPr="0049752C" w:rsidRDefault="00E9489A" w:rsidP="00E9489A">
      <w:pPr>
        <w:spacing w:before="80" w:after="80"/>
        <w:contextualSpacing/>
        <w:rPr>
          <w:lang w:val="en-NZ"/>
        </w:rPr>
      </w:pPr>
    </w:p>
    <w:p w14:paraId="7C8B77ED" w14:textId="77777777" w:rsidR="007E13C4" w:rsidRPr="00D324AA" w:rsidRDefault="007E13C4" w:rsidP="007E13C4">
      <w:pPr>
        <w:spacing w:before="80" w:after="80"/>
        <w:rPr>
          <w:lang w:val="en-NZ"/>
        </w:rPr>
      </w:pPr>
    </w:p>
    <w:p w14:paraId="0D84BE41" w14:textId="77777777" w:rsidR="007E13C4" w:rsidRPr="0054344C" w:rsidRDefault="007E13C4" w:rsidP="007E13C4">
      <w:pPr>
        <w:pStyle w:val="Headingbold"/>
      </w:pPr>
      <w:r w:rsidRPr="0054344C">
        <w:t>Summary of outstanding ethical issues</w:t>
      </w:r>
    </w:p>
    <w:p w14:paraId="38838088" w14:textId="77777777" w:rsidR="007E13C4" w:rsidRPr="00D324AA" w:rsidRDefault="007E13C4" w:rsidP="007E13C4">
      <w:pPr>
        <w:rPr>
          <w:lang w:val="en-NZ"/>
        </w:rPr>
      </w:pPr>
    </w:p>
    <w:p w14:paraId="27E6AEBC" w14:textId="07BA85B4" w:rsidR="007E13C4" w:rsidRPr="00D324AA" w:rsidRDefault="007E13C4" w:rsidP="007E13C4">
      <w:pPr>
        <w:rPr>
          <w:rFonts w:cs="Arial"/>
          <w:szCs w:val="22"/>
        </w:rPr>
      </w:pPr>
      <w:r w:rsidRPr="00D324AA">
        <w:rPr>
          <w:lang w:val="en-NZ"/>
        </w:rPr>
        <w:t xml:space="preserve">The main ethical issues considered by the </w:t>
      </w:r>
      <w:r w:rsidR="00A270F6" w:rsidRPr="00D324AA">
        <w:rPr>
          <w:szCs w:val="22"/>
          <w:lang w:val="en-NZ"/>
        </w:rPr>
        <w:t>Committee,</w:t>
      </w:r>
      <w:r w:rsidRPr="00D324AA">
        <w:rPr>
          <w:szCs w:val="22"/>
          <w:lang w:val="en-NZ"/>
        </w:rPr>
        <w:t xml:space="preserve"> and which require addressing by the Researcher are as follows</w:t>
      </w:r>
      <w:r w:rsidRPr="00D324AA">
        <w:rPr>
          <w:rFonts w:cs="Arial"/>
          <w:szCs w:val="22"/>
        </w:rPr>
        <w:t>.</w:t>
      </w:r>
    </w:p>
    <w:p w14:paraId="57CA2728" w14:textId="77777777" w:rsidR="007E13C4" w:rsidRPr="00D324AA" w:rsidRDefault="007E13C4" w:rsidP="007E13C4">
      <w:pPr>
        <w:autoSpaceDE w:val="0"/>
        <w:autoSpaceDN w:val="0"/>
        <w:adjustRightInd w:val="0"/>
        <w:rPr>
          <w:szCs w:val="22"/>
          <w:lang w:val="en-NZ"/>
        </w:rPr>
      </w:pPr>
    </w:p>
    <w:p w14:paraId="014D009A" w14:textId="77777777" w:rsidR="00E9489A" w:rsidRPr="00D05CD7" w:rsidRDefault="00E9489A" w:rsidP="00E9489A">
      <w:pPr>
        <w:pStyle w:val="ListParagraph"/>
        <w:rPr>
          <w:rFonts w:cs="Arial"/>
          <w:color w:val="FF0000"/>
        </w:rPr>
      </w:pPr>
      <w:r w:rsidRPr="00D324AA">
        <w:t xml:space="preserve">The Committee </w:t>
      </w:r>
      <w:r>
        <w:t>queried if the participant information sheet could include a picture, the Committee recommended taking a photo of one of the research team wearing one.</w:t>
      </w:r>
    </w:p>
    <w:p w14:paraId="021CC9F9" w14:textId="77777777" w:rsidR="00E9489A" w:rsidRPr="00D324AA" w:rsidRDefault="00E9489A" w:rsidP="00E9489A">
      <w:pPr>
        <w:pStyle w:val="ListParagraph"/>
        <w:rPr>
          <w:rFonts w:cs="Arial"/>
          <w:color w:val="FF0000"/>
        </w:rPr>
      </w:pPr>
      <w:r>
        <w:t>The Committee queried why koha was not being provided to participants. If possible, within the budget, this should be done.</w:t>
      </w:r>
      <w:r w:rsidRPr="00D324AA">
        <w:br/>
      </w:r>
    </w:p>
    <w:p w14:paraId="257D0783" w14:textId="77777777" w:rsidR="00E9489A" w:rsidRPr="00D324AA" w:rsidRDefault="00E9489A" w:rsidP="00E9489A">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4895F874" w14:textId="77777777" w:rsidR="00E9489A" w:rsidRPr="00D324AA" w:rsidRDefault="00E9489A" w:rsidP="00E9489A">
      <w:pPr>
        <w:spacing w:before="80" w:after="80"/>
        <w:rPr>
          <w:rFonts w:cs="Arial"/>
          <w:szCs w:val="22"/>
          <w:lang w:val="en-NZ"/>
        </w:rPr>
      </w:pPr>
    </w:p>
    <w:p w14:paraId="3C694CC0" w14:textId="77777777" w:rsidR="00E9489A" w:rsidRPr="00D324AA" w:rsidRDefault="00E9489A" w:rsidP="00E9489A">
      <w:pPr>
        <w:pStyle w:val="ListParagraph"/>
      </w:pPr>
      <w:r w:rsidRPr="00D324AA">
        <w:t>Please</w:t>
      </w:r>
      <w:r>
        <w:t xml:space="preserve"> ensure that participants are made aware whether or not they will be required to remove clothing and that they are permitted a support person.</w:t>
      </w:r>
    </w:p>
    <w:p w14:paraId="2EB23260" w14:textId="77777777" w:rsidR="00E9489A" w:rsidRDefault="00E9489A" w:rsidP="00E9489A">
      <w:pPr>
        <w:pStyle w:val="ListParagraph"/>
      </w:pPr>
      <w:r>
        <w:t>Please remove the contraception statement from the consent form.</w:t>
      </w:r>
    </w:p>
    <w:p w14:paraId="05435170" w14:textId="77777777" w:rsidR="00E9489A" w:rsidRDefault="00E9489A" w:rsidP="00E9489A">
      <w:pPr>
        <w:pStyle w:val="ListParagraph"/>
      </w:pPr>
      <w:r>
        <w:t>Please remove the tick-box from the withdrawal statement or amend as necessary.</w:t>
      </w:r>
    </w:p>
    <w:p w14:paraId="0297F0E3" w14:textId="77777777" w:rsidR="00E9489A" w:rsidRDefault="00E9489A" w:rsidP="00E9489A">
      <w:pPr>
        <w:pStyle w:val="ListParagraph"/>
      </w:pPr>
      <w:r>
        <w:t>Please include a contact for Māori cultural support, the HDC does not provide this and should not be listed for this.</w:t>
      </w:r>
    </w:p>
    <w:p w14:paraId="1A00D49D" w14:textId="77777777" w:rsidR="00E9489A" w:rsidRPr="00D324AA" w:rsidRDefault="00E9489A" w:rsidP="00E9489A">
      <w:pPr>
        <w:pStyle w:val="ListParagraph"/>
      </w:pPr>
      <w:r>
        <w:lastRenderedPageBreak/>
        <w:t xml:space="preserve">On page 8, please note that any information up to the date of the withdrawal will be used. This should align with the amended consent form. </w:t>
      </w:r>
    </w:p>
    <w:p w14:paraId="2CE93B98" w14:textId="77777777" w:rsidR="00E9489A" w:rsidRPr="00D324AA" w:rsidRDefault="00E9489A" w:rsidP="00E9489A">
      <w:pPr>
        <w:spacing w:before="80" w:after="80"/>
      </w:pPr>
    </w:p>
    <w:p w14:paraId="0A9FF550" w14:textId="77777777" w:rsidR="00E9489A" w:rsidRPr="0054344C" w:rsidRDefault="00E9489A" w:rsidP="00E9489A">
      <w:pPr>
        <w:rPr>
          <w:b/>
          <w:bCs/>
          <w:lang w:val="en-NZ"/>
        </w:rPr>
      </w:pPr>
      <w:r w:rsidRPr="0054344C">
        <w:rPr>
          <w:b/>
          <w:bCs/>
          <w:lang w:val="en-NZ"/>
        </w:rPr>
        <w:t xml:space="preserve">Decision </w:t>
      </w:r>
    </w:p>
    <w:p w14:paraId="3592AF4B" w14:textId="77777777" w:rsidR="00E9489A" w:rsidRPr="00D324AA" w:rsidRDefault="00E9489A" w:rsidP="00E9489A">
      <w:pPr>
        <w:rPr>
          <w:lang w:val="en-NZ"/>
        </w:rPr>
      </w:pPr>
    </w:p>
    <w:p w14:paraId="575B90AF" w14:textId="77777777" w:rsidR="00E9489A" w:rsidRPr="00D324AA" w:rsidRDefault="00E9489A" w:rsidP="00E9489A">
      <w:pPr>
        <w:rPr>
          <w:lang w:val="en-NZ"/>
        </w:rPr>
      </w:pPr>
      <w:r w:rsidRPr="00D324AA">
        <w:rPr>
          <w:lang w:val="en-NZ"/>
        </w:rPr>
        <w:t xml:space="preserve">This application was </w:t>
      </w:r>
      <w:r w:rsidRPr="00D324AA">
        <w:rPr>
          <w:i/>
          <w:lang w:val="en-NZ"/>
        </w:rPr>
        <w:t>approved</w:t>
      </w:r>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6ECA6B81" w14:textId="77777777" w:rsidR="00E9489A" w:rsidRPr="00D324AA" w:rsidRDefault="00E9489A" w:rsidP="00E9489A">
      <w:pPr>
        <w:rPr>
          <w:color w:val="FF0000"/>
          <w:lang w:val="en-NZ"/>
        </w:rPr>
      </w:pPr>
    </w:p>
    <w:p w14:paraId="668B1D36" w14:textId="77777777" w:rsidR="00E9489A" w:rsidRPr="00241ED7" w:rsidRDefault="00E9489A" w:rsidP="00E9489A">
      <w:pPr>
        <w:pStyle w:val="NSCbullet"/>
        <w:rPr>
          <w:color w:val="auto"/>
        </w:rPr>
      </w:pPr>
      <w:r w:rsidRPr="00241ED7">
        <w:rPr>
          <w:color w:val="auto"/>
        </w:rPr>
        <w:t>please address all outstanding ethical issues raised by the Committee</w:t>
      </w:r>
    </w:p>
    <w:p w14:paraId="01EC8972" w14:textId="77777777" w:rsidR="00E9489A" w:rsidRPr="00241ED7" w:rsidRDefault="00E9489A" w:rsidP="00E9489A">
      <w:pPr>
        <w:numPr>
          <w:ilvl w:val="0"/>
          <w:numId w:val="5"/>
        </w:numPr>
        <w:spacing w:before="80" w:after="80"/>
        <w:ind w:left="714" w:hanging="357"/>
        <w:rPr>
          <w:rFonts w:cs="Arial"/>
          <w:szCs w:val="22"/>
          <w:lang w:val="en-NZ"/>
        </w:rPr>
      </w:pPr>
      <w:r w:rsidRPr="00241ED7">
        <w:rPr>
          <w:rFonts w:cs="Arial"/>
          <w:szCs w:val="22"/>
          <w:lang w:val="en-NZ"/>
        </w:rPr>
        <w:t xml:space="preserve">please update the Participant Information Sheet and Consent Form, taking into account the feedback provided by the Committee. </w:t>
      </w:r>
      <w:r w:rsidRPr="00241ED7">
        <w:rPr>
          <w:i/>
          <w:iCs/>
        </w:rPr>
        <w:t>(National Ethical Standards for Health and Disability Research and Quality Improvement, para 7.15 – 7.17).</w:t>
      </w:r>
    </w:p>
    <w:p w14:paraId="5F234386" w14:textId="77777777" w:rsidR="007E13C4" w:rsidRDefault="007E13C4" w:rsidP="00CB691D">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328"/>
        <w:gridCol w:w="6706"/>
      </w:tblGrid>
      <w:tr w:rsidR="007E13C4" w:rsidRPr="00960BFE" w14:paraId="0EDA6CA4" w14:textId="77777777" w:rsidTr="00B25699">
        <w:trPr>
          <w:trHeight w:val="280"/>
        </w:trPr>
        <w:tc>
          <w:tcPr>
            <w:tcW w:w="966" w:type="dxa"/>
            <w:tcBorders>
              <w:top w:val="nil"/>
              <w:left w:val="nil"/>
              <w:bottom w:val="nil"/>
              <w:right w:val="nil"/>
            </w:tcBorders>
          </w:tcPr>
          <w:p w14:paraId="66E25C38" w14:textId="77777777" w:rsidR="007E13C4" w:rsidRPr="00960BFE" w:rsidRDefault="007E13C4" w:rsidP="00DC1567">
            <w:pPr>
              <w:autoSpaceDE w:val="0"/>
              <w:autoSpaceDN w:val="0"/>
              <w:adjustRightInd w:val="0"/>
            </w:pPr>
            <w:r>
              <w:rPr>
                <w:b/>
              </w:rPr>
              <w:lastRenderedPageBreak/>
              <w:t>5</w:t>
            </w:r>
            <w:r w:rsidRPr="00960BFE">
              <w:rPr>
                <w:b/>
              </w:rPr>
              <w:t xml:space="preserve"> </w:t>
            </w:r>
            <w:r w:rsidRPr="00960BFE">
              <w:t xml:space="preserve"> </w:t>
            </w:r>
          </w:p>
        </w:tc>
        <w:tc>
          <w:tcPr>
            <w:tcW w:w="2328" w:type="dxa"/>
            <w:tcBorders>
              <w:top w:val="nil"/>
              <w:left w:val="nil"/>
              <w:bottom w:val="nil"/>
              <w:right w:val="nil"/>
            </w:tcBorders>
          </w:tcPr>
          <w:p w14:paraId="14F8C9CE" w14:textId="77777777" w:rsidR="007E13C4" w:rsidRPr="00960BFE" w:rsidRDefault="007E13C4" w:rsidP="00DC1567">
            <w:pPr>
              <w:autoSpaceDE w:val="0"/>
              <w:autoSpaceDN w:val="0"/>
              <w:adjustRightInd w:val="0"/>
            </w:pPr>
            <w:r w:rsidRPr="00960BFE">
              <w:rPr>
                <w:b/>
              </w:rPr>
              <w:t xml:space="preserve">Ethics ref: </w:t>
            </w:r>
            <w:r w:rsidRPr="00960BFE">
              <w:t xml:space="preserve"> </w:t>
            </w:r>
          </w:p>
        </w:tc>
        <w:tc>
          <w:tcPr>
            <w:tcW w:w="6706" w:type="dxa"/>
            <w:tcBorders>
              <w:top w:val="nil"/>
              <w:left w:val="nil"/>
              <w:bottom w:val="nil"/>
              <w:right w:val="nil"/>
            </w:tcBorders>
          </w:tcPr>
          <w:p w14:paraId="2762A82C" w14:textId="0A0CFA3F" w:rsidR="007E13C4" w:rsidRPr="002B62FF" w:rsidRDefault="00DC293F" w:rsidP="00DC1567">
            <w:pPr>
              <w:rPr>
                <w:b/>
                <w:bCs/>
              </w:rPr>
            </w:pPr>
            <w:r w:rsidRPr="00DC293F">
              <w:rPr>
                <w:b/>
                <w:bCs/>
              </w:rPr>
              <w:t>2024 EXP 20133</w:t>
            </w:r>
          </w:p>
        </w:tc>
      </w:tr>
      <w:tr w:rsidR="007E13C4" w:rsidRPr="00960BFE" w14:paraId="050477F7" w14:textId="77777777" w:rsidTr="00B25699">
        <w:trPr>
          <w:trHeight w:val="280"/>
        </w:trPr>
        <w:tc>
          <w:tcPr>
            <w:tcW w:w="966" w:type="dxa"/>
            <w:tcBorders>
              <w:top w:val="nil"/>
              <w:left w:val="nil"/>
              <w:bottom w:val="nil"/>
              <w:right w:val="nil"/>
            </w:tcBorders>
          </w:tcPr>
          <w:p w14:paraId="6C867C15" w14:textId="77777777" w:rsidR="007E13C4" w:rsidRPr="00960BFE" w:rsidRDefault="007E13C4" w:rsidP="00DC1567">
            <w:pPr>
              <w:autoSpaceDE w:val="0"/>
              <w:autoSpaceDN w:val="0"/>
              <w:adjustRightInd w:val="0"/>
            </w:pPr>
            <w:r w:rsidRPr="00960BFE">
              <w:t xml:space="preserve"> </w:t>
            </w:r>
          </w:p>
        </w:tc>
        <w:tc>
          <w:tcPr>
            <w:tcW w:w="2328" w:type="dxa"/>
            <w:tcBorders>
              <w:top w:val="nil"/>
              <w:left w:val="nil"/>
              <w:bottom w:val="nil"/>
              <w:right w:val="nil"/>
            </w:tcBorders>
          </w:tcPr>
          <w:p w14:paraId="7E532DC8" w14:textId="027EEDD0" w:rsidR="007E13C4" w:rsidRPr="00960BFE" w:rsidRDefault="007E13C4" w:rsidP="00D47032">
            <w:pPr>
              <w:tabs>
                <w:tab w:val="center" w:pos="1179"/>
              </w:tabs>
              <w:autoSpaceDE w:val="0"/>
              <w:autoSpaceDN w:val="0"/>
              <w:adjustRightInd w:val="0"/>
            </w:pPr>
            <w:r w:rsidRPr="00960BFE">
              <w:t xml:space="preserve">Title: </w:t>
            </w:r>
            <w:r w:rsidR="00D47032">
              <w:tab/>
            </w:r>
          </w:p>
        </w:tc>
        <w:tc>
          <w:tcPr>
            <w:tcW w:w="6706" w:type="dxa"/>
            <w:tcBorders>
              <w:top w:val="nil"/>
              <w:left w:val="nil"/>
              <w:bottom w:val="nil"/>
              <w:right w:val="nil"/>
            </w:tcBorders>
          </w:tcPr>
          <w:p w14:paraId="0C703F68" w14:textId="77777777" w:rsidR="0074158C" w:rsidRDefault="0074158C" w:rsidP="0074158C">
            <w:pPr>
              <w:autoSpaceDE w:val="0"/>
              <w:autoSpaceDN w:val="0"/>
              <w:adjustRightInd w:val="0"/>
            </w:pPr>
            <w:r>
              <w:t>Ionised serum calcium and serum potassium as indicators of low phosphate and refeeding syndrome in extremely low birthweight</w:t>
            </w:r>
          </w:p>
          <w:p w14:paraId="5810511C" w14:textId="493D315A" w:rsidR="007E13C4" w:rsidRPr="00960BFE" w:rsidRDefault="0074158C" w:rsidP="00DC1567">
            <w:pPr>
              <w:autoSpaceDE w:val="0"/>
              <w:autoSpaceDN w:val="0"/>
              <w:adjustRightInd w:val="0"/>
            </w:pPr>
            <w:r>
              <w:t>babies.</w:t>
            </w:r>
          </w:p>
        </w:tc>
      </w:tr>
      <w:tr w:rsidR="007E13C4" w:rsidRPr="00960BFE" w14:paraId="12BF87FC" w14:textId="77777777" w:rsidTr="00B25699">
        <w:trPr>
          <w:trHeight w:val="280"/>
        </w:trPr>
        <w:tc>
          <w:tcPr>
            <w:tcW w:w="966" w:type="dxa"/>
            <w:tcBorders>
              <w:top w:val="nil"/>
              <w:left w:val="nil"/>
              <w:bottom w:val="nil"/>
              <w:right w:val="nil"/>
            </w:tcBorders>
          </w:tcPr>
          <w:p w14:paraId="177AFB93" w14:textId="77777777" w:rsidR="007E13C4" w:rsidRPr="00960BFE" w:rsidRDefault="007E13C4" w:rsidP="00DC1567">
            <w:pPr>
              <w:autoSpaceDE w:val="0"/>
              <w:autoSpaceDN w:val="0"/>
              <w:adjustRightInd w:val="0"/>
            </w:pPr>
            <w:r w:rsidRPr="00960BFE">
              <w:t xml:space="preserve"> </w:t>
            </w:r>
          </w:p>
        </w:tc>
        <w:tc>
          <w:tcPr>
            <w:tcW w:w="2328" w:type="dxa"/>
            <w:tcBorders>
              <w:top w:val="nil"/>
              <w:left w:val="nil"/>
              <w:bottom w:val="nil"/>
              <w:right w:val="nil"/>
            </w:tcBorders>
          </w:tcPr>
          <w:p w14:paraId="6411FCC2" w14:textId="77777777" w:rsidR="007E13C4" w:rsidRPr="00960BFE" w:rsidRDefault="007E13C4" w:rsidP="00DC1567">
            <w:pPr>
              <w:autoSpaceDE w:val="0"/>
              <w:autoSpaceDN w:val="0"/>
              <w:adjustRightInd w:val="0"/>
            </w:pPr>
            <w:r w:rsidRPr="00960BFE">
              <w:t xml:space="preserve">Principal Investigator: </w:t>
            </w:r>
          </w:p>
        </w:tc>
        <w:tc>
          <w:tcPr>
            <w:tcW w:w="6706" w:type="dxa"/>
            <w:tcBorders>
              <w:top w:val="nil"/>
              <w:left w:val="nil"/>
              <w:bottom w:val="nil"/>
              <w:right w:val="nil"/>
            </w:tcBorders>
          </w:tcPr>
          <w:p w14:paraId="211A8DD2" w14:textId="55A2E17F" w:rsidR="007E13C4" w:rsidRPr="00960BFE" w:rsidRDefault="00E36017" w:rsidP="00DC1567">
            <w:r>
              <w:t>Dr Barbara Cormack</w:t>
            </w:r>
          </w:p>
        </w:tc>
      </w:tr>
      <w:tr w:rsidR="007E13C4" w:rsidRPr="00960BFE" w14:paraId="75EBD623" w14:textId="77777777" w:rsidTr="00B25699">
        <w:trPr>
          <w:trHeight w:val="280"/>
        </w:trPr>
        <w:tc>
          <w:tcPr>
            <w:tcW w:w="966" w:type="dxa"/>
            <w:tcBorders>
              <w:top w:val="nil"/>
              <w:left w:val="nil"/>
              <w:bottom w:val="nil"/>
              <w:right w:val="nil"/>
            </w:tcBorders>
          </w:tcPr>
          <w:p w14:paraId="58D08817" w14:textId="77777777" w:rsidR="007E13C4" w:rsidRPr="00960BFE" w:rsidRDefault="007E13C4" w:rsidP="00DC1567">
            <w:pPr>
              <w:autoSpaceDE w:val="0"/>
              <w:autoSpaceDN w:val="0"/>
              <w:adjustRightInd w:val="0"/>
            </w:pPr>
            <w:r w:rsidRPr="00960BFE">
              <w:t xml:space="preserve"> </w:t>
            </w:r>
          </w:p>
        </w:tc>
        <w:tc>
          <w:tcPr>
            <w:tcW w:w="2328" w:type="dxa"/>
            <w:tcBorders>
              <w:top w:val="nil"/>
              <w:left w:val="nil"/>
              <w:bottom w:val="nil"/>
              <w:right w:val="nil"/>
            </w:tcBorders>
          </w:tcPr>
          <w:p w14:paraId="5301C760" w14:textId="77777777" w:rsidR="007E13C4" w:rsidRPr="00960BFE" w:rsidRDefault="007E13C4" w:rsidP="00DC1567">
            <w:pPr>
              <w:autoSpaceDE w:val="0"/>
              <w:autoSpaceDN w:val="0"/>
              <w:adjustRightInd w:val="0"/>
            </w:pPr>
            <w:r w:rsidRPr="00960BFE">
              <w:t xml:space="preserve">Sponsor: </w:t>
            </w:r>
          </w:p>
        </w:tc>
        <w:tc>
          <w:tcPr>
            <w:tcW w:w="6706" w:type="dxa"/>
            <w:tcBorders>
              <w:top w:val="nil"/>
              <w:left w:val="nil"/>
              <w:bottom w:val="nil"/>
              <w:right w:val="nil"/>
            </w:tcBorders>
          </w:tcPr>
          <w:p w14:paraId="064A92BB" w14:textId="77777777" w:rsidR="007E13C4" w:rsidRPr="00960BFE" w:rsidRDefault="007E13C4" w:rsidP="00DC1567">
            <w:pPr>
              <w:autoSpaceDE w:val="0"/>
              <w:autoSpaceDN w:val="0"/>
              <w:adjustRightInd w:val="0"/>
            </w:pPr>
          </w:p>
        </w:tc>
      </w:tr>
      <w:tr w:rsidR="007E13C4" w:rsidRPr="00960BFE" w14:paraId="3423488B" w14:textId="77777777" w:rsidTr="00B25699">
        <w:trPr>
          <w:trHeight w:val="280"/>
        </w:trPr>
        <w:tc>
          <w:tcPr>
            <w:tcW w:w="966" w:type="dxa"/>
            <w:tcBorders>
              <w:top w:val="nil"/>
              <w:left w:val="nil"/>
              <w:bottom w:val="nil"/>
              <w:right w:val="nil"/>
            </w:tcBorders>
          </w:tcPr>
          <w:p w14:paraId="7383047B" w14:textId="77777777" w:rsidR="007E13C4" w:rsidRPr="00960BFE" w:rsidRDefault="007E13C4" w:rsidP="00DC1567">
            <w:pPr>
              <w:autoSpaceDE w:val="0"/>
              <w:autoSpaceDN w:val="0"/>
              <w:adjustRightInd w:val="0"/>
            </w:pPr>
            <w:r w:rsidRPr="00960BFE">
              <w:t xml:space="preserve"> </w:t>
            </w:r>
          </w:p>
        </w:tc>
        <w:tc>
          <w:tcPr>
            <w:tcW w:w="2328" w:type="dxa"/>
            <w:tcBorders>
              <w:top w:val="nil"/>
              <w:left w:val="nil"/>
              <w:bottom w:val="nil"/>
              <w:right w:val="nil"/>
            </w:tcBorders>
          </w:tcPr>
          <w:p w14:paraId="044FE7FC" w14:textId="77777777" w:rsidR="007E13C4" w:rsidRPr="00960BFE" w:rsidRDefault="007E13C4" w:rsidP="00DC1567">
            <w:pPr>
              <w:autoSpaceDE w:val="0"/>
              <w:autoSpaceDN w:val="0"/>
              <w:adjustRightInd w:val="0"/>
            </w:pPr>
            <w:r w:rsidRPr="00960BFE">
              <w:t xml:space="preserve">Clock Start Date: </w:t>
            </w:r>
          </w:p>
        </w:tc>
        <w:tc>
          <w:tcPr>
            <w:tcW w:w="6706" w:type="dxa"/>
            <w:tcBorders>
              <w:top w:val="nil"/>
              <w:left w:val="nil"/>
              <w:bottom w:val="nil"/>
              <w:right w:val="nil"/>
            </w:tcBorders>
          </w:tcPr>
          <w:p w14:paraId="0883676C" w14:textId="541BC1CA" w:rsidR="007E13C4" w:rsidRPr="00960BFE" w:rsidRDefault="00F47AD3" w:rsidP="00DC1567">
            <w:pPr>
              <w:autoSpaceDE w:val="0"/>
              <w:autoSpaceDN w:val="0"/>
              <w:adjustRightInd w:val="0"/>
            </w:pPr>
            <w:r>
              <w:t>14 June 2024</w:t>
            </w:r>
          </w:p>
        </w:tc>
      </w:tr>
    </w:tbl>
    <w:p w14:paraId="48A2B9B6" w14:textId="77777777" w:rsidR="007E13C4" w:rsidRPr="00795EDD" w:rsidRDefault="007E13C4" w:rsidP="007E13C4"/>
    <w:p w14:paraId="2CAFCA11" w14:textId="77777777" w:rsidR="007E13C4" w:rsidRPr="00D324AA" w:rsidRDefault="00E9489A" w:rsidP="007E13C4">
      <w:pPr>
        <w:autoSpaceDE w:val="0"/>
        <w:autoSpaceDN w:val="0"/>
        <w:adjustRightInd w:val="0"/>
        <w:rPr>
          <w:sz w:val="20"/>
          <w:lang w:val="en-NZ"/>
        </w:rPr>
      </w:pPr>
      <w:r>
        <w:t>Dr Barbara Cormack</w:t>
      </w:r>
      <w:r w:rsidR="007E13C4" w:rsidRPr="00D324AA">
        <w:rPr>
          <w:lang w:val="en-NZ"/>
        </w:rPr>
        <w:t xml:space="preserve"> was present via videoconference for discussion of this application.</w:t>
      </w:r>
    </w:p>
    <w:p w14:paraId="6EE7BF05" w14:textId="77777777" w:rsidR="007E13C4" w:rsidRPr="00D324AA" w:rsidRDefault="007E13C4" w:rsidP="007E13C4">
      <w:pPr>
        <w:rPr>
          <w:u w:val="single"/>
          <w:lang w:val="en-NZ"/>
        </w:rPr>
      </w:pPr>
    </w:p>
    <w:p w14:paraId="4B9822A5" w14:textId="77777777" w:rsidR="007E13C4" w:rsidRPr="0054344C" w:rsidRDefault="007E13C4" w:rsidP="007E13C4">
      <w:pPr>
        <w:pStyle w:val="Headingbold"/>
      </w:pPr>
      <w:r w:rsidRPr="0054344C">
        <w:t>Potential conflicts of interest</w:t>
      </w:r>
    </w:p>
    <w:p w14:paraId="2675E949" w14:textId="77777777" w:rsidR="007E13C4" w:rsidRPr="00D324AA" w:rsidRDefault="007E13C4" w:rsidP="007E13C4">
      <w:pPr>
        <w:rPr>
          <w:b/>
          <w:lang w:val="en-NZ"/>
        </w:rPr>
      </w:pPr>
    </w:p>
    <w:p w14:paraId="14836B17" w14:textId="77777777" w:rsidR="007E13C4" w:rsidRPr="00D324AA" w:rsidRDefault="007E13C4" w:rsidP="007E13C4">
      <w:pPr>
        <w:rPr>
          <w:lang w:val="en-NZ"/>
        </w:rPr>
      </w:pPr>
      <w:r w:rsidRPr="00D324AA">
        <w:rPr>
          <w:lang w:val="en-NZ"/>
        </w:rPr>
        <w:t>The Chair asked members to declare any potential conflicts of interest related to this application.</w:t>
      </w:r>
    </w:p>
    <w:p w14:paraId="10B01578" w14:textId="77777777" w:rsidR="007E13C4" w:rsidRPr="00D324AA" w:rsidRDefault="007E13C4" w:rsidP="007E13C4">
      <w:pPr>
        <w:rPr>
          <w:lang w:val="en-NZ"/>
        </w:rPr>
      </w:pPr>
    </w:p>
    <w:p w14:paraId="4E345457" w14:textId="77777777" w:rsidR="007E13C4" w:rsidRPr="00D324AA" w:rsidRDefault="007E13C4" w:rsidP="007E13C4">
      <w:pPr>
        <w:rPr>
          <w:lang w:val="en-NZ"/>
        </w:rPr>
      </w:pPr>
      <w:r w:rsidRPr="00D324AA">
        <w:rPr>
          <w:lang w:val="en-NZ"/>
        </w:rPr>
        <w:t>No potential conflicts of interest related to this application were declared by any member.</w:t>
      </w:r>
    </w:p>
    <w:p w14:paraId="48946CD7" w14:textId="77777777" w:rsidR="007E13C4" w:rsidRPr="00D324AA" w:rsidRDefault="007E13C4" w:rsidP="007E13C4">
      <w:pPr>
        <w:rPr>
          <w:lang w:val="en-NZ"/>
        </w:rPr>
      </w:pPr>
    </w:p>
    <w:p w14:paraId="012048C7" w14:textId="77777777" w:rsidR="007E13C4" w:rsidRPr="00D324AA" w:rsidRDefault="007E13C4" w:rsidP="007E13C4">
      <w:pPr>
        <w:autoSpaceDE w:val="0"/>
        <w:autoSpaceDN w:val="0"/>
        <w:adjustRightInd w:val="0"/>
        <w:rPr>
          <w:lang w:val="en-NZ"/>
        </w:rPr>
      </w:pPr>
    </w:p>
    <w:p w14:paraId="4E94B782" w14:textId="77777777" w:rsidR="007E13C4" w:rsidRPr="0054344C" w:rsidRDefault="007E13C4" w:rsidP="007E13C4">
      <w:pPr>
        <w:pStyle w:val="Headingbold"/>
      </w:pPr>
      <w:r w:rsidRPr="0054344C">
        <w:t xml:space="preserve">Summary of resolved ethical issues </w:t>
      </w:r>
    </w:p>
    <w:p w14:paraId="3A50DF6D" w14:textId="77777777" w:rsidR="007E13C4" w:rsidRPr="00D324AA" w:rsidRDefault="007E13C4" w:rsidP="007E13C4">
      <w:pPr>
        <w:rPr>
          <w:u w:val="single"/>
          <w:lang w:val="en-NZ"/>
        </w:rPr>
      </w:pPr>
    </w:p>
    <w:p w14:paraId="4B983ECD" w14:textId="77777777" w:rsidR="007E13C4" w:rsidRPr="00D324AA" w:rsidRDefault="007E13C4" w:rsidP="007E13C4">
      <w:pPr>
        <w:rPr>
          <w:lang w:val="en-NZ"/>
        </w:rPr>
      </w:pPr>
      <w:r w:rsidRPr="00D324AA">
        <w:rPr>
          <w:lang w:val="en-NZ"/>
        </w:rPr>
        <w:t>The main ethical issues considered by the Committee and addressed by the Researcher are as follows.</w:t>
      </w:r>
    </w:p>
    <w:p w14:paraId="2AAE0F06" w14:textId="77777777" w:rsidR="007E13C4" w:rsidRPr="00D324AA" w:rsidRDefault="007E13C4" w:rsidP="007E13C4">
      <w:pPr>
        <w:rPr>
          <w:lang w:val="en-NZ"/>
        </w:rPr>
      </w:pPr>
    </w:p>
    <w:p w14:paraId="38C51D80" w14:textId="77777777" w:rsidR="00771BB7" w:rsidRPr="00771BB7" w:rsidRDefault="00E9489A" w:rsidP="00771BB7">
      <w:pPr>
        <w:pStyle w:val="ListParagraph"/>
        <w:numPr>
          <w:ilvl w:val="0"/>
          <w:numId w:val="7"/>
        </w:numPr>
        <w:rPr>
          <w:rFonts w:cs="Arial"/>
          <w:color w:val="FF0000"/>
        </w:rPr>
      </w:pPr>
      <w:r w:rsidRPr="00D324AA">
        <w:t xml:space="preserve">The Committee </w:t>
      </w:r>
      <w:r>
        <w:t xml:space="preserve">clarified the main aims of the study.  </w:t>
      </w:r>
    </w:p>
    <w:p w14:paraId="728316C5" w14:textId="115B3CC5" w:rsidR="00E9489A" w:rsidRPr="00771BB7" w:rsidRDefault="00771BB7" w:rsidP="00771BB7">
      <w:pPr>
        <w:pStyle w:val="ListParagraph"/>
        <w:rPr>
          <w:rFonts w:cs="Arial"/>
          <w:color w:val="FF0000"/>
        </w:rPr>
      </w:pPr>
      <w:r>
        <w:t xml:space="preserve">The Researcher clarified that the only data included in the AI component of the study would be blood test results. </w:t>
      </w:r>
    </w:p>
    <w:p w14:paraId="2A0D693F" w14:textId="77777777" w:rsidR="007E13C4" w:rsidRPr="00D324AA" w:rsidRDefault="007E13C4" w:rsidP="007E13C4">
      <w:pPr>
        <w:spacing w:before="80" w:after="80"/>
        <w:rPr>
          <w:lang w:val="en-NZ"/>
        </w:rPr>
      </w:pPr>
    </w:p>
    <w:p w14:paraId="5F8B5C18" w14:textId="77777777" w:rsidR="007E13C4" w:rsidRPr="0054344C" w:rsidRDefault="007E13C4" w:rsidP="007E13C4">
      <w:pPr>
        <w:pStyle w:val="Headingbold"/>
      </w:pPr>
      <w:r w:rsidRPr="0054344C">
        <w:t>Summary of outstanding ethical issues</w:t>
      </w:r>
    </w:p>
    <w:p w14:paraId="0058E621" w14:textId="77777777" w:rsidR="007E13C4" w:rsidRPr="00D324AA" w:rsidRDefault="007E13C4" w:rsidP="007E13C4">
      <w:pPr>
        <w:rPr>
          <w:lang w:val="en-NZ"/>
        </w:rPr>
      </w:pPr>
    </w:p>
    <w:p w14:paraId="6D81388F" w14:textId="77777777" w:rsidR="007E13C4" w:rsidRPr="00D324AA" w:rsidRDefault="007E13C4" w:rsidP="007E13C4">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1163A51D" w14:textId="77777777" w:rsidR="007E13C4" w:rsidRPr="00D324AA" w:rsidRDefault="007E13C4" w:rsidP="007E13C4">
      <w:pPr>
        <w:autoSpaceDE w:val="0"/>
        <w:autoSpaceDN w:val="0"/>
        <w:adjustRightInd w:val="0"/>
        <w:rPr>
          <w:szCs w:val="22"/>
          <w:lang w:val="en-NZ"/>
        </w:rPr>
      </w:pPr>
    </w:p>
    <w:p w14:paraId="36C1FF42" w14:textId="7B34A2F9" w:rsidR="00E9489A" w:rsidRPr="009B1216" w:rsidRDefault="00E9489A" w:rsidP="00E9489A">
      <w:pPr>
        <w:pStyle w:val="ListParagraph"/>
        <w:rPr>
          <w:rFonts w:cs="Arial"/>
          <w:color w:val="FF0000"/>
        </w:rPr>
      </w:pPr>
      <w:r w:rsidRPr="00D324AA">
        <w:t xml:space="preserve">The Committee </w:t>
      </w:r>
      <w:r>
        <w:t>queried the use of the AI tool in analysing an external dataset to develop a diagnostic tool. The data in New Zealand would be used to validate the tool created. The Committee requested that the use of this data be more clearly defined specifically for use with this tool per the AI form that will be sent to the researcher by the HDEC secretariat.</w:t>
      </w:r>
      <w:r w:rsidR="005350EA">
        <w:t xml:space="preserve"> </w:t>
      </w:r>
      <w:r w:rsidR="005350EA" w:rsidRPr="00C863C9">
        <w:rPr>
          <w:i/>
          <w:iCs/>
        </w:rPr>
        <w:t>National Ethi</w:t>
      </w:r>
      <w:r w:rsidR="005350EA">
        <w:rPr>
          <w:i/>
          <w:iCs/>
        </w:rPr>
        <w:t>cal</w:t>
      </w:r>
      <w:r w:rsidR="005350EA" w:rsidRPr="00C863C9">
        <w:rPr>
          <w:i/>
          <w:iCs/>
        </w:rPr>
        <w:t xml:space="preserve"> Standards</w:t>
      </w:r>
      <w:r w:rsidR="005350EA">
        <w:rPr>
          <w:i/>
          <w:iCs/>
        </w:rPr>
        <w:t xml:space="preserve"> </w:t>
      </w:r>
      <w:r w:rsidR="005350EA">
        <w:t xml:space="preserve">para </w:t>
      </w:r>
      <w:r w:rsidR="005350EA">
        <w:rPr>
          <w:i/>
          <w:iCs/>
        </w:rPr>
        <w:t>13.4-13.18.</w:t>
      </w:r>
    </w:p>
    <w:p w14:paraId="4B6A69E2" w14:textId="533B5AD8" w:rsidR="00E9489A" w:rsidRPr="004E7DB4" w:rsidRDefault="00E9489A" w:rsidP="00E9489A">
      <w:pPr>
        <w:pStyle w:val="ListParagraph"/>
        <w:rPr>
          <w:rFonts w:cs="Arial"/>
          <w:color w:val="FF0000"/>
        </w:rPr>
      </w:pPr>
      <w:r>
        <w:t xml:space="preserve">The Committee </w:t>
      </w:r>
      <w:r w:rsidR="00EB1F9B">
        <w:t>questioned whether</w:t>
      </w:r>
      <w:r>
        <w:t xml:space="preserve"> the information sheet and consent forms for the previous study and for the taking of blood etc., are in line with what the data may be used for now. The Committee requires these forms in order to determine if the consent given was broad enough to cover this activity. </w:t>
      </w:r>
      <w:r w:rsidR="00C863C9" w:rsidRPr="00C863C9">
        <w:rPr>
          <w:i/>
          <w:iCs/>
        </w:rPr>
        <w:t>National Ethi</w:t>
      </w:r>
      <w:r w:rsidR="0024568B">
        <w:rPr>
          <w:i/>
          <w:iCs/>
        </w:rPr>
        <w:t>cal</w:t>
      </w:r>
      <w:r w:rsidR="00C863C9" w:rsidRPr="00C863C9">
        <w:rPr>
          <w:i/>
          <w:iCs/>
        </w:rPr>
        <w:t xml:space="preserve"> Standards</w:t>
      </w:r>
      <w:r w:rsidR="00C863C9">
        <w:rPr>
          <w:i/>
          <w:iCs/>
        </w:rPr>
        <w:t xml:space="preserve"> </w:t>
      </w:r>
      <w:r w:rsidR="00C863C9">
        <w:t xml:space="preserve">para </w:t>
      </w:r>
      <w:r w:rsidR="00C863C9" w:rsidRPr="007F40EE">
        <w:rPr>
          <w:i/>
        </w:rPr>
        <w:t>7.16</w:t>
      </w:r>
    </w:p>
    <w:p w14:paraId="4C6CD3F3" w14:textId="185DFCDC" w:rsidR="00E9489A" w:rsidRPr="002E3785" w:rsidRDefault="00E9489A" w:rsidP="00E9489A">
      <w:pPr>
        <w:pStyle w:val="ListParagraph"/>
        <w:rPr>
          <w:rFonts w:cs="Arial"/>
          <w:color w:val="FF0000"/>
        </w:rPr>
      </w:pPr>
      <w:r>
        <w:t>The Committee queried the ability to consent the former group who were not consented for future use of this data. The Committee would like a justification for waiver that explicitly states the practical reasons for contact. The Committee suggested that it might be beneficial for a sample of this group to be consulted on their feelings on being reconsented or contacted. The Committee suggested a premature birth group be consulted for this.</w:t>
      </w:r>
      <w:r w:rsidR="00C863C9">
        <w:t xml:space="preserve"> </w:t>
      </w:r>
      <w:r w:rsidR="007F40EE" w:rsidRPr="00C863C9">
        <w:rPr>
          <w:i/>
          <w:iCs/>
        </w:rPr>
        <w:t>National Ethic</w:t>
      </w:r>
      <w:r w:rsidR="0024568B">
        <w:rPr>
          <w:i/>
          <w:iCs/>
        </w:rPr>
        <w:t>al</w:t>
      </w:r>
      <w:r w:rsidR="007F40EE" w:rsidRPr="00C863C9">
        <w:rPr>
          <w:i/>
          <w:iCs/>
        </w:rPr>
        <w:t xml:space="preserve"> Standards</w:t>
      </w:r>
      <w:r w:rsidR="007F40EE">
        <w:rPr>
          <w:i/>
          <w:iCs/>
        </w:rPr>
        <w:t xml:space="preserve"> </w:t>
      </w:r>
      <w:r w:rsidR="007F40EE">
        <w:t xml:space="preserve">para </w:t>
      </w:r>
      <w:r w:rsidR="007F40EE" w:rsidRPr="007F40EE">
        <w:rPr>
          <w:i/>
          <w:iCs/>
        </w:rPr>
        <w:t>12.29</w:t>
      </w:r>
      <w:r w:rsidR="007F40EE">
        <w:rPr>
          <w:i/>
          <w:iCs/>
        </w:rPr>
        <w:t>-</w:t>
      </w:r>
      <w:r w:rsidR="007F40EE" w:rsidRPr="007F40EE">
        <w:rPr>
          <w:i/>
          <w:iCs/>
        </w:rPr>
        <w:t>12.30</w:t>
      </w:r>
    </w:p>
    <w:p w14:paraId="12395038" w14:textId="6486A84D" w:rsidR="00E9489A" w:rsidRPr="00560F11" w:rsidRDefault="00E9489A" w:rsidP="00E9489A">
      <w:pPr>
        <w:pStyle w:val="ListParagraph"/>
        <w:rPr>
          <w:rFonts w:cs="Arial"/>
          <w:color w:val="FF0000"/>
        </w:rPr>
      </w:pPr>
      <w:r>
        <w:t xml:space="preserve">The Committee noted that no response to an email </w:t>
      </w:r>
      <w:r w:rsidR="00EB1F9B">
        <w:t>be interpreted as a</w:t>
      </w:r>
      <w:r>
        <w:t xml:space="preserve"> decline to participation. Cases where the email bounced back would be sufficient for waiver.</w:t>
      </w:r>
      <w:r w:rsidR="00646454" w:rsidRPr="00646454">
        <w:rPr>
          <w:i/>
          <w:iCs/>
        </w:rPr>
        <w:t xml:space="preserve"> </w:t>
      </w:r>
      <w:r w:rsidR="00646454" w:rsidRPr="00C863C9">
        <w:rPr>
          <w:i/>
          <w:iCs/>
        </w:rPr>
        <w:t>National Ethic</w:t>
      </w:r>
      <w:r w:rsidR="0024568B">
        <w:rPr>
          <w:i/>
          <w:iCs/>
        </w:rPr>
        <w:t>al</w:t>
      </w:r>
      <w:r w:rsidR="00646454" w:rsidRPr="00C863C9">
        <w:rPr>
          <w:i/>
          <w:iCs/>
        </w:rPr>
        <w:t xml:space="preserve"> Standards</w:t>
      </w:r>
      <w:r w:rsidR="00646454">
        <w:rPr>
          <w:i/>
          <w:iCs/>
        </w:rPr>
        <w:t xml:space="preserve"> </w:t>
      </w:r>
      <w:r w:rsidR="00646454">
        <w:t xml:space="preserve">para </w:t>
      </w:r>
      <w:r w:rsidR="00646454" w:rsidRPr="007F40EE">
        <w:rPr>
          <w:i/>
          <w:iCs/>
        </w:rPr>
        <w:t>12.29</w:t>
      </w:r>
      <w:r w:rsidR="00646454">
        <w:rPr>
          <w:i/>
          <w:iCs/>
        </w:rPr>
        <w:t>-</w:t>
      </w:r>
      <w:r w:rsidR="00646454" w:rsidRPr="007F40EE">
        <w:rPr>
          <w:i/>
          <w:iCs/>
        </w:rPr>
        <w:t>12.30</w:t>
      </w:r>
    </w:p>
    <w:p w14:paraId="3BC73BFA" w14:textId="037B9B88" w:rsidR="00E9489A" w:rsidRPr="00285D4D" w:rsidRDefault="00E9489A" w:rsidP="00E9489A">
      <w:pPr>
        <w:pStyle w:val="ListParagraph"/>
        <w:rPr>
          <w:rFonts w:cs="Arial"/>
          <w:color w:val="FF0000"/>
        </w:rPr>
      </w:pPr>
      <w:r>
        <w:t xml:space="preserve">The Committee requested that some Māori and Pasifika consultation occur and be submitted to HDEC. </w:t>
      </w:r>
      <w:r w:rsidR="009A6D51" w:rsidRPr="00C863C9">
        <w:rPr>
          <w:i/>
          <w:iCs/>
        </w:rPr>
        <w:t>National Ethic</w:t>
      </w:r>
      <w:r w:rsidR="0024568B">
        <w:rPr>
          <w:i/>
          <w:iCs/>
        </w:rPr>
        <w:t>al</w:t>
      </w:r>
      <w:r w:rsidR="009A6D51" w:rsidRPr="00C863C9">
        <w:rPr>
          <w:i/>
          <w:iCs/>
        </w:rPr>
        <w:t xml:space="preserve"> Standards</w:t>
      </w:r>
      <w:r w:rsidR="009A6D51">
        <w:rPr>
          <w:i/>
          <w:iCs/>
        </w:rPr>
        <w:t xml:space="preserve"> </w:t>
      </w:r>
      <w:r w:rsidR="009A6D51">
        <w:t xml:space="preserve">para </w:t>
      </w:r>
      <w:r w:rsidR="00291C09" w:rsidRPr="00291C09">
        <w:rPr>
          <w:i/>
          <w:iCs/>
        </w:rPr>
        <w:t>3.7</w:t>
      </w:r>
      <w:r w:rsidR="00291C09">
        <w:t xml:space="preserve"> </w:t>
      </w:r>
      <w:r w:rsidR="00291C09" w:rsidRPr="00291C09">
        <w:rPr>
          <w:i/>
          <w:iCs/>
        </w:rPr>
        <w:t>&amp;</w:t>
      </w:r>
      <w:r w:rsidR="00291C09">
        <w:t xml:space="preserve"> </w:t>
      </w:r>
      <w:r w:rsidR="009A6D51" w:rsidRPr="007F40EE">
        <w:rPr>
          <w:i/>
          <w:iCs/>
        </w:rPr>
        <w:t>12.29</w:t>
      </w:r>
      <w:r w:rsidR="009A6D51">
        <w:rPr>
          <w:i/>
          <w:iCs/>
        </w:rPr>
        <w:t>c</w:t>
      </w:r>
    </w:p>
    <w:p w14:paraId="6554B22C" w14:textId="4FD18F22" w:rsidR="00E9489A" w:rsidRPr="00285D4D" w:rsidRDefault="00E9489A" w:rsidP="00E9489A">
      <w:pPr>
        <w:pStyle w:val="ListParagraph"/>
        <w:rPr>
          <w:rFonts w:cs="Arial"/>
          <w:color w:val="FF0000"/>
        </w:rPr>
      </w:pPr>
      <w:r>
        <w:lastRenderedPageBreak/>
        <w:t xml:space="preserve">The Committee requested that the researcher utilize the </w:t>
      </w:r>
      <w:hyperlink r:id="rId8" w:history="1">
        <w:r w:rsidRPr="003C76D2">
          <w:rPr>
            <w:rStyle w:val="Hyperlink"/>
          </w:rPr>
          <w:t>HDEC data management template</w:t>
        </w:r>
      </w:hyperlink>
      <w:r>
        <w:t xml:space="preserve"> to ensure that all of the information necessary for the application to be considered is present. </w:t>
      </w:r>
      <w:r w:rsidR="0024568B" w:rsidRPr="00C863C9">
        <w:rPr>
          <w:i/>
          <w:iCs/>
        </w:rPr>
        <w:t>National Ethic</w:t>
      </w:r>
      <w:r w:rsidR="0024568B">
        <w:rPr>
          <w:i/>
          <w:iCs/>
        </w:rPr>
        <w:t>al</w:t>
      </w:r>
      <w:r w:rsidR="0024568B" w:rsidRPr="00C863C9">
        <w:rPr>
          <w:i/>
          <w:iCs/>
        </w:rPr>
        <w:t xml:space="preserve"> Standards</w:t>
      </w:r>
      <w:r w:rsidR="0024568B">
        <w:rPr>
          <w:i/>
          <w:iCs/>
        </w:rPr>
        <w:t xml:space="preserve"> </w:t>
      </w:r>
      <w:r w:rsidR="0024568B">
        <w:t xml:space="preserve">para </w:t>
      </w:r>
      <w:r w:rsidR="0024568B" w:rsidRPr="007F40EE">
        <w:rPr>
          <w:i/>
          <w:iCs/>
        </w:rPr>
        <w:t>1</w:t>
      </w:r>
      <w:r w:rsidR="00985AE7">
        <w:rPr>
          <w:i/>
          <w:iCs/>
        </w:rPr>
        <w:t>2.15a</w:t>
      </w:r>
      <w:r w:rsidR="00A401C2">
        <w:rPr>
          <w:i/>
          <w:iCs/>
        </w:rPr>
        <w:t>, 14.16 &amp; 14.17</w:t>
      </w:r>
    </w:p>
    <w:p w14:paraId="7D441F57" w14:textId="77777777" w:rsidR="00E9489A" w:rsidRPr="00D324AA" w:rsidRDefault="00E9489A" w:rsidP="00E9489A">
      <w:pPr>
        <w:spacing w:before="80" w:after="80"/>
      </w:pPr>
    </w:p>
    <w:p w14:paraId="3973593F" w14:textId="77777777" w:rsidR="00E9489A" w:rsidRPr="0054344C" w:rsidRDefault="00E9489A" w:rsidP="00E9489A">
      <w:pPr>
        <w:rPr>
          <w:b/>
          <w:bCs/>
          <w:lang w:val="en-NZ"/>
        </w:rPr>
      </w:pPr>
      <w:r w:rsidRPr="0054344C">
        <w:rPr>
          <w:b/>
          <w:bCs/>
          <w:lang w:val="en-NZ"/>
        </w:rPr>
        <w:t xml:space="preserve">Decision </w:t>
      </w:r>
    </w:p>
    <w:p w14:paraId="19339D7B" w14:textId="77777777" w:rsidR="007E13C4" w:rsidRPr="00D324AA" w:rsidRDefault="007E13C4" w:rsidP="007E13C4">
      <w:pPr>
        <w:rPr>
          <w:lang w:val="en-NZ"/>
        </w:rPr>
      </w:pPr>
    </w:p>
    <w:p w14:paraId="6C2D381F" w14:textId="77777777" w:rsidR="007E13C4" w:rsidRPr="00D324AA" w:rsidRDefault="007E13C4" w:rsidP="007E13C4">
      <w:pPr>
        <w:rPr>
          <w:lang w:val="en-NZ"/>
        </w:rPr>
      </w:pPr>
    </w:p>
    <w:p w14:paraId="1DCEDF32" w14:textId="77777777" w:rsidR="007E13C4" w:rsidRDefault="007E13C4" w:rsidP="007E13C4">
      <w:pPr>
        <w:rPr>
          <w:color w:val="4BACC6"/>
          <w:lang w:val="en-NZ"/>
        </w:rPr>
      </w:pPr>
      <w:r w:rsidRPr="00D324AA">
        <w:rPr>
          <w:lang w:val="en-NZ"/>
        </w:rPr>
        <w:t xml:space="preserve">This application was </w:t>
      </w:r>
      <w:r w:rsidRPr="00D324AA">
        <w:rPr>
          <w:i/>
          <w:lang w:val="en-NZ"/>
        </w:rPr>
        <w:t>declined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 xml:space="preserve">as the Committee did not consider that the study would meet the ethical standards </w:t>
      </w:r>
      <w:r w:rsidRPr="002066F4">
        <w:rPr>
          <w:lang w:val="en-NZ"/>
        </w:rPr>
        <w:t>referenced above</w:t>
      </w:r>
      <w:r w:rsidRPr="00D324AA">
        <w:rPr>
          <w:color w:val="4BACC6"/>
          <w:lang w:val="en-NZ"/>
        </w:rPr>
        <w:t>.</w:t>
      </w:r>
    </w:p>
    <w:p w14:paraId="0F85F002" w14:textId="77777777" w:rsidR="007E13C4" w:rsidRDefault="007E13C4" w:rsidP="00CB691D">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328"/>
        <w:gridCol w:w="6706"/>
      </w:tblGrid>
      <w:tr w:rsidR="007E13C4" w:rsidRPr="00960BFE" w14:paraId="6F7ABFB6" w14:textId="77777777" w:rsidTr="00411D9E">
        <w:trPr>
          <w:trHeight w:val="280"/>
        </w:trPr>
        <w:tc>
          <w:tcPr>
            <w:tcW w:w="966" w:type="dxa"/>
            <w:tcBorders>
              <w:top w:val="nil"/>
              <w:left w:val="nil"/>
              <w:bottom w:val="nil"/>
              <w:right w:val="nil"/>
            </w:tcBorders>
          </w:tcPr>
          <w:p w14:paraId="20554316" w14:textId="77777777" w:rsidR="007E13C4" w:rsidRPr="00960BFE" w:rsidRDefault="007E13C4" w:rsidP="00DC1567">
            <w:pPr>
              <w:autoSpaceDE w:val="0"/>
              <w:autoSpaceDN w:val="0"/>
              <w:adjustRightInd w:val="0"/>
            </w:pPr>
            <w:r>
              <w:rPr>
                <w:b/>
              </w:rPr>
              <w:lastRenderedPageBreak/>
              <w:t>6</w:t>
            </w:r>
            <w:r w:rsidRPr="00960BFE">
              <w:rPr>
                <w:b/>
              </w:rPr>
              <w:t xml:space="preserve"> </w:t>
            </w:r>
            <w:r w:rsidRPr="00960BFE">
              <w:t xml:space="preserve"> </w:t>
            </w:r>
          </w:p>
        </w:tc>
        <w:tc>
          <w:tcPr>
            <w:tcW w:w="2328" w:type="dxa"/>
            <w:tcBorders>
              <w:top w:val="nil"/>
              <w:left w:val="nil"/>
              <w:bottom w:val="nil"/>
              <w:right w:val="nil"/>
            </w:tcBorders>
          </w:tcPr>
          <w:p w14:paraId="01FB6BFA" w14:textId="77777777" w:rsidR="007E13C4" w:rsidRPr="00960BFE" w:rsidRDefault="007E13C4" w:rsidP="00DC1567">
            <w:pPr>
              <w:autoSpaceDE w:val="0"/>
              <w:autoSpaceDN w:val="0"/>
              <w:adjustRightInd w:val="0"/>
            </w:pPr>
            <w:r w:rsidRPr="00960BFE">
              <w:rPr>
                <w:b/>
              </w:rPr>
              <w:t xml:space="preserve">Ethics ref: </w:t>
            </w:r>
            <w:r w:rsidRPr="00960BFE">
              <w:t xml:space="preserve"> </w:t>
            </w:r>
          </w:p>
        </w:tc>
        <w:tc>
          <w:tcPr>
            <w:tcW w:w="6706" w:type="dxa"/>
            <w:tcBorders>
              <w:top w:val="nil"/>
              <w:left w:val="nil"/>
              <w:bottom w:val="nil"/>
              <w:right w:val="nil"/>
            </w:tcBorders>
          </w:tcPr>
          <w:p w14:paraId="256A0627" w14:textId="75B53F7F" w:rsidR="007E13C4" w:rsidRPr="002B62FF" w:rsidRDefault="004F566A" w:rsidP="00DC1567">
            <w:pPr>
              <w:rPr>
                <w:b/>
                <w:bCs/>
              </w:rPr>
            </w:pPr>
            <w:r w:rsidRPr="004F566A">
              <w:rPr>
                <w:b/>
                <w:bCs/>
              </w:rPr>
              <w:t>2024 FULL 20521</w:t>
            </w:r>
          </w:p>
        </w:tc>
      </w:tr>
      <w:tr w:rsidR="007E13C4" w:rsidRPr="00960BFE" w14:paraId="6D4C6852" w14:textId="77777777" w:rsidTr="00411D9E">
        <w:trPr>
          <w:trHeight w:val="280"/>
        </w:trPr>
        <w:tc>
          <w:tcPr>
            <w:tcW w:w="966" w:type="dxa"/>
            <w:tcBorders>
              <w:top w:val="nil"/>
              <w:left w:val="nil"/>
              <w:bottom w:val="nil"/>
              <w:right w:val="nil"/>
            </w:tcBorders>
          </w:tcPr>
          <w:p w14:paraId="5319AD24" w14:textId="77777777" w:rsidR="007E13C4" w:rsidRPr="00960BFE" w:rsidRDefault="007E13C4" w:rsidP="00DC1567">
            <w:pPr>
              <w:autoSpaceDE w:val="0"/>
              <w:autoSpaceDN w:val="0"/>
              <w:adjustRightInd w:val="0"/>
            </w:pPr>
            <w:r w:rsidRPr="00960BFE">
              <w:t xml:space="preserve"> </w:t>
            </w:r>
          </w:p>
        </w:tc>
        <w:tc>
          <w:tcPr>
            <w:tcW w:w="2328" w:type="dxa"/>
            <w:tcBorders>
              <w:top w:val="nil"/>
              <w:left w:val="nil"/>
              <w:bottom w:val="nil"/>
              <w:right w:val="nil"/>
            </w:tcBorders>
          </w:tcPr>
          <w:p w14:paraId="1B141A05" w14:textId="77777777" w:rsidR="007E13C4" w:rsidRPr="00960BFE" w:rsidRDefault="007E13C4" w:rsidP="00DC1567">
            <w:pPr>
              <w:autoSpaceDE w:val="0"/>
              <w:autoSpaceDN w:val="0"/>
              <w:adjustRightInd w:val="0"/>
            </w:pPr>
            <w:r w:rsidRPr="00960BFE">
              <w:t xml:space="preserve">Title: </w:t>
            </w:r>
          </w:p>
        </w:tc>
        <w:tc>
          <w:tcPr>
            <w:tcW w:w="6706" w:type="dxa"/>
            <w:tcBorders>
              <w:top w:val="nil"/>
              <w:left w:val="nil"/>
              <w:bottom w:val="nil"/>
              <w:right w:val="nil"/>
            </w:tcBorders>
          </w:tcPr>
          <w:p w14:paraId="6D36E06B" w14:textId="7F14DC4B" w:rsidR="007E13C4" w:rsidRPr="00960BFE" w:rsidRDefault="00F21FCB" w:rsidP="00DC1567">
            <w:pPr>
              <w:autoSpaceDE w:val="0"/>
              <w:autoSpaceDN w:val="0"/>
              <w:adjustRightInd w:val="0"/>
            </w:pPr>
            <w:r w:rsidRPr="00F21FCB">
              <w:t>A Prospective, Single-arm, Open-label, Interventional, Pilot Study to Evaluate the Efficacy and Safety of the Continuous Glucose Monitoring System ‘CareSens Air 2’ in Children and Adult Participants with Type 1 and Type 2 Diabetes</w:t>
            </w:r>
          </w:p>
        </w:tc>
      </w:tr>
      <w:tr w:rsidR="007E13C4" w:rsidRPr="00960BFE" w14:paraId="3D270C9D" w14:textId="77777777" w:rsidTr="00411D9E">
        <w:trPr>
          <w:trHeight w:val="280"/>
        </w:trPr>
        <w:tc>
          <w:tcPr>
            <w:tcW w:w="966" w:type="dxa"/>
            <w:tcBorders>
              <w:top w:val="nil"/>
              <w:left w:val="nil"/>
              <w:bottom w:val="nil"/>
              <w:right w:val="nil"/>
            </w:tcBorders>
          </w:tcPr>
          <w:p w14:paraId="274B10F2" w14:textId="77777777" w:rsidR="007E13C4" w:rsidRPr="00960BFE" w:rsidRDefault="007E13C4" w:rsidP="00DC1567">
            <w:pPr>
              <w:autoSpaceDE w:val="0"/>
              <w:autoSpaceDN w:val="0"/>
              <w:adjustRightInd w:val="0"/>
            </w:pPr>
            <w:r w:rsidRPr="00960BFE">
              <w:t xml:space="preserve"> </w:t>
            </w:r>
          </w:p>
        </w:tc>
        <w:tc>
          <w:tcPr>
            <w:tcW w:w="2328" w:type="dxa"/>
            <w:tcBorders>
              <w:top w:val="nil"/>
              <w:left w:val="nil"/>
              <w:bottom w:val="nil"/>
              <w:right w:val="nil"/>
            </w:tcBorders>
          </w:tcPr>
          <w:p w14:paraId="05D5D0D6" w14:textId="77777777" w:rsidR="007E13C4" w:rsidRPr="00960BFE" w:rsidRDefault="007E13C4" w:rsidP="00DC1567">
            <w:pPr>
              <w:autoSpaceDE w:val="0"/>
              <w:autoSpaceDN w:val="0"/>
              <w:adjustRightInd w:val="0"/>
            </w:pPr>
            <w:r w:rsidRPr="00960BFE">
              <w:t xml:space="preserve">Principal Investigator: </w:t>
            </w:r>
          </w:p>
        </w:tc>
        <w:tc>
          <w:tcPr>
            <w:tcW w:w="6706" w:type="dxa"/>
            <w:tcBorders>
              <w:top w:val="nil"/>
              <w:left w:val="nil"/>
              <w:bottom w:val="nil"/>
              <w:right w:val="nil"/>
            </w:tcBorders>
          </w:tcPr>
          <w:p w14:paraId="76B948B4" w14:textId="3F1A5DDC" w:rsidR="007E13C4" w:rsidRPr="00960BFE" w:rsidRDefault="00F21FCB" w:rsidP="00DC1567">
            <w:r>
              <w:t>Dr Ben Wheeler</w:t>
            </w:r>
          </w:p>
        </w:tc>
      </w:tr>
      <w:tr w:rsidR="007E13C4" w:rsidRPr="00960BFE" w14:paraId="4E2BA4AD" w14:textId="77777777" w:rsidTr="00411D9E">
        <w:trPr>
          <w:trHeight w:val="280"/>
        </w:trPr>
        <w:tc>
          <w:tcPr>
            <w:tcW w:w="966" w:type="dxa"/>
            <w:tcBorders>
              <w:top w:val="nil"/>
              <w:left w:val="nil"/>
              <w:bottom w:val="nil"/>
              <w:right w:val="nil"/>
            </w:tcBorders>
          </w:tcPr>
          <w:p w14:paraId="1E1BBA2E" w14:textId="77777777" w:rsidR="007E13C4" w:rsidRPr="00960BFE" w:rsidRDefault="007E13C4" w:rsidP="00DC1567">
            <w:pPr>
              <w:autoSpaceDE w:val="0"/>
              <w:autoSpaceDN w:val="0"/>
              <w:adjustRightInd w:val="0"/>
            </w:pPr>
            <w:r w:rsidRPr="00960BFE">
              <w:t xml:space="preserve"> </w:t>
            </w:r>
          </w:p>
        </w:tc>
        <w:tc>
          <w:tcPr>
            <w:tcW w:w="2328" w:type="dxa"/>
            <w:tcBorders>
              <w:top w:val="nil"/>
              <w:left w:val="nil"/>
              <w:bottom w:val="nil"/>
              <w:right w:val="nil"/>
            </w:tcBorders>
          </w:tcPr>
          <w:p w14:paraId="28C233B4" w14:textId="77777777" w:rsidR="007E13C4" w:rsidRPr="00960BFE" w:rsidRDefault="007E13C4" w:rsidP="00DC1567">
            <w:pPr>
              <w:autoSpaceDE w:val="0"/>
              <w:autoSpaceDN w:val="0"/>
              <w:adjustRightInd w:val="0"/>
            </w:pPr>
            <w:r w:rsidRPr="00960BFE">
              <w:t xml:space="preserve">Sponsor: </w:t>
            </w:r>
          </w:p>
        </w:tc>
        <w:tc>
          <w:tcPr>
            <w:tcW w:w="6706" w:type="dxa"/>
            <w:tcBorders>
              <w:top w:val="nil"/>
              <w:left w:val="nil"/>
              <w:bottom w:val="nil"/>
              <w:right w:val="nil"/>
            </w:tcBorders>
          </w:tcPr>
          <w:p w14:paraId="3D4654AF" w14:textId="2E580078" w:rsidR="007E13C4" w:rsidRPr="00960BFE" w:rsidRDefault="00BF6DAC" w:rsidP="00DC1567">
            <w:pPr>
              <w:autoSpaceDE w:val="0"/>
              <w:autoSpaceDN w:val="0"/>
              <w:adjustRightInd w:val="0"/>
            </w:pPr>
            <w:proofErr w:type="spellStart"/>
            <w:r w:rsidRPr="00BF6DAC">
              <w:t>i</w:t>
            </w:r>
            <w:proofErr w:type="spellEnd"/>
            <w:r w:rsidRPr="00BF6DAC">
              <w:t>-SENS, Inc.</w:t>
            </w:r>
          </w:p>
        </w:tc>
      </w:tr>
      <w:tr w:rsidR="007E13C4" w:rsidRPr="00960BFE" w14:paraId="23513A4B" w14:textId="77777777" w:rsidTr="00411D9E">
        <w:trPr>
          <w:trHeight w:val="280"/>
        </w:trPr>
        <w:tc>
          <w:tcPr>
            <w:tcW w:w="966" w:type="dxa"/>
            <w:tcBorders>
              <w:top w:val="nil"/>
              <w:left w:val="nil"/>
              <w:bottom w:val="nil"/>
              <w:right w:val="nil"/>
            </w:tcBorders>
          </w:tcPr>
          <w:p w14:paraId="7B595849" w14:textId="77777777" w:rsidR="007E13C4" w:rsidRPr="00960BFE" w:rsidRDefault="007E13C4" w:rsidP="00DC1567">
            <w:pPr>
              <w:autoSpaceDE w:val="0"/>
              <w:autoSpaceDN w:val="0"/>
              <w:adjustRightInd w:val="0"/>
            </w:pPr>
            <w:r w:rsidRPr="00960BFE">
              <w:t xml:space="preserve"> </w:t>
            </w:r>
          </w:p>
        </w:tc>
        <w:tc>
          <w:tcPr>
            <w:tcW w:w="2328" w:type="dxa"/>
            <w:tcBorders>
              <w:top w:val="nil"/>
              <w:left w:val="nil"/>
              <w:bottom w:val="nil"/>
              <w:right w:val="nil"/>
            </w:tcBorders>
          </w:tcPr>
          <w:p w14:paraId="2D9CE7C0" w14:textId="77777777" w:rsidR="007E13C4" w:rsidRPr="00960BFE" w:rsidRDefault="007E13C4" w:rsidP="00DC1567">
            <w:pPr>
              <w:autoSpaceDE w:val="0"/>
              <w:autoSpaceDN w:val="0"/>
              <w:adjustRightInd w:val="0"/>
            </w:pPr>
            <w:r w:rsidRPr="00960BFE">
              <w:t xml:space="preserve">Clock Start Date: </w:t>
            </w:r>
          </w:p>
        </w:tc>
        <w:tc>
          <w:tcPr>
            <w:tcW w:w="6706" w:type="dxa"/>
            <w:tcBorders>
              <w:top w:val="nil"/>
              <w:left w:val="nil"/>
              <w:bottom w:val="nil"/>
              <w:right w:val="nil"/>
            </w:tcBorders>
          </w:tcPr>
          <w:p w14:paraId="777374B5" w14:textId="58598185" w:rsidR="007E13C4" w:rsidRPr="00960BFE" w:rsidRDefault="00BF6DAC" w:rsidP="00DC1567">
            <w:pPr>
              <w:autoSpaceDE w:val="0"/>
              <w:autoSpaceDN w:val="0"/>
              <w:adjustRightInd w:val="0"/>
            </w:pPr>
            <w:r>
              <w:t>14 June 2024</w:t>
            </w:r>
          </w:p>
        </w:tc>
      </w:tr>
    </w:tbl>
    <w:p w14:paraId="7E361081" w14:textId="77777777" w:rsidR="007E13C4" w:rsidRPr="00795EDD" w:rsidRDefault="007E13C4" w:rsidP="007E13C4"/>
    <w:p w14:paraId="7B242D14" w14:textId="3C575CEC" w:rsidR="007E13C4" w:rsidRPr="00D324AA" w:rsidRDefault="00E9489A" w:rsidP="007E13C4">
      <w:pPr>
        <w:autoSpaceDE w:val="0"/>
        <w:autoSpaceDN w:val="0"/>
        <w:adjustRightInd w:val="0"/>
        <w:rPr>
          <w:sz w:val="20"/>
          <w:lang w:val="en-NZ"/>
        </w:rPr>
      </w:pPr>
      <w:r w:rsidRPr="00BE1596">
        <w:rPr>
          <w:rFonts w:cs="Arial"/>
          <w:szCs w:val="22"/>
          <w:lang w:val="en-NZ"/>
        </w:rPr>
        <w:t xml:space="preserve">Dr Ben Wheeler and </w:t>
      </w:r>
      <w:r w:rsidR="008267F2" w:rsidRPr="00BE1596">
        <w:rPr>
          <w:rFonts w:cs="Arial"/>
          <w:szCs w:val="22"/>
          <w:lang w:val="en-NZ"/>
        </w:rPr>
        <w:t>M</w:t>
      </w:r>
      <w:r w:rsidR="00BE1596" w:rsidRPr="00BE1596">
        <w:rPr>
          <w:rFonts w:cs="Arial"/>
          <w:szCs w:val="22"/>
          <w:lang w:val="en-NZ"/>
        </w:rPr>
        <w:t>s</w:t>
      </w:r>
      <w:r w:rsidR="008267F2" w:rsidRPr="00BE1596">
        <w:rPr>
          <w:rFonts w:cs="Arial"/>
          <w:szCs w:val="22"/>
          <w:lang w:val="en-NZ"/>
        </w:rPr>
        <w:t xml:space="preserve"> Ali</w:t>
      </w:r>
      <w:r w:rsidR="00BE1596" w:rsidRPr="00BE1596">
        <w:rPr>
          <w:rFonts w:cs="Arial"/>
          <w:szCs w:val="22"/>
          <w:lang w:val="en-NZ"/>
        </w:rPr>
        <w:t xml:space="preserve">sa </w:t>
      </w:r>
      <w:proofErr w:type="spellStart"/>
      <w:r w:rsidR="00BE1596" w:rsidRPr="00BE1596">
        <w:rPr>
          <w:rFonts w:cs="Arial"/>
          <w:szCs w:val="22"/>
          <w:lang w:val="en-NZ"/>
        </w:rPr>
        <w:t>Boucsein</w:t>
      </w:r>
      <w:proofErr w:type="spellEnd"/>
      <w:r w:rsidR="007E13C4" w:rsidRPr="00D324AA">
        <w:rPr>
          <w:lang w:val="en-NZ"/>
        </w:rPr>
        <w:t xml:space="preserve"> was present via videoconference for discussion of this application.</w:t>
      </w:r>
    </w:p>
    <w:p w14:paraId="35E26129" w14:textId="77777777" w:rsidR="007E13C4" w:rsidRPr="00D324AA" w:rsidRDefault="007E13C4" w:rsidP="007E13C4">
      <w:pPr>
        <w:rPr>
          <w:u w:val="single"/>
          <w:lang w:val="en-NZ"/>
        </w:rPr>
      </w:pPr>
    </w:p>
    <w:p w14:paraId="48B63657" w14:textId="77777777" w:rsidR="007E13C4" w:rsidRPr="0054344C" w:rsidRDefault="007E13C4" w:rsidP="007E13C4">
      <w:pPr>
        <w:pStyle w:val="Headingbold"/>
      </w:pPr>
      <w:r w:rsidRPr="0054344C">
        <w:t>Potential conflicts of interest</w:t>
      </w:r>
    </w:p>
    <w:p w14:paraId="114F7649" w14:textId="77777777" w:rsidR="007E13C4" w:rsidRPr="00D324AA" w:rsidRDefault="007E13C4" w:rsidP="007E13C4">
      <w:pPr>
        <w:rPr>
          <w:b/>
          <w:lang w:val="en-NZ"/>
        </w:rPr>
      </w:pPr>
    </w:p>
    <w:p w14:paraId="3079775B" w14:textId="77777777" w:rsidR="007E13C4" w:rsidRPr="00D324AA" w:rsidRDefault="007E13C4" w:rsidP="007E13C4">
      <w:pPr>
        <w:rPr>
          <w:lang w:val="en-NZ"/>
        </w:rPr>
      </w:pPr>
      <w:r w:rsidRPr="00D324AA">
        <w:rPr>
          <w:lang w:val="en-NZ"/>
        </w:rPr>
        <w:t>The Chair asked members to declare any potential conflicts of interest related to this application.</w:t>
      </w:r>
    </w:p>
    <w:p w14:paraId="3EE4B7AC" w14:textId="77777777" w:rsidR="007E13C4" w:rsidRPr="00D324AA" w:rsidRDefault="007E13C4" w:rsidP="007E13C4">
      <w:pPr>
        <w:rPr>
          <w:lang w:val="en-NZ"/>
        </w:rPr>
      </w:pPr>
    </w:p>
    <w:p w14:paraId="6767249D" w14:textId="77777777" w:rsidR="007E13C4" w:rsidRPr="00D324AA" w:rsidRDefault="007E13C4" w:rsidP="007E13C4">
      <w:pPr>
        <w:rPr>
          <w:lang w:val="en-NZ"/>
        </w:rPr>
      </w:pPr>
      <w:r w:rsidRPr="00D324AA">
        <w:rPr>
          <w:lang w:val="en-NZ"/>
        </w:rPr>
        <w:t>No potential conflicts of interest related to this application were declared by any member.</w:t>
      </w:r>
    </w:p>
    <w:p w14:paraId="751A0722" w14:textId="77777777" w:rsidR="007E13C4" w:rsidRPr="00D324AA" w:rsidRDefault="007E13C4" w:rsidP="007E13C4">
      <w:pPr>
        <w:rPr>
          <w:lang w:val="en-NZ"/>
        </w:rPr>
      </w:pPr>
    </w:p>
    <w:p w14:paraId="029086B6" w14:textId="77777777" w:rsidR="007E13C4" w:rsidRPr="00D324AA" w:rsidRDefault="007E13C4" w:rsidP="007E13C4">
      <w:pPr>
        <w:autoSpaceDE w:val="0"/>
        <w:autoSpaceDN w:val="0"/>
        <w:adjustRightInd w:val="0"/>
        <w:rPr>
          <w:lang w:val="en-NZ"/>
        </w:rPr>
      </w:pPr>
    </w:p>
    <w:p w14:paraId="7D8CA232" w14:textId="77777777" w:rsidR="007E13C4" w:rsidRPr="0054344C" w:rsidRDefault="007E13C4" w:rsidP="007E13C4">
      <w:pPr>
        <w:pStyle w:val="Headingbold"/>
      </w:pPr>
      <w:r w:rsidRPr="0054344C">
        <w:t xml:space="preserve">Summary of resolved ethical issues </w:t>
      </w:r>
    </w:p>
    <w:p w14:paraId="17374D35" w14:textId="77777777" w:rsidR="007E13C4" w:rsidRPr="00D324AA" w:rsidRDefault="007E13C4" w:rsidP="007E13C4">
      <w:pPr>
        <w:rPr>
          <w:u w:val="single"/>
          <w:lang w:val="en-NZ"/>
        </w:rPr>
      </w:pPr>
    </w:p>
    <w:p w14:paraId="3F99AA2B" w14:textId="77777777" w:rsidR="007E13C4" w:rsidRPr="00D324AA" w:rsidRDefault="007E13C4" w:rsidP="007E13C4">
      <w:pPr>
        <w:rPr>
          <w:lang w:val="en-NZ"/>
        </w:rPr>
      </w:pPr>
      <w:r w:rsidRPr="00D324AA">
        <w:rPr>
          <w:lang w:val="en-NZ"/>
        </w:rPr>
        <w:t>The main ethical issues considered by the Committee and addressed by the Researcher are as follows.</w:t>
      </w:r>
    </w:p>
    <w:p w14:paraId="05220B24" w14:textId="77777777" w:rsidR="007E13C4" w:rsidRPr="00D324AA" w:rsidRDefault="007E13C4" w:rsidP="007E13C4">
      <w:pPr>
        <w:rPr>
          <w:lang w:val="en-NZ"/>
        </w:rPr>
      </w:pPr>
    </w:p>
    <w:p w14:paraId="06121D8D" w14:textId="01BAB1F5" w:rsidR="007E13C4" w:rsidRPr="00D324AA" w:rsidRDefault="007E13C4" w:rsidP="007E13C4">
      <w:pPr>
        <w:pStyle w:val="ListParagraph"/>
        <w:numPr>
          <w:ilvl w:val="0"/>
          <w:numId w:val="30"/>
        </w:numPr>
      </w:pPr>
      <w:r w:rsidRPr="00D324AA">
        <w:t xml:space="preserve">The Committee </w:t>
      </w:r>
      <w:r w:rsidR="0097194D">
        <w:t>clarified the exclusion of pregnant people from the study.</w:t>
      </w:r>
      <w:r w:rsidR="003557AB">
        <w:t xml:space="preserve"> They also clarified that it is likely that a secondary study will occur in this group.</w:t>
      </w:r>
    </w:p>
    <w:p w14:paraId="2B86A6AA" w14:textId="3E3C6D26" w:rsidR="00107AA3" w:rsidRPr="00D324AA" w:rsidRDefault="00107AA3" w:rsidP="007E13C4">
      <w:pPr>
        <w:pStyle w:val="ListParagraph"/>
        <w:numPr>
          <w:ilvl w:val="0"/>
          <w:numId w:val="30"/>
        </w:numPr>
      </w:pPr>
      <w:r>
        <w:t xml:space="preserve">The Committee clarified that any condition with inflammation was being excluded due to the physiological role of glucose in inflammation and that the goal of this study was to </w:t>
      </w:r>
      <w:r w:rsidR="00CD33A1">
        <w:t xml:space="preserve">test function in a </w:t>
      </w:r>
      <w:r w:rsidR="0075380F">
        <w:t xml:space="preserve">physiologically uncomplicated </w:t>
      </w:r>
      <w:r w:rsidR="00A0610C">
        <w:t>population.</w:t>
      </w:r>
    </w:p>
    <w:p w14:paraId="445FF89E" w14:textId="70EEEC59" w:rsidR="007E13C4" w:rsidRPr="00D324AA" w:rsidRDefault="002504C0">
      <w:pPr>
        <w:numPr>
          <w:ilvl w:val="0"/>
          <w:numId w:val="3"/>
        </w:numPr>
        <w:spacing w:before="80" w:after="80"/>
        <w:contextualSpacing/>
        <w:rPr>
          <w:lang w:val="en-NZ"/>
        </w:rPr>
      </w:pPr>
      <w:r w:rsidRPr="00A96099">
        <w:rPr>
          <w:lang w:val="en-NZ"/>
        </w:rPr>
        <w:t>T</w:t>
      </w:r>
      <w:r w:rsidR="00A96099">
        <w:rPr>
          <w:lang w:val="en-NZ"/>
        </w:rPr>
        <w:t xml:space="preserve">he Committee clarified that the device has no current regulatory approval in New Zealand and will not be available immediately after this </w:t>
      </w:r>
      <w:r w:rsidR="00713624">
        <w:rPr>
          <w:lang w:val="en-NZ"/>
        </w:rPr>
        <w:t>study.</w:t>
      </w:r>
      <w:r w:rsidR="000A0D18">
        <w:rPr>
          <w:lang w:val="en-NZ"/>
        </w:rPr>
        <w:t xml:space="preserve"> </w:t>
      </w:r>
    </w:p>
    <w:p w14:paraId="05EDAF79" w14:textId="33A13882" w:rsidR="000A0D18" w:rsidRDefault="000A0D18">
      <w:pPr>
        <w:numPr>
          <w:ilvl w:val="0"/>
          <w:numId w:val="3"/>
        </w:numPr>
        <w:spacing w:before="80" w:after="80"/>
        <w:contextualSpacing/>
        <w:rPr>
          <w:lang w:val="en-NZ"/>
        </w:rPr>
      </w:pPr>
      <w:r>
        <w:rPr>
          <w:lang w:val="en-NZ"/>
        </w:rPr>
        <w:t xml:space="preserve">The Committee clarified that the </w:t>
      </w:r>
      <w:r w:rsidR="00095E73">
        <w:rPr>
          <w:lang w:val="en-NZ"/>
        </w:rPr>
        <w:t xml:space="preserve">peer review comments had been </w:t>
      </w:r>
      <w:r w:rsidR="008108AD">
        <w:rPr>
          <w:lang w:val="en-NZ"/>
        </w:rPr>
        <w:t>taken on board and incorporated into the study.</w:t>
      </w:r>
      <w:r w:rsidR="0094528B">
        <w:rPr>
          <w:lang w:val="en-NZ"/>
        </w:rPr>
        <w:t xml:space="preserve"> The researcher clarified the comments around study design around the finger pricks and the </w:t>
      </w:r>
      <w:r w:rsidR="008C0D27">
        <w:rPr>
          <w:lang w:val="en-NZ"/>
        </w:rPr>
        <w:t xml:space="preserve">historical </w:t>
      </w:r>
      <w:r w:rsidR="00096ECC">
        <w:rPr>
          <w:lang w:val="en-NZ"/>
        </w:rPr>
        <w:t>collection of data.</w:t>
      </w:r>
    </w:p>
    <w:p w14:paraId="1B7E0AB8" w14:textId="77777777" w:rsidR="00A96099" w:rsidRPr="00A96099" w:rsidRDefault="00A96099" w:rsidP="00A96099">
      <w:pPr>
        <w:spacing w:before="80" w:after="80"/>
        <w:ind w:left="360"/>
        <w:contextualSpacing/>
        <w:rPr>
          <w:lang w:val="en-NZ"/>
        </w:rPr>
      </w:pPr>
    </w:p>
    <w:p w14:paraId="30D1B199" w14:textId="77777777" w:rsidR="007E13C4" w:rsidRPr="0054344C" w:rsidRDefault="007E13C4" w:rsidP="007E13C4">
      <w:pPr>
        <w:pStyle w:val="Headingbold"/>
      </w:pPr>
      <w:r w:rsidRPr="0054344C">
        <w:t>Summary of outstanding ethical issues</w:t>
      </w:r>
    </w:p>
    <w:p w14:paraId="77970701" w14:textId="77777777" w:rsidR="007E13C4" w:rsidRPr="00D324AA" w:rsidRDefault="007E13C4" w:rsidP="007E13C4">
      <w:pPr>
        <w:rPr>
          <w:lang w:val="en-NZ"/>
        </w:rPr>
      </w:pPr>
    </w:p>
    <w:p w14:paraId="77F4BC0D" w14:textId="77777777" w:rsidR="007E13C4" w:rsidRPr="00D324AA" w:rsidRDefault="007E13C4" w:rsidP="007E13C4">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02DF4752" w14:textId="77777777" w:rsidR="007E13C4" w:rsidRPr="00D324AA" w:rsidRDefault="007E13C4" w:rsidP="007E13C4">
      <w:pPr>
        <w:autoSpaceDE w:val="0"/>
        <w:autoSpaceDN w:val="0"/>
        <w:adjustRightInd w:val="0"/>
        <w:rPr>
          <w:szCs w:val="22"/>
          <w:lang w:val="en-NZ"/>
        </w:rPr>
      </w:pPr>
    </w:p>
    <w:p w14:paraId="28669118" w14:textId="097322B7" w:rsidR="005F7DC5" w:rsidRPr="005F7DC5" w:rsidRDefault="007E13C4" w:rsidP="007E13C4">
      <w:pPr>
        <w:pStyle w:val="ListParagraph"/>
        <w:rPr>
          <w:rFonts w:cs="Arial"/>
          <w:color w:val="FF0000"/>
        </w:rPr>
      </w:pPr>
      <w:r w:rsidRPr="00D324AA">
        <w:t xml:space="preserve">The </w:t>
      </w:r>
      <w:r w:rsidR="00A96099">
        <w:t xml:space="preserve">Committee requested that there be some planning around </w:t>
      </w:r>
      <w:r w:rsidR="002813BB">
        <w:t xml:space="preserve">participants </w:t>
      </w:r>
      <w:r w:rsidR="00A96099">
        <w:t xml:space="preserve">having a conversation </w:t>
      </w:r>
      <w:proofErr w:type="spellStart"/>
      <w:r w:rsidR="00A96099">
        <w:t>a</w:t>
      </w:r>
      <w:proofErr w:type="spellEnd"/>
      <w:r w:rsidR="00A270F6">
        <w:t xml:space="preserve"> </w:t>
      </w:r>
      <w:r w:rsidR="002813BB" w:rsidRPr="002813BB">
        <w:t xml:space="preserve">Aged Care </w:t>
      </w:r>
      <w:r w:rsidR="00A96099">
        <w:t xml:space="preserve"> consensual sex and contraception alone with the researchers if anything is disclosed.</w:t>
      </w:r>
    </w:p>
    <w:p w14:paraId="402B4265" w14:textId="77777777" w:rsidR="00E3276C" w:rsidRPr="00E3276C" w:rsidRDefault="005F7DC5" w:rsidP="007E13C4">
      <w:pPr>
        <w:pStyle w:val="ListParagraph"/>
        <w:rPr>
          <w:rFonts w:cs="Arial"/>
          <w:color w:val="FF0000"/>
        </w:rPr>
      </w:pPr>
      <w:r>
        <w:t xml:space="preserve">The Committee noted that the insurance amount is low for this type of study. Please </w:t>
      </w:r>
      <w:r w:rsidR="00F92434">
        <w:t xml:space="preserve">ensure that a minimum of </w:t>
      </w:r>
      <w:r w:rsidR="00CD2EFE">
        <w:t>$</w:t>
      </w:r>
      <w:r w:rsidR="00F92434">
        <w:t xml:space="preserve">5 million </w:t>
      </w:r>
      <w:r w:rsidR="00CD2EFE">
        <w:t>(NZD)</w:t>
      </w:r>
      <w:r w:rsidR="00F92434">
        <w:t xml:space="preserve"> is </w:t>
      </w:r>
      <w:r w:rsidR="00C47383">
        <w:t>claimable</w:t>
      </w:r>
      <w:r w:rsidR="00CD2EFE">
        <w:t>, the number given for intervention studies is typically around $10 million (NZD)</w:t>
      </w:r>
      <w:r w:rsidR="00C47383">
        <w:t>.</w:t>
      </w:r>
      <w:r w:rsidR="00563C0B">
        <w:t xml:space="preserve"> Please note that this is for the event that something unlikely does occur.</w:t>
      </w:r>
    </w:p>
    <w:p w14:paraId="4ABFCD5C" w14:textId="759AD1F0" w:rsidR="007E13C4" w:rsidRPr="00D324AA" w:rsidRDefault="00E3276C" w:rsidP="007E13C4">
      <w:pPr>
        <w:pStyle w:val="ListParagraph"/>
        <w:rPr>
          <w:rFonts w:cs="Arial"/>
          <w:color w:val="FF0000"/>
        </w:rPr>
      </w:pPr>
      <w:r>
        <w:t>The Committee requested an adult PISCF as this has not been submitted to the Committee.</w:t>
      </w:r>
      <w:r w:rsidR="007E13C4" w:rsidRPr="00D324AA">
        <w:br/>
      </w:r>
    </w:p>
    <w:p w14:paraId="3B362195" w14:textId="5E0D9901" w:rsidR="007E13C4" w:rsidRPr="00D324AA" w:rsidRDefault="007E13C4" w:rsidP="007E13C4">
      <w:pPr>
        <w:spacing w:before="80" w:after="80"/>
        <w:rPr>
          <w:rFonts w:cs="Arial"/>
          <w:szCs w:val="22"/>
          <w:lang w:val="en-NZ"/>
        </w:rPr>
      </w:pPr>
      <w:r w:rsidRPr="00D324AA">
        <w:rPr>
          <w:rFonts w:cs="Arial"/>
          <w:szCs w:val="22"/>
          <w:lang w:val="en-NZ"/>
        </w:rPr>
        <w:t xml:space="preserve">The Committee requested the following changes to </w:t>
      </w:r>
      <w:r w:rsidR="003A3FA3">
        <w:rPr>
          <w:rFonts w:cs="Arial"/>
          <w:szCs w:val="22"/>
          <w:lang w:val="en-NZ"/>
        </w:rPr>
        <w:t>all</w:t>
      </w:r>
      <w:r w:rsidRPr="00D324AA">
        <w:rPr>
          <w:rFonts w:cs="Arial"/>
          <w:szCs w:val="22"/>
          <w:lang w:val="en-NZ"/>
        </w:rPr>
        <w:t xml:space="preserve"> Participant Information Sheet and Consent Form</w:t>
      </w:r>
      <w:r>
        <w:rPr>
          <w:rFonts w:cs="Arial"/>
          <w:szCs w:val="22"/>
          <w:lang w:val="en-NZ"/>
        </w:rPr>
        <w:t xml:space="preserve"> (PIS/CF)</w:t>
      </w:r>
      <w:r w:rsidRPr="00D324AA">
        <w:rPr>
          <w:rFonts w:cs="Arial"/>
          <w:szCs w:val="22"/>
          <w:lang w:val="en-NZ"/>
        </w:rPr>
        <w:t xml:space="preserve">: </w:t>
      </w:r>
    </w:p>
    <w:p w14:paraId="26B335D6" w14:textId="77777777" w:rsidR="007E13C4" w:rsidRPr="00D324AA" w:rsidRDefault="007E13C4" w:rsidP="007E13C4">
      <w:pPr>
        <w:spacing w:before="80" w:after="80"/>
        <w:rPr>
          <w:rFonts w:cs="Arial"/>
          <w:szCs w:val="22"/>
          <w:lang w:val="en-NZ"/>
        </w:rPr>
      </w:pPr>
    </w:p>
    <w:p w14:paraId="44250B03" w14:textId="1C06D9E5" w:rsidR="007E13C4" w:rsidRPr="00D324AA" w:rsidRDefault="007E13C4" w:rsidP="007E13C4">
      <w:pPr>
        <w:pStyle w:val="ListParagraph"/>
      </w:pPr>
      <w:r w:rsidRPr="00D324AA">
        <w:lastRenderedPageBreak/>
        <w:t>Please</w:t>
      </w:r>
      <w:r w:rsidR="00BE1596">
        <w:t xml:space="preserve"> review language specifically in relation to the assertion that </w:t>
      </w:r>
      <w:r w:rsidR="005A106C">
        <w:t>people with diabetes have high levels of health literacy. Please amend all documents to note that this may not be the case and especially in cases where the recipients of information may be young people/children.</w:t>
      </w:r>
    </w:p>
    <w:p w14:paraId="5C245BBD" w14:textId="5E31B3A8" w:rsidR="007E13C4" w:rsidRPr="00D324AA" w:rsidRDefault="003A3FA3" w:rsidP="007E13C4">
      <w:pPr>
        <w:pStyle w:val="ListParagraph"/>
      </w:pPr>
      <w:r>
        <w:t>Please use the lay title when referring to the study.</w:t>
      </w:r>
    </w:p>
    <w:p w14:paraId="79E03FD8" w14:textId="50577259" w:rsidR="007E13C4" w:rsidRPr="00D324AA" w:rsidRDefault="00606C24">
      <w:pPr>
        <w:pStyle w:val="ListParagraph"/>
      </w:pPr>
      <w:r>
        <w:t xml:space="preserve">Please state the value of the </w:t>
      </w:r>
      <w:proofErr w:type="spellStart"/>
      <w:r>
        <w:t>prezzy</w:t>
      </w:r>
      <w:proofErr w:type="spellEnd"/>
      <w:r>
        <w:t xml:space="preserve"> card</w:t>
      </w:r>
      <w:r w:rsidR="00893F12">
        <w:t>s</w:t>
      </w:r>
      <w:r>
        <w:t xml:space="preserve">. </w:t>
      </w:r>
    </w:p>
    <w:p w14:paraId="510FE34D" w14:textId="109377A2" w:rsidR="00606C24" w:rsidRDefault="002504C0" w:rsidP="00941416">
      <w:pPr>
        <w:pStyle w:val="ListParagraph"/>
      </w:pPr>
      <w:r>
        <w:t xml:space="preserve">Please frame the </w:t>
      </w:r>
      <w:r w:rsidR="009921B4">
        <w:t xml:space="preserve">participant facing information to make it clear that the children </w:t>
      </w:r>
      <w:r w:rsidR="003112DE">
        <w:t>will be directly receiving part of the reimbursement.</w:t>
      </w:r>
    </w:p>
    <w:p w14:paraId="240D7DBC" w14:textId="7992C16A" w:rsidR="003112DE" w:rsidRDefault="003112DE" w:rsidP="00941416">
      <w:pPr>
        <w:pStyle w:val="ListParagraph"/>
      </w:pPr>
      <w:r>
        <w:t>Please remove mention of the NuvaRing as this form of contraception is not available in New Zealand.</w:t>
      </w:r>
    </w:p>
    <w:p w14:paraId="24B66173" w14:textId="28E1F1DF" w:rsidR="00367612" w:rsidRDefault="00367612">
      <w:pPr>
        <w:pStyle w:val="ListParagraph"/>
      </w:pPr>
      <w:r>
        <w:t xml:space="preserve">Please ensure that the taking of photographs as well as the storage of that data and the privacy of individual participants </w:t>
      </w:r>
      <w:r w:rsidR="00736251">
        <w:t>is clearly explained and documented</w:t>
      </w:r>
      <w:r w:rsidR="009C2914">
        <w:t>.</w:t>
      </w:r>
    </w:p>
    <w:p w14:paraId="600F3660" w14:textId="77777777" w:rsidR="00C27DA0" w:rsidRDefault="00C27DA0" w:rsidP="00C27DA0">
      <w:pPr>
        <w:pStyle w:val="ListParagraph"/>
      </w:pPr>
      <w:r>
        <w:t>Please review and remove gendered language.</w:t>
      </w:r>
    </w:p>
    <w:p w14:paraId="42A5F1CB" w14:textId="77777777" w:rsidR="00C27DA0" w:rsidRDefault="00C27DA0" w:rsidP="00C27DA0">
      <w:pPr>
        <w:pStyle w:val="ListParagraph"/>
      </w:pPr>
      <w:r>
        <w:t xml:space="preserve">Please use the standard wording per the </w:t>
      </w:r>
      <w:hyperlink r:id="rId9" w:history="1">
        <w:r w:rsidRPr="009913EB">
          <w:rPr>
            <w:rStyle w:val="Hyperlink"/>
          </w:rPr>
          <w:t>HDEC PIS template</w:t>
        </w:r>
      </w:hyperlink>
      <w:r>
        <w:t xml:space="preserve"> around accident compensation.</w:t>
      </w:r>
    </w:p>
    <w:p w14:paraId="7339C851" w14:textId="77777777" w:rsidR="00C27DA0" w:rsidRDefault="00C27DA0" w:rsidP="00C27DA0">
      <w:pPr>
        <w:pStyle w:val="ListParagraph"/>
      </w:pPr>
      <w:r>
        <w:t>Please amend and be consistent with the phrasing used to describe people’s primary care doctor.</w:t>
      </w:r>
    </w:p>
    <w:p w14:paraId="3F9B1F34" w14:textId="6C746C19" w:rsidR="00C27DA0" w:rsidRDefault="00C27DA0">
      <w:pPr>
        <w:pStyle w:val="ListParagraph"/>
      </w:pPr>
      <w:r>
        <w:t xml:space="preserve">Please include a cultural statement per the </w:t>
      </w:r>
      <w:hyperlink r:id="rId10" w:history="1">
        <w:r w:rsidRPr="00A44395">
          <w:rPr>
            <w:rStyle w:val="Hyperlink"/>
          </w:rPr>
          <w:t>HDEC template.</w:t>
        </w:r>
      </w:hyperlink>
    </w:p>
    <w:p w14:paraId="61BBA3E8" w14:textId="3757E28C" w:rsidR="00FD7390" w:rsidRDefault="00FD7390" w:rsidP="00FD7390">
      <w:pPr>
        <w:pStyle w:val="ListParagraph"/>
      </w:pPr>
      <w:r>
        <w:t>Please be clear that observers may be present for some procedures.</w:t>
      </w:r>
    </w:p>
    <w:p w14:paraId="60D2CEDE" w14:textId="77777777" w:rsidR="009C2914" w:rsidRDefault="009C2914" w:rsidP="009C2914"/>
    <w:p w14:paraId="430F55AC" w14:textId="1567A741" w:rsidR="009C2914" w:rsidRPr="00D324AA" w:rsidRDefault="009C2914" w:rsidP="009C2914">
      <w:pPr>
        <w:spacing w:before="80" w:after="80"/>
        <w:rPr>
          <w:rFonts w:cs="Arial"/>
          <w:szCs w:val="22"/>
          <w:lang w:val="en-NZ"/>
        </w:rPr>
      </w:pPr>
      <w:r w:rsidRPr="00D324AA">
        <w:rPr>
          <w:rFonts w:cs="Arial"/>
          <w:szCs w:val="22"/>
          <w:lang w:val="en-NZ"/>
        </w:rPr>
        <w:t xml:space="preserve">The Committee requested the following changes to </w:t>
      </w:r>
      <w:r w:rsidR="008A3688">
        <w:rPr>
          <w:rFonts w:cs="Arial"/>
          <w:szCs w:val="22"/>
          <w:lang w:val="en-NZ"/>
        </w:rPr>
        <w:t xml:space="preserve">the </w:t>
      </w:r>
      <w:r>
        <w:rPr>
          <w:rFonts w:cs="Arial"/>
          <w:szCs w:val="22"/>
          <w:lang w:val="en-NZ"/>
        </w:rPr>
        <w:t>Children’s</w:t>
      </w:r>
      <w:r w:rsidRPr="00D324AA">
        <w:rPr>
          <w:rFonts w:cs="Arial"/>
          <w:szCs w:val="22"/>
          <w:lang w:val="en-NZ"/>
        </w:rPr>
        <w:t xml:space="preserve"> Participant Information Sheet and </w:t>
      </w:r>
      <w:r w:rsidR="00FD7390">
        <w:rPr>
          <w:rFonts w:cs="Arial"/>
          <w:szCs w:val="22"/>
          <w:lang w:val="en-NZ"/>
        </w:rPr>
        <w:t>Assent</w:t>
      </w:r>
      <w:r w:rsidRPr="00D324AA">
        <w:rPr>
          <w:rFonts w:cs="Arial"/>
          <w:szCs w:val="22"/>
          <w:lang w:val="en-NZ"/>
        </w:rPr>
        <w:t xml:space="preserve"> Form</w:t>
      </w:r>
      <w:r>
        <w:rPr>
          <w:rFonts w:cs="Arial"/>
          <w:szCs w:val="22"/>
          <w:lang w:val="en-NZ"/>
        </w:rPr>
        <w:t xml:space="preserve"> (PIS/</w:t>
      </w:r>
      <w:r w:rsidR="00FD7390">
        <w:rPr>
          <w:rFonts w:cs="Arial"/>
          <w:szCs w:val="22"/>
          <w:lang w:val="en-NZ"/>
        </w:rPr>
        <w:t>AF</w:t>
      </w:r>
      <w:r>
        <w:rPr>
          <w:rFonts w:cs="Arial"/>
          <w:szCs w:val="22"/>
          <w:lang w:val="en-NZ"/>
        </w:rPr>
        <w:t>)</w:t>
      </w:r>
      <w:r w:rsidRPr="00D324AA">
        <w:rPr>
          <w:rFonts w:cs="Arial"/>
          <w:szCs w:val="22"/>
          <w:lang w:val="en-NZ"/>
        </w:rPr>
        <w:t xml:space="preserve">: </w:t>
      </w:r>
    </w:p>
    <w:p w14:paraId="437D9023" w14:textId="77777777" w:rsidR="009C2914" w:rsidRDefault="009C2914" w:rsidP="009C2914"/>
    <w:p w14:paraId="34A2A93B" w14:textId="7A91AAFD" w:rsidR="009C2914" w:rsidRDefault="009C2914" w:rsidP="009C2914">
      <w:pPr>
        <w:pStyle w:val="ListParagraph"/>
      </w:pPr>
      <w:r>
        <w:t xml:space="preserve">Please include a </w:t>
      </w:r>
      <w:r w:rsidR="005B4F3C">
        <w:t xml:space="preserve">description that there may be some pain/discomfort and the possibility of numbing the area. </w:t>
      </w:r>
    </w:p>
    <w:p w14:paraId="2B0D65A7" w14:textId="2D5F1C8A" w:rsidR="00E95196" w:rsidRDefault="00E95196" w:rsidP="009C2914">
      <w:pPr>
        <w:pStyle w:val="ListParagraph"/>
      </w:pPr>
      <w:r>
        <w:t xml:space="preserve">Please amend the wording “are you happy to take part” to “do you agree to take part”. </w:t>
      </w:r>
    </w:p>
    <w:p w14:paraId="2111560A" w14:textId="78EB0E2E" w:rsidR="00FD7390" w:rsidRDefault="00FD7390" w:rsidP="009C2914">
      <w:pPr>
        <w:pStyle w:val="ListParagraph"/>
      </w:pPr>
      <w:r>
        <w:t>Please ensure that the assent form includes that the young person gives their assent to their information going overseas.</w:t>
      </w:r>
    </w:p>
    <w:p w14:paraId="4C632087" w14:textId="77777777" w:rsidR="008A3688" w:rsidRDefault="008A3688" w:rsidP="008A3688"/>
    <w:p w14:paraId="3CF302BA" w14:textId="17E587F6" w:rsidR="008A3688" w:rsidRDefault="008A3688" w:rsidP="008A3688">
      <w:pPr>
        <w:spacing w:before="80" w:after="80"/>
        <w:rPr>
          <w:rFonts w:cs="Arial"/>
          <w:szCs w:val="22"/>
          <w:lang w:val="en-NZ"/>
        </w:rPr>
      </w:pPr>
      <w:r w:rsidRPr="00D324AA">
        <w:rPr>
          <w:rFonts w:cs="Arial"/>
          <w:szCs w:val="22"/>
          <w:lang w:val="en-NZ"/>
        </w:rPr>
        <w:t xml:space="preserve">The Committee requested the following changes to </w:t>
      </w:r>
      <w:r>
        <w:rPr>
          <w:rFonts w:cs="Arial"/>
          <w:szCs w:val="22"/>
          <w:lang w:val="en-NZ"/>
        </w:rPr>
        <w:t>the Parent /Guardian’s</w:t>
      </w:r>
      <w:r w:rsidRPr="00D324AA">
        <w:rPr>
          <w:rFonts w:cs="Arial"/>
          <w:szCs w:val="22"/>
          <w:lang w:val="en-NZ"/>
        </w:rPr>
        <w:t xml:space="preserve"> Participant Information Sheet and Consent Form</w:t>
      </w:r>
      <w:r>
        <w:rPr>
          <w:rFonts w:cs="Arial"/>
          <w:szCs w:val="22"/>
          <w:lang w:val="en-NZ"/>
        </w:rPr>
        <w:t xml:space="preserve"> (PIS/CF)</w:t>
      </w:r>
      <w:r w:rsidRPr="00D324AA">
        <w:rPr>
          <w:rFonts w:cs="Arial"/>
          <w:szCs w:val="22"/>
          <w:lang w:val="en-NZ"/>
        </w:rPr>
        <w:t xml:space="preserve">: </w:t>
      </w:r>
    </w:p>
    <w:p w14:paraId="490038AD" w14:textId="77777777" w:rsidR="008A3688" w:rsidRDefault="008A3688" w:rsidP="008A3688">
      <w:pPr>
        <w:spacing w:before="80" w:after="80"/>
        <w:rPr>
          <w:rFonts w:cs="Arial"/>
          <w:szCs w:val="22"/>
          <w:lang w:val="en-NZ"/>
        </w:rPr>
      </w:pPr>
    </w:p>
    <w:p w14:paraId="79F1B0F4" w14:textId="3D5760CB" w:rsidR="008A3688" w:rsidRDefault="008A3688" w:rsidP="008A3688">
      <w:pPr>
        <w:pStyle w:val="ListParagraph"/>
      </w:pPr>
      <w:r>
        <w:t xml:space="preserve">Please remove the wording “you and your child” as no </w:t>
      </w:r>
      <w:r w:rsidR="00C959F8">
        <w:t>data is being collected from the parents. They are not participants.</w:t>
      </w:r>
      <w:r w:rsidR="0098437E">
        <w:t xml:space="preserve"> If this is not the case then you need to amend mention of how the parent is actually participating</w:t>
      </w:r>
      <w:r w:rsidR="00496C06">
        <w:t xml:space="preserve"> and what data of theirs will be collected</w:t>
      </w:r>
      <w:r w:rsidR="0098437E">
        <w:t>.</w:t>
      </w:r>
    </w:p>
    <w:p w14:paraId="24970B41" w14:textId="4CDAFD3D" w:rsidR="00223D3A" w:rsidRDefault="00223D3A" w:rsidP="008A3688">
      <w:pPr>
        <w:pStyle w:val="ListParagraph"/>
      </w:pPr>
      <w:r>
        <w:t xml:space="preserve">On page 2 please reword the </w:t>
      </w:r>
      <w:r w:rsidR="0084062C">
        <w:t>statement around interstitial fluid to read in lay language as this is quite unclear.</w:t>
      </w:r>
      <w:r w:rsidR="00D93B39">
        <w:t xml:space="preserve"> </w:t>
      </w:r>
    </w:p>
    <w:p w14:paraId="7BF3AE21" w14:textId="78992295" w:rsidR="00D93B39" w:rsidRPr="00D324AA" w:rsidRDefault="00D93B39" w:rsidP="008A3688">
      <w:pPr>
        <w:pStyle w:val="ListParagraph"/>
      </w:pPr>
      <w:r>
        <w:t>Please clarify the period between screening and first visit and whether there may be some variation in the 51</w:t>
      </w:r>
      <w:r w:rsidR="00747706">
        <w:t>-</w:t>
      </w:r>
      <w:r>
        <w:t>day period.</w:t>
      </w:r>
    </w:p>
    <w:p w14:paraId="782EF828" w14:textId="35D29F6B" w:rsidR="008A3688" w:rsidRDefault="00810430" w:rsidP="008A3688">
      <w:pPr>
        <w:pStyle w:val="ListParagraph"/>
      </w:pPr>
      <w:r>
        <w:t>Please clarify the language around how many sensors will be worn at one time.</w:t>
      </w:r>
    </w:p>
    <w:p w14:paraId="1F983871" w14:textId="449AFA7B" w:rsidR="00810430" w:rsidRDefault="00810430" w:rsidP="008A3688">
      <w:pPr>
        <w:pStyle w:val="ListParagraph"/>
      </w:pPr>
      <w:r>
        <w:t xml:space="preserve">Please </w:t>
      </w:r>
      <w:r w:rsidR="00AD3D48">
        <w:t xml:space="preserve">clarify the statement around “may not have worn” to clarify what would happen “if they have not worn one”. </w:t>
      </w:r>
    </w:p>
    <w:p w14:paraId="5C66C80E" w14:textId="77777777" w:rsidR="00606C24" w:rsidRPr="00D324AA" w:rsidRDefault="00606C24" w:rsidP="00606C24">
      <w:pPr>
        <w:pStyle w:val="ListParagraph"/>
        <w:numPr>
          <w:ilvl w:val="0"/>
          <w:numId w:val="0"/>
        </w:numPr>
        <w:ind w:left="357"/>
      </w:pPr>
    </w:p>
    <w:p w14:paraId="2AFE27AC" w14:textId="77777777" w:rsidR="007E13C4" w:rsidRPr="0054344C" w:rsidRDefault="007E13C4" w:rsidP="007E13C4">
      <w:pPr>
        <w:rPr>
          <w:b/>
          <w:bCs/>
          <w:lang w:val="en-NZ"/>
        </w:rPr>
      </w:pPr>
      <w:r w:rsidRPr="0054344C">
        <w:rPr>
          <w:b/>
          <w:bCs/>
          <w:lang w:val="en-NZ"/>
        </w:rPr>
        <w:t xml:space="preserve">Decision </w:t>
      </w:r>
    </w:p>
    <w:p w14:paraId="7344C208" w14:textId="77777777" w:rsidR="007E13C4" w:rsidRPr="00D324AA" w:rsidRDefault="007E13C4" w:rsidP="007E13C4">
      <w:pPr>
        <w:rPr>
          <w:lang w:val="en-NZ"/>
        </w:rPr>
      </w:pPr>
    </w:p>
    <w:p w14:paraId="5DE1DD00" w14:textId="77777777" w:rsidR="007E13C4" w:rsidRPr="00D324AA" w:rsidRDefault="007E13C4" w:rsidP="007E13C4">
      <w:pPr>
        <w:rPr>
          <w:lang w:val="en-NZ"/>
        </w:rPr>
      </w:pPr>
    </w:p>
    <w:p w14:paraId="3CE83319" w14:textId="77777777" w:rsidR="007E13C4" w:rsidRPr="00D324AA" w:rsidRDefault="007E13C4" w:rsidP="007E13C4">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32FD27B7" w14:textId="77777777" w:rsidR="007E13C4" w:rsidRPr="00D324AA" w:rsidRDefault="007E13C4" w:rsidP="007E13C4">
      <w:pPr>
        <w:rPr>
          <w:lang w:val="en-NZ"/>
        </w:rPr>
      </w:pPr>
    </w:p>
    <w:p w14:paraId="34E964F5" w14:textId="77777777" w:rsidR="007E13C4" w:rsidRPr="006D0A33" w:rsidRDefault="007E13C4" w:rsidP="007E13C4">
      <w:pPr>
        <w:pStyle w:val="ListParagraph"/>
      </w:pPr>
      <w:r w:rsidRPr="006D0A33">
        <w:lastRenderedPageBreak/>
        <w:t>Please address all outstanding ethical issues, providing the information requested by the Committee.</w:t>
      </w:r>
    </w:p>
    <w:p w14:paraId="78D2DDCC" w14:textId="77777777" w:rsidR="007E13C4" w:rsidRPr="006D0A33" w:rsidRDefault="007E13C4" w:rsidP="007E13C4">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4C93D04C" w14:textId="77777777" w:rsidR="007E13C4" w:rsidRPr="006D0A33" w:rsidRDefault="007E13C4" w:rsidP="007E13C4">
      <w:pPr>
        <w:pStyle w:val="ListParagraph"/>
      </w:pPr>
      <w:r w:rsidRPr="006D0A33">
        <w:t xml:space="preserve">Please update the study protocol, taking into account the feedback provided by the Committee. </w:t>
      </w:r>
      <w:r w:rsidRPr="00C856E5">
        <w:t>(National Ethical Standards for Health and Disability Research and Quality Improvement, para 9.7).</w:t>
      </w:r>
      <w:r w:rsidRPr="006D0A33">
        <w:t xml:space="preserve">  </w:t>
      </w:r>
    </w:p>
    <w:p w14:paraId="1686C19B" w14:textId="77777777" w:rsidR="008C20D4" w:rsidRDefault="008C20D4" w:rsidP="008C20D4">
      <w:pPr>
        <w:pStyle w:val="ListParagraph"/>
        <w:rPr>
          <w:rFonts w:asciiTheme="minorHAnsi" w:hAnsiTheme="minorHAnsi"/>
          <w:sz w:val="22"/>
        </w:rPr>
      </w:pPr>
      <w:r>
        <w:t xml:space="preserve">Please provide more detail in study documentation to ensure participant safety if there are potential concerns with their well-being raised as part of this study </w:t>
      </w:r>
      <w:r>
        <w:rPr>
          <w:i/>
        </w:rPr>
        <w:t>(National Ethical Standards for Health and Disability Research and Quality Improvement, para 8.4-8.6, 8.9)</w:t>
      </w:r>
    </w:p>
    <w:p w14:paraId="65467E48" w14:textId="77777777" w:rsidR="003376FB" w:rsidRDefault="003376FB" w:rsidP="003376FB">
      <w:pPr>
        <w:pStyle w:val="ListParagraph"/>
        <w:rPr>
          <w:sz w:val="22"/>
        </w:rPr>
      </w:pPr>
      <w:bookmarkStart w:id="0" w:name="_Hlk35429459"/>
      <w:r>
        <w:t xml:space="preserve">Please supply evidence of ACC-equivalent compensation available to all participants in the event of injury during the study. </w:t>
      </w:r>
      <w:r>
        <w:rPr>
          <w:i/>
        </w:rPr>
        <w:t xml:space="preserve">(National Ethical Standards for Health and Disability Research and Quality Improvement, para 17.1).  </w:t>
      </w:r>
      <w:bookmarkEnd w:id="0"/>
    </w:p>
    <w:p w14:paraId="11853789" w14:textId="77777777" w:rsidR="008C20D4" w:rsidRPr="006D0A33" w:rsidRDefault="008C20D4" w:rsidP="000D7D00"/>
    <w:p w14:paraId="5DAAD0BE" w14:textId="77777777" w:rsidR="007E13C4" w:rsidRPr="00D324AA" w:rsidRDefault="007E13C4" w:rsidP="007E13C4">
      <w:pPr>
        <w:rPr>
          <w:color w:val="FF0000"/>
          <w:lang w:val="en-NZ"/>
        </w:rPr>
      </w:pPr>
    </w:p>
    <w:p w14:paraId="7D1700C1" w14:textId="6685EF28" w:rsidR="007E13C4" w:rsidRPr="00D324AA" w:rsidRDefault="007E13C4" w:rsidP="0A8F663E">
      <w:r w:rsidRPr="0A8F663E">
        <w:t xml:space="preserve">After receipt of the information requested by the Committee, a final decision on the application will be made by </w:t>
      </w:r>
      <w:r w:rsidR="00747706">
        <w:t>Ms Patricia Mitchell and Dr Cordelia Thomas</w:t>
      </w:r>
      <w:r w:rsidRPr="0A8F663E">
        <w:t>.</w:t>
      </w:r>
    </w:p>
    <w:p w14:paraId="1251495E" w14:textId="77777777" w:rsidR="007E13C4" w:rsidRDefault="007E13C4" w:rsidP="00CB691D">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7E13C4" w:rsidRPr="00960BFE" w14:paraId="1CF5715B" w14:textId="77777777" w:rsidTr="00DC1567">
        <w:trPr>
          <w:trHeight w:val="280"/>
        </w:trPr>
        <w:tc>
          <w:tcPr>
            <w:tcW w:w="966" w:type="dxa"/>
            <w:tcBorders>
              <w:top w:val="nil"/>
              <w:left w:val="nil"/>
              <w:bottom w:val="nil"/>
              <w:right w:val="nil"/>
            </w:tcBorders>
          </w:tcPr>
          <w:p w14:paraId="53786507" w14:textId="77777777" w:rsidR="007E13C4" w:rsidRPr="00960BFE" w:rsidRDefault="007E13C4" w:rsidP="00DC1567">
            <w:pPr>
              <w:autoSpaceDE w:val="0"/>
              <w:autoSpaceDN w:val="0"/>
              <w:adjustRightInd w:val="0"/>
            </w:pPr>
            <w:r>
              <w:rPr>
                <w:b/>
              </w:rPr>
              <w:lastRenderedPageBreak/>
              <w:t>7</w:t>
            </w:r>
            <w:r w:rsidRPr="00960BFE">
              <w:rPr>
                <w:b/>
              </w:rPr>
              <w:t xml:space="preserve"> </w:t>
            </w:r>
            <w:r w:rsidRPr="00960BFE">
              <w:t xml:space="preserve"> </w:t>
            </w:r>
          </w:p>
        </w:tc>
        <w:tc>
          <w:tcPr>
            <w:tcW w:w="2575" w:type="dxa"/>
            <w:tcBorders>
              <w:top w:val="nil"/>
              <w:left w:val="nil"/>
              <w:bottom w:val="nil"/>
              <w:right w:val="nil"/>
            </w:tcBorders>
          </w:tcPr>
          <w:p w14:paraId="4CC89B21" w14:textId="77777777" w:rsidR="007E13C4" w:rsidRPr="00960BFE" w:rsidRDefault="007E13C4" w:rsidP="00DC1567">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46F415CF" w14:textId="6737CAFE" w:rsidR="007E13C4" w:rsidRPr="002B62FF" w:rsidRDefault="00412EC5" w:rsidP="00DC1567">
            <w:pPr>
              <w:rPr>
                <w:b/>
                <w:bCs/>
              </w:rPr>
            </w:pPr>
            <w:r w:rsidRPr="00412EC5">
              <w:rPr>
                <w:b/>
                <w:bCs/>
              </w:rPr>
              <w:t>2024 FULL 20512</w:t>
            </w:r>
          </w:p>
        </w:tc>
      </w:tr>
      <w:tr w:rsidR="007E13C4" w:rsidRPr="00960BFE" w14:paraId="6E60F889" w14:textId="77777777" w:rsidTr="00DC1567">
        <w:trPr>
          <w:trHeight w:val="280"/>
        </w:trPr>
        <w:tc>
          <w:tcPr>
            <w:tcW w:w="966" w:type="dxa"/>
            <w:tcBorders>
              <w:top w:val="nil"/>
              <w:left w:val="nil"/>
              <w:bottom w:val="nil"/>
              <w:right w:val="nil"/>
            </w:tcBorders>
          </w:tcPr>
          <w:p w14:paraId="0F0A6AA8"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1DAA6428" w14:textId="77777777" w:rsidR="007E13C4" w:rsidRPr="00960BFE" w:rsidRDefault="007E13C4" w:rsidP="00DC1567">
            <w:pPr>
              <w:autoSpaceDE w:val="0"/>
              <w:autoSpaceDN w:val="0"/>
              <w:adjustRightInd w:val="0"/>
            </w:pPr>
            <w:r w:rsidRPr="00960BFE">
              <w:t xml:space="preserve">Title: </w:t>
            </w:r>
          </w:p>
        </w:tc>
        <w:tc>
          <w:tcPr>
            <w:tcW w:w="6459" w:type="dxa"/>
            <w:tcBorders>
              <w:top w:val="nil"/>
              <w:left w:val="nil"/>
              <w:bottom w:val="nil"/>
              <w:right w:val="nil"/>
            </w:tcBorders>
          </w:tcPr>
          <w:p w14:paraId="04F223EF" w14:textId="77777777" w:rsidR="009F0995" w:rsidRDefault="009F0995" w:rsidP="009F0995">
            <w:pPr>
              <w:autoSpaceDE w:val="0"/>
              <w:autoSpaceDN w:val="0"/>
              <w:adjustRightInd w:val="0"/>
            </w:pPr>
            <w:r>
              <w:t xml:space="preserve">A Phase 2 Study to Evaluate the Pharmacokinetics, Efficacy, and Safety of Subcutaneous Pembrolizumab </w:t>
            </w:r>
            <w:proofErr w:type="spellStart"/>
            <w:r>
              <w:t>Coformulated</w:t>
            </w:r>
            <w:proofErr w:type="spellEnd"/>
            <w:r>
              <w:t xml:space="preserve"> With</w:t>
            </w:r>
          </w:p>
          <w:p w14:paraId="5859427E" w14:textId="77777777" w:rsidR="009F0995" w:rsidRDefault="009F0995" w:rsidP="009F0995">
            <w:pPr>
              <w:autoSpaceDE w:val="0"/>
              <w:autoSpaceDN w:val="0"/>
              <w:adjustRightInd w:val="0"/>
            </w:pPr>
            <w:r>
              <w:t>Hyaluronidase (MK-3475A) in Participants with Relapsed or Refractory Classical Hodgkin Lymphoma (</w:t>
            </w:r>
            <w:proofErr w:type="spellStart"/>
            <w:r>
              <w:t>rrcHL</w:t>
            </w:r>
            <w:proofErr w:type="spellEnd"/>
            <w:r>
              <w:t>) or Relapsed or</w:t>
            </w:r>
          </w:p>
          <w:p w14:paraId="2CD1240E" w14:textId="22CDC1DF" w:rsidR="007E13C4" w:rsidRPr="00960BFE" w:rsidRDefault="009F0995" w:rsidP="009F0995">
            <w:pPr>
              <w:autoSpaceDE w:val="0"/>
              <w:autoSpaceDN w:val="0"/>
              <w:adjustRightInd w:val="0"/>
            </w:pPr>
            <w:r>
              <w:t>Refractory Primary Mediastinal Large B-cell Lymphoma (</w:t>
            </w:r>
            <w:proofErr w:type="spellStart"/>
            <w:r>
              <w:t>rrPMBCL</w:t>
            </w:r>
            <w:proofErr w:type="spellEnd"/>
            <w:r>
              <w:t>)</w:t>
            </w:r>
          </w:p>
        </w:tc>
      </w:tr>
      <w:tr w:rsidR="007E13C4" w:rsidRPr="00960BFE" w14:paraId="375F9E1F" w14:textId="77777777" w:rsidTr="00DC1567">
        <w:trPr>
          <w:trHeight w:val="280"/>
        </w:trPr>
        <w:tc>
          <w:tcPr>
            <w:tcW w:w="966" w:type="dxa"/>
            <w:tcBorders>
              <w:top w:val="nil"/>
              <w:left w:val="nil"/>
              <w:bottom w:val="nil"/>
              <w:right w:val="nil"/>
            </w:tcBorders>
          </w:tcPr>
          <w:p w14:paraId="192B9C9A"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39238B19" w14:textId="77777777" w:rsidR="007E13C4" w:rsidRPr="00960BFE" w:rsidRDefault="007E13C4" w:rsidP="00DC1567">
            <w:pPr>
              <w:autoSpaceDE w:val="0"/>
              <w:autoSpaceDN w:val="0"/>
              <w:adjustRightInd w:val="0"/>
            </w:pPr>
            <w:r w:rsidRPr="00960BFE">
              <w:t xml:space="preserve">Principal Investigator: </w:t>
            </w:r>
          </w:p>
        </w:tc>
        <w:tc>
          <w:tcPr>
            <w:tcW w:w="6459" w:type="dxa"/>
            <w:tcBorders>
              <w:top w:val="nil"/>
              <w:left w:val="nil"/>
              <w:bottom w:val="nil"/>
              <w:right w:val="nil"/>
            </w:tcBorders>
          </w:tcPr>
          <w:p w14:paraId="239C1F0B" w14:textId="2A322327" w:rsidR="007E13C4" w:rsidRPr="00960BFE" w:rsidRDefault="0075122D" w:rsidP="00DC1567">
            <w:r>
              <w:t>Dr Anthony Rahman</w:t>
            </w:r>
          </w:p>
        </w:tc>
      </w:tr>
      <w:tr w:rsidR="007E13C4" w:rsidRPr="00960BFE" w14:paraId="02CA3EC1" w14:textId="77777777" w:rsidTr="00DC1567">
        <w:trPr>
          <w:trHeight w:val="280"/>
        </w:trPr>
        <w:tc>
          <w:tcPr>
            <w:tcW w:w="966" w:type="dxa"/>
            <w:tcBorders>
              <w:top w:val="nil"/>
              <w:left w:val="nil"/>
              <w:bottom w:val="nil"/>
              <w:right w:val="nil"/>
            </w:tcBorders>
          </w:tcPr>
          <w:p w14:paraId="6A41DCC8"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7BBFD678" w14:textId="77777777" w:rsidR="007E13C4" w:rsidRPr="00960BFE" w:rsidRDefault="007E13C4" w:rsidP="00DC1567">
            <w:pPr>
              <w:autoSpaceDE w:val="0"/>
              <w:autoSpaceDN w:val="0"/>
              <w:adjustRightInd w:val="0"/>
            </w:pPr>
            <w:r w:rsidRPr="00960BFE">
              <w:t xml:space="preserve">Sponsor: </w:t>
            </w:r>
          </w:p>
        </w:tc>
        <w:tc>
          <w:tcPr>
            <w:tcW w:w="6459" w:type="dxa"/>
            <w:tcBorders>
              <w:top w:val="nil"/>
              <w:left w:val="nil"/>
              <w:bottom w:val="nil"/>
              <w:right w:val="nil"/>
            </w:tcBorders>
          </w:tcPr>
          <w:p w14:paraId="0993B66E" w14:textId="5ADB4E70" w:rsidR="007E13C4" w:rsidRPr="00960BFE" w:rsidRDefault="00275692" w:rsidP="00DC1567">
            <w:pPr>
              <w:autoSpaceDE w:val="0"/>
              <w:autoSpaceDN w:val="0"/>
              <w:adjustRightInd w:val="0"/>
            </w:pPr>
            <w:r w:rsidRPr="00275692">
              <w:t>Merck Sharp &amp; Dohme (New Zealand) Limited</w:t>
            </w:r>
          </w:p>
        </w:tc>
      </w:tr>
      <w:tr w:rsidR="007E13C4" w:rsidRPr="00960BFE" w14:paraId="22F32B1C" w14:textId="77777777" w:rsidTr="00DC1567">
        <w:trPr>
          <w:trHeight w:val="280"/>
        </w:trPr>
        <w:tc>
          <w:tcPr>
            <w:tcW w:w="966" w:type="dxa"/>
            <w:tcBorders>
              <w:top w:val="nil"/>
              <w:left w:val="nil"/>
              <w:bottom w:val="nil"/>
              <w:right w:val="nil"/>
            </w:tcBorders>
          </w:tcPr>
          <w:p w14:paraId="23D62CB6"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6A7DF73E" w14:textId="77777777" w:rsidR="007E13C4" w:rsidRPr="00960BFE" w:rsidRDefault="007E13C4" w:rsidP="00DC1567">
            <w:pPr>
              <w:autoSpaceDE w:val="0"/>
              <w:autoSpaceDN w:val="0"/>
              <w:adjustRightInd w:val="0"/>
            </w:pPr>
            <w:r w:rsidRPr="00960BFE">
              <w:t xml:space="preserve">Clock Start Date: </w:t>
            </w:r>
          </w:p>
        </w:tc>
        <w:tc>
          <w:tcPr>
            <w:tcW w:w="6459" w:type="dxa"/>
            <w:tcBorders>
              <w:top w:val="nil"/>
              <w:left w:val="nil"/>
              <w:bottom w:val="nil"/>
              <w:right w:val="nil"/>
            </w:tcBorders>
          </w:tcPr>
          <w:p w14:paraId="7D82EE0C" w14:textId="0AA7FFAA" w:rsidR="007E13C4" w:rsidRPr="00960BFE" w:rsidRDefault="00275692" w:rsidP="00DC1567">
            <w:pPr>
              <w:autoSpaceDE w:val="0"/>
              <w:autoSpaceDN w:val="0"/>
              <w:adjustRightInd w:val="0"/>
            </w:pPr>
            <w:r>
              <w:t>13 June 2024</w:t>
            </w:r>
          </w:p>
        </w:tc>
      </w:tr>
    </w:tbl>
    <w:p w14:paraId="65C9A89C" w14:textId="77777777" w:rsidR="007E13C4" w:rsidRPr="00795EDD" w:rsidRDefault="007E13C4" w:rsidP="007E13C4"/>
    <w:p w14:paraId="045667E7" w14:textId="6DF01BC9" w:rsidR="007E13C4" w:rsidRPr="00BF27E9" w:rsidRDefault="00BF27E9" w:rsidP="00BF27E9">
      <w:pPr>
        <w:autoSpaceDE w:val="0"/>
        <w:autoSpaceDN w:val="0"/>
        <w:adjustRightInd w:val="0"/>
        <w:rPr>
          <w:rFonts w:cs="Arial"/>
          <w:color w:val="33CCCC"/>
          <w:szCs w:val="22"/>
        </w:rPr>
      </w:pPr>
      <w:r w:rsidRPr="00BF27E9">
        <w:rPr>
          <w:rFonts w:cs="Arial"/>
          <w:szCs w:val="22"/>
        </w:rPr>
        <w:t xml:space="preserve">Dr Anthony Rahman, Kayla Malate, Julia O’Sullivan, Lucy </w:t>
      </w:r>
      <w:proofErr w:type="spellStart"/>
      <w:r w:rsidRPr="00BF27E9">
        <w:rPr>
          <w:rFonts w:cs="Arial"/>
          <w:szCs w:val="22"/>
        </w:rPr>
        <w:t>Druzianic</w:t>
      </w:r>
      <w:proofErr w:type="spellEnd"/>
      <w:r w:rsidRPr="00BF27E9">
        <w:rPr>
          <w:rFonts w:cs="Arial"/>
          <w:szCs w:val="22"/>
        </w:rPr>
        <w:t>, Gill Wyatt, Hamish Prosser, and Kara Bolton were</w:t>
      </w:r>
      <w:r w:rsidR="007E13C4" w:rsidRPr="00BF27E9">
        <w:t xml:space="preserve"> present via videoconference for discussion of this application.</w:t>
      </w:r>
    </w:p>
    <w:p w14:paraId="01DCCCBB" w14:textId="77777777" w:rsidR="007E13C4" w:rsidRPr="00D324AA" w:rsidRDefault="007E13C4" w:rsidP="007E13C4">
      <w:pPr>
        <w:rPr>
          <w:u w:val="single"/>
          <w:lang w:val="en-NZ"/>
        </w:rPr>
      </w:pPr>
    </w:p>
    <w:p w14:paraId="0EA6E42C" w14:textId="77777777" w:rsidR="007E13C4" w:rsidRPr="0054344C" w:rsidRDefault="007E13C4" w:rsidP="007E13C4">
      <w:pPr>
        <w:pStyle w:val="Headingbold"/>
      </w:pPr>
      <w:r w:rsidRPr="0054344C">
        <w:t>Potential conflicts of interest</w:t>
      </w:r>
    </w:p>
    <w:p w14:paraId="338C3558" w14:textId="77777777" w:rsidR="007E13C4" w:rsidRPr="00D324AA" w:rsidRDefault="007E13C4" w:rsidP="007E13C4">
      <w:pPr>
        <w:rPr>
          <w:b/>
          <w:lang w:val="en-NZ"/>
        </w:rPr>
      </w:pPr>
    </w:p>
    <w:p w14:paraId="24E734C8" w14:textId="77777777" w:rsidR="007E13C4" w:rsidRPr="00D324AA" w:rsidRDefault="007E13C4" w:rsidP="007E13C4">
      <w:pPr>
        <w:rPr>
          <w:lang w:val="en-NZ"/>
        </w:rPr>
      </w:pPr>
      <w:r w:rsidRPr="00D324AA">
        <w:rPr>
          <w:lang w:val="en-NZ"/>
        </w:rPr>
        <w:t>The Chair asked members to declare any potential conflicts of interest related to this application.</w:t>
      </w:r>
    </w:p>
    <w:p w14:paraId="54E09EE4" w14:textId="77777777" w:rsidR="007E13C4" w:rsidRPr="00D324AA" w:rsidRDefault="007E13C4" w:rsidP="007E13C4">
      <w:pPr>
        <w:rPr>
          <w:lang w:val="en-NZ"/>
        </w:rPr>
      </w:pPr>
    </w:p>
    <w:p w14:paraId="483C808C" w14:textId="77777777" w:rsidR="007E13C4" w:rsidRPr="00D324AA" w:rsidRDefault="007E13C4" w:rsidP="007E13C4">
      <w:pPr>
        <w:rPr>
          <w:lang w:val="en-NZ"/>
        </w:rPr>
      </w:pPr>
      <w:r w:rsidRPr="00D324AA">
        <w:rPr>
          <w:lang w:val="en-NZ"/>
        </w:rPr>
        <w:t>No potential conflicts of interest related to this application were declared by any member.</w:t>
      </w:r>
    </w:p>
    <w:p w14:paraId="541C4E07" w14:textId="77777777" w:rsidR="007E13C4" w:rsidRPr="00D324AA" w:rsidRDefault="007E13C4" w:rsidP="007E13C4">
      <w:pPr>
        <w:rPr>
          <w:lang w:val="en-NZ"/>
        </w:rPr>
      </w:pPr>
    </w:p>
    <w:p w14:paraId="1B7E99FF" w14:textId="77777777" w:rsidR="007E13C4" w:rsidRPr="00D324AA" w:rsidRDefault="007E13C4" w:rsidP="007E13C4">
      <w:pPr>
        <w:rPr>
          <w:lang w:val="en-NZ"/>
        </w:rPr>
      </w:pPr>
    </w:p>
    <w:p w14:paraId="62E6900B" w14:textId="77777777" w:rsidR="007E13C4" w:rsidRPr="00D324AA" w:rsidRDefault="007E13C4" w:rsidP="007E13C4">
      <w:pPr>
        <w:autoSpaceDE w:val="0"/>
        <w:autoSpaceDN w:val="0"/>
        <w:adjustRightInd w:val="0"/>
        <w:rPr>
          <w:lang w:val="en-NZ"/>
        </w:rPr>
      </w:pPr>
    </w:p>
    <w:p w14:paraId="4230EFFB" w14:textId="77777777" w:rsidR="007E13C4" w:rsidRPr="0054344C" w:rsidRDefault="007E13C4" w:rsidP="007E13C4">
      <w:pPr>
        <w:pStyle w:val="Headingbold"/>
      </w:pPr>
      <w:r w:rsidRPr="0054344C">
        <w:t xml:space="preserve">Summary of resolved ethical issues </w:t>
      </w:r>
    </w:p>
    <w:p w14:paraId="6A733EEE" w14:textId="77777777" w:rsidR="007E13C4" w:rsidRPr="00D324AA" w:rsidRDefault="007E13C4" w:rsidP="007E13C4">
      <w:pPr>
        <w:rPr>
          <w:u w:val="single"/>
          <w:lang w:val="en-NZ"/>
        </w:rPr>
      </w:pPr>
    </w:p>
    <w:p w14:paraId="62422CFD" w14:textId="77777777" w:rsidR="007E13C4" w:rsidRPr="00D324AA" w:rsidRDefault="007E13C4" w:rsidP="007E13C4">
      <w:pPr>
        <w:rPr>
          <w:lang w:val="en-NZ"/>
        </w:rPr>
      </w:pPr>
      <w:r w:rsidRPr="00D324AA">
        <w:rPr>
          <w:lang w:val="en-NZ"/>
        </w:rPr>
        <w:t>The main ethical issues considered by the Committee and addressed by the Researcher are as follows.</w:t>
      </w:r>
    </w:p>
    <w:p w14:paraId="1FC4E1C5" w14:textId="77777777" w:rsidR="007E13C4" w:rsidRPr="00D324AA" w:rsidRDefault="007E13C4" w:rsidP="007E13C4">
      <w:pPr>
        <w:rPr>
          <w:lang w:val="en-NZ"/>
        </w:rPr>
      </w:pPr>
    </w:p>
    <w:p w14:paraId="6118825F" w14:textId="3275E096" w:rsidR="00BB509C" w:rsidRPr="002772D4" w:rsidRDefault="007E13C4" w:rsidP="002772D4">
      <w:pPr>
        <w:pStyle w:val="ListParagraph"/>
        <w:numPr>
          <w:ilvl w:val="0"/>
          <w:numId w:val="29"/>
        </w:numPr>
      </w:pPr>
      <w:r w:rsidRPr="00D324AA">
        <w:t xml:space="preserve">The Committee </w:t>
      </w:r>
      <w:r w:rsidR="002772D4">
        <w:t>q</w:t>
      </w:r>
      <w:r w:rsidR="003B01D0" w:rsidRPr="002772D4">
        <w:t>ueried 15 years for storage</w:t>
      </w:r>
      <w:r w:rsidR="004366FA" w:rsidRPr="002772D4">
        <w:t xml:space="preserve"> of </w:t>
      </w:r>
      <w:r w:rsidR="002772D4">
        <w:t>samples. The Researcher responded that</w:t>
      </w:r>
      <w:r w:rsidR="004366FA" w:rsidRPr="002772D4">
        <w:t xml:space="preserve"> 15 years is good practice</w:t>
      </w:r>
      <w:r w:rsidR="002772D4">
        <w:t xml:space="preserve"> internationally</w:t>
      </w:r>
      <w:r w:rsidR="004366FA" w:rsidRPr="002772D4">
        <w:t xml:space="preserve"> for oncology</w:t>
      </w:r>
      <w:r w:rsidR="0082563C" w:rsidRPr="002772D4">
        <w:t xml:space="preserve"> trials</w:t>
      </w:r>
      <w:r w:rsidR="002772D4">
        <w:t>.</w:t>
      </w:r>
    </w:p>
    <w:p w14:paraId="745474B1" w14:textId="4397AB23" w:rsidR="00375FEF" w:rsidRDefault="002772D4" w:rsidP="007E13C4">
      <w:pPr>
        <w:numPr>
          <w:ilvl w:val="0"/>
          <w:numId w:val="3"/>
        </w:numPr>
        <w:spacing w:before="80" w:after="80"/>
        <w:contextualSpacing/>
        <w:rPr>
          <w:lang w:val="en-NZ"/>
        </w:rPr>
      </w:pPr>
      <w:r>
        <w:rPr>
          <w:lang w:val="en-NZ"/>
        </w:rPr>
        <w:t>The Researcher c</w:t>
      </w:r>
      <w:r w:rsidR="00375FEF">
        <w:rPr>
          <w:lang w:val="en-NZ"/>
        </w:rPr>
        <w:t xml:space="preserve">onfirmed that participants will understand what standard of care is and have it explained by </w:t>
      </w:r>
      <w:r w:rsidR="008460F6">
        <w:rPr>
          <w:lang w:val="en-NZ"/>
        </w:rPr>
        <w:t xml:space="preserve">an </w:t>
      </w:r>
      <w:r w:rsidR="00375FEF">
        <w:rPr>
          <w:lang w:val="en-NZ"/>
        </w:rPr>
        <w:t xml:space="preserve">oncologist before entering the trial. </w:t>
      </w:r>
    </w:p>
    <w:p w14:paraId="0F693669" w14:textId="77777777" w:rsidR="007E13C4" w:rsidRPr="00D324AA" w:rsidRDefault="007E13C4" w:rsidP="007E13C4">
      <w:pPr>
        <w:spacing w:before="80" w:after="80"/>
        <w:rPr>
          <w:lang w:val="en-NZ"/>
        </w:rPr>
      </w:pPr>
    </w:p>
    <w:p w14:paraId="52590BF9" w14:textId="77777777" w:rsidR="007E13C4" w:rsidRPr="0054344C" w:rsidRDefault="007E13C4" w:rsidP="007E13C4">
      <w:pPr>
        <w:pStyle w:val="Headingbold"/>
      </w:pPr>
      <w:r w:rsidRPr="0054344C">
        <w:t>Summary of outstanding ethical issues</w:t>
      </w:r>
    </w:p>
    <w:p w14:paraId="0910E464" w14:textId="4B042A18" w:rsidR="007E13C4" w:rsidRPr="009401C4" w:rsidRDefault="007E13C4" w:rsidP="009401C4">
      <w:pPr>
        <w:rPr>
          <w:rFonts w:cs="Arial"/>
          <w:color w:val="FF0000"/>
        </w:rPr>
      </w:pPr>
      <w:r w:rsidRPr="00D324AA">
        <w:br/>
      </w:r>
    </w:p>
    <w:p w14:paraId="68169543" w14:textId="77777777" w:rsidR="007E13C4" w:rsidRPr="00D324AA" w:rsidRDefault="007E13C4" w:rsidP="007E13C4">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45690960" w14:textId="77777777" w:rsidR="007E13C4" w:rsidRPr="00D324AA" w:rsidRDefault="007E13C4" w:rsidP="007E13C4">
      <w:pPr>
        <w:spacing w:before="80" w:after="80"/>
        <w:rPr>
          <w:rFonts w:cs="Arial"/>
          <w:szCs w:val="22"/>
          <w:lang w:val="en-NZ"/>
        </w:rPr>
      </w:pPr>
    </w:p>
    <w:p w14:paraId="69998023" w14:textId="43FB913D" w:rsidR="007E13C4" w:rsidRPr="00D324AA" w:rsidRDefault="007E13C4" w:rsidP="007E13C4">
      <w:pPr>
        <w:pStyle w:val="ListParagraph"/>
      </w:pPr>
      <w:r w:rsidRPr="00D324AA">
        <w:t>Please</w:t>
      </w:r>
      <w:r w:rsidR="009401C4">
        <w:t xml:space="preserve"> add clarification on page 2 that participants have to be refractory or re</w:t>
      </w:r>
      <w:r w:rsidR="00D64679">
        <w:t>lapsed.</w:t>
      </w:r>
    </w:p>
    <w:p w14:paraId="6225018C" w14:textId="4E06C833" w:rsidR="00F97D8C" w:rsidRDefault="00D64679" w:rsidP="007E13C4">
      <w:pPr>
        <w:pStyle w:val="ListParagraph"/>
      </w:pPr>
      <w:r>
        <w:t>On page 4, please clarify the bottom bullet point regarding ‘the tissue may be completely used and no longer available</w:t>
      </w:r>
      <w:r w:rsidR="00191E4E">
        <w:t>’ and</w:t>
      </w:r>
      <w:r>
        <w:t xml:space="preserve"> </w:t>
      </w:r>
      <w:r w:rsidR="000110AD">
        <w:t xml:space="preserve">expand </w:t>
      </w:r>
      <w:r>
        <w:t>that</w:t>
      </w:r>
      <w:r w:rsidR="000110AD">
        <w:t xml:space="preserve"> even if they have had a previous biopsy, they may need another one because the tissue may be completely used.</w:t>
      </w:r>
    </w:p>
    <w:p w14:paraId="2136C8E1" w14:textId="7BD06DAF" w:rsidR="00B04ABD" w:rsidRDefault="00D64679" w:rsidP="007E13C4">
      <w:pPr>
        <w:pStyle w:val="ListParagraph"/>
      </w:pPr>
      <w:r>
        <w:t>Page 4 states</w:t>
      </w:r>
      <w:r w:rsidR="00F97D8C">
        <w:t xml:space="preserve"> that test results “may” become part of their clinical records, but in N</w:t>
      </w:r>
      <w:r>
        <w:t xml:space="preserve">ew </w:t>
      </w:r>
      <w:r w:rsidR="00F97D8C">
        <w:t>Z</w:t>
      </w:r>
      <w:r>
        <w:t>ealand</w:t>
      </w:r>
      <w:r w:rsidR="00F97D8C">
        <w:t xml:space="preserve"> it will</w:t>
      </w:r>
      <w:r>
        <w:t xml:space="preserve"> be.</w:t>
      </w:r>
    </w:p>
    <w:p w14:paraId="004AB87D" w14:textId="6F42E73B" w:rsidR="00205501" w:rsidRDefault="00D64679" w:rsidP="007E13C4">
      <w:pPr>
        <w:pStyle w:val="ListParagraph"/>
      </w:pPr>
      <w:r>
        <w:t>Different terminology for doctors across pages 13 to 15. Please use</w:t>
      </w:r>
      <w:r w:rsidR="00B04ABD">
        <w:t xml:space="preserve"> consistent terminology</w:t>
      </w:r>
      <w:r w:rsidR="00030EEC">
        <w:t xml:space="preserve"> or make it clear what these doctors are as these can be expressions</w:t>
      </w:r>
      <w:r>
        <w:t xml:space="preserve"> (i.e. usual doctor and family doctor)</w:t>
      </w:r>
      <w:r w:rsidR="00030EEC">
        <w:t xml:space="preserve"> for the same role. </w:t>
      </w:r>
    </w:p>
    <w:p w14:paraId="2E0CB189" w14:textId="1F45C1F1" w:rsidR="008718ED" w:rsidRDefault="003C16DF" w:rsidP="007E13C4">
      <w:pPr>
        <w:pStyle w:val="ListParagraph"/>
      </w:pPr>
      <w:r>
        <w:t>Reproductive risks states</w:t>
      </w:r>
      <w:r w:rsidR="00E009C8">
        <w:t xml:space="preserve"> there is no issues with semen, but CF asks </w:t>
      </w:r>
      <w:r>
        <w:t xml:space="preserve">participants </w:t>
      </w:r>
      <w:r w:rsidR="00E009C8">
        <w:t xml:space="preserve">to tell their partner about risks of participation. If there are no risks in semen, </w:t>
      </w:r>
      <w:r>
        <w:t xml:space="preserve">please </w:t>
      </w:r>
      <w:r w:rsidR="00E009C8">
        <w:t xml:space="preserve">remove that CF item. </w:t>
      </w:r>
    </w:p>
    <w:p w14:paraId="427D2B3F" w14:textId="361703FB" w:rsidR="00817703" w:rsidRPr="00D324AA" w:rsidRDefault="00EE396A" w:rsidP="007E13C4">
      <w:pPr>
        <w:pStyle w:val="ListParagraph"/>
      </w:pPr>
      <w:r>
        <w:t xml:space="preserve">Please ensure the body of the PIS </w:t>
      </w:r>
      <w:r w:rsidR="00A0763F">
        <w:t xml:space="preserve">advises participants that their GP will be notified of participation. </w:t>
      </w:r>
    </w:p>
    <w:p w14:paraId="62E1D0DA" w14:textId="77777777" w:rsidR="007E13C4" w:rsidRPr="00D324AA" w:rsidRDefault="007E13C4" w:rsidP="007E13C4">
      <w:pPr>
        <w:spacing w:before="80" w:after="80"/>
      </w:pPr>
    </w:p>
    <w:p w14:paraId="0C1627EB" w14:textId="77777777" w:rsidR="007E13C4" w:rsidRPr="0054344C" w:rsidRDefault="007E13C4" w:rsidP="007E13C4">
      <w:pPr>
        <w:rPr>
          <w:b/>
          <w:bCs/>
          <w:lang w:val="en-NZ"/>
        </w:rPr>
      </w:pPr>
      <w:r w:rsidRPr="0054344C">
        <w:rPr>
          <w:b/>
          <w:bCs/>
          <w:lang w:val="en-NZ"/>
        </w:rPr>
        <w:lastRenderedPageBreak/>
        <w:t xml:space="preserve">Decision </w:t>
      </w:r>
    </w:p>
    <w:p w14:paraId="49062B5A" w14:textId="77777777" w:rsidR="007E13C4" w:rsidRPr="00D324AA" w:rsidRDefault="007E13C4" w:rsidP="007E13C4">
      <w:pPr>
        <w:rPr>
          <w:lang w:val="en-NZ"/>
        </w:rPr>
      </w:pPr>
    </w:p>
    <w:p w14:paraId="0CB9F264" w14:textId="77777777" w:rsidR="007E13C4" w:rsidRPr="00D324AA" w:rsidRDefault="007E13C4" w:rsidP="007E13C4">
      <w:pPr>
        <w:rPr>
          <w:lang w:val="en-NZ"/>
        </w:rPr>
      </w:pPr>
      <w:r w:rsidRPr="00D324AA">
        <w:rPr>
          <w:lang w:val="en-NZ"/>
        </w:rPr>
        <w:t xml:space="preserve">This application was </w:t>
      </w:r>
      <w:r w:rsidRPr="00D324AA">
        <w:rPr>
          <w:i/>
          <w:lang w:val="en-NZ"/>
        </w:rPr>
        <w:t>approved</w:t>
      </w:r>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54949FDF" w14:textId="77777777" w:rsidR="007E13C4" w:rsidRPr="00D324AA" w:rsidRDefault="007E13C4" w:rsidP="007E13C4">
      <w:pPr>
        <w:rPr>
          <w:color w:val="FF0000"/>
          <w:lang w:val="en-NZ"/>
        </w:rPr>
      </w:pPr>
    </w:p>
    <w:p w14:paraId="64C61B08" w14:textId="77777777" w:rsidR="007E13C4" w:rsidRPr="00415409" w:rsidRDefault="007E13C4" w:rsidP="007E13C4">
      <w:pPr>
        <w:pStyle w:val="NSCbullet"/>
        <w:rPr>
          <w:color w:val="auto"/>
        </w:rPr>
      </w:pPr>
      <w:r w:rsidRPr="00415409">
        <w:rPr>
          <w:color w:val="auto"/>
        </w:rPr>
        <w:t>please address all outstanding ethical issues raised by the Committee</w:t>
      </w:r>
    </w:p>
    <w:p w14:paraId="1F07E6C3" w14:textId="77777777" w:rsidR="007E13C4" w:rsidRPr="00415409" w:rsidRDefault="007E13C4" w:rsidP="007E13C4">
      <w:pPr>
        <w:numPr>
          <w:ilvl w:val="0"/>
          <w:numId w:val="5"/>
        </w:numPr>
        <w:spacing w:before="80" w:after="80"/>
        <w:ind w:left="714" w:hanging="357"/>
        <w:rPr>
          <w:rFonts w:cs="Arial"/>
          <w:szCs w:val="22"/>
          <w:lang w:val="en-NZ"/>
        </w:rPr>
      </w:pPr>
      <w:r w:rsidRPr="00415409">
        <w:rPr>
          <w:rFonts w:cs="Arial"/>
          <w:szCs w:val="22"/>
          <w:lang w:val="en-NZ"/>
        </w:rPr>
        <w:t xml:space="preserve">please update the Participant Information Sheet and Consent Form, taking into account the feedback provided by the Committee. </w:t>
      </w:r>
      <w:r w:rsidRPr="00415409">
        <w:rPr>
          <w:i/>
          <w:iCs/>
        </w:rPr>
        <w:t>(National Ethical Standards for Health and Disability Research and Quality Improvement, para 7.15 – 7.17).</w:t>
      </w:r>
    </w:p>
    <w:p w14:paraId="012BE6C5" w14:textId="77777777" w:rsidR="007E13C4" w:rsidRPr="00D324AA" w:rsidRDefault="007E13C4" w:rsidP="007E13C4">
      <w:pPr>
        <w:rPr>
          <w:rFonts w:cs="Arial"/>
          <w:color w:val="33CCCC"/>
          <w:szCs w:val="22"/>
          <w:lang w:val="en-NZ"/>
        </w:rPr>
      </w:pPr>
    </w:p>
    <w:p w14:paraId="30185649" w14:textId="20B95629" w:rsidR="007E13C4" w:rsidRDefault="007E13C4" w:rsidP="00CB691D">
      <w:pPr>
        <w:rPr>
          <w:color w:val="4BACC6"/>
          <w:lang w:val="en-NZ"/>
        </w:rPr>
      </w:pPr>
    </w:p>
    <w:p w14:paraId="2C6F199E" w14:textId="77777777" w:rsidR="00152301" w:rsidRDefault="00152301">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7E13C4" w:rsidRPr="00960BFE" w14:paraId="7695FFAE" w14:textId="77777777" w:rsidTr="00DC1567">
        <w:trPr>
          <w:trHeight w:val="280"/>
        </w:trPr>
        <w:tc>
          <w:tcPr>
            <w:tcW w:w="966" w:type="dxa"/>
            <w:tcBorders>
              <w:top w:val="nil"/>
              <w:left w:val="nil"/>
              <w:bottom w:val="nil"/>
              <w:right w:val="nil"/>
            </w:tcBorders>
          </w:tcPr>
          <w:p w14:paraId="30B2FA6C" w14:textId="17FBA82A" w:rsidR="007E13C4" w:rsidRPr="00960BFE" w:rsidRDefault="007E13C4" w:rsidP="00DC1567">
            <w:pPr>
              <w:autoSpaceDE w:val="0"/>
              <w:autoSpaceDN w:val="0"/>
              <w:adjustRightInd w:val="0"/>
            </w:pPr>
            <w:r>
              <w:rPr>
                <w:b/>
              </w:rPr>
              <w:lastRenderedPageBreak/>
              <w:t>8</w:t>
            </w:r>
            <w:r w:rsidRPr="00960BFE">
              <w:t xml:space="preserve"> </w:t>
            </w:r>
          </w:p>
        </w:tc>
        <w:tc>
          <w:tcPr>
            <w:tcW w:w="2575" w:type="dxa"/>
            <w:tcBorders>
              <w:top w:val="nil"/>
              <w:left w:val="nil"/>
              <w:bottom w:val="nil"/>
              <w:right w:val="nil"/>
            </w:tcBorders>
          </w:tcPr>
          <w:p w14:paraId="5D3DDB26" w14:textId="77777777" w:rsidR="007E13C4" w:rsidRPr="00960BFE" w:rsidRDefault="007E13C4" w:rsidP="00DC1567">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290D1972" w14:textId="756D52E4" w:rsidR="007E13C4" w:rsidRPr="002B62FF" w:rsidRDefault="00301EDF" w:rsidP="00DC1567">
            <w:pPr>
              <w:rPr>
                <w:b/>
                <w:bCs/>
              </w:rPr>
            </w:pPr>
            <w:r w:rsidRPr="00301EDF">
              <w:rPr>
                <w:b/>
                <w:bCs/>
              </w:rPr>
              <w:t>2024 FULL 20549</w:t>
            </w:r>
          </w:p>
        </w:tc>
      </w:tr>
      <w:tr w:rsidR="007E13C4" w:rsidRPr="00960BFE" w14:paraId="6719E704" w14:textId="77777777" w:rsidTr="00DC1567">
        <w:trPr>
          <w:trHeight w:val="280"/>
        </w:trPr>
        <w:tc>
          <w:tcPr>
            <w:tcW w:w="966" w:type="dxa"/>
            <w:tcBorders>
              <w:top w:val="nil"/>
              <w:left w:val="nil"/>
              <w:bottom w:val="nil"/>
              <w:right w:val="nil"/>
            </w:tcBorders>
          </w:tcPr>
          <w:p w14:paraId="737EAB2C"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5D79A5A7" w14:textId="77777777" w:rsidR="007E13C4" w:rsidRPr="00960BFE" w:rsidRDefault="007E13C4" w:rsidP="00DC1567">
            <w:pPr>
              <w:autoSpaceDE w:val="0"/>
              <w:autoSpaceDN w:val="0"/>
              <w:adjustRightInd w:val="0"/>
            </w:pPr>
            <w:r w:rsidRPr="00960BFE">
              <w:t xml:space="preserve">Title: </w:t>
            </w:r>
          </w:p>
        </w:tc>
        <w:tc>
          <w:tcPr>
            <w:tcW w:w="6459" w:type="dxa"/>
            <w:tcBorders>
              <w:top w:val="nil"/>
              <w:left w:val="nil"/>
              <w:bottom w:val="nil"/>
              <w:right w:val="nil"/>
            </w:tcBorders>
          </w:tcPr>
          <w:p w14:paraId="1ED4DC73" w14:textId="64695EE4" w:rsidR="007E13C4" w:rsidRPr="00960BFE" w:rsidRDefault="00BF5A81" w:rsidP="00BF5A81">
            <w:pPr>
              <w:autoSpaceDE w:val="0"/>
              <w:autoSpaceDN w:val="0"/>
              <w:adjustRightInd w:val="0"/>
            </w:pPr>
            <w:r>
              <w:t>A three-part, multi-centre randomised, double-blind, placebo-controlled study to evaluate the safety, tolerability, pharmacokinetics, and immunogenicity of FB102 after single and multiple ascending dose administrations in healthy participants and multiple dose administration in participants with celiac disease.</w:t>
            </w:r>
          </w:p>
        </w:tc>
      </w:tr>
      <w:tr w:rsidR="007E13C4" w:rsidRPr="00960BFE" w14:paraId="64EB8AB2" w14:textId="77777777" w:rsidTr="00DC1567">
        <w:trPr>
          <w:trHeight w:val="280"/>
        </w:trPr>
        <w:tc>
          <w:tcPr>
            <w:tcW w:w="966" w:type="dxa"/>
            <w:tcBorders>
              <w:top w:val="nil"/>
              <w:left w:val="nil"/>
              <w:bottom w:val="nil"/>
              <w:right w:val="nil"/>
            </w:tcBorders>
          </w:tcPr>
          <w:p w14:paraId="67C069FB"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5BAEA0BE" w14:textId="77777777" w:rsidR="007E13C4" w:rsidRPr="00960BFE" w:rsidRDefault="007E13C4" w:rsidP="00DC1567">
            <w:pPr>
              <w:autoSpaceDE w:val="0"/>
              <w:autoSpaceDN w:val="0"/>
              <w:adjustRightInd w:val="0"/>
            </w:pPr>
            <w:r w:rsidRPr="00960BFE">
              <w:t xml:space="preserve">Principal Investigator: </w:t>
            </w:r>
          </w:p>
        </w:tc>
        <w:tc>
          <w:tcPr>
            <w:tcW w:w="6459" w:type="dxa"/>
            <w:tcBorders>
              <w:top w:val="nil"/>
              <w:left w:val="nil"/>
              <w:bottom w:val="nil"/>
              <w:right w:val="nil"/>
            </w:tcBorders>
          </w:tcPr>
          <w:p w14:paraId="55597BB4" w14:textId="77EAED19" w:rsidR="007E13C4" w:rsidRPr="00960BFE" w:rsidRDefault="0051144D" w:rsidP="00DC1567">
            <w:r>
              <w:t>Dr Nah Yeon (Tina) Baik</w:t>
            </w:r>
          </w:p>
        </w:tc>
      </w:tr>
      <w:tr w:rsidR="007E13C4" w:rsidRPr="00960BFE" w14:paraId="1FDE6EA4" w14:textId="77777777" w:rsidTr="00DC1567">
        <w:trPr>
          <w:trHeight w:val="280"/>
        </w:trPr>
        <w:tc>
          <w:tcPr>
            <w:tcW w:w="966" w:type="dxa"/>
            <w:tcBorders>
              <w:top w:val="nil"/>
              <w:left w:val="nil"/>
              <w:bottom w:val="nil"/>
              <w:right w:val="nil"/>
            </w:tcBorders>
          </w:tcPr>
          <w:p w14:paraId="3B34B47E"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6FFD19D7" w14:textId="77777777" w:rsidR="007E13C4" w:rsidRPr="00960BFE" w:rsidRDefault="007E13C4" w:rsidP="00DC1567">
            <w:pPr>
              <w:autoSpaceDE w:val="0"/>
              <w:autoSpaceDN w:val="0"/>
              <w:adjustRightInd w:val="0"/>
            </w:pPr>
            <w:r w:rsidRPr="00960BFE">
              <w:t xml:space="preserve">Sponsor: </w:t>
            </w:r>
          </w:p>
        </w:tc>
        <w:tc>
          <w:tcPr>
            <w:tcW w:w="6459" w:type="dxa"/>
            <w:tcBorders>
              <w:top w:val="nil"/>
              <w:left w:val="nil"/>
              <w:bottom w:val="nil"/>
              <w:right w:val="nil"/>
            </w:tcBorders>
          </w:tcPr>
          <w:p w14:paraId="5BD545AA" w14:textId="5B309BCE" w:rsidR="007E13C4" w:rsidRPr="00960BFE" w:rsidRDefault="00A83366" w:rsidP="00DC1567">
            <w:pPr>
              <w:autoSpaceDE w:val="0"/>
              <w:autoSpaceDN w:val="0"/>
              <w:adjustRightInd w:val="0"/>
            </w:pPr>
            <w:r>
              <w:t>Fore Biosciences Australia Pty Ltd</w:t>
            </w:r>
          </w:p>
        </w:tc>
      </w:tr>
      <w:tr w:rsidR="007E13C4" w:rsidRPr="00960BFE" w14:paraId="4F2EBA0E" w14:textId="77777777" w:rsidTr="00DC1567">
        <w:trPr>
          <w:trHeight w:val="280"/>
        </w:trPr>
        <w:tc>
          <w:tcPr>
            <w:tcW w:w="966" w:type="dxa"/>
            <w:tcBorders>
              <w:top w:val="nil"/>
              <w:left w:val="nil"/>
              <w:bottom w:val="nil"/>
              <w:right w:val="nil"/>
            </w:tcBorders>
          </w:tcPr>
          <w:p w14:paraId="334741ED"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4FB8EB5A" w14:textId="77777777" w:rsidR="007E13C4" w:rsidRPr="00960BFE" w:rsidRDefault="007E13C4" w:rsidP="00DC1567">
            <w:pPr>
              <w:autoSpaceDE w:val="0"/>
              <w:autoSpaceDN w:val="0"/>
              <w:adjustRightInd w:val="0"/>
            </w:pPr>
            <w:r w:rsidRPr="00960BFE">
              <w:t xml:space="preserve">Clock Start Date: </w:t>
            </w:r>
          </w:p>
        </w:tc>
        <w:tc>
          <w:tcPr>
            <w:tcW w:w="6459" w:type="dxa"/>
            <w:tcBorders>
              <w:top w:val="nil"/>
              <w:left w:val="nil"/>
              <w:bottom w:val="nil"/>
              <w:right w:val="nil"/>
            </w:tcBorders>
          </w:tcPr>
          <w:p w14:paraId="0429B5C3" w14:textId="09FB044C" w:rsidR="007E13C4" w:rsidRPr="00960BFE" w:rsidRDefault="00A83366" w:rsidP="00DC1567">
            <w:pPr>
              <w:autoSpaceDE w:val="0"/>
              <w:autoSpaceDN w:val="0"/>
              <w:adjustRightInd w:val="0"/>
            </w:pPr>
            <w:r>
              <w:t>13 June 2024</w:t>
            </w:r>
          </w:p>
        </w:tc>
      </w:tr>
    </w:tbl>
    <w:p w14:paraId="4EA4781D" w14:textId="77777777" w:rsidR="007E13C4" w:rsidRPr="00795EDD" w:rsidRDefault="007E13C4" w:rsidP="007E13C4"/>
    <w:p w14:paraId="16A0BFE3" w14:textId="4D82965B" w:rsidR="007E13C4" w:rsidRPr="00A01FBE" w:rsidRDefault="00A01FBE" w:rsidP="00A01FBE">
      <w:pPr>
        <w:autoSpaceDE w:val="0"/>
        <w:autoSpaceDN w:val="0"/>
        <w:adjustRightInd w:val="0"/>
        <w:rPr>
          <w:rFonts w:cs="Arial"/>
          <w:szCs w:val="22"/>
          <w:lang w:val="en-NZ"/>
        </w:rPr>
      </w:pPr>
      <w:r w:rsidRPr="00A01FBE">
        <w:rPr>
          <w:rFonts w:cs="Arial"/>
          <w:szCs w:val="22"/>
          <w:lang w:val="en-NZ"/>
        </w:rPr>
        <w:t xml:space="preserve">Dr Tina </w:t>
      </w:r>
      <w:proofErr w:type="spellStart"/>
      <w:r w:rsidRPr="00A01FBE">
        <w:rPr>
          <w:rFonts w:cs="Arial"/>
          <w:szCs w:val="22"/>
          <w:lang w:val="en-NZ"/>
        </w:rPr>
        <w:t>Baik</w:t>
      </w:r>
      <w:proofErr w:type="spellEnd"/>
      <w:r w:rsidRPr="00A01FBE">
        <w:rPr>
          <w:rFonts w:cs="Arial"/>
          <w:szCs w:val="22"/>
          <w:lang w:val="en-NZ"/>
        </w:rPr>
        <w:t xml:space="preserve">, </w:t>
      </w:r>
      <w:proofErr w:type="spellStart"/>
      <w:r w:rsidRPr="00A01FBE">
        <w:rPr>
          <w:rFonts w:cs="Arial"/>
          <w:szCs w:val="22"/>
          <w:lang w:val="en-NZ"/>
        </w:rPr>
        <w:t>Kshemina</w:t>
      </w:r>
      <w:proofErr w:type="spellEnd"/>
      <w:r w:rsidRPr="00A01FBE">
        <w:rPr>
          <w:rFonts w:cs="Arial"/>
          <w:szCs w:val="22"/>
          <w:lang w:val="en-NZ"/>
        </w:rPr>
        <w:t xml:space="preserve"> </w:t>
      </w:r>
      <w:proofErr w:type="spellStart"/>
      <w:r w:rsidRPr="00A01FBE">
        <w:rPr>
          <w:rFonts w:cs="Arial"/>
          <w:szCs w:val="22"/>
          <w:lang w:val="en-NZ"/>
        </w:rPr>
        <w:t>Mhaksar</w:t>
      </w:r>
      <w:proofErr w:type="spellEnd"/>
      <w:r w:rsidRPr="00A01FBE">
        <w:rPr>
          <w:rFonts w:cs="Arial"/>
          <w:szCs w:val="22"/>
          <w:lang w:val="en-NZ"/>
        </w:rPr>
        <w:t xml:space="preserve">, Cheryl Glover, Bev </w:t>
      </w:r>
      <w:proofErr w:type="spellStart"/>
      <w:r w:rsidRPr="00A01FBE">
        <w:rPr>
          <w:rFonts w:cs="Arial"/>
          <w:szCs w:val="22"/>
          <w:lang w:val="en-NZ"/>
        </w:rPr>
        <w:t>Paperiello</w:t>
      </w:r>
      <w:proofErr w:type="spellEnd"/>
      <w:r w:rsidRPr="00A01FBE">
        <w:rPr>
          <w:rFonts w:cs="Arial"/>
          <w:szCs w:val="22"/>
          <w:lang w:val="en-NZ"/>
        </w:rPr>
        <w:t xml:space="preserve">, and </w:t>
      </w:r>
      <w:r w:rsidR="00AF29EF" w:rsidRPr="00A01FBE">
        <w:rPr>
          <w:rFonts w:cs="Arial"/>
          <w:szCs w:val="22"/>
          <w:lang w:val="en-NZ"/>
        </w:rPr>
        <w:t>Thomas Stock</w:t>
      </w:r>
      <w:r w:rsidR="007E13C4" w:rsidRPr="00A01FBE">
        <w:rPr>
          <w:lang w:val="en-NZ"/>
        </w:rPr>
        <w:t xml:space="preserve"> w</w:t>
      </w:r>
      <w:r w:rsidRPr="00A01FBE">
        <w:rPr>
          <w:lang w:val="en-NZ"/>
        </w:rPr>
        <w:t>ere</w:t>
      </w:r>
      <w:r w:rsidR="007E13C4" w:rsidRPr="00A01FBE">
        <w:rPr>
          <w:lang w:val="en-NZ"/>
        </w:rPr>
        <w:t xml:space="preserve"> present via videoconference for discussion of this application.</w:t>
      </w:r>
    </w:p>
    <w:p w14:paraId="2FEE28A7" w14:textId="77777777" w:rsidR="007E13C4" w:rsidRPr="00D324AA" w:rsidRDefault="007E13C4" w:rsidP="007E13C4">
      <w:pPr>
        <w:rPr>
          <w:u w:val="single"/>
          <w:lang w:val="en-NZ"/>
        </w:rPr>
      </w:pPr>
    </w:p>
    <w:p w14:paraId="5E9A698E" w14:textId="77777777" w:rsidR="007E13C4" w:rsidRPr="0054344C" w:rsidRDefault="007E13C4" w:rsidP="007E13C4">
      <w:pPr>
        <w:pStyle w:val="Headingbold"/>
      </w:pPr>
      <w:r w:rsidRPr="0054344C">
        <w:t>Potential conflicts of interest</w:t>
      </w:r>
    </w:p>
    <w:p w14:paraId="64D05316" w14:textId="77777777" w:rsidR="007E13C4" w:rsidRPr="00D324AA" w:rsidRDefault="007E13C4" w:rsidP="007E13C4">
      <w:pPr>
        <w:rPr>
          <w:b/>
          <w:lang w:val="en-NZ"/>
        </w:rPr>
      </w:pPr>
    </w:p>
    <w:p w14:paraId="27105F6A" w14:textId="77777777" w:rsidR="007E13C4" w:rsidRPr="00D324AA" w:rsidRDefault="007E13C4" w:rsidP="007E13C4">
      <w:pPr>
        <w:rPr>
          <w:lang w:val="en-NZ"/>
        </w:rPr>
      </w:pPr>
      <w:r w:rsidRPr="00D324AA">
        <w:rPr>
          <w:lang w:val="en-NZ"/>
        </w:rPr>
        <w:t>The Chair asked members to declare any potential conflicts of interest related to this application.</w:t>
      </w:r>
    </w:p>
    <w:p w14:paraId="3A2938FB" w14:textId="77777777" w:rsidR="007E13C4" w:rsidRPr="00D324AA" w:rsidRDefault="007E13C4" w:rsidP="007E13C4">
      <w:pPr>
        <w:rPr>
          <w:lang w:val="en-NZ"/>
        </w:rPr>
      </w:pPr>
    </w:p>
    <w:p w14:paraId="5A7BB5FF" w14:textId="77777777" w:rsidR="007E13C4" w:rsidRPr="00D324AA" w:rsidRDefault="007E13C4" w:rsidP="007E13C4">
      <w:pPr>
        <w:rPr>
          <w:lang w:val="en-NZ"/>
        </w:rPr>
      </w:pPr>
      <w:r w:rsidRPr="00D324AA">
        <w:rPr>
          <w:lang w:val="en-NZ"/>
        </w:rPr>
        <w:t>No potential conflicts of interest related to this application were declared by any member.</w:t>
      </w:r>
    </w:p>
    <w:p w14:paraId="5701D60C" w14:textId="77777777" w:rsidR="007E13C4" w:rsidRPr="00D324AA" w:rsidRDefault="007E13C4" w:rsidP="007E13C4">
      <w:pPr>
        <w:rPr>
          <w:lang w:val="en-NZ"/>
        </w:rPr>
      </w:pPr>
    </w:p>
    <w:p w14:paraId="779BA0DA" w14:textId="77777777" w:rsidR="007E13C4" w:rsidRPr="00D324AA" w:rsidRDefault="007E13C4" w:rsidP="00E9180C">
      <w:pPr>
        <w:spacing w:before="80" w:after="80"/>
        <w:contextualSpacing/>
        <w:rPr>
          <w:lang w:val="en-NZ"/>
        </w:rPr>
      </w:pPr>
    </w:p>
    <w:p w14:paraId="2876CCE6" w14:textId="77777777" w:rsidR="007E13C4" w:rsidRPr="00D324AA" w:rsidRDefault="007E13C4" w:rsidP="007E13C4">
      <w:pPr>
        <w:spacing w:before="80" w:after="80"/>
        <w:rPr>
          <w:lang w:val="en-NZ"/>
        </w:rPr>
      </w:pPr>
    </w:p>
    <w:p w14:paraId="709F5736" w14:textId="77777777" w:rsidR="007E13C4" w:rsidRPr="0054344C" w:rsidRDefault="007E13C4" w:rsidP="007E13C4">
      <w:pPr>
        <w:pStyle w:val="Headingbold"/>
      </w:pPr>
      <w:r w:rsidRPr="0054344C">
        <w:t>Summary of outstanding ethical issues</w:t>
      </w:r>
    </w:p>
    <w:p w14:paraId="2BE1B3A5" w14:textId="77777777" w:rsidR="007E13C4" w:rsidRPr="00D324AA" w:rsidRDefault="007E13C4" w:rsidP="007E13C4">
      <w:pPr>
        <w:rPr>
          <w:lang w:val="en-NZ"/>
        </w:rPr>
      </w:pPr>
    </w:p>
    <w:p w14:paraId="0CB592B1" w14:textId="77777777" w:rsidR="007E13C4" w:rsidRPr="00D324AA" w:rsidRDefault="007E13C4" w:rsidP="007E13C4">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2CC94A4C" w14:textId="77777777" w:rsidR="007E13C4" w:rsidRPr="00D324AA" w:rsidRDefault="007E13C4" w:rsidP="007E13C4">
      <w:pPr>
        <w:autoSpaceDE w:val="0"/>
        <w:autoSpaceDN w:val="0"/>
        <w:adjustRightInd w:val="0"/>
        <w:rPr>
          <w:szCs w:val="22"/>
          <w:lang w:val="en-NZ"/>
        </w:rPr>
      </w:pPr>
    </w:p>
    <w:p w14:paraId="41340FB7" w14:textId="3201AD3D" w:rsidR="007E13C4" w:rsidRPr="00CA4AED" w:rsidRDefault="007E13C4" w:rsidP="00797726">
      <w:pPr>
        <w:pStyle w:val="ListParagraph"/>
        <w:numPr>
          <w:ilvl w:val="0"/>
          <w:numId w:val="42"/>
        </w:numPr>
        <w:rPr>
          <w:rFonts w:cs="Arial"/>
          <w:color w:val="FF0000"/>
        </w:rPr>
      </w:pPr>
      <w:r w:rsidRPr="00D324AA">
        <w:t xml:space="preserve">The Committee </w:t>
      </w:r>
      <w:r w:rsidR="002E2319">
        <w:t>queried how they decided on the compensation amount for participants.</w:t>
      </w:r>
      <w:r w:rsidR="00E9180C">
        <w:t xml:space="preserve"> The Researchers responded that</w:t>
      </w:r>
      <w:r w:rsidR="00D96333">
        <w:t xml:space="preserve"> participant burden and previous studies informed the amount. </w:t>
      </w:r>
      <w:r w:rsidR="005642F7">
        <w:t xml:space="preserve">This funding is consistent with other studies. </w:t>
      </w:r>
      <w:r w:rsidR="00E9180C">
        <w:t>The Committee noted they</w:t>
      </w:r>
      <w:r w:rsidR="005642F7">
        <w:t xml:space="preserve"> see a range of participant compensation for studies. </w:t>
      </w:r>
      <w:r w:rsidR="00E9180C">
        <w:t>Compared to other studies of this nature,</w:t>
      </w:r>
      <w:r w:rsidR="005642F7">
        <w:t xml:space="preserve"> this is on the low side for </w:t>
      </w:r>
      <w:r w:rsidR="00E9180C">
        <w:t>what the study is</w:t>
      </w:r>
      <w:r w:rsidR="005642F7">
        <w:t xml:space="preserve"> asking participants to do. </w:t>
      </w:r>
      <w:r w:rsidR="00263ED1">
        <w:t>In the Committee’s opinion, the endoscopy rate is quite low</w:t>
      </w:r>
      <w:r w:rsidR="00F171B7">
        <w:t xml:space="preserve"> for an involved procedure that requires time off work and recovery</w:t>
      </w:r>
      <w:r w:rsidR="009C1C39">
        <w:t xml:space="preserve"> and suggested increasing the amount. </w:t>
      </w:r>
      <w:r w:rsidRPr="00D324AA">
        <w:br/>
      </w:r>
    </w:p>
    <w:p w14:paraId="054BAB9D" w14:textId="77777777" w:rsidR="007E13C4" w:rsidRPr="00D324AA" w:rsidRDefault="007E13C4" w:rsidP="007E13C4">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43034821" w14:textId="77777777" w:rsidR="007E13C4" w:rsidRPr="00D324AA" w:rsidRDefault="007E13C4" w:rsidP="007E13C4">
      <w:pPr>
        <w:spacing w:before="80" w:after="80"/>
        <w:rPr>
          <w:rFonts w:cs="Arial"/>
          <w:szCs w:val="22"/>
          <w:lang w:val="en-NZ"/>
        </w:rPr>
      </w:pPr>
    </w:p>
    <w:p w14:paraId="54789518" w14:textId="18DC8B4A" w:rsidR="007E13C4" w:rsidRDefault="007E13C4" w:rsidP="00EB24FC">
      <w:pPr>
        <w:pStyle w:val="ListParagraph"/>
      </w:pPr>
      <w:r w:rsidRPr="00D324AA">
        <w:t>Please</w:t>
      </w:r>
      <w:r w:rsidR="00EB24FC">
        <w:t xml:space="preserve"> use inclusive and non-gendered language, so amend things like “female who might become pregnant” to just “person who may become pregnant”, etc.</w:t>
      </w:r>
    </w:p>
    <w:p w14:paraId="0B96F29E" w14:textId="56AB16E4" w:rsidR="00EB24FC" w:rsidRDefault="003230D8" w:rsidP="00EB24FC">
      <w:pPr>
        <w:pStyle w:val="ListParagraph"/>
      </w:pPr>
      <w:r>
        <w:t>There is r</w:t>
      </w:r>
      <w:r w:rsidR="00EB24FC">
        <w:t xml:space="preserve">eference to live vaccine – </w:t>
      </w:r>
      <w:r>
        <w:t>please clarify</w:t>
      </w:r>
      <w:r w:rsidR="00EB24FC">
        <w:t xml:space="preserve"> that the </w:t>
      </w:r>
      <w:r>
        <w:t>Covid-19 vaccine</w:t>
      </w:r>
      <w:r w:rsidR="00EB24FC">
        <w:t xml:space="preserve"> is not a live vaccine.</w:t>
      </w:r>
    </w:p>
    <w:p w14:paraId="3B981F39" w14:textId="5E555495" w:rsidR="00E826E4" w:rsidRDefault="00E826E4" w:rsidP="00EB24FC">
      <w:pPr>
        <w:pStyle w:val="ListParagraph"/>
      </w:pPr>
      <w:r>
        <w:t>Clarify that ‘local doctor’ means GP</w:t>
      </w:r>
      <w:r w:rsidR="00EA03E6">
        <w:t xml:space="preserve"> for more localised context. </w:t>
      </w:r>
    </w:p>
    <w:p w14:paraId="6F2B206A" w14:textId="710DBA43" w:rsidR="00EA03E6" w:rsidRDefault="00EA03E6" w:rsidP="00EB24FC">
      <w:pPr>
        <w:pStyle w:val="ListParagraph"/>
      </w:pPr>
      <w:r>
        <w:t xml:space="preserve">Ensure </w:t>
      </w:r>
      <w:r w:rsidR="00D04BA9">
        <w:t>acronyms are de</w:t>
      </w:r>
      <w:r w:rsidR="002813BB">
        <w:t>f</w:t>
      </w:r>
      <w:r w:rsidR="00D04BA9">
        <w:t>ined</w:t>
      </w:r>
      <w:r>
        <w:t xml:space="preserve"> before use such as coeliac (CD), and then use the acronym consistently from there. </w:t>
      </w:r>
    </w:p>
    <w:p w14:paraId="424256FE" w14:textId="54154212" w:rsidR="00F8138A" w:rsidRDefault="00D04BA9" w:rsidP="00EB24FC">
      <w:pPr>
        <w:pStyle w:val="ListParagraph"/>
      </w:pPr>
      <w:r>
        <w:t xml:space="preserve">Please remove the stigmatising mention of AIDs. </w:t>
      </w:r>
    </w:p>
    <w:p w14:paraId="00CB6C71" w14:textId="11654565" w:rsidR="00F8138A" w:rsidRDefault="00D04BA9" w:rsidP="00EB24FC">
      <w:pPr>
        <w:pStyle w:val="ListParagraph"/>
      </w:pPr>
      <w:r>
        <w:t xml:space="preserve">The Committee noted </w:t>
      </w:r>
      <w:r w:rsidR="00F8138A">
        <w:t>that the study cannot be stopped only for commercial reasons</w:t>
      </w:r>
      <w:r w:rsidR="00C80E01">
        <w:t xml:space="preserve"> – </w:t>
      </w:r>
      <w:r>
        <w:t xml:space="preserve">the PIS </w:t>
      </w:r>
      <w:r w:rsidR="00C80E01">
        <w:t>currently states it can be stopped for any reason.</w:t>
      </w:r>
    </w:p>
    <w:p w14:paraId="48687394" w14:textId="58C0D671" w:rsidR="00C80E01" w:rsidRPr="00D324AA" w:rsidRDefault="00D04BA9" w:rsidP="00EB24FC">
      <w:pPr>
        <w:pStyle w:val="ListParagraph"/>
      </w:pPr>
      <w:r>
        <w:t>Please remove</w:t>
      </w:r>
      <w:r w:rsidR="00C348CA">
        <w:t xml:space="preserve"> optional </w:t>
      </w:r>
      <w:proofErr w:type="spellStart"/>
      <w:r w:rsidR="00C348CA">
        <w:t>tickbox</w:t>
      </w:r>
      <w:proofErr w:type="spellEnd"/>
      <w:r>
        <w:t xml:space="preserve"> in the CF</w:t>
      </w:r>
      <w:r w:rsidR="00C348CA">
        <w:t xml:space="preserve"> </w:t>
      </w:r>
      <w:r w:rsidR="00DA1E08">
        <w:t xml:space="preserve">to ensure mandatory inclusion of data to be retained if participant withdraws after a certain point. </w:t>
      </w:r>
    </w:p>
    <w:p w14:paraId="30FCA431" w14:textId="77777777" w:rsidR="007E13C4" w:rsidRPr="00D324AA" w:rsidRDefault="007E13C4" w:rsidP="007E13C4">
      <w:pPr>
        <w:spacing w:before="80" w:after="80"/>
      </w:pPr>
    </w:p>
    <w:p w14:paraId="6733C9E9" w14:textId="77777777" w:rsidR="007E13C4" w:rsidRPr="0054344C" w:rsidRDefault="007E13C4" w:rsidP="007E13C4">
      <w:pPr>
        <w:rPr>
          <w:b/>
          <w:bCs/>
          <w:lang w:val="en-NZ"/>
        </w:rPr>
      </w:pPr>
      <w:r w:rsidRPr="0054344C">
        <w:rPr>
          <w:b/>
          <w:bCs/>
          <w:lang w:val="en-NZ"/>
        </w:rPr>
        <w:t xml:space="preserve">Decision </w:t>
      </w:r>
    </w:p>
    <w:p w14:paraId="48D5CEE1" w14:textId="77777777" w:rsidR="007E13C4" w:rsidRPr="00D324AA" w:rsidRDefault="007E13C4" w:rsidP="007E13C4">
      <w:pPr>
        <w:rPr>
          <w:lang w:val="en-NZ"/>
        </w:rPr>
      </w:pPr>
    </w:p>
    <w:p w14:paraId="4D6E6268" w14:textId="77777777" w:rsidR="007E13C4" w:rsidRPr="00D324AA" w:rsidRDefault="007E13C4" w:rsidP="007E13C4">
      <w:pPr>
        <w:rPr>
          <w:lang w:val="en-NZ"/>
        </w:rPr>
      </w:pPr>
      <w:r w:rsidRPr="00D324AA">
        <w:rPr>
          <w:lang w:val="en-NZ"/>
        </w:rPr>
        <w:lastRenderedPageBreak/>
        <w:t xml:space="preserve">This application was </w:t>
      </w:r>
      <w:r w:rsidRPr="00D324AA">
        <w:rPr>
          <w:i/>
          <w:lang w:val="en-NZ"/>
        </w:rPr>
        <w:t>approved</w:t>
      </w:r>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1EC2135D" w14:textId="77777777" w:rsidR="007E13C4" w:rsidRPr="00D324AA" w:rsidRDefault="007E13C4" w:rsidP="007E13C4">
      <w:pPr>
        <w:rPr>
          <w:color w:val="FF0000"/>
          <w:lang w:val="en-NZ"/>
        </w:rPr>
      </w:pPr>
    </w:p>
    <w:p w14:paraId="166D99A0" w14:textId="77777777" w:rsidR="007E13C4" w:rsidRPr="00C11230" w:rsidRDefault="007E13C4" w:rsidP="007E13C4">
      <w:pPr>
        <w:pStyle w:val="NSCbullet"/>
        <w:rPr>
          <w:color w:val="auto"/>
        </w:rPr>
      </w:pPr>
      <w:r w:rsidRPr="00C11230">
        <w:rPr>
          <w:color w:val="auto"/>
        </w:rPr>
        <w:t>please address all outstanding ethical issues raised by the Committee</w:t>
      </w:r>
    </w:p>
    <w:p w14:paraId="055A016D" w14:textId="77777777" w:rsidR="00EB24FC" w:rsidRPr="00C11230" w:rsidRDefault="00EB24FC" w:rsidP="00EB24FC">
      <w:pPr>
        <w:numPr>
          <w:ilvl w:val="0"/>
          <w:numId w:val="5"/>
        </w:numPr>
        <w:spacing w:before="80" w:after="80"/>
        <w:ind w:left="714" w:hanging="357"/>
        <w:rPr>
          <w:rFonts w:cs="Arial"/>
          <w:szCs w:val="22"/>
          <w:lang w:val="en-NZ"/>
        </w:rPr>
      </w:pPr>
      <w:r w:rsidRPr="00C11230">
        <w:rPr>
          <w:rFonts w:cs="Arial"/>
          <w:szCs w:val="22"/>
          <w:lang w:val="en-NZ"/>
        </w:rPr>
        <w:t xml:space="preserve">please update the Participant Information Sheet and Consent Form, taking into account the feedback provided by the Committee. </w:t>
      </w:r>
      <w:r w:rsidRPr="00C11230">
        <w:rPr>
          <w:i/>
          <w:iCs/>
        </w:rPr>
        <w:t>(National Ethical Standards for Health and Disability Research and Quality Improvement, para 7.15 – 7.17).</w:t>
      </w:r>
    </w:p>
    <w:p w14:paraId="727ECBB6" w14:textId="77777777" w:rsidR="00EB24FC" w:rsidRPr="00D324AA" w:rsidRDefault="00EB24FC" w:rsidP="00EB24FC">
      <w:pPr>
        <w:pStyle w:val="NSCbullet"/>
        <w:numPr>
          <w:ilvl w:val="0"/>
          <w:numId w:val="0"/>
        </w:numPr>
        <w:ind w:left="714"/>
      </w:pPr>
    </w:p>
    <w:p w14:paraId="17AA807B" w14:textId="77777777" w:rsidR="007E13C4" w:rsidRPr="00D324AA" w:rsidRDefault="007E13C4" w:rsidP="007E13C4">
      <w:pPr>
        <w:rPr>
          <w:rFonts w:cs="Arial"/>
          <w:color w:val="33CCCC"/>
          <w:szCs w:val="22"/>
          <w:lang w:val="en-NZ"/>
        </w:rPr>
      </w:pPr>
    </w:p>
    <w:p w14:paraId="73BF7526" w14:textId="77777777" w:rsidR="007E13C4" w:rsidRDefault="007E13C4" w:rsidP="00CB691D">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7E13C4" w:rsidRPr="00960BFE" w14:paraId="03285000" w14:textId="77777777" w:rsidTr="00DC1567">
        <w:trPr>
          <w:trHeight w:val="280"/>
        </w:trPr>
        <w:tc>
          <w:tcPr>
            <w:tcW w:w="966" w:type="dxa"/>
            <w:tcBorders>
              <w:top w:val="nil"/>
              <w:left w:val="nil"/>
              <w:bottom w:val="nil"/>
              <w:right w:val="nil"/>
            </w:tcBorders>
          </w:tcPr>
          <w:p w14:paraId="12FE19AF" w14:textId="77777777" w:rsidR="007E13C4" w:rsidRPr="00960BFE" w:rsidRDefault="007E13C4" w:rsidP="00DC1567">
            <w:pPr>
              <w:autoSpaceDE w:val="0"/>
              <w:autoSpaceDN w:val="0"/>
              <w:adjustRightInd w:val="0"/>
            </w:pPr>
            <w:r>
              <w:rPr>
                <w:b/>
              </w:rPr>
              <w:lastRenderedPageBreak/>
              <w:t>9</w:t>
            </w:r>
            <w:r w:rsidRPr="00960BFE">
              <w:rPr>
                <w:b/>
              </w:rPr>
              <w:t xml:space="preserve"> </w:t>
            </w:r>
            <w:r w:rsidRPr="00960BFE">
              <w:t xml:space="preserve"> </w:t>
            </w:r>
          </w:p>
        </w:tc>
        <w:tc>
          <w:tcPr>
            <w:tcW w:w="2575" w:type="dxa"/>
            <w:tcBorders>
              <w:top w:val="nil"/>
              <w:left w:val="nil"/>
              <w:bottom w:val="nil"/>
              <w:right w:val="nil"/>
            </w:tcBorders>
          </w:tcPr>
          <w:p w14:paraId="392C1130" w14:textId="77777777" w:rsidR="007E13C4" w:rsidRPr="00960BFE" w:rsidRDefault="007E13C4" w:rsidP="00DC1567">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6A9C2445" w14:textId="47A6A493" w:rsidR="007E13C4" w:rsidRPr="002B62FF" w:rsidRDefault="00581E90" w:rsidP="00DC1567">
            <w:pPr>
              <w:rPr>
                <w:b/>
                <w:bCs/>
              </w:rPr>
            </w:pPr>
            <w:r w:rsidRPr="00581E90">
              <w:rPr>
                <w:b/>
                <w:bCs/>
              </w:rPr>
              <w:t>2024 FULL 16733</w:t>
            </w:r>
          </w:p>
        </w:tc>
      </w:tr>
      <w:tr w:rsidR="007E13C4" w:rsidRPr="00960BFE" w14:paraId="115CE304" w14:textId="77777777" w:rsidTr="00DC1567">
        <w:trPr>
          <w:trHeight w:val="280"/>
        </w:trPr>
        <w:tc>
          <w:tcPr>
            <w:tcW w:w="966" w:type="dxa"/>
            <w:tcBorders>
              <w:top w:val="nil"/>
              <w:left w:val="nil"/>
              <w:bottom w:val="nil"/>
              <w:right w:val="nil"/>
            </w:tcBorders>
          </w:tcPr>
          <w:p w14:paraId="3C91B6D0"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3D1F26DA" w14:textId="77777777" w:rsidR="007E13C4" w:rsidRPr="00960BFE" w:rsidRDefault="007E13C4" w:rsidP="00DC1567">
            <w:pPr>
              <w:autoSpaceDE w:val="0"/>
              <w:autoSpaceDN w:val="0"/>
              <w:adjustRightInd w:val="0"/>
            </w:pPr>
            <w:r w:rsidRPr="00960BFE">
              <w:t xml:space="preserve">Title: </w:t>
            </w:r>
          </w:p>
        </w:tc>
        <w:tc>
          <w:tcPr>
            <w:tcW w:w="6459" w:type="dxa"/>
            <w:tcBorders>
              <w:top w:val="nil"/>
              <w:left w:val="nil"/>
              <w:bottom w:val="nil"/>
              <w:right w:val="nil"/>
            </w:tcBorders>
          </w:tcPr>
          <w:p w14:paraId="375D1DAB" w14:textId="77777777" w:rsidR="000C2490" w:rsidRDefault="000C2490" w:rsidP="000C2490">
            <w:pPr>
              <w:autoSpaceDE w:val="0"/>
              <w:autoSpaceDN w:val="0"/>
              <w:adjustRightInd w:val="0"/>
            </w:pPr>
            <w:r>
              <w:t>A multi-centre, Australian and New Zealand, phase II exploratory study of amendments to conditioning regimens in haplo-identical</w:t>
            </w:r>
          </w:p>
          <w:p w14:paraId="6F224924" w14:textId="0A48019D" w:rsidR="007E13C4" w:rsidRPr="00960BFE" w:rsidRDefault="000C2490" w:rsidP="000C2490">
            <w:pPr>
              <w:autoSpaceDE w:val="0"/>
              <w:autoSpaceDN w:val="0"/>
              <w:adjustRightInd w:val="0"/>
            </w:pPr>
            <w:r>
              <w:t>stem cell transplantation – The ANZHIT-2 study</w:t>
            </w:r>
          </w:p>
        </w:tc>
      </w:tr>
      <w:tr w:rsidR="007E13C4" w:rsidRPr="00960BFE" w14:paraId="6019912A" w14:textId="77777777" w:rsidTr="00DC1567">
        <w:trPr>
          <w:trHeight w:val="280"/>
        </w:trPr>
        <w:tc>
          <w:tcPr>
            <w:tcW w:w="966" w:type="dxa"/>
            <w:tcBorders>
              <w:top w:val="nil"/>
              <w:left w:val="nil"/>
              <w:bottom w:val="nil"/>
              <w:right w:val="nil"/>
            </w:tcBorders>
          </w:tcPr>
          <w:p w14:paraId="337DCA86"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7BCF47C0" w14:textId="77777777" w:rsidR="007E13C4" w:rsidRPr="00960BFE" w:rsidRDefault="007E13C4" w:rsidP="00DC1567">
            <w:pPr>
              <w:autoSpaceDE w:val="0"/>
              <w:autoSpaceDN w:val="0"/>
              <w:adjustRightInd w:val="0"/>
            </w:pPr>
            <w:r w:rsidRPr="00960BFE">
              <w:t xml:space="preserve">Principal Investigator: </w:t>
            </w:r>
          </w:p>
        </w:tc>
        <w:tc>
          <w:tcPr>
            <w:tcW w:w="6459" w:type="dxa"/>
            <w:tcBorders>
              <w:top w:val="nil"/>
              <w:left w:val="nil"/>
              <w:bottom w:val="nil"/>
              <w:right w:val="nil"/>
            </w:tcBorders>
          </w:tcPr>
          <w:p w14:paraId="5A007F1E" w14:textId="3C6C6EAC" w:rsidR="007E13C4" w:rsidRPr="00960BFE" w:rsidRDefault="00811D2D" w:rsidP="00DC1567">
            <w:r>
              <w:t>Dr Clinton Lewis</w:t>
            </w:r>
          </w:p>
        </w:tc>
      </w:tr>
      <w:tr w:rsidR="007E13C4" w:rsidRPr="00960BFE" w14:paraId="4BBBFA88" w14:textId="77777777" w:rsidTr="00DC1567">
        <w:trPr>
          <w:trHeight w:val="280"/>
        </w:trPr>
        <w:tc>
          <w:tcPr>
            <w:tcW w:w="966" w:type="dxa"/>
            <w:tcBorders>
              <w:top w:val="nil"/>
              <w:left w:val="nil"/>
              <w:bottom w:val="nil"/>
              <w:right w:val="nil"/>
            </w:tcBorders>
          </w:tcPr>
          <w:p w14:paraId="4FE2EE58"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4FDE89FF" w14:textId="77777777" w:rsidR="007E13C4" w:rsidRPr="00960BFE" w:rsidRDefault="007E13C4" w:rsidP="00DC1567">
            <w:pPr>
              <w:autoSpaceDE w:val="0"/>
              <w:autoSpaceDN w:val="0"/>
              <w:adjustRightInd w:val="0"/>
            </w:pPr>
            <w:r w:rsidRPr="00960BFE">
              <w:t xml:space="preserve">Sponsor: </w:t>
            </w:r>
          </w:p>
        </w:tc>
        <w:tc>
          <w:tcPr>
            <w:tcW w:w="6459" w:type="dxa"/>
            <w:tcBorders>
              <w:top w:val="nil"/>
              <w:left w:val="nil"/>
              <w:bottom w:val="nil"/>
              <w:right w:val="nil"/>
            </w:tcBorders>
          </w:tcPr>
          <w:p w14:paraId="2760E849" w14:textId="7042E42F" w:rsidR="007E13C4" w:rsidRPr="00960BFE" w:rsidRDefault="00811D2D" w:rsidP="00DC1567">
            <w:pPr>
              <w:autoSpaceDE w:val="0"/>
              <w:autoSpaceDN w:val="0"/>
              <w:adjustRightInd w:val="0"/>
            </w:pPr>
            <w:r>
              <w:t xml:space="preserve">Te </w:t>
            </w:r>
            <w:proofErr w:type="spellStart"/>
            <w:r>
              <w:t>Whatu</w:t>
            </w:r>
            <w:proofErr w:type="spellEnd"/>
            <w:r>
              <w:t xml:space="preserve"> Ora | Te </w:t>
            </w:r>
            <w:proofErr w:type="spellStart"/>
            <w:r>
              <w:t>Toka</w:t>
            </w:r>
            <w:proofErr w:type="spellEnd"/>
            <w:r>
              <w:t xml:space="preserve"> </w:t>
            </w:r>
            <w:proofErr w:type="spellStart"/>
            <w:r>
              <w:t>Tumai</w:t>
            </w:r>
            <w:proofErr w:type="spellEnd"/>
            <w:r>
              <w:t xml:space="preserve"> - Auckland</w:t>
            </w:r>
          </w:p>
        </w:tc>
      </w:tr>
      <w:tr w:rsidR="007E13C4" w:rsidRPr="00960BFE" w14:paraId="7DF6C877" w14:textId="77777777" w:rsidTr="00DC1567">
        <w:trPr>
          <w:trHeight w:val="280"/>
        </w:trPr>
        <w:tc>
          <w:tcPr>
            <w:tcW w:w="966" w:type="dxa"/>
            <w:tcBorders>
              <w:top w:val="nil"/>
              <w:left w:val="nil"/>
              <w:bottom w:val="nil"/>
              <w:right w:val="nil"/>
            </w:tcBorders>
          </w:tcPr>
          <w:p w14:paraId="05870E39"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293959E1" w14:textId="77777777" w:rsidR="007E13C4" w:rsidRPr="00960BFE" w:rsidRDefault="007E13C4" w:rsidP="00DC1567">
            <w:pPr>
              <w:autoSpaceDE w:val="0"/>
              <w:autoSpaceDN w:val="0"/>
              <w:adjustRightInd w:val="0"/>
            </w:pPr>
            <w:r w:rsidRPr="00960BFE">
              <w:t xml:space="preserve">Clock Start Date: </w:t>
            </w:r>
          </w:p>
        </w:tc>
        <w:tc>
          <w:tcPr>
            <w:tcW w:w="6459" w:type="dxa"/>
            <w:tcBorders>
              <w:top w:val="nil"/>
              <w:left w:val="nil"/>
              <w:bottom w:val="nil"/>
              <w:right w:val="nil"/>
            </w:tcBorders>
          </w:tcPr>
          <w:p w14:paraId="1839D6EC" w14:textId="21CD4CA9" w:rsidR="007E13C4" w:rsidRPr="00960BFE" w:rsidRDefault="00811D2D" w:rsidP="00DC1567">
            <w:pPr>
              <w:autoSpaceDE w:val="0"/>
              <w:autoSpaceDN w:val="0"/>
              <w:adjustRightInd w:val="0"/>
            </w:pPr>
            <w:r>
              <w:t>13 June 2024</w:t>
            </w:r>
          </w:p>
        </w:tc>
      </w:tr>
    </w:tbl>
    <w:p w14:paraId="7F7567ED" w14:textId="77777777" w:rsidR="007E13C4" w:rsidRPr="00795EDD" w:rsidRDefault="007E13C4" w:rsidP="007E13C4"/>
    <w:p w14:paraId="5620E21D" w14:textId="0FAB5521" w:rsidR="007E13C4" w:rsidRPr="00D324AA" w:rsidRDefault="00171909" w:rsidP="007E13C4">
      <w:pPr>
        <w:autoSpaceDE w:val="0"/>
        <w:autoSpaceDN w:val="0"/>
        <w:adjustRightInd w:val="0"/>
        <w:rPr>
          <w:sz w:val="20"/>
          <w:lang w:val="en-NZ"/>
        </w:rPr>
      </w:pPr>
      <w:r w:rsidRPr="00004F95">
        <w:rPr>
          <w:rFonts w:cs="Arial"/>
          <w:szCs w:val="22"/>
          <w:lang w:val="en-NZ"/>
        </w:rPr>
        <w:t>Dr Clinton Lewis</w:t>
      </w:r>
      <w:r w:rsidR="00783C65">
        <w:rPr>
          <w:rFonts w:cs="Arial"/>
          <w:szCs w:val="22"/>
          <w:lang w:val="en-NZ"/>
        </w:rPr>
        <w:t xml:space="preserve"> and </w:t>
      </w:r>
      <w:proofErr w:type="spellStart"/>
      <w:r w:rsidR="00783C65">
        <w:rPr>
          <w:rFonts w:cs="Arial"/>
          <w:szCs w:val="22"/>
          <w:lang w:val="en-NZ"/>
        </w:rPr>
        <w:t>Azmeena</w:t>
      </w:r>
      <w:proofErr w:type="spellEnd"/>
      <w:r w:rsidR="00783C65">
        <w:rPr>
          <w:rFonts w:cs="Arial"/>
          <w:szCs w:val="22"/>
          <w:lang w:val="en-NZ"/>
        </w:rPr>
        <w:t xml:space="preserve"> Sajid</w:t>
      </w:r>
      <w:r w:rsidR="007E13C4" w:rsidRPr="00004F95">
        <w:rPr>
          <w:lang w:val="en-NZ"/>
        </w:rPr>
        <w:t xml:space="preserve"> w</w:t>
      </w:r>
      <w:r w:rsidR="00783C65">
        <w:rPr>
          <w:lang w:val="en-NZ"/>
        </w:rPr>
        <w:t>ere</w:t>
      </w:r>
      <w:r w:rsidR="007E13C4" w:rsidRPr="00004F95">
        <w:rPr>
          <w:lang w:val="en-NZ"/>
        </w:rPr>
        <w:t xml:space="preserve"> </w:t>
      </w:r>
      <w:r w:rsidR="007E13C4" w:rsidRPr="00D324AA">
        <w:rPr>
          <w:lang w:val="en-NZ"/>
        </w:rPr>
        <w:t>present via videoconference for discussion of this application.</w:t>
      </w:r>
    </w:p>
    <w:p w14:paraId="468F457B" w14:textId="77777777" w:rsidR="007E13C4" w:rsidRPr="00D324AA" w:rsidRDefault="007E13C4" w:rsidP="007E13C4">
      <w:pPr>
        <w:rPr>
          <w:u w:val="single"/>
          <w:lang w:val="en-NZ"/>
        </w:rPr>
      </w:pPr>
    </w:p>
    <w:p w14:paraId="01695C73" w14:textId="77777777" w:rsidR="007E13C4" w:rsidRPr="0054344C" w:rsidRDefault="007E13C4" w:rsidP="007E13C4">
      <w:pPr>
        <w:pStyle w:val="Headingbold"/>
      </w:pPr>
      <w:r w:rsidRPr="0054344C">
        <w:t>Potential conflicts of interest</w:t>
      </w:r>
    </w:p>
    <w:p w14:paraId="420C564F" w14:textId="77777777" w:rsidR="007E13C4" w:rsidRPr="00D324AA" w:rsidRDefault="007E13C4" w:rsidP="007E13C4">
      <w:pPr>
        <w:rPr>
          <w:b/>
          <w:lang w:val="en-NZ"/>
        </w:rPr>
      </w:pPr>
    </w:p>
    <w:p w14:paraId="6E57E6D2" w14:textId="77777777" w:rsidR="007E13C4" w:rsidRPr="00D324AA" w:rsidRDefault="007E13C4" w:rsidP="007E13C4">
      <w:pPr>
        <w:rPr>
          <w:lang w:val="en-NZ"/>
        </w:rPr>
      </w:pPr>
      <w:r w:rsidRPr="00D324AA">
        <w:rPr>
          <w:lang w:val="en-NZ"/>
        </w:rPr>
        <w:t>The Chair asked members to declare any potential conflicts of interest related to this application.</w:t>
      </w:r>
    </w:p>
    <w:p w14:paraId="3D3EEE97" w14:textId="77777777" w:rsidR="007E13C4" w:rsidRPr="00D324AA" w:rsidRDefault="007E13C4" w:rsidP="007E13C4">
      <w:pPr>
        <w:rPr>
          <w:lang w:val="en-NZ"/>
        </w:rPr>
      </w:pPr>
    </w:p>
    <w:p w14:paraId="3253EAB4" w14:textId="77777777" w:rsidR="007E13C4" w:rsidRPr="00D324AA" w:rsidRDefault="007E13C4" w:rsidP="007E13C4">
      <w:pPr>
        <w:rPr>
          <w:lang w:val="en-NZ"/>
        </w:rPr>
      </w:pPr>
      <w:r w:rsidRPr="00D324AA">
        <w:rPr>
          <w:lang w:val="en-NZ"/>
        </w:rPr>
        <w:t>No potential conflicts of interest related to this application were declared by any member.</w:t>
      </w:r>
    </w:p>
    <w:p w14:paraId="44DB9947" w14:textId="77777777" w:rsidR="007E13C4" w:rsidRPr="00D324AA" w:rsidRDefault="007E13C4" w:rsidP="007E13C4">
      <w:pPr>
        <w:rPr>
          <w:lang w:val="en-NZ"/>
        </w:rPr>
      </w:pPr>
    </w:p>
    <w:p w14:paraId="37941D46" w14:textId="77777777" w:rsidR="007E13C4" w:rsidRPr="00D324AA" w:rsidRDefault="007E13C4" w:rsidP="007E13C4">
      <w:pPr>
        <w:autoSpaceDE w:val="0"/>
        <w:autoSpaceDN w:val="0"/>
        <w:adjustRightInd w:val="0"/>
        <w:rPr>
          <w:lang w:val="en-NZ"/>
        </w:rPr>
      </w:pPr>
    </w:p>
    <w:p w14:paraId="4833D029" w14:textId="77777777" w:rsidR="007E13C4" w:rsidRPr="0054344C" w:rsidRDefault="007E13C4" w:rsidP="007E13C4">
      <w:pPr>
        <w:pStyle w:val="Headingbold"/>
      </w:pPr>
      <w:r w:rsidRPr="0054344C">
        <w:t xml:space="preserve">Summary of resolved ethical issues </w:t>
      </w:r>
    </w:p>
    <w:p w14:paraId="06C5848C" w14:textId="77777777" w:rsidR="007E13C4" w:rsidRPr="00D324AA" w:rsidRDefault="007E13C4" w:rsidP="007E13C4">
      <w:pPr>
        <w:rPr>
          <w:u w:val="single"/>
          <w:lang w:val="en-NZ"/>
        </w:rPr>
      </w:pPr>
    </w:p>
    <w:p w14:paraId="627AA58E" w14:textId="77777777" w:rsidR="007E13C4" w:rsidRPr="00D324AA" w:rsidRDefault="007E13C4" w:rsidP="007E13C4">
      <w:pPr>
        <w:rPr>
          <w:lang w:val="en-NZ"/>
        </w:rPr>
      </w:pPr>
      <w:r w:rsidRPr="00D324AA">
        <w:rPr>
          <w:lang w:val="en-NZ"/>
        </w:rPr>
        <w:t>The main ethical issues considered by the Committee and addressed by the Researcher are as follows.</w:t>
      </w:r>
    </w:p>
    <w:p w14:paraId="162E295B" w14:textId="77777777" w:rsidR="007E13C4" w:rsidRPr="00D324AA" w:rsidRDefault="007E13C4" w:rsidP="007E13C4">
      <w:pPr>
        <w:rPr>
          <w:lang w:val="en-NZ"/>
        </w:rPr>
      </w:pPr>
    </w:p>
    <w:p w14:paraId="0C3FFB40" w14:textId="657A9A96" w:rsidR="00FD7F0E" w:rsidRDefault="00FD7F0E" w:rsidP="008A3F8E">
      <w:pPr>
        <w:pStyle w:val="ListParagraph"/>
        <w:numPr>
          <w:ilvl w:val="0"/>
          <w:numId w:val="36"/>
        </w:numPr>
      </w:pPr>
      <w:r>
        <w:t xml:space="preserve">The Committee queried the exclusion of those with HIV. The Researcher responded that there is concern around immune suppression with participation, and the potential for medication interaction. </w:t>
      </w:r>
    </w:p>
    <w:p w14:paraId="03F549B3" w14:textId="7FEFE465" w:rsidR="007E13C4" w:rsidRPr="00D324AA" w:rsidRDefault="007E13C4" w:rsidP="001B3170">
      <w:pPr>
        <w:pStyle w:val="ListParagraph"/>
        <w:numPr>
          <w:ilvl w:val="0"/>
          <w:numId w:val="0"/>
        </w:numPr>
        <w:ind w:left="360"/>
      </w:pPr>
    </w:p>
    <w:p w14:paraId="00879DC8" w14:textId="77777777" w:rsidR="007E13C4" w:rsidRPr="00D324AA" w:rsidRDefault="007E13C4" w:rsidP="007E13C4">
      <w:pPr>
        <w:spacing w:before="80" w:after="80"/>
        <w:rPr>
          <w:lang w:val="en-NZ"/>
        </w:rPr>
      </w:pPr>
    </w:p>
    <w:p w14:paraId="6DBCA3BF" w14:textId="77777777" w:rsidR="007E13C4" w:rsidRPr="0054344C" w:rsidRDefault="007E13C4" w:rsidP="007E13C4">
      <w:pPr>
        <w:pStyle w:val="Headingbold"/>
      </w:pPr>
      <w:r w:rsidRPr="0054344C">
        <w:t>Summary of outstanding ethical issues</w:t>
      </w:r>
    </w:p>
    <w:p w14:paraId="78E2C906" w14:textId="77777777" w:rsidR="007E13C4" w:rsidRPr="00D324AA" w:rsidRDefault="007E13C4" w:rsidP="007E13C4">
      <w:pPr>
        <w:rPr>
          <w:lang w:val="en-NZ"/>
        </w:rPr>
      </w:pPr>
    </w:p>
    <w:p w14:paraId="2F46F37A" w14:textId="77777777" w:rsidR="007E13C4" w:rsidRPr="00D324AA" w:rsidRDefault="007E13C4" w:rsidP="007E13C4">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4FF75261" w14:textId="77777777" w:rsidR="007E13C4" w:rsidRPr="00D324AA" w:rsidRDefault="007E13C4" w:rsidP="007E13C4">
      <w:pPr>
        <w:autoSpaceDE w:val="0"/>
        <w:autoSpaceDN w:val="0"/>
        <w:adjustRightInd w:val="0"/>
        <w:rPr>
          <w:szCs w:val="22"/>
          <w:lang w:val="en-NZ"/>
        </w:rPr>
      </w:pPr>
    </w:p>
    <w:p w14:paraId="0CD828E4" w14:textId="37716AD8" w:rsidR="00FB6A1B" w:rsidRPr="00FB6A1B" w:rsidRDefault="007E13C4" w:rsidP="007E13C4">
      <w:pPr>
        <w:pStyle w:val="ListParagraph"/>
        <w:rPr>
          <w:rFonts w:cs="Arial"/>
          <w:color w:val="FF0000"/>
        </w:rPr>
      </w:pPr>
      <w:r w:rsidRPr="00D324AA">
        <w:t xml:space="preserve">The Committee </w:t>
      </w:r>
      <w:r w:rsidR="00790C23">
        <w:t>clarified with the Researcher that the surveys used are not offered as part of standard of care (SOC) and are an additional measure for the trial. After discussion, the Committee noted that the routine assessment of survey answers stated by the Researcher is in conflict with the participant information sheet stating that these are not collated until the end and to be sighted by the Sponsor. Given these surveys ask questions surrounding whether a participant is distressed or suicidal, there must be an adequate response in place and timely review of these surveys – all of which should be documented as part of a safety response plan and also clarified to participants of how the study will respond to any distressed identified in participants.</w:t>
      </w:r>
    </w:p>
    <w:p w14:paraId="666D246B" w14:textId="395EFDF6" w:rsidR="001211FE" w:rsidRDefault="00DF4A81" w:rsidP="001211FE">
      <w:pPr>
        <w:pStyle w:val="ListParagraph"/>
      </w:pPr>
      <w:r>
        <w:t xml:space="preserve">The Committee highlighted the following exclusion criteria: </w:t>
      </w:r>
      <w:r w:rsidR="001211FE">
        <w:t>"Presence of any psychological, familial, sociological or geographical condition potentially hampering compliance with the study protocol and follow-up schedule. This condition must be discussed with the patient prior to signing consent and registration in the trial"</w:t>
      </w:r>
      <w:r>
        <w:t>. The Committee requested to p</w:t>
      </w:r>
      <w:r w:rsidR="001211FE">
        <w:t>lease provide examples of this</w:t>
      </w:r>
      <w:r w:rsidR="000D261F">
        <w:t xml:space="preserve"> and what is available to ensure someone can participate. </w:t>
      </w:r>
    </w:p>
    <w:p w14:paraId="4EF1628E" w14:textId="3274274A" w:rsidR="00AC2CD6" w:rsidRDefault="000D261F" w:rsidP="001211FE">
      <w:pPr>
        <w:pStyle w:val="ListParagraph"/>
      </w:pPr>
      <w:r>
        <w:t xml:space="preserve">The </w:t>
      </w:r>
      <w:r w:rsidR="00AC2CD6">
        <w:t xml:space="preserve">Committee noted a koha would be applicable to this study, and </w:t>
      </w:r>
      <w:r>
        <w:t>suggested</w:t>
      </w:r>
      <w:r w:rsidR="00AC2CD6">
        <w:t xml:space="preserve"> discussing it with </w:t>
      </w:r>
      <w:r>
        <w:t xml:space="preserve">the study </w:t>
      </w:r>
      <w:r w:rsidR="00AC2CD6">
        <w:t>team if this is something that can be offered.</w:t>
      </w:r>
    </w:p>
    <w:p w14:paraId="4DB655C7" w14:textId="77777777" w:rsidR="00F20389" w:rsidRDefault="00F20389" w:rsidP="00F20389"/>
    <w:p w14:paraId="45AD5B8F" w14:textId="77777777" w:rsidR="00F20389" w:rsidRDefault="00F20389" w:rsidP="00F20389"/>
    <w:p w14:paraId="16B2A44E" w14:textId="77777777" w:rsidR="007E13C4" w:rsidRPr="00D324AA" w:rsidRDefault="007E13C4" w:rsidP="007E13C4">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5E5613C2" w14:textId="77777777" w:rsidR="007E13C4" w:rsidRPr="00D324AA" w:rsidRDefault="007E13C4" w:rsidP="007E13C4">
      <w:pPr>
        <w:spacing w:before="80" w:after="80"/>
        <w:rPr>
          <w:rFonts w:cs="Arial"/>
          <w:szCs w:val="22"/>
          <w:lang w:val="en-NZ"/>
        </w:rPr>
      </w:pPr>
    </w:p>
    <w:p w14:paraId="68AB8446" w14:textId="538429BA" w:rsidR="00102A36" w:rsidRDefault="003A0027" w:rsidP="00102A36">
      <w:pPr>
        <w:pStyle w:val="ListParagraph"/>
      </w:pPr>
      <w:r>
        <w:t>The CF states</w:t>
      </w:r>
      <w:r w:rsidR="006D09D8">
        <w:t xml:space="preserve"> ‘</w:t>
      </w:r>
      <w:r w:rsidR="006D09D8" w:rsidRPr="006D09D8">
        <w:t>I consent to the future use of any data I provide for research purposes.  I understand that before they can use any data I provide, they must seek additional ethics approval.</w:t>
      </w:r>
      <w:r w:rsidR="006D09D8">
        <w:t xml:space="preserve">’ This does not have an optional tick/box for it, thus stating it is mandatory, </w:t>
      </w:r>
      <w:r w:rsidR="00165F4B">
        <w:t>and is not explained in the body of the PIS</w:t>
      </w:r>
      <w:r>
        <w:t>. Please review and amend.</w:t>
      </w:r>
    </w:p>
    <w:p w14:paraId="7D901477" w14:textId="7AE5FBE9" w:rsidR="00FD2805" w:rsidRDefault="003E5431" w:rsidP="007E13C4">
      <w:pPr>
        <w:pStyle w:val="ListParagraph"/>
      </w:pPr>
      <w:r>
        <w:t xml:space="preserve">"Vaginal </w:t>
      </w:r>
      <w:proofErr w:type="spellStart"/>
      <w:r>
        <w:t>contracepive</w:t>
      </w:r>
      <w:proofErr w:type="spellEnd"/>
      <w:r>
        <w:t xml:space="preserve"> ring (e.g. NuvaRing®)" not available in NZ - to be removed from PIS</w:t>
      </w:r>
      <w:r w:rsidR="002E05DC">
        <w:t>. There is a</w:t>
      </w:r>
      <w:r w:rsidR="00C13596">
        <w:t>n up to date</w:t>
      </w:r>
      <w:r w:rsidR="002E05DC">
        <w:t xml:space="preserve"> </w:t>
      </w:r>
      <w:hyperlink r:id="rId11" w:history="1">
        <w:r w:rsidR="002E05DC" w:rsidRPr="00C13596">
          <w:rPr>
            <w:rStyle w:val="Hyperlink"/>
          </w:rPr>
          <w:t>template for reproductive risks</w:t>
        </w:r>
      </w:hyperlink>
      <w:r w:rsidR="002E05DC">
        <w:t xml:space="preserve"> t</w:t>
      </w:r>
      <w:r w:rsidR="00C13596">
        <w:t>hat can</w:t>
      </w:r>
      <w:r w:rsidR="002E05DC">
        <w:t xml:space="preserve"> be adapted to also avoid gendered </w:t>
      </w:r>
      <w:r w:rsidR="00FD2805">
        <w:t>language</w:t>
      </w:r>
      <w:r w:rsidR="003A0027">
        <w:t xml:space="preserve"> here.</w:t>
      </w:r>
    </w:p>
    <w:p w14:paraId="591C55C0" w14:textId="36AF847E" w:rsidR="00655188" w:rsidRDefault="00FD2805" w:rsidP="007E13C4">
      <w:pPr>
        <w:pStyle w:val="ListParagraph"/>
      </w:pPr>
      <w:r w:rsidRPr="00FD2805">
        <w:t xml:space="preserve">Some of the side effects should be defined </w:t>
      </w:r>
      <w:r w:rsidR="00655188">
        <w:t xml:space="preserve">for lay </w:t>
      </w:r>
      <w:r w:rsidR="00CA4AED">
        <w:t>readability</w:t>
      </w:r>
      <w:r w:rsidR="00655188">
        <w:t xml:space="preserve"> </w:t>
      </w:r>
      <w:r w:rsidRPr="00FD2805">
        <w:t xml:space="preserve">(e.g. stomatitis, febrile neutropenia, oedema etc). </w:t>
      </w:r>
    </w:p>
    <w:p w14:paraId="26166E4C" w14:textId="0D9AD371" w:rsidR="007E13C4" w:rsidRDefault="00655188" w:rsidP="007E13C4">
      <w:pPr>
        <w:pStyle w:val="ListParagraph"/>
      </w:pPr>
      <w:r>
        <w:t xml:space="preserve">Also under side effects, probabilities such as </w:t>
      </w:r>
      <w:r w:rsidR="00FD2805" w:rsidRPr="00FD2805">
        <w:t>"≥1/100" should read "more than 1 in 100 participants</w:t>
      </w:r>
      <w:r>
        <w:t xml:space="preserve">”. </w:t>
      </w:r>
    </w:p>
    <w:p w14:paraId="0A27B3EB" w14:textId="1CB6E314" w:rsidR="00FB31B9" w:rsidRDefault="00FB31B9" w:rsidP="00FB31B9">
      <w:pPr>
        <w:pStyle w:val="ListParagraph"/>
      </w:pPr>
      <w:r>
        <w:t xml:space="preserve">GVHD first appears as only an acronym. </w:t>
      </w:r>
      <w:r w:rsidR="00655188">
        <w:t>All acronyms should be defined in full when they first appear.</w:t>
      </w:r>
    </w:p>
    <w:p w14:paraId="50A3FABF" w14:textId="638645F0" w:rsidR="00655188" w:rsidRDefault="00655188" w:rsidP="00655188">
      <w:pPr>
        <w:pStyle w:val="ListParagraph"/>
      </w:pPr>
      <w:r>
        <w:t>Page 2 states</w:t>
      </w:r>
      <w:r w:rsidRPr="00CF78E3">
        <w:t xml:space="preserve"> "family donors who have at least 50% (1 in 2 people) identity to patients" </w:t>
      </w:r>
      <w:r>
        <w:t xml:space="preserve">– please clarify what this means. </w:t>
      </w:r>
    </w:p>
    <w:p w14:paraId="3DD74B73" w14:textId="78BC8749" w:rsidR="00655188" w:rsidRDefault="00655188" w:rsidP="00655188">
      <w:pPr>
        <w:pStyle w:val="ListParagraph"/>
      </w:pPr>
      <w:r>
        <w:t xml:space="preserve">Page 2 states </w:t>
      </w:r>
      <w:r w:rsidRPr="00CF78E3">
        <w:t xml:space="preserve"> "This new study (ANZHIT-2) which you are being invited to participate in the aim to improve the conditioning used in an earlier study by using a new conditioning chemotherapy agent and radiation therapy (total body irradiation/TBI) and determine whether these changes will improve disease free outcome for patients with less side effect" </w:t>
      </w:r>
      <w:r>
        <w:t>The Committee requested this be rewritten to be a more cohesive sentence.</w:t>
      </w:r>
    </w:p>
    <w:p w14:paraId="6A66CBB6" w14:textId="1E59F9C7" w:rsidR="00FB31B9" w:rsidRDefault="00655188" w:rsidP="00FB31B9">
      <w:pPr>
        <w:pStyle w:val="ListParagraph"/>
      </w:pPr>
      <w:r>
        <w:t>On page 5,</w:t>
      </w:r>
      <w:r w:rsidR="00FB31B9">
        <w:t xml:space="preserve"> "you will be reviewed daily to access your wellbeing" should be "assess"</w:t>
      </w:r>
    </w:p>
    <w:p w14:paraId="00A1FABC" w14:textId="25FB5E1A" w:rsidR="00264A9C" w:rsidRDefault="00264A9C" w:rsidP="00FB31B9">
      <w:pPr>
        <w:pStyle w:val="ListParagraph"/>
      </w:pPr>
      <w:r>
        <w:t xml:space="preserve">CF needs to specify that </w:t>
      </w:r>
      <w:r w:rsidR="00655188">
        <w:t>participants</w:t>
      </w:r>
      <w:r>
        <w:t xml:space="preserve"> are consenting for their information for going overseas. </w:t>
      </w:r>
    </w:p>
    <w:p w14:paraId="3EBCB10F" w14:textId="77777777" w:rsidR="00264A9C" w:rsidRPr="00D324AA" w:rsidRDefault="00264A9C" w:rsidP="00264A9C"/>
    <w:p w14:paraId="45921C26" w14:textId="77777777" w:rsidR="007E13C4" w:rsidRPr="0054344C" w:rsidRDefault="007E13C4" w:rsidP="007E13C4">
      <w:pPr>
        <w:rPr>
          <w:b/>
          <w:bCs/>
          <w:lang w:val="en-NZ"/>
        </w:rPr>
      </w:pPr>
      <w:r w:rsidRPr="0054344C">
        <w:rPr>
          <w:b/>
          <w:bCs/>
          <w:lang w:val="en-NZ"/>
        </w:rPr>
        <w:t xml:space="preserve">Decision </w:t>
      </w:r>
    </w:p>
    <w:p w14:paraId="114EAA4F" w14:textId="77777777" w:rsidR="007E13C4" w:rsidRPr="00D324AA" w:rsidRDefault="007E13C4" w:rsidP="007E13C4">
      <w:pPr>
        <w:rPr>
          <w:lang w:val="en-NZ"/>
        </w:rPr>
      </w:pPr>
    </w:p>
    <w:p w14:paraId="21910363" w14:textId="77777777" w:rsidR="007E13C4" w:rsidRPr="00D324AA" w:rsidRDefault="007E13C4" w:rsidP="007E13C4">
      <w:pPr>
        <w:rPr>
          <w:lang w:val="en-NZ"/>
        </w:rPr>
      </w:pPr>
    </w:p>
    <w:p w14:paraId="533BA2FD" w14:textId="77777777" w:rsidR="007E13C4" w:rsidRPr="00D324AA" w:rsidRDefault="007E13C4" w:rsidP="007E13C4">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31E89C54" w14:textId="77777777" w:rsidR="007E13C4" w:rsidRPr="00D324AA" w:rsidRDefault="007E13C4" w:rsidP="007E13C4">
      <w:pPr>
        <w:rPr>
          <w:lang w:val="en-NZ"/>
        </w:rPr>
      </w:pPr>
    </w:p>
    <w:p w14:paraId="43C202E1" w14:textId="77777777" w:rsidR="007E13C4" w:rsidRPr="006D0A33" w:rsidRDefault="007E13C4" w:rsidP="007E13C4">
      <w:pPr>
        <w:pStyle w:val="ListParagraph"/>
      </w:pPr>
      <w:r w:rsidRPr="006D0A33">
        <w:t>Please address all outstanding ethical issues, providing the information requested by the Committee.</w:t>
      </w:r>
    </w:p>
    <w:p w14:paraId="04F54CB5" w14:textId="77777777" w:rsidR="007E13C4" w:rsidRPr="006D0A33" w:rsidRDefault="007E13C4" w:rsidP="007E13C4">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518C5C7F" w14:textId="77777777" w:rsidR="007E13C4" w:rsidRDefault="007E13C4" w:rsidP="007E13C4">
      <w:pPr>
        <w:pStyle w:val="ListParagraph"/>
      </w:pPr>
      <w:r w:rsidRPr="006D0A33">
        <w:t>Please update the study protocol, taking into account the feedback provided by the Committee</w:t>
      </w:r>
      <w:r w:rsidRPr="005215B0">
        <w:rPr>
          <w:i/>
          <w:iCs/>
        </w:rPr>
        <w:t>. (National Ethical Standards for Health and Disability Research and Quality Improvement, para 9.7).</w:t>
      </w:r>
      <w:r w:rsidRPr="006D0A33">
        <w:t xml:space="preserve">  </w:t>
      </w:r>
    </w:p>
    <w:p w14:paraId="2C6CF0DB" w14:textId="77777777" w:rsidR="00B37903" w:rsidRDefault="00B37903" w:rsidP="00B37903">
      <w:pPr>
        <w:pStyle w:val="ListParagraph"/>
        <w:rPr>
          <w:rFonts w:asciiTheme="minorHAnsi" w:hAnsiTheme="minorHAnsi"/>
          <w:sz w:val="22"/>
        </w:rPr>
      </w:pPr>
      <w:r>
        <w:t xml:space="preserve">Please provide more detail in study documentation to ensure participant safety if there are potential concerns with their well-being raised as part of this study </w:t>
      </w:r>
      <w:r>
        <w:rPr>
          <w:i/>
        </w:rPr>
        <w:t>(National Ethical Standards for Health and Disability Research and Quality Improvement, para 8.4-8.6, 8.9)</w:t>
      </w:r>
    </w:p>
    <w:p w14:paraId="64BCCD89" w14:textId="77777777" w:rsidR="00B37903" w:rsidRPr="006D0A33" w:rsidRDefault="00B37903" w:rsidP="00B37903">
      <w:pPr>
        <w:pStyle w:val="ListParagraph"/>
        <w:numPr>
          <w:ilvl w:val="0"/>
          <w:numId w:val="0"/>
        </w:numPr>
        <w:ind w:left="357"/>
      </w:pPr>
    </w:p>
    <w:p w14:paraId="10C55C71" w14:textId="77777777" w:rsidR="007E13C4" w:rsidRPr="00D324AA" w:rsidRDefault="007E13C4" w:rsidP="007E13C4">
      <w:pPr>
        <w:rPr>
          <w:color w:val="FF0000"/>
          <w:lang w:val="en-NZ"/>
        </w:rPr>
      </w:pPr>
    </w:p>
    <w:p w14:paraId="7E780887" w14:textId="38C8DB69" w:rsidR="007E13C4" w:rsidRPr="00D324AA" w:rsidRDefault="007E13C4" w:rsidP="007E13C4">
      <w:pPr>
        <w:rPr>
          <w:lang w:val="en-NZ"/>
        </w:rPr>
      </w:pPr>
      <w:r w:rsidRPr="00D324AA">
        <w:rPr>
          <w:lang w:val="en-NZ"/>
        </w:rPr>
        <w:t xml:space="preserve">After receipt of the information requested by the Committee, a final decision on the application will be made </w:t>
      </w:r>
      <w:r w:rsidRPr="005215B0">
        <w:rPr>
          <w:lang w:val="en-NZ"/>
        </w:rPr>
        <w:t xml:space="preserve">by </w:t>
      </w:r>
      <w:r w:rsidR="005215B0" w:rsidRPr="005215B0">
        <w:rPr>
          <w:rFonts w:cs="Arial"/>
          <w:szCs w:val="22"/>
          <w:lang w:val="en-NZ"/>
        </w:rPr>
        <w:t>Mrs Helen Walker and M</w:t>
      </w:r>
      <w:r w:rsidR="00490ED8">
        <w:rPr>
          <w:rFonts w:cs="Arial"/>
          <w:szCs w:val="22"/>
          <w:lang w:val="en-NZ"/>
        </w:rPr>
        <w:t>r</w:t>
      </w:r>
      <w:r w:rsidR="005215B0" w:rsidRPr="005215B0">
        <w:rPr>
          <w:rFonts w:cs="Arial"/>
          <w:szCs w:val="22"/>
          <w:lang w:val="en-NZ"/>
        </w:rPr>
        <w:t>s Patricia Mitchell.</w:t>
      </w:r>
    </w:p>
    <w:p w14:paraId="5DEC2D0F" w14:textId="77777777" w:rsidR="007E13C4" w:rsidRPr="00D324AA" w:rsidRDefault="007E13C4" w:rsidP="007E13C4">
      <w:pPr>
        <w:rPr>
          <w:color w:val="FF0000"/>
          <w:lang w:val="en-NZ"/>
        </w:rPr>
      </w:pPr>
    </w:p>
    <w:p w14:paraId="4DC5DBAB" w14:textId="77777777" w:rsidR="00A22109" w:rsidRDefault="00A22109" w:rsidP="00540FF2">
      <w:pPr>
        <w:rPr>
          <w:color w:val="4BACC6"/>
          <w:lang w:val="en-NZ"/>
        </w:rPr>
      </w:pPr>
    </w:p>
    <w:p w14:paraId="3A890045" w14:textId="77777777" w:rsidR="002B2215" w:rsidRDefault="002B2215" w:rsidP="00A66F2E">
      <w:pPr>
        <w:rPr>
          <w:color w:val="4BACC6"/>
          <w:lang w:val="en-NZ"/>
        </w:rPr>
      </w:pPr>
    </w:p>
    <w:p w14:paraId="34DC260B" w14:textId="77777777" w:rsidR="002B2215" w:rsidRDefault="002B2215" w:rsidP="002B2215">
      <w:pPr>
        <w:rPr>
          <w:color w:val="4BACC6"/>
          <w:lang w:val="en-NZ"/>
        </w:rPr>
      </w:pPr>
    </w:p>
    <w:p w14:paraId="7CAC38B4" w14:textId="77777777" w:rsidR="002B2215" w:rsidRDefault="002B2215" w:rsidP="00540FF2">
      <w:pPr>
        <w:rPr>
          <w:color w:val="4BACC6"/>
          <w:lang w:val="en-NZ"/>
        </w:rPr>
      </w:pPr>
    </w:p>
    <w:p w14:paraId="760840E2" w14:textId="77777777" w:rsidR="00A66F2E" w:rsidRPr="00DA5F0B" w:rsidRDefault="007B18B7" w:rsidP="00A66F2E">
      <w:pPr>
        <w:pStyle w:val="Heading2"/>
      </w:pPr>
      <w:r>
        <w:br w:type="page"/>
      </w:r>
      <w:r w:rsidR="00A66F2E" w:rsidRPr="00DA5F0B">
        <w:lastRenderedPageBreak/>
        <w:t>General business</w:t>
      </w:r>
    </w:p>
    <w:p w14:paraId="6FAB97AC" w14:textId="3F7B0476" w:rsidR="00A66F2E" w:rsidRPr="00DC62A5" w:rsidRDefault="00A66F2E" w:rsidP="00625469"/>
    <w:p w14:paraId="24E6963A" w14:textId="77777777" w:rsidR="00A66F2E" w:rsidRDefault="00A66F2E" w:rsidP="00A66F2E"/>
    <w:p w14:paraId="3D1DE28C" w14:textId="77777777" w:rsidR="00A66F2E" w:rsidRDefault="00A66F2E" w:rsidP="00A66F2E">
      <w:pPr>
        <w:numPr>
          <w:ilvl w:val="0"/>
          <w:numId w:val="1"/>
        </w:numPr>
      </w:pPr>
      <w:r>
        <w:t>The</w:t>
      </w:r>
      <w:r w:rsidRPr="00F945B4">
        <w:rPr>
          <w:color w:val="FF0000"/>
        </w:rPr>
        <w:t xml:space="preserve"> </w:t>
      </w:r>
      <w:r>
        <w:t>Chair reminded the Committee of the date and time of its next scheduled meeting:</w:t>
      </w:r>
    </w:p>
    <w:p w14:paraId="3E88E688" w14:textId="77777777" w:rsidR="00A66F2E" w:rsidRDefault="00A66F2E" w:rsidP="00A66F2E">
      <w:pPr>
        <w:ind w:left="465"/>
      </w:pPr>
    </w:p>
    <w:tbl>
      <w:tblPr>
        <w:tblW w:w="8280" w:type="dxa"/>
        <w:tblInd w:w="828" w:type="dxa"/>
        <w:tblBorders>
          <w:top w:val="single" w:sz="4" w:space="0" w:color="auto"/>
          <w:bottom w:val="single" w:sz="4" w:space="0" w:color="auto"/>
        </w:tblBorders>
        <w:tblLook w:val="00A0" w:firstRow="1" w:lastRow="0" w:firstColumn="1" w:lastColumn="0" w:noHBand="0" w:noVBand="0"/>
      </w:tblPr>
      <w:tblGrid>
        <w:gridCol w:w="2160"/>
        <w:gridCol w:w="6120"/>
      </w:tblGrid>
      <w:tr w:rsidR="00A66F2E" w:rsidRPr="00E24E77" w14:paraId="436096FF" w14:textId="77777777" w:rsidTr="00223C3D">
        <w:tc>
          <w:tcPr>
            <w:tcW w:w="2160" w:type="dxa"/>
            <w:tcBorders>
              <w:top w:val="single" w:sz="4" w:space="0" w:color="auto"/>
            </w:tcBorders>
          </w:tcPr>
          <w:p w14:paraId="2500C8CC" w14:textId="77777777" w:rsidR="00A66F2E" w:rsidRPr="00E24E77" w:rsidRDefault="00A66F2E" w:rsidP="00223C3D">
            <w:pPr>
              <w:spacing w:before="80" w:after="80"/>
              <w:rPr>
                <w:rFonts w:cs="Arial"/>
                <w:b/>
                <w:sz w:val="20"/>
                <w:lang w:val="en-NZ"/>
              </w:rPr>
            </w:pPr>
            <w:r w:rsidRPr="00E24E77">
              <w:rPr>
                <w:rFonts w:cs="Arial"/>
                <w:b/>
                <w:sz w:val="20"/>
                <w:lang w:val="en-NZ"/>
              </w:rPr>
              <w:t>Meeting date:</w:t>
            </w:r>
          </w:p>
        </w:tc>
        <w:tc>
          <w:tcPr>
            <w:tcW w:w="6120" w:type="dxa"/>
            <w:tcBorders>
              <w:top w:val="single" w:sz="4" w:space="0" w:color="auto"/>
            </w:tcBorders>
          </w:tcPr>
          <w:p w14:paraId="2A240856" w14:textId="6C34111F" w:rsidR="00A66F2E" w:rsidRPr="00D12113" w:rsidRDefault="00EE5A20" w:rsidP="00223C3D">
            <w:pPr>
              <w:spacing w:before="80" w:after="80"/>
              <w:rPr>
                <w:rFonts w:cs="Arial"/>
                <w:color w:val="FF3399"/>
                <w:sz w:val="20"/>
                <w:lang w:val="en-NZ"/>
              </w:rPr>
            </w:pPr>
            <w:r>
              <w:rPr>
                <w:rFonts w:cs="Arial"/>
                <w:sz w:val="20"/>
                <w:lang w:val="en-NZ"/>
              </w:rPr>
              <w:t>23 July 2024</w:t>
            </w:r>
          </w:p>
        </w:tc>
      </w:tr>
      <w:tr w:rsidR="00A66F2E" w:rsidRPr="00E24E77" w14:paraId="484CF6F7" w14:textId="77777777" w:rsidTr="00223C3D">
        <w:tc>
          <w:tcPr>
            <w:tcW w:w="2160" w:type="dxa"/>
            <w:tcBorders>
              <w:bottom w:val="single" w:sz="4" w:space="0" w:color="auto"/>
            </w:tcBorders>
          </w:tcPr>
          <w:p w14:paraId="6B8D809D" w14:textId="77777777" w:rsidR="00A66F2E" w:rsidRPr="00E24E77" w:rsidRDefault="00A66F2E" w:rsidP="00223C3D">
            <w:pPr>
              <w:spacing w:before="80" w:after="80"/>
              <w:rPr>
                <w:rFonts w:cs="Arial"/>
                <w:b/>
                <w:sz w:val="20"/>
                <w:lang w:val="en-NZ"/>
              </w:rPr>
            </w:pPr>
            <w:r>
              <w:rPr>
                <w:rFonts w:cs="Arial"/>
                <w:b/>
                <w:sz w:val="20"/>
                <w:lang w:val="en-NZ"/>
              </w:rPr>
              <w:t>Zoom details</w:t>
            </w:r>
            <w:r w:rsidRPr="00E24E77">
              <w:rPr>
                <w:rFonts w:cs="Arial"/>
                <w:b/>
                <w:sz w:val="20"/>
                <w:lang w:val="en-NZ"/>
              </w:rPr>
              <w:t>:</w:t>
            </w:r>
          </w:p>
        </w:tc>
        <w:tc>
          <w:tcPr>
            <w:tcW w:w="6120" w:type="dxa"/>
            <w:tcBorders>
              <w:bottom w:val="single" w:sz="4" w:space="0" w:color="auto"/>
            </w:tcBorders>
          </w:tcPr>
          <w:p w14:paraId="2E8BE7EB" w14:textId="77777777" w:rsidR="00A66F2E" w:rsidRPr="00D12113" w:rsidRDefault="00A66F2E" w:rsidP="00223C3D">
            <w:pPr>
              <w:spacing w:before="80" w:after="80"/>
              <w:rPr>
                <w:rFonts w:cs="Arial"/>
                <w:color w:val="FF3399"/>
                <w:sz w:val="20"/>
                <w:lang w:val="en-NZ"/>
              </w:rPr>
            </w:pPr>
            <w:r>
              <w:rPr>
                <w:rFonts w:cs="Arial"/>
                <w:sz w:val="20"/>
                <w:lang w:val="en-NZ"/>
              </w:rPr>
              <w:t>To be determined</w:t>
            </w:r>
          </w:p>
        </w:tc>
      </w:tr>
    </w:tbl>
    <w:p w14:paraId="026D0CF5" w14:textId="2EF3483F" w:rsidR="00A66F2E" w:rsidRPr="00F346D4" w:rsidRDefault="00A66F2E" w:rsidP="00EE5A0B">
      <w:pPr>
        <w:rPr>
          <w:color w:val="00CCFF"/>
        </w:rPr>
      </w:pPr>
    </w:p>
    <w:p w14:paraId="2C96CF8C" w14:textId="77777777" w:rsidR="00A66F2E" w:rsidRDefault="00A66F2E" w:rsidP="00A66F2E"/>
    <w:p w14:paraId="30A4FEB6" w14:textId="77777777" w:rsidR="00A66F2E" w:rsidRPr="0054344C" w:rsidRDefault="00A66F2E" w:rsidP="00A66F2E">
      <w:pPr>
        <w:numPr>
          <w:ilvl w:val="0"/>
          <w:numId w:val="1"/>
        </w:numPr>
        <w:rPr>
          <w:b/>
          <w:szCs w:val="22"/>
        </w:rPr>
      </w:pPr>
      <w:r w:rsidRPr="0054344C">
        <w:rPr>
          <w:b/>
          <w:szCs w:val="22"/>
        </w:rPr>
        <w:t>Review of Last Minutes</w:t>
      </w:r>
    </w:p>
    <w:p w14:paraId="44CC5639" w14:textId="77777777" w:rsidR="00A66F2E" w:rsidRPr="00946B92" w:rsidRDefault="00A66F2E" w:rsidP="00A66F2E">
      <w:pPr>
        <w:rPr>
          <w:szCs w:val="22"/>
        </w:rPr>
      </w:pPr>
      <w:r w:rsidRPr="00946B92">
        <w:rPr>
          <w:szCs w:val="22"/>
        </w:rPr>
        <w:t>The minutes of the previous meeting were agreed and signed by the Chair and  Co-ordinator as a true record.</w:t>
      </w:r>
    </w:p>
    <w:p w14:paraId="6E1494D5" w14:textId="77777777" w:rsidR="00A66F2E" w:rsidRPr="00946B92" w:rsidRDefault="00A66F2E" w:rsidP="00A66F2E">
      <w:pPr>
        <w:ind w:left="465"/>
        <w:rPr>
          <w:szCs w:val="22"/>
        </w:rPr>
      </w:pPr>
    </w:p>
    <w:p w14:paraId="269E9E33" w14:textId="77777777" w:rsidR="00A66F2E" w:rsidRPr="0054344C" w:rsidRDefault="00A66F2E" w:rsidP="00A66F2E">
      <w:pPr>
        <w:numPr>
          <w:ilvl w:val="0"/>
          <w:numId w:val="1"/>
        </w:numPr>
        <w:rPr>
          <w:b/>
          <w:szCs w:val="22"/>
        </w:rPr>
      </w:pPr>
      <w:r w:rsidRPr="0054344C">
        <w:rPr>
          <w:b/>
          <w:szCs w:val="22"/>
        </w:rPr>
        <w:t>Matters Arising</w:t>
      </w:r>
    </w:p>
    <w:p w14:paraId="2E27D6E1" w14:textId="77777777" w:rsidR="00A66F2E" w:rsidRPr="00946B92" w:rsidRDefault="00A66F2E" w:rsidP="00A66F2E">
      <w:pPr>
        <w:rPr>
          <w:b/>
          <w:szCs w:val="22"/>
          <w:u w:val="single"/>
        </w:rPr>
      </w:pPr>
    </w:p>
    <w:p w14:paraId="496B5319" w14:textId="77777777" w:rsidR="00A66F2E" w:rsidRPr="0054344C" w:rsidRDefault="00A66F2E" w:rsidP="00A66F2E">
      <w:pPr>
        <w:numPr>
          <w:ilvl w:val="0"/>
          <w:numId w:val="1"/>
        </w:numPr>
        <w:rPr>
          <w:b/>
          <w:szCs w:val="22"/>
        </w:rPr>
      </w:pPr>
      <w:r w:rsidRPr="0054344C">
        <w:rPr>
          <w:b/>
          <w:szCs w:val="22"/>
        </w:rPr>
        <w:t>Other business</w:t>
      </w:r>
    </w:p>
    <w:p w14:paraId="355FCC5C" w14:textId="77777777" w:rsidR="00A66F2E" w:rsidRPr="00946B92" w:rsidRDefault="00A66F2E" w:rsidP="00A66F2E">
      <w:pPr>
        <w:rPr>
          <w:szCs w:val="22"/>
        </w:rPr>
      </w:pPr>
    </w:p>
    <w:p w14:paraId="372FBCF0" w14:textId="77777777" w:rsidR="00A66F2E" w:rsidRPr="0054344C" w:rsidRDefault="00A66F2E" w:rsidP="00A66F2E">
      <w:pPr>
        <w:numPr>
          <w:ilvl w:val="0"/>
          <w:numId w:val="1"/>
        </w:numPr>
        <w:rPr>
          <w:b/>
          <w:szCs w:val="22"/>
        </w:rPr>
      </w:pPr>
      <w:r w:rsidRPr="0054344C">
        <w:rPr>
          <w:b/>
          <w:szCs w:val="22"/>
        </w:rPr>
        <w:t>Other business for information</w:t>
      </w:r>
    </w:p>
    <w:p w14:paraId="3D702305" w14:textId="77777777" w:rsidR="00A66F2E" w:rsidRPr="00540FF2" w:rsidRDefault="00A66F2E" w:rsidP="00A66F2E">
      <w:pPr>
        <w:ind w:left="465"/>
        <w:rPr>
          <w:b/>
          <w:szCs w:val="22"/>
        </w:rPr>
      </w:pPr>
    </w:p>
    <w:p w14:paraId="11FC5CDF" w14:textId="77777777" w:rsidR="00A66F2E" w:rsidRPr="0054344C" w:rsidRDefault="00A66F2E" w:rsidP="00A66F2E">
      <w:pPr>
        <w:numPr>
          <w:ilvl w:val="0"/>
          <w:numId w:val="1"/>
        </w:numPr>
        <w:rPr>
          <w:b/>
          <w:szCs w:val="22"/>
        </w:rPr>
      </w:pPr>
      <w:r w:rsidRPr="0054344C">
        <w:rPr>
          <w:b/>
          <w:szCs w:val="22"/>
        </w:rPr>
        <w:t>Any other business</w:t>
      </w:r>
    </w:p>
    <w:p w14:paraId="198399A0" w14:textId="77777777" w:rsidR="00A66F2E" w:rsidRPr="00946B92" w:rsidRDefault="00A66F2E" w:rsidP="00A66F2E">
      <w:pPr>
        <w:rPr>
          <w:szCs w:val="22"/>
        </w:rPr>
      </w:pPr>
    </w:p>
    <w:p w14:paraId="68A954F5" w14:textId="77777777" w:rsidR="00A66F2E" w:rsidRDefault="00A66F2E" w:rsidP="00A66F2E"/>
    <w:p w14:paraId="432D1FEF" w14:textId="15E623D9" w:rsidR="00A66F2E" w:rsidRPr="00121262" w:rsidRDefault="00A66F2E" w:rsidP="00A66F2E">
      <w:r>
        <w:t xml:space="preserve">The meeting closed </w:t>
      </w:r>
      <w:r w:rsidRPr="00476E07">
        <w:t xml:space="preserve">at </w:t>
      </w:r>
      <w:r w:rsidR="00476E07" w:rsidRPr="00476E07">
        <w:rPr>
          <w:rFonts w:cs="Arial"/>
          <w:szCs w:val="22"/>
          <w:lang w:val="en-NZ"/>
        </w:rPr>
        <w:t>5:10pm.</w:t>
      </w:r>
    </w:p>
    <w:p w14:paraId="352EE100" w14:textId="77777777" w:rsidR="00C06097" w:rsidRPr="00121262" w:rsidRDefault="00C06097" w:rsidP="00A66F2E"/>
    <w:sectPr w:rsidR="00C06097" w:rsidRPr="00121262" w:rsidSect="008F6D9D">
      <w:footerReference w:type="even" r:id="rId12"/>
      <w:footerReference w:type="default" r:id="rId13"/>
      <w:headerReference w:type="first" r:id="rId14"/>
      <w:footerReference w:type="first" r:id="rId15"/>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67EA8" w14:textId="77777777" w:rsidR="00D47B26" w:rsidRDefault="00D47B26">
      <w:r>
        <w:separator/>
      </w:r>
    </w:p>
  </w:endnote>
  <w:endnote w:type="continuationSeparator" w:id="0">
    <w:p w14:paraId="39A9E37E" w14:textId="77777777" w:rsidR="00D47B26" w:rsidRDefault="00D47B26">
      <w:r>
        <w:continuationSeparator/>
      </w:r>
    </w:p>
  </w:endnote>
  <w:endnote w:type="continuationNotice" w:id="1">
    <w:p w14:paraId="38CCA0B6" w14:textId="77777777" w:rsidR="00D47B26" w:rsidRDefault="00D47B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570AF" w14:textId="77777777" w:rsidR="00522B40" w:rsidRDefault="00522B40" w:rsidP="00E24E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E1011">
      <w:rPr>
        <w:rStyle w:val="PageNumber"/>
        <w:noProof/>
      </w:rPr>
      <w:t>2</w:t>
    </w:r>
    <w:r>
      <w:rPr>
        <w:rStyle w:val="PageNumber"/>
      </w:rPr>
      <w:fldChar w:fldCharType="end"/>
    </w:r>
  </w:p>
  <w:p w14:paraId="0DC09483" w14:textId="77777777" w:rsidR="00522B40" w:rsidRDefault="00522B40" w:rsidP="00E24E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11" w:type="dxa"/>
      <w:tblInd w:w="250" w:type="dxa"/>
      <w:tblLook w:val="04A0" w:firstRow="1" w:lastRow="0" w:firstColumn="1" w:lastColumn="0" w:noHBand="0" w:noVBand="1"/>
    </w:tblPr>
    <w:tblGrid>
      <w:gridCol w:w="8222"/>
      <w:gridCol w:w="1789"/>
    </w:tblGrid>
    <w:tr w:rsidR="0081053D" w:rsidRPr="00BE1011" w14:paraId="4644D93F" w14:textId="77777777" w:rsidTr="00D73B66">
      <w:trPr>
        <w:trHeight w:val="282"/>
      </w:trPr>
      <w:tc>
        <w:tcPr>
          <w:tcW w:w="8222" w:type="dxa"/>
        </w:tcPr>
        <w:p w14:paraId="285A4D8C" w14:textId="0804B1AA" w:rsidR="0081053D" w:rsidRPr="00E00D77" w:rsidRDefault="00BE2A32" w:rsidP="00D73B66">
          <w:pPr>
            <w:pStyle w:val="Footer"/>
            <w:ind w:left="171" w:right="360"/>
            <w:rPr>
              <w:rFonts w:ascii="Arial Narrow" w:hAnsi="Arial Narrow"/>
              <w:sz w:val="16"/>
              <w:szCs w:val="16"/>
              <w:lang w:eastAsia="en-GB"/>
            </w:rPr>
          </w:pPr>
          <w:r w:rsidRPr="00E00D77">
            <w:rPr>
              <w:rFonts w:cs="Arial"/>
              <w:sz w:val="16"/>
              <w:szCs w:val="16"/>
            </w:rPr>
            <w:t xml:space="preserve">HDEC Minutes – </w:t>
          </w:r>
          <w:r w:rsidR="00E00D77" w:rsidRPr="00E00D77">
            <w:rPr>
              <w:rFonts w:cs="Arial"/>
              <w:sz w:val="16"/>
              <w:szCs w:val="16"/>
              <w:lang w:val="en-NZ"/>
            </w:rPr>
            <w:t>Central</w:t>
          </w:r>
          <w:r w:rsidR="00A66F2E" w:rsidRPr="00E00D77">
            <w:rPr>
              <w:rFonts w:cs="Arial"/>
              <w:sz w:val="16"/>
              <w:szCs w:val="16"/>
              <w:lang w:val="en-NZ"/>
            </w:rPr>
            <w:t xml:space="preserve"> Health and Disability Ethics Committee </w:t>
          </w:r>
          <w:r w:rsidR="00A66F2E" w:rsidRPr="00E00D77">
            <w:rPr>
              <w:rFonts w:cs="Arial"/>
              <w:sz w:val="16"/>
              <w:szCs w:val="16"/>
            </w:rPr>
            <w:t xml:space="preserve">– </w:t>
          </w:r>
          <w:r w:rsidR="00E00D77" w:rsidRPr="00E00D77">
            <w:rPr>
              <w:rFonts w:cs="Arial"/>
              <w:sz w:val="16"/>
              <w:szCs w:val="16"/>
            </w:rPr>
            <w:t>25 June 2024</w:t>
          </w:r>
        </w:p>
      </w:tc>
      <w:tc>
        <w:tcPr>
          <w:tcW w:w="1789" w:type="dxa"/>
        </w:tcPr>
        <w:p w14:paraId="2B5DBDBE" w14:textId="77777777" w:rsidR="0081053D" w:rsidRPr="00BE1011" w:rsidRDefault="0081053D" w:rsidP="00D73B66">
          <w:pPr>
            <w:pStyle w:val="Footer"/>
            <w:ind w:right="360"/>
            <w:rPr>
              <w:rFonts w:ascii="Arial Narrow" w:hAnsi="Arial Narrow"/>
              <w:sz w:val="16"/>
              <w:szCs w:val="16"/>
              <w:lang w:eastAsia="en-GB"/>
            </w:rPr>
          </w:pPr>
          <w:r w:rsidRPr="00BE1011">
            <w:rPr>
              <w:rStyle w:val="PageNumber"/>
              <w:rFonts w:cs="Arial"/>
              <w:sz w:val="16"/>
              <w:szCs w:val="16"/>
            </w:rPr>
            <w:t xml:space="preserve">Page </w:t>
          </w:r>
          <w:r w:rsidRPr="00BE1011">
            <w:rPr>
              <w:rStyle w:val="PageNumber"/>
              <w:rFonts w:cs="Arial"/>
              <w:sz w:val="16"/>
              <w:szCs w:val="16"/>
            </w:rPr>
            <w:fldChar w:fldCharType="begin"/>
          </w:r>
          <w:r w:rsidRPr="00BE1011">
            <w:rPr>
              <w:rStyle w:val="PageNumber"/>
              <w:rFonts w:cs="Arial"/>
              <w:sz w:val="16"/>
              <w:szCs w:val="16"/>
            </w:rPr>
            <w:instrText xml:space="preserve"> PAGE </w:instrText>
          </w:r>
          <w:r w:rsidRPr="00BE1011">
            <w:rPr>
              <w:rStyle w:val="PageNumber"/>
              <w:rFonts w:cs="Arial"/>
              <w:sz w:val="16"/>
              <w:szCs w:val="16"/>
            </w:rPr>
            <w:fldChar w:fldCharType="separate"/>
          </w:r>
          <w:r w:rsidR="00FF6E9B" w:rsidRPr="00BE1011">
            <w:rPr>
              <w:rStyle w:val="PageNumber"/>
              <w:rFonts w:cs="Arial"/>
              <w:noProof/>
              <w:sz w:val="16"/>
              <w:szCs w:val="16"/>
            </w:rPr>
            <w:t>2</w:t>
          </w:r>
          <w:r w:rsidRPr="00BE1011">
            <w:rPr>
              <w:rStyle w:val="PageNumber"/>
              <w:rFonts w:cs="Arial"/>
              <w:sz w:val="16"/>
              <w:szCs w:val="16"/>
            </w:rPr>
            <w:fldChar w:fldCharType="end"/>
          </w:r>
          <w:r w:rsidRPr="00BE1011">
            <w:rPr>
              <w:rStyle w:val="PageNumber"/>
              <w:rFonts w:cs="Arial"/>
              <w:sz w:val="16"/>
              <w:szCs w:val="16"/>
            </w:rPr>
            <w:t xml:space="preserve"> of </w:t>
          </w:r>
          <w:r w:rsidRPr="00BE1011">
            <w:rPr>
              <w:rStyle w:val="PageNumber"/>
              <w:rFonts w:cs="Arial"/>
              <w:sz w:val="16"/>
              <w:szCs w:val="16"/>
            </w:rPr>
            <w:fldChar w:fldCharType="begin"/>
          </w:r>
          <w:r w:rsidRPr="00BE1011">
            <w:rPr>
              <w:rStyle w:val="PageNumber"/>
              <w:rFonts w:cs="Arial"/>
              <w:sz w:val="16"/>
              <w:szCs w:val="16"/>
            </w:rPr>
            <w:instrText xml:space="preserve"> NUMPAGES </w:instrText>
          </w:r>
          <w:r w:rsidRPr="00BE1011">
            <w:rPr>
              <w:rStyle w:val="PageNumber"/>
              <w:rFonts w:cs="Arial"/>
              <w:sz w:val="16"/>
              <w:szCs w:val="16"/>
            </w:rPr>
            <w:fldChar w:fldCharType="separate"/>
          </w:r>
          <w:r w:rsidR="00FF6E9B" w:rsidRPr="00BE1011">
            <w:rPr>
              <w:rStyle w:val="PageNumber"/>
              <w:rFonts w:cs="Arial"/>
              <w:noProof/>
              <w:sz w:val="16"/>
              <w:szCs w:val="16"/>
            </w:rPr>
            <w:t>3</w:t>
          </w:r>
          <w:r w:rsidRPr="00BE1011">
            <w:rPr>
              <w:rStyle w:val="PageNumber"/>
              <w:rFonts w:cs="Arial"/>
              <w:sz w:val="16"/>
              <w:szCs w:val="16"/>
            </w:rPr>
            <w:fldChar w:fldCharType="end"/>
          </w:r>
        </w:p>
      </w:tc>
    </w:tr>
  </w:tbl>
  <w:p w14:paraId="5A4F1AB4" w14:textId="3C8478AB" w:rsidR="00522B40" w:rsidRPr="00BE1011" w:rsidRDefault="00320E63" w:rsidP="00D3417F">
    <w:pPr>
      <w:pStyle w:val="Footer"/>
      <w:tabs>
        <w:tab w:val="clear" w:pos="8306"/>
        <w:tab w:val="left" w:pos="6930"/>
        <w:tab w:val="right" w:pos="9720"/>
      </w:tabs>
      <w:ind w:right="360"/>
      <w:rPr>
        <w:rFonts w:cs="Arial"/>
        <w:sz w:val="16"/>
        <w:szCs w:val="16"/>
      </w:rPr>
    </w:pPr>
    <w:r>
      <w:rPr>
        <w:noProof/>
      </w:rPr>
      <w:drawing>
        <wp:anchor distT="0" distB="0" distL="114300" distR="114300" simplePos="0" relativeHeight="251693568" behindDoc="1" locked="0" layoutInCell="1" allowOverlap="1" wp14:anchorId="32481448" wp14:editId="75E3BADC">
          <wp:simplePos x="0" y="0"/>
          <wp:positionH relativeFrom="column">
            <wp:posOffset>-731520</wp:posOffset>
          </wp:positionH>
          <wp:positionV relativeFrom="paragraph">
            <wp:posOffset>-348615</wp:posOffset>
          </wp:positionV>
          <wp:extent cx="5390515" cy="5956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82" w:type="dxa"/>
      <w:tblInd w:w="534" w:type="dxa"/>
      <w:tblLook w:val="04A0" w:firstRow="1" w:lastRow="0" w:firstColumn="1" w:lastColumn="0" w:noHBand="0" w:noVBand="1"/>
    </w:tblPr>
    <w:tblGrid>
      <w:gridCol w:w="7796"/>
      <w:gridCol w:w="1886"/>
    </w:tblGrid>
    <w:tr w:rsidR="0081053D" w:rsidRPr="00BE1011" w14:paraId="4E1B926D" w14:textId="77777777" w:rsidTr="00D73B66">
      <w:trPr>
        <w:trHeight w:val="283"/>
      </w:trPr>
      <w:tc>
        <w:tcPr>
          <w:tcW w:w="7796" w:type="dxa"/>
        </w:tcPr>
        <w:p w14:paraId="2F1DEBF8" w14:textId="015DE9CD" w:rsidR="0081053D" w:rsidRPr="00BE1011" w:rsidRDefault="0081053D" w:rsidP="000B2F36">
          <w:pPr>
            <w:pStyle w:val="Footer"/>
            <w:ind w:right="360"/>
            <w:rPr>
              <w:rFonts w:ascii="Arial Narrow" w:hAnsi="Arial Narrow"/>
              <w:sz w:val="16"/>
              <w:szCs w:val="16"/>
              <w:lang w:eastAsia="en-GB"/>
            </w:rPr>
          </w:pPr>
          <w:r w:rsidRPr="00E00D77">
            <w:rPr>
              <w:rFonts w:cs="Arial"/>
              <w:sz w:val="16"/>
              <w:szCs w:val="16"/>
            </w:rPr>
            <w:t xml:space="preserve">HDEC Minutes – </w:t>
          </w:r>
          <w:r w:rsidR="00E00D77" w:rsidRPr="00E00D77">
            <w:rPr>
              <w:rFonts w:cs="Arial"/>
              <w:sz w:val="16"/>
              <w:szCs w:val="16"/>
              <w:lang w:val="en-NZ"/>
            </w:rPr>
            <w:t>Central</w:t>
          </w:r>
          <w:r w:rsidR="004B7C11" w:rsidRPr="00E00D77">
            <w:rPr>
              <w:rFonts w:cs="Arial"/>
              <w:sz w:val="16"/>
              <w:szCs w:val="16"/>
              <w:lang w:val="en-NZ"/>
            </w:rPr>
            <w:t xml:space="preserve"> Health and Disability Ethics Committee </w:t>
          </w:r>
          <w:r w:rsidR="004B7C11" w:rsidRPr="00E00D77">
            <w:rPr>
              <w:rFonts w:cs="Arial"/>
              <w:sz w:val="16"/>
              <w:szCs w:val="16"/>
            </w:rPr>
            <w:t xml:space="preserve">– </w:t>
          </w:r>
          <w:r w:rsidR="00E00D77" w:rsidRPr="00E00D77">
            <w:rPr>
              <w:rFonts w:cs="Arial"/>
              <w:sz w:val="16"/>
              <w:szCs w:val="16"/>
            </w:rPr>
            <w:t>25 June 2024</w:t>
          </w:r>
        </w:p>
      </w:tc>
      <w:tc>
        <w:tcPr>
          <w:tcW w:w="1886" w:type="dxa"/>
        </w:tcPr>
        <w:p w14:paraId="29F243B0" w14:textId="77777777" w:rsidR="0081053D" w:rsidRPr="00BE1011" w:rsidRDefault="0081053D" w:rsidP="00D73B66">
          <w:pPr>
            <w:pStyle w:val="Footer"/>
            <w:ind w:right="360"/>
            <w:rPr>
              <w:rFonts w:ascii="Arial Narrow" w:hAnsi="Arial Narrow"/>
              <w:sz w:val="16"/>
              <w:szCs w:val="16"/>
              <w:lang w:eastAsia="en-GB"/>
            </w:rPr>
          </w:pPr>
          <w:r w:rsidRPr="00BE1011">
            <w:rPr>
              <w:rStyle w:val="PageNumber"/>
              <w:rFonts w:cs="Arial"/>
              <w:sz w:val="16"/>
              <w:szCs w:val="16"/>
            </w:rPr>
            <w:t xml:space="preserve">Page </w:t>
          </w:r>
          <w:r w:rsidRPr="00BE1011">
            <w:rPr>
              <w:rStyle w:val="PageNumber"/>
              <w:rFonts w:cs="Arial"/>
              <w:sz w:val="16"/>
              <w:szCs w:val="16"/>
            </w:rPr>
            <w:fldChar w:fldCharType="begin"/>
          </w:r>
          <w:r w:rsidRPr="00BE1011">
            <w:rPr>
              <w:rStyle w:val="PageNumber"/>
              <w:rFonts w:cs="Arial"/>
              <w:sz w:val="16"/>
              <w:szCs w:val="16"/>
            </w:rPr>
            <w:instrText xml:space="preserve"> PAGE </w:instrText>
          </w:r>
          <w:r w:rsidRPr="00BE1011">
            <w:rPr>
              <w:rStyle w:val="PageNumber"/>
              <w:rFonts w:cs="Arial"/>
              <w:sz w:val="16"/>
              <w:szCs w:val="16"/>
            </w:rPr>
            <w:fldChar w:fldCharType="separate"/>
          </w:r>
          <w:r w:rsidR="00FF6E9B" w:rsidRPr="00BE1011">
            <w:rPr>
              <w:rStyle w:val="PageNumber"/>
              <w:rFonts w:cs="Arial"/>
              <w:noProof/>
              <w:sz w:val="16"/>
              <w:szCs w:val="16"/>
            </w:rPr>
            <w:t>1</w:t>
          </w:r>
          <w:r w:rsidRPr="00BE1011">
            <w:rPr>
              <w:rStyle w:val="PageNumber"/>
              <w:rFonts w:cs="Arial"/>
              <w:sz w:val="16"/>
              <w:szCs w:val="16"/>
            </w:rPr>
            <w:fldChar w:fldCharType="end"/>
          </w:r>
          <w:r w:rsidRPr="00BE1011">
            <w:rPr>
              <w:rStyle w:val="PageNumber"/>
              <w:rFonts w:cs="Arial"/>
              <w:sz w:val="16"/>
              <w:szCs w:val="16"/>
            </w:rPr>
            <w:t xml:space="preserve"> of </w:t>
          </w:r>
          <w:r w:rsidRPr="00BE1011">
            <w:rPr>
              <w:rStyle w:val="PageNumber"/>
              <w:rFonts w:cs="Arial"/>
              <w:sz w:val="16"/>
              <w:szCs w:val="16"/>
            </w:rPr>
            <w:fldChar w:fldCharType="begin"/>
          </w:r>
          <w:r w:rsidRPr="00BE1011">
            <w:rPr>
              <w:rStyle w:val="PageNumber"/>
              <w:rFonts w:cs="Arial"/>
              <w:sz w:val="16"/>
              <w:szCs w:val="16"/>
            </w:rPr>
            <w:instrText xml:space="preserve"> NUMPAGES </w:instrText>
          </w:r>
          <w:r w:rsidRPr="00BE1011">
            <w:rPr>
              <w:rStyle w:val="PageNumber"/>
              <w:rFonts w:cs="Arial"/>
              <w:sz w:val="16"/>
              <w:szCs w:val="16"/>
            </w:rPr>
            <w:fldChar w:fldCharType="separate"/>
          </w:r>
          <w:r w:rsidR="00FF6E9B" w:rsidRPr="00BE1011">
            <w:rPr>
              <w:rStyle w:val="PageNumber"/>
              <w:rFonts w:cs="Arial"/>
              <w:noProof/>
              <w:sz w:val="16"/>
              <w:szCs w:val="16"/>
            </w:rPr>
            <w:t>3</w:t>
          </w:r>
          <w:r w:rsidRPr="00BE1011">
            <w:rPr>
              <w:rStyle w:val="PageNumber"/>
              <w:rFonts w:cs="Arial"/>
              <w:sz w:val="16"/>
              <w:szCs w:val="16"/>
            </w:rPr>
            <w:fldChar w:fldCharType="end"/>
          </w:r>
        </w:p>
      </w:tc>
    </w:tr>
  </w:tbl>
  <w:p w14:paraId="12CD311F" w14:textId="77DEF75E" w:rsidR="00BF6505" w:rsidRPr="00BE1011" w:rsidRDefault="00320E63" w:rsidP="00D3417F">
    <w:pPr>
      <w:pStyle w:val="Footer"/>
      <w:tabs>
        <w:tab w:val="clear" w:pos="8306"/>
        <w:tab w:val="left" w:pos="6960"/>
        <w:tab w:val="right" w:pos="9720"/>
      </w:tabs>
      <w:ind w:right="360"/>
      <w:rPr>
        <w:rFonts w:cs="Arial"/>
        <w:sz w:val="16"/>
        <w:szCs w:val="16"/>
      </w:rPr>
    </w:pPr>
    <w:r>
      <w:rPr>
        <w:noProof/>
      </w:rPr>
      <w:drawing>
        <wp:anchor distT="0" distB="0" distL="114300" distR="114300" simplePos="0" relativeHeight="251649536" behindDoc="1" locked="0" layoutInCell="1" allowOverlap="1" wp14:anchorId="11515F15" wp14:editId="575F236D">
          <wp:simplePos x="0" y="0"/>
          <wp:positionH relativeFrom="column">
            <wp:posOffset>-674370</wp:posOffset>
          </wp:positionH>
          <wp:positionV relativeFrom="paragraph">
            <wp:posOffset>-339725</wp:posOffset>
          </wp:positionV>
          <wp:extent cx="5390515" cy="5956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6A17D" w14:textId="77777777" w:rsidR="00D47B26" w:rsidRDefault="00D47B26">
      <w:r>
        <w:separator/>
      </w:r>
    </w:p>
  </w:footnote>
  <w:footnote w:type="continuationSeparator" w:id="0">
    <w:p w14:paraId="7ED3079C" w14:textId="77777777" w:rsidR="00D47B26" w:rsidRDefault="00D47B26">
      <w:r>
        <w:continuationSeparator/>
      </w:r>
    </w:p>
  </w:footnote>
  <w:footnote w:type="continuationNotice" w:id="1">
    <w:p w14:paraId="7783767B" w14:textId="77777777" w:rsidR="00D47B26" w:rsidRDefault="00D47B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94" w:type="dxa"/>
      <w:tblInd w:w="-72" w:type="dxa"/>
      <w:tblBorders>
        <w:bottom w:val="single" w:sz="4" w:space="0" w:color="auto"/>
      </w:tblBorders>
      <w:tblLook w:val="00A0" w:firstRow="1" w:lastRow="0" w:firstColumn="1" w:lastColumn="0" w:noHBand="0" w:noVBand="0"/>
    </w:tblPr>
    <w:tblGrid>
      <w:gridCol w:w="1914"/>
      <w:gridCol w:w="7480"/>
    </w:tblGrid>
    <w:tr w:rsidR="00522B40" w14:paraId="38D8ADD4" w14:textId="77777777" w:rsidTr="008F6D9D">
      <w:trPr>
        <w:trHeight w:val="1079"/>
      </w:trPr>
      <w:tc>
        <w:tcPr>
          <w:tcW w:w="1914" w:type="dxa"/>
          <w:tcBorders>
            <w:bottom w:val="single" w:sz="4" w:space="0" w:color="auto"/>
          </w:tcBorders>
        </w:tcPr>
        <w:p w14:paraId="19B9113E" w14:textId="025E5B4B" w:rsidR="00522B40" w:rsidRPr="00987913" w:rsidRDefault="00320E63" w:rsidP="00296E6F">
          <w:pPr>
            <w:pStyle w:val="Heading1"/>
          </w:pPr>
          <w:r>
            <w:rPr>
              <w:noProof/>
            </w:rPr>
            <w:drawing>
              <wp:anchor distT="0" distB="0" distL="114300" distR="114300" simplePos="0" relativeHeight="251658240" behindDoc="0" locked="0" layoutInCell="1" allowOverlap="1" wp14:anchorId="123EE12E" wp14:editId="0C03A1AF">
                <wp:simplePos x="0" y="0"/>
                <wp:positionH relativeFrom="margin">
                  <wp:posOffset>-5715</wp:posOffset>
                </wp:positionH>
                <wp:positionV relativeFrom="page">
                  <wp:posOffset>-233680</wp:posOffset>
                </wp:positionV>
                <wp:extent cx="2400935" cy="914400"/>
                <wp:effectExtent l="0" t="0" r="0" b="0"/>
                <wp:wrapNone/>
                <wp:docPr id="2" name="Picture 2" descr="Graphical user interface, tex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 text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935" cy="914400"/>
                        </a:xfrm>
                        <a:prstGeom prst="rect">
                          <a:avLst/>
                        </a:prstGeom>
                        <a:noFill/>
                        <a:ln>
                          <a:noFill/>
                        </a:ln>
                      </pic:spPr>
                    </pic:pic>
                  </a:graphicData>
                </a:graphic>
                <wp14:sizeRelH relativeFrom="margin">
                  <wp14:pctWidth>0</wp14:pctWidth>
                </wp14:sizeRelH>
                <wp14:sizeRelV relativeFrom="page">
                  <wp14:pctHeight>0</wp14:pctHeight>
                </wp14:sizeRelV>
              </wp:anchor>
            </w:drawing>
          </w:r>
        </w:p>
      </w:tc>
      <w:tc>
        <w:tcPr>
          <w:tcW w:w="7480" w:type="dxa"/>
          <w:tcBorders>
            <w:bottom w:val="single" w:sz="4" w:space="0" w:color="auto"/>
          </w:tcBorders>
          <w:vAlign w:val="bottom"/>
        </w:tcPr>
        <w:p w14:paraId="6BD72CA5" w14:textId="77777777" w:rsidR="00522B40" w:rsidRPr="00296E6F" w:rsidRDefault="0054344C" w:rsidP="00296E6F">
          <w:pPr>
            <w:pStyle w:val="Heading1"/>
          </w:pPr>
          <w:r>
            <w:t xml:space="preserve">                  </w:t>
          </w:r>
          <w:r w:rsidR="00522B40" w:rsidRPr="00296E6F">
            <w:t>Minutes</w:t>
          </w:r>
        </w:p>
      </w:tc>
    </w:tr>
  </w:tbl>
  <w:p w14:paraId="6B916977" w14:textId="77777777" w:rsidR="00522B40" w:rsidRDefault="00522B40" w:rsidP="00E24E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A345B"/>
    <w:multiLevelType w:val="hybridMultilevel"/>
    <w:tmpl w:val="FFFFFFFF"/>
    <w:lvl w:ilvl="0" w:tplc="1409000F">
      <w:start w:val="1"/>
      <w:numFmt w:val="decimal"/>
      <w:lvlText w:val="%1."/>
      <w:lvlJc w:val="left"/>
      <w:pPr>
        <w:ind w:left="720" w:hanging="360"/>
      </w:pPr>
      <w:rPr>
        <w:rFonts w:cs="Times New Roman"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CD26DA9"/>
    <w:multiLevelType w:val="hybridMultilevel"/>
    <w:tmpl w:val="7F86DE92"/>
    <w:lvl w:ilvl="0" w:tplc="14090001">
      <w:start w:val="1"/>
      <w:numFmt w:val="bullet"/>
      <w:lvlText w:val=""/>
      <w:lvlJc w:val="left"/>
      <w:pPr>
        <w:ind w:left="720" w:hanging="360"/>
      </w:pPr>
      <w:rPr>
        <w:rFonts w:ascii="Symbol" w:hAnsi="Symbol" w:hint="default"/>
      </w:rPr>
    </w:lvl>
    <w:lvl w:ilvl="1" w:tplc="0AF6D584">
      <w:numFmt w:val="bullet"/>
      <w:lvlText w:val="•"/>
      <w:lvlJc w:val="left"/>
      <w:pPr>
        <w:ind w:left="1800" w:hanging="720"/>
      </w:pPr>
      <w:rPr>
        <w:rFonts w:ascii="Arial" w:eastAsia="Times New Roman" w:hAnsi="Arial"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E4D007C"/>
    <w:multiLevelType w:val="hybridMultilevel"/>
    <w:tmpl w:val="FFFFFFFF"/>
    <w:lvl w:ilvl="0" w:tplc="3F3C5B18">
      <w:start w:val="1"/>
      <w:numFmt w:val="decimal"/>
      <w:lvlText w:val="%1."/>
      <w:lvlJc w:val="left"/>
      <w:pPr>
        <w:ind w:left="465" w:hanging="360"/>
      </w:pPr>
      <w:rPr>
        <w:rFonts w:ascii="Arial" w:hAnsi="Arial" w:cs="Times New Roman" w:hint="default"/>
        <w:b w:val="0"/>
        <w:color w:val="auto"/>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E8D05F3"/>
    <w:multiLevelType w:val="hybridMultilevel"/>
    <w:tmpl w:val="FFFFFFFF"/>
    <w:lvl w:ilvl="0" w:tplc="13CCB6B0">
      <w:start w:val="1"/>
      <w:numFmt w:val="decimal"/>
      <w:pStyle w:val="ListParagraph"/>
      <w:lvlText w:val="%1."/>
      <w:lvlJc w:val="left"/>
      <w:pPr>
        <w:ind w:left="360" w:hanging="360"/>
      </w:pPr>
      <w:rPr>
        <w:rFonts w:cs="Times New Roman" w:hint="default"/>
        <w:color w:val="auto"/>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3A910A5D"/>
    <w:multiLevelType w:val="hybridMultilevel"/>
    <w:tmpl w:val="80747F0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3CBA661F"/>
    <w:multiLevelType w:val="hybridMultilevel"/>
    <w:tmpl w:val="AA224A4A"/>
    <w:lvl w:ilvl="0" w:tplc="78385C6A">
      <w:start w:val="1"/>
      <w:numFmt w:val="decimal"/>
      <w:lvlText w:val="%1."/>
      <w:lvlJc w:val="left"/>
      <w:pPr>
        <w:ind w:left="720" w:hanging="360"/>
      </w:pPr>
      <w:rPr>
        <w:b w:val="0"/>
        <w:bCs/>
        <w:color w:val="auto"/>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6" w15:restartNumberingAfterBreak="0">
    <w:nsid w:val="45657183"/>
    <w:multiLevelType w:val="hybridMultilevel"/>
    <w:tmpl w:val="FFFFFFFF"/>
    <w:lvl w:ilvl="0" w:tplc="14090001">
      <w:start w:val="1"/>
      <w:numFmt w:val="bullet"/>
      <w:lvlText w:val=""/>
      <w:lvlJc w:val="left"/>
      <w:pPr>
        <w:ind w:left="1211" w:hanging="360"/>
      </w:pPr>
      <w:rPr>
        <w:rFonts w:ascii="Symbol" w:hAnsi="Symbol" w:hint="default"/>
      </w:rPr>
    </w:lvl>
    <w:lvl w:ilvl="1" w:tplc="14090003" w:tentative="1">
      <w:start w:val="1"/>
      <w:numFmt w:val="bullet"/>
      <w:lvlText w:val="o"/>
      <w:lvlJc w:val="left"/>
      <w:pPr>
        <w:ind w:left="1931" w:hanging="360"/>
      </w:pPr>
      <w:rPr>
        <w:rFonts w:ascii="Courier New" w:hAnsi="Courier New" w:hint="default"/>
      </w:rPr>
    </w:lvl>
    <w:lvl w:ilvl="2" w:tplc="14090005" w:tentative="1">
      <w:start w:val="1"/>
      <w:numFmt w:val="bullet"/>
      <w:lvlText w:val=""/>
      <w:lvlJc w:val="left"/>
      <w:pPr>
        <w:ind w:left="2651" w:hanging="360"/>
      </w:pPr>
      <w:rPr>
        <w:rFonts w:ascii="Wingdings" w:hAnsi="Wingdings" w:hint="default"/>
      </w:rPr>
    </w:lvl>
    <w:lvl w:ilvl="3" w:tplc="14090001" w:tentative="1">
      <w:start w:val="1"/>
      <w:numFmt w:val="bullet"/>
      <w:lvlText w:val=""/>
      <w:lvlJc w:val="left"/>
      <w:pPr>
        <w:ind w:left="3371" w:hanging="360"/>
      </w:pPr>
      <w:rPr>
        <w:rFonts w:ascii="Symbol" w:hAnsi="Symbol" w:hint="default"/>
      </w:rPr>
    </w:lvl>
    <w:lvl w:ilvl="4" w:tplc="14090003" w:tentative="1">
      <w:start w:val="1"/>
      <w:numFmt w:val="bullet"/>
      <w:lvlText w:val="o"/>
      <w:lvlJc w:val="left"/>
      <w:pPr>
        <w:ind w:left="4091" w:hanging="360"/>
      </w:pPr>
      <w:rPr>
        <w:rFonts w:ascii="Courier New" w:hAnsi="Courier New" w:hint="default"/>
      </w:rPr>
    </w:lvl>
    <w:lvl w:ilvl="5" w:tplc="14090005" w:tentative="1">
      <w:start w:val="1"/>
      <w:numFmt w:val="bullet"/>
      <w:lvlText w:val=""/>
      <w:lvlJc w:val="left"/>
      <w:pPr>
        <w:ind w:left="4811" w:hanging="360"/>
      </w:pPr>
      <w:rPr>
        <w:rFonts w:ascii="Wingdings" w:hAnsi="Wingdings" w:hint="default"/>
      </w:rPr>
    </w:lvl>
    <w:lvl w:ilvl="6" w:tplc="14090001" w:tentative="1">
      <w:start w:val="1"/>
      <w:numFmt w:val="bullet"/>
      <w:lvlText w:val=""/>
      <w:lvlJc w:val="left"/>
      <w:pPr>
        <w:ind w:left="5531" w:hanging="360"/>
      </w:pPr>
      <w:rPr>
        <w:rFonts w:ascii="Symbol" w:hAnsi="Symbol" w:hint="default"/>
      </w:rPr>
    </w:lvl>
    <w:lvl w:ilvl="7" w:tplc="14090003" w:tentative="1">
      <w:start w:val="1"/>
      <w:numFmt w:val="bullet"/>
      <w:lvlText w:val="o"/>
      <w:lvlJc w:val="left"/>
      <w:pPr>
        <w:ind w:left="6251" w:hanging="360"/>
      </w:pPr>
      <w:rPr>
        <w:rFonts w:ascii="Courier New" w:hAnsi="Courier New" w:hint="default"/>
      </w:rPr>
    </w:lvl>
    <w:lvl w:ilvl="8" w:tplc="14090005" w:tentative="1">
      <w:start w:val="1"/>
      <w:numFmt w:val="bullet"/>
      <w:lvlText w:val=""/>
      <w:lvlJc w:val="left"/>
      <w:pPr>
        <w:ind w:left="6971" w:hanging="360"/>
      </w:pPr>
      <w:rPr>
        <w:rFonts w:ascii="Wingdings" w:hAnsi="Wingdings" w:hint="default"/>
      </w:rPr>
    </w:lvl>
  </w:abstractNum>
  <w:abstractNum w:abstractNumId="7" w15:restartNumberingAfterBreak="0">
    <w:nsid w:val="677C4CAC"/>
    <w:multiLevelType w:val="hybridMultilevel"/>
    <w:tmpl w:val="FFFFFFFF"/>
    <w:lvl w:ilvl="0" w:tplc="56C41974">
      <w:start w:val="1"/>
      <w:numFmt w:val="bullet"/>
      <w:pStyle w:val="NSC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75FF1879"/>
    <w:multiLevelType w:val="hybridMultilevel"/>
    <w:tmpl w:val="FFFFFFFF"/>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521162283">
    <w:abstractNumId w:val="2"/>
  </w:num>
  <w:num w:numId="2" w16cid:durableId="143354389">
    <w:abstractNumId w:val="6"/>
  </w:num>
  <w:num w:numId="3" w16cid:durableId="19744713">
    <w:abstractNumId w:val="3"/>
  </w:num>
  <w:num w:numId="4" w16cid:durableId="571895100">
    <w:abstractNumId w:val="8"/>
  </w:num>
  <w:num w:numId="5" w16cid:durableId="2027555010">
    <w:abstractNumId w:val="7"/>
  </w:num>
  <w:num w:numId="6" w16cid:durableId="543713403">
    <w:abstractNumId w:val="0"/>
  </w:num>
  <w:num w:numId="7" w16cid:durableId="286854974">
    <w:abstractNumId w:val="3"/>
    <w:lvlOverride w:ilvl="0">
      <w:startOverride w:val="1"/>
    </w:lvlOverride>
  </w:num>
  <w:num w:numId="8" w16cid:durableId="1890073279">
    <w:abstractNumId w:val="3"/>
    <w:lvlOverride w:ilvl="0">
      <w:startOverride w:val="1"/>
    </w:lvlOverride>
  </w:num>
  <w:num w:numId="9" w16cid:durableId="5254635">
    <w:abstractNumId w:val="3"/>
    <w:lvlOverride w:ilvl="0">
      <w:startOverride w:val="1"/>
    </w:lvlOverride>
  </w:num>
  <w:num w:numId="10" w16cid:durableId="994917134">
    <w:abstractNumId w:val="3"/>
    <w:lvlOverride w:ilvl="0">
      <w:startOverride w:val="1"/>
    </w:lvlOverride>
  </w:num>
  <w:num w:numId="11" w16cid:durableId="906111971">
    <w:abstractNumId w:val="3"/>
    <w:lvlOverride w:ilvl="0">
      <w:startOverride w:val="1"/>
    </w:lvlOverride>
  </w:num>
  <w:num w:numId="12" w16cid:durableId="1766263383">
    <w:abstractNumId w:val="3"/>
    <w:lvlOverride w:ilvl="0">
      <w:startOverride w:val="1"/>
    </w:lvlOverride>
  </w:num>
  <w:num w:numId="13" w16cid:durableId="1610165855">
    <w:abstractNumId w:val="3"/>
    <w:lvlOverride w:ilvl="0">
      <w:startOverride w:val="1"/>
    </w:lvlOverride>
  </w:num>
  <w:num w:numId="14" w16cid:durableId="590434036">
    <w:abstractNumId w:val="3"/>
    <w:lvlOverride w:ilvl="0">
      <w:startOverride w:val="1"/>
    </w:lvlOverride>
  </w:num>
  <w:num w:numId="15" w16cid:durableId="580218805">
    <w:abstractNumId w:val="3"/>
    <w:lvlOverride w:ilvl="0">
      <w:startOverride w:val="1"/>
    </w:lvlOverride>
  </w:num>
  <w:num w:numId="16" w16cid:durableId="1196188403">
    <w:abstractNumId w:val="3"/>
    <w:lvlOverride w:ilvl="0">
      <w:startOverride w:val="1"/>
    </w:lvlOverride>
  </w:num>
  <w:num w:numId="17" w16cid:durableId="1507750765">
    <w:abstractNumId w:val="3"/>
    <w:lvlOverride w:ilvl="0">
      <w:startOverride w:val="1"/>
    </w:lvlOverride>
  </w:num>
  <w:num w:numId="18" w16cid:durableId="1834450303">
    <w:abstractNumId w:val="3"/>
    <w:lvlOverride w:ilvl="0">
      <w:startOverride w:val="1"/>
    </w:lvlOverride>
  </w:num>
  <w:num w:numId="19" w16cid:durableId="886989817">
    <w:abstractNumId w:val="3"/>
    <w:lvlOverride w:ilvl="0">
      <w:startOverride w:val="1"/>
    </w:lvlOverride>
  </w:num>
  <w:num w:numId="20" w16cid:durableId="242643363">
    <w:abstractNumId w:val="3"/>
    <w:lvlOverride w:ilvl="0">
      <w:startOverride w:val="1"/>
    </w:lvlOverride>
  </w:num>
  <w:num w:numId="21" w16cid:durableId="1348605843">
    <w:abstractNumId w:val="3"/>
    <w:lvlOverride w:ilvl="0">
      <w:startOverride w:val="1"/>
    </w:lvlOverride>
  </w:num>
  <w:num w:numId="22" w16cid:durableId="622539503">
    <w:abstractNumId w:val="3"/>
    <w:lvlOverride w:ilvl="0">
      <w:startOverride w:val="1"/>
    </w:lvlOverride>
  </w:num>
  <w:num w:numId="23" w16cid:durableId="972716858">
    <w:abstractNumId w:val="3"/>
    <w:lvlOverride w:ilvl="0">
      <w:startOverride w:val="1"/>
    </w:lvlOverride>
  </w:num>
  <w:num w:numId="24" w16cid:durableId="872882228">
    <w:abstractNumId w:val="3"/>
    <w:lvlOverride w:ilvl="0">
      <w:startOverride w:val="1"/>
    </w:lvlOverride>
  </w:num>
  <w:num w:numId="25" w16cid:durableId="750545491">
    <w:abstractNumId w:val="3"/>
    <w:lvlOverride w:ilvl="0">
      <w:startOverride w:val="1"/>
    </w:lvlOverride>
  </w:num>
  <w:num w:numId="26" w16cid:durableId="945309465">
    <w:abstractNumId w:val="3"/>
    <w:lvlOverride w:ilvl="0">
      <w:startOverride w:val="1"/>
    </w:lvlOverride>
  </w:num>
  <w:num w:numId="27" w16cid:durableId="1248727460">
    <w:abstractNumId w:val="3"/>
    <w:lvlOverride w:ilvl="0">
      <w:startOverride w:val="1"/>
    </w:lvlOverride>
  </w:num>
  <w:num w:numId="28" w16cid:durableId="1747339909">
    <w:abstractNumId w:val="3"/>
    <w:lvlOverride w:ilvl="0">
      <w:startOverride w:val="1"/>
    </w:lvlOverride>
  </w:num>
  <w:num w:numId="29" w16cid:durableId="141964542">
    <w:abstractNumId w:val="3"/>
    <w:lvlOverride w:ilvl="0">
      <w:startOverride w:val="1"/>
    </w:lvlOverride>
  </w:num>
  <w:num w:numId="30" w16cid:durableId="1149249589">
    <w:abstractNumId w:val="3"/>
    <w:lvlOverride w:ilvl="0">
      <w:startOverride w:val="1"/>
    </w:lvlOverride>
  </w:num>
  <w:num w:numId="31" w16cid:durableId="723214695">
    <w:abstractNumId w:val="3"/>
    <w:lvlOverride w:ilvl="0">
      <w:startOverride w:val="1"/>
    </w:lvlOverride>
  </w:num>
  <w:num w:numId="32" w16cid:durableId="2076774411">
    <w:abstractNumId w:val="3"/>
    <w:lvlOverride w:ilvl="0">
      <w:startOverride w:val="1"/>
    </w:lvlOverride>
  </w:num>
  <w:num w:numId="33" w16cid:durableId="916093389">
    <w:abstractNumId w:val="3"/>
    <w:lvlOverride w:ilvl="0">
      <w:startOverride w:val="1"/>
    </w:lvlOverride>
  </w:num>
  <w:num w:numId="34" w16cid:durableId="277838043">
    <w:abstractNumId w:val="3"/>
    <w:lvlOverride w:ilvl="0">
      <w:startOverride w:val="1"/>
    </w:lvlOverride>
  </w:num>
  <w:num w:numId="35" w16cid:durableId="412165346">
    <w:abstractNumId w:val="1"/>
  </w:num>
  <w:num w:numId="36" w16cid:durableId="1258368076">
    <w:abstractNumId w:val="3"/>
    <w:lvlOverride w:ilvl="0">
      <w:startOverride w:val="1"/>
    </w:lvlOverride>
  </w:num>
  <w:num w:numId="37" w16cid:durableId="1262569266">
    <w:abstractNumId w:val="5"/>
    <w:lvlOverride w:ilvl="0">
      <w:startOverride w:val="1"/>
    </w:lvlOverride>
    <w:lvlOverride w:ilvl="1"/>
    <w:lvlOverride w:ilvl="2"/>
    <w:lvlOverride w:ilvl="3"/>
    <w:lvlOverride w:ilvl="4"/>
    <w:lvlOverride w:ilvl="5"/>
    <w:lvlOverride w:ilvl="6"/>
    <w:lvlOverride w:ilvl="7"/>
    <w:lvlOverride w:ilvl="8"/>
  </w:num>
  <w:num w:numId="38" w16cid:durableId="245071249">
    <w:abstractNumId w:val="4"/>
  </w:num>
  <w:num w:numId="39" w16cid:durableId="246886777">
    <w:abstractNumId w:val="5"/>
    <w:lvlOverride w:ilvl="0">
      <w:startOverride w:val="1"/>
    </w:lvlOverride>
    <w:lvlOverride w:ilvl="1"/>
    <w:lvlOverride w:ilvl="2"/>
    <w:lvlOverride w:ilvl="3"/>
    <w:lvlOverride w:ilvl="4"/>
    <w:lvlOverride w:ilvl="5"/>
    <w:lvlOverride w:ilvl="6"/>
    <w:lvlOverride w:ilvl="7"/>
    <w:lvlOverride w:ilvl="8"/>
  </w:num>
  <w:num w:numId="40" w16cid:durableId="641081956">
    <w:abstractNumId w:val="3"/>
    <w:lvlOverride w:ilvl="0">
      <w:startOverride w:val="1"/>
    </w:lvlOverride>
  </w:num>
  <w:num w:numId="41" w16cid:durableId="756752133">
    <w:abstractNumId w:val="3"/>
    <w:lvlOverride w:ilvl="0">
      <w:startOverride w:val="1"/>
    </w:lvlOverride>
  </w:num>
  <w:num w:numId="42" w16cid:durableId="1268542335">
    <w:abstractNumId w:val="3"/>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4FC"/>
    <w:rsid w:val="00004F95"/>
    <w:rsid w:val="000110AD"/>
    <w:rsid w:val="00011269"/>
    <w:rsid w:val="0001469F"/>
    <w:rsid w:val="000165BF"/>
    <w:rsid w:val="00021B03"/>
    <w:rsid w:val="00022986"/>
    <w:rsid w:val="00024BE1"/>
    <w:rsid w:val="0002613B"/>
    <w:rsid w:val="00030E73"/>
    <w:rsid w:val="00030EEC"/>
    <w:rsid w:val="0006144D"/>
    <w:rsid w:val="00064773"/>
    <w:rsid w:val="00065A06"/>
    <w:rsid w:val="000732A9"/>
    <w:rsid w:val="000748EE"/>
    <w:rsid w:val="000816A5"/>
    <w:rsid w:val="0008205E"/>
    <w:rsid w:val="00082758"/>
    <w:rsid w:val="00082EF6"/>
    <w:rsid w:val="00084856"/>
    <w:rsid w:val="00095E73"/>
    <w:rsid w:val="00096ECC"/>
    <w:rsid w:val="000A0D18"/>
    <w:rsid w:val="000A241C"/>
    <w:rsid w:val="000A39D9"/>
    <w:rsid w:val="000A5FB2"/>
    <w:rsid w:val="000B1E35"/>
    <w:rsid w:val="000B2F36"/>
    <w:rsid w:val="000B6A63"/>
    <w:rsid w:val="000C2490"/>
    <w:rsid w:val="000C36C3"/>
    <w:rsid w:val="000D261F"/>
    <w:rsid w:val="000D6871"/>
    <w:rsid w:val="000D6A96"/>
    <w:rsid w:val="000D7D00"/>
    <w:rsid w:val="000F2F24"/>
    <w:rsid w:val="00102A36"/>
    <w:rsid w:val="00102D96"/>
    <w:rsid w:val="00103B1B"/>
    <w:rsid w:val="00107AA3"/>
    <w:rsid w:val="00107E0E"/>
    <w:rsid w:val="0011026E"/>
    <w:rsid w:val="00110633"/>
    <w:rsid w:val="00111D63"/>
    <w:rsid w:val="00116069"/>
    <w:rsid w:val="001211FE"/>
    <w:rsid w:val="00121262"/>
    <w:rsid w:val="0012225E"/>
    <w:rsid w:val="00123DA5"/>
    <w:rsid w:val="001260F1"/>
    <w:rsid w:val="00142A63"/>
    <w:rsid w:val="00143C76"/>
    <w:rsid w:val="00144C46"/>
    <w:rsid w:val="001468B8"/>
    <w:rsid w:val="00152301"/>
    <w:rsid w:val="00152653"/>
    <w:rsid w:val="00152C5E"/>
    <w:rsid w:val="00154036"/>
    <w:rsid w:val="00156608"/>
    <w:rsid w:val="001601A8"/>
    <w:rsid w:val="00160922"/>
    <w:rsid w:val="00162037"/>
    <w:rsid w:val="001621D9"/>
    <w:rsid w:val="001632B1"/>
    <w:rsid w:val="00165F4B"/>
    <w:rsid w:val="00171909"/>
    <w:rsid w:val="00184BF6"/>
    <w:rsid w:val="00184D6C"/>
    <w:rsid w:val="001853FE"/>
    <w:rsid w:val="0018623C"/>
    <w:rsid w:val="00186C20"/>
    <w:rsid w:val="00191027"/>
    <w:rsid w:val="00191E4E"/>
    <w:rsid w:val="0019383E"/>
    <w:rsid w:val="00194EB0"/>
    <w:rsid w:val="001A3A93"/>
    <w:rsid w:val="001A422A"/>
    <w:rsid w:val="001A61DD"/>
    <w:rsid w:val="001B3170"/>
    <w:rsid w:val="001B5167"/>
    <w:rsid w:val="001B5366"/>
    <w:rsid w:val="001B6362"/>
    <w:rsid w:val="001C1033"/>
    <w:rsid w:val="001C1859"/>
    <w:rsid w:val="001C2E38"/>
    <w:rsid w:val="001D3868"/>
    <w:rsid w:val="001D4D43"/>
    <w:rsid w:val="001E1FA3"/>
    <w:rsid w:val="001E29B4"/>
    <w:rsid w:val="001F302A"/>
    <w:rsid w:val="001F3A91"/>
    <w:rsid w:val="00204AC4"/>
    <w:rsid w:val="00205501"/>
    <w:rsid w:val="002066F4"/>
    <w:rsid w:val="002070A8"/>
    <w:rsid w:val="00212FCD"/>
    <w:rsid w:val="00220E01"/>
    <w:rsid w:val="00221851"/>
    <w:rsid w:val="00222125"/>
    <w:rsid w:val="00223C3D"/>
    <w:rsid w:val="00223D3A"/>
    <w:rsid w:val="00224E75"/>
    <w:rsid w:val="00241ED7"/>
    <w:rsid w:val="00243A5D"/>
    <w:rsid w:val="00243C78"/>
    <w:rsid w:val="00244F20"/>
    <w:rsid w:val="0024568B"/>
    <w:rsid w:val="002504C0"/>
    <w:rsid w:val="0025574F"/>
    <w:rsid w:val="00256C88"/>
    <w:rsid w:val="002579D1"/>
    <w:rsid w:val="00260A4C"/>
    <w:rsid w:val="00263263"/>
    <w:rsid w:val="00263581"/>
    <w:rsid w:val="00263ED1"/>
    <w:rsid w:val="00264495"/>
    <w:rsid w:val="00264A9C"/>
    <w:rsid w:val="00275692"/>
    <w:rsid w:val="00276B34"/>
    <w:rsid w:val="002772D4"/>
    <w:rsid w:val="002813BB"/>
    <w:rsid w:val="002841AB"/>
    <w:rsid w:val="00285CB4"/>
    <w:rsid w:val="00285D4D"/>
    <w:rsid w:val="002876F1"/>
    <w:rsid w:val="00291C09"/>
    <w:rsid w:val="00291FF6"/>
    <w:rsid w:val="00293DC5"/>
    <w:rsid w:val="00295848"/>
    <w:rsid w:val="00296E6F"/>
    <w:rsid w:val="002A14FC"/>
    <w:rsid w:val="002A30FD"/>
    <w:rsid w:val="002A365B"/>
    <w:rsid w:val="002A410A"/>
    <w:rsid w:val="002A4ADF"/>
    <w:rsid w:val="002B1279"/>
    <w:rsid w:val="002B2215"/>
    <w:rsid w:val="002B27CA"/>
    <w:rsid w:val="002B48E3"/>
    <w:rsid w:val="002B62FF"/>
    <w:rsid w:val="002B776D"/>
    <w:rsid w:val="002C3F9D"/>
    <w:rsid w:val="002C5223"/>
    <w:rsid w:val="002C74C8"/>
    <w:rsid w:val="002D5615"/>
    <w:rsid w:val="002E022C"/>
    <w:rsid w:val="002E05DC"/>
    <w:rsid w:val="002E195A"/>
    <w:rsid w:val="002E2319"/>
    <w:rsid w:val="002E2B40"/>
    <w:rsid w:val="002E3785"/>
    <w:rsid w:val="002F2F76"/>
    <w:rsid w:val="002F45E7"/>
    <w:rsid w:val="002F48D1"/>
    <w:rsid w:val="00301EDF"/>
    <w:rsid w:val="00303AC5"/>
    <w:rsid w:val="003046E0"/>
    <w:rsid w:val="00305D08"/>
    <w:rsid w:val="00310C03"/>
    <w:rsid w:val="003112DE"/>
    <w:rsid w:val="003114EF"/>
    <w:rsid w:val="00320E63"/>
    <w:rsid w:val="003214D0"/>
    <w:rsid w:val="003230D8"/>
    <w:rsid w:val="00325775"/>
    <w:rsid w:val="00326611"/>
    <w:rsid w:val="00326E85"/>
    <w:rsid w:val="00332111"/>
    <w:rsid w:val="003376FB"/>
    <w:rsid w:val="00346E7F"/>
    <w:rsid w:val="00350493"/>
    <w:rsid w:val="003557AB"/>
    <w:rsid w:val="003627E6"/>
    <w:rsid w:val="003663E4"/>
    <w:rsid w:val="00367612"/>
    <w:rsid w:val="00375C2D"/>
    <w:rsid w:val="00375FEF"/>
    <w:rsid w:val="00377F30"/>
    <w:rsid w:val="00381DF9"/>
    <w:rsid w:val="00391034"/>
    <w:rsid w:val="00392032"/>
    <w:rsid w:val="003944FB"/>
    <w:rsid w:val="00394698"/>
    <w:rsid w:val="003A0027"/>
    <w:rsid w:val="003A3FA3"/>
    <w:rsid w:val="003A5713"/>
    <w:rsid w:val="003A5D1E"/>
    <w:rsid w:val="003A5DCF"/>
    <w:rsid w:val="003B01D0"/>
    <w:rsid w:val="003B24E1"/>
    <w:rsid w:val="003B2ED9"/>
    <w:rsid w:val="003B521D"/>
    <w:rsid w:val="003B7035"/>
    <w:rsid w:val="003C16DF"/>
    <w:rsid w:val="003C76D2"/>
    <w:rsid w:val="003D13C2"/>
    <w:rsid w:val="003D1490"/>
    <w:rsid w:val="003D5FED"/>
    <w:rsid w:val="003D6078"/>
    <w:rsid w:val="003D69A0"/>
    <w:rsid w:val="003E3E13"/>
    <w:rsid w:val="003E5431"/>
    <w:rsid w:val="003E64A7"/>
    <w:rsid w:val="003F20E7"/>
    <w:rsid w:val="003F578D"/>
    <w:rsid w:val="00400414"/>
    <w:rsid w:val="00404347"/>
    <w:rsid w:val="004061CE"/>
    <w:rsid w:val="00411D9E"/>
    <w:rsid w:val="004129E7"/>
    <w:rsid w:val="00412EC5"/>
    <w:rsid w:val="004131D4"/>
    <w:rsid w:val="00415409"/>
    <w:rsid w:val="00415992"/>
    <w:rsid w:val="00415ABA"/>
    <w:rsid w:val="00415C7B"/>
    <w:rsid w:val="00416A71"/>
    <w:rsid w:val="00424F3B"/>
    <w:rsid w:val="00430A58"/>
    <w:rsid w:val="00433787"/>
    <w:rsid w:val="00435DD0"/>
    <w:rsid w:val="004366FA"/>
    <w:rsid w:val="00436F07"/>
    <w:rsid w:val="00437064"/>
    <w:rsid w:val="004427E3"/>
    <w:rsid w:val="004444E1"/>
    <w:rsid w:val="0044643D"/>
    <w:rsid w:val="00451CD6"/>
    <w:rsid w:val="004522E2"/>
    <w:rsid w:val="0045386F"/>
    <w:rsid w:val="00456927"/>
    <w:rsid w:val="00457752"/>
    <w:rsid w:val="0046087A"/>
    <w:rsid w:val="00460DF1"/>
    <w:rsid w:val="00462EBF"/>
    <w:rsid w:val="00467B40"/>
    <w:rsid w:val="0047482A"/>
    <w:rsid w:val="00476E07"/>
    <w:rsid w:val="00477166"/>
    <w:rsid w:val="00477631"/>
    <w:rsid w:val="00480582"/>
    <w:rsid w:val="004811C6"/>
    <w:rsid w:val="004850E4"/>
    <w:rsid w:val="00490ED8"/>
    <w:rsid w:val="0049462B"/>
    <w:rsid w:val="0049595C"/>
    <w:rsid w:val="00496C06"/>
    <w:rsid w:val="00496DCA"/>
    <w:rsid w:val="0049752C"/>
    <w:rsid w:val="004A670E"/>
    <w:rsid w:val="004A6C8F"/>
    <w:rsid w:val="004B1081"/>
    <w:rsid w:val="004B5003"/>
    <w:rsid w:val="004B6505"/>
    <w:rsid w:val="004B7466"/>
    <w:rsid w:val="004B7C11"/>
    <w:rsid w:val="004C1235"/>
    <w:rsid w:val="004C24F7"/>
    <w:rsid w:val="004D01AF"/>
    <w:rsid w:val="004D2E0F"/>
    <w:rsid w:val="004D6652"/>
    <w:rsid w:val="004D7651"/>
    <w:rsid w:val="004E194E"/>
    <w:rsid w:val="004E365A"/>
    <w:rsid w:val="004E37FE"/>
    <w:rsid w:val="004E4133"/>
    <w:rsid w:val="004E43BD"/>
    <w:rsid w:val="004E7DB4"/>
    <w:rsid w:val="004F0D72"/>
    <w:rsid w:val="004F566A"/>
    <w:rsid w:val="004F69CB"/>
    <w:rsid w:val="00501A66"/>
    <w:rsid w:val="005039D9"/>
    <w:rsid w:val="0051126D"/>
    <w:rsid w:val="0051144D"/>
    <w:rsid w:val="005215B0"/>
    <w:rsid w:val="00522B40"/>
    <w:rsid w:val="00526BD8"/>
    <w:rsid w:val="00530BF5"/>
    <w:rsid w:val="005310E5"/>
    <w:rsid w:val="005350EA"/>
    <w:rsid w:val="00540FF2"/>
    <w:rsid w:val="00541CDD"/>
    <w:rsid w:val="0054344C"/>
    <w:rsid w:val="00551140"/>
    <w:rsid w:val="00551BB9"/>
    <w:rsid w:val="005601D1"/>
    <w:rsid w:val="00560F11"/>
    <w:rsid w:val="00563C0B"/>
    <w:rsid w:val="005642F7"/>
    <w:rsid w:val="005717A9"/>
    <w:rsid w:val="00575962"/>
    <w:rsid w:val="00576758"/>
    <w:rsid w:val="00576E7B"/>
    <w:rsid w:val="00581E90"/>
    <w:rsid w:val="005866BA"/>
    <w:rsid w:val="00593C77"/>
    <w:rsid w:val="00595113"/>
    <w:rsid w:val="005975BC"/>
    <w:rsid w:val="005A106C"/>
    <w:rsid w:val="005A33C5"/>
    <w:rsid w:val="005A3B9A"/>
    <w:rsid w:val="005A4779"/>
    <w:rsid w:val="005B414A"/>
    <w:rsid w:val="005B4F3C"/>
    <w:rsid w:val="005D1ED2"/>
    <w:rsid w:val="005D3F05"/>
    <w:rsid w:val="005D4E8F"/>
    <w:rsid w:val="005D669D"/>
    <w:rsid w:val="005D77EC"/>
    <w:rsid w:val="005F2B53"/>
    <w:rsid w:val="005F59BA"/>
    <w:rsid w:val="005F7DC5"/>
    <w:rsid w:val="00600CC3"/>
    <w:rsid w:val="006012E9"/>
    <w:rsid w:val="00603524"/>
    <w:rsid w:val="00604BB6"/>
    <w:rsid w:val="00605E23"/>
    <w:rsid w:val="00606C24"/>
    <w:rsid w:val="0061636C"/>
    <w:rsid w:val="006211CE"/>
    <w:rsid w:val="0062321E"/>
    <w:rsid w:val="006248C3"/>
    <w:rsid w:val="006253AA"/>
    <w:rsid w:val="00625469"/>
    <w:rsid w:val="00627E1B"/>
    <w:rsid w:val="00631026"/>
    <w:rsid w:val="00632C2B"/>
    <w:rsid w:val="006338F8"/>
    <w:rsid w:val="0063592C"/>
    <w:rsid w:val="006369CF"/>
    <w:rsid w:val="00636BC1"/>
    <w:rsid w:val="00642BD3"/>
    <w:rsid w:val="00646454"/>
    <w:rsid w:val="00651516"/>
    <w:rsid w:val="00655188"/>
    <w:rsid w:val="0066543D"/>
    <w:rsid w:val="006655D4"/>
    <w:rsid w:val="0066588E"/>
    <w:rsid w:val="00666481"/>
    <w:rsid w:val="00674C19"/>
    <w:rsid w:val="006769E8"/>
    <w:rsid w:val="006777B1"/>
    <w:rsid w:val="00680B7B"/>
    <w:rsid w:val="00680CCF"/>
    <w:rsid w:val="00687ACF"/>
    <w:rsid w:val="006901C5"/>
    <w:rsid w:val="00690497"/>
    <w:rsid w:val="00690988"/>
    <w:rsid w:val="00690DED"/>
    <w:rsid w:val="0069147E"/>
    <w:rsid w:val="00691CCA"/>
    <w:rsid w:val="0069484A"/>
    <w:rsid w:val="00695001"/>
    <w:rsid w:val="006963B1"/>
    <w:rsid w:val="006972A1"/>
    <w:rsid w:val="00697F52"/>
    <w:rsid w:val="006A496D"/>
    <w:rsid w:val="006A656F"/>
    <w:rsid w:val="006B0007"/>
    <w:rsid w:val="006B11DE"/>
    <w:rsid w:val="006B1823"/>
    <w:rsid w:val="006B27C1"/>
    <w:rsid w:val="006B3B84"/>
    <w:rsid w:val="006B6256"/>
    <w:rsid w:val="006C2BFD"/>
    <w:rsid w:val="006C36FB"/>
    <w:rsid w:val="006C4833"/>
    <w:rsid w:val="006C5CA5"/>
    <w:rsid w:val="006D09D8"/>
    <w:rsid w:val="006D0A33"/>
    <w:rsid w:val="006D18A0"/>
    <w:rsid w:val="006D28EE"/>
    <w:rsid w:val="006D4840"/>
    <w:rsid w:val="006D52E3"/>
    <w:rsid w:val="006E014C"/>
    <w:rsid w:val="006E7729"/>
    <w:rsid w:val="0070024B"/>
    <w:rsid w:val="00701DC8"/>
    <w:rsid w:val="00703014"/>
    <w:rsid w:val="007037DD"/>
    <w:rsid w:val="0070694D"/>
    <w:rsid w:val="00713624"/>
    <w:rsid w:val="00714389"/>
    <w:rsid w:val="0071723E"/>
    <w:rsid w:val="00723A4C"/>
    <w:rsid w:val="007256D4"/>
    <w:rsid w:val="0072793E"/>
    <w:rsid w:val="00731AD4"/>
    <w:rsid w:val="00731AF6"/>
    <w:rsid w:val="00736251"/>
    <w:rsid w:val="007366AB"/>
    <w:rsid w:val="0074158C"/>
    <w:rsid w:val="007433D6"/>
    <w:rsid w:val="007457C8"/>
    <w:rsid w:val="00747706"/>
    <w:rsid w:val="00747715"/>
    <w:rsid w:val="0075122D"/>
    <w:rsid w:val="00752EC0"/>
    <w:rsid w:val="0075380F"/>
    <w:rsid w:val="00753E2C"/>
    <w:rsid w:val="00757BEF"/>
    <w:rsid w:val="00765B0C"/>
    <w:rsid w:val="00770A9F"/>
    <w:rsid w:val="00771BB7"/>
    <w:rsid w:val="00772E9F"/>
    <w:rsid w:val="007811CB"/>
    <w:rsid w:val="0078276A"/>
    <w:rsid w:val="00783C65"/>
    <w:rsid w:val="00790C23"/>
    <w:rsid w:val="00794663"/>
    <w:rsid w:val="00794744"/>
    <w:rsid w:val="00795EC0"/>
    <w:rsid w:val="00795EDD"/>
    <w:rsid w:val="00797726"/>
    <w:rsid w:val="007A05B4"/>
    <w:rsid w:val="007A2481"/>
    <w:rsid w:val="007A6B47"/>
    <w:rsid w:val="007A7BC4"/>
    <w:rsid w:val="007B18B7"/>
    <w:rsid w:val="007B2699"/>
    <w:rsid w:val="007B6546"/>
    <w:rsid w:val="007B6C84"/>
    <w:rsid w:val="007B7751"/>
    <w:rsid w:val="007B79E0"/>
    <w:rsid w:val="007C1FBD"/>
    <w:rsid w:val="007C3074"/>
    <w:rsid w:val="007C4AD6"/>
    <w:rsid w:val="007D0A97"/>
    <w:rsid w:val="007D1BF5"/>
    <w:rsid w:val="007D2E96"/>
    <w:rsid w:val="007D3E6E"/>
    <w:rsid w:val="007D4362"/>
    <w:rsid w:val="007D5756"/>
    <w:rsid w:val="007E13C4"/>
    <w:rsid w:val="007E1FC4"/>
    <w:rsid w:val="007E4008"/>
    <w:rsid w:val="007E5065"/>
    <w:rsid w:val="007F102F"/>
    <w:rsid w:val="007F3F9F"/>
    <w:rsid w:val="007F40EE"/>
    <w:rsid w:val="007F4471"/>
    <w:rsid w:val="007F56D5"/>
    <w:rsid w:val="007F596F"/>
    <w:rsid w:val="00802219"/>
    <w:rsid w:val="0080327B"/>
    <w:rsid w:val="00807758"/>
    <w:rsid w:val="00810430"/>
    <w:rsid w:val="0081053D"/>
    <w:rsid w:val="008108AD"/>
    <w:rsid w:val="00811D2D"/>
    <w:rsid w:val="00817703"/>
    <w:rsid w:val="00823426"/>
    <w:rsid w:val="0082563C"/>
    <w:rsid w:val="00826455"/>
    <w:rsid w:val="008267F2"/>
    <w:rsid w:val="008333BD"/>
    <w:rsid w:val="00840384"/>
    <w:rsid w:val="0084062C"/>
    <w:rsid w:val="00841276"/>
    <w:rsid w:val="00842550"/>
    <w:rsid w:val="008444A3"/>
    <w:rsid w:val="00845F43"/>
    <w:rsid w:val="008460F6"/>
    <w:rsid w:val="0084618C"/>
    <w:rsid w:val="008472CD"/>
    <w:rsid w:val="00853865"/>
    <w:rsid w:val="008547D6"/>
    <w:rsid w:val="00860194"/>
    <w:rsid w:val="00866594"/>
    <w:rsid w:val="008718ED"/>
    <w:rsid w:val="00872932"/>
    <w:rsid w:val="00873D6F"/>
    <w:rsid w:val="00874967"/>
    <w:rsid w:val="00875B4E"/>
    <w:rsid w:val="008768F2"/>
    <w:rsid w:val="00882034"/>
    <w:rsid w:val="00885B16"/>
    <w:rsid w:val="008869BB"/>
    <w:rsid w:val="0088735C"/>
    <w:rsid w:val="00887592"/>
    <w:rsid w:val="00893F12"/>
    <w:rsid w:val="00894BEA"/>
    <w:rsid w:val="008958A3"/>
    <w:rsid w:val="008A172D"/>
    <w:rsid w:val="008A206D"/>
    <w:rsid w:val="008A3688"/>
    <w:rsid w:val="008A3F8E"/>
    <w:rsid w:val="008A6249"/>
    <w:rsid w:val="008A67CD"/>
    <w:rsid w:val="008B0412"/>
    <w:rsid w:val="008B0AA3"/>
    <w:rsid w:val="008B1D49"/>
    <w:rsid w:val="008B3FAA"/>
    <w:rsid w:val="008B4258"/>
    <w:rsid w:val="008B58C4"/>
    <w:rsid w:val="008C0D27"/>
    <w:rsid w:val="008C20D4"/>
    <w:rsid w:val="008C5A42"/>
    <w:rsid w:val="008D03AE"/>
    <w:rsid w:val="008D046D"/>
    <w:rsid w:val="008D15AB"/>
    <w:rsid w:val="008D61B5"/>
    <w:rsid w:val="008D77B5"/>
    <w:rsid w:val="008E26A8"/>
    <w:rsid w:val="008E2F6A"/>
    <w:rsid w:val="008E65CC"/>
    <w:rsid w:val="008F0046"/>
    <w:rsid w:val="008F243D"/>
    <w:rsid w:val="008F649F"/>
    <w:rsid w:val="008F6D9D"/>
    <w:rsid w:val="008F7153"/>
    <w:rsid w:val="00911213"/>
    <w:rsid w:val="0092211C"/>
    <w:rsid w:val="009229E4"/>
    <w:rsid w:val="009256CA"/>
    <w:rsid w:val="00932E8C"/>
    <w:rsid w:val="00934842"/>
    <w:rsid w:val="0093507E"/>
    <w:rsid w:val="009401C4"/>
    <w:rsid w:val="00940AFC"/>
    <w:rsid w:val="00940F99"/>
    <w:rsid w:val="0094528B"/>
    <w:rsid w:val="00946B92"/>
    <w:rsid w:val="009513F0"/>
    <w:rsid w:val="00960BFE"/>
    <w:rsid w:val="00965166"/>
    <w:rsid w:val="00965308"/>
    <w:rsid w:val="009706C6"/>
    <w:rsid w:val="0097194D"/>
    <w:rsid w:val="009742B0"/>
    <w:rsid w:val="00974612"/>
    <w:rsid w:val="00977E7F"/>
    <w:rsid w:val="0098032A"/>
    <w:rsid w:val="00980432"/>
    <w:rsid w:val="00983DFA"/>
    <w:rsid w:val="0098437E"/>
    <w:rsid w:val="00985AE7"/>
    <w:rsid w:val="00987913"/>
    <w:rsid w:val="00987A4A"/>
    <w:rsid w:val="009913EB"/>
    <w:rsid w:val="00991B0D"/>
    <w:rsid w:val="009921B4"/>
    <w:rsid w:val="0099308F"/>
    <w:rsid w:val="009A073D"/>
    <w:rsid w:val="009A2732"/>
    <w:rsid w:val="009A3D61"/>
    <w:rsid w:val="009A401A"/>
    <w:rsid w:val="009A665A"/>
    <w:rsid w:val="009A6D51"/>
    <w:rsid w:val="009A7CF2"/>
    <w:rsid w:val="009B1088"/>
    <w:rsid w:val="009B1216"/>
    <w:rsid w:val="009B2A71"/>
    <w:rsid w:val="009C1C39"/>
    <w:rsid w:val="009C2914"/>
    <w:rsid w:val="009C3945"/>
    <w:rsid w:val="009C3BCA"/>
    <w:rsid w:val="009C3D58"/>
    <w:rsid w:val="009C51DB"/>
    <w:rsid w:val="009C6CF5"/>
    <w:rsid w:val="009C7181"/>
    <w:rsid w:val="009D1057"/>
    <w:rsid w:val="009D42C5"/>
    <w:rsid w:val="009D6785"/>
    <w:rsid w:val="009E3555"/>
    <w:rsid w:val="009E6C99"/>
    <w:rsid w:val="009F06E4"/>
    <w:rsid w:val="009F0995"/>
    <w:rsid w:val="009F5AFE"/>
    <w:rsid w:val="009F7E39"/>
    <w:rsid w:val="00A00B79"/>
    <w:rsid w:val="00A0147C"/>
    <w:rsid w:val="00A01FBE"/>
    <w:rsid w:val="00A025C0"/>
    <w:rsid w:val="00A0610C"/>
    <w:rsid w:val="00A0763F"/>
    <w:rsid w:val="00A077DD"/>
    <w:rsid w:val="00A07C78"/>
    <w:rsid w:val="00A132C4"/>
    <w:rsid w:val="00A22109"/>
    <w:rsid w:val="00A22F53"/>
    <w:rsid w:val="00A270F6"/>
    <w:rsid w:val="00A34E45"/>
    <w:rsid w:val="00A36D54"/>
    <w:rsid w:val="00A37C5D"/>
    <w:rsid w:val="00A401C2"/>
    <w:rsid w:val="00A40CE5"/>
    <w:rsid w:val="00A42DCE"/>
    <w:rsid w:val="00A44395"/>
    <w:rsid w:val="00A51639"/>
    <w:rsid w:val="00A66F2E"/>
    <w:rsid w:val="00A723C2"/>
    <w:rsid w:val="00A75CE9"/>
    <w:rsid w:val="00A83366"/>
    <w:rsid w:val="00A84630"/>
    <w:rsid w:val="00A84835"/>
    <w:rsid w:val="00A863CC"/>
    <w:rsid w:val="00A8722E"/>
    <w:rsid w:val="00A910F3"/>
    <w:rsid w:val="00A92ADA"/>
    <w:rsid w:val="00A9572D"/>
    <w:rsid w:val="00A96099"/>
    <w:rsid w:val="00A96362"/>
    <w:rsid w:val="00AA263A"/>
    <w:rsid w:val="00AA30A8"/>
    <w:rsid w:val="00AA3BB3"/>
    <w:rsid w:val="00AA66A1"/>
    <w:rsid w:val="00AA79BD"/>
    <w:rsid w:val="00AB5032"/>
    <w:rsid w:val="00AB51B7"/>
    <w:rsid w:val="00AB57C9"/>
    <w:rsid w:val="00AC0516"/>
    <w:rsid w:val="00AC2CD6"/>
    <w:rsid w:val="00AC4344"/>
    <w:rsid w:val="00AC5113"/>
    <w:rsid w:val="00AC7538"/>
    <w:rsid w:val="00AD1BCE"/>
    <w:rsid w:val="00AD3D48"/>
    <w:rsid w:val="00AD5238"/>
    <w:rsid w:val="00AE0321"/>
    <w:rsid w:val="00AE18CE"/>
    <w:rsid w:val="00AE2920"/>
    <w:rsid w:val="00AE606F"/>
    <w:rsid w:val="00AF2427"/>
    <w:rsid w:val="00AF29EF"/>
    <w:rsid w:val="00AF5BC3"/>
    <w:rsid w:val="00B03A45"/>
    <w:rsid w:val="00B047E4"/>
    <w:rsid w:val="00B04ABD"/>
    <w:rsid w:val="00B05107"/>
    <w:rsid w:val="00B061E3"/>
    <w:rsid w:val="00B13B86"/>
    <w:rsid w:val="00B14902"/>
    <w:rsid w:val="00B175E6"/>
    <w:rsid w:val="00B2517D"/>
    <w:rsid w:val="00B25699"/>
    <w:rsid w:val="00B3096F"/>
    <w:rsid w:val="00B348EC"/>
    <w:rsid w:val="00B37903"/>
    <w:rsid w:val="00B37D44"/>
    <w:rsid w:val="00B44D32"/>
    <w:rsid w:val="00B451FB"/>
    <w:rsid w:val="00B47010"/>
    <w:rsid w:val="00B50A97"/>
    <w:rsid w:val="00B52C13"/>
    <w:rsid w:val="00B579DA"/>
    <w:rsid w:val="00B603E6"/>
    <w:rsid w:val="00B61F40"/>
    <w:rsid w:val="00B61F45"/>
    <w:rsid w:val="00B635A0"/>
    <w:rsid w:val="00B7207C"/>
    <w:rsid w:val="00B73414"/>
    <w:rsid w:val="00B74292"/>
    <w:rsid w:val="00B7454F"/>
    <w:rsid w:val="00B74C3D"/>
    <w:rsid w:val="00B760FC"/>
    <w:rsid w:val="00B84A2E"/>
    <w:rsid w:val="00B85B48"/>
    <w:rsid w:val="00B912A8"/>
    <w:rsid w:val="00B92E04"/>
    <w:rsid w:val="00B95872"/>
    <w:rsid w:val="00BA44C3"/>
    <w:rsid w:val="00BA5C6A"/>
    <w:rsid w:val="00BB3B07"/>
    <w:rsid w:val="00BB40FB"/>
    <w:rsid w:val="00BB509C"/>
    <w:rsid w:val="00BC1E1B"/>
    <w:rsid w:val="00BC572F"/>
    <w:rsid w:val="00BC6E27"/>
    <w:rsid w:val="00BC73A5"/>
    <w:rsid w:val="00BD0129"/>
    <w:rsid w:val="00BD1111"/>
    <w:rsid w:val="00BD167D"/>
    <w:rsid w:val="00BD7D57"/>
    <w:rsid w:val="00BE1011"/>
    <w:rsid w:val="00BE1596"/>
    <w:rsid w:val="00BE27AB"/>
    <w:rsid w:val="00BE2A32"/>
    <w:rsid w:val="00BE5262"/>
    <w:rsid w:val="00BE77FC"/>
    <w:rsid w:val="00BF0FB3"/>
    <w:rsid w:val="00BF27E9"/>
    <w:rsid w:val="00BF2986"/>
    <w:rsid w:val="00BF5A81"/>
    <w:rsid w:val="00BF6505"/>
    <w:rsid w:val="00BF6DAC"/>
    <w:rsid w:val="00BF71CF"/>
    <w:rsid w:val="00BF77F1"/>
    <w:rsid w:val="00C040CE"/>
    <w:rsid w:val="00C0554C"/>
    <w:rsid w:val="00C05F4D"/>
    <w:rsid w:val="00C06097"/>
    <w:rsid w:val="00C0708F"/>
    <w:rsid w:val="00C11230"/>
    <w:rsid w:val="00C1131B"/>
    <w:rsid w:val="00C13596"/>
    <w:rsid w:val="00C2618B"/>
    <w:rsid w:val="00C27DA0"/>
    <w:rsid w:val="00C33B1E"/>
    <w:rsid w:val="00C348CA"/>
    <w:rsid w:val="00C35B99"/>
    <w:rsid w:val="00C36C6A"/>
    <w:rsid w:val="00C36E31"/>
    <w:rsid w:val="00C45093"/>
    <w:rsid w:val="00C47383"/>
    <w:rsid w:val="00C52B8B"/>
    <w:rsid w:val="00C54E16"/>
    <w:rsid w:val="00C62A23"/>
    <w:rsid w:val="00C6704A"/>
    <w:rsid w:val="00C73C63"/>
    <w:rsid w:val="00C80E01"/>
    <w:rsid w:val="00C856E5"/>
    <w:rsid w:val="00C863C9"/>
    <w:rsid w:val="00C91F3F"/>
    <w:rsid w:val="00C93B70"/>
    <w:rsid w:val="00C959F8"/>
    <w:rsid w:val="00CA4AED"/>
    <w:rsid w:val="00CA5491"/>
    <w:rsid w:val="00CA5700"/>
    <w:rsid w:val="00CB1BC3"/>
    <w:rsid w:val="00CB676E"/>
    <w:rsid w:val="00CB691D"/>
    <w:rsid w:val="00CC04B4"/>
    <w:rsid w:val="00CC3951"/>
    <w:rsid w:val="00CD0AD7"/>
    <w:rsid w:val="00CD2EFE"/>
    <w:rsid w:val="00CD33A1"/>
    <w:rsid w:val="00CD503F"/>
    <w:rsid w:val="00CE02C6"/>
    <w:rsid w:val="00CE2986"/>
    <w:rsid w:val="00CE6AA6"/>
    <w:rsid w:val="00CF034F"/>
    <w:rsid w:val="00CF1B4A"/>
    <w:rsid w:val="00CF4308"/>
    <w:rsid w:val="00CF78E3"/>
    <w:rsid w:val="00D02817"/>
    <w:rsid w:val="00D03031"/>
    <w:rsid w:val="00D04BA9"/>
    <w:rsid w:val="00D05CBB"/>
    <w:rsid w:val="00D05CD7"/>
    <w:rsid w:val="00D11553"/>
    <w:rsid w:val="00D11BE7"/>
    <w:rsid w:val="00D12113"/>
    <w:rsid w:val="00D14D94"/>
    <w:rsid w:val="00D154FC"/>
    <w:rsid w:val="00D260A1"/>
    <w:rsid w:val="00D27372"/>
    <w:rsid w:val="00D324AA"/>
    <w:rsid w:val="00D3417F"/>
    <w:rsid w:val="00D365B3"/>
    <w:rsid w:val="00D37B67"/>
    <w:rsid w:val="00D40704"/>
    <w:rsid w:val="00D41692"/>
    <w:rsid w:val="00D41979"/>
    <w:rsid w:val="00D46457"/>
    <w:rsid w:val="00D47032"/>
    <w:rsid w:val="00D47B26"/>
    <w:rsid w:val="00D5397B"/>
    <w:rsid w:val="00D552C8"/>
    <w:rsid w:val="00D559D5"/>
    <w:rsid w:val="00D61258"/>
    <w:rsid w:val="00D62F79"/>
    <w:rsid w:val="00D64679"/>
    <w:rsid w:val="00D65D22"/>
    <w:rsid w:val="00D73B66"/>
    <w:rsid w:val="00D73C58"/>
    <w:rsid w:val="00D74662"/>
    <w:rsid w:val="00D77BD1"/>
    <w:rsid w:val="00D8084B"/>
    <w:rsid w:val="00D80C93"/>
    <w:rsid w:val="00D81550"/>
    <w:rsid w:val="00D82C8B"/>
    <w:rsid w:val="00D83055"/>
    <w:rsid w:val="00D85892"/>
    <w:rsid w:val="00D85924"/>
    <w:rsid w:val="00D91EF3"/>
    <w:rsid w:val="00D93B39"/>
    <w:rsid w:val="00D96333"/>
    <w:rsid w:val="00D97927"/>
    <w:rsid w:val="00DA1E08"/>
    <w:rsid w:val="00DA5F0B"/>
    <w:rsid w:val="00DB032B"/>
    <w:rsid w:val="00DB11FD"/>
    <w:rsid w:val="00DB6F81"/>
    <w:rsid w:val="00DB7572"/>
    <w:rsid w:val="00DC14C1"/>
    <w:rsid w:val="00DC1567"/>
    <w:rsid w:val="00DC293F"/>
    <w:rsid w:val="00DC35A3"/>
    <w:rsid w:val="00DC62A5"/>
    <w:rsid w:val="00DD02FF"/>
    <w:rsid w:val="00DD1183"/>
    <w:rsid w:val="00DD1BA0"/>
    <w:rsid w:val="00DD4244"/>
    <w:rsid w:val="00DD50AE"/>
    <w:rsid w:val="00DF21D7"/>
    <w:rsid w:val="00DF4A81"/>
    <w:rsid w:val="00DF5564"/>
    <w:rsid w:val="00E009C8"/>
    <w:rsid w:val="00E00D77"/>
    <w:rsid w:val="00E0385B"/>
    <w:rsid w:val="00E04B8E"/>
    <w:rsid w:val="00E05597"/>
    <w:rsid w:val="00E05D01"/>
    <w:rsid w:val="00E07948"/>
    <w:rsid w:val="00E10E0B"/>
    <w:rsid w:val="00E201E3"/>
    <w:rsid w:val="00E20390"/>
    <w:rsid w:val="00E208FF"/>
    <w:rsid w:val="00E24E77"/>
    <w:rsid w:val="00E25433"/>
    <w:rsid w:val="00E3276C"/>
    <w:rsid w:val="00E3443C"/>
    <w:rsid w:val="00E35B52"/>
    <w:rsid w:val="00E36017"/>
    <w:rsid w:val="00E3786D"/>
    <w:rsid w:val="00E40CEF"/>
    <w:rsid w:val="00E4633B"/>
    <w:rsid w:val="00E528A1"/>
    <w:rsid w:val="00E5290A"/>
    <w:rsid w:val="00E5369C"/>
    <w:rsid w:val="00E57FE9"/>
    <w:rsid w:val="00E739D2"/>
    <w:rsid w:val="00E74291"/>
    <w:rsid w:val="00E74465"/>
    <w:rsid w:val="00E758A7"/>
    <w:rsid w:val="00E769DC"/>
    <w:rsid w:val="00E7725C"/>
    <w:rsid w:val="00E826E4"/>
    <w:rsid w:val="00E83F5B"/>
    <w:rsid w:val="00E90D64"/>
    <w:rsid w:val="00E9180C"/>
    <w:rsid w:val="00E93B3F"/>
    <w:rsid w:val="00E9489A"/>
    <w:rsid w:val="00E95196"/>
    <w:rsid w:val="00E96F9B"/>
    <w:rsid w:val="00EA03E6"/>
    <w:rsid w:val="00EA6A1B"/>
    <w:rsid w:val="00EB1F9B"/>
    <w:rsid w:val="00EB24FC"/>
    <w:rsid w:val="00EB3109"/>
    <w:rsid w:val="00EB5BB0"/>
    <w:rsid w:val="00EB7FB6"/>
    <w:rsid w:val="00EC068C"/>
    <w:rsid w:val="00EC0FFA"/>
    <w:rsid w:val="00EC13F0"/>
    <w:rsid w:val="00EC2CAE"/>
    <w:rsid w:val="00EC401E"/>
    <w:rsid w:val="00ED4EA3"/>
    <w:rsid w:val="00ED519A"/>
    <w:rsid w:val="00EE242C"/>
    <w:rsid w:val="00EE3530"/>
    <w:rsid w:val="00EE396A"/>
    <w:rsid w:val="00EE5A0B"/>
    <w:rsid w:val="00EE5A20"/>
    <w:rsid w:val="00EF3178"/>
    <w:rsid w:val="00EF4F15"/>
    <w:rsid w:val="00F01C11"/>
    <w:rsid w:val="00F12B97"/>
    <w:rsid w:val="00F171B7"/>
    <w:rsid w:val="00F20389"/>
    <w:rsid w:val="00F21FCB"/>
    <w:rsid w:val="00F31543"/>
    <w:rsid w:val="00F346D4"/>
    <w:rsid w:val="00F47AD3"/>
    <w:rsid w:val="00F531F9"/>
    <w:rsid w:val="00F53F21"/>
    <w:rsid w:val="00F54973"/>
    <w:rsid w:val="00F56BEA"/>
    <w:rsid w:val="00F6442E"/>
    <w:rsid w:val="00F722FC"/>
    <w:rsid w:val="00F8138A"/>
    <w:rsid w:val="00F823B7"/>
    <w:rsid w:val="00F84783"/>
    <w:rsid w:val="00F92434"/>
    <w:rsid w:val="00F9400E"/>
    <w:rsid w:val="00F94370"/>
    <w:rsid w:val="00F9451C"/>
    <w:rsid w:val="00F945B4"/>
    <w:rsid w:val="00F97D8C"/>
    <w:rsid w:val="00FA2656"/>
    <w:rsid w:val="00FA276A"/>
    <w:rsid w:val="00FA2F0C"/>
    <w:rsid w:val="00FA4365"/>
    <w:rsid w:val="00FA5A4A"/>
    <w:rsid w:val="00FA7539"/>
    <w:rsid w:val="00FB31B9"/>
    <w:rsid w:val="00FB4115"/>
    <w:rsid w:val="00FB53D4"/>
    <w:rsid w:val="00FB6A1B"/>
    <w:rsid w:val="00FC0334"/>
    <w:rsid w:val="00FC1FB0"/>
    <w:rsid w:val="00FD1CC0"/>
    <w:rsid w:val="00FD2805"/>
    <w:rsid w:val="00FD299E"/>
    <w:rsid w:val="00FD2B1E"/>
    <w:rsid w:val="00FD5AFB"/>
    <w:rsid w:val="00FD7390"/>
    <w:rsid w:val="00FD7893"/>
    <w:rsid w:val="00FD7E4C"/>
    <w:rsid w:val="00FD7F0E"/>
    <w:rsid w:val="00FE1726"/>
    <w:rsid w:val="00FE1A5E"/>
    <w:rsid w:val="00FE3455"/>
    <w:rsid w:val="00FE6292"/>
    <w:rsid w:val="00FE6A1E"/>
    <w:rsid w:val="00FE6BC6"/>
    <w:rsid w:val="00FE6FD4"/>
    <w:rsid w:val="00FF1C1B"/>
    <w:rsid w:val="00FF24D1"/>
    <w:rsid w:val="00FF6909"/>
    <w:rsid w:val="00FF6E9B"/>
    <w:rsid w:val="0A8F66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5B37921"/>
  <w14:defaultImageDpi w14:val="0"/>
  <w15:docId w15:val="{705D5E60-7662-4902-9C04-C36123676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12E9"/>
    <w:rPr>
      <w:rFonts w:ascii="Arial" w:hAnsi="Arial"/>
      <w:sz w:val="21"/>
      <w:lang w:val="en-GB" w:eastAsia="en-US"/>
    </w:rPr>
  </w:style>
  <w:style w:type="paragraph" w:styleId="Heading1">
    <w:name w:val="heading 1"/>
    <w:basedOn w:val="Normal"/>
    <w:next w:val="Normal"/>
    <w:link w:val="Heading1Char"/>
    <w:autoRedefine/>
    <w:uiPriority w:val="9"/>
    <w:qFormat/>
    <w:rsid w:val="00296E6F"/>
    <w:pPr>
      <w:keepNext/>
      <w:tabs>
        <w:tab w:val="left" w:pos="797"/>
      </w:tabs>
      <w:spacing w:after="120"/>
      <w:ind w:right="61"/>
      <w:outlineLvl w:val="0"/>
    </w:pPr>
    <w:rPr>
      <w:b/>
      <w:iCs/>
      <w:sz w:val="48"/>
      <w:szCs w:val="48"/>
      <w:lang w:val="en-NZ"/>
    </w:rPr>
  </w:style>
  <w:style w:type="paragraph" w:styleId="Heading2">
    <w:name w:val="heading 2"/>
    <w:basedOn w:val="Normal"/>
    <w:next w:val="Normal"/>
    <w:link w:val="Heading2Char"/>
    <w:uiPriority w:val="9"/>
    <w:qFormat/>
    <w:rsid w:val="00B37D44"/>
    <w:pPr>
      <w:keepNext/>
      <w:pBdr>
        <w:bottom w:val="single" w:sz="12" w:space="1" w:color="auto"/>
      </w:pBdr>
      <w:spacing w:before="240" w:after="60"/>
      <w:outlineLvl w:val="1"/>
    </w:pPr>
    <w:rPr>
      <w:rFonts w:cs="Arial"/>
      <w:b/>
      <w:bCs/>
      <w:sz w:val="36"/>
      <w:szCs w:val="28"/>
    </w:rPr>
  </w:style>
  <w:style w:type="paragraph" w:styleId="Heading3">
    <w:name w:val="heading 3"/>
    <w:basedOn w:val="Normal"/>
    <w:next w:val="Normal"/>
    <w:link w:val="Heading3Char"/>
    <w:uiPriority w:val="9"/>
    <w:semiHidden/>
    <w:unhideWhenUsed/>
    <w:qFormat/>
    <w:rsid w:val="00BE1011"/>
    <w:pPr>
      <w:keepNext/>
      <w:spacing w:before="240" w:after="60"/>
      <w:outlineLvl w:val="2"/>
    </w:pPr>
    <w:rPr>
      <w:rFonts w:asciiTheme="majorHAnsi" w:eastAsiaTheme="majorEastAsia" w:hAnsiTheme="majorHAns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96E6F"/>
    <w:rPr>
      <w:rFonts w:ascii="Arial" w:hAnsi="Arial" w:cs="Times New Roman"/>
      <w:b/>
      <w:iCs/>
      <w:sz w:val="48"/>
      <w:szCs w:val="48"/>
      <w:lang w:val="x-none" w:eastAsia="en-US"/>
    </w:rPr>
  </w:style>
  <w:style w:type="character" w:customStyle="1" w:styleId="Heading2Char">
    <w:name w:val="Heading 2 Char"/>
    <w:basedOn w:val="DefaultParagraphFont"/>
    <w:link w:val="Heading2"/>
    <w:uiPriority w:val="9"/>
    <w:locked/>
    <w:rsid w:val="00B37D44"/>
    <w:rPr>
      <w:rFonts w:ascii="Arial" w:hAnsi="Arial" w:cs="Arial"/>
      <w:b/>
      <w:bCs/>
      <w:sz w:val="28"/>
      <w:szCs w:val="28"/>
      <w:lang w:val="en-GB" w:eastAsia="en-US"/>
    </w:rPr>
  </w:style>
  <w:style w:type="character" w:customStyle="1" w:styleId="Heading3Char">
    <w:name w:val="Heading 3 Char"/>
    <w:basedOn w:val="DefaultParagraphFont"/>
    <w:link w:val="Heading3"/>
    <w:uiPriority w:val="9"/>
    <w:semiHidden/>
    <w:locked/>
    <w:rsid w:val="00BE1011"/>
    <w:rPr>
      <w:rFonts w:asciiTheme="majorHAnsi" w:eastAsiaTheme="majorEastAsia" w:hAnsiTheme="majorHAnsi" w:cs="Times New Roman"/>
      <w:b/>
      <w:bCs/>
      <w:sz w:val="26"/>
      <w:szCs w:val="26"/>
      <w:lang w:val="en-GB"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ascii="Arial" w:hAnsi="Arial" w:cs="Times New Roman"/>
      <w:sz w:val="22"/>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ascii="Arial" w:hAnsi="Arial" w:cs="Times New Roman"/>
      <w:sz w:val="22"/>
      <w:lang w:val="x-none" w:eastAsia="en-US"/>
    </w:rPr>
  </w:style>
  <w:style w:type="table" w:styleId="TableGrid">
    <w:name w:val="Table Grid"/>
    <w:basedOn w:val="TableNormal"/>
    <w:uiPriority w:val="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lang w:val="x-none" w:eastAsia="en-US"/>
    </w:rPr>
  </w:style>
  <w:style w:type="character" w:styleId="CommentReference">
    <w:name w:val="annotation reference"/>
    <w:basedOn w:val="DefaultParagraphFont"/>
    <w:uiPriority w:val="99"/>
    <w:rsid w:val="00D12113"/>
    <w:rPr>
      <w:rFonts w:cs="Times New Roman"/>
      <w:sz w:val="16"/>
      <w:szCs w:val="16"/>
    </w:rPr>
  </w:style>
  <w:style w:type="paragraph" w:styleId="CommentText">
    <w:name w:val="annotation text"/>
    <w:basedOn w:val="Normal"/>
    <w:link w:val="CommentTextChar"/>
    <w:uiPriority w:val="99"/>
    <w:rsid w:val="00D12113"/>
    <w:rPr>
      <w:sz w:val="20"/>
    </w:rPr>
  </w:style>
  <w:style w:type="character" w:customStyle="1" w:styleId="CommentTextChar">
    <w:name w:val="Comment Text Char"/>
    <w:basedOn w:val="DefaultParagraphFont"/>
    <w:link w:val="CommentText"/>
    <w:uiPriority w:val="99"/>
    <w:locked/>
    <w:rsid w:val="00D12113"/>
    <w:rPr>
      <w:rFonts w:ascii="Arial" w:hAnsi="Arial" w:cs="Times New Roman"/>
      <w:lang w:val="en-GB" w:eastAsia="en-US"/>
    </w:rPr>
  </w:style>
  <w:style w:type="paragraph" w:styleId="CommentSubject">
    <w:name w:val="annotation subject"/>
    <w:basedOn w:val="CommentText"/>
    <w:next w:val="CommentText"/>
    <w:link w:val="CommentSubjectChar"/>
    <w:uiPriority w:val="99"/>
    <w:rsid w:val="00D12113"/>
    <w:rPr>
      <w:b/>
      <w:bCs/>
    </w:rPr>
  </w:style>
  <w:style w:type="character" w:customStyle="1" w:styleId="CommentSubjectChar">
    <w:name w:val="Comment Subject Char"/>
    <w:basedOn w:val="CommentTextChar"/>
    <w:link w:val="CommentSubject"/>
    <w:uiPriority w:val="99"/>
    <w:locked/>
    <w:rsid w:val="00D12113"/>
    <w:rPr>
      <w:rFonts w:ascii="Arial" w:hAnsi="Arial" w:cs="Times New Roman"/>
      <w:b/>
      <w:bCs/>
      <w:lang w:val="en-GB" w:eastAsia="en-US"/>
    </w:rPr>
  </w:style>
  <w:style w:type="paragraph" w:styleId="BalloonText">
    <w:name w:val="Balloon Text"/>
    <w:basedOn w:val="Normal"/>
    <w:link w:val="BalloonTextChar"/>
    <w:uiPriority w:val="99"/>
    <w:rsid w:val="00D12113"/>
    <w:rPr>
      <w:rFonts w:ascii="Tahoma" w:hAnsi="Tahoma" w:cs="Tahoma"/>
      <w:sz w:val="16"/>
      <w:szCs w:val="16"/>
    </w:rPr>
  </w:style>
  <w:style w:type="character" w:customStyle="1" w:styleId="BalloonTextChar">
    <w:name w:val="Balloon Text Char"/>
    <w:basedOn w:val="DefaultParagraphFont"/>
    <w:link w:val="BalloonText"/>
    <w:uiPriority w:val="99"/>
    <w:locked/>
    <w:rsid w:val="00D12113"/>
    <w:rPr>
      <w:rFonts w:ascii="Tahoma" w:hAnsi="Tahoma" w:cs="Tahoma"/>
      <w:sz w:val="16"/>
      <w:szCs w:val="16"/>
      <w:lang w:val="en-GB" w:eastAsia="en-US"/>
    </w:rPr>
  </w:style>
  <w:style w:type="paragraph" w:customStyle="1" w:styleId="Headingbold">
    <w:name w:val="Heading bold"/>
    <w:basedOn w:val="Normal"/>
    <w:link w:val="HeadingboldChar"/>
    <w:qFormat/>
    <w:rsid w:val="00B37D44"/>
    <w:rPr>
      <w:b/>
      <w:bCs/>
      <w:lang w:val="en-NZ"/>
    </w:rPr>
  </w:style>
  <w:style w:type="paragraph" w:styleId="ListParagraph">
    <w:name w:val="List Paragraph"/>
    <w:basedOn w:val="Normal"/>
    <w:uiPriority w:val="34"/>
    <w:qFormat/>
    <w:rsid w:val="006D0A33"/>
    <w:pPr>
      <w:numPr>
        <w:numId w:val="3"/>
      </w:numPr>
      <w:spacing w:before="80" w:after="80"/>
    </w:pPr>
    <w:rPr>
      <w:lang w:val="en-NZ"/>
    </w:rPr>
  </w:style>
  <w:style w:type="character" w:customStyle="1" w:styleId="HeadingboldChar">
    <w:name w:val="Heading bold Char"/>
    <w:basedOn w:val="DefaultParagraphFont"/>
    <w:link w:val="Headingbold"/>
    <w:locked/>
    <w:rsid w:val="00B37D44"/>
    <w:rPr>
      <w:rFonts w:ascii="Arial" w:hAnsi="Arial" w:cs="Times New Roman"/>
      <w:b/>
      <w:bCs/>
      <w:sz w:val="22"/>
      <w:lang w:val="x-none" w:eastAsia="en-US"/>
    </w:rPr>
  </w:style>
  <w:style w:type="paragraph" w:customStyle="1" w:styleId="NSCbullet">
    <w:name w:val="NSC bullet"/>
    <w:basedOn w:val="Normal"/>
    <w:link w:val="NSCbulletChar"/>
    <w:qFormat/>
    <w:rsid w:val="006D0A33"/>
    <w:pPr>
      <w:numPr>
        <w:numId w:val="5"/>
      </w:numPr>
      <w:spacing w:before="80" w:after="80"/>
      <w:ind w:left="714" w:hanging="357"/>
    </w:pPr>
    <w:rPr>
      <w:rFonts w:cs="Arial"/>
      <w:color w:val="4BACC6"/>
      <w:szCs w:val="22"/>
      <w:lang w:val="en-NZ"/>
    </w:rPr>
  </w:style>
  <w:style w:type="character" w:customStyle="1" w:styleId="NSCbulletChar">
    <w:name w:val="NSC bullet Char"/>
    <w:basedOn w:val="DefaultParagraphFont"/>
    <w:link w:val="NSCbullet"/>
    <w:locked/>
    <w:rsid w:val="006D0A33"/>
    <w:rPr>
      <w:rFonts w:ascii="Arial" w:hAnsi="Arial" w:cs="Arial"/>
      <w:color w:val="4BACC6"/>
      <w:sz w:val="22"/>
      <w:szCs w:val="22"/>
      <w:lang w:val="x-none" w:eastAsia="en-US"/>
    </w:rPr>
  </w:style>
  <w:style w:type="character" w:styleId="Strong">
    <w:name w:val="Strong"/>
    <w:basedOn w:val="DefaultParagraphFont"/>
    <w:uiPriority w:val="22"/>
    <w:qFormat/>
    <w:rsid w:val="00540FF2"/>
    <w:rPr>
      <w:rFonts w:cs="Times New Roman"/>
      <w:b/>
    </w:rPr>
  </w:style>
  <w:style w:type="character" w:styleId="Emphasis">
    <w:name w:val="Emphasis"/>
    <w:basedOn w:val="DefaultParagraphFont"/>
    <w:uiPriority w:val="20"/>
    <w:qFormat/>
    <w:rsid w:val="00AD5238"/>
    <w:rPr>
      <w:rFonts w:cs="Times New Roman"/>
      <w:i/>
    </w:rPr>
  </w:style>
  <w:style w:type="paragraph" w:styleId="NoSpacing">
    <w:name w:val="No Spacing"/>
    <w:uiPriority w:val="1"/>
    <w:qFormat/>
    <w:rsid w:val="00A22109"/>
    <w:rPr>
      <w:rFonts w:ascii="Arial" w:hAnsi="Arial"/>
      <w:sz w:val="21"/>
      <w:lang w:val="en-GB" w:eastAsia="en-US"/>
    </w:rPr>
  </w:style>
  <w:style w:type="character" w:styleId="Hyperlink">
    <w:name w:val="Hyperlink"/>
    <w:basedOn w:val="DefaultParagraphFont"/>
    <w:rsid w:val="00C13596"/>
    <w:rPr>
      <w:color w:val="0000FF" w:themeColor="hyperlink"/>
      <w:u w:val="single"/>
    </w:rPr>
  </w:style>
  <w:style w:type="character" w:styleId="UnresolvedMention">
    <w:name w:val="Unresolved Mention"/>
    <w:basedOn w:val="DefaultParagraphFont"/>
    <w:uiPriority w:val="99"/>
    <w:semiHidden/>
    <w:unhideWhenUsed/>
    <w:rsid w:val="00C13596"/>
    <w:rPr>
      <w:color w:val="605E5C"/>
      <w:shd w:val="clear" w:color="auto" w:fill="E1DFDD"/>
    </w:rPr>
  </w:style>
  <w:style w:type="character" w:styleId="FollowedHyperlink">
    <w:name w:val="FollowedHyperlink"/>
    <w:basedOn w:val="DefaultParagraphFont"/>
    <w:rsid w:val="00C36E31"/>
    <w:rPr>
      <w:color w:val="800080" w:themeColor="followedHyperlink"/>
      <w:u w:val="single"/>
    </w:rPr>
  </w:style>
  <w:style w:type="paragraph" w:styleId="Revision">
    <w:name w:val="Revision"/>
    <w:hidden/>
    <w:uiPriority w:val="99"/>
    <w:semiHidden/>
    <w:rsid w:val="00EB1F9B"/>
    <w:rPr>
      <w:rFonts w:ascii="Arial" w:hAnsi="Arial"/>
      <w:sz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003983">
      <w:bodyDiv w:val="1"/>
      <w:marLeft w:val="0"/>
      <w:marRight w:val="0"/>
      <w:marTop w:val="0"/>
      <w:marBottom w:val="0"/>
      <w:divBdr>
        <w:top w:val="none" w:sz="0" w:space="0" w:color="auto"/>
        <w:left w:val="none" w:sz="0" w:space="0" w:color="auto"/>
        <w:bottom w:val="none" w:sz="0" w:space="0" w:color="auto"/>
        <w:right w:val="none" w:sz="0" w:space="0" w:color="auto"/>
      </w:divBdr>
    </w:div>
    <w:div w:id="604115109">
      <w:bodyDiv w:val="1"/>
      <w:marLeft w:val="0"/>
      <w:marRight w:val="0"/>
      <w:marTop w:val="0"/>
      <w:marBottom w:val="0"/>
      <w:divBdr>
        <w:top w:val="none" w:sz="0" w:space="0" w:color="auto"/>
        <w:left w:val="none" w:sz="0" w:space="0" w:color="auto"/>
        <w:bottom w:val="none" w:sz="0" w:space="0" w:color="auto"/>
        <w:right w:val="none" w:sz="0" w:space="0" w:color="auto"/>
      </w:divBdr>
    </w:div>
    <w:div w:id="694573837">
      <w:bodyDiv w:val="1"/>
      <w:marLeft w:val="0"/>
      <w:marRight w:val="0"/>
      <w:marTop w:val="0"/>
      <w:marBottom w:val="0"/>
      <w:divBdr>
        <w:top w:val="none" w:sz="0" w:space="0" w:color="auto"/>
        <w:left w:val="none" w:sz="0" w:space="0" w:color="auto"/>
        <w:bottom w:val="none" w:sz="0" w:space="0" w:color="auto"/>
        <w:right w:val="none" w:sz="0" w:space="0" w:color="auto"/>
      </w:divBdr>
    </w:div>
    <w:div w:id="694576553">
      <w:bodyDiv w:val="1"/>
      <w:marLeft w:val="0"/>
      <w:marRight w:val="0"/>
      <w:marTop w:val="0"/>
      <w:marBottom w:val="0"/>
      <w:divBdr>
        <w:top w:val="none" w:sz="0" w:space="0" w:color="auto"/>
        <w:left w:val="none" w:sz="0" w:space="0" w:color="auto"/>
        <w:bottom w:val="none" w:sz="0" w:space="0" w:color="auto"/>
        <w:right w:val="none" w:sz="0" w:space="0" w:color="auto"/>
      </w:divBdr>
    </w:div>
    <w:div w:id="750156422">
      <w:bodyDiv w:val="1"/>
      <w:marLeft w:val="0"/>
      <w:marRight w:val="0"/>
      <w:marTop w:val="0"/>
      <w:marBottom w:val="0"/>
      <w:divBdr>
        <w:top w:val="none" w:sz="0" w:space="0" w:color="auto"/>
        <w:left w:val="none" w:sz="0" w:space="0" w:color="auto"/>
        <w:bottom w:val="none" w:sz="0" w:space="0" w:color="auto"/>
        <w:right w:val="none" w:sz="0" w:space="0" w:color="auto"/>
      </w:divBdr>
    </w:div>
    <w:div w:id="1268004099">
      <w:marLeft w:val="0"/>
      <w:marRight w:val="0"/>
      <w:marTop w:val="0"/>
      <w:marBottom w:val="0"/>
      <w:divBdr>
        <w:top w:val="none" w:sz="0" w:space="0" w:color="auto"/>
        <w:left w:val="none" w:sz="0" w:space="0" w:color="auto"/>
        <w:bottom w:val="none" w:sz="0" w:space="0" w:color="auto"/>
        <w:right w:val="none" w:sz="0" w:space="0" w:color="auto"/>
      </w:divBdr>
    </w:div>
    <w:div w:id="1268004100">
      <w:marLeft w:val="0"/>
      <w:marRight w:val="0"/>
      <w:marTop w:val="0"/>
      <w:marBottom w:val="0"/>
      <w:divBdr>
        <w:top w:val="none" w:sz="0" w:space="0" w:color="auto"/>
        <w:left w:val="none" w:sz="0" w:space="0" w:color="auto"/>
        <w:bottom w:val="none" w:sz="0" w:space="0" w:color="auto"/>
        <w:right w:val="none" w:sz="0" w:space="0" w:color="auto"/>
      </w:divBdr>
    </w:div>
    <w:div w:id="1268004101">
      <w:marLeft w:val="0"/>
      <w:marRight w:val="0"/>
      <w:marTop w:val="0"/>
      <w:marBottom w:val="0"/>
      <w:divBdr>
        <w:top w:val="none" w:sz="0" w:space="0" w:color="auto"/>
        <w:left w:val="none" w:sz="0" w:space="0" w:color="auto"/>
        <w:bottom w:val="none" w:sz="0" w:space="0" w:color="auto"/>
        <w:right w:val="none" w:sz="0" w:space="0" w:color="auto"/>
      </w:divBdr>
    </w:div>
    <w:div w:id="1268004102">
      <w:marLeft w:val="0"/>
      <w:marRight w:val="0"/>
      <w:marTop w:val="0"/>
      <w:marBottom w:val="0"/>
      <w:divBdr>
        <w:top w:val="none" w:sz="0" w:space="0" w:color="auto"/>
        <w:left w:val="none" w:sz="0" w:space="0" w:color="auto"/>
        <w:bottom w:val="none" w:sz="0" w:space="0" w:color="auto"/>
        <w:right w:val="none" w:sz="0" w:space="0" w:color="auto"/>
      </w:divBdr>
    </w:div>
    <w:div w:id="1268004103">
      <w:marLeft w:val="0"/>
      <w:marRight w:val="0"/>
      <w:marTop w:val="0"/>
      <w:marBottom w:val="0"/>
      <w:divBdr>
        <w:top w:val="none" w:sz="0" w:space="0" w:color="auto"/>
        <w:left w:val="none" w:sz="0" w:space="0" w:color="auto"/>
        <w:bottom w:val="none" w:sz="0" w:space="0" w:color="auto"/>
        <w:right w:val="none" w:sz="0" w:space="0" w:color="auto"/>
      </w:divBdr>
    </w:div>
    <w:div w:id="1268004104">
      <w:marLeft w:val="0"/>
      <w:marRight w:val="0"/>
      <w:marTop w:val="0"/>
      <w:marBottom w:val="0"/>
      <w:divBdr>
        <w:top w:val="none" w:sz="0" w:space="0" w:color="auto"/>
        <w:left w:val="none" w:sz="0" w:space="0" w:color="auto"/>
        <w:bottom w:val="none" w:sz="0" w:space="0" w:color="auto"/>
        <w:right w:val="none" w:sz="0" w:space="0" w:color="auto"/>
      </w:divBdr>
      <w:divsChild>
        <w:div w:id="1268004105">
          <w:marLeft w:val="0"/>
          <w:marRight w:val="0"/>
          <w:marTop w:val="0"/>
          <w:marBottom w:val="0"/>
          <w:divBdr>
            <w:top w:val="none" w:sz="0" w:space="0" w:color="auto"/>
            <w:left w:val="none" w:sz="0" w:space="0" w:color="auto"/>
            <w:bottom w:val="single" w:sz="8" w:space="1" w:color="auto"/>
            <w:right w:val="none" w:sz="0" w:space="0" w:color="auto"/>
          </w:divBdr>
        </w:div>
      </w:divsChild>
    </w:div>
    <w:div w:id="1268004106">
      <w:marLeft w:val="0"/>
      <w:marRight w:val="0"/>
      <w:marTop w:val="0"/>
      <w:marBottom w:val="0"/>
      <w:divBdr>
        <w:top w:val="none" w:sz="0" w:space="0" w:color="auto"/>
        <w:left w:val="none" w:sz="0" w:space="0" w:color="auto"/>
        <w:bottom w:val="none" w:sz="0" w:space="0" w:color="auto"/>
        <w:right w:val="none" w:sz="0" w:space="0" w:color="auto"/>
      </w:divBdr>
    </w:div>
    <w:div w:id="1268004107">
      <w:marLeft w:val="0"/>
      <w:marRight w:val="0"/>
      <w:marTop w:val="0"/>
      <w:marBottom w:val="0"/>
      <w:divBdr>
        <w:top w:val="none" w:sz="0" w:space="0" w:color="auto"/>
        <w:left w:val="none" w:sz="0" w:space="0" w:color="auto"/>
        <w:bottom w:val="none" w:sz="0" w:space="0" w:color="auto"/>
        <w:right w:val="none" w:sz="0" w:space="0" w:color="auto"/>
      </w:divBdr>
    </w:div>
    <w:div w:id="1268004108">
      <w:marLeft w:val="0"/>
      <w:marRight w:val="0"/>
      <w:marTop w:val="0"/>
      <w:marBottom w:val="0"/>
      <w:divBdr>
        <w:top w:val="none" w:sz="0" w:space="0" w:color="auto"/>
        <w:left w:val="none" w:sz="0" w:space="0" w:color="auto"/>
        <w:bottom w:val="none" w:sz="0" w:space="0" w:color="auto"/>
        <w:right w:val="none" w:sz="0" w:space="0" w:color="auto"/>
      </w:divBdr>
    </w:div>
    <w:div w:id="1268004109">
      <w:marLeft w:val="0"/>
      <w:marRight w:val="0"/>
      <w:marTop w:val="0"/>
      <w:marBottom w:val="0"/>
      <w:divBdr>
        <w:top w:val="none" w:sz="0" w:space="0" w:color="auto"/>
        <w:left w:val="none" w:sz="0" w:space="0" w:color="auto"/>
        <w:bottom w:val="none" w:sz="0" w:space="0" w:color="auto"/>
        <w:right w:val="none" w:sz="0" w:space="0" w:color="auto"/>
      </w:divBdr>
    </w:div>
    <w:div w:id="1268004110">
      <w:marLeft w:val="0"/>
      <w:marRight w:val="0"/>
      <w:marTop w:val="0"/>
      <w:marBottom w:val="0"/>
      <w:divBdr>
        <w:top w:val="none" w:sz="0" w:space="0" w:color="auto"/>
        <w:left w:val="none" w:sz="0" w:space="0" w:color="auto"/>
        <w:bottom w:val="none" w:sz="0" w:space="0" w:color="auto"/>
        <w:right w:val="none" w:sz="0" w:space="0" w:color="auto"/>
      </w:divBdr>
    </w:div>
    <w:div w:id="1268004111">
      <w:marLeft w:val="0"/>
      <w:marRight w:val="0"/>
      <w:marTop w:val="0"/>
      <w:marBottom w:val="0"/>
      <w:divBdr>
        <w:top w:val="none" w:sz="0" w:space="0" w:color="auto"/>
        <w:left w:val="none" w:sz="0" w:space="0" w:color="auto"/>
        <w:bottom w:val="none" w:sz="0" w:space="0" w:color="auto"/>
        <w:right w:val="none" w:sz="0" w:space="0" w:color="auto"/>
      </w:divBdr>
    </w:div>
    <w:div w:id="1268004112">
      <w:marLeft w:val="0"/>
      <w:marRight w:val="0"/>
      <w:marTop w:val="0"/>
      <w:marBottom w:val="0"/>
      <w:divBdr>
        <w:top w:val="none" w:sz="0" w:space="0" w:color="auto"/>
        <w:left w:val="none" w:sz="0" w:space="0" w:color="auto"/>
        <w:bottom w:val="none" w:sz="0" w:space="0" w:color="auto"/>
        <w:right w:val="none" w:sz="0" w:space="0" w:color="auto"/>
      </w:divBdr>
    </w:div>
    <w:div w:id="1268004113">
      <w:marLeft w:val="0"/>
      <w:marRight w:val="0"/>
      <w:marTop w:val="0"/>
      <w:marBottom w:val="0"/>
      <w:divBdr>
        <w:top w:val="none" w:sz="0" w:space="0" w:color="auto"/>
        <w:left w:val="none" w:sz="0" w:space="0" w:color="auto"/>
        <w:bottom w:val="none" w:sz="0" w:space="0" w:color="auto"/>
        <w:right w:val="none" w:sz="0" w:space="0" w:color="auto"/>
      </w:divBdr>
    </w:div>
    <w:div w:id="1268004114">
      <w:marLeft w:val="0"/>
      <w:marRight w:val="0"/>
      <w:marTop w:val="0"/>
      <w:marBottom w:val="0"/>
      <w:divBdr>
        <w:top w:val="none" w:sz="0" w:space="0" w:color="auto"/>
        <w:left w:val="none" w:sz="0" w:space="0" w:color="auto"/>
        <w:bottom w:val="none" w:sz="0" w:space="0" w:color="auto"/>
        <w:right w:val="none" w:sz="0" w:space="0" w:color="auto"/>
      </w:divBdr>
    </w:div>
    <w:div w:id="152281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hics.health.govt.nz/assets/Uploads/HDEC/templates/HDEC-data-tissue-management-template-Nov2022.docx"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ethics.health.govt.nz/guides-templates-and-forms/participant-information-sheet-template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thics.health.govt.nz/guides-templates-and-forms/participant-information-sheet-templates/"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s://ethics.health.govt.nz/assets/Uploads/HDEC/templates/participant-information-sheet-consent-form-template-v5.0april2023.doc" TargetMode="External"/><Relationship Id="rId4" Type="http://schemas.openxmlformats.org/officeDocument/2006/relationships/webSettings" Target="webSettings.xml"/><Relationship Id="rId9" Type="http://schemas.openxmlformats.org/officeDocument/2006/relationships/hyperlink" Target="https://ethics.health.govt.nz/assets/Uploads/HDEC/templates/participant-information-sheet-consent-form-template-v5.0april2023.doc"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23</Pages>
  <Words>5914</Words>
  <Characters>32946</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Committee:</vt:lpstr>
    </vt:vector>
  </TitlesOfParts>
  <Company>MOH</Company>
  <LinksUpToDate>false</LinksUpToDate>
  <CharactersWithSpaces>38783</CharactersWithSpaces>
  <SharedDoc>false</SharedDoc>
  <HLinks>
    <vt:vector size="30" baseType="variant">
      <vt:variant>
        <vt:i4>1572894</vt:i4>
      </vt:variant>
      <vt:variant>
        <vt:i4>12</vt:i4>
      </vt:variant>
      <vt:variant>
        <vt:i4>0</vt:i4>
      </vt:variant>
      <vt:variant>
        <vt:i4>5</vt:i4>
      </vt:variant>
      <vt:variant>
        <vt:lpwstr>https://ethics.health.govt.nz/guides-templates-and-forms/participant-information-sheet-templates/</vt:lpwstr>
      </vt:variant>
      <vt:variant>
        <vt:lpwstr/>
      </vt:variant>
      <vt:variant>
        <vt:i4>1507414</vt:i4>
      </vt:variant>
      <vt:variant>
        <vt:i4>9</vt:i4>
      </vt:variant>
      <vt:variant>
        <vt:i4>0</vt:i4>
      </vt:variant>
      <vt:variant>
        <vt:i4>5</vt:i4>
      </vt:variant>
      <vt:variant>
        <vt:lpwstr>https://ethics.health.govt.nz/assets/Uploads/HDEC/templates/participant-information-sheet-consent-form-template-v5.0april2023.doc</vt:lpwstr>
      </vt:variant>
      <vt:variant>
        <vt:lpwstr/>
      </vt:variant>
      <vt:variant>
        <vt:i4>1507414</vt:i4>
      </vt:variant>
      <vt:variant>
        <vt:i4>6</vt:i4>
      </vt:variant>
      <vt:variant>
        <vt:i4>0</vt:i4>
      </vt:variant>
      <vt:variant>
        <vt:i4>5</vt:i4>
      </vt:variant>
      <vt:variant>
        <vt:lpwstr>https://ethics.health.govt.nz/assets/Uploads/HDEC/templates/participant-information-sheet-consent-form-template-v5.0april2023.doc</vt:lpwstr>
      </vt:variant>
      <vt:variant>
        <vt:lpwstr/>
      </vt:variant>
      <vt:variant>
        <vt:i4>458821</vt:i4>
      </vt:variant>
      <vt:variant>
        <vt:i4>3</vt:i4>
      </vt:variant>
      <vt:variant>
        <vt:i4>0</vt:i4>
      </vt:variant>
      <vt:variant>
        <vt:i4>5</vt:i4>
      </vt:variant>
      <vt:variant>
        <vt:lpwstr>https://ethics.health.govt.nz/assets/Uploads/HDEC/templates/HDEC-data-tissue-management-template-Nov2022.docx</vt:lpwstr>
      </vt:variant>
      <vt:variant>
        <vt:lpwstr/>
      </vt:variant>
      <vt:variant>
        <vt:i4>1572894</vt:i4>
      </vt:variant>
      <vt:variant>
        <vt:i4>0</vt:i4>
      </vt:variant>
      <vt:variant>
        <vt:i4>0</vt:i4>
      </vt:variant>
      <vt:variant>
        <vt:i4>5</vt:i4>
      </vt:variant>
      <vt:variant>
        <vt:lpwstr>https://ethics.health.govt.nz/guides-templates-and-forms/participant-information-sheet-templates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dc:title>
  <dc:subject/>
  <dc:creator>G Cook</dc:creator>
  <cp:keywords/>
  <dc:description/>
  <cp:lastModifiedBy>Matthew Poulsen</cp:lastModifiedBy>
  <cp:revision>7</cp:revision>
  <cp:lastPrinted>2011-05-20T06:26:00Z</cp:lastPrinted>
  <dcterms:created xsi:type="dcterms:W3CDTF">2024-07-19T00:14:00Z</dcterms:created>
  <dcterms:modified xsi:type="dcterms:W3CDTF">2024-07-19T01:56:00Z</dcterms:modified>
</cp:coreProperties>
</file>