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64304C0" w14:textId="77777777" w:rsidTr="00D11BE7">
        <w:tc>
          <w:tcPr>
            <w:tcW w:w="2268" w:type="dxa"/>
            <w:tcBorders>
              <w:top w:val="single" w:sz="4" w:space="0" w:color="auto"/>
            </w:tcBorders>
            <w:shd w:val="clear" w:color="auto" w:fill="F3F3F3"/>
          </w:tcPr>
          <w:p w14:paraId="456BFDEA"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AF8CFA6"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4F267532" w14:textId="77777777" w:rsidTr="00D11BE7">
        <w:tc>
          <w:tcPr>
            <w:tcW w:w="2268" w:type="dxa"/>
            <w:shd w:val="clear" w:color="auto" w:fill="F3F3F3"/>
          </w:tcPr>
          <w:p w14:paraId="2419ED6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1B45B7D" w14:textId="77777777" w:rsidR="00E24E77" w:rsidRPr="00522B40" w:rsidRDefault="00AB51B7" w:rsidP="00E24E77">
            <w:pPr>
              <w:spacing w:before="80" w:after="80"/>
              <w:rPr>
                <w:rFonts w:cs="Arial"/>
                <w:color w:val="FF00FF"/>
                <w:sz w:val="20"/>
                <w:lang w:val="en-NZ"/>
              </w:rPr>
            </w:pPr>
            <w:r w:rsidRPr="00457752">
              <w:rPr>
                <w:rFonts w:cs="Arial"/>
                <w:sz w:val="20"/>
                <w:lang w:val="en-NZ"/>
              </w:rPr>
              <w:t>27 October 2020</w:t>
            </w:r>
          </w:p>
        </w:tc>
      </w:tr>
      <w:tr w:rsidR="00E24E77" w:rsidRPr="00522B40" w14:paraId="5BCBB183" w14:textId="77777777" w:rsidTr="00D11BE7">
        <w:tc>
          <w:tcPr>
            <w:tcW w:w="2268" w:type="dxa"/>
            <w:tcBorders>
              <w:bottom w:val="single" w:sz="4" w:space="0" w:color="auto"/>
            </w:tcBorders>
            <w:shd w:val="clear" w:color="auto" w:fill="F3F3F3"/>
          </w:tcPr>
          <w:p w14:paraId="116ACE24"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972FFCA"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Zoom Video Conference Meeting ID: 832 8269 4300  </w:t>
            </w:r>
          </w:p>
        </w:tc>
      </w:tr>
    </w:tbl>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7904"/>
      </w:tblGrid>
      <w:tr w:rsidR="008910FB" w:rsidRPr="007F56D5" w14:paraId="025732F3" w14:textId="77777777" w:rsidTr="006F7279">
        <w:tc>
          <w:tcPr>
            <w:tcW w:w="1872" w:type="dxa"/>
            <w:tcBorders>
              <w:top w:val="single" w:sz="4" w:space="0" w:color="auto"/>
            </w:tcBorders>
            <w:shd w:val="clear" w:color="auto" w:fill="F2F2F2"/>
          </w:tcPr>
          <w:p w14:paraId="4D64E302" w14:textId="3759B2E5" w:rsidR="008910FB" w:rsidRPr="00826455" w:rsidRDefault="008910FB" w:rsidP="008910FB">
            <w:pPr>
              <w:spacing w:before="80" w:after="80"/>
              <w:rPr>
                <w:rFonts w:cs="Arial"/>
                <w:b/>
                <w:sz w:val="20"/>
                <w:lang w:val="en-NZ" w:eastAsia="en-GB"/>
              </w:rPr>
            </w:pPr>
            <w:r w:rsidRPr="00A538E3">
              <w:rPr>
                <w:rFonts w:cs="Arial"/>
                <w:b/>
                <w:lang w:val="en-NZ" w:eastAsia="en-GB"/>
              </w:rPr>
              <w:t>Time</w:t>
            </w:r>
          </w:p>
        </w:tc>
        <w:tc>
          <w:tcPr>
            <w:tcW w:w="7904" w:type="dxa"/>
            <w:tcBorders>
              <w:top w:val="single" w:sz="4" w:space="0" w:color="auto"/>
            </w:tcBorders>
            <w:shd w:val="clear" w:color="auto" w:fill="F2F2F2"/>
          </w:tcPr>
          <w:p w14:paraId="3265B17F" w14:textId="76B16DDA" w:rsidR="008910FB" w:rsidRPr="00826455" w:rsidRDefault="008910FB" w:rsidP="008910FB">
            <w:pPr>
              <w:spacing w:before="80" w:after="80"/>
              <w:rPr>
                <w:rFonts w:cs="Arial"/>
                <w:b/>
                <w:sz w:val="20"/>
                <w:lang w:val="en-NZ" w:eastAsia="en-GB"/>
              </w:rPr>
            </w:pPr>
            <w:r w:rsidRPr="00A538E3">
              <w:rPr>
                <w:rFonts w:cs="Arial"/>
                <w:b/>
                <w:lang w:val="en-NZ" w:eastAsia="en-GB"/>
              </w:rPr>
              <w:t>Item of business</w:t>
            </w:r>
          </w:p>
        </w:tc>
      </w:tr>
      <w:tr w:rsidR="008910FB" w14:paraId="1D6F283C" w14:textId="77777777" w:rsidTr="006F7279">
        <w:tc>
          <w:tcPr>
            <w:tcW w:w="1872" w:type="dxa"/>
            <w:shd w:val="clear" w:color="auto" w:fill="F2F2F2"/>
          </w:tcPr>
          <w:p w14:paraId="664A57A3" w14:textId="431397DB" w:rsidR="008910FB" w:rsidRPr="00826455" w:rsidRDefault="008910FB" w:rsidP="008910FB">
            <w:pPr>
              <w:spacing w:before="80" w:after="80"/>
              <w:rPr>
                <w:rFonts w:cs="Arial"/>
                <w:sz w:val="20"/>
                <w:lang w:val="en-NZ" w:eastAsia="en-GB"/>
              </w:rPr>
            </w:pPr>
            <w:r w:rsidRPr="001D2E7F">
              <w:rPr>
                <w:rFonts w:cs="Arial"/>
                <w:lang w:val="en-NZ" w:eastAsia="en-GB"/>
              </w:rPr>
              <w:t>12:00pm</w:t>
            </w:r>
          </w:p>
        </w:tc>
        <w:tc>
          <w:tcPr>
            <w:tcW w:w="7904" w:type="dxa"/>
            <w:shd w:val="clear" w:color="auto" w:fill="F2F2F2"/>
          </w:tcPr>
          <w:p w14:paraId="4D10ED5F" w14:textId="0A28BD4B" w:rsidR="008910FB" w:rsidRPr="00826455" w:rsidRDefault="008910FB" w:rsidP="008910FB">
            <w:pPr>
              <w:spacing w:before="80" w:after="80"/>
              <w:rPr>
                <w:rFonts w:cs="Arial"/>
                <w:sz w:val="20"/>
                <w:lang w:val="en-NZ" w:eastAsia="en-GB"/>
              </w:rPr>
            </w:pPr>
            <w:r w:rsidRPr="00A538E3">
              <w:rPr>
                <w:rFonts w:cs="Arial"/>
                <w:lang w:val="en-NZ" w:eastAsia="en-GB"/>
              </w:rPr>
              <w:t>Welcome</w:t>
            </w:r>
          </w:p>
        </w:tc>
      </w:tr>
      <w:tr w:rsidR="008910FB" w14:paraId="4C33B518" w14:textId="77777777" w:rsidTr="006F7279">
        <w:tc>
          <w:tcPr>
            <w:tcW w:w="1872" w:type="dxa"/>
            <w:shd w:val="clear" w:color="auto" w:fill="F2F2F2"/>
          </w:tcPr>
          <w:p w14:paraId="4C674DA7" w14:textId="57F29C58" w:rsidR="008910FB" w:rsidRPr="00826455" w:rsidRDefault="008910FB" w:rsidP="008910FB">
            <w:pPr>
              <w:spacing w:before="80" w:after="80"/>
              <w:rPr>
                <w:rFonts w:cs="Arial"/>
                <w:color w:val="33CCCC"/>
                <w:sz w:val="20"/>
                <w:lang w:val="en-NZ" w:eastAsia="en-GB"/>
              </w:rPr>
            </w:pPr>
          </w:p>
        </w:tc>
        <w:tc>
          <w:tcPr>
            <w:tcW w:w="7904" w:type="dxa"/>
            <w:shd w:val="clear" w:color="auto" w:fill="F2F2F2"/>
          </w:tcPr>
          <w:p w14:paraId="321AE0ED" w14:textId="1C9BA38F" w:rsidR="008910FB" w:rsidRPr="00826455" w:rsidRDefault="008910FB" w:rsidP="008910FB">
            <w:pPr>
              <w:spacing w:before="80" w:after="80"/>
              <w:rPr>
                <w:rFonts w:cs="Arial"/>
                <w:sz w:val="20"/>
                <w:lang w:val="en-NZ" w:eastAsia="en-GB"/>
              </w:rPr>
            </w:pPr>
            <w:r w:rsidRPr="00A538E3">
              <w:rPr>
                <w:rFonts w:cs="Arial"/>
                <w:lang w:val="en-NZ" w:eastAsia="en-GB"/>
              </w:rPr>
              <w:t>Confirmation of minutes of meeting of 2</w:t>
            </w:r>
            <w:r w:rsidR="00CB7762">
              <w:rPr>
                <w:rFonts w:cs="Arial"/>
                <w:lang w:val="en-NZ" w:eastAsia="en-GB"/>
              </w:rPr>
              <w:t>2</w:t>
            </w:r>
            <w:r w:rsidRPr="00A538E3">
              <w:rPr>
                <w:rFonts w:cs="Arial"/>
                <w:lang w:val="en-NZ" w:eastAsia="en-GB"/>
              </w:rPr>
              <w:t xml:space="preserve"> </w:t>
            </w:r>
            <w:r w:rsidR="00CB7762">
              <w:rPr>
                <w:rFonts w:cs="Arial"/>
                <w:lang w:val="en-NZ" w:eastAsia="en-GB"/>
              </w:rPr>
              <w:t>September</w:t>
            </w:r>
            <w:r w:rsidRPr="00A538E3">
              <w:rPr>
                <w:rFonts w:cs="Arial"/>
                <w:lang w:val="en-NZ" w:eastAsia="en-GB"/>
              </w:rPr>
              <w:t xml:space="preserve"> 2020</w:t>
            </w:r>
          </w:p>
        </w:tc>
      </w:tr>
      <w:tr w:rsidR="008910FB" w14:paraId="07367971" w14:textId="77777777" w:rsidTr="006F7279">
        <w:tc>
          <w:tcPr>
            <w:tcW w:w="1872" w:type="dxa"/>
            <w:shd w:val="clear" w:color="auto" w:fill="F2F2F2"/>
          </w:tcPr>
          <w:p w14:paraId="76B7411E" w14:textId="68ECBB4F" w:rsidR="008910FB" w:rsidRPr="00826455" w:rsidRDefault="008910FB" w:rsidP="008910FB">
            <w:pPr>
              <w:spacing w:before="80" w:after="80"/>
              <w:rPr>
                <w:rFonts w:cs="Arial"/>
                <w:color w:val="33CCCC"/>
                <w:sz w:val="20"/>
                <w:lang w:val="en-NZ" w:eastAsia="en-GB"/>
              </w:rPr>
            </w:pPr>
          </w:p>
        </w:tc>
        <w:tc>
          <w:tcPr>
            <w:tcW w:w="7904" w:type="dxa"/>
            <w:shd w:val="clear" w:color="auto" w:fill="F2F2F2"/>
          </w:tcPr>
          <w:p w14:paraId="6F4A0F36" w14:textId="4C914700" w:rsidR="008910FB" w:rsidRPr="00826455" w:rsidRDefault="008910FB" w:rsidP="008910FB">
            <w:pPr>
              <w:spacing w:before="80" w:after="80"/>
              <w:rPr>
                <w:rFonts w:cs="Arial"/>
                <w:sz w:val="20"/>
                <w:lang w:val="en-NZ" w:eastAsia="en-GB"/>
              </w:rPr>
            </w:pPr>
            <w:r w:rsidRPr="00A538E3">
              <w:rPr>
                <w:rFonts w:cs="Arial"/>
                <w:lang w:val="en-NZ" w:eastAsia="en-GB"/>
              </w:rPr>
              <w:t>New applications (see over for details)</w:t>
            </w:r>
          </w:p>
        </w:tc>
      </w:tr>
      <w:tr w:rsidR="008910FB" w14:paraId="505385DC" w14:textId="77777777" w:rsidTr="006F7279">
        <w:tc>
          <w:tcPr>
            <w:tcW w:w="1872" w:type="dxa"/>
            <w:shd w:val="clear" w:color="auto" w:fill="F2F2F2"/>
          </w:tcPr>
          <w:p w14:paraId="7C5DA0B7" w14:textId="77777777" w:rsidR="008910FB" w:rsidRPr="001D2E7F" w:rsidRDefault="008910FB" w:rsidP="008910FB">
            <w:pPr>
              <w:rPr>
                <w:rFonts w:cs="Arial"/>
                <w:lang w:val="en-NZ" w:eastAsia="en-GB"/>
              </w:rPr>
            </w:pPr>
            <w:r w:rsidRPr="001D2E7F">
              <w:rPr>
                <w:rFonts w:cs="Arial"/>
                <w:lang w:val="en-NZ" w:eastAsia="en-GB"/>
              </w:rPr>
              <w:t>12:30-12:55</w:t>
            </w:r>
            <w:r>
              <w:rPr>
                <w:rFonts w:cs="Arial"/>
                <w:lang w:val="en-NZ" w:eastAsia="en-GB"/>
              </w:rPr>
              <w:t>pm</w:t>
            </w:r>
          </w:p>
          <w:p w14:paraId="2EEB84E4" w14:textId="77777777" w:rsidR="008910FB" w:rsidRPr="001D2E7F" w:rsidRDefault="008910FB" w:rsidP="008910FB">
            <w:pPr>
              <w:rPr>
                <w:rFonts w:cs="Arial"/>
                <w:lang w:val="en-NZ" w:eastAsia="en-GB"/>
              </w:rPr>
            </w:pPr>
            <w:r w:rsidRPr="001D2E7F">
              <w:rPr>
                <w:rFonts w:cs="Arial"/>
                <w:lang w:val="en-NZ" w:eastAsia="en-GB"/>
              </w:rPr>
              <w:t>12:55-1:20</w:t>
            </w:r>
            <w:r>
              <w:rPr>
                <w:rFonts w:cs="Arial"/>
                <w:lang w:val="en-NZ" w:eastAsia="en-GB"/>
              </w:rPr>
              <w:t>pm</w:t>
            </w:r>
          </w:p>
          <w:p w14:paraId="1C55F4C6" w14:textId="77777777" w:rsidR="008910FB" w:rsidRPr="001D2E7F" w:rsidRDefault="008910FB" w:rsidP="008910FB">
            <w:pPr>
              <w:rPr>
                <w:rFonts w:cs="Arial"/>
                <w:lang w:val="en-NZ" w:eastAsia="en-GB"/>
              </w:rPr>
            </w:pPr>
            <w:r w:rsidRPr="001D2E7F">
              <w:rPr>
                <w:rFonts w:cs="Arial"/>
                <w:lang w:val="en-NZ" w:eastAsia="en-GB"/>
              </w:rPr>
              <w:t>1:20-1:45</w:t>
            </w:r>
            <w:r>
              <w:rPr>
                <w:rFonts w:cs="Arial"/>
                <w:lang w:val="en-NZ" w:eastAsia="en-GB"/>
              </w:rPr>
              <w:t>pm</w:t>
            </w:r>
          </w:p>
          <w:p w14:paraId="289C1085" w14:textId="77777777" w:rsidR="008910FB" w:rsidRPr="001D2E7F" w:rsidRDefault="008910FB" w:rsidP="008910FB">
            <w:pPr>
              <w:rPr>
                <w:rFonts w:cs="Arial"/>
                <w:lang w:val="en-NZ" w:eastAsia="en-GB"/>
              </w:rPr>
            </w:pPr>
            <w:r w:rsidRPr="001D2E7F">
              <w:rPr>
                <w:rFonts w:cs="Arial"/>
                <w:lang w:val="en-NZ" w:eastAsia="en-GB"/>
              </w:rPr>
              <w:t>1:45-2:10</w:t>
            </w:r>
            <w:r>
              <w:rPr>
                <w:rFonts w:cs="Arial"/>
                <w:lang w:val="en-NZ" w:eastAsia="en-GB"/>
              </w:rPr>
              <w:t>pm</w:t>
            </w:r>
          </w:p>
          <w:p w14:paraId="063287D3" w14:textId="77777777" w:rsidR="008910FB" w:rsidRPr="001D2E7F" w:rsidRDefault="008910FB" w:rsidP="008910FB">
            <w:pPr>
              <w:rPr>
                <w:rFonts w:cs="Arial"/>
                <w:lang w:val="en-NZ" w:eastAsia="en-GB"/>
              </w:rPr>
            </w:pPr>
            <w:r w:rsidRPr="001D2E7F">
              <w:rPr>
                <w:rFonts w:cs="Arial"/>
                <w:lang w:val="en-NZ" w:eastAsia="en-GB"/>
              </w:rPr>
              <w:t>2:10-2:35</w:t>
            </w:r>
            <w:r>
              <w:rPr>
                <w:rFonts w:cs="Arial"/>
                <w:lang w:val="en-NZ" w:eastAsia="en-GB"/>
              </w:rPr>
              <w:t>pm</w:t>
            </w:r>
          </w:p>
          <w:p w14:paraId="5B916465" w14:textId="77777777" w:rsidR="008910FB" w:rsidRDefault="008910FB" w:rsidP="008910FB">
            <w:pPr>
              <w:rPr>
                <w:rFonts w:cs="Arial"/>
                <w:lang w:val="en-NZ" w:eastAsia="en-GB"/>
              </w:rPr>
            </w:pPr>
            <w:r w:rsidRPr="001D2E7F">
              <w:rPr>
                <w:rFonts w:cs="Arial"/>
                <w:lang w:val="en-NZ" w:eastAsia="en-GB"/>
              </w:rPr>
              <w:t>2:35-3:00</w:t>
            </w:r>
            <w:r>
              <w:rPr>
                <w:rFonts w:cs="Arial"/>
                <w:lang w:val="en-NZ" w:eastAsia="en-GB"/>
              </w:rPr>
              <w:t>pm</w:t>
            </w:r>
          </w:p>
          <w:p w14:paraId="73C5601D" w14:textId="77777777" w:rsidR="008910FB" w:rsidRPr="001D2E7F" w:rsidRDefault="008910FB" w:rsidP="008910FB">
            <w:pPr>
              <w:rPr>
                <w:rFonts w:cs="Arial"/>
                <w:lang w:val="en-NZ" w:eastAsia="en-GB"/>
              </w:rPr>
            </w:pPr>
            <w:r>
              <w:rPr>
                <w:rFonts w:cs="Arial"/>
                <w:lang w:val="en-NZ" w:eastAsia="en-GB"/>
              </w:rPr>
              <w:t>3:00-3:10pm</w:t>
            </w:r>
          </w:p>
          <w:p w14:paraId="7605282D" w14:textId="77777777" w:rsidR="008910FB" w:rsidRPr="001D2E7F" w:rsidRDefault="008910FB" w:rsidP="008910FB">
            <w:pPr>
              <w:rPr>
                <w:rFonts w:cs="Arial"/>
                <w:lang w:val="en-NZ" w:eastAsia="en-GB"/>
              </w:rPr>
            </w:pPr>
            <w:r w:rsidRPr="001D2E7F">
              <w:rPr>
                <w:rFonts w:cs="Arial"/>
                <w:lang w:val="en-NZ" w:eastAsia="en-GB"/>
              </w:rPr>
              <w:t>3</w:t>
            </w:r>
            <w:r>
              <w:rPr>
                <w:rFonts w:cs="Arial"/>
                <w:lang w:val="en-NZ" w:eastAsia="en-GB"/>
              </w:rPr>
              <w:t>:1</w:t>
            </w:r>
            <w:r w:rsidRPr="001D2E7F">
              <w:rPr>
                <w:rFonts w:cs="Arial"/>
                <w:lang w:val="en-NZ" w:eastAsia="en-GB"/>
              </w:rPr>
              <w:t>0-3:</w:t>
            </w:r>
            <w:r>
              <w:rPr>
                <w:rFonts w:cs="Arial"/>
                <w:lang w:val="en-NZ" w:eastAsia="en-GB"/>
              </w:rPr>
              <w:t>3</w:t>
            </w:r>
            <w:r w:rsidRPr="001D2E7F">
              <w:rPr>
                <w:rFonts w:cs="Arial"/>
                <w:lang w:val="en-NZ" w:eastAsia="en-GB"/>
              </w:rPr>
              <w:t>5</w:t>
            </w:r>
            <w:r>
              <w:rPr>
                <w:rFonts w:cs="Arial"/>
                <w:lang w:val="en-NZ" w:eastAsia="en-GB"/>
              </w:rPr>
              <w:t>pm</w:t>
            </w:r>
          </w:p>
          <w:p w14:paraId="3EE33910" w14:textId="77777777" w:rsidR="008910FB" w:rsidRPr="001D2E7F" w:rsidRDefault="008910FB" w:rsidP="008910FB">
            <w:pPr>
              <w:rPr>
                <w:rFonts w:cs="Arial"/>
                <w:lang w:val="en-NZ" w:eastAsia="en-GB"/>
              </w:rPr>
            </w:pPr>
            <w:r w:rsidRPr="001D2E7F">
              <w:rPr>
                <w:rFonts w:cs="Arial"/>
                <w:lang w:val="en-NZ" w:eastAsia="en-GB"/>
              </w:rPr>
              <w:t>3:</w:t>
            </w:r>
            <w:r>
              <w:rPr>
                <w:rFonts w:cs="Arial"/>
                <w:lang w:val="en-NZ" w:eastAsia="en-GB"/>
              </w:rPr>
              <w:t>3</w:t>
            </w:r>
            <w:r w:rsidRPr="001D2E7F">
              <w:rPr>
                <w:rFonts w:cs="Arial"/>
                <w:lang w:val="en-NZ" w:eastAsia="en-GB"/>
              </w:rPr>
              <w:t>5-</w:t>
            </w:r>
            <w:r>
              <w:rPr>
                <w:rFonts w:cs="Arial"/>
                <w:lang w:val="en-NZ" w:eastAsia="en-GB"/>
              </w:rPr>
              <w:t>4:00pm</w:t>
            </w:r>
          </w:p>
          <w:p w14:paraId="2E10F840" w14:textId="77777777" w:rsidR="008910FB" w:rsidRPr="001D2E7F" w:rsidRDefault="008910FB" w:rsidP="008910FB">
            <w:pPr>
              <w:rPr>
                <w:rFonts w:cs="Arial"/>
                <w:lang w:val="en-NZ" w:eastAsia="en-GB"/>
              </w:rPr>
            </w:pPr>
            <w:r>
              <w:rPr>
                <w:rFonts w:cs="Arial"/>
                <w:lang w:val="en-NZ" w:eastAsia="en-GB"/>
              </w:rPr>
              <w:t>4:00</w:t>
            </w:r>
            <w:r w:rsidRPr="001D2E7F">
              <w:rPr>
                <w:rFonts w:cs="Arial"/>
                <w:lang w:val="en-NZ" w:eastAsia="en-GB"/>
              </w:rPr>
              <w:t>-4:</w:t>
            </w:r>
            <w:r>
              <w:rPr>
                <w:rFonts w:cs="Arial"/>
                <w:lang w:val="en-NZ" w:eastAsia="en-GB"/>
              </w:rPr>
              <w:t>2</w:t>
            </w:r>
            <w:r w:rsidRPr="001D2E7F">
              <w:rPr>
                <w:rFonts w:cs="Arial"/>
                <w:lang w:val="en-NZ" w:eastAsia="en-GB"/>
              </w:rPr>
              <w:t>5</w:t>
            </w:r>
            <w:r>
              <w:rPr>
                <w:rFonts w:cs="Arial"/>
                <w:lang w:val="en-NZ" w:eastAsia="en-GB"/>
              </w:rPr>
              <w:t>pm</w:t>
            </w:r>
          </w:p>
          <w:p w14:paraId="5C107621" w14:textId="77777777" w:rsidR="008910FB" w:rsidRPr="001D2E7F" w:rsidRDefault="008910FB" w:rsidP="008910FB">
            <w:pPr>
              <w:rPr>
                <w:rFonts w:cs="Arial"/>
                <w:lang w:val="en-NZ" w:eastAsia="en-GB"/>
              </w:rPr>
            </w:pPr>
            <w:r w:rsidRPr="001D2E7F">
              <w:rPr>
                <w:rFonts w:cs="Arial"/>
                <w:lang w:val="en-NZ" w:eastAsia="en-GB"/>
              </w:rPr>
              <w:t>4:</w:t>
            </w:r>
            <w:r>
              <w:rPr>
                <w:rFonts w:cs="Arial"/>
                <w:lang w:val="en-NZ" w:eastAsia="en-GB"/>
              </w:rPr>
              <w:t>2</w:t>
            </w:r>
            <w:r w:rsidRPr="001D2E7F">
              <w:rPr>
                <w:rFonts w:cs="Arial"/>
                <w:lang w:val="en-NZ" w:eastAsia="en-GB"/>
              </w:rPr>
              <w:t>5-4:</w:t>
            </w:r>
            <w:r>
              <w:rPr>
                <w:rFonts w:cs="Arial"/>
                <w:lang w:val="en-NZ" w:eastAsia="en-GB"/>
              </w:rPr>
              <w:t>5</w:t>
            </w:r>
            <w:r w:rsidRPr="001D2E7F">
              <w:rPr>
                <w:rFonts w:cs="Arial"/>
                <w:lang w:val="en-NZ" w:eastAsia="en-GB"/>
              </w:rPr>
              <w:t>0</w:t>
            </w:r>
            <w:r>
              <w:rPr>
                <w:rFonts w:cs="Arial"/>
                <w:lang w:val="en-NZ" w:eastAsia="en-GB"/>
              </w:rPr>
              <w:t>pm</w:t>
            </w:r>
          </w:p>
          <w:p w14:paraId="4FDD8A0A" w14:textId="7E90C9BE" w:rsidR="008910FB" w:rsidRPr="00826455" w:rsidRDefault="008910FB" w:rsidP="008910FB">
            <w:pPr>
              <w:spacing w:before="80" w:after="80"/>
              <w:rPr>
                <w:rFonts w:cs="Arial"/>
                <w:color w:val="33CCCC"/>
                <w:sz w:val="20"/>
                <w:lang w:val="en-NZ" w:eastAsia="en-GB"/>
              </w:rPr>
            </w:pPr>
            <w:r w:rsidRPr="001D2E7F">
              <w:rPr>
                <w:rFonts w:cs="Arial"/>
                <w:lang w:val="en-NZ" w:eastAsia="en-GB"/>
              </w:rPr>
              <w:t>4:</w:t>
            </w:r>
            <w:r>
              <w:rPr>
                <w:rFonts w:cs="Arial"/>
                <w:lang w:val="en-NZ" w:eastAsia="en-GB"/>
              </w:rPr>
              <w:t>50</w:t>
            </w:r>
            <w:r w:rsidRPr="001D2E7F">
              <w:rPr>
                <w:rFonts w:cs="Arial"/>
                <w:lang w:val="en-NZ" w:eastAsia="en-GB"/>
              </w:rPr>
              <w:t>-5:</w:t>
            </w:r>
            <w:r>
              <w:rPr>
                <w:rFonts w:cs="Arial"/>
                <w:lang w:val="en-NZ" w:eastAsia="en-GB"/>
              </w:rPr>
              <w:t>15pm</w:t>
            </w:r>
          </w:p>
        </w:tc>
        <w:tc>
          <w:tcPr>
            <w:tcW w:w="7904" w:type="dxa"/>
            <w:shd w:val="clear" w:color="auto" w:fill="F2F2F2"/>
          </w:tcPr>
          <w:p w14:paraId="5D239DBF"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20/CEN/219</w:t>
            </w:r>
            <w:r w:rsidRPr="00A42377">
              <w:rPr>
                <w:rFonts w:cs="Arial"/>
                <w:lang w:val="en-NZ" w:eastAsia="en-GB"/>
              </w:rPr>
              <w:tab/>
            </w:r>
            <w:r w:rsidRPr="00A42377">
              <w:rPr>
                <w:rFonts w:cs="Arial"/>
                <w:lang w:val="en-NZ" w:eastAsia="en-GB"/>
              </w:rPr>
              <w:tab/>
              <w:t xml:space="preserve">(Helen W / </w:t>
            </w:r>
            <w:proofErr w:type="spellStart"/>
            <w:r w:rsidRPr="00A42377">
              <w:rPr>
                <w:rFonts w:cs="Arial"/>
                <w:lang w:val="en-NZ" w:eastAsia="en-GB"/>
              </w:rPr>
              <w:t>Devonie</w:t>
            </w:r>
            <w:proofErr w:type="spellEnd"/>
            <w:r w:rsidRPr="00A42377">
              <w:rPr>
                <w:rFonts w:cs="Arial"/>
                <w:lang w:val="en-NZ" w:eastAsia="en-GB"/>
              </w:rPr>
              <w:t>)</w:t>
            </w:r>
          </w:p>
          <w:p w14:paraId="3A67A31F"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20/CEN/223</w:t>
            </w:r>
            <w:r w:rsidRPr="00A42377">
              <w:rPr>
                <w:rFonts w:cs="Arial"/>
                <w:lang w:val="en-NZ" w:eastAsia="en-GB"/>
              </w:rPr>
              <w:tab/>
            </w:r>
            <w:r w:rsidRPr="00A42377">
              <w:rPr>
                <w:rFonts w:cs="Arial"/>
                <w:lang w:val="en-NZ" w:eastAsia="en-GB"/>
              </w:rPr>
              <w:tab/>
              <w:t xml:space="preserve">(Helen D / </w:t>
            </w:r>
            <w:proofErr w:type="spellStart"/>
            <w:r w:rsidRPr="00A42377">
              <w:rPr>
                <w:rFonts w:cs="Arial"/>
                <w:lang w:val="en-NZ" w:eastAsia="en-GB"/>
              </w:rPr>
              <w:t>Devonie</w:t>
            </w:r>
            <w:proofErr w:type="spellEnd"/>
            <w:r w:rsidRPr="00A42377">
              <w:rPr>
                <w:rFonts w:cs="Arial"/>
                <w:lang w:val="en-NZ" w:eastAsia="en-GB"/>
              </w:rPr>
              <w:t>)</w:t>
            </w:r>
          </w:p>
          <w:p w14:paraId="34E9A3F8"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20/CEN/221</w:t>
            </w:r>
            <w:r w:rsidRPr="00A42377">
              <w:rPr>
                <w:rFonts w:cs="Arial"/>
                <w:lang w:val="en-NZ" w:eastAsia="en-GB"/>
              </w:rPr>
              <w:tab/>
            </w:r>
            <w:r w:rsidRPr="00A42377">
              <w:rPr>
                <w:rFonts w:cs="Arial"/>
                <w:lang w:val="en-NZ" w:eastAsia="en-GB"/>
              </w:rPr>
              <w:tab/>
              <w:t xml:space="preserve">(Cordelia / </w:t>
            </w:r>
            <w:proofErr w:type="spellStart"/>
            <w:r w:rsidRPr="00A42377">
              <w:rPr>
                <w:rFonts w:cs="Arial"/>
                <w:lang w:val="en-NZ" w:eastAsia="en-GB"/>
              </w:rPr>
              <w:t>Devonie</w:t>
            </w:r>
            <w:proofErr w:type="spellEnd"/>
            <w:r w:rsidRPr="00A42377">
              <w:rPr>
                <w:rFonts w:cs="Arial"/>
                <w:lang w:val="en-NZ" w:eastAsia="en-GB"/>
              </w:rPr>
              <w:t>)</w:t>
            </w:r>
          </w:p>
          <w:p w14:paraId="0244346B"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20/CEN/222</w:t>
            </w:r>
            <w:r w:rsidRPr="00A42377">
              <w:rPr>
                <w:rFonts w:cs="Arial"/>
                <w:lang w:val="en-NZ" w:eastAsia="en-GB"/>
              </w:rPr>
              <w:tab/>
            </w:r>
            <w:r w:rsidRPr="00A42377">
              <w:rPr>
                <w:rFonts w:cs="Arial"/>
                <w:lang w:val="en-NZ" w:eastAsia="en-GB"/>
              </w:rPr>
              <w:tab/>
              <w:t>(Sandy / Julie)</w:t>
            </w:r>
          </w:p>
          <w:p w14:paraId="0D9B9FC0" w14:textId="70FF2F68"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20/CEN/225</w:t>
            </w:r>
            <w:r w:rsidRPr="00A42377">
              <w:rPr>
                <w:rFonts w:cs="Arial"/>
                <w:lang w:val="en-NZ" w:eastAsia="en-GB"/>
              </w:rPr>
              <w:tab/>
            </w:r>
            <w:r w:rsidRPr="00A42377">
              <w:rPr>
                <w:rFonts w:cs="Arial"/>
                <w:lang w:val="en-NZ" w:eastAsia="en-GB"/>
              </w:rPr>
              <w:tab/>
              <w:t>(Helen D / Peter</w:t>
            </w:r>
          </w:p>
          <w:p w14:paraId="264C490B"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20/CEN/226</w:t>
            </w:r>
            <w:r w:rsidRPr="00A42377">
              <w:rPr>
                <w:rFonts w:cs="Arial"/>
                <w:lang w:val="en-NZ" w:eastAsia="en-GB"/>
              </w:rPr>
              <w:tab/>
            </w:r>
            <w:r w:rsidRPr="00A42377">
              <w:rPr>
                <w:rFonts w:cs="Arial"/>
                <w:lang w:val="en-NZ" w:eastAsia="en-GB"/>
              </w:rPr>
              <w:tab/>
              <w:t>(Cordelia / Julie)</w:t>
            </w:r>
          </w:p>
          <w:p w14:paraId="579AEFA1" w14:textId="5E0A0CE7" w:rsidR="008910FB" w:rsidRPr="00A42377" w:rsidRDefault="00A42377" w:rsidP="00A42377">
            <w:pPr>
              <w:rPr>
                <w:rFonts w:cs="Arial"/>
                <w:lang w:val="en-NZ" w:eastAsia="en-GB"/>
              </w:rPr>
            </w:pPr>
            <w:r>
              <w:rPr>
                <w:rFonts w:cs="Arial"/>
                <w:lang w:val="en-NZ" w:eastAsia="en-GB"/>
              </w:rPr>
              <w:tab/>
            </w:r>
            <w:r w:rsidR="008910FB" w:rsidRPr="00A42377">
              <w:rPr>
                <w:rFonts w:cs="Arial"/>
                <w:lang w:val="en-NZ" w:eastAsia="en-GB"/>
              </w:rPr>
              <w:t>(Quick break)</w:t>
            </w:r>
          </w:p>
          <w:p w14:paraId="6DE7DC03"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20/CEN/228</w:t>
            </w:r>
            <w:r w:rsidRPr="00A42377">
              <w:rPr>
                <w:rFonts w:cs="Arial"/>
                <w:lang w:val="en-NZ" w:eastAsia="en-GB"/>
              </w:rPr>
              <w:tab/>
            </w:r>
            <w:r w:rsidRPr="00A42377">
              <w:rPr>
                <w:rFonts w:cs="Arial"/>
                <w:lang w:val="en-NZ" w:eastAsia="en-GB"/>
              </w:rPr>
              <w:tab/>
              <w:t>(Sandy/ Peter) Peter</w:t>
            </w:r>
          </w:p>
          <w:p w14:paraId="72F047D6"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20/CEN/229</w:t>
            </w:r>
            <w:r w:rsidRPr="00A42377">
              <w:rPr>
                <w:rFonts w:cs="Arial"/>
                <w:b/>
                <w:bCs/>
                <w:lang w:val="en-NZ" w:eastAsia="en-GB"/>
              </w:rPr>
              <w:tab/>
            </w:r>
            <w:r w:rsidRPr="00A42377">
              <w:rPr>
                <w:rFonts w:cs="Arial"/>
                <w:b/>
                <w:bCs/>
                <w:lang w:val="en-NZ" w:eastAsia="en-GB"/>
              </w:rPr>
              <w:tab/>
            </w:r>
            <w:r w:rsidRPr="00A42377">
              <w:rPr>
                <w:rFonts w:cs="Arial"/>
                <w:lang w:val="en-NZ" w:eastAsia="en-GB"/>
              </w:rPr>
              <w:t>(Helen W/ Julie)</w:t>
            </w:r>
          </w:p>
          <w:p w14:paraId="0700DA8D"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20/CEN/230</w:t>
            </w:r>
            <w:r w:rsidRPr="00A42377">
              <w:rPr>
                <w:rFonts w:cs="Arial"/>
                <w:lang w:val="en-NZ" w:eastAsia="en-GB"/>
              </w:rPr>
              <w:tab/>
            </w:r>
            <w:r w:rsidRPr="00A42377">
              <w:rPr>
                <w:rFonts w:cs="Arial"/>
                <w:lang w:val="en-NZ" w:eastAsia="en-GB"/>
              </w:rPr>
              <w:tab/>
              <w:t>(Cordelia / Peter)</w:t>
            </w:r>
          </w:p>
          <w:p w14:paraId="46CD05CD" w14:textId="77777777" w:rsidR="008910FB" w:rsidRPr="00A42377" w:rsidRDefault="008910FB" w:rsidP="00A42377">
            <w:pPr>
              <w:pStyle w:val="ListParagraph"/>
              <w:numPr>
                <w:ilvl w:val="0"/>
                <w:numId w:val="18"/>
              </w:numPr>
              <w:rPr>
                <w:rFonts w:cs="Arial"/>
                <w:lang w:val="en-NZ" w:eastAsia="en-GB"/>
              </w:rPr>
            </w:pPr>
            <w:r w:rsidRPr="00A42377">
              <w:rPr>
                <w:rFonts w:cs="Arial"/>
                <w:lang w:val="en-NZ" w:eastAsia="en-GB"/>
              </w:rPr>
              <w:t>20/CEN/232</w:t>
            </w:r>
            <w:r w:rsidRPr="00A42377">
              <w:rPr>
                <w:rFonts w:cs="Arial"/>
                <w:lang w:val="en-NZ" w:eastAsia="en-GB"/>
              </w:rPr>
              <w:tab/>
            </w:r>
            <w:r w:rsidRPr="00A42377">
              <w:rPr>
                <w:rFonts w:cs="Arial"/>
                <w:lang w:val="en-NZ" w:eastAsia="en-GB"/>
              </w:rPr>
              <w:tab/>
              <w:t xml:space="preserve">(Sandy / Peter) </w:t>
            </w:r>
          </w:p>
          <w:p w14:paraId="59BD5ADC" w14:textId="42645440" w:rsidR="008910FB" w:rsidRPr="00A42377" w:rsidRDefault="008910FB" w:rsidP="00A42377">
            <w:pPr>
              <w:pStyle w:val="ListParagraph"/>
              <w:numPr>
                <w:ilvl w:val="0"/>
                <w:numId w:val="18"/>
              </w:numPr>
              <w:rPr>
                <w:rFonts w:cs="Arial"/>
                <w:sz w:val="20"/>
                <w:lang w:val="en-NZ" w:eastAsia="en-GB"/>
              </w:rPr>
            </w:pPr>
            <w:r w:rsidRPr="00A42377">
              <w:rPr>
                <w:rFonts w:cs="Arial"/>
                <w:lang w:val="en-NZ" w:eastAsia="en-GB"/>
              </w:rPr>
              <w:t>20/CEN/233</w:t>
            </w:r>
            <w:r w:rsidRPr="00A42377">
              <w:rPr>
                <w:rFonts w:cs="Arial"/>
                <w:lang w:val="en-NZ" w:eastAsia="en-GB"/>
              </w:rPr>
              <w:tab/>
            </w:r>
            <w:r w:rsidRPr="00A42377">
              <w:rPr>
                <w:rFonts w:cs="Arial"/>
                <w:lang w:val="en-NZ" w:eastAsia="en-GB"/>
              </w:rPr>
              <w:tab/>
              <w:t>(Helen W / Julie)</w:t>
            </w:r>
            <w:r w:rsidRPr="00A42377">
              <w:rPr>
                <w:rFonts w:cs="Arial"/>
                <w:lang w:val="en-NZ" w:eastAsia="en-GB"/>
              </w:rPr>
              <w:tab/>
            </w:r>
            <w:r w:rsidRPr="00A42377">
              <w:rPr>
                <w:rFonts w:cs="Arial"/>
                <w:lang w:val="en-NZ" w:eastAsia="en-GB"/>
              </w:rPr>
              <w:tab/>
            </w:r>
          </w:p>
        </w:tc>
      </w:tr>
      <w:tr w:rsidR="008910FB" w14:paraId="40D0EC16" w14:textId="77777777" w:rsidTr="006F7279">
        <w:tc>
          <w:tcPr>
            <w:tcW w:w="1872" w:type="dxa"/>
            <w:shd w:val="clear" w:color="auto" w:fill="F2F2F2"/>
          </w:tcPr>
          <w:p w14:paraId="2F431DE4" w14:textId="1E00FFBB" w:rsidR="008910FB" w:rsidRPr="00826455" w:rsidRDefault="008910FB" w:rsidP="008910FB">
            <w:pPr>
              <w:spacing w:before="80" w:after="80"/>
              <w:rPr>
                <w:rFonts w:cs="Arial"/>
                <w:color w:val="33CCCC"/>
                <w:sz w:val="20"/>
                <w:lang w:val="en-NZ" w:eastAsia="en-GB"/>
              </w:rPr>
            </w:pPr>
          </w:p>
        </w:tc>
        <w:tc>
          <w:tcPr>
            <w:tcW w:w="7904" w:type="dxa"/>
            <w:shd w:val="clear" w:color="auto" w:fill="F2F2F2"/>
          </w:tcPr>
          <w:p w14:paraId="3CDE8CEB" w14:textId="13BEB369" w:rsidR="008910FB" w:rsidRPr="00826455" w:rsidRDefault="008910FB" w:rsidP="008910FB">
            <w:pPr>
              <w:spacing w:before="80" w:after="80"/>
              <w:rPr>
                <w:rFonts w:cs="Arial"/>
                <w:sz w:val="20"/>
                <w:lang w:val="en-NZ" w:eastAsia="en-GB"/>
              </w:rPr>
            </w:pPr>
            <w:r w:rsidRPr="00A538E3">
              <w:rPr>
                <w:rFonts w:cs="Arial"/>
                <w:lang w:val="en-NZ" w:eastAsia="en-GB"/>
              </w:rPr>
              <w:t>Substantial amendments (see over for details)</w:t>
            </w:r>
          </w:p>
        </w:tc>
      </w:tr>
      <w:tr w:rsidR="008910FB" w14:paraId="2D9D5A9D" w14:textId="77777777" w:rsidTr="006F7279">
        <w:tc>
          <w:tcPr>
            <w:tcW w:w="1872" w:type="dxa"/>
            <w:shd w:val="clear" w:color="auto" w:fill="F2F2F2"/>
          </w:tcPr>
          <w:p w14:paraId="15F579D8" w14:textId="77777777" w:rsidR="008910FB" w:rsidRDefault="008910FB" w:rsidP="008910FB">
            <w:pPr>
              <w:spacing w:before="80" w:after="80"/>
              <w:rPr>
                <w:rFonts w:cs="Arial"/>
                <w:lang w:val="en-NZ" w:eastAsia="en-GB"/>
              </w:rPr>
            </w:pPr>
            <w:r w:rsidRPr="00FB79D2">
              <w:rPr>
                <w:rFonts w:cs="Arial"/>
                <w:lang w:val="en-NZ" w:eastAsia="en-GB"/>
              </w:rPr>
              <w:t>5:15-5:30pm</w:t>
            </w:r>
          </w:p>
          <w:p w14:paraId="29FDE43B" w14:textId="05501DE0" w:rsidR="008910FB" w:rsidRPr="00826455" w:rsidRDefault="008910FB" w:rsidP="008910FB">
            <w:pPr>
              <w:spacing w:before="80" w:after="80"/>
              <w:rPr>
                <w:rFonts w:cs="Arial"/>
                <w:color w:val="33CCCC"/>
                <w:sz w:val="20"/>
                <w:lang w:val="en-NZ" w:eastAsia="en-GB"/>
              </w:rPr>
            </w:pPr>
            <w:r>
              <w:rPr>
                <w:rFonts w:cs="Arial"/>
                <w:lang w:val="en-NZ" w:eastAsia="en-GB"/>
              </w:rPr>
              <w:t>5:30-5:45pm</w:t>
            </w:r>
          </w:p>
        </w:tc>
        <w:tc>
          <w:tcPr>
            <w:tcW w:w="7904" w:type="dxa"/>
            <w:shd w:val="clear" w:color="auto" w:fill="F2F2F2"/>
          </w:tcPr>
          <w:p w14:paraId="4F833D6D" w14:textId="429DE777" w:rsidR="008910FB" w:rsidRPr="00A42377" w:rsidRDefault="008910FB" w:rsidP="00A42377">
            <w:pPr>
              <w:pStyle w:val="ListParagraph"/>
              <w:numPr>
                <w:ilvl w:val="0"/>
                <w:numId w:val="19"/>
              </w:numPr>
              <w:spacing w:before="80" w:after="80"/>
              <w:rPr>
                <w:rFonts w:cs="Arial"/>
                <w:lang w:val="en-NZ" w:eastAsia="en-GB"/>
              </w:rPr>
            </w:pPr>
            <w:r w:rsidRPr="00A42377">
              <w:rPr>
                <w:rFonts w:cs="Arial"/>
                <w:lang w:val="en-NZ" w:eastAsia="en-GB"/>
              </w:rPr>
              <w:t>MEC/10/10/103/AM22</w:t>
            </w:r>
          </w:p>
          <w:p w14:paraId="0C2975EA" w14:textId="78D84C72" w:rsidR="008910FB" w:rsidRPr="00A42377" w:rsidRDefault="008910FB" w:rsidP="00A42377">
            <w:pPr>
              <w:pStyle w:val="ListParagraph"/>
              <w:numPr>
                <w:ilvl w:val="0"/>
                <w:numId w:val="19"/>
              </w:numPr>
              <w:rPr>
                <w:rFonts w:cs="Arial"/>
                <w:sz w:val="20"/>
                <w:lang w:val="en-NZ" w:eastAsia="en-GB"/>
              </w:rPr>
            </w:pPr>
            <w:proofErr w:type="spellStart"/>
            <w:r w:rsidRPr="00A42377">
              <w:rPr>
                <w:rFonts w:cs="Arial"/>
                <w:lang w:val="en-NZ" w:eastAsia="en-GB"/>
              </w:rPr>
              <w:t>Whataboutme</w:t>
            </w:r>
            <w:proofErr w:type="spellEnd"/>
            <w:r w:rsidRPr="00A42377">
              <w:rPr>
                <w:rFonts w:cs="Arial"/>
                <w:lang w:val="en-NZ" w:eastAsia="en-GB"/>
              </w:rPr>
              <w:t xml:space="preserve"> HRC appeal result</w:t>
            </w:r>
          </w:p>
        </w:tc>
      </w:tr>
      <w:tr w:rsidR="008910FB" w14:paraId="4FCCD034" w14:textId="77777777" w:rsidTr="006F7279">
        <w:tc>
          <w:tcPr>
            <w:tcW w:w="1872" w:type="dxa"/>
            <w:shd w:val="clear" w:color="auto" w:fill="F2F2F2"/>
          </w:tcPr>
          <w:p w14:paraId="08AA1341" w14:textId="308A7E75" w:rsidR="008910FB" w:rsidRPr="00826455" w:rsidRDefault="008910FB" w:rsidP="008910FB">
            <w:pPr>
              <w:spacing w:before="80" w:after="80"/>
              <w:rPr>
                <w:rFonts w:cs="Arial"/>
                <w:color w:val="33CCCC"/>
                <w:sz w:val="20"/>
                <w:lang w:val="en-NZ" w:eastAsia="en-GB"/>
              </w:rPr>
            </w:pPr>
            <w:r w:rsidRPr="001D2E7F">
              <w:rPr>
                <w:rFonts w:cs="Arial"/>
                <w:lang w:val="en-NZ" w:eastAsia="en-GB"/>
              </w:rPr>
              <w:t>5:</w:t>
            </w:r>
            <w:r>
              <w:rPr>
                <w:rFonts w:cs="Arial"/>
                <w:lang w:val="en-NZ" w:eastAsia="en-GB"/>
              </w:rPr>
              <w:t>45pm</w:t>
            </w:r>
          </w:p>
        </w:tc>
        <w:tc>
          <w:tcPr>
            <w:tcW w:w="7904" w:type="dxa"/>
            <w:shd w:val="clear" w:color="auto" w:fill="F2F2F2"/>
          </w:tcPr>
          <w:p w14:paraId="528FCAE0" w14:textId="77777777" w:rsidR="008910FB" w:rsidRPr="00A538E3" w:rsidRDefault="008910FB" w:rsidP="008910FB">
            <w:pPr>
              <w:rPr>
                <w:rFonts w:cs="Arial"/>
                <w:lang w:val="en-NZ" w:eastAsia="en-GB"/>
              </w:rPr>
            </w:pPr>
            <w:r w:rsidRPr="00A538E3">
              <w:rPr>
                <w:rFonts w:cs="Arial"/>
                <w:lang w:val="en-NZ" w:eastAsia="en-GB"/>
              </w:rPr>
              <w:t>General business:</w:t>
            </w:r>
          </w:p>
          <w:p w14:paraId="7166E411" w14:textId="1E6D5F4C" w:rsidR="008910FB" w:rsidRDefault="008910FB" w:rsidP="008910FB">
            <w:pPr>
              <w:ind w:left="720"/>
              <w:rPr>
                <w:rFonts w:cs="Arial"/>
                <w:lang w:val="en-NZ" w:eastAsia="en-GB"/>
              </w:rPr>
            </w:pPr>
            <w:r w:rsidRPr="00A538E3">
              <w:rPr>
                <w:rFonts w:cs="Arial"/>
                <w:lang w:val="en-NZ" w:eastAsia="en-GB"/>
              </w:rPr>
              <w:t>Noting section</w:t>
            </w:r>
          </w:p>
          <w:p w14:paraId="64EDB19C" w14:textId="20D003CC" w:rsidR="00A42377" w:rsidRDefault="007922A7" w:rsidP="008910FB">
            <w:pPr>
              <w:ind w:left="720"/>
              <w:rPr>
                <w:rFonts w:cs="Arial"/>
                <w:lang w:val="en-NZ" w:eastAsia="en-GB"/>
              </w:rPr>
            </w:pPr>
            <w:r>
              <w:rPr>
                <w:rFonts w:cs="Arial"/>
                <w:lang w:val="en-NZ" w:eastAsia="en-GB"/>
              </w:rPr>
              <w:t>Meeting start times</w:t>
            </w:r>
          </w:p>
          <w:p w14:paraId="672E6400" w14:textId="386FA0B9" w:rsidR="007922A7" w:rsidRPr="00A538E3" w:rsidRDefault="007922A7" w:rsidP="008910FB">
            <w:pPr>
              <w:ind w:left="720"/>
              <w:rPr>
                <w:rFonts w:cs="Arial"/>
                <w:lang w:val="en-NZ" w:eastAsia="en-GB"/>
              </w:rPr>
            </w:pPr>
            <w:r>
              <w:rPr>
                <w:rFonts w:cs="Arial"/>
                <w:lang w:val="en-NZ" w:eastAsia="en-GB"/>
              </w:rPr>
              <w:t>Electronic distribution of minutes</w:t>
            </w:r>
          </w:p>
          <w:p w14:paraId="7FB14C66" w14:textId="4C221516" w:rsidR="008910FB" w:rsidRPr="00826455" w:rsidRDefault="008910FB" w:rsidP="008910FB">
            <w:pPr>
              <w:spacing w:before="80" w:after="80"/>
              <w:rPr>
                <w:rFonts w:cs="Arial"/>
                <w:sz w:val="20"/>
                <w:lang w:val="en-NZ" w:eastAsia="en-GB"/>
              </w:rPr>
            </w:pPr>
          </w:p>
        </w:tc>
      </w:tr>
      <w:tr w:rsidR="008910FB" w14:paraId="437810D8" w14:textId="77777777" w:rsidTr="006F7279">
        <w:tc>
          <w:tcPr>
            <w:tcW w:w="1872" w:type="dxa"/>
            <w:tcBorders>
              <w:bottom w:val="single" w:sz="4" w:space="0" w:color="auto"/>
            </w:tcBorders>
            <w:shd w:val="clear" w:color="auto" w:fill="F2F2F2"/>
          </w:tcPr>
          <w:p w14:paraId="7F5C2B23" w14:textId="13484136" w:rsidR="008910FB" w:rsidRPr="00826455" w:rsidRDefault="008910FB" w:rsidP="008910FB">
            <w:pPr>
              <w:spacing w:before="80" w:after="80"/>
              <w:rPr>
                <w:rFonts w:cs="Arial"/>
                <w:color w:val="33CCCC"/>
                <w:sz w:val="20"/>
                <w:lang w:val="en-NZ" w:eastAsia="en-GB"/>
              </w:rPr>
            </w:pPr>
            <w:r w:rsidRPr="001D2E7F">
              <w:rPr>
                <w:rFonts w:cs="Arial"/>
                <w:lang w:val="en-NZ" w:eastAsia="en-GB"/>
              </w:rPr>
              <w:t>5:</w:t>
            </w:r>
            <w:r>
              <w:rPr>
                <w:rFonts w:cs="Arial"/>
                <w:lang w:val="en-NZ" w:eastAsia="en-GB"/>
              </w:rPr>
              <w:t>50</w:t>
            </w:r>
            <w:r w:rsidRPr="001D2E7F">
              <w:rPr>
                <w:rFonts w:cs="Arial"/>
                <w:lang w:val="en-NZ" w:eastAsia="en-GB"/>
              </w:rPr>
              <w:t>pm</w:t>
            </w:r>
          </w:p>
        </w:tc>
        <w:tc>
          <w:tcPr>
            <w:tcW w:w="7904" w:type="dxa"/>
            <w:tcBorders>
              <w:bottom w:val="single" w:sz="4" w:space="0" w:color="auto"/>
            </w:tcBorders>
            <w:shd w:val="clear" w:color="auto" w:fill="F2F2F2"/>
          </w:tcPr>
          <w:p w14:paraId="0DEFCC2A" w14:textId="55FA70C9" w:rsidR="008910FB" w:rsidRPr="00826455" w:rsidRDefault="008910FB" w:rsidP="008910FB">
            <w:pPr>
              <w:rPr>
                <w:rFonts w:cs="Arial"/>
                <w:sz w:val="20"/>
                <w:lang w:val="en-NZ" w:eastAsia="en-GB"/>
              </w:rPr>
            </w:pPr>
            <w:r w:rsidRPr="00A538E3">
              <w:rPr>
                <w:rFonts w:cs="Arial"/>
                <w:lang w:val="en-NZ" w:eastAsia="en-GB"/>
              </w:rPr>
              <w:t>Meeting ends</w:t>
            </w:r>
          </w:p>
        </w:tc>
      </w:tr>
    </w:tbl>
    <w:p w14:paraId="7FC2A412" w14:textId="77777777" w:rsidR="007F56D5" w:rsidRPr="00522B40" w:rsidRDefault="007F56D5"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E2FA1" w:rsidRPr="00E20390" w14:paraId="6E246EAE" w14:textId="77777777">
        <w:trPr>
          <w:trHeight w:val="240"/>
        </w:trPr>
        <w:tc>
          <w:tcPr>
            <w:tcW w:w="2700" w:type="dxa"/>
            <w:shd w:val="pct12" w:color="auto" w:fill="FFFFFF"/>
            <w:vAlign w:val="center"/>
          </w:tcPr>
          <w:p w14:paraId="25631F6D" w14:textId="77777777" w:rsidR="002E2FA1" w:rsidRPr="00E20390" w:rsidRDefault="002E2FA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6B9507E" w14:textId="77777777" w:rsidR="002E2FA1" w:rsidRPr="00E20390" w:rsidRDefault="002E2FA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6E51DEF1" w14:textId="77777777" w:rsidR="002E2FA1" w:rsidRPr="00E20390" w:rsidRDefault="002E2FA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5E2B657" w14:textId="77777777" w:rsidR="002E2FA1" w:rsidRPr="00E20390" w:rsidRDefault="002E2FA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57A0BEE" w14:textId="77777777" w:rsidR="002E2FA1" w:rsidRPr="00E20390" w:rsidRDefault="002E2FA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2E2FA1" w:rsidRPr="00E20390" w14:paraId="06B6ED05" w14:textId="77777777">
        <w:trPr>
          <w:trHeight w:val="280"/>
        </w:trPr>
        <w:tc>
          <w:tcPr>
            <w:tcW w:w="2700" w:type="dxa"/>
          </w:tcPr>
          <w:p w14:paraId="4240C239" w14:textId="77777777" w:rsidR="002E2FA1" w:rsidRPr="00E20390" w:rsidRDefault="002E2FA1">
            <w:pPr>
              <w:autoSpaceDE w:val="0"/>
              <w:autoSpaceDN w:val="0"/>
              <w:adjustRightInd w:val="0"/>
              <w:rPr>
                <w:sz w:val="16"/>
                <w:szCs w:val="16"/>
              </w:rPr>
            </w:pPr>
            <w:proofErr w:type="gramStart"/>
            <w:r w:rsidRPr="00E20390">
              <w:rPr>
                <w:sz w:val="16"/>
                <w:szCs w:val="16"/>
              </w:rPr>
              <w:t>Mrs  Helen</w:t>
            </w:r>
            <w:proofErr w:type="gramEnd"/>
            <w:r w:rsidRPr="00E20390">
              <w:rPr>
                <w:sz w:val="16"/>
                <w:szCs w:val="16"/>
              </w:rPr>
              <w:t xml:space="preserve"> Walker </w:t>
            </w:r>
          </w:p>
        </w:tc>
        <w:tc>
          <w:tcPr>
            <w:tcW w:w="2600" w:type="dxa"/>
          </w:tcPr>
          <w:p w14:paraId="4967EEF5" w14:textId="77777777" w:rsidR="002E2FA1" w:rsidRPr="00E20390" w:rsidRDefault="002E2FA1">
            <w:pPr>
              <w:autoSpaceDE w:val="0"/>
              <w:autoSpaceDN w:val="0"/>
              <w:adjustRightInd w:val="0"/>
              <w:rPr>
                <w:sz w:val="16"/>
                <w:szCs w:val="16"/>
              </w:rPr>
            </w:pPr>
            <w:r w:rsidRPr="00E20390">
              <w:rPr>
                <w:sz w:val="16"/>
                <w:szCs w:val="16"/>
              </w:rPr>
              <w:t xml:space="preserve">Lay (consumer/community perspectives) </w:t>
            </w:r>
          </w:p>
        </w:tc>
        <w:tc>
          <w:tcPr>
            <w:tcW w:w="1300" w:type="dxa"/>
          </w:tcPr>
          <w:p w14:paraId="3346F636" w14:textId="38F49631" w:rsidR="002E2FA1" w:rsidRPr="00E20390" w:rsidRDefault="002E2FA1">
            <w:pPr>
              <w:autoSpaceDE w:val="0"/>
              <w:autoSpaceDN w:val="0"/>
              <w:adjustRightInd w:val="0"/>
              <w:rPr>
                <w:sz w:val="16"/>
                <w:szCs w:val="16"/>
              </w:rPr>
            </w:pPr>
            <w:r w:rsidRPr="00E20390">
              <w:rPr>
                <w:sz w:val="16"/>
                <w:szCs w:val="16"/>
              </w:rPr>
              <w:t>22/05/20</w:t>
            </w:r>
            <w:r>
              <w:rPr>
                <w:sz w:val="16"/>
                <w:szCs w:val="16"/>
              </w:rPr>
              <w:t>20</w:t>
            </w:r>
            <w:r w:rsidRPr="00E20390">
              <w:rPr>
                <w:sz w:val="16"/>
                <w:szCs w:val="16"/>
              </w:rPr>
              <w:t xml:space="preserve"> </w:t>
            </w:r>
          </w:p>
        </w:tc>
        <w:tc>
          <w:tcPr>
            <w:tcW w:w="1200" w:type="dxa"/>
          </w:tcPr>
          <w:p w14:paraId="44603ADA" w14:textId="239A8E7F" w:rsidR="002E2FA1" w:rsidRPr="00E20390" w:rsidRDefault="002E2FA1">
            <w:pPr>
              <w:autoSpaceDE w:val="0"/>
              <w:autoSpaceDN w:val="0"/>
              <w:adjustRightInd w:val="0"/>
              <w:rPr>
                <w:sz w:val="16"/>
                <w:szCs w:val="16"/>
              </w:rPr>
            </w:pPr>
            <w:r w:rsidRPr="00E20390">
              <w:rPr>
                <w:sz w:val="16"/>
                <w:szCs w:val="16"/>
              </w:rPr>
              <w:t>22/05/202</w:t>
            </w:r>
            <w:r>
              <w:rPr>
                <w:sz w:val="16"/>
                <w:szCs w:val="16"/>
              </w:rPr>
              <w:t>3</w:t>
            </w:r>
            <w:r w:rsidRPr="00E20390">
              <w:rPr>
                <w:sz w:val="16"/>
                <w:szCs w:val="16"/>
              </w:rPr>
              <w:t xml:space="preserve"> </w:t>
            </w:r>
          </w:p>
        </w:tc>
        <w:tc>
          <w:tcPr>
            <w:tcW w:w="1200" w:type="dxa"/>
          </w:tcPr>
          <w:p w14:paraId="3ABE90BE" w14:textId="77777777" w:rsidR="002E2FA1" w:rsidRPr="00E20390" w:rsidRDefault="002E2FA1">
            <w:pPr>
              <w:autoSpaceDE w:val="0"/>
              <w:autoSpaceDN w:val="0"/>
              <w:adjustRightInd w:val="0"/>
              <w:rPr>
                <w:sz w:val="16"/>
                <w:szCs w:val="16"/>
              </w:rPr>
            </w:pPr>
            <w:r w:rsidRPr="00E20390">
              <w:rPr>
                <w:sz w:val="16"/>
                <w:szCs w:val="16"/>
              </w:rPr>
              <w:t xml:space="preserve">Present </w:t>
            </w:r>
          </w:p>
        </w:tc>
      </w:tr>
      <w:tr w:rsidR="002E2FA1" w:rsidRPr="00E20390" w14:paraId="32AF8A32" w14:textId="77777777">
        <w:trPr>
          <w:trHeight w:val="280"/>
        </w:trPr>
        <w:tc>
          <w:tcPr>
            <w:tcW w:w="2700" w:type="dxa"/>
          </w:tcPr>
          <w:p w14:paraId="58970920" w14:textId="77777777" w:rsidR="002E2FA1" w:rsidRPr="00E20390" w:rsidRDefault="002E2FA1">
            <w:pPr>
              <w:autoSpaceDE w:val="0"/>
              <w:autoSpaceDN w:val="0"/>
              <w:adjustRightInd w:val="0"/>
              <w:rPr>
                <w:sz w:val="16"/>
                <w:szCs w:val="16"/>
              </w:rPr>
            </w:pPr>
            <w:r w:rsidRPr="00E20390">
              <w:rPr>
                <w:sz w:val="16"/>
                <w:szCs w:val="16"/>
              </w:rPr>
              <w:t xml:space="preserve">Mrs Sandy Gill </w:t>
            </w:r>
          </w:p>
        </w:tc>
        <w:tc>
          <w:tcPr>
            <w:tcW w:w="2600" w:type="dxa"/>
          </w:tcPr>
          <w:p w14:paraId="3545E5BF" w14:textId="77777777" w:rsidR="002E2FA1" w:rsidRPr="00E20390" w:rsidRDefault="002E2FA1">
            <w:pPr>
              <w:autoSpaceDE w:val="0"/>
              <w:autoSpaceDN w:val="0"/>
              <w:adjustRightInd w:val="0"/>
              <w:rPr>
                <w:sz w:val="16"/>
                <w:szCs w:val="16"/>
              </w:rPr>
            </w:pPr>
            <w:r w:rsidRPr="00E20390">
              <w:rPr>
                <w:sz w:val="16"/>
                <w:szCs w:val="16"/>
              </w:rPr>
              <w:t xml:space="preserve">Lay (consumer/community perspectives) </w:t>
            </w:r>
          </w:p>
        </w:tc>
        <w:tc>
          <w:tcPr>
            <w:tcW w:w="1300" w:type="dxa"/>
          </w:tcPr>
          <w:p w14:paraId="558B910D" w14:textId="77777777" w:rsidR="002E2FA1" w:rsidRPr="00E20390" w:rsidRDefault="002E2FA1">
            <w:pPr>
              <w:autoSpaceDE w:val="0"/>
              <w:autoSpaceDN w:val="0"/>
              <w:adjustRightInd w:val="0"/>
              <w:rPr>
                <w:sz w:val="16"/>
                <w:szCs w:val="16"/>
              </w:rPr>
            </w:pPr>
            <w:r w:rsidRPr="00E20390">
              <w:rPr>
                <w:sz w:val="16"/>
                <w:szCs w:val="16"/>
              </w:rPr>
              <w:t xml:space="preserve">22/05/2020 </w:t>
            </w:r>
          </w:p>
        </w:tc>
        <w:tc>
          <w:tcPr>
            <w:tcW w:w="1200" w:type="dxa"/>
          </w:tcPr>
          <w:p w14:paraId="66487032" w14:textId="77777777" w:rsidR="002E2FA1" w:rsidRPr="00E20390" w:rsidRDefault="002E2FA1">
            <w:pPr>
              <w:autoSpaceDE w:val="0"/>
              <w:autoSpaceDN w:val="0"/>
              <w:adjustRightInd w:val="0"/>
              <w:rPr>
                <w:sz w:val="16"/>
                <w:szCs w:val="16"/>
              </w:rPr>
            </w:pPr>
            <w:r w:rsidRPr="00E20390">
              <w:rPr>
                <w:sz w:val="16"/>
                <w:szCs w:val="16"/>
              </w:rPr>
              <w:t xml:space="preserve">22/05/2023 </w:t>
            </w:r>
          </w:p>
        </w:tc>
        <w:tc>
          <w:tcPr>
            <w:tcW w:w="1200" w:type="dxa"/>
          </w:tcPr>
          <w:p w14:paraId="04050B27" w14:textId="77777777" w:rsidR="002E2FA1" w:rsidRPr="00E20390" w:rsidRDefault="002E2FA1">
            <w:pPr>
              <w:autoSpaceDE w:val="0"/>
              <w:autoSpaceDN w:val="0"/>
              <w:adjustRightInd w:val="0"/>
              <w:rPr>
                <w:sz w:val="16"/>
                <w:szCs w:val="16"/>
              </w:rPr>
            </w:pPr>
            <w:r w:rsidRPr="00E20390">
              <w:rPr>
                <w:sz w:val="16"/>
                <w:szCs w:val="16"/>
              </w:rPr>
              <w:t xml:space="preserve">Present </w:t>
            </w:r>
          </w:p>
        </w:tc>
      </w:tr>
      <w:tr w:rsidR="002E2FA1" w:rsidRPr="00E20390" w14:paraId="13556E8B" w14:textId="77777777">
        <w:trPr>
          <w:trHeight w:val="280"/>
        </w:trPr>
        <w:tc>
          <w:tcPr>
            <w:tcW w:w="2700" w:type="dxa"/>
          </w:tcPr>
          <w:p w14:paraId="49FCF211" w14:textId="77777777" w:rsidR="002E2FA1" w:rsidRPr="00E20390" w:rsidRDefault="002E2FA1">
            <w:pPr>
              <w:autoSpaceDE w:val="0"/>
              <w:autoSpaceDN w:val="0"/>
              <w:adjustRightInd w:val="0"/>
              <w:rPr>
                <w:sz w:val="16"/>
                <w:szCs w:val="16"/>
              </w:rPr>
            </w:pPr>
            <w:r w:rsidRPr="00E20390">
              <w:rPr>
                <w:sz w:val="16"/>
                <w:szCs w:val="16"/>
              </w:rPr>
              <w:t xml:space="preserve">Dr Patries Herst </w:t>
            </w:r>
          </w:p>
        </w:tc>
        <w:tc>
          <w:tcPr>
            <w:tcW w:w="2600" w:type="dxa"/>
          </w:tcPr>
          <w:p w14:paraId="07DF5424" w14:textId="77777777" w:rsidR="002E2FA1" w:rsidRPr="00E20390" w:rsidRDefault="002E2FA1">
            <w:pPr>
              <w:autoSpaceDE w:val="0"/>
              <w:autoSpaceDN w:val="0"/>
              <w:adjustRightInd w:val="0"/>
              <w:rPr>
                <w:sz w:val="16"/>
                <w:szCs w:val="16"/>
              </w:rPr>
            </w:pPr>
            <w:r w:rsidRPr="00E20390">
              <w:rPr>
                <w:sz w:val="16"/>
                <w:szCs w:val="16"/>
              </w:rPr>
              <w:t xml:space="preserve">Non-lay (intervention studies) </w:t>
            </w:r>
          </w:p>
        </w:tc>
        <w:tc>
          <w:tcPr>
            <w:tcW w:w="1300" w:type="dxa"/>
          </w:tcPr>
          <w:p w14:paraId="1DAB9404" w14:textId="77777777" w:rsidR="002E2FA1" w:rsidRPr="00E20390" w:rsidRDefault="002E2FA1">
            <w:pPr>
              <w:autoSpaceDE w:val="0"/>
              <w:autoSpaceDN w:val="0"/>
              <w:adjustRightInd w:val="0"/>
              <w:rPr>
                <w:sz w:val="16"/>
                <w:szCs w:val="16"/>
              </w:rPr>
            </w:pPr>
            <w:r w:rsidRPr="00E20390">
              <w:rPr>
                <w:sz w:val="16"/>
                <w:szCs w:val="16"/>
              </w:rPr>
              <w:t xml:space="preserve">22/05/2020 </w:t>
            </w:r>
          </w:p>
        </w:tc>
        <w:tc>
          <w:tcPr>
            <w:tcW w:w="1200" w:type="dxa"/>
          </w:tcPr>
          <w:p w14:paraId="5A5A1400" w14:textId="77777777" w:rsidR="002E2FA1" w:rsidRPr="00E20390" w:rsidRDefault="002E2FA1">
            <w:pPr>
              <w:autoSpaceDE w:val="0"/>
              <w:autoSpaceDN w:val="0"/>
              <w:adjustRightInd w:val="0"/>
              <w:rPr>
                <w:sz w:val="16"/>
                <w:szCs w:val="16"/>
              </w:rPr>
            </w:pPr>
            <w:r w:rsidRPr="00E20390">
              <w:rPr>
                <w:sz w:val="16"/>
                <w:szCs w:val="16"/>
              </w:rPr>
              <w:t xml:space="preserve">22/05/2023 </w:t>
            </w:r>
          </w:p>
        </w:tc>
        <w:tc>
          <w:tcPr>
            <w:tcW w:w="1200" w:type="dxa"/>
          </w:tcPr>
          <w:p w14:paraId="4CBE26D4" w14:textId="77777777" w:rsidR="002E2FA1" w:rsidRPr="00E20390" w:rsidRDefault="002E2FA1">
            <w:pPr>
              <w:autoSpaceDE w:val="0"/>
              <w:autoSpaceDN w:val="0"/>
              <w:adjustRightInd w:val="0"/>
              <w:rPr>
                <w:sz w:val="16"/>
                <w:szCs w:val="16"/>
              </w:rPr>
            </w:pPr>
            <w:r w:rsidRPr="00E20390">
              <w:rPr>
                <w:sz w:val="16"/>
                <w:szCs w:val="16"/>
              </w:rPr>
              <w:t xml:space="preserve">Apologies </w:t>
            </w:r>
          </w:p>
        </w:tc>
      </w:tr>
      <w:tr w:rsidR="002E2FA1" w:rsidRPr="00E20390" w14:paraId="4F7E7DD2" w14:textId="77777777">
        <w:trPr>
          <w:trHeight w:val="280"/>
        </w:trPr>
        <w:tc>
          <w:tcPr>
            <w:tcW w:w="2700" w:type="dxa"/>
          </w:tcPr>
          <w:p w14:paraId="1A8C5891" w14:textId="77777777" w:rsidR="002E2FA1" w:rsidRPr="00E20390" w:rsidRDefault="002E2FA1">
            <w:pPr>
              <w:autoSpaceDE w:val="0"/>
              <w:autoSpaceDN w:val="0"/>
              <w:adjustRightInd w:val="0"/>
              <w:rPr>
                <w:sz w:val="16"/>
                <w:szCs w:val="16"/>
              </w:rPr>
            </w:pPr>
            <w:r w:rsidRPr="00E20390">
              <w:rPr>
                <w:sz w:val="16"/>
                <w:szCs w:val="16"/>
              </w:rPr>
              <w:t xml:space="preserve">Dr Cordelia Thomas </w:t>
            </w:r>
          </w:p>
        </w:tc>
        <w:tc>
          <w:tcPr>
            <w:tcW w:w="2600" w:type="dxa"/>
          </w:tcPr>
          <w:p w14:paraId="152E6122" w14:textId="77777777" w:rsidR="002E2FA1" w:rsidRPr="00E20390" w:rsidRDefault="002E2FA1">
            <w:pPr>
              <w:autoSpaceDE w:val="0"/>
              <w:autoSpaceDN w:val="0"/>
              <w:adjustRightInd w:val="0"/>
              <w:rPr>
                <w:sz w:val="16"/>
                <w:szCs w:val="16"/>
              </w:rPr>
            </w:pPr>
            <w:r w:rsidRPr="00E20390">
              <w:rPr>
                <w:sz w:val="16"/>
                <w:szCs w:val="16"/>
              </w:rPr>
              <w:t xml:space="preserve">Lay (the law) </w:t>
            </w:r>
          </w:p>
        </w:tc>
        <w:tc>
          <w:tcPr>
            <w:tcW w:w="1300" w:type="dxa"/>
          </w:tcPr>
          <w:p w14:paraId="2F512082" w14:textId="77777777" w:rsidR="002E2FA1" w:rsidRPr="00E20390" w:rsidRDefault="002E2FA1">
            <w:pPr>
              <w:autoSpaceDE w:val="0"/>
              <w:autoSpaceDN w:val="0"/>
              <w:adjustRightInd w:val="0"/>
              <w:rPr>
                <w:sz w:val="16"/>
                <w:szCs w:val="16"/>
              </w:rPr>
            </w:pPr>
            <w:r w:rsidRPr="00E20390">
              <w:rPr>
                <w:sz w:val="16"/>
                <w:szCs w:val="16"/>
              </w:rPr>
              <w:t xml:space="preserve">20/05/2017 </w:t>
            </w:r>
          </w:p>
        </w:tc>
        <w:tc>
          <w:tcPr>
            <w:tcW w:w="1200" w:type="dxa"/>
          </w:tcPr>
          <w:p w14:paraId="5658D5D2" w14:textId="77777777" w:rsidR="002E2FA1" w:rsidRPr="00E20390" w:rsidRDefault="002E2FA1">
            <w:pPr>
              <w:autoSpaceDE w:val="0"/>
              <w:autoSpaceDN w:val="0"/>
              <w:adjustRightInd w:val="0"/>
              <w:rPr>
                <w:sz w:val="16"/>
                <w:szCs w:val="16"/>
              </w:rPr>
            </w:pPr>
            <w:r w:rsidRPr="00E20390">
              <w:rPr>
                <w:sz w:val="16"/>
                <w:szCs w:val="16"/>
              </w:rPr>
              <w:t xml:space="preserve">20/05/2020 </w:t>
            </w:r>
          </w:p>
        </w:tc>
        <w:tc>
          <w:tcPr>
            <w:tcW w:w="1200" w:type="dxa"/>
          </w:tcPr>
          <w:p w14:paraId="290FB4C7" w14:textId="77777777" w:rsidR="002E2FA1" w:rsidRPr="00E20390" w:rsidRDefault="002E2FA1">
            <w:pPr>
              <w:autoSpaceDE w:val="0"/>
              <w:autoSpaceDN w:val="0"/>
              <w:adjustRightInd w:val="0"/>
              <w:rPr>
                <w:sz w:val="16"/>
                <w:szCs w:val="16"/>
              </w:rPr>
            </w:pPr>
            <w:r w:rsidRPr="00E20390">
              <w:rPr>
                <w:sz w:val="16"/>
                <w:szCs w:val="16"/>
              </w:rPr>
              <w:t xml:space="preserve">Present </w:t>
            </w:r>
          </w:p>
        </w:tc>
      </w:tr>
      <w:tr w:rsidR="002E2FA1" w:rsidRPr="00E20390" w14:paraId="42ADCB63" w14:textId="77777777">
        <w:trPr>
          <w:trHeight w:val="280"/>
        </w:trPr>
        <w:tc>
          <w:tcPr>
            <w:tcW w:w="2700" w:type="dxa"/>
          </w:tcPr>
          <w:p w14:paraId="6F13A860" w14:textId="77777777" w:rsidR="002E2FA1" w:rsidRPr="00E20390" w:rsidRDefault="002E2FA1">
            <w:pPr>
              <w:autoSpaceDE w:val="0"/>
              <w:autoSpaceDN w:val="0"/>
              <w:adjustRightInd w:val="0"/>
              <w:rPr>
                <w:sz w:val="16"/>
                <w:szCs w:val="16"/>
              </w:rPr>
            </w:pPr>
            <w:r w:rsidRPr="00E20390">
              <w:rPr>
                <w:sz w:val="16"/>
                <w:szCs w:val="16"/>
              </w:rPr>
              <w:t xml:space="preserve">Dr Peter Gallagher </w:t>
            </w:r>
          </w:p>
        </w:tc>
        <w:tc>
          <w:tcPr>
            <w:tcW w:w="2600" w:type="dxa"/>
          </w:tcPr>
          <w:p w14:paraId="602F67B4" w14:textId="77777777" w:rsidR="002E2FA1" w:rsidRPr="00E20390" w:rsidRDefault="002E2FA1">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15AA55E9" w14:textId="77777777" w:rsidR="002E2FA1" w:rsidRPr="00E20390" w:rsidRDefault="002E2FA1">
            <w:pPr>
              <w:autoSpaceDE w:val="0"/>
              <w:autoSpaceDN w:val="0"/>
              <w:adjustRightInd w:val="0"/>
              <w:rPr>
                <w:sz w:val="16"/>
                <w:szCs w:val="16"/>
              </w:rPr>
            </w:pPr>
            <w:r w:rsidRPr="00E20390">
              <w:rPr>
                <w:sz w:val="16"/>
                <w:szCs w:val="16"/>
              </w:rPr>
              <w:t xml:space="preserve">22/05/2020 </w:t>
            </w:r>
          </w:p>
        </w:tc>
        <w:tc>
          <w:tcPr>
            <w:tcW w:w="1200" w:type="dxa"/>
          </w:tcPr>
          <w:p w14:paraId="42AE863D" w14:textId="77777777" w:rsidR="002E2FA1" w:rsidRPr="00E20390" w:rsidRDefault="002E2FA1">
            <w:pPr>
              <w:autoSpaceDE w:val="0"/>
              <w:autoSpaceDN w:val="0"/>
              <w:adjustRightInd w:val="0"/>
              <w:rPr>
                <w:sz w:val="16"/>
                <w:szCs w:val="16"/>
              </w:rPr>
            </w:pPr>
            <w:r w:rsidRPr="00E20390">
              <w:rPr>
                <w:sz w:val="16"/>
                <w:szCs w:val="16"/>
              </w:rPr>
              <w:t xml:space="preserve">22/05/2023 </w:t>
            </w:r>
          </w:p>
        </w:tc>
        <w:tc>
          <w:tcPr>
            <w:tcW w:w="1200" w:type="dxa"/>
          </w:tcPr>
          <w:p w14:paraId="3C60ADA6" w14:textId="77777777" w:rsidR="002E2FA1" w:rsidRPr="00E20390" w:rsidRDefault="002E2FA1">
            <w:pPr>
              <w:autoSpaceDE w:val="0"/>
              <w:autoSpaceDN w:val="0"/>
              <w:adjustRightInd w:val="0"/>
              <w:rPr>
                <w:sz w:val="16"/>
                <w:szCs w:val="16"/>
              </w:rPr>
            </w:pPr>
            <w:r w:rsidRPr="00E20390">
              <w:rPr>
                <w:sz w:val="16"/>
                <w:szCs w:val="16"/>
              </w:rPr>
              <w:t xml:space="preserve">Present </w:t>
            </w:r>
          </w:p>
        </w:tc>
      </w:tr>
      <w:tr w:rsidR="002E2FA1" w:rsidRPr="00E20390" w14:paraId="20607699" w14:textId="77777777">
        <w:trPr>
          <w:trHeight w:val="280"/>
        </w:trPr>
        <w:tc>
          <w:tcPr>
            <w:tcW w:w="2700" w:type="dxa"/>
          </w:tcPr>
          <w:p w14:paraId="6AC4B277" w14:textId="77777777" w:rsidR="002E2FA1" w:rsidRPr="00E20390" w:rsidRDefault="002E2FA1">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16FF7C10" w14:textId="781FB974" w:rsidR="002E2FA1" w:rsidRPr="00E20390" w:rsidRDefault="002E2FA1">
            <w:pPr>
              <w:autoSpaceDE w:val="0"/>
              <w:autoSpaceDN w:val="0"/>
              <w:adjustRightInd w:val="0"/>
              <w:rPr>
                <w:sz w:val="16"/>
                <w:szCs w:val="16"/>
              </w:rPr>
            </w:pPr>
            <w:r>
              <w:rPr>
                <w:sz w:val="16"/>
                <w:szCs w:val="16"/>
              </w:rPr>
              <w:t xml:space="preserve">Non-lay </w:t>
            </w:r>
            <w:r w:rsidRPr="00AF3355">
              <w:rPr>
                <w:sz w:val="16"/>
                <w:szCs w:val="16"/>
              </w:rPr>
              <w:t>(intervention studies)</w:t>
            </w:r>
          </w:p>
        </w:tc>
        <w:tc>
          <w:tcPr>
            <w:tcW w:w="1300" w:type="dxa"/>
          </w:tcPr>
          <w:p w14:paraId="62473CD0" w14:textId="15659EE5" w:rsidR="002E2FA1" w:rsidRPr="00E20390" w:rsidRDefault="002E2FA1">
            <w:pPr>
              <w:autoSpaceDE w:val="0"/>
              <w:autoSpaceDN w:val="0"/>
              <w:adjustRightInd w:val="0"/>
              <w:rPr>
                <w:sz w:val="16"/>
                <w:szCs w:val="16"/>
              </w:rPr>
            </w:pPr>
            <w:r w:rsidRPr="00984962">
              <w:rPr>
                <w:sz w:val="16"/>
                <w:szCs w:val="16"/>
              </w:rPr>
              <w:t>18/07/2016</w:t>
            </w:r>
          </w:p>
        </w:tc>
        <w:tc>
          <w:tcPr>
            <w:tcW w:w="1200" w:type="dxa"/>
          </w:tcPr>
          <w:p w14:paraId="61F4F0F2" w14:textId="29941F92" w:rsidR="002E2FA1" w:rsidRPr="00E20390" w:rsidRDefault="002E2FA1">
            <w:pPr>
              <w:autoSpaceDE w:val="0"/>
              <w:autoSpaceDN w:val="0"/>
              <w:adjustRightInd w:val="0"/>
              <w:rPr>
                <w:sz w:val="16"/>
                <w:szCs w:val="16"/>
              </w:rPr>
            </w:pPr>
            <w:r w:rsidRPr="00E20390">
              <w:rPr>
                <w:sz w:val="16"/>
                <w:szCs w:val="16"/>
              </w:rPr>
              <w:t xml:space="preserve"> </w:t>
            </w:r>
            <w:r w:rsidRPr="00984962">
              <w:rPr>
                <w:sz w:val="16"/>
                <w:szCs w:val="16"/>
              </w:rPr>
              <w:t>18/07/2019</w:t>
            </w:r>
          </w:p>
        </w:tc>
        <w:tc>
          <w:tcPr>
            <w:tcW w:w="1200" w:type="dxa"/>
          </w:tcPr>
          <w:p w14:paraId="0CCC57A6" w14:textId="77777777" w:rsidR="002E2FA1" w:rsidRPr="00E20390" w:rsidRDefault="002E2FA1">
            <w:pPr>
              <w:autoSpaceDE w:val="0"/>
              <w:autoSpaceDN w:val="0"/>
              <w:adjustRightInd w:val="0"/>
              <w:rPr>
                <w:sz w:val="16"/>
                <w:szCs w:val="16"/>
              </w:rPr>
            </w:pPr>
            <w:r w:rsidRPr="00E20390">
              <w:rPr>
                <w:sz w:val="16"/>
                <w:szCs w:val="16"/>
              </w:rPr>
              <w:t xml:space="preserve">Present </w:t>
            </w:r>
          </w:p>
        </w:tc>
      </w:tr>
      <w:tr w:rsidR="002E2FA1" w:rsidRPr="00E20390" w14:paraId="2FB2990F" w14:textId="77777777">
        <w:trPr>
          <w:trHeight w:val="280"/>
        </w:trPr>
        <w:tc>
          <w:tcPr>
            <w:tcW w:w="2700" w:type="dxa"/>
          </w:tcPr>
          <w:p w14:paraId="5BF2AFFA" w14:textId="77777777" w:rsidR="002E2FA1" w:rsidRPr="00E20390" w:rsidRDefault="002E2FA1">
            <w:pPr>
              <w:autoSpaceDE w:val="0"/>
              <w:autoSpaceDN w:val="0"/>
              <w:adjustRightInd w:val="0"/>
              <w:rPr>
                <w:sz w:val="16"/>
                <w:szCs w:val="16"/>
              </w:rPr>
            </w:pPr>
            <w:r w:rsidRPr="00E20390">
              <w:rPr>
                <w:sz w:val="16"/>
                <w:szCs w:val="16"/>
              </w:rPr>
              <w:t xml:space="preserve">Ms Helen Davidson </w:t>
            </w:r>
          </w:p>
        </w:tc>
        <w:tc>
          <w:tcPr>
            <w:tcW w:w="2600" w:type="dxa"/>
          </w:tcPr>
          <w:p w14:paraId="0855E323" w14:textId="77777777" w:rsidR="002E2FA1" w:rsidRPr="00E20390" w:rsidRDefault="002E2FA1">
            <w:pPr>
              <w:autoSpaceDE w:val="0"/>
              <w:autoSpaceDN w:val="0"/>
              <w:adjustRightInd w:val="0"/>
              <w:rPr>
                <w:sz w:val="16"/>
                <w:szCs w:val="16"/>
              </w:rPr>
            </w:pPr>
            <w:r w:rsidRPr="00E20390">
              <w:rPr>
                <w:sz w:val="16"/>
                <w:szCs w:val="16"/>
              </w:rPr>
              <w:t xml:space="preserve">Lay (ethical/moral reasoning) </w:t>
            </w:r>
          </w:p>
        </w:tc>
        <w:tc>
          <w:tcPr>
            <w:tcW w:w="1300" w:type="dxa"/>
          </w:tcPr>
          <w:p w14:paraId="61F77CF8" w14:textId="77777777" w:rsidR="002E2FA1" w:rsidRPr="00E20390" w:rsidRDefault="002E2FA1">
            <w:pPr>
              <w:autoSpaceDE w:val="0"/>
              <w:autoSpaceDN w:val="0"/>
              <w:adjustRightInd w:val="0"/>
              <w:rPr>
                <w:sz w:val="16"/>
                <w:szCs w:val="16"/>
              </w:rPr>
            </w:pPr>
            <w:r w:rsidRPr="00E20390">
              <w:rPr>
                <w:sz w:val="16"/>
                <w:szCs w:val="16"/>
              </w:rPr>
              <w:t xml:space="preserve">06/12/2018 </w:t>
            </w:r>
          </w:p>
        </w:tc>
        <w:tc>
          <w:tcPr>
            <w:tcW w:w="1200" w:type="dxa"/>
          </w:tcPr>
          <w:p w14:paraId="6E822C54" w14:textId="77777777" w:rsidR="002E2FA1" w:rsidRPr="00E20390" w:rsidRDefault="002E2FA1">
            <w:pPr>
              <w:autoSpaceDE w:val="0"/>
              <w:autoSpaceDN w:val="0"/>
              <w:adjustRightInd w:val="0"/>
              <w:rPr>
                <w:sz w:val="16"/>
                <w:szCs w:val="16"/>
              </w:rPr>
            </w:pPr>
            <w:r w:rsidRPr="00E20390">
              <w:rPr>
                <w:sz w:val="16"/>
                <w:szCs w:val="16"/>
              </w:rPr>
              <w:t xml:space="preserve">06/12/2021 </w:t>
            </w:r>
          </w:p>
        </w:tc>
        <w:tc>
          <w:tcPr>
            <w:tcW w:w="1200" w:type="dxa"/>
          </w:tcPr>
          <w:p w14:paraId="12EB847C" w14:textId="77777777" w:rsidR="002E2FA1" w:rsidRPr="00E20390" w:rsidRDefault="002E2FA1">
            <w:pPr>
              <w:autoSpaceDE w:val="0"/>
              <w:autoSpaceDN w:val="0"/>
              <w:adjustRightInd w:val="0"/>
              <w:rPr>
                <w:sz w:val="16"/>
                <w:szCs w:val="16"/>
              </w:rPr>
            </w:pPr>
            <w:r w:rsidRPr="00E20390">
              <w:rPr>
                <w:sz w:val="16"/>
                <w:szCs w:val="16"/>
              </w:rPr>
              <w:t xml:space="preserve">Present </w:t>
            </w:r>
          </w:p>
        </w:tc>
      </w:tr>
      <w:tr w:rsidR="002E2FA1" w:rsidRPr="00E20390" w14:paraId="71A6A73E" w14:textId="77777777">
        <w:trPr>
          <w:trHeight w:val="280"/>
        </w:trPr>
        <w:tc>
          <w:tcPr>
            <w:tcW w:w="2700" w:type="dxa"/>
          </w:tcPr>
          <w:p w14:paraId="5324DFFD" w14:textId="77777777" w:rsidR="002E2FA1" w:rsidRPr="00E20390" w:rsidRDefault="002E2FA1">
            <w:pPr>
              <w:autoSpaceDE w:val="0"/>
              <w:autoSpaceDN w:val="0"/>
              <w:adjustRightInd w:val="0"/>
              <w:rPr>
                <w:sz w:val="16"/>
                <w:szCs w:val="16"/>
              </w:rPr>
            </w:pPr>
            <w:r w:rsidRPr="00E20390">
              <w:rPr>
                <w:sz w:val="16"/>
                <w:szCs w:val="16"/>
              </w:rPr>
              <w:t xml:space="preserve">Ms Julie Jones </w:t>
            </w:r>
          </w:p>
        </w:tc>
        <w:tc>
          <w:tcPr>
            <w:tcW w:w="2600" w:type="dxa"/>
          </w:tcPr>
          <w:p w14:paraId="48B1BC8F" w14:textId="77777777" w:rsidR="002E2FA1" w:rsidRPr="00E20390" w:rsidRDefault="002E2FA1">
            <w:pPr>
              <w:autoSpaceDE w:val="0"/>
              <w:autoSpaceDN w:val="0"/>
              <w:adjustRightInd w:val="0"/>
              <w:rPr>
                <w:sz w:val="16"/>
                <w:szCs w:val="16"/>
              </w:rPr>
            </w:pPr>
            <w:r w:rsidRPr="00E20390">
              <w:rPr>
                <w:sz w:val="16"/>
                <w:szCs w:val="16"/>
              </w:rPr>
              <w:t xml:space="preserve">Non-lay (intervention studies) </w:t>
            </w:r>
          </w:p>
        </w:tc>
        <w:tc>
          <w:tcPr>
            <w:tcW w:w="1300" w:type="dxa"/>
          </w:tcPr>
          <w:p w14:paraId="659B9702" w14:textId="77777777" w:rsidR="002E2FA1" w:rsidRPr="00E20390" w:rsidRDefault="002E2FA1">
            <w:pPr>
              <w:autoSpaceDE w:val="0"/>
              <w:autoSpaceDN w:val="0"/>
              <w:adjustRightInd w:val="0"/>
              <w:rPr>
                <w:sz w:val="16"/>
                <w:szCs w:val="16"/>
              </w:rPr>
            </w:pPr>
            <w:r w:rsidRPr="00E20390">
              <w:rPr>
                <w:sz w:val="16"/>
                <w:szCs w:val="16"/>
              </w:rPr>
              <w:t xml:space="preserve">22/05/2020 </w:t>
            </w:r>
          </w:p>
        </w:tc>
        <w:tc>
          <w:tcPr>
            <w:tcW w:w="1200" w:type="dxa"/>
          </w:tcPr>
          <w:p w14:paraId="1CFD187F" w14:textId="77777777" w:rsidR="002E2FA1" w:rsidRPr="00E20390" w:rsidRDefault="002E2FA1">
            <w:pPr>
              <w:autoSpaceDE w:val="0"/>
              <w:autoSpaceDN w:val="0"/>
              <w:adjustRightInd w:val="0"/>
              <w:rPr>
                <w:sz w:val="16"/>
                <w:szCs w:val="16"/>
              </w:rPr>
            </w:pPr>
            <w:r w:rsidRPr="00E20390">
              <w:rPr>
                <w:sz w:val="16"/>
                <w:szCs w:val="16"/>
              </w:rPr>
              <w:t xml:space="preserve">22/05/2022 </w:t>
            </w:r>
          </w:p>
        </w:tc>
        <w:tc>
          <w:tcPr>
            <w:tcW w:w="1200" w:type="dxa"/>
          </w:tcPr>
          <w:p w14:paraId="34A181C6" w14:textId="77777777" w:rsidR="002E2FA1" w:rsidRPr="00E20390" w:rsidRDefault="002E2FA1">
            <w:pPr>
              <w:autoSpaceDE w:val="0"/>
              <w:autoSpaceDN w:val="0"/>
              <w:adjustRightInd w:val="0"/>
              <w:rPr>
                <w:sz w:val="16"/>
                <w:szCs w:val="16"/>
              </w:rPr>
            </w:pPr>
            <w:r w:rsidRPr="00E20390">
              <w:rPr>
                <w:sz w:val="16"/>
                <w:szCs w:val="16"/>
              </w:rPr>
              <w:t xml:space="preserve">Present </w:t>
            </w:r>
          </w:p>
        </w:tc>
      </w:tr>
      <w:tr w:rsidR="002E2FA1" w:rsidRPr="00E20390" w14:paraId="216AEAB7" w14:textId="77777777">
        <w:trPr>
          <w:trHeight w:val="280"/>
        </w:trPr>
        <w:tc>
          <w:tcPr>
            <w:tcW w:w="2700" w:type="dxa"/>
          </w:tcPr>
          <w:p w14:paraId="1812697B" w14:textId="77777777" w:rsidR="002E2FA1" w:rsidRPr="00E20390" w:rsidRDefault="002E2FA1">
            <w:pPr>
              <w:autoSpaceDE w:val="0"/>
              <w:autoSpaceDN w:val="0"/>
              <w:adjustRightInd w:val="0"/>
              <w:rPr>
                <w:sz w:val="16"/>
                <w:szCs w:val="16"/>
              </w:rPr>
            </w:pPr>
            <w:r w:rsidRPr="00E20390">
              <w:rPr>
                <w:sz w:val="16"/>
                <w:szCs w:val="16"/>
              </w:rPr>
              <w:t xml:space="preserve">Dr Jill Wilkinson </w:t>
            </w:r>
          </w:p>
        </w:tc>
        <w:tc>
          <w:tcPr>
            <w:tcW w:w="2600" w:type="dxa"/>
          </w:tcPr>
          <w:p w14:paraId="15655BFE" w14:textId="77777777" w:rsidR="002E2FA1" w:rsidRPr="00E20390" w:rsidRDefault="002E2FA1">
            <w:pPr>
              <w:autoSpaceDE w:val="0"/>
              <w:autoSpaceDN w:val="0"/>
              <w:adjustRightInd w:val="0"/>
              <w:rPr>
                <w:sz w:val="16"/>
                <w:szCs w:val="16"/>
              </w:rPr>
            </w:pPr>
            <w:r w:rsidRPr="00E20390">
              <w:rPr>
                <w:sz w:val="16"/>
                <w:szCs w:val="16"/>
              </w:rPr>
              <w:t xml:space="preserve">Non-lay (observational studies) </w:t>
            </w:r>
          </w:p>
        </w:tc>
        <w:tc>
          <w:tcPr>
            <w:tcW w:w="1300" w:type="dxa"/>
          </w:tcPr>
          <w:p w14:paraId="6C86DD9D" w14:textId="77777777" w:rsidR="002E2FA1" w:rsidRPr="00E20390" w:rsidRDefault="002E2FA1">
            <w:pPr>
              <w:autoSpaceDE w:val="0"/>
              <w:autoSpaceDN w:val="0"/>
              <w:adjustRightInd w:val="0"/>
              <w:rPr>
                <w:sz w:val="16"/>
                <w:szCs w:val="16"/>
              </w:rPr>
            </w:pPr>
            <w:r w:rsidRPr="00E20390">
              <w:rPr>
                <w:sz w:val="16"/>
                <w:szCs w:val="16"/>
              </w:rPr>
              <w:t xml:space="preserve">22/05/2020 </w:t>
            </w:r>
          </w:p>
        </w:tc>
        <w:tc>
          <w:tcPr>
            <w:tcW w:w="1200" w:type="dxa"/>
          </w:tcPr>
          <w:p w14:paraId="0CF0AEAC" w14:textId="77777777" w:rsidR="002E2FA1" w:rsidRPr="00E20390" w:rsidRDefault="002E2FA1">
            <w:pPr>
              <w:autoSpaceDE w:val="0"/>
              <w:autoSpaceDN w:val="0"/>
              <w:adjustRightInd w:val="0"/>
              <w:rPr>
                <w:sz w:val="16"/>
                <w:szCs w:val="16"/>
              </w:rPr>
            </w:pPr>
            <w:r w:rsidRPr="00E20390">
              <w:rPr>
                <w:sz w:val="16"/>
                <w:szCs w:val="16"/>
              </w:rPr>
              <w:t xml:space="preserve">22/05/2023 </w:t>
            </w:r>
          </w:p>
        </w:tc>
        <w:tc>
          <w:tcPr>
            <w:tcW w:w="1200" w:type="dxa"/>
          </w:tcPr>
          <w:p w14:paraId="0869BFD9" w14:textId="77777777" w:rsidR="002E2FA1" w:rsidRPr="00E20390" w:rsidRDefault="002E2FA1">
            <w:pPr>
              <w:autoSpaceDE w:val="0"/>
              <w:autoSpaceDN w:val="0"/>
              <w:adjustRightInd w:val="0"/>
              <w:rPr>
                <w:sz w:val="16"/>
                <w:szCs w:val="16"/>
              </w:rPr>
            </w:pPr>
            <w:r w:rsidRPr="00E20390">
              <w:rPr>
                <w:sz w:val="16"/>
                <w:szCs w:val="16"/>
              </w:rPr>
              <w:t xml:space="preserve">Apologies </w:t>
            </w:r>
          </w:p>
        </w:tc>
      </w:tr>
    </w:tbl>
    <w:p w14:paraId="609203D7" w14:textId="77777777" w:rsidR="00522B40" w:rsidRPr="00F9451C" w:rsidRDefault="00F9451C" w:rsidP="00F9451C">
      <w:pPr>
        <w:rPr>
          <w:sz w:val="16"/>
          <w:szCs w:val="16"/>
        </w:rPr>
      </w:pPr>
      <w:r w:rsidRPr="00E20390">
        <w:rPr>
          <w:sz w:val="16"/>
          <w:szCs w:val="16"/>
        </w:rPr>
        <w:t xml:space="preserve"> </w:t>
      </w:r>
    </w:p>
    <w:p w14:paraId="5CAA4664" w14:textId="77777777" w:rsidR="00E24E77" w:rsidRDefault="00E24E77" w:rsidP="00E24E77">
      <w:pPr>
        <w:pStyle w:val="Heading2"/>
        <w:pBdr>
          <w:bottom w:val="single" w:sz="12" w:space="1" w:color="auto"/>
        </w:pBdr>
      </w:pPr>
      <w:r>
        <w:br w:type="page"/>
      </w:r>
      <w:r>
        <w:lastRenderedPageBreak/>
        <w:t>Welcome</w:t>
      </w:r>
    </w:p>
    <w:p w14:paraId="0B5B4AC4" w14:textId="77777777" w:rsidR="00E24E77" w:rsidRDefault="00E24E77" w:rsidP="00E24E77">
      <w:r>
        <w:t xml:space="preserve"> </w:t>
      </w:r>
    </w:p>
    <w:p w14:paraId="484FEBE9" w14:textId="77777777" w:rsidR="00E24E77" w:rsidRDefault="00E24E77" w:rsidP="00E24E77">
      <w:pPr>
        <w:rPr>
          <w:lang w:val="en-NZ"/>
        </w:rPr>
      </w:pPr>
    </w:p>
    <w:p w14:paraId="3D1A3804" w14:textId="029C20C2" w:rsidR="00E24E77" w:rsidRPr="003F2C21" w:rsidRDefault="00E24E77" w:rsidP="00204AC4">
      <w:pPr>
        <w:spacing w:before="80" w:after="80"/>
        <w:rPr>
          <w:rFonts w:cs="Arial"/>
          <w:szCs w:val="22"/>
          <w:lang w:val="en-NZ"/>
        </w:rPr>
      </w:pPr>
      <w:r w:rsidRPr="00204AC4">
        <w:rPr>
          <w:rFonts w:cs="Arial"/>
          <w:szCs w:val="22"/>
          <w:lang w:val="en-NZ"/>
        </w:rPr>
        <w:t xml:space="preserve">The Chair opened the </w:t>
      </w:r>
      <w:r w:rsidRPr="003F2C21">
        <w:rPr>
          <w:rFonts w:cs="Arial"/>
          <w:szCs w:val="22"/>
          <w:lang w:val="en-NZ"/>
        </w:rPr>
        <w:t xml:space="preserve">meeting at </w:t>
      </w:r>
      <w:r w:rsidR="007922A7" w:rsidRPr="003F2C21">
        <w:rPr>
          <w:rFonts w:cs="Arial"/>
          <w:szCs w:val="22"/>
          <w:lang w:val="en-NZ"/>
        </w:rPr>
        <w:t>12:00pm</w:t>
      </w:r>
      <w:r w:rsidRPr="003F2C21">
        <w:rPr>
          <w:rFonts w:cs="Arial"/>
          <w:szCs w:val="22"/>
          <w:lang w:val="en-NZ"/>
        </w:rPr>
        <w:t xml:space="preserve"> and welcomed Committee members, noting that apologies had been received from </w:t>
      </w:r>
      <w:r w:rsidR="007922A7" w:rsidRPr="003F2C21">
        <w:rPr>
          <w:rFonts w:cs="Arial"/>
          <w:szCs w:val="22"/>
          <w:lang w:val="en-NZ"/>
        </w:rPr>
        <w:t xml:space="preserve">Dr Patries Herst and </w:t>
      </w:r>
      <w:r w:rsidR="00B318D3" w:rsidRPr="003F2C21">
        <w:rPr>
          <w:rFonts w:cs="Arial"/>
          <w:szCs w:val="22"/>
          <w:lang w:val="en-NZ"/>
        </w:rPr>
        <w:t>Dr Jill Wilkinson</w:t>
      </w:r>
    </w:p>
    <w:p w14:paraId="31E3BA49" w14:textId="77777777" w:rsidR="00E24E77" w:rsidRPr="003F2C21" w:rsidRDefault="00E24E77" w:rsidP="00E24E77">
      <w:pPr>
        <w:rPr>
          <w:lang w:val="en-NZ"/>
        </w:rPr>
      </w:pPr>
    </w:p>
    <w:p w14:paraId="0A4AA495" w14:textId="23178D94" w:rsidR="00E24E77" w:rsidRPr="00204AC4" w:rsidRDefault="00E24E77" w:rsidP="00204AC4">
      <w:pPr>
        <w:spacing w:before="80" w:after="80"/>
        <w:rPr>
          <w:rFonts w:cs="Arial"/>
          <w:color w:val="33CCCC"/>
          <w:szCs w:val="22"/>
          <w:lang w:val="en-NZ"/>
        </w:rPr>
      </w:pPr>
      <w:r w:rsidRPr="003F2C21">
        <w:rPr>
          <w:rFonts w:cs="Arial"/>
          <w:szCs w:val="22"/>
          <w:lang w:val="en-NZ"/>
        </w:rPr>
        <w:t xml:space="preserve">The Chair noted that it would be </w:t>
      </w:r>
      <w:r w:rsidR="003F2C21" w:rsidRPr="003F2C21">
        <w:rPr>
          <w:rFonts w:cs="Arial"/>
          <w:szCs w:val="22"/>
          <w:lang w:val="en-NZ"/>
        </w:rPr>
        <w:t>desirable</w:t>
      </w:r>
      <w:r w:rsidRPr="003F2C21">
        <w:rPr>
          <w:rFonts w:cs="Arial"/>
          <w:szCs w:val="22"/>
          <w:lang w:val="en-NZ"/>
        </w:rPr>
        <w:t xml:space="preserve"> to co-opt members of other HDECs in accordance with the </w:t>
      </w:r>
      <w:r w:rsidR="00E758A7" w:rsidRPr="003F2C21">
        <w:rPr>
          <w:rFonts w:cs="Arial"/>
          <w:szCs w:val="22"/>
          <w:lang w:val="en-NZ"/>
        </w:rPr>
        <w:t>Standard Operating Procedures</w:t>
      </w:r>
      <w:r w:rsidRPr="003F2C21">
        <w:rPr>
          <w:rFonts w:cs="Arial"/>
          <w:szCs w:val="22"/>
          <w:lang w:val="en-NZ"/>
        </w:rPr>
        <w:t xml:space="preserve">.  </w:t>
      </w:r>
      <w:r w:rsidR="00B318D3" w:rsidRPr="003F2C21">
        <w:rPr>
          <w:rFonts w:cs="Arial"/>
          <w:szCs w:val="22"/>
          <w:lang w:val="en-NZ"/>
        </w:rPr>
        <w:t xml:space="preserve">Dr </w:t>
      </w:r>
      <w:proofErr w:type="spellStart"/>
      <w:r w:rsidR="00B318D3" w:rsidRPr="003F2C21">
        <w:rPr>
          <w:rFonts w:cs="Arial"/>
          <w:szCs w:val="22"/>
          <w:lang w:val="en-NZ"/>
        </w:rPr>
        <w:t>Devonie</w:t>
      </w:r>
      <w:proofErr w:type="spellEnd"/>
      <w:r w:rsidR="00B318D3" w:rsidRPr="003F2C21">
        <w:rPr>
          <w:rFonts w:cs="Arial"/>
          <w:szCs w:val="22"/>
          <w:lang w:val="en-NZ"/>
        </w:rPr>
        <w:t xml:space="preserve"> </w:t>
      </w:r>
      <w:proofErr w:type="spellStart"/>
      <w:r w:rsidR="00B318D3" w:rsidRPr="003F2C21">
        <w:rPr>
          <w:rFonts w:cs="Arial"/>
          <w:szCs w:val="22"/>
          <w:lang w:val="en-NZ"/>
        </w:rPr>
        <w:t>Waaka</w:t>
      </w:r>
      <w:proofErr w:type="spellEnd"/>
      <w:r w:rsidR="00B318D3" w:rsidRPr="003F2C21">
        <w:rPr>
          <w:rFonts w:cs="Arial"/>
          <w:szCs w:val="22"/>
          <w:lang w:val="en-NZ"/>
        </w:rPr>
        <w:t xml:space="preserve"> </w:t>
      </w:r>
      <w:r w:rsidR="00AA79BD" w:rsidRPr="003F2C21">
        <w:rPr>
          <w:rFonts w:cs="Arial"/>
          <w:szCs w:val="22"/>
          <w:lang w:val="en-NZ"/>
        </w:rPr>
        <w:t xml:space="preserve">confirmed </w:t>
      </w:r>
      <w:r w:rsidR="00B318D3" w:rsidRPr="003F2C21">
        <w:rPr>
          <w:rFonts w:cs="Arial"/>
          <w:szCs w:val="22"/>
          <w:lang w:val="en-NZ"/>
        </w:rPr>
        <w:t>her</w:t>
      </w:r>
      <w:r w:rsidR="00AA79BD" w:rsidRPr="003F2C21">
        <w:rPr>
          <w:rFonts w:cs="Arial"/>
          <w:szCs w:val="22"/>
          <w:lang w:val="en-NZ"/>
        </w:rPr>
        <w:t xml:space="preserve"> eligibility</w:t>
      </w:r>
      <w:r w:rsidR="003F2C21" w:rsidRPr="003F2C21">
        <w:rPr>
          <w:rFonts w:cs="Arial"/>
          <w:szCs w:val="22"/>
          <w:lang w:val="en-NZ"/>
        </w:rPr>
        <w:t xml:space="preserve"> </w:t>
      </w:r>
      <w:r w:rsidR="00AA79BD" w:rsidRPr="003F2C21">
        <w:rPr>
          <w:rFonts w:cs="Arial"/>
          <w:szCs w:val="22"/>
          <w:lang w:val="en-NZ"/>
        </w:rPr>
        <w:t xml:space="preserve">and </w:t>
      </w:r>
      <w:r w:rsidR="00B318D3" w:rsidRPr="003F2C21">
        <w:rPr>
          <w:rFonts w:cs="Arial"/>
          <w:szCs w:val="22"/>
          <w:lang w:val="en-NZ"/>
        </w:rPr>
        <w:t>was</w:t>
      </w:r>
      <w:r w:rsidR="00AA79BD" w:rsidRPr="003F2C21">
        <w:rPr>
          <w:rFonts w:cs="Arial"/>
          <w:szCs w:val="22"/>
          <w:lang w:val="en-NZ"/>
        </w:rPr>
        <w:t xml:space="preserve"> co-opted by the Chair </w:t>
      </w:r>
      <w:r w:rsidRPr="003F2C21">
        <w:rPr>
          <w:rFonts w:cs="Arial"/>
          <w:szCs w:val="22"/>
          <w:lang w:val="en-NZ"/>
        </w:rPr>
        <w:t xml:space="preserve">as </w:t>
      </w:r>
      <w:r w:rsidR="003F2C21" w:rsidRPr="003F2C21">
        <w:rPr>
          <w:rFonts w:cs="Arial"/>
          <w:szCs w:val="22"/>
          <w:lang w:val="en-NZ"/>
        </w:rPr>
        <w:t xml:space="preserve">a </w:t>
      </w:r>
      <w:r w:rsidRPr="003F2C21">
        <w:rPr>
          <w:rFonts w:cs="Arial"/>
          <w:szCs w:val="22"/>
          <w:lang w:val="en-NZ"/>
        </w:rPr>
        <w:t>membe</w:t>
      </w:r>
      <w:r w:rsidR="003F2C21" w:rsidRPr="003F2C21">
        <w:rPr>
          <w:rFonts w:cs="Arial"/>
          <w:szCs w:val="22"/>
          <w:lang w:val="en-NZ"/>
        </w:rPr>
        <w:t xml:space="preserve">r </w:t>
      </w:r>
      <w:r w:rsidRPr="003F2C21">
        <w:rPr>
          <w:rFonts w:cs="Arial"/>
          <w:szCs w:val="22"/>
          <w:lang w:val="en-NZ"/>
        </w:rPr>
        <w:t xml:space="preserve">of the Committee </w:t>
      </w:r>
      <w:r w:rsidR="00CB7762">
        <w:rPr>
          <w:rFonts w:cs="Arial"/>
          <w:szCs w:val="22"/>
          <w:lang w:val="en-NZ"/>
        </w:rPr>
        <w:t>to assist with</w:t>
      </w:r>
      <w:r w:rsidRPr="003F2C21">
        <w:rPr>
          <w:rFonts w:cs="Arial"/>
          <w:szCs w:val="22"/>
          <w:lang w:val="en-NZ"/>
        </w:rPr>
        <w:t xml:space="preserve"> the </w:t>
      </w:r>
      <w:r w:rsidR="003F2C21" w:rsidRPr="003F2C21">
        <w:rPr>
          <w:rFonts w:cs="Arial"/>
          <w:szCs w:val="22"/>
          <w:lang w:val="en-NZ"/>
        </w:rPr>
        <w:t xml:space="preserve">first </w:t>
      </w:r>
      <w:r w:rsidR="003F2C21">
        <w:rPr>
          <w:rFonts w:cs="Arial"/>
          <w:szCs w:val="22"/>
          <w:lang w:val="en-NZ"/>
        </w:rPr>
        <w:t xml:space="preserve">three applications. </w:t>
      </w:r>
    </w:p>
    <w:p w14:paraId="6C98AE09" w14:textId="77777777" w:rsidR="00E24E77" w:rsidRDefault="00E24E77" w:rsidP="00E24E77">
      <w:pPr>
        <w:rPr>
          <w:lang w:val="en-NZ"/>
        </w:rPr>
      </w:pPr>
    </w:p>
    <w:p w14:paraId="38597B2B" w14:textId="77777777" w:rsidR="00E24E77" w:rsidRDefault="00E24E77" w:rsidP="00E24E77">
      <w:pPr>
        <w:rPr>
          <w:lang w:val="en-NZ"/>
        </w:rPr>
      </w:pPr>
      <w:r>
        <w:rPr>
          <w:lang w:val="en-NZ"/>
        </w:rPr>
        <w:t xml:space="preserve">The Chair noted that the meeting was quorate. </w:t>
      </w:r>
    </w:p>
    <w:p w14:paraId="5BD6E9AD" w14:textId="77777777" w:rsidR="00E24E77" w:rsidRDefault="00E24E77" w:rsidP="00E24E77">
      <w:pPr>
        <w:rPr>
          <w:lang w:val="en-NZ"/>
        </w:rPr>
      </w:pPr>
    </w:p>
    <w:p w14:paraId="5ECF6F82" w14:textId="77777777" w:rsidR="00E24E77" w:rsidRDefault="00E24E77" w:rsidP="00E24E77">
      <w:pPr>
        <w:rPr>
          <w:lang w:val="en-NZ"/>
        </w:rPr>
      </w:pPr>
      <w:r>
        <w:rPr>
          <w:lang w:val="en-NZ"/>
        </w:rPr>
        <w:t>The Committee noted and agreed the agenda for the meeting.</w:t>
      </w:r>
    </w:p>
    <w:p w14:paraId="56F5AA03" w14:textId="77777777" w:rsidR="00E24E77" w:rsidRDefault="00E24E77" w:rsidP="00E24E77">
      <w:pPr>
        <w:rPr>
          <w:lang w:val="en-NZ"/>
        </w:rPr>
      </w:pPr>
    </w:p>
    <w:p w14:paraId="2988227D" w14:textId="77777777" w:rsidR="00D324AA" w:rsidRDefault="00D324AA" w:rsidP="00D324AA">
      <w:pPr>
        <w:pStyle w:val="Heading2"/>
        <w:pBdr>
          <w:bottom w:val="single" w:sz="12" w:space="1" w:color="auto"/>
        </w:pBdr>
      </w:pPr>
      <w:r>
        <w:t>Confirmation of previous minutes</w:t>
      </w:r>
    </w:p>
    <w:p w14:paraId="669FD060" w14:textId="77777777" w:rsidR="00D324AA" w:rsidRDefault="00D324AA" w:rsidP="00D324AA">
      <w:pPr>
        <w:rPr>
          <w:lang w:val="en-NZ"/>
        </w:rPr>
      </w:pPr>
    </w:p>
    <w:p w14:paraId="1C09F135" w14:textId="77777777" w:rsidR="00D324AA" w:rsidRPr="00CB7762" w:rsidRDefault="00D324AA" w:rsidP="00D324AA">
      <w:pPr>
        <w:rPr>
          <w:lang w:val="en-NZ"/>
        </w:rPr>
      </w:pPr>
    </w:p>
    <w:p w14:paraId="44773B2C" w14:textId="1228CB7F" w:rsidR="00D324AA" w:rsidRDefault="00D324AA" w:rsidP="00D324AA">
      <w:pPr>
        <w:rPr>
          <w:lang w:val="en-NZ"/>
        </w:rPr>
      </w:pPr>
      <w:r w:rsidRPr="00CB7762">
        <w:rPr>
          <w:lang w:val="en-NZ"/>
        </w:rPr>
        <w:t xml:space="preserve">The minutes of the meeting of </w:t>
      </w:r>
      <w:r w:rsidR="00CB7762" w:rsidRPr="00CB7762">
        <w:rPr>
          <w:rFonts w:cs="Arial"/>
          <w:szCs w:val="22"/>
          <w:lang w:val="en-NZ"/>
        </w:rPr>
        <w:t>22 September 2020</w:t>
      </w:r>
      <w:r>
        <w:rPr>
          <w:lang w:val="en-NZ"/>
        </w:rPr>
        <w:t xml:space="preserve"> were confirmed.</w:t>
      </w:r>
    </w:p>
    <w:p w14:paraId="2D25D450" w14:textId="77777777" w:rsidR="00D324AA" w:rsidRDefault="00D324AA" w:rsidP="00D324AA">
      <w:pPr>
        <w:rPr>
          <w:color w:val="FF0000"/>
          <w:lang w:val="en-NZ"/>
        </w:rPr>
      </w:pPr>
    </w:p>
    <w:p w14:paraId="1F4EC5ED" w14:textId="77777777" w:rsidR="00D324AA" w:rsidRDefault="00D324AA" w:rsidP="00E24E77">
      <w:pPr>
        <w:rPr>
          <w:lang w:val="en-NZ"/>
        </w:rPr>
      </w:pPr>
    </w:p>
    <w:p w14:paraId="2C0BC5CD" w14:textId="77777777" w:rsidR="00D324AA" w:rsidRDefault="00D324AA" w:rsidP="00E24E77">
      <w:pPr>
        <w:rPr>
          <w:lang w:val="en-NZ"/>
        </w:rPr>
      </w:pPr>
      <w:r>
        <w:rPr>
          <w:lang w:val="en-NZ"/>
        </w:rPr>
        <w:br w:type="page"/>
      </w:r>
    </w:p>
    <w:p w14:paraId="3A70C02F" w14:textId="77777777" w:rsidR="00E24E77" w:rsidRDefault="00E24E77" w:rsidP="00E24E77">
      <w:pPr>
        <w:pStyle w:val="Heading2"/>
        <w:pBdr>
          <w:bottom w:val="single" w:sz="12" w:space="1" w:color="auto"/>
        </w:pBdr>
      </w:pPr>
      <w:r w:rsidRPr="006D4840">
        <w:lastRenderedPageBreak/>
        <w:t xml:space="preserve">New applications </w:t>
      </w:r>
    </w:p>
    <w:p w14:paraId="1289AEE2" w14:textId="77777777" w:rsidR="00E24E77" w:rsidRPr="0018623C" w:rsidRDefault="00E24E77" w:rsidP="00E24E77"/>
    <w:p w14:paraId="4706D0F1"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1DBB2541" w14:textId="77777777" w:rsidTr="002E2FA1">
        <w:trPr>
          <w:trHeight w:val="280"/>
        </w:trPr>
        <w:tc>
          <w:tcPr>
            <w:tcW w:w="966" w:type="dxa"/>
            <w:tcBorders>
              <w:top w:val="nil"/>
              <w:left w:val="nil"/>
              <w:bottom w:val="nil"/>
              <w:right w:val="nil"/>
            </w:tcBorders>
          </w:tcPr>
          <w:p w14:paraId="6B8A9A45" w14:textId="77777777" w:rsidR="002E2FA1" w:rsidRPr="00960BFE" w:rsidRDefault="002E2FA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F4D3869"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79EAFD" w14:textId="77777777" w:rsidR="002E2FA1" w:rsidRPr="00960BFE" w:rsidRDefault="002E2FA1">
            <w:pPr>
              <w:autoSpaceDE w:val="0"/>
              <w:autoSpaceDN w:val="0"/>
              <w:adjustRightInd w:val="0"/>
            </w:pPr>
            <w:r w:rsidRPr="00960BFE">
              <w:rPr>
                <w:b/>
              </w:rPr>
              <w:t>20/CEN/219</w:t>
            </w:r>
            <w:r w:rsidRPr="00960BFE">
              <w:t xml:space="preserve"> </w:t>
            </w:r>
          </w:p>
        </w:tc>
      </w:tr>
      <w:tr w:rsidR="002E2FA1" w:rsidRPr="00960BFE" w14:paraId="2F90FFFD" w14:textId="77777777" w:rsidTr="002E2FA1">
        <w:trPr>
          <w:trHeight w:val="280"/>
        </w:trPr>
        <w:tc>
          <w:tcPr>
            <w:tcW w:w="966" w:type="dxa"/>
            <w:tcBorders>
              <w:top w:val="nil"/>
              <w:left w:val="nil"/>
              <w:bottom w:val="nil"/>
              <w:right w:val="nil"/>
            </w:tcBorders>
          </w:tcPr>
          <w:p w14:paraId="0A46E81C"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D433969"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76FE56AB" w14:textId="77777777" w:rsidR="002E2FA1" w:rsidRPr="00960BFE" w:rsidRDefault="002E2FA1">
            <w:pPr>
              <w:autoSpaceDE w:val="0"/>
              <w:autoSpaceDN w:val="0"/>
              <w:adjustRightInd w:val="0"/>
            </w:pPr>
            <w:r w:rsidRPr="00960BFE">
              <w:t>A Study of Nivolumab or Placebo in Combination with Docetaxel in Men with Metastatic Castration-resistant Prostate Cancer (</w:t>
            </w:r>
            <w:proofErr w:type="spellStart"/>
            <w:r w:rsidRPr="00960BFE">
              <w:t>mCRPC</w:t>
            </w:r>
            <w:proofErr w:type="spellEnd"/>
            <w:r w:rsidRPr="00960BFE">
              <w:t xml:space="preserve">). </w:t>
            </w:r>
          </w:p>
        </w:tc>
      </w:tr>
      <w:tr w:rsidR="002E2FA1" w:rsidRPr="00960BFE" w14:paraId="68B94A6D" w14:textId="77777777" w:rsidTr="002E2FA1">
        <w:trPr>
          <w:trHeight w:val="280"/>
        </w:trPr>
        <w:tc>
          <w:tcPr>
            <w:tcW w:w="966" w:type="dxa"/>
            <w:tcBorders>
              <w:top w:val="nil"/>
              <w:left w:val="nil"/>
              <w:bottom w:val="nil"/>
              <w:right w:val="nil"/>
            </w:tcBorders>
          </w:tcPr>
          <w:p w14:paraId="11C5FFD4"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73F431E4"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7A2AFBC6" w14:textId="0FAECB9F" w:rsidR="002E2FA1" w:rsidRPr="00960BFE" w:rsidRDefault="002E2FA1">
            <w:pPr>
              <w:autoSpaceDE w:val="0"/>
              <w:autoSpaceDN w:val="0"/>
              <w:adjustRightInd w:val="0"/>
            </w:pPr>
            <w:proofErr w:type="spellStart"/>
            <w:r w:rsidRPr="00960BFE">
              <w:t>Dr.</w:t>
            </w:r>
            <w:proofErr w:type="spellEnd"/>
            <w:r w:rsidRPr="00960BFE">
              <w:t xml:space="preserve"> </w:t>
            </w:r>
            <w:proofErr w:type="spellStart"/>
            <w:r w:rsidRPr="00960BFE">
              <w:t>Navin</w:t>
            </w:r>
            <w:proofErr w:type="spellEnd"/>
            <w:r w:rsidRPr="00960BFE">
              <w:t xml:space="preserve"> </w:t>
            </w:r>
            <w:proofErr w:type="spellStart"/>
            <w:r w:rsidRPr="00960BFE">
              <w:t>Wewala</w:t>
            </w:r>
            <w:proofErr w:type="spellEnd"/>
            <w:r w:rsidRPr="00960BFE">
              <w:t xml:space="preserve"> </w:t>
            </w:r>
          </w:p>
        </w:tc>
      </w:tr>
      <w:tr w:rsidR="002E2FA1" w:rsidRPr="00960BFE" w14:paraId="2769164F" w14:textId="77777777" w:rsidTr="002E2FA1">
        <w:trPr>
          <w:trHeight w:val="280"/>
        </w:trPr>
        <w:tc>
          <w:tcPr>
            <w:tcW w:w="966" w:type="dxa"/>
            <w:tcBorders>
              <w:top w:val="nil"/>
              <w:left w:val="nil"/>
              <w:bottom w:val="nil"/>
              <w:right w:val="nil"/>
            </w:tcBorders>
          </w:tcPr>
          <w:p w14:paraId="3A6AC1A2"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2C9347A8"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2930CFC6" w14:textId="77777777" w:rsidR="002E2FA1" w:rsidRPr="00960BFE" w:rsidRDefault="002E2FA1">
            <w:pPr>
              <w:autoSpaceDE w:val="0"/>
              <w:autoSpaceDN w:val="0"/>
              <w:adjustRightInd w:val="0"/>
            </w:pPr>
            <w:r w:rsidRPr="00960BFE">
              <w:t xml:space="preserve">Bristol-Myers Squibb </w:t>
            </w:r>
          </w:p>
        </w:tc>
      </w:tr>
      <w:tr w:rsidR="002E2FA1" w:rsidRPr="00960BFE" w14:paraId="05899EF5" w14:textId="77777777" w:rsidTr="002E2FA1">
        <w:trPr>
          <w:trHeight w:val="280"/>
        </w:trPr>
        <w:tc>
          <w:tcPr>
            <w:tcW w:w="966" w:type="dxa"/>
            <w:tcBorders>
              <w:top w:val="nil"/>
              <w:left w:val="nil"/>
              <w:bottom w:val="nil"/>
              <w:right w:val="nil"/>
            </w:tcBorders>
          </w:tcPr>
          <w:p w14:paraId="18C86307"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A8BC747"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3F68D06D" w14:textId="77777777" w:rsidR="002E2FA1" w:rsidRPr="00960BFE" w:rsidRDefault="002E2FA1">
            <w:pPr>
              <w:autoSpaceDE w:val="0"/>
              <w:autoSpaceDN w:val="0"/>
              <w:adjustRightInd w:val="0"/>
            </w:pPr>
            <w:r w:rsidRPr="00960BFE">
              <w:t xml:space="preserve">15 October 2020 </w:t>
            </w:r>
          </w:p>
        </w:tc>
      </w:tr>
    </w:tbl>
    <w:p w14:paraId="22B2B2B3" w14:textId="77777777" w:rsidR="00795EDD" w:rsidRPr="001F6E99" w:rsidRDefault="00795EDD" w:rsidP="00E24E77">
      <w:r w:rsidRPr="00960BFE">
        <w:t xml:space="preserve"> </w:t>
      </w:r>
    </w:p>
    <w:p w14:paraId="3C7E4BDA" w14:textId="68F9814C" w:rsidR="002B69F1" w:rsidRPr="001F6E99" w:rsidRDefault="009B07A9" w:rsidP="002B69F1">
      <w:pPr>
        <w:autoSpaceDE w:val="0"/>
        <w:autoSpaceDN w:val="0"/>
        <w:adjustRightInd w:val="0"/>
        <w:rPr>
          <w:sz w:val="20"/>
          <w:lang w:val="en-NZ"/>
        </w:rPr>
      </w:pPr>
      <w:r w:rsidRPr="001F6E99">
        <w:rPr>
          <w:rFonts w:cs="Arial"/>
          <w:szCs w:val="22"/>
          <w:lang w:val="en-NZ"/>
        </w:rPr>
        <w:t xml:space="preserve">Dr </w:t>
      </w:r>
      <w:proofErr w:type="spellStart"/>
      <w:r w:rsidRPr="001F6E99">
        <w:rPr>
          <w:rFonts w:cs="Arial"/>
          <w:szCs w:val="22"/>
          <w:lang w:val="en-NZ"/>
        </w:rPr>
        <w:t>Navin</w:t>
      </w:r>
      <w:proofErr w:type="spellEnd"/>
      <w:r w:rsidRPr="001F6E99">
        <w:rPr>
          <w:rFonts w:cs="Arial"/>
          <w:szCs w:val="22"/>
          <w:lang w:val="en-NZ"/>
        </w:rPr>
        <w:t xml:space="preserve"> </w:t>
      </w:r>
      <w:proofErr w:type="spellStart"/>
      <w:r w:rsidRPr="001F6E99">
        <w:rPr>
          <w:rFonts w:cs="Arial"/>
          <w:szCs w:val="22"/>
          <w:lang w:val="en-NZ"/>
        </w:rPr>
        <w:t>Wewala</w:t>
      </w:r>
      <w:proofErr w:type="spellEnd"/>
      <w:r w:rsidR="001F6E99" w:rsidRPr="001F6E99">
        <w:rPr>
          <w:rFonts w:cs="Arial"/>
          <w:szCs w:val="22"/>
          <w:lang w:val="en-NZ"/>
        </w:rPr>
        <w:t xml:space="preserve"> was </w:t>
      </w:r>
      <w:r w:rsidR="002B69F1" w:rsidRPr="001F6E99">
        <w:rPr>
          <w:lang w:val="en-NZ"/>
        </w:rPr>
        <w:t>present for discussion of this application.</w:t>
      </w:r>
    </w:p>
    <w:p w14:paraId="5430C755" w14:textId="77777777" w:rsidR="002B69F1" w:rsidRDefault="002B69F1" w:rsidP="002B69F1">
      <w:pPr>
        <w:rPr>
          <w:u w:val="single"/>
          <w:lang w:val="en-NZ"/>
        </w:rPr>
      </w:pPr>
    </w:p>
    <w:p w14:paraId="6E5BD940" w14:textId="77777777" w:rsidR="002B69F1" w:rsidRPr="00FD2B1E" w:rsidRDefault="002B69F1" w:rsidP="002B69F1">
      <w:pPr>
        <w:rPr>
          <w:u w:val="single"/>
          <w:lang w:val="en-NZ"/>
        </w:rPr>
      </w:pPr>
      <w:r w:rsidRPr="00FD2B1E">
        <w:rPr>
          <w:u w:val="single"/>
          <w:lang w:val="en-NZ"/>
        </w:rPr>
        <w:t>Potential conflicts of interest</w:t>
      </w:r>
    </w:p>
    <w:p w14:paraId="54AA5021" w14:textId="77777777" w:rsidR="002B69F1" w:rsidRPr="008869BB" w:rsidRDefault="002B69F1" w:rsidP="002B69F1">
      <w:pPr>
        <w:rPr>
          <w:b/>
          <w:lang w:val="en-NZ"/>
        </w:rPr>
      </w:pPr>
    </w:p>
    <w:p w14:paraId="24D0E0C6"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7C4BDD26" w14:textId="77777777" w:rsidR="002B69F1" w:rsidRPr="00960BFE" w:rsidRDefault="002B69F1" w:rsidP="002B69F1">
      <w:pPr>
        <w:rPr>
          <w:lang w:val="en-NZ"/>
        </w:rPr>
      </w:pPr>
    </w:p>
    <w:p w14:paraId="056FF71D" w14:textId="77777777" w:rsidR="002B69F1" w:rsidRDefault="002B69F1" w:rsidP="002B69F1">
      <w:pPr>
        <w:rPr>
          <w:lang w:val="en-NZ"/>
        </w:rPr>
      </w:pPr>
      <w:r w:rsidRPr="00FD2B1E">
        <w:rPr>
          <w:lang w:val="en-NZ"/>
        </w:rPr>
        <w:t>No potential conflicts</w:t>
      </w:r>
      <w:r w:rsidRPr="00960BFE">
        <w:rPr>
          <w:lang w:val="en-NZ"/>
        </w:rPr>
        <w:t xml:space="preserve"> of interest related to this application were declared by any member.</w:t>
      </w:r>
    </w:p>
    <w:p w14:paraId="3367D433" w14:textId="77777777" w:rsidR="002B69F1" w:rsidRDefault="002B69F1" w:rsidP="002B69F1">
      <w:pPr>
        <w:rPr>
          <w:lang w:val="en-NZ"/>
        </w:rPr>
      </w:pPr>
    </w:p>
    <w:p w14:paraId="11940E18" w14:textId="77777777" w:rsidR="002B69F1" w:rsidRPr="00960BFE" w:rsidRDefault="002B69F1" w:rsidP="002B69F1">
      <w:pPr>
        <w:rPr>
          <w:lang w:val="en-NZ"/>
        </w:rPr>
      </w:pPr>
    </w:p>
    <w:p w14:paraId="77ED6650" w14:textId="77777777" w:rsidR="002B69F1" w:rsidRDefault="002B69F1" w:rsidP="002B69F1">
      <w:pPr>
        <w:rPr>
          <w:u w:val="single"/>
          <w:lang w:val="en-NZ"/>
        </w:rPr>
      </w:pPr>
      <w:r w:rsidRPr="001C059D">
        <w:rPr>
          <w:u w:val="single"/>
          <w:lang w:val="en-NZ"/>
        </w:rPr>
        <w:t>Summary of Study</w:t>
      </w:r>
    </w:p>
    <w:p w14:paraId="697B02B9" w14:textId="77777777" w:rsidR="002B69F1" w:rsidRDefault="002B69F1" w:rsidP="002B69F1">
      <w:pPr>
        <w:rPr>
          <w:u w:val="single"/>
          <w:lang w:val="en-NZ"/>
        </w:rPr>
      </w:pPr>
    </w:p>
    <w:p w14:paraId="1F25519A" w14:textId="17152383" w:rsidR="002B69F1" w:rsidRPr="00781421" w:rsidRDefault="002464C6" w:rsidP="002B69F1">
      <w:pPr>
        <w:pStyle w:val="ListParagraph"/>
        <w:numPr>
          <w:ilvl w:val="0"/>
          <w:numId w:val="3"/>
        </w:numPr>
        <w:rPr>
          <w:u w:val="single"/>
          <w:lang w:val="en-NZ"/>
        </w:rPr>
      </w:pPr>
      <w:r w:rsidRPr="002464C6">
        <w:rPr>
          <w:lang w:val="en-NZ"/>
        </w:rPr>
        <w:t>The CA2097DX study aims to demonstrate that treatment with docetaxel in combination with nivolumab will be efficacious in participants with metastatic castration-resistant prostate cancer (</w:t>
      </w:r>
      <w:proofErr w:type="spellStart"/>
      <w:r w:rsidRPr="002464C6">
        <w:rPr>
          <w:lang w:val="en-NZ"/>
        </w:rPr>
        <w:t>mCRPC</w:t>
      </w:r>
      <w:proofErr w:type="spellEnd"/>
      <w:r w:rsidRPr="002464C6">
        <w:rPr>
          <w:lang w:val="en-NZ"/>
        </w:rPr>
        <w:t>).</w:t>
      </w:r>
    </w:p>
    <w:p w14:paraId="75B846B3" w14:textId="77777777" w:rsidR="002B69F1" w:rsidRDefault="002B69F1" w:rsidP="002B69F1">
      <w:pPr>
        <w:autoSpaceDE w:val="0"/>
        <w:autoSpaceDN w:val="0"/>
        <w:adjustRightInd w:val="0"/>
        <w:rPr>
          <w:lang w:val="en-NZ"/>
        </w:rPr>
      </w:pPr>
    </w:p>
    <w:p w14:paraId="62ABB39A"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7016027E" w14:textId="77777777" w:rsidR="002B69F1" w:rsidRDefault="002B69F1" w:rsidP="002B69F1">
      <w:pPr>
        <w:rPr>
          <w:u w:val="single"/>
          <w:lang w:val="en-NZ"/>
        </w:rPr>
      </w:pPr>
    </w:p>
    <w:p w14:paraId="176A9D07" w14:textId="77777777" w:rsidR="002B69F1" w:rsidRDefault="002B69F1" w:rsidP="002B69F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016D5C1" w14:textId="77777777" w:rsidR="002B69F1" w:rsidRPr="00960BFE" w:rsidRDefault="002B69F1" w:rsidP="002B69F1">
      <w:pPr>
        <w:autoSpaceDE w:val="0"/>
        <w:autoSpaceDN w:val="0"/>
        <w:adjustRightInd w:val="0"/>
        <w:rPr>
          <w:lang w:val="en-NZ"/>
        </w:rPr>
      </w:pPr>
    </w:p>
    <w:p w14:paraId="7ACA6F2B" w14:textId="77777777" w:rsidR="001F6E99" w:rsidRPr="001F6E99" w:rsidRDefault="001F6E99" w:rsidP="001F6E99">
      <w:pPr>
        <w:pStyle w:val="ListParagraph"/>
        <w:numPr>
          <w:ilvl w:val="0"/>
          <w:numId w:val="3"/>
        </w:numPr>
        <w:spacing w:before="80" w:after="80"/>
        <w:rPr>
          <w:lang w:val="en-NZ"/>
        </w:rPr>
      </w:pPr>
      <w:r w:rsidRPr="001F6E99">
        <w:rPr>
          <w:lang w:val="en-NZ"/>
        </w:rPr>
        <w:t xml:space="preserve">Please revise the protocol to add a prompt if a participant withdraws to request permission to continue to use any sample provided. </w:t>
      </w:r>
    </w:p>
    <w:p w14:paraId="6F77532A" w14:textId="77777777" w:rsidR="002B69F1" w:rsidRPr="004549E5" w:rsidRDefault="002B69F1" w:rsidP="002B69F1">
      <w:pPr>
        <w:spacing w:before="80" w:after="80"/>
        <w:rPr>
          <w:rFonts w:cs="Arial"/>
          <w:szCs w:val="22"/>
          <w:lang w:val="en-NZ"/>
        </w:rPr>
      </w:pPr>
    </w:p>
    <w:p w14:paraId="4FBE73A9" w14:textId="77777777" w:rsidR="002B69F1" w:rsidRDefault="002B69F1" w:rsidP="002B69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867E88B" w14:textId="77777777" w:rsidR="002B69F1" w:rsidRPr="00466AA7" w:rsidRDefault="002B69F1" w:rsidP="002B69F1">
      <w:pPr>
        <w:spacing w:before="80" w:after="80"/>
        <w:rPr>
          <w:rFonts w:cs="Arial"/>
          <w:szCs w:val="22"/>
          <w:lang w:val="en-NZ"/>
        </w:rPr>
      </w:pPr>
    </w:p>
    <w:p w14:paraId="3ECC8B8B" w14:textId="77777777" w:rsidR="001F6E99" w:rsidRPr="001F6E99" w:rsidRDefault="001F6E99" w:rsidP="001F6E99">
      <w:pPr>
        <w:pStyle w:val="ListParagraph"/>
        <w:numPr>
          <w:ilvl w:val="0"/>
          <w:numId w:val="3"/>
        </w:numPr>
        <w:spacing w:before="80" w:after="80"/>
        <w:rPr>
          <w:lang w:val="en-NZ"/>
        </w:rPr>
      </w:pPr>
      <w:r w:rsidRPr="001F6E99">
        <w:rPr>
          <w:lang w:val="en-NZ"/>
        </w:rPr>
        <w:t xml:space="preserve">Please insert a statement into the PIS advising participants what the study team will do if they score low on the quality of life questionnaires. </w:t>
      </w:r>
    </w:p>
    <w:p w14:paraId="481216EE" w14:textId="77777777" w:rsidR="001F6E99" w:rsidRPr="001F6E99" w:rsidRDefault="001F6E99" w:rsidP="001F6E99">
      <w:pPr>
        <w:pStyle w:val="ListParagraph"/>
        <w:spacing w:before="80" w:after="80"/>
        <w:rPr>
          <w:lang w:val="en-NZ"/>
        </w:rPr>
      </w:pPr>
    </w:p>
    <w:p w14:paraId="79069494" w14:textId="77777777" w:rsidR="001F6E99" w:rsidRPr="001F6E99" w:rsidRDefault="001F6E99" w:rsidP="001F6E99">
      <w:pPr>
        <w:pStyle w:val="ListParagraph"/>
        <w:numPr>
          <w:ilvl w:val="0"/>
          <w:numId w:val="3"/>
        </w:numPr>
        <w:spacing w:before="80" w:after="80"/>
        <w:rPr>
          <w:lang w:val="en-NZ"/>
        </w:rPr>
      </w:pPr>
      <w:r w:rsidRPr="001F6E99">
        <w:rPr>
          <w:lang w:val="en-NZ"/>
        </w:rPr>
        <w:t xml:space="preserve">Please revise the section on participant to withdrawal to state if a participant </w:t>
      </w:r>
      <w:proofErr w:type="gramStart"/>
      <w:r w:rsidRPr="001F6E99">
        <w:rPr>
          <w:lang w:val="en-NZ"/>
        </w:rPr>
        <w:t>withdraws</w:t>
      </w:r>
      <w:proofErr w:type="gramEnd"/>
      <w:r w:rsidRPr="001F6E99">
        <w:rPr>
          <w:lang w:val="en-NZ"/>
        </w:rPr>
        <w:t xml:space="preserve"> they will be invited for a final assessment. </w:t>
      </w:r>
    </w:p>
    <w:p w14:paraId="0C7EF618" w14:textId="77777777" w:rsidR="001F6E99" w:rsidRPr="001F6E99" w:rsidRDefault="001F6E99" w:rsidP="001F6E99">
      <w:pPr>
        <w:pStyle w:val="ListParagraph"/>
        <w:spacing w:before="80" w:after="80"/>
        <w:rPr>
          <w:lang w:val="en-NZ"/>
        </w:rPr>
      </w:pPr>
    </w:p>
    <w:p w14:paraId="7DB3A1CD" w14:textId="77777777" w:rsidR="001F6E99" w:rsidRPr="001F6E99" w:rsidRDefault="001F6E99" w:rsidP="001F6E99">
      <w:pPr>
        <w:pStyle w:val="ListParagraph"/>
        <w:numPr>
          <w:ilvl w:val="0"/>
          <w:numId w:val="3"/>
        </w:numPr>
        <w:spacing w:before="80" w:after="80"/>
        <w:rPr>
          <w:lang w:val="en-NZ"/>
        </w:rPr>
      </w:pPr>
      <w:r w:rsidRPr="001F6E99">
        <w:rPr>
          <w:lang w:val="en-NZ"/>
        </w:rPr>
        <w:t xml:space="preserve">A discrepancy between ‘local doctor’ and ‘GP’ between the PIS and consent form could be potentially confusing, please stick to one term. </w:t>
      </w:r>
    </w:p>
    <w:p w14:paraId="6F532051" w14:textId="77777777" w:rsidR="001F6E99" w:rsidRPr="001F6E99" w:rsidRDefault="001F6E99" w:rsidP="001F6E99">
      <w:pPr>
        <w:pStyle w:val="ListParagraph"/>
        <w:spacing w:before="80" w:after="80"/>
        <w:rPr>
          <w:lang w:val="en-NZ"/>
        </w:rPr>
      </w:pPr>
    </w:p>
    <w:p w14:paraId="630BC487" w14:textId="77777777" w:rsidR="001F6E99" w:rsidRPr="001F6E99" w:rsidRDefault="001F6E99" w:rsidP="001F6E99">
      <w:pPr>
        <w:pStyle w:val="ListParagraph"/>
        <w:numPr>
          <w:ilvl w:val="0"/>
          <w:numId w:val="3"/>
        </w:numPr>
        <w:spacing w:before="80" w:after="80"/>
        <w:rPr>
          <w:lang w:val="en-NZ"/>
        </w:rPr>
      </w:pPr>
      <w:r w:rsidRPr="001F6E99">
        <w:rPr>
          <w:lang w:val="en-NZ"/>
        </w:rPr>
        <w:t xml:space="preserve">Please insert a statement advising that a positive result for hepatitis, HIV etc will be notified to the medical officer of health. </w:t>
      </w:r>
    </w:p>
    <w:p w14:paraId="309F150B" w14:textId="77777777" w:rsidR="002B69F1" w:rsidRPr="00CD03DE" w:rsidRDefault="002B69F1" w:rsidP="001F6E99">
      <w:pPr>
        <w:pStyle w:val="ListParagraph"/>
        <w:spacing w:before="80" w:after="80"/>
      </w:pPr>
    </w:p>
    <w:p w14:paraId="61F70124" w14:textId="60EFF3AD" w:rsidR="002E2FA1" w:rsidRDefault="002E2FA1">
      <w:r>
        <w:br w:type="page"/>
      </w:r>
    </w:p>
    <w:p w14:paraId="70641ADF" w14:textId="77777777" w:rsidR="002B69F1" w:rsidRDefault="002B69F1" w:rsidP="002B69F1">
      <w:pPr>
        <w:spacing w:before="80" w:after="80"/>
      </w:pPr>
    </w:p>
    <w:p w14:paraId="5BF39A1E" w14:textId="77777777" w:rsidR="002B69F1" w:rsidRPr="00FD2B1E" w:rsidRDefault="002B69F1" w:rsidP="002B69F1">
      <w:pPr>
        <w:rPr>
          <w:u w:val="single"/>
          <w:lang w:val="en-NZ"/>
        </w:rPr>
      </w:pPr>
      <w:r w:rsidRPr="00FD2B1E">
        <w:rPr>
          <w:u w:val="single"/>
          <w:lang w:val="en-NZ"/>
        </w:rPr>
        <w:t xml:space="preserve">Decision </w:t>
      </w:r>
    </w:p>
    <w:p w14:paraId="2B6C5B26" w14:textId="77777777" w:rsidR="002B69F1" w:rsidRPr="002464C6" w:rsidRDefault="002B69F1" w:rsidP="002B69F1">
      <w:pPr>
        <w:rPr>
          <w:lang w:val="en-NZ"/>
        </w:rPr>
      </w:pPr>
    </w:p>
    <w:p w14:paraId="76F18A02" w14:textId="77777777" w:rsidR="002B69F1" w:rsidRPr="002464C6" w:rsidRDefault="002B69F1" w:rsidP="002B69F1">
      <w:pPr>
        <w:rPr>
          <w:lang w:val="en-NZ"/>
        </w:rPr>
      </w:pPr>
      <w:bookmarkStart w:id="0" w:name="_Hlk31958867"/>
      <w:r w:rsidRPr="002464C6">
        <w:rPr>
          <w:lang w:val="en-NZ"/>
        </w:rPr>
        <w:t xml:space="preserve">This application was </w:t>
      </w:r>
      <w:r w:rsidRPr="002464C6">
        <w:rPr>
          <w:i/>
          <w:lang w:val="en-NZ"/>
        </w:rPr>
        <w:t>approved</w:t>
      </w:r>
      <w:r w:rsidRPr="002464C6">
        <w:rPr>
          <w:lang w:val="en-NZ"/>
        </w:rPr>
        <w:t xml:space="preserve"> by </w:t>
      </w:r>
      <w:r w:rsidRPr="002464C6">
        <w:rPr>
          <w:rFonts w:cs="Arial"/>
          <w:szCs w:val="22"/>
          <w:lang w:val="en-NZ"/>
        </w:rPr>
        <w:t>consensus, subject to the following non-standard conditions:</w:t>
      </w:r>
    </w:p>
    <w:p w14:paraId="2B485A53" w14:textId="77777777" w:rsidR="002B69F1" w:rsidRDefault="002B69F1" w:rsidP="002B69F1">
      <w:pPr>
        <w:rPr>
          <w:lang w:val="en-NZ"/>
        </w:rPr>
      </w:pPr>
    </w:p>
    <w:p w14:paraId="073190FB" w14:textId="36E914A1" w:rsidR="000870AD" w:rsidRPr="001043DD" w:rsidRDefault="000870AD" w:rsidP="000870AD">
      <w:pPr>
        <w:numPr>
          <w:ilvl w:val="0"/>
          <w:numId w:val="4"/>
        </w:numPr>
        <w:autoSpaceDE w:val="0"/>
        <w:autoSpaceDN w:val="0"/>
        <w:adjustRightInd w:val="0"/>
        <w:rPr>
          <w:rFonts w:cs="Arial"/>
        </w:rPr>
      </w:pPr>
      <w:bookmarkStart w:id="1" w:name="_Hlk35422715"/>
      <w:bookmarkEnd w:id="0"/>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6419514B" w14:textId="77777777" w:rsidR="001043DD" w:rsidRPr="0031393B" w:rsidRDefault="001043DD" w:rsidP="001043DD">
      <w:pPr>
        <w:numPr>
          <w:ilvl w:val="0"/>
          <w:numId w:val="4"/>
        </w:numPr>
        <w:autoSpaceDE w:val="0"/>
        <w:autoSpaceDN w:val="0"/>
        <w:adjustRightInd w:val="0"/>
        <w:rPr>
          <w:rFonts w:cs="Arial"/>
        </w:rPr>
      </w:pPr>
      <w:bookmarkStart w:id="2" w:name="_Hlk35422703"/>
      <w:r w:rsidRPr="00C46311">
        <w:rPr>
          <w:rFonts w:cs="Arial"/>
        </w:rPr>
        <w:t xml:space="preserve">Please update the study protocol, </w:t>
      </w:r>
      <w:proofErr w:type="gramStart"/>
      <w:r w:rsidRPr="00C46311">
        <w:rPr>
          <w:rFonts w:cs="Arial"/>
        </w:rPr>
        <w:t>taking into account</w:t>
      </w:r>
      <w:proofErr w:type="gramEnd"/>
      <w:r w:rsidRPr="00C46311">
        <w:rPr>
          <w:rFonts w:cs="Arial"/>
        </w:rPr>
        <w:t xml:space="preserve">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bookmarkEnd w:id="2"/>
    <w:p w14:paraId="26C92527" w14:textId="77777777" w:rsidR="001043DD" w:rsidRPr="006342E1" w:rsidRDefault="001043DD" w:rsidP="001043DD">
      <w:pPr>
        <w:autoSpaceDE w:val="0"/>
        <w:autoSpaceDN w:val="0"/>
        <w:adjustRightInd w:val="0"/>
        <w:ind w:left="720"/>
        <w:rPr>
          <w:rFonts w:cs="Arial"/>
        </w:rPr>
      </w:pPr>
    </w:p>
    <w:bookmarkEnd w:id="1"/>
    <w:p w14:paraId="3F879BCF" w14:textId="77777777" w:rsidR="002B69F1" w:rsidRPr="00960BFE" w:rsidRDefault="002B69F1" w:rsidP="002B69F1">
      <w:pPr>
        <w:rPr>
          <w:color w:val="FF0000"/>
          <w:lang w:val="en-NZ"/>
        </w:rPr>
      </w:pPr>
    </w:p>
    <w:p w14:paraId="64AB88A2" w14:textId="77777777" w:rsidR="00A3268A" w:rsidRPr="00960BFE" w:rsidRDefault="00C928F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27F64A1F" w14:textId="77777777" w:rsidTr="002E2FA1">
        <w:trPr>
          <w:trHeight w:val="280"/>
        </w:trPr>
        <w:tc>
          <w:tcPr>
            <w:tcW w:w="966" w:type="dxa"/>
            <w:tcBorders>
              <w:top w:val="nil"/>
              <w:left w:val="nil"/>
              <w:bottom w:val="nil"/>
              <w:right w:val="nil"/>
            </w:tcBorders>
          </w:tcPr>
          <w:p w14:paraId="23A59BE0" w14:textId="77777777" w:rsidR="002E2FA1" w:rsidRPr="00960BFE" w:rsidRDefault="002E2FA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23599EDE"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3070DB" w14:textId="77777777" w:rsidR="002E2FA1" w:rsidRPr="00960BFE" w:rsidRDefault="002E2FA1">
            <w:pPr>
              <w:autoSpaceDE w:val="0"/>
              <w:autoSpaceDN w:val="0"/>
              <w:adjustRightInd w:val="0"/>
            </w:pPr>
            <w:r w:rsidRPr="00960BFE">
              <w:rPr>
                <w:b/>
              </w:rPr>
              <w:t>20/CEN/223</w:t>
            </w:r>
            <w:r w:rsidRPr="00960BFE">
              <w:t xml:space="preserve"> </w:t>
            </w:r>
          </w:p>
        </w:tc>
      </w:tr>
      <w:tr w:rsidR="002E2FA1" w:rsidRPr="00960BFE" w14:paraId="2E86569D" w14:textId="77777777" w:rsidTr="002E2FA1">
        <w:trPr>
          <w:trHeight w:val="280"/>
        </w:trPr>
        <w:tc>
          <w:tcPr>
            <w:tcW w:w="966" w:type="dxa"/>
            <w:tcBorders>
              <w:top w:val="nil"/>
              <w:left w:val="nil"/>
              <w:bottom w:val="nil"/>
              <w:right w:val="nil"/>
            </w:tcBorders>
          </w:tcPr>
          <w:p w14:paraId="7BEF7CA9"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2D8E64EB"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4AC25939" w14:textId="77777777" w:rsidR="002E2FA1" w:rsidRPr="00960BFE" w:rsidRDefault="002E2FA1">
            <w:pPr>
              <w:autoSpaceDE w:val="0"/>
              <w:autoSpaceDN w:val="0"/>
              <w:adjustRightInd w:val="0"/>
            </w:pPr>
            <w:r w:rsidRPr="00960BFE">
              <w:t xml:space="preserve">TWIST3: Validation of the Time to Walking Independently after Stroke Tool </w:t>
            </w:r>
          </w:p>
        </w:tc>
      </w:tr>
      <w:tr w:rsidR="002E2FA1" w:rsidRPr="00960BFE" w14:paraId="72B58638" w14:textId="77777777" w:rsidTr="002E2FA1">
        <w:trPr>
          <w:trHeight w:val="280"/>
        </w:trPr>
        <w:tc>
          <w:tcPr>
            <w:tcW w:w="966" w:type="dxa"/>
            <w:tcBorders>
              <w:top w:val="nil"/>
              <w:left w:val="nil"/>
              <w:bottom w:val="nil"/>
              <w:right w:val="nil"/>
            </w:tcBorders>
          </w:tcPr>
          <w:p w14:paraId="3276B3C4"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0EDB4537"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0CFB0EBF" w14:textId="77777777" w:rsidR="002E2FA1" w:rsidRPr="00960BFE" w:rsidRDefault="002E2FA1">
            <w:pPr>
              <w:autoSpaceDE w:val="0"/>
              <w:autoSpaceDN w:val="0"/>
              <w:adjustRightInd w:val="0"/>
            </w:pPr>
            <w:r w:rsidRPr="00960BFE">
              <w:t xml:space="preserve">Professor Cathy </w:t>
            </w:r>
            <w:proofErr w:type="spellStart"/>
            <w:r w:rsidRPr="00960BFE">
              <w:t>Stinear</w:t>
            </w:r>
            <w:proofErr w:type="spellEnd"/>
            <w:r w:rsidRPr="00960BFE">
              <w:t xml:space="preserve"> </w:t>
            </w:r>
          </w:p>
        </w:tc>
      </w:tr>
      <w:tr w:rsidR="002E2FA1" w:rsidRPr="00960BFE" w14:paraId="38EB1399" w14:textId="77777777" w:rsidTr="002E2FA1">
        <w:trPr>
          <w:trHeight w:val="280"/>
        </w:trPr>
        <w:tc>
          <w:tcPr>
            <w:tcW w:w="966" w:type="dxa"/>
            <w:tcBorders>
              <w:top w:val="nil"/>
              <w:left w:val="nil"/>
              <w:bottom w:val="nil"/>
              <w:right w:val="nil"/>
            </w:tcBorders>
          </w:tcPr>
          <w:p w14:paraId="1B20B1CF"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0521123"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77685BBB" w14:textId="77777777" w:rsidR="002E2FA1" w:rsidRPr="00960BFE" w:rsidRDefault="002E2FA1">
            <w:pPr>
              <w:autoSpaceDE w:val="0"/>
              <w:autoSpaceDN w:val="0"/>
              <w:adjustRightInd w:val="0"/>
            </w:pPr>
            <w:r w:rsidRPr="00960BFE">
              <w:t xml:space="preserve">The University of Auckland </w:t>
            </w:r>
          </w:p>
        </w:tc>
      </w:tr>
      <w:tr w:rsidR="002E2FA1" w:rsidRPr="00960BFE" w14:paraId="2D5B94CC" w14:textId="77777777" w:rsidTr="002E2FA1">
        <w:trPr>
          <w:trHeight w:val="280"/>
        </w:trPr>
        <w:tc>
          <w:tcPr>
            <w:tcW w:w="966" w:type="dxa"/>
            <w:tcBorders>
              <w:top w:val="nil"/>
              <w:left w:val="nil"/>
              <w:bottom w:val="nil"/>
              <w:right w:val="nil"/>
            </w:tcBorders>
          </w:tcPr>
          <w:p w14:paraId="3E696F27"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6DDA0335"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5FB9F280" w14:textId="77777777" w:rsidR="002E2FA1" w:rsidRPr="00960BFE" w:rsidRDefault="002E2FA1">
            <w:pPr>
              <w:autoSpaceDE w:val="0"/>
              <w:autoSpaceDN w:val="0"/>
              <w:adjustRightInd w:val="0"/>
            </w:pPr>
            <w:r w:rsidRPr="00960BFE">
              <w:t xml:space="preserve">15 October 2020 </w:t>
            </w:r>
          </w:p>
        </w:tc>
      </w:tr>
    </w:tbl>
    <w:p w14:paraId="38DD1F84" w14:textId="77777777" w:rsidR="00A3268A" w:rsidRPr="00960BFE" w:rsidRDefault="00C928F6">
      <w:pPr>
        <w:autoSpaceDE w:val="0"/>
        <w:autoSpaceDN w:val="0"/>
        <w:adjustRightInd w:val="0"/>
      </w:pPr>
      <w:r w:rsidRPr="00960BFE">
        <w:t xml:space="preserve"> </w:t>
      </w:r>
    </w:p>
    <w:p w14:paraId="160ED669" w14:textId="622D1A16" w:rsidR="002B69F1" w:rsidRPr="00987913" w:rsidRDefault="009B2BA2" w:rsidP="002B69F1">
      <w:pPr>
        <w:autoSpaceDE w:val="0"/>
        <w:autoSpaceDN w:val="0"/>
        <w:adjustRightInd w:val="0"/>
        <w:rPr>
          <w:sz w:val="20"/>
          <w:lang w:val="en-NZ"/>
        </w:rPr>
      </w:pPr>
      <w:r w:rsidRPr="008265D1">
        <w:rPr>
          <w:rFonts w:cs="Arial"/>
          <w:szCs w:val="22"/>
          <w:lang w:val="en-NZ"/>
        </w:rPr>
        <w:t xml:space="preserve">Professor Cathy </w:t>
      </w:r>
      <w:proofErr w:type="spellStart"/>
      <w:r w:rsidRPr="008265D1">
        <w:rPr>
          <w:rFonts w:cs="Arial"/>
          <w:szCs w:val="22"/>
          <w:lang w:val="en-NZ"/>
        </w:rPr>
        <w:t>Stinear</w:t>
      </w:r>
      <w:proofErr w:type="spellEnd"/>
      <w:r w:rsidR="008265D1" w:rsidRPr="008265D1">
        <w:rPr>
          <w:rFonts w:cs="Arial"/>
          <w:szCs w:val="22"/>
          <w:lang w:val="en-NZ"/>
        </w:rPr>
        <w:t xml:space="preserve"> was</w:t>
      </w:r>
      <w:r w:rsidR="002B69F1" w:rsidRPr="008265D1">
        <w:rPr>
          <w:lang w:val="en-NZ"/>
        </w:rPr>
        <w:t xml:space="preserve"> present </w:t>
      </w:r>
      <w:r w:rsidR="002B69F1" w:rsidRPr="00987913">
        <w:rPr>
          <w:lang w:val="en-NZ"/>
        </w:rPr>
        <w:t>for discussion of this application.</w:t>
      </w:r>
    </w:p>
    <w:p w14:paraId="52442A3F" w14:textId="77777777" w:rsidR="002B69F1" w:rsidRDefault="002B69F1" w:rsidP="002B69F1">
      <w:pPr>
        <w:rPr>
          <w:u w:val="single"/>
          <w:lang w:val="en-NZ"/>
        </w:rPr>
      </w:pPr>
    </w:p>
    <w:p w14:paraId="1C15A441" w14:textId="77777777" w:rsidR="002B69F1" w:rsidRPr="00FD2B1E" w:rsidRDefault="002B69F1" w:rsidP="002B69F1">
      <w:pPr>
        <w:rPr>
          <w:u w:val="single"/>
          <w:lang w:val="en-NZ"/>
        </w:rPr>
      </w:pPr>
      <w:r w:rsidRPr="00FD2B1E">
        <w:rPr>
          <w:u w:val="single"/>
          <w:lang w:val="en-NZ"/>
        </w:rPr>
        <w:t>Potential conflicts of interest</w:t>
      </w:r>
    </w:p>
    <w:p w14:paraId="054B24A3" w14:textId="77777777" w:rsidR="002B69F1" w:rsidRPr="008869BB" w:rsidRDefault="002B69F1" w:rsidP="002B69F1">
      <w:pPr>
        <w:rPr>
          <w:b/>
          <w:lang w:val="en-NZ"/>
        </w:rPr>
      </w:pPr>
    </w:p>
    <w:p w14:paraId="2EC93E95"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7972AAE6" w14:textId="77777777" w:rsidR="002B69F1" w:rsidRPr="00960BFE" w:rsidRDefault="002B69F1" w:rsidP="002B69F1">
      <w:pPr>
        <w:rPr>
          <w:lang w:val="en-NZ"/>
        </w:rPr>
      </w:pPr>
    </w:p>
    <w:p w14:paraId="3F13326A" w14:textId="77777777" w:rsidR="002B69F1" w:rsidRDefault="002B69F1" w:rsidP="002B69F1">
      <w:pPr>
        <w:rPr>
          <w:lang w:val="en-NZ"/>
        </w:rPr>
      </w:pPr>
      <w:r w:rsidRPr="00FD2B1E">
        <w:rPr>
          <w:lang w:val="en-NZ"/>
        </w:rPr>
        <w:t>No potential conflicts</w:t>
      </w:r>
      <w:r w:rsidRPr="00960BFE">
        <w:rPr>
          <w:lang w:val="en-NZ"/>
        </w:rPr>
        <w:t xml:space="preserve"> of interest related to this application were declared by any member.</w:t>
      </w:r>
    </w:p>
    <w:p w14:paraId="33EA204B" w14:textId="77777777" w:rsidR="002B69F1" w:rsidRPr="00960BFE" w:rsidRDefault="002B69F1" w:rsidP="002B69F1">
      <w:pPr>
        <w:rPr>
          <w:lang w:val="en-NZ"/>
        </w:rPr>
      </w:pPr>
    </w:p>
    <w:p w14:paraId="37E5BFB4" w14:textId="77777777" w:rsidR="002B69F1" w:rsidRDefault="002B69F1" w:rsidP="002B69F1">
      <w:pPr>
        <w:rPr>
          <w:u w:val="single"/>
          <w:lang w:val="en-NZ"/>
        </w:rPr>
      </w:pPr>
      <w:r w:rsidRPr="001C059D">
        <w:rPr>
          <w:u w:val="single"/>
          <w:lang w:val="en-NZ"/>
        </w:rPr>
        <w:t>Summary of Study</w:t>
      </w:r>
    </w:p>
    <w:p w14:paraId="03F829CC" w14:textId="77777777" w:rsidR="002B69F1" w:rsidRDefault="002B69F1" w:rsidP="002B69F1">
      <w:pPr>
        <w:rPr>
          <w:u w:val="single"/>
          <w:lang w:val="en-NZ"/>
        </w:rPr>
      </w:pPr>
    </w:p>
    <w:p w14:paraId="4F1D0659" w14:textId="0F17576A" w:rsidR="002B69F1" w:rsidRPr="00A203E4" w:rsidRDefault="002B69F1" w:rsidP="00A203E4">
      <w:pPr>
        <w:pStyle w:val="ListParagraph"/>
        <w:numPr>
          <w:ilvl w:val="0"/>
          <w:numId w:val="23"/>
        </w:numPr>
        <w:rPr>
          <w:u w:val="single"/>
          <w:lang w:val="en-NZ"/>
        </w:rPr>
      </w:pPr>
      <w:r w:rsidRPr="00A203E4">
        <w:rPr>
          <w:lang w:val="en-NZ"/>
        </w:rPr>
        <w:t>T</w:t>
      </w:r>
      <w:r w:rsidR="00CA10B0" w:rsidRPr="00A203E4">
        <w:rPr>
          <w:lang w:val="en-NZ"/>
        </w:rPr>
        <w:t>his observational study will test a prediction tool called TWIST, which predicts whether and when a person with recent stroke will walk safely on their own again.</w:t>
      </w:r>
    </w:p>
    <w:p w14:paraId="27896118" w14:textId="77777777" w:rsidR="002B69F1" w:rsidRDefault="002B69F1" w:rsidP="00A203E4">
      <w:pPr>
        <w:autoSpaceDE w:val="0"/>
        <w:autoSpaceDN w:val="0"/>
        <w:adjustRightInd w:val="0"/>
        <w:rPr>
          <w:lang w:val="en-NZ"/>
        </w:rPr>
      </w:pPr>
    </w:p>
    <w:p w14:paraId="5C5EAA9C" w14:textId="77777777" w:rsidR="002B69F1" w:rsidRPr="00A203E4" w:rsidRDefault="002B69F1" w:rsidP="00A203E4">
      <w:pPr>
        <w:rPr>
          <w:u w:val="single"/>
          <w:lang w:val="en-NZ"/>
        </w:rPr>
      </w:pPr>
      <w:r w:rsidRPr="00A203E4">
        <w:rPr>
          <w:u w:val="single"/>
          <w:lang w:val="en-NZ"/>
        </w:rPr>
        <w:t xml:space="preserve">Summary of resolved ethical issues </w:t>
      </w:r>
    </w:p>
    <w:p w14:paraId="36C41B28" w14:textId="77777777" w:rsidR="002B69F1" w:rsidRDefault="002B69F1" w:rsidP="00A203E4">
      <w:pPr>
        <w:rPr>
          <w:u w:val="single"/>
          <w:lang w:val="en-NZ"/>
        </w:rPr>
      </w:pPr>
    </w:p>
    <w:p w14:paraId="1C52AA5F" w14:textId="77777777" w:rsidR="002B69F1" w:rsidRPr="00A203E4" w:rsidRDefault="002B69F1" w:rsidP="00A203E4">
      <w:pPr>
        <w:rPr>
          <w:lang w:val="en-NZ"/>
        </w:rPr>
      </w:pPr>
      <w:r w:rsidRPr="00A203E4">
        <w:rPr>
          <w:lang w:val="en-NZ"/>
        </w:rPr>
        <w:t>The main ethical issues considered by the Committee and addressed by the Researcher are as follows.</w:t>
      </w:r>
    </w:p>
    <w:p w14:paraId="2A5EB403" w14:textId="77777777" w:rsidR="002B69F1" w:rsidRDefault="002B69F1" w:rsidP="00A203E4">
      <w:pPr>
        <w:rPr>
          <w:u w:val="single"/>
          <w:lang w:val="en-NZ"/>
        </w:rPr>
      </w:pPr>
    </w:p>
    <w:p w14:paraId="0E2CA518" w14:textId="343D069D" w:rsidR="002B69F1" w:rsidRPr="00A203E4" w:rsidRDefault="002B69F1" w:rsidP="00A203E4">
      <w:pPr>
        <w:pStyle w:val="ListParagraph"/>
        <w:numPr>
          <w:ilvl w:val="0"/>
          <w:numId w:val="23"/>
        </w:numPr>
        <w:spacing w:before="80" w:after="80"/>
        <w:rPr>
          <w:u w:val="single"/>
          <w:lang w:val="en-NZ"/>
        </w:rPr>
      </w:pPr>
      <w:r w:rsidRPr="00A203E4">
        <w:rPr>
          <w:lang w:val="en-NZ"/>
        </w:rPr>
        <w:t>T</w:t>
      </w:r>
      <w:r w:rsidR="00803D6D" w:rsidRPr="00A203E4">
        <w:rPr>
          <w:lang w:val="en-NZ"/>
        </w:rPr>
        <w:t xml:space="preserve">he Committee noted a </w:t>
      </w:r>
      <w:r w:rsidR="005240F5" w:rsidRPr="00A203E4">
        <w:rPr>
          <w:lang w:val="en-NZ"/>
        </w:rPr>
        <w:t xml:space="preserve">potential </w:t>
      </w:r>
      <w:r w:rsidR="00803D6D" w:rsidRPr="00A203E4">
        <w:rPr>
          <w:lang w:val="en-NZ"/>
        </w:rPr>
        <w:t>legal issue where the study may not comply with</w:t>
      </w:r>
      <w:r w:rsidR="005240F5">
        <w:t xml:space="preserve"> </w:t>
      </w:r>
      <w:hyperlink r:id="rId10" w:history="1">
        <w:r w:rsidR="005240F5" w:rsidRPr="00742035">
          <w:rPr>
            <w:rStyle w:val="Hyperlink"/>
          </w:rPr>
          <w:t>Right 7(4) of the Code of Health and Disability Services Consumers’ Rights</w:t>
        </w:r>
      </w:hyperlink>
      <w:r w:rsidR="00F63C8B" w:rsidRPr="00A203E4">
        <w:rPr>
          <w:lang w:val="en-NZ"/>
        </w:rPr>
        <w:t>. The Researcher clarified they were not intending to recruit incompetent participants</w:t>
      </w:r>
      <w:r w:rsidR="00525B50" w:rsidRPr="00A203E4">
        <w:rPr>
          <w:lang w:val="en-NZ"/>
        </w:rPr>
        <w:t xml:space="preserve"> but wanted to allow family members to support participants who may struggle with communication</w:t>
      </w:r>
      <w:r w:rsidR="00F63C8B" w:rsidRPr="00A203E4">
        <w:rPr>
          <w:lang w:val="en-NZ"/>
        </w:rPr>
        <w:t xml:space="preserve">. </w:t>
      </w:r>
      <w:r w:rsidR="00A31DC9" w:rsidRPr="00A203E4">
        <w:rPr>
          <w:lang w:val="en-NZ"/>
        </w:rPr>
        <w:t>The Committee advised the</w:t>
      </w:r>
      <w:r w:rsidR="0070738B">
        <w:rPr>
          <w:lang w:val="en-NZ"/>
        </w:rPr>
        <w:t xml:space="preserve"> support person could</w:t>
      </w:r>
      <w:r w:rsidR="00A31DC9" w:rsidRPr="00A203E4">
        <w:rPr>
          <w:lang w:val="en-NZ"/>
        </w:rPr>
        <w:t xml:space="preserve"> sign </w:t>
      </w:r>
      <w:r w:rsidR="0070738B">
        <w:rPr>
          <w:lang w:val="en-NZ"/>
        </w:rPr>
        <w:t xml:space="preserve">on behalf of the participant at their </w:t>
      </w:r>
      <w:r w:rsidR="00F3595B">
        <w:rPr>
          <w:lang w:val="en-NZ"/>
        </w:rPr>
        <w:t>direction</w:t>
      </w:r>
      <w:r w:rsidR="00A31DC9" w:rsidRPr="00A203E4">
        <w:rPr>
          <w:lang w:val="en-NZ"/>
        </w:rPr>
        <w:t xml:space="preserve"> and a</w:t>
      </w:r>
      <w:r w:rsidR="0070738B">
        <w:rPr>
          <w:lang w:val="en-NZ"/>
        </w:rPr>
        <w:t>ssist the participant with</w:t>
      </w:r>
      <w:r w:rsidR="00A31DC9" w:rsidRPr="00A203E4">
        <w:rPr>
          <w:lang w:val="en-NZ"/>
        </w:rPr>
        <w:t xml:space="preserve"> </w:t>
      </w:r>
      <w:proofErr w:type="gramStart"/>
      <w:r w:rsidR="00A31DC9" w:rsidRPr="00A203E4">
        <w:rPr>
          <w:lang w:val="en-NZ"/>
        </w:rPr>
        <w:t>interpretation</w:t>
      </w:r>
      <w:proofErr w:type="gramEnd"/>
      <w:r w:rsidR="00A31DC9" w:rsidRPr="00A203E4">
        <w:rPr>
          <w:lang w:val="en-NZ"/>
        </w:rPr>
        <w:t xml:space="preserve"> but the consent must be </w:t>
      </w:r>
      <w:r w:rsidR="00292BF2" w:rsidRPr="00A203E4">
        <w:rPr>
          <w:lang w:val="en-NZ"/>
        </w:rPr>
        <w:t xml:space="preserve">obtained from the participant. </w:t>
      </w:r>
    </w:p>
    <w:p w14:paraId="51EBCFFB" w14:textId="77777777" w:rsidR="00A203E4" w:rsidRPr="003056DC" w:rsidRDefault="00A203E4" w:rsidP="00A203E4">
      <w:pPr>
        <w:pStyle w:val="ListParagraph"/>
        <w:spacing w:before="80" w:after="80"/>
        <w:rPr>
          <w:u w:val="single"/>
          <w:lang w:val="en-NZ"/>
        </w:rPr>
      </w:pPr>
    </w:p>
    <w:p w14:paraId="61C64091" w14:textId="49A741E6" w:rsidR="002B69F1" w:rsidRPr="00A203E4" w:rsidRDefault="00A203E4" w:rsidP="00A203E4">
      <w:pPr>
        <w:pStyle w:val="ListParagraph"/>
        <w:numPr>
          <w:ilvl w:val="0"/>
          <w:numId w:val="23"/>
        </w:numPr>
        <w:spacing w:before="80" w:after="80"/>
        <w:rPr>
          <w:u w:val="single"/>
          <w:lang w:val="en-NZ"/>
        </w:rPr>
      </w:pPr>
      <w:r w:rsidRPr="00A203E4">
        <w:rPr>
          <w:lang w:val="en-NZ"/>
        </w:rPr>
        <w:t xml:space="preserve">The Researcher confirmed any family members participating in interviews would provide their own separate consent. </w:t>
      </w:r>
    </w:p>
    <w:p w14:paraId="0DA7D305" w14:textId="77777777" w:rsidR="002B69F1" w:rsidRPr="00C5052B" w:rsidRDefault="002B69F1" w:rsidP="00A203E4">
      <w:pPr>
        <w:spacing w:before="80" w:after="80"/>
        <w:rPr>
          <w:u w:val="single"/>
          <w:lang w:val="en-NZ"/>
        </w:rPr>
      </w:pPr>
    </w:p>
    <w:p w14:paraId="7A572035" w14:textId="77777777" w:rsidR="002B69F1" w:rsidRPr="00A203E4" w:rsidRDefault="002B69F1" w:rsidP="00A203E4">
      <w:pPr>
        <w:rPr>
          <w:u w:val="single"/>
          <w:lang w:val="en-NZ"/>
        </w:rPr>
      </w:pPr>
      <w:r w:rsidRPr="00A203E4">
        <w:rPr>
          <w:u w:val="single"/>
          <w:lang w:val="en-NZ"/>
        </w:rPr>
        <w:t>Summary of outstanding ethical issues</w:t>
      </w:r>
    </w:p>
    <w:p w14:paraId="7B7B96B3" w14:textId="77777777" w:rsidR="002B69F1" w:rsidRDefault="002B69F1" w:rsidP="00A203E4">
      <w:pPr>
        <w:rPr>
          <w:u w:val="single"/>
          <w:lang w:val="en-NZ"/>
        </w:rPr>
      </w:pPr>
    </w:p>
    <w:p w14:paraId="4F513E32" w14:textId="77777777" w:rsidR="002B69F1" w:rsidRPr="00A203E4" w:rsidRDefault="002B69F1" w:rsidP="00A203E4">
      <w:pPr>
        <w:rPr>
          <w:lang w:val="en-NZ"/>
        </w:rPr>
      </w:pPr>
      <w:r w:rsidRPr="00A203E4">
        <w:rPr>
          <w:lang w:val="en-NZ"/>
        </w:rPr>
        <w:t>The main ethical issues considered by the Committee and which require addressing by the Researcher are as follows.</w:t>
      </w:r>
    </w:p>
    <w:p w14:paraId="7ACBF707" w14:textId="77777777" w:rsidR="002B69F1" w:rsidRPr="00960BFE" w:rsidRDefault="002B69F1" w:rsidP="00A203E4">
      <w:pPr>
        <w:autoSpaceDE w:val="0"/>
        <w:autoSpaceDN w:val="0"/>
        <w:adjustRightInd w:val="0"/>
        <w:rPr>
          <w:lang w:val="en-NZ"/>
        </w:rPr>
      </w:pPr>
    </w:p>
    <w:p w14:paraId="78877619" w14:textId="7FCA84DB" w:rsidR="000250F5" w:rsidRDefault="000250F5" w:rsidP="00A203E4">
      <w:pPr>
        <w:rPr>
          <w:lang w:val="en-NZ"/>
        </w:rPr>
      </w:pPr>
    </w:p>
    <w:p w14:paraId="1757B56E" w14:textId="2F4588DD" w:rsidR="000250F5" w:rsidRPr="00A203E4" w:rsidRDefault="000250F5" w:rsidP="00A203E4">
      <w:pPr>
        <w:pStyle w:val="ListParagraph"/>
        <w:numPr>
          <w:ilvl w:val="0"/>
          <w:numId w:val="23"/>
        </w:numPr>
        <w:rPr>
          <w:lang w:val="en-NZ"/>
        </w:rPr>
      </w:pPr>
      <w:r w:rsidRPr="00A203E4">
        <w:rPr>
          <w:lang w:val="en-NZ"/>
        </w:rPr>
        <w:t xml:space="preserve">Please update the protocol to include </w:t>
      </w:r>
      <w:r w:rsidR="00F3595B">
        <w:rPr>
          <w:lang w:val="en-NZ"/>
        </w:rPr>
        <w:t xml:space="preserve">that </w:t>
      </w:r>
      <w:r w:rsidR="00985A2D" w:rsidRPr="00A203E4">
        <w:rPr>
          <w:lang w:val="en-NZ"/>
        </w:rPr>
        <w:t xml:space="preserve">the assessment of the clinical team (e.g. neurologist, speech language therapist) </w:t>
      </w:r>
      <w:r w:rsidR="00631220" w:rsidRPr="00A203E4">
        <w:rPr>
          <w:lang w:val="en-NZ"/>
        </w:rPr>
        <w:t xml:space="preserve">that the participant is competent to provide consent </w:t>
      </w:r>
      <w:r w:rsidR="0070738B">
        <w:rPr>
          <w:lang w:val="en-NZ"/>
        </w:rPr>
        <w:t xml:space="preserve">is to be recorded </w:t>
      </w:r>
      <w:r w:rsidR="00631220" w:rsidRPr="00A203E4">
        <w:rPr>
          <w:lang w:val="en-NZ"/>
        </w:rPr>
        <w:t xml:space="preserve">in the study notes. </w:t>
      </w:r>
    </w:p>
    <w:p w14:paraId="37DFAA6B" w14:textId="1A99A7A3" w:rsidR="00671A38" w:rsidRDefault="00671A38" w:rsidP="00A203E4">
      <w:pPr>
        <w:rPr>
          <w:lang w:val="en-NZ"/>
        </w:rPr>
      </w:pPr>
    </w:p>
    <w:p w14:paraId="0A705234" w14:textId="2F997136" w:rsidR="00DE2232" w:rsidRPr="00A203E4" w:rsidRDefault="00FF7FF2" w:rsidP="00A203E4">
      <w:pPr>
        <w:pStyle w:val="ListParagraph"/>
        <w:numPr>
          <w:ilvl w:val="0"/>
          <w:numId w:val="23"/>
        </w:numPr>
        <w:rPr>
          <w:lang w:val="en-NZ"/>
        </w:rPr>
      </w:pPr>
      <w:r w:rsidRPr="00A203E4">
        <w:rPr>
          <w:lang w:val="en-NZ"/>
        </w:rPr>
        <w:t xml:space="preserve">Please consider how to communicate individual results in a way so participants understand it is just a prediction </w:t>
      </w:r>
      <w:r w:rsidR="00E74BB1" w:rsidRPr="00A203E4">
        <w:rPr>
          <w:lang w:val="en-NZ"/>
        </w:rPr>
        <w:t xml:space="preserve">and may differ from their outcome. </w:t>
      </w:r>
    </w:p>
    <w:p w14:paraId="2CBF80B9" w14:textId="4E0543AC" w:rsidR="00DE2232" w:rsidRDefault="00DE2232" w:rsidP="00A203E4">
      <w:pPr>
        <w:rPr>
          <w:lang w:val="en-NZ"/>
        </w:rPr>
      </w:pPr>
    </w:p>
    <w:p w14:paraId="6CD85322" w14:textId="78079F25" w:rsidR="00A203E4" w:rsidRPr="00A203E4" w:rsidRDefault="00A203E4" w:rsidP="00A203E4">
      <w:pPr>
        <w:pStyle w:val="ListParagraph"/>
        <w:numPr>
          <w:ilvl w:val="0"/>
          <w:numId w:val="23"/>
        </w:numPr>
        <w:rPr>
          <w:rFonts w:cs="Arial"/>
        </w:rPr>
      </w:pPr>
      <w:bookmarkStart w:id="3" w:name="_Hlk43464467"/>
      <w:r w:rsidRPr="00A203E4">
        <w:rPr>
          <w:rFonts w:cs="Arial"/>
        </w:rPr>
        <w:t xml:space="preserve">The Committee requested the Researcher supply a data management plan that complies with </w:t>
      </w:r>
      <w:hyperlink r:id="rId11" w:history="1">
        <w:r w:rsidRPr="00A203E4">
          <w:rPr>
            <w:rStyle w:val="Hyperlink"/>
            <w:rFonts w:cs="Arial"/>
          </w:rPr>
          <w:t>Chapter 12 of the National Ethical Standards for Health and Disability Research and Quality Improvement</w:t>
        </w:r>
      </w:hyperlink>
      <w:r w:rsidRPr="00A203E4">
        <w:rPr>
          <w:rFonts w:cs="Arial"/>
        </w:rPr>
        <w:t xml:space="preserve">. The Committee recommended the Researcher adapt </w:t>
      </w:r>
      <w:hyperlink r:id="rId12" w:history="1">
        <w:r w:rsidRPr="00A203E4">
          <w:rPr>
            <w:rStyle w:val="Hyperlink"/>
            <w:rFonts w:cs="Arial"/>
          </w:rPr>
          <w:t>the data management template</w:t>
        </w:r>
      </w:hyperlink>
      <w:r w:rsidRPr="00A203E4">
        <w:rPr>
          <w:rFonts w:cs="Arial"/>
        </w:rPr>
        <w:t xml:space="preserve"> available on the HDEC website. </w:t>
      </w:r>
    </w:p>
    <w:p w14:paraId="57714281" w14:textId="0B1DECD5" w:rsidR="00A203E4" w:rsidRDefault="00A203E4" w:rsidP="00A203E4">
      <w:pPr>
        <w:rPr>
          <w:rFonts w:cs="Arial"/>
        </w:rPr>
      </w:pPr>
    </w:p>
    <w:p w14:paraId="3FE45447" w14:textId="77777777" w:rsidR="00A203E4" w:rsidRPr="00A203E4" w:rsidRDefault="00A203E4" w:rsidP="00A203E4">
      <w:pPr>
        <w:pStyle w:val="ListParagraph"/>
        <w:numPr>
          <w:ilvl w:val="0"/>
          <w:numId w:val="23"/>
        </w:numPr>
        <w:rPr>
          <w:lang w:val="en-NZ"/>
        </w:rPr>
      </w:pPr>
      <w:r w:rsidRPr="00A203E4">
        <w:rPr>
          <w:lang w:val="en-NZ"/>
        </w:rPr>
        <w:t xml:space="preserve">Please revise the recruitment approach so the clinical team first introduces the study then if the participant is interested the research team may approach to explain the study. </w:t>
      </w:r>
    </w:p>
    <w:bookmarkEnd w:id="3"/>
    <w:p w14:paraId="55FCFD6B" w14:textId="77777777" w:rsidR="002B69F1" w:rsidRPr="004549E5" w:rsidRDefault="002B69F1" w:rsidP="00A203E4">
      <w:pPr>
        <w:spacing w:before="80" w:after="80"/>
        <w:rPr>
          <w:rFonts w:cs="Arial"/>
          <w:szCs w:val="22"/>
          <w:lang w:val="en-NZ"/>
        </w:rPr>
      </w:pPr>
    </w:p>
    <w:p w14:paraId="6592D1A1" w14:textId="77777777" w:rsidR="002B69F1" w:rsidRPr="00A203E4" w:rsidRDefault="002B69F1" w:rsidP="00A203E4">
      <w:pPr>
        <w:spacing w:before="80" w:after="80"/>
        <w:rPr>
          <w:rFonts w:cs="Arial"/>
          <w:szCs w:val="22"/>
          <w:lang w:val="en-NZ"/>
        </w:rPr>
      </w:pPr>
      <w:r w:rsidRPr="00A203E4">
        <w:rPr>
          <w:rFonts w:cs="Arial"/>
          <w:szCs w:val="22"/>
          <w:lang w:val="en-NZ"/>
        </w:rPr>
        <w:t xml:space="preserve">The Committee requested the following changes to the Participant Information Sheet and Consent Form: </w:t>
      </w:r>
    </w:p>
    <w:p w14:paraId="63415391" w14:textId="77777777" w:rsidR="00A203E4" w:rsidRPr="00A203E4" w:rsidRDefault="00A203E4" w:rsidP="00A203E4">
      <w:pPr>
        <w:pStyle w:val="ListParagraph"/>
        <w:rPr>
          <w:lang w:val="en-NZ"/>
        </w:rPr>
      </w:pPr>
    </w:p>
    <w:p w14:paraId="5C2FBF56" w14:textId="77777777" w:rsidR="00A203E4" w:rsidRPr="00A203E4" w:rsidRDefault="00A203E4" w:rsidP="00A203E4">
      <w:pPr>
        <w:pStyle w:val="ListParagraph"/>
        <w:numPr>
          <w:ilvl w:val="0"/>
          <w:numId w:val="23"/>
        </w:numPr>
        <w:rPr>
          <w:lang w:val="en-NZ"/>
        </w:rPr>
      </w:pPr>
      <w:r w:rsidRPr="00A203E4">
        <w:rPr>
          <w:lang w:val="en-NZ"/>
        </w:rPr>
        <w:t xml:space="preserve">Please add ACC information to the family PIS. </w:t>
      </w:r>
    </w:p>
    <w:p w14:paraId="2ECC2208" w14:textId="77777777" w:rsidR="00A203E4" w:rsidRPr="00A203E4" w:rsidRDefault="00A203E4" w:rsidP="00A203E4">
      <w:pPr>
        <w:pStyle w:val="ListParagraph"/>
        <w:rPr>
          <w:lang w:val="en-NZ"/>
        </w:rPr>
      </w:pPr>
    </w:p>
    <w:p w14:paraId="684253F0" w14:textId="24338D3A" w:rsidR="00A203E4" w:rsidRPr="00A203E4" w:rsidRDefault="00A203E4" w:rsidP="00A203E4">
      <w:pPr>
        <w:pStyle w:val="ListParagraph"/>
        <w:numPr>
          <w:ilvl w:val="0"/>
          <w:numId w:val="23"/>
        </w:numPr>
        <w:rPr>
          <w:lang w:val="en-NZ"/>
        </w:rPr>
      </w:pPr>
      <w:r w:rsidRPr="00A203E4">
        <w:rPr>
          <w:lang w:val="en-NZ"/>
        </w:rPr>
        <w:t xml:space="preserve">Please insert a statement to the main PIS advising participants of the right to access and correct information held about </w:t>
      </w:r>
      <w:proofErr w:type="gramStart"/>
      <w:r w:rsidRPr="00A203E4">
        <w:rPr>
          <w:lang w:val="en-NZ"/>
        </w:rPr>
        <w:t>them .</w:t>
      </w:r>
      <w:proofErr w:type="gramEnd"/>
      <w:r w:rsidRPr="00A203E4">
        <w:rPr>
          <w:lang w:val="en-NZ"/>
        </w:rPr>
        <w:t xml:space="preserve"> </w:t>
      </w:r>
    </w:p>
    <w:p w14:paraId="539AFF85" w14:textId="77777777" w:rsidR="00A203E4" w:rsidRPr="00A203E4" w:rsidRDefault="00A203E4" w:rsidP="00A203E4">
      <w:pPr>
        <w:pStyle w:val="ListParagraph"/>
        <w:rPr>
          <w:lang w:val="en-NZ"/>
        </w:rPr>
      </w:pPr>
    </w:p>
    <w:p w14:paraId="7C496947" w14:textId="77777777" w:rsidR="00A203E4" w:rsidRPr="00A203E4" w:rsidRDefault="00A203E4" w:rsidP="00A203E4">
      <w:pPr>
        <w:pStyle w:val="ListParagraph"/>
        <w:numPr>
          <w:ilvl w:val="0"/>
          <w:numId w:val="23"/>
        </w:numPr>
        <w:rPr>
          <w:lang w:val="en-NZ"/>
        </w:rPr>
      </w:pPr>
      <w:r w:rsidRPr="00A203E4">
        <w:rPr>
          <w:lang w:val="en-NZ"/>
        </w:rPr>
        <w:t xml:space="preserve">Please revise the sheet to make it clear that family will only be contacted for the interview if permission from the participant is granted. </w:t>
      </w:r>
    </w:p>
    <w:p w14:paraId="2758D270" w14:textId="77777777" w:rsidR="00A203E4" w:rsidRPr="00A203E4" w:rsidRDefault="00A203E4" w:rsidP="00A203E4">
      <w:pPr>
        <w:pStyle w:val="ListParagraph"/>
        <w:rPr>
          <w:lang w:val="en-NZ"/>
        </w:rPr>
      </w:pPr>
    </w:p>
    <w:p w14:paraId="158DE017" w14:textId="77777777" w:rsidR="00A203E4" w:rsidRPr="00A203E4" w:rsidRDefault="00A203E4" w:rsidP="00A203E4">
      <w:pPr>
        <w:pStyle w:val="ListParagraph"/>
        <w:numPr>
          <w:ilvl w:val="0"/>
          <w:numId w:val="23"/>
        </w:numPr>
        <w:rPr>
          <w:lang w:val="en-NZ"/>
        </w:rPr>
      </w:pPr>
      <w:r w:rsidRPr="00A203E4">
        <w:rPr>
          <w:lang w:val="en-NZ"/>
        </w:rPr>
        <w:t xml:space="preserve">Please ensure anything in the consent form has been adequately explained in the PIS. </w:t>
      </w:r>
    </w:p>
    <w:p w14:paraId="7EDA9E2E" w14:textId="77777777" w:rsidR="00A203E4" w:rsidRPr="00A203E4" w:rsidRDefault="00A203E4" w:rsidP="00A203E4">
      <w:pPr>
        <w:pStyle w:val="ListParagraph"/>
        <w:rPr>
          <w:lang w:val="en-NZ"/>
        </w:rPr>
      </w:pPr>
    </w:p>
    <w:p w14:paraId="23F34406" w14:textId="77777777" w:rsidR="00A203E4" w:rsidRPr="00A203E4" w:rsidRDefault="00A203E4" w:rsidP="00A203E4">
      <w:pPr>
        <w:pStyle w:val="ListParagraph"/>
        <w:numPr>
          <w:ilvl w:val="0"/>
          <w:numId w:val="23"/>
        </w:numPr>
        <w:rPr>
          <w:lang w:val="en-NZ"/>
        </w:rPr>
      </w:pPr>
      <w:r w:rsidRPr="00A203E4">
        <w:rPr>
          <w:lang w:val="en-NZ"/>
        </w:rPr>
        <w:t xml:space="preserve">Please include more information on the use and limits of participant data in all information sheets. Participants should understand where their data will be stored, what it may be used for, who will have access to it, when it will be destroyed etc. </w:t>
      </w:r>
    </w:p>
    <w:p w14:paraId="468550A7" w14:textId="77777777" w:rsidR="00A203E4" w:rsidRPr="00A203E4" w:rsidRDefault="00A203E4" w:rsidP="00A203E4">
      <w:pPr>
        <w:pStyle w:val="ListParagraph"/>
        <w:rPr>
          <w:lang w:val="en-NZ"/>
        </w:rPr>
      </w:pPr>
    </w:p>
    <w:p w14:paraId="0373F289" w14:textId="77777777" w:rsidR="00A203E4" w:rsidRPr="00A203E4" w:rsidRDefault="00A203E4" w:rsidP="00A203E4">
      <w:pPr>
        <w:pStyle w:val="ListParagraph"/>
        <w:numPr>
          <w:ilvl w:val="0"/>
          <w:numId w:val="23"/>
        </w:numPr>
        <w:rPr>
          <w:lang w:val="en-NZ"/>
        </w:rPr>
      </w:pPr>
      <w:r w:rsidRPr="00A203E4">
        <w:rPr>
          <w:lang w:val="en-NZ"/>
        </w:rPr>
        <w:t xml:space="preserve">Please insert information explaining that anonymous information provided to other researchers will have participants’ study codes removed but de-identified data can be linked and re-identified. </w:t>
      </w:r>
    </w:p>
    <w:p w14:paraId="0A854E70" w14:textId="77777777" w:rsidR="002B69F1" w:rsidRDefault="002B69F1" w:rsidP="002B69F1">
      <w:pPr>
        <w:spacing w:before="80" w:after="80"/>
      </w:pPr>
    </w:p>
    <w:p w14:paraId="371EDA42" w14:textId="77777777" w:rsidR="002B69F1" w:rsidRPr="00FD2B1E" w:rsidRDefault="002B69F1" w:rsidP="002B69F1">
      <w:pPr>
        <w:rPr>
          <w:u w:val="single"/>
          <w:lang w:val="en-NZ"/>
        </w:rPr>
      </w:pPr>
      <w:r w:rsidRPr="00FD2B1E">
        <w:rPr>
          <w:u w:val="single"/>
          <w:lang w:val="en-NZ"/>
        </w:rPr>
        <w:t xml:space="preserve">Decision </w:t>
      </w:r>
    </w:p>
    <w:p w14:paraId="35A7D8F7" w14:textId="77777777" w:rsidR="002B69F1" w:rsidRPr="00960BFE" w:rsidRDefault="002B69F1" w:rsidP="002B69F1">
      <w:pPr>
        <w:rPr>
          <w:lang w:val="en-NZ"/>
        </w:rPr>
      </w:pPr>
    </w:p>
    <w:p w14:paraId="7C0F8140" w14:textId="77777777" w:rsidR="002B69F1" w:rsidRDefault="002B69F1" w:rsidP="002B69F1">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111DD9">
        <w:rPr>
          <w:rFonts w:cs="Arial"/>
          <w:szCs w:val="22"/>
          <w:lang w:val="en-NZ"/>
        </w:rPr>
        <w:t>consensus</w:t>
      </w:r>
      <w:r w:rsidRPr="00960BFE">
        <w:rPr>
          <w:lang w:val="en-NZ"/>
        </w:rPr>
        <w:t>, subject to the follow</w:t>
      </w:r>
      <w:r>
        <w:rPr>
          <w:lang w:val="en-NZ"/>
        </w:rPr>
        <w:t>ing information being received:</w:t>
      </w:r>
    </w:p>
    <w:p w14:paraId="79DE6CCE" w14:textId="77777777" w:rsidR="002B69F1" w:rsidRPr="00960BFE" w:rsidRDefault="002B69F1" w:rsidP="002B69F1">
      <w:pPr>
        <w:rPr>
          <w:lang w:val="en-NZ"/>
        </w:rPr>
      </w:pPr>
    </w:p>
    <w:p w14:paraId="1B44B23D" w14:textId="0EEEB1B2" w:rsidR="00214A00" w:rsidRPr="00D63BEA" w:rsidRDefault="00214A00" w:rsidP="00214A00">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554546C1" w14:textId="77777777" w:rsidR="00D63BEA" w:rsidRDefault="00D63BEA" w:rsidP="00D63BEA">
      <w:pPr>
        <w:numPr>
          <w:ilvl w:val="0"/>
          <w:numId w:val="4"/>
        </w:numPr>
        <w:autoSpaceDE w:val="0"/>
        <w:autoSpaceDN w:val="0"/>
        <w:adjustRightInd w:val="0"/>
        <w:rPr>
          <w:rFonts w:cs="Arial"/>
        </w:rPr>
      </w:pPr>
      <w:bookmarkStart w:id="4" w:name="_Hlk43819187"/>
      <w:r>
        <w:rPr>
          <w:rFonts w:cs="Arial"/>
        </w:rPr>
        <w:t>Please supply a data governance plan to ensure the safety and integrity of participant data</w:t>
      </w:r>
    </w:p>
    <w:p w14:paraId="5DB8318E" w14:textId="77777777" w:rsidR="00D63BEA" w:rsidRDefault="00D63BEA" w:rsidP="00D63BEA">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bookmarkEnd w:id="4"/>
    <w:p w14:paraId="7224C512" w14:textId="77777777" w:rsidR="005A5466" w:rsidRPr="0031393B" w:rsidRDefault="005A5466" w:rsidP="005A5466">
      <w:pPr>
        <w:numPr>
          <w:ilvl w:val="0"/>
          <w:numId w:val="4"/>
        </w:numPr>
        <w:autoSpaceDE w:val="0"/>
        <w:autoSpaceDN w:val="0"/>
        <w:adjustRightInd w:val="0"/>
        <w:rPr>
          <w:rFonts w:cs="Arial"/>
        </w:rPr>
      </w:pPr>
      <w:r w:rsidRPr="00C46311">
        <w:rPr>
          <w:rFonts w:cs="Arial"/>
        </w:rPr>
        <w:t xml:space="preserve">Please update the study protocol, </w:t>
      </w:r>
      <w:proofErr w:type="gramStart"/>
      <w:r w:rsidRPr="00C46311">
        <w:rPr>
          <w:rFonts w:cs="Arial"/>
        </w:rPr>
        <w:t>taking into account</w:t>
      </w:r>
      <w:proofErr w:type="gramEnd"/>
      <w:r w:rsidRPr="00C46311">
        <w:rPr>
          <w:rFonts w:cs="Arial"/>
        </w:rPr>
        <w:t xml:space="preserve">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p w14:paraId="7623C4E4" w14:textId="77777777" w:rsidR="00D63BEA" w:rsidRPr="006342E1" w:rsidRDefault="00D63BEA" w:rsidP="00214A00">
      <w:pPr>
        <w:numPr>
          <w:ilvl w:val="0"/>
          <w:numId w:val="4"/>
        </w:numPr>
        <w:autoSpaceDE w:val="0"/>
        <w:autoSpaceDN w:val="0"/>
        <w:adjustRightInd w:val="0"/>
        <w:rPr>
          <w:rFonts w:cs="Arial"/>
        </w:rPr>
      </w:pPr>
    </w:p>
    <w:p w14:paraId="0BFD76F3" w14:textId="77777777" w:rsidR="002B69F1" w:rsidRPr="00960BFE" w:rsidRDefault="002B69F1" w:rsidP="002B69F1">
      <w:pPr>
        <w:rPr>
          <w:color w:val="FF0000"/>
          <w:lang w:val="en-NZ"/>
        </w:rPr>
      </w:pPr>
    </w:p>
    <w:p w14:paraId="15C8F7DC" w14:textId="204D3568" w:rsidR="002B69F1" w:rsidRPr="00FD2B1E" w:rsidRDefault="002B69F1" w:rsidP="002B69F1">
      <w:pPr>
        <w:rPr>
          <w:lang w:val="en-NZ"/>
        </w:rPr>
      </w:pPr>
      <w:r w:rsidRPr="002E7A84">
        <w:rPr>
          <w:lang w:val="en-NZ"/>
        </w:rPr>
        <w:t>After receipt of the information requested by the Committee, a final decision on the</w:t>
      </w:r>
      <w:r>
        <w:rPr>
          <w:lang w:val="en-NZ"/>
        </w:rPr>
        <w:t xml:space="preserve"> application will be made by </w:t>
      </w:r>
      <w:r w:rsidR="006962F6">
        <w:rPr>
          <w:lang w:val="en-NZ"/>
        </w:rPr>
        <w:t>M</w:t>
      </w:r>
      <w:r w:rsidR="00111DD9">
        <w:rPr>
          <w:lang w:val="en-NZ"/>
        </w:rPr>
        <w:t xml:space="preserve">s Helen Davidson and Dr </w:t>
      </w:r>
      <w:proofErr w:type="spellStart"/>
      <w:r w:rsidR="00111DD9">
        <w:rPr>
          <w:lang w:val="en-NZ"/>
        </w:rPr>
        <w:t>Devonie</w:t>
      </w:r>
      <w:proofErr w:type="spellEnd"/>
      <w:r w:rsidR="00111DD9">
        <w:rPr>
          <w:lang w:val="en-NZ"/>
        </w:rPr>
        <w:t xml:space="preserve"> </w:t>
      </w:r>
      <w:proofErr w:type="spellStart"/>
      <w:r w:rsidR="00111DD9">
        <w:rPr>
          <w:lang w:val="en-NZ"/>
        </w:rPr>
        <w:t>Waaka</w:t>
      </w:r>
      <w:proofErr w:type="spellEnd"/>
      <w:r w:rsidR="00111DD9">
        <w:rPr>
          <w:lang w:val="en-NZ"/>
        </w:rPr>
        <w:t xml:space="preserve">. </w:t>
      </w:r>
    </w:p>
    <w:p w14:paraId="59D97382" w14:textId="77777777" w:rsidR="002B69F1" w:rsidRPr="00960BFE" w:rsidRDefault="002B69F1" w:rsidP="002B69F1">
      <w:pPr>
        <w:rPr>
          <w:color w:val="FF0000"/>
          <w:lang w:val="en-NZ"/>
        </w:rPr>
      </w:pPr>
    </w:p>
    <w:p w14:paraId="336E433D" w14:textId="53ABC27B" w:rsidR="00A3268A" w:rsidRPr="00960BFE" w:rsidRDefault="00A3268A">
      <w:pPr>
        <w:autoSpaceDE w:val="0"/>
        <w:autoSpaceDN w:val="0"/>
        <w:adjustRightInd w:val="0"/>
      </w:pPr>
    </w:p>
    <w:p w14:paraId="58ADBB91" w14:textId="77777777" w:rsidR="00A203E4" w:rsidRDefault="00A203E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2D682323" w14:textId="77777777" w:rsidTr="002E2FA1">
        <w:trPr>
          <w:trHeight w:val="280"/>
        </w:trPr>
        <w:tc>
          <w:tcPr>
            <w:tcW w:w="966" w:type="dxa"/>
            <w:tcBorders>
              <w:top w:val="nil"/>
              <w:left w:val="nil"/>
              <w:bottom w:val="nil"/>
              <w:right w:val="nil"/>
            </w:tcBorders>
          </w:tcPr>
          <w:p w14:paraId="28164351" w14:textId="7F50C54B" w:rsidR="002E2FA1" w:rsidRPr="00960BFE" w:rsidRDefault="002E2FA1">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79215131"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E34ABAE" w14:textId="77777777" w:rsidR="002E2FA1" w:rsidRPr="00960BFE" w:rsidRDefault="002E2FA1">
            <w:pPr>
              <w:autoSpaceDE w:val="0"/>
              <w:autoSpaceDN w:val="0"/>
              <w:adjustRightInd w:val="0"/>
            </w:pPr>
            <w:r w:rsidRPr="00960BFE">
              <w:rPr>
                <w:b/>
              </w:rPr>
              <w:t>20/CEN/221</w:t>
            </w:r>
            <w:r w:rsidRPr="00960BFE">
              <w:t xml:space="preserve"> </w:t>
            </w:r>
          </w:p>
        </w:tc>
      </w:tr>
      <w:tr w:rsidR="002E2FA1" w:rsidRPr="00960BFE" w14:paraId="0F18C511" w14:textId="77777777" w:rsidTr="002E2FA1">
        <w:trPr>
          <w:trHeight w:val="280"/>
        </w:trPr>
        <w:tc>
          <w:tcPr>
            <w:tcW w:w="966" w:type="dxa"/>
            <w:tcBorders>
              <w:top w:val="nil"/>
              <w:left w:val="nil"/>
              <w:bottom w:val="nil"/>
              <w:right w:val="nil"/>
            </w:tcBorders>
          </w:tcPr>
          <w:p w14:paraId="5A7F087C"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67561F9"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703C80FE" w14:textId="77777777" w:rsidR="002E2FA1" w:rsidRPr="00960BFE" w:rsidRDefault="002E2FA1">
            <w:pPr>
              <w:autoSpaceDE w:val="0"/>
              <w:autoSpaceDN w:val="0"/>
              <w:adjustRightInd w:val="0"/>
            </w:pPr>
            <w:r w:rsidRPr="00960BFE">
              <w:t xml:space="preserve">Vitamin D Level in Children with Cancer </w:t>
            </w:r>
          </w:p>
        </w:tc>
      </w:tr>
      <w:tr w:rsidR="002E2FA1" w:rsidRPr="00960BFE" w14:paraId="444CDE5D" w14:textId="77777777" w:rsidTr="002E2FA1">
        <w:trPr>
          <w:trHeight w:val="280"/>
        </w:trPr>
        <w:tc>
          <w:tcPr>
            <w:tcW w:w="966" w:type="dxa"/>
            <w:tcBorders>
              <w:top w:val="nil"/>
              <w:left w:val="nil"/>
              <w:bottom w:val="nil"/>
              <w:right w:val="nil"/>
            </w:tcBorders>
          </w:tcPr>
          <w:p w14:paraId="5B90A41E"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6F4F581"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0E7B3134" w14:textId="77777777" w:rsidR="002E2FA1" w:rsidRPr="00960BFE" w:rsidRDefault="002E2FA1">
            <w:pPr>
              <w:autoSpaceDE w:val="0"/>
              <w:autoSpaceDN w:val="0"/>
              <w:adjustRightInd w:val="0"/>
            </w:pPr>
            <w:proofErr w:type="gramStart"/>
            <w:r w:rsidRPr="00960BFE">
              <w:t>Dr  Leonie</w:t>
            </w:r>
            <w:proofErr w:type="gramEnd"/>
            <w:r w:rsidRPr="00960BFE">
              <w:t xml:space="preserve"> </w:t>
            </w:r>
            <w:proofErr w:type="spellStart"/>
            <w:r w:rsidRPr="00960BFE">
              <w:t>Naeije</w:t>
            </w:r>
            <w:proofErr w:type="spellEnd"/>
            <w:r w:rsidRPr="00960BFE">
              <w:t xml:space="preserve"> </w:t>
            </w:r>
          </w:p>
        </w:tc>
      </w:tr>
      <w:tr w:rsidR="002E2FA1" w:rsidRPr="00960BFE" w14:paraId="53FB70AC" w14:textId="77777777" w:rsidTr="002E2FA1">
        <w:trPr>
          <w:trHeight w:val="280"/>
        </w:trPr>
        <w:tc>
          <w:tcPr>
            <w:tcW w:w="966" w:type="dxa"/>
            <w:tcBorders>
              <w:top w:val="nil"/>
              <w:left w:val="nil"/>
              <w:bottom w:val="nil"/>
              <w:right w:val="nil"/>
            </w:tcBorders>
          </w:tcPr>
          <w:p w14:paraId="5F912B03"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F2C0E2B"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38288008" w14:textId="77777777" w:rsidR="002E2FA1" w:rsidRPr="00960BFE" w:rsidRDefault="002E2FA1">
            <w:pPr>
              <w:autoSpaceDE w:val="0"/>
              <w:autoSpaceDN w:val="0"/>
              <w:adjustRightInd w:val="0"/>
            </w:pPr>
            <w:r w:rsidRPr="00960BFE">
              <w:t xml:space="preserve"> </w:t>
            </w:r>
          </w:p>
        </w:tc>
      </w:tr>
      <w:tr w:rsidR="002E2FA1" w:rsidRPr="00960BFE" w14:paraId="701E5CFC" w14:textId="77777777" w:rsidTr="002E2FA1">
        <w:trPr>
          <w:trHeight w:val="280"/>
        </w:trPr>
        <w:tc>
          <w:tcPr>
            <w:tcW w:w="966" w:type="dxa"/>
            <w:tcBorders>
              <w:top w:val="nil"/>
              <w:left w:val="nil"/>
              <w:bottom w:val="nil"/>
              <w:right w:val="nil"/>
            </w:tcBorders>
          </w:tcPr>
          <w:p w14:paraId="02BFF3EB"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18FD25A3"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42999896" w14:textId="77777777" w:rsidR="002E2FA1" w:rsidRPr="00960BFE" w:rsidRDefault="002E2FA1">
            <w:pPr>
              <w:autoSpaceDE w:val="0"/>
              <w:autoSpaceDN w:val="0"/>
              <w:adjustRightInd w:val="0"/>
            </w:pPr>
            <w:r w:rsidRPr="00960BFE">
              <w:t xml:space="preserve">15 October 2020 </w:t>
            </w:r>
          </w:p>
        </w:tc>
      </w:tr>
    </w:tbl>
    <w:p w14:paraId="4DC72415" w14:textId="77777777" w:rsidR="00A3268A" w:rsidRPr="00525F58" w:rsidRDefault="00C928F6">
      <w:pPr>
        <w:autoSpaceDE w:val="0"/>
        <w:autoSpaceDN w:val="0"/>
        <w:adjustRightInd w:val="0"/>
      </w:pPr>
      <w:r w:rsidRPr="00960BFE">
        <w:t xml:space="preserve"> </w:t>
      </w:r>
    </w:p>
    <w:p w14:paraId="6BC02B25" w14:textId="11D5AC28" w:rsidR="002B69F1" w:rsidRPr="00525F58" w:rsidRDefault="005A5466" w:rsidP="002B69F1">
      <w:pPr>
        <w:autoSpaceDE w:val="0"/>
        <w:autoSpaceDN w:val="0"/>
        <w:adjustRightInd w:val="0"/>
        <w:rPr>
          <w:sz w:val="20"/>
          <w:lang w:val="en-NZ"/>
        </w:rPr>
      </w:pPr>
      <w:r w:rsidRPr="00525F58">
        <w:rPr>
          <w:rFonts w:cs="Arial"/>
          <w:szCs w:val="22"/>
          <w:lang w:val="en-NZ"/>
        </w:rPr>
        <w:t xml:space="preserve">Dr Leonie </w:t>
      </w:r>
      <w:proofErr w:type="spellStart"/>
      <w:r w:rsidRPr="00525F58">
        <w:rPr>
          <w:rFonts w:cs="Arial"/>
          <w:szCs w:val="22"/>
          <w:lang w:val="en-NZ"/>
        </w:rPr>
        <w:t>Naejie</w:t>
      </w:r>
      <w:proofErr w:type="spellEnd"/>
      <w:r w:rsidR="002B69F1" w:rsidRPr="00525F58">
        <w:rPr>
          <w:lang w:val="en-NZ"/>
        </w:rPr>
        <w:t xml:space="preserve"> was present for discussion of this application.</w:t>
      </w:r>
    </w:p>
    <w:p w14:paraId="46440B66" w14:textId="77777777" w:rsidR="002B69F1" w:rsidRPr="00525F58" w:rsidRDefault="002B69F1" w:rsidP="002B69F1">
      <w:pPr>
        <w:rPr>
          <w:u w:val="single"/>
          <w:lang w:val="en-NZ"/>
        </w:rPr>
      </w:pPr>
    </w:p>
    <w:p w14:paraId="3B7623B1" w14:textId="77777777" w:rsidR="002B69F1" w:rsidRPr="00525F58" w:rsidRDefault="002B69F1" w:rsidP="002B69F1">
      <w:pPr>
        <w:rPr>
          <w:u w:val="single"/>
          <w:lang w:val="en-NZ"/>
        </w:rPr>
      </w:pPr>
      <w:r w:rsidRPr="00525F58">
        <w:rPr>
          <w:u w:val="single"/>
          <w:lang w:val="en-NZ"/>
        </w:rPr>
        <w:t>Potential conflicts of interest</w:t>
      </w:r>
    </w:p>
    <w:p w14:paraId="3E441CC3" w14:textId="77777777" w:rsidR="002B69F1" w:rsidRPr="008869BB" w:rsidRDefault="002B69F1" w:rsidP="002B69F1">
      <w:pPr>
        <w:rPr>
          <w:b/>
          <w:lang w:val="en-NZ"/>
        </w:rPr>
      </w:pPr>
    </w:p>
    <w:p w14:paraId="5610280D"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44DD51F0" w14:textId="77777777" w:rsidR="002B69F1" w:rsidRPr="00960BFE" w:rsidRDefault="002B69F1" w:rsidP="002B69F1">
      <w:pPr>
        <w:rPr>
          <w:lang w:val="en-NZ"/>
        </w:rPr>
      </w:pPr>
    </w:p>
    <w:p w14:paraId="799D4E82" w14:textId="77777777" w:rsidR="002B69F1" w:rsidRDefault="002B69F1" w:rsidP="002B69F1">
      <w:pPr>
        <w:rPr>
          <w:lang w:val="en-NZ"/>
        </w:rPr>
      </w:pPr>
      <w:r w:rsidRPr="00FD2B1E">
        <w:rPr>
          <w:lang w:val="en-NZ"/>
        </w:rPr>
        <w:t>No potential conflicts</w:t>
      </w:r>
      <w:r w:rsidRPr="00960BFE">
        <w:rPr>
          <w:lang w:val="en-NZ"/>
        </w:rPr>
        <w:t xml:space="preserve"> of interest related to this application were declared by any member.</w:t>
      </w:r>
    </w:p>
    <w:p w14:paraId="1BB7A54F" w14:textId="77777777" w:rsidR="002B69F1" w:rsidRPr="00960BFE" w:rsidRDefault="002B69F1" w:rsidP="002B69F1">
      <w:pPr>
        <w:rPr>
          <w:lang w:val="en-NZ"/>
        </w:rPr>
      </w:pPr>
    </w:p>
    <w:p w14:paraId="6F4D97A5" w14:textId="77777777" w:rsidR="002B69F1" w:rsidRDefault="002B69F1" w:rsidP="002B69F1">
      <w:pPr>
        <w:rPr>
          <w:u w:val="single"/>
          <w:lang w:val="en-NZ"/>
        </w:rPr>
      </w:pPr>
      <w:r w:rsidRPr="001C059D">
        <w:rPr>
          <w:u w:val="single"/>
          <w:lang w:val="en-NZ"/>
        </w:rPr>
        <w:t>Summary of Study</w:t>
      </w:r>
    </w:p>
    <w:p w14:paraId="0EBF8DE1" w14:textId="77777777" w:rsidR="002B69F1" w:rsidRDefault="002B69F1" w:rsidP="002B69F1">
      <w:pPr>
        <w:rPr>
          <w:u w:val="single"/>
          <w:lang w:val="en-NZ"/>
        </w:rPr>
      </w:pPr>
    </w:p>
    <w:p w14:paraId="2F581478" w14:textId="55332105" w:rsidR="005441E3" w:rsidRPr="005441E3" w:rsidRDefault="005441E3" w:rsidP="005441E3">
      <w:pPr>
        <w:pStyle w:val="ListParagraph"/>
        <w:numPr>
          <w:ilvl w:val="0"/>
          <w:numId w:val="8"/>
        </w:numPr>
        <w:rPr>
          <w:lang w:val="en-NZ"/>
        </w:rPr>
      </w:pPr>
      <w:r w:rsidRPr="005441E3">
        <w:rPr>
          <w:lang w:val="en-NZ"/>
        </w:rPr>
        <w:t xml:space="preserve">Multiple risk factors for low vitamin D levels are identified in paediatric oncology/haematology. Vitamin D insufficiency can have negative effects on bone health and subsequently result in low bone density, osteoporosis or osteonecrosis. These complications can have a negative impact on quality of life, as well as on the quality of cancer treatment. </w:t>
      </w:r>
    </w:p>
    <w:p w14:paraId="124F9846" w14:textId="3A1666DD" w:rsidR="002B69F1" w:rsidRPr="00781421" w:rsidRDefault="005441E3" w:rsidP="005441E3">
      <w:pPr>
        <w:pStyle w:val="ListParagraph"/>
        <w:numPr>
          <w:ilvl w:val="0"/>
          <w:numId w:val="8"/>
        </w:numPr>
        <w:rPr>
          <w:u w:val="single"/>
          <w:lang w:val="en-NZ"/>
        </w:rPr>
      </w:pPr>
      <w:r w:rsidRPr="005441E3">
        <w:rPr>
          <w:lang w:val="en-NZ"/>
        </w:rPr>
        <w:t xml:space="preserve">In this clinical, prospective observational study </w:t>
      </w:r>
      <w:r w:rsidR="001D7D74">
        <w:rPr>
          <w:lang w:val="en-NZ"/>
        </w:rPr>
        <w:t>the researchers</w:t>
      </w:r>
      <w:r w:rsidRPr="005441E3">
        <w:rPr>
          <w:lang w:val="en-NZ"/>
        </w:rPr>
        <w:t xml:space="preserve"> hypothesise that vitamin D insufficiency or deficiency is common in this population and that supplementation according to standard practice will be effective in normalising these levels.  </w:t>
      </w:r>
    </w:p>
    <w:p w14:paraId="12917D70" w14:textId="77777777" w:rsidR="002B69F1" w:rsidRDefault="002B69F1" w:rsidP="002B69F1">
      <w:pPr>
        <w:autoSpaceDE w:val="0"/>
        <w:autoSpaceDN w:val="0"/>
        <w:adjustRightInd w:val="0"/>
        <w:rPr>
          <w:lang w:val="en-NZ"/>
        </w:rPr>
      </w:pPr>
    </w:p>
    <w:p w14:paraId="7285FA84" w14:textId="77777777" w:rsidR="002B69F1" w:rsidRDefault="002B69F1" w:rsidP="002B69F1">
      <w:pPr>
        <w:rPr>
          <w:u w:val="single"/>
          <w:lang w:val="en-NZ"/>
        </w:rPr>
      </w:pPr>
      <w:r w:rsidRPr="001C059D">
        <w:rPr>
          <w:u w:val="single"/>
          <w:lang w:val="en-NZ"/>
        </w:rPr>
        <w:t>Summary of</w:t>
      </w:r>
      <w:r>
        <w:rPr>
          <w:u w:val="single"/>
          <w:lang w:val="en-NZ"/>
        </w:rPr>
        <w:t xml:space="preserve"> resolved ethical issues </w:t>
      </w:r>
    </w:p>
    <w:p w14:paraId="18E88913" w14:textId="77777777" w:rsidR="002B69F1" w:rsidRDefault="002B69F1" w:rsidP="002B69F1">
      <w:pPr>
        <w:rPr>
          <w:u w:val="single"/>
          <w:lang w:val="en-NZ"/>
        </w:rPr>
      </w:pPr>
    </w:p>
    <w:p w14:paraId="2BDF5FC4" w14:textId="77777777" w:rsidR="002B69F1" w:rsidRPr="000A1C67" w:rsidRDefault="002B69F1" w:rsidP="002B69F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369AF15" w14:textId="77777777" w:rsidR="002B69F1" w:rsidRDefault="002B69F1" w:rsidP="002B69F1">
      <w:pPr>
        <w:rPr>
          <w:u w:val="single"/>
          <w:lang w:val="en-NZ"/>
        </w:rPr>
      </w:pPr>
    </w:p>
    <w:p w14:paraId="59661EE4" w14:textId="51DE0127" w:rsidR="00525F58" w:rsidRPr="00525F58" w:rsidRDefault="00525F58" w:rsidP="00525F58">
      <w:pPr>
        <w:pStyle w:val="ListParagraph"/>
        <w:numPr>
          <w:ilvl w:val="0"/>
          <w:numId w:val="8"/>
        </w:numPr>
        <w:rPr>
          <w:lang w:val="en-NZ"/>
        </w:rPr>
      </w:pPr>
      <w:r w:rsidRPr="00525F58">
        <w:rPr>
          <w:lang w:val="en-NZ"/>
        </w:rPr>
        <w:t xml:space="preserve">The Committee noted that everyone under the age of 16 would be </w:t>
      </w:r>
      <w:r w:rsidR="0088227B">
        <w:rPr>
          <w:lang w:val="en-NZ"/>
        </w:rPr>
        <w:t xml:space="preserve">asked to </w:t>
      </w:r>
      <w:r w:rsidRPr="00525F58">
        <w:rPr>
          <w:lang w:val="en-NZ"/>
        </w:rPr>
        <w:t xml:space="preserve">assent but </w:t>
      </w:r>
      <w:r w:rsidR="0088227B">
        <w:rPr>
          <w:lang w:val="en-NZ"/>
        </w:rPr>
        <w:t>acknowledged that</w:t>
      </w:r>
      <w:r w:rsidRPr="00525F58">
        <w:rPr>
          <w:lang w:val="en-NZ"/>
        </w:rPr>
        <w:t xml:space="preserve"> some young people under 16 may have capacity to consent for themselves. </w:t>
      </w:r>
      <w:r w:rsidR="0088227B">
        <w:rPr>
          <w:lang w:val="en-NZ"/>
        </w:rPr>
        <w:t xml:space="preserve">If they are </w:t>
      </w:r>
      <w:proofErr w:type="gramStart"/>
      <w:r w:rsidR="0088227B">
        <w:rPr>
          <w:lang w:val="en-NZ"/>
        </w:rPr>
        <w:t>competent</w:t>
      </w:r>
      <w:proofErr w:type="gramEnd"/>
      <w:r w:rsidR="0088227B">
        <w:rPr>
          <w:lang w:val="en-NZ"/>
        </w:rPr>
        <w:t xml:space="preserve"> they are able to consent to participation.</w:t>
      </w:r>
      <w:r w:rsidR="00F3595B">
        <w:rPr>
          <w:lang w:val="en-NZ"/>
        </w:rPr>
        <w:t xml:space="preserve"> </w:t>
      </w:r>
      <w:r w:rsidRPr="00525F58">
        <w:rPr>
          <w:lang w:val="en-NZ"/>
        </w:rPr>
        <w:t>The Researcher stated what they usually do in this situation is have the full form for both the young person and parent</w:t>
      </w:r>
      <w:r w:rsidR="0088227B">
        <w:rPr>
          <w:lang w:val="en-NZ"/>
        </w:rPr>
        <w:t>. Their usual practice is to</w:t>
      </w:r>
      <w:r w:rsidRPr="00525F58">
        <w:rPr>
          <w:lang w:val="en-NZ"/>
        </w:rPr>
        <w:t xml:space="preserve"> split the assent form into ‘older child’ and ‘younger child’ rather than a number value for age range. </w:t>
      </w:r>
    </w:p>
    <w:p w14:paraId="3DBBF682" w14:textId="77777777" w:rsidR="00525F58" w:rsidRPr="00525F58" w:rsidRDefault="00525F58" w:rsidP="00525F58">
      <w:pPr>
        <w:pStyle w:val="ListParagraph"/>
        <w:rPr>
          <w:u w:val="single"/>
          <w:lang w:val="en-NZ"/>
        </w:rPr>
      </w:pPr>
    </w:p>
    <w:p w14:paraId="414CC16D" w14:textId="4CD59886" w:rsidR="002B69F1"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 xml:space="preserve">The Committee queried what was standard of care and what was research. The Researcher explained the supplementation itself was part of standard of care and the data collection and analysis was the study. </w:t>
      </w:r>
    </w:p>
    <w:p w14:paraId="387DB5D8"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49B5E860" w14:textId="77777777" w:rsidR="002B69F1" w:rsidRDefault="002B69F1" w:rsidP="002B69F1">
      <w:pPr>
        <w:rPr>
          <w:u w:val="single"/>
          <w:lang w:val="en-NZ"/>
        </w:rPr>
      </w:pPr>
    </w:p>
    <w:p w14:paraId="62A07A99" w14:textId="77777777" w:rsidR="002B69F1" w:rsidRDefault="002B69F1" w:rsidP="002B69F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18C239D" w14:textId="77777777" w:rsidR="002B69F1" w:rsidRPr="00960BFE" w:rsidRDefault="002B69F1" w:rsidP="002B69F1">
      <w:pPr>
        <w:autoSpaceDE w:val="0"/>
        <w:autoSpaceDN w:val="0"/>
        <w:adjustRightInd w:val="0"/>
        <w:rPr>
          <w:lang w:val="en-NZ"/>
        </w:rPr>
      </w:pPr>
    </w:p>
    <w:p w14:paraId="6D3C19BB" w14:textId="283A4416" w:rsidR="00525F58" w:rsidRPr="00525F58" w:rsidRDefault="00525F58" w:rsidP="00525F58">
      <w:pPr>
        <w:pStyle w:val="ListParagraph"/>
        <w:numPr>
          <w:ilvl w:val="0"/>
          <w:numId w:val="8"/>
        </w:numPr>
      </w:pPr>
      <w:r w:rsidRPr="00525F58">
        <w:t xml:space="preserve">The Committee requested the Researcher supply a data management plan that complies with </w:t>
      </w:r>
      <w:hyperlink r:id="rId13" w:history="1">
        <w:r w:rsidRPr="00525F58">
          <w:rPr>
            <w:rStyle w:val="Hyperlink"/>
          </w:rPr>
          <w:t>Chapter 12 of the National Ethical Standards for Health and Disability Research and Quality Improvement</w:t>
        </w:r>
      </w:hyperlink>
      <w:r w:rsidRPr="00525F58">
        <w:t xml:space="preserve">. The Committee recommended the Researcher adapt </w:t>
      </w:r>
      <w:hyperlink r:id="rId14" w:history="1">
        <w:r w:rsidRPr="00525F58">
          <w:rPr>
            <w:rStyle w:val="Hyperlink"/>
          </w:rPr>
          <w:t>the data management template</w:t>
        </w:r>
      </w:hyperlink>
      <w:r w:rsidRPr="00525F58">
        <w:t xml:space="preserve"> available on the HDEC website. </w:t>
      </w:r>
    </w:p>
    <w:p w14:paraId="35B40B2D" w14:textId="77777777" w:rsidR="00525F58" w:rsidRPr="00525F58" w:rsidRDefault="00525F58" w:rsidP="00525F58">
      <w:pPr>
        <w:pStyle w:val="ListParagraph"/>
        <w:rPr>
          <w:lang w:val="en-NZ"/>
        </w:rPr>
      </w:pPr>
    </w:p>
    <w:p w14:paraId="571D9B15" w14:textId="77777777" w:rsidR="00525F58" w:rsidRPr="00525F58" w:rsidRDefault="00525F58" w:rsidP="00525F58">
      <w:pPr>
        <w:pStyle w:val="ListParagraph"/>
        <w:numPr>
          <w:ilvl w:val="0"/>
          <w:numId w:val="8"/>
        </w:numPr>
        <w:rPr>
          <w:lang w:val="en-NZ"/>
        </w:rPr>
      </w:pPr>
      <w:r w:rsidRPr="00525F58">
        <w:rPr>
          <w:lang w:val="en-NZ"/>
        </w:rPr>
        <w:t xml:space="preserve">Please include an analysis plan in the protocol. </w:t>
      </w:r>
    </w:p>
    <w:p w14:paraId="383F0452" w14:textId="4589285F" w:rsidR="002E2FA1" w:rsidRDefault="002E2FA1">
      <w:pPr>
        <w:rPr>
          <w:u w:val="single"/>
          <w:lang w:val="en-NZ"/>
        </w:rPr>
      </w:pPr>
      <w:r>
        <w:rPr>
          <w:u w:val="single"/>
          <w:lang w:val="en-NZ"/>
        </w:rPr>
        <w:br w:type="page"/>
      </w:r>
    </w:p>
    <w:p w14:paraId="39DEA180" w14:textId="77777777" w:rsidR="002B69F1" w:rsidRPr="003056DC" w:rsidRDefault="002B69F1" w:rsidP="00525F58">
      <w:pPr>
        <w:pStyle w:val="ListParagraph"/>
        <w:rPr>
          <w:u w:val="single"/>
          <w:lang w:val="en-NZ"/>
        </w:rPr>
      </w:pPr>
    </w:p>
    <w:p w14:paraId="0CD55857" w14:textId="77777777" w:rsidR="00525F58" w:rsidRDefault="00525F58" w:rsidP="00525F5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6CFC74F" w14:textId="77777777" w:rsidR="00525F58"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 xml:space="preserve">Please simplify any technical language (e.g. ‘pigmented skin’, ‘oral supplementation’) for a lay audience. </w:t>
      </w:r>
    </w:p>
    <w:p w14:paraId="7C1DFE15" w14:textId="77777777" w:rsidR="00525F58" w:rsidRPr="00525F58" w:rsidRDefault="00525F58" w:rsidP="00525F58">
      <w:pPr>
        <w:pStyle w:val="ListParagraph"/>
        <w:spacing w:before="80" w:after="80"/>
        <w:rPr>
          <w:rFonts w:cs="Arial"/>
          <w:szCs w:val="22"/>
          <w:lang w:val="en-NZ"/>
        </w:rPr>
      </w:pPr>
    </w:p>
    <w:p w14:paraId="25A96A69" w14:textId="77777777" w:rsidR="00525F58"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 xml:space="preserve">Please include a statement advising participants of the right to access and correct any information held about them. </w:t>
      </w:r>
    </w:p>
    <w:p w14:paraId="6F63FE81" w14:textId="77777777" w:rsidR="00525F58" w:rsidRPr="00525F58" w:rsidRDefault="00525F58" w:rsidP="00525F58">
      <w:pPr>
        <w:pStyle w:val="ListParagraph"/>
        <w:spacing w:before="80" w:after="80"/>
        <w:rPr>
          <w:rFonts w:cs="Arial"/>
          <w:szCs w:val="22"/>
          <w:lang w:val="en-NZ"/>
        </w:rPr>
      </w:pPr>
    </w:p>
    <w:p w14:paraId="6A279C30" w14:textId="77777777" w:rsidR="00525F58"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Please include contact details for HDEC (</w:t>
      </w:r>
      <w:hyperlink r:id="rId15" w:history="1">
        <w:r w:rsidRPr="00525F58">
          <w:rPr>
            <w:rStyle w:val="Hyperlink"/>
            <w:rFonts w:cs="Arial"/>
            <w:szCs w:val="22"/>
            <w:lang w:val="en-NZ"/>
          </w:rPr>
          <w:t>HDECS@health.govt.nz</w:t>
        </w:r>
      </w:hyperlink>
      <w:r w:rsidRPr="00525F58">
        <w:rPr>
          <w:rFonts w:cs="Arial"/>
          <w:szCs w:val="22"/>
          <w:lang w:val="en-NZ"/>
        </w:rPr>
        <w:t xml:space="preserve">, 0800 4 ETHIC). </w:t>
      </w:r>
    </w:p>
    <w:p w14:paraId="0C9FCB10" w14:textId="77777777" w:rsidR="00525F58" w:rsidRPr="00525F58" w:rsidRDefault="00525F58" w:rsidP="00525F58">
      <w:pPr>
        <w:pStyle w:val="ListParagraph"/>
        <w:spacing w:before="80" w:after="80"/>
        <w:rPr>
          <w:rFonts w:cs="Arial"/>
          <w:szCs w:val="22"/>
          <w:lang w:val="en-NZ"/>
        </w:rPr>
      </w:pPr>
    </w:p>
    <w:p w14:paraId="693DCE52" w14:textId="77777777" w:rsidR="00525F58"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 xml:space="preserve">Please update the advocacy email to </w:t>
      </w:r>
      <w:hyperlink r:id="rId16" w:history="1">
        <w:r w:rsidRPr="00525F58">
          <w:rPr>
            <w:rStyle w:val="Hyperlink"/>
            <w:rFonts w:cs="Arial"/>
            <w:szCs w:val="22"/>
            <w:lang w:val="en-NZ"/>
          </w:rPr>
          <w:t>advocacy@advocacy.org.nz</w:t>
        </w:r>
      </w:hyperlink>
      <w:r w:rsidRPr="00525F58">
        <w:rPr>
          <w:rFonts w:cs="Arial"/>
          <w:szCs w:val="22"/>
          <w:lang w:val="en-NZ"/>
        </w:rPr>
        <w:t xml:space="preserve">. </w:t>
      </w:r>
    </w:p>
    <w:p w14:paraId="032111C2" w14:textId="77777777" w:rsidR="00525F58" w:rsidRPr="00525F58" w:rsidRDefault="00525F58" w:rsidP="00525F58">
      <w:pPr>
        <w:pStyle w:val="ListParagraph"/>
        <w:spacing w:before="80" w:after="80"/>
        <w:rPr>
          <w:rFonts w:cs="Arial"/>
          <w:szCs w:val="22"/>
          <w:lang w:val="en-NZ"/>
        </w:rPr>
      </w:pPr>
    </w:p>
    <w:p w14:paraId="26B2FD85" w14:textId="77777777" w:rsidR="00525F58"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 xml:space="preserve">Please remove the </w:t>
      </w:r>
      <w:proofErr w:type="spellStart"/>
      <w:r w:rsidRPr="00525F58">
        <w:rPr>
          <w:rFonts w:cs="Arial"/>
          <w:szCs w:val="22"/>
          <w:lang w:val="en-NZ"/>
        </w:rPr>
        <w:t>tickboxes</w:t>
      </w:r>
      <w:proofErr w:type="spellEnd"/>
      <w:r w:rsidRPr="00525F58">
        <w:rPr>
          <w:rFonts w:cs="Arial"/>
          <w:szCs w:val="22"/>
          <w:lang w:val="en-NZ"/>
        </w:rPr>
        <w:t xml:space="preserve"> for requesting an interpreter and insert a statement saying to ask for one if needed. </w:t>
      </w:r>
    </w:p>
    <w:p w14:paraId="3BB49A15" w14:textId="77777777" w:rsidR="00525F58" w:rsidRPr="00525F58" w:rsidRDefault="00525F58" w:rsidP="00525F58">
      <w:pPr>
        <w:pStyle w:val="ListParagraph"/>
        <w:spacing w:before="80" w:after="80"/>
        <w:rPr>
          <w:rFonts w:cs="Arial"/>
          <w:szCs w:val="22"/>
          <w:lang w:val="en-NZ"/>
        </w:rPr>
      </w:pPr>
    </w:p>
    <w:p w14:paraId="1A87DC0B" w14:textId="77777777" w:rsidR="00525F58"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 xml:space="preserve">Please add an option on the consent form to receive a lay summary of the study results. </w:t>
      </w:r>
    </w:p>
    <w:p w14:paraId="69113F40" w14:textId="77777777" w:rsidR="00525F58" w:rsidRPr="00525F58" w:rsidRDefault="00525F58" w:rsidP="00525F58">
      <w:pPr>
        <w:pStyle w:val="ListParagraph"/>
        <w:spacing w:before="80" w:after="80"/>
        <w:rPr>
          <w:rFonts w:cs="Arial"/>
          <w:szCs w:val="22"/>
          <w:lang w:val="en-NZ"/>
        </w:rPr>
      </w:pPr>
    </w:p>
    <w:p w14:paraId="55B46F5D" w14:textId="77777777" w:rsidR="00525F58"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 xml:space="preserve">Please remove the sore finger reference as this applies to standard care. </w:t>
      </w:r>
    </w:p>
    <w:p w14:paraId="062118F5" w14:textId="77777777" w:rsidR="00525F58" w:rsidRPr="00525F58" w:rsidRDefault="00525F58" w:rsidP="00525F58">
      <w:pPr>
        <w:pStyle w:val="ListParagraph"/>
        <w:spacing w:before="80" w:after="80"/>
        <w:rPr>
          <w:rFonts w:cs="Arial"/>
          <w:szCs w:val="22"/>
          <w:lang w:val="en-NZ"/>
        </w:rPr>
      </w:pPr>
    </w:p>
    <w:p w14:paraId="3EC71E22" w14:textId="77777777" w:rsidR="00525F58" w:rsidRPr="00525F58" w:rsidRDefault="00525F58" w:rsidP="00525F58">
      <w:pPr>
        <w:pStyle w:val="ListParagraph"/>
        <w:numPr>
          <w:ilvl w:val="0"/>
          <w:numId w:val="8"/>
        </w:numPr>
        <w:spacing w:before="80" w:after="80"/>
        <w:rPr>
          <w:rFonts w:cs="Arial"/>
          <w:szCs w:val="22"/>
          <w:lang w:val="en-NZ"/>
        </w:rPr>
      </w:pPr>
      <w:r w:rsidRPr="00525F58">
        <w:rPr>
          <w:rFonts w:cs="Arial"/>
          <w:szCs w:val="22"/>
          <w:lang w:val="en-NZ"/>
        </w:rPr>
        <w:t xml:space="preserve">Please insert a cultural tissue statement as even though the blood taken is for standard care it is still being used for a research test. </w:t>
      </w:r>
    </w:p>
    <w:p w14:paraId="0239D793" w14:textId="3B737156" w:rsidR="00525F58" w:rsidRPr="003056DC" w:rsidRDefault="00525F58" w:rsidP="00525F58">
      <w:pPr>
        <w:pStyle w:val="ListParagraph"/>
        <w:spacing w:before="80" w:after="80"/>
      </w:pPr>
    </w:p>
    <w:p w14:paraId="20077F11" w14:textId="77777777" w:rsidR="002B69F1" w:rsidRPr="00FD2B1E" w:rsidRDefault="002B69F1" w:rsidP="002B69F1">
      <w:pPr>
        <w:rPr>
          <w:u w:val="single"/>
          <w:lang w:val="en-NZ"/>
        </w:rPr>
      </w:pPr>
      <w:r w:rsidRPr="00FD2B1E">
        <w:rPr>
          <w:u w:val="single"/>
          <w:lang w:val="en-NZ"/>
        </w:rPr>
        <w:t xml:space="preserve">Decision </w:t>
      </w:r>
    </w:p>
    <w:p w14:paraId="7DB9384C" w14:textId="77777777" w:rsidR="002B69F1" w:rsidRPr="00F20C31" w:rsidRDefault="002B69F1" w:rsidP="002B69F1">
      <w:pPr>
        <w:rPr>
          <w:lang w:val="en-NZ"/>
        </w:rPr>
      </w:pPr>
    </w:p>
    <w:p w14:paraId="45B1A52F" w14:textId="77777777" w:rsidR="002B69F1" w:rsidRPr="00F20C31" w:rsidRDefault="002B69F1" w:rsidP="002B69F1">
      <w:pPr>
        <w:rPr>
          <w:lang w:val="en-NZ"/>
        </w:rPr>
      </w:pPr>
      <w:r w:rsidRPr="00F20C31">
        <w:rPr>
          <w:lang w:val="en-NZ"/>
        </w:rPr>
        <w:t xml:space="preserve">This application was </w:t>
      </w:r>
      <w:r w:rsidRPr="00F20C31">
        <w:rPr>
          <w:i/>
          <w:lang w:val="en-NZ"/>
        </w:rPr>
        <w:t>provisionally approved</w:t>
      </w:r>
      <w:r w:rsidRPr="00F20C31">
        <w:rPr>
          <w:lang w:val="en-NZ"/>
        </w:rPr>
        <w:t xml:space="preserve"> by </w:t>
      </w:r>
      <w:r w:rsidRPr="00F20C31">
        <w:rPr>
          <w:rFonts w:cs="Arial"/>
          <w:szCs w:val="22"/>
          <w:lang w:val="en-NZ"/>
        </w:rPr>
        <w:t>consensus</w:t>
      </w:r>
      <w:r w:rsidRPr="00F20C31">
        <w:rPr>
          <w:lang w:val="en-NZ"/>
        </w:rPr>
        <w:t>, subject to the following information being received:</w:t>
      </w:r>
    </w:p>
    <w:p w14:paraId="4B1ADEE7" w14:textId="77777777" w:rsidR="002B69F1" w:rsidRPr="00960BFE" w:rsidRDefault="002B69F1" w:rsidP="002B69F1">
      <w:pPr>
        <w:rPr>
          <w:lang w:val="en-NZ"/>
        </w:rPr>
      </w:pPr>
    </w:p>
    <w:p w14:paraId="60E63429" w14:textId="77777777" w:rsidR="002B69F1" w:rsidRPr="00960BFE" w:rsidRDefault="002B69F1" w:rsidP="002B69F1">
      <w:pPr>
        <w:rPr>
          <w:lang w:val="en-NZ"/>
        </w:rPr>
      </w:pPr>
    </w:p>
    <w:p w14:paraId="4DC289B4" w14:textId="77777777" w:rsidR="008179B3" w:rsidRPr="008179B3" w:rsidRDefault="00CB2942" w:rsidP="00CB2942">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3B29A50B" w14:textId="77777777" w:rsidR="008179B3" w:rsidRPr="0031393B" w:rsidRDefault="008179B3" w:rsidP="008179B3">
      <w:pPr>
        <w:numPr>
          <w:ilvl w:val="0"/>
          <w:numId w:val="4"/>
        </w:numPr>
        <w:autoSpaceDE w:val="0"/>
        <w:autoSpaceDN w:val="0"/>
        <w:adjustRightInd w:val="0"/>
        <w:rPr>
          <w:rFonts w:cs="Arial"/>
        </w:rPr>
      </w:pPr>
      <w:r w:rsidRPr="00C46311">
        <w:rPr>
          <w:rFonts w:cs="Arial"/>
        </w:rPr>
        <w:t xml:space="preserve">Please update the study protocol, </w:t>
      </w:r>
      <w:proofErr w:type="gramStart"/>
      <w:r w:rsidRPr="00C46311">
        <w:rPr>
          <w:rFonts w:cs="Arial"/>
        </w:rPr>
        <w:t>taking into account</w:t>
      </w:r>
      <w:proofErr w:type="gramEnd"/>
      <w:r w:rsidRPr="00C46311">
        <w:rPr>
          <w:rFonts w:cs="Arial"/>
        </w:rPr>
        <w:t xml:space="preserve">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p w14:paraId="5E8E2A82" w14:textId="77777777" w:rsidR="00F20C31" w:rsidRDefault="00F20C31" w:rsidP="00F20C31">
      <w:pPr>
        <w:numPr>
          <w:ilvl w:val="0"/>
          <w:numId w:val="4"/>
        </w:numPr>
        <w:autoSpaceDE w:val="0"/>
        <w:autoSpaceDN w:val="0"/>
        <w:adjustRightInd w:val="0"/>
        <w:rPr>
          <w:rFonts w:cs="Arial"/>
        </w:rPr>
      </w:pPr>
      <w:r>
        <w:rPr>
          <w:rFonts w:cs="Arial"/>
        </w:rPr>
        <w:t>Please supply a data governance plan to ensure the safety and integrity of participant data</w:t>
      </w:r>
    </w:p>
    <w:p w14:paraId="0F01933F" w14:textId="77777777" w:rsidR="00F20C31" w:rsidRDefault="00F20C31" w:rsidP="00F20C31">
      <w:pPr>
        <w:pStyle w:val="ListParagraph"/>
        <w:rPr>
          <w:rFonts w:asciiTheme="minorHAnsi" w:eastAsiaTheme="minorHAnsi" w:hAnsiTheme="minorHAnsi" w:cs="Arial"/>
          <w:i/>
          <w:szCs w:val="22"/>
          <w:lang w:val="en-NZ"/>
        </w:rPr>
      </w:pPr>
      <w:r w:rsidRPr="00EB5760">
        <w:rPr>
          <w:rFonts w:asciiTheme="minorHAnsi" w:eastAsiaTheme="minorHAnsi" w:hAnsiTheme="minorHAnsi" w:cs="Arial"/>
          <w:i/>
          <w:szCs w:val="22"/>
          <w:lang w:val="en-NZ"/>
        </w:rPr>
        <w:t xml:space="preserve">National Ethical Standards for Health and Disability Research and Quality Improvement, para </w:t>
      </w:r>
      <w:r>
        <w:rPr>
          <w:rFonts w:asciiTheme="minorHAnsi" w:eastAsiaTheme="minorHAnsi" w:hAnsiTheme="minorHAnsi" w:cs="Arial"/>
          <w:i/>
          <w:szCs w:val="22"/>
          <w:lang w:val="en-NZ"/>
        </w:rPr>
        <w:t>12.15</w:t>
      </w:r>
      <w:r w:rsidRPr="00EB5760">
        <w:rPr>
          <w:rFonts w:asciiTheme="minorHAnsi" w:eastAsiaTheme="minorHAnsi" w:hAnsiTheme="minorHAnsi" w:cs="Arial"/>
          <w:i/>
          <w:szCs w:val="22"/>
          <w:lang w:val="en-NZ"/>
        </w:rPr>
        <w:t xml:space="preserve">).  </w:t>
      </w:r>
    </w:p>
    <w:p w14:paraId="1875D181" w14:textId="77777777" w:rsidR="002B69F1" w:rsidRPr="00960BFE" w:rsidRDefault="002B69F1" w:rsidP="002B69F1">
      <w:pPr>
        <w:rPr>
          <w:color w:val="FF0000"/>
          <w:lang w:val="en-NZ"/>
        </w:rPr>
      </w:pPr>
    </w:p>
    <w:p w14:paraId="7AF30D03" w14:textId="0EF1C907" w:rsidR="002B69F1" w:rsidRPr="00FD2B1E" w:rsidRDefault="002B69F1" w:rsidP="002B69F1">
      <w:pPr>
        <w:rPr>
          <w:lang w:val="en-NZ"/>
        </w:rPr>
      </w:pPr>
      <w:r w:rsidRPr="002E7A84">
        <w:rPr>
          <w:lang w:val="en-NZ"/>
        </w:rPr>
        <w:t>After receipt of the information requested by the Committee, a final decision on the</w:t>
      </w:r>
      <w:r>
        <w:rPr>
          <w:lang w:val="en-NZ"/>
        </w:rPr>
        <w:t xml:space="preserve"> application will be made by </w:t>
      </w:r>
      <w:r w:rsidR="00DE245A">
        <w:rPr>
          <w:lang w:val="en-NZ"/>
        </w:rPr>
        <w:t xml:space="preserve">Dr Cordelia Thomas and Dr </w:t>
      </w:r>
      <w:proofErr w:type="spellStart"/>
      <w:r w:rsidR="00DE245A">
        <w:rPr>
          <w:lang w:val="en-NZ"/>
        </w:rPr>
        <w:t>Devonie</w:t>
      </w:r>
      <w:proofErr w:type="spellEnd"/>
      <w:r w:rsidR="00DE245A">
        <w:rPr>
          <w:lang w:val="en-NZ"/>
        </w:rPr>
        <w:t xml:space="preserve"> </w:t>
      </w:r>
      <w:proofErr w:type="spellStart"/>
      <w:r w:rsidR="00DE245A">
        <w:rPr>
          <w:lang w:val="en-NZ"/>
        </w:rPr>
        <w:t>Waaka</w:t>
      </w:r>
      <w:proofErr w:type="spellEnd"/>
      <w:r w:rsidR="00DE245A">
        <w:rPr>
          <w:lang w:val="en-NZ"/>
        </w:rPr>
        <w:t xml:space="preserve">. </w:t>
      </w:r>
    </w:p>
    <w:p w14:paraId="3C3A200F" w14:textId="77777777" w:rsidR="00A3268A" w:rsidRPr="00960BFE" w:rsidRDefault="00C928F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57E21BF8" w14:textId="77777777" w:rsidTr="002E2FA1">
        <w:trPr>
          <w:trHeight w:val="280"/>
        </w:trPr>
        <w:tc>
          <w:tcPr>
            <w:tcW w:w="966" w:type="dxa"/>
            <w:tcBorders>
              <w:top w:val="nil"/>
              <w:left w:val="nil"/>
              <w:bottom w:val="nil"/>
              <w:right w:val="nil"/>
            </w:tcBorders>
          </w:tcPr>
          <w:p w14:paraId="1CECA090" w14:textId="77777777" w:rsidR="002E2FA1" w:rsidRPr="00960BFE" w:rsidRDefault="002E2FA1">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3CD8883C"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9EF2A0E" w14:textId="77777777" w:rsidR="002E2FA1" w:rsidRPr="00960BFE" w:rsidRDefault="002E2FA1">
            <w:pPr>
              <w:autoSpaceDE w:val="0"/>
              <w:autoSpaceDN w:val="0"/>
              <w:adjustRightInd w:val="0"/>
            </w:pPr>
            <w:r w:rsidRPr="00960BFE">
              <w:rPr>
                <w:b/>
              </w:rPr>
              <w:t>20/CEN/222</w:t>
            </w:r>
            <w:r w:rsidRPr="00960BFE">
              <w:t xml:space="preserve"> </w:t>
            </w:r>
          </w:p>
        </w:tc>
      </w:tr>
      <w:tr w:rsidR="002E2FA1" w:rsidRPr="00960BFE" w14:paraId="1857CCA4" w14:textId="77777777" w:rsidTr="002E2FA1">
        <w:trPr>
          <w:trHeight w:val="280"/>
        </w:trPr>
        <w:tc>
          <w:tcPr>
            <w:tcW w:w="966" w:type="dxa"/>
            <w:tcBorders>
              <w:top w:val="nil"/>
              <w:left w:val="nil"/>
              <w:bottom w:val="nil"/>
              <w:right w:val="nil"/>
            </w:tcBorders>
          </w:tcPr>
          <w:p w14:paraId="2F0EBA58"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630F9763"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682F8D80" w14:textId="77777777" w:rsidR="002E2FA1" w:rsidRPr="00960BFE" w:rsidRDefault="002E2FA1">
            <w:pPr>
              <w:autoSpaceDE w:val="0"/>
              <w:autoSpaceDN w:val="0"/>
              <w:adjustRightInd w:val="0"/>
            </w:pPr>
            <w:r w:rsidRPr="00960BFE">
              <w:t xml:space="preserve">Parent coaching in the Early Start Denver Model for parents of young children with Autism Spectrum Disorder.  </w:t>
            </w:r>
          </w:p>
        </w:tc>
      </w:tr>
      <w:tr w:rsidR="002E2FA1" w:rsidRPr="00960BFE" w14:paraId="7B52775B" w14:textId="77777777" w:rsidTr="002E2FA1">
        <w:trPr>
          <w:trHeight w:val="280"/>
        </w:trPr>
        <w:tc>
          <w:tcPr>
            <w:tcW w:w="966" w:type="dxa"/>
            <w:tcBorders>
              <w:top w:val="nil"/>
              <w:left w:val="nil"/>
              <w:bottom w:val="nil"/>
              <w:right w:val="nil"/>
            </w:tcBorders>
          </w:tcPr>
          <w:p w14:paraId="543B82AE"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0A1128EE"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4F5BE32A" w14:textId="77777777" w:rsidR="002E2FA1" w:rsidRPr="00960BFE" w:rsidRDefault="002E2FA1">
            <w:pPr>
              <w:autoSpaceDE w:val="0"/>
              <w:autoSpaceDN w:val="0"/>
              <w:adjustRightInd w:val="0"/>
            </w:pPr>
            <w:r w:rsidRPr="00960BFE">
              <w:t xml:space="preserve">Ms Lauren van </w:t>
            </w:r>
            <w:proofErr w:type="spellStart"/>
            <w:r w:rsidRPr="00960BFE">
              <w:t>Noorden</w:t>
            </w:r>
            <w:proofErr w:type="spellEnd"/>
            <w:r w:rsidRPr="00960BFE">
              <w:t xml:space="preserve"> </w:t>
            </w:r>
          </w:p>
        </w:tc>
      </w:tr>
      <w:tr w:rsidR="002E2FA1" w:rsidRPr="00960BFE" w14:paraId="25B9DEB6" w14:textId="77777777" w:rsidTr="002E2FA1">
        <w:trPr>
          <w:trHeight w:val="280"/>
        </w:trPr>
        <w:tc>
          <w:tcPr>
            <w:tcW w:w="966" w:type="dxa"/>
            <w:tcBorders>
              <w:top w:val="nil"/>
              <w:left w:val="nil"/>
              <w:bottom w:val="nil"/>
              <w:right w:val="nil"/>
            </w:tcBorders>
          </w:tcPr>
          <w:p w14:paraId="4BA0F85B"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7964A1C8"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249F76FC" w14:textId="77777777" w:rsidR="002E2FA1" w:rsidRPr="00960BFE" w:rsidRDefault="002E2FA1">
            <w:pPr>
              <w:autoSpaceDE w:val="0"/>
              <w:autoSpaceDN w:val="0"/>
              <w:adjustRightInd w:val="0"/>
            </w:pPr>
            <w:r w:rsidRPr="00960BFE">
              <w:t xml:space="preserve"> </w:t>
            </w:r>
          </w:p>
        </w:tc>
      </w:tr>
      <w:tr w:rsidR="002E2FA1" w:rsidRPr="00960BFE" w14:paraId="66A1C14F" w14:textId="77777777" w:rsidTr="002E2FA1">
        <w:trPr>
          <w:trHeight w:val="280"/>
        </w:trPr>
        <w:tc>
          <w:tcPr>
            <w:tcW w:w="966" w:type="dxa"/>
            <w:tcBorders>
              <w:top w:val="nil"/>
              <w:left w:val="nil"/>
              <w:bottom w:val="nil"/>
              <w:right w:val="nil"/>
            </w:tcBorders>
          </w:tcPr>
          <w:p w14:paraId="025576B7"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23B7EFB9"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62744A40" w14:textId="77777777" w:rsidR="002E2FA1" w:rsidRPr="00960BFE" w:rsidRDefault="002E2FA1">
            <w:pPr>
              <w:autoSpaceDE w:val="0"/>
              <w:autoSpaceDN w:val="0"/>
              <w:adjustRightInd w:val="0"/>
            </w:pPr>
            <w:r w:rsidRPr="00960BFE">
              <w:t xml:space="preserve">15 October 2020 </w:t>
            </w:r>
          </w:p>
        </w:tc>
      </w:tr>
    </w:tbl>
    <w:p w14:paraId="60105DDF" w14:textId="77777777" w:rsidR="00F20C31" w:rsidRDefault="00F20C31" w:rsidP="002B69F1">
      <w:pPr>
        <w:autoSpaceDE w:val="0"/>
        <w:autoSpaceDN w:val="0"/>
        <w:adjustRightInd w:val="0"/>
        <w:rPr>
          <w:lang w:val="en-NZ"/>
        </w:rPr>
      </w:pPr>
    </w:p>
    <w:p w14:paraId="24EA8B29" w14:textId="706B5107" w:rsidR="002B69F1" w:rsidRPr="00987913" w:rsidRDefault="005351C3" w:rsidP="002B69F1">
      <w:pPr>
        <w:autoSpaceDE w:val="0"/>
        <w:autoSpaceDN w:val="0"/>
        <w:adjustRightInd w:val="0"/>
        <w:rPr>
          <w:sz w:val="20"/>
          <w:lang w:val="en-NZ"/>
        </w:rPr>
      </w:pPr>
      <w:r>
        <w:rPr>
          <w:lang w:val="en-NZ"/>
        </w:rPr>
        <w:t xml:space="preserve">Ms Lauren van </w:t>
      </w:r>
      <w:proofErr w:type="spellStart"/>
      <w:r>
        <w:rPr>
          <w:lang w:val="en-NZ"/>
        </w:rPr>
        <w:t>Noorden</w:t>
      </w:r>
      <w:proofErr w:type="spellEnd"/>
      <w:r>
        <w:rPr>
          <w:lang w:val="en-NZ"/>
        </w:rPr>
        <w:t xml:space="preserve"> </w:t>
      </w:r>
      <w:r w:rsidR="002B69F1" w:rsidRPr="00987913">
        <w:rPr>
          <w:lang w:val="en-NZ"/>
        </w:rPr>
        <w:t>was present or discussion of this application.</w:t>
      </w:r>
    </w:p>
    <w:p w14:paraId="54E95B0A" w14:textId="77777777" w:rsidR="002B69F1" w:rsidRDefault="002B69F1" w:rsidP="002B69F1">
      <w:pPr>
        <w:rPr>
          <w:u w:val="single"/>
          <w:lang w:val="en-NZ"/>
        </w:rPr>
      </w:pPr>
    </w:p>
    <w:p w14:paraId="175682D9" w14:textId="77777777" w:rsidR="002B69F1" w:rsidRPr="00FD2B1E" w:rsidRDefault="002B69F1" w:rsidP="002B69F1">
      <w:pPr>
        <w:rPr>
          <w:u w:val="single"/>
          <w:lang w:val="en-NZ"/>
        </w:rPr>
      </w:pPr>
      <w:r w:rsidRPr="00FD2B1E">
        <w:rPr>
          <w:u w:val="single"/>
          <w:lang w:val="en-NZ"/>
        </w:rPr>
        <w:t>Potential conflicts of interest</w:t>
      </w:r>
    </w:p>
    <w:p w14:paraId="6CE68E1B" w14:textId="77777777" w:rsidR="002B69F1" w:rsidRPr="008869BB" w:rsidRDefault="002B69F1" w:rsidP="002B69F1">
      <w:pPr>
        <w:rPr>
          <w:b/>
          <w:lang w:val="en-NZ"/>
        </w:rPr>
      </w:pPr>
    </w:p>
    <w:p w14:paraId="63E68264"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1D25156A" w14:textId="77777777" w:rsidR="002B69F1" w:rsidRPr="00960BFE" w:rsidRDefault="002B69F1" w:rsidP="002B69F1">
      <w:pPr>
        <w:rPr>
          <w:lang w:val="en-NZ"/>
        </w:rPr>
      </w:pPr>
    </w:p>
    <w:p w14:paraId="32B34A3E" w14:textId="77777777" w:rsidR="002B69F1" w:rsidRDefault="002B69F1" w:rsidP="002B69F1">
      <w:pPr>
        <w:rPr>
          <w:lang w:val="en-NZ"/>
        </w:rPr>
      </w:pPr>
      <w:r w:rsidRPr="00FD2B1E">
        <w:rPr>
          <w:lang w:val="en-NZ"/>
        </w:rPr>
        <w:t>No potential conflicts</w:t>
      </w:r>
      <w:r w:rsidRPr="00960BFE">
        <w:rPr>
          <w:lang w:val="en-NZ"/>
        </w:rPr>
        <w:t xml:space="preserve"> of interest related to this application were declared by any member.</w:t>
      </w:r>
    </w:p>
    <w:p w14:paraId="2333F1FC" w14:textId="77777777" w:rsidR="002B69F1" w:rsidRDefault="002B69F1" w:rsidP="002B69F1">
      <w:pPr>
        <w:rPr>
          <w:lang w:val="en-NZ"/>
        </w:rPr>
      </w:pPr>
    </w:p>
    <w:p w14:paraId="2CC10E8D" w14:textId="77777777" w:rsidR="002B69F1" w:rsidRDefault="002B69F1" w:rsidP="002B69F1">
      <w:pPr>
        <w:rPr>
          <w:u w:val="single"/>
          <w:lang w:val="en-NZ"/>
        </w:rPr>
      </w:pPr>
      <w:r w:rsidRPr="001C059D">
        <w:rPr>
          <w:u w:val="single"/>
          <w:lang w:val="en-NZ"/>
        </w:rPr>
        <w:t>Summary of Study</w:t>
      </w:r>
    </w:p>
    <w:p w14:paraId="05580D78" w14:textId="77777777" w:rsidR="002B69F1" w:rsidRDefault="002B69F1" w:rsidP="002B69F1">
      <w:pPr>
        <w:rPr>
          <w:u w:val="single"/>
          <w:lang w:val="en-NZ"/>
        </w:rPr>
      </w:pPr>
    </w:p>
    <w:p w14:paraId="79CD9C63" w14:textId="77777777" w:rsidR="00816E00" w:rsidRPr="00816E00" w:rsidRDefault="00816E00" w:rsidP="007B6F84">
      <w:pPr>
        <w:pStyle w:val="ListParagraph"/>
        <w:numPr>
          <w:ilvl w:val="0"/>
          <w:numId w:val="9"/>
        </w:numPr>
        <w:rPr>
          <w:u w:val="single"/>
          <w:lang w:val="en-NZ"/>
        </w:rPr>
      </w:pPr>
      <w:r w:rsidRPr="00816E00">
        <w:rPr>
          <w:lang w:val="en-NZ"/>
        </w:rPr>
        <w:t xml:space="preserve">The Early Start Denver Model (ESDM) is a promising intervention approach for improving the outcomes of young children with Autism Spectrum Disorder (Autism). There is also some evidence that parents can be taught to use the ESDM procedures with their own children. However, the existing ESDM parent coaching literature has evaluated 1:1 parent coaching, which is a resource intensive service delivery model. Furthermore, existing ESDM parent coaching literature has shown that not all parents who receive this intervention learn to use the strategies with a high level of accuracy (fidelity). </w:t>
      </w:r>
    </w:p>
    <w:p w14:paraId="6804E443" w14:textId="77777777" w:rsidR="00640783" w:rsidRPr="00640783" w:rsidRDefault="00816E00" w:rsidP="007B6F84">
      <w:pPr>
        <w:pStyle w:val="ListParagraph"/>
        <w:numPr>
          <w:ilvl w:val="0"/>
          <w:numId w:val="9"/>
        </w:numPr>
        <w:rPr>
          <w:u w:val="single"/>
          <w:lang w:val="en-NZ"/>
        </w:rPr>
      </w:pPr>
      <w:r>
        <w:rPr>
          <w:lang w:val="en-NZ"/>
        </w:rPr>
        <w:t>T</w:t>
      </w:r>
      <w:r w:rsidRPr="00816E00">
        <w:rPr>
          <w:lang w:val="en-NZ"/>
        </w:rPr>
        <w:t xml:space="preserve">his study proposes to use a three-tiered intervention design, where parents will be taught to use the ESDM strategies in three additive phases, or until they reach fidelity. The first tier will be a group parent coaching programme, which could provide an efficient service delivery model if effective. For parents who do not reach fidelity during this first (group-coaching) tier, a second tier of 1:1 parent coaching will be offered. This stepped approach to parent coaching may ensure that parents can access the support they need to learn to use the ESDM strategies with their own children. However, for parents who do not reach fidelity during this second (1:1 coaching) tier, a third tier of individualised parent coaching will be offered and in-depth information will be collected from these parents about the challenges they faced in learning the ESDM strategies in the previous tiers, and what solutions they believe will help them to be successful in learning to use the strategies with their own children. </w:t>
      </w:r>
    </w:p>
    <w:p w14:paraId="6A4EE7AF" w14:textId="61DFF69E" w:rsidR="002B69F1" w:rsidRPr="00781421" w:rsidRDefault="00816E00" w:rsidP="007B6F84">
      <w:pPr>
        <w:pStyle w:val="ListParagraph"/>
        <w:numPr>
          <w:ilvl w:val="0"/>
          <w:numId w:val="9"/>
        </w:numPr>
        <w:rPr>
          <w:u w:val="single"/>
          <w:lang w:val="en-NZ"/>
        </w:rPr>
      </w:pPr>
      <w:r w:rsidRPr="00816E00">
        <w:rPr>
          <w:lang w:val="en-NZ"/>
        </w:rPr>
        <w:t>At all stages of the study, data will be collected about parent use of the ESDM strategies, and any changes in child engagement, communication, and imitation skills.</w:t>
      </w:r>
    </w:p>
    <w:p w14:paraId="263A0D03" w14:textId="77777777" w:rsidR="002B69F1" w:rsidRPr="00C5052B" w:rsidRDefault="002B69F1" w:rsidP="002B69F1">
      <w:pPr>
        <w:spacing w:before="80" w:after="80"/>
        <w:rPr>
          <w:u w:val="single"/>
          <w:lang w:val="en-NZ"/>
        </w:rPr>
      </w:pPr>
    </w:p>
    <w:p w14:paraId="1C11FBBE"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78F35EB8" w14:textId="77777777" w:rsidR="002B69F1" w:rsidRDefault="002B69F1" w:rsidP="002B69F1">
      <w:pPr>
        <w:rPr>
          <w:u w:val="single"/>
          <w:lang w:val="en-NZ"/>
        </w:rPr>
      </w:pPr>
    </w:p>
    <w:p w14:paraId="2B85A99D" w14:textId="77777777" w:rsidR="002B69F1" w:rsidRDefault="002B69F1" w:rsidP="002B69F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1C8ADBF" w14:textId="77777777" w:rsidR="002B69F1" w:rsidRPr="00960BFE" w:rsidRDefault="002B69F1" w:rsidP="002B69F1">
      <w:pPr>
        <w:autoSpaceDE w:val="0"/>
        <w:autoSpaceDN w:val="0"/>
        <w:adjustRightInd w:val="0"/>
        <w:rPr>
          <w:lang w:val="en-NZ"/>
        </w:rPr>
      </w:pPr>
    </w:p>
    <w:p w14:paraId="2C8410B4" w14:textId="4CDF2184" w:rsidR="00640783" w:rsidRPr="002C38DB" w:rsidRDefault="00640783" w:rsidP="002C38DB">
      <w:pPr>
        <w:pStyle w:val="ListParagraph"/>
        <w:numPr>
          <w:ilvl w:val="0"/>
          <w:numId w:val="9"/>
        </w:numPr>
        <w:rPr>
          <w:lang w:val="en-NZ"/>
        </w:rPr>
      </w:pPr>
      <w:r w:rsidRPr="002C38DB">
        <w:rPr>
          <w:lang w:val="en-NZ"/>
        </w:rPr>
        <w:t xml:space="preserve">The Committee noted </w:t>
      </w:r>
      <w:r w:rsidR="00DA7093" w:rsidRPr="002C38DB">
        <w:rPr>
          <w:lang w:val="en-NZ"/>
        </w:rPr>
        <w:t xml:space="preserve">quality of life questionnaires assessing mental health would be used and the PIS did not explain how quickly the information would be collated or how the researchers would respond to a low score. The Researcher stated it was not intended to be </w:t>
      </w:r>
      <w:r w:rsidR="00B63276" w:rsidRPr="002C38DB">
        <w:rPr>
          <w:lang w:val="en-NZ"/>
        </w:rPr>
        <w:t>diagnostic,</w:t>
      </w:r>
      <w:r w:rsidR="00DA7093" w:rsidRPr="002C38DB">
        <w:rPr>
          <w:lang w:val="en-NZ"/>
        </w:rPr>
        <w:t xml:space="preserve"> but they would talk with participants and empower them to make their own decision if they need further help. </w:t>
      </w:r>
      <w:r w:rsidR="00EB3A8C" w:rsidRPr="002C38DB">
        <w:rPr>
          <w:lang w:val="en-NZ"/>
        </w:rPr>
        <w:t xml:space="preserve">The Committee </w:t>
      </w:r>
      <w:r w:rsidR="00A42D1E" w:rsidRPr="002C38DB">
        <w:rPr>
          <w:lang w:val="en-NZ"/>
        </w:rPr>
        <w:t>stated if a study is collecting mental health data it has an obligation to act on it immediate</w:t>
      </w:r>
      <w:r w:rsidR="008A536F" w:rsidRPr="002C38DB">
        <w:rPr>
          <w:lang w:val="en-NZ"/>
        </w:rPr>
        <w:t xml:space="preserve">ly if it receives information of concern. The Committee requested a clause in the consent form </w:t>
      </w:r>
      <w:r w:rsidR="0088227B">
        <w:rPr>
          <w:lang w:val="en-NZ"/>
        </w:rPr>
        <w:t>agreeing that the researcher may</w:t>
      </w:r>
      <w:r w:rsidR="008A536F" w:rsidRPr="002C38DB">
        <w:rPr>
          <w:lang w:val="en-NZ"/>
        </w:rPr>
        <w:t xml:space="preserve"> contact the participant’s GP and </w:t>
      </w:r>
      <w:r w:rsidR="000067D3" w:rsidRPr="002C38DB">
        <w:rPr>
          <w:lang w:val="en-NZ"/>
        </w:rPr>
        <w:t xml:space="preserve">information in the PIS explaining what the Researcher will do if a participant scores low. </w:t>
      </w:r>
    </w:p>
    <w:p w14:paraId="5A5C7F4A" w14:textId="7CB63EAA" w:rsidR="003E3831" w:rsidRDefault="003E3831" w:rsidP="007B6F84">
      <w:pPr>
        <w:rPr>
          <w:lang w:val="en-NZ"/>
        </w:rPr>
      </w:pPr>
    </w:p>
    <w:p w14:paraId="768F0726" w14:textId="450DD955" w:rsidR="00E8206D" w:rsidRPr="002C38DB" w:rsidRDefault="00E8206D" w:rsidP="002C38DB">
      <w:pPr>
        <w:pStyle w:val="ListParagraph"/>
        <w:numPr>
          <w:ilvl w:val="0"/>
          <w:numId w:val="9"/>
        </w:numPr>
        <w:rPr>
          <w:lang w:val="en-NZ"/>
        </w:rPr>
      </w:pPr>
      <w:r w:rsidRPr="002C38DB">
        <w:rPr>
          <w:lang w:val="en-NZ"/>
        </w:rPr>
        <w:lastRenderedPageBreak/>
        <w:t xml:space="preserve">The Committee advised that Māori consultation is required and could be done through the University. </w:t>
      </w:r>
      <w:r w:rsidR="002C38DB">
        <w:rPr>
          <w:lang w:val="en-NZ"/>
        </w:rPr>
        <w:t xml:space="preserve">Please supply evidence of Māori consultation with the resubmission. </w:t>
      </w:r>
    </w:p>
    <w:p w14:paraId="10307BF6" w14:textId="1933B5F3" w:rsidR="002570E6" w:rsidRDefault="002570E6" w:rsidP="007B6F84">
      <w:pPr>
        <w:rPr>
          <w:lang w:val="en-NZ"/>
        </w:rPr>
      </w:pPr>
    </w:p>
    <w:p w14:paraId="3BC3924E" w14:textId="4EDA9038" w:rsidR="00973227" w:rsidRDefault="00973227" w:rsidP="002C38DB">
      <w:pPr>
        <w:pStyle w:val="ListParagraph"/>
        <w:numPr>
          <w:ilvl w:val="0"/>
          <w:numId w:val="9"/>
        </w:numPr>
      </w:pPr>
      <w:bookmarkStart w:id="5" w:name="_Hlk43807895"/>
      <w:r>
        <w:t xml:space="preserve">The Committee requested an independent peer review and recommended the Researcher use the </w:t>
      </w:r>
      <w:hyperlink r:id="rId17" w:history="1">
        <w:r w:rsidRPr="003B397B">
          <w:rPr>
            <w:rStyle w:val="Hyperlink"/>
          </w:rPr>
          <w:t>scientific peer review template available on the HDEC website.</w:t>
        </w:r>
      </w:hyperlink>
      <w:r>
        <w:t xml:space="preserve"> </w:t>
      </w:r>
    </w:p>
    <w:p w14:paraId="7AE92B6A" w14:textId="77777777" w:rsidR="002C38DB" w:rsidRDefault="002C38DB" w:rsidP="002C38DB">
      <w:pPr>
        <w:pStyle w:val="ListParagraph"/>
      </w:pPr>
    </w:p>
    <w:p w14:paraId="18C71321" w14:textId="27159175" w:rsidR="002C38DB" w:rsidRPr="002C38DB" w:rsidRDefault="002C38DB" w:rsidP="002C38DB">
      <w:pPr>
        <w:pStyle w:val="ListParagraph"/>
        <w:numPr>
          <w:ilvl w:val="0"/>
          <w:numId w:val="9"/>
        </w:numPr>
        <w:rPr>
          <w:lang w:val="en-NZ"/>
        </w:rPr>
      </w:pPr>
      <w:r w:rsidRPr="002C38DB">
        <w:rPr>
          <w:lang w:val="en-NZ"/>
        </w:rPr>
        <w:t xml:space="preserve">The Committee welcomes the attendance of the supervisor of any student </w:t>
      </w:r>
      <w:r w:rsidR="0088227B">
        <w:rPr>
          <w:lang w:val="en-NZ"/>
        </w:rPr>
        <w:t>who</w:t>
      </w:r>
      <w:r w:rsidRPr="002C38DB">
        <w:rPr>
          <w:lang w:val="en-NZ"/>
        </w:rPr>
        <w:t xml:space="preserve"> applies to HDEC and strongly encourages the Researcher’s supervisor to attend the next meeting. </w:t>
      </w:r>
    </w:p>
    <w:p w14:paraId="31DB8B69" w14:textId="77777777" w:rsidR="002C38DB" w:rsidRDefault="002C38DB" w:rsidP="002C38DB">
      <w:pPr>
        <w:pStyle w:val="ListParagraph"/>
      </w:pPr>
    </w:p>
    <w:bookmarkEnd w:id="5"/>
    <w:p w14:paraId="6B5337AF" w14:textId="77777777" w:rsidR="002B69F1" w:rsidRPr="004549E5" w:rsidRDefault="002B69F1" w:rsidP="002B69F1">
      <w:pPr>
        <w:spacing w:before="80" w:after="80"/>
        <w:rPr>
          <w:rFonts w:cs="Arial"/>
          <w:szCs w:val="22"/>
          <w:lang w:val="en-NZ"/>
        </w:rPr>
      </w:pPr>
    </w:p>
    <w:p w14:paraId="728C15C1" w14:textId="77777777" w:rsidR="002B69F1" w:rsidRDefault="002B69F1" w:rsidP="002B69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32B7D96" w14:textId="77777777" w:rsidR="002B69F1" w:rsidRPr="00466AA7" w:rsidRDefault="002B69F1" w:rsidP="002B69F1">
      <w:pPr>
        <w:spacing w:before="80" w:after="80"/>
        <w:rPr>
          <w:rFonts w:cs="Arial"/>
          <w:szCs w:val="22"/>
          <w:lang w:val="en-NZ"/>
        </w:rPr>
      </w:pPr>
    </w:p>
    <w:p w14:paraId="36F65114" w14:textId="77777777" w:rsidR="002C38DB" w:rsidRPr="002C38DB" w:rsidRDefault="002C38DB" w:rsidP="002C38DB">
      <w:pPr>
        <w:pStyle w:val="ListParagraph"/>
        <w:numPr>
          <w:ilvl w:val="0"/>
          <w:numId w:val="25"/>
        </w:numPr>
        <w:rPr>
          <w:lang w:val="en-NZ"/>
        </w:rPr>
      </w:pPr>
      <w:r w:rsidRPr="002C38DB">
        <w:rPr>
          <w:lang w:val="en-NZ"/>
        </w:rPr>
        <w:t xml:space="preserve">Please adapt the data section from the </w:t>
      </w:r>
      <w:hyperlink r:id="rId18" w:history="1">
        <w:r w:rsidRPr="002C38DB">
          <w:rPr>
            <w:rStyle w:val="Hyperlink"/>
            <w:lang w:val="en-NZ"/>
          </w:rPr>
          <w:t>HDEC template.</w:t>
        </w:r>
      </w:hyperlink>
      <w:r w:rsidRPr="002C38DB">
        <w:rPr>
          <w:lang w:val="en-NZ"/>
        </w:rPr>
        <w:t xml:space="preserve"> </w:t>
      </w:r>
    </w:p>
    <w:p w14:paraId="22914B94" w14:textId="77777777" w:rsidR="002C38DB" w:rsidRDefault="002C38DB" w:rsidP="002C38DB">
      <w:pPr>
        <w:rPr>
          <w:lang w:val="en-NZ"/>
        </w:rPr>
      </w:pPr>
    </w:p>
    <w:p w14:paraId="3B0D220A" w14:textId="77777777" w:rsidR="002C38DB" w:rsidRDefault="002C38DB" w:rsidP="002C38DB">
      <w:pPr>
        <w:pStyle w:val="ListParagraph"/>
        <w:numPr>
          <w:ilvl w:val="0"/>
          <w:numId w:val="25"/>
        </w:numPr>
      </w:pPr>
      <w:r>
        <w:t xml:space="preserve">Please remove the ‘yes / no’ tick boxes from the consent form unless it is for a clause that is truly optional (i.e. the participant can answer ‘NO’ and still participate in the study). </w:t>
      </w:r>
    </w:p>
    <w:p w14:paraId="01DFB918" w14:textId="77777777" w:rsidR="002C38DB" w:rsidRDefault="002C38DB" w:rsidP="002C38DB">
      <w:pPr>
        <w:rPr>
          <w:lang w:val="en-NZ"/>
        </w:rPr>
      </w:pPr>
    </w:p>
    <w:p w14:paraId="7ECC90ED" w14:textId="66E8EB36" w:rsidR="002C38DB" w:rsidRPr="002C38DB" w:rsidRDefault="002C38DB" w:rsidP="002C38DB">
      <w:pPr>
        <w:pStyle w:val="ListParagraph"/>
        <w:numPr>
          <w:ilvl w:val="0"/>
          <w:numId w:val="25"/>
        </w:numPr>
        <w:rPr>
          <w:lang w:val="en-NZ"/>
        </w:rPr>
      </w:pPr>
      <w:r w:rsidRPr="002C38DB">
        <w:rPr>
          <w:lang w:val="en-NZ"/>
        </w:rPr>
        <w:t xml:space="preserve">Update </w:t>
      </w:r>
      <w:r w:rsidR="0088227B">
        <w:rPr>
          <w:lang w:val="en-NZ"/>
        </w:rPr>
        <w:t>the</w:t>
      </w:r>
      <w:r w:rsidRPr="002C38DB">
        <w:rPr>
          <w:lang w:val="en-NZ"/>
        </w:rPr>
        <w:t xml:space="preserve"> consent form</w:t>
      </w:r>
      <w:r w:rsidR="0088227B">
        <w:rPr>
          <w:lang w:val="en-NZ"/>
        </w:rPr>
        <w:t xml:space="preserve"> so that</w:t>
      </w:r>
      <w:r w:rsidRPr="002C38DB">
        <w:rPr>
          <w:lang w:val="en-NZ"/>
        </w:rPr>
        <w:t xml:space="preserve"> parent</w:t>
      </w:r>
      <w:r w:rsidR="0088227B">
        <w:rPr>
          <w:lang w:val="en-NZ"/>
        </w:rPr>
        <w:t>s/</w:t>
      </w:r>
      <w:proofErr w:type="gramStart"/>
      <w:r w:rsidR="0088227B">
        <w:rPr>
          <w:lang w:val="en-NZ"/>
        </w:rPr>
        <w:t>guardians</w:t>
      </w:r>
      <w:proofErr w:type="gramEnd"/>
      <w:r w:rsidRPr="002C38DB">
        <w:rPr>
          <w:lang w:val="en-NZ"/>
        </w:rPr>
        <w:t xml:space="preserve"> consent for the</w:t>
      </w:r>
      <w:r w:rsidR="0088227B">
        <w:rPr>
          <w:lang w:val="en-NZ"/>
        </w:rPr>
        <w:t>ir own participation</w:t>
      </w:r>
      <w:r w:rsidRPr="002C38DB">
        <w:rPr>
          <w:lang w:val="en-NZ"/>
        </w:rPr>
        <w:t xml:space="preserve"> and </w:t>
      </w:r>
      <w:r w:rsidR="0088227B">
        <w:rPr>
          <w:lang w:val="en-NZ"/>
        </w:rPr>
        <w:t xml:space="preserve">also </w:t>
      </w:r>
      <w:r w:rsidRPr="002C38DB">
        <w:rPr>
          <w:lang w:val="en-NZ"/>
        </w:rPr>
        <w:t xml:space="preserve">consent on behalf of child </w:t>
      </w:r>
    </w:p>
    <w:p w14:paraId="08E0D1AF" w14:textId="77777777" w:rsidR="002C38DB" w:rsidRDefault="002C38DB" w:rsidP="002C38DB">
      <w:pPr>
        <w:rPr>
          <w:lang w:val="en-NZ"/>
        </w:rPr>
      </w:pPr>
    </w:p>
    <w:p w14:paraId="215FF454" w14:textId="77777777" w:rsidR="002C38DB" w:rsidRDefault="002C38DB" w:rsidP="002C38DB">
      <w:pPr>
        <w:rPr>
          <w:lang w:val="en-NZ"/>
        </w:rPr>
      </w:pPr>
    </w:p>
    <w:p w14:paraId="792CF854" w14:textId="63A359FF" w:rsidR="002C38DB" w:rsidRPr="002C38DB" w:rsidRDefault="002C38DB" w:rsidP="002C38DB">
      <w:pPr>
        <w:pStyle w:val="ListParagraph"/>
        <w:numPr>
          <w:ilvl w:val="0"/>
          <w:numId w:val="25"/>
        </w:numPr>
        <w:rPr>
          <w:lang w:val="en-NZ"/>
        </w:rPr>
      </w:pPr>
      <w:r w:rsidRPr="002C38DB">
        <w:rPr>
          <w:lang w:val="en-NZ"/>
        </w:rPr>
        <w:t xml:space="preserve">Please include more information about the </w:t>
      </w:r>
      <w:r w:rsidRPr="002C38DB">
        <w:rPr>
          <w:rFonts w:cs="Arial"/>
          <w:iCs/>
          <w:szCs w:val="22"/>
          <w:lang w:val="en-NZ"/>
        </w:rPr>
        <w:t xml:space="preserve">Broad Autism Phenotype Questionnaire (e.g. what it is for and why parents are being asked to complete it) as it is not currently clear in the main PIS. </w:t>
      </w:r>
      <w:r w:rsidR="00E1706F">
        <w:rPr>
          <w:rFonts w:cs="Arial"/>
          <w:iCs/>
          <w:szCs w:val="22"/>
          <w:lang w:val="en-NZ"/>
        </w:rPr>
        <w:t xml:space="preserve">Please include all patient facing questionnaires and interview questionnaires. </w:t>
      </w:r>
    </w:p>
    <w:p w14:paraId="4D3FA919" w14:textId="77777777" w:rsidR="002C38DB" w:rsidRDefault="002C38DB" w:rsidP="002C38DB">
      <w:pPr>
        <w:rPr>
          <w:lang w:val="en-NZ"/>
        </w:rPr>
      </w:pPr>
    </w:p>
    <w:p w14:paraId="1E470438" w14:textId="0220279F" w:rsidR="002C38DB" w:rsidRPr="002C38DB" w:rsidRDefault="002C38DB" w:rsidP="002C38DB">
      <w:pPr>
        <w:pStyle w:val="ListParagraph"/>
        <w:numPr>
          <w:ilvl w:val="0"/>
          <w:numId w:val="25"/>
        </w:numPr>
        <w:rPr>
          <w:lang w:val="en-NZ"/>
        </w:rPr>
      </w:pPr>
      <w:r w:rsidRPr="002C38DB">
        <w:rPr>
          <w:lang w:val="en-NZ"/>
        </w:rPr>
        <w:t>Please revise the statement about Lauren getting money to state the researcher is receiving a stipend</w:t>
      </w:r>
      <w:r w:rsidR="00E1706F">
        <w:rPr>
          <w:lang w:val="en-NZ"/>
        </w:rPr>
        <w:t xml:space="preserve"> or equivalent</w:t>
      </w:r>
      <w:r w:rsidRPr="002C38DB">
        <w:rPr>
          <w:lang w:val="en-NZ"/>
        </w:rPr>
        <w:t xml:space="preserve">. </w:t>
      </w:r>
    </w:p>
    <w:p w14:paraId="25798D8B" w14:textId="77777777" w:rsidR="002C38DB" w:rsidRDefault="002C38DB" w:rsidP="002C38DB">
      <w:pPr>
        <w:rPr>
          <w:lang w:val="en-NZ"/>
        </w:rPr>
      </w:pPr>
    </w:p>
    <w:p w14:paraId="4337E5FD" w14:textId="251327DA" w:rsidR="002C38DB" w:rsidRPr="002C38DB" w:rsidRDefault="002C38DB" w:rsidP="002C38DB">
      <w:pPr>
        <w:pStyle w:val="ListParagraph"/>
        <w:numPr>
          <w:ilvl w:val="0"/>
          <w:numId w:val="25"/>
        </w:numPr>
        <w:rPr>
          <w:lang w:val="en-NZ"/>
        </w:rPr>
      </w:pPr>
      <w:r w:rsidRPr="002C38DB">
        <w:rPr>
          <w:lang w:val="en-NZ"/>
        </w:rPr>
        <w:t xml:space="preserve">Please revise the statement about costs to simply state participants do not need to pay to participate. </w:t>
      </w:r>
    </w:p>
    <w:p w14:paraId="527EE23E" w14:textId="77777777" w:rsidR="002C38DB" w:rsidRDefault="002C38DB" w:rsidP="002C38DB">
      <w:pPr>
        <w:rPr>
          <w:lang w:val="en-NZ"/>
        </w:rPr>
      </w:pPr>
    </w:p>
    <w:p w14:paraId="68BA3B5D" w14:textId="7A44C570" w:rsidR="002C38DB" w:rsidRDefault="002C38DB" w:rsidP="002C38DB">
      <w:pPr>
        <w:pStyle w:val="ListParagraph"/>
        <w:numPr>
          <w:ilvl w:val="0"/>
          <w:numId w:val="25"/>
        </w:numPr>
        <w:rPr>
          <w:lang w:val="en-NZ"/>
        </w:rPr>
      </w:pPr>
      <w:r w:rsidRPr="002C38DB">
        <w:rPr>
          <w:lang w:val="en-NZ"/>
        </w:rPr>
        <w:t xml:space="preserve">Please replace any use of ‘I’ with ‘the researcher’. </w:t>
      </w:r>
    </w:p>
    <w:p w14:paraId="2159CEFE" w14:textId="77777777" w:rsidR="00E1706F" w:rsidRPr="00E1706F" w:rsidRDefault="00E1706F" w:rsidP="00E1706F">
      <w:pPr>
        <w:pStyle w:val="ListParagraph"/>
        <w:rPr>
          <w:lang w:val="en-NZ"/>
        </w:rPr>
      </w:pPr>
    </w:p>
    <w:p w14:paraId="3B575B64" w14:textId="2108B42B" w:rsidR="00E1706F" w:rsidRPr="002C38DB" w:rsidRDefault="00E1706F" w:rsidP="002C38DB">
      <w:pPr>
        <w:pStyle w:val="ListParagraph"/>
        <w:numPr>
          <w:ilvl w:val="0"/>
          <w:numId w:val="25"/>
        </w:numPr>
        <w:rPr>
          <w:lang w:val="en-NZ"/>
        </w:rPr>
      </w:pPr>
      <w:r>
        <w:rPr>
          <w:color w:val="262626"/>
        </w:rPr>
        <w:t>Please update the PIS to reflect the correct document retention period for children (i.e. 10 retained for years after the child turns 16).</w:t>
      </w:r>
    </w:p>
    <w:p w14:paraId="4B844CA1" w14:textId="77777777" w:rsidR="002C38DB" w:rsidRDefault="002C38DB" w:rsidP="002C38DB">
      <w:pPr>
        <w:rPr>
          <w:lang w:val="en-NZ"/>
        </w:rPr>
      </w:pPr>
    </w:p>
    <w:p w14:paraId="2D7CA145" w14:textId="0FBAD98A" w:rsidR="002C38DB" w:rsidRPr="002C38DB" w:rsidRDefault="002C38DB" w:rsidP="002C38DB">
      <w:pPr>
        <w:pStyle w:val="ListParagraph"/>
        <w:numPr>
          <w:ilvl w:val="0"/>
          <w:numId w:val="25"/>
        </w:numPr>
        <w:rPr>
          <w:lang w:val="en-NZ"/>
        </w:rPr>
      </w:pPr>
      <w:r w:rsidRPr="002C38DB">
        <w:rPr>
          <w:lang w:val="en-NZ"/>
        </w:rPr>
        <w:t xml:space="preserve">Please </w:t>
      </w:r>
      <w:r w:rsidR="00E1706F">
        <w:rPr>
          <w:lang w:val="en-NZ"/>
        </w:rPr>
        <w:t>clarify the statement regarding use of data following withdrawal to advise</w:t>
      </w:r>
      <w:r w:rsidRPr="002C38DB">
        <w:rPr>
          <w:lang w:val="en-NZ"/>
        </w:rPr>
        <w:t xml:space="preserve"> participants that if they withdraw any data collected up until that point will continue to be used. </w:t>
      </w:r>
    </w:p>
    <w:p w14:paraId="2143934F" w14:textId="77777777" w:rsidR="002C38DB" w:rsidRDefault="002C38DB" w:rsidP="002C38DB">
      <w:pPr>
        <w:rPr>
          <w:lang w:val="en-NZ"/>
        </w:rPr>
      </w:pPr>
    </w:p>
    <w:p w14:paraId="3876FCDD" w14:textId="77777777" w:rsidR="002C38DB" w:rsidRPr="002C38DB" w:rsidRDefault="002C38DB" w:rsidP="002C38DB">
      <w:pPr>
        <w:pStyle w:val="ListParagraph"/>
        <w:numPr>
          <w:ilvl w:val="0"/>
          <w:numId w:val="25"/>
        </w:numPr>
        <w:rPr>
          <w:lang w:val="en-NZ"/>
        </w:rPr>
      </w:pPr>
      <w:r w:rsidRPr="002C38DB">
        <w:rPr>
          <w:lang w:val="en-NZ"/>
        </w:rPr>
        <w:t xml:space="preserve">Please revise the PIS to use the </w:t>
      </w:r>
      <w:proofErr w:type="gramStart"/>
      <w:r w:rsidRPr="002C38DB">
        <w:rPr>
          <w:lang w:val="en-NZ"/>
        </w:rPr>
        <w:t>third-person</w:t>
      </w:r>
      <w:proofErr w:type="gramEnd"/>
      <w:r w:rsidRPr="002C38DB">
        <w:rPr>
          <w:lang w:val="en-NZ"/>
        </w:rPr>
        <w:t xml:space="preserve"> throughout (e.g. page 5 uses ‘me’). </w:t>
      </w:r>
    </w:p>
    <w:p w14:paraId="47CF88D8" w14:textId="77777777" w:rsidR="002C38DB" w:rsidRDefault="002C38DB" w:rsidP="002C38DB">
      <w:pPr>
        <w:rPr>
          <w:lang w:val="en-NZ"/>
        </w:rPr>
      </w:pPr>
    </w:p>
    <w:p w14:paraId="7FC1A925" w14:textId="77777777" w:rsidR="002C38DB" w:rsidRPr="002C38DB" w:rsidRDefault="002C38DB" w:rsidP="002C38DB">
      <w:pPr>
        <w:pStyle w:val="ListParagraph"/>
        <w:numPr>
          <w:ilvl w:val="0"/>
          <w:numId w:val="25"/>
        </w:numPr>
        <w:rPr>
          <w:lang w:val="en-NZ"/>
        </w:rPr>
      </w:pPr>
      <w:r w:rsidRPr="002C38DB">
        <w:rPr>
          <w:lang w:val="en-NZ"/>
        </w:rPr>
        <w:t xml:space="preserve">Please reconsider use of the term ‘primary caregiver’ as this could potentially be a point of contention between parents. </w:t>
      </w:r>
    </w:p>
    <w:p w14:paraId="4382F91C" w14:textId="77777777" w:rsidR="002C38DB" w:rsidRDefault="002C38DB" w:rsidP="002C38DB">
      <w:pPr>
        <w:rPr>
          <w:lang w:val="en-NZ"/>
        </w:rPr>
      </w:pPr>
    </w:p>
    <w:p w14:paraId="129B8D01" w14:textId="77777777" w:rsidR="002C38DB" w:rsidRPr="002C38DB" w:rsidRDefault="002C38DB" w:rsidP="002C38DB">
      <w:pPr>
        <w:pStyle w:val="ListParagraph"/>
        <w:numPr>
          <w:ilvl w:val="0"/>
          <w:numId w:val="25"/>
        </w:numPr>
        <w:rPr>
          <w:lang w:val="en-NZ"/>
        </w:rPr>
      </w:pPr>
      <w:r w:rsidRPr="002C38DB">
        <w:rPr>
          <w:lang w:val="en-NZ"/>
        </w:rPr>
        <w:t xml:space="preserve">Please insert the ACC statement available on the HDEC template. </w:t>
      </w:r>
    </w:p>
    <w:p w14:paraId="747D0D11" w14:textId="77777777" w:rsidR="002C38DB" w:rsidRDefault="002C38DB" w:rsidP="002C38DB">
      <w:pPr>
        <w:rPr>
          <w:lang w:val="en-NZ"/>
        </w:rPr>
      </w:pPr>
    </w:p>
    <w:p w14:paraId="7C6B3DBB" w14:textId="77777777" w:rsidR="002C38DB" w:rsidRPr="002C38DB" w:rsidRDefault="002C38DB" w:rsidP="002C38DB">
      <w:pPr>
        <w:pStyle w:val="ListParagraph"/>
        <w:numPr>
          <w:ilvl w:val="0"/>
          <w:numId w:val="25"/>
        </w:numPr>
        <w:rPr>
          <w:lang w:val="en-NZ"/>
        </w:rPr>
      </w:pPr>
      <w:r w:rsidRPr="002C38DB">
        <w:rPr>
          <w:lang w:val="en-NZ"/>
        </w:rPr>
        <w:t xml:space="preserve">Please revise the statement on the consent form assuring that participation is confidential as this cannot be guaranteed in a group activity. </w:t>
      </w:r>
    </w:p>
    <w:p w14:paraId="392C392D" w14:textId="77777777" w:rsidR="002C38DB" w:rsidRDefault="002C38DB" w:rsidP="002C38DB">
      <w:pPr>
        <w:rPr>
          <w:lang w:val="en-NZ"/>
        </w:rPr>
      </w:pPr>
    </w:p>
    <w:p w14:paraId="709A5221" w14:textId="77777777" w:rsidR="002C38DB" w:rsidRPr="002C38DB" w:rsidRDefault="002C38DB" w:rsidP="002C38DB">
      <w:pPr>
        <w:pStyle w:val="ListParagraph"/>
        <w:numPr>
          <w:ilvl w:val="0"/>
          <w:numId w:val="25"/>
        </w:numPr>
        <w:rPr>
          <w:lang w:val="en-NZ"/>
        </w:rPr>
      </w:pPr>
      <w:r w:rsidRPr="002C38DB">
        <w:rPr>
          <w:lang w:val="en-NZ"/>
        </w:rPr>
        <w:lastRenderedPageBreak/>
        <w:t xml:space="preserve">Please check the reference to health information in the consent form as this will not be used in the study. </w:t>
      </w:r>
    </w:p>
    <w:p w14:paraId="6B4DB392" w14:textId="77777777" w:rsidR="002C38DB" w:rsidRDefault="002C38DB" w:rsidP="002C38DB">
      <w:pPr>
        <w:rPr>
          <w:lang w:val="en-NZ"/>
        </w:rPr>
      </w:pPr>
    </w:p>
    <w:p w14:paraId="1EEEE459" w14:textId="77777777" w:rsidR="002C38DB" w:rsidRPr="002C38DB" w:rsidRDefault="002C38DB" w:rsidP="002C38DB">
      <w:pPr>
        <w:pStyle w:val="ListParagraph"/>
        <w:numPr>
          <w:ilvl w:val="0"/>
          <w:numId w:val="25"/>
        </w:numPr>
        <w:rPr>
          <w:iCs/>
          <w:lang w:val="en-NZ"/>
        </w:rPr>
      </w:pPr>
      <w:r w:rsidRPr="002C38DB">
        <w:rPr>
          <w:lang w:val="en-NZ"/>
        </w:rPr>
        <w:t xml:space="preserve">Please revise the HDEC has given approval statement to clarify that HDEC has given </w:t>
      </w:r>
      <w:r w:rsidRPr="002C38DB">
        <w:rPr>
          <w:i/>
          <w:iCs/>
          <w:lang w:val="en-NZ"/>
        </w:rPr>
        <w:t>ethical</w:t>
      </w:r>
      <w:r w:rsidRPr="002C38DB">
        <w:rPr>
          <w:iCs/>
          <w:lang w:val="en-NZ"/>
        </w:rPr>
        <w:t xml:space="preserve"> approval. </w:t>
      </w:r>
    </w:p>
    <w:p w14:paraId="090A514F" w14:textId="77777777" w:rsidR="002B69F1" w:rsidRPr="00CD03DE" w:rsidRDefault="002B69F1" w:rsidP="002C38DB">
      <w:pPr>
        <w:pStyle w:val="ListParagraph"/>
        <w:spacing w:before="80" w:after="80"/>
      </w:pPr>
    </w:p>
    <w:p w14:paraId="6BDDFC7E" w14:textId="77777777" w:rsidR="002B69F1" w:rsidRDefault="002B69F1" w:rsidP="002B69F1">
      <w:pPr>
        <w:spacing w:before="80" w:after="80"/>
      </w:pPr>
    </w:p>
    <w:p w14:paraId="3E2C61D6" w14:textId="77777777" w:rsidR="002B69F1" w:rsidRPr="00FD2B1E" w:rsidRDefault="002B69F1" w:rsidP="002B69F1">
      <w:pPr>
        <w:rPr>
          <w:u w:val="single"/>
          <w:lang w:val="en-NZ"/>
        </w:rPr>
      </w:pPr>
      <w:r w:rsidRPr="00FD2B1E">
        <w:rPr>
          <w:u w:val="single"/>
          <w:lang w:val="en-NZ"/>
        </w:rPr>
        <w:t xml:space="preserve">Decision </w:t>
      </w:r>
    </w:p>
    <w:p w14:paraId="53F89844" w14:textId="77777777" w:rsidR="002B69F1" w:rsidRPr="008B11F4" w:rsidRDefault="002B69F1" w:rsidP="002B69F1">
      <w:pPr>
        <w:rPr>
          <w:lang w:val="en-NZ"/>
        </w:rPr>
      </w:pPr>
    </w:p>
    <w:p w14:paraId="02F64A0A" w14:textId="562D8AA1" w:rsidR="002B69F1" w:rsidRPr="008B11F4" w:rsidRDefault="002B69F1" w:rsidP="002B69F1">
      <w:pPr>
        <w:rPr>
          <w:lang w:val="en-NZ"/>
        </w:rPr>
      </w:pPr>
      <w:r w:rsidRPr="008B11F4">
        <w:rPr>
          <w:lang w:val="en-NZ"/>
        </w:rPr>
        <w:t xml:space="preserve">This application was </w:t>
      </w:r>
      <w:r w:rsidRPr="008B11F4">
        <w:rPr>
          <w:i/>
          <w:lang w:val="en-NZ"/>
        </w:rPr>
        <w:t>declined</w:t>
      </w:r>
      <w:r w:rsidRPr="008B11F4">
        <w:rPr>
          <w:lang w:val="en-NZ"/>
        </w:rPr>
        <w:t xml:space="preserve"> by </w:t>
      </w:r>
      <w:r w:rsidRPr="008B11F4">
        <w:rPr>
          <w:rFonts w:cs="Arial"/>
          <w:szCs w:val="22"/>
          <w:lang w:val="en-NZ"/>
        </w:rPr>
        <w:t>consensus</w:t>
      </w:r>
      <w:r w:rsidRPr="008B11F4">
        <w:rPr>
          <w:lang w:val="en-NZ"/>
        </w:rPr>
        <w:t xml:space="preserve"> as the Committee did not consider that the study would meet the following ethical standards:</w:t>
      </w:r>
    </w:p>
    <w:p w14:paraId="3D83133C" w14:textId="77777777" w:rsidR="002B69F1" w:rsidRPr="00960BFE" w:rsidRDefault="002B69F1" w:rsidP="002B69F1">
      <w:pPr>
        <w:rPr>
          <w:lang w:val="en-NZ"/>
        </w:rPr>
      </w:pPr>
    </w:p>
    <w:p w14:paraId="4552E74F" w14:textId="77777777" w:rsidR="00F20B1E" w:rsidRPr="006342E1" w:rsidRDefault="00F20B1E" w:rsidP="00F20B1E">
      <w:pPr>
        <w:numPr>
          <w:ilvl w:val="0"/>
          <w:numId w:val="4"/>
        </w:numPr>
        <w:autoSpaceDE w:val="0"/>
        <w:autoSpaceDN w:val="0"/>
        <w:adjustRightInd w:val="0"/>
        <w:rPr>
          <w:rFonts w:cs="Arial"/>
        </w:rPr>
      </w:pPr>
      <w:bookmarkStart w:id="6" w:name="_Hlk35427909"/>
      <w:bookmarkStart w:id="7" w:name="_Hlk35422601"/>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18809493" w14:textId="77777777" w:rsidR="00F20B1E" w:rsidRPr="00987756" w:rsidRDefault="00F20B1E" w:rsidP="00F20B1E">
      <w:pPr>
        <w:autoSpaceDE w:val="0"/>
        <w:autoSpaceDN w:val="0"/>
        <w:adjustRightInd w:val="0"/>
        <w:ind w:left="720"/>
        <w:rPr>
          <w:rFonts w:cs="Arial"/>
        </w:rPr>
      </w:pPr>
    </w:p>
    <w:p w14:paraId="17D07AD6" w14:textId="2131CDBC" w:rsidR="00F20B1E" w:rsidRPr="005F62C2" w:rsidRDefault="00F20B1E" w:rsidP="00F20B1E">
      <w:pPr>
        <w:numPr>
          <w:ilvl w:val="0"/>
          <w:numId w:val="4"/>
        </w:numPr>
        <w:autoSpaceDE w:val="0"/>
        <w:autoSpaceDN w:val="0"/>
        <w:adjustRightInd w:val="0"/>
        <w:rPr>
          <w:rFonts w:cs="Arial"/>
        </w:rPr>
      </w:pPr>
      <w:bookmarkStart w:id="8" w:name="_Hlk43822342"/>
      <w:r w:rsidRPr="00C46311">
        <w:rPr>
          <w:rFonts w:cs="Arial"/>
        </w:rPr>
        <w:t xml:space="preserve">Please supply an independent peer review for the current version of the study protocol. </w:t>
      </w:r>
      <w:r w:rsidRPr="00C46311">
        <w:rPr>
          <w:rFonts w:cs="Arial"/>
          <w:i/>
        </w:rPr>
        <w:t>(National Ethical Standards for Health and Disability Research and Quality Improvement, para 9.26</w:t>
      </w:r>
      <w:bookmarkEnd w:id="6"/>
      <w:r w:rsidRPr="00C46311">
        <w:rPr>
          <w:rFonts w:cs="Arial"/>
          <w:i/>
        </w:rPr>
        <w:t xml:space="preserve">).  </w:t>
      </w:r>
    </w:p>
    <w:p w14:paraId="0EAE6045" w14:textId="77777777" w:rsidR="005F62C2" w:rsidRPr="00C46311" w:rsidRDefault="005F62C2" w:rsidP="005F62C2">
      <w:pPr>
        <w:autoSpaceDE w:val="0"/>
        <w:autoSpaceDN w:val="0"/>
        <w:adjustRightInd w:val="0"/>
        <w:rPr>
          <w:rFonts w:cs="Arial"/>
        </w:rPr>
      </w:pPr>
    </w:p>
    <w:p w14:paraId="72A0237D" w14:textId="77777777" w:rsidR="005F62C2" w:rsidRPr="00EB5760" w:rsidRDefault="005F62C2" w:rsidP="005F62C2">
      <w:pPr>
        <w:numPr>
          <w:ilvl w:val="0"/>
          <w:numId w:val="4"/>
        </w:numPr>
        <w:autoSpaceDE w:val="0"/>
        <w:autoSpaceDN w:val="0"/>
        <w:adjustRightInd w:val="0"/>
        <w:rPr>
          <w:rFonts w:cs="Arial"/>
        </w:rPr>
      </w:pPr>
      <w:bookmarkStart w:id="9" w:name="_Hlk35429098"/>
      <w:bookmarkEnd w:id="7"/>
      <w:bookmarkEnd w:id="8"/>
      <w:r>
        <w:rPr>
          <w:rFonts w:cs="Arial"/>
        </w:rPr>
        <w:t xml:space="preserve">Please supply evidence of Māori consultation to ensure the study is appropriate for a New Zealand context </w:t>
      </w:r>
      <w:r w:rsidRPr="00EB5760">
        <w:rPr>
          <w:rFonts w:cs="Arial"/>
          <w:i/>
        </w:rPr>
        <w:t xml:space="preserve">(National Ethical Standards for Health and Disability Research and Quality Improvement, para 3.7).  </w:t>
      </w:r>
    </w:p>
    <w:bookmarkEnd w:id="9"/>
    <w:p w14:paraId="6F598B98" w14:textId="77777777" w:rsidR="00A3268A" w:rsidRPr="00960BFE" w:rsidRDefault="00C928F6" w:rsidP="002B69F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6681E1B1" w14:textId="77777777" w:rsidTr="002E2FA1">
        <w:trPr>
          <w:trHeight w:val="280"/>
        </w:trPr>
        <w:tc>
          <w:tcPr>
            <w:tcW w:w="966" w:type="dxa"/>
            <w:tcBorders>
              <w:top w:val="nil"/>
              <w:left w:val="nil"/>
              <w:bottom w:val="nil"/>
              <w:right w:val="nil"/>
            </w:tcBorders>
          </w:tcPr>
          <w:p w14:paraId="594D2860" w14:textId="77777777" w:rsidR="002E2FA1" w:rsidRPr="00960BFE" w:rsidRDefault="002E2FA1">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0012C2EC"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ACC7541" w14:textId="77777777" w:rsidR="002E2FA1" w:rsidRPr="00960BFE" w:rsidRDefault="002E2FA1">
            <w:pPr>
              <w:autoSpaceDE w:val="0"/>
              <w:autoSpaceDN w:val="0"/>
              <w:adjustRightInd w:val="0"/>
            </w:pPr>
            <w:r w:rsidRPr="00960BFE">
              <w:rPr>
                <w:b/>
              </w:rPr>
              <w:t>20/CEN/225</w:t>
            </w:r>
            <w:r w:rsidRPr="00960BFE">
              <w:t xml:space="preserve"> </w:t>
            </w:r>
          </w:p>
        </w:tc>
      </w:tr>
      <w:tr w:rsidR="002E2FA1" w:rsidRPr="00960BFE" w14:paraId="1FBC3605" w14:textId="77777777" w:rsidTr="002E2FA1">
        <w:trPr>
          <w:trHeight w:val="280"/>
        </w:trPr>
        <w:tc>
          <w:tcPr>
            <w:tcW w:w="966" w:type="dxa"/>
            <w:tcBorders>
              <w:top w:val="nil"/>
              <w:left w:val="nil"/>
              <w:bottom w:val="nil"/>
              <w:right w:val="nil"/>
            </w:tcBorders>
          </w:tcPr>
          <w:p w14:paraId="67E79405"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3A266094"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6D53E2A8" w14:textId="77777777" w:rsidR="002E2FA1" w:rsidRPr="00960BFE" w:rsidRDefault="002E2FA1">
            <w:pPr>
              <w:autoSpaceDE w:val="0"/>
              <w:autoSpaceDN w:val="0"/>
              <w:adjustRightInd w:val="0"/>
            </w:pPr>
            <w:r w:rsidRPr="00960BFE">
              <w:t xml:space="preserve">Follow up study of children conceived following a Lipiodol HSG </w:t>
            </w:r>
          </w:p>
        </w:tc>
      </w:tr>
      <w:tr w:rsidR="002E2FA1" w:rsidRPr="00960BFE" w14:paraId="127114D1" w14:textId="77777777" w:rsidTr="002E2FA1">
        <w:trPr>
          <w:trHeight w:val="280"/>
        </w:trPr>
        <w:tc>
          <w:tcPr>
            <w:tcW w:w="966" w:type="dxa"/>
            <w:tcBorders>
              <w:top w:val="nil"/>
              <w:left w:val="nil"/>
              <w:bottom w:val="nil"/>
              <w:right w:val="nil"/>
            </w:tcBorders>
          </w:tcPr>
          <w:p w14:paraId="043087CB"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4D62C3E"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376C3AE3" w14:textId="77777777" w:rsidR="002E2FA1" w:rsidRPr="00960BFE" w:rsidRDefault="002E2FA1">
            <w:pPr>
              <w:autoSpaceDE w:val="0"/>
              <w:autoSpaceDN w:val="0"/>
              <w:adjustRightInd w:val="0"/>
            </w:pPr>
            <w:r w:rsidRPr="00960BFE">
              <w:t xml:space="preserve">Prof Paul </w:t>
            </w:r>
            <w:proofErr w:type="spellStart"/>
            <w:r w:rsidRPr="00960BFE">
              <w:t>Hofman</w:t>
            </w:r>
            <w:proofErr w:type="spellEnd"/>
            <w:r w:rsidRPr="00960BFE">
              <w:t xml:space="preserve"> </w:t>
            </w:r>
          </w:p>
        </w:tc>
      </w:tr>
      <w:tr w:rsidR="002E2FA1" w:rsidRPr="00960BFE" w14:paraId="173855D8" w14:textId="77777777" w:rsidTr="002E2FA1">
        <w:trPr>
          <w:trHeight w:val="280"/>
        </w:trPr>
        <w:tc>
          <w:tcPr>
            <w:tcW w:w="966" w:type="dxa"/>
            <w:tcBorders>
              <w:top w:val="nil"/>
              <w:left w:val="nil"/>
              <w:bottom w:val="nil"/>
              <w:right w:val="nil"/>
            </w:tcBorders>
          </w:tcPr>
          <w:p w14:paraId="21600C31"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7CC06D31"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7D29F63F" w14:textId="77777777" w:rsidR="002E2FA1" w:rsidRPr="00960BFE" w:rsidRDefault="002E2FA1">
            <w:pPr>
              <w:autoSpaceDE w:val="0"/>
              <w:autoSpaceDN w:val="0"/>
              <w:adjustRightInd w:val="0"/>
            </w:pPr>
            <w:r w:rsidRPr="00960BFE">
              <w:t xml:space="preserve">University of Auckland </w:t>
            </w:r>
          </w:p>
        </w:tc>
      </w:tr>
      <w:tr w:rsidR="002E2FA1" w:rsidRPr="00960BFE" w14:paraId="6741F09F" w14:textId="77777777" w:rsidTr="002E2FA1">
        <w:trPr>
          <w:trHeight w:val="280"/>
        </w:trPr>
        <w:tc>
          <w:tcPr>
            <w:tcW w:w="966" w:type="dxa"/>
            <w:tcBorders>
              <w:top w:val="nil"/>
              <w:left w:val="nil"/>
              <w:bottom w:val="nil"/>
              <w:right w:val="nil"/>
            </w:tcBorders>
          </w:tcPr>
          <w:p w14:paraId="0EB357F4"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1141F094"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29B71570" w14:textId="77777777" w:rsidR="002E2FA1" w:rsidRPr="00960BFE" w:rsidRDefault="002E2FA1">
            <w:pPr>
              <w:autoSpaceDE w:val="0"/>
              <w:autoSpaceDN w:val="0"/>
              <w:adjustRightInd w:val="0"/>
            </w:pPr>
            <w:r w:rsidRPr="00960BFE">
              <w:t xml:space="preserve">15 October 2020 </w:t>
            </w:r>
          </w:p>
        </w:tc>
      </w:tr>
    </w:tbl>
    <w:p w14:paraId="70F5066E" w14:textId="77777777" w:rsidR="00A3268A" w:rsidRPr="008B4EC4" w:rsidRDefault="00C928F6">
      <w:pPr>
        <w:autoSpaceDE w:val="0"/>
        <w:autoSpaceDN w:val="0"/>
        <w:adjustRightInd w:val="0"/>
      </w:pPr>
      <w:r w:rsidRPr="008B4EC4">
        <w:t xml:space="preserve"> </w:t>
      </w:r>
    </w:p>
    <w:p w14:paraId="03048D3F" w14:textId="1F187D0C" w:rsidR="002B69F1" w:rsidRPr="00987913" w:rsidRDefault="009F5D54" w:rsidP="002B69F1">
      <w:pPr>
        <w:autoSpaceDE w:val="0"/>
        <w:autoSpaceDN w:val="0"/>
        <w:adjustRightInd w:val="0"/>
        <w:rPr>
          <w:sz w:val="20"/>
          <w:lang w:val="en-NZ"/>
        </w:rPr>
      </w:pPr>
      <w:r w:rsidRPr="008B4EC4">
        <w:rPr>
          <w:rFonts w:cs="Arial"/>
          <w:szCs w:val="22"/>
          <w:lang w:val="en-NZ"/>
        </w:rPr>
        <w:t>Prof</w:t>
      </w:r>
      <w:r w:rsidR="008B4EC4" w:rsidRPr="008B4EC4">
        <w:rPr>
          <w:rFonts w:cs="Arial"/>
          <w:szCs w:val="22"/>
          <w:lang w:val="en-NZ"/>
        </w:rPr>
        <w:t>essor</w:t>
      </w:r>
      <w:r w:rsidRPr="008B4EC4">
        <w:rPr>
          <w:rFonts w:cs="Arial"/>
          <w:szCs w:val="22"/>
          <w:lang w:val="en-NZ"/>
        </w:rPr>
        <w:t xml:space="preserve"> Paul </w:t>
      </w:r>
      <w:proofErr w:type="spellStart"/>
      <w:r w:rsidRPr="008B4EC4">
        <w:rPr>
          <w:rFonts w:cs="Arial"/>
          <w:szCs w:val="22"/>
          <w:lang w:val="en-NZ"/>
        </w:rPr>
        <w:t>Hofman</w:t>
      </w:r>
      <w:proofErr w:type="spellEnd"/>
      <w:r w:rsidR="002B69F1" w:rsidRPr="008B4EC4">
        <w:rPr>
          <w:lang w:val="en-NZ"/>
        </w:rPr>
        <w:t xml:space="preserve"> was present for discussion of this application.</w:t>
      </w:r>
    </w:p>
    <w:p w14:paraId="60AB50EC" w14:textId="77777777" w:rsidR="002B69F1" w:rsidRDefault="002B69F1" w:rsidP="002B69F1">
      <w:pPr>
        <w:rPr>
          <w:u w:val="single"/>
          <w:lang w:val="en-NZ"/>
        </w:rPr>
      </w:pPr>
    </w:p>
    <w:p w14:paraId="274C5FEE" w14:textId="77777777" w:rsidR="002B69F1" w:rsidRPr="00FD2B1E" w:rsidRDefault="002B69F1" w:rsidP="002B69F1">
      <w:pPr>
        <w:rPr>
          <w:u w:val="single"/>
          <w:lang w:val="en-NZ"/>
        </w:rPr>
      </w:pPr>
      <w:r w:rsidRPr="00FD2B1E">
        <w:rPr>
          <w:u w:val="single"/>
          <w:lang w:val="en-NZ"/>
        </w:rPr>
        <w:t>Potential conflicts of interest</w:t>
      </w:r>
    </w:p>
    <w:p w14:paraId="3808F10C" w14:textId="77777777" w:rsidR="002B69F1" w:rsidRPr="008869BB" w:rsidRDefault="002B69F1" w:rsidP="002B69F1">
      <w:pPr>
        <w:rPr>
          <w:b/>
          <w:lang w:val="en-NZ"/>
        </w:rPr>
      </w:pPr>
    </w:p>
    <w:p w14:paraId="4A142D0E"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031147CF" w14:textId="77777777" w:rsidR="002B69F1" w:rsidRPr="00960BFE" w:rsidRDefault="002B69F1" w:rsidP="002B69F1">
      <w:pPr>
        <w:rPr>
          <w:lang w:val="en-NZ"/>
        </w:rPr>
      </w:pPr>
    </w:p>
    <w:p w14:paraId="48FC7BE2" w14:textId="77777777" w:rsidR="002B69F1" w:rsidRDefault="002B69F1" w:rsidP="002B69F1">
      <w:pPr>
        <w:rPr>
          <w:lang w:val="en-NZ"/>
        </w:rPr>
      </w:pPr>
      <w:r w:rsidRPr="00FD2B1E">
        <w:rPr>
          <w:lang w:val="en-NZ"/>
        </w:rPr>
        <w:t>No potential conflicts</w:t>
      </w:r>
      <w:r w:rsidRPr="00960BFE">
        <w:rPr>
          <w:lang w:val="en-NZ"/>
        </w:rPr>
        <w:t xml:space="preserve"> of interest related to this application were declared by any member.</w:t>
      </w:r>
    </w:p>
    <w:p w14:paraId="5763E825" w14:textId="77777777" w:rsidR="002B69F1" w:rsidRPr="00960BFE" w:rsidRDefault="002B69F1" w:rsidP="002B69F1">
      <w:pPr>
        <w:rPr>
          <w:lang w:val="en-NZ"/>
        </w:rPr>
      </w:pPr>
    </w:p>
    <w:p w14:paraId="2ECDAA5C" w14:textId="77777777" w:rsidR="002B69F1" w:rsidRDefault="002B69F1" w:rsidP="002B69F1">
      <w:pPr>
        <w:rPr>
          <w:u w:val="single"/>
          <w:lang w:val="en-NZ"/>
        </w:rPr>
      </w:pPr>
      <w:r w:rsidRPr="001C059D">
        <w:rPr>
          <w:u w:val="single"/>
          <w:lang w:val="en-NZ"/>
        </w:rPr>
        <w:t>Summary of Study</w:t>
      </w:r>
    </w:p>
    <w:p w14:paraId="230D59E0" w14:textId="77777777" w:rsidR="002B69F1" w:rsidRDefault="002B69F1" w:rsidP="002B69F1">
      <w:pPr>
        <w:rPr>
          <w:u w:val="single"/>
          <w:lang w:val="en-NZ"/>
        </w:rPr>
      </w:pPr>
    </w:p>
    <w:p w14:paraId="437ACC8B" w14:textId="021BA02B" w:rsidR="00794922" w:rsidRPr="00794922" w:rsidRDefault="00794922" w:rsidP="00794922">
      <w:pPr>
        <w:pStyle w:val="ListParagraph"/>
        <w:numPr>
          <w:ilvl w:val="0"/>
          <w:numId w:val="26"/>
        </w:numPr>
        <w:autoSpaceDE w:val="0"/>
        <w:autoSpaceDN w:val="0"/>
        <w:adjustRightInd w:val="0"/>
        <w:rPr>
          <w:lang w:val="en-NZ"/>
        </w:rPr>
      </w:pPr>
      <w:r w:rsidRPr="00794922">
        <w:rPr>
          <w:lang w:val="en-NZ"/>
        </w:rPr>
        <w:t xml:space="preserve">As more children are born following assisted reproduction, the </w:t>
      </w:r>
      <w:r w:rsidR="00D4603D" w:rsidRPr="00794922">
        <w:rPr>
          <w:lang w:val="en-NZ"/>
        </w:rPr>
        <w:t>long-term</w:t>
      </w:r>
      <w:r w:rsidRPr="00794922">
        <w:rPr>
          <w:lang w:val="en-NZ"/>
        </w:rPr>
        <w:t xml:space="preserve"> health of these children needs confirming especially with respect to growth, puberty, neurocognition, bone health and metabolic syndromes. Unlike childhood outcomes form other assisted reproductive techniques, there are no studies so far to assess the </w:t>
      </w:r>
      <w:r w:rsidR="00D4603D" w:rsidRPr="00794922">
        <w:rPr>
          <w:lang w:val="en-NZ"/>
        </w:rPr>
        <w:t>long-term</w:t>
      </w:r>
      <w:r w:rsidRPr="00794922">
        <w:rPr>
          <w:lang w:val="en-NZ"/>
        </w:rPr>
        <w:t xml:space="preserve"> outcome of offspring born following Lipiodol HSG. To </w:t>
      </w:r>
      <w:r w:rsidR="00D4603D">
        <w:rPr>
          <w:lang w:val="en-NZ"/>
        </w:rPr>
        <w:t>the researchers’</w:t>
      </w:r>
      <w:r w:rsidRPr="00794922">
        <w:rPr>
          <w:lang w:val="en-NZ"/>
        </w:rPr>
        <w:t xml:space="preserve"> knowledge this will be the first study to assess growth, body composition and development of children born following Lipiodol HSG. </w:t>
      </w:r>
    </w:p>
    <w:p w14:paraId="5905B966" w14:textId="77777777" w:rsidR="00794922" w:rsidRPr="00794922" w:rsidRDefault="00794922" w:rsidP="00794922">
      <w:pPr>
        <w:autoSpaceDE w:val="0"/>
        <w:autoSpaceDN w:val="0"/>
        <w:adjustRightInd w:val="0"/>
        <w:rPr>
          <w:lang w:val="en-NZ"/>
        </w:rPr>
      </w:pPr>
    </w:p>
    <w:p w14:paraId="2175EF17" w14:textId="19BAF93F" w:rsidR="002B69F1" w:rsidRPr="00794922" w:rsidRDefault="00D4603D" w:rsidP="00794922">
      <w:pPr>
        <w:pStyle w:val="ListParagraph"/>
        <w:numPr>
          <w:ilvl w:val="0"/>
          <w:numId w:val="26"/>
        </w:numPr>
        <w:autoSpaceDE w:val="0"/>
        <w:autoSpaceDN w:val="0"/>
        <w:adjustRightInd w:val="0"/>
        <w:rPr>
          <w:lang w:val="en-NZ"/>
        </w:rPr>
      </w:pPr>
      <w:r>
        <w:rPr>
          <w:lang w:val="en-NZ"/>
        </w:rPr>
        <w:t xml:space="preserve">The study aims </w:t>
      </w:r>
      <w:r w:rsidR="00794922" w:rsidRPr="00794922">
        <w:rPr>
          <w:lang w:val="en-NZ"/>
        </w:rPr>
        <w:t xml:space="preserve">to recruit 50 children between 6-14 years old and compare the growth, body </w:t>
      </w:r>
      <w:r w:rsidRPr="00794922">
        <w:rPr>
          <w:lang w:val="en-NZ"/>
        </w:rPr>
        <w:t>composition (</w:t>
      </w:r>
      <w:r w:rsidR="00794922" w:rsidRPr="00794922">
        <w:rPr>
          <w:lang w:val="en-NZ"/>
        </w:rPr>
        <w:t xml:space="preserve">using DEXA scan) and </w:t>
      </w:r>
      <w:r w:rsidRPr="00794922">
        <w:rPr>
          <w:lang w:val="en-NZ"/>
        </w:rPr>
        <w:t>development (</w:t>
      </w:r>
      <w:r w:rsidR="00794922" w:rsidRPr="00794922">
        <w:rPr>
          <w:lang w:val="en-NZ"/>
        </w:rPr>
        <w:t>using standardised developmental assessment tools) and compare these with siblings or friends as control.</w:t>
      </w:r>
    </w:p>
    <w:p w14:paraId="7CE09174" w14:textId="77777777" w:rsidR="00794922" w:rsidRDefault="00794922" w:rsidP="00794922">
      <w:pPr>
        <w:autoSpaceDE w:val="0"/>
        <w:autoSpaceDN w:val="0"/>
        <w:adjustRightInd w:val="0"/>
        <w:rPr>
          <w:lang w:val="en-NZ"/>
        </w:rPr>
      </w:pPr>
    </w:p>
    <w:p w14:paraId="1AA0DCA8" w14:textId="77777777" w:rsidR="002B69F1" w:rsidRPr="00C5052B" w:rsidRDefault="002B69F1" w:rsidP="002B69F1">
      <w:pPr>
        <w:spacing w:before="80" w:after="80"/>
        <w:rPr>
          <w:u w:val="single"/>
          <w:lang w:val="en-NZ"/>
        </w:rPr>
      </w:pPr>
    </w:p>
    <w:p w14:paraId="283DE5D6"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69A6FD2F" w14:textId="77777777" w:rsidR="002B69F1" w:rsidRDefault="002B69F1" w:rsidP="002B69F1">
      <w:pPr>
        <w:rPr>
          <w:u w:val="single"/>
          <w:lang w:val="en-NZ"/>
        </w:rPr>
      </w:pPr>
    </w:p>
    <w:p w14:paraId="464BE7FD" w14:textId="77777777" w:rsidR="002B69F1" w:rsidRDefault="002B69F1" w:rsidP="002B69F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7632685" w14:textId="51C96F0B" w:rsidR="00822BE8" w:rsidRDefault="00822BE8" w:rsidP="00822BE8">
      <w:pPr>
        <w:spacing w:before="80" w:after="80"/>
        <w:rPr>
          <w:rFonts w:cs="Arial"/>
          <w:szCs w:val="22"/>
          <w:lang w:val="en-NZ"/>
        </w:rPr>
      </w:pPr>
    </w:p>
    <w:p w14:paraId="37B5D1B6" w14:textId="75A6B143" w:rsidR="00822BE8" w:rsidRPr="00234F7B" w:rsidRDefault="00822BE8" w:rsidP="00234F7B">
      <w:pPr>
        <w:pStyle w:val="ListParagraph"/>
        <w:numPr>
          <w:ilvl w:val="0"/>
          <w:numId w:val="26"/>
        </w:numPr>
        <w:spacing w:before="80" w:after="80"/>
        <w:rPr>
          <w:rFonts w:cs="Arial"/>
          <w:szCs w:val="22"/>
          <w:lang w:val="en-NZ"/>
        </w:rPr>
      </w:pPr>
      <w:r w:rsidRPr="00234F7B">
        <w:rPr>
          <w:rFonts w:cs="Arial"/>
          <w:szCs w:val="22"/>
          <w:lang w:val="en-NZ"/>
        </w:rPr>
        <w:t xml:space="preserve">The Committee queried whether the children would be </w:t>
      </w:r>
      <w:r w:rsidR="00FB0E16" w:rsidRPr="00234F7B">
        <w:rPr>
          <w:rFonts w:cs="Arial"/>
          <w:szCs w:val="22"/>
          <w:lang w:val="en-NZ"/>
        </w:rPr>
        <w:t>photographed</w:t>
      </w:r>
      <w:r w:rsidRPr="00234F7B">
        <w:rPr>
          <w:rFonts w:cs="Arial"/>
          <w:szCs w:val="22"/>
          <w:lang w:val="en-NZ"/>
        </w:rPr>
        <w:t xml:space="preserve"> for the pubertal staging. The Researcher explained they would not and would not be examined, instead they would </w:t>
      </w:r>
      <w:r w:rsidR="00FB0E16" w:rsidRPr="00234F7B">
        <w:rPr>
          <w:rFonts w:cs="Arial"/>
          <w:szCs w:val="22"/>
          <w:lang w:val="en-NZ"/>
        </w:rPr>
        <w:t xml:space="preserve">be shown photographs and point to a stage they believe they are at. </w:t>
      </w:r>
      <w:r w:rsidR="00103299" w:rsidRPr="00234F7B">
        <w:rPr>
          <w:rFonts w:cs="Arial"/>
          <w:szCs w:val="22"/>
          <w:lang w:val="en-NZ"/>
        </w:rPr>
        <w:t>Please include information about this in the PIS</w:t>
      </w:r>
      <w:r w:rsidR="00234F7B" w:rsidRPr="00234F7B">
        <w:rPr>
          <w:rFonts w:cs="Arial"/>
          <w:szCs w:val="22"/>
          <w:lang w:val="en-NZ"/>
        </w:rPr>
        <w:t xml:space="preserve"> so children are aware of what is involved</w:t>
      </w:r>
      <w:r w:rsidR="00103299" w:rsidRPr="00234F7B">
        <w:rPr>
          <w:rFonts w:cs="Arial"/>
          <w:szCs w:val="22"/>
          <w:lang w:val="en-NZ"/>
        </w:rPr>
        <w:t xml:space="preserve">. </w:t>
      </w:r>
    </w:p>
    <w:p w14:paraId="771CEEA0" w14:textId="2BFB72F4" w:rsidR="00C11509" w:rsidRDefault="00C11509" w:rsidP="002B69F1">
      <w:pPr>
        <w:spacing w:before="80" w:after="80"/>
        <w:rPr>
          <w:rFonts w:cs="Arial"/>
          <w:szCs w:val="22"/>
          <w:lang w:val="en-NZ"/>
        </w:rPr>
      </w:pPr>
    </w:p>
    <w:p w14:paraId="64D51351" w14:textId="38723CD9" w:rsidR="00ED33F2" w:rsidRPr="00234F7B" w:rsidRDefault="00FB0E16" w:rsidP="00234F7B">
      <w:pPr>
        <w:pStyle w:val="ListParagraph"/>
        <w:numPr>
          <w:ilvl w:val="0"/>
          <w:numId w:val="26"/>
        </w:numPr>
        <w:spacing w:before="80" w:after="80"/>
        <w:rPr>
          <w:rFonts w:cs="Arial"/>
          <w:szCs w:val="22"/>
          <w:lang w:val="en-NZ"/>
        </w:rPr>
      </w:pPr>
      <w:r w:rsidRPr="00234F7B">
        <w:rPr>
          <w:rFonts w:cs="Arial"/>
          <w:szCs w:val="22"/>
          <w:lang w:val="en-NZ"/>
        </w:rPr>
        <w:t xml:space="preserve">The Committee queried </w:t>
      </w:r>
      <w:r w:rsidR="00F73735" w:rsidRPr="00234F7B">
        <w:rPr>
          <w:rFonts w:cs="Arial"/>
          <w:szCs w:val="22"/>
          <w:lang w:val="en-NZ"/>
        </w:rPr>
        <w:t xml:space="preserve">whether people on the database had consented to be contacted for research. The Researcher stated they had not and so the keeper of the database would send information on their behalf, then if anyone expresses interest the Researcher will contact them. The Committee requested a copy of the letter to be sent. </w:t>
      </w:r>
    </w:p>
    <w:p w14:paraId="5319B333" w14:textId="63A13252" w:rsidR="00ED33F2" w:rsidRDefault="00ED33F2" w:rsidP="002B69F1">
      <w:pPr>
        <w:spacing w:before="80" w:after="80"/>
        <w:rPr>
          <w:rFonts w:cs="Arial"/>
          <w:szCs w:val="22"/>
          <w:lang w:val="en-NZ"/>
        </w:rPr>
      </w:pPr>
    </w:p>
    <w:p w14:paraId="0E78F400" w14:textId="4C18389A" w:rsidR="00DD4190" w:rsidRPr="00234F7B" w:rsidRDefault="005925E1" w:rsidP="00234F7B">
      <w:pPr>
        <w:pStyle w:val="ListParagraph"/>
        <w:numPr>
          <w:ilvl w:val="0"/>
          <w:numId w:val="26"/>
        </w:numPr>
        <w:spacing w:before="80" w:after="80"/>
        <w:rPr>
          <w:rFonts w:cs="Arial"/>
          <w:szCs w:val="22"/>
          <w:lang w:val="en-NZ"/>
        </w:rPr>
      </w:pPr>
      <w:r w:rsidRPr="00234F7B">
        <w:rPr>
          <w:rFonts w:cs="Arial"/>
          <w:szCs w:val="22"/>
          <w:lang w:val="en-NZ"/>
        </w:rPr>
        <w:t xml:space="preserve">Please revise the protocol to limit the control group to siblings. If the study is unable to recruit </w:t>
      </w:r>
      <w:r w:rsidR="00853CA3" w:rsidRPr="00234F7B">
        <w:rPr>
          <w:rFonts w:cs="Arial"/>
          <w:szCs w:val="22"/>
          <w:lang w:val="en-NZ"/>
        </w:rPr>
        <w:t xml:space="preserve">enough participants then an amendment for friends can be submitted via the HDEC amendment pathway. </w:t>
      </w:r>
    </w:p>
    <w:p w14:paraId="58405AC3" w14:textId="37E6DD7B" w:rsidR="00853CA3" w:rsidRDefault="00853CA3" w:rsidP="00853CA3">
      <w:pPr>
        <w:spacing w:before="80" w:after="80"/>
        <w:rPr>
          <w:rFonts w:cs="Arial"/>
          <w:szCs w:val="22"/>
          <w:lang w:val="en-NZ"/>
        </w:rPr>
      </w:pPr>
    </w:p>
    <w:p w14:paraId="2ECB8E14" w14:textId="0E383603" w:rsidR="00853CA3" w:rsidRPr="00234F7B" w:rsidRDefault="00853CA3" w:rsidP="00234F7B">
      <w:pPr>
        <w:pStyle w:val="ListParagraph"/>
        <w:numPr>
          <w:ilvl w:val="0"/>
          <w:numId w:val="26"/>
        </w:numPr>
        <w:spacing w:before="80" w:after="80"/>
        <w:rPr>
          <w:rFonts w:cs="Arial"/>
          <w:szCs w:val="22"/>
          <w:lang w:val="en-NZ"/>
        </w:rPr>
      </w:pPr>
      <w:r w:rsidRPr="00234F7B">
        <w:rPr>
          <w:rFonts w:cs="Arial"/>
          <w:szCs w:val="22"/>
          <w:lang w:val="en-NZ"/>
        </w:rPr>
        <w:t xml:space="preserve">The Committee advised that if </w:t>
      </w:r>
      <w:r w:rsidR="00C90A69" w:rsidRPr="00234F7B">
        <w:rPr>
          <w:rFonts w:cs="Arial"/>
          <w:szCs w:val="22"/>
          <w:lang w:val="en-NZ"/>
        </w:rPr>
        <w:t>siblings</w:t>
      </w:r>
      <w:r w:rsidRPr="00234F7B">
        <w:rPr>
          <w:rFonts w:cs="Arial"/>
          <w:szCs w:val="22"/>
          <w:lang w:val="en-NZ"/>
        </w:rPr>
        <w:t xml:space="preserve"> will be recruited </w:t>
      </w:r>
      <w:proofErr w:type="gramStart"/>
      <w:r w:rsidRPr="00234F7B">
        <w:rPr>
          <w:rFonts w:cs="Arial"/>
          <w:szCs w:val="22"/>
          <w:lang w:val="en-NZ"/>
        </w:rPr>
        <w:t>as  control</w:t>
      </w:r>
      <w:r w:rsidR="004E2FEF">
        <w:rPr>
          <w:rFonts w:cs="Arial"/>
          <w:szCs w:val="22"/>
          <w:lang w:val="en-NZ"/>
        </w:rPr>
        <w:t>s</w:t>
      </w:r>
      <w:proofErr w:type="gramEnd"/>
      <w:r w:rsidRPr="00234F7B">
        <w:rPr>
          <w:rFonts w:cs="Arial"/>
          <w:szCs w:val="22"/>
          <w:lang w:val="en-NZ"/>
        </w:rPr>
        <w:t xml:space="preserve"> then there will need to be </w:t>
      </w:r>
      <w:r w:rsidR="00C90A69" w:rsidRPr="00234F7B">
        <w:rPr>
          <w:rFonts w:cs="Arial"/>
          <w:szCs w:val="22"/>
          <w:lang w:val="en-NZ"/>
        </w:rPr>
        <w:t xml:space="preserve">two separate parental consents for this. </w:t>
      </w:r>
      <w:r w:rsidR="00496C64" w:rsidRPr="00234F7B">
        <w:rPr>
          <w:rFonts w:cs="Arial"/>
          <w:szCs w:val="22"/>
          <w:lang w:val="en-NZ"/>
        </w:rPr>
        <w:t xml:space="preserve">Please revise the sheet to accommodate this. </w:t>
      </w:r>
    </w:p>
    <w:p w14:paraId="547DEE5A" w14:textId="6501B2C9" w:rsidR="009F5D54" w:rsidRDefault="009F5D54" w:rsidP="002B69F1">
      <w:pPr>
        <w:spacing w:before="80" w:after="80"/>
        <w:rPr>
          <w:rFonts w:cs="Arial"/>
          <w:szCs w:val="22"/>
          <w:lang w:val="en-NZ"/>
        </w:rPr>
      </w:pPr>
    </w:p>
    <w:p w14:paraId="0D34C45B" w14:textId="5894FFE1" w:rsidR="00496C64" w:rsidRPr="00234F7B" w:rsidRDefault="00496C64" w:rsidP="00234F7B">
      <w:pPr>
        <w:pStyle w:val="ListParagraph"/>
        <w:numPr>
          <w:ilvl w:val="0"/>
          <w:numId w:val="26"/>
        </w:numPr>
        <w:spacing w:before="80" w:after="80"/>
        <w:rPr>
          <w:rFonts w:cs="Arial"/>
          <w:szCs w:val="22"/>
          <w:lang w:val="en-NZ"/>
        </w:rPr>
      </w:pPr>
      <w:r w:rsidRPr="00234F7B">
        <w:rPr>
          <w:rFonts w:cs="Arial"/>
          <w:szCs w:val="22"/>
          <w:lang w:val="en-NZ"/>
        </w:rPr>
        <w:lastRenderedPageBreak/>
        <w:t xml:space="preserve">Please revise the protocol to ensure all information is kept for at least ten years after the </w:t>
      </w:r>
      <w:r w:rsidR="004E2FEF">
        <w:rPr>
          <w:rFonts w:cs="Arial"/>
          <w:szCs w:val="22"/>
          <w:lang w:val="en-NZ"/>
        </w:rPr>
        <w:t xml:space="preserve">youngest </w:t>
      </w:r>
      <w:r w:rsidRPr="00234F7B">
        <w:rPr>
          <w:rFonts w:cs="Arial"/>
          <w:szCs w:val="22"/>
          <w:lang w:val="en-NZ"/>
        </w:rPr>
        <w:t xml:space="preserve">participant turns 16. </w:t>
      </w:r>
    </w:p>
    <w:p w14:paraId="0DA786A8" w14:textId="6EE5A4FC" w:rsidR="00234F7B" w:rsidRDefault="00234F7B" w:rsidP="002B69F1">
      <w:pPr>
        <w:spacing w:before="80" w:after="80"/>
        <w:rPr>
          <w:rFonts w:cs="Arial"/>
          <w:szCs w:val="22"/>
          <w:lang w:val="en-NZ"/>
        </w:rPr>
      </w:pPr>
    </w:p>
    <w:p w14:paraId="79C9824A"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The Committee advised that knowledge is a taonga and </w:t>
      </w:r>
      <w:proofErr w:type="spellStart"/>
      <w:r w:rsidRPr="00234F7B">
        <w:rPr>
          <w:rFonts w:cs="Arial"/>
          <w:szCs w:val="22"/>
          <w:lang w:val="en-NZ"/>
        </w:rPr>
        <w:t>whakamā</w:t>
      </w:r>
      <w:proofErr w:type="spellEnd"/>
      <w:r w:rsidRPr="00234F7B">
        <w:rPr>
          <w:rFonts w:cs="Arial"/>
          <w:szCs w:val="22"/>
          <w:lang w:val="en-NZ"/>
        </w:rPr>
        <w:t xml:space="preserve"> is likely to be present in Māori participants and the Researcher should be mindful of this. </w:t>
      </w:r>
    </w:p>
    <w:p w14:paraId="7AF73C19" w14:textId="77777777" w:rsidR="00234F7B" w:rsidRDefault="00234F7B" w:rsidP="002B69F1">
      <w:pPr>
        <w:spacing w:before="80" w:after="80"/>
        <w:rPr>
          <w:rFonts w:cs="Arial"/>
          <w:szCs w:val="22"/>
          <w:lang w:val="en-NZ"/>
        </w:rPr>
      </w:pPr>
    </w:p>
    <w:p w14:paraId="6C87FB03" w14:textId="46B98586" w:rsidR="00B16D28" w:rsidRPr="00234F7B" w:rsidRDefault="00720918" w:rsidP="00234F7B">
      <w:pPr>
        <w:pStyle w:val="ListParagraph"/>
        <w:numPr>
          <w:ilvl w:val="0"/>
          <w:numId w:val="26"/>
        </w:numPr>
        <w:spacing w:before="80" w:after="80"/>
        <w:rPr>
          <w:rFonts w:cs="Arial"/>
          <w:szCs w:val="22"/>
          <w:lang w:val="en-NZ"/>
        </w:rPr>
      </w:pPr>
      <w:r w:rsidRPr="00234F7B">
        <w:rPr>
          <w:rFonts w:cs="Arial"/>
          <w:szCs w:val="22"/>
          <w:lang w:val="en-NZ"/>
        </w:rPr>
        <w:t xml:space="preserve">Please adapt </w:t>
      </w:r>
      <w:r w:rsidR="00584B75" w:rsidRPr="00234F7B">
        <w:rPr>
          <w:rFonts w:cs="Arial"/>
          <w:szCs w:val="22"/>
          <w:lang w:val="en-NZ"/>
        </w:rPr>
        <w:t xml:space="preserve">and incorporate </w:t>
      </w:r>
      <w:r w:rsidRPr="00234F7B">
        <w:rPr>
          <w:rFonts w:cs="Arial"/>
          <w:szCs w:val="22"/>
          <w:lang w:val="en-NZ"/>
        </w:rPr>
        <w:t xml:space="preserve">the data management section from the </w:t>
      </w:r>
      <w:hyperlink r:id="rId19" w:history="1">
        <w:r w:rsidRPr="00234F7B">
          <w:rPr>
            <w:rStyle w:val="Hyperlink"/>
            <w:rFonts w:cs="Arial"/>
            <w:szCs w:val="22"/>
            <w:lang w:val="en-NZ"/>
          </w:rPr>
          <w:t>HDEC template</w:t>
        </w:r>
        <w:r w:rsidR="00584B75" w:rsidRPr="00234F7B">
          <w:rPr>
            <w:rStyle w:val="Hyperlink"/>
            <w:rFonts w:cs="Arial"/>
            <w:szCs w:val="22"/>
            <w:lang w:val="en-NZ"/>
          </w:rPr>
          <w:t>.</w:t>
        </w:r>
      </w:hyperlink>
    </w:p>
    <w:p w14:paraId="5C812D27" w14:textId="62AE2707" w:rsidR="00B82946" w:rsidRDefault="00B82946" w:rsidP="002B69F1">
      <w:pPr>
        <w:spacing w:before="80" w:after="80"/>
        <w:rPr>
          <w:rFonts w:cs="Arial"/>
          <w:szCs w:val="22"/>
          <w:lang w:val="en-NZ"/>
        </w:rPr>
      </w:pPr>
    </w:p>
    <w:p w14:paraId="25AD272C" w14:textId="77777777" w:rsidR="009F5D54" w:rsidRPr="004549E5" w:rsidRDefault="009F5D54" w:rsidP="002B69F1">
      <w:pPr>
        <w:spacing w:before="80" w:after="80"/>
        <w:rPr>
          <w:rFonts w:cs="Arial"/>
          <w:szCs w:val="22"/>
          <w:lang w:val="en-NZ"/>
        </w:rPr>
      </w:pPr>
    </w:p>
    <w:p w14:paraId="66D06214" w14:textId="77777777" w:rsidR="002B69F1" w:rsidRDefault="002B69F1" w:rsidP="002B69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34F79D9" w14:textId="77777777" w:rsidR="002B69F1" w:rsidRPr="00466AA7" w:rsidRDefault="002B69F1" w:rsidP="002B69F1">
      <w:pPr>
        <w:spacing w:before="80" w:after="80"/>
        <w:rPr>
          <w:rFonts w:cs="Arial"/>
          <w:szCs w:val="22"/>
          <w:lang w:val="en-NZ"/>
        </w:rPr>
      </w:pPr>
    </w:p>
    <w:p w14:paraId="746F23CC"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include details of the </w:t>
      </w:r>
      <w:proofErr w:type="spellStart"/>
      <w:r w:rsidRPr="00234F7B">
        <w:rPr>
          <w:rFonts w:cs="Arial"/>
          <w:szCs w:val="22"/>
          <w:lang w:val="en-NZ"/>
        </w:rPr>
        <w:t>koha</w:t>
      </w:r>
      <w:proofErr w:type="spellEnd"/>
      <w:r w:rsidRPr="00234F7B">
        <w:rPr>
          <w:rFonts w:cs="Arial"/>
          <w:szCs w:val="22"/>
          <w:lang w:val="en-NZ"/>
        </w:rPr>
        <w:t xml:space="preserve"> voucher in the PIS. </w:t>
      </w:r>
    </w:p>
    <w:p w14:paraId="66BD5107" w14:textId="77777777" w:rsidR="00234F7B" w:rsidRPr="00234F7B" w:rsidRDefault="00234F7B" w:rsidP="00234F7B">
      <w:pPr>
        <w:pStyle w:val="ListParagraph"/>
        <w:spacing w:before="80" w:after="80"/>
        <w:rPr>
          <w:rFonts w:cs="Arial"/>
          <w:szCs w:val="22"/>
          <w:lang w:val="en-NZ"/>
        </w:rPr>
      </w:pPr>
    </w:p>
    <w:p w14:paraId="07DA6691"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revise the statement about HDEC approval to specify that HDEC has given </w:t>
      </w:r>
      <w:r w:rsidRPr="00234F7B">
        <w:rPr>
          <w:rFonts w:cs="Arial"/>
          <w:i/>
          <w:iCs/>
          <w:szCs w:val="22"/>
          <w:lang w:val="en-NZ"/>
        </w:rPr>
        <w:t>ethical</w:t>
      </w:r>
      <w:r w:rsidRPr="00234F7B">
        <w:rPr>
          <w:rFonts w:cs="Arial"/>
          <w:szCs w:val="22"/>
          <w:lang w:val="en-NZ"/>
        </w:rPr>
        <w:t xml:space="preserve"> approval. </w:t>
      </w:r>
    </w:p>
    <w:p w14:paraId="609D872A" w14:textId="77777777" w:rsidR="00234F7B" w:rsidRPr="00234F7B" w:rsidRDefault="00234F7B" w:rsidP="00234F7B">
      <w:pPr>
        <w:pStyle w:val="ListParagraph"/>
        <w:spacing w:before="80" w:after="80"/>
        <w:rPr>
          <w:rFonts w:cs="Arial"/>
          <w:szCs w:val="22"/>
          <w:lang w:val="en-NZ"/>
        </w:rPr>
      </w:pPr>
    </w:p>
    <w:p w14:paraId="165742D5"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undertake a general revision to correct any typos, spelling errors, grammar etc. </w:t>
      </w:r>
    </w:p>
    <w:p w14:paraId="2CABA06D" w14:textId="77777777" w:rsidR="00234F7B" w:rsidRPr="00234F7B" w:rsidRDefault="00234F7B" w:rsidP="00234F7B">
      <w:pPr>
        <w:pStyle w:val="ListParagraph"/>
        <w:spacing w:before="80" w:after="80"/>
        <w:rPr>
          <w:rFonts w:cs="Arial"/>
          <w:szCs w:val="22"/>
          <w:lang w:val="en-NZ"/>
        </w:rPr>
      </w:pPr>
    </w:p>
    <w:p w14:paraId="4F362E2B"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amend the statement on page 5 about participants’ right to access information to explain they also have the right to correct any information about themselves. </w:t>
      </w:r>
    </w:p>
    <w:p w14:paraId="6C9606C7" w14:textId="77777777" w:rsidR="00234F7B" w:rsidRPr="00234F7B" w:rsidRDefault="00234F7B" w:rsidP="00234F7B">
      <w:pPr>
        <w:pStyle w:val="ListParagraph"/>
        <w:spacing w:before="80" w:after="80"/>
        <w:rPr>
          <w:rFonts w:cs="Arial"/>
          <w:szCs w:val="22"/>
          <w:lang w:val="en-NZ"/>
        </w:rPr>
      </w:pPr>
    </w:p>
    <w:p w14:paraId="528EF45B"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ensure the ACC statement is the one from the </w:t>
      </w:r>
      <w:hyperlink r:id="rId20" w:history="1">
        <w:r w:rsidRPr="00234F7B">
          <w:rPr>
            <w:rStyle w:val="Hyperlink"/>
            <w:rFonts w:cs="Arial"/>
            <w:szCs w:val="22"/>
            <w:lang w:val="en-NZ"/>
          </w:rPr>
          <w:t>latest HDEC template</w:t>
        </w:r>
      </w:hyperlink>
      <w:r w:rsidRPr="00234F7B">
        <w:rPr>
          <w:rFonts w:cs="Arial"/>
          <w:szCs w:val="22"/>
          <w:lang w:val="en-NZ"/>
        </w:rPr>
        <w:t xml:space="preserve">. Please move the statement to the body of the PIS as it is currently in the contact details section. </w:t>
      </w:r>
    </w:p>
    <w:p w14:paraId="51412ED5" w14:textId="77777777" w:rsidR="00234F7B" w:rsidRPr="00234F7B" w:rsidRDefault="00234F7B" w:rsidP="00234F7B">
      <w:pPr>
        <w:pStyle w:val="ListParagraph"/>
        <w:spacing w:before="80" w:after="80"/>
        <w:rPr>
          <w:rFonts w:cs="Arial"/>
          <w:szCs w:val="22"/>
          <w:lang w:val="en-NZ"/>
        </w:rPr>
      </w:pPr>
    </w:p>
    <w:p w14:paraId="4CAE912C"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revise the information about the research team having access after the study as it currently implies Researchers may access information after the study has been completed. </w:t>
      </w:r>
    </w:p>
    <w:p w14:paraId="60041F1F" w14:textId="77777777" w:rsidR="00234F7B" w:rsidRPr="00234F7B" w:rsidRDefault="00234F7B" w:rsidP="00234F7B">
      <w:pPr>
        <w:pStyle w:val="ListParagraph"/>
        <w:spacing w:before="80" w:after="80"/>
        <w:rPr>
          <w:rFonts w:cs="Arial"/>
          <w:szCs w:val="22"/>
          <w:lang w:val="en-NZ"/>
        </w:rPr>
      </w:pPr>
    </w:p>
    <w:p w14:paraId="192AD5CF"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simplify the information about pregnancy in the older children’s PIS. </w:t>
      </w:r>
    </w:p>
    <w:p w14:paraId="1B592F1B" w14:textId="77777777" w:rsidR="00234F7B" w:rsidRPr="00234F7B" w:rsidRDefault="00234F7B" w:rsidP="00234F7B">
      <w:pPr>
        <w:pStyle w:val="ListParagraph"/>
        <w:spacing w:before="80" w:after="80"/>
        <w:rPr>
          <w:rFonts w:cs="Arial"/>
          <w:szCs w:val="22"/>
          <w:lang w:val="en-NZ"/>
        </w:rPr>
      </w:pPr>
    </w:p>
    <w:p w14:paraId="4770EE88"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include a Māori health contact in the older children’s PIS. </w:t>
      </w:r>
    </w:p>
    <w:p w14:paraId="527BBB6F" w14:textId="77777777" w:rsidR="00234F7B" w:rsidRPr="00234F7B" w:rsidRDefault="00234F7B" w:rsidP="00234F7B">
      <w:pPr>
        <w:pStyle w:val="ListParagraph"/>
        <w:spacing w:before="80" w:after="80"/>
        <w:rPr>
          <w:rFonts w:cs="Arial"/>
          <w:szCs w:val="22"/>
          <w:lang w:val="en-NZ"/>
        </w:rPr>
      </w:pPr>
    </w:p>
    <w:p w14:paraId="6FD27DF8" w14:textId="77777777" w:rsidR="00234F7B" w:rsidRPr="00234F7B" w:rsidRDefault="00234F7B" w:rsidP="00234F7B">
      <w:pPr>
        <w:pStyle w:val="ListParagraph"/>
        <w:numPr>
          <w:ilvl w:val="0"/>
          <w:numId w:val="26"/>
        </w:numPr>
        <w:spacing w:before="80" w:after="80"/>
        <w:rPr>
          <w:rFonts w:cs="Arial"/>
          <w:szCs w:val="22"/>
          <w:lang w:val="en-NZ"/>
        </w:rPr>
      </w:pPr>
      <w:r w:rsidRPr="00234F7B">
        <w:rPr>
          <w:rFonts w:cs="Arial"/>
          <w:szCs w:val="22"/>
          <w:lang w:val="en-NZ"/>
        </w:rPr>
        <w:t xml:space="preserve">Please revise the statement on page 3 about participants changing their mind if uncomfortable as they can change their mind for any reason. </w:t>
      </w:r>
    </w:p>
    <w:p w14:paraId="2417163C" w14:textId="77777777" w:rsidR="002B69F1" w:rsidRPr="00CD03DE" w:rsidRDefault="002B69F1" w:rsidP="00234F7B">
      <w:pPr>
        <w:pStyle w:val="ListParagraph"/>
        <w:spacing w:before="80" w:after="80"/>
      </w:pPr>
    </w:p>
    <w:p w14:paraId="24BCC574" w14:textId="77777777" w:rsidR="002B69F1" w:rsidRDefault="002B69F1" w:rsidP="002B69F1">
      <w:pPr>
        <w:spacing w:before="80" w:after="80"/>
      </w:pPr>
    </w:p>
    <w:p w14:paraId="78EFBBD1" w14:textId="77777777" w:rsidR="002B69F1" w:rsidRPr="00FD2B1E" w:rsidRDefault="002B69F1" w:rsidP="002B69F1">
      <w:pPr>
        <w:rPr>
          <w:u w:val="single"/>
          <w:lang w:val="en-NZ"/>
        </w:rPr>
      </w:pPr>
      <w:r w:rsidRPr="00FD2B1E">
        <w:rPr>
          <w:u w:val="single"/>
          <w:lang w:val="en-NZ"/>
        </w:rPr>
        <w:t xml:space="preserve">Decision </w:t>
      </w:r>
    </w:p>
    <w:p w14:paraId="20054879" w14:textId="77777777" w:rsidR="002B69F1" w:rsidRPr="00960BFE" w:rsidRDefault="002B69F1" w:rsidP="002B69F1">
      <w:pPr>
        <w:rPr>
          <w:lang w:val="en-NZ"/>
        </w:rPr>
      </w:pPr>
    </w:p>
    <w:p w14:paraId="19C3C641" w14:textId="77777777" w:rsidR="002B69F1" w:rsidRPr="00960BFE" w:rsidRDefault="002B69F1" w:rsidP="002B69F1">
      <w:pPr>
        <w:rPr>
          <w:lang w:val="en-NZ"/>
        </w:rPr>
      </w:pPr>
    </w:p>
    <w:p w14:paraId="06997A84" w14:textId="77777777" w:rsidR="002B69F1" w:rsidRDefault="002B69F1" w:rsidP="002B69F1">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204AC4">
        <w:rPr>
          <w:rFonts w:cs="Arial"/>
          <w:color w:val="33CCCC"/>
          <w:szCs w:val="22"/>
          <w:lang w:val="en-NZ"/>
        </w:rPr>
        <w:t>consensus</w:t>
      </w:r>
      <w:r w:rsidRPr="00960BFE">
        <w:rPr>
          <w:lang w:val="en-NZ"/>
        </w:rPr>
        <w:t>, subject to the follow</w:t>
      </w:r>
      <w:r>
        <w:rPr>
          <w:lang w:val="en-NZ"/>
        </w:rPr>
        <w:t>ing information being received:</w:t>
      </w:r>
    </w:p>
    <w:p w14:paraId="48FDD7B2" w14:textId="77777777" w:rsidR="002B69F1" w:rsidRPr="00960BFE" w:rsidRDefault="002B69F1" w:rsidP="002B69F1">
      <w:pPr>
        <w:rPr>
          <w:lang w:val="en-NZ"/>
        </w:rPr>
      </w:pPr>
    </w:p>
    <w:p w14:paraId="4D4894EA" w14:textId="77777777" w:rsidR="002B69F1" w:rsidRPr="00960BFE" w:rsidRDefault="002B69F1" w:rsidP="002B69F1">
      <w:pPr>
        <w:rPr>
          <w:lang w:val="en-NZ"/>
        </w:rPr>
      </w:pPr>
    </w:p>
    <w:p w14:paraId="0FEF7FBD" w14:textId="77777777" w:rsidR="00894D99" w:rsidRPr="004858E0" w:rsidRDefault="00894D99" w:rsidP="00894D99">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72042610" w14:textId="77777777" w:rsidR="00894D99" w:rsidRPr="004858E0" w:rsidRDefault="00894D99" w:rsidP="00894D99">
      <w:pPr>
        <w:autoSpaceDE w:val="0"/>
        <w:autoSpaceDN w:val="0"/>
        <w:adjustRightInd w:val="0"/>
        <w:ind w:left="720"/>
        <w:rPr>
          <w:rFonts w:cs="Arial"/>
        </w:rPr>
      </w:pPr>
    </w:p>
    <w:p w14:paraId="24351AB1" w14:textId="43BD1DE1" w:rsidR="00894D99" w:rsidRPr="00894D99" w:rsidRDefault="00894D99" w:rsidP="00894D99">
      <w:pPr>
        <w:numPr>
          <w:ilvl w:val="0"/>
          <w:numId w:val="4"/>
        </w:numPr>
        <w:autoSpaceDE w:val="0"/>
        <w:autoSpaceDN w:val="0"/>
        <w:adjustRightInd w:val="0"/>
        <w:rPr>
          <w:rFonts w:cs="Arial"/>
        </w:rPr>
      </w:pPr>
      <w:r w:rsidRPr="00C46311">
        <w:rPr>
          <w:rFonts w:cs="Arial"/>
        </w:rPr>
        <w:t xml:space="preserve">Please update the study protocol, </w:t>
      </w:r>
      <w:proofErr w:type="gramStart"/>
      <w:r w:rsidRPr="00C46311">
        <w:rPr>
          <w:rFonts w:cs="Arial"/>
        </w:rPr>
        <w:t>taking into account</w:t>
      </w:r>
      <w:proofErr w:type="gramEnd"/>
      <w:r w:rsidRPr="00C46311">
        <w:rPr>
          <w:rFonts w:cs="Arial"/>
        </w:rPr>
        <w:t xml:space="preserve">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p w14:paraId="5652E79C" w14:textId="77777777" w:rsidR="00894D99" w:rsidRDefault="00894D99" w:rsidP="00894D99">
      <w:pPr>
        <w:pStyle w:val="ListParagraph"/>
        <w:rPr>
          <w:rFonts w:cs="Arial"/>
        </w:rPr>
      </w:pPr>
    </w:p>
    <w:p w14:paraId="49302046" w14:textId="541B4136" w:rsidR="00894D99" w:rsidRPr="0031393B" w:rsidRDefault="00894D99" w:rsidP="00894D99">
      <w:pPr>
        <w:numPr>
          <w:ilvl w:val="0"/>
          <w:numId w:val="4"/>
        </w:numPr>
        <w:autoSpaceDE w:val="0"/>
        <w:autoSpaceDN w:val="0"/>
        <w:adjustRightInd w:val="0"/>
        <w:rPr>
          <w:rFonts w:cs="Arial"/>
        </w:rPr>
      </w:pPr>
      <w:r>
        <w:rPr>
          <w:rFonts w:cs="Arial"/>
        </w:rPr>
        <w:t xml:space="preserve">Please supply a copy of the letter to be sent to potential participants. </w:t>
      </w:r>
      <w:r w:rsidR="00643673" w:rsidRPr="00987756">
        <w:rPr>
          <w:rFonts w:cs="Arial"/>
          <w:i/>
        </w:rPr>
        <w:t xml:space="preserve">(National Ethical Standards for Health and Disability Research and Quality Improvement, para </w:t>
      </w:r>
      <w:r w:rsidR="00643673">
        <w:rPr>
          <w:rFonts w:cs="Arial"/>
          <w:i/>
        </w:rPr>
        <w:t>11.12</w:t>
      </w:r>
      <w:r w:rsidR="00643673" w:rsidRPr="00987756">
        <w:rPr>
          <w:rFonts w:cs="Arial"/>
          <w:i/>
        </w:rPr>
        <w:t xml:space="preserve">).  </w:t>
      </w:r>
    </w:p>
    <w:p w14:paraId="49211A87" w14:textId="77777777" w:rsidR="002B69F1" w:rsidRPr="00960BFE" w:rsidRDefault="002B69F1" w:rsidP="002B69F1">
      <w:pPr>
        <w:rPr>
          <w:color w:val="FF0000"/>
          <w:lang w:val="en-NZ"/>
        </w:rPr>
      </w:pPr>
    </w:p>
    <w:p w14:paraId="16038922" w14:textId="76242194" w:rsidR="002B69F1" w:rsidRPr="00FD2B1E" w:rsidRDefault="002B69F1" w:rsidP="002B69F1">
      <w:pPr>
        <w:rPr>
          <w:lang w:val="en-NZ"/>
        </w:rPr>
      </w:pPr>
      <w:r w:rsidRPr="002E7A84">
        <w:rPr>
          <w:lang w:val="en-NZ"/>
        </w:rPr>
        <w:t>After receipt of the information requested by the Committee, a final decision on the</w:t>
      </w:r>
      <w:r>
        <w:rPr>
          <w:lang w:val="en-NZ"/>
        </w:rPr>
        <w:t xml:space="preserve"> application will be made by </w:t>
      </w:r>
      <w:r w:rsidR="005E115E">
        <w:rPr>
          <w:lang w:val="en-NZ"/>
        </w:rPr>
        <w:t xml:space="preserve">Ms Helen Davidson and Dr Peter Gallagher. </w:t>
      </w:r>
    </w:p>
    <w:p w14:paraId="20B099E5" w14:textId="77777777" w:rsidR="002B69F1" w:rsidRPr="00960BFE" w:rsidRDefault="002B69F1" w:rsidP="002B69F1">
      <w:pPr>
        <w:rPr>
          <w:color w:val="FF0000"/>
          <w:lang w:val="en-NZ"/>
        </w:rPr>
      </w:pPr>
    </w:p>
    <w:p w14:paraId="2DB03FA4" w14:textId="77777777" w:rsidR="00A3268A" w:rsidRPr="00960BFE" w:rsidRDefault="00C928F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67B8E398" w14:textId="77777777" w:rsidTr="002E2FA1">
        <w:trPr>
          <w:trHeight w:val="280"/>
        </w:trPr>
        <w:tc>
          <w:tcPr>
            <w:tcW w:w="966" w:type="dxa"/>
            <w:tcBorders>
              <w:top w:val="nil"/>
              <w:left w:val="nil"/>
              <w:bottom w:val="nil"/>
              <w:right w:val="nil"/>
            </w:tcBorders>
          </w:tcPr>
          <w:p w14:paraId="5D86367E" w14:textId="77777777" w:rsidR="002E2FA1" w:rsidRPr="00960BFE" w:rsidRDefault="002E2FA1">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00E5574B"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5291B7" w14:textId="77777777" w:rsidR="002E2FA1" w:rsidRPr="00960BFE" w:rsidRDefault="002E2FA1">
            <w:pPr>
              <w:autoSpaceDE w:val="0"/>
              <w:autoSpaceDN w:val="0"/>
              <w:adjustRightInd w:val="0"/>
            </w:pPr>
            <w:r w:rsidRPr="00960BFE">
              <w:rPr>
                <w:b/>
              </w:rPr>
              <w:t>20/CEN/226</w:t>
            </w:r>
            <w:r w:rsidRPr="00960BFE">
              <w:t xml:space="preserve"> </w:t>
            </w:r>
          </w:p>
        </w:tc>
      </w:tr>
      <w:tr w:rsidR="002E2FA1" w:rsidRPr="00960BFE" w14:paraId="3B002446" w14:textId="77777777" w:rsidTr="002E2FA1">
        <w:trPr>
          <w:trHeight w:val="280"/>
        </w:trPr>
        <w:tc>
          <w:tcPr>
            <w:tcW w:w="966" w:type="dxa"/>
            <w:tcBorders>
              <w:top w:val="nil"/>
              <w:left w:val="nil"/>
              <w:bottom w:val="nil"/>
              <w:right w:val="nil"/>
            </w:tcBorders>
          </w:tcPr>
          <w:p w14:paraId="5AD3F8EB"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11013A99"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7731B048" w14:textId="77777777" w:rsidR="002E2FA1" w:rsidRPr="00960BFE" w:rsidRDefault="002E2FA1">
            <w:pPr>
              <w:autoSpaceDE w:val="0"/>
              <w:autoSpaceDN w:val="0"/>
              <w:adjustRightInd w:val="0"/>
            </w:pPr>
            <w:r w:rsidRPr="00960BFE">
              <w:t xml:space="preserve">VIS649-102: A study assessing single doses of VIS649, in healthy adults. </w:t>
            </w:r>
          </w:p>
        </w:tc>
      </w:tr>
      <w:tr w:rsidR="002E2FA1" w:rsidRPr="00960BFE" w14:paraId="0F7C540B" w14:textId="77777777" w:rsidTr="002E2FA1">
        <w:trPr>
          <w:trHeight w:val="280"/>
        </w:trPr>
        <w:tc>
          <w:tcPr>
            <w:tcW w:w="966" w:type="dxa"/>
            <w:tcBorders>
              <w:top w:val="nil"/>
              <w:left w:val="nil"/>
              <w:bottom w:val="nil"/>
              <w:right w:val="nil"/>
            </w:tcBorders>
          </w:tcPr>
          <w:p w14:paraId="100FE8C6"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4D61BB43"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3959D02F" w14:textId="77777777" w:rsidR="002E2FA1" w:rsidRPr="00960BFE" w:rsidRDefault="002E2FA1">
            <w:pPr>
              <w:autoSpaceDE w:val="0"/>
              <w:autoSpaceDN w:val="0"/>
              <w:adjustRightInd w:val="0"/>
            </w:pPr>
            <w:proofErr w:type="gramStart"/>
            <w:r w:rsidRPr="00960BFE">
              <w:t>Dr  Paul</w:t>
            </w:r>
            <w:proofErr w:type="gramEnd"/>
            <w:r w:rsidRPr="00960BFE">
              <w:t xml:space="preserve"> Hamilton </w:t>
            </w:r>
          </w:p>
        </w:tc>
      </w:tr>
      <w:tr w:rsidR="002E2FA1" w:rsidRPr="00960BFE" w14:paraId="2FB0EFD5" w14:textId="77777777" w:rsidTr="002E2FA1">
        <w:trPr>
          <w:trHeight w:val="280"/>
        </w:trPr>
        <w:tc>
          <w:tcPr>
            <w:tcW w:w="966" w:type="dxa"/>
            <w:tcBorders>
              <w:top w:val="nil"/>
              <w:left w:val="nil"/>
              <w:bottom w:val="nil"/>
              <w:right w:val="nil"/>
            </w:tcBorders>
          </w:tcPr>
          <w:p w14:paraId="6895C65D"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4E7C363"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5A3F927E" w14:textId="77777777" w:rsidR="002E2FA1" w:rsidRPr="00960BFE" w:rsidRDefault="002E2FA1">
            <w:pPr>
              <w:autoSpaceDE w:val="0"/>
              <w:autoSpaceDN w:val="0"/>
              <w:adjustRightInd w:val="0"/>
            </w:pPr>
            <w:r w:rsidRPr="00960BFE">
              <w:t xml:space="preserve">IQVIA RDS Pty Limited </w:t>
            </w:r>
          </w:p>
        </w:tc>
      </w:tr>
      <w:tr w:rsidR="002E2FA1" w:rsidRPr="00960BFE" w14:paraId="31ED7CF2" w14:textId="77777777" w:rsidTr="002E2FA1">
        <w:trPr>
          <w:trHeight w:val="280"/>
        </w:trPr>
        <w:tc>
          <w:tcPr>
            <w:tcW w:w="966" w:type="dxa"/>
            <w:tcBorders>
              <w:top w:val="nil"/>
              <w:left w:val="nil"/>
              <w:bottom w:val="nil"/>
              <w:right w:val="nil"/>
            </w:tcBorders>
          </w:tcPr>
          <w:p w14:paraId="64D6018F"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0106AD42"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78317C70" w14:textId="77777777" w:rsidR="002E2FA1" w:rsidRPr="00960BFE" w:rsidRDefault="002E2FA1">
            <w:pPr>
              <w:autoSpaceDE w:val="0"/>
              <w:autoSpaceDN w:val="0"/>
              <w:adjustRightInd w:val="0"/>
            </w:pPr>
            <w:r w:rsidRPr="00960BFE">
              <w:t xml:space="preserve">15 October 2020 </w:t>
            </w:r>
          </w:p>
        </w:tc>
      </w:tr>
    </w:tbl>
    <w:p w14:paraId="4B39B5FF" w14:textId="77777777" w:rsidR="00A3268A" w:rsidRPr="00960BFE" w:rsidRDefault="00C928F6">
      <w:pPr>
        <w:autoSpaceDE w:val="0"/>
        <w:autoSpaceDN w:val="0"/>
        <w:adjustRightInd w:val="0"/>
      </w:pPr>
      <w:r w:rsidRPr="00960BFE">
        <w:t xml:space="preserve"> </w:t>
      </w:r>
    </w:p>
    <w:p w14:paraId="0007DA65" w14:textId="4B328540" w:rsidR="002B69F1" w:rsidRPr="00987913" w:rsidRDefault="00EE2952" w:rsidP="002B69F1">
      <w:pPr>
        <w:autoSpaceDE w:val="0"/>
        <w:autoSpaceDN w:val="0"/>
        <w:adjustRightInd w:val="0"/>
        <w:rPr>
          <w:sz w:val="20"/>
          <w:lang w:val="en-NZ"/>
        </w:rPr>
      </w:pPr>
      <w:r w:rsidRPr="00EE2952">
        <w:rPr>
          <w:rFonts w:cs="Arial"/>
          <w:szCs w:val="22"/>
          <w:lang w:val="en-NZ"/>
        </w:rPr>
        <w:t>Dr Paul Hamilton</w:t>
      </w:r>
      <w:r w:rsidR="00643673">
        <w:rPr>
          <w:rFonts w:cs="Arial"/>
          <w:szCs w:val="22"/>
          <w:lang w:val="en-NZ"/>
        </w:rPr>
        <w:t xml:space="preserve"> and </w:t>
      </w:r>
      <w:r>
        <w:rPr>
          <w:rFonts w:cs="Arial"/>
          <w:szCs w:val="22"/>
          <w:lang w:val="en-NZ"/>
        </w:rPr>
        <w:t xml:space="preserve">Dr Chris Wynne and </w:t>
      </w:r>
      <w:r w:rsidR="00643673">
        <w:rPr>
          <w:rFonts w:cs="Arial"/>
          <w:szCs w:val="22"/>
          <w:lang w:val="en-NZ"/>
        </w:rPr>
        <w:t>were</w:t>
      </w:r>
      <w:r w:rsidR="002B69F1" w:rsidRPr="00EE2952">
        <w:rPr>
          <w:lang w:val="en-NZ"/>
        </w:rPr>
        <w:t xml:space="preserve"> </w:t>
      </w:r>
      <w:r w:rsidR="002B69F1" w:rsidRPr="00987913">
        <w:rPr>
          <w:lang w:val="en-NZ"/>
        </w:rPr>
        <w:t>present for discussion of this application.</w:t>
      </w:r>
    </w:p>
    <w:p w14:paraId="4852179A" w14:textId="77777777" w:rsidR="002B69F1" w:rsidRDefault="002B69F1" w:rsidP="002B69F1">
      <w:pPr>
        <w:rPr>
          <w:u w:val="single"/>
          <w:lang w:val="en-NZ"/>
        </w:rPr>
      </w:pPr>
    </w:p>
    <w:p w14:paraId="106050A8" w14:textId="77777777" w:rsidR="002B69F1" w:rsidRPr="00FD2B1E" w:rsidRDefault="002B69F1" w:rsidP="002B69F1">
      <w:pPr>
        <w:rPr>
          <w:u w:val="single"/>
          <w:lang w:val="en-NZ"/>
        </w:rPr>
      </w:pPr>
      <w:r w:rsidRPr="00FD2B1E">
        <w:rPr>
          <w:u w:val="single"/>
          <w:lang w:val="en-NZ"/>
        </w:rPr>
        <w:t>Potential conflicts of interest</w:t>
      </w:r>
    </w:p>
    <w:p w14:paraId="5A02F8BF" w14:textId="77777777" w:rsidR="002B69F1" w:rsidRPr="008869BB" w:rsidRDefault="002B69F1" w:rsidP="002B69F1">
      <w:pPr>
        <w:rPr>
          <w:b/>
          <w:lang w:val="en-NZ"/>
        </w:rPr>
      </w:pPr>
    </w:p>
    <w:p w14:paraId="3F0DAEAC"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0AF2DCEC" w14:textId="77777777" w:rsidR="002B69F1" w:rsidRPr="00960BFE" w:rsidRDefault="002B69F1" w:rsidP="002B69F1">
      <w:pPr>
        <w:rPr>
          <w:lang w:val="en-NZ"/>
        </w:rPr>
      </w:pPr>
    </w:p>
    <w:p w14:paraId="2211F472" w14:textId="01B32094" w:rsidR="002B69F1" w:rsidRDefault="003F3131" w:rsidP="002B69F1">
      <w:pPr>
        <w:rPr>
          <w:lang w:val="en-NZ"/>
        </w:rPr>
      </w:pPr>
      <w:r>
        <w:rPr>
          <w:lang w:val="en-NZ"/>
        </w:rPr>
        <w:t xml:space="preserve">Dr </w:t>
      </w:r>
      <w:proofErr w:type="spellStart"/>
      <w:r>
        <w:rPr>
          <w:lang w:val="en-NZ"/>
        </w:rPr>
        <w:t>Devonie</w:t>
      </w:r>
      <w:proofErr w:type="spellEnd"/>
      <w:r>
        <w:rPr>
          <w:lang w:val="en-NZ"/>
        </w:rPr>
        <w:t xml:space="preserve"> </w:t>
      </w:r>
      <w:proofErr w:type="spellStart"/>
      <w:r>
        <w:rPr>
          <w:lang w:val="en-NZ"/>
        </w:rPr>
        <w:t>Waaka</w:t>
      </w:r>
      <w:proofErr w:type="spellEnd"/>
      <w:r>
        <w:rPr>
          <w:lang w:val="en-NZ"/>
        </w:rPr>
        <w:t xml:space="preserve"> had declared a potential conflict of interest </w:t>
      </w:r>
      <w:r w:rsidR="00512327">
        <w:rPr>
          <w:lang w:val="en-NZ"/>
        </w:rPr>
        <w:t>but</w:t>
      </w:r>
      <w:r>
        <w:rPr>
          <w:lang w:val="en-NZ"/>
        </w:rPr>
        <w:t xml:space="preserve"> had departed the meeting before the application was heard</w:t>
      </w:r>
      <w:r w:rsidR="00512327">
        <w:rPr>
          <w:lang w:val="en-NZ"/>
        </w:rPr>
        <w:t xml:space="preserve"> so did not participate in the discussion</w:t>
      </w:r>
      <w:r>
        <w:rPr>
          <w:lang w:val="en-NZ"/>
        </w:rPr>
        <w:t xml:space="preserve">. </w:t>
      </w:r>
    </w:p>
    <w:p w14:paraId="25DB816C" w14:textId="77777777" w:rsidR="002B69F1" w:rsidRDefault="002B69F1" w:rsidP="002B69F1">
      <w:pPr>
        <w:rPr>
          <w:lang w:val="en-NZ"/>
        </w:rPr>
      </w:pPr>
    </w:p>
    <w:p w14:paraId="57F153D0" w14:textId="77777777" w:rsidR="002B69F1" w:rsidRPr="00960BFE" w:rsidRDefault="002B69F1" w:rsidP="002B69F1">
      <w:pPr>
        <w:rPr>
          <w:lang w:val="en-NZ"/>
        </w:rPr>
      </w:pPr>
    </w:p>
    <w:p w14:paraId="60293A7D" w14:textId="77777777" w:rsidR="002B69F1" w:rsidRDefault="002B69F1" w:rsidP="002B69F1">
      <w:pPr>
        <w:rPr>
          <w:u w:val="single"/>
          <w:lang w:val="en-NZ"/>
        </w:rPr>
      </w:pPr>
      <w:r w:rsidRPr="001C059D">
        <w:rPr>
          <w:u w:val="single"/>
          <w:lang w:val="en-NZ"/>
        </w:rPr>
        <w:t>Summary of Study</w:t>
      </w:r>
    </w:p>
    <w:p w14:paraId="28B5A4C7" w14:textId="77777777" w:rsidR="002B69F1" w:rsidRDefault="002B69F1" w:rsidP="002B69F1">
      <w:pPr>
        <w:rPr>
          <w:u w:val="single"/>
          <w:lang w:val="en-NZ"/>
        </w:rPr>
      </w:pPr>
    </w:p>
    <w:p w14:paraId="17501658" w14:textId="77777777" w:rsidR="00E60A34" w:rsidRPr="00E60A34" w:rsidRDefault="00E60A34" w:rsidP="00E60A34">
      <w:pPr>
        <w:pStyle w:val="ListParagraph"/>
        <w:numPr>
          <w:ilvl w:val="0"/>
          <w:numId w:val="11"/>
        </w:numPr>
        <w:rPr>
          <w:lang w:val="en-NZ"/>
        </w:rPr>
      </w:pPr>
      <w:r w:rsidRPr="00E60A34">
        <w:rPr>
          <w:lang w:val="en-NZ"/>
        </w:rPr>
        <w:t>VIS649 is being developed for the treatment of a kidney disorder called IgA nephropathy.</w:t>
      </w:r>
    </w:p>
    <w:p w14:paraId="7675F0BA" w14:textId="77777777" w:rsidR="00E60A34" w:rsidRPr="00E60A34" w:rsidRDefault="00E60A34" w:rsidP="00E60A34">
      <w:pPr>
        <w:pStyle w:val="ListParagraph"/>
        <w:rPr>
          <w:lang w:val="en-NZ"/>
        </w:rPr>
      </w:pPr>
    </w:p>
    <w:p w14:paraId="25A109B5" w14:textId="77777777" w:rsidR="00E60A34" w:rsidRPr="00E60A34" w:rsidRDefault="00E60A34" w:rsidP="00E60A34">
      <w:pPr>
        <w:pStyle w:val="ListParagraph"/>
        <w:numPr>
          <w:ilvl w:val="0"/>
          <w:numId w:val="11"/>
        </w:numPr>
        <w:rPr>
          <w:lang w:val="en-NZ"/>
        </w:rPr>
      </w:pPr>
      <w:r w:rsidRPr="00E60A34">
        <w:rPr>
          <w:lang w:val="en-NZ"/>
        </w:rPr>
        <w:t>This is the third study of VIS649 in humans. In the first two studies of VIS649 in humans, the study drug was given to participants into a vein (IV). In this study, VIS649 will be given as an injection under the skin in the abdomen (subcutaneous or SC).</w:t>
      </w:r>
    </w:p>
    <w:p w14:paraId="2DFE1B3A" w14:textId="77777777" w:rsidR="00E60A34" w:rsidRPr="00E60A34" w:rsidRDefault="00E60A34" w:rsidP="00E60A34">
      <w:pPr>
        <w:pStyle w:val="ListParagraph"/>
        <w:rPr>
          <w:lang w:val="en-NZ"/>
        </w:rPr>
      </w:pPr>
    </w:p>
    <w:p w14:paraId="08675BF0" w14:textId="77777777" w:rsidR="00E60A34" w:rsidRPr="00E60A34" w:rsidRDefault="00E60A34" w:rsidP="00E60A34">
      <w:pPr>
        <w:pStyle w:val="ListParagraph"/>
        <w:numPr>
          <w:ilvl w:val="0"/>
          <w:numId w:val="11"/>
        </w:numPr>
        <w:rPr>
          <w:lang w:val="en-NZ"/>
        </w:rPr>
      </w:pPr>
      <w:r w:rsidRPr="00E60A34">
        <w:rPr>
          <w:lang w:val="en-NZ"/>
        </w:rPr>
        <w:t xml:space="preserve">The study has two main aims: </w:t>
      </w:r>
    </w:p>
    <w:p w14:paraId="003EADD4" w14:textId="1EAD6FAE" w:rsidR="00E60A34" w:rsidRPr="00E60A34" w:rsidRDefault="00E60A34" w:rsidP="00E60A34">
      <w:pPr>
        <w:pStyle w:val="ListParagraph"/>
        <w:numPr>
          <w:ilvl w:val="0"/>
          <w:numId w:val="28"/>
        </w:numPr>
        <w:rPr>
          <w:lang w:val="en-NZ"/>
        </w:rPr>
      </w:pPr>
      <w:r w:rsidRPr="00E60A34">
        <w:rPr>
          <w:lang w:val="en-NZ"/>
        </w:rPr>
        <w:t>To see how safe and well-tolerated single SC doses of VIS649 are, in healthy adults.</w:t>
      </w:r>
    </w:p>
    <w:p w14:paraId="1E877AA1" w14:textId="0D054E1E" w:rsidR="00E60A34" w:rsidRDefault="00E60A34" w:rsidP="00E60A34">
      <w:pPr>
        <w:pStyle w:val="ListParagraph"/>
        <w:numPr>
          <w:ilvl w:val="0"/>
          <w:numId w:val="28"/>
        </w:numPr>
        <w:rPr>
          <w:lang w:val="en-NZ"/>
        </w:rPr>
      </w:pPr>
      <w:r>
        <w:rPr>
          <w:lang w:val="en-NZ"/>
        </w:rPr>
        <w:t>T</w:t>
      </w:r>
      <w:r w:rsidRPr="00E60A34">
        <w:rPr>
          <w:lang w:val="en-NZ"/>
        </w:rPr>
        <w:t>o measure levels of VIS649 in the blood over time, following single SC doses of VIS649.</w:t>
      </w:r>
    </w:p>
    <w:p w14:paraId="1F929809" w14:textId="77777777" w:rsidR="00E60A34" w:rsidRPr="00E60A34" w:rsidRDefault="00E60A34" w:rsidP="00E60A34">
      <w:pPr>
        <w:pStyle w:val="ListParagraph"/>
        <w:ind w:left="1080"/>
        <w:rPr>
          <w:lang w:val="en-NZ"/>
        </w:rPr>
      </w:pPr>
    </w:p>
    <w:p w14:paraId="4E783A58" w14:textId="77777777" w:rsidR="00E60A34" w:rsidRPr="00E60A34" w:rsidRDefault="00E60A34" w:rsidP="00E60A34">
      <w:pPr>
        <w:pStyle w:val="ListParagraph"/>
        <w:rPr>
          <w:lang w:val="en-NZ"/>
        </w:rPr>
      </w:pPr>
      <w:r w:rsidRPr="00E60A34">
        <w:rPr>
          <w:lang w:val="en-NZ"/>
        </w:rPr>
        <w:t>The study will also look at:</w:t>
      </w:r>
    </w:p>
    <w:p w14:paraId="75632339" w14:textId="6289DF53" w:rsidR="00E60A34" w:rsidRPr="00E60A34" w:rsidRDefault="00E60A34" w:rsidP="00E60A34">
      <w:pPr>
        <w:pStyle w:val="ListParagraph"/>
        <w:numPr>
          <w:ilvl w:val="0"/>
          <w:numId w:val="30"/>
        </w:numPr>
        <w:rPr>
          <w:lang w:val="en-NZ"/>
        </w:rPr>
      </w:pPr>
      <w:r w:rsidRPr="00E60A34">
        <w:rPr>
          <w:lang w:val="en-NZ"/>
        </w:rPr>
        <w:t xml:space="preserve">Whether VIS649 is processed and cleared differently in people of Japanese ethnicity. </w:t>
      </w:r>
    </w:p>
    <w:p w14:paraId="774B3911" w14:textId="3E12B2D3" w:rsidR="00E60A34" w:rsidRPr="00E60A34" w:rsidRDefault="00E60A34" w:rsidP="00E60A34">
      <w:pPr>
        <w:pStyle w:val="ListParagraph"/>
        <w:numPr>
          <w:ilvl w:val="0"/>
          <w:numId w:val="30"/>
        </w:numPr>
        <w:rPr>
          <w:lang w:val="en-NZ"/>
        </w:rPr>
      </w:pPr>
      <w:r w:rsidRPr="00E60A34">
        <w:rPr>
          <w:lang w:val="en-NZ"/>
        </w:rPr>
        <w:t>Whether the body produces antibodies against VIS649.</w:t>
      </w:r>
    </w:p>
    <w:p w14:paraId="1BD928A7" w14:textId="77777777" w:rsidR="00E60A34" w:rsidRPr="00E60A34" w:rsidRDefault="00E60A34" w:rsidP="00E60A34">
      <w:pPr>
        <w:pStyle w:val="ListParagraph"/>
        <w:rPr>
          <w:lang w:val="en-NZ"/>
        </w:rPr>
      </w:pPr>
    </w:p>
    <w:p w14:paraId="3A9B77BC" w14:textId="74F962A9" w:rsidR="002B69F1" w:rsidRPr="00781421" w:rsidRDefault="00E60A34" w:rsidP="00E60A34">
      <w:pPr>
        <w:pStyle w:val="ListParagraph"/>
        <w:numPr>
          <w:ilvl w:val="0"/>
          <w:numId w:val="11"/>
        </w:numPr>
        <w:rPr>
          <w:u w:val="single"/>
          <w:lang w:val="en-NZ"/>
        </w:rPr>
      </w:pPr>
      <w:r w:rsidRPr="00E60A34">
        <w:rPr>
          <w:lang w:val="en-NZ"/>
        </w:rPr>
        <w:t>Up to approximately 36 healthy adults will be enrolled into a maximum of 3 planned dose groups. The study will aim to recruit 3 participants of Japanese descent into each group.</w:t>
      </w:r>
    </w:p>
    <w:p w14:paraId="794D2928" w14:textId="77777777" w:rsidR="002B69F1" w:rsidRDefault="002B69F1" w:rsidP="002B69F1">
      <w:pPr>
        <w:autoSpaceDE w:val="0"/>
        <w:autoSpaceDN w:val="0"/>
        <w:adjustRightInd w:val="0"/>
        <w:rPr>
          <w:lang w:val="en-NZ"/>
        </w:rPr>
      </w:pPr>
    </w:p>
    <w:p w14:paraId="2030D6C6" w14:textId="77777777" w:rsidR="002B69F1" w:rsidRDefault="002B69F1" w:rsidP="002B69F1">
      <w:pPr>
        <w:rPr>
          <w:u w:val="single"/>
          <w:lang w:val="en-NZ"/>
        </w:rPr>
      </w:pPr>
      <w:r w:rsidRPr="001C059D">
        <w:rPr>
          <w:u w:val="single"/>
          <w:lang w:val="en-NZ"/>
        </w:rPr>
        <w:t>Summary of</w:t>
      </w:r>
      <w:r>
        <w:rPr>
          <w:u w:val="single"/>
          <w:lang w:val="en-NZ"/>
        </w:rPr>
        <w:t xml:space="preserve"> resolved ethical issues </w:t>
      </w:r>
    </w:p>
    <w:p w14:paraId="0CAC2B7F" w14:textId="77777777" w:rsidR="002B69F1" w:rsidRDefault="002B69F1" w:rsidP="002B69F1">
      <w:pPr>
        <w:rPr>
          <w:u w:val="single"/>
          <w:lang w:val="en-NZ"/>
        </w:rPr>
      </w:pPr>
    </w:p>
    <w:p w14:paraId="440D5824" w14:textId="77777777" w:rsidR="002B69F1" w:rsidRPr="000A1C67" w:rsidRDefault="002B69F1" w:rsidP="002B69F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EFB2EF9" w14:textId="77777777" w:rsidR="002B69F1" w:rsidRDefault="002B69F1" w:rsidP="002B69F1">
      <w:pPr>
        <w:rPr>
          <w:u w:val="single"/>
          <w:lang w:val="en-NZ"/>
        </w:rPr>
      </w:pPr>
    </w:p>
    <w:p w14:paraId="1545F4C1" w14:textId="3BEDCD38" w:rsidR="002B69F1" w:rsidRPr="003056DC" w:rsidRDefault="002B69F1" w:rsidP="009E6EED">
      <w:pPr>
        <w:pStyle w:val="ListParagraph"/>
        <w:numPr>
          <w:ilvl w:val="0"/>
          <w:numId w:val="11"/>
        </w:numPr>
        <w:spacing w:before="80" w:after="80"/>
        <w:rPr>
          <w:u w:val="single"/>
          <w:lang w:val="en-NZ"/>
        </w:rPr>
      </w:pPr>
      <w:r w:rsidRPr="009A2721">
        <w:rPr>
          <w:lang w:val="en-NZ"/>
        </w:rPr>
        <w:t xml:space="preserve">The </w:t>
      </w:r>
      <w:r w:rsidR="00C363B8">
        <w:rPr>
          <w:lang w:val="en-NZ"/>
        </w:rPr>
        <w:t xml:space="preserve">Researcher queried if the </w:t>
      </w:r>
      <w:r w:rsidR="00450EBF">
        <w:rPr>
          <w:lang w:val="en-NZ"/>
        </w:rPr>
        <w:t xml:space="preserve">new wording around how participants would be compensated </w:t>
      </w:r>
      <w:r w:rsidR="00AB4B61">
        <w:rPr>
          <w:lang w:val="en-NZ"/>
        </w:rPr>
        <w:t xml:space="preserve">was acceptable. The Committee confirmed it was. </w:t>
      </w:r>
    </w:p>
    <w:p w14:paraId="0E14B0B3" w14:textId="77777777" w:rsidR="002B69F1" w:rsidRPr="00C5052B" w:rsidRDefault="002B69F1" w:rsidP="002B69F1">
      <w:pPr>
        <w:spacing w:before="80" w:after="80"/>
        <w:rPr>
          <w:u w:val="single"/>
          <w:lang w:val="en-NZ"/>
        </w:rPr>
      </w:pPr>
    </w:p>
    <w:p w14:paraId="4ACB8470"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7CA4AC7A" w14:textId="77777777" w:rsidR="002B69F1" w:rsidRDefault="002B69F1" w:rsidP="002B69F1">
      <w:pPr>
        <w:rPr>
          <w:u w:val="single"/>
          <w:lang w:val="en-NZ"/>
        </w:rPr>
      </w:pPr>
    </w:p>
    <w:p w14:paraId="1376371C" w14:textId="77777777" w:rsidR="00C363B8" w:rsidRDefault="00C363B8" w:rsidP="00C363B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92CF2EE" w14:textId="77777777" w:rsidR="00C363B8" w:rsidRPr="00466AA7" w:rsidRDefault="00C363B8" w:rsidP="00C363B8">
      <w:pPr>
        <w:spacing w:before="80" w:after="80"/>
        <w:rPr>
          <w:rFonts w:cs="Arial"/>
          <w:szCs w:val="22"/>
          <w:lang w:val="en-NZ"/>
        </w:rPr>
      </w:pPr>
    </w:p>
    <w:p w14:paraId="01241946" w14:textId="2E226430" w:rsidR="00E60A34" w:rsidRPr="00C363B8" w:rsidRDefault="00E60A34" w:rsidP="00AB4B61">
      <w:pPr>
        <w:pStyle w:val="ListParagraph"/>
        <w:numPr>
          <w:ilvl w:val="0"/>
          <w:numId w:val="11"/>
        </w:numPr>
        <w:spacing w:before="80" w:after="80"/>
        <w:rPr>
          <w:rFonts w:cs="Arial"/>
          <w:szCs w:val="22"/>
          <w:lang w:val="en-NZ"/>
        </w:rPr>
      </w:pPr>
      <w:r w:rsidRPr="00C363B8">
        <w:rPr>
          <w:rFonts w:cs="Arial"/>
          <w:szCs w:val="22"/>
          <w:lang w:val="en-NZ"/>
        </w:rPr>
        <w:t>Please include the number of how many humans have received the drug to t</w:t>
      </w:r>
      <w:r w:rsidR="00C363B8" w:rsidRPr="00C363B8">
        <w:rPr>
          <w:rFonts w:cs="Arial"/>
          <w:szCs w:val="22"/>
          <w:lang w:val="en-NZ"/>
        </w:rPr>
        <w:t xml:space="preserve">he PIS. </w:t>
      </w:r>
    </w:p>
    <w:p w14:paraId="786A480C" w14:textId="205AE08F" w:rsidR="00C363B8" w:rsidRDefault="00C363B8" w:rsidP="002B69F1">
      <w:pPr>
        <w:spacing w:before="80" w:after="80"/>
        <w:rPr>
          <w:rFonts w:cs="Arial"/>
          <w:szCs w:val="22"/>
          <w:lang w:val="en-NZ"/>
        </w:rPr>
      </w:pPr>
    </w:p>
    <w:p w14:paraId="59658C83" w14:textId="418C162F" w:rsidR="00C363B8" w:rsidRPr="00C363B8" w:rsidRDefault="00C363B8" w:rsidP="00AB4B61">
      <w:pPr>
        <w:pStyle w:val="ListParagraph"/>
        <w:numPr>
          <w:ilvl w:val="0"/>
          <w:numId w:val="11"/>
        </w:numPr>
        <w:spacing w:before="80" w:after="80"/>
        <w:rPr>
          <w:rFonts w:cs="Arial"/>
          <w:szCs w:val="22"/>
          <w:lang w:val="en-NZ"/>
        </w:rPr>
      </w:pPr>
      <w:r w:rsidRPr="00C363B8">
        <w:rPr>
          <w:rFonts w:cs="Arial"/>
          <w:szCs w:val="22"/>
          <w:lang w:val="en-NZ"/>
        </w:rPr>
        <w:lastRenderedPageBreak/>
        <w:t xml:space="preserve">Please clarify the future use of information on page 12 of the PIS and whether it is related to the study drug only or wider FUR. </w:t>
      </w:r>
    </w:p>
    <w:p w14:paraId="2486C736" w14:textId="6195381C" w:rsidR="00200479" w:rsidRDefault="00200479" w:rsidP="002B69F1">
      <w:pPr>
        <w:spacing w:before="80" w:after="80"/>
        <w:rPr>
          <w:rFonts w:cs="Arial"/>
          <w:szCs w:val="22"/>
          <w:lang w:val="en-NZ"/>
        </w:rPr>
      </w:pPr>
    </w:p>
    <w:p w14:paraId="0E53D1AE" w14:textId="77777777" w:rsidR="002B69F1" w:rsidRDefault="002B69F1" w:rsidP="002B69F1">
      <w:pPr>
        <w:spacing w:before="80" w:after="80"/>
      </w:pPr>
    </w:p>
    <w:p w14:paraId="409FB230" w14:textId="77777777" w:rsidR="002B69F1" w:rsidRPr="00FD2B1E" w:rsidRDefault="002B69F1" w:rsidP="002B69F1">
      <w:pPr>
        <w:rPr>
          <w:u w:val="single"/>
          <w:lang w:val="en-NZ"/>
        </w:rPr>
      </w:pPr>
      <w:r w:rsidRPr="00FD2B1E">
        <w:rPr>
          <w:u w:val="single"/>
          <w:lang w:val="en-NZ"/>
        </w:rPr>
        <w:t xml:space="preserve">Decision </w:t>
      </w:r>
    </w:p>
    <w:p w14:paraId="4983BB32" w14:textId="77777777" w:rsidR="002B69F1" w:rsidRPr="00960BFE" w:rsidRDefault="002B69F1" w:rsidP="002B69F1">
      <w:pPr>
        <w:rPr>
          <w:lang w:val="en-NZ"/>
        </w:rPr>
      </w:pPr>
    </w:p>
    <w:p w14:paraId="5DB14C3F" w14:textId="77777777" w:rsidR="002B69F1" w:rsidRPr="00180305" w:rsidRDefault="002B69F1" w:rsidP="002B69F1">
      <w:pPr>
        <w:rPr>
          <w:lang w:val="en-NZ"/>
        </w:rPr>
      </w:pPr>
      <w:r w:rsidRPr="00180305">
        <w:rPr>
          <w:lang w:val="en-NZ"/>
        </w:rPr>
        <w:t xml:space="preserve">This application was </w:t>
      </w:r>
      <w:r w:rsidRPr="00180305">
        <w:rPr>
          <w:i/>
          <w:lang w:val="en-NZ"/>
        </w:rPr>
        <w:t>approved</w:t>
      </w:r>
      <w:r w:rsidRPr="00180305">
        <w:rPr>
          <w:lang w:val="en-NZ"/>
        </w:rPr>
        <w:t xml:space="preserve"> by </w:t>
      </w:r>
      <w:r w:rsidRPr="00180305">
        <w:rPr>
          <w:rFonts w:cs="Arial"/>
          <w:szCs w:val="22"/>
          <w:lang w:val="en-NZ"/>
        </w:rPr>
        <w:t>consensus, subject to the following non-standard conditions:</w:t>
      </w:r>
    </w:p>
    <w:p w14:paraId="75C6F9FB" w14:textId="77777777" w:rsidR="002B69F1" w:rsidRPr="00180305" w:rsidRDefault="002B69F1" w:rsidP="002B69F1">
      <w:pPr>
        <w:rPr>
          <w:lang w:val="en-NZ"/>
        </w:rPr>
      </w:pPr>
    </w:p>
    <w:p w14:paraId="05813792" w14:textId="77777777" w:rsidR="00445C81" w:rsidRPr="004858E0" w:rsidRDefault="00445C81" w:rsidP="00445C81">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22CD54E4" w14:textId="77777777" w:rsidR="002B69F1" w:rsidRPr="00180305" w:rsidRDefault="002B69F1" w:rsidP="002B69F1">
      <w:pPr>
        <w:rPr>
          <w:lang w:val="en-NZ"/>
        </w:rPr>
      </w:pPr>
    </w:p>
    <w:p w14:paraId="7C50814B" w14:textId="08ADE13B" w:rsidR="00A3268A" w:rsidRPr="00180305" w:rsidRDefault="00C928F6" w:rsidP="002B69F1">
      <w:pPr>
        <w:autoSpaceDE w:val="0"/>
        <w:autoSpaceDN w:val="0"/>
        <w:adjustRightInd w:val="0"/>
      </w:pPr>
      <w:r w:rsidRPr="0018030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7EDF1D16" w14:textId="77777777" w:rsidTr="002E2FA1">
        <w:trPr>
          <w:trHeight w:val="280"/>
        </w:trPr>
        <w:tc>
          <w:tcPr>
            <w:tcW w:w="966" w:type="dxa"/>
            <w:tcBorders>
              <w:top w:val="nil"/>
              <w:left w:val="nil"/>
              <w:bottom w:val="nil"/>
              <w:right w:val="nil"/>
            </w:tcBorders>
          </w:tcPr>
          <w:p w14:paraId="377D088B" w14:textId="77777777" w:rsidR="002E2FA1" w:rsidRPr="00960BFE" w:rsidRDefault="002E2FA1">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52BD7E5B"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AA55C4C" w14:textId="77777777" w:rsidR="002E2FA1" w:rsidRPr="00960BFE" w:rsidRDefault="002E2FA1">
            <w:pPr>
              <w:autoSpaceDE w:val="0"/>
              <w:autoSpaceDN w:val="0"/>
              <w:adjustRightInd w:val="0"/>
            </w:pPr>
            <w:r w:rsidRPr="00960BFE">
              <w:rPr>
                <w:b/>
              </w:rPr>
              <w:t>20/CEN/228</w:t>
            </w:r>
            <w:r w:rsidRPr="00960BFE">
              <w:t xml:space="preserve"> </w:t>
            </w:r>
          </w:p>
        </w:tc>
      </w:tr>
      <w:tr w:rsidR="002E2FA1" w:rsidRPr="00960BFE" w14:paraId="506BD8A4" w14:textId="77777777" w:rsidTr="002E2FA1">
        <w:trPr>
          <w:trHeight w:val="280"/>
        </w:trPr>
        <w:tc>
          <w:tcPr>
            <w:tcW w:w="966" w:type="dxa"/>
            <w:tcBorders>
              <w:top w:val="nil"/>
              <w:left w:val="nil"/>
              <w:bottom w:val="nil"/>
              <w:right w:val="nil"/>
            </w:tcBorders>
          </w:tcPr>
          <w:p w14:paraId="62D21A65"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314B6ED5"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35E7A890" w14:textId="77777777" w:rsidR="002E2FA1" w:rsidRPr="00960BFE" w:rsidRDefault="002E2FA1">
            <w:pPr>
              <w:autoSpaceDE w:val="0"/>
              <w:autoSpaceDN w:val="0"/>
              <w:adjustRightInd w:val="0"/>
            </w:pPr>
            <w:r w:rsidRPr="00960BFE">
              <w:t xml:space="preserve">BO41932: Tumour-agnostic Precision Immuno-oncology Phase II Platform Trial (TAPISTRY) </w:t>
            </w:r>
          </w:p>
        </w:tc>
      </w:tr>
      <w:tr w:rsidR="002E2FA1" w:rsidRPr="00960BFE" w14:paraId="5462EAF6" w14:textId="77777777" w:rsidTr="002E2FA1">
        <w:trPr>
          <w:trHeight w:val="280"/>
        </w:trPr>
        <w:tc>
          <w:tcPr>
            <w:tcW w:w="966" w:type="dxa"/>
            <w:tcBorders>
              <w:top w:val="nil"/>
              <w:left w:val="nil"/>
              <w:bottom w:val="nil"/>
              <w:right w:val="nil"/>
            </w:tcBorders>
          </w:tcPr>
          <w:p w14:paraId="4249E511"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27E5A135"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2F66348A" w14:textId="77777777" w:rsidR="002E2FA1" w:rsidRPr="00960BFE" w:rsidRDefault="002E2FA1">
            <w:pPr>
              <w:autoSpaceDE w:val="0"/>
              <w:autoSpaceDN w:val="0"/>
              <w:adjustRightInd w:val="0"/>
            </w:pPr>
            <w:r w:rsidRPr="00960BFE">
              <w:t xml:space="preserve">Dr Michelle Wilson </w:t>
            </w:r>
          </w:p>
        </w:tc>
      </w:tr>
      <w:tr w:rsidR="002E2FA1" w:rsidRPr="00960BFE" w14:paraId="71DCC1F8" w14:textId="77777777" w:rsidTr="002E2FA1">
        <w:trPr>
          <w:trHeight w:val="280"/>
        </w:trPr>
        <w:tc>
          <w:tcPr>
            <w:tcW w:w="966" w:type="dxa"/>
            <w:tcBorders>
              <w:top w:val="nil"/>
              <w:left w:val="nil"/>
              <w:bottom w:val="nil"/>
              <w:right w:val="nil"/>
            </w:tcBorders>
          </w:tcPr>
          <w:p w14:paraId="647AEA41"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A799F25"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06DB3EFD" w14:textId="77777777" w:rsidR="002E2FA1" w:rsidRPr="00960BFE" w:rsidRDefault="002E2FA1">
            <w:pPr>
              <w:autoSpaceDE w:val="0"/>
              <w:autoSpaceDN w:val="0"/>
              <w:adjustRightInd w:val="0"/>
            </w:pPr>
            <w:r w:rsidRPr="00960BFE">
              <w:t xml:space="preserve">Roche Products (New Zealand) Limited </w:t>
            </w:r>
          </w:p>
        </w:tc>
      </w:tr>
      <w:tr w:rsidR="002E2FA1" w:rsidRPr="00960BFE" w14:paraId="3D0A48CC" w14:textId="77777777" w:rsidTr="002E2FA1">
        <w:trPr>
          <w:trHeight w:val="280"/>
        </w:trPr>
        <w:tc>
          <w:tcPr>
            <w:tcW w:w="966" w:type="dxa"/>
            <w:tcBorders>
              <w:top w:val="nil"/>
              <w:left w:val="nil"/>
              <w:bottom w:val="nil"/>
              <w:right w:val="nil"/>
            </w:tcBorders>
          </w:tcPr>
          <w:p w14:paraId="7FB3AA46"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2A983272"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2BD4125C" w14:textId="77777777" w:rsidR="002E2FA1" w:rsidRPr="00960BFE" w:rsidRDefault="002E2FA1">
            <w:pPr>
              <w:autoSpaceDE w:val="0"/>
              <w:autoSpaceDN w:val="0"/>
              <w:adjustRightInd w:val="0"/>
            </w:pPr>
            <w:r w:rsidRPr="00960BFE">
              <w:t xml:space="preserve">15 October 2020 </w:t>
            </w:r>
          </w:p>
        </w:tc>
      </w:tr>
    </w:tbl>
    <w:p w14:paraId="51324FF8" w14:textId="77777777" w:rsidR="00A3268A" w:rsidRPr="00445C81" w:rsidRDefault="00C928F6">
      <w:pPr>
        <w:autoSpaceDE w:val="0"/>
        <w:autoSpaceDN w:val="0"/>
        <w:adjustRightInd w:val="0"/>
      </w:pPr>
      <w:r w:rsidRPr="00445C81">
        <w:t xml:space="preserve"> </w:t>
      </w:r>
    </w:p>
    <w:p w14:paraId="1232AF38" w14:textId="1C889825" w:rsidR="002B69F1" w:rsidRPr="00445C81" w:rsidRDefault="00036D5C" w:rsidP="002B69F1">
      <w:pPr>
        <w:autoSpaceDE w:val="0"/>
        <w:autoSpaceDN w:val="0"/>
        <w:adjustRightInd w:val="0"/>
        <w:rPr>
          <w:sz w:val="20"/>
          <w:lang w:val="en-NZ"/>
        </w:rPr>
      </w:pPr>
      <w:r w:rsidRPr="00445C81">
        <w:rPr>
          <w:rFonts w:cs="Arial"/>
          <w:szCs w:val="22"/>
          <w:lang w:val="en-NZ"/>
        </w:rPr>
        <w:t>Dr Michelle Wilson was</w:t>
      </w:r>
      <w:r w:rsidR="002B69F1" w:rsidRPr="00445C81">
        <w:rPr>
          <w:lang w:val="en-NZ"/>
        </w:rPr>
        <w:t xml:space="preserve"> present for discussion of this application.</w:t>
      </w:r>
    </w:p>
    <w:p w14:paraId="3D78C4D2" w14:textId="77777777" w:rsidR="002B69F1" w:rsidRDefault="002B69F1" w:rsidP="002B69F1">
      <w:pPr>
        <w:rPr>
          <w:u w:val="single"/>
          <w:lang w:val="en-NZ"/>
        </w:rPr>
      </w:pPr>
    </w:p>
    <w:p w14:paraId="5D237F15" w14:textId="77777777" w:rsidR="002B69F1" w:rsidRPr="00FD2B1E" w:rsidRDefault="002B69F1" w:rsidP="002B69F1">
      <w:pPr>
        <w:rPr>
          <w:u w:val="single"/>
          <w:lang w:val="en-NZ"/>
        </w:rPr>
      </w:pPr>
      <w:r w:rsidRPr="00FD2B1E">
        <w:rPr>
          <w:u w:val="single"/>
          <w:lang w:val="en-NZ"/>
        </w:rPr>
        <w:t>Potential conflicts of interest</w:t>
      </w:r>
    </w:p>
    <w:p w14:paraId="35CF3DD1" w14:textId="77777777" w:rsidR="002B69F1" w:rsidRPr="008869BB" w:rsidRDefault="002B69F1" w:rsidP="002B69F1">
      <w:pPr>
        <w:rPr>
          <w:b/>
          <w:lang w:val="en-NZ"/>
        </w:rPr>
      </w:pPr>
    </w:p>
    <w:p w14:paraId="6A83580F"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4BD62F2F" w14:textId="77777777" w:rsidR="002B69F1" w:rsidRPr="00960BFE" w:rsidRDefault="002B69F1" w:rsidP="002B69F1">
      <w:pPr>
        <w:rPr>
          <w:lang w:val="en-NZ"/>
        </w:rPr>
      </w:pPr>
    </w:p>
    <w:p w14:paraId="72DD01F3" w14:textId="77777777" w:rsidR="002B69F1" w:rsidRDefault="002B69F1" w:rsidP="002B69F1">
      <w:pPr>
        <w:rPr>
          <w:lang w:val="en-NZ"/>
        </w:rPr>
      </w:pPr>
      <w:r w:rsidRPr="00FD2B1E">
        <w:rPr>
          <w:lang w:val="en-NZ"/>
        </w:rPr>
        <w:t>No potential conflicts</w:t>
      </w:r>
      <w:r w:rsidRPr="00960BFE">
        <w:rPr>
          <w:lang w:val="en-NZ"/>
        </w:rPr>
        <w:t xml:space="preserve"> of interest related to this application were declared by any member.</w:t>
      </w:r>
    </w:p>
    <w:p w14:paraId="4A9615D7" w14:textId="77777777" w:rsidR="002B69F1" w:rsidRPr="00960BFE" w:rsidRDefault="002B69F1" w:rsidP="002B69F1">
      <w:pPr>
        <w:rPr>
          <w:lang w:val="en-NZ"/>
        </w:rPr>
      </w:pPr>
    </w:p>
    <w:p w14:paraId="7AD0C693" w14:textId="77777777" w:rsidR="002B69F1" w:rsidRDefault="002B69F1" w:rsidP="002B69F1">
      <w:pPr>
        <w:rPr>
          <w:u w:val="single"/>
          <w:lang w:val="en-NZ"/>
        </w:rPr>
      </w:pPr>
      <w:r w:rsidRPr="001C059D">
        <w:rPr>
          <w:u w:val="single"/>
          <w:lang w:val="en-NZ"/>
        </w:rPr>
        <w:t>Summary of Study</w:t>
      </w:r>
    </w:p>
    <w:p w14:paraId="365EDDB4" w14:textId="77777777" w:rsidR="002B69F1" w:rsidRDefault="002B69F1" w:rsidP="002B69F1">
      <w:pPr>
        <w:rPr>
          <w:u w:val="single"/>
          <w:lang w:val="en-NZ"/>
        </w:rPr>
      </w:pPr>
    </w:p>
    <w:p w14:paraId="7D9DDF73" w14:textId="604D4593" w:rsidR="002B69F1" w:rsidRPr="00781421" w:rsidRDefault="00B140EC" w:rsidP="00036D5C">
      <w:pPr>
        <w:pStyle w:val="ListParagraph"/>
        <w:numPr>
          <w:ilvl w:val="0"/>
          <w:numId w:val="12"/>
        </w:numPr>
        <w:rPr>
          <w:u w:val="single"/>
          <w:lang w:val="en-NZ"/>
        </w:rPr>
      </w:pPr>
      <w:r w:rsidRPr="00B140EC">
        <w:rPr>
          <w:lang w:val="en-NZ"/>
        </w:rPr>
        <w:t>This is an open-label, multi-cohort phase II study designed to evaluate the safety and efficacy of targeted therapies or immunotherapy as single agents (or in specified combinations) in patients with unresectable, locally advanced or metastatic solid tumours determined to harbour specific oncogenic genomic alterations.</w:t>
      </w:r>
    </w:p>
    <w:p w14:paraId="2C922F19" w14:textId="77777777" w:rsidR="002B69F1" w:rsidRDefault="002B69F1" w:rsidP="002B69F1">
      <w:pPr>
        <w:autoSpaceDE w:val="0"/>
        <w:autoSpaceDN w:val="0"/>
        <w:adjustRightInd w:val="0"/>
        <w:rPr>
          <w:lang w:val="en-NZ"/>
        </w:rPr>
      </w:pPr>
    </w:p>
    <w:p w14:paraId="7F259058" w14:textId="77777777" w:rsidR="002B69F1" w:rsidRDefault="002B69F1" w:rsidP="002B69F1">
      <w:pPr>
        <w:rPr>
          <w:u w:val="single"/>
          <w:lang w:val="en-NZ"/>
        </w:rPr>
      </w:pPr>
      <w:r w:rsidRPr="001C059D">
        <w:rPr>
          <w:u w:val="single"/>
          <w:lang w:val="en-NZ"/>
        </w:rPr>
        <w:t>Summary of</w:t>
      </w:r>
      <w:r>
        <w:rPr>
          <w:u w:val="single"/>
          <w:lang w:val="en-NZ"/>
        </w:rPr>
        <w:t xml:space="preserve"> resolved ethical issues </w:t>
      </w:r>
    </w:p>
    <w:p w14:paraId="5F1F7DFF" w14:textId="77777777" w:rsidR="002B69F1" w:rsidRDefault="002B69F1" w:rsidP="002B69F1">
      <w:pPr>
        <w:rPr>
          <w:u w:val="single"/>
          <w:lang w:val="en-NZ"/>
        </w:rPr>
      </w:pPr>
    </w:p>
    <w:p w14:paraId="56318D8E" w14:textId="77777777" w:rsidR="002B69F1" w:rsidRPr="000A1C67" w:rsidRDefault="002B69F1" w:rsidP="002B69F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6106C55" w14:textId="77777777" w:rsidR="002B69F1" w:rsidRDefault="002B69F1" w:rsidP="002B69F1">
      <w:pPr>
        <w:rPr>
          <w:u w:val="single"/>
          <w:lang w:val="en-NZ"/>
        </w:rPr>
      </w:pPr>
    </w:p>
    <w:p w14:paraId="12D12229" w14:textId="2B3D3A1C" w:rsidR="009B51F2" w:rsidRPr="009B51F2" w:rsidRDefault="009B51F2" w:rsidP="009B51F2">
      <w:pPr>
        <w:pStyle w:val="ListParagraph"/>
        <w:numPr>
          <w:ilvl w:val="0"/>
          <w:numId w:val="12"/>
        </w:numPr>
        <w:spacing w:before="80" w:after="80"/>
        <w:rPr>
          <w:rFonts w:cs="Arial"/>
          <w:szCs w:val="22"/>
          <w:lang w:val="en-NZ"/>
        </w:rPr>
      </w:pPr>
      <w:r w:rsidRPr="009B51F2">
        <w:rPr>
          <w:rFonts w:cs="Arial"/>
          <w:szCs w:val="22"/>
          <w:lang w:val="en-NZ"/>
        </w:rPr>
        <w:t xml:space="preserve">The Committee queried the likelihood of a pregnancy during the study. The Researcher stated it would be extremely low but not impossible. The Committee advised that in the event of a participant becoming pregnant the Researcher can submit an amendment with a pregnant participant PIS. </w:t>
      </w:r>
    </w:p>
    <w:p w14:paraId="777DE152" w14:textId="77777777" w:rsidR="002B69F1" w:rsidRPr="004874CD" w:rsidRDefault="002B69F1" w:rsidP="009B51F2">
      <w:pPr>
        <w:pStyle w:val="ListParagraph"/>
        <w:spacing w:before="80" w:after="80"/>
        <w:rPr>
          <w:u w:val="single"/>
          <w:lang w:val="en-NZ"/>
        </w:rPr>
      </w:pPr>
    </w:p>
    <w:p w14:paraId="333A0831" w14:textId="77777777" w:rsidR="002B69F1" w:rsidRPr="00C5052B" w:rsidRDefault="002B69F1" w:rsidP="002B69F1">
      <w:pPr>
        <w:spacing w:before="80" w:after="80"/>
        <w:rPr>
          <w:u w:val="single"/>
          <w:lang w:val="en-NZ"/>
        </w:rPr>
      </w:pPr>
    </w:p>
    <w:p w14:paraId="54590DF3"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77790E6C" w14:textId="77777777" w:rsidR="002B69F1" w:rsidRDefault="002B69F1" w:rsidP="002B69F1">
      <w:pPr>
        <w:rPr>
          <w:u w:val="single"/>
          <w:lang w:val="en-NZ"/>
        </w:rPr>
      </w:pPr>
    </w:p>
    <w:p w14:paraId="2688AB6E" w14:textId="77777777" w:rsidR="002B69F1" w:rsidRDefault="002B69F1" w:rsidP="002B69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4255661" w14:textId="77777777" w:rsidR="002B69F1" w:rsidRPr="00466AA7" w:rsidRDefault="002B69F1" w:rsidP="002B69F1">
      <w:pPr>
        <w:spacing w:before="80" w:after="80"/>
        <w:rPr>
          <w:rFonts w:cs="Arial"/>
          <w:szCs w:val="22"/>
          <w:lang w:val="en-NZ"/>
        </w:rPr>
      </w:pPr>
    </w:p>
    <w:p w14:paraId="238ED77C" w14:textId="77777777" w:rsidR="00920CAF" w:rsidRPr="00920CAF" w:rsidRDefault="00920CAF" w:rsidP="00920CAF">
      <w:pPr>
        <w:pStyle w:val="ListParagraph"/>
        <w:numPr>
          <w:ilvl w:val="0"/>
          <w:numId w:val="12"/>
        </w:numPr>
        <w:spacing w:before="80" w:after="80"/>
        <w:rPr>
          <w:lang w:val="en-NZ"/>
        </w:rPr>
      </w:pPr>
      <w:r w:rsidRPr="00920CAF">
        <w:rPr>
          <w:lang w:val="en-NZ"/>
        </w:rPr>
        <w:t xml:space="preserve">Please insert a statement into the PIS advising participants what the study team will do if they score low on the quality of life questionnaires. </w:t>
      </w:r>
    </w:p>
    <w:p w14:paraId="60BFAB38" w14:textId="77777777" w:rsidR="002B69F1" w:rsidRPr="00CD03DE" w:rsidRDefault="002B69F1" w:rsidP="00920CAF">
      <w:pPr>
        <w:pStyle w:val="ListParagraph"/>
        <w:spacing w:before="80" w:after="80"/>
      </w:pPr>
    </w:p>
    <w:p w14:paraId="34187948" w14:textId="77777777" w:rsidR="002B69F1" w:rsidRDefault="002B69F1" w:rsidP="002B69F1">
      <w:pPr>
        <w:spacing w:before="80" w:after="80"/>
      </w:pPr>
    </w:p>
    <w:p w14:paraId="29F19540" w14:textId="77777777" w:rsidR="002B69F1" w:rsidRPr="000F3C17" w:rsidRDefault="002B69F1" w:rsidP="002B69F1">
      <w:pPr>
        <w:rPr>
          <w:u w:val="single"/>
          <w:lang w:val="en-NZ"/>
        </w:rPr>
      </w:pPr>
      <w:r w:rsidRPr="00FD2B1E">
        <w:rPr>
          <w:u w:val="single"/>
          <w:lang w:val="en-NZ"/>
        </w:rPr>
        <w:t xml:space="preserve">Decision </w:t>
      </w:r>
    </w:p>
    <w:p w14:paraId="33F786C7" w14:textId="77777777" w:rsidR="002B69F1" w:rsidRPr="000F3C17" w:rsidRDefault="002B69F1" w:rsidP="002B69F1">
      <w:pPr>
        <w:rPr>
          <w:lang w:val="en-NZ"/>
        </w:rPr>
      </w:pPr>
    </w:p>
    <w:p w14:paraId="39FA418E" w14:textId="77777777" w:rsidR="002B69F1" w:rsidRPr="000F3C17" w:rsidRDefault="002B69F1" w:rsidP="002B69F1">
      <w:pPr>
        <w:rPr>
          <w:lang w:val="en-NZ"/>
        </w:rPr>
      </w:pPr>
      <w:r w:rsidRPr="000F3C17">
        <w:rPr>
          <w:lang w:val="en-NZ"/>
        </w:rPr>
        <w:t xml:space="preserve">This application was </w:t>
      </w:r>
      <w:r w:rsidRPr="000F3C17">
        <w:rPr>
          <w:i/>
          <w:lang w:val="en-NZ"/>
        </w:rPr>
        <w:t>approved</w:t>
      </w:r>
      <w:r w:rsidRPr="000F3C17">
        <w:rPr>
          <w:lang w:val="en-NZ"/>
        </w:rPr>
        <w:t xml:space="preserve"> by </w:t>
      </w:r>
      <w:r w:rsidRPr="000F3C17">
        <w:rPr>
          <w:rFonts w:cs="Arial"/>
          <w:szCs w:val="22"/>
          <w:lang w:val="en-NZ"/>
        </w:rPr>
        <w:t>consensus, subject to the following non-standard conditions:</w:t>
      </w:r>
    </w:p>
    <w:p w14:paraId="50B1C671" w14:textId="77777777" w:rsidR="002B69F1" w:rsidRDefault="002B69F1" w:rsidP="002B69F1">
      <w:pPr>
        <w:rPr>
          <w:lang w:val="en-NZ"/>
        </w:rPr>
      </w:pPr>
    </w:p>
    <w:p w14:paraId="7FC7DFEB" w14:textId="77777777" w:rsidR="000F3C17" w:rsidRPr="004858E0" w:rsidRDefault="000F3C17" w:rsidP="000F3C17">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5E2F0DA5" w14:textId="77777777" w:rsidR="00A3268A" w:rsidRPr="00960BFE" w:rsidRDefault="00C928F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4E977DC5" w14:textId="77777777" w:rsidTr="002E2FA1">
        <w:trPr>
          <w:trHeight w:val="280"/>
        </w:trPr>
        <w:tc>
          <w:tcPr>
            <w:tcW w:w="966" w:type="dxa"/>
            <w:tcBorders>
              <w:top w:val="nil"/>
              <w:left w:val="nil"/>
              <w:bottom w:val="nil"/>
              <w:right w:val="nil"/>
            </w:tcBorders>
          </w:tcPr>
          <w:p w14:paraId="4E2B4BCE" w14:textId="77777777" w:rsidR="002E2FA1" w:rsidRPr="00960BFE" w:rsidRDefault="002E2FA1">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6E080802"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5281D54" w14:textId="77777777" w:rsidR="002E2FA1" w:rsidRPr="00960BFE" w:rsidRDefault="002E2FA1">
            <w:pPr>
              <w:autoSpaceDE w:val="0"/>
              <w:autoSpaceDN w:val="0"/>
              <w:adjustRightInd w:val="0"/>
            </w:pPr>
            <w:r w:rsidRPr="00960BFE">
              <w:rPr>
                <w:b/>
              </w:rPr>
              <w:t>20/CEN/229</w:t>
            </w:r>
            <w:r w:rsidRPr="00960BFE">
              <w:t xml:space="preserve"> </w:t>
            </w:r>
          </w:p>
        </w:tc>
      </w:tr>
      <w:tr w:rsidR="002E2FA1" w:rsidRPr="00960BFE" w14:paraId="24C0C93B" w14:textId="77777777" w:rsidTr="002E2FA1">
        <w:trPr>
          <w:trHeight w:val="280"/>
        </w:trPr>
        <w:tc>
          <w:tcPr>
            <w:tcW w:w="966" w:type="dxa"/>
            <w:tcBorders>
              <w:top w:val="nil"/>
              <w:left w:val="nil"/>
              <w:bottom w:val="nil"/>
              <w:right w:val="nil"/>
            </w:tcBorders>
          </w:tcPr>
          <w:p w14:paraId="4467862F"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2938460"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004A45C6" w14:textId="77777777" w:rsidR="002E2FA1" w:rsidRPr="00960BFE" w:rsidRDefault="002E2FA1">
            <w:pPr>
              <w:autoSpaceDE w:val="0"/>
              <w:autoSpaceDN w:val="0"/>
              <w:adjustRightInd w:val="0"/>
            </w:pPr>
            <w:r w:rsidRPr="00960BFE">
              <w:t xml:space="preserve">DNLI-F-0002: A study assessing different formulations of DNL343, in healthy adults. </w:t>
            </w:r>
          </w:p>
        </w:tc>
      </w:tr>
      <w:tr w:rsidR="002E2FA1" w:rsidRPr="00960BFE" w14:paraId="12F4AE09" w14:textId="77777777" w:rsidTr="002E2FA1">
        <w:trPr>
          <w:trHeight w:val="280"/>
        </w:trPr>
        <w:tc>
          <w:tcPr>
            <w:tcW w:w="966" w:type="dxa"/>
            <w:tcBorders>
              <w:top w:val="nil"/>
              <w:left w:val="nil"/>
              <w:bottom w:val="nil"/>
              <w:right w:val="nil"/>
            </w:tcBorders>
          </w:tcPr>
          <w:p w14:paraId="4CDF22D6"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27483E8A"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199402F6" w14:textId="77777777" w:rsidR="002E2FA1" w:rsidRPr="00960BFE" w:rsidRDefault="002E2FA1">
            <w:pPr>
              <w:autoSpaceDE w:val="0"/>
              <w:autoSpaceDN w:val="0"/>
              <w:adjustRightInd w:val="0"/>
            </w:pPr>
            <w:proofErr w:type="gramStart"/>
            <w:r w:rsidRPr="00960BFE">
              <w:t>Dr  Christian</w:t>
            </w:r>
            <w:proofErr w:type="gramEnd"/>
            <w:r w:rsidRPr="00960BFE">
              <w:t xml:space="preserve"> Schwabe </w:t>
            </w:r>
          </w:p>
        </w:tc>
      </w:tr>
      <w:tr w:rsidR="002E2FA1" w:rsidRPr="00960BFE" w14:paraId="4FC53B54" w14:textId="77777777" w:rsidTr="002E2FA1">
        <w:trPr>
          <w:trHeight w:val="280"/>
        </w:trPr>
        <w:tc>
          <w:tcPr>
            <w:tcW w:w="966" w:type="dxa"/>
            <w:tcBorders>
              <w:top w:val="nil"/>
              <w:left w:val="nil"/>
              <w:bottom w:val="nil"/>
              <w:right w:val="nil"/>
            </w:tcBorders>
          </w:tcPr>
          <w:p w14:paraId="30BC8C74"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4C64FBA8"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59173ABD" w14:textId="77777777" w:rsidR="002E2FA1" w:rsidRPr="00960BFE" w:rsidRDefault="002E2FA1">
            <w:pPr>
              <w:autoSpaceDE w:val="0"/>
              <w:autoSpaceDN w:val="0"/>
              <w:adjustRightInd w:val="0"/>
            </w:pPr>
            <w:r w:rsidRPr="00960BFE">
              <w:t xml:space="preserve">Denali Therapeutics </w:t>
            </w:r>
          </w:p>
        </w:tc>
      </w:tr>
      <w:tr w:rsidR="002E2FA1" w:rsidRPr="00C82441" w14:paraId="5C81D7DC" w14:textId="77777777" w:rsidTr="002E2FA1">
        <w:trPr>
          <w:trHeight w:val="280"/>
        </w:trPr>
        <w:tc>
          <w:tcPr>
            <w:tcW w:w="966" w:type="dxa"/>
            <w:tcBorders>
              <w:top w:val="nil"/>
              <w:left w:val="nil"/>
              <w:bottom w:val="nil"/>
              <w:right w:val="nil"/>
            </w:tcBorders>
          </w:tcPr>
          <w:p w14:paraId="78155EDB" w14:textId="77777777" w:rsidR="002E2FA1" w:rsidRPr="00C82441" w:rsidRDefault="002E2FA1">
            <w:pPr>
              <w:autoSpaceDE w:val="0"/>
              <w:autoSpaceDN w:val="0"/>
              <w:adjustRightInd w:val="0"/>
            </w:pPr>
            <w:r w:rsidRPr="00C82441">
              <w:t xml:space="preserve"> </w:t>
            </w:r>
          </w:p>
        </w:tc>
        <w:tc>
          <w:tcPr>
            <w:tcW w:w="2575" w:type="dxa"/>
            <w:tcBorders>
              <w:top w:val="nil"/>
              <w:left w:val="nil"/>
              <w:bottom w:val="nil"/>
              <w:right w:val="nil"/>
            </w:tcBorders>
          </w:tcPr>
          <w:p w14:paraId="66E4DE49" w14:textId="77777777" w:rsidR="002E2FA1" w:rsidRPr="00C82441" w:rsidRDefault="002E2FA1">
            <w:pPr>
              <w:autoSpaceDE w:val="0"/>
              <w:autoSpaceDN w:val="0"/>
              <w:adjustRightInd w:val="0"/>
            </w:pPr>
            <w:r w:rsidRPr="00C82441">
              <w:t xml:space="preserve">Clock Start Date: </w:t>
            </w:r>
          </w:p>
        </w:tc>
        <w:tc>
          <w:tcPr>
            <w:tcW w:w="6459" w:type="dxa"/>
            <w:tcBorders>
              <w:top w:val="nil"/>
              <w:left w:val="nil"/>
              <w:bottom w:val="nil"/>
              <w:right w:val="nil"/>
            </w:tcBorders>
          </w:tcPr>
          <w:p w14:paraId="7530718E" w14:textId="77777777" w:rsidR="002E2FA1" w:rsidRPr="00C82441" w:rsidRDefault="002E2FA1">
            <w:pPr>
              <w:autoSpaceDE w:val="0"/>
              <w:autoSpaceDN w:val="0"/>
              <w:adjustRightInd w:val="0"/>
            </w:pPr>
            <w:r w:rsidRPr="00C82441">
              <w:t xml:space="preserve">15 October 2020 </w:t>
            </w:r>
          </w:p>
        </w:tc>
      </w:tr>
    </w:tbl>
    <w:p w14:paraId="20DB4F83" w14:textId="77777777" w:rsidR="00A3268A" w:rsidRPr="00C82441" w:rsidRDefault="00C928F6">
      <w:pPr>
        <w:autoSpaceDE w:val="0"/>
        <w:autoSpaceDN w:val="0"/>
        <w:adjustRightInd w:val="0"/>
      </w:pPr>
      <w:r w:rsidRPr="00C82441">
        <w:t xml:space="preserve"> </w:t>
      </w:r>
    </w:p>
    <w:p w14:paraId="18861063" w14:textId="1CC5514F" w:rsidR="002B69F1" w:rsidRPr="00C82441" w:rsidRDefault="00C82441" w:rsidP="002B69F1">
      <w:pPr>
        <w:autoSpaceDE w:val="0"/>
        <w:autoSpaceDN w:val="0"/>
        <w:adjustRightInd w:val="0"/>
        <w:rPr>
          <w:sz w:val="20"/>
          <w:lang w:val="en-NZ"/>
        </w:rPr>
      </w:pPr>
      <w:r w:rsidRPr="00C82441">
        <w:rPr>
          <w:rFonts w:cs="Arial"/>
          <w:szCs w:val="22"/>
          <w:lang w:val="en-NZ"/>
        </w:rPr>
        <w:t>Dr Christian Schwabe</w:t>
      </w:r>
      <w:r w:rsidR="000F3C17">
        <w:rPr>
          <w:rFonts w:cs="Arial"/>
          <w:szCs w:val="22"/>
          <w:lang w:val="en-NZ"/>
        </w:rPr>
        <w:t xml:space="preserve"> </w:t>
      </w:r>
      <w:r w:rsidR="002B69F1" w:rsidRPr="00C82441">
        <w:rPr>
          <w:lang w:val="en-NZ"/>
        </w:rPr>
        <w:t>was present for discussion of this application.</w:t>
      </w:r>
    </w:p>
    <w:p w14:paraId="6A2F577D" w14:textId="77777777" w:rsidR="002B69F1" w:rsidRPr="00C82441" w:rsidRDefault="002B69F1" w:rsidP="002B69F1">
      <w:pPr>
        <w:rPr>
          <w:u w:val="single"/>
          <w:lang w:val="en-NZ"/>
        </w:rPr>
      </w:pPr>
    </w:p>
    <w:p w14:paraId="353C5916" w14:textId="77777777" w:rsidR="002B69F1" w:rsidRPr="00C82441" w:rsidRDefault="002B69F1" w:rsidP="002B69F1">
      <w:pPr>
        <w:rPr>
          <w:u w:val="single"/>
          <w:lang w:val="en-NZ"/>
        </w:rPr>
      </w:pPr>
      <w:r w:rsidRPr="00C82441">
        <w:rPr>
          <w:u w:val="single"/>
          <w:lang w:val="en-NZ"/>
        </w:rPr>
        <w:t>Potential conflicts of interest</w:t>
      </w:r>
    </w:p>
    <w:p w14:paraId="67327270" w14:textId="77777777" w:rsidR="002B69F1" w:rsidRPr="00C82441" w:rsidRDefault="002B69F1" w:rsidP="002B69F1">
      <w:pPr>
        <w:rPr>
          <w:b/>
          <w:lang w:val="en-NZ"/>
        </w:rPr>
      </w:pPr>
    </w:p>
    <w:p w14:paraId="155D1D8A" w14:textId="77777777" w:rsidR="002B69F1" w:rsidRPr="00960BFE" w:rsidRDefault="002B69F1" w:rsidP="002B69F1">
      <w:pPr>
        <w:rPr>
          <w:lang w:val="en-NZ"/>
        </w:rPr>
      </w:pPr>
      <w:r w:rsidRPr="00C82441">
        <w:rPr>
          <w:lang w:val="en-NZ"/>
        </w:rPr>
        <w:t xml:space="preserve">The Chair asked members to declare any potential </w:t>
      </w:r>
      <w:r w:rsidRPr="00960BFE">
        <w:rPr>
          <w:lang w:val="en-NZ"/>
        </w:rPr>
        <w:t>conflicts of interest related to this application.</w:t>
      </w:r>
    </w:p>
    <w:p w14:paraId="3042EB5C" w14:textId="77777777" w:rsidR="002B69F1" w:rsidRPr="00960BFE" w:rsidRDefault="002B69F1" w:rsidP="002B69F1">
      <w:pPr>
        <w:rPr>
          <w:lang w:val="en-NZ"/>
        </w:rPr>
      </w:pPr>
    </w:p>
    <w:p w14:paraId="244FC1D2" w14:textId="77777777" w:rsidR="00997922" w:rsidRDefault="00997922" w:rsidP="00997922">
      <w:pPr>
        <w:rPr>
          <w:lang w:val="en-NZ"/>
        </w:rPr>
      </w:pPr>
      <w:r>
        <w:rPr>
          <w:lang w:val="en-NZ"/>
        </w:rPr>
        <w:t xml:space="preserve">Dr </w:t>
      </w:r>
      <w:proofErr w:type="spellStart"/>
      <w:r>
        <w:rPr>
          <w:lang w:val="en-NZ"/>
        </w:rPr>
        <w:t>Devonie</w:t>
      </w:r>
      <w:proofErr w:type="spellEnd"/>
      <w:r>
        <w:rPr>
          <w:lang w:val="en-NZ"/>
        </w:rPr>
        <w:t xml:space="preserve"> </w:t>
      </w:r>
      <w:proofErr w:type="spellStart"/>
      <w:r>
        <w:rPr>
          <w:lang w:val="en-NZ"/>
        </w:rPr>
        <w:t>Waaka</w:t>
      </w:r>
      <w:proofErr w:type="spellEnd"/>
      <w:r>
        <w:rPr>
          <w:lang w:val="en-NZ"/>
        </w:rPr>
        <w:t xml:space="preserve"> had declared a potential conflict of interest but had departed the meeting before the application was heard so did not participate in the discussion. </w:t>
      </w:r>
    </w:p>
    <w:p w14:paraId="42D63306" w14:textId="77777777" w:rsidR="002B69F1" w:rsidRPr="00960BFE" w:rsidRDefault="002B69F1" w:rsidP="002B69F1">
      <w:pPr>
        <w:rPr>
          <w:lang w:val="en-NZ"/>
        </w:rPr>
      </w:pPr>
    </w:p>
    <w:p w14:paraId="2E70516F" w14:textId="77777777" w:rsidR="002B69F1" w:rsidRDefault="002B69F1" w:rsidP="002B69F1">
      <w:pPr>
        <w:rPr>
          <w:u w:val="single"/>
          <w:lang w:val="en-NZ"/>
        </w:rPr>
      </w:pPr>
      <w:r w:rsidRPr="001C059D">
        <w:rPr>
          <w:u w:val="single"/>
          <w:lang w:val="en-NZ"/>
        </w:rPr>
        <w:t>Summary of Study</w:t>
      </w:r>
    </w:p>
    <w:p w14:paraId="25F0EA84" w14:textId="77777777" w:rsidR="002B69F1" w:rsidRDefault="002B69F1" w:rsidP="002B69F1">
      <w:pPr>
        <w:rPr>
          <w:u w:val="single"/>
          <w:lang w:val="en-NZ"/>
        </w:rPr>
      </w:pPr>
    </w:p>
    <w:p w14:paraId="7E092196" w14:textId="77777777" w:rsidR="000F3C17" w:rsidRPr="000F3C17" w:rsidRDefault="000F3C17" w:rsidP="000F3C17">
      <w:pPr>
        <w:pStyle w:val="ListParagraph"/>
        <w:numPr>
          <w:ilvl w:val="0"/>
          <w:numId w:val="33"/>
        </w:numPr>
        <w:autoSpaceDE w:val="0"/>
        <w:autoSpaceDN w:val="0"/>
        <w:adjustRightInd w:val="0"/>
        <w:rPr>
          <w:lang w:val="en-NZ"/>
        </w:rPr>
      </w:pPr>
      <w:r w:rsidRPr="000F3C17">
        <w:rPr>
          <w:lang w:val="en-NZ"/>
        </w:rPr>
        <w:t>DNLI-F-002 is being developed for the treatment of amyotrophic lateral sclerosis (ALS).</w:t>
      </w:r>
    </w:p>
    <w:p w14:paraId="3F5A6A35" w14:textId="77777777" w:rsidR="000F3C17" w:rsidRPr="000F3C17" w:rsidRDefault="000F3C17" w:rsidP="000F3C17">
      <w:pPr>
        <w:autoSpaceDE w:val="0"/>
        <w:autoSpaceDN w:val="0"/>
        <w:adjustRightInd w:val="0"/>
        <w:rPr>
          <w:lang w:val="en-NZ"/>
        </w:rPr>
      </w:pPr>
    </w:p>
    <w:p w14:paraId="2B063D12" w14:textId="5CC8A778" w:rsidR="002B69F1" w:rsidRPr="000F3C17" w:rsidRDefault="000F3C17" w:rsidP="000F3C17">
      <w:pPr>
        <w:pStyle w:val="ListParagraph"/>
        <w:numPr>
          <w:ilvl w:val="0"/>
          <w:numId w:val="33"/>
        </w:numPr>
        <w:autoSpaceDE w:val="0"/>
        <w:autoSpaceDN w:val="0"/>
        <w:adjustRightInd w:val="0"/>
        <w:rPr>
          <w:lang w:val="en-NZ"/>
        </w:rPr>
      </w:pPr>
      <w:r w:rsidRPr="000F3C17">
        <w:rPr>
          <w:lang w:val="en-NZ"/>
        </w:rPr>
        <w:t xml:space="preserve">This study will test different formulations of DNL343: a capsule used in the first study of DNL343 in humans (original formulation); granules mixed with water (new formulation); and a liquid suspension (new formulation). </w:t>
      </w:r>
    </w:p>
    <w:p w14:paraId="18CD86CE" w14:textId="1FB94901" w:rsidR="000F3C17" w:rsidRDefault="000F3C17" w:rsidP="000F3C17">
      <w:pPr>
        <w:autoSpaceDE w:val="0"/>
        <w:autoSpaceDN w:val="0"/>
        <w:adjustRightInd w:val="0"/>
        <w:rPr>
          <w:lang w:val="en-NZ"/>
        </w:rPr>
      </w:pPr>
    </w:p>
    <w:p w14:paraId="30D03C23"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3F9FCB74" w14:textId="77777777" w:rsidR="002B69F1" w:rsidRDefault="002B69F1" w:rsidP="002B69F1">
      <w:pPr>
        <w:rPr>
          <w:u w:val="single"/>
          <w:lang w:val="en-NZ"/>
        </w:rPr>
      </w:pPr>
    </w:p>
    <w:p w14:paraId="704CF894" w14:textId="77777777" w:rsidR="002B69F1" w:rsidRDefault="002B69F1" w:rsidP="002B69F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3E944FE" w14:textId="77777777" w:rsidR="002B69F1" w:rsidRPr="00960BFE" w:rsidRDefault="002B69F1" w:rsidP="002B69F1">
      <w:pPr>
        <w:autoSpaceDE w:val="0"/>
        <w:autoSpaceDN w:val="0"/>
        <w:adjustRightInd w:val="0"/>
        <w:rPr>
          <w:lang w:val="en-NZ"/>
        </w:rPr>
      </w:pPr>
    </w:p>
    <w:p w14:paraId="3708AE99" w14:textId="30E4A4A7" w:rsidR="002B69F1" w:rsidRPr="003056DC" w:rsidRDefault="0034402B" w:rsidP="003A5D0D">
      <w:pPr>
        <w:pStyle w:val="ListParagraph"/>
        <w:numPr>
          <w:ilvl w:val="0"/>
          <w:numId w:val="33"/>
        </w:numPr>
        <w:rPr>
          <w:u w:val="single"/>
          <w:lang w:val="en-NZ"/>
        </w:rPr>
      </w:pPr>
      <w:r>
        <w:rPr>
          <w:lang w:val="en-NZ"/>
        </w:rPr>
        <w:t xml:space="preserve">Please revise the protocol to specify that pregnancy follow-up data needs to be stored for 10 years after the child turns 16. </w:t>
      </w:r>
    </w:p>
    <w:p w14:paraId="7A0888DA" w14:textId="77777777" w:rsidR="00C82441" w:rsidRPr="004549E5" w:rsidRDefault="00C82441" w:rsidP="002B69F1">
      <w:pPr>
        <w:spacing w:before="80" w:after="80"/>
        <w:rPr>
          <w:rFonts w:cs="Arial"/>
          <w:szCs w:val="22"/>
          <w:lang w:val="en-NZ"/>
        </w:rPr>
      </w:pPr>
    </w:p>
    <w:p w14:paraId="285AE6C7" w14:textId="77777777" w:rsidR="002B69F1" w:rsidRDefault="002B69F1" w:rsidP="002B69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254248E" w14:textId="77777777" w:rsidR="002B69F1" w:rsidRPr="00466AA7" w:rsidRDefault="002B69F1" w:rsidP="002B69F1">
      <w:pPr>
        <w:spacing w:before="80" w:after="80"/>
        <w:rPr>
          <w:rFonts w:cs="Arial"/>
          <w:szCs w:val="22"/>
          <w:lang w:val="en-NZ"/>
        </w:rPr>
      </w:pPr>
    </w:p>
    <w:p w14:paraId="310B2145" w14:textId="056A47BA" w:rsidR="002B69F1" w:rsidRPr="006A265D" w:rsidRDefault="006A265D" w:rsidP="003A5D0D">
      <w:pPr>
        <w:pStyle w:val="ListParagraph"/>
        <w:numPr>
          <w:ilvl w:val="0"/>
          <w:numId w:val="33"/>
        </w:numPr>
        <w:spacing w:before="80" w:after="80"/>
      </w:pPr>
      <w:r>
        <w:rPr>
          <w:rFonts w:cs="Arial"/>
          <w:szCs w:val="22"/>
          <w:lang w:val="en-NZ"/>
        </w:rPr>
        <w:t>Please include the following statement in the consent form “</w:t>
      </w:r>
      <w:r w:rsidRPr="006A265D">
        <w:rPr>
          <w:rFonts w:cs="Arial"/>
          <w:szCs w:val="22"/>
        </w:rPr>
        <w:t>I understand that there may be risks associated with the treatment in the event of myself or my partner becoming pregnant. I undertake to inform my partner of the risks and to take responsibility for the prevention of pregnancy.</w:t>
      </w:r>
      <w:r>
        <w:rPr>
          <w:rFonts w:cs="Arial"/>
          <w:szCs w:val="22"/>
        </w:rPr>
        <w:t>”</w:t>
      </w:r>
    </w:p>
    <w:p w14:paraId="594E6277" w14:textId="77777777" w:rsidR="006A265D" w:rsidRPr="003056DC" w:rsidRDefault="006A265D" w:rsidP="006A265D">
      <w:pPr>
        <w:pStyle w:val="ListParagraph"/>
        <w:spacing w:before="80" w:after="80"/>
      </w:pPr>
    </w:p>
    <w:p w14:paraId="13082B10" w14:textId="307F1DB9" w:rsidR="002B69F1" w:rsidRDefault="00735F86" w:rsidP="003A5D0D">
      <w:pPr>
        <w:pStyle w:val="ListParagraph"/>
        <w:numPr>
          <w:ilvl w:val="0"/>
          <w:numId w:val="33"/>
        </w:numPr>
        <w:spacing w:before="80" w:after="80"/>
      </w:pPr>
      <w:r>
        <w:t xml:space="preserve">Please include any information on any potential risks of an allergic reaction to the drug. </w:t>
      </w:r>
    </w:p>
    <w:p w14:paraId="3E083122" w14:textId="77777777" w:rsidR="00735F86" w:rsidRDefault="00735F86" w:rsidP="00735F86">
      <w:pPr>
        <w:pStyle w:val="ListParagraph"/>
      </w:pPr>
    </w:p>
    <w:p w14:paraId="3E46D28D" w14:textId="1D7CD161" w:rsidR="00735F86" w:rsidRPr="00CD03DE" w:rsidRDefault="0034402B" w:rsidP="003A5D0D">
      <w:pPr>
        <w:pStyle w:val="ListParagraph"/>
        <w:numPr>
          <w:ilvl w:val="0"/>
          <w:numId w:val="33"/>
        </w:numPr>
        <w:spacing w:before="80" w:after="80"/>
      </w:pPr>
      <w:r>
        <w:t>Please correct the typo on page 5 that is missing the word ‘you’</w:t>
      </w:r>
      <w:r w:rsidR="003A5D0D">
        <w:t xml:space="preserve"> (“make sure are still eligible for”)</w:t>
      </w:r>
      <w:r w:rsidR="00E1706F">
        <w:t xml:space="preserve"> and the typo on page 8 (‘do’ should be ‘to’). </w:t>
      </w:r>
    </w:p>
    <w:p w14:paraId="3B68B3DE" w14:textId="77777777" w:rsidR="002B69F1" w:rsidRDefault="002B69F1" w:rsidP="002B69F1">
      <w:pPr>
        <w:spacing w:before="80" w:after="80"/>
      </w:pPr>
    </w:p>
    <w:p w14:paraId="3AC9282F" w14:textId="77777777" w:rsidR="002B69F1" w:rsidRPr="00FD2B1E" w:rsidRDefault="002B69F1" w:rsidP="002B69F1">
      <w:pPr>
        <w:rPr>
          <w:u w:val="single"/>
          <w:lang w:val="en-NZ"/>
        </w:rPr>
      </w:pPr>
      <w:r w:rsidRPr="00FD2B1E">
        <w:rPr>
          <w:u w:val="single"/>
          <w:lang w:val="en-NZ"/>
        </w:rPr>
        <w:t xml:space="preserve">Decision </w:t>
      </w:r>
    </w:p>
    <w:p w14:paraId="5217796D" w14:textId="77777777" w:rsidR="002B69F1" w:rsidRPr="00774B34" w:rsidRDefault="002B69F1" w:rsidP="002B69F1">
      <w:pPr>
        <w:rPr>
          <w:lang w:val="en-NZ"/>
        </w:rPr>
      </w:pPr>
    </w:p>
    <w:p w14:paraId="699A2914" w14:textId="77777777" w:rsidR="002B69F1" w:rsidRPr="00774B34" w:rsidRDefault="002B69F1" w:rsidP="002B69F1">
      <w:pPr>
        <w:rPr>
          <w:lang w:val="en-NZ"/>
        </w:rPr>
      </w:pPr>
      <w:r w:rsidRPr="00774B34">
        <w:rPr>
          <w:lang w:val="en-NZ"/>
        </w:rPr>
        <w:t xml:space="preserve">This application was </w:t>
      </w:r>
      <w:r w:rsidRPr="00774B34">
        <w:rPr>
          <w:i/>
          <w:lang w:val="en-NZ"/>
        </w:rPr>
        <w:t>approved</w:t>
      </w:r>
      <w:r w:rsidRPr="00774B34">
        <w:rPr>
          <w:lang w:val="en-NZ"/>
        </w:rPr>
        <w:t xml:space="preserve"> by </w:t>
      </w:r>
      <w:r w:rsidRPr="00774B34">
        <w:rPr>
          <w:rFonts w:cs="Arial"/>
          <w:szCs w:val="22"/>
          <w:lang w:val="en-NZ"/>
        </w:rPr>
        <w:t>consensus, subject to the following non-standard conditions:</w:t>
      </w:r>
    </w:p>
    <w:p w14:paraId="5A26E657" w14:textId="77777777" w:rsidR="002B69F1" w:rsidRDefault="002B69F1" w:rsidP="002B69F1">
      <w:pPr>
        <w:rPr>
          <w:lang w:val="en-NZ"/>
        </w:rPr>
      </w:pPr>
    </w:p>
    <w:p w14:paraId="1A0AF294" w14:textId="77777777" w:rsidR="00774B34" w:rsidRPr="004858E0" w:rsidRDefault="00774B34" w:rsidP="00774B34">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3108E47E" w14:textId="77777777" w:rsidR="00774B34" w:rsidRPr="004858E0" w:rsidRDefault="00774B34" w:rsidP="00774B34">
      <w:pPr>
        <w:autoSpaceDE w:val="0"/>
        <w:autoSpaceDN w:val="0"/>
        <w:adjustRightInd w:val="0"/>
        <w:ind w:left="720"/>
        <w:rPr>
          <w:rFonts w:cs="Arial"/>
        </w:rPr>
      </w:pPr>
    </w:p>
    <w:p w14:paraId="3D328F9D" w14:textId="77777777" w:rsidR="00774B34" w:rsidRPr="0031393B" w:rsidRDefault="00774B34" w:rsidP="00774B34">
      <w:pPr>
        <w:numPr>
          <w:ilvl w:val="0"/>
          <w:numId w:val="4"/>
        </w:numPr>
        <w:autoSpaceDE w:val="0"/>
        <w:autoSpaceDN w:val="0"/>
        <w:adjustRightInd w:val="0"/>
        <w:rPr>
          <w:rFonts w:cs="Arial"/>
        </w:rPr>
      </w:pPr>
      <w:r w:rsidRPr="00C46311">
        <w:rPr>
          <w:rFonts w:cs="Arial"/>
        </w:rPr>
        <w:t xml:space="preserve">Please update the study protocol, </w:t>
      </w:r>
      <w:proofErr w:type="gramStart"/>
      <w:r w:rsidRPr="00C46311">
        <w:rPr>
          <w:rFonts w:cs="Arial"/>
        </w:rPr>
        <w:t>taking into account</w:t>
      </w:r>
      <w:proofErr w:type="gramEnd"/>
      <w:r w:rsidRPr="00C46311">
        <w:rPr>
          <w:rFonts w:cs="Arial"/>
        </w:rPr>
        <w:t xml:space="preserve">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p w14:paraId="6772DE5B" w14:textId="77777777" w:rsidR="002B69F1" w:rsidRPr="00960BFE" w:rsidRDefault="002B69F1" w:rsidP="002B69F1">
      <w:pPr>
        <w:rPr>
          <w:color w:val="FF0000"/>
          <w:lang w:val="en-NZ"/>
        </w:rPr>
      </w:pPr>
    </w:p>
    <w:p w14:paraId="34A98EBC" w14:textId="5D217257" w:rsidR="00A3268A" w:rsidRPr="00960BFE" w:rsidRDefault="00A3268A" w:rsidP="002B69F1">
      <w:pPr>
        <w:autoSpaceDE w:val="0"/>
        <w:autoSpaceDN w:val="0"/>
        <w:adjustRightInd w:val="0"/>
      </w:pPr>
    </w:p>
    <w:p w14:paraId="2998609B" w14:textId="77777777" w:rsidR="003A5D0D" w:rsidRDefault="003A5D0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7C4304A9" w14:textId="77777777" w:rsidTr="002E2FA1">
        <w:trPr>
          <w:trHeight w:val="280"/>
        </w:trPr>
        <w:tc>
          <w:tcPr>
            <w:tcW w:w="966" w:type="dxa"/>
            <w:tcBorders>
              <w:top w:val="nil"/>
              <w:left w:val="nil"/>
              <w:bottom w:val="nil"/>
              <w:right w:val="nil"/>
            </w:tcBorders>
          </w:tcPr>
          <w:p w14:paraId="67D58774" w14:textId="672C4D25" w:rsidR="002E2FA1" w:rsidRPr="00960BFE" w:rsidRDefault="002E2FA1">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05BA6016"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A04D188" w14:textId="77777777" w:rsidR="002E2FA1" w:rsidRPr="00960BFE" w:rsidRDefault="002E2FA1">
            <w:pPr>
              <w:autoSpaceDE w:val="0"/>
              <w:autoSpaceDN w:val="0"/>
              <w:adjustRightInd w:val="0"/>
            </w:pPr>
            <w:r w:rsidRPr="00960BFE">
              <w:rPr>
                <w:b/>
              </w:rPr>
              <w:t>20/CEN/230</w:t>
            </w:r>
            <w:r w:rsidRPr="00960BFE">
              <w:t xml:space="preserve"> </w:t>
            </w:r>
          </w:p>
        </w:tc>
      </w:tr>
      <w:tr w:rsidR="002E2FA1" w:rsidRPr="00960BFE" w14:paraId="3216BD42" w14:textId="77777777" w:rsidTr="002E2FA1">
        <w:trPr>
          <w:trHeight w:val="280"/>
        </w:trPr>
        <w:tc>
          <w:tcPr>
            <w:tcW w:w="966" w:type="dxa"/>
            <w:tcBorders>
              <w:top w:val="nil"/>
              <w:left w:val="nil"/>
              <w:bottom w:val="nil"/>
              <w:right w:val="nil"/>
            </w:tcBorders>
          </w:tcPr>
          <w:p w14:paraId="1002AA6F"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5151133B"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2E5B8D09" w14:textId="77777777" w:rsidR="002E2FA1" w:rsidRPr="00960BFE" w:rsidRDefault="002E2FA1">
            <w:pPr>
              <w:autoSpaceDE w:val="0"/>
              <w:autoSpaceDN w:val="0"/>
              <w:adjustRightInd w:val="0"/>
            </w:pPr>
            <w:r w:rsidRPr="00960BFE">
              <w:t xml:space="preserve">MK3475-U03 </w:t>
            </w:r>
          </w:p>
        </w:tc>
      </w:tr>
      <w:tr w:rsidR="002E2FA1" w:rsidRPr="00960BFE" w14:paraId="2D675C2D" w14:textId="77777777" w:rsidTr="002E2FA1">
        <w:trPr>
          <w:trHeight w:val="280"/>
        </w:trPr>
        <w:tc>
          <w:tcPr>
            <w:tcW w:w="966" w:type="dxa"/>
            <w:tcBorders>
              <w:top w:val="nil"/>
              <w:left w:val="nil"/>
              <w:bottom w:val="nil"/>
              <w:right w:val="nil"/>
            </w:tcBorders>
          </w:tcPr>
          <w:p w14:paraId="3822BE3C"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27E8E68E"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2CE19880" w14:textId="77777777" w:rsidR="002E2FA1" w:rsidRPr="00960BFE" w:rsidRDefault="002E2FA1">
            <w:pPr>
              <w:autoSpaceDE w:val="0"/>
              <w:autoSpaceDN w:val="0"/>
              <w:adjustRightInd w:val="0"/>
            </w:pPr>
            <w:r w:rsidRPr="00960BFE">
              <w:t xml:space="preserve">Dr Nicola Lawrence </w:t>
            </w:r>
          </w:p>
        </w:tc>
      </w:tr>
      <w:tr w:rsidR="002E2FA1" w:rsidRPr="00960BFE" w14:paraId="714803F6" w14:textId="77777777" w:rsidTr="002E2FA1">
        <w:trPr>
          <w:trHeight w:val="280"/>
        </w:trPr>
        <w:tc>
          <w:tcPr>
            <w:tcW w:w="966" w:type="dxa"/>
            <w:tcBorders>
              <w:top w:val="nil"/>
              <w:left w:val="nil"/>
              <w:bottom w:val="nil"/>
              <w:right w:val="nil"/>
            </w:tcBorders>
          </w:tcPr>
          <w:p w14:paraId="64B32FE9"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4941F2AF" w14:textId="27665623" w:rsidR="002E2FA1" w:rsidRPr="00960BFE" w:rsidRDefault="002E2FA1">
            <w:pPr>
              <w:autoSpaceDE w:val="0"/>
              <w:autoSpaceDN w:val="0"/>
              <w:adjustRightInd w:val="0"/>
            </w:pPr>
            <w:r w:rsidRPr="00960BFE">
              <w:t xml:space="preserve">Sponsor: </w:t>
            </w:r>
            <w:proofErr w:type="spellStart"/>
            <w:r>
              <w:t>youre</w:t>
            </w:r>
            <w:proofErr w:type="spellEnd"/>
          </w:p>
        </w:tc>
        <w:tc>
          <w:tcPr>
            <w:tcW w:w="6459" w:type="dxa"/>
            <w:tcBorders>
              <w:top w:val="nil"/>
              <w:left w:val="nil"/>
              <w:bottom w:val="nil"/>
              <w:right w:val="nil"/>
            </w:tcBorders>
          </w:tcPr>
          <w:p w14:paraId="0207F2C7" w14:textId="77777777" w:rsidR="002E2FA1" w:rsidRPr="00960BFE" w:rsidRDefault="002E2FA1">
            <w:pPr>
              <w:autoSpaceDE w:val="0"/>
              <w:autoSpaceDN w:val="0"/>
              <w:adjustRightInd w:val="0"/>
            </w:pPr>
            <w:r w:rsidRPr="00960BFE">
              <w:t xml:space="preserve">MSD </w:t>
            </w:r>
          </w:p>
        </w:tc>
      </w:tr>
      <w:tr w:rsidR="002E2FA1" w:rsidRPr="00774B34" w14:paraId="72CCD77F" w14:textId="77777777" w:rsidTr="002E2FA1">
        <w:trPr>
          <w:trHeight w:val="280"/>
        </w:trPr>
        <w:tc>
          <w:tcPr>
            <w:tcW w:w="966" w:type="dxa"/>
            <w:tcBorders>
              <w:top w:val="nil"/>
              <w:left w:val="nil"/>
              <w:bottom w:val="nil"/>
              <w:right w:val="nil"/>
            </w:tcBorders>
          </w:tcPr>
          <w:p w14:paraId="4D390AA1" w14:textId="77777777" w:rsidR="002E2FA1" w:rsidRPr="00774B34" w:rsidRDefault="002E2FA1">
            <w:pPr>
              <w:autoSpaceDE w:val="0"/>
              <w:autoSpaceDN w:val="0"/>
              <w:adjustRightInd w:val="0"/>
            </w:pPr>
            <w:r w:rsidRPr="00774B34">
              <w:t xml:space="preserve"> </w:t>
            </w:r>
          </w:p>
        </w:tc>
        <w:tc>
          <w:tcPr>
            <w:tcW w:w="2575" w:type="dxa"/>
            <w:tcBorders>
              <w:top w:val="nil"/>
              <w:left w:val="nil"/>
              <w:bottom w:val="nil"/>
              <w:right w:val="nil"/>
            </w:tcBorders>
          </w:tcPr>
          <w:p w14:paraId="205998E0" w14:textId="77777777" w:rsidR="002E2FA1" w:rsidRPr="00774B34" w:rsidRDefault="002E2FA1">
            <w:pPr>
              <w:autoSpaceDE w:val="0"/>
              <w:autoSpaceDN w:val="0"/>
              <w:adjustRightInd w:val="0"/>
            </w:pPr>
            <w:r w:rsidRPr="00774B34">
              <w:t xml:space="preserve">Clock Start Date: </w:t>
            </w:r>
          </w:p>
        </w:tc>
        <w:tc>
          <w:tcPr>
            <w:tcW w:w="6459" w:type="dxa"/>
            <w:tcBorders>
              <w:top w:val="nil"/>
              <w:left w:val="nil"/>
              <w:bottom w:val="nil"/>
              <w:right w:val="nil"/>
            </w:tcBorders>
          </w:tcPr>
          <w:p w14:paraId="284A7E20" w14:textId="77777777" w:rsidR="002E2FA1" w:rsidRPr="00774B34" w:rsidRDefault="002E2FA1">
            <w:pPr>
              <w:autoSpaceDE w:val="0"/>
              <w:autoSpaceDN w:val="0"/>
              <w:adjustRightInd w:val="0"/>
            </w:pPr>
            <w:r w:rsidRPr="00774B34">
              <w:t xml:space="preserve">15 October 2020 </w:t>
            </w:r>
          </w:p>
        </w:tc>
      </w:tr>
    </w:tbl>
    <w:p w14:paraId="31D08E2E" w14:textId="77777777" w:rsidR="00A3268A" w:rsidRPr="00774B34" w:rsidRDefault="00C928F6">
      <w:pPr>
        <w:autoSpaceDE w:val="0"/>
        <w:autoSpaceDN w:val="0"/>
        <w:adjustRightInd w:val="0"/>
      </w:pPr>
      <w:r w:rsidRPr="00774B34">
        <w:t xml:space="preserve"> </w:t>
      </w:r>
    </w:p>
    <w:p w14:paraId="28EB4F4F" w14:textId="129E6016" w:rsidR="002B69F1" w:rsidRPr="00774B34" w:rsidRDefault="00EE5D21" w:rsidP="002B69F1">
      <w:pPr>
        <w:autoSpaceDE w:val="0"/>
        <w:autoSpaceDN w:val="0"/>
        <w:adjustRightInd w:val="0"/>
        <w:rPr>
          <w:sz w:val="20"/>
          <w:lang w:val="en-NZ"/>
        </w:rPr>
      </w:pPr>
      <w:r w:rsidRPr="00774B34">
        <w:rPr>
          <w:rFonts w:cs="Arial"/>
          <w:szCs w:val="22"/>
          <w:lang w:val="en-NZ"/>
        </w:rPr>
        <w:t xml:space="preserve">Dr Nicola Lawrence, Ms Sophie </w:t>
      </w:r>
      <w:proofErr w:type="spellStart"/>
      <w:r w:rsidRPr="00774B34">
        <w:rPr>
          <w:rFonts w:cs="Arial"/>
          <w:szCs w:val="22"/>
          <w:lang w:val="en-NZ"/>
        </w:rPr>
        <w:t>Goodger</w:t>
      </w:r>
      <w:proofErr w:type="spellEnd"/>
      <w:r w:rsidR="00774B34" w:rsidRPr="00774B34">
        <w:rPr>
          <w:rFonts w:cs="Arial"/>
          <w:szCs w:val="22"/>
          <w:lang w:val="en-NZ"/>
        </w:rPr>
        <w:t>,</w:t>
      </w:r>
      <w:r w:rsidRPr="00774B34">
        <w:rPr>
          <w:rFonts w:cs="Arial"/>
          <w:szCs w:val="22"/>
          <w:lang w:val="en-NZ"/>
        </w:rPr>
        <w:t xml:space="preserve"> </w:t>
      </w:r>
      <w:r w:rsidR="00774B34" w:rsidRPr="00774B34">
        <w:rPr>
          <w:rFonts w:cs="Arial"/>
          <w:szCs w:val="22"/>
          <w:lang w:val="en-NZ"/>
        </w:rPr>
        <w:t>Mr</w:t>
      </w:r>
      <w:r w:rsidRPr="00774B34">
        <w:rPr>
          <w:rFonts w:cs="Arial"/>
          <w:szCs w:val="22"/>
          <w:lang w:val="en-NZ"/>
        </w:rPr>
        <w:t xml:space="preserve"> </w:t>
      </w:r>
      <w:proofErr w:type="spellStart"/>
      <w:r w:rsidRPr="00774B34">
        <w:rPr>
          <w:rFonts w:cs="Arial"/>
          <w:szCs w:val="22"/>
          <w:lang w:val="en-NZ"/>
        </w:rPr>
        <w:t>Valmir</w:t>
      </w:r>
      <w:proofErr w:type="spellEnd"/>
      <w:r w:rsidRPr="00774B34">
        <w:rPr>
          <w:rFonts w:cs="Arial"/>
          <w:szCs w:val="22"/>
          <w:lang w:val="en-NZ"/>
        </w:rPr>
        <w:t xml:space="preserve"> Silva</w:t>
      </w:r>
      <w:r w:rsidR="00725FE4" w:rsidRPr="00774B34">
        <w:rPr>
          <w:rFonts w:cs="Arial"/>
          <w:szCs w:val="22"/>
          <w:lang w:val="en-NZ"/>
        </w:rPr>
        <w:t xml:space="preserve"> and </w:t>
      </w:r>
      <w:r w:rsidR="00774B34" w:rsidRPr="00774B34">
        <w:rPr>
          <w:rFonts w:cs="Arial"/>
          <w:szCs w:val="22"/>
          <w:lang w:val="en-NZ"/>
        </w:rPr>
        <w:t xml:space="preserve">Ms </w:t>
      </w:r>
      <w:r w:rsidR="00725FE4" w:rsidRPr="00774B34">
        <w:rPr>
          <w:rFonts w:cs="Arial"/>
          <w:szCs w:val="22"/>
          <w:lang w:val="en-NZ"/>
        </w:rPr>
        <w:t>Toni Hopkins</w:t>
      </w:r>
      <w:r w:rsidRPr="00774B34">
        <w:rPr>
          <w:rFonts w:cs="Arial"/>
          <w:szCs w:val="22"/>
          <w:lang w:val="en-NZ"/>
        </w:rPr>
        <w:t xml:space="preserve"> </w:t>
      </w:r>
      <w:r w:rsidR="00774B34" w:rsidRPr="00774B34">
        <w:rPr>
          <w:rFonts w:cs="Arial"/>
          <w:szCs w:val="22"/>
          <w:lang w:val="en-NZ"/>
        </w:rPr>
        <w:t>were</w:t>
      </w:r>
      <w:r w:rsidR="002B69F1" w:rsidRPr="00774B34">
        <w:rPr>
          <w:lang w:val="en-NZ"/>
        </w:rPr>
        <w:t xml:space="preserve"> present for discussion of this application.</w:t>
      </w:r>
    </w:p>
    <w:p w14:paraId="664E3FF2" w14:textId="77777777" w:rsidR="002B69F1" w:rsidRDefault="002B69F1" w:rsidP="002B69F1">
      <w:pPr>
        <w:rPr>
          <w:u w:val="single"/>
          <w:lang w:val="en-NZ"/>
        </w:rPr>
      </w:pPr>
    </w:p>
    <w:p w14:paraId="62F8143C" w14:textId="77777777" w:rsidR="002B69F1" w:rsidRPr="00FD2B1E" w:rsidRDefault="002B69F1" w:rsidP="002B69F1">
      <w:pPr>
        <w:rPr>
          <w:u w:val="single"/>
          <w:lang w:val="en-NZ"/>
        </w:rPr>
      </w:pPr>
      <w:r w:rsidRPr="00FD2B1E">
        <w:rPr>
          <w:u w:val="single"/>
          <w:lang w:val="en-NZ"/>
        </w:rPr>
        <w:t>Potential conflicts of interest</w:t>
      </w:r>
    </w:p>
    <w:p w14:paraId="622D1C29" w14:textId="77777777" w:rsidR="002B69F1" w:rsidRPr="008869BB" w:rsidRDefault="002B69F1" w:rsidP="002B69F1">
      <w:pPr>
        <w:rPr>
          <w:b/>
          <w:lang w:val="en-NZ"/>
        </w:rPr>
      </w:pPr>
    </w:p>
    <w:p w14:paraId="779E2CFA"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0A307C18" w14:textId="77777777" w:rsidR="002B69F1" w:rsidRPr="00960BFE" w:rsidRDefault="002B69F1" w:rsidP="002B69F1">
      <w:pPr>
        <w:rPr>
          <w:lang w:val="en-NZ"/>
        </w:rPr>
      </w:pPr>
    </w:p>
    <w:p w14:paraId="01154F35" w14:textId="77777777" w:rsidR="002B69F1" w:rsidRDefault="002B69F1" w:rsidP="002B69F1">
      <w:pPr>
        <w:rPr>
          <w:lang w:val="en-NZ"/>
        </w:rPr>
      </w:pPr>
      <w:r w:rsidRPr="00FD2B1E">
        <w:rPr>
          <w:lang w:val="en-NZ"/>
        </w:rPr>
        <w:t>No potential conflicts</w:t>
      </w:r>
      <w:r w:rsidRPr="00960BFE">
        <w:rPr>
          <w:lang w:val="en-NZ"/>
        </w:rPr>
        <w:t xml:space="preserve"> of interest related to this application were declared by any member.</w:t>
      </w:r>
    </w:p>
    <w:p w14:paraId="298C575B" w14:textId="77777777" w:rsidR="002B69F1" w:rsidRDefault="002B69F1" w:rsidP="002B69F1">
      <w:pPr>
        <w:rPr>
          <w:lang w:val="en-NZ"/>
        </w:rPr>
      </w:pPr>
    </w:p>
    <w:p w14:paraId="5E2874BC" w14:textId="77777777" w:rsidR="002B69F1" w:rsidRPr="00960BFE" w:rsidRDefault="002B69F1" w:rsidP="002B69F1">
      <w:pPr>
        <w:rPr>
          <w:lang w:val="en-NZ"/>
        </w:rPr>
      </w:pPr>
    </w:p>
    <w:p w14:paraId="511349AE" w14:textId="77777777" w:rsidR="002B69F1" w:rsidRDefault="002B69F1" w:rsidP="002B69F1">
      <w:pPr>
        <w:rPr>
          <w:u w:val="single"/>
          <w:lang w:val="en-NZ"/>
        </w:rPr>
      </w:pPr>
      <w:r w:rsidRPr="001C059D">
        <w:rPr>
          <w:u w:val="single"/>
          <w:lang w:val="en-NZ"/>
        </w:rPr>
        <w:t>Summary of Study</w:t>
      </w:r>
    </w:p>
    <w:p w14:paraId="6BFE7BF0" w14:textId="77777777" w:rsidR="002B69F1" w:rsidRDefault="002B69F1" w:rsidP="002B69F1">
      <w:pPr>
        <w:rPr>
          <w:u w:val="single"/>
          <w:lang w:val="en-NZ"/>
        </w:rPr>
      </w:pPr>
    </w:p>
    <w:p w14:paraId="2FD14BCD" w14:textId="29A3FE2E" w:rsidR="002B69F1" w:rsidRPr="00CD311E" w:rsidRDefault="00CD311E" w:rsidP="00721EE4">
      <w:pPr>
        <w:pStyle w:val="ListParagraph"/>
        <w:numPr>
          <w:ilvl w:val="0"/>
          <w:numId w:val="14"/>
        </w:numPr>
        <w:rPr>
          <w:u w:val="single"/>
          <w:lang w:val="en-NZ"/>
        </w:rPr>
      </w:pPr>
      <w:r w:rsidRPr="00CD311E">
        <w:rPr>
          <w:lang w:val="en-NZ"/>
        </w:rPr>
        <w:t xml:space="preserve">This is an open label umbrella study, with a Master protocol U03 and two </w:t>
      </w:r>
      <w:proofErr w:type="spellStart"/>
      <w:r w:rsidRPr="00CD311E">
        <w:rPr>
          <w:lang w:val="en-NZ"/>
        </w:rPr>
        <w:t>substudy</w:t>
      </w:r>
      <w:proofErr w:type="spellEnd"/>
      <w:r w:rsidRPr="00CD311E">
        <w:rPr>
          <w:lang w:val="en-NZ"/>
        </w:rPr>
        <w:t xml:space="preserve"> protocols 03A and 03B. The study will evaluate multiple treatment arms across different patient populations. In the Master Protocol, a </w:t>
      </w:r>
      <w:proofErr w:type="spellStart"/>
      <w:r w:rsidRPr="00CD311E">
        <w:rPr>
          <w:lang w:val="en-NZ"/>
        </w:rPr>
        <w:t>substudy</w:t>
      </w:r>
      <w:proofErr w:type="spellEnd"/>
      <w:r w:rsidRPr="00CD311E">
        <w:rPr>
          <w:lang w:val="en-NZ"/>
        </w:rPr>
        <w:t xml:space="preserve"> refers to a specific participant population &amp; is described in a separate </w:t>
      </w:r>
      <w:proofErr w:type="spellStart"/>
      <w:r w:rsidRPr="00CD311E">
        <w:rPr>
          <w:lang w:val="en-NZ"/>
        </w:rPr>
        <w:t>substudy</w:t>
      </w:r>
      <w:proofErr w:type="spellEnd"/>
      <w:r w:rsidRPr="00CD311E">
        <w:rPr>
          <w:lang w:val="en-NZ"/>
        </w:rPr>
        <w:t xml:space="preserve"> protocol. The </w:t>
      </w:r>
      <w:proofErr w:type="spellStart"/>
      <w:r w:rsidRPr="00CD311E">
        <w:rPr>
          <w:lang w:val="en-NZ"/>
        </w:rPr>
        <w:t>substudies</w:t>
      </w:r>
      <w:proofErr w:type="spellEnd"/>
      <w:r w:rsidRPr="00CD311E">
        <w:rPr>
          <w:lang w:val="en-NZ"/>
        </w:rPr>
        <w:t xml:space="preserve"> are composed of a specific set of study treatment arms. A study treatment arm refers to a combination of investigational agent(s). In general, investigational agents will be added to a </w:t>
      </w:r>
      <w:proofErr w:type="spellStart"/>
      <w:r w:rsidRPr="00CD311E">
        <w:rPr>
          <w:lang w:val="en-NZ"/>
        </w:rPr>
        <w:t>substudy</w:t>
      </w:r>
      <w:proofErr w:type="spellEnd"/>
      <w:r w:rsidRPr="00CD311E">
        <w:rPr>
          <w:lang w:val="en-NZ"/>
        </w:rPr>
        <w:t xml:space="preserve"> after an initial evaluation of safety and tolerability has been completed in a separate Phase 1 study.</w:t>
      </w:r>
    </w:p>
    <w:p w14:paraId="135AEAED" w14:textId="77777777" w:rsidR="00CD311E" w:rsidRPr="00B736FC" w:rsidRDefault="00CD311E" w:rsidP="00B736FC">
      <w:pPr>
        <w:rPr>
          <w:u w:val="single"/>
          <w:lang w:val="en-NZ"/>
        </w:rPr>
      </w:pPr>
    </w:p>
    <w:p w14:paraId="0B55B85D" w14:textId="77777777" w:rsidR="002B69F1" w:rsidRDefault="002B69F1" w:rsidP="002B69F1">
      <w:pPr>
        <w:autoSpaceDE w:val="0"/>
        <w:autoSpaceDN w:val="0"/>
        <w:adjustRightInd w:val="0"/>
        <w:rPr>
          <w:lang w:val="en-NZ"/>
        </w:rPr>
      </w:pPr>
    </w:p>
    <w:p w14:paraId="728E86CC" w14:textId="77777777" w:rsidR="002B69F1" w:rsidRDefault="002B69F1" w:rsidP="002B69F1">
      <w:pPr>
        <w:rPr>
          <w:u w:val="single"/>
          <w:lang w:val="en-NZ"/>
        </w:rPr>
      </w:pPr>
      <w:r w:rsidRPr="001C059D">
        <w:rPr>
          <w:u w:val="single"/>
          <w:lang w:val="en-NZ"/>
        </w:rPr>
        <w:t>Summary of</w:t>
      </w:r>
      <w:r>
        <w:rPr>
          <w:u w:val="single"/>
          <w:lang w:val="en-NZ"/>
        </w:rPr>
        <w:t xml:space="preserve"> resolved ethical issues </w:t>
      </w:r>
    </w:p>
    <w:p w14:paraId="60D63718" w14:textId="77777777" w:rsidR="002B69F1" w:rsidRDefault="002B69F1" w:rsidP="002B69F1">
      <w:pPr>
        <w:rPr>
          <w:u w:val="single"/>
          <w:lang w:val="en-NZ"/>
        </w:rPr>
      </w:pPr>
    </w:p>
    <w:p w14:paraId="61490A83" w14:textId="77777777" w:rsidR="002B69F1" w:rsidRDefault="002B69F1" w:rsidP="002B69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A252C1D" w14:textId="77777777" w:rsidR="002B69F1" w:rsidRPr="00466AA7" w:rsidRDefault="002B69F1" w:rsidP="002B69F1">
      <w:pPr>
        <w:spacing w:before="80" w:after="80"/>
        <w:rPr>
          <w:rFonts w:cs="Arial"/>
          <w:szCs w:val="22"/>
          <w:lang w:val="en-NZ"/>
        </w:rPr>
      </w:pPr>
    </w:p>
    <w:p w14:paraId="099EB6B0" w14:textId="77777777" w:rsidR="00FA1DFE" w:rsidRPr="00FA1DFE" w:rsidRDefault="00FA1DFE" w:rsidP="00FA1DFE">
      <w:pPr>
        <w:pStyle w:val="ListParagraph"/>
        <w:numPr>
          <w:ilvl w:val="0"/>
          <w:numId w:val="14"/>
        </w:numPr>
        <w:rPr>
          <w:lang w:val="en-NZ"/>
        </w:rPr>
      </w:pPr>
      <w:r w:rsidRPr="00FA1DFE">
        <w:rPr>
          <w:lang w:val="en-NZ"/>
        </w:rPr>
        <w:t xml:space="preserve">Please remove all options for </w:t>
      </w:r>
      <w:r w:rsidR="004E2FEF">
        <w:rPr>
          <w:lang w:val="en-NZ"/>
        </w:rPr>
        <w:t>consent by</w:t>
      </w:r>
      <w:r w:rsidRPr="00FA1DFE">
        <w:rPr>
          <w:lang w:val="en-NZ"/>
        </w:rPr>
        <w:t xml:space="preserve"> legally authorised representatives as this is not applicable </w:t>
      </w:r>
      <w:r w:rsidR="004E2FEF">
        <w:rPr>
          <w:lang w:val="en-NZ"/>
        </w:rPr>
        <w:t xml:space="preserve">to </w:t>
      </w:r>
      <w:proofErr w:type="gramStart"/>
      <w:r w:rsidR="004E2FEF">
        <w:rPr>
          <w:lang w:val="en-NZ"/>
        </w:rPr>
        <w:t xml:space="preserve">adults </w:t>
      </w:r>
      <w:r w:rsidRPr="00FA1DFE">
        <w:rPr>
          <w:lang w:val="en-NZ"/>
        </w:rPr>
        <w:t xml:space="preserve"> in</w:t>
      </w:r>
      <w:proofErr w:type="gramEnd"/>
      <w:r w:rsidRPr="00FA1DFE">
        <w:rPr>
          <w:lang w:val="en-NZ"/>
        </w:rPr>
        <w:t xml:space="preserve"> New Zealand. </w:t>
      </w:r>
    </w:p>
    <w:p w14:paraId="28D33C48" w14:textId="77777777" w:rsidR="00FA1DFE" w:rsidRDefault="00FA1DFE" w:rsidP="00FA1DFE">
      <w:pPr>
        <w:rPr>
          <w:lang w:val="en-NZ"/>
        </w:rPr>
      </w:pPr>
    </w:p>
    <w:p w14:paraId="4ABC4E6D" w14:textId="77777777" w:rsidR="00FA1DFE" w:rsidRPr="00FA1DFE" w:rsidRDefault="00FA1DFE" w:rsidP="00FA1DFE">
      <w:pPr>
        <w:pStyle w:val="ListParagraph"/>
        <w:numPr>
          <w:ilvl w:val="0"/>
          <w:numId w:val="14"/>
        </w:numPr>
        <w:rPr>
          <w:lang w:val="en-NZ"/>
        </w:rPr>
      </w:pPr>
      <w:r w:rsidRPr="00FA1DFE">
        <w:rPr>
          <w:lang w:val="en-NZ"/>
        </w:rPr>
        <w:t xml:space="preserve">Please revise the statement about notifying positive HIV and Hepatitis results to the DHB to state the Medical Officer of Health will be notified. </w:t>
      </w:r>
    </w:p>
    <w:p w14:paraId="3519953F" w14:textId="77777777" w:rsidR="00FA1DFE" w:rsidRDefault="00FA1DFE" w:rsidP="00FA1DFE">
      <w:pPr>
        <w:pStyle w:val="ListParagraph"/>
        <w:ind w:left="360"/>
        <w:rPr>
          <w:lang w:val="en-NZ"/>
        </w:rPr>
      </w:pPr>
    </w:p>
    <w:p w14:paraId="317F7013" w14:textId="77777777" w:rsidR="00FA1DFE" w:rsidRPr="00FA1DFE" w:rsidRDefault="00FA1DFE" w:rsidP="00FA1DFE">
      <w:pPr>
        <w:pStyle w:val="ListParagraph"/>
        <w:numPr>
          <w:ilvl w:val="0"/>
          <w:numId w:val="14"/>
        </w:numPr>
        <w:rPr>
          <w:lang w:val="en-NZ"/>
        </w:rPr>
      </w:pPr>
      <w:r w:rsidRPr="00FA1DFE">
        <w:rPr>
          <w:lang w:val="en-NZ"/>
        </w:rPr>
        <w:t xml:space="preserve">Please correct the typo on page 6, number 11 where the fifth bullet point repeats BP twice. </w:t>
      </w:r>
    </w:p>
    <w:p w14:paraId="00FB48BF" w14:textId="77777777" w:rsidR="00FA1DFE" w:rsidRDefault="00FA1DFE" w:rsidP="00FA1DFE">
      <w:pPr>
        <w:pStyle w:val="ListParagraph"/>
        <w:ind w:left="360"/>
        <w:rPr>
          <w:lang w:val="en-NZ"/>
        </w:rPr>
      </w:pPr>
    </w:p>
    <w:p w14:paraId="43227192" w14:textId="77777777" w:rsidR="00FA1DFE" w:rsidRPr="00FA1DFE" w:rsidRDefault="00FA1DFE" w:rsidP="00FA1DFE">
      <w:pPr>
        <w:pStyle w:val="ListParagraph"/>
        <w:numPr>
          <w:ilvl w:val="0"/>
          <w:numId w:val="14"/>
        </w:numPr>
        <w:rPr>
          <w:lang w:val="en-NZ"/>
        </w:rPr>
      </w:pPr>
      <w:r w:rsidRPr="00FA1DFE">
        <w:rPr>
          <w:lang w:val="en-NZ"/>
        </w:rPr>
        <w:t xml:space="preserve">Please revise the information on contraception in the PIS so potential participants know </w:t>
      </w:r>
      <w:proofErr w:type="gramStart"/>
      <w:r w:rsidRPr="00FA1DFE">
        <w:rPr>
          <w:lang w:val="en-NZ"/>
        </w:rPr>
        <w:t>whether or not</w:t>
      </w:r>
      <w:proofErr w:type="gramEnd"/>
      <w:r w:rsidRPr="00FA1DFE">
        <w:rPr>
          <w:lang w:val="en-NZ"/>
        </w:rPr>
        <w:t xml:space="preserve"> they will need to use contraception as this may affect their wish to participate. </w:t>
      </w:r>
    </w:p>
    <w:p w14:paraId="1B6BD1FF" w14:textId="77777777" w:rsidR="00FA1DFE" w:rsidRDefault="00FA1DFE" w:rsidP="00FA1DFE">
      <w:pPr>
        <w:pStyle w:val="ListParagraph"/>
        <w:ind w:left="360"/>
        <w:rPr>
          <w:lang w:val="en-NZ"/>
        </w:rPr>
      </w:pPr>
    </w:p>
    <w:p w14:paraId="1263EE6B" w14:textId="77777777" w:rsidR="00FA1DFE" w:rsidRPr="00FA1DFE" w:rsidRDefault="00FA1DFE" w:rsidP="00FA1DFE">
      <w:pPr>
        <w:pStyle w:val="ListParagraph"/>
        <w:numPr>
          <w:ilvl w:val="0"/>
          <w:numId w:val="14"/>
        </w:numPr>
        <w:rPr>
          <w:lang w:val="en-NZ"/>
        </w:rPr>
      </w:pPr>
      <w:r w:rsidRPr="00FA1DFE">
        <w:rPr>
          <w:lang w:val="en-NZ"/>
        </w:rPr>
        <w:t xml:space="preserve">Please clarify what samples are being sent where and for what purpose on page 24. </w:t>
      </w:r>
    </w:p>
    <w:p w14:paraId="1EBE3CFD" w14:textId="77777777" w:rsidR="00FA1DFE" w:rsidRDefault="00FA1DFE" w:rsidP="00FA1DFE">
      <w:pPr>
        <w:pStyle w:val="ListParagraph"/>
        <w:ind w:left="360"/>
        <w:rPr>
          <w:lang w:val="en-NZ"/>
        </w:rPr>
      </w:pPr>
    </w:p>
    <w:p w14:paraId="03367FA5" w14:textId="77777777" w:rsidR="00FA1DFE" w:rsidRPr="00FA1DFE" w:rsidRDefault="00FA1DFE" w:rsidP="00FA1DFE">
      <w:pPr>
        <w:pStyle w:val="ListParagraph"/>
        <w:numPr>
          <w:ilvl w:val="0"/>
          <w:numId w:val="14"/>
        </w:numPr>
        <w:rPr>
          <w:lang w:val="en-NZ"/>
        </w:rPr>
      </w:pPr>
      <w:r w:rsidRPr="00FA1DFE">
        <w:rPr>
          <w:lang w:val="en-NZ"/>
        </w:rPr>
        <w:t xml:space="preserve">Please clarify what samples may be stored for up to 15 years following the end of the study (e.g. biomarkers or genetic samples). </w:t>
      </w:r>
    </w:p>
    <w:p w14:paraId="5CCB863A" w14:textId="77777777" w:rsidR="00FA1DFE" w:rsidRDefault="00FA1DFE" w:rsidP="00FA1DFE">
      <w:pPr>
        <w:pStyle w:val="ListParagraph"/>
        <w:ind w:left="360"/>
        <w:rPr>
          <w:lang w:val="en-NZ"/>
        </w:rPr>
      </w:pPr>
    </w:p>
    <w:p w14:paraId="06E93C23" w14:textId="77777777" w:rsidR="00FA1DFE" w:rsidRPr="00FA1DFE" w:rsidRDefault="00FA1DFE" w:rsidP="00FA1DFE">
      <w:pPr>
        <w:pStyle w:val="ListParagraph"/>
        <w:numPr>
          <w:ilvl w:val="0"/>
          <w:numId w:val="14"/>
        </w:numPr>
        <w:rPr>
          <w:lang w:val="en-NZ"/>
        </w:rPr>
      </w:pPr>
      <w:r w:rsidRPr="00FA1DFE">
        <w:rPr>
          <w:lang w:val="en-NZ"/>
        </w:rPr>
        <w:t xml:space="preserve">Please clarify the reimbursement on page 26 as this could affect whether someone in financially difficult circumstances is able to participate. </w:t>
      </w:r>
    </w:p>
    <w:p w14:paraId="3CB4C5C2" w14:textId="77777777" w:rsidR="00FA1DFE" w:rsidRDefault="00FA1DFE" w:rsidP="00FA1DFE">
      <w:pPr>
        <w:rPr>
          <w:lang w:val="en-NZ"/>
        </w:rPr>
      </w:pPr>
    </w:p>
    <w:p w14:paraId="7E138268" w14:textId="77777777" w:rsidR="00FA1DFE" w:rsidRPr="00FA1DFE" w:rsidRDefault="00FA1DFE" w:rsidP="00FA1DFE">
      <w:pPr>
        <w:pStyle w:val="ListParagraph"/>
        <w:numPr>
          <w:ilvl w:val="0"/>
          <w:numId w:val="14"/>
        </w:numPr>
        <w:rPr>
          <w:lang w:val="en-NZ"/>
        </w:rPr>
      </w:pPr>
      <w:r w:rsidRPr="00FA1DFE">
        <w:rPr>
          <w:lang w:val="en-NZ"/>
        </w:rPr>
        <w:lastRenderedPageBreak/>
        <w:t xml:space="preserve">Please revise the statement on participants requesting information to remove the ‘if important’ as participants do not need to justify their request. </w:t>
      </w:r>
    </w:p>
    <w:p w14:paraId="4D7ED54E" w14:textId="77777777" w:rsidR="00FA1DFE" w:rsidRDefault="00FA1DFE" w:rsidP="00FA1DFE">
      <w:pPr>
        <w:pStyle w:val="ListParagraph"/>
        <w:ind w:left="360"/>
        <w:rPr>
          <w:lang w:val="en-NZ"/>
        </w:rPr>
      </w:pPr>
    </w:p>
    <w:p w14:paraId="15C9DF30" w14:textId="77777777" w:rsidR="00FA1DFE" w:rsidRPr="00FA1DFE" w:rsidRDefault="00FA1DFE" w:rsidP="00FA1DFE">
      <w:pPr>
        <w:pStyle w:val="ListParagraph"/>
        <w:numPr>
          <w:ilvl w:val="0"/>
          <w:numId w:val="14"/>
        </w:numPr>
        <w:rPr>
          <w:lang w:val="en-NZ"/>
        </w:rPr>
      </w:pPr>
      <w:r w:rsidRPr="00FA1DFE">
        <w:rPr>
          <w:lang w:val="en-NZ"/>
        </w:rPr>
        <w:t xml:space="preserve">Please create a short lay friendly study title. </w:t>
      </w:r>
    </w:p>
    <w:p w14:paraId="7CADF0CF" w14:textId="77777777" w:rsidR="002B69F1" w:rsidRPr="00CD03DE" w:rsidRDefault="002B69F1" w:rsidP="00FA1DFE">
      <w:pPr>
        <w:pStyle w:val="ListParagraph"/>
        <w:spacing w:before="80" w:after="80"/>
      </w:pPr>
    </w:p>
    <w:p w14:paraId="37FC267E" w14:textId="77777777" w:rsidR="002B69F1" w:rsidRDefault="002B69F1" w:rsidP="002B69F1">
      <w:pPr>
        <w:spacing w:before="80" w:after="80"/>
      </w:pPr>
    </w:p>
    <w:p w14:paraId="5F5D7BD3" w14:textId="77777777" w:rsidR="002B69F1" w:rsidRPr="00FD2B1E" w:rsidRDefault="002B69F1" w:rsidP="002B69F1">
      <w:pPr>
        <w:rPr>
          <w:u w:val="single"/>
          <w:lang w:val="en-NZ"/>
        </w:rPr>
      </w:pPr>
      <w:r w:rsidRPr="00FD2B1E">
        <w:rPr>
          <w:u w:val="single"/>
          <w:lang w:val="en-NZ"/>
        </w:rPr>
        <w:t xml:space="preserve">Decision </w:t>
      </w:r>
    </w:p>
    <w:p w14:paraId="20643581" w14:textId="77777777" w:rsidR="002B69F1" w:rsidRPr="006260D5" w:rsidRDefault="002B69F1" w:rsidP="002B69F1">
      <w:pPr>
        <w:rPr>
          <w:lang w:val="en-NZ"/>
        </w:rPr>
      </w:pPr>
    </w:p>
    <w:p w14:paraId="3F656643" w14:textId="77777777" w:rsidR="002B69F1" w:rsidRDefault="002B69F1" w:rsidP="002B69F1">
      <w:pPr>
        <w:rPr>
          <w:lang w:val="en-NZ"/>
        </w:rPr>
      </w:pPr>
      <w:r w:rsidRPr="006260D5">
        <w:rPr>
          <w:lang w:val="en-NZ"/>
        </w:rPr>
        <w:t xml:space="preserve">This application was </w:t>
      </w:r>
      <w:r w:rsidRPr="006260D5">
        <w:rPr>
          <w:i/>
          <w:lang w:val="en-NZ"/>
        </w:rPr>
        <w:t>approved</w:t>
      </w:r>
      <w:r w:rsidRPr="006260D5">
        <w:rPr>
          <w:lang w:val="en-NZ"/>
        </w:rPr>
        <w:t xml:space="preserve"> by </w:t>
      </w:r>
      <w:r w:rsidRPr="006260D5">
        <w:rPr>
          <w:rFonts w:cs="Arial"/>
          <w:szCs w:val="22"/>
          <w:lang w:val="en-NZ"/>
        </w:rPr>
        <w:t>consensus, subject to the following non-standard conditions</w:t>
      </w:r>
      <w:r w:rsidRPr="004549E5">
        <w:rPr>
          <w:rFonts w:cs="Arial"/>
          <w:color w:val="33CCCC"/>
          <w:szCs w:val="22"/>
          <w:lang w:val="en-NZ"/>
        </w:rPr>
        <w:t>:</w:t>
      </w:r>
    </w:p>
    <w:p w14:paraId="3010EE5C" w14:textId="77777777" w:rsidR="002B69F1" w:rsidRDefault="002B69F1" w:rsidP="002B69F1">
      <w:pPr>
        <w:rPr>
          <w:lang w:val="en-NZ"/>
        </w:rPr>
      </w:pPr>
    </w:p>
    <w:p w14:paraId="5AEAC5E2" w14:textId="77777777" w:rsidR="006260D5" w:rsidRPr="004858E0" w:rsidRDefault="006260D5" w:rsidP="006260D5">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34399091" w14:textId="309B8FDC" w:rsidR="002B69F1" w:rsidRPr="006260D5" w:rsidRDefault="002B69F1" w:rsidP="006260D5">
      <w:pPr>
        <w:pStyle w:val="ListParagraph"/>
        <w:rPr>
          <w:color w:val="FF0000"/>
          <w:lang w:val="en-NZ"/>
        </w:rPr>
      </w:pPr>
    </w:p>
    <w:p w14:paraId="212A55DF" w14:textId="77777777" w:rsidR="00A3268A" w:rsidRPr="00960BFE" w:rsidRDefault="00C928F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377408F7" w14:textId="77777777" w:rsidTr="002E2FA1">
        <w:trPr>
          <w:trHeight w:val="280"/>
        </w:trPr>
        <w:tc>
          <w:tcPr>
            <w:tcW w:w="966" w:type="dxa"/>
            <w:tcBorders>
              <w:top w:val="nil"/>
              <w:left w:val="nil"/>
              <w:bottom w:val="nil"/>
              <w:right w:val="nil"/>
            </w:tcBorders>
          </w:tcPr>
          <w:p w14:paraId="702D00AF" w14:textId="77777777" w:rsidR="002E2FA1" w:rsidRPr="00960BFE" w:rsidRDefault="002E2FA1">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09802E04"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720D6C" w14:textId="77777777" w:rsidR="002E2FA1" w:rsidRPr="00960BFE" w:rsidRDefault="002E2FA1">
            <w:pPr>
              <w:autoSpaceDE w:val="0"/>
              <w:autoSpaceDN w:val="0"/>
              <w:adjustRightInd w:val="0"/>
            </w:pPr>
            <w:r w:rsidRPr="00960BFE">
              <w:rPr>
                <w:b/>
              </w:rPr>
              <w:t>20/CEN/232</w:t>
            </w:r>
            <w:r w:rsidRPr="00960BFE">
              <w:t xml:space="preserve"> </w:t>
            </w:r>
          </w:p>
        </w:tc>
      </w:tr>
      <w:tr w:rsidR="002E2FA1" w:rsidRPr="00960BFE" w14:paraId="7988BFDF" w14:textId="77777777" w:rsidTr="002E2FA1">
        <w:trPr>
          <w:trHeight w:val="280"/>
        </w:trPr>
        <w:tc>
          <w:tcPr>
            <w:tcW w:w="966" w:type="dxa"/>
            <w:tcBorders>
              <w:top w:val="nil"/>
              <w:left w:val="nil"/>
              <w:bottom w:val="nil"/>
              <w:right w:val="nil"/>
            </w:tcBorders>
          </w:tcPr>
          <w:p w14:paraId="7C96786E"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339716A3"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464C3CA9" w14:textId="77777777" w:rsidR="002E2FA1" w:rsidRPr="00960BFE" w:rsidRDefault="002E2FA1">
            <w:pPr>
              <w:autoSpaceDE w:val="0"/>
              <w:autoSpaceDN w:val="0"/>
              <w:adjustRightInd w:val="0"/>
            </w:pPr>
            <w:r w:rsidRPr="00960BFE">
              <w:t xml:space="preserve">MK-3655-001: Assessment of the safety and effectiveness of MK-3655, in adults with non-alcoholic steatohepatitis (NASH). </w:t>
            </w:r>
          </w:p>
        </w:tc>
      </w:tr>
      <w:tr w:rsidR="002E2FA1" w:rsidRPr="00960BFE" w14:paraId="0E35CD8B" w14:textId="77777777" w:rsidTr="002E2FA1">
        <w:trPr>
          <w:trHeight w:val="280"/>
        </w:trPr>
        <w:tc>
          <w:tcPr>
            <w:tcW w:w="966" w:type="dxa"/>
            <w:tcBorders>
              <w:top w:val="nil"/>
              <w:left w:val="nil"/>
              <w:bottom w:val="nil"/>
              <w:right w:val="nil"/>
            </w:tcBorders>
          </w:tcPr>
          <w:p w14:paraId="6355C71C"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6CC46E3C"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46C5F7AC" w14:textId="77777777" w:rsidR="002E2FA1" w:rsidRPr="00960BFE" w:rsidRDefault="002E2FA1">
            <w:pPr>
              <w:autoSpaceDE w:val="0"/>
              <w:autoSpaceDN w:val="0"/>
              <w:adjustRightInd w:val="0"/>
            </w:pPr>
            <w:r w:rsidRPr="00960BFE">
              <w:t xml:space="preserve">Prof Edward </w:t>
            </w:r>
            <w:proofErr w:type="spellStart"/>
            <w:r w:rsidRPr="00960BFE">
              <w:t>Gane</w:t>
            </w:r>
            <w:proofErr w:type="spellEnd"/>
            <w:r w:rsidRPr="00960BFE">
              <w:t xml:space="preserve"> </w:t>
            </w:r>
          </w:p>
        </w:tc>
      </w:tr>
      <w:tr w:rsidR="002E2FA1" w:rsidRPr="00960BFE" w14:paraId="411B06F7" w14:textId="77777777" w:rsidTr="002E2FA1">
        <w:trPr>
          <w:trHeight w:val="280"/>
        </w:trPr>
        <w:tc>
          <w:tcPr>
            <w:tcW w:w="966" w:type="dxa"/>
            <w:tcBorders>
              <w:top w:val="nil"/>
              <w:left w:val="nil"/>
              <w:bottom w:val="nil"/>
              <w:right w:val="nil"/>
            </w:tcBorders>
          </w:tcPr>
          <w:p w14:paraId="33DF6584"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1C46598A"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51E5BBC7" w14:textId="77777777" w:rsidR="002E2FA1" w:rsidRPr="00960BFE" w:rsidRDefault="002E2FA1">
            <w:pPr>
              <w:autoSpaceDE w:val="0"/>
              <w:autoSpaceDN w:val="0"/>
              <w:adjustRightInd w:val="0"/>
            </w:pPr>
            <w:r w:rsidRPr="00960BFE">
              <w:t xml:space="preserve">Merck Sharp and Dohme </w:t>
            </w:r>
          </w:p>
        </w:tc>
      </w:tr>
      <w:tr w:rsidR="002E2FA1" w:rsidRPr="00960BFE" w14:paraId="44E717C8" w14:textId="77777777" w:rsidTr="002E2FA1">
        <w:trPr>
          <w:trHeight w:val="280"/>
        </w:trPr>
        <w:tc>
          <w:tcPr>
            <w:tcW w:w="966" w:type="dxa"/>
            <w:tcBorders>
              <w:top w:val="nil"/>
              <w:left w:val="nil"/>
              <w:bottom w:val="nil"/>
              <w:right w:val="nil"/>
            </w:tcBorders>
          </w:tcPr>
          <w:p w14:paraId="3E60A3D0"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1C794ACA"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7436F442" w14:textId="77777777" w:rsidR="002E2FA1" w:rsidRPr="00960BFE" w:rsidRDefault="002E2FA1">
            <w:pPr>
              <w:autoSpaceDE w:val="0"/>
              <w:autoSpaceDN w:val="0"/>
              <w:adjustRightInd w:val="0"/>
            </w:pPr>
            <w:r w:rsidRPr="00960BFE">
              <w:t xml:space="preserve">15 October 2020 </w:t>
            </w:r>
          </w:p>
        </w:tc>
      </w:tr>
    </w:tbl>
    <w:p w14:paraId="31DD089E" w14:textId="77777777" w:rsidR="00A3268A" w:rsidRPr="006260D5" w:rsidRDefault="00C928F6">
      <w:pPr>
        <w:autoSpaceDE w:val="0"/>
        <w:autoSpaceDN w:val="0"/>
        <w:adjustRightInd w:val="0"/>
      </w:pPr>
      <w:r w:rsidRPr="006260D5">
        <w:t xml:space="preserve"> </w:t>
      </w:r>
    </w:p>
    <w:p w14:paraId="07A07696" w14:textId="44588032" w:rsidR="002B69F1" w:rsidRPr="00987913" w:rsidRDefault="000C7E24" w:rsidP="002B69F1">
      <w:pPr>
        <w:autoSpaceDE w:val="0"/>
        <w:autoSpaceDN w:val="0"/>
        <w:adjustRightInd w:val="0"/>
        <w:rPr>
          <w:sz w:val="20"/>
          <w:lang w:val="en-NZ"/>
        </w:rPr>
      </w:pPr>
      <w:r w:rsidRPr="006260D5">
        <w:rPr>
          <w:rFonts w:cs="Arial"/>
          <w:szCs w:val="22"/>
          <w:lang w:val="en-NZ"/>
        </w:rPr>
        <w:t>Prof</w:t>
      </w:r>
      <w:r w:rsidR="006260D5">
        <w:rPr>
          <w:rFonts w:cs="Arial"/>
          <w:szCs w:val="22"/>
          <w:lang w:val="en-NZ"/>
        </w:rPr>
        <w:t>essor</w:t>
      </w:r>
      <w:r w:rsidRPr="006260D5">
        <w:rPr>
          <w:rFonts w:cs="Arial"/>
          <w:szCs w:val="22"/>
          <w:lang w:val="en-NZ"/>
        </w:rPr>
        <w:t xml:space="preserve"> Edward </w:t>
      </w:r>
      <w:proofErr w:type="spellStart"/>
      <w:r w:rsidRPr="006260D5">
        <w:rPr>
          <w:rFonts w:cs="Arial"/>
          <w:szCs w:val="22"/>
          <w:lang w:val="en-NZ"/>
        </w:rPr>
        <w:t>Gane</w:t>
      </w:r>
      <w:proofErr w:type="spellEnd"/>
      <w:r w:rsidR="002B69F1" w:rsidRPr="006260D5">
        <w:rPr>
          <w:lang w:val="en-NZ"/>
        </w:rPr>
        <w:t xml:space="preserve"> was </w:t>
      </w:r>
      <w:r w:rsidR="002B69F1" w:rsidRPr="00987913">
        <w:rPr>
          <w:lang w:val="en-NZ"/>
        </w:rPr>
        <w:t>present for discussion of this application.</w:t>
      </w:r>
    </w:p>
    <w:p w14:paraId="31F1FC29" w14:textId="77777777" w:rsidR="002B69F1" w:rsidRDefault="002B69F1" w:rsidP="002B69F1">
      <w:pPr>
        <w:rPr>
          <w:u w:val="single"/>
          <w:lang w:val="en-NZ"/>
        </w:rPr>
      </w:pPr>
    </w:p>
    <w:p w14:paraId="2B63760E" w14:textId="77777777" w:rsidR="002B69F1" w:rsidRPr="00FD2B1E" w:rsidRDefault="002B69F1" w:rsidP="002B69F1">
      <w:pPr>
        <w:rPr>
          <w:u w:val="single"/>
          <w:lang w:val="en-NZ"/>
        </w:rPr>
      </w:pPr>
      <w:r w:rsidRPr="00FD2B1E">
        <w:rPr>
          <w:u w:val="single"/>
          <w:lang w:val="en-NZ"/>
        </w:rPr>
        <w:t>Potential conflicts of interest</w:t>
      </w:r>
    </w:p>
    <w:p w14:paraId="21B4C3AA" w14:textId="77777777" w:rsidR="002B69F1" w:rsidRPr="008869BB" w:rsidRDefault="002B69F1" w:rsidP="002B69F1">
      <w:pPr>
        <w:rPr>
          <w:b/>
          <w:lang w:val="en-NZ"/>
        </w:rPr>
      </w:pPr>
    </w:p>
    <w:p w14:paraId="2EC31CA9"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0E2F5950" w14:textId="77777777" w:rsidR="002B69F1" w:rsidRPr="00960BFE" w:rsidRDefault="002B69F1" w:rsidP="002B69F1">
      <w:pPr>
        <w:rPr>
          <w:lang w:val="en-NZ"/>
        </w:rPr>
      </w:pPr>
    </w:p>
    <w:p w14:paraId="169223D1" w14:textId="77777777" w:rsidR="00997922" w:rsidRDefault="00997922" w:rsidP="00997922">
      <w:pPr>
        <w:rPr>
          <w:lang w:val="en-NZ"/>
        </w:rPr>
      </w:pPr>
      <w:r>
        <w:rPr>
          <w:lang w:val="en-NZ"/>
        </w:rPr>
        <w:t xml:space="preserve">Dr </w:t>
      </w:r>
      <w:proofErr w:type="spellStart"/>
      <w:r>
        <w:rPr>
          <w:lang w:val="en-NZ"/>
        </w:rPr>
        <w:t>Devonie</w:t>
      </w:r>
      <w:proofErr w:type="spellEnd"/>
      <w:r>
        <w:rPr>
          <w:lang w:val="en-NZ"/>
        </w:rPr>
        <w:t xml:space="preserve"> </w:t>
      </w:r>
      <w:proofErr w:type="spellStart"/>
      <w:r>
        <w:rPr>
          <w:lang w:val="en-NZ"/>
        </w:rPr>
        <w:t>Waaka</w:t>
      </w:r>
      <w:proofErr w:type="spellEnd"/>
      <w:r>
        <w:rPr>
          <w:lang w:val="en-NZ"/>
        </w:rPr>
        <w:t xml:space="preserve"> had declared a potential conflict of interest but had departed the meeting before the application was heard so did not participate in the discussion. </w:t>
      </w:r>
    </w:p>
    <w:p w14:paraId="6FE7E475" w14:textId="0F83AD1D" w:rsidR="002B69F1" w:rsidRPr="004549E5" w:rsidRDefault="002B69F1" w:rsidP="002B69F1">
      <w:pPr>
        <w:rPr>
          <w:rFonts w:cs="Arial"/>
          <w:color w:val="33CCCC"/>
          <w:szCs w:val="22"/>
          <w:lang w:val="en-NZ"/>
        </w:rPr>
      </w:pPr>
    </w:p>
    <w:p w14:paraId="256BB067" w14:textId="77777777" w:rsidR="002B69F1" w:rsidRDefault="002B69F1" w:rsidP="002B69F1">
      <w:pPr>
        <w:rPr>
          <w:u w:val="single"/>
          <w:lang w:val="en-NZ"/>
        </w:rPr>
      </w:pPr>
      <w:r w:rsidRPr="001C059D">
        <w:rPr>
          <w:u w:val="single"/>
          <w:lang w:val="en-NZ"/>
        </w:rPr>
        <w:t>Summary of Study</w:t>
      </w:r>
    </w:p>
    <w:p w14:paraId="2F5B28B3" w14:textId="77777777" w:rsidR="002B69F1" w:rsidRDefault="002B69F1" w:rsidP="002B69F1">
      <w:pPr>
        <w:rPr>
          <w:u w:val="single"/>
          <w:lang w:val="en-NZ"/>
        </w:rPr>
      </w:pPr>
    </w:p>
    <w:p w14:paraId="5540568D" w14:textId="77777777" w:rsidR="008C0711" w:rsidRPr="008C0711" w:rsidRDefault="008C0711" w:rsidP="008C0711">
      <w:pPr>
        <w:pStyle w:val="ListParagraph"/>
        <w:numPr>
          <w:ilvl w:val="0"/>
          <w:numId w:val="36"/>
        </w:numPr>
        <w:autoSpaceDE w:val="0"/>
        <w:autoSpaceDN w:val="0"/>
        <w:adjustRightInd w:val="0"/>
        <w:rPr>
          <w:lang w:val="en-NZ"/>
        </w:rPr>
      </w:pPr>
      <w:r w:rsidRPr="008C0711">
        <w:rPr>
          <w:lang w:val="en-NZ"/>
        </w:rPr>
        <w:t>MK-3655 is being developed for the treatment of non-alcoholic steatohepatitis (NASH).</w:t>
      </w:r>
    </w:p>
    <w:p w14:paraId="204553BD" w14:textId="77777777" w:rsidR="008C0711" w:rsidRPr="008C0711" w:rsidRDefault="008C0711" w:rsidP="008C0711">
      <w:pPr>
        <w:autoSpaceDE w:val="0"/>
        <w:autoSpaceDN w:val="0"/>
        <w:adjustRightInd w:val="0"/>
        <w:rPr>
          <w:lang w:val="en-NZ"/>
        </w:rPr>
      </w:pPr>
    </w:p>
    <w:p w14:paraId="1EAA3E72" w14:textId="5E13C1B6" w:rsidR="008C0711" w:rsidRPr="008C0711" w:rsidRDefault="008C0711" w:rsidP="008C0711">
      <w:pPr>
        <w:pStyle w:val="ListParagraph"/>
        <w:numPr>
          <w:ilvl w:val="0"/>
          <w:numId w:val="36"/>
        </w:numPr>
        <w:autoSpaceDE w:val="0"/>
        <w:autoSpaceDN w:val="0"/>
        <w:adjustRightInd w:val="0"/>
        <w:rPr>
          <w:lang w:val="en-NZ"/>
        </w:rPr>
      </w:pPr>
      <w:r w:rsidRPr="008C0711">
        <w:rPr>
          <w:lang w:val="en-NZ"/>
        </w:rPr>
        <w:t>The study will be conducted in approximately 328 adults with pre-cirrhotic NASH. The trial aims to:</w:t>
      </w:r>
    </w:p>
    <w:p w14:paraId="042A6B84" w14:textId="66AFF150" w:rsidR="008C0711" w:rsidRPr="008C0711" w:rsidRDefault="008C0711" w:rsidP="008C0711">
      <w:pPr>
        <w:pStyle w:val="ListParagraph"/>
        <w:numPr>
          <w:ilvl w:val="1"/>
          <w:numId w:val="36"/>
        </w:numPr>
        <w:autoSpaceDE w:val="0"/>
        <w:autoSpaceDN w:val="0"/>
        <w:adjustRightInd w:val="0"/>
        <w:rPr>
          <w:lang w:val="en-NZ"/>
        </w:rPr>
      </w:pPr>
      <w:r w:rsidRPr="008C0711">
        <w:rPr>
          <w:lang w:val="en-NZ"/>
        </w:rPr>
        <w:t>Assess how safe and well-tolerated MK-3655 is.</w:t>
      </w:r>
    </w:p>
    <w:p w14:paraId="6A6B6118" w14:textId="7D5B374C" w:rsidR="008C0711" w:rsidRPr="008C0711" w:rsidRDefault="008C0711" w:rsidP="008C0711">
      <w:pPr>
        <w:pStyle w:val="ListParagraph"/>
        <w:numPr>
          <w:ilvl w:val="1"/>
          <w:numId w:val="36"/>
        </w:numPr>
        <w:autoSpaceDE w:val="0"/>
        <w:autoSpaceDN w:val="0"/>
        <w:adjustRightInd w:val="0"/>
        <w:rPr>
          <w:lang w:val="en-NZ"/>
        </w:rPr>
      </w:pPr>
      <w:r w:rsidRPr="008C0711">
        <w:rPr>
          <w:lang w:val="en-NZ"/>
        </w:rPr>
        <w:t>See how well MK-3655 works compared to placebo.</w:t>
      </w:r>
    </w:p>
    <w:p w14:paraId="7835AD13" w14:textId="68ADF03B" w:rsidR="002B69F1" w:rsidRPr="008C0711" w:rsidRDefault="008C0711" w:rsidP="008C0711">
      <w:pPr>
        <w:pStyle w:val="ListParagraph"/>
        <w:numPr>
          <w:ilvl w:val="1"/>
          <w:numId w:val="36"/>
        </w:numPr>
        <w:autoSpaceDE w:val="0"/>
        <w:autoSpaceDN w:val="0"/>
        <w:adjustRightInd w:val="0"/>
        <w:rPr>
          <w:lang w:val="en-NZ"/>
        </w:rPr>
      </w:pPr>
      <w:r w:rsidRPr="008C0711">
        <w:rPr>
          <w:lang w:val="en-NZ"/>
        </w:rPr>
        <w:t>See whether MK-3655 improves participants' quality of life.</w:t>
      </w:r>
    </w:p>
    <w:p w14:paraId="48C95883" w14:textId="77777777" w:rsidR="002B69F1" w:rsidRPr="00C5052B" w:rsidRDefault="002B69F1" w:rsidP="002B69F1">
      <w:pPr>
        <w:spacing w:before="80" w:after="80"/>
        <w:rPr>
          <w:u w:val="single"/>
          <w:lang w:val="en-NZ"/>
        </w:rPr>
      </w:pPr>
    </w:p>
    <w:p w14:paraId="6F556B4C"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5CF72D59" w14:textId="77777777" w:rsidR="002B69F1" w:rsidRDefault="002B69F1" w:rsidP="002B69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7FE5CA9" w14:textId="77777777" w:rsidR="00C80C5A" w:rsidRPr="00C80C5A" w:rsidRDefault="00C80C5A" w:rsidP="002E2FA1">
      <w:pPr>
        <w:pStyle w:val="ListParagraph"/>
        <w:numPr>
          <w:ilvl w:val="0"/>
          <w:numId w:val="36"/>
        </w:numPr>
        <w:rPr>
          <w:lang w:val="en-NZ"/>
        </w:rPr>
      </w:pPr>
      <w:r w:rsidRPr="00C80C5A">
        <w:rPr>
          <w:lang w:val="en-NZ"/>
        </w:rPr>
        <w:t xml:space="preserve">Please remove the female contraception information as post-menopausal women cannot get pregnant and it is not needed. </w:t>
      </w:r>
    </w:p>
    <w:p w14:paraId="44356529" w14:textId="77777777" w:rsidR="00C80C5A" w:rsidRPr="00C80C5A" w:rsidRDefault="00C80C5A" w:rsidP="00C80C5A">
      <w:pPr>
        <w:ind w:left="360"/>
        <w:rPr>
          <w:lang w:val="en-NZ"/>
        </w:rPr>
      </w:pPr>
    </w:p>
    <w:p w14:paraId="4F769E59" w14:textId="77777777" w:rsidR="00C80C5A" w:rsidRPr="00C80C5A" w:rsidRDefault="00C80C5A" w:rsidP="002E2FA1">
      <w:pPr>
        <w:pStyle w:val="ListParagraph"/>
        <w:numPr>
          <w:ilvl w:val="0"/>
          <w:numId w:val="36"/>
        </w:numPr>
        <w:rPr>
          <w:lang w:val="en-NZ"/>
        </w:rPr>
      </w:pPr>
      <w:r w:rsidRPr="00C80C5A">
        <w:rPr>
          <w:lang w:val="en-NZ"/>
        </w:rPr>
        <w:t xml:space="preserve">Please insert a statement into the PIS advising what the study team will do should a participant score low on quality of life scales. </w:t>
      </w:r>
    </w:p>
    <w:p w14:paraId="14A5AEFA" w14:textId="77777777" w:rsidR="00C80C5A" w:rsidRPr="00C80C5A" w:rsidRDefault="00C80C5A" w:rsidP="00C80C5A">
      <w:pPr>
        <w:pStyle w:val="ListParagraph"/>
        <w:rPr>
          <w:lang w:val="en-NZ"/>
        </w:rPr>
      </w:pPr>
    </w:p>
    <w:p w14:paraId="33365CDA" w14:textId="77777777" w:rsidR="00C80C5A" w:rsidRPr="00C80C5A" w:rsidRDefault="00C80C5A" w:rsidP="002E2FA1">
      <w:pPr>
        <w:pStyle w:val="ListParagraph"/>
        <w:numPr>
          <w:ilvl w:val="0"/>
          <w:numId w:val="36"/>
        </w:numPr>
        <w:rPr>
          <w:lang w:val="en-NZ"/>
        </w:rPr>
      </w:pPr>
      <w:r w:rsidRPr="00C80C5A">
        <w:rPr>
          <w:lang w:val="en-NZ"/>
        </w:rPr>
        <w:t xml:space="preserve">Please insert the cultural paragraph and a Māori contact number into the FUR PIS. </w:t>
      </w:r>
    </w:p>
    <w:p w14:paraId="34AB3D94" w14:textId="77777777" w:rsidR="00C80C5A" w:rsidRPr="00C80C5A" w:rsidRDefault="00C80C5A" w:rsidP="00C80C5A">
      <w:pPr>
        <w:ind w:left="360"/>
        <w:rPr>
          <w:lang w:val="en-NZ"/>
        </w:rPr>
      </w:pPr>
    </w:p>
    <w:p w14:paraId="6F10CDC5" w14:textId="50C015F7" w:rsidR="00C80C5A" w:rsidRPr="00C80C5A" w:rsidRDefault="00C80C5A" w:rsidP="002E2FA1">
      <w:pPr>
        <w:pStyle w:val="ListParagraph"/>
        <w:numPr>
          <w:ilvl w:val="0"/>
          <w:numId w:val="36"/>
        </w:numPr>
        <w:rPr>
          <w:lang w:val="en-NZ"/>
        </w:rPr>
      </w:pPr>
      <w:r w:rsidRPr="00C80C5A">
        <w:rPr>
          <w:lang w:val="en-NZ"/>
        </w:rPr>
        <w:t xml:space="preserve">Please remove the statement about additional side effects on page 11. </w:t>
      </w:r>
    </w:p>
    <w:p w14:paraId="72B2E5AA" w14:textId="77777777" w:rsidR="00C80C5A" w:rsidRPr="00C80C5A" w:rsidRDefault="00C80C5A" w:rsidP="00C80C5A">
      <w:pPr>
        <w:pStyle w:val="ListParagraph"/>
        <w:rPr>
          <w:lang w:val="en-NZ"/>
        </w:rPr>
      </w:pPr>
    </w:p>
    <w:p w14:paraId="5421A890" w14:textId="77777777" w:rsidR="00C80C5A" w:rsidRPr="00C80C5A" w:rsidRDefault="00C80C5A" w:rsidP="002E2FA1">
      <w:pPr>
        <w:pStyle w:val="ListParagraph"/>
        <w:numPr>
          <w:ilvl w:val="0"/>
          <w:numId w:val="36"/>
        </w:numPr>
        <w:rPr>
          <w:lang w:val="en-NZ"/>
        </w:rPr>
      </w:pPr>
      <w:r w:rsidRPr="00C80C5A">
        <w:rPr>
          <w:lang w:val="en-NZ"/>
        </w:rPr>
        <w:t xml:space="preserve">Please include any information on male contraception and if there is any teratogenic risk for males as it currently talks about pregnancy and breastfeeding. </w:t>
      </w:r>
    </w:p>
    <w:p w14:paraId="2A4C7541" w14:textId="77777777" w:rsidR="00C80C5A" w:rsidRPr="00C80C5A" w:rsidRDefault="00C80C5A" w:rsidP="00C80C5A">
      <w:pPr>
        <w:pStyle w:val="ListParagraph"/>
        <w:rPr>
          <w:lang w:val="en-NZ"/>
        </w:rPr>
      </w:pPr>
    </w:p>
    <w:p w14:paraId="523B0964" w14:textId="77777777" w:rsidR="00C80C5A" w:rsidRPr="00C80C5A" w:rsidRDefault="00C80C5A" w:rsidP="002E2FA1">
      <w:pPr>
        <w:pStyle w:val="ListParagraph"/>
        <w:numPr>
          <w:ilvl w:val="0"/>
          <w:numId w:val="36"/>
        </w:numPr>
        <w:rPr>
          <w:lang w:val="en-NZ"/>
        </w:rPr>
      </w:pPr>
      <w:r w:rsidRPr="00C80C5A">
        <w:rPr>
          <w:lang w:val="en-NZ"/>
        </w:rPr>
        <w:t xml:space="preserve">Please insert a statement advising participants of their right to access and correct information held about themselves. </w:t>
      </w:r>
    </w:p>
    <w:p w14:paraId="033BBA07" w14:textId="77777777" w:rsidR="002B69F1" w:rsidRPr="00CD03DE" w:rsidRDefault="002B69F1" w:rsidP="00C80C5A">
      <w:pPr>
        <w:pStyle w:val="ListParagraph"/>
        <w:spacing w:before="80" w:after="80"/>
      </w:pPr>
    </w:p>
    <w:p w14:paraId="255C61D5" w14:textId="77777777" w:rsidR="002B69F1" w:rsidRDefault="002B69F1" w:rsidP="002B69F1">
      <w:pPr>
        <w:spacing w:before="80" w:after="80"/>
      </w:pPr>
    </w:p>
    <w:p w14:paraId="6421E033" w14:textId="77777777" w:rsidR="002B69F1" w:rsidRPr="00575470" w:rsidRDefault="002B69F1" w:rsidP="002B69F1">
      <w:pPr>
        <w:rPr>
          <w:u w:val="single"/>
          <w:lang w:val="en-NZ"/>
        </w:rPr>
      </w:pPr>
      <w:r w:rsidRPr="00FD2B1E">
        <w:rPr>
          <w:u w:val="single"/>
          <w:lang w:val="en-NZ"/>
        </w:rPr>
        <w:t xml:space="preserve">Decision </w:t>
      </w:r>
    </w:p>
    <w:p w14:paraId="02A301BD" w14:textId="77777777" w:rsidR="002B69F1" w:rsidRPr="00575470" w:rsidRDefault="002B69F1" w:rsidP="002B69F1">
      <w:pPr>
        <w:rPr>
          <w:lang w:val="en-NZ"/>
        </w:rPr>
      </w:pPr>
    </w:p>
    <w:p w14:paraId="68B4871A" w14:textId="77777777" w:rsidR="002B69F1" w:rsidRPr="00575470" w:rsidRDefault="002B69F1" w:rsidP="002B69F1">
      <w:pPr>
        <w:rPr>
          <w:lang w:val="en-NZ"/>
        </w:rPr>
      </w:pPr>
      <w:r w:rsidRPr="00575470">
        <w:rPr>
          <w:lang w:val="en-NZ"/>
        </w:rPr>
        <w:t xml:space="preserve">This application was </w:t>
      </w:r>
      <w:r w:rsidRPr="00575470">
        <w:rPr>
          <w:i/>
          <w:lang w:val="en-NZ"/>
        </w:rPr>
        <w:t>provisionally approved</w:t>
      </w:r>
      <w:r w:rsidRPr="00575470">
        <w:rPr>
          <w:lang w:val="en-NZ"/>
        </w:rPr>
        <w:t xml:space="preserve"> by </w:t>
      </w:r>
      <w:r w:rsidRPr="00575470">
        <w:rPr>
          <w:rFonts w:cs="Arial"/>
          <w:szCs w:val="22"/>
          <w:lang w:val="en-NZ"/>
        </w:rPr>
        <w:t>consensus</w:t>
      </w:r>
      <w:r w:rsidRPr="00575470">
        <w:rPr>
          <w:lang w:val="en-NZ"/>
        </w:rPr>
        <w:t>, subject to the following information being received:</w:t>
      </w:r>
    </w:p>
    <w:p w14:paraId="70AFDA64" w14:textId="77777777" w:rsidR="002B69F1" w:rsidRPr="00960BFE" w:rsidRDefault="002B69F1" w:rsidP="002B69F1">
      <w:pPr>
        <w:rPr>
          <w:lang w:val="en-NZ"/>
        </w:rPr>
      </w:pPr>
    </w:p>
    <w:p w14:paraId="255A2863" w14:textId="77777777" w:rsidR="002B69F1" w:rsidRPr="00960BFE" w:rsidRDefault="002B69F1" w:rsidP="002B69F1">
      <w:pPr>
        <w:rPr>
          <w:lang w:val="en-NZ"/>
        </w:rPr>
      </w:pPr>
    </w:p>
    <w:p w14:paraId="0F0364AA" w14:textId="77777777" w:rsidR="00916F65" w:rsidRPr="004858E0" w:rsidRDefault="00916F65" w:rsidP="00916F65">
      <w:pPr>
        <w:numPr>
          <w:ilvl w:val="0"/>
          <w:numId w:val="4"/>
        </w:numPr>
        <w:autoSpaceDE w:val="0"/>
        <w:autoSpaceDN w:val="0"/>
        <w:adjustRightInd w:val="0"/>
        <w:rPr>
          <w:rFonts w:cs="Arial"/>
        </w:rPr>
      </w:pPr>
      <w:r w:rsidRPr="00987756">
        <w:rPr>
          <w:rFonts w:cs="Arial"/>
        </w:rPr>
        <w:lastRenderedPageBreak/>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4AEA727E" w14:textId="77777777" w:rsidR="002B69F1" w:rsidRPr="00960BFE" w:rsidRDefault="002B69F1" w:rsidP="002B69F1">
      <w:pPr>
        <w:rPr>
          <w:color w:val="FF0000"/>
          <w:lang w:val="en-NZ"/>
        </w:rPr>
      </w:pPr>
    </w:p>
    <w:p w14:paraId="1F371D86" w14:textId="63104A38" w:rsidR="002B69F1" w:rsidRPr="00FD2B1E" w:rsidRDefault="002B69F1" w:rsidP="002B69F1">
      <w:pPr>
        <w:rPr>
          <w:lang w:val="en-NZ"/>
        </w:rPr>
      </w:pPr>
      <w:r w:rsidRPr="002E7A84">
        <w:rPr>
          <w:lang w:val="en-NZ"/>
        </w:rPr>
        <w:t>After receipt of the information requested by the Committee, a final decision on the</w:t>
      </w:r>
      <w:r>
        <w:rPr>
          <w:lang w:val="en-NZ"/>
        </w:rPr>
        <w:t xml:space="preserve"> application will be made </w:t>
      </w:r>
      <w:r w:rsidR="00575470">
        <w:rPr>
          <w:lang w:val="en-NZ"/>
        </w:rPr>
        <w:t xml:space="preserve">by Mrs Sandy Gill and Dr Peter Gallagher. </w:t>
      </w:r>
    </w:p>
    <w:p w14:paraId="207457AD" w14:textId="77777777" w:rsidR="002B69F1" w:rsidRPr="00960BFE" w:rsidRDefault="002B69F1" w:rsidP="002B69F1">
      <w:pPr>
        <w:rPr>
          <w:color w:val="FF0000"/>
          <w:lang w:val="en-NZ"/>
        </w:rPr>
      </w:pPr>
    </w:p>
    <w:p w14:paraId="253B2C7B" w14:textId="7D73637C" w:rsidR="00575470" w:rsidRDefault="00575470">
      <w:r>
        <w:br w:type="page"/>
      </w:r>
    </w:p>
    <w:p w14:paraId="4EBC8E46" w14:textId="77777777" w:rsidR="00A3268A" w:rsidRPr="00960BFE" w:rsidRDefault="00A3268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rsidRPr="00960BFE" w14:paraId="70883CA1" w14:textId="77777777" w:rsidTr="002E2FA1">
        <w:trPr>
          <w:trHeight w:val="280"/>
        </w:trPr>
        <w:tc>
          <w:tcPr>
            <w:tcW w:w="966" w:type="dxa"/>
            <w:tcBorders>
              <w:top w:val="nil"/>
              <w:left w:val="nil"/>
              <w:bottom w:val="nil"/>
              <w:right w:val="nil"/>
            </w:tcBorders>
          </w:tcPr>
          <w:p w14:paraId="6A264233" w14:textId="77777777" w:rsidR="002E2FA1" w:rsidRPr="00960BFE" w:rsidRDefault="002E2FA1">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58C67E5C" w14:textId="77777777" w:rsidR="002E2FA1" w:rsidRPr="00960BFE" w:rsidRDefault="002E2F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1EA7579" w14:textId="77777777" w:rsidR="002E2FA1" w:rsidRPr="00960BFE" w:rsidRDefault="002E2FA1">
            <w:pPr>
              <w:autoSpaceDE w:val="0"/>
              <w:autoSpaceDN w:val="0"/>
              <w:adjustRightInd w:val="0"/>
            </w:pPr>
            <w:r w:rsidRPr="00960BFE">
              <w:rPr>
                <w:b/>
              </w:rPr>
              <w:t>20/CEN/233</w:t>
            </w:r>
            <w:r w:rsidRPr="00960BFE">
              <w:t xml:space="preserve"> </w:t>
            </w:r>
          </w:p>
        </w:tc>
      </w:tr>
      <w:tr w:rsidR="002E2FA1" w:rsidRPr="00960BFE" w14:paraId="358AD8B0" w14:textId="77777777" w:rsidTr="002E2FA1">
        <w:trPr>
          <w:trHeight w:val="280"/>
        </w:trPr>
        <w:tc>
          <w:tcPr>
            <w:tcW w:w="966" w:type="dxa"/>
            <w:tcBorders>
              <w:top w:val="nil"/>
              <w:left w:val="nil"/>
              <w:bottom w:val="nil"/>
              <w:right w:val="nil"/>
            </w:tcBorders>
          </w:tcPr>
          <w:p w14:paraId="456A15A8"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11CDB2F6" w14:textId="77777777" w:rsidR="002E2FA1" w:rsidRPr="00960BFE" w:rsidRDefault="002E2FA1">
            <w:pPr>
              <w:autoSpaceDE w:val="0"/>
              <w:autoSpaceDN w:val="0"/>
              <w:adjustRightInd w:val="0"/>
            </w:pPr>
            <w:r w:rsidRPr="00960BFE">
              <w:t xml:space="preserve">Title: </w:t>
            </w:r>
          </w:p>
        </w:tc>
        <w:tc>
          <w:tcPr>
            <w:tcW w:w="6459" w:type="dxa"/>
            <w:tcBorders>
              <w:top w:val="nil"/>
              <w:left w:val="nil"/>
              <w:bottom w:val="nil"/>
              <w:right w:val="nil"/>
            </w:tcBorders>
          </w:tcPr>
          <w:p w14:paraId="1B57548C" w14:textId="77777777" w:rsidR="002E2FA1" w:rsidRPr="00960BFE" w:rsidRDefault="002E2FA1">
            <w:pPr>
              <w:autoSpaceDE w:val="0"/>
              <w:autoSpaceDN w:val="0"/>
              <w:adjustRightInd w:val="0"/>
            </w:pPr>
            <w:r w:rsidRPr="00960BFE">
              <w:t xml:space="preserve">73763989HPB2003 Combination of siRNA and Nucleoside analogue with or without Core Inhibitor for chronic hepatitis B </w:t>
            </w:r>
          </w:p>
        </w:tc>
      </w:tr>
      <w:tr w:rsidR="002E2FA1" w:rsidRPr="00960BFE" w14:paraId="2AA79681" w14:textId="77777777" w:rsidTr="002E2FA1">
        <w:trPr>
          <w:trHeight w:val="280"/>
        </w:trPr>
        <w:tc>
          <w:tcPr>
            <w:tcW w:w="966" w:type="dxa"/>
            <w:tcBorders>
              <w:top w:val="nil"/>
              <w:left w:val="nil"/>
              <w:bottom w:val="nil"/>
              <w:right w:val="nil"/>
            </w:tcBorders>
          </w:tcPr>
          <w:p w14:paraId="134318F8"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1021975F" w14:textId="77777777" w:rsidR="002E2FA1" w:rsidRPr="00960BFE" w:rsidRDefault="002E2FA1">
            <w:pPr>
              <w:autoSpaceDE w:val="0"/>
              <w:autoSpaceDN w:val="0"/>
              <w:adjustRightInd w:val="0"/>
            </w:pPr>
            <w:r w:rsidRPr="00960BFE">
              <w:t xml:space="preserve">Principal Investigator: </w:t>
            </w:r>
          </w:p>
        </w:tc>
        <w:tc>
          <w:tcPr>
            <w:tcW w:w="6459" w:type="dxa"/>
            <w:tcBorders>
              <w:top w:val="nil"/>
              <w:left w:val="nil"/>
              <w:bottom w:val="nil"/>
              <w:right w:val="nil"/>
            </w:tcBorders>
          </w:tcPr>
          <w:p w14:paraId="73B8DEF9" w14:textId="77777777" w:rsidR="002E2FA1" w:rsidRPr="00960BFE" w:rsidRDefault="002E2FA1">
            <w:pPr>
              <w:autoSpaceDE w:val="0"/>
              <w:autoSpaceDN w:val="0"/>
              <w:adjustRightInd w:val="0"/>
            </w:pPr>
            <w:r w:rsidRPr="00960BFE">
              <w:t xml:space="preserve">Prof Edward </w:t>
            </w:r>
            <w:proofErr w:type="spellStart"/>
            <w:r w:rsidRPr="00960BFE">
              <w:t>Gane</w:t>
            </w:r>
            <w:proofErr w:type="spellEnd"/>
            <w:r w:rsidRPr="00960BFE">
              <w:t xml:space="preserve"> </w:t>
            </w:r>
          </w:p>
        </w:tc>
      </w:tr>
      <w:tr w:rsidR="002E2FA1" w:rsidRPr="00960BFE" w14:paraId="7A45A009" w14:textId="77777777" w:rsidTr="002E2FA1">
        <w:trPr>
          <w:trHeight w:val="280"/>
        </w:trPr>
        <w:tc>
          <w:tcPr>
            <w:tcW w:w="966" w:type="dxa"/>
            <w:tcBorders>
              <w:top w:val="nil"/>
              <w:left w:val="nil"/>
              <w:bottom w:val="nil"/>
              <w:right w:val="nil"/>
            </w:tcBorders>
          </w:tcPr>
          <w:p w14:paraId="6B6A8CF2"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71AE0477" w14:textId="77777777" w:rsidR="002E2FA1" w:rsidRPr="00960BFE" w:rsidRDefault="002E2FA1">
            <w:pPr>
              <w:autoSpaceDE w:val="0"/>
              <w:autoSpaceDN w:val="0"/>
              <w:adjustRightInd w:val="0"/>
            </w:pPr>
            <w:r w:rsidRPr="00960BFE">
              <w:t xml:space="preserve">Sponsor: </w:t>
            </w:r>
          </w:p>
        </w:tc>
        <w:tc>
          <w:tcPr>
            <w:tcW w:w="6459" w:type="dxa"/>
            <w:tcBorders>
              <w:top w:val="nil"/>
              <w:left w:val="nil"/>
              <w:bottom w:val="nil"/>
              <w:right w:val="nil"/>
            </w:tcBorders>
          </w:tcPr>
          <w:p w14:paraId="3BEE4071" w14:textId="77777777" w:rsidR="002E2FA1" w:rsidRPr="00960BFE" w:rsidRDefault="002E2FA1">
            <w:pPr>
              <w:autoSpaceDE w:val="0"/>
              <w:autoSpaceDN w:val="0"/>
              <w:adjustRightInd w:val="0"/>
            </w:pPr>
            <w:r w:rsidRPr="00960BFE">
              <w:t>Janssen-</w:t>
            </w:r>
            <w:proofErr w:type="spellStart"/>
            <w:r w:rsidRPr="00960BFE">
              <w:t>Cilag</w:t>
            </w:r>
            <w:proofErr w:type="spellEnd"/>
            <w:r w:rsidRPr="00960BFE">
              <w:t xml:space="preserve"> Pty Ltd </w:t>
            </w:r>
          </w:p>
        </w:tc>
      </w:tr>
      <w:tr w:rsidR="002E2FA1" w:rsidRPr="00960BFE" w14:paraId="5C197CEB" w14:textId="77777777" w:rsidTr="002E2FA1">
        <w:trPr>
          <w:trHeight w:val="280"/>
        </w:trPr>
        <w:tc>
          <w:tcPr>
            <w:tcW w:w="966" w:type="dxa"/>
            <w:tcBorders>
              <w:top w:val="nil"/>
              <w:left w:val="nil"/>
              <w:bottom w:val="nil"/>
              <w:right w:val="nil"/>
            </w:tcBorders>
          </w:tcPr>
          <w:p w14:paraId="13F56505" w14:textId="77777777" w:rsidR="002E2FA1" w:rsidRPr="00960BFE" w:rsidRDefault="002E2FA1">
            <w:pPr>
              <w:autoSpaceDE w:val="0"/>
              <w:autoSpaceDN w:val="0"/>
              <w:adjustRightInd w:val="0"/>
            </w:pPr>
            <w:r w:rsidRPr="00960BFE">
              <w:t xml:space="preserve"> </w:t>
            </w:r>
          </w:p>
        </w:tc>
        <w:tc>
          <w:tcPr>
            <w:tcW w:w="2575" w:type="dxa"/>
            <w:tcBorders>
              <w:top w:val="nil"/>
              <w:left w:val="nil"/>
              <w:bottom w:val="nil"/>
              <w:right w:val="nil"/>
            </w:tcBorders>
          </w:tcPr>
          <w:p w14:paraId="48313454" w14:textId="77777777" w:rsidR="002E2FA1" w:rsidRPr="00960BFE" w:rsidRDefault="002E2FA1">
            <w:pPr>
              <w:autoSpaceDE w:val="0"/>
              <w:autoSpaceDN w:val="0"/>
              <w:adjustRightInd w:val="0"/>
            </w:pPr>
            <w:r w:rsidRPr="00960BFE">
              <w:t xml:space="preserve">Clock Start Date: </w:t>
            </w:r>
          </w:p>
        </w:tc>
        <w:tc>
          <w:tcPr>
            <w:tcW w:w="6459" w:type="dxa"/>
            <w:tcBorders>
              <w:top w:val="nil"/>
              <w:left w:val="nil"/>
              <w:bottom w:val="nil"/>
              <w:right w:val="nil"/>
            </w:tcBorders>
          </w:tcPr>
          <w:p w14:paraId="22B1473F" w14:textId="77777777" w:rsidR="002E2FA1" w:rsidRPr="00960BFE" w:rsidRDefault="002E2FA1">
            <w:pPr>
              <w:autoSpaceDE w:val="0"/>
              <w:autoSpaceDN w:val="0"/>
              <w:adjustRightInd w:val="0"/>
            </w:pPr>
            <w:r w:rsidRPr="00960BFE">
              <w:t xml:space="preserve">15 October 2020 </w:t>
            </w:r>
          </w:p>
        </w:tc>
      </w:tr>
    </w:tbl>
    <w:p w14:paraId="53199475" w14:textId="77777777" w:rsidR="00A3268A" w:rsidRPr="00960BFE" w:rsidRDefault="00C928F6">
      <w:pPr>
        <w:autoSpaceDE w:val="0"/>
        <w:autoSpaceDN w:val="0"/>
        <w:adjustRightInd w:val="0"/>
      </w:pPr>
      <w:r w:rsidRPr="00960BFE">
        <w:t xml:space="preserve"> </w:t>
      </w:r>
    </w:p>
    <w:p w14:paraId="176125E5" w14:textId="20F8D534" w:rsidR="002B69F1" w:rsidRPr="00987913" w:rsidRDefault="001B5293" w:rsidP="002B69F1">
      <w:pPr>
        <w:autoSpaceDE w:val="0"/>
        <w:autoSpaceDN w:val="0"/>
        <w:adjustRightInd w:val="0"/>
        <w:rPr>
          <w:sz w:val="20"/>
          <w:lang w:val="en-NZ"/>
        </w:rPr>
      </w:pPr>
      <w:r w:rsidRPr="00916F65">
        <w:rPr>
          <w:rFonts w:cs="Arial"/>
          <w:szCs w:val="22"/>
          <w:lang w:val="en-NZ"/>
        </w:rPr>
        <w:t xml:space="preserve">Professor Edward </w:t>
      </w:r>
      <w:proofErr w:type="spellStart"/>
      <w:r w:rsidRPr="00916F65">
        <w:rPr>
          <w:rFonts w:cs="Arial"/>
          <w:szCs w:val="22"/>
          <w:lang w:val="en-NZ"/>
        </w:rPr>
        <w:t>Gane</w:t>
      </w:r>
      <w:proofErr w:type="spellEnd"/>
      <w:r w:rsidR="002B69F1" w:rsidRPr="00916F65">
        <w:rPr>
          <w:lang w:val="en-NZ"/>
        </w:rPr>
        <w:t xml:space="preserve"> was </w:t>
      </w:r>
      <w:r w:rsidR="002B69F1" w:rsidRPr="00987913">
        <w:rPr>
          <w:lang w:val="en-NZ"/>
        </w:rPr>
        <w:t xml:space="preserve">present </w:t>
      </w:r>
      <w:r>
        <w:rPr>
          <w:lang w:val="en-NZ"/>
        </w:rPr>
        <w:t>for discu</w:t>
      </w:r>
      <w:r w:rsidR="002B69F1" w:rsidRPr="00987913">
        <w:rPr>
          <w:lang w:val="en-NZ"/>
        </w:rPr>
        <w:t>ssion of this application.</w:t>
      </w:r>
    </w:p>
    <w:p w14:paraId="04F7906C" w14:textId="77777777" w:rsidR="002B69F1" w:rsidRDefault="002B69F1" w:rsidP="002B69F1">
      <w:pPr>
        <w:rPr>
          <w:u w:val="single"/>
          <w:lang w:val="en-NZ"/>
        </w:rPr>
      </w:pPr>
    </w:p>
    <w:p w14:paraId="286C24A0" w14:textId="77777777" w:rsidR="002B69F1" w:rsidRPr="00FD2B1E" w:rsidRDefault="002B69F1" w:rsidP="002B69F1">
      <w:pPr>
        <w:rPr>
          <w:u w:val="single"/>
          <w:lang w:val="en-NZ"/>
        </w:rPr>
      </w:pPr>
      <w:r w:rsidRPr="00FD2B1E">
        <w:rPr>
          <w:u w:val="single"/>
          <w:lang w:val="en-NZ"/>
        </w:rPr>
        <w:t>Potential conflicts of interest</w:t>
      </w:r>
    </w:p>
    <w:p w14:paraId="57C5DA1A" w14:textId="77777777" w:rsidR="002B69F1" w:rsidRPr="008869BB" w:rsidRDefault="002B69F1" w:rsidP="002B69F1">
      <w:pPr>
        <w:rPr>
          <w:b/>
          <w:lang w:val="en-NZ"/>
        </w:rPr>
      </w:pPr>
    </w:p>
    <w:p w14:paraId="5C4CF854" w14:textId="77777777" w:rsidR="002B69F1" w:rsidRPr="00960BFE" w:rsidRDefault="002B69F1" w:rsidP="002B69F1">
      <w:pPr>
        <w:rPr>
          <w:lang w:val="en-NZ"/>
        </w:rPr>
      </w:pPr>
      <w:r w:rsidRPr="00960BFE">
        <w:rPr>
          <w:lang w:val="en-NZ"/>
        </w:rPr>
        <w:t>The Chair asked members to declare any potential conflicts of interest related to this application.</w:t>
      </w:r>
    </w:p>
    <w:p w14:paraId="0FDF830A" w14:textId="77777777" w:rsidR="002B69F1" w:rsidRPr="00960BFE" w:rsidRDefault="002B69F1" w:rsidP="002B69F1">
      <w:pPr>
        <w:rPr>
          <w:lang w:val="en-NZ"/>
        </w:rPr>
      </w:pPr>
    </w:p>
    <w:p w14:paraId="0CB2C5EB" w14:textId="77777777" w:rsidR="002B69F1" w:rsidRDefault="002B69F1" w:rsidP="002B69F1">
      <w:pPr>
        <w:rPr>
          <w:lang w:val="en-NZ"/>
        </w:rPr>
      </w:pPr>
      <w:r w:rsidRPr="00FD2B1E">
        <w:rPr>
          <w:lang w:val="en-NZ"/>
        </w:rPr>
        <w:t>No potential conflicts</w:t>
      </w:r>
      <w:r w:rsidRPr="00960BFE">
        <w:rPr>
          <w:lang w:val="en-NZ"/>
        </w:rPr>
        <w:t xml:space="preserve"> of interest related to this application were declared by any member.</w:t>
      </w:r>
    </w:p>
    <w:p w14:paraId="415F6D16" w14:textId="77777777" w:rsidR="002B69F1" w:rsidRDefault="002B69F1" w:rsidP="002B69F1">
      <w:pPr>
        <w:rPr>
          <w:lang w:val="en-NZ"/>
        </w:rPr>
      </w:pPr>
    </w:p>
    <w:p w14:paraId="0FF6FE3E" w14:textId="77777777" w:rsidR="002B69F1" w:rsidRPr="00960BFE" w:rsidRDefault="002B69F1" w:rsidP="002B69F1">
      <w:pPr>
        <w:rPr>
          <w:lang w:val="en-NZ"/>
        </w:rPr>
      </w:pPr>
    </w:p>
    <w:p w14:paraId="11845C47" w14:textId="77777777" w:rsidR="002B69F1" w:rsidRDefault="002B69F1" w:rsidP="002B69F1">
      <w:pPr>
        <w:rPr>
          <w:u w:val="single"/>
          <w:lang w:val="en-NZ"/>
        </w:rPr>
      </w:pPr>
      <w:r w:rsidRPr="001C059D">
        <w:rPr>
          <w:u w:val="single"/>
          <w:lang w:val="en-NZ"/>
        </w:rPr>
        <w:t>Summary of Study</w:t>
      </w:r>
    </w:p>
    <w:p w14:paraId="1DD4DBC6" w14:textId="77777777" w:rsidR="002B69F1" w:rsidRDefault="002B69F1" w:rsidP="002B69F1">
      <w:pPr>
        <w:rPr>
          <w:u w:val="single"/>
          <w:lang w:val="en-NZ"/>
        </w:rPr>
      </w:pPr>
    </w:p>
    <w:p w14:paraId="0249DD2E" w14:textId="77777777" w:rsidR="00A3548C" w:rsidRPr="00A3548C" w:rsidRDefault="00A3548C" w:rsidP="00A3548C">
      <w:pPr>
        <w:pStyle w:val="ListParagraph"/>
        <w:numPr>
          <w:ilvl w:val="0"/>
          <w:numId w:val="16"/>
        </w:numPr>
        <w:rPr>
          <w:lang w:val="en-NZ"/>
        </w:rPr>
      </w:pPr>
      <w:r w:rsidRPr="00A3548C">
        <w:rPr>
          <w:lang w:val="en-NZ"/>
        </w:rPr>
        <w:t xml:space="preserve">This liver biopsy study is primarily performed to assess changes in intrahepatic viral and host immune markers in response to JNJ-3989-based combination treatment. </w:t>
      </w:r>
    </w:p>
    <w:p w14:paraId="66B6E874" w14:textId="77777777" w:rsidR="00A3548C" w:rsidRPr="00A3548C" w:rsidRDefault="00A3548C" w:rsidP="00A3548C">
      <w:pPr>
        <w:pStyle w:val="ListParagraph"/>
        <w:rPr>
          <w:lang w:val="en-NZ"/>
        </w:rPr>
      </w:pPr>
    </w:p>
    <w:p w14:paraId="12009392" w14:textId="77777777" w:rsidR="00A3548C" w:rsidRPr="00A3548C" w:rsidRDefault="00A3548C" w:rsidP="00A3548C">
      <w:pPr>
        <w:pStyle w:val="ListParagraph"/>
        <w:numPr>
          <w:ilvl w:val="0"/>
          <w:numId w:val="16"/>
        </w:numPr>
        <w:rPr>
          <w:lang w:val="en-NZ"/>
        </w:rPr>
      </w:pPr>
      <w:r w:rsidRPr="00A3548C">
        <w:rPr>
          <w:lang w:val="en-NZ"/>
        </w:rPr>
        <w:t xml:space="preserve">24 chronic HBV-infected participants will be enrolled in 2 panels, approximately 12 participants in each panel. Panel 1 will consist of participants who are </w:t>
      </w:r>
      <w:proofErr w:type="spellStart"/>
      <w:r w:rsidRPr="00A3548C">
        <w:rPr>
          <w:lang w:val="en-NZ"/>
        </w:rPr>
        <w:t>HBeAg</w:t>
      </w:r>
      <w:proofErr w:type="spellEnd"/>
      <w:r w:rsidRPr="00A3548C">
        <w:rPr>
          <w:lang w:val="en-NZ"/>
        </w:rPr>
        <w:t xml:space="preserve"> positive and not currently treated and Panel 2 will consist of participants who are </w:t>
      </w:r>
      <w:proofErr w:type="spellStart"/>
      <w:r w:rsidRPr="00A3548C">
        <w:rPr>
          <w:lang w:val="en-NZ"/>
        </w:rPr>
        <w:t>HBeAg</w:t>
      </w:r>
      <w:proofErr w:type="spellEnd"/>
      <w:r w:rsidRPr="00A3548C">
        <w:rPr>
          <w:lang w:val="en-NZ"/>
        </w:rPr>
        <w:t xml:space="preserve"> negative and </w:t>
      </w:r>
      <w:proofErr w:type="spellStart"/>
      <w:r w:rsidRPr="00A3548C">
        <w:rPr>
          <w:lang w:val="en-NZ"/>
        </w:rPr>
        <w:t>virologically</w:t>
      </w:r>
      <w:proofErr w:type="spellEnd"/>
      <w:r w:rsidRPr="00A3548C">
        <w:rPr>
          <w:lang w:val="en-NZ"/>
        </w:rPr>
        <w:t xml:space="preserve"> suppressed.</w:t>
      </w:r>
    </w:p>
    <w:p w14:paraId="3B2A01F6" w14:textId="77777777" w:rsidR="00A3548C" w:rsidRPr="00A3548C" w:rsidRDefault="00A3548C" w:rsidP="00A3548C">
      <w:pPr>
        <w:pStyle w:val="ListParagraph"/>
        <w:rPr>
          <w:lang w:val="en-NZ"/>
        </w:rPr>
      </w:pPr>
    </w:p>
    <w:p w14:paraId="3B78114C" w14:textId="5599FD80" w:rsidR="002B69F1" w:rsidRPr="00781421" w:rsidRDefault="00A3548C" w:rsidP="00A3548C">
      <w:pPr>
        <w:pStyle w:val="ListParagraph"/>
        <w:numPr>
          <w:ilvl w:val="0"/>
          <w:numId w:val="16"/>
        </w:numPr>
        <w:rPr>
          <w:u w:val="single"/>
          <w:lang w:val="en-NZ"/>
        </w:rPr>
      </w:pPr>
      <w:r w:rsidRPr="00A3548C">
        <w:rPr>
          <w:lang w:val="en-NZ"/>
        </w:rPr>
        <w:t>Participants will be randomized in a 1:1 ratio within each panel to receive either Intervention arm 1 (combination regimen JNJ-3989+JNJ-6379+NA) or Intervention arm 2 (combination regimen JNJ-3989+NA) for 48 weeks.</w:t>
      </w:r>
    </w:p>
    <w:p w14:paraId="083C6642" w14:textId="77777777" w:rsidR="002B69F1" w:rsidRDefault="002B69F1" w:rsidP="002B69F1">
      <w:pPr>
        <w:autoSpaceDE w:val="0"/>
        <w:autoSpaceDN w:val="0"/>
        <w:adjustRightInd w:val="0"/>
        <w:rPr>
          <w:lang w:val="en-NZ"/>
        </w:rPr>
      </w:pPr>
    </w:p>
    <w:p w14:paraId="30837A12" w14:textId="77777777" w:rsidR="002B69F1" w:rsidRPr="000A1C67" w:rsidRDefault="002B69F1" w:rsidP="002B69F1">
      <w:pPr>
        <w:rPr>
          <w:u w:val="single"/>
          <w:lang w:val="en-NZ"/>
        </w:rPr>
      </w:pPr>
      <w:r w:rsidRPr="000A1C67">
        <w:rPr>
          <w:u w:val="single"/>
          <w:lang w:val="en-NZ"/>
        </w:rPr>
        <w:t xml:space="preserve">Summary of </w:t>
      </w:r>
      <w:r>
        <w:rPr>
          <w:u w:val="single"/>
          <w:lang w:val="en-NZ"/>
        </w:rPr>
        <w:t>outstanding ethical issues</w:t>
      </w:r>
    </w:p>
    <w:p w14:paraId="3EEEDC35" w14:textId="77777777" w:rsidR="002B69F1" w:rsidRDefault="002B69F1" w:rsidP="002B69F1">
      <w:pPr>
        <w:rPr>
          <w:u w:val="single"/>
          <w:lang w:val="en-NZ"/>
        </w:rPr>
      </w:pPr>
    </w:p>
    <w:p w14:paraId="6C82A4A8" w14:textId="77777777" w:rsidR="002B69F1" w:rsidRDefault="002B69F1" w:rsidP="002B69F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F2A5C64" w14:textId="77777777" w:rsidR="002B69F1" w:rsidRPr="004549E5" w:rsidRDefault="002B69F1" w:rsidP="002B69F1">
      <w:pPr>
        <w:spacing w:before="80" w:after="80"/>
        <w:rPr>
          <w:rFonts w:cs="Arial"/>
          <w:szCs w:val="22"/>
          <w:lang w:val="en-NZ"/>
        </w:rPr>
      </w:pPr>
    </w:p>
    <w:p w14:paraId="37273548" w14:textId="77777777" w:rsidR="002B69F1" w:rsidRDefault="002B69F1" w:rsidP="002B69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633D389" w14:textId="77777777" w:rsidR="002B69F1" w:rsidRPr="00466AA7" w:rsidRDefault="002B69F1" w:rsidP="002B69F1">
      <w:pPr>
        <w:spacing w:before="80" w:after="80"/>
        <w:rPr>
          <w:rFonts w:cs="Arial"/>
          <w:szCs w:val="22"/>
          <w:lang w:val="en-NZ"/>
        </w:rPr>
      </w:pPr>
    </w:p>
    <w:p w14:paraId="3ECE7E7C" w14:textId="77777777" w:rsidR="00A3548C" w:rsidRPr="00A3548C" w:rsidRDefault="00A3548C" w:rsidP="00A3548C">
      <w:pPr>
        <w:pStyle w:val="ListParagraph"/>
        <w:numPr>
          <w:ilvl w:val="0"/>
          <w:numId w:val="16"/>
        </w:numPr>
        <w:rPr>
          <w:lang w:val="en-NZ"/>
        </w:rPr>
      </w:pPr>
      <w:r w:rsidRPr="00A3548C">
        <w:rPr>
          <w:lang w:val="en-NZ"/>
        </w:rPr>
        <w:t xml:space="preserve">Please clarify that interpreters are available for each study visit if needed. </w:t>
      </w:r>
    </w:p>
    <w:p w14:paraId="12D731BE" w14:textId="77777777" w:rsidR="00A3548C" w:rsidRDefault="00A3548C" w:rsidP="00A3548C">
      <w:pPr>
        <w:rPr>
          <w:lang w:val="en-NZ"/>
        </w:rPr>
      </w:pPr>
    </w:p>
    <w:p w14:paraId="649BFF91" w14:textId="77777777" w:rsidR="00A3548C" w:rsidRPr="00A3548C" w:rsidRDefault="00A3548C" w:rsidP="00A3548C">
      <w:pPr>
        <w:pStyle w:val="ListParagraph"/>
        <w:numPr>
          <w:ilvl w:val="0"/>
          <w:numId w:val="16"/>
        </w:numPr>
        <w:rPr>
          <w:lang w:val="en-NZ"/>
        </w:rPr>
      </w:pPr>
      <w:r w:rsidRPr="00A3548C">
        <w:rPr>
          <w:lang w:val="en-NZ"/>
        </w:rPr>
        <w:t xml:space="preserve">Please remove the statement about gathering information on participants’ religious and philosophical beliefs if this is not necessary for the study. </w:t>
      </w:r>
    </w:p>
    <w:p w14:paraId="6BCE3BA3" w14:textId="77777777" w:rsidR="002B69F1" w:rsidRPr="00CD03DE" w:rsidRDefault="002B69F1" w:rsidP="00A3548C">
      <w:pPr>
        <w:pStyle w:val="ListParagraph"/>
        <w:spacing w:before="80" w:after="80"/>
      </w:pPr>
    </w:p>
    <w:p w14:paraId="61D2CD34" w14:textId="77777777" w:rsidR="002B69F1" w:rsidRDefault="002B69F1" w:rsidP="002B69F1">
      <w:pPr>
        <w:spacing w:before="80" w:after="80"/>
      </w:pPr>
    </w:p>
    <w:p w14:paraId="6F1740CB" w14:textId="77777777" w:rsidR="002B69F1" w:rsidRPr="00FD2B1E" w:rsidRDefault="002B69F1" w:rsidP="002B69F1">
      <w:pPr>
        <w:rPr>
          <w:u w:val="single"/>
          <w:lang w:val="en-NZ"/>
        </w:rPr>
      </w:pPr>
      <w:r w:rsidRPr="00FD2B1E">
        <w:rPr>
          <w:u w:val="single"/>
          <w:lang w:val="en-NZ"/>
        </w:rPr>
        <w:t xml:space="preserve">Decision </w:t>
      </w:r>
    </w:p>
    <w:p w14:paraId="6A1DA414" w14:textId="77777777" w:rsidR="002B69F1" w:rsidRPr="00960BFE" w:rsidRDefault="002B69F1" w:rsidP="002B69F1">
      <w:pPr>
        <w:rPr>
          <w:lang w:val="en-NZ"/>
        </w:rPr>
      </w:pPr>
    </w:p>
    <w:p w14:paraId="0E2C88AE" w14:textId="77777777" w:rsidR="002B69F1" w:rsidRDefault="002B69F1" w:rsidP="002B69F1">
      <w:pPr>
        <w:rPr>
          <w:lang w:val="en-NZ"/>
        </w:rPr>
      </w:pPr>
      <w:r w:rsidRPr="00960BFE">
        <w:rPr>
          <w:lang w:val="en-NZ"/>
        </w:rPr>
        <w:t xml:space="preserve">This application was </w:t>
      </w:r>
      <w:r w:rsidRPr="00FD2B1E">
        <w:rPr>
          <w:i/>
          <w:lang w:val="en-NZ"/>
        </w:rPr>
        <w:t>approved</w:t>
      </w:r>
      <w:r w:rsidRPr="00960BFE">
        <w:rPr>
          <w:lang w:val="en-NZ"/>
        </w:rPr>
        <w:t xml:space="preserve"> by </w:t>
      </w:r>
      <w:r w:rsidRPr="00204AC4">
        <w:rPr>
          <w:rFonts w:cs="Arial"/>
          <w:color w:val="33CCCC"/>
          <w:szCs w:val="22"/>
          <w:lang w:val="en-NZ"/>
        </w:rPr>
        <w:t>consensus</w:t>
      </w:r>
      <w:r>
        <w:rPr>
          <w:rFonts w:cs="Arial"/>
          <w:color w:val="33CCCC"/>
          <w:szCs w:val="22"/>
          <w:lang w:val="en-NZ"/>
        </w:rPr>
        <w:t xml:space="preserve">, </w:t>
      </w:r>
      <w:r w:rsidRPr="004549E5">
        <w:rPr>
          <w:rFonts w:cs="Arial"/>
          <w:color w:val="33CCCC"/>
          <w:szCs w:val="22"/>
          <w:lang w:val="en-NZ"/>
        </w:rPr>
        <w:t>subject to the following non-standard conditions:</w:t>
      </w:r>
    </w:p>
    <w:p w14:paraId="5D8446E3" w14:textId="77777777" w:rsidR="002B69F1" w:rsidRDefault="002B69F1" w:rsidP="002B69F1">
      <w:pPr>
        <w:rPr>
          <w:lang w:val="en-NZ"/>
        </w:rPr>
      </w:pPr>
    </w:p>
    <w:p w14:paraId="69391B19" w14:textId="77777777" w:rsidR="00CF3FC3" w:rsidRPr="004858E0" w:rsidRDefault="00CF3FC3" w:rsidP="00CF3FC3">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p w14:paraId="136582E9" w14:textId="77777777" w:rsidR="00E24E77" w:rsidRPr="00795EDD" w:rsidRDefault="00E24E77" w:rsidP="00E24E77"/>
    <w:p w14:paraId="385BE2C3" w14:textId="77777777" w:rsidR="00E24E77" w:rsidRDefault="00A9572D" w:rsidP="00E24E77">
      <w:pPr>
        <w:pStyle w:val="Heading2"/>
        <w:pBdr>
          <w:bottom w:val="single" w:sz="12" w:space="1" w:color="auto"/>
        </w:pBdr>
      </w:pPr>
      <w:r>
        <w:t>S</w:t>
      </w:r>
      <w:r w:rsidR="00E24E77">
        <w:t>ubstantial amendment</w:t>
      </w:r>
      <w:r>
        <w:t>s</w:t>
      </w:r>
    </w:p>
    <w:p w14:paraId="38171C92" w14:textId="77777777" w:rsidR="00E24E77" w:rsidRPr="0018623C" w:rsidRDefault="00E24E77" w:rsidP="00E24E77"/>
    <w:p w14:paraId="69AFDCB0"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2FA1" w14:paraId="58DA22C1" w14:textId="77777777" w:rsidTr="002E2FA1">
        <w:trPr>
          <w:trHeight w:val="280"/>
        </w:trPr>
        <w:tc>
          <w:tcPr>
            <w:tcW w:w="966" w:type="dxa"/>
            <w:tcBorders>
              <w:top w:val="nil"/>
              <w:left w:val="nil"/>
              <w:bottom w:val="nil"/>
              <w:right w:val="nil"/>
            </w:tcBorders>
          </w:tcPr>
          <w:p w14:paraId="1AB22900" w14:textId="77777777" w:rsidR="002E2FA1" w:rsidRDefault="002E2FA1">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3FDBAF67" w14:textId="77777777" w:rsidR="002E2FA1" w:rsidRDefault="002E2FA1">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69E4EA6B" w14:textId="77777777" w:rsidR="002E2FA1" w:rsidRDefault="002E2FA1">
            <w:pPr>
              <w:autoSpaceDE w:val="0"/>
              <w:autoSpaceDN w:val="0"/>
              <w:adjustRightInd w:val="0"/>
              <w:rPr>
                <w:lang w:val="en-NZ"/>
              </w:rPr>
            </w:pPr>
            <w:bookmarkStart w:id="10" w:name="_GoBack"/>
            <w:bookmarkEnd w:id="10"/>
            <w:r>
              <w:rPr>
                <w:b/>
                <w:lang w:val="en-NZ"/>
              </w:rPr>
              <w:t>MEC/10/10/103/AM22</w:t>
            </w:r>
            <w:r>
              <w:rPr>
                <w:lang w:val="en-NZ"/>
              </w:rPr>
              <w:t xml:space="preserve"> </w:t>
            </w:r>
          </w:p>
        </w:tc>
      </w:tr>
      <w:tr w:rsidR="002E2FA1" w14:paraId="437428B8" w14:textId="77777777" w:rsidTr="002E2FA1">
        <w:trPr>
          <w:trHeight w:val="280"/>
        </w:trPr>
        <w:tc>
          <w:tcPr>
            <w:tcW w:w="966" w:type="dxa"/>
            <w:tcBorders>
              <w:top w:val="nil"/>
              <w:left w:val="nil"/>
              <w:bottom w:val="nil"/>
              <w:right w:val="nil"/>
            </w:tcBorders>
          </w:tcPr>
          <w:p w14:paraId="7A5C6407" w14:textId="77777777" w:rsidR="002E2FA1" w:rsidRDefault="002E2FA1">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5764F36" w14:textId="77777777" w:rsidR="002E2FA1" w:rsidRDefault="002E2FA1">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66C9AF65" w14:textId="77777777" w:rsidR="002E2FA1" w:rsidRDefault="002E2FA1">
            <w:pPr>
              <w:autoSpaceDE w:val="0"/>
              <w:autoSpaceDN w:val="0"/>
              <w:adjustRightInd w:val="0"/>
              <w:rPr>
                <w:lang w:val="en-NZ"/>
              </w:rPr>
            </w:pPr>
            <w:r>
              <w:rPr>
                <w:lang w:val="en-NZ"/>
              </w:rPr>
              <w:t xml:space="preserve">New Zealand Health Survey (or NZHS)  </w:t>
            </w:r>
          </w:p>
        </w:tc>
      </w:tr>
      <w:tr w:rsidR="002E2FA1" w14:paraId="5A4AF62E" w14:textId="77777777" w:rsidTr="002E2FA1">
        <w:trPr>
          <w:trHeight w:val="280"/>
        </w:trPr>
        <w:tc>
          <w:tcPr>
            <w:tcW w:w="966" w:type="dxa"/>
            <w:tcBorders>
              <w:top w:val="nil"/>
              <w:left w:val="nil"/>
              <w:bottom w:val="nil"/>
              <w:right w:val="nil"/>
            </w:tcBorders>
          </w:tcPr>
          <w:p w14:paraId="490471C6" w14:textId="77777777" w:rsidR="002E2FA1" w:rsidRDefault="002E2FA1">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A8D977D" w14:textId="77777777" w:rsidR="002E2FA1" w:rsidRDefault="002E2FA1">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34F97917" w14:textId="77777777" w:rsidR="002E2FA1" w:rsidRDefault="002E2FA1">
            <w:pPr>
              <w:autoSpaceDE w:val="0"/>
              <w:autoSpaceDN w:val="0"/>
              <w:adjustRightInd w:val="0"/>
              <w:rPr>
                <w:lang w:val="en-NZ"/>
              </w:rPr>
            </w:pPr>
            <w:r>
              <w:rPr>
                <w:lang w:val="en-NZ"/>
              </w:rPr>
              <w:t xml:space="preserve">Mr Grant </w:t>
            </w:r>
            <w:proofErr w:type="spellStart"/>
            <w:r>
              <w:rPr>
                <w:lang w:val="en-NZ"/>
              </w:rPr>
              <w:t>Pittams</w:t>
            </w:r>
            <w:proofErr w:type="spellEnd"/>
            <w:r>
              <w:rPr>
                <w:lang w:val="en-NZ"/>
              </w:rPr>
              <w:t xml:space="preserve"> </w:t>
            </w:r>
          </w:p>
        </w:tc>
      </w:tr>
      <w:tr w:rsidR="002E2FA1" w14:paraId="08D32CAA" w14:textId="77777777" w:rsidTr="002E2FA1">
        <w:trPr>
          <w:trHeight w:val="280"/>
        </w:trPr>
        <w:tc>
          <w:tcPr>
            <w:tcW w:w="966" w:type="dxa"/>
            <w:tcBorders>
              <w:top w:val="nil"/>
              <w:left w:val="nil"/>
              <w:bottom w:val="nil"/>
              <w:right w:val="nil"/>
            </w:tcBorders>
          </w:tcPr>
          <w:p w14:paraId="69C1BE38" w14:textId="77777777" w:rsidR="002E2FA1" w:rsidRDefault="002E2FA1">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8AB64C7" w14:textId="77777777" w:rsidR="002E2FA1" w:rsidRDefault="002E2FA1">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7245F87D" w14:textId="77777777" w:rsidR="002E2FA1" w:rsidRDefault="002E2FA1">
            <w:pPr>
              <w:autoSpaceDE w:val="0"/>
              <w:autoSpaceDN w:val="0"/>
              <w:adjustRightInd w:val="0"/>
              <w:rPr>
                <w:lang w:val="en-NZ"/>
              </w:rPr>
            </w:pPr>
            <w:r>
              <w:rPr>
                <w:lang w:val="en-NZ"/>
              </w:rPr>
              <w:t xml:space="preserve"> </w:t>
            </w:r>
          </w:p>
        </w:tc>
      </w:tr>
      <w:tr w:rsidR="002E2FA1" w14:paraId="28652317" w14:textId="77777777" w:rsidTr="002E2FA1">
        <w:trPr>
          <w:trHeight w:val="280"/>
        </w:trPr>
        <w:tc>
          <w:tcPr>
            <w:tcW w:w="966" w:type="dxa"/>
            <w:tcBorders>
              <w:top w:val="nil"/>
              <w:left w:val="nil"/>
              <w:bottom w:val="nil"/>
              <w:right w:val="nil"/>
            </w:tcBorders>
          </w:tcPr>
          <w:p w14:paraId="103390BA" w14:textId="77777777" w:rsidR="002E2FA1" w:rsidRDefault="002E2FA1">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543D796" w14:textId="77777777" w:rsidR="002E2FA1" w:rsidRDefault="002E2FA1">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36B25452" w14:textId="77777777" w:rsidR="002E2FA1" w:rsidRDefault="002E2FA1">
            <w:pPr>
              <w:autoSpaceDE w:val="0"/>
              <w:autoSpaceDN w:val="0"/>
              <w:adjustRightInd w:val="0"/>
              <w:rPr>
                <w:lang w:val="en-NZ"/>
              </w:rPr>
            </w:pPr>
            <w:r>
              <w:rPr>
                <w:lang w:val="en-NZ"/>
              </w:rPr>
              <w:t xml:space="preserve">25 October 2020 </w:t>
            </w:r>
          </w:p>
        </w:tc>
      </w:tr>
    </w:tbl>
    <w:p w14:paraId="736299FD" w14:textId="77777777" w:rsidR="009513F0" w:rsidRDefault="009513F0" w:rsidP="00E24E77">
      <w:pPr>
        <w:rPr>
          <w:lang w:val="en-NZ"/>
        </w:rPr>
      </w:pPr>
      <w:r>
        <w:rPr>
          <w:lang w:val="en-NZ"/>
        </w:rPr>
        <w:t xml:space="preserve"> </w:t>
      </w:r>
    </w:p>
    <w:p w14:paraId="28BA6F3B" w14:textId="7BD90C75" w:rsidR="00204AC4" w:rsidRPr="00002F9C" w:rsidRDefault="00CF3FC3" w:rsidP="00E24E77">
      <w:pPr>
        <w:rPr>
          <w:sz w:val="20"/>
          <w:lang w:val="en-NZ"/>
        </w:rPr>
      </w:pPr>
      <w:r w:rsidRPr="00002F9C">
        <w:rPr>
          <w:rFonts w:cs="Arial"/>
          <w:szCs w:val="22"/>
          <w:lang w:val="en-NZ"/>
        </w:rPr>
        <w:t xml:space="preserve">Mr Grant </w:t>
      </w:r>
      <w:proofErr w:type="spellStart"/>
      <w:r w:rsidRPr="00002F9C">
        <w:rPr>
          <w:rFonts w:cs="Arial"/>
          <w:szCs w:val="22"/>
          <w:lang w:val="en-NZ"/>
        </w:rPr>
        <w:t>Pittams</w:t>
      </w:r>
      <w:proofErr w:type="spellEnd"/>
      <w:r w:rsidRPr="00002F9C">
        <w:rPr>
          <w:rFonts w:cs="Arial"/>
          <w:szCs w:val="22"/>
          <w:lang w:val="en-NZ"/>
        </w:rPr>
        <w:t xml:space="preserve"> </w:t>
      </w:r>
      <w:r w:rsidR="00DC62A5" w:rsidRPr="00002F9C">
        <w:rPr>
          <w:lang w:val="en-NZ"/>
        </w:rPr>
        <w:t xml:space="preserve">was present for discussion of this </w:t>
      </w:r>
      <w:r w:rsidR="00204AC4" w:rsidRPr="00002F9C">
        <w:rPr>
          <w:lang w:val="en-NZ"/>
        </w:rPr>
        <w:t>amendment.</w:t>
      </w:r>
    </w:p>
    <w:p w14:paraId="1349E8B4" w14:textId="77777777" w:rsidR="00204AC4" w:rsidRPr="00002F9C" w:rsidRDefault="00204AC4" w:rsidP="00E24E77">
      <w:pPr>
        <w:rPr>
          <w:u w:val="single"/>
          <w:lang w:val="en-NZ"/>
        </w:rPr>
      </w:pPr>
    </w:p>
    <w:p w14:paraId="1570F2B2" w14:textId="77777777" w:rsidR="00204AC4" w:rsidRPr="00002F9C" w:rsidRDefault="00204AC4" w:rsidP="00E24E77">
      <w:pPr>
        <w:rPr>
          <w:u w:val="single"/>
          <w:lang w:val="en-NZ"/>
        </w:rPr>
      </w:pPr>
      <w:r w:rsidRPr="00002F9C">
        <w:rPr>
          <w:u w:val="single"/>
          <w:lang w:val="en-NZ"/>
        </w:rPr>
        <w:t xml:space="preserve">Potential conflicts of interest </w:t>
      </w:r>
    </w:p>
    <w:p w14:paraId="291B5E13" w14:textId="77777777" w:rsidR="00204AC4" w:rsidRPr="00002F9C" w:rsidRDefault="00204AC4" w:rsidP="00E24E77">
      <w:pPr>
        <w:rPr>
          <w:b/>
          <w:lang w:val="en-NZ"/>
        </w:rPr>
      </w:pPr>
    </w:p>
    <w:p w14:paraId="19F4B65A" w14:textId="77777777" w:rsidR="00204AC4" w:rsidRPr="00002F9C" w:rsidRDefault="00204AC4" w:rsidP="00E24E77">
      <w:pPr>
        <w:rPr>
          <w:lang w:val="en-NZ"/>
        </w:rPr>
      </w:pPr>
      <w:r w:rsidRPr="00002F9C">
        <w:rPr>
          <w:lang w:val="en-NZ"/>
        </w:rPr>
        <w:t xml:space="preserve">The Chair asked members to declare any potential conflicts of interest related to this application. </w:t>
      </w:r>
    </w:p>
    <w:p w14:paraId="5C045E0E" w14:textId="77777777" w:rsidR="00204AC4" w:rsidRPr="00002F9C" w:rsidRDefault="00204AC4" w:rsidP="00E24E77">
      <w:pPr>
        <w:rPr>
          <w:lang w:val="en-NZ"/>
        </w:rPr>
      </w:pPr>
    </w:p>
    <w:p w14:paraId="2E99243E" w14:textId="77777777" w:rsidR="00204AC4" w:rsidRPr="00002F9C" w:rsidRDefault="00204AC4" w:rsidP="00E24E77">
      <w:pPr>
        <w:rPr>
          <w:lang w:val="en-NZ"/>
        </w:rPr>
      </w:pPr>
      <w:r w:rsidRPr="00002F9C">
        <w:rPr>
          <w:lang w:val="en-NZ"/>
        </w:rPr>
        <w:t xml:space="preserve">No potential conflicts of interest related to this application were declared by any member. </w:t>
      </w:r>
    </w:p>
    <w:p w14:paraId="73FE2ED8" w14:textId="77777777" w:rsidR="00204AC4" w:rsidRPr="00002F9C" w:rsidRDefault="00204AC4" w:rsidP="00E24E77">
      <w:pPr>
        <w:rPr>
          <w:lang w:val="en-NZ"/>
        </w:rPr>
      </w:pPr>
    </w:p>
    <w:p w14:paraId="79580BE7" w14:textId="77777777" w:rsidR="00204AC4" w:rsidRPr="00002F9C" w:rsidRDefault="00204AC4" w:rsidP="00E24E77">
      <w:pPr>
        <w:rPr>
          <w:u w:val="single"/>
          <w:lang w:val="en-NZ"/>
        </w:rPr>
      </w:pPr>
      <w:r w:rsidRPr="00002F9C">
        <w:rPr>
          <w:u w:val="single"/>
          <w:lang w:val="en-NZ"/>
        </w:rPr>
        <w:t>Summary of ethical issues</w:t>
      </w:r>
    </w:p>
    <w:p w14:paraId="41CD8B70" w14:textId="77777777" w:rsidR="00204AC4" w:rsidRPr="00002F9C" w:rsidRDefault="00204AC4" w:rsidP="00E24E77">
      <w:pPr>
        <w:rPr>
          <w:b/>
          <w:lang w:val="en-NZ"/>
        </w:rPr>
      </w:pPr>
    </w:p>
    <w:p w14:paraId="056B1E89" w14:textId="77777777" w:rsidR="00204AC4" w:rsidRPr="00002F9C" w:rsidRDefault="00204AC4" w:rsidP="00E24E77">
      <w:pPr>
        <w:rPr>
          <w:lang w:val="en-NZ"/>
        </w:rPr>
      </w:pPr>
      <w:r w:rsidRPr="00002F9C">
        <w:rPr>
          <w:lang w:val="en-NZ"/>
        </w:rPr>
        <w:t xml:space="preserve">The main ethical issues considered by the Committee were as follows. </w:t>
      </w:r>
    </w:p>
    <w:p w14:paraId="797F0EE2" w14:textId="77777777" w:rsidR="00204AC4" w:rsidRPr="00002F9C" w:rsidRDefault="00204AC4" w:rsidP="00E24E77">
      <w:pPr>
        <w:rPr>
          <w:lang w:val="en-NZ"/>
        </w:rPr>
      </w:pPr>
    </w:p>
    <w:p w14:paraId="1A6AFF3F" w14:textId="43F0FFBA" w:rsidR="00204AC4" w:rsidRPr="00002F9C" w:rsidRDefault="00CF3FC3" w:rsidP="00002F9C">
      <w:pPr>
        <w:pStyle w:val="ListParagraph"/>
        <w:numPr>
          <w:ilvl w:val="0"/>
          <w:numId w:val="38"/>
        </w:numPr>
        <w:spacing w:before="80" w:after="80"/>
        <w:ind w:left="720"/>
        <w:rPr>
          <w:rFonts w:cs="Arial"/>
          <w:szCs w:val="22"/>
          <w:lang w:val="en-NZ"/>
        </w:rPr>
      </w:pPr>
      <w:r w:rsidRPr="00002F9C">
        <w:rPr>
          <w:rFonts w:cs="Arial"/>
          <w:szCs w:val="22"/>
          <w:lang w:val="en-NZ"/>
        </w:rPr>
        <w:t xml:space="preserve">The Committee noted this amendment appeared to fundamentally change the nature of the research but as the study was so old and original documentation unavailable it was difficult to assess. </w:t>
      </w:r>
    </w:p>
    <w:p w14:paraId="0F8F6D45" w14:textId="5C810496" w:rsidR="00CF3FC3" w:rsidRPr="00002F9C" w:rsidRDefault="00CF3FC3" w:rsidP="00002F9C">
      <w:pPr>
        <w:spacing w:before="80" w:after="80"/>
        <w:rPr>
          <w:rFonts w:cs="Arial"/>
          <w:szCs w:val="22"/>
          <w:lang w:val="en-NZ"/>
        </w:rPr>
      </w:pPr>
    </w:p>
    <w:p w14:paraId="5C99DCDC" w14:textId="00BDE225" w:rsidR="00CF3FC3" w:rsidRPr="00002F9C" w:rsidRDefault="00CF3FC3" w:rsidP="00002F9C">
      <w:pPr>
        <w:pStyle w:val="ListParagraph"/>
        <w:numPr>
          <w:ilvl w:val="0"/>
          <w:numId w:val="38"/>
        </w:numPr>
        <w:spacing w:before="80" w:after="80"/>
        <w:ind w:left="720"/>
        <w:rPr>
          <w:rFonts w:cs="Arial"/>
          <w:szCs w:val="22"/>
          <w:lang w:val="en-NZ"/>
        </w:rPr>
      </w:pPr>
      <w:r w:rsidRPr="00002F9C">
        <w:rPr>
          <w:rFonts w:cs="Arial"/>
          <w:szCs w:val="22"/>
          <w:lang w:val="en-NZ"/>
        </w:rPr>
        <w:t xml:space="preserve">The Committee noted </w:t>
      </w:r>
      <w:r w:rsidR="00814D8A" w:rsidRPr="00002F9C">
        <w:rPr>
          <w:rFonts w:cs="Arial"/>
          <w:szCs w:val="22"/>
          <w:lang w:val="en-NZ"/>
        </w:rPr>
        <w:t xml:space="preserve">the submission stated a full legal opinion was attached but this has not been included. </w:t>
      </w:r>
    </w:p>
    <w:p w14:paraId="0F9944EA" w14:textId="05F58394" w:rsidR="00814D8A" w:rsidRPr="00002F9C" w:rsidRDefault="00814D8A" w:rsidP="00002F9C">
      <w:pPr>
        <w:spacing w:before="80" w:after="80"/>
        <w:rPr>
          <w:rFonts w:cs="Arial"/>
          <w:szCs w:val="22"/>
          <w:lang w:val="en-NZ"/>
        </w:rPr>
      </w:pPr>
    </w:p>
    <w:p w14:paraId="36C57715" w14:textId="5502662C" w:rsidR="00814D8A" w:rsidRPr="00002F9C" w:rsidRDefault="00814D8A" w:rsidP="00002F9C">
      <w:pPr>
        <w:pStyle w:val="ListParagraph"/>
        <w:numPr>
          <w:ilvl w:val="0"/>
          <w:numId w:val="38"/>
        </w:numPr>
        <w:spacing w:before="80" w:after="80"/>
        <w:ind w:left="720"/>
        <w:rPr>
          <w:rFonts w:cs="Arial"/>
          <w:szCs w:val="22"/>
          <w:lang w:val="en-NZ"/>
        </w:rPr>
      </w:pPr>
      <w:r w:rsidRPr="00002F9C">
        <w:rPr>
          <w:rFonts w:cs="Arial"/>
          <w:szCs w:val="22"/>
          <w:lang w:val="en-NZ"/>
        </w:rPr>
        <w:t xml:space="preserve">The Committee noted the HDC Code may not apply as no health service is being provided but the </w:t>
      </w:r>
      <w:r w:rsidR="004E2FEF">
        <w:rPr>
          <w:rFonts w:cs="Arial"/>
          <w:szCs w:val="22"/>
          <w:lang w:val="en-NZ"/>
        </w:rPr>
        <w:t xml:space="preserve">health information </w:t>
      </w:r>
      <w:r w:rsidRPr="00002F9C">
        <w:rPr>
          <w:rFonts w:cs="Arial"/>
          <w:szCs w:val="22"/>
          <w:lang w:val="en-NZ"/>
        </w:rPr>
        <w:t xml:space="preserve">privacy code and NEAC standards would still be applicable. </w:t>
      </w:r>
    </w:p>
    <w:p w14:paraId="58169A92" w14:textId="7634C527" w:rsidR="00814D8A" w:rsidRPr="00002F9C" w:rsidRDefault="00814D8A" w:rsidP="00002F9C">
      <w:pPr>
        <w:spacing w:before="80" w:after="80"/>
        <w:rPr>
          <w:rFonts w:cs="Arial"/>
          <w:szCs w:val="22"/>
          <w:lang w:val="en-NZ"/>
        </w:rPr>
      </w:pPr>
    </w:p>
    <w:p w14:paraId="617C5B82" w14:textId="04D38D9C" w:rsidR="00814D8A" w:rsidRPr="00002F9C" w:rsidRDefault="00814D8A" w:rsidP="00002F9C">
      <w:pPr>
        <w:pStyle w:val="ListParagraph"/>
        <w:numPr>
          <w:ilvl w:val="0"/>
          <w:numId w:val="38"/>
        </w:numPr>
        <w:spacing w:before="80" w:after="80"/>
        <w:ind w:left="720"/>
        <w:rPr>
          <w:rFonts w:cs="Arial"/>
          <w:szCs w:val="22"/>
          <w:lang w:val="en-NZ"/>
        </w:rPr>
      </w:pPr>
      <w:r w:rsidRPr="00002F9C">
        <w:rPr>
          <w:rFonts w:cs="Arial"/>
          <w:szCs w:val="22"/>
          <w:lang w:val="en-NZ"/>
        </w:rPr>
        <w:t xml:space="preserve">The Committee noted that any child participants who have since turned 16 would </w:t>
      </w:r>
      <w:r w:rsidR="009762EE" w:rsidRPr="00002F9C">
        <w:rPr>
          <w:rFonts w:cs="Arial"/>
          <w:szCs w:val="22"/>
          <w:lang w:val="en-NZ"/>
        </w:rPr>
        <w:t xml:space="preserve">most likely not </w:t>
      </w:r>
      <w:r w:rsidR="004E2FEF">
        <w:rPr>
          <w:rFonts w:cs="Arial"/>
          <w:szCs w:val="22"/>
          <w:lang w:val="en-NZ"/>
        </w:rPr>
        <w:t xml:space="preserve">have </w:t>
      </w:r>
      <w:r w:rsidR="009762EE" w:rsidRPr="00002F9C">
        <w:rPr>
          <w:rFonts w:cs="Arial"/>
          <w:szCs w:val="22"/>
          <w:lang w:val="en-NZ"/>
        </w:rPr>
        <w:t xml:space="preserve">provided consent. </w:t>
      </w:r>
    </w:p>
    <w:p w14:paraId="42EC40C9" w14:textId="7C7E31D0" w:rsidR="009762EE" w:rsidRPr="00002F9C" w:rsidRDefault="009762EE" w:rsidP="00002F9C">
      <w:pPr>
        <w:spacing w:before="80" w:after="80"/>
        <w:rPr>
          <w:rFonts w:cs="Arial"/>
          <w:szCs w:val="22"/>
          <w:lang w:val="en-NZ"/>
        </w:rPr>
      </w:pPr>
    </w:p>
    <w:p w14:paraId="1049EDC1" w14:textId="6463AAA6" w:rsidR="009762EE" w:rsidRPr="00002F9C" w:rsidRDefault="009762EE" w:rsidP="00002F9C">
      <w:pPr>
        <w:pStyle w:val="ListParagraph"/>
        <w:numPr>
          <w:ilvl w:val="0"/>
          <w:numId w:val="38"/>
        </w:numPr>
        <w:spacing w:before="80" w:after="80"/>
        <w:ind w:left="720"/>
        <w:rPr>
          <w:rFonts w:cs="Arial"/>
          <w:szCs w:val="22"/>
          <w:lang w:val="en-NZ"/>
        </w:rPr>
      </w:pPr>
      <w:r w:rsidRPr="00002F9C">
        <w:rPr>
          <w:rFonts w:cs="Arial"/>
          <w:szCs w:val="22"/>
          <w:lang w:val="en-NZ"/>
        </w:rPr>
        <w:t xml:space="preserve">The Committee queried the number of participants as the amendment incorrectly states there are over one billion. </w:t>
      </w:r>
    </w:p>
    <w:p w14:paraId="5E967FE3" w14:textId="4EB522A5" w:rsidR="009762EE" w:rsidRPr="00002F9C" w:rsidRDefault="009762EE" w:rsidP="00002F9C">
      <w:pPr>
        <w:spacing w:before="80" w:after="80"/>
        <w:rPr>
          <w:rFonts w:cs="Arial"/>
          <w:szCs w:val="22"/>
          <w:lang w:val="en-NZ"/>
        </w:rPr>
      </w:pPr>
    </w:p>
    <w:p w14:paraId="15FF0576" w14:textId="3627638A" w:rsidR="009762EE" w:rsidRPr="00002F9C" w:rsidRDefault="009762EE" w:rsidP="00002F9C">
      <w:pPr>
        <w:pStyle w:val="ListParagraph"/>
        <w:numPr>
          <w:ilvl w:val="0"/>
          <w:numId w:val="38"/>
        </w:numPr>
        <w:spacing w:before="80" w:after="80"/>
        <w:ind w:left="720"/>
        <w:rPr>
          <w:rFonts w:cs="Arial"/>
          <w:szCs w:val="22"/>
          <w:lang w:val="en-NZ"/>
        </w:rPr>
      </w:pPr>
      <w:r w:rsidRPr="00002F9C">
        <w:rPr>
          <w:rFonts w:cs="Arial"/>
          <w:szCs w:val="22"/>
          <w:lang w:val="en-NZ"/>
        </w:rPr>
        <w:t xml:space="preserve">The Committee queried if written consent was obtained or if consent was implied by completing the interview. </w:t>
      </w:r>
    </w:p>
    <w:p w14:paraId="2022875E" w14:textId="3C79A66B" w:rsidR="009762EE" w:rsidRPr="00002F9C" w:rsidRDefault="009762EE" w:rsidP="00002F9C">
      <w:pPr>
        <w:pStyle w:val="ListParagraph"/>
        <w:numPr>
          <w:ilvl w:val="0"/>
          <w:numId w:val="38"/>
        </w:numPr>
        <w:spacing w:before="80" w:after="80"/>
        <w:ind w:left="720"/>
        <w:rPr>
          <w:rFonts w:cs="Arial"/>
          <w:szCs w:val="22"/>
          <w:lang w:val="en-NZ"/>
        </w:rPr>
      </w:pPr>
      <w:r w:rsidRPr="00002F9C">
        <w:rPr>
          <w:rFonts w:cs="Arial"/>
          <w:szCs w:val="22"/>
          <w:lang w:val="en-NZ"/>
        </w:rPr>
        <w:br/>
        <w:t>The Committee noted it does not have enough information to approve or decline the amendment. The Committee agreed to defer to the HDEC Secretariat</w:t>
      </w:r>
      <w:r w:rsidR="00002F9C" w:rsidRPr="00002F9C">
        <w:rPr>
          <w:rFonts w:cs="Arial"/>
          <w:szCs w:val="22"/>
          <w:lang w:val="en-NZ"/>
        </w:rPr>
        <w:t xml:space="preserve"> to investigate how to proceed. </w:t>
      </w:r>
    </w:p>
    <w:p w14:paraId="1746F07B" w14:textId="17846D23" w:rsidR="00B51F73" w:rsidRDefault="00B51F73" w:rsidP="00744527">
      <w:pPr>
        <w:spacing w:before="80" w:after="80"/>
        <w:rPr>
          <w:rFonts w:cs="Arial"/>
          <w:color w:val="FF0000"/>
          <w:szCs w:val="22"/>
          <w:lang w:val="en-NZ"/>
        </w:rPr>
      </w:pPr>
    </w:p>
    <w:p w14:paraId="4E5B9202" w14:textId="1AAE9EC3" w:rsidR="00B51F73" w:rsidRDefault="00B51F73" w:rsidP="00744527">
      <w:pPr>
        <w:spacing w:before="80" w:after="80"/>
        <w:rPr>
          <w:rFonts w:cs="Arial"/>
          <w:color w:val="FF0000"/>
          <w:szCs w:val="22"/>
          <w:lang w:val="en-NZ"/>
        </w:rPr>
      </w:pPr>
    </w:p>
    <w:p w14:paraId="15CED334" w14:textId="77777777" w:rsidR="00204AC4" w:rsidRPr="002B69F1" w:rsidRDefault="00204AC4" w:rsidP="00204AC4">
      <w:pPr>
        <w:rPr>
          <w:color w:val="FF0000"/>
          <w:lang w:val="en-NZ"/>
        </w:rPr>
      </w:pPr>
    </w:p>
    <w:p w14:paraId="37D4AD81" w14:textId="12765DEB" w:rsidR="00A3268A" w:rsidRDefault="00A3268A">
      <w:pPr>
        <w:autoSpaceDE w:val="0"/>
        <w:autoSpaceDN w:val="0"/>
        <w:adjustRightInd w:val="0"/>
        <w:rPr>
          <w:lang w:val="en-NZ"/>
        </w:rPr>
      </w:pPr>
    </w:p>
    <w:p w14:paraId="7510F617" w14:textId="77777777" w:rsidR="00A3268A" w:rsidRDefault="00A3268A">
      <w:pPr>
        <w:autoSpaceDE w:val="0"/>
        <w:autoSpaceDN w:val="0"/>
        <w:adjustRightInd w:val="0"/>
        <w:rPr>
          <w:lang w:val="en-NZ"/>
        </w:rPr>
      </w:pPr>
    </w:p>
    <w:p w14:paraId="26BDD475" w14:textId="77777777" w:rsidR="00E24E77" w:rsidRPr="0018623C" w:rsidRDefault="00E24E77" w:rsidP="00841276">
      <w:pPr>
        <w:pStyle w:val="Heading2"/>
        <w:pBdr>
          <w:bottom w:val="single" w:sz="12" w:space="1" w:color="auto"/>
        </w:pBdr>
      </w:pPr>
      <w:r>
        <w:t xml:space="preserve">Review of </w:t>
      </w:r>
      <w:r w:rsidRPr="00A92ADA">
        <w:t>approved</w:t>
      </w:r>
      <w:r>
        <w:t xml:space="preserve"> studies</w:t>
      </w:r>
    </w:p>
    <w:p w14:paraId="5B8C48F8" w14:textId="77777777" w:rsidR="004D7651" w:rsidRPr="009C51DB" w:rsidRDefault="004D7651" w:rsidP="00A84630">
      <w:pPr>
        <w:autoSpaceDE w:val="0"/>
        <w:autoSpaceDN w:val="0"/>
        <w:adjustRightInd w:val="0"/>
        <w:rPr>
          <w:rFonts w:cs="Arial"/>
          <w:szCs w:val="22"/>
          <w:lang w:eastAsia="en-GB"/>
        </w:rPr>
      </w:pPr>
    </w:p>
    <w:p w14:paraId="2FD84256" w14:textId="7A7B18CC" w:rsidR="002B69F1" w:rsidRDefault="00002F9C">
      <w:pPr>
        <w:autoSpaceDE w:val="0"/>
        <w:autoSpaceDN w:val="0"/>
        <w:adjustRightInd w:val="0"/>
        <w:rPr>
          <w:rFonts w:cs="Arial"/>
          <w:szCs w:val="22"/>
          <w:lang w:eastAsia="en-GB"/>
        </w:rPr>
      </w:pPr>
      <w:r>
        <w:rPr>
          <w:rFonts w:cs="Arial"/>
          <w:szCs w:val="22"/>
          <w:lang w:eastAsia="en-GB"/>
        </w:rPr>
        <w:t>19/CEN/68</w:t>
      </w:r>
    </w:p>
    <w:p w14:paraId="1675BAD5" w14:textId="77777777" w:rsidR="002B69F1" w:rsidRDefault="002B69F1">
      <w:pPr>
        <w:autoSpaceDE w:val="0"/>
        <w:autoSpaceDN w:val="0"/>
        <w:adjustRightInd w:val="0"/>
        <w:rPr>
          <w:rFonts w:cs="Arial"/>
          <w:szCs w:val="22"/>
          <w:lang w:eastAsia="en-GB"/>
        </w:rPr>
      </w:pPr>
    </w:p>
    <w:p w14:paraId="3D8D2BD6" w14:textId="10EFDD8E" w:rsidR="002B69F1" w:rsidRDefault="00002F9C">
      <w:pPr>
        <w:autoSpaceDE w:val="0"/>
        <w:autoSpaceDN w:val="0"/>
        <w:adjustRightInd w:val="0"/>
        <w:rPr>
          <w:rFonts w:cs="Arial"/>
          <w:szCs w:val="22"/>
          <w:lang w:eastAsia="en-GB"/>
        </w:rPr>
      </w:pPr>
      <w:r>
        <w:rPr>
          <w:rFonts w:cs="Arial"/>
          <w:szCs w:val="22"/>
          <w:lang w:eastAsia="en-GB"/>
        </w:rPr>
        <w:t xml:space="preserve">The Committee thanked the HRC for acknowledging </w:t>
      </w:r>
      <w:r w:rsidR="009B15EC">
        <w:rPr>
          <w:rFonts w:cs="Arial"/>
          <w:szCs w:val="22"/>
          <w:lang w:eastAsia="en-GB"/>
        </w:rPr>
        <w:t xml:space="preserve">its safety concerns and for including a </w:t>
      </w:r>
      <w:r w:rsidR="004E2FEF">
        <w:rPr>
          <w:rFonts w:cs="Arial"/>
          <w:szCs w:val="22"/>
          <w:lang w:eastAsia="en-GB"/>
        </w:rPr>
        <w:t xml:space="preserve">safety </w:t>
      </w:r>
      <w:r w:rsidR="009B15EC">
        <w:rPr>
          <w:rFonts w:cs="Arial"/>
          <w:szCs w:val="22"/>
          <w:lang w:eastAsia="en-GB"/>
        </w:rPr>
        <w:t>plan.</w:t>
      </w:r>
    </w:p>
    <w:p w14:paraId="6BD77BE5" w14:textId="77777777" w:rsidR="00A3268A" w:rsidRPr="009C51DB" w:rsidRDefault="00C928F6">
      <w:pPr>
        <w:autoSpaceDE w:val="0"/>
        <w:autoSpaceDN w:val="0"/>
        <w:adjustRightInd w:val="0"/>
        <w:rPr>
          <w:rFonts w:cs="Arial"/>
          <w:szCs w:val="22"/>
          <w:lang w:eastAsia="en-GB"/>
        </w:rPr>
      </w:pPr>
      <w:r w:rsidRPr="009C51DB">
        <w:rPr>
          <w:rFonts w:cs="Arial"/>
          <w:szCs w:val="22"/>
          <w:lang w:eastAsia="en-GB"/>
        </w:rPr>
        <w:br w:type="page"/>
      </w:r>
    </w:p>
    <w:p w14:paraId="44B8E126" w14:textId="77777777" w:rsidR="00A3268A" w:rsidRPr="009C51DB" w:rsidRDefault="00A3268A">
      <w:pPr>
        <w:autoSpaceDE w:val="0"/>
        <w:autoSpaceDN w:val="0"/>
        <w:adjustRightInd w:val="0"/>
        <w:rPr>
          <w:rFonts w:cs="Arial"/>
          <w:szCs w:val="22"/>
          <w:lang w:eastAsia="en-GB"/>
        </w:rPr>
      </w:pPr>
    </w:p>
    <w:p w14:paraId="03A24A72" w14:textId="77777777" w:rsidR="00E24E77" w:rsidRDefault="00E24E77" w:rsidP="00E24E77">
      <w:pPr>
        <w:pStyle w:val="Heading2"/>
        <w:pBdr>
          <w:bottom w:val="single" w:sz="12" w:space="1" w:color="auto"/>
        </w:pBdr>
      </w:pPr>
      <w:r>
        <w:t>General business</w:t>
      </w:r>
    </w:p>
    <w:p w14:paraId="040EB083" w14:textId="77777777" w:rsidR="00E24E77" w:rsidRDefault="00E24E77" w:rsidP="00E24E77"/>
    <w:p w14:paraId="429654CD"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1C4013B1" w14:textId="77777777" w:rsidR="00DC62A5" w:rsidRDefault="00DC62A5" w:rsidP="005D4E8F">
      <w:pPr>
        <w:ind w:left="720"/>
      </w:pPr>
    </w:p>
    <w:p w14:paraId="4B3D3200" w14:textId="002B4BF1" w:rsidR="007A67E0" w:rsidRDefault="009B15EC" w:rsidP="007A67E0">
      <w:pPr>
        <w:numPr>
          <w:ilvl w:val="0"/>
          <w:numId w:val="1"/>
        </w:numPr>
      </w:pPr>
      <w:r>
        <w:t xml:space="preserve">The Committee agreed to schedule future zoom meetings to begin half an hour earlier at 11:30am. </w:t>
      </w:r>
    </w:p>
    <w:p w14:paraId="180D0072" w14:textId="77777777" w:rsidR="009B15EC" w:rsidRDefault="009B15EC" w:rsidP="009B15EC"/>
    <w:p w14:paraId="5399AB88" w14:textId="0CFA6775" w:rsidR="007A67E0" w:rsidRPr="00DC62A5" w:rsidRDefault="009B15EC" w:rsidP="007A67E0">
      <w:pPr>
        <w:numPr>
          <w:ilvl w:val="0"/>
          <w:numId w:val="1"/>
        </w:numPr>
      </w:pPr>
      <w:r>
        <w:t xml:space="preserve">The Committee requested the previous meeting’s minutes be sent electronically </w:t>
      </w:r>
      <w:r w:rsidR="00826E69">
        <w:t xml:space="preserve">with the agenda. </w:t>
      </w:r>
    </w:p>
    <w:p w14:paraId="76AEA783" w14:textId="77777777" w:rsidR="00E24E77" w:rsidRDefault="00E24E77" w:rsidP="005D4E8F"/>
    <w:p w14:paraId="255D3411"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03A3442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A3C5DDD" w14:textId="77777777" w:rsidTr="001A422A">
        <w:tc>
          <w:tcPr>
            <w:tcW w:w="2160" w:type="dxa"/>
            <w:tcBorders>
              <w:top w:val="single" w:sz="4" w:space="0" w:color="auto"/>
            </w:tcBorders>
            <w:shd w:val="clear" w:color="auto" w:fill="F3F3F3"/>
          </w:tcPr>
          <w:p w14:paraId="297B1737"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2365A8A" w14:textId="77777777" w:rsidR="008444A3" w:rsidRPr="00D12113" w:rsidRDefault="008444A3" w:rsidP="001A422A">
            <w:pPr>
              <w:spacing w:before="80" w:after="80"/>
              <w:rPr>
                <w:rFonts w:cs="Arial"/>
                <w:color w:val="FF3399"/>
                <w:sz w:val="20"/>
                <w:lang w:val="en-NZ"/>
              </w:rPr>
            </w:pPr>
            <w:r w:rsidRPr="00375C2D">
              <w:rPr>
                <w:rFonts w:cs="Arial"/>
                <w:sz w:val="20"/>
                <w:lang w:val="en-NZ"/>
              </w:rPr>
              <w:t>24 November 2020, 12:00 PM</w:t>
            </w:r>
          </w:p>
        </w:tc>
      </w:tr>
      <w:tr w:rsidR="008444A3" w:rsidRPr="00E24E77" w14:paraId="3336CA5F" w14:textId="77777777" w:rsidTr="001A422A">
        <w:tc>
          <w:tcPr>
            <w:tcW w:w="2160" w:type="dxa"/>
            <w:tcBorders>
              <w:bottom w:val="single" w:sz="4" w:space="0" w:color="auto"/>
            </w:tcBorders>
            <w:shd w:val="clear" w:color="auto" w:fill="F3F3F3"/>
          </w:tcPr>
          <w:p w14:paraId="68E9B954"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977C7BF" w14:textId="5BAC6597" w:rsidR="008444A3" w:rsidRPr="00D12113" w:rsidRDefault="00826E69" w:rsidP="001A422A">
            <w:pPr>
              <w:spacing w:before="80" w:after="80"/>
              <w:rPr>
                <w:rFonts w:cs="Arial"/>
                <w:color w:val="FF3399"/>
                <w:sz w:val="20"/>
                <w:lang w:val="en-NZ"/>
              </w:rPr>
            </w:pPr>
            <w:r>
              <w:rPr>
                <w:rFonts w:cs="Arial"/>
                <w:sz w:val="20"/>
                <w:lang w:val="en-NZ"/>
              </w:rPr>
              <w:t>Zoom TBC</w:t>
            </w:r>
          </w:p>
        </w:tc>
      </w:tr>
    </w:tbl>
    <w:p w14:paraId="57FE6C23" w14:textId="77777777" w:rsidR="008444A3" w:rsidRDefault="008444A3" w:rsidP="008444A3">
      <w:pPr>
        <w:ind w:left="105"/>
      </w:pPr>
    </w:p>
    <w:p w14:paraId="56875B72" w14:textId="77777777" w:rsidR="008444A3" w:rsidRPr="00826E69" w:rsidRDefault="008444A3" w:rsidP="008444A3">
      <w:pPr>
        <w:ind w:left="465"/>
      </w:pPr>
      <w:r>
        <w:tab/>
        <w:t xml:space="preserve">The </w:t>
      </w:r>
      <w:r w:rsidRPr="00826E69">
        <w:t>following members tendered apologies for this meeting.</w:t>
      </w:r>
    </w:p>
    <w:p w14:paraId="21CC115D" w14:textId="77777777" w:rsidR="008444A3" w:rsidRPr="00826E69" w:rsidRDefault="008444A3" w:rsidP="008444A3">
      <w:pPr>
        <w:ind w:left="465"/>
      </w:pPr>
    </w:p>
    <w:p w14:paraId="2CC2D44F" w14:textId="58F7BB5F" w:rsidR="008444A3" w:rsidRPr="00826E69" w:rsidRDefault="00826E69" w:rsidP="00F12B97">
      <w:pPr>
        <w:numPr>
          <w:ilvl w:val="0"/>
          <w:numId w:val="2"/>
        </w:numPr>
      </w:pPr>
      <w:r w:rsidRPr="00826E69">
        <w:t>Dr Jill Wilkinson</w:t>
      </w:r>
    </w:p>
    <w:p w14:paraId="4957A507" w14:textId="77777777" w:rsidR="00E24E77" w:rsidRDefault="00E24E77" w:rsidP="00E24E77"/>
    <w:p w14:paraId="4262DE93"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66018FDB" w14:textId="77777777" w:rsidR="00770A9F" w:rsidRPr="00946B92" w:rsidRDefault="00770A9F" w:rsidP="00770A9F">
      <w:pPr>
        <w:rPr>
          <w:b/>
          <w:szCs w:val="22"/>
          <w:u w:val="single"/>
        </w:rPr>
      </w:pPr>
    </w:p>
    <w:p w14:paraId="64F8B852"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34C413FB" w14:textId="77777777" w:rsidR="00770A9F" w:rsidRPr="00946B92" w:rsidRDefault="00770A9F" w:rsidP="008444A3">
      <w:pPr>
        <w:ind w:left="465"/>
        <w:rPr>
          <w:szCs w:val="22"/>
        </w:rPr>
      </w:pPr>
    </w:p>
    <w:p w14:paraId="613F5721" w14:textId="77777777" w:rsidR="00770A9F" w:rsidRPr="00946B92" w:rsidRDefault="00770A9F" w:rsidP="00F12B97">
      <w:pPr>
        <w:numPr>
          <w:ilvl w:val="0"/>
          <w:numId w:val="1"/>
        </w:numPr>
        <w:rPr>
          <w:b/>
          <w:szCs w:val="22"/>
          <w:u w:val="single"/>
        </w:rPr>
      </w:pPr>
      <w:r w:rsidRPr="00946B92">
        <w:rPr>
          <w:b/>
          <w:szCs w:val="22"/>
          <w:u w:val="single"/>
        </w:rPr>
        <w:t>Matters Arising</w:t>
      </w:r>
    </w:p>
    <w:p w14:paraId="55FE69C0" w14:textId="77777777" w:rsidR="00770A9F" w:rsidRPr="00946B92" w:rsidRDefault="00770A9F" w:rsidP="00770A9F">
      <w:pPr>
        <w:rPr>
          <w:b/>
          <w:szCs w:val="22"/>
          <w:u w:val="single"/>
        </w:rPr>
      </w:pPr>
    </w:p>
    <w:p w14:paraId="1C2BBFA5" w14:textId="77777777" w:rsidR="00770A9F" w:rsidRPr="00946B92" w:rsidRDefault="00770A9F" w:rsidP="008444A3">
      <w:pPr>
        <w:ind w:left="465"/>
        <w:rPr>
          <w:szCs w:val="22"/>
        </w:rPr>
      </w:pPr>
    </w:p>
    <w:p w14:paraId="5563EF10" w14:textId="77777777" w:rsidR="00770A9F" w:rsidRPr="00946B92" w:rsidRDefault="00770A9F" w:rsidP="00F12B97">
      <w:pPr>
        <w:numPr>
          <w:ilvl w:val="0"/>
          <w:numId w:val="1"/>
        </w:numPr>
        <w:rPr>
          <w:b/>
          <w:szCs w:val="22"/>
          <w:u w:val="single"/>
        </w:rPr>
      </w:pPr>
      <w:r w:rsidRPr="00946B92">
        <w:rPr>
          <w:b/>
          <w:szCs w:val="22"/>
          <w:u w:val="single"/>
        </w:rPr>
        <w:t>Other business</w:t>
      </w:r>
    </w:p>
    <w:p w14:paraId="75D715A5" w14:textId="77777777" w:rsidR="00770A9F" w:rsidRPr="00946B92" w:rsidRDefault="00770A9F" w:rsidP="00770A9F">
      <w:pPr>
        <w:rPr>
          <w:szCs w:val="22"/>
        </w:rPr>
      </w:pPr>
    </w:p>
    <w:p w14:paraId="57665D2A" w14:textId="77777777" w:rsidR="00770A9F" w:rsidRPr="00946B92" w:rsidRDefault="00770A9F" w:rsidP="008444A3">
      <w:pPr>
        <w:ind w:left="465"/>
        <w:rPr>
          <w:szCs w:val="22"/>
        </w:rPr>
      </w:pPr>
    </w:p>
    <w:p w14:paraId="0D1108C6" w14:textId="77777777" w:rsidR="00770A9F" w:rsidRPr="00946B92" w:rsidRDefault="00770A9F" w:rsidP="00F12B97">
      <w:pPr>
        <w:numPr>
          <w:ilvl w:val="0"/>
          <w:numId w:val="1"/>
        </w:numPr>
        <w:rPr>
          <w:b/>
          <w:szCs w:val="22"/>
          <w:u w:val="single"/>
        </w:rPr>
      </w:pPr>
      <w:r w:rsidRPr="00946B92">
        <w:rPr>
          <w:b/>
          <w:szCs w:val="22"/>
          <w:u w:val="single"/>
        </w:rPr>
        <w:t>Other business for information</w:t>
      </w:r>
    </w:p>
    <w:p w14:paraId="618A58B6" w14:textId="77777777" w:rsidR="00770A9F" w:rsidRPr="00946B92" w:rsidRDefault="00770A9F" w:rsidP="00770A9F">
      <w:pPr>
        <w:rPr>
          <w:szCs w:val="22"/>
        </w:rPr>
      </w:pPr>
    </w:p>
    <w:p w14:paraId="137A3495" w14:textId="77777777" w:rsidR="00770A9F" w:rsidRPr="00946B92" w:rsidRDefault="00770A9F" w:rsidP="008444A3">
      <w:pPr>
        <w:ind w:left="465"/>
        <w:rPr>
          <w:szCs w:val="22"/>
        </w:rPr>
      </w:pPr>
    </w:p>
    <w:p w14:paraId="523FF246" w14:textId="77777777" w:rsidR="00770A9F" w:rsidRPr="00946B92" w:rsidRDefault="00770A9F" w:rsidP="00F12B97">
      <w:pPr>
        <w:numPr>
          <w:ilvl w:val="0"/>
          <w:numId w:val="1"/>
        </w:numPr>
        <w:rPr>
          <w:b/>
          <w:szCs w:val="22"/>
          <w:u w:val="single"/>
        </w:rPr>
      </w:pPr>
      <w:r w:rsidRPr="00946B92">
        <w:rPr>
          <w:b/>
          <w:szCs w:val="22"/>
          <w:u w:val="single"/>
        </w:rPr>
        <w:t>Any other business</w:t>
      </w:r>
    </w:p>
    <w:p w14:paraId="7A3E3F78" w14:textId="77777777" w:rsidR="00770A9F" w:rsidRPr="00946B92" w:rsidRDefault="00770A9F" w:rsidP="00770A9F">
      <w:pPr>
        <w:rPr>
          <w:szCs w:val="22"/>
        </w:rPr>
      </w:pPr>
    </w:p>
    <w:p w14:paraId="4115C8D8" w14:textId="77777777" w:rsidR="00770A9F" w:rsidRPr="00946B92" w:rsidRDefault="00770A9F" w:rsidP="001260F1">
      <w:pPr>
        <w:ind w:left="465"/>
        <w:rPr>
          <w:szCs w:val="22"/>
        </w:rPr>
      </w:pPr>
    </w:p>
    <w:p w14:paraId="7BC6CFD2" w14:textId="77777777" w:rsidR="00770A9F" w:rsidRDefault="00770A9F" w:rsidP="00E24E77"/>
    <w:p w14:paraId="151FA4D3" w14:textId="77777777" w:rsidR="00770A9F" w:rsidRPr="00826E69" w:rsidRDefault="00770A9F" w:rsidP="00E24E77"/>
    <w:p w14:paraId="7A02FE1A" w14:textId="74DA6938" w:rsidR="00C06097" w:rsidRPr="00826E69" w:rsidRDefault="00E24E77" w:rsidP="00770A9F">
      <w:r w:rsidRPr="00826E69">
        <w:t xml:space="preserve">The meeting closed at </w:t>
      </w:r>
      <w:r w:rsidR="00826E69" w:rsidRPr="00826E69">
        <w:rPr>
          <w:rFonts w:cs="Arial"/>
          <w:szCs w:val="22"/>
          <w:lang w:val="en-NZ"/>
        </w:rPr>
        <w:t xml:space="preserve">4:30pm. </w:t>
      </w:r>
    </w:p>
    <w:sectPr w:rsidR="00C06097" w:rsidRPr="00826E69" w:rsidSect="00E24E77">
      <w:headerReference w:type="default" r:id="rId21"/>
      <w:footerReference w:type="even" r:id="rId22"/>
      <w:footerReference w:type="default" r:id="rId23"/>
      <w:headerReference w:type="first" r:id="rId24"/>
      <w:footerReference w:type="first" r:id="rId2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11104" w14:textId="77777777" w:rsidR="00CA1E7B" w:rsidRDefault="00CA1E7B">
      <w:r>
        <w:separator/>
      </w:r>
    </w:p>
  </w:endnote>
  <w:endnote w:type="continuationSeparator" w:id="0">
    <w:p w14:paraId="7693BCD3" w14:textId="77777777" w:rsidR="00CA1E7B" w:rsidRDefault="00CA1E7B">
      <w:r>
        <w:continuationSeparator/>
      </w:r>
    </w:p>
  </w:endnote>
  <w:endnote w:type="continuationNotice" w:id="1">
    <w:p w14:paraId="775FCFA3" w14:textId="77777777" w:rsidR="00CA1E7B" w:rsidRDefault="00CA1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9C2D0"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739B5A"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81053D" w:rsidRPr="00977E7F" w14:paraId="759B8F6C" w14:textId="77777777" w:rsidTr="0081053D">
      <w:trPr>
        <w:trHeight w:val="282"/>
      </w:trPr>
      <w:tc>
        <w:tcPr>
          <w:tcW w:w="8623" w:type="dxa"/>
        </w:tcPr>
        <w:p w14:paraId="5103E8F6"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October 2020</w:t>
          </w:r>
        </w:p>
      </w:tc>
      <w:tc>
        <w:tcPr>
          <w:tcW w:w="1638" w:type="dxa"/>
        </w:tcPr>
        <w:p w14:paraId="1E0D0C3F"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6BDA0776" w14:textId="77777777"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81053D" w:rsidRPr="00977E7F" w14:paraId="7F7F16D3" w14:textId="77777777" w:rsidTr="0081053D">
      <w:trPr>
        <w:trHeight w:val="283"/>
      </w:trPr>
      <w:tc>
        <w:tcPr>
          <w:tcW w:w="8585" w:type="dxa"/>
        </w:tcPr>
        <w:p w14:paraId="60E56769"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October 2020</w:t>
          </w:r>
        </w:p>
      </w:tc>
      <w:tc>
        <w:tcPr>
          <w:tcW w:w="1631" w:type="dxa"/>
        </w:tcPr>
        <w:p w14:paraId="5BBD1297"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499B930A" w14:textId="77777777"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B97AA" w14:textId="77777777" w:rsidR="00CA1E7B" w:rsidRDefault="00CA1E7B">
      <w:r>
        <w:separator/>
      </w:r>
    </w:p>
  </w:footnote>
  <w:footnote w:type="continuationSeparator" w:id="0">
    <w:p w14:paraId="78B32FB5" w14:textId="77777777" w:rsidR="00CA1E7B" w:rsidRDefault="00CA1E7B">
      <w:r>
        <w:continuationSeparator/>
      </w:r>
    </w:p>
  </w:footnote>
  <w:footnote w:type="continuationNotice" w:id="1">
    <w:p w14:paraId="5A14C6BE" w14:textId="77777777" w:rsidR="00CA1E7B" w:rsidRDefault="00CA1E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0BAAF" w14:textId="77777777" w:rsidR="00CA1E7B" w:rsidRDefault="00CA1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522B40" w14:paraId="16A95965" w14:textId="77777777" w:rsidTr="00987913">
      <w:trPr>
        <w:trHeight w:val="1079"/>
      </w:trPr>
      <w:tc>
        <w:tcPr>
          <w:tcW w:w="1914" w:type="dxa"/>
          <w:tcBorders>
            <w:bottom w:val="single" w:sz="4" w:space="0" w:color="auto"/>
          </w:tcBorders>
        </w:tcPr>
        <w:p w14:paraId="5E143E1E" w14:textId="71D73EB9" w:rsidR="00522B40" w:rsidRPr="00987913" w:rsidRDefault="002B69F1" w:rsidP="00987913">
          <w:pPr>
            <w:pStyle w:val="Heading1"/>
          </w:pPr>
          <w:r w:rsidRPr="00987913">
            <w:rPr>
              <w:noProof/>
            </w:rPr>
            <w:drawing>
              <wp:inline distT="0" distB="0" distL="0" distR="0" wp14:anchorId="35365977" wp14:editId="2DAA1AEA">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99FE88E" w14:textId="77777777" w:rsidR="00522B40" w:rsidRPr="00987913" w:rsidRDefault="00522B40" w:rsidP="00987913">
          <w:pPr>
            <w:pStyle w:val="Heading1"/>
          </w:pPr>
          <w:r>
            <w:tab/>
            <w:t>Minutes</w:t>
          </w:r>
        </w:p>
      </w:tc>
    </w:tr>
  </w:tbl>
  <w:p w14:paraId="79D727F1"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7BDF"/>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0D75450"/>
    <w:multiLevelType w:val="hybridMultilevel"/>
    <w:tmpl w:val="DBCE22BE"/>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517028D"/>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9F81016"/>
    <w:multiLevelType w:val="hybridMultilevel"/>
    <w:tmpl w:val="0CB6DF1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E7F5521"/>
    <w:multiLevelType w:val="hybridMultilevel"/>
    <w:tmpl w:val="2362C9E8"/>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1AA5570"/>
    <w:multiLevelType w:val="hybridMultilevel"/>
    <w:tmpl w:val="B318298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2FB4CEB"/>
    <w:multiLevelType w:val="hybridMultilevel"/>
    <w:tmpl w:val="54C0C836"/>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3600C91"/>
    <w:multiLevelType w:val="hybridMultilevel"/>
    <w:tmpl w:val="7490544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5004D06"/>
    <w:multiLevelType w:val="hybridMultilevel"/>
    <w:tmpl w:val="4224AB7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5AC281C"/>
    <w:multiLevelType w:val="hybridMultilevel"/>
    <w:tmpl w:val="DE5AD33E"/>
    <w:lvl w:ilvl="0" w:tplc="14090013">
      <w:start w:val="1"/>
      <w:numFmt w:val="upperRoman"/>
      <w:lvlText w:val="%1."/>
      <w:lvlJc w:val="righ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1C4A0A2E"/>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E4A3958"/>
    <w:multiLevelType w:val="hybridMultilevel"/>
    <w:tmpl w:val="652EEA78"/>
    <w:lvl w:ilvl="0" w:tplc="14090001">
      <w:start w:val="1"/>
      <w:numFmt w:val="bullet"/>
      <w:lvlText w:val=""/>
      <w:lvlJc w:val="left"/>
      <w:pPr>
        <w:ind w:left="1080" w:hanging="360"/>
      </w:pPr>
      <w:rPr>
        <w:rFonts w:ascii="Symbol" w:hAnsi="Symbol" w:hint="default"/>
        <w:color w:val="auto"/>
      </w:rPr>
    </w:lvl>
    <w:lvl w:ilvl="1" w:tplc="14090003" w:tentative="1">
      <w:start w:val="1"/>
      <w:numFmt w:val="bullet"/>
      <w:lvlText w:val="o"/>
      <w:lvlJc w:val="left"/>
      <w:pPr>
        <w:ind w:left="1800" w:hanging="360"/>
      </w:pPr>
      <w:rPr>
        <w:rFonts w:ascii="Courier New" w:hAnsi="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2BA04FEE"/>
    <w:multiLevelType w:val="hybridMultilevel"/>
    <w:tmpl w:val="2B64EC84"/>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E8D05F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848626A"/>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CD62734"/>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15:restartNumberingAfterBreak="0">
    <w:nsid w:val="4DBA16D5"/>
    <w:multiLevelType w:val="hybridMultilevel"/>
    <w:tmpl w:val="E1AE88D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E387A7B"/>
    <w:multiLevelType w:val="hybridMultilevel"/>
    <w:tmpl w:val="8CB0D00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507A1CF7"/>
    <w:multiLevelType w:val="hybridMultilevel"/>
    <w:tmpl w:val="A912C3A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0E1191D"/>
    <w:multiLevelType w:val="hybridMultilevel"/>
    <w:tmpl w:val="EF6A4AE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15856FB"/>
    <w:multiLevelType w:val="hybridMultilevel"/>
    <w:tmpl w:val="5A4C73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56054978"/>
    <w:multiLevelType w:val="hybridMultilevel"/>
    <w:tmpl w:val="4426E68E"/>
    <w:lvl w:ilvl="0" w:tplc="8C80B45E">
      <w:start w:val="1"/>
      <w:numFmt w:val="decimal"/>
      <w:lvlText w:val="%1."/>
      <w:lvlJc w:val="left"/>
      <w:pPr>
        <w:ind w:left="720" w:hanging="360"/>
      </w:pPr>
      <w:rPr>
        <w:rFonts w:cs="Times New Roman" w:hint="default"/>
        <w:color w:val="auto"/>
      </w:rPr>
    </w:lvl>
    <w:lvl w:ilvl="1" w:tplc="DD9C3CEA">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75B087B"/>
    <w:multiLevelType w:val="hybridMultilevel"/>
    <w:tmpl w:val="11D20F2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5AB06826"/>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DE5677B"/>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714247B"/>
    <w:multiLevelType w:val="hybridMultilevel"/>
    <w:tmpl w:val="962A658A"/>
    <w:lvl w:ilvl="0" w:tplc="8C80B45E">
      <w:start w:val="1"/>
      <w:numFmt w:val="decimal"/>
      <w:lvlText w:val="%1."/>
      <w:lvlJc w:val="left"/>
      <w:pPr>
        <w:ind w:left="1440" w:hanging="360"/>
      </w:pPr>
      <w:rPr>
        <w:rFonts w:cs="Times New Roman" w:hint="default"/>
        <w:color w:val="auto"/>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8"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A9529ED"/>
    <w:multiLevelType w:val="hybridMultilevel"/>
    <w:tmpl w:val="22323456"/>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6E626ABE"/>
    <w:multiLevelType w:val="hybridMultilevel"/>
    <w:tmpl w:val="81DC418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1" w15:restartNumberingAfterBreak="0">
    <w:nsid w:val="6F321695"/>
    <w:multiLevelType w:val="hybridMultilevel"/>
    <w:tmpl w:val="034E0108"/>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726268C1"/>
    <w:multiLevelType w:val="hybridMultilevel"/>
    <w:tmpl w:val="63D2E7B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315314D"/>
    <w:multiLevelType w:val="hybridMultilevel"/>
    <w:tmpl w:val="D456672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757A0DFA"/>
    <w:multiLevelType w:val="hybridMultilevel"/>
    <w:tmpl w:val="E1AE88D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57C740B"/>
    <w:multiLevelType w:val="hybridMultilevel"/>
    <w:tmpl w:val="5386A4B4"/>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FCF003B"/>
    <w:multiLevelType w:val="hybridMultilevel"/>
    <w:tmpl w:val="F392BFB2"/>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3"/>
  </w:num>
  <w:num w:numId="2">
    <w:abstractNumId w:val="17"/>
  </w:num>
  <w:num w:numId="3">
    <w:abstractNumId w:val="14"/>
  </w:num>
  <w:num w:numId="4">
    <w:abstractNumId w:val="36"/>
  </w:num>
  <w:num w:numId="5">
    <w:abstractNumId w:val="28"/>
  </w:num>
  <w:num w:numId="6">
    <w:abstractNumId w:val="4"/>
  </w:num>
  <w:num w:numId="7">
    <w:abstractNumId w:val="32"/>
  </w:num>
  <w:num w:numId="8">
    <w:abstractNumId w:val="5"/>
  </w:num>
  <w:num w:numId="9">
    <w:abstractNumId w:val="34"/>
  </w:num>
  <w:num w:numId="10">
    <w:abstractNumId w:val="10"/>
  </w:num>
  <w:num w:numId="11">
    <w:abstractNumId w:val="20"/>
  </w:num>
  <w:num w:numId="12">
    <w:abstractNumId w:val="3"/>
  </w:num>
  <w:num w:numId="13">
    <w:abstractNumId w:val="15"/>
  </w:num>
  <w:num w:numId="14">
    <w:abstractNumId w:val="16"/>
  </w:num>
  <w:num w:numId="15">
    <w:abstractNumId w:val="25"/>
  </w:num>
  <w:num w:numId="16">
    <w:abstractNumId w:val="2"/>
  </w:num>
  <w:num w:numId="17">
    <w:abstractNumId w:val="7"/>
  </w:num>
  <w:num w:numId="18">
    <w:abstractNumId w:val="9"/>
  </w:num>
  <w:num w:numId="19">
    <w:abstractNumId w:val="31"/>
  </w:num>
  <w:num w:numId="20">
    <w:abstractNumId w:val="29"/>
  </w:num>
  <w:num w:numId="21">
    <w:abstractNumId w:val="22"/>
  </w:num>
  <w:num w:numId="22">
    <w:abstractNumId w:val="24"/>
  </w:num>
  <w:num w:numId="23">
    <w:abstractNumId w:val="8"/>
  </w:num>
  <w:num w:numId="24">
    <w:abstractNumId w:val="0"/>
  </w:num>
  <w:num w:numId="25">
    <w:abstractNumId w:val="18"/>
  </w:num>
  <w:num w:numId="26">
    <w:abstractNumId w:val="19"/>
  </w:num>
  <w:num w:numId="27">
    <w:abstractNumId w:val="33"/>
  </w:num>
  <w:num w:numId="28">
    <w:abstractNumId w:val="11"/>
  </w:num>
  <w:num w:numId="29">
    <w:abstractNumId w:val="6"/>
  </w:num>
  <w:num w:numId="30">
    <w:abstractNumId w:val="30"/>
  </w:num>
  <w:num w:numId="31">
    <w:abstractNumId w:val="21"/>
  </w:num>
  <w:num w:numId="32">
    <w:abstractNumId w:val="26"/>
  </w:num>
  <w:num w:numId="33">
    <w:abstractNumId w:val="1"/>
  </w:num>
  <w:num w:numId="34">
    <w:abstractNumId w:val="35"/>
  </w:num>
  <w:num w:numId="35">
    <w:abstractNumId w:val="12"/>
  </w:num>
  <w:num w:numId="36">
    <w:abstractNumId w:val="23"/>
  </w:num>
  <w:num w:numId="37">
    <w:abstractNumId w:val="37"/>
  </w:num>
  <w:num w:numId="38">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2F9C"/>
    <w:rsid w:val="00005159"/>
    <w:rsid w:val="000067D3"/>
    <w:rsid w:val="00011269"/>
    <w:rsid w:val="00024BE1"/>
    <w:rsid w:val="000250F5"/>
    <w:rsid w:val="00030E73"/>
    <w:rsid w:val="00032CEB"/>
    <w:rsid w:val="00036D5C"/>
    <w:rsid w:val="00051D1E"/>
    <w:rsid w:val="000535EF"/>
    <w:rsid w:val="00064773"/>
    <w:rsid w:val="0007252C"/>
    <w:rsid w:val="000732A9"/>
    <w:rsid w:val="00074B33"/>
    <w:rsid w:val="000751B0"/>
    <w:rsid w:val="00082758"/>
    <w:rsid w:val="000870AD"/>
    <w:rsid w:val="000916C7"/>
    <w:rsid w:val="000A45D2"/>
    <w:rsid w:val="000B2F36"/>
    <w:rsid w:val="000B6F75"/>
    <w:rsid w:val="000C7E24"/>
    <w:rsid w:val="000D3C96"/>
    <w:rsid w:val="000D7C97"/>
    <w:rsid w:val="000E40AE"/>
    <w:rsid w:val="000F03DC"/>
    <w:rsid w:val="000F2F24"/>
    <w:rsid w:val="000F3C17"/>
    <w:rsid w:val="001025FE"/>
    <w:rsid w:val="00103299"/>
    <w:rsid w:val="001043DD"/>
    <w:rsid w:val="0011026E"/>
    <w:rsid w:val="00111DD9"/>
    <w:rsid w:val="001122D2"/>
    <w:rsid w:val="0011642C"/>
    <w:rsid w:val="00121262"/>
    <w:rsid w:val="00125FA3"/>
    <w:rsid w:val="001260F1"/>
    <w:rsid w:val="00140C51"/>
    <w:rsid w:val="00142A63"/>
    <w:rsid w:val="00146CE9"/>
    <w:rsid w:val="00151F6E"/>
    <w:rsid w:val="00180305"/>
    <w:rsid w:val="00183EA8"/>
    <w:rsid w:val="00184D6C"/>
    <w:rsid w:val="001853FE"/>
    <w:rsid w:val="0018623C"/>
    <w:rsid w:val="001A026F"/>
    <w:rsid w:val="001A0858"/>
    <w:rsid w:val="001A3A93"/>
    <w:rsid w:val="001A422A"/>
    <w:rsid w:val="001B359E"/>
    <w:rsid w:val="001B5293"/>
    <w:rsid w:val="001B6362"/>
    <w:rsid w:val="001D2309"/>
    <w:rsid w:val="001D7D74"/>
    <w:rsid w:val="001E29B4"/>
    <w:rsid w:val="001E442F"/>
    <w:rsid w:val="001F3A91"/>
    <w:rsid w:val="001F6E99"/>
    <w:rsid w:val="00200479"/>
    <w:rsid w:val="00200A11"/>
    <w:rsid w:val="00204AC4"/>
    <w:rsid w:val="002070A8"/>
    <w:rsid w:val="002126A7"/>
    <w:rsid w:val="00214A00"/>
    <w:rsid w:val="00224163"/>
    <w:rsid w:val="00224B3F"/>
    <w:rsid w:val="0023027C"/>
    <w:rsid w:val="002341E2"/>
    <w:rsid w:val="00234F7B"/>
    <w:rsid w:val="002417B9"/>
    <w:rsid w:val="00243A5D"/>
    <w:rsid w:val="002464C6"/>
    <w:rsid w:val="00246B3F"/>
    <w:rsid w:val="00254207"/>
    <w:rsid w:val="0025574F"/>
    <w:rsid w:val="002570E6"/>
    <w:rsid w:val="0026700A"/>
    <w:rsid w:val="00276B34"/>
    <w:rsid w:val="00285CB4"/>
    <w:rsid w:val="00290961"/>
    <w:rsid w:val="00292BF2"/>
    <w:rsid w:val="002A0037"/>
    <w:rsid w:val="002A365B"/>
    <w:rsid w:val="002A744C"/>
    <w:rsid w:val="002B0FCA"/>
    <w:rsid w:val="002B4CBC"/>
    <w:rsid w:val="002B69F1"/>
    <w:rsid w:val="002C38DB"/>
    <w:rsid w:val="002D5C99"/>
    <w:rsid w:val="002E2F69"/>
    <w:rsid w:val="002E2FA1"/>
    <w:rsid w:val="00300349"/>
    <w:rsid w:val="00303BFF"/>
    <w:rsid w:val="00305361"/>
    <w:rsid w:val="00317BB4"/>
    <w:rsid w:val="00337A66"/>
    <w:rsid w:val="003435A4"/>
    <w:rsid w:val="00344026"/>
    <w:rsid w:val="0034402B"/>
    <w:rsid w:val="00352296"/>
    <w:rsid w:val="00361666"/>
    <w:rsid w:val="00373B50"/>
    <w:rsid w:val="00375C2D"/>
    <w:rsid w:val="00381DF9"/>
    <w:rsid w:val="003A5713"/>
    <w:rsid w:val="003A5D0D"/>
    <w:rsid w:val="003A5D1E"/>
    <w:rsid w:val="003C3D64"/>
    <w:rsid w:val="003E3831"/>
    <w:rsid w:val="003E3E13"/>
    <w:rsid w:val="003F2C21"/>
    <w:rsid w:val="003F3131"/>
    <w:rsid w:val="00404347"/>
    <w:rsid w:val="0041346F"/>
    <w:rsid w:val="00415ABA"/>
    <w:rsid w:val="00430FC2"/>
    <w:rsid w:val="00433191"/>
    <w:rsid w:val="004337A5"/>
    <w:rsid w:val="00435DD0"/>
    <w:rsid w:val="00436F07"/>
    <w:rsid w:val="00445C81"/>
    <w:rsid w:val="00450EBF"/>
    <w:rsid w:val="00457752"/>
    <w:rsid w:val="00464CB5"/>
    <w:rsid w:val="0047482A"/>
    <w:rsid w:val="00475BEB"/>
    <w:rsid w:val="00490EF3"/>
    <w:rsid w:val="00493C93"/>
    <w:rsid w:val="00496C64"/>
    <w:rsid w:val="004B1081"/>
    <w:rsid w:val="004B5FE6"/>
    <w:rsid w:val="004B7466"/>
    <w:rsid w:val="004C24F7"/>
    <w:rsid w:val="004C27DD"/>
    <w:rsid w:val="004C6EDF"/>
    <w:rsid w:val="004D7651"/>
    <w:rsid w:val="004E2FEF"/>
    <w:rsid w:val="004E37FE"/>
    <w:rsid w:val="004E4133"/>
    <w:rsid w:val="004F1047"/>
    <w:rsid w:val="004F2022"/>
    <w:rsid w:val="00501A66"/>
    <w:rsid w:val="005067A0"/>
    <w:rsid w:val="00510AC1"/>
    <w:rsid w:val="00512327"/>
    <w:rsid w:val="00514D9E"/>
    <w:rsid w:val="00522B40"/>
    <w:rsid w:val="00522BE2"/>
    <w:rsid w:val="005240F5"/>
    <w:rsid w:val="00525B50"/>
    <w:rsid w:val="00525F58"/>
    <w:rsid w:val="005348D4"/>
    <w:rsid w:val="00534D5A"/>
    <w:rsid w:val="005350BF"/>
    <w:rsid w:val="005351C3"/>
    <w:rsid w:val="005441E3"/>
    <w:rsid w:val="005454C5"/>
    <w:rsid w:val="00575470"/>
    <w:rsid w:val="00584B75"/>
    <w:rsid w:val="00585DC4"/>
    <w:rsid w:val="005866BA"/>
    <w:rsid w:val="005925E1"/>
    <w:rsid w:val="00593C77"/>
    <w:rsid w:val="00595113"/>
    <w:rsid w:val="00595768"/>
    <w:rsid w:val="005A5466"/>
    <w:rsid w:val="005C5CCB"/>
    <w:rsid w:val="005D0E71"/>
    <w:rsid w:val="005D3F05"/>
    <w:rsid w:val="005D4E8F"/>
    <w:rsid w:val="005D669D"/>
    <w:rsid w:val="005E115E"/>
    <w:rsid w:val="005F0B0C"/>
    <w:rsid w:val="005F62C2"/>
    <w:rsid w:val="005F690E"/>
    <w:rsid w:val="00625081"/>
    <w:rsid w:val="006260D5"/>
    <w:rsid w:val="00630E2B"/>
    <w:rsid w:val="00631220"/>
    <w:rsid w:val="006322D7"/>
    <w:rsid w:val="00632C2B"/>
    <w:rsid w:val="0063531F"/>
    <w:rsid w:val="00640783"/>
    <w:rsid w:val="0064308E"/>
    <w:rsid w:val="00643673"/>
    <w:rsid w:val="0064660B"/>
    <w:rsid w:val="00650F3B"/>
    <w:rsid w:val="006512A0"/>
    <w:rsid w:val="00653EEC"/>
    <w:rsid w:val="0065509E"/>
    <w:rsid w:val="00656A1C"/>
    <w:rsid w:val="00660BED"/>
    <w:rsid w:val="00662464"/>
    <w:rsid w:val="00662CD2"/>
    <w:rsid w:val="00666481"/>
    <w:rsid w:val="00671A38"/>
    <w:rsid w:val="00673824"/>
    <w:rsid w:val="00680B7B"/>
    <w:rsid w:val="00687AFD"/>
    <w:rsid w:val="006962F6"/>
    <w:rsid w:val="006A03E7"/>
    <w:rsid w:val="006A265D"/>
    <w:rsid w:val="006A496D"/>
    <w:rsid w:val="006A53BE"/>
    <w:rsid w:val="006B117D"/>
    <w:rsid w:val="006B1823"/>
    <w:rsid w:val="006B1F1A"/>
    <w:rsid w:val="006B4E0F"/>
    <w:rsid w:val="006C4833"/>
    <w:rsid w:val="006D4840"/>
    <w:rsid w:val="006D7928"/>
    <w:rsid w:val="006E7D50"/>
    <w:rsid w:val="006F2ECE"/>
    <w:rsid w:val="006F6840"/>
    <w:rsid w:val="006F7279"/>
    <w:rsid w:val="0070738B"/>
    <w:rsid w:val="0071613D"/>
    <w:rsid w:val="00717D8F"/>
    <w:rsid w:val="00720918"/>
    <w:rsid w:val="007211E2"/>
    <w:rsid w:val="00721BE9"/>
    <w:rsid w:val="00721EE4"/>
    <w:rsid w:val="00722D20"/>
    <w:rsid w:val="00725FE4"/>
    <w:rsid w:val="0072793E"/>
    <w:rsid w:val="00733216"/>
    <w:rsid w:val="00735F86"/>
    <w:rsid w:val="00736D7E"/>
    <w:rsid w:val="007433D6"/>
    <w:rsid w:val="00744527"/>
    <w:rsid w:val="00744C39"/>
    <w:rsid w:val="007457C8"/>
    <w:rsid w:val="00753E2C"/>
    <w:rsid w:val="007573F1"/>
    <w:rsid w:val="00757961"/>
    <w:rsid w:val="00770A9F"/>
    <w:rsid w:val="00774B34"/>
    <w:rsid w:val="00775889"/>
    <w:rsid w:val="007922A7"/>
    <w:rsid w:val="00794922"/>
    <w:rsid w:val="00794945"/>
    <w:rsid w:val="00795EDD"/>
    <w:rsid w:val="007A67E0"/>
    <w:rsid w:val="007A6B47"/>
    <w:rsid w:val="007B2ED9"/>
    <w:rsid w:val="007B6B2A"/>
    <w:rsid w:val="007B6F84"/>
    <w:rsid w:val="007C242C"/>
    <w:rsid w:val="007C3E32"/>
    <w:rsid w:val="007C4FAD"/>
    <w:rsid w:val="007D5756"/>
    <w:rsid w:val="007E7C85"/>
    <w:rsid w:val="007F56D5"/>
    <w:rsid w:val="007F700C"/>
    <w:rsid w:val="0080327B"/>
    <w:rsid w:val="00803D6D"/>
    <w:rsid w:val="00807EA0"/>
    <w:rsid w:val="0081053D"/>
    <w:rsid w:val="00811D9E"/>
    <w:rsid w:val="00814D8A"/>
    <w:rsid w:val="00816E00"/>
    <w:rsid w:val="008178BE"/>
    <w:rsid w:val="008179B3"/>
    <w:rsid w:val="00822BE8"/>
    <w:rsid w:val="00826455"/>
    <w:rsid w:val="008265D1"/>
    <w:rsid w:val="00826E69"/>
    <w:rsid w:val="00841276"/>
    <w:rsid w:val="008444A3"/>
    <w:rsid w:val="0085115D"/>
    <w:rsid w:val="00853528"/>
    <w:rsid w:val="00853CA3"/>
    <w:rsid w:val="00871C5A"/>
    <w:rsid w:val="0088227B"/>
    <w:rsid w:val="00882D07"/>
    <w:rsid w:val="00884111"/>
    <w:rsid w:val="008869BB"/>
    <w:rsid w:val="0088735C"/>
    <w:rsid w:val="008910FB"/>
    <w:rsid w:val="00894BEA"/>
    <w:rsid w:val="00894D99"/>
    <w:rsid w:val="0089536F"/>
    <w:rsid w:val="008A536F"/>
    <w:rsid w:val="008B0EC4"/>
    <w:rsid w:val="008B11F4"/>
    <w:rsid w:val="008B404E"/>
    <w:rsid w:val="008B4EC4"/>
    <w:rsid w:val="008B6F67"/>
    <w:rsid w:val="008C03BD"/>
    <w:rsid w:val="008C0711"/>
    <w:rsid w:val="008D61B5"/>
    <w:rsid w:val="008E05C7"/>
    <w:rsid w:val="008E26A8"/>
    <w:rsid w:val="008E3B21"/>
    <w:rsid w:val="008F7153"/>
    <w:rsid w:val="00911213"/>
    <w:rsid w:val="00916F65"/>
    <w:rsid w:val="00920CAF"/>
    <w:rsid w:val="00932E8C"/>
    <w:rsid w:val="0093537F"/>
    <w:rsid w:val="00946B14"/>
    <w:rsid w:val="00946B92"/>
    <w:rsid w:val="009513F0"/>
    <w:rsid w:val="0095723E"/>
    <w:rsid w:val="00960BFE"/>
    <w:rsid w:val="00964507"/>
    <w:rsid w:val="009645A6"/>
    <w:rsid w:val="00965308"/>
    <w:rsid w:val="00965A96"/>
    <w:rsid w:val="009706C6"/>
    <w:rsid w:val="00973227"/>
    <w:rsid w:val="00974CBB"/>
    <w:rsid w:val="009762EE"/>
    <w:rsid w:val="00977E7F"/>
    <w:rsid w:val="0098032A"/>
    <w:rsid w:val="00981998"/>
    <w:rsid w:val="00984962"/>
    <w:rsid w:val="00985A2D"/>
    <w:rsid w:val="00987913"/>
    <w:rsid w:val="00987A4A"/>
    <w:rsid w:val="00997922"/>
    <w:rsid w:val="009A6312"/>
    <w:rsid w:val="009B07A9"/>
    <w:rsid w:val="009B15EC"/>
    <w:rsid w:val="009B2BA2"/>
    <w:rsid w:val="009B51F2"/>
    <w:rsid w:val="009C51DB"/>
    <w:rsid w:val="009C7933"/>
    <w:rsid w:val="009D4D9F"/>
    <w:rsid w:val="009D713F"/>
    <w:rsid w:val="009E08BF"/>
    <w:rsid w:val="009E1E55"/>
    <w:rsid w:val="009E6C99"/>
    <w:rsid w:val="009E6EED"/>
    <w:rsid w:val="009F5D54"/>
    <w:rsid w:val="00A01CDA"/>
    <w:rsid w:val="00A025C0"/>
    <w:rsid w:val="00A10316"/>
    <w:rsid w:val="00A203E4"/>
    <w:rsid w:val="00A221D3"/>
    <w:rsid w:val="00A24F0B"/>
    <w:rsid w:val="00A302B5"/>
    <w:rsid w:val="00A31DC9"/>
    <w:rsid w:val="00A3268A"/>
    <w:rsid w:val="00A3548C"/>
    <w:rsid w:val="00A415F4"/>
    <w:rsid w:val="00A42377"/>
    <w:rsid w:val="00A42994"/>
    <w:rsid w:val="00A42D1E"/>
    <w:rsid w:val="00A51639"/>
    <w:rsid w:val="00A703BE"/>
    <w:rsid w:val="00A723C2"/>
    <w:rsid w:val="00A82FA7"/>
    <w:rsid w:val="00A8426B"/>
    <w:rsid w:val="00A84630"/>
    <w:rsid w:val="00A863CC"/>
    <w:rsid w:val="00A92ADA"/>
    <w:rsid w:val="00A92D8C"/>
    <w:rsid w:val="00A94819"/>
    <w:rsid w:val="00A9572D"/>
    <w:rsid w:val="00AA446E"/>
    <w:rsid w:val="00AA79BD"/>
    <w:rsid w:val="00AB1BBC"/>
    <w:rsid w:val="00AB4B61"/>
    <w:rsid w:val="00AB51B7"/>
    <w:rsid w:val="00AB6B26"/>
    <w:rsid w:val="00AC69D5"/>
    <w:rsid w:val="00AD3041"/>
    <w:rsid w:val="00AD7B32"/>
    <w:rsid w:val="00AE24FE"/>
    <w:rsid w:val="00AF3355"/>
    <w:rsid w:val="00AF6154"/>
    <w:rsid w:val="00AF7056"/>
    <w:rsid w:val="00B11C65"/>
    <w:rsid w:val="00B13B86"/>
    <w:rsid w:val="00B140EC"/>
    <w:rsid w:val="00B16D28"/>
    <w:rsid w:val="00B20AF8"/>
    <w:rsid w:val="00B27F6A"/>
    <w:rsid w:val="00B318D3"/>
    <w:rsid w:val="00B41E1F"/>
    <w:rsid w:val="00B428E3"/>
    <w:rsid w:val="00B50A97"/>
    <w:rsid w:val="00B51F73"/>
    <w:rsid w:val="00B55EF8"/>
    <w:rsid w:val="00B56469"/>
    <w:rsid w:val="00B61DC6"/>
    <w:rsid w:val="00B63276"/>
    <w:rsid w:val="00B648A4"/>
    <w:rsid w:val="00B73414"/>
    <w:rsid w:val="00B736FC"/>
    <w:rsid w:val="00B7455D"/>
    <w:rsid w:val="00B7759D"/>
    <w:rsid w:val="00B82946"/>
    <w:rsid w:val="00B87A56"/>
    <w:rsid w:val="00B92E04"/>
    <w:rsid w:val="00BA5C2C"/>
    <w:rsid w:val="00BB578E"/>
    <w:rsid w:val="00BD0129"/>
    <w:rsid w:val="00BD0A01"/>
    <w:rsid w:val="00BD4245"/>
    <w:rsid w:val="00BD6271"/>
    <w:rsid w:val="00BE14C7"/>
    <w:rsid w:val="00BE5262"/>
    <w:rsid w:val="00BF0FB3"/>
    <w:rsid w:val="00BF6505"/>
    <w:rsid w:val="00C06097"/>
    <w:rsid w:val="00C0708F"/>
    <w:rsid w:val="00C11509"/>
    <w:rsid w:val="00C12EF0"/>
    <w:rsid w:val="00C210E4"/>
    <w:rsid w:val="00C2274F"/>
    <w:rsid w:val="00C2615F"/>
    <w:rsid w:val="00C33B1E"/>
    <w:rsid w:val="00C363B8"/>
    <w:rsid w:val="00C42AAD"/>
    <w:rsid w:val="00C52698"/>
    <w:rsid w:val="00C52AB2"/>
    <w:rsid w:val="00C54E16"/>
    <w:rsid w:val="00C65775"/>
    <w:rsid w:val="00C80C5A"/>
    <w:rsid w:val="00C82441"/>
    <w:rsid w:val="00C90A69"/>
    <w:rsid w:val="00C91F3F"/>
    <w:rsid w:val="00C928F6"/>
    <w:rsid w:val="00CA08DF"/>
    <w:rsid w:val="00CA10B0"/>
    <w:rsid w:val="00CA1E7B"/>
    <w:rsid w:val="00CA298F"/>
    <w:rsid w:val="00CB2942"/>
    <w:rsid w:val="00CB5D0F"/>
    <w:rsid w:val="00CB7762"/>
    <w:rsid w:val="00CC3C25"/>
    <w:rsid w:val="00CD3024"/>
    <w:rsid w:val="00CD311E"/>
    <w:rsid w:val="00CD4DA9"/>
    <w:rsid w:val="00CE5D07"/>
    <w:rsid w:val="00CF161D"/>
    <w:rsid w:val="00CF3FC3"/>
    <w:rsid w:val="00CF4308"/>
    <w:rsid w:val="00D00005"/>
    <w:rsid w:val="00D01F71"/>
    <w:rsid w:val="00D03031"/>
    <w:rsid w:val="00D11BE7"/>
    <w:rsid w:val="00D12113"/>
    <w:rsid w:val="00D154FC"/>
    <w:rsid w:val="00D20D00"/>
    <w:rsid w:val="00D23F69"/>
    <w:rsid w:val="00D24037"/>
    <w:rsid w:val="00D324AA"/>
    <w:rsid w:val="00D3417F"/>
    <w:rsid w:val="00D37B67"/>
    <w:rsid w:val="00D41692"/>
    <w:rsid w:val="00D4603D"/>
    <w:rsid w:val="00D6263D"/>
    <w:rsid w:val="00D62F79"/>
    <w:rsid w:val="00D63BEA"/>
    <w:rsid w:val="00D71203"/>
    <w:rsid w:val="00D75E8D"/>
    <w:rsid w:val="00D80C93"/>
    <w:rsid w:val="00D8350D"/>
    <w:rsid w:val="00D96F4B"/>
    <w:rsid w:val="00DA5701"/>
    <w:rsid w:val="00DA7093"/>
    <w:rsid w:val="00DB032B"/>
    <w:rsid w:val="00DC2DD9"/>
    <w:rsid w:val="00DC35A3"/>
    <w:rsid w:val="00DC62A5"/>
    <w:rsid w:val="00DC6747"/>
    <w:rsid w:val="00DD02FF"/>
    <w:rsid w:val="00DD1BA0"/>
    <w:rsid w:val="00DD4190"/>
    <w:rsid w:val="00DE2232"/>
    <w:rsid w:val="00DE245A"/>
    <w:rsid w:val="00DE4F65"/>
    <w:rsid w:val="00E03F86"/>
    <w:rsid w:val="00E061D2"/>
    <w:rsid w:val="00E07948"/>
    <w:rsid w:val="00E166F2"/>
    <w:rsid w:val="00E16D5D"/>
    <w:rsid w:val="00E1706F"/>
    <w:rsid w:val="00E20390"/>
    <w:rsid w:val="00E24E77"/>
    <w:rsid w:val="00E44248"/>
    <w:rsid w:val="00E44C74"/>
    <w:rsid w:val="00E47368"/>
    <w:rsid w:val="00E528A1"/>
    <w:rsid w:val="00E52C2B"/>
    <w:rsid w:val="00E565F9"/>
    <w:rsid w:val="00E60A34"/>
    <w:rsid w:val="00E7305E"/>
    <w:rsid w:val="00E739D2"/>
    <w:rsid w:val="00E74903"/>
    <w:rsid w:val="00E74BB1"/>
    <w:rsid w:val="00E758A7"/>
    <w:rsid w:val="00E7725C"/>
    <w:rsid w:val="00E8057B"/>
    <w:rsid w:val="00E80E60"/>
    <w:rsid w:val="00E8206D"/>
    <w:rsid w:val="00E94E20"/>
    <w:rsid w:val="00E965F2"/>
    <w:rsid w:val="00EA6A1B"/>
    <w:rsid w:val="00EB0485"/>
    <w:rsid w:val="00EB3A8C"/>
    <w:rsid w:val="00EB47A5"/>
    <w:rsid w:val="00EB6958"/>
    <w:rsid w:val="00EC068C"/>
    <w:rsid w:val="00ED0A8D"/>
    <w:rsid w:val="00ED33F2"/>
    <w:rsid w:val="00EE2952"/>
    <w:rsid w:val="00EE5D21"/>
    <w:rsid w:val="00EF2E8F"/>
    <w:rsid w:val="00F12B97"/>
    <w:rsid w:val="00F20B1E"/>
    <w:rsid w:val="00F20C31"/>
    <w:rsid w:val="00F27631"/>
    <w:rsid w:val="00F31676"/>
    <w:rsid w:val="00F32D96"/>
    <w:rsid w:val="00F344F0"/>
    <w:rsid w:val="00F346D4"/>
    <w:rsid w:val="00F35819"/>
    <w:rsid w:val="00F3595B"/>
    <w:rsid w:val="00F46D18"/>
    <w:rsid w:val="00F56E6C"/>
    <w:rsid w:val="00F63C8B"/>
    <w:rsid w:val="00F73735"/>
    <w:rsid w:val="00F94251"/>
    <w:rsid w:val="00F9451C"/>
    <w:rsid w:val="00F945B4"/>
    <w:rsid w:val="00FA1DFE"/>
    <w:rsid w:val="00FA48A2"/>
    <w:rsid w:val="00FA7539"/>
    <w:rsid w:val="00FB0E16"/>
    <w:rsid w:val="00FC4033"/>
    <w:rsid w:val="00FD1CC0"/>
    <w:rsid w:val="00FD25C8"/>
    <w:rsid w:val="00FD2B1E"/>
    <w:rsid w:val="00FF6E9B"/>
    <w:rsid w:val="00FF7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AF96CA"/>
  <w14:defaultImageDpi w14:val="0"/>
  <w15:docId w15:val="{C610C0A0-9A5F-4431-8BD8-C782D563C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Strong" w:qFormat="1"/>
    <w:lsdException w:name="Emphasis" w:qFormat="1"/>
    <w:lsdException w:name="Document Map"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2B69F1"/>
    <w:pPr>
      <w:ind w:left="720"/>
      <w:contextualSpacing/>
    </w:pPr>
  </w:style>
  <w:style w:type="character" w:styleId="Hyperlink">
    <w:name w:val="Hyperlink"/>
    <w:basedOn w:val="DefaultParagraphFont"/>
    <w:rsid w:val="005240F5"/>
    <w:rPr>
      <w:color w:val="0000FF" w:themeColor="hyperlink"/>
      <w:u w:val="single"/>
    </w:rPr>
  </w:style>
  <w:style w:type="character" w:styleId="UnresolvedMention">
    <w:name w:val="Unresolved Mention"/>
    <w:basedOn w:val="DefaultParagraphFont"/>
    <w:uiPriority w:val="99"/>
    <w:semiHidden/>
    <w:unhideWhenUsed/>
    <w:rsid w:val="00074B33"/>
    <w:rPr>
      <w:color w:val="605E5C"/>
      <w:shd w:val="clear" w:color="auto" w:fill="E1DFDD"/>
    </w:rPr>
  </w:style>
  <w:style w:type="paragraph" w:styleId="Revision">
    <w:name w:val="Revision"/>
    <w:hidden/>
    <w:uiPriority w:val="99"/>
    <w:semiHidden/>
    <w:rsid w:val="00E1706F"/>
    <w:rPr>
      <w:rFonts w:ascii="Arial" w:hAnsi="Arial"/>
      <w:sz w:val="22"/>
      <w:lang w:val="en-GB" w:eastAsia="en-US"/>
    </w:rPr>
  </w:style>
  <w:style w:type="character" w:customStyle="1" w:styleId="UnresolvedMention1">
    <w:name w:val="Unresolved Mention1"/>
    <w:basedOn w:val="DefaultParagraphFont"/>
    <w:uiPriority w:val="99"/>
    <w:semiHidden/>
    <w:unhideWhenUsed/>
    <w:rsid w:val="00CA1E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eac.health.govt.nz/national-ethical-standards-health-and-disability-research-and-quality-improvement/part-two/12-health" TargetMode="External"/><Relationship Id="rId18" Type="http://schemas.openxmlformats.org/officeDocument/2006/relationships/hyperlink" Target="https://ethics.health.govt.nz/system/files/documents/pages/participant-information-sheet-consent-form-template-sep20.doc"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ethics.health.govt.nz/system/files/documents/pages/data-only-management-template-oct2020.docx" TargetMode="External"/><Relationship Id="rId17" Type="http://schemas.openxmlformats.org/officeDocument/2006/relationships/hyperlink" Target="https://ethics.health.govt.nz/system/files/documents/pages/HDEC-Peer-Review-Template.doc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advocacy@advocacy.org.nz" TargetMode="External"/><Relationship Id="rId20" Type="http://schemas.openxmlformats.org/officeDocument/2006/relationships/hyperlink" Target="https://ethics.health.govt.nz/system/files/documents/pages/participant-information-sheet-consent-form-template-sep20.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eac.health.govt.nz/national-ethical-standards-health-and-disability-research-and-quality-improvement/part-two/12-health"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mailto:HDECS@health.govt.nz" TargetMode="External"/><Relationship Id="rId23" Type="http://schemas.openxmlformats.org/officeDocument/2006/relationships/footer" Target="footer2.xml"/><Relationship Id="rId10" Type="http://schemas.openxmlformats.org/officeDocument/2006/relationships/hyperlink" Target="https://www.hdc.org.nz/your-rights/about-the-code/code-of-health-and-disability-services-consumers-rights/" TargetMode="External"/><Relationship Id="rId19" Type="http://schemas.openxmlformats.org/officeDocument/2006/relationships/hyperlink" Target="https://ethics.health.govt.nz/system/files/documents/pages/participant-information-sheet-consent-form-template-sep20.do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system/files/documents/pages/data-only-management-template-oct2020.docx"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13" ma:contentTypeDescription="Create a new document." ma:contentTypeScope="" ma:versionID="43476097709e046a909ce16469295fd3">
  <xsd:schema xmlns:xsd="http://www.w3.org/2001/XMLSchema" xmlns:xs="http://www.w3.org/2001/XMLSchema" xmlns:p="http://schemas.microsoft.com/office/2006/metadata/properties" xmlns:ns3="6c5d71cc-3b20-4322-b1ab-e01b77c62dde" xmlns:ns4="0934195a-702b-471c-b06a-3bc8260b1ab0" targetNamespace="http://schemas.microsoft.com/office/2006/metadata/properties" ma:root="true" ma:fieldsID="3b86609e0199fe10a3945ac02474034b" ns3:_="" ns4:_="">
    <xsd:import namespace="6c5d71cc-3b20-4322-b1ab-e01b77c62dde"/>
    <xsd:import namespace="0934195a-702b-471c-b06a-3bc8260b1a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4195a-702b-471c-b06a-3bc8260b1ab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DC4D02-B181-4ADF-AE03-BB6F09517318}">
  <ds:schemaRef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6c5d71cc-3b20-4322-b1ab-e01b77c62dde"/>
    <ds:schemaRef ds:uri="http://purl.org/dc/elements/1.1/"/>
    <ds:schemaRef ds:uri="http://schemas.microsoft.com/office/2006/metadata/properties"/>
    <ds:schemaRef ds:uri="0934195a-702b-471c-b06a-3bc8260b1ab0"/>
    <ds:schemaRef ds:uri="http://www.w3.org/XML/1998/namespace"/>
    <ds:schemaRef ds:uri="http://purl.org/dc/dcmitype/"/>
  </ds:schemaRefs>
</ds:datastoreItem>
</file>

<file path=customXml/itemProps2.xml><?xml version="1.0" encoding="utf-8"?>
<ds:datastoreItem xmlns:ds="http://schemas.openxmlformats.org/officeDocument/2006/customXml" ds:itemID="{017C9909-F70B-4081-800D-53849159DEE1}">
  <ds:schemaRefs>
    <ds:schemaRef ds:uri="http://schemas.microsoft.com/sharepoint/v3/contenttype/forms"/>
  </ds:schemaRefs>
</ds:datastoreItem>
</file>

<file path=customXml/itemProps3.xml><?xml version="1.0" encoding="utf-8"?>
<ds:datastoreItem xmlns:ds="http://schemas.openxmlformats.org/officeDocument/2006/customXml" ds:itemID="{D89EB258-0627-4EB0-8764-2CB21570E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0934195a-702b-471c-b06a-3bc8260b1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6316</Words>
  <Characters>36626</Characters>
  <Application>Microsoft Office Word</Application>
  <DocSecurity>4</DocSecurity>
  <Lines>305</Lines>
  <Paragraphs>85</Paragraphs>
  <ScaleCrop>false</ScaleCrop>
  <Company>MOH</Company>
  <LinksUpToDate>false</LinksUpToDate>
  <CharactersWithSpaces>42857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2021-01-14T20:11:00Z</dcterms:created>
  <dcterms:modified xsi:type="dcterms:W3CDTF">2021-01-14T20:11:00Z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