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DC0745" w14:textId="77777777" w:rsidR="00E24E77" w:rsidRPr="00522B40" w:rsidRDefault="00E24E77" w:rsidP="00E24E77">
      <w:pPr>
        <w:rPr>
          <w:sz w:val="20"/>
        </w:rPr>
      </w:pPr>
      <w:bookmarkStart w:id="0" w:name="_GoBack"/>
      <w:bookmarkEnd w:id="0"/>
    </w:p>
    <w:p w14:paraId="4B0FB397"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BF" w:firstRow="1" w:lastRow="0" w:firstColumn="1" w:lastColumn="0" w:noHBand="0" w:noVBand="0"/>
      </w:tblPr>
      <w:tblGrid>
        <w:gridCol w:w="2268"/>
        <w:gridCol w:w="7508"/>
      </w:tblGrid>
      <w:tr w:rsidR="00E24E77" w:rsidRPr="00522B40" w14:paraId="6A6A609F" w14:textId="77777777" w:rsidTr="00D11BE7">
        <w:tc>
          <w:tcPr>
            <w:tcW w:w="2268" w:type="dxa"/>
            <w:tcBorders>
              <w:top w:val="single" w:sz="4" w:space="0" w:color="auto"/>
            </w:tcBorders>
            <w:shd w:val="clear" w:color="auto" w:fill="F3F3F3"/>
          </w:tcPr>
          <w:p w14:paraId="3469734F"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4C79742B" w14:textId="77777777"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14:paraId="6A9190C1" w14:textId="77777777" w:rsidTr="00D11BE7">
        <w:tc>
          <w:tcPr>
            <w:tcW w:w="2268" w:type="dxa"/>
            <w:shd w:val="clear" w:color="auto" w:fill="F3F3F3"/>
          </w:tcPr>
          <w:p w14:paraId="0E09AD26"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2444482C" w14:textId="77777777" w:rsidR="00E24E77" w:rsidRPr="00522B40" w:rsidRDefault="00AB51B7" w:rsidP="00E24E77">
            <w:pPr>
              <w:spacing w:before="80" w:after="80"/>
              <w:rPr>
                <w:rFonts w:cs="Arial"/>
                <w:color w:val="FF00FF"/>
                <w:sz w:val="20"/>
                <w:lang w:val="en-NZ"/>
              </w:rPr>
            </w:pPr>
            <w:r w:rsidRPr="00457752">
              <w:rPr>
                <w:rFonts w:cs="Arial"/>
                <w:sz w:val="20"/>
                <w:lang w:val="en-NZ"/>
              </w:rPr>
              <w:t>25 August 2020</w:t>
            </w:r>
          </w:p>
        </w:tc>
      </w:tr>
      <w:tr w:rsidR="00E24E77" w:rsidRPr="00522B40" w14:paraId="49092C30" w14:textId="77777777" w:rsidTr="00D11BE7">
        <w:tc>
          <w:tcPr>
            <w:tcW w:w="2268" w:type="dxa"/>
            <w:tcBorders>
              <w:bottom w:val="single" w:sz="4" w:space="0" w:color="auto"/>
            </w:tcBorders>
            <w:shd w:val="clear" w:color="auto" w:fill="F3F3F3"/>
          </w:tcPr>
          <w:p w14:paraId="6D6B34F8"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44DC0DC6" w14:textId="77777777" w:rsidR="00E24E77" w:rsidRPr="00522B40" w:rsidRDefault="00AB51B7" w:rsidP="00E24E77">
            <w:pPr>
              <w:spacing w:before="80" w:after="80"/>
              <w:rPr>
                <w:rFonts w:cs="Arial"/>
                <w:color w:val="FF00FF"/>
                <w:sz w:val="20"/>
                <w:lang w:val="en-NZ"/>
              </w:rPr>
            </w:pPr>
            <w:r w:rsidRPr="00457752">
              <w:rPr>
                <w:rFonts w:cs="Arial"/>
                <w:sz w:val="20"/>
                <w:lang w:val="en-NZ"/>
              </w:rPr>
              <w:t>Zoom Meeting ID: 965 0758 9841</w:t>
            </w:r>
          </w:p>
        </w:tc>
      </w:tr>
    </w:tbl>
    <w:p w14:paraId="7FF0FD4F" w14:textId="77777777" w:rsidR="00E24E77" w:rsidRPr="00522B40" w:rsidRDefault="00E24E77" w:rsidP="00E24E77">
      <w:pPr>
        <w:spacing w:before="80" w:after="80"/>
        <w:rPr>
          <w:rFonts w:cs="Arial"/>
          <w:sz w:val="20"/>
          <w:lang w:val="en-NZ"/>
        </w:rPr>
      </w:pPr>
    </w:p>
    <w:tbl>
      <w:tblPr>
        <w:tblStyle w:val="TableGrid"/>
        <w:tblW w:w="0" w:type="auto"/>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1"/>
        <w:gridCol w:w="7628"/>
      </w:tblGrid>
      <w:tr w:rsidR="00ED686B" w:rsidRPr="0097617B" w14:paraId="40740CE4" w14:textId="77777777" w:rsidTr="00ED686B">
        <w:tc>
          <w:tcPr>
            <w:tcW w:w="1838" w:type="dxa"/>
            <w:tcBorders>
              <w:top w:val="single" w:sz="4" w:space="0" w:color="auto"/>
            </w:tcBorders>
            <w:shd w:val="clear" w:color="auto" w:fill="F2F2F2"/>
          </w:tcPr>
          <w:p w14:paraId="5B32B1AA" w14:textId="77777777" w:rsidR="00ED686B" w:rsidRPr="00ED686B" w:rsidRDefault="00ED686B" w:rsidP="008B744F">
            <w:pPr>
              <w:spacing w:before="80" w:after="80"/>
              <w:rPr>
                <w:rFonts w:cs="Arial"/>
                <w:sz w:val="20"/>
                <w:lang w:val="en-NZ" w:eastAsia="en-GB"/>
              </w:rPr>
            </w:pPr>
            <w:r w:rsidRPr="00ED686B">
              <w:rPr>
                <w:rFonts w:cs="Arial"/>
                <w:b/>
                <w:sz w:val="20"/>
                <w:lang w:val="en-NZ" w:eastAsia="en-GB"/>
              </w:rPr>
              <w:t>Time</w:t>
            </w:r>
          </w:p>
        </w:tc>
        <w:tc>
          <w:tcPr>
            <w:tcW w:w="7909" w:type="dxa"/>
            <w:tcBorders>
              <w:top w:val="single" w:sz="4" w:space="0" w:color="auto"/>
            </w:tcBorders>
            <w:shd w:val="clear" w:color="auto" w:fill="F2F2F2"/>
          </w:tcPr>
          <w:p w14:paraId="42D6AB3D" w14:textId="77777777" w:rsidR="00ED686B" w:rsidRPr="00ED686B" w:rsidRDefault="00ED686B" w:rsidP="008B744F">
            <w:pPr>
              <w:spacing w:before="80" w:after="80"/>
              <w:rPr>
                <w:rFonts w:cs="Arial"/>
                <w:sz w:val="20"/>
                <w:lang w:val="en-NZ" w:eastAsia="en-GB"/>
              </w:rPr>
            </w:pPr>
            <w:r w:rsidRPr="00ED686B">
              <w:rPr>
                <w:rFonts w:cs="Arial"/>
                <w:b/>
                <w:sz w:val="20"/>
                <w:lang w:val="en-NZ" w:eastAsia="en-GB"/>
              </w:rPr>
              <w:t>Item of business</w:t>
            </w:r>
          </w:p>
        </w:tc>
      </w:tr>
      <w:tr w:rsidR="00ED686B" w:rsidRPr="0097617B" w14:paraId="71027101" w14:textId="77777777" w:rsidTr="00ED686B">
        <w:tc>
          <w:tcPr>
            <w:tcW w:w="1838" w:type="dxa"/>
            <w:shd w:val="clear" w:color="auto" w:fill="F2F2F2"/>
          </w:tcPr>
          <w:p w14:paraId="3F1F567A" w14:textId="77777777" w:rsidR="00ED686B" w:rsidRPr="00ED686B" w:rsidRDefault="00ED686B" w:rsidP="008B744F">
            <w:pPr>
              <w:spacing w:before="80" w:after="80"/>
              <w:rPr>
                <w:rFonts w:cs="Arial"/>
                <w:sz w:val="20"/>
                <w:lang w:val="en-NZ" w:eastAsia="en-GB"/>
              </w:rPr>
            </w:pPr>
            <w:r w:rsidRPr="00ED686B">
              <w:rPr>
                <w:rFonts w:cs="Arial"/>
                <w:sz w:val="20"/>
                <w:lang w:val="en-NZ" w:eastAsia="en-GB"/>
              </w:rPr>
              <w:t>12.00pm</w:t>
            </w:r>
          </w:p>
        </w:tc>
        <w:tc>
          <w:tcPr>
            <w:tcW w:w="7909" w:type="dxa"/>
            <w:shd w:val="clear" w:color="auto" w:fill="F2F2F2"/>
          </w:tcPr>
          <w:p w14:paraId="30456362" w14:textId="77777777" w:rsidR="00ED686B" w:rsidRPr="00ED686B" w:rsidRDefault="00ED686B" w:rsidP="008B744F">
            <w:pPr>
              <w:spacing w:before="80" w:after="80"/>
              <w:rPr>
                <w:rFonts w:cs="Arial"/>
                <w:sz w:val="20"/>
                <w:lang w:val="en-NZ" w:eastAsia="en-GB"/>
              </w:rPr>
            </w:pPr>
            <w:r w:rsidRPr="00ED686B">
              <w:rPr>
                <w:rFonts w:cs="Arial"/>
                <w:sz w:val="20"/>
                <w:lang w:val="en-NZ" w:eastAsia="en-GB"/>
              </w:rPr>
              <w:t>Welcome</w:t>
            </w:r>
          </w:p>
        </w:tc>
      </w:tr>
      <w:tr w:rsidR="00ED686B" w:rsidRPr="0097617B" w14:paraId="014C7C0B" w14:textId="77777777" w:rsidTr="00ED686B">
        <w:tc>
          <w:tcPr>
            <w:tcW w:w="1838" w:type="dxa"/>
            <w:shd w:val="clear" w:color="auto" w:fill="F2F2F2"/>
          </w:tcPr>
          <w:p w14:paraId="05B61B5E" w14:textId="77777777" w:rsidR="00ED686B" w:rsidRPr="00ED686B" w:rsidRDefault="00ED686B" w:rsidP="008B744F">
            <w:pPr>
              <w:spacing w:before="80" w:after="80"/>
              <w:rPr>
                <w:rFonts w:cs="Arial"/>
                <w:sz w:val="20"/>
                <w:lang w:val="en-NZ" w:eastAsia="en-GB"/>
              </w:rPr>
            </w:pPr>
            <w:r w:rsidRPr="00ED686B">
              <w:rPr>
                <w:rFonts w:cs="Arial"/>
                <w:sz w:val="20"/>
                <w:lang w:val="en-NZ" w:eastAsia="en-GB"/>
              </w:rPr>
              <w:t>12.15pm</w:t>
            </w:r>
          </w:p>
        </w:tc>
        <w:tc>
          <w:tcPr>
            <w:tcW w:w="7909" w:type="dxa"/>
            <w:shd w:val="clear" w:color="auto" w:fill="F2F2F2"/>
          </w:tcPr>
          <w:p w14:paraId="36449D1F" w14:textId="77777777" w:rsidR="00ED686B" w:rsidRPr="00ED686B" w:rsidRDefault="00ED686B" w:rsidP="008B744F">
            <w:pPr>
              <w:spacing w:before="80" w:after="80"/>
              <w:rPr>
                <w:rFonts w:cs="Arial"/>
                <w:sz w:val="20"/>
                <w:lang w:val="en-NZ" w:eastAsia="en-GB"/>
              </w:rPr>
            </w:pPr>
            <w:r w:rsidRPr="00ED686B">
              <w:rPr>
                <w:rFonts w:cs="Arial"/>
                <w:sz w:val="20"/>
                <w:lang w:val="en-NZ" w:eastAsia="en-GB"/>
              </w:rPr>
              <w:t>Confirmation of minutes of meeting of 28 July 2020</w:t>
            </w:r>
          </w:p>
        </w:tc>
      </w:tr>
      <w:tr w:rsidR="00ED686B" w:rsidRPr="0097617B" w14:paraId="796FCF00" w14:textId="77777777" w:rsidTr="00ED686B">
        <w:tc>
          <w:tcPr>
            <w:tcW w:w="1838" w:type="dxa"/>
            <w:shd w:val="clear" w:color="auto" w:fill="F2F2F2"/>
          </w:tcPr>
          <w:p w14:paraId="6E3F53F0" w14:textId="77777777" w:rsidR="00ED686B" w:rsidRPr="00ED686B" w:rsidRDefault="00ED686B" w:rsidP="008B744F">
            <w:pPr>
              <w:spacing w:before="80" w:after="80"/>
              <w:rPr>
                <w:rFonts w:cs="Arial"/>
                <w:sz w:val="20"/>
                <w:lang w:val="en-NZ" w:eastAsia="en-GB"/>
              </w:rPr>
            </w:pPr>
            <w:r w:rsidRPr="00ED686B">
              <w:rPr>
                <w:rFonts w:cs="Arial"/>
                <w:sz w:val="20"/>
                <w:lang w:val="en-NZ" w:eastAsia="en-GB"/>
              </w:rPr>
              <w:t>12.30pm</w:t>
            </w:r>
          </w:p>
        </w:tc>
        <w:tc>
          <w:tcPr>
            <w:tcW w:w="7909" w:type="dxa"/>
            <w:shd w:val="clear" w:color="auto" w:fill="F2F2F2"/>
          </w:tcPr>
          <w:p w14:paraId="0E8402E5" w14:textId="77777777" w:rsidR="00ED686B" w:rsidRPr="00ED686B" w:rsidRDefault="00ED686B" w:rsidP="008B744F">
            <w:pPr>
              <w:spacing w:before="80" w:after="80"/>
              <w:rPr>
                <w:rFonts w:cs="Arial"/>
                <w:sz w:val="20"/>
                <w:lang w:val="en-NZ" w:eastAsia="en-GB"/>
              </w:rPr>
            </w:pPr>
            <w:r w:rsidRPr="00ED686B">
              <w:rPr>
                <w:rFonts w:cs="Arial"/>
                <w:sz w:val="20"/>
                <w:lang w:val="en-NZ" w:eastAsia="en-GB"/>
              </w:rPr>
              <w:t>New applications (see over for details)</w:t>
            </w:r>
          </w:p>
        </w:tc>
      </w:tr>
      <w:tr w:rsidR="00ED686B" w:rsidRPr="0097617B" w14:paraId="213D2119" w14:textId="77777777" w:rsidTr="00ED686B">
        <w:tc>
          <w:tcPr>
            <w:tcW w:w="1838" w:type="dxa"/>
            <w:shd w:val="clear" w:color="auto" w:fill="F2F2F2"/>
          </w:tcPr>
          <w:p w14:paraId="51651B99" w14:textId="77777777" w:rsidR="00ED686B" w:rsidRPr="00ED686B" w:rsidRDefault="00ED686B" w:rsidP="008B744F">
            <w:pPr>
              <w:spacing w:before="80" w:after="80"/>
              <w:rPr>
                <w:rFonts w:cs="Arial"/>
                <w:sz w:val="20"/>
                <w:lang w:val="en-NZ" w:eastAsia="en-GB"/>
              </w:rPr>
            </w:pPr>
            <w:r w:rsidRPr="00ED686B">
              <w:rPr>
                <w:rFonts w:cs="Arial"/>
                <w:sz w:val="20"/>
                <w:lang w:val="en-NZ" w:eastAsia="en-GB"/>
              </w:rPr>
              <w:t>12.30-12.55pm</w:t>
            </w:r>
          </w:p>
          <w:p w14:paraId="2EE0AC4D" w14:textId="77777777" w:rsidR="00ED686B" w:rsidRPr="00ED686B" w:rsidRDefault="00ED686B" w:rsidP="008B744F">
            <w:pPr>
              <w:spacing w:before="80" w:after="80"/>
              <w:rPr>
                <w:rFonts w:cs="Arial"/>
                <w:sz w:val="20"/>
                <w:lang w:val="en-NZ" w:eastAsia="en-GB"/>
              </w:rPr>
            </w:pPr>
            <w:r w:rsidRPr="00ED686B">
              <w:rPr>
                <w:rFonts w:cs="Arial"/>
                <w:sz w:val="20"/>
                <w:lang w:val="en-NZ" w:eastAsia="en-GB"/>
              </w:rPr>
              <w:t>12.55-1.20pm</w:t>
            </w:r>
          </w:p>
          <w:p w14:paraId="7C3ED924" w14:textId="77777777" w:rsidR="00ED686B" w:rsidRPr="00ED686B" w:rsidRDefault="00ED686B" w:rsidP="008B744F">
            <w:pPr>
              <w:spacing w:before="80" w:after="80"/>
              <w:rPr>
                <w:rFonts w:cs="Arial"/>
                <w:sz w:val="20"/>
                <w:lang w:val="en-NZ" w:eastAsia="en-GB"/>
              </w:rPr>
            </w:pPr>
            <w:r w:rsidRPr="00ED686B">
              <w:rPr>
                <w:rFonts w:cs="Arial"/>
                <w:sz w:val="20"/>
                <w:lang w:val="en-NZ" w:eastAsia="en-GB"/>
              </w:rPr>
              <w:t>1.20-1.45pm</w:t>
            </w:r>
          </w:p>
          <w:p w14:paraId="121D2BBF" w14:textId="77777777" w:rsidR="00ED686B" w:rsidRPr="00ED686B" w:rsidRDefault="00ED686B" w:rsidP="008B744F">
            <w:pPr>
              <w:spacing w:before="80" w:after="80"/>
              <w:rPr>
                <w:rFonts w:cs="Arial"/>
                <w:sz w:val="20"/>
                <w:lang w:val="en-NZ" w:eastAsia="en-GB"/>
              </w:rPr>
            </w:pPr>
            <w:r w:rsidRPr="00ED686B">
              <w:rPr>
                <w:rFonts w:cs="Arial"/>
                <w:sz w:val="20"/>
                <w:lang w:val="en-NZ" w:eastAsia="en-GB"/>
              </w:rPr>
              <w:t>1.45-2.00pm</w:t>
            </w:r>
          </w:p>
          <w:p w14:paraId="042406FF" w14:textId="77777777" w:rsidR="00ED686B" w:rsidRPr="00ED686B" w:rsidRDefault="00ED686B" w:rsidP="008B744F">
            <w:pPr>
              <w:spacing w:before="80" w:after="80"/>
              <w:rPr>
                <w:rFonts w:cs="Arial"/>
                <w:sz w:val="20"/>
                <w:lang w:val="en-NZ" w:eastAsia="en-GB"/>
              </w:rPr>
            </w:pPr>
            <w:r w:rsidRPr="00ED686B">
              <w:rPr>
                <w:rFonts w:cs="Arial"/>
                <w:sz w:val="20"/>
                <w:lang w:val="en-NZ" w:eastAsia="en-GB"/>
              </w:rPr>
              <w:t>2.00-2.25pm</w:t>
            </w:r>
          </w:p>
          <w:p w14:paraId="752D187C" w14:textId="77777777" w:rsidR="00ED686B" w:rsidRPr="00ED686B" w:rsidRDefault="00ED686B" w:rsidP="008B744F">
            <w:pPr>
              <w:spacing w:before="80" w:after="80"/>
              <w:rPr>
                <w:rFonts w:cs="Arial"/>
                <w:sz w:val="20"/>
                <w:lang w:val="en-NZ" w:eastAsia="en-GB"/>
              </w:rPr>
            </w:pPr>
            <w:r w:rsidRPr="00ED686B">
              <w:rPr>
                <w:rFonts w:cs="Arial"/>
                <w:sz w:val="20"/>
                <w:lang w:val="en-NZ" w:eastAsia="en-GB"/>
              </w:rPr>
              <w:t>2.25-2.50pm</w:t>
            </w:r>
          </w:p>
          <w:p w14:paraId="5E11418F" w14:textId="77777777" w:rsidR="00ED686B" w:rsidRPr="00ED686B" w:rsidRDefault="00ED686B" w:rsidP="008B744F">
            <w:pPr>
              <w:spacing w:before="80" w:after="80"/>
              <w:rPr>
                <w:rFonts w:cs="Arial"/>
                <w:sz w:val="20"/>
                <w:lang w:val="en-NZ" w:eastAsia="en-GB"/>
              </w:rPr>
            </w:pPr>
            <w:r w:rsidRPr="00ED686B">
              <w:rPr>
                <w:rFonts w:cs="Arial"/>
                <w:sz w:val="20"/>
                <w:lang w:val="en-NZ" w:eastAsia="en-GB"/>
              </w:rPr>
              <w:t>2.50-3.15pm</w:t>
            </w:r>
          </w:p>
          <w:p w14:paraId="570CF62C" w14:textId="77777777" w:rsidR="00ED686B" w:rsidRPr="00ED686B" w:rsidRDefault="00ED686B" w:rsidP="008B744F">
            <w:pPr>
              <w:spacing w:before="80" w:after="80"/>
              <w:rPr>
                <w:rFonts w:cs="Arial"/>
                <w:sz w:val="20"/>
                <w:lang w:val="en-NZ" w:eastAsia="en-GB"/>
              </w:rPr>
            </w:pPr>
            <w:r w:rsidRPr="00ED686B">
              <w:rPr>
                <w:rFonts w:cs="Arial"/>
                <w:sz w:val="20"/>
                <w:lang w:val="en-NZ" w:eastAsia="en-GB"/>
              </w:rPr>
              <w:t>3.15-3.30pm</w:t>
            </w:r>
          </w:p>
          <w:p w14:paraId="274CCD0E" w14:textId="77777777" w:rsidR="00ED686B" w:rsidRPr="00ED686B" w:rsidRDefault="00ED686B" w:rsidP="008B744F">
            <w:pPr>
              <w:spacing w:before="80" w:after="80"/>
              <w:rPr>
                <w:rFonts w:cs="Arial"/>
                <w:sz w:val="20"/>
                <w:lang w:val="en-NZ" w:eastAsia="en-GB"/>
              </w:rPr>
            </w:pPr>
            <w:r w:rsidRPr="00ED686B">
              <w:rPr>
                <w:rFonts w:cs="Arial"/>
                <w:sz w:val="20"/>
                <w:lang w:val="en-NZ" w:eastAsia="en-GB"/>
              </w:rPr>
              <w:t>3.30-3.55pm</w:t>
            </w:r>
          </w:p>
          <w:p w14:paraId="4863481C" w14:textId="77777777" w:rsidR="00ED686B" w:rsidRPr="00ED686B" w:rsidRDefault="00ED686B" w:rsidP="008B744F">
            <w:pPr>
              <w:spacing w:before="80" w:after="80"/>
              <w:rPr>
                <w:rFonts w:cs="Arial"/>
                <w:sz w:val="20"/>
                <w:lang w:val="en-NZ" w:eastAsia="en-GB"/>
              </w:rPr>
            </w:pPr>
            <w:r w:rsidRPr="00ED686B">
              <w:rPr>
                <w:rFonts w:cs="Arial"/>
                <w:sz w:val="20"/>
                <w:lang w:val="en-NZ" w:eastAsia="en-GB"/>
              </w:rPr>
              <w:t>3.55-4.20pm</w:t>
            </w:r>
          </w:p>
          <w:p w14:paraId="23D23297" w14:textId="77777777" w:rsidR="00ED686B" w:rsidRPr="00ED686B" w:rsidRDefault="00ED686B" w:rsidP="008B744F">
            <w:pPr>
              <w:spacing w:before="80" w:after="80"/>
              <w:rPr>
                <w:rFonts w:cs="Arial"/>
                <w:sz w:val="20"/>
                <w:lang w:val="en-NZ" w:eastAsia="en-GB"/>
              </w:rPr>
            </w:pPr>
            <w:r w:rsidRPr="00ED686B">
              <w:rPr>
                <w:rFonts w:cs="Arial"/>
                <w:sz w:val="20"/>
                <w:lang w:val="en-NZ" w:eastAsia="en-GB"/>
              </w:rPr>
              <w:t>4.20-4.45pm</w:t>
            </w:r>
          </w:p>
        </w:tc>
        <w:tc>
          <w:tcPr>
            <w:tcW w:w="7909" w:type="dxa"/>
            <w:shd w:val="clear" w:color="auto" w:fill="F2F2F2"/>
          </w:tcPr>
          <w:p w14:paraId="51EB8B38" w14:textId="77777777" w:rsidR="00ED686B" w:rsidRPr="00ED686B" w:rsidRDefault="00ED686B" w:rsidP="008B744F">
            <w:pPr>
              <w:spacing w:before="80" w:after="80"/>
              <w:rPr>
                <w:rFonts w:cs="Arial"/>
                <w:i/>
                <w:sz w:val="20"/>
                <w:lang w:val="en-NZ" w:eastAsia="en-GB"/>
              </w:rPr>
            </w:pPr>
            <w:r w:rsidRPr="00ED686B">
              <w:rPr>
                <w:rFonts w:cs="Arial"/>
                <w:sz w:val="20"/>
                <w:lang w:val="en-NZ" w:eastAsia="en-GB"/>
              </w:rPr>
              <w:t xml:space="preserve"> i 20/CEN/179 </w:t>
            </w:r>
          </w:p>
          <w:p w14:paraId="5448BE4E" w14:textId="77777777" w:rsidR="00ED686B" w:rsidRPr="00ED686B" w:rsidRDefault="00ED686B" w:rsidP="008B744F">
            <w:pPr>
              <w:spacing w:before="80" w:after="80"/>
              <w:rPr>
                <w:rFonts w:cs="Arial"/>
                <w:sz w:val="20"/>
                <w:lang w:val="en-NZ" w:eastAsia="en-GB"/>
              </w:rPr>
            </w:pPr>
            <w:r w:rsidRPr="00ED686B">
              <w:rPr>
                <w:rFonts w:cs="Arial"/>
                <w:sz w:val="20"/>
                <w:lang w:val="en-NZ" w:eastAsia="en-GB"/>
              </w:rPr>
              <w:t xml:space="preserve">  ii 20/CEN/185 </w:t>
            </w:r>
          </w:p>
          <w:p w14:paraId="05B9A3CF" w14:textId="77777777" w:rsidR="00ED686B" w:rsidRPr="00ED686B" w:rsidRDefault="00ED686B" w:rsidP="008B744F">
            <w:pPr>
              <w:spacing w:before="80" w:after="80"/>
              <w:rPr>
                <w:rFonts w:cs="Arial"/>
                <w:i/>
                <w:sz w:val="20"/>
                <w:lang w:val="en-NZ" w:eastAsia="en-GB"/>
              </w:rPr>
            </w:pPr>
            <w:r w:rsidRPr="00ED686B">
              <w:rPr>
                <w:rFonts w:cs="Arial"/>
                <w:sz w:val="20"/>
                <w:lang w:val="en-NZ" w:eastAsia="en-GB"/>
              </w:rPr>
              <w:t xml:space="preserve">  iii 20/CEN/186 </w:t>
            </w:r>
          </w:p>
          <w:p w14:paraId="3DCDFE23" w14:textId="77777777" w:rsidR="00ED686B" w:rsidRPr="00ED686B" w:rsidRDefault="00ED686B" w:rsidP="008B744F">
            <w:pPr>
              <w:spacing w:before="80" w:after="80"/>
              <w:rPr>
                <w:rFonts w:cs="Arial"/>
                <w:i/>
                <w:sz w:val="20"/>
                <w:lang w:val="en-NZ" w:eastAsia="en-GB"/>
              </w:rPr>
            </w:pPr>
            <w:r w:rsidRPr="00ED686B">
              <w:rPr>
                <w:rFonts w:cs="Arial"/>
                <w:i/>
                <w:sz w:val="20"/>
                <w:lang w:val="en-NZ" w:eastAsia="en-GB"/>
              </w:rPr>
              <w:t>Break (15 minutes)</w:t>
            </w:r>
          </w:p>
          <w:p w14:paraId="229B5890" w14:textId="77777777" w:rsidR="00ED686B" w:rsidRPr="00ED686B" w:rsidRDefault="00ED686B" w:rsidP="008B744F">
            <w:pPr>
              <w:spacing w:before="80" w:after="80"/>
              <w:rPr>
                <w:rFonts w:cs="Arial"/>
                <w:i/>
                <w:sz w:val="20"/>
                <w:lang w:val="en-NZ" w:eastAsia="en-GB"/>
              </w:rPr>
            </w:pPr>
            <w:r w:rsidRPr="00ED686B">
              <w:rPr>
                <w:rFonts w:cs="Arial"/>
                <w:sz w:val="20"/>
                <w:lang w:val="en-NZ" w:eastAsia="en-GB"/>
              </w:rPr>
              <w:t xml:space="preserve">  iv 20/CEN/187 </w:t>
            </w:r>
          </w:p>
          <w:p w14:paraId="3CA1499B" w14:textId="77777777" w:rsidR="00ED686B" w:rsidRPr="00ED686B" w:rsidRDefault="00ED686B" w:rsidP="008B744F">
            <w:pPr>
              <w:spacing w:before="80" w:after="80"/>
              <w:rPr>
                <w:rFonts w:cs="Arial"/>
                <w:sz w:val="20"/>
                <w:lang w:val="en-NZ" w:eastAsia="en-GB"/>
              </w:rPr>
            </w:pPr>
            <w:r w:rsidRPr="00ED686B">
              <w:rPr>
                <w:rFonts w:cs="Arial"/>
                <w:sz w:val="20"/>
                <w:lang w:val="en-NZ" w:eastAsia="en-GB"/>
              </w:rPr>
              <w:t xml:space="preserve">  v 20/CEN/191 </w:t>
            </w:r>
          </w:p>
          <w:p w14:paraId="1291891E" w14:textId="77777777" w:rsidR="00ED686B" w:rsidRPr="00ED686B" w:rsidRDefault="00ED686B" w:rsidP="008B744F">
            <w:pPr>
              <w:spacing w:before="80" w:after="80"/>
              <w:rPr>
                <w:rFonts w:cs="Arial"/>
                <w:i/>
                <w:sz w:val="20"/>
                <w:lang w:val="en-NZ" w:eastAsia="en-GB"/>
              </w:rPr>
            </w:pPr>
            <w:r w:rsidRPr="00ED686B">
              <w:rPr>
                <w:rFonts w:cs="Arial"/>
                <w:sz w:val="20"/>
                <w:lang w:val="en-NZ" w:eastAsia="en-GB"/>
              </w:rPr>
              <w:t xml:space="preserve">vi 20/CEN/190 </w:t>
            </w:r>
          </w:p>
          <w:p w14:paraId="7445F426" w14:textId="77777777" w:rsidR="00ED686B" w:rsidRPr="00ED686B" w:rsidRDefault="00ED686B" w:rsidP="008B744F">
            <w:pPr>
              <w:spacing w:before="80" w:after="80"/>
              <w:rPr>
                <w:rFonts w:cs="Arial"/>
                <w:i/>
                <w:sz w:val="20"/>
                <w:lang w:val="en-NZ" w:eastAsia="en-GB"/>
              </w:rPr>
            </w:pPr>
            <w:r w:rsidRPr="00ED686B">
              <w:rPr>
                <w:rFonts w:cs="Arial"/>
                <w:i/>
                <w:sz w:val="20"/>
                <w:lang w:val="en-NZ" w:eastAsia="en-GB"/>
              </w:rPr>
              <w:t>Break (15 minutes)</w:t>
            </w:r>
          </w:p>
          <w:p w14:paraId="3AB4551C" w14:textId="77777777" w:rsidR="00140BEC" w:rsidRDefault="00ED686B" w:rsidP="008B744F">
            <w:pPr>
              <w:spacing w:before="80" w:after="80"/>
              <w:rPr>
                <w:rFonts w:cs="Arial"/>
                <w:i/>
                <w:sz w:val="20"/>
                <w:lang w:val="en-NZ" w:eastAsia="en-GB"/>
              </w:rPr>
            </w:pPr>
            <w:r w:rsidRPr="00ED686B">
              <w:rPr>
                <w:rFonts w:cs="Arial"/>
                <w:sz w:val="20"/>
                <w:lang w:val="en-NZ" w:eastAsia="en-GB"/>
              </w:rPr>
              <w:t xml:space="preserve">  vii 20/CEN/188</w:t>
            </w:r>
          </w:p>
          <w:p w14:paraId="3331DE07" w14:textId="77777777" w:rsidR="00140BEC" w:rsidRDefault="00ED686B" w:rsidP="00140BEC">
            <w:pPr>
              <w:spacing w:before="80" w:after="80"/>
              <w:rPr>
                <w:rFonts w:cs="Arial"/>
                <w:i/>
                <w:sz w:val="20"/>
                <w:lang w:val="en-NZ" w:eastAsia="en-GB"/>
              </w:rPr>
            </w:pPr>
            <w:r w:rsidRPr="00ED686B">
              <w:rPr>
                <w:rFonts w:cs="Arial"/>
                <w:sz w:val="20"/>
                <w:lang w:val="en-NZ" w:eastAsia="en-GB"/>
              </w:rPr>
              <w:t xml:space="preserve">  viii 20/CEN/192</w:t>
            </w:r>
          </w:p>
          <w:p w14:paraId="1B1F77A1" w14:textId="77777777" w:rsidR="00ED686B" w:rsidRPr="00ED686B" w:rsidRDefault="00ED686B" w:rsidP="00140BEC">
            <w:pPr>
              <w:spacing w:before="80" w:after="80"/>
              <w:rPr>
                <w:rFonts w:cs="Arial"/>
                <w:i/>
                <w:sz w:val="20"/>
                <w:lang w:val="en-NZ" w:eastAsia="en-GB"/>
              </w:rPr>
            </w:pPr>
            <w:r w:rsidRPr="00ED686B">
              <w:rPr>
                <w:rFonts w:cs="Arial"/>
                <w:sz w:val="20"/>
                <w:lang w:val="en-NZ" w:eastAsia="en-GB"/>
              </w:rPr>
              <w:t xml:space="preserve">  ix 20/CEN/193 </w:t>
            </w:r>
          </w:p>
        </w:tc>
      </w:tr>
      <w:tr w:rsidR="00ED686B" w:rsidRPr="0097617B" w14:paraId="37C84F7F" w14:textId="77777777" w:rsidTr="00ED686B">
        <w:tc>
          <w:tcPr>
            <w:tcW w:w="1838" w:type="dxa"/>
            <w:shd w:val="clear" w:color="auto" w:fill="F2F2F2"/>
          </w:tcPr>
          <w:p w14:paraId="412B8C1B" w14:textId="77777777" w:rsidR="00ED686B" w:rsidRPr="00ED686B" w:rsidRDefault="00ED686B" w:rsidP="008B744F">
            <w:pPr>
              <w:spacing w:before="80" w:after="80"/>
              <w:rPr>
                <w:rFonts w:cs="Arial"/>
                <w:sz w:val="20"/>
                <w:lang w:val="en-NZ" w:eastAsia="en-GB"/>
              </w:rPr>
            </w:pPr>
          </w:p>
        </w:tc>
        <w:tc>
          <w:tcPr>
            <w:tcW w:w="7909" w:type="dxa"/>
            <w:shd w:val="clear" w:color="auto" w:fill="F2F2F2"/>
          </w:tcPr>
          <w:p w14:paraId="3EAAC159" w14:textId="77777777" w:rsidR="00ED686B" w:rsidRPr="00ED686B" w:rsidRDefault="00ED686B" w:rsidP="008B744F">
            <w:pPr>
              <w:spacing w:before="80" w:after="80"/>
              <w:rPr>
                <w:rFonts w:cs="Arial"/>
                <w:sz w:val="20"/>
                <w:lang w:val="en-NZ" w:eastAsia="en-GB"/>
              </w:rPr>
            </w:pPr>
          </w:p>
        </w:tc>
      </w:tr>
      <w:tr w:rsidR="00ED686B" w:rsidRPr="0097617B" w14:paraId="7EC1D0FC" w14:textId="77777777" w:rsidTr="00ED686B">
        <w:tc>
          <w:tcPr>
            <w:tcW w:w="1838" w:type="dxa"/>
            <w:shd w:val="clear" w:color="auto" w:fill="F2F2F2"/>
          </w:tcPr>
          <w:p w14:paraId="1A9E7EA6" w14:textId="77777777" w:rsidR="00ED686B" w:rsidRPr="00ED686B" w:rsidRDefault="00ED686B" w:rsidP="008B744F">
            <w:pPr>
              <w:spacing w:before="80" w:after="80"/>
              <w:rPr>
                <w:rFonts w:cs="Arial"/>
                <w:sz w:val="20"/>
                <w:lang w:val="en-NZ" w:eastAsia="en-GB"/>
              </w:rPr>
            </w:pPr>
            <w:r w:rsidRPr="00ED686B">
              <w:rPr>
                <w:rFonts w:cs="Arial"/>
                <w:sz w:val="20"/>
                <w:lang w:val="en-NZ" w:eastAsia="en-GB"/>
              </w:rPr>
              <w:t>4.45-5.00pm</w:t>
            </w:r>
          </w:p>
        </w:tc>
        <w:tc>
          <w:tcPr>
            <w:tcW w:w="7909" w:type="dxa"/>
            <w:shd w:val="clear" w:color="auto" w:fill="F2F2F2"/>
          </w:tcPr>
          <w:p w14:paraId="4D6D7308" w14:textId="77777777" w:rsidR="00ED686B" w:rsidRPr="00ED686B" w:rsidRDefault="00ED686B" w:rsidP="008B744F">
            <w:pPr>
              <w:spacing w:before="80" w:after="80"/>
              <w:rPr>
                <w:rFonts w:cs="Arial"/>
                <w:sz w:val="20"/>
                <w:lang w:val="en-NZ" w:eastAsia="en-GB"/>
              </w:rPr>
            </w:pPr>
            <w:r w:rsidRPr="00ED686B">
              <w:rPr>
                <w:rFonts w:cs="Arial"/>
                <w:sz w:val="20"/>
                <w:lang w:val="en-NZ" w:eastAsia="en-GB"/>
              </w:rPr>
              <w:t>General business:</w:t>
            </w:r>
          </w:p>
          <w:p w14:paraId="7AE2D3BE" w14:textId="77777777" w:rsidR="00ED686B" w:rsidRPr="00ED686B" w:rsidRDefault="00ED686B" w:rsidP="008B744F">
            <w:pPr>
              <w:spacing w:before="80" w:after="80"/>
              <w:ind w:left="720"/>
              <w:rPr>
                <w:rFonts w:cs="Arial"/>
                <w:sz w:val="20"/>
                <w:lang w:val="en-NZ" w:eastAsia="en-GB"/>
              </w:rPr>
            </w:pPr>
            <w:r w:rsidRPr="00ED686B">
              <w:rPr>
                <w:rFonts w:cs="Arial"/>
                <w:sz w:val="20"/>
                <w:lang w:val="en-NZ" w:eastAsia="en-GB"/>
              </w:rPr>
              <w:t>Noting section</w:t>
            </w:r>
          </w:p>
          <w:p w14:paraId="6AE2180E" w14:textId="77777777" w:rsidR="00ED686B" w:rsidRPr="00ED686B" w:rsidRDefault="00ED686B" w:rsidP="008B744F">
            <w:pPr>
              <w:spacing w:before="80" w:after="80"/>
              <w:rPr>
                <w:rFonts w:cs="Arial"/>
                <w:sz w:val="20"/>
                <w:lang w:val="en-NZ" w:eastAsia="en-GB"/>
              </w:rPr>
            </w:pPr>
          </w:p>
        </w:tc>
      </w:tr>
      <w:tr w:rsidR="00ED686B" w:rsidRPr="0097617B" w14:paraId="148E2B13" w14:textId="77777777" w:rsidTr="00ED686B">
        <w:tc>
          <w:tcPr>
            <w:tcW w:w="1838" w:type="dxa"/>
            <w:tcBorders>
              <w:bottom w:val="single" w:sz="4" w:space="0" w:color="auto"/>
            </w:tcBorders>
            <w:shd w:val="clear" w:color="auto" w:fill="F2F2F2"/>
          </w:tcPr>
          <w:p w14:paraId="6C7B5625" w14:textId="77777777" w:rsidR="00ED686B" w:rsidRPr="00ED686B" w:rsidRDefault="00ED686B" w:rsidP="008B744F">
            <w:pPr>
              <w:spacing w:before="80" w:after="80"/>
              <w:rPr>
                <w:rFonts w:cs="Arial"/>
                <w:sz w:val="20"/>
                <w:lang w:val="en-NZ" w:eastAsia="en-GB"/>
              </w:rPr>
            </w:pPr>
            <w:r w:rsidRPr="00ED686B">
              <w:rPr>
                <w:rFonts w:cs="Arial"/>
                <w:sz w:val="20"/>
                <w:lang w:val="en-NZ" w:eastAsia="en-GB"/>
              </w:rPr>
              <w:t>5.00pm</w:t>
            </w:r>
          </w:p>
        </w:tc>
        <w:tc>
          <w:tcPr>
            <w:tcW w:w="7909" w:type="dxa"/>
            <w:tcBorders>
              <w:bottom w:val="single" w:sz="4" w:space="0" w:color="auto"/>
            </w:tcBorders>
            <w:shd w:val="clear" w:color="auto" w:fill="F2F2F2"/>
          </w:tcPr>
          <w:p w14:paraId="52A4BA5C" w14:textId="77777777" w:rsidR="00ED686B" w:rsidRPr="00ED686B" w:rsidRDefault="00ED686B" w:rsidP="008B744F">
            <w:pPr>
              <w:spacing w:before="80" w:after="80"/>
              <w:rPr>
                <w:rFonts w:cs="Arial"/>
                <w:sz w:val="20"/>
                <w:lang w:val="en-NZ" w:eastAsia="en-GB"/>
              </w:rPr>
            </w:pPr>
            <w:r w:rsidRPr="00ED686B">
              <w:rPr>
                <w:rFonts w:cs="Arial"/>
                <w:sz w:val="20"/>
                <w:lang w:val="en-NZ" w:eastAsia="en-GB"/>
              </w:rPr>
              <w:t>Meeting ends</w:t>
            </w:r>
          </w:p>
        </w:tc>
      </w:tr>
    </w:tbl>
    <w:p w14:paraId="2D172E9A" w14:textId="77777777" w:rsidR="007F56D5" w:rsidRPr="00522B40" w:rsidRDefault="007F56D5" w:rsidP="00E24E77">
      <w:pPr>
        <w:spacing w:before="80" w:after="80"/>
        <w:rPr>
          <w:rFonts w:cs="Arial"/>
          <w:sz w:val="20"/>
          <w:lang w:val="en-NZ"/>
        </w:rPr>
      </w:pPr>
    </w:p>
    <w:p w14:paraId="6D639459"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F9451C" w:rsidRPr="00E20390" w14:paraId="085BB70F" w14:textId="77777777">
        <w:trPr>
          <w:trHeight w:val="240"/>
        </w:trPr>
        <w:tc>
          <w:tcPr>
            <w:tcW w:w="2700" w:type="dxa"/>
            <w:shd w:val="pct12" w:color="auto" w:fill="FFFFFF"/>
            <w:vAlign w:val="center"/>
          </w:tcPr>
          <w:p w14:paraId="203F0256" w14:textId="77777777" w:rsidR="00F9451C" w:rsidRPr="00E20390" w:rsidRDefault="00F9451C">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2C495537" w14:textId="77777777" w:rsidR="00F9451C" w:rsidRPr="00E20390" w:rsidRDefault="00F9451C">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1456ECC2" w14:textId="77777777" w:rsidR="00F9451C" w:rsidRPr="00E20390" w:rsidRDefault="00F9451C">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65C596C8" w14:textId="77777777" w:rsidR="00F9451C" w:rsidRPr="00E20390" w:rsidRDefault="00F9451C">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68365B5C" w14:textId="77777777" w:rsidR="00F9451C" w:rsidRPr="00E20390" w:rsidRDefault="00F9451C">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c>
          <w:tcPr>
            <w:gridSpan w:val="0"/>
          </w:tcPr>
          <w:p w14:paraId="085BB70F" w14:textId="77777777" w:rsidR="00F9451C" w:rsidRPr="00E20390" w:rsidRDefault="00F9451C">
            <w:pPr>
              <w:rPr>
                <w:sz w:val="16"/>
                <w:szCs w:val="16"/>
              </w:rPr>
            </w:pPr>
            <w:r w:rsidRPr="00E20390">
              <w:rPr>
                <w:sz w:val="16"/>
                <w:szCs w:val="16"/>
              </w:rPr>
              <w:t xml:space="preserve"> </w:t>
            </w:r>
          </w:p>
        </w:tc>
      </w:tr>
      <w:tr w:rsidR="00F9451C" w:rsidRPr="00E20390" w14:paraId="439CEAAD" w14:textId="77777777">
        <w:trPr>
          <w:trHeight w:val="280"/>
        </w:trPr>
        <w:tc>
          <w:tcPr>
            <w:tcW w:w="2700" w:type="dxa"/>
          </w:tcPr>
          <w:p w14:paraId="418A7DBC" w14:textId="77777777" w:rsidR="00F9451C" w:rsidRPr="00E20390" w:rsidRDefault="00F9451C">
            <w:pPr>
              <w:autoSpaceDE w:val="0"/>
              <w:autoSpaceDN w:val="0"/>
              <w:adjustRightInd w:val="0"/>
              <w:rPr>
                <w:sz w:val="16"/>
                <w:szCs w:val="16"/>
              </w:rPr>
            </w:pPr>
            <w:r w:rsidRPr="00E20390">
              <w:rPr>
                <w:sz w:val="16"/>
                <w:szCs w:val="16"/>
              </w:rPr>
              <w:t xml:space="preserve">Mrs  Helen Walker </w:t>
            </w:r>
          </w:p>
        </w:tc>
        <w:tc>
          <w:tcPr>
            <w:tcW w:w="2600" w:type="dxa"/>
          </w:tcPr>
          <w:p w14:paraId="7906737B" w14:textId="77777777"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14:paraId="07891BE4" w14:textId="77777777" w:rsidR="00F9451C" w:rsidRPr="00E20390" w:rsidRDefault="00F9451C">
            <w:pPr>
              <w:autoSpaceDE w:val="0"/>
              <w:autoSpaceDN w:val="0"/>
              <w:adjustRightInd w:val="0"/>
              <w:rPr>
                <w:sz w:val="16"/>
                <w:szCs w:val="16"/>
              </w:rPr>
            </w:pPr>
            <w:r w:rsidRPr="00E20390">
              <w:rPr>
                <w:sz w:val="16"/>
                <w:szCs w:val="16"/>
              </w:rPr>
              <w:t xml:space="preserve">22/05/2018 </w:t>
            </w:r>
          </w:p>
        </w:tc>
        <w:tc>
          <w:tcPr>
            <w:tcW w:w="1200" w:type="dxa"/>
          </w:tcPr>
          <w:p w14:paraId="31FFA404" w14:textId="77777777" w:rsidR="00F9451C" w:rsidRPr="00E20390" w:rsidRDefault="00F9451C">
            <w:pPr>
              <w:autoSpaceDE w:val="0"/>
              <w:autoSpaceDN w:val="0"/>
              <w:adjustRightInd w:val="0"/>
              <w:rPr>
                <w:sz w:val="16"/>
                <w:szCs w:val="16"/>
              </w:rPr>
            </w:pPr>
            <w:r w:rsidRPr="00E20390">
              <w:rPr>
                <w:sz w:val="16"/>
                <w:szCs w:val="16"/>
              </w:rPr>
              <w:t xml:space="preserve">22/05/2020 </w:t>
            </w:r>
          </w:p>
        </w:tc>
        <w:tc>
          <w:tcPr>
            <w:tcW w:w="1200" w:type="dxa"/>
          </w:tcPr>
          <w:p w14:paraId="3743EB0C"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439CEAAD" w14:textId="77777777" w:rsidR="00F9451C" w:rsidRPr="00E20390" w:rsidRDefault="00F9451C">
            <w:pPr>
              <w:rPr>
                <w:sz w:val="16"/>
                <w:szCs w:val="16"/>
              </w:rPr>
            </w:pPr>
            <w:r w:rsidRPr="00E20390">
              <w:rPr>
                <w:sz w:val="16"/>
                <w:szCs w:val="16"/>
              </w:rPr>
              <w:t xml:space="preserve"> </w:t>
            </w:r>
          </w:p>
        </w:tc>
      </w:tr>
      <w:tr w:rsidR="00F9451C" w:rsidRPr="00E20390" w14:paraId="0281537F" w14:textId="77777777">
        <w:trPr>
          <w:trHeight w:val="280"/>
        </w:trPr>
        <w:tc>
          <w:tcPr>
            <w:tcW w:w="2700" w:type="dxa"/>
          </w:tcPr>
          <w:p w14:paraId="75E3B4FA" w14:textId="77777777" w:rsidR="00F9451C" w:rsidRPr="00E20390" w:rsidRDefault="00F9451C">
            <w:pPr>
              <w:autoSpaceDE w:val="0"/>
              <w:autoSpaceDN w:val="0"/>
              <w:adjustRightInd w:val="0"/>
              <w:rPr>
                <w:sz w:val="16"/>
                <w:szCs w:val="16"/>
              </w:rPr>
            </w:pPr>
            <w:r w:rsidRPr="00E20390">
              <w:rPr>
                <w:sz w:val="16"/>
                <w:szCs w:val="16"/>
              </w:rPr>
              <w:t xml:space="preserve">Mrs Sandy Gill </w:t>
            </w:r>
          </w:p>
        </w:tc>
        <w:tc>
          <w:tcPr>
            <w:tcW w:w="2600" w:type="dxa"/>
          </w:tcPr>
          <w:p w14:paraId="3BA2DB9F" w14:textId="77777777"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14:paraId="71D045E4" w14:textId="77777777" w:rsidR="00F9451C" w:rsidRPr="00E20390" w:rsidRDefault="00F9451C">
            <w:pPr>
              <w:autoSpaceDE w:val="0"/>
              <w:autoSpaceDN w:val="0"/>
              <w:adjustRightInd w:val="0"/>
              <w:rPr>
                <w:sz w:val="16"/>
                <w:szCs w:val="16"/>
              </w:rPr>
            </w:pPr>
            <w:r w:rsidRPr="00E20390">
              <w:rPr>
                <w:sz w:val="16"/>
                <w:szCs w:val="16"/>
              </w:rPr>
              <w:t xml:space="preserve">22/05/2015 </w:t>
            </w:r>
          </w:p>
        </w:tc>
        <w:tc>
          <w:tcPr>
            <w:tcW w:w="1200" w:type="dxa"/>
          </w:tcPr>
          <w:p w14:paraId="5E162194" w14:textId="77777777" w:rsidR="00F9451C" w:rsidRPr="00E20390" w:rsidRDefault="00F9451C">
            <w:pPr>
              <w:autoSpaceDE w:val="0"/>
              <w:autoSpaceDN w:val="0"/>
              <w:adjustRightInd w:val="0"/>
              <w:rPr>
                <w:sz w:val="16"/>
                <w:szCs w:val="16"/>
              </w:rPr>
            </w:pPr>
            <w:r w:rsidRPr="00E20390">
              <w:rPr>
                <w:sz w:val="16"/>
                <w:szCs w:val="16"/>
              </w:rPr>
              <w:t xml:space="preserve">22/05/2020 </w:t>
            </w:r>
          </w:p>
        </w:tc>
        <w:tc>
          <w:tcPr>
            <w:tcW w:w="1200" w:type="dxa"/>
          </w:tcPr>
          <w:p w14:paraId="12131E62"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0281537F" w14:textId="77777777" w:rsidR="00F9451C" w:rsidRPr="00E20390" w:rsidRDefault="00F9451C">
            <w:pPr>
              <w:rPr>
                <w:sz w:val="16"/>
                <w:szCs w:val="16"/>
              </w:rPr>
            </w:pPr>
            <w:r w:rsidRPr="00E20390">
              <w:rPr>
                <w:sz w:val="16"/>
                <w:szCs w:val="16"/>
              </w:rPr>
              <w:t xml:space="preserve"> </w:t>
            </w:r>
          </w:p>
        </w:tc>
      </w:tr>
      <w:tr w:rsidR="00F9451C" w:rsidRPr="00E20390" w14:paraId="25FFEEEB" w14:textId="77777777">
        <w:trPr>
          <w:trHeight w:val="280"/>
        </w:trPr>
        <w:tc>
          <w:tcPr>
            <w:tcW w:w="2700" w:type="dxa"/>
          </w:tcPr>
          <w:p w14:paraId="366CE3F6" w14:textId="77777777" w:rsidR="00F9451C" w:rsidRPr="00E20390" w:rsidRDefault="00F9451C">
            <w:pPr>
              <w:autoSpaceDE w:val="0"/>
              <w:autoSpaceDN w:val="0"/>
              <w:adjustRightInd w:val="0"/>
              <w:rPr>
                <w:sz w:val="16"/>
                <w:szCs w:val="16"/>
              </w:rPr>
            </w:pPr>
            <w:r w:rsidRPr="00E20390">
              <w:rPr>
                <w:sz w:val="16"/>
                <w:szCs w:val="16"/>
              </w:rPr>
              <w:t xml:space="preserve">Dr Patries Herst </w:t>
            </w:r>
          </w:p>
        </w:tc>
        <w:tc>
          <w:tcPr>
            <w:tcW w:w="2600" w:type="dxa"/>
          </w:tcPr>
          <w:p w14:paraId="0A723063"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59B6EC2D" w14:textId="77777777" w:rsidR="00F9451C" w:rsidRPr="00E20390" w:rsidRDefault="00F9451C">
            <w:pPr>
              <w:autoSpaceDE w:val="0"/>
              <w:autoSpaceDN w:val="0"/>
              <w:adjustRightInd w:val="0"/>
              <w:rPr>
                <w:sz w:val="16"/>
                <w:szCs w:val="16"/>
              </w:rPr>
            </w:pPr>
            <w:r w:rsidRPr="00E20390">
              <w:rPr>
                <w:sz w:val="16"/>
                <w:szCs w:val="16"/>
              </w:rPr>
              <w:t xml:space="preserve">22/05/2015 </w:t>
            </w:r>
          </w:p>
        </w:tc>
        <w:tc>
          <w:tcPr>
            <w:tcW w:w="1200" w:type="dxa"/>
          </w:tcPr>
          <w:p w14:paraId="598F6C9D" w14:textId="77777777" w:rsidR="00F9451C" w:rsidRPr="00E20390" w:rsidRDefault="00F9451C">
            <w:pPr>
              <w:autoSpaceDE w:val="0"/>
              <w:autoSpaceDN w:val="0"/>
              <w:adjustRightInd w:val="0"/>
              <w:rPr>
                <w:sz w:val="16"/>
                <w:szCs w:val="16"/>
              </w:rPr>
            </w:pPr>
            <w:r w:rsidRPr="00E20390">
              <w:rPr>
                <w:sz w:val="16"/>
                <w:szCs w:val="16"/>
              </w:rPr>
              <w:t xml:space="preserve">22/05/2020 </w:t>
            </w:r>
          </w:p>
        </w:tc>
        <w:tc>
          <w:tcPr>
            <w:tcW w:w="1200" w:type="dxa"/>
          </w:tcPr>
          <w:p w14:paraId="6E469CF2"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25FFEEEB" w14:textId="77777777" w:rsidR="00F9451C" w:rsidRPr="00E20390" w:rsidRDefault="00F9451C">
            <w:pPr>
              <w:rPr>
                <w:sz w:val="16"/>
                <w:szCs w:val="16"/>
              </w:rPr>
            </w:pPr>
            <w:r w:rsidRPr="00E20390">
              <w:rPr>
                <w:sz w:val="16"/>
                <w:szCs w:val="16"/>
              </w:rPr>
              <w:t xml:space="preserve"> </w:t>
            </w:r>
          </w:p>
        </w:tc>
      </w:tr>
      <w:tr w:rsidR="00F9451C" w:rsidRPr="00E20390" w14:paraId="01E08581" w14:textId="77777777">
        <w:trPr>
          <w:trHeight w:val="280"/>
        </w:trPr>
        <w:tc>
          <w:tcPr>
            <w:tcW w:w="2700" w:type="dxa"/>
          </w:tcPr>
          <w:p w14:paraId="667D82B6" w14:textId="77777777" w:rsidR="00F9451C" w:rsidRPr="00E20390" w:rsidRDefault="00F9451C">
            <w:pPr>
              <w:autoSpaceDE w:val="0"/>
              <w:autoSpaceDN w:val="0"/>
              <w:adjustRightInd w:val="0"/>
              <w:rPr>
                <w:sz w:val="16"/>
                <w:szCs w:val="16"/>
              </w:rPr>
            </w:pPr>
            <w:r w:rsidRPr="00E20390">
              <w:rPr>
                <w:sz w:val="16"/>
                <w:szCs w:val="16"/>
              </w:rPr>
              <w:t xml:space="preserve">Dr Cordelia Thomas </w:t>
            </w:r>
          </w:p>
        </w:tc>
        <w:tc>
          <w:tcPr>
            <w:tcW w:w="2600" w:type="dxa"/>
          </w:tcPr>
          <w:p w14:paraId="780C7C0C" w14:textId="77777777" w:rsidR="00F9451C" w:rsidRPr="00E20390" w:rsidRDefault="00F9451C">
            <w:pPr>
              <w:autoSpaceDE w:val="0"/>
              <w:autoSpaceDN w:val="0"/>
              <w:adjustRightInd w:val="0"/>
              <w:rPr>
                <w:sz w:val="16"/>
                <w:szCs w:val="16"/>
              </w:rPr>
            </w:pPr>
            <w:r w:rsidRPr="00E20390">
              <w:rPr>
                <w:sz w:val="16"/>
                <w:szCs w:val="16"/>
              </w:rPr>
              <w:t xml:space="preserve">Lay (the law) </w:t>
            </w:r>
          </w:p>
        </w:tc>
        <w:tc>
          <w:tcPr>
            <w:tcW w:w="1300" w:type="dxa"/>
          </w:tcPr>
          <w:p w14:paraId="11FFC2D6" w14:textId="77777777" w:rsidR="00F9451C" w:rsidRPr="00E20390" w:rsidRDefault="00F9451C">
            <w:pPr>
              <w:autoSpaceDE w:val="0"/>
              <w:autoSpaceDN w:val="0"/>
              <w:adjustRightInd w:val="0"/>
              <w:rPr>
                <w:sz w:val="16"/>
                <w:szCs w:val="16"/>
              </w:rPr>
            </w:pPr>
            <w:r w:rsidRPr="00E20390">
              <w:rPr>
                <w:sz w:val="16"/>
                <w:szCs w:val="16"/>
              </w:rPr>
              <w:t xml:space="preserve">20/05/2017 </w:t>
            </w:r>
          </w:p>
        </w:tc>
        <w:tc>
          <w:tcPr>
            <w:tcW w:w="1200" w:type="dxa"/>
          </w:tcPr>
          <w:p w14:paraId="1BE24391" w14:textId="77777777" w:rsidR="00F9451C" w:rsidRPr="00E20390" w:rsidRDefault="00F9451C">
            <w:pPr>
              <w:autoSpaceDE w:val="0"/>
              <w:autoSpaceDN w:val="0"/>
              <w:adjustRightInd w:val="0"/>
              <w:rPr>
                <w:sz w:val="16"/>
                <w:szCs w:val="16"/>
              </w:rPr>
            </w:pPr>
            <w:r w:rsidRPr="00E20390">
              <w:rPr>
                <w:sz w:val="16"/>
                <w:szCs w:val="16"/>
              </w:rPr>
              <w:t xml:space="preserve">20/05/2020 </w:t>
            </w:r>
          </w:p>
        </w:tc>
        <w:tc>
          <w:tcPr>
            <w:tcW w:w="1200" w:type="dxa"/>
          </w:tcPr>
          <w:p w14:paraId="5246D184" w14:textId="77777777" w:rsidR="00F9451C" w:rsidRPr="00E20390" w:rsidRDefault="00ED686B">
            <w:pPr>
              <w:autoSpaceDE w:val="0"/>
              <w:autoSpaceDN w:val="0"/>
              <w:adjustRightInd w:val="0"/>
              <w:rPr>
                <w:sz w:val="16"/>
                <w:szCs w:val="16"/>
              </w:rPr>
            </w:pPr>
            <w:r>
              <w:rPr>
                <w:sz w:val="16"/>
                <w:szCs w:val="16"/>
              </w:rPr>
              <w:t>Apologies</w:t>
            </w:r>
          </w:p>
        </w:tc>
        <w:tc>
          <w:tcPr>
            <w:gridSpan w:val="0"/>
          </w:tcPr>
          <w:p w14:paraId="01E08581" w14:textId="77777777" w:rsidR="00F9451C" w:rsidRPr="00E20390" w:rsidRDefault="00F9451C">
            <w:pPr>
              <w:rPr>
                <w:sz w:val="16"/>
                <w:szCs w:val="16"/>
              </w:rPr>
            </w:pPr>
            <w:r w:rsidRPr="00E20390">
              <w:rPr>
                <w:sz w:val="16"/>
                <w:szCs w:val="16"/>
              </w:rPr>
              <w:t xml:space="preserve"> </w:t>
            </w:r>
          </w:p>
        </w:tc>
      </w:tr>
      <w:tr w:rsidR="00F9451C" w:rsidRPr="00E20390" w14:paraId="18B9C4E9" w14:textId="77777777">
        <w:trPr>
          <w:trHeight w:val="280"/>
        </w:trPr>
        <w:tc>
          <w:tcPr>
            <w:tcW w:w="2700" w:type="dxa"/>
          </w:tcPr>
          <w:p w14:paraId="1D6E6375" w14:textId="77777777" w:rsidR="00F9451C" w:rsidRPr="00E20390" w:rsidRDefault="00F9451C">
            <w:pPr>
              <w:autoSpaceDE w:val="0"/>
              <w:autoSpaceDN w:val="0"/>
              <w:adjustRightInd w:val="0"/>
              <w:rPr>
                <w:sz w:val="16"/>
                <w:szCs w:val="16"/>
              </w:rPr>
            </w:pPr>
            <w:r w:rsidRPr="00E20390">
              <w:rPr>
                <w:sz w:val="16"/>
                <w:szCs w:val="16"/>
              </w:rPr>
              <w:t xml:space="preserve">Dr Peter Gallagher </w:t>
            </w:r>
          </w:p>
        </w:tc>
        <w:tc>
          <w:tcPr>
            <w:tcW w:w="2600" w:type="dxa"/>
          </w:tcPr>
          <w:p w14:paraId="2EEA3ED2" w14:textId="77777777" w:rsidR="00F9451C" w:rsidRPr="00E20390" w:rsidRDefault="00F9451C">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6B78DB6C" w14:textId="77777777" w:rsidR="00F9451C" w:rsidRPr="00E20390" w:rsidRDefault="00F9451C">
            <w:pPr>
              <w:autoSpaceDE w:val="0"/>
              <w:autoSpaceDN w:val="0"/>
              <w:adjustRightInd w:val="0"/>
              <w:rPr>
                <w:sz w:val="16"/>
                <w:szCs w:val="16"/>
              </w:rPr>
            </w:pPr>
            <w:r w:rsidRPr="00E20390">
              <w:rPr>
                <w:sz w:val="16"/>
                <w:szCs w:val="16"/>
              </w:rPr>
              <w:t xml:space="preserve">22/05/2015 </w:t>
            </w:r>
          </w:p>
        </w:tc>
        <w:tc>
          <w:tcPr>
            <w:tcW w:w="1200" w:type="dxa"/>
          </w:tcPr>
          <w:p w14:paraId="1686B5F9" w14:textId="77777777" w:rsidR="00F9451C" w:rsidRPr="00E20390" w:rsidRDefault="00F9451C">
            <w:pPr>
              <w:autoSpaceDE w:val="0"/>
              <w:autoSpaceDN w:val="0"/>
              <w:adjustRightInd w:val="0"/>
              <w:rPr>
                <w:sz w:val="16"/>
                <w:szCs w:val="16"/>
              </w:rPr>
            </w:pPr>
            <w:r w:rsidRPr="00E20390">
              <w:rPr>
                <w:sz w:val="16"/>
                <w:szCs w:val="16"/>
              </w:rPr>
              <w:t xml:space="preserve">22/05/2020 </w:t>
            </w:r>
          </w:p>
        </w:tc>
        <w:tc>
          <w:tcPr>
            <w:tcW w:w="1200" w:type="dxa"/>
          </w:tcPr>
          <w:p w14:paraId="48FFCF1F"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18B9C4E9" w14:textId="77777777" w:rsidR="00F9451C" w:rsidRPr="00E20390" w:rsidRDefault="00F9451C">
            <w:pPr>
              <w:rPr>
                <w:sz w:val="16"/>
                <w:szCs w:val="16"/>
              </w:rPr>
            </w:pPr>
            <w:r w:rsidRPr="00E20390">
              <w:rPr>
                <w:sz w:val="16"/>
                <w:szCs w:val="16"/>
              </w:rPr>
              <w:t xml:space="preserve"> </w:t>
            </w:r>
          </w:p>
        </w:tc>
      </w:tr>
      <w:tr w:rsidR="00F9451C" w:rsidRPr="00E20390" w14:paraId="6384F38D" w14:textId="77777777">
        <w:trPr>
          <w:trHeight w:val="280"/>
        </w:trPr>
        <w:tc>
          <w:tcPr>
            <w:tcW w:w="2700" w:type="dxa"/>
          </w:tcPr>
          <w:p w14:paraId="29C3E0A8" w14:textId="77777777" w:rsidR="00F9451C" w:rsidRPr="00E20390" w:rsidRDefault="00F9451C">
            <w:pPr>
              <w:autoSpaceDE w:val="0"/>
              <w:autoSpaceDN w:val="0"/>
              <w:adjustRightInd w:val="0"/>
              <w:rPr>
                <w:sz w:val="16"/>
                <w:szCs w:val="16"/>
              </w:rPr>
            </w:pPr>
            <w:r w:rsidRPr="00E20390">
              <w:rPr>
                <w:sz w:val="16"/>
                <w:szCs w:val="16"/>
              </w:rPr>
              <w:t xml:space="preserve">Ms Helen Davidson </w:t>
            </w:r>
          </w:p>
        </w:tc>
        <w:tc>
          <w:tcPr>
            <w:tcW w:w="2600" w:type="dxa"/>
          </w:tcPr>
          <w:p w14:paraId="5A8E67D8" w14:textId="77777777" w:rsidR="00F9451C" w:rsidRPr="00E20390" w:rsidRDefault="00F9451C">
            <w:pPr>
              <w:autoSpaceDE w:val="0"/>
              <w:autoSpaceDN w:val="0"/>
              <w:adjustRightInd w:val="0"/>
              <w:rPr>
                <w:sz w:val="16"/>
                <w:szCs w:val="16"/>
              </w:rPr>
            </w:pPr>
            <w:r w:rsidRPr="00E20390">
              <w:rPr>
                <w:sz w:val="16"/>
                <w:szCs w:val="16"/>
              </w:rPr>
              <w:t xml:space="preserve">Lay (ethical/moral reasoning) </w:t>
            </w:r>
          </w:p>
        </w:tc>
        <w:tc>
          <w:tcPr>
            <w:tcW w:w="1300" w:type="dxa"/>
          </w:tcPr>
          <w:p w14:paraId="2432A901" w14:textId="77777777" w:rsidR="00F9451C" w:rsidRPr="00E20390" w:rsidRDefault="00F9451C">
            <w:pPr>
              <w:autoSpaceDE w:val="0"/>
              <w:autoSpaceDN w:val="0"/>
              <w:adjustRightInd w:val="0"/>
              <w:rPr>
                <w:sz w:val="16"/>
                <w:szCs w:val="16"/>
              </w:rPr>
            </w:pPr>
            <w:r w:rsidRPr="00E20390">
              <w:rPr>
                <w:sz w:val="16"/>
                <w:szCs w:val="16"/>
              </w:rPr>
              <w:t xml:space="preserve">06/12/2018 </w:t>
            </w:r>
          </w:p>
        </w:tc>
        <w:tc>
          <w:tcPr>
            <w:tcW w:w="1200" w:type="dxa"/>
          </w:tcPr>
          <w:p w14:paraId="468A558B" w14:textId="77777777" w:rsidR="00F9451C" w:rsidRPr="00E20390" w:rsidRDefault="00F9451C">
            <w:pPr>
              <w:autoSpaceDE w:val="0"/>
              <w:autoSpaceDN w:val="0"/>
              <w:adjustRightInd w:val="0"/>
              <w:rPr>
                <w:sz w:val="16"/>
                <w:szCs w:val="16"/>
              </w:rPr>
            </w:pPr>
            <w:r w:rsidRPr="00E20390">
              <w:rPr>
                <w:sz w:val="16"/>
                <w:szCs w:val="16"/>
              </w:rPr>
              <w:t xml:space="preserve">06/12/2021 </w:t>
            </w:r>
          </w:p>
        </w:tc>
        <w:tc>
          <w:tcPr>
            <w:tcW w:w="1200" w:type="dxa"/>
          </w:tcPr>
          <w:p w14:paraId="44008897"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6384F38D" w14:textId="77777777" w:rsidR="00F9451C" w:rsidRPr="00E20390" w:rsidRDefault="00F9451C">
            <w:pPr>
              <w:rPr>
                <w:sz w:val="16"/>
                <w:szCs w:val="16"/>
              </w:rPr>
            </w:pPr>
            <w:r w:rsidRPr="00E20390">
              <w:rPr>
                <w:sz w:val="16"/>
                <w:szCs w:val="16"/>
              </w:rPr>
              <w:t xml:space="preserve"> </w:t>
            </w:r>
          </w:p>
        </w:tc>
      </w:tr>
      <w:tr w:rsidR="00F9451C" w:rsidRPr="00E20390" w14:paraId="2E4D4ECA" w14:textId="77777777">
        <w:trPr>
          <w:trHeight w:val="280"/>
        </w:trPr>
        <w:tc>
          <w:tcPr>
            <w:tcW w:w="2700" w:type="dxa"/>
          </w:tcPr>
          <w:p w14:paraId="7E805B3C" w14:textId="77777777" w:rsidR="00F9451C" w:rsidRPr="00E20390" w:rsidRDefault="00F9451C">
            <w:pPr>
              <w:autoSpaceDE w:val="0"/>
              <w:autoSpaceDN w:val="0"/>
              <w:adjustRightInd w:val="0"/>
              <w:rPr>
                <w:sz w:val="16"/>
                <w:szCs w:val="16"/>
              </w:rPr>
            </w:pPr>
            <w:r w:rsidRPr="00E20390">
              <w:rPr>
                <w:sz w:val="16"/>
                <w:szCs w:val="16"/>
              </w:rPr>
              <w:t xml:space="preserve">Ms Julie Jones </w:t>
            </w:r>
          </w:p>
        </w:tc>
        <w:tc>
          <w:tcPr>
            <w:tcW w:w="2600" w:type="dxa"/>
          </w:tcPr>
          <w:p w14:paraId="1D390609"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2FA936DA" w14:textId="77777777" w:rsidR="00F9451C" w:rsidRPr="00E20390" w:rsidRDefault="00F9451C">
            <w:pPr>
              <w:autoSpaceDE w:val="0"/>
              <w:autoSpaceDN w:val="0"/>
              <w:adjustRightInd w:val="0"/>
              <w:rPr>
                <w:sz w:val="16"/>
                <w:szCs w:val="16"/>
              </w:rPr>
            </w:pPr>
            <w:r w:rsidRPr="00E20390">
              <w:rPr>
                <w:sz w:val="16"/>
                <w:szCs w:val="16"/>
              </w:rPr>
              <w:t xml:space="preserve">22/05/2020 </w:t>
            </w:r>
          </w:p>
        </w:tc>
        <w:tc>
          <w:tcPr>
            <w:tcW w:w="1200" w:type="dxa"/>
          </w:tcPr>
          <w:p w14:paraId="09AA09CA" w14:textId="77777777" w:rsidR="00F9451C" w:rsidRPr="00E20390" w:rsidRDefault="00F9451C">
            <w:pPr>
              <w:autoSpaceDE w:val="0"/>
              <w:autoSpaceDN w:val="0"/>
              <w:adjustRightInd w:val="0"/>
              <w:rPr>
                <w:sz w:val="16"/>
                <w:szCs w:val="16"/>
              </w:rPr>
            </w:pPr>
            <w:r w:rsidRPr="00E20390">
              <w:rPr>
                <w:sz w:val="16"/>
                <w:szCs w:val="16"/>
              </w:rPr>
              <w:t xml:space="preserve">22/05/2022 </w:t>
            </w:r>
          </w:p>
        </w:tc>
        <w:tc>
          <w:tcPr>
            <w:tcW w:w="1200" w:type="dxa"/>
          </w:tcPr>
          <w:p w14:paraId="5B462D86"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2E4D4ECA" w14:textId="77777777" w:rsidR="00F9451C" w:rsidRPr="00E20390" w:rsidRDefault="00F9451C">
            <w:pPr>
              <w:rPr>
                <w:sz w:val="16"/>
                <w:szCs w:val="16"/>
              </w:rPr>
            </w:pPr>
            <w:r w:rsidRPr="00E20390">
              <w:rPr>
                <w:sz w:val="16"/>
                <w:szCs w:val="16"/>
              </w:rPr>
              <w:t xml:space="preserve"> </w:t>
            </w:r>
          </w:p>
        </w:tc>
      </w:tr>
      <w:tr w:rsidR="00F9451C" w:rsidRPr="00E20390" w14:paraId="30B74D1C" w14:textId="77777777">
        <w:trPr>
          <w:trHeight w:val="280"/>
        </w:trPr>
        <w:tc>
          <w:tcPr>
            <w:tcW w:w="2700" w:type="dxa"/>
          </w:tcPr>
          <w:p w14:paraId="66D45E71" w14:textId="77777777" w:rsidR="00F9451C" w:rsidRPr="00E20390" w:rsidRDefault="00F9451C">
            <w:pPr>
              <w:autoSpaceDE w:val="0"/>
              <w:autoSpaceDN w:val="0"/>
              <w:adjustRightInd w:val="0"/>
              <w:rPr>
                <w:sz w:val="16"/>
                <w:szCs w:val="16"/>
              </w:rPr>
            </w:pPr>
            <w:r w:rsidRPr="00E20390">
              <w:rPr>
                <w:sz w:val="16"/>
                <w:szCs w:val="16"/>
              </w:rPr>
              <w:t xml:space="preserve">Dr Jill Wilkinson </w:t>
            </w:r>
          </w:p>
        </w:tc>
        <w:tc>
          <w:tcPr>
            <w:tcW w:w="2600" w:type="dxa"/>
          </w:tcPr>
          <w:p w14:paraId="7C3804B1" w14:textId="77777777" w:rsidR="00F9451C" w:rsidRPr="00E20390" w:rsidRDefault="00F9451C">
            <w:pPr>
              <w:autoSpaceDE w:val="0"/>
              <w:autoSpaceDN w:val="0"/>
              <w:adjustRightInd w:val="0"/>
              <w:rPr>
                <w:sz w:val="16"/>
                <w:szCs w:val="16"/>
              </w:rPr>
            </w:pPr>
            <w:r w:rsidRPr="00E20390">
              <w:rPr>
                <w:sz w:val="16"/>
                <w:szCs w:val="16"/>
              </w:rPr>
              <w:t xml:space="preserve">Non-lay (observational studies) </w:t>
            </w:r>
          </w:p>
        </w:tc>
        <w:tc>
          <w:tcPr>
            <w:tcW w:w="1300" w:type="dxa"/>
          </w:tcPr>
          <w:p w14:paraId="0C18ECDF" w14:textId="77777777" w:rsidR="00F9451C" w:rsidRPr="00E20390" w:rsidRDefault="00F9451C">
            <w:pPr>
              <w:autoSpaceDE w:val="0"/>
              <w:autoSpaceDN w:val="0"/>
              <w:adjustRightInd w:val="0"/>
              <w:rPr>
                <w:sz w:val="16"/>
                <w:szCs w:val="16"/>
              </w:rPr>
            </w:pPr>
            <w:r w:rsidRPr="00E20390">
              <w:rPr>
                <w:sz w:val="16"/>
                <w:szCs w:val="16"/>
              </w:rPr>
              <w:t xml:space="preserve">22/05/2020 </w:t>
            </w:r>
          </w:p>
        </w:tc>
        <w:tc>
          <w:tcPr>
            <w:tcW w:w="1200" w:type="dxa"/>
          </w:tcPr>
          <w:p w14:paraId="3343D026" w14:textId="77777777" w:rsidR="00F9451C" w:rsidRPr="00E20390" w:rsidRDefault="00F9451C">
            <w:pPr>
              <w:autoSpaceDE w:val="0"/>
              <w:autoSpaceDN w:val="0"/>
              <w:adjustRightInd w:val="0"/>
              <w:rPr>
                <w:sz w:val="16"/>
                <w:szCs w:val="16"/>
              </w:rPr>
            </w:pPr>
            <w:r w:rsidRPr="00E20390">
              <w:rPr>
                <w:sz w:val="16"/>
                <w:szCs w:val="16"/>
              </w:rPr>
              <w:t xml:space="preserve">22/05/2023 </w:t>
            </w:r>
          </w:p>
        </w:tc>
        <w:tc>
          <w:tcPr>
            <w:tcW w:w="1200" w:type="dxa"/>
          </w:tcPr>
          <w:p w14:paraId="4B9510EE"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30B74D1C" w14:textId="77777777" w:rsidR="00F9451C" w:rsidRPr="00E20390" w:rsidRDefault="00F9451C">
            <w:pPr>
              <w:rPr>
                <w:sz w:val="16"/>
                <w:szCs w:val="16"/>
              </w:rPr>
            </w:pPr>
            <w:r w:rsidRPr="00E20390">
              <w:rPr>
                <w:sz w:val="16"/>
                <w:szCs w:val="16"/>
              </w:rPr>
              <w:t xml:space="preserve"> </w:t>
            </w:r>
          </w:p>
        </w:tc>
      </w:tr>
    </w:tbl>
    <w:p w14:paraId="0315EC10" w14:textId="77777777" w:rsidR="00522B40" w:rsidRPr="00F9451C" w:rsidRDefault="00F9451C" w:rsidP="00F9451C">
      <w:pPr>
        <w:rPr>
          <w:sz w:val="16"/>
          <w:szCs w:val="16"/>
        </w:rPr>
      </w:pPr>
      <w:r w:rsidRPr="00E20390">
        <w:rPr>
          <w:sz w:val="16"/>
          <w:szCs w:val="16"/>
        </w:rPr>
        <w:t xml:space="preserve"> </w:t>
      </w:r>
    </w:p>
    <w:p w14:paraId="7B0DE0D3" w14:textId="77777777" w:rsidR="00E24E77" w:rsidRDefault="00E24E77" w:rsidP="00E24E77">
      <w:pPr>
        <w:pStyle w:val="Heading2"/>
        <w:pBdr>
          <w:bottom w:val="single" w:sz="12" w:space="1" w:color="auto"/>
        </w:pBdr>
      </w:pPr>
      <w:r>
        <w:br w:type="page"/>
      </w:r>
      <w:r>
        <w:lastRenderedPageBreak/>
        <w:t>Welcome</w:t>
      </w:r>
    </w:p>
    <w:p w14:paraId="5E76F5A4" w14:textId="77777777" w:rsidR="00E24E77" w:rsidRDefault="00E24E77" w:rsidP="00E24E77">
      <w:r>
        <w:t xml:space="preserve"> </w:t>
      </w:r>
    </w:p>
    <w:p w14:paraId="14BA7038" w14:textId="77777777" w:rsidR="00E24E77" w:rsidRDefault="00E24E77" w:rsidP="00E24E77">
      <w:pPr>
        <w:rPr>
          <w:lang w:val="en-NZ"/>
        </w:rPr>
      </w:pPr>
    </w:p>
    <w:p w14:paraId="4F6FCD70" w14:textId="77777777" w:rsidR="00E24E77" w:rsidRPr="00ED686B" w:rsidRDefault="00E24E77" w:rsidP="00ED686B">
      <w:pPr>
        <w:spacing w:before="80" w:after="80"/>
        <w:rPr>
          <w:rFonts w:cs="Arial"/>
          <w:color w:val="33CCCC"/>
          <w:szCs w:val="22"/>
          <w:lang w:val="en-NZ"/>
        </w:rPr>
      </w:pPr>
      <w:r w:rsidRPr="00204AC4">
        <w:rPr>
          <w:rFonts w:cs="Arial"/>
          <w:szCs w:val="22"/>
          <w:lang w:val="en-NZ"/>
        </w:rPr>
        <w:t xml:space="preserve">The Chair opened the meeting at </w:t>
      </w:r>
      <w:r w:rsidR="00ED686B">
        <w:rPr>
          <w:rFonts w:cs="Arial"/>
          <w:szCs w:val="22"/>
          <w:lang w:val="en-NZ"/>
        </w:rPr>
        <w:t xml:space="preserve">12pm </w:t>
      </w:r>
      <w:r w:rsidRPr="00204AC4">
        <w:rPr>
          <w:rFonts w:cs="Arial"/>
          <w:szCs w:val="22"/>
          <w:lang w:val="en-NZ"/>
        </w:rPr>
        <w:t>and welcomed Committee members, noting that apologies had been received from</w:t>
      </w:r>
      <w:r w:rsidRPr="00204AC4">
        <w:rPr>
          <w:rFonts w:cs="Arial"/>
          <w:color w:val="33CCCC"/>
          <w:szCs w:val="22"/>
          <w:lang w:val="en-NZ"/>
        </w:rPr>
        <w:t xml:space="preserve"> </w:t>
      </w:r>
      <w:r w:rsidR="00ED686B">
        <w:rPr>
          <w:rFonts w:cs="Arial"/>
          <w:szCs w:val="22"/>
          <w:lang w:val="en-NZ"/>
        </w:rPr>
        <w:t>Cordelia Thomas</w:t>
      </w:r>
    </w:p>
    <w:p w14:paraId="0F292B44" w14:textId="77777777" w:rsidR="00E24E77" w:rsidRDefault="00E24E77" w:rsidP="00E24E77">
      <w:pPr>
        <w:rPr>
          <w:lang w:val="en-NZ"/>
        </w:rPr>
      </w:pPr>
    </w:p>
    <w:p w14:paraId="396D808F" w14:textId="77777777" w:rsidR="00E24E77" w:rsidRDefault="00E24E77" w:rsidP="00E24E77">
      <w:pPr>
        <w:rPr>
          <w:lang w:val="en-NZ"/>
        </w:rPr>
      </w:pPr>
      <w:r>
        <w:rPr>
          <w:lang w:val="en-NZ"/>
        </w:rPr>
        <w:t xml:space="preserve">The Chair noted that the meeting was quorate. </w:t>
      </w:r>
    </w:p>
    <w:p w14:paraId="38E9B1E9" w14:textId="77777777" w:rsidR="00E24E77" w:rsidRDefault="00E24E77" w:rsidP="00E24E77">
      <w:pPr>
        <w:rPr>
          <w:lang w:val="en-NZ"/>
        </w:rPr>
      </w:pPr>
    </w:p>
    <w:p w14:paraId="785B07D1" w14:textId="77777777" w:rsidR="00E24E77" w:rsidRDefault="00E24E77" w:rsidP="00E24E77">
      <w:pPr>
        <w:rPr>
          <w:lang w:val="en-NZ"/>
        </w:rPr>
      </w:pPr>
      <w:r>
        <w:rPr>
          <w:lang w:val="en-NZ"/>
        </w:rPr>
        <w:t>The Committee noted and agreed the agenda for the meeting.</w:t>
      </w:r>
    </w:p>
    <w:p w14:paraId="5747C467" w14:textId="77777777" w:rsidR="00E24E77" w:rsidRDefault="00E24E77" w:rsidP="00E24E77">
      <w:pPr>
        <w:rPr>
          <w:lang w:val="en-NZ"/>
        </w:rPr>
      </w:pPr>
    </w:p>
    <w:p w14:paraId="77467769" w14:textId="77777777" w:rsidR="00E24E77" w:rsidRDefault="00E24E77" w:rsidP="00E24E77">
      <w:pPr>
        <w:rPr>
          <w:lang w:val="en-NZ"/>
        </w:rPr>
      </w:pPr>
    </w:p>
    <w:p w14:paraId="655FE8BC" w14:textId="77777777" w:rsidR="00E24E77" w:rsidRDefault="00E24E77" w:rsidP="00E24E77">
      <w:pPr>
        <w:pStyle w:val="Heading2"/>
        <w:pBdr>
          <w:bottom w:val="single" w:sz="12" w:space="1" w:color="auto"/>
        </w:pBdr>
      </w:pPr>
      <w:r>
        <w:t>Confirmation of previous minutes</w:t>
      </w:r>
    </w:p>
    <w:p w14:paraId="2B705C39" w14:textId="77777777" w:rsidR="00E24E77" w:rsidRDefault="00E24E77" w:rsidP="00E24E77">
      <w:pPr>
        <w:rPr>
          <w:lang w:val="en-NZ"/>
        </w:rPr>
      </w:pPr>
    </w:p>
    <w:p w14:paraId="108ECE14" w14:textId="77777777" w:rsidR="00E24E77" w:rsidRDefault="00E24E77" w:rsidP="00E24E77">
      <w:pPr>
        <w:rPr>
          <w:lang w:val="en-NZ"/>
        </w:rPr>
      </w:pPr>
    </w:p>
    <w:p w14:paraId="518480CC" w14:textId="77777777" w:rsidR="00E24E77" w:rsidRDefault="00E24E77" w:rsidP="00E24E77">
      <w:pPr>
        <w:rPr>
          <w:lang w:val="en-NZ"/>
        </w:rPr>
      </w:pPr>
      <w:r>
        <w:rPr>
          <w:lang w:val="en-NZ"/>
        </w:rPr>
        <w:t xml:space="preserve">The minutes of the meeting of </w:t>
      </w:r>
      <w:r w:rsidR="00ED686B">
        <w:rPr>
          <w:rFonts w:cs="Arial"/>
          <w:szCs w:val="22"/>
          <w:lang w:val="en-NZ"/>
        </w:rPr>
        <w:t>28 July 2020</w:t>
      </w:r>
      <w:r>
        <w:rPr>
          <w:lang w:val="en-NZ"/>
        </w:rPr>
        <w:t xml:space="preserve"> were </w:t>
      </w:r>
      <w:r w:rsidR="00522B40">
        <w:rPr>
          <w:lang w:val="en-NZ"/>
        </w:rPr>
        <w:t>confirm</w:t>
      </w:r>
      <w:r>
        <w:rPr>
          <w:lang w:val="en-NZ"/>
        </w:rPr>
        <w:t>ed.</w:t>
      </w:r>
    </w:p>
    <w:p w14:paraId="634E0067" w14:textId="77777777" w:rsidR="00E24E77" w:rsidRDefault="00E24E77" w:rsidP="00E24E77">
      <w:pPr>
        <w:rPr>
          <w:color w:val="FF0000"/>
          <w:lang w:val="en-NZ"/>
        </w:rPr>
      </w:pPr>
    </w:p>
    <w:p w14:paraId="427257A5" w14:textId="77777777" w:rsidR="00E24E77" w:rsidRPr="00DC35A3" w:rsidRDefault="00E24E77" w:rsidP="00E24E77">
      <w:pPr>
        <w:rPr>
          <w:lang w:val="en-NZ"/>
        </w:rPr>
      </w:pPr>
    </w:p>
    <w:p w14:paraId="379921D2" w14:textId="77777777" w:rsidR="00E24E77" w:rsidRDefault="00E24E77" w:rsidP="00E24E77">
      <w:pPr>
        <w:pStyle w:val="Heading2"/>
        <w:pBdr>
          <w:bottom w:val="single" w:sz="12" w:space="1" w:color="auto"/>
        </w:pBdr>
      </w:pPr>
      <w:r>
        <w:br w:type="page"/>
      </w:r>
      <w:r w:rsidRPr="006D4840">
        <w:lastRenderedPageBreak/>
        <w:t xml:space="preserve">New applications </w:t>
      </w:r>
    </w:p>
    <w:p w14:paraId="08B336B5" w14:textId="77777777" w:rsidR="00E24E77" w:rsidRPr="0018623C" w:rsidRDefault="00E24E77" w:rsidP="00E24E77"/>
    <w:p w14:paraId="5E4660D2" w14:textId="77777777" w:rsidR="00795EDD" w:rsidRPr="00960BFE" w:rsidRDefault="00795EDD" w:rsidP="00E24E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95EDD" w:rsidRPr="00960BFE" w14:paraId="10AD3F0F" w14:textId="77777777">
        <w:tblPrEx>
          <w:tblCellMar>
            <w:top w:w="0" w:type="dxa"/>
            <w:bottom w:w="0" w:type="dxa"/>
          </w:tblCellMar>
        </w:tblPrEx>
        <w:trPr>
          <w:trHeight w:val="280"/>
        </w:trPr>
        <w:tc>
          <w:tcPr>
            <w:tcW w:w="966" w:type="dxa"/>
            <w:tcBorders>
              <w:top w:val="nil"/>
              <w:left w:val="nil"/>
              <w:bottom w:val="nil"/>
              <w:right w:val="nil"/>
            </w:tcBorders>
          </w:tcPr>
          <w:p w14:paraId="4CFD326D" w14:textId="77777777" w:rsidR="00795EDD" w:rsidRPr="00960BFE" w:rsidRDefault="00795EDD">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28846D25" w14:textId="77777777" w:rsidR="00795EDD" w:rsidRPr="00960BFE" w:rsidRDefault="00795E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B5BED58" w14:textId="77777777" w:rsidR="00795EDD" w:rsidRPr="00960BFE" w:rsidRDefault="00795EDD">
            <w:pPr>
              <w:autoSpaceDE w:val="0"/>
              <w:autoSpaceDN w:val="0"/>
              <w:adjustRightInd w:val="0"/>
            </w:pPr>
            <w:r w:rsidRPr="00960BFE">
              <w:rPr>
                <w:b/>
              </w:rPr>
              <w:t>20/CEN/179</w:t>
            </w:r>
            <w:r w:rsidRPr="00960BFE">
              <w:t xml:space="preserve"> </w:t>
            </w:r>
          </w:p>
        </w:tc>
        <w:tc>
          <w:tcPr>
            <w:gridSpan w:val="0"/>
          </w:tcPr>
          <w:p w14:paraId="10AD3F0F" w14:textId="77777777" w:rsidR="00795EDD" w:rsidRPr="00960BFE" w:rsidRDefault="00795EDD">
            <w:r w:rsidRPr="00960BFE">
              <w:t xml:space="preserve"> </w:t>
            </w:r>
          </w:p>
        </w:tc>
      </w:tr>
      <w:tr w:rsidR="00795EDD" w:rsidRPr="00960BFE" w14:paraId="52EC2CCE" w14:textId="77777777">
        <w:tblPrEx>
          <w:tblCellMar>
            <w:top w:w="0" w:type="dxa"/>
            <w:bottom w:w="0" w:type="dxa"/>
          </w:tblCellMar>
        </w:tblPrEx>
        <w:trPr>
          <w:trHeight w:val="280"/>
        </w:trPr>
        <w:tc>
          <w:tcPr>
            <w:tcW w:w="966" w:type="dxa"/>
            <w:tcBorders>
              <w:top w:val="nil"/>
              <w:left w:val="nil"/>
              <w:bottom w:val="nil"/>
              <w:right w:val="nil"/>
            </w:tcBorders>
          </w:tcPr>
          <w:p w14:paraId="6158E01D"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299AA52F" w14:textId="77777777" w:rsidR="00795EDD" w:rsidRPr="00960BFE" w:rsidRDefault="00795EDD">
            <w:pPr>
              <w:autoSpaceDE w:val="0"/>
              <w:autoSpaceDN w:val="0"/>
              <w:adjustRightInd w:val="0"/>
            </w:pPr>
            <w:r w:rsidRPr="00960BFE">
              <w:t xml:space="preserve">Title: </w:t>
            </w:r>
          </w:p>
        </w:tc>
        <w:tc>
          <w:tcPr>
            <w:tcW w:w="6459" w:type="dxa"/>
            <w:tcBorders>
              <w:top w:val="nil"/>
              <w:left w:val="nil"/>
              <w:bottom w:val="nil"/>
              <w:right w:val="nil"/>
            </w:tcBorders>
          </w:tcPr>
          <w:p w14:paraId="2CBFBE16" w14:textId="77777777" w:rsidR="00795EDD" w:rsidRPr="00960BFE" w:rsidRDefault="00795EDD">
            <w:pPr>
              <w:autoSpaceDE w:val="0"/>
              <w:autoSpaceDN w:val="0"/>
              <w:adjustRightInd w:val="0"/>
            </w:pPr>
            <w:r w:rsidRPr="00960BFE">
              <w:t xml:space="preserve">Hospital based assessment of depression and psoriasis </w:t>
            </w:r>
          </w:p>
        </w:tc>
        <w:tc>
          <w:tcPr>
            <w:gridSpan w:val="0"/>
          </w:tcPr>
          <w:p w14:paraId="52EC2CCE" w14:textId="77777777" w:rsidR="00795EDD" w:rsidRPr="00960BFE" w:rsidRDefault="00795EDD">
            <w:r w:rsidRPr="00960BFE">
              <w:t xml:space="preserve"> </w:t>
            </w:r>
          </w:p>
        </w:tc>
      </w:tr>
      <w:tr w:rsidR="00795EDD" w:rsidRPr="00960BFE" w14:paraId="0C11BA65" w14:textId="77777777">
        <w:tblPrEx>
          <w:tblCellMar>
            <w:top w:w="0" w:type="dxa"/>
            <w:bottom w:w="0" w:type="dxa"/>
          </w:tblCellMar>
        </w:tblPrEx>
        <w:trPr>
          <w:trHeight w:val="280"/>
        </w:trPr>
        <w:tc>
          <w:tcPr>
            <w:tcW w:w="966" w:type="dxa"/>
            <w:tcBorders>
              <w:top w:val="nil"/>
              <w:left w:val="nil"/>
              <w:bottom w:val="nil"/>
              <w:right w:val="nil"/>
            </w:tcBorders>
          </w:tcPr>
          <w:p w14:paraId="497FBA5F"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441D98B1" w14:textId="77777777" w:rsidR="00795EDD" w:rsidRPr="00960BFE" w:rsidRDefault="00795EDD">
            <w:pPr>
              <w:autoSpaceDE w:val="0"/>
              <w:autoSpaceDN w:val="0"/>
              <w:adjustRightInd w:val="0"/>
            </w:pPr>
            <w:r w:rsidRPr="00960BFE">
              <w:t xml:space="preserve">Principal Investigator: </w:t>
            </w:r>
          </w:p>
        </w:tc>
        <w:tc>
          <w:tcPr>
            <w:tcW w:w="6459" w:type="dxa"/>
            <w:tcBorders>
              <w:top w:val="nil"/>
              <w:left w:val="nil"/>
              <w:bottom w:val="nil"/>
              <w:right w:val="nil"/>
            </w:tcBorders>
          </w:tcPr>
          <w:p w14:paraId="3E779166" w14:textId="77777777" w:rsidR="00795EDD" w:rsidRPr="00960BFE" w:rsidRDefault="00795EDD">
            <w:pPr>
              <w:autoSpaceDE w:val="0"/>
              <w:autoSpaceDN w:val="0"/>
              <w:adjustRightInd w:val="0"/>
            </w:pPr>
            <w:r w:rsidRPr="00960BFE">
              <w:t xml:space="preserve">Dr Karen Koch </w:t>
            </w:r>
          </w:p>
        </w:tc>
        <w:tc>
          <w:tcPr>
            <w:gridSpan w:val="0"/>
          </w:tcPr>
          <w:p w14:paraId="0C11BA65" w14:textId="77777777" w:rsidR="00795EDD" w:rsidRPr="00960BFE" w:rsidRDefault="00795EDD">
            <w:r w:rsidRPr="00960BFE">
              <w:t xml:space="preserve"> </w:t>
            </w:r>
          </w:p>
        </w:tc>
      </w:tr>
      <w:tr w:rsidR="00795EDD" w:rsidRPr="00960BFE" w14:paraId="1E52B8C1" w14:textId="77777777">
        <w:tblPrEx>
          <w:tblCellMar>
            <w:top w:w="0" w:type="dxa"/>
            <w:bottom w:w="0" w:type="dxa"/>
          </w:tblCellMar>
        </w:tblPrEx>
        <w:trPr>
          <w:trHeight w:val="280"/>
        </w:trPr>
        <w:tc>
          <w:tcPr>
            <w:tcW w:w="966" w:type="dxa"/>
            <w:tcBorders>
              <w:top w:val="nil"/>
              <w:left w:val="nil"/>
              <w:bottom w:val="nil"/>
              <w:right w:val="nil"/>
            </w:tcBorders>
          </w:tcPr>
          <w:p w14:paraId="1F285AFB"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6A37220D" w14:textId="77777777" w:rsidR="00795EDD" w:rsidRPr="00960BFE" w:rsidRDefault="00795EDD">
            <w:pPr>
              <w:autoSpaceDE w:val="0"/>
              <w:autoSpaceDN w:val="0"/>
              <w:adjustRightInd w:val="0"/>
            </w:pPr>
            <w:r w:rsidRPr="00960BFE">
              <w:t xml:space="preserve">Sponsor: </w:t>
            </w:r>
          </w:p>
        </w:tc>
        <w:tc>
          <w:tcPr>
            <w:tcW w:w="6459" w:type="dxa"/>
            <w:tcBorders>
              <w:top w:val="nil"/>
              <w:left w:val="nil"/>
              <w:bottom w:val="nil"/>
              <w:right w:val="nil"/>
            </w:tcBorders>
          </w:tcPr>
          <w:p w14:paraId="602248E1" w14:textId="77777777" w:rsidR="00795EDD" w:rsidRPr="00960BFE" w:rsidRDefault="00795EDD">
            <w:pPr>
              <w:autoSpaceDE w:val="0"/>
              <w:autoSpaceDN w:val="0"/>
              <w:adjustRightInd w:val="0"/>
            </w:pPr>
            <w:r w:rsidRPr="00960BFE">
              <w:t xml:space="preserve"> </w:t>
            </w:r>
          </w:p>
        </w:tc>
        <w:tc>
          <w:tcPr>
            <w:gridSpan w:val="0"/>
          </w:tcPr>
          <w:p w14:paraId="1E52B8C1" w14:textId="77777777" w:rsidR="00795EDD" w:rsidRPr="00960BFE" w:rsidRDefault="00795EDD">
            <w:r w:rsidRPr="00960BFE">
              <w:t xml:space="preserve"> </w:t>
            </w:r>
          </w:p>
        </w:tc>
      </w:tr>
      <w:tr w:rsidR="00795EDD" w:rsidRPr="00960BFE" w14:paraId="3E1F1B78" w14:textId="77777777">
        <w:tblPrEx>
          <w:tblCellMar>
            <w:top w:w="0" w:type="dxa"/>
            <w:bottom w:w="0" w:type="dxa"/>
          </w:tblCellMar>
        </w:tblPrEx>
        <w:trPr>
          <w:trHeight w:val="280"/>
        </w:trPr>
        <w:tc>
          <w:tcPr>
            <w:tcW w:w="966" w:type="dxa"/>
            <w:tcBorders>
              <w:top w:val="nil"/>
              <w:left w:val="nil"/>
              <w:bottom w:val="nil"/>
              <w:right w:val="nil"/>
            </w:tcBorders>
          </w:tcPr>
          <w:p w14:paraId="668695DC"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542FF947" w14:textId="77777777" w:rsidR="00795EDD" w:rsidRPr="00960BFE" w:rsidRDefault="00795EDD">
            <w:pPr>
              <w:autoSpaceDE w:val="0"/>
              <w:autoSpaceDN w:val="0"/>
              <w:adjustRightInd w:val="0"/>
            </w:pPr>
            <w:r w:rsidRPr="00960BFE">
              <w:t xml:space="preserve">Clock Start Date: </w:t>
            </w:r>
          </w:p>
        </w:tc>
        <w:tc>
          <w:tcPr>
            <w:tcW w:w="6459" w:type="dxa"/>
            <w:tcBorders>
              <w:top w:val="nil"/>
              <w:left w:val="nil"/>
              <w:bottom w:val="nil"/>
              <w:right w:val="nil"/>
            </w:tcBorders>
          </w:tcPr>
          <w:p w14:paraId="4F7B0942" w14:textId="77777777" w:rsidR="00795EDD" w:rsidRPr="00960BFE" w:rsidRDefault="00795EDD">
            <w:pPr>
              <w:autoSpaceDE w:val="0"/>
              <w:autoSpaceDN w:val="0"/>
              <w:adjustRightInd w:val="0"/>
            </w:pPr>
            <w:r w:rsidRPr="00960BFE">
              <w:t xml:space="preserve">13 August 2020 </w:t>
            </w:r>
          </w:p>
        </w:tc>
        <w:tc>
          <w:tcPr>
            <w:gridSpan w:val="0"/>
          </w:tcPr>
          <w:p w14:paraId="3E1F1B78" w14:textId="77777777" w:rsidR="00795EDD" w:rsidRPr="00960BFE" w:rsidRDefault="00795EDD">
            <w:r w:rsidRPr="00960BFE">
              <w:t xml:space="preserve"> </w:t>
            </w:r>
          </w:p>
        </w:tc>
      </w:tr>
    </w:tbl>
    <w:p w14:paraId="4A6D930D" w14:textId="77777777" w:rsidR="00795EDD" w:rsidRPr="00960BFE" w:rsidRDefault="00795EDD" w:rsidP="00E24E77">
      <w:r w:rsidRPr="00960BFE">
        <w:t xml:space="preserve"> </w:t>
      </w:r>
    </w:p>
    <w:p w14:paraId="68AF25FF" w14:textId="77777777" w:rsidR="00ED686B" w:rsidRPr="00987913" w:rsidRDefault="00065193" w:rsidP="00ED686B">
      <w:pPr>
        <w:autoSpaceDE w:val="0"/>
        <w:autoSpaceDN w:val="0"/>
        <w:adjustRightInd w:val="0"/>
        <w:rPr>
          <w:sz w:val="20"/>
          <w:lang w:val="en-NZ"/>
        </w:rPr>
      </w:pPr>
      <w:r>
        <w:rPr>
          <w:rFonts w:cs="Arial"/>
          <w:szCs w:val="22"/>
          <w:lang w:val="en-NZ"/>
        </w:rPr>
        <w:t>Karen Koch</w:t>
      </w:r>
      <w:r w:rsidR="00ED686B" w:rsidRPr="00987913">
        <w:rPr>
          <w:lang w:val="en-NZ"/>
        </w:rPr>
        <w:t xml:space="preserve"> was present </w:t>
      </w:r>
      <w:r w:rsidR="00ED686B" w:rsidRPr="0019479B">
        <w:rPr>
          <w:rFonts w:cs="Arial"/>
          <w:szCs w:val="22"/>
          <w:lang w:val="en-NZ"/>
        </w:rPr>
        <w:t>by videoconference</w:t>
      </w:r>
      <w:r w:rsidR="00ED686B" w:rsidRPr="0019479B">
        <w:rPr>
          <w:lang w:val="en-NZ"/>
        </w:rPr>
        <w:t xml:space="preserve"> </w:t>
      </w:r>
      <w:r w:rsidR="00ED686B" w:rsidRPr="00987913">
        <w:rPr>
          <w:lang w:val="en-NZ"/>
        </w:rPr>
        <w:t>for discussion of this application.</w:t>
      </w:r>
    </w:p>
    <w:p w14:paraId="2251A465" w14:textId="77777777" w:rsidR="00ED686B" w:rsidRDefault="00ED686B" w:rsidP="00ED686B">
      <w:pPr>
        <w:rPr>
          <w:u w:val="single"/>
          <w:lang w:val="en-NZ"/>
        </w:rPr>
      </w:pPr>
    </w:p>
    <w:p w14:paraId="311C7ABA" w14:textId="77777777" w:rsidR="00ED686B" w:rsidRPr="00FD2B1E" w:rsidRDefault="00ED686B" w:rsidP="00ED686B">
      <w:pPr>
        <w:rPr>
          <w:u w:val="single"/>
          <w:lang w:val="en-NZ"/>
        </w:rPr>
      </w:pPr>
      <w:r w:rsidRPr="00FD2B1E">
        <w:rPr>
          <w:u w:val="single"/>
          <w:lang w:val="en-NZ"/>
        </w:rPr>
        <w:t>Potential conflicts of interest</w:t>
      </w:r>
    </w:p>
    <w:p w14:paraId="2C9D08B7" w14:textId="77777777" w:rsidR="00ED686B" w:rsidRPr="008869BB" w:rsidRDefault="00ED686B" w:rsidP="00ED686B">
      <w:pPr>
        <w:rPr>
          <w:b/>
          <w:lang w:val="en-NZ"/>
        </w:rPr>
      </w:pPr>
    </w:p>
    <w:p w14:paraId="1F641179" w14:textId="77777777" w:rsidR="00ED686B" w:rsidRPr="00960BFE" w:rsidRDefault="00ED686B" w:rsidP="00ED686B">
      <w:pPr>
        <w:rPr>
          <w:lang w:val="en-NZ"/>
        </w:rPr>
      </w:pPr>
      <w:r w:rsidRPr="00960BFE">
        <w:rPr>
          <w:lang w:val="en-NZ"/>
        </w:rPr>
        <w:t>The Chair asked members to declare any potential conflicts of interest related to this application.</w:t>
      </w:r>
    </w:p>
    <w:p w14:paraId="5CFF2340" w14:textId="77777777" w:rsidR="00ED686B" w:rsidRPr="00960BFE" w:rsidRDefault="00ED686B" w:rsidP="00ED686B">
      <w:pPr>
        <w:rPr>
          <w:lang w:val="en-NZ"/>
        </w:rPr>
      </w:pPr>
    </w:p>
    <w:p w14:paraId="42F8355A" w14:textId="77777777" w:rsidR="00ED686B" w:rsidRDefault="00ED686B" w:rsidP="00ED686B">
      <w:pPr>
        <w:rPr>
          <w:lang w:val="en-NZ"/>
        </w:rPr>
      </w:pPr>
      <w:r w:rsidRPr="00FD2B1E">
        <w:rPr>
          <w:lang w:val="en-NZ"/>
        </w:rPr>
        <w:t>No potential conflicts</w:t>
      </w:r>
      <w:r w:rsidRPr="00960BFE">
        <w:rPr>
          <w:lang w:val="en-NZ"/>
        </w:rPr>
        <w:t xml:space="preserve"> of interest related to this application were declared by any member.</w:t>
      </w:r>
    </w:p>
    <w:p w14:paraId="47239523" w14:textId="77777777" w:rsidR="00ED686B" w:rsidRPr="00960BFE" w:rsidRDefault="00ED686B" w:rsidP="00ED686B">
      <w:pPr>
        <w:rPr>
          <w:lang w:val="en-NZ"/>
        </w:rPr>
      </w:pPr>
    </w:p>
    <w:p w14:paraId="3B1D3895" w14:textId="77777777" w:rsidR="00ED686B" w:rsidRDefault="00ED686B" w:rsidP="00ED686B">
      <w:pPr>
        <w:rPr>
          <w:u w:val="single"/>
          <w:lang w:val="en-NZ"/>
        </w:rPr>
      </w:pPr>
      <w:r w:rsidRPr="001C059D">
        <w:rPr>
          <w:u w:val="single"/>
          <w:lang w:val="en-NZ"/>
        </w:rPr>
        <w:t>Summary of Study</w:t>
      </w:r>
    </w:p>
    <w:p w14:paraId="6B106FF0" w14:textId="77777777" w:rsidR="00ED686B" w:rsidRDefault="00ED686B" w:rsidP="00ED686B">
      <w:pPr>
        <w:rPr>
          <w:u w:val="single"/>
          <w:lang w:val="en-NZ"/>
        </w:rPr>
      </w:pPr>
    </w:p>
    <w:p w14:paraId="70A332C9" w14:textId="77777777" w:rsidR="008B744F" w:rsidRPr="008B744F" w:rsidRDefault="008B744F" w:rsidP="00AB4424">
      <w:pPr>
        <w:pStyle w:val="ListParagraph"/>
        <w:numPr>
          <w:ilvl w:val="0"/>
          <w:numId w:val="2"/>
        </w:numPr>
        <w:rPr>
          <w:lang w:val="en-NZ"/>
        </w:rPr>
      </w:pPr>
      <w:r w:rsidRPr="008B744F">
        <w:rPr>
          <w:lang w:val="en-NZ"/>
        </w:rPr>
        <w:t>Psoriasis is an auto-inflammatory condition associated with numerous comorbidities. The prevalence of co-morbid depression in patients with psoriasis ranges from 20 to 60%. A growing body of evidence suggests that inflammation is involved the pathogenesis of depression. Depression in psoriasis may relate to multiple factors, including the disfiguring nature of the condition, inflammation, medical and other treatments. Factors that may alter the risk of depression include psoriasis affecting the hands, feet or face (as opposed to other body areas), younger age of onset, co-morbid arthritis and certain immune-modulating (biologic) drugs.</w:t>
      </w:r>
      <w:r>
        <w:rPr>
          <w:lang w:val="en-NZ"/>
        </w:rPr>
        <w:t xml:space="preserve"> The aim of the study is the examine prevalence of depression in patients with psoriasis at Waikato Hospital and to identify predictors of depression in patients.</w:t>
      </w:r>
    </w:p>
    <w:p w14:paraId="3FE038BD" w14:textId="77777777" w:rsidR="008B744F" w:rsidRDefault="008B744F" w:rsidP="00ED686B">
      <w:pPr>
        <w:rPr>
          <w:u w:val="single"/>
          <w:lang w:val="en-NZ"/>
        </w:rPr>
      </w:pPr>
      <w:bookmarkStart w:id="1" w:name="_Hlk31958841"/>
    </w:p>
    <w:p w14:paraId="17ED7DE9" w14:textId="77777777" w:rsidR="00ED686B" w:rsidRDefault="00ED686B" w:rsidP="00ED686B">
      <w:pPr>
        <w:rPr>
          <w:u w:val="single"/>
          <w:lang w:val="en-NZ"/>
        </w:rPr>
      </w:pPr>
      <w:r w:rsidRPr="001C059D">
        <w:rPr>
          <w:u w:val="single"/>
          <w:lang w:val="en-NZ"/>
        </w:rPr>
        <w:t>Summary of</w:t>
      </w:r>
      <w:r>
        <w:rPr>
          <w:u w:val="single"/>
          <w:lang w:val="en-NZ"/>
        </w:rPr>
        <w:t xml:space="preserve"> resolved ethical issues </w:t>
      </w:r>
    </w:p>
    <w:p w14:paraId="0D03FF8E" w14:textId="77777777" w:rsidR="00ED686B" w:rsidRDefault="00ED686B" w:rsidP="00ED686B">
      <w:pPr>
        <w:rPr>
          <w:u w:val="single"/>
          <w:lang w:val="en-NZ"/>
        </w:rPr>
      </w:pPr>
    </w:p>
    <w:p w14:paraId="6D6FAEFE" w14:textId="77777777" w:rsidR="00ED686B" w:rsidRPr="000A1C67" w:rsidRDefault="00ED686B" w:rsidP="00ED686B">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0994041" w14:textId="77777777" w:rsidR="00ED686B" w:rsidRDefault="00ED686B" w:rsidP="00ED686B">
      <w:pPr>
        <w:rPr>
          <w:u w:val="single"/>
          <w:lang w:val="en-NZ"/>
        </w:rPr>
      </w:pPr>
    </w:p>
    <w:p w14:paraId="4242F2BA" w14:textId="77777777" w:rsidR="0006634F" w:rsidRPr="0006634F" w:rsidRDefault="00382380" w:rsidP="0006634F">
      <w:pPr>
        <w:pStyle w:val="ListParagraph"/>
        <w:numPr>
          <w:ilvl w:val="0"/>
          <w:numId w:val="2"/>
        </w:numPr>
        <w:spacing w:before="80" w:after="80"/>
        <w:rPr>
          <w:u w:val="single"/>
          <w:lang w:val="en-NZ"/>
        </w:rPr>
      </w:pPr>
      <w:r>
        <w:rPr>
          <w:lang w:val="en-NZ"/>
        </w:rPr>
        <w:t>The Committee queried if this study was for the purpose of attaining a qualification. The researcher clarified that it is not</w:t>
      </w:r>
      <w:r w:rsidR="00147568">
        <w:rPr>
          <w:lang w:val="en-NZ"/>
        </w:rPr>
        <w:t>.</w:t>
      </w:r>
    </w:p>
    <w:p w14:paraId="1D669FD1" w14:textId="77777777" w:rsidR="0006634F" w:rsidRPr="0006634F" w:rsidRDefault="00ED686B" w:rsidP="0006634F">
      <w:pPr>
        <w:pStyle w:val="ListParagraph"/>
        <w:numPr>
          <w:ilvl w:val="0"/>
          <w:numId w:val="2"/>
        </w:numPr>
        <w:spacing w:before="80" w:after="80"/>
        <w:rPr>
          <w:u w:val="single"/>
          <w:lang w:val="en-NZ"/>
        </w:rPr>
      </w:pPr>
      <w:r w:rsidRPr="0006634F">
        <w:rPr>
          <w:lang w:val="en-NZ"/>
        </w:rPr>
        <w:t xml:space="preserve">The </w:t>
      </w:r>
      <w:r w:rsidR="00382380" w:rsidRPr="0006634F">
        <w:rPr>
          <w:lang w:val="en-NZ"/>
        </w:rPr>
        <w:t>Committee stated that for future applications, the benefit to Māori component of the application form should provide statistics or anecdotal evidence in relation to the study.</w:t>
      </w:r>
      <w:r w:rsidR="0006634F" w:rsidRPr="0006634F">
        <w:rPr>
          <w:rFonts w:cs="Arial"/>
          <w:szCs w:val="22"/>
        </w:rPr>
        <w:t xml:space="preserve"> </w:t>
      </w:r>
    </w:p>
    <w:p w14:paraId="050DCB07" w14:textId="77777777" w:rsidR="0006634F" w:rsidRPr="0006634F" w:rsidRDefault="0006634F" w:rsidP="0006634F">
      <w:pPr>
        <w:pStyle w:val="ListParagraph"/>
        <w:numPr>
          <w:ilvl w:val="0"/>
          <w:numId w:val="2"/>
        </w:numPr>
        <w:spacing w:before="80" w:after="80"/>
        <w:rPr>
          <w:u w:val="single"/>
          <w:lang w:val="en-NZ"/>
        </w:rPr>
      </w:pPr>
      <w:r w:rsidRPr="0006634F">
        <w:rPr>
          <w:rFonts w:cs="Arial"/>
          <w:szCs w:val="22"/>
        </w:rPr>
        <w:t xml:space="preserve">The Committee advised the Researcher that relevant Māori cultural issues for this research would include the potential for whakamā in participants. The Committee requested the Researcher become familiar with </w:t>
      </w:r>
      <w:r>
        <w:rPr>
          <w:rFonts w:cs="Arial"/>
          <w:szCs w:val="22"/>
        </w:rPr>
        <w:t>this concept</w:t>
      </w:r>
      <w:r w:rsidRPr="0006634F">
        <w:rPr>
          <w:rFonts w:cs="Arial"/>
          <w:szCs w:val="22"/>
        </w:rPr>
        <w:t xml:space="preserve"> and be mindful of this for future applications.</w:t>
      </w:r>
    </w:p>
    <w:p w14:paraId="7D32848F" w14:textId="77777777" w:rsidR="00ED686B" w:rsidRPr="003056DC" w:rsidRDefault="00ED686B" w:rsidP="0006634F">
      <w:pPr>
        <w:pStyle w:val="ListParagraph"/>
        <w:spacing w:before="80" w:after="80"/>
        <w:ind w:left="360"/>
        <w:rPr>
          <w:u w:val="single"/>
          <w:lang w:val="en-NZ"/>
        </w:rPr>
      </w:pPr>
    </w:p>
    <w:bookmarkEnd w:id="1"/>
    <w:p w14:paraId="16146AEC" w14:textId="77777777" w:rsidR="00E51252" w:rsidRPr="00972D09" w:rsidRDefault="00E51252" w:rsidP="00382380">
      <w:pPr>
        <w:pStyle w:val="ListParagraph"/>
        <w:spacing w:before="80" w:after="80"/>
        <w:ind w:left="360"/>
        <w:rPr>
          <w:u w:val="single"/>
          <w:lang w:val="en-NZ"/>
        </w:rPr>
      </w:pPr>
    </w:p>
    <w:p w14:paraId="285694B6" w14:textId="77777777" w:rsidR="00ED686B" w:rsidRPr="000A1C67" w:rsidRDefault="00ED686B" w:rsidP="00ED686B">
      <w:pPr>
        <w:rPr>
          <w:u w:val="single"/>
          <w:lang w:val="en-NZ"/>
        </w:rPr>
      </w:pPr>
      <w:r w:rsidRPr="000A1C67">
        <w:rPr>
          <w:u w:val="single"/>
          <w:lang w:val="en-NZ"/>
        </w:rPr>
        <w:t xml:space="preserve">Summary of </w:t>
      </w:r>
      <w:r>
        <w:rPr>
          <w:u w:val="single"/>
          <w:lang w:val="en-NZ"/>
        </w:rPr>
        <w:t>outstanding ethical issues</w:t>
      </w:r>
    </w:p>
    <w:p w14:paraId="1C93CDB4" w14:textId="77777777" w:rsidR="00ED686B" w:rsidRDefault="00ED686B" w:rsidP="00ED686B">
      <w:pPr>
        <w:rPr>
          <w:u w:val="single"/>
          <w:lang w:val="en-NZ"/>
        </w:rPr>
      </w:pPr>
    </w:p>
    <w:p w14:paraId="6D474615" w14:textId="77777777" w:rsidR="00ED686B" w:rsidRDefault="00ED686B" w:rsidP="00ED686B">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62588FB5" w14:textId="77777777" w:rsidR="00CD7C96" w:rsidRPr="00CD7C96" w:rsidRDefault="00CD7C96" w:rsidP="00CD7C96">
      <w:pPr>
        <w:pStyle w:val="ListParagraph"/>
        <w:ind w:left="0"/>
        <w:rPr>
          <w:u w:val="single"/>
          <w:lang w:val="en-NZ"/>
        </w:rPr>
      </w:pPr>
    </w:p>
    <w:p w14:paraId="7A8E0B29" w14:textId="77777777" w:rsidR="00CD7C96" w:rsidRPr="007C1A85" w:rsidRDefault="00CD7C96" w:rsidP="00CD7C96">
      <w:pPr>
        <w:pStyle w:val="ListParagraph"/>
        <w:numPr>
          <w:ilvl w:val="0"/>
          <w:numId w:val="2"/>
        </w:numPr>
        <w:spacing w:before="80" w:after="80"/>
        <w:rPr>
          <w:u w:val="single"/>
          <w:lang w:val="en-NZ"/>
        </w:rPr>
      </w:pPr>
      <w:r>
        <w:rPr>
          <w:lang w:val="en-NZ"/>
        </w:rPr>
        <w:lastRenderedPageBreak/>
        <w:t>The Committee asked at what point the researcher can determine if a participant was depressed based on the questionnaires. The researcher explained that standard practice is that a score of 10 is indicative of pathological concern. The Committee explained that as this is now data collected for research, this needs to be explained in the participant information sheet.</w:t>
      </w:r>
    </w:p>
    <w:p w14:paraId="364F2020" w14:textId="77777777" w:rsidR="00ED686B" w:rsidRPr="00382380" w:rsidRDefault="00ED686B" w:rsidP="00CD7C96">
      <w:pPr>
        <w:pStyle w:val="ListParagraph"/>
        <w:numPr>
          <w:ilvl w:val="0"/>
          <w:numId w:val="2"/>
        </w:numPr>
        <w:rPr>
          <w:u w:val="single"/>
          <w:lang w:val="en-NZ"/>
        </w:rPr>
      </w:pPr>
      <w:r w:rsidRPr="004874CD">
        <w:rPr>
          <w:lang w:val="en-NZ"/>
        </w:rPr>
        <w:t xml:space="preserve">The Committee </w:t>
      </w:r>
      <w:r w:rsidR="00382380">
        <w:rPr>
          <w:lang w:val="en-NZ"/>
        </w:rPr>
        <w:t>requested that the researcher ensure they have sought permission for the use of questionnaires they wish to use in the study.</w:t>
      </w:r>
    </w:p>
    <w:p w14:paraId="14904BC3" w14:textId="77777777" w:rsidR="00382380" w:rsidRPr="003056DC" w:rsidRDefault="00382380" w:rsidP="00CD7C96">
      <w:pPr>
        <w:pStyle w:val="ListParagraph"/>
        <w:numPr>
          <w:ilvl w:val="0"/>
          <w:numId w:val="2"/>
        </w:numPr>
        <w:rPr>
          <w:u w:val="single"/>
          <w:lang w:val="en-NZ"/>
        </w:rPr>
      </w:pPr>
      <w:r>
        <w:rPr>
          <w:lang w:val="en-NZ"/>
        </w:rPr>
        <w:t xml:space="preserve">The Committee queried if the telephone call to participants by research assistants would be a cold </w:t>
      </w:r>
      <w:r w:rsidR="007C1A85">
        <w:rPr>
          <w:lang w:val="en-NZ"/>
        </w:rPr>
        <w:t>call or</w:t>
      </w:r>
      <w:r>
        <w:rPr>
          <w:lang w:val="en-NZ"/>
        </w:rPr>
        <w:t xml:space="preserve"> discussed prior to their clinical. The researcher clarified that they are likely the participant’s clinician and may have prior knowledge of it. The Committee requested the approach for this is considered, noting their concern that the first approach may be from someone they do not know.</w:t>
      </w:r>
    </w:p>
    <w:p w14:paraId="7EB72D09" w14:textId="77777777" w:rsidR="00ED686B" w:rsidRPr="00030817" w:rsidRDefault="00382380" w:rsidP="00CD7C96">
      <w:pPr>
        <w:pStyle w:val="ListParagraph"/>
        <w:numPr>
          <w:ilvl w:val="0"/>
          <w:numId w:val="2"/>
        </w:numPr>
        <w:rPr>
          <w:u w:val="single"/>
          <w:lang w:val="en-NZ"/>
        </w:rPr>
      </w:pPr>
      <w:r>
        <w:rPr>
          <w:lang w:val="en-NZ"/>
        </w:rPr>
        <w:t>The Committee stated that it will require to see the script for the telephone conversation.</w:t>
      </w:r>
    </w:p>
    <w:p w14:paraId="5447B11F" w14:textId="77777777" w:rsidR="00030817" w:rsidRDefault="00030817" w:rsidP="00030817">
      <w:pPr>
        <w:pStyle w:val="ListParagraph"/>
        <w:numPr>
          <w:ilvl w:val="0"/>
          <w:numId w:val="2"/>
        </w:numPr>
        <w:spacing w:before="80" w:after="80"/>
        <w:rPr>
          <w:lang w:val="en-NZ"/>
        </w:rPr>
      </w:pPr>
      <w:r>
        <w:rPr>
          <w:lang w:val="en-NZ"/>
        </w:rPr>
        <w:t>The Committee clarified that in the protocol</w:t>
      </w:r>
      <w:r w:rsidRPr="00642518">
        <w:rPr>
          <w:lang w:val="en-NZ"/>
        </w:rPr>
        <w:t xml:space="preserve"> references to ‘pin’ to be code instead to avoid confusion</w:t>
      </w:r>
      <w:r>
        <w:rPr>
          <w:lang w:val="en-NZ"/>
        </w:rPr>
        <w:t xml:space="preserve">. </w:t>
      </w:r>
    </w:p>
    <w:p w14:paraId="5D62E008" w14:textId="77777777" w:rsidR="00030817" w:rsidRPr="003642DA" w:rsidRDefault="00030817" w:rsidP="00AE66AB">
      <w:pPr>
        <w:pStyle w:val="ListParagraph"/>
        <w:ind w:left="0"/>
        <w:rPr>
          <w:u w:val="single"/>
          <w:lang w:val="en-NZ"/>
        </w:rPr>
      </w:pPr>
    </w:p>
    <w:p w14:paraId="353970B8" w14:textId="77777777" w:rsidR="00ED686B" w:rsidRPr="00CB0067" w:rsidRDefault="00ED686B" w:rsidP="00CB0067">
      <w:pPr>
        <w:pStyle w:val="ListParagraph"/>
        <w:spacing w:before="80" w:after="80"/>
        <w:ind w:left="0"/>
        <w:rPr>
          <w:rFonts w:cs="Arial"/>
          <w:szCs w:val="22"/>
          <w:lang w:val="en-NZ"/>
        </w:rPr>
      </w:pPr>
    </w:p>
    <w:p w14:paraId="77A60634" w14:textId="77777777" w:rsidR="00ED686B" w:rsidRDefault="00ED686B" w:rsidP="00ED686B">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3748DE0B" w14:textId="77777777" w:rsidR="00ED686B" w:rsidRPr="00466AA7" w:rsidRDefault="00ED686B" w:rsidP="00ED686B">
      <w:pPr>
        <w:spacing w:before="80" w:after="80"/>
        <w:rPr>
          <w:rFonts w:cs="Arial"/>
          <w:szCs w:val="22"/>
          <w:lang w:val="en-NZ"/>
        </w:rPr>
      </w:pPr>
    </w:p>
    <w:p w14:paraId="017B2E3B" w14:textId="77777777" w:rsidR="000827D1" w:rsidRPr="000827D1" w:rsidRDefault="000827D1" w:rsidP="00CD7C96">
      <w:pPr>
        <w:pStyle w:val="ListParagraph"/>
        <w:numPr>
          <w:ilvl w:val="0"/>
          <w:numId w:val="2"/>
        </w:numPr>
        <w:spacing w:before="80" w:after="80"/>
        <w:rPr>
          <w:u w:val="single"/>
          <w:lang w:val="en-NZ"/>
        </w:rPr>
      </w:pPr>
      <w:r>
        <w:rPr>
          <w:lang w:val="en-NZ"/>
        </w:rPr>
        <w:t xml:space="preserve">The Committee recommended the researcher refer to the HDEC template here for guidance on completing the participant information sheet </w:t>
      </w:r>
      <w:r w:rsidR="00642518">
        <w:rPr>
          <w:lang w:val="en-NZ"/>
        </w:rPr>
        <w:t xml:space="preserve">and consent form </w:t>
      </w:r>
      <w:r w:rsidR="00A63974">
        <w:rPr>
          <w:lang w:val="en-NZ"/>
        </w:rPr>
        <w:t xml:space="preserve">for missing sections outlined below </w:t>
      </w:r>
      <w:r>
        <w:rPr>
          <w:lang w:val="en-NZ"/>
        </w:rPr>
        <w:t>(</w:t>
      </w:r>
      <w:hyperlink r:id="rId11" w:history="1">
        <w:r w:rsidR="00AF6E1E" w:rsidRPr="00AF6E1E">
          <w:rPr>
            <w:rStyle w:val="Hyperlink"/>
          </w:rPr>
          <w:t>https://ethics.health.govt.nz/guides-templates-forms-0/participant-information-sheet-templates</w:t>
        </w:r>
      </w:hyperlink>
      <w:r>
        <w:rPr>
          <w:lang w:val="en-NZ"/>
        </w:rPr>
        <w:t>)</w:t>
      </w:r>
    </w:p>
    <w:p w14:paraId="6DA945ED" w14:textId="77777777" w:rsidR="00AF6E1E" w:rsidRPr="00AF6E1E" w:rsidRDefault="000827D1" w:rsidP="00CD7C96">
      <w:pPr>
        <w:pStyle w:val="ListParagraph"/>
        <w:numPr>
          <w:ilvl w:val="0"/>
          <w:numId w:val="2"/>
        </w:numPr>
        <w:spacing w:before="80" w:after="80"/>
        <w:rPr>
          <w:u w:val="single"/>
          <w:lang w:val="en-NZ"/>
        </w:rPr>
      </w:pPr>
      <w:r>
        <w:rPr>
          <w:lang w:val="en-NZ"/>
        </w:rPr>
        <w:t>Please amend to include more information about what data is being collected,</w:t>
      </w:r>
      <w:r w:rsidR="00AF6E1E">
        <w:rPr>
          <w:lang w:val="en-NZ"/>
        </w:rPr>
        <w:t xml:space="preserve"> where the data comes from,</w:t>
      </w:r>
      <w:r>
        <w:rPr>
          <w:lang w:val="en-NZ"/>
        </w:rPr>
        <w:t xml:space="preserve"> what is happening with that data, </w:t>
      </w:r>
      <w:r w:rsidR="00AF6E1E">
        <w:rPr>
          <w:lang w:val="en-NZ"/>
        </w:rPr>
        <w:t xml:space="preserve">security measures for storing the data, </w:t>
      </w:r>
      <w:r>
        <w:rPr>
          <w:lang w:val="en-NZ"/>
        </w:rPr>
        <w:t xml:space="preserve">and how long it is kept for. </w:t>
      </w:r>
      <w:r w:rsidR="00AF6E1E">
        <w:rPr>
          <w:lang w:val="en-NZ"/>
        </w:rPr>
        <w:t>Note that health information must be kept for 10 years.</w:t>
      </w:r>
    </w:p>
    <w:p w14:paraId="11EC93A8" w14:textId="77777777" w:rsidR="00CB0067" w:rsidRPr="000827D1" w:rsidRDefault="00AF6E1E" w:rsidP="00CD7C96">
      <w:pPr>
        <w:pStyle w:val="ListParagraph"/>
        <w:numPr>
          <w:ilvl w:val="0"/>
          <w:numId w:val="2"/>
        </w:numPr>
        <w:spacing w:before="80" w:after="80"/>
        <w:rPr>
          <w:u w:val="single"/>
          <w:lang w:val="en-NZ"/>
        </w:rPr>
      </w:pPr>
      <w:r>
        <w:rPr>
          <w:lang w:val="en-NZ"/>
        </w:rPr>
        <w:t>Under “What will my participation in the study involve?”, please add</w:t>
      </w:r>
      <w:r w:rsidR="000827D1">
        <w:rPr>
          <w:lang w:val="en-NZ"/>
        </w:rPr>
        <w:t xml:space="preserve"> </w:t>
      </w:r>
      <w:r>
        <w:rPr>
          <w:lang w:val="en-NZ"/>
        </w:rPr>
        <w:t>“with your permission, other information will be completed by the doctor…”</w:t>
      </w:r>
    </w:p>
    <w:p w14:paraId="3BE94B1B" w14:textId="77777777" w:rsidR="00AF6E1E" w:rsidRPr="00AF6E1E" w:rsidRDefault="007C50DA" w:rsidP="00CD7C96">
      <w:pPr>
        <w:pStyle w:val="ListParagraph"/>
        <w:numPr>
          <w:ilvl w:val="0"/>
          <w:numId w:val="2"/>
        </w:numPr>
        <w:spacing w:before="80" w:after="80"/>
        <w:rPr>
          <w:u w:val="single"/>
          <w:lang w:val="en-NZ"/>
        </w:rPr>
      </w:pPr>
      <w:r>
        <w:rPr>
          <w:lang w:val="en-NZ"/>
        </w:rPr>
        <w:t>Add</w:t>
      </w:r>
      <w:r w:rsidR="000827D1">
        <w:rPr>
          <w:lang w:val="en-NZ"/>
        </w:rPr>
        <w:t xml:space="preserve"> approximate time to complete the questionnaires</w:t>
      </w:r>
    </w:p>
    <w:p w14:paraId="7FF311B0" w14:textId="77777777" w:rsidR="000827D1" w:rsidRPr="000827D1" w:rsidRDefault="007C50DA" w:rsidP="00CD7C96">
      <w:pPr>
        <w:pStyle w:val="ListParagraph"/>
        <w:numPr>
          <w:ilvl w:val="0"/>
          <w:numId w:val="2"/>
        </w:numPr>
        <w:spacing w:before="80" w:after="80"/>
        <w:rPr>
          <w:u w:val="single"/>
          <w:lang w:val="en-NZ"/>
        </w:rPr>
      </w:pPr>
      <w:r>
        <w:rPr>
          <w:lang w:val="en-NZ"/>
        </w:rPr>
        <w:t>Include</w:t>
      </w:r>
      <w:r w:rsidR="000827D1">
        <w:rPr>
          <w:lang w:val="en-NZ"/>
        </w:rPr>
        <w:t xml:space="preserve"> an outline of the safety plan in place if a participant returns information that suggests they are depressed and/or at risk. “</w:t>
      </w:r>
      <w:r w:rsidR="00954B40" w:rsidRPr="009D75A7">
        <w:rPr>
          <w:i/>
          <w:iCs/>
          <w:lang w:val="en-NZ"/>
        </w:rPr>
        <w:t>If the information you provide in the questionnaire suggests you are severely depressed, we will discuss this with you. It might be necessary to contact the mental health services at the hospital for further assessment.</w:t>
      </w:r>
      <w:r w:rsidR="000827D1">
        <w:rPr>
          <w:lang w:val="en-NZ"/>
        </w:rPr>
        <w:t>”</w:t>
      </w:r>
    </w:p>
    <w:p w14:paraId="2AFA86B3" w14:textId="77777777" w:rsidR="00642518" w:rsidRDefault="007C50DA" w:rsidP="00CD7C96">
      <w:pPr>
        <w:pStyle w:val="ListParagraph"/>
        <w:numPr>
          <w:ilvl w:val="0"/>
          <w:numId w:val="2"/>
        </w:numPr>
        <w:spacing w:before="80" w:after="80"/>
        <w:rPr>
          <w:u w:val="single"/>
          <w:lang w:val="en-NZ"/>
        </w:rPr>
      </w:pPr>
      <w:r>
        <w:rPr>
          <w:lang w:val="en-NZ"/>
        </w:rPr>
        <w:t>Include statement on</w:t>
      </w:r>
      <w:r w:rsidR="000827D1">
        <w:rPr>
          <w:lang w:val="en-NZ"/>
        </w:rPr>
        <w:t xml:space="preserve"> what rights a participant has to access and correct their information</w:t>
      </w:r>
      <w:r>
        <w:rPr>
          <w:lang w:val="en-NZ"/>
        </w:rPr>
        <w:t xml:space="preserve"> (see template</w:t>
      </w:r>
      <w:r w:rsidR="00AF6E1E">
        <w:rPr>
          <w:lang w:val="en-NZ"/>
        </w:rPr>
        <w:t xml:space="preserve"> for guidance</w:t>
      </w:r>
      <w:r>
        <w:rPr>
          <w:lang w:val="en-NZ"/>
        </w:rPr>
        <w:t>).</w:t>
      </w:r>
    </w:p>
    <w:p w14:paraId="680E3AF2" w14:textId="77777777" w:rsidR="00642518" w:rsidRPr="00642518" w:rsidRDefault="00030817" w:rsidP="00CD7C96">
      <w:pPr>
        <w:pStyle w:val="ListParagraph"/>
        <w:numPr>
          <w:ilvl w:val="0"/>
          <w:numId w:val="2"/>
        </w:numPr>
        <w:spacing w:before="80" w:after="80"/>
        <w:rPr>
          <w:u w:val="single"/>
          <w:lang w:val="en-NZ"/>
        </w:rPr>
      </w:pPr>
      <w:r>
        <w:rPr>
          <w:lang w:val="en-NZ"/>
        </w:rPr>
        <w:t>Please include a</w:t>
      </w:r>
      <w:r w:rsidR="00642518">
        <w:rPr>
          <w:lang w:val="en-NZ"/>
        </w:rPr>
        <w:t xml:space="preserve"> statement on plans for publishin</w:t>
      </w:r>
      <w:r w:rsidR="007A3047">
        <w:rPr>
          <w:lang w:val="en-NZ"/>
        </w:rPr>
        <w:t>g</w:t>
      </w:r>
      <w:r w:rsidR="00642518">
        <w:rPr>
          <w:lang w:val="en-NZ"/>
        </w:rPr>
        <w:t>, including clarification that data will not be identifiable once published.</w:t>
      </w:r>
    </w:p>
    <w:p w14:paraId="04F83F6B" w14:textId="77777777" w:rsidR="00642518" w:rsidRPr="00642518" w:rsidRDefault="00642518" w:rsidP="00CD7C96">
      <w:pPr>
        <w:pStyle w:val="ListParagraph"/>
        <w:numPr>
          <w:ilvl w:val="0"/>
          <w:numId w:val="2"/>
        </w:numPr>
        <w:spacing w:before="80" w:after="80"/>
        <w:rPr>
          <w:lang w:val="en-NZ"/>
        </w:rPr>
      </w:pPr>
      <w:r w:rsidRPr="00642518">
        <w:rPr>
          <w:lang w:val="en-NZ"/>
        </w:rPr>
        <w:t>Amend the word “telephonic’ to telephone</w:t>
      </w:r>
      <w:r w:rsidR="00030817">
        <w:rPr>
          <w:lang w:val="en-NZ"/>
        </w:rPr>
        <w:t xml:space="preserve"> in the </w:t>
      </w:r>
      <w:r w:rsidR="009D75A7">
        <w:rPr>
          <w:lang w:val="en-NZ"/>
        </w:rPr>
        <w:t xml:space="preserve">participant information sheet and </w:t>
      </w:r>
      <w:r w:rsidR="00030817">
        <w:rPr>
          <w:lang w:val="en-NZ"/>
        </w:rPr>
        <w:t>consent form</w:t>
      </w:r>
    </w:p>
    <w:p w14:paraId="42A595C2" w14:textId="77777777" w:rsidR="00AF6E1E" w:rsidRPr="00642518" w:rsidRDefault="00030817" w:rsidP="00CD7C96">
      <w:pPr>
        <w:pStyle w:val="ListParagraph"/>
        <w:numPr>
          <w:ilvl w:val="0"/>
          <w:numId w:val="2"/>
        </w:numPr>
        <w:spacing w:before="80" w:after="80"/>
        <w:rPr>
          <w:lang w:val="en-NZ"/>
        </w:rPr>
      </w:pPr>
      <w:r>
        <w:rPr>
          <w:lang w:val="en-NZ"/>
        </w:rPr>
        <w:t>Please remove consent for contacting GP in the consent form</w:t>
      </w:r>
    </w:p>
    <w:p w14:paraId="656EFB8E" w14:textId="77777777" w:rsidR="00642518" w:rsidRDefault="00642518" w:rsidP="00CD7C96">
      <w:pPr>
        <w:pStyle w:val="ListParagraph"/>
        <w:numPr>
          <w:ilvl w:val="0"/>
          <w:numId w:val="2"/>
        </w:numPr>
        <w:spacing w:before="80" w:after="80"/>
        <w:rPr>
          <w:lang w:val="en-NZ"/>
        </w:rPr>
      </w:pPr>
      <w:r w:rsidRPr="00642518">
        <w:rPr>
          <w:lang w:val="en-NZ"/>
        </w:rPr>
        <w:t>The Committee requested the removal of the ‘yes / no’ tick boxes from the consent form unless it is for a clause that is truly optional (i.e. the participant can answer ‘NO’ and still participate in the study).</w:t>
      </w:r>
    </w:p>
    <w:p w14:paraId="6DB56CBF" w14:textId="77777777" w:rsidR="00030817" w:rsidRPr="00642518" w:rsidRDefault="00030817" w:rsidP="00CD7C96">
      <w:pPr>
        <w:pStyle w:val="ListParagraph"/>
        <w:numPr>
          <w:ilvl w:val="0"/>
          <w:numId w:val="2"/>
        </w:numPr>
        <w:spacing w:before="80" w:after="80"/>
        <w:rPr>
          <w:lang w:val="en-NZ"/>
        </w:rPr>
      </w:pPr>
      <w:r>
        <w:rPr>
          <w:lang w:val="en-NZ"/>
        </w:rPr>
        <w:t xml:space="preserve">Under “Who do I contact?”, please amend your name to read First then Last name for clarity. </w:t>
      </w:r>
    </w:p>
    <w:p w14:paraId="6419C662" w14:textId="77777777" w:rsidR="00ED686B" w:rsidRDefault="00ED686B" w:rsidP="00ED686B">
      <w:pPr>
        <w:spacing w:before="80" w:after="80"/>
      </w:pPr>
    </w:p>
    <w:p w14:paraId="4BDC8620" w14:textId="77777777" w:rsidR="00ED686B" w:rsidRPr="00FD2B1E" w:rsidRDefault="00ED686B" w:rsidP="00ED686B">
      <w:pPr>
        <w:rPr>
          <w:u w:val="single"/>
          <w:lang w:val="en-NZ"/>
        </w:rPr>
      </w:pPr>
      <w:r w:rsidRPr="00FD2B1E">
        <w:rPr>
          <w:u w:val="single"/>
          <w:lang w:val="en-NZ"/>
        </w:rPr>
        <w:t xml:space="preserve">Decision </w:t>
      </w:r>
    </w:p>
    <w:p w14:paraId="6612625F" w14:textId="77777777" w:rsidR="00ED686B" w:rsidRPr="00960BFE" w:rsidRDefault="00ED686B" w:rsidP="00ED686B">
      <w:pPr>
        <w:rPr>
          <w:lang w:val="en-NZ"/>
        </w:rPr>
      </w:pPr>
    </w:p>
    <w:p w14:paraId="6A54D42A" w14:textId="77777777" w:rsidR="00ED686B" w:rsidRPr="00F07000" w:rsidRDefault="00ED686B" w:rsidP="00ED686B">
      <w:pPr>
        <w:rPr>
          <w:lang w:val="en-NZ"/>
        </w:rPr>
      </w:pPr>
    </w:p>
    <w:p w14:paraId="535C408C" w14:textId="77777777" w:rsidR="00ED686B" w:rsidRPr="00F07000" w:rsidRDefault="00ED686B" w:rsidP="00ED686B">
      <w:pPr>
        <w:rPr>
          <w:lang w:val="en-NZ"/>
        </w:rPr>
      </w:pPr>
      <w:bookmarkStart w:id="2" w:name="_Hlk31959024"/>
      <w:bookmarkStart w:id="3" w:name="_Hlk31958088"/>
      <w:r w:rsidRPr="00F07000">
        <w:rPr>
          <w:lang w:val="en-NZ"/>
        </w:rPr>
        <w:t xml:space="preserve">This application was </w:t>
      </w:r>
      <w:r w:rsidRPr="00F07000">
        <w:rPr>
          <w:i/>
          <w:lang w:val="en-NZ"/>
        </w:rPr>
        <w:t>provisionally approved</w:t>
      </w:r>
      <w:r w:rsidRPr="00F07000">
        <w:rPr>
          <w:lang w:val="en-NZ"/>
        </w:rPr>
        <w:t xml:space="preserve"> by </w:t>
      </w:r>
      <w:r w:rsidRPr="00F07000">
        <w:rPr>
          <w:rFonts w:cs="Arial"/>
          <w:szCs w:val="22"/>
          <w:lang w:val="en-NZ"/>
        </w:rPr>
        <w:t>consensus</w:t>
      </w:r>
      <w:r w:rsidRPr="00F07000">
        <w:rPr>
          <w:lang w:val="en-NZ"/>
        </w:rPr>
        <w:t>, subject to the following information being received:</w:t>
      </w:r>
    </w:p>
    <w:p w14:paraId="15252D47" w14:textId="77777777" w:rsidR="00ED686B" w:rsidRPr="00F07000" w:rsidRDefault="00ED686B" w:rsidP="00ED686B">
      <w:pPr>
        <w:rPr>
          <w:lang w:val="en-NZ"/>
        </w:rPr>
      </w:pPr>
    </w:p>
    <w:p w14:paraId="4E46BE48" w14:textId="77777777" w:rsidR="00ED686B" w:rsidRPr="00F07000" w:rsidRDefault="007C1A85" w:rsidP="00CD7C96">
      <w:pPr>
        <w:pStyle w:val="ListParagraph"/>
        <w:numPr>
          <w:ilvl w:val="0"/>
          <w:numId w:val="2"/>
        </w:numPr>
        <w:spacing w:before="80" w:after="80"/>
        <w:rPr>
          <w:rFonts w:cs="Arial"/>
          <w:szCs w:val="22"/>
          <w:lang w:val="en-NZ"/>
        </w:rPr>
      </w:pPr>
      <w:r w:rsidRPr="00F07000">
        <w:rPr>
          <w:rFonts w:cs="Arial"/>
          <w:szCs w:val="22"/>
          <w:lang w:val="en-NZ"/>
        </w:rPr>
        <w:lastRenderedPageBreak/>
        <w:t>Please provide the Committee with a script for the telephone conversation between someone on the research team and potential participant.</w:t>
      </w:r>
    </w:p>
    <w:p w14:paraId="0AFEA08F" w14:textId="77777777" w:rsidR="00BE1DC6" w:rsidRPr="00F07000" w:rsidRDefault="00BE1DC6" w:rsidP="00CD7C96">
      <w:pPr>
        <w:numPr>
          <w:ilvl w:val="0"/>
          <w:numId w:val="2"/>
        </w:numPr>
        <w:rPr>
          <w:rFonts w:cs="Arial"/>
          <w:szCs w:val="22"/>
          <w:lang w:val="en-NZ"/>
        </w:rPr>
      </w:pPr>
      <w:r w:rsidRPr="00F07000">
        <w:rPr>
          <w:rFonts w:cs="Arial"/>
          <w:szCs w:val="22"/>
          <w:lang w:val="en-NZ"/>
        </w:rPr>
        <w:t xml:space="preserve">Please update the participant information sheet and consent form, taking into account feedback provided by the Committee. (National Ethical Standards for Health and Disability Research and Quality Improvement, para 7.15 – 7.17).  </w:t>
      </w:r>
    </w:p>
    <w:p w14:paraId="65623D9A" w14:textId="77777777" w:rsidR="00BE1DC6" w:rsidRPr="004549E5" w:rsidRDefault="00BE1DC6" w:rsidP="00F07000">
      <w:pPr>
        <w:pStyle w:val="ListParagraph"/>
        <w:spacing w:before="80" w:after="80"/>
        <w:ind w:left="360"/>
        <w:rPr>
          <w:rFonts w:cs="Arial"/>
          <w:color w:val="33CCCC"/>
          <w:szCs w:val="22"/>
          <w:lang w:val="en-NZ"/>
        </w:rPr>
      </w:pPr>
    </w:p>
    <w:bookmarkEnd w:id="2"/>
    <w:p w14:paraId="04E22ADE" w14:textId="77777777" w:rsidR="00ED686B" w:rsidRPr="00960BFE" w:rsidRDefault="00ED686B" w:rsidP="00ED686B">
      <w:pPr>
        <w:rPr>
          <w:color w:val="FF0000"/>
          <w:lang w:val="en-NZ"/>
        </w:rPr>
      </w:pPr>
    </w:p>
    <w:p w14:paraId="73934C07" w14:textId="77777777" w:rsidR="00ED686B" w:rsidRPr="00FD2B1E" w:rsidRDefault="00ED686B" w:rsidP="00ED686B">
      <w:pPr>
        <w:rPr>
          <w:lang w:val="en-NZ"/>
        </w:rPr>
      </w:pPr>
      <w:bookmarkStart w:id="4" w:name="_Hlk31965243"/>
      <w:r w:rsidRPr="002E7A84">
        <w:rPr>
          <w:lang w:val="en-NZ"/>
        </w:rPr>
        <w:t xml:space="preserve">After </w:t>
      </w:r>
      <w:r w:rsidRPr="0026479B">
        <w:rPr>
          <w:lang w:val="en-NZ"/>
        </w:rPr>
        <w:t xml:space="preserve">receipt of the information requested by the Committee, a final decision on the application will be made by </w:t>
      </w:r>
      <w:r w:rsidR="00E51252" w:rsidRPr="0026479B">
        <w:rPr>
          <w:rFonts w:cs="Arial"/>
          <w:szCs w:val="22"/>
          <w:lang w:val="en-NZ"/>
        </w:rPr>
        <w:t>Jill</w:t>
      </w:r>
      <w:r w:rsidR="0026479B" w:rsidRPr="0026479B">
        <w:rPr>
          <w:rFonts w:cs="Arial"/>
          <w:szCs w:val="22"/>
          <w:lang w:val="en-NZ"/>
        </w:rPr>
        <w:t xml:space="preserve"> Wilkinson</w:t>
      </w:r>
      <w:r w:rsidR="00E51252" w:rsidRPr="0026479B">
        <w:rPr>
          <w:rFonts w:cs="Arial"/>
          <w:szCs w:val="22"/>
          <w:lang w:val="en-NZ"/>
        </w:rPr>
        <w:t xml:space="preserve"> and Helen W</w:t>
      </w:r>
      <w:r w:rsidR="0026479B" w:rsidRPr="0026479B">
        <w:rPr>
          <w:rFonts w:cs="Arial"/>
          <w:szCs w:val="22"/>
          <w:lang w:val="en-NZ"/>
        </w:rPr>
        <w:t>alker</w:t>
      </w:r>
    </w:p>
    <w:bookmarkEnd w:id="3"/>
    <w:bookmarkEnd w:id="4"/>
    <w:p w14:paraId="74D8B063" w14:textId="77777777" w:rsidR="008B744F" w:rsidRPr="00960BFE" w:rsidRDefault="008B744F">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B744F" w:rsidRPr="00960BFE" w14:paraId="2623755D" w14:textId="77777777">
        <w:tblPrEx>
          <w:tblCellMar>
            <w:top w:w="0" w:type="dxa"/>
            <w:bottom w:w="0" w:type="dxa"/>
          </w:tblCellMar>
        </w:tblPrEx>
        <w:trPr>
          <w:trHeight w:val="280"/>
        </w:trPr>
        <w:tc>
          <w:tcPr>
            <w:tcW w:w="966" w:type="dxa"/>
            <w:tcBorders>
              <w:top w:val="nil"/>
              <w:left w:val="nil"/>
              <w:bottom w:val="nil"/>
              <w:right w:val="nil"/>
            </w:tcBorders>
          </w:tcPr>
          <w:p w14:paraId="37F3ABF1" w14:textId="77777777" w:rsidR="008B744F" w:rsidRPr="00960BFE" w:rsidRDefault="008B744F">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1A181EA2" w14:textId="77777777" w:rsidR="008B744F" w:rsidRPr="00960BFE" w:rsidRDefault="008B744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A5BFDC7" w14:textId="77777777" w:rsidR="008B744F" w:rsidRPr="00960BFE" w:rsidRDefault="008B744F">
            <w:pPr>
              <w:autoSpaceDE w:val="0"/>
              <w:autoSpaceDN w:val="0"/>
              <w:adjustRightInd w:val="0"/>
            </w:pPr>
            <w:r w:rsidRPr="00960BFE">
              <w:rPr>
                <w:b/>
              </w:rPr>
              <w:t>20/CEN/185</w:t>
            </w:r>
            <w:r w:rsidRPr="00960BFE">
              <w:t xml:space="preserve"> </w:t>
            </w:r>
          </w:p>
        </w:tc>
        <w:tc>
          <w:tcPr>
            <w:gridSpan w:val="0"/>
          </w:tcPr>
          <w:p w14:paraId="2623755D" w14:textId="77777777" w:rsidR="008B744F" w:rsidRPr="00960BFE" w:rsidRDefault="008B744F">
            <w:r w:rsidRPr="00960BFE">
              <w:t xml:space="preserve"> </w:t>
            </w:r>
          </w:p>
        </w:tc>
      </w:tr>
      <w:tr w:rsidR="008B744F" w:rsidRPr="00960BFE" w14:paraId="7F3D08FF" w14:textId="77777777">
        <w:tblPrEx>
          <w:tblCellMar>
            <w:top w:w="0" w:type="dxa"/>
            <w:bottom w:w="0" w:type="dxa"/>
          </w:tblCellMar>
        </w:tblPrEx>
        <w:trPr>
          <w:trHeight w:val="280"/>
        </w:trPr>
        <w:tc>
          <w:tcPr>
            <w:tcW w:w="966" w:type="dxa"/>
            <w:tcBorders>
              <w:top w:val="nil"/>
              <w:left w:val="nil"/>
              <w:bottom w:val="nil"/>
              <w:right w:val="nil"/>
            </w:tcBorders>
          </w:tcPr>
          <w:p w14:paraId="395A41DC" w14:textId="77777777" w:rsidR="008B744F" w:rsidRPr="00960BFE" w:rsidRDefault="008B744F">
            <w:pPr>
              <w:autoSpaceDE w:val="0"/>
              <w:autoSpaceDN w:val="0"/>
              <w:adjustRightInd w:val="0"/>
            </w:pPr>
            <w:r w:rsidRPr="00960BFE">
              <w:t xml:space="preserve"> </w:t>
            </w:r>
          </w:p>
        </w:tc>
        <w:tc>
          <w:tcPr>
            <w:tcW w:w="2575" w:type="dxa"/>
            <w:tcBorders>
              <w:top w:val="nil"/>
              <w:left w:val="nil"/>
              <w:bottom w:val="nil"/>
              <w:right w:val="nil"/>
            </w:tcBorders>
          </w:tcPr>
          <w:p w14:paraId="569D5CED" w14:textId="77777777" w:rsidR="008B744F" w:rsidRPr="00960BFE" w:rsidRDefault="008B744F">
            <w:pPr>
              <w:autoSpaceDE w:val="0"/>
              <w:autoSpaceDN w:val="0"/>
              <w:adjustRightInd w:val="0"/>
            </w:pPr>
            <w:r w:rsidRPr="00960BFE">
              <w:t xml:space="preserve">Title: </w:t>
            </w:r>
          </w:p>
        </w:tc>
        <w:tc>
          <w:tcPr>
            <w:tcW w:w="6459" w:type="dxa"/>
            <w:tcBorders>
              <w:top w:val="nil"/>
              <w:left w:val="nil"/>
              <w:bottom w:val="nil"/>
              <w:right w:val="nil"/>
            </w:tcBorders>
          </w:tcPr>
          <w:p w14:paraId="6E02DF4A" w14:textId="77777777" w:rsidR="008B744F" w:rsidRPr="00960BFE" w:rsidRDefault="008B744F">
            <w:pPr>
              <w:autoSpaceDE w:val="0"/>
              <w:autoSpaceDN w:val="0"/>
              <w:adjustRightInd w:val="0"/>
            </w:pPr>
            <w:r w:rsidRPr="00960BFE">
              <w:t xml:space="preserve">Trametinib in Neurofibromatosis-associated Tumours (TiNT) </w:t>
            </w:r>
          </w:p>
        </w:tc>
        <w:tc>
          <w:tcPr>
            <w:gridSpan w:val="0"/>
          </w:tcPr>
          <w:p w14:paraId="7F3D08FF" w14:textId="77777777" w:rsidR="008B744F" w:rsidRPr="00960BFE" w:rsidRDefault="008B744F">
            <w:r w:rsidRPr="00960BFE">
              <w:t xml:space="preserve"> </w:t>
            </w:r>
          </w:p>
        </w:tc>
      </w:tr>
      <w:tr w:rsidR="008B744F" w:rsidRPr="00960BFE" w14:paraId="7EC85E9E" w14:textId="77777777">
        <w:tblPrEx>
          <w:tblCellMar>
            <w:top w:w="0" w:type="dxa"/>
            <w:bottom w:w="0" w:type="dxa"/>
          </w:tblCellMar>
        </w:tblPrEx>
        <w:trPr>
          <w:trHeight w:val="280"/>
        </w:trPr>
        <w:tc>
          <w:tcPr>
            <w:tcW w:w="966" w:type="dxa"/>
            <w:tcBorders>
              <w:top w:val="nil"/>
              <w:left w:val="nil"/>
              <w:bottom w:val="nil"/>
              <w:right w:val="nil"/>
            </w:tcBorders>
          </w:tcPr>
          <w:p w14:paraId="638F2D39" w14:textId="77777777" w:rsidR="008B744F" w:rsidRPr="00960BFE" w:rsidRDefault="008B744F">
            <w:pPr>
              <w:autoSpaceDE w:val="0"/>
              <w:autoSpaceDN w:val="0"/>
              <w:adjustRightInd w:val="0"/>
            </w:pPr>
            <w:r w:rsidRPr="00960BFE">
              <w:t xml:space="preserve"> </w:t>
            </w:r>
          </w:p>
        </w:tc>
        <w:tc>
          <w:tcPr>
            <w:tcW w:w="2575" w:type="dxa"/>
            <w:tcBorders>
              <w:top w:val="nil"/>
              <w:left w:val="nil"/>
              <w:bottom w:val="nil"/>
              <w:right w:val="nil"/>
            </w:tcBorders>
          </w:tcPr>
          <w:p w14:paraId="06C6D707" w14:textId="77777777" w:rsidR="008B744F" w:rsidRPr="00960BFE" w:rsidRDefault="008B744F">
            <w:pPr>
              <w:autoSpaceDE w:val="0"/>
              <w:autoSpaceDN w:val="0"/>
              <w:adjustRightInd w:val="0"/>
            </w:pPr>
            <w:r w:rsidRPr="00960BFE">
              <w:t xml:space="preserve">Principal Investigator: </w:t>
            </w:r>
          </w:p>
        </w:tc>
        <w:tc>
          <w:tcPr>
            <w:tcW w:w="6459" w:type="dxa"/>
            <w:tcBorders>
              <w:top w:val="nil"/>
              <w:left w:val="nil"/>
              <w:bottom w:val="nil"/>
              <w:right w:val="nil"/>
            </w:tcBorders>
          </w:tcPr>
          <w:p w14:paraId="1533C990" w14:textId="77777777" w:rsidR="008B744F" w:rsidRPr="00960BFE" w:rsidRDefault="008B744F">
            <w:pPr>
              <w:autoSpaceDE w:val="0"/>
              <w:autoSpaceDN w:val="0"/>
              <w:adjustRightInd w:val="0"/>
            </w:pPr>
            <w:r w:rsidRPr="00960BFE">
              <w:t xml:space="preserve">Dr Andrew Dodgshun </w:t>
            </w:r>
          </w:p>
        </w:tc>
        <w:tc>
          <w:tcPr>
            <w:gridSpan w:val="0"/>
          </w:tcPr>
          <w:p w14:paraId="7EC85E9E" w14:textId="77777777" w:rsidR="008B744F" w:rsidRPr="00960BFE" w:rsidRDefault="008B744F">
            <w:r w:rsidRPr="00960BFE">
              <w:t xml:space="preserve"> </w:t>
            </w:r>
          </w:p>
        </w:tc>
      </w:tr>
      <w:tr w:rsidR="008B744F" w:rsidRPr="00960BFE" w14:paraId="50887F6F" w14:textId="77777777">
        <w:tblPrEx>
          <w:tblCellMar>
            <w:top w:w="0" w:type="dxa"/>
            <w:bottom w:w="0" w:type="dxa"/>
          </w:tblCellMar>
        </w:tblPrEx>
        <w:trPr>
          <w:trHeight w:val="280"/>
        </w:trPr>
        <w:tc>
          <w:tcPr>
            <w:tcW w:w="966" w:type="dxa"/>
            <w:tcBorders>
              <w:top w:val="nil"/>
              <w:left w:val="nil"/>
              <w:bottom w:val="nil"/>
              <w:right w:val="nil"/>
            </w:tcBorders>
          </w:tcPr>
          <w:p w14:paraId="67E2D446" w14:textId="77777777" w:rsidR="008B744F" w:rsidRPr="00960BFE" w:rsidRDefault="008B744F">
            <w:pPr>
              <w:autoSpaceDE w:val="0"/>
              <w:autoSpaceDN w:val="0"/>
              <w:adjustRightInd w:val="0"/>
            </w:pPr>
            <w:r w:rsidRPr="00960BFE">
              <w:t xml:space="preserve"> </w:t>
            </w:r>
          </w:p>
        </w:tc>
        <w:tc>
          <w:tcPr>
            <w:tcW w:w="2575" w:type="dxa"/>
            <w:tcBorders>
              <w:top w:val="nil"/>
              <w:left w:val="nil"/>
              <w:bottom w:val="nil"/>
              <w:right w:val="nil"/>
            </w:tcBorders>
          </w:tcPr>
          <w:p w14:paraId="03F66B75" w14:textId="77777777" w:rsidR="008B744F" w:rsidRPr="00960BFE" w:rsidRDefault="008B744F">
            <w:pPr>
              <w:autoSpaceDE w:val="0"/>
              <w:autoSpaceDN w:val="0"/>
              <w:adjustRightInd w:val="0"/>
            </w:pPr>
            <w:r w:rsidRPr="00960BFE">
              <w:t xml:space="preserve">Sponsor: </w:t>
            </w:r>
          </w:p>
        </w:tc>
        <w:tc>
          <w:tcPr>
            <w:tcW w:w="6459" w:type="dxa"/>
            <w:tcBorders>
              <w:top w:val="nil"/>
              <w:left w:val="nil"/>
              <w:bottom w:val="nil"/>
              <w:right w:val="nil"/>
            </w:tcBorders>
          </w:tcPr>
          <w:p w14:paraId="1F851BCE" w14:textId="77777777" w:rsidR="008B744F" w:rsidRPr="00960BFE" w:rsidRDefault="008B744F">
            <w:pPr>
              <w:autoSpaceDE w:val="0"/>
              <w:autoSpaceDN w:val="0"/>
              <w:adjustRightInd w:val="0"/>
            </w:pPr>
            <w:r w:rsidRPr="00960BFE">
              <w:t xml:space="preserve">ANZCHOG </w:t>
            </w:r>
          </w:p>
        </w:tc>
        <w:tc>
          <w:tcPr>
            <w:gridSpan w:val="0"/>
          </w:tcPr>
          <w:p w14:paraId="50887F6F" w14:textId="77777777" w:rsidR="008B744F" w:rsidRPr="00960BFE" w:rsidRDefault="008B744F">
            <w:r w:rsidRPr="00960BFE">
              <w:t xml:space="preserve"> </w:t>
            </w:r>
          </w:p>
        </w:tc>
      </w:tr>
      <w:tr w:rsidR="008B744F" w:rsidRPr="00960BFE" w14:paraId="79652358" w14:textId="77777777">
        <w:tblPrEx>
          <w:tblCellMar>
            <w:top w:w="0" w:type="dxa"/>
            <w:bottom w:w="0" w:type="dxa"/>
          </w:tblCellMar>
        </w:tblPrEx>
        <w:trPr>
          <w:trHeight w:val="280"/>
        </w:trPr>
        <w:tc>
          <w:tcPr>
            <w:tcW w:w="966" w:type="dxa"/>
            <w:tcBorders>
              <w:top w:val="nil"/>
              <w:left w:val="nil"/>
              <w:bottom w:val="nil"/>
              <w:right w:val="nil"/>
            </w:tcBorders>
          </w:tcPr>
          <w:p w14:paraId="1F8D97BF" w14:textId="77777777" w:rsidR="008B744F" w:rsidRPr="00960BFE" w:rsidRDefault="008B744F">
            <w:pPr>
              <w:autoSpaceDE w:val="0"/>
              <w:autoSpaceDN w:val="0"/>
              <w:adjustRightInd w:val="0"/>
            </w:pPr>
            <w:r w:rsidRPr="00960BFE">
              <w:t xml:space="preserve"> </w:t>
            </w:r>
          </w:p>
        </w:tc>
        <w:tc>
          <w:tcPr>
            <w:tcW w:w="2575" w:type="dxa"/>
            <w:tcBorders>
              <w:top w:val="nil"/>
              <w:left w:val="nil"/>
              <w:bottom w:val="nil"/>
              <w:right w:val="nil"/>
            </w:tcBorders>
          </w:tcPr>
          <w:p w14:paraId="16034CBC" w14:textId="77777777" w:rsidR="008B744F" w:rsidRPr="00960BFE" w:rsidRDefault="008B744F">
            <w:pPr>
              <w:autoSpaceDE w:val="0"/>
              <w:autoSpaceDN w:val="0"/>
              <w:adjustRightInd w:val="0"/>
            </w:pPr>
            <w:r w:rsidRPr="00960BFE">
              <w:t xml:space="preserve">Clock Start Date: </w:t>
            </w:r>
          </w:p>
        </w:tc>
        <w:tc>
          <w:tcPr>
            <w:tcW w:w="6459" w:type="dxa"/>
            <w:tcBorders>
              <w:top w:val="nil"/>
              <w:left w:val="nil"/>
              <w:bottom w:val="nil"/>
              <w:right w:val="nil"/>
            </w:tcBorders>
          </w:tcPr>
          <w:p w14:paraId="17A393AD" w14:textId="77777777" w:rsidR="008B744F" w:rsidRPr="00960BFE" w:rsidRDefault="008B744F">
            <w:pPr>
              <w:autoSpaceDE w:val="0"/>
              <w:autoSpaceDN w:val="0"/>
              <w:adjustRightInd w:val="0"/>
            </w:pPr>
            <w:r w:rsidRPr="00960BFE">
              <w:t xml:space="preserve">13 August 2020 </w:t>
            </w:r>
          </w:p>
        </w:tc>
        <w:tc>
          <w:tcPr>
            <w:gridSpan w:val="0"/>
          </w:tcPr>
          <w:p w14:paraId="79652358" w14:textId="77777777" w:rsidR="008B744F" w:rsidRPr="00960BFE" w:rsidRDefault="008B744F">
            <w:r w:rsidRPr="00960BFE">
              <w:t xml:space="preserve"> </w:t>
            </w:r>
          </w:p>
        </w:tc>
      </w:tr>
    </w:tbl>
    <w:p w14:paraId="3809DC75" w14:textId="77777777" w:rsidR="008B744F" w:rsidRPr="00960BFE" w:rsidRDefault="008B744F">
      <w:pPr>
        <w:autoSpaceDE w:val="0"/>
        <w:autoSpaceDN w:val="0"/>
        <w:adjustRightInd w:val="0"/>
      </w:pPr>
      <w:r w:rsidRPr="00960BFE">
        <w:t xml:space="preserve"> </w:t>
      </w:r>
    </w:p>
    <w:p w14:paraId="6D5B4726" w14:textId="77777777" w:rsidR="00ED686B" w:rsidRPr="00987913" w:rsidRDefault="00375813" w:rsidP="00ED686B">
      <w:pPr>
        <w:autoSpaceDE w:val="0"/>
        <w:autoSpaceDN w:val="0"/>
        <w:adjustRightInd w:val="0"/>
        <w:rPr>
          <w:sz w:val="20"/>
          <w:lang w:val="en-NZ"/>
        </w:rPr>
      </w:pPr>
      <w:r>
        <w:rPr>
          <w:rFonts w:cs="Arial"/>
          <w:szCs w:val="22"/>
          <w:lang w:val="en-NZ"/>
        </w:rPr>
        <w:t>Andrew Dodgshun and K</w:t>
      </w:r>
      <w:r w:rsidR="00427BF7">
        <w:rPr>
          <w:rFonts w:cs="Arial"/>
          <w:szCs w:val="22"/>
          <w:lang w:val="en-NZ"/>
        </w:rPr>
        <w:t>ir</w:t>
      </w:r>
      <w:r>
        <w:rPr>
          <w:rFonts w:cs="Arial"/>
          <w:szCs w:val="22"/>
          <w:lang w:val="en-NZ"/>
        </w:rPr>
        <w:t>stie Copeland</w:t>
      </w:r>
      <w:r w:rsidR="00ED686B" w:rsidRPr="00987913">
        <w:rPr>
          <w:lang w:val="en-NZ"/>
        </w:rPr>
        <w:t xml:space="preserve"> w</w:t>
      </w:r>
      <w:r w:rsidR="003C227D">
        <w:rPr>
          <w:lang w:val="en-NZ"/>
        </w:rPr>
        <w:t>ere</w:t>
      </w:r>
      <w:r w:rsidR="00ED686B" w:rsidRPr="00987913">
        <w:rPr>
          <w:lang w:val="en-NZ"/>
        </w:rPr>
        <w:t xml:space="preserve"> present </w:t>
      </w:r>
      <w:r w:rsidR="00ED686B" w:rsidRPr="0019479B">
        <w:rPr>
          <w:rFonts w:cs="Arial"/>
          <w:szCs w:val="22"/>
          <w:lang w:val="en-NZ"/>
        </w:rPr>
        <w:t>by videoconference</w:t>
      </w:r>
      <w:r w:rsidR="00ED686B" w:rsidRPr="0019479B">
        <w:rPr>
          <w:lang w:val="en-NZ"/>
        </w:rPr>
        <w:t xml:space="preserve"> </w:t>
      </w:r>
      <w:r w:rsidR="00ED686B" w:rsidRPr="00987913">
        <w:rPr>
          <w:lang w:val="en-NZ"/>
        </w:rPr>
        <w:t>for discussion of this application.</w:t>
      </w:r>
    </w:p>
    <w:p w14:paraId="61C5640E" w14:textId="77777777" w:rsidR="00ED686B" w:rsidRDefault="00ED686B" w:rsidP="00ED686B">
      <w:pPr>
        <w:rPr>
          <w:u w:val="single"/>
          <w:lang w:val="en-NZ"/>
        </w:rPr>
      </w:pPr>
    </w:p>
    <w:p w14:paraId="6C9C529D" w14:textId="77777777" w:rsidR="00ED686B" w:rsidRPr="00FD2B1E" w:rsidRDefault="00ED686B" w:rsidP="00ED686B">
      <w:pPr>
        <w:rPr>
          <w:u w:val="single"/>
          <w:lang w:val="en-NZ"/>
        </w:rPr>
      </w:pPr>
      <w:r w:rsidRPr="00FD2B1E">
        <w:rPr>
          <w:u w:val="single"/>
          <w:lang w:val="en-NZ"/>
        </w:rPr>
        <w:t>Potential conflicts of interest</w:t>
      </w:r>
    </w:p>
    <w:p w14:paraId="441A2F98" w14:textId="77777777" w:rsidR="00ED686B" w:rsidRPr="008869BB" w:rsidRDefault="00ED686B" w:rsidP="00ED686B">
      <w:pPr>
        <w:rPr>
          <w:b/>
          <w:lang w:val="en-NZ"/>
        </w:rPr>
      </w:pPr>
    </w:p>
    <w:p w14:paraId="3BA0BD0D" w14:textId="77777777" w:rsidR="00ED686B" w:rsidRPr="00960BFE" w:rsidRDefault="00ED686B" w:rsidP="00ED686B">
      <w:pPr>
        <w:rPr>
          <w:lang w:val="en-NZ"/>
        </w:rPr>
      </w:pPr>
      <w:r w:rsidRPr="00960BFE">
        <w:rPr>
          <w:lang w:val="en-NZ"/>
        </w:rPr>
        <w:t>The Chair asked members to declare any potential conflicts of interest related to this application.</w:t>
      </w:r>
    </w:p>
    <w:p w14:paraId="2081659B" w14:textId="77777777" w:rsidR="00ED686B" w:rsidRPr="00960BFE" w:rsidRDefault="00ED686B" w:rsidP="00ED686B">
      <w:pPr>
        <w:rPr>
          <w:lang w:val="en-NZ"/>
        </w:rPr>
      </w:pPr>
    </w:p>
    <w:p w14:paraId="1F23A288" w14:textId="77777777" w:rsidR="00ED686B" w:rsidRDefault="00ED686B" w:rsidP="00ED686B">
      <w:pPr>
        <w:rPr>
          <w:lang w:val="en-NZ"/>
        </w:rPr>
      </w:pPr>
      <w:r w:rsidRPr="00FD2B1E">
        <w:rPr>
          <w:lang w:val="en-NZ"/>
        </w:rPr>
        <w:t>No potential conflicts</w:t>
      </w:r>
      <w:r w:rsidRPr="00960BFE">
        <w:rPr>
          <w:lang w:val="en-NZ"/>
        </w:rPr>
        <w:t xml:space="preserve"> of interest related to this application were declared by any member.</w:t>
      </w:r>
    </w:p>
    <w:p w14:paraId="351F103A" w14:textId="77777777" w:rsidR="00ED686B" w:rsidRPr="00960BFE" w:rsidRDefault="00ED686B" w:rsidP="00ED686B">
      <w:pPr>
        <w:rPr>
          <w:lang w:val="en-NZ"/>
        </w:rPr>
      </w:pPr>
    </w:p>
    <w:p w14:paraId="03BE4C3A" w14:textId="77777777" w:rsidR="00ED686B" w:rsidRDefault="00ED686B" w:rsidP="00ED686B">
      <w:pPr>
        <w:rPr>
          <w:u w:val="single"/>
          <w:lang w:val="en-NZ"/>
        </w:rPr>
      </w:pPr>
      <w:r w:rsidRPr="001C059D">
        <w:rPr>
          <w:u w:val="single"/>
          <w:lang w:val="en-NZ"/>
        </w:rPr>
        <w:t>Summary of Study</w:t>
      </w:r>
    </w:p>
    <w:p w14:paraId="367F07AA" w14:textId="77777777" w:rsidR="00ED686B" w:rsidRDefault="00ED686B" w:rsidP="00ED686B">
      <w:pPr>
        <w:rPr>
          <w:u w:val="single"/>
          <w:lang w:val="en-NZ"/>
        </w:rPr>
      </w:pPr>
    </w:p>
    <w:p w14:paraId="4255E03F" w14:textId="77777777" w:rsidR="00ED686B" w:rsidRPr="00C27833" w:rsidRDefault="00C27833" w:rsidP="00AB4424">
      <w:pPr>
        <w:pStyle w:val="ListParagraph"/>
        <w:numPr>
          <w:ilvl w:val="0"/>
          <w:numId w:val="3"/>
        </w:numPr>
        <w:rPr>
          <w:lang w:val="en-NZ"/>
        </w:rPr>
      </w:pPr>
      <w:r w:rsidRPr="00C27833">
        <w:rPr>
          <w:lang w:val="en-NZ"/>
        </w:rPr>
        <w:t>Neurofibromatosis type 1 (NF1) is a genetic disorder in children that can cause a number of medical complications, including development of large nerve</w:t>
      </w:r>
      <w:r>
        <w:rPr>
          <w:lang w:val="en-NZ"/>
        </w:rPr>
        <w:t xml:space="preserve"> </w:t>
      </w:r>
      <w:r w:rsidRPr="00C27833">
        <w:rPr>
          <w:lang w:val="en-NZ"/>
        </w:rPr>
        <w:t>tumours (Plexiform Neurofibromas) or tumours of the nerves that control vision (Optic Pathway Gliomas). The TiNT clinical trial will test the effect of a new medicine,</w:t>
      </w:r>
      <w:r>
        <w:rPr>
          <w:lang w:val="en-NZ"/>
        </w:rPr>
        <w:t xml:space="preserve"> </w:t>
      </w:r>
      <w:r w:rsidRPr="00C27833">
        <w:rPr>
          <w:lang w:val="en-NZ"/>
        </w:rPr>
        <w:t>trametinib, in reducing the growth of NF1-associated tumours and also improve quality of life through reducing pain and visual deterioration and improving behaviour and neurodevelopment.</w:t>
      </w:r>
    </w:p>
    <w:p w14:paraId="7388A268" w14:textId="77777777" w:rsidR="00ED686B" w:rsidRDefault="00ED686B" w:rsidP="00ED686B">
      <w:pPr>
        <w:autoSpaceDE w:val="0"/>
        <w:autoSpaceDN w:val="0"/>
        <w:adjustRightInd w:val="0"/>
        <w:rPr>
          <w:lang w:val="en-NZ"/>
        </w:rPr>
      </w:pPr>
    </w:p>
    <w:p w14:paraId="5BCB6199" w14:textId="77777777" w:rsidR="00ED686B" w:rsidRDefault="00ED686B" w:rsidP="00ED686B">
      <w:pPr>
        <w:rPr>
          <w:u w:val="single"/>
          <w:lang w:val="en-NZ"/>
        </w:rPr>
      </w:pPr>
      <w:r w:rsidRPr="001C059D">
        <w:rPr>
          <w:u w:val="single"/>
          <w:lang w:val="en-NZ"/>
        </w:rPr>
        <w:t>Summary of</w:t>
      </w:r>
      <w:r>
        <w:rPr>
          <w:u w:val="single"/>
          <w:lang w:val="en-NZ"/>
        </w:rPr>
        <w:t xml:space="preserve"> resolved ethical issues </w:t>
      </w:r>
    </w:p>
    <w:p w14:paraId="246C0120" w14:textId="77777777" w:rsidR="00ED686B" w:rsidRDefault="00ED686B" w:rsidP="00ED686B">
      <w:pPr>
        <w:rPr>
          <w:u w:val="single"/>
          <w:lang w:val="en-NZ"/>
        </w:rPr>
      </w:pPr>
    </w:p>
    <w:p w14:paraId="5E73FA98" w14:textId="77777777" w:rsidR="00ED686B" w:rsidRPr="000A1C67" w:rsidRDefault="00ED686B" w:rsidP="00ED686B">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22618E7C" w14:textId="77777777" w:rsidR="00ED686B" w:rsidRDefault="00ED686B" w:rsidP="00ED686B">
      <w:pPr>
        <w:rPr>
          <w:u w:val="single"/>
          <w:lang w:val="en-NZ"/>
        </w:rPr>
      </w:pPr>
    </w:p>
    <w:p w14:paraId="13A3E8CA" w14:textId="77777777" w:rsidR="00ED686B" w:rsidRPr="00BA219B" w:rsidRDefault="00ED686B" w:rsidP="00AB4424">
      <w:pPr>
        <w:pStyle w:val="ListParagraph"/>
        <w:numPr>
          <w:ilvl w:val="0"/>
          <w:numId w:val="3"/>
        </w:numPr>
        <w:spacing w:before="80" w:after="80"/>
        <w:rPr>
          <w:u w:val="single"/>
          <w:lang w:val="en-NZ"/>
        </w:rPr>
      </w:pPr>
      <w:r w:rsidRPr="009A2721">
        <w:rPr>
          <w:lang w:val="en-NZ"/>
        </w:rPr>
        <w:t xml:space="preserve">The Committee queried </w:t>
      </w:r>
      <w:r w:rsidR="00F96FEF">
        <w:rPr>
          <w:lang w:val="en-NZ"/>
        </w:rPr>
        <w:t xml:space="preserve">if </w:t>
      </w:r>
      <w:r w:rsidR="009C7336">
        <w:rPr>
          <w:lang w:val="en-NZ"/>
        </w:rPr>
        <w:t>there would be future unspecified research using this study’s data. The researcher clarified that there would not be.</w:t>
      </w:r>
    </w:p>
    <w:p w14:paraId="12265AA3" w14:textId="77777777" w:rsidR="00BA219B" w:rsidRPr="009D5DA4" w:rsidRDefault="00BA219B" w:rsidP="00AB4424">
      <w:pPr>
        <w:pStyle w:val="ListParagraph"/>
        <w:numPr>
          <w:ilvl w:val="0"/>
          <w:numId w:val="3"/>
        </w:numPr>
        <w:spacing w:before="80" w:after="80"/>
        <w:rPr>
          <w:u w:val="single"/>
          <w:lang w:val="en-NZ"/>
        </w:rPr>
      </w:pPr>
      <w:r>
        <w:rPr>
          <w:lang w:val="en-NZ"/>
        </w:rPr>
        <w:t xml:space="preserve">The Committee queried if the </w:t>
      </w:r>
      <w:r w:rsidR="009D5DA4">
        <w:rPr>
          <w:lang w:val="en-NZ"/>
        </w:rPr>
        <w:t>researchers would be including participants as young as 3 months old. The researcher responded that they would, however unlikely it would be, and that safety data is gathered for that age group. The researcher added that younger age groups would not be expected to fill in questionnaires.</w:t>
      </w:r>
    </w:p>
    <w:p w14:paraId="646FDD1B" w14:textId="77777777" w:rsidR="00ED686B" w:rsidRPr="009D5DA4" w:rsidRDefault="009D5DA4" w:rsidP="009D5DA4">
      <w:pPr>
        <w:pStyle w:val="ListParagraph"/>
        <w:numPr>
          <w:ilvl w:val="0"/>
          <w:numId w:val="3"/>
        </w:numPr>
        <w:spacing w:before="80" w:after="80"/>
        <w:rPr>
          <w:u w:val="single"/>
          <w:lang w:val="en-NZ"/>
        </w:rPr>
      </w:pPr>
      <w:r>
        <w:rPr>
          <w:lang w:val="en-NZ"/>
        </w:rPr>
        <w:t>The Committee noted that as the protocol states that pregnancy would be followed up, a future amendment would need to be submitted to add a pregnancy participant information sheet/consent form if pregnancy of a participant were to occur.</w:t>
      </w:r>
    </w:p>
    <w:p w14:paraId="32822FFF" w14:textId="77777777" w:rsidR="00ED686B" w:rsidRPr="00C5052B" w:rsidRDefault="00ED686B" w:rsidP="00ED686B">
      <w:pPr>
        <w:spacing w:before="80" w:after="80"/>
        <w:rPr>
          <w:u w:val="single"/>
          <w:lang w:val="en-NZ"/>
        </w:rPr>
      </w:pPr>
    </w:p>
    <w:p w14:paraId="477825A6" w14:textId="77777777" w:rsidR="00ED686B" w:rsidRPr="000A1C67" w:rsidRDefault="00ED686B" w:rsidP="00ED686B">
      <w:pPr>
        <w:rPr>
          <w:u w:val="single"/>
          <w:lang w:val="en-NZ"/>
        </w:rPr>
      </w:pPr>
      <w:r w:rsidRPr="000A1C67">
        <w:rPr>
          <w:u w:val="single"/>
          <w:lang w:val="en-NZ"/>
        </w:rPr>
        <w:t xml:space="preserve">Summary of </w:t>
      </w:r>
      <w:r>
        <w:rPr>
          <w:u w:val="single"/>
          <w:lang w:val="en-NZ"/>
        </w:rPr>
        <w:t>outstanding ethical issues</w:t>
      </w:r>
    </w:p>
    <w:p w14:paraId="67492D3D" w14:textId="77777777" w:rsidR="00ED686B" w:rsidRDefault="00ED686B" w:rsidP="00ED686B">
      <w:pPr>
        <w:rPr>
          <w:u w:val="single"/>
          <w:lang w:val="en-NZ"/>
        </w:rPr>
      </w:pPr>
    </w:p>
    <w:p w14:paraId="7D59787D" w14:textId="77777777" w:rsidR="00ED686B" w:rsidRDefault="00ED686B" w:rsidP="00ED686B">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6C7052DC" w14:textId="77777777" w:rsidR="00ED686B" w:rsidRPr="00960BFE" w:rsidRDefault="00ED686B" w:rsidP="00ED686B">
      <w:pPr>
        <w:autoSpaceDE w:val="0"/>
        <w:autoSpaceDN w:val="0"/>
        <w:adjustRightInd w:val="0"/>
        <w:rPr>
          <w:lang w:val="en-NZ"/>
        </w:rPr>
      </w:pPr>
    </w:p>
    <w:p w14:paraId="2C27C114" w14:textId="77777777" w:rsidR="00ED686B" w:rsidRPr="003056DC" w:rsidRDefault="00ED686B" w:rsidP="00AB4424">
      <w:pPr>
        <w:pStyle w:val="ListParagraph"/>
        <w:numPr>
          <w:ilvl w:val="0"/>
          <w:numId w:val="3"/>
        </w:numPr>
        <w:rPr>
          <w:u w:val="single"/>
          <w:lang w:val="en-NZ"/>
        </w:rPr>
      </w:pPr>
      <w:r w:rsidRPr="004874CD">
        <w:rPr>
          <w:lang w:val="en-NZ"/>
        </w:rPr>
        <w:t>The Committee stated</w:t>
      </w:r>
      <w:r w:rsidR="00BA219B">
        <w:rPr>
          <w:lang w:val="en-NZ"/>
        </w:rPr>
        <w:t xml:space="preserve"> that the insurance certificate provided is about to expire and an updated one needs to be submitted to the Committee.</w:t>
      </w:r>
    </w:p>
    <w:p w14:paraId="0C26D930" w14:textId="77777777" w:rsidR="00BA219B" w:rsidRPr="00995D44" w:rsidRDefault="00BA219B" w:rsidP="00AB4424">
      <w:pPr>
        <w:pStyle w:val="ListParagraph"/>
        <w:numPr>
          <w:ilvl w:val="0"/>
          <w:numId w:val="3"/>
        </w:numPr>
        <w:rPr>
          <w:u w:val="single"/>
          <w:lang w:val="en-NZ"/>
        </w:rPr>
      </w:pPr>
      <w:r>
        <w:rPr>
          <w:lang w:val="en-NZ"/>
        </w:rPr>
        <w:t xml:space="preserve">The Committee stated that no data or safety plan has been documented for responses to questionnaires that indicate severe depression or concern for safety. In addition, no information has been documented in the protocol on who is collating this information, how soon this is being collated, and who is acting on it. The researcher responded that each site has a child psychologist responsible for the receipt and collation of information, with the addition of three in person assessments. The researcher stated they would consult </w:t>
      </w:r>
      <w:r>
        <w:rPr>
          <w:lang w:val="en-NZ"/>
        </w:rPr>
        <w:lastRenderedPageBreak/>
        <w:t>with their central neuro-psychology team to identify which questionnaires have content that needs to be flagged for more immediate screening or processing</w:t>
      </w:r>
      <w:r w:rsidR="00492394">
        <w:rPr>
          <w:lang w:val="en-NZ"/>
        </w:rPr>
        <w:t>, which the Committee agreed to</w:t>
      </w:r>
      <w:r>
        <w:rPr>
          <w:lang w:val="en-NZ"/>
        </w:rPr>
        <w:t xml:space="preserve">. </w:t>
      </w:r>
    </w:p>
    <w:p w14:paraId="4966AD66" w14:textId="77777777" w:rsidR="00995D44" w:rsidRPr="00BA219B" w:rsidRDefault="00995D44" w:rsidP="00AB4424">
      <w:pPr>
        <w:pStyle w:val="ListParagraph"/>
        <w:numPr>
          <w:ilvl w:val="0"/>
          <w:numId w:val="3"/>
        </w:numPr>
        <w:rPr>
          <w:u w:val="single"/>
          <w:lang w:val="en-NZ"/>
        </w:rPr>
      </w:pPr>
      <w:r>
        <w:rPr>
          <w:lang w:val="en-NZ"/>
        </w:rPr>
        <w:t>The Committee noted that a list of questionnaires has been included but the Committee need to sight them.</w:t>
      </w:r>
    </w:p>
    <w:p w14:paraId="03170D48" w14:textId="77777777" w:rsidR="00BA219B" w:rsidRDefault="00BA219B" w:rsidP="00ED686B">
      <w:pPr>
        <w:spacing w:before="80" w:after="80"/>
        <w:rPr>
          <w:rFonts w:cs="Arial"/>
          <w:szCs w:val="22"/>
          <w:lang w:val="en-NZ"/>
        </w:rPr>
      </w:pPr>
    </w:p>
    <w:p w14:paraId="266533DD" w14:textId="77777777" w:rsidR="00ED686B" w:rsidRDefault="00ED686B" w:rsidP="00ED686B">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13835B50" w14:textId="77777777" w:rsidR="00ED686B" w:rsidRPr="00466AA7" w:rsidRDefault="00ED686B" w:rsidP="00ED686B">
      <w:pPr>
        <w:spacing w:before="80" w:after="80"/>
        <w:rPr>
          <w:rFonts w:cs="Arial"/>
          <w:szCs w:val="22"/>
          <w:lang w:val="en-NZ"/>
        </w:rPr>
      </w:pPr>
    </w:p>
    <w:p w14:paraId="3152D51E" w14:textId="77777777" w:rsidR="00ED686B" w:rsidRPr="009C7336" w:rsidRDefault="00ED686B" w:rsidP="00AB4424">
      <w:pPr>
        <w:pStyle w:val="ListParagraph"/>
        <w:numPr>
          <w:ilvl w:val="0"/>
          <w:numId w:val="3"/>
        </w:numPr>
        <w:spacing w:before="80" w:after="80"/>
      </w:pPr>
      <w:r>
        <w:rPr>
          <w:rFonts w:cs="Arial"/>
          <w:szCs w:val="22"/>
          <w:lang w:val="en-NZ"/>
        </w:rPr>
        <w:t>A</w:t>
      </w:r>
      <w:r w:rsidR="009C7336">
        <w:rPr>
          <w:rFonts w:cs="Arial"/>
          <w:szCs w:val="22"/>
          <w:lang w:val="en-NZ"/>
        </w:rPr>
        <w:t xml:space="preserve">mend ‘regular doctor’ </w:t>
      </w:r>
      <w:r w:rsidR="00D831D1">
        <w:rPr>
          <w:rFonts w:cs="Arial"/>
          <w:szCs w:val="22"/>
          <w:lang w:val="en-NZ"/>
        </w:rPr>
        <w:t xml:space="preserve">on page 6 of the treatment participant information sheet </w:t>
      </w:r>
      <w:r w:rsidR="009C7336">
        <w:rPr>
          <w:rFonts w:cs="Arial"/>
          <w:szCs w:val="22"/>
          <w:lang w:val="en-NZ"/>
        </w:rPr>
        <w:t xml:space="preserve">to specify </w:t>
      </w:r>
      <w:r w:rsidR="00961E45">
        <w:rPr>
          <w:rFonts w:cs="Arial"/>
          <w:szCs w:val="22"/>
          <w:lang w:val="en-NZ"/>
        </w:rPr>
        <w:t xml:space="preserve">regular </w:t>
      </w:r>
      <w:r w:rsidR="009C7336">
        <w:rPr>
          <w:rFonts w:cs="Arial"/>
          <w:szCs w:val="22"/>
          <w:lang w:val="en-NZ"/>
        </w:rPr>
        <w:t>Oncologist</w:t>
      </w:r>
    </w:p>
    <w:p w14:paraId="51C6BD8F" w14:textId="77777777" w:rsidR="009C7336" w:rsidRPr="003056DC" w:rsidRDefault="009C7336" w:rsidP="00AB4424">
      <w:pPr>
        <w:pStyle w:val="ListParagraph"/>
        <w:numPr>
          <w:ilvl w:val="0"/>
          <w:numId w:val="3"/>
        </w:numPr>
        <w:spacing w:before="80" w:after="80"/>
      </w:pPr>
      <w:r>
        <w:rPr>
          <w:rFonts w:cs="Arial"/>
          <w:szCs w:val="22"/>
          <w:lang w:val="en-NZ"/>
        </w:rPr>
        <w:t>On page 7</w:t>
      </w:r>
      <w:r w:rsidR="00BA219B">
        <w:rPr>
          <w:rFonts w:cs="Arial"/>
          <w:szCs w:val="22"/>
          <w:lang w:val="en-NZ"/>
        </w:rPr>
        <w:t xml:space="preserve"> of the treatment participant information sheet</w:t>
      </w:r>
      <w:r>
        <w:rPr>
          <w:rFonts w:cs="Arial"/>
          <w:szCs w:val="22"/>
          <w:lang w:val="en-NZ"/>
        </w:rPr>
        <w:t>, please outline examples of soap substitutes e.g. sorb</w:t>
      </w:r>
      <w:r w:rsidR="002A0DDE">
        <w:rPr>
          <w:rFonts w:cs="Arial"/>
          <w:szCs w:val="22"/>
          <w:lang w:val="en-NZ"/>
        </w:rPr>
        <w:t>o</w:t>
      </w:r>
      <w:r>
        <w:rPr>
          <w:rFonts w:cs="Arial"/>
          <w:szCs w:val="22"/>
          <w:lang w:val="en-NZ"/>
        </w:rPr>
        <w:t>l</w:t>
      </w:r>
      <w:r w:rsidR="002A0DDE">
        <w:rPr>
          <w:rFonts w:cs="Arial"/>
          <w:szCs w:val="22"/>
          <w:lang w:val="en-NZ"/>
        </w:rPr>
        <w:t>e</w:t>
      </w:r>
      <w:r>
        <w:rPr>
          <w:rFonts w:cs="Arial"/>
          <w:szCs w:val="22"/>
          <w:lang w:val="en-NZ"/>
        </w:rPr>
        <w:t>ne</w:t>
      </w:r>
      <w:r w:rsidR="00BA219B">
        <w:rPr>
          <w:rFonts w:cs="Arial"/>
          <w:szCs w:val="22"/>
          <w:lang w:val="en-NZ"/>
        </w:rPr>
        <w:t xml:space="preserve"> for clarity.</w:t>
      </w:r>
    </w:p>
    <w:p w14:paraId="5062F2BC" w14:textId="77777777" w:rsidR="00ED686B" w:rsidRDefault="00D831D1" w:rsidP="00AB4424">
      <w:pPr>
        <w:pStyle w:val="ListParagraph"/>
        <w:numPr>
          <w:ilvl w:val="0"/>
          <w:numId w:val="3"/>
        </w:numPr>
        <w:spacing w:before="80" w:after="80"/>
      </w:pPr>
      <w:r>
        <w:t xml:space="preserve">On Page 15 of the treatment group and page 9 of the control group Participant/Parent or Guardian Information sheets, </w:t>
      </w:r>
      <w:r w:rsidR="0057086F">
        <w:t xml:space="preserve">note that all </w:t>
      </w:r>
      <w:r w:rsidR="00995D44">
        <w:t xml:space="preserve">health </w:t>
      </w:r>
      <w:r w:rsidR="0057086F">
        <w:t xml:space="preserve">research in New Zealand involving humans is not reviewed by HDEC. Please remove first sentence under “Who has reviewed the clinical trial”, and add a sentence referring to the role and review of SCOTT for this </w:t>
      </w:r>
      <w:r w:rsidR="00995D44">
        <w:t>medicine.</w:t>
      </w:r>
    </w:p>
    <w:p w14:paraId="7F0703B0" w14:textId="77777777" w:rsidR="00ED686B" w:rsidRPr="00BA219B" w:rsidRDefault="00BA219B" w:rsidP="00BA219B">
      <w:pPr>
        <w:numPr>
          <w:ilvl w:val="0"/>
          <w:numId w:val="3"/>
        </w:numPr>
        <w:spacing w:before="80" w:after="80"/>
        <w:jc w:val="both"/>
      </w:pPr>
      <w:r>
        <w:t>The statement “</w:t>
      </w:r>
      <w:r w:rsidRPr="00BA219B">
        <w:rPr>
          <w:rFonts w:cs="Arial"/>
          <w:bCs/>
          <w:szCs w:val="22"/>
        </w:rPr>
        <w:t>I understand that the study treatments would be harmful to an unborn child and agree to avoid falling pregnant or causing a pregnancy, while I am on treatment, and for an agreed time after the end of treatment</w:t>
      </w:r>
      <w:r w:rsidRPr="00BA219B">
        <w:rPr>
          <w:rFonts w:cs="Arial"/>
          <w:bCs/>
          <w:sz w:val="20"/>
        </w:rPr>
        <w:t xml:space="preserve">.”  </w:t>
      </w:r>
      <w:r w:rsidRPr="00BA219B">
        <w:rPr>
          <w:rFonts w:cs="Arial"/>
          <w:bCs/>
        </w:rPr>
        <w:t>In the treatment participant information sheet needs to be reworde</w:t>
      </w:r>
      <w:r>
        <w:rPr>
          <w:rFonts w:cs="Arial"/>
          <w:bCs/>
        </w:rPr>
        <w:t>d as this is also aimed at parents/guardians</w:t>
      </w:r>
      <w:r w:rsidR="00961E45">
        <w:rPr>
          <w:rFonts w:cs="Arial"/>
          <w:bCs/>
        </w:rPr>
        <w:t>.</w:t>
      </w:r>
      <w:r>
        <w:rPr>
          <w:rFonts w:cs="Arial"/>
          <w:bCs/>
        </w:rPr>
        <w:t xml:space="preserve"> Please also add a simplified version of this to the assent forms.</w:t>
      </w:r>
    </w:p>
    <w:p w14:paraId="4B257EA2" w14:textId="77777777" w:rsidR="005A710B" w:rsidRDefault="00BA219B" w:rsidP="005A710B">
      <w:pPr>
        <w:numPr>
          <w:ilvl w:val="0"/>
          <w:numId w:val="3"/>
        </w:numPr>
        <w:spacing w:before="80" w:after="80"/>
        <w:jc w:val="both"/>
      </w:pPr>
      <w:r>
        <w:t>Please amend the wording under “Do I have to take part” in the 11-15 assent form to be consistent with the 7-10 assent form.</w:t>
      </w:r>
    </w:p>
    <w:p w14:paraId="7877E4E4" w14:textId="77777777" w:rsidR="00ED686B" w:rsidRPr="00FD2B1E" w:rsidRDefault="00ED686B" w:rsidP="00ED686B">
      <w:pPr>
        <w:rPr>
          <w:u w:val="single"/>
          <w:lang w:val="en-NZ"/>
        </w:rPr>
      </w:pPr>
      <w:r w:rsidRPr="00FD2B1E">
        <w:rPr>
          <w:u w:val="single"/>
          <w:lang w:val="en-NZ"/>
        </w:rPr>
        <w:t xml:space="preserve">Decision </w:t>
      </w:r>
    </w:p>
    <w:p w14:paraId="2A94E914" w14:textId="77777777" w:rsidR="00ED686B" w:rsidRPr="00960BFE" w:rsidRDefault="00ED686B" w:rsidP="00ED686B">
      <w:pPr>
        <w:rPr>
          <w:lang w:val="en-NZ"/>
        </w:rPr>
      </w:pPr>
    </w:p>
    <w:p w14:paraId="2DBE6D9F" w14:textId="77777777" w:rsidR="00ED686B" w:rsidRPr="00960BFE" w:rsidRDefault="00ED686B" w:rsidP="00ED686B">
      <w:pPr>
        <w:rPr>
          <w:lang w:val="en-NZ"/>
        </w:rPr>
      </w:pPr>
    </w:p>
    <w:p w14:paraId="7D803FEE" w14:textId="77777777" w:rsidR="00ED686B" w:rsidRDefault="00ED686B" w:rsidP="00ED686B">
      <w:pPr>
        <w:rPr>
          <w:lang w:val="en-NZ"/>
        </w:rPr>
      </w:pPr>
      <w:r w:rsidRPr="00960BFE">
        <w:rPr>
          <w:lang w:val="en-NZ"/>
        </w:rPr>
        <w:t xml:space="preserve">This application was </w:t>
      </w:r>
      <w:r w:rsidRPr="00FD2B1E">
        <w:rPr>
          <w:i/>
          <w:lang w:val="en-NZ"/>
        </w:rPr>
        <w:t xml:space="preserve">provisionally </w:t>
      </w:r>
      <w:r w:rsidRPr="00B03499">
        <w:rPr>
          <w:i/>
          <w:lang w:val="en-NZ"/>
        </w:rPr>
        <w:t>approved</w:t>
      </w:r>
      <w:r w:rsidRPr="00B03499">
        <w:rPr>
          <w:lang w:val="en-NZ"/>
        </w:rPr>
        <w:t xml:space="preserve"> by </w:t>
      </w:r>
      <w:r w:rsidRPr="00B03499">
        <w:rPr>
          <w:rFonts w:cs="Arial"/>
          <w:szCs w:val="22"/>
          <w:lang w:val="en-NZ"/>
        </w:rPr>
        <w:t>consensus</w:t>
      </w:r>
      <w:r w:rsidRPr="00B03499">
        <w:rPr>
          <w:lang w:val="en-NZ"/>
        </w:rPr>
        <w:t>, subject to the following information being received:</w:t>
      </w:r>
    </w:p>
    <w:p w14:paraId="3C217F21" w14:textId="77777777" w:rsidR="00ED686B" w:rsidRPr="00960BFE" w:rsidRDefault="00ED686B" w:rsidP="00ED686B">
      <w:pPr>
        <w:rPr>
          <w:lang w:val="en-NZ"/>
        </w:rPr>
      </w:pPr>
    </w:p>
    <w:p w14:paraId="6C16DD97" w14:textId="77777777" w:rsidR="00ED686B" w:rsidRPr="00960BFE" w:rsidRDefault="00ED686B" w:rsidP="00ED686B">
      <w:pPr>
        <w:rPr>
          <w:lang w:val="en-NZ"/>
        </w:rPr>
      </w:pPr>
    </w:p>
    <w:p w14:paraId="443FEA6F" w14:textId="77777777" w:rsidR="00B03499" w:rsidRPr="00B03499" w:rsidRDefault="00B03499" w:rsidP="00B03499">
      <w:pPr>
        <w:numPr>
          <w:ilvl w:val="0"/>
          <w:numId w:val="3"/>
        </w:numPr>
        <w:autoSpaceDE w:val="0"/>
        <w:autoSpaceDN w:val="0"/>
        <w:adjustRightInd w:val="0"/>
        <w:rPr>
          <w:rFonts w:cs="Arial"/>
        </w:rPr>
      </w:pPr>
      <w:bookmarkStart w:id="5" w:name="_Hlk35422715"/>
      <w:r w:rsidRPr="00987756">
        <w:rPr>
          <w:rFonts w:cs="Arial"/>
        </w:rPr>
        <w:t xml:space="preserve">Please update the participant information sheet and consent form, taking into account feedback provided by the Committee. </w:t>
      </w:r>
      <w:r w:rsidRPr="00987756">
        <w:rPr>
          <w:rFonts w:cs="Arial"/>
          <w:i/>
        </w:rPr>
        <w:t xml:space="preserve">(National Ethical Standards for Health and Disability Research and Quality Improvement, para 7.15 – 7.17).  </w:t>
      </w:r>
    </w:p>
    <w:p w14:paraId="63117279" w14:textId="77777777" w:rsidR="00B03499" w:rsidRPr="004D2ABE" w:rsidRDefault="00B03499" w:rsidP="00B03499">
      <w:pPr>
        <w:numPr>
          <w:ilvl w:val="0"/>
          <w:numId w:val="3"/>
        </w:numPr>
        <w:autoSpaceDE w:val="0"/>
        <w:autoSpaceDN w:val="0"/>
        <w:adjustRightInd w:val="0"/>
        <w:rPr>
          <w:rFonts w:cs="Arial"/>
        </w:rPr>
      </w:pPr>
      <w:bookmarkStart w:id="6" w:name="_Hlk35429459"/>
      <w:r w:rsidRPr="004D2ABE">
        <w:rPr>
          <w:rFonts w:cs="Arial"/>
        </w:rPr>
        <w:t xml:space="preserve">Please supply </w:t>
      </w:r>
      <w:r>
        <w:rPr>
          <w:rFonts w:cs="Arial"/>
        </w:rPr>
        <w:t xml:space="preserve">updated </w:t>
      </w:r>
      <w:r w:rsidRPr="004D2ABE">
        <w:rPr>
          <w:rFonts w:cs="Arial"/>
        </w:rPr>
        <w:t xml:space="preserve">evidence of ACC-equivalent compensation available to all participants in the event of injury during the study. </w:t>
      </w:r>
      <w:r w:rsidRPr="00C46311">
        <w:rPr>
          <w:rFonts w:cs="Arial"/>
          <w:i/>
        </w:rPr>
        <w:t xml:space="preserve">(National Ethical Standards for Health and Disability Research and Quality Improvement, para </w:t>
      </w:r>
      <w:r>
        <w:rPr>
          <w:rFonts w:cs="Arial"/>
          <w:i/>
        </w:rPr>
        <w:t>1</w:t>
      </w:r>
      <w:r w:rsidRPr="00C46311">
        <w:rPr>
          <w:rFonts w:cs="Arial"/>
          <w:i/>
        </w:rPr>
        <w:t>7.</w:t>
      </w:r>
      <w:r>
        <w:rPr>
          <w:rFonts w:cs="Arial"/>
          <w:i/>
        </w:rPr>
        <w:t>1</w:t>
      </w:r>
      <w:r w:rsidRPr="00C46311">
        <w:rPr>
          <w:rFonts w:cs="Arial"/>
          <w:i/>
        </w:rPr>
        <w:t xml:space="preserve">).  </w:t>
      </w:r>
    </w:p>
    <w:p w14:paraId="2F61771B" w14:textId="77777777" w:rsidR="00B03499" w:rsidRPr="0031393B" w:rsidRDefault="00B03499" w:rsidP="00B03499">
      <w:pPr>
        <w:numPr>
          <w:ilvl w:val="0"/>
          <w:numId w:val="3"/>
        </w:numPr>
        <w:autoSpaceDE w:val="0"/>
        <w:autoSpaceDN w:val="0"/>
        <w:adjustRightInd w:val="0"/>
        <w:rPr>
          <w:rFonts w:cs="Arial"/>
        </w:rPr>
      </w:pPr>
      <w:bookmarkStart w:id="7" w:name="_Hlk35422703"/>
      <w:bookmarkEnd w:id="6"/>
      <w:r w:rsidRPr="00C46311">
        <w:rPr>
          <w:rFonts w:cs="Arial"/>
        </w:rPr>
        <w:t>Please update the study protocol, taking into account the feedback provided by the Committee</w:t>
      </w:r>
      <w:r>
        <w:rPr>
          <w:rFonts w:cs="Arial"/>
        </w:rPr>
        <w:t>.</w:t>
      </w:r>
      <w:r w:rsidRPr="00C46311">
        <w:rPr>
          <w:rFonts w:cs="Arial"/>
        </w:rPr>
        <w:t xml:space="preserve"> </w:t>
      </w:r>
      <w:r w:rsidRPr="00C46311">
        <w:rPr>
          <w:rFonts w:cs="Arial"/>
          <w:i/>
        </w:rPr>
        <w:t xml:space="preserve">(National Ethical Standards for Health and Disability Research and Quality Improvement, para 9.7).  </w:t>
      </w:r>
    </w:p>
    <w:bookmarkEnd w:id="7"/>
    <w:p w14:paraId="492316E8" w14:textId="77777777" w:rsidR="00B03499" w:rsidRPr="006342E1" w:rsidRDefault="00B03499" w:rsidP="00B03499">
      <w:pPr>
        <w:autoSpaceDE w:val="0"/>
        <w:autoSpaceDN w:val="0"/>
        <w:adjustRightInd w:val="0"/>
        <w:ind w:left="360"/>
        <w:rPr>
          <w:rFonts w:cs="Arial"/>
        </w:rPr>
      </w:pPr>
    </w:p>
    <w:bookmarkEnd w:id="5"/>
    <w:p w14:paraId="6232A2CA" w14:textId="77777777" w:rsidR="00ED686B" w:rsidRPr="00960BFE" w:rsidRDefault="00ED686B" w:rsidP="00ED686B">
      <w:pPr>
        <w:rPr>
          <w:color w:val="FF0000"/>
          <w:lang w:val="en-NZ"/>
        </w:rPr>
      </w:pPr>
    </w:p>
    <w:p w14:paraId="4B9BF76C" w14:textId="77777777" w:rsidR="00ED686B" w:rsidRPr="00FD2B1E" w:rsidRDefault="00ED686B" w:rsidP="00ED686B">
      <w:pPr>
        <w:rPr>
          <w:lang w:val="en-NZ"/>
        </w:rPr>
      </w:pPr>
      <w:r w:rsidRPr="002E7A84">
        <w:rPr>
          <w:lang w:val="en-NZ"/>
        </w:rPr>
        <w:t>After receipt of the information requested by the Committee, a final decision on the</w:t>
      </w:r>
      <w:r>
        <w:rPr>
          <w:lang w:val="en-NZ"/>
        </w:rPr>
        <w:t xml:space="preserve"> application will be made by </w:t>
      </w:r>
      <w:r w:rsidR="009C7F11">
        <w:rPr>
          <w:lang w:val="en-NZ"/>
        </w:rPr>
        <w:t xml:space="preserve">Patries </w:t>
      </w:r>
      <w:r w:rsidR="009464E8">
        <w:rPr>
          <w:lang w:val="en-NZ"/>
        </w:rPr>
        <w:t xml:space="preserve">Herst </w:t>
      </w:r>
      <w:r w:rsidR="009C7F11">
        <w:rPr>
          <w:lang w:val="en-NZ"/>
        </w:rPr>
        <w:t>and Helen D</w:t>
      </w:r>
      <w:r w:rsidR="009464E8">
        <w:rPr>
          <w:lang w:val="en-NZ"/>
        </w:rPr>
        <w:t>avidson</w:t>
      </w:r>
    </w:p>
    <w:p w14:paraId="396FD47C" w14:textId="77777777" w:rsidR="00ED686B" w:rsidRPr="00960BFE" w:rsidRDefault="00ED686B" w:rsidP="00ED686B">
      <w:pPr>
        <w:rPr>
          <w:color w:val="FF0000"/>
          <w:lang w:val="en-NZ"/>
        </w:rPr>
      </w:pPr>
    </w:p>
    <w:p w14:paraId="12376241" w14:textId="77777777" w:rsidR="008B744F" w:rsidRPr="00960BFE" w:rsidRDefault="008B744F">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B744F" w:rsidRPr="00960BFE" w14:paraId="253A8AFA" w14:textId="77777777">
        <w:tblPrEx>
          <w:tblCellMar>
            <w:top w:w="0" w:type="dxa"/>
            <w:bottom w:w="0" w:type="dxa"/>
          </w:tblCellMar>
        </w:tblPrEx>
        <w:trPr>
          <w:trHeight w:val="280"/>
        </w:trPr>
        <w:tc>
          <w:tcPr>
            <w:tcW w:w="966" w:type="dxa"/>
            <w:tcBorders>
              <w:top w:val="nil"/>
              <w:left w:val="nil"/>
              <w:bottom w:val="nil"/>
              <w:right w:val="nil"/>
            </w:tcBorders>
          </w:tcPr>
          <w:p w14:paraId="71C11CD8" w14:textId="77777777" w:rsidR="008B744F" w:rsidRPr="00960BFE" w:rsidRDefault="008B744F">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187C8461" w14:textId="77777777" w:rsidR="008B744F" w:rsidRPr="00960BFE" w:rsidRDefault="008B744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BEF4517" w14:textId="77777777" w:rsidR="008B744F" w:rsidRPr="00960BFE" w:rsidRDefault="008B744F">
            <w:pPr>
              <w:autoSpaceDE w:val="0"/>
              <w:autoSpaceDN w:val="0"/>
              <w:adjustRightInd w:val="0"/>
            </w:pPr>
            <w:r w:rsidRPr="00960BFE">
              <w:rPr>
                <w:b/>
              </w:rPr>
              <w:t>20/CEN/186</w:t>
            </w:r>
            <w:r w:rsidRPr="00960BFE">
              <w:t xml:space="preserve"> </w:t>
            </w:r>
            <w:r w:rsidR="0097393A">
              <w:t>51:30</w:t>
            </w:r>
          </w:p>
        </w:tc>
        <w:tc>
          <w:tcPr>
            <w:gridSpan w:val="0"/>
          </w:tcPr>
          <w:p w14:paraId="253A8AFA" w14:textId="77777777" w:rsidR="008B744F" w:rsidRPr="00960BFE" w:rsidRDefault="008B744F">
            <w:r w:rsidRPr="00960BFE">
              <w:t xml:space="preserve"> </w:t>
            </w:r>
          </w:p>
        </w:tc>
      </w:tr>
      <w:tr w:rsidR="008B744F" w:rsidRPr="00960BFE" w14:paraId="48342961" w14:textId="77777777">
        <w:tblPrEx>
          <w:tblCellMar>
            <w:top w:w="0" w:type="dxa"/>
            <w:bottom w:w="0" w:type="dxa"/>
          </w:tblCellMar>
        </w:tblPrEx>
        <w:trPr>
          <w:trHeight w:val="280"/>
        </w:trPr>
        <w:tc>
          <w:tcPr>
            <w:tcW w:w="966" w:type="dxa"/>
            <w:tcBorders>
              <w:top w:val="nil"/>
              <w:left w:val="nil"/>
              <w:bottom w:val="nil"/>
              <w:right w:val="nil"/>
            </w:tcBorders>
          </w:tcPr>
          <w:p w14:paraId="51F269F8" w14:textId="77777777" w:rsidR="008B744F" w:rsidRPr="00960BFE" w:rsidRDefault="008B744F">
            <w:pPr>
              <w:autoSpaceDE w:val="0"/>
              <w:autoSpaceDN w:val="0"/>
              <w:adjustRightInd w:val="0"/>
            </w:pPr>
            <w:r w:rsidRPr="00960BFE">
              <w:t xml:space="preserve"> </w:t>
            </w:r>
          </w:p>
        </w:tc>
        <w:tc>
          <w:tcPr>
            <w:tcW w:w="2575" w:type="dxa"/>
            <w:tcBorders>
              <w:top w:val="nil"/>
              <w:left w:val="nil"/>
              <w:bottom w:val="nil"/>
              <w:right w:val="nil"/>
            </w:tcBorders>
          </w:tcPr>
          <w:p w14:paraId="5BD81E11" w14:textId="77777777" w:rsidR="008B744F" w:rsidRPr="00960BFE" w:rsidRDefault="008B744F">
            <w:pPr>
              <w:autoSpaceDE w:val="0"/>
              <w:autoSpaceDN w:val="0"/>
              <w:adjustRightInd w:val="0"/>
            </w:pPr>
            <w:r w:rsidRPr="00960BFE">
              <w:t xml:space="preserve">Title: </w:t>
            </w:r>
          </w:p>
        </w:tc>
        <w:tc>
          <w:tcPr>
            <w:tcW w:w="6459" w:type="dxa"/>
            <w:tcBorders>
              <w:top w:val="nil"/>
              <w:left w:val="nil"/>
              <w:bottom w:val="nil"/>
              <w:right w:val="nil"/>
            </w:tcBorders>
          </w:tcPr>
          <w:p w14:paraId="0D065D40" w14:textId="77777777" w:rsidR="008B744F" w:rsidRPr="00960BFE" w:rsidRDefault="008B744F">
            <w:pPr>
              <w:autoSpaceDE w:val="0"/>
              <w:autoSpaceDN w:val="0"/>
              <w:adjustRightInd w:val="0"/>
            </w:pPr>
            <w:r w:rsidRPr="00960BFE">
              <w:t xml:space="preserve">Choosebetweenamab </w:t>
            </w:r>
          </w:p>
        </w:tc>
        <w:tc>
          <w:tcPr>
            <w:gridSpan w:val="0"/>
          </w:tcPr>
          <w:p w14:paraId="48342961" w14:textId="77777777" w:rsidR="008B744F" w:rsidRPr="00960BFE" w:rsidRDefault="008B744F">
            <w:r w:rsidRPr="00960BFE">
              <w:t xml:space="preserve"> </w:t>
            </w:r>
          </w:p>
        </w:tc>
      </w:tr>
      <w:tr w:rsidR="008B744F" w:rsidRPr="00960BFE" w14:paraId="469B6130" w14:textId="77777777">
        <w:tblPrEx>
          <w:tblCellMar>
            <w:top w:w="0" w:type="dxa"/>
            <w:bottom w:w="0" w:type="dxa"/>
          </w:tblCellMar>
        </w:tblPrEx>
        <w:trPr>
          <w:trHeight w:val="280"/>
        </w:trPr>
        <w:tc>
          <w:tcPr>
            <w:tcW w:w="966" w:type="dxa"/>
            <w:tcBorders>
              <w:top w:val="nil"/>
              <w:left w:val="nil"/>
              <w:bottom w:val="nil"/>
              <w:right w:val="nil"/>
            </w:tcBorders>
          </w:tcPr>
          <w:p w14:paraId="142452DF" w14:textId="77777777" w:rsidR="008B744F" w:rsidRPr="00960BFE" w:rsidRDefault="008B744F">
            <w:pPr>
              <w:autoSpaceDE w:val="0"/>
              <w:autoSpaceDN w:val="0"/>
              <w:adjustRightInd w:val="0"/>
            </w:pPr>
            <w:r w:rsidRPr="00960BFE">
              <w:t xml:space="preserve"> </w:t>
            </w:r>
          </w:p>
        </w:tc>
        <w:tc>
          <w:tcPr>
            <w:tcW w:w="2575" w:type="dxa"/>
            <w:tcBorders>
              <w:top w:val="nil"/>
              <w:left w:val="nil"/>
              <w:bottom w:val="nil"/>
              <w:right w:val="nil"/>
            </w:tcBorders>
          </w:tcPr>
          <w:p w14:paraId="508BE650" w14:textId="77777777" w:rsidR="008B744F" w:rsidRPr="00960BFE" w:rsidRDefault="008B744F">
            <w:pPr>
              <w:autoSpaceDE w:val="0"/>
              <w:autoSpaceDN w:val="0"/>
              <w:adjustRightInd w:val="0"/>
            </w:pPr>
            <w:r w:rsidRPr="00960BFE">
              <w:t xml:space="preserve">Principal Investigator: </w:t>
            </w:r>
          </w:p>
        </w:tc>
        <w:tc>
          <w:tcPr>
            <w:tcW w:w="6459" w:type="dxa"/>
            <w:tcBorders>
              <w:top w:val="nil"/>
              <w:left w:val="nil"/>
              <w:bottom w:val="nil"/>
              <w:right w:val="nil"/>
            </w:tcBorders>
          </w:tcPr>
          <w:p w14:paraId="220F78D6" w14:textId="77777777" w:rsidR="008B744F" w:rsidRPr="00960BFE" w:rsidRDefault="008B744F">
            <w:pPr>
              <w:autoSpaceDE w:val="0"/>
              <w:autoSpaceDN w:val="0"/>
              <w:adjustRightInd w:val="0"/>
            </w:pPr>
            <w:r w:rsidRPr="00960BFE">
              <w:t xml:space="preserve">Prof Peter Wark </w:t>
            </w:r>
          </w:p>
        </w:tc>
        <w:tc>
          <w:tcPr>
            <w:gridSpan w:val="0"/>
          </w:tcPr>
          <w:p w14:paraId="469B6130" w14:textId="77777777" w:rsidR="008B744F" w:rsidRPr="00960BFE" w:rsidRDefault="008B744F">
            <w:r w:rsidRPr="00960BFE">
              <w:t xml:space="preserve"> </w:t>
            </w:r>
          </w:p>
        </w:tc>
      </w:tr>
      <w:tr w:rsidR="008B744F" w:rsidRPr="00960BFE" w14:paraId="29F9880D" w14:textId="77777777">
        <w:tblPrEx>
          <w:tblCellMar>
            <w:top w:w="0" w:type="dxa"/>
            <w:bottom w:w="0" w:type="dxa"/>
          </w:tblCellMar>
        </w:tblPrEx>
        <w:trPr>
          <w:trHeight w:val="280"/>
        </w:trPr>
        <w:tc>
          <w:tcPr>
            <w:tcW w:w="966" w:type="dxa"/>
            <w:tcBorders>
              <w:top w:val="nil"/>
              <w:left w:val="nil"/>
              <w:bottom w:val="nil"/>
              <w:right w:val="nil"/>
            </w:tcBorders>
          </w:tcPr>
          <w:p w14:paraId="51EC5829" w14:textId="77777777" w:rsidR="008B744F" w:rsidRPr="00960BFE" w:rsidRDefault="008B744F">
            <w:pPr>
              <w:autoSpaceDE w:val="0"/>
              <w:autoSpaceDN w:val="0"/>
              <w:adjustRightInd w:val="0"/>
            </w:pPr>
            <w:r w:rsidRPr="00960BFE">
              <w:t xml:space="preserve"> </w:t>
            </w:r>
          </w:p>
        </w:tc>
        <w:tc>
          <w:tcPr>
            <w:tcW w:w="2575" w:type="dxa"/>
            <w:tcBorders>
              <w:top w:val="nil"/>
              <w:left w:val="nil"/>
              <w:bottom w:val="nil"/>
              <w:right w:val="nil"/>
            </w:tcBorders>
          </w:tcPr>
          <w:p w14:paraId="72FF020C" w14:textId="77777777" w:rsidR="008B744F" w:rsidRPr="00960BFE" w:rsidRDefault="008B744F">
            <w:pPr>
              <w:autoSpaceDE w:val="0"/>
              <w:autoSpaceDN w:val="0"/>
              <w:adjustRightInd w:val="0"/>
            </w:pPr>
            <w:r w:rsidRPr="00960BFE">
              <w:t xml:space="preserve">Sponsor: </w:t>
            </w:r>
          </w:p>
        </w:tc>
        <w:tc>
          <w:tcPr>
            <w:tcW w:w="6459" w:type="dxa"/>
            <w:tcBorders>
              <w:top w:val="nil"/>
              <w:left w:val="nil"/>
              <w:bottom w:val="nil"/>
              <w:right w:val="nil"/>
            </w:tcBorders>
          </w:tcPr>
          <w:p w14:paraId="3BFE6871" w14:textId="77777777" w:rsidR="008B744F" w:rsidRPr="00960BFE" w:rsidRDefault="008B744F">
            <w:pPr>
              <w:autoSpaceDE w:val="0"/>
              <w:autoSpaceDN w:val="0"/>
              <w:adjustRightInd w:val="0"/>
            </w:pPr>
            <w:r w:rsidRPr="00960BFE">
              <w:t xml:space="preserve">John Hunter Hospital </w:t>
            </w:r>
          </w:p>
        </w:tc>
        <w:tc>
          <w:tcPr>
            <w:gridSpan w:val="0"/>
          </w:tcPr>
          <w:p w14:paraId="29F9880D" w14:textId="77777777" w:rsidR="008B744F" w:rsidRPr="00960BFE" w:rsidRDefault="008B744F">
            <w:r w:rsidRPr="00960BFE">
              <w:t xml:space="preserve"> </w:t>
            </w:r>
          </w:p>
        </w:tc>
      </w:tr>
      <w:tr w:rsidR="008B744F" w:rsidRPr="00960BFE" w14:paraId="2EBC0F4C" w14:textId="77777777">
        <w:tblPrEx>
          <w:tblCellMar>
            <w:top w:w="0" w:type="dxa"/>
            <w:bottom w:w="0" w:type="dxa"/>
          </w:tblCellMar>
        </w:tblPrEx>
        <w:trPr>
          <w:trHeight w:val="280"/>
        </w:trPr>
        <w:tc>
          <w:tcPr>
            <w:tcW w:w="966" w:type="dxa"/>
            <w:tcBorders>
              <w:top w:val="nil"/>
              <w:left w:val="nil"/>
              <w:bottom w:val="nil"/>
              <w:right w:val="nil"/>
            </w:tcBorders>
          </w:tcPr>
          <w:p w14:paraId="64E51BC2" w14:textId="77777777" w:rsidR="008B744F" w:rsidRPr="00960BFE" w:rsidRDefault="008B744F">
            <w:pPr>
              <w:autoSpaceDE w:val="0"/>
              <w:autoSpaceDN w:val="0"/>
              <w:adjustRightInd w:val="0"/>
            </w:pPr>
            <w:r w:rsidRPr="00960BFE">
              <w:t xml:space="preserve"> </w:t>
            </w:r>
          </w:p>
        </w:tc>
        <w:tc>
          <w:tcPr>
            <w:tcW w:w="2575" w:type="dxa"/>
            <w:tcBorders>
              <w:top w:val="nil"/>
              <w:left w:val="nil"/>
              <w:bottom w:val="nil"/>
              <w:right w:val="nil"/>
            </w:tcBorders>
          </w:tcPr>
          <w:p w14:paraId="4466D4CB" w14:textId="77777777" w:rsidR="008B744F" w:rsidRPr="00960BFE" w:rsidRDefault="008B744F">
            <w:pPr>
              <w:autoSpaceDE w:val="0"/>
              <w:autoSpaceDN w:val="0"/>
              <w:adjustRightInd w:val="0"/>
            </w:pPr>
            <w:r w:rsidRPr="00960BFE">
              <w:t xml:space="preserve">Clock Start Date: </w:t>
            </w:r>
          </w:p>
        </w:tc>
        <w:tc>
          <w:tcPr>
            <w:tcW w:w="6459" w:type="dxa"/>
            <w:tcBorders>
              <w:top w:val="nil"/>
              <w:left w:val="nil"/>
              <w:bottom w:val="nil"/>
              <w:right w:val="nil"/>
            </w:tcBorders>
          </w:tcPr>
          <w:p w14:paraId="37FE3821" w14:textId="77777777" w:rsidR="008B744F" w:rsidRPr="00960BFE" w:rsidRDefault="008B744F">
            <w:pPr>
              <w:autoSpaceDE w:val="0"/>
              <w:autoSpaceDN w:val="0"/>
              <w:adjustRightInd w:val="0"/>
            </w:pPr>
            <w:r w:rsidRPr="00960BFE">
              <w:t xml:space="preserve">13 August 2020 </w:t>
            </w:r>
          </w:p>
        </w:tc>
        <w:tc>
          <w:tcPr>
            <w:gridSpan w:val="0"/>
          </w:tcPr>
          <w:p w14:paraId="2EBC0F4C" w14:textId="77777777" w:rsidR="008B744F" w:rsidRPr="00960BFE" w:rsidRDefault="008B744F">
            <w:r w:rsidRPr="00960BFE">
              <w:t xml:space="preserve"> </w:t>
            </w:r>
          </w:p>
        </w:tc>
      </w:tr>
    </w:tbl>
    <w:p w14:paraId="7FA3B11F" w14:textId="77777777" w:rsidR="008B744F" w:rsidRPr="00960BFE" w:rsidRDefault="008B744F">
      <w:pPr>
        <w:autoSpaceDE w:val="0"/>
        <w:autoSpaceDN w:val="0"/>
        <w:adjustRightInd w:val="0"/>
      </w:pPr>
      <w:r w:rsidRPr="00960BFE">
        <w:t xml:space="preserve"> </w:t>
      </w:r>
    </w:p>
    <w:p w14:paraId="45CEDC49" w14:textId="77777777" w:rsidR="00ED686B" w:rsidRPr="00987913" w:rsidRDefault="00B434FE" w:rsidP="00ED686B">
      <w:pPr>
        <w:autoSpaceDE w:val="0"/>
        <w:autoSpaceDN w:val="0"/>
        <w:adjustRightInd w:val="0"/>
        <w:rPr>
          <w:sz w:val="20"/>
          <w:lang w:val="en-NZ"/>
        </w:rPr>
      </w:pPr>
      <w:r w:rsidRPr="0071624B">
        <w:rPr>
          <w:rFonts w:cs="Arial"/>
          <w:szCs w:val="22"/>
          <w:lang w:val="en-NZ"/>
        </w:rPr>
        <w:t>James Fingl</w:t>
      </w:r>
      <w:r w:rsidR="0097393A">
        <w:rPr>
          <w:rFonts w:cs="Arial"/>
          <w:szCs w:val="22"/>
          <w:lang w:val="en-NZ"/>
        </w:rPr>
        <w:t>e</w:t>
      </w:r>
      <w:r w:rsidRPr="0071624B">
        <w:rPr>
          <w:rFonts w:cs="Arial"/>
          <w:szCs w:val="22"/>
          <w:lang w:val="en-NZ"/>
        </w:rPr>
        <w:t>ton</w:t>
      </w:r>
      <w:r w:rsidR="00ED686B" w:rsidRPr="0071624B">
        <w:rPr>
          <w:lang w:val="en-NZ"/>
        </w:rPr>
        <w:t xml:space="preserve"> was present </w:t>
      </w:r>
      <w:r w:rsidR="00ED686B" w:rsidRPr="0071624B">
        <w:rPr>
          <w:rFonts w:cs="Arial"/>
          <w:szCs w:val="22"/>
          <w:lang w:val="en-NZ"/>
        </w:rPr>
        <w:t>by</w:t>
      </w:r>
      <w:r w:rsidR="00ED686B" w:rsidRPr="0019479B">
        <w:rPr>
          <w:rFonts w:cs="Arial"/>
          <w:szCs w:val="22"/>
          <w:lang w:val="en-NZ"/>
        </w:rPr>
        <w:t xml:space="preserve"> videoconference</w:t>
      </w:r>
      <w:r w:rsidR="00ED686B" w:rsidRPr="0019479B">
        <w:rPr>
          <w:lang w:val="en-NZ"/>
        </w:rPr>
        <w:t xml:space="preserve"> </w:t>
      </w:r>
      <w:r w:rsidR="00ED686B" w:rsidRPr="00987913">
        <w:rPr>
          <w:lang w:val="en-NZ"/>
        </w:rPr>
        <w:t>for discussion of this application.</w:t>
      </w:r>
    </w:p>
    <w:p w14:paraId="2BE5B742" w14:textId="77777777" w:rsidR="00ED686B" w:rsidRDefault="00ED686B" w:rsidP="00ED686B">
      <w:pPr>
        <w:rPr>
          <w:u w:val="single"/>
          <w:lang w:val="en-NZ"/>
        </w:rPr>
      </w:pPr>
    </w:p>
    <w:p w14:paraId="26B4378B" w14:textId="77777777" w:rsidR="00ED686B" w:rsidRPr="00FD2B1E" w:rsidRDefault="00ED686B" w:rsidP="00ED686B">
      <w:pPr>
        <w:rPr>
          <w:u w:val="single"/>
          <w:lang w:val="en-NZ"/>
        </w:rPr>
      </w:pPr>
      <w:r w:rsidRPr="00FD2B1E">
        <w:rPr>
          <w:u w:val="single"/>
          <w:lang w:val="en-NZ"/>
        </w:rPr>
        <w:t>Potential conflicts of interest</w:t>
      </w:r>
    </w:p>
    <w:p w14:paraId="6AC39DCB" w14:textId="77777777" w:rsidR="00ED686B" w:rsidRPr="008869BB" w:rsidRDefault="00ED686B" w:rsidP="00ED686B">
      <w:pPr>
        <w:rPr>
          <w:b/>
          <w:lang w:val="en-NZ"/>
        </w:rPr>
      </w:pPr>
    </w:p>
    <w:p w14:paraId="6D896DD4" w14:textId="77777777" w:rsidR="00ED686B" w:rsidRPr="00960BFE" w:rsidRDefault="00ED686B" w:rsidP="00ED686B">
      <w:pPr>
        <w:rPr>
          <w:lang w:val="en-NZ"/>
        </w:rPr>
      </w:pPr>
      <w:r w:rsidRPr="00960BFE">
        <w:rPr>
          <w:lang w:val="en-NZ"/>
        </w:rPr>
        <w:t>The Chair asked members to declare any potential conflicts of interest related to this application.</w:t>
      </w:r>
    </w:p>
    <w:p w14:paraId="4C474C3C" w14:textId="77777777" w:rsidR="00ED686B" w:rsidRPr="00960BFE" w:rsidRDefault="00ED686B" w:rsidP="00ED686B">
      <w:pPr>
        <w:rPr>
          <w:lang w:val="en-NZ"/>
        </w:rPr>
      </w:pPr>
    </w:p>
    <w:p w14:paraId="66447B20" w14:textId="77777777" w:rsidR="00ED686B" w:rsidRDefault="001C6175" w:rsidP="00ED686B">
      <w:pPr>
        <w:rPr>
          <w:lang w:val="en-NZ"/>
        </w:rPr>
      </w:pPr>
      <w:r>
        <w:rPr>
          <w:lang w:val="en-NZ"/>
        </w:rPr>
        <w:t>Julie Jones declared a conflict of interest. The Chair decided to let Julie stay but not participate in discussion.</w:t>
      </w:r>
    </w:p>
    <w:p w14:paraId="6C3478F4" w14:textId="77777777" w:rsidR="00ED686B" w:rsidRPr="00960BFE" w:rsidRDefault="00ED686B" w:rsidP="00ED686B">
      <w:pPr>
        <w:rPr>
          <w:lang w:val="en-NZ"/>
        </w:rPr>
      </w:pPr>
    </w:p>
    <w:p w14:paraId="34110BEC" w14:textId="77777777" w:rsidR="00ED686B" w:rsidRDefault="00ED686B" w:rsidP="00ED686B">
      <w:pPr>
        <w:rPr>
          <w:u w:val="single"/>
          <w:lang w:val="en-NZ"/>
        </w:rPr>
      </w:pPr>
      <w:r w:rsidRPr="001C059D">
        <w:rPr>
          <w:u w:val="single"/>
          <w:lang w:val="en-NZ"/>
        </w:rPr>
        <w:t>Summary of Study</w:t>
      </w:r>
    </w:p>
    <w:p w14:paraId="0D032A24" w14:textId="77777777" w:rsidR="00ED686B" w:rsidRDefault="00ED686B" w:rsidP="00ED686B">
      <w:pPr>
        <w:rPr>
          <w:u w:val="single"/>
          <w:lang w:val="en-NZ"/>
        </w:rPr>
      </w:pPr>
    </w:p>
    <w:p w14:paraId="4D744C8B" w14:textId="77777777" w:rsidR="00C54FB9" w:rsidRPr="00C54FB9" w:rsidRDefault="00C54FB9" w:rsidP="00AB4424">
      <w:pPr>
        <w:pStyle w:val="ListParagraph"/>
        <w:numPr>
          <w:ilvl w:val="0"/>
          <w:numId w:val="4"/>
        </w:numPr>
        <w:rPr>
          <w:lang w:val="en-NZ"/>
        </w:rPr>
      </w:pPr>
      <w:r w:rsidRPr="00C54FB9">
        <w:rPr>
          <w:lang w:val="en-NZ"/>
        </w:rPr>
        <w:t xml:space="preserve">Patients with severe asthma seen in the severe asthma clinic will sometimes be eligible for the biological agents omalizumab or mepolizumab based on the result of blood tests. Mepolizumab and omalizumab are both licensed and funded in New Zealand. Omalizumab and Mepolizumab work differently but there are some people who would be eligible for either medication. The medications are never given together so the clinician needs to decide which to give. </w:t>
      </w:r>
      <w:r>
        <w:rPr>
          <w:lang w:val="en-NZ"/>
        </w:rPr>
        <w:t>The purpose of this study is to run</w:t>
      </w:r>
      <w:r w:rsidRPr="00C54FB9">
        <w:rPr>
          <w:lang w:val="en-NZ"/>
        </w:rPr>
        <w:t xml:space="preserve"> a trial in which people who in this situation will be randomised to receive either Mepolizumab or Omalizumab and compare outcomes.</w:t>
      </w:r>
    </w:p>
    <w:p w14:paraId="01A94372" w14:textId="77777777" w:rsidR="00ED686B" w:rsidRDefault="00ED686B" w:rsidP="00ED686B">
      <w:pPr>
        <w:autoSpaceDE w:val="0"/>
        <w:autoSpaceDN w:val="0"/>
        <w:adjustRightInd w:val="0"/>
        <w:rPr>
          <w:lang w:val="en-NZ"/>
        </w:rPr>
      </w:pPr>
    </w:p>
    <w:p w14:paraId="558D22D0" w14:textId="77777777" w:rsidR="00ED686B" w:rsidRDefault="00ED686B" w:rsidP="00ED686B">
      <w:pPr>
        <w:rPr>
          <w:u w:val="single"/>
          <w:lang w:val="en-NZ"/>
        </w:rPr>
      </w:pPr>
      <w:r w:rsidRPr="001C059D">
        <w:rPr>
          <w:u w:val="single"/>
          <w:lang w:val="en-NZ"/>
        </w:rPr>
        <w:t>Summary of</w:t>
      </w:r>
      <w:r>
        <w:rPr>
          <w:u w:val="single"/>
          <w:lang w:val="en-NZ"/>
        </w:rPr>
        <w:t xml:space="preserve"> resolved ethical issues </w:t>
      </w:r>
    </w:p>
    <w:p w14:paraId="227D5A76" w14:textId="77777777" w:rsidR="00ED686B" w:rsidRDefault="00ED686B" w:rsidP="00ED686B">
      <w:pPr>
        <w:rPr>
          <w:u w:val="single"/>
          <w:lang w:val="en-NZ"/>
        </w:rPr>
      </w:pPr>
    </w:p>
    <w:p w14:paraId="3E041817" w14:textId="77777777" w:rsidR="00ED686B" w:rsidRPr="000A1C67" w:rsidRDefault="00ED686B" w:rsidP="00ED686B">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3E1CFF2D" w14:textId="77777777" w:rsidR="00ED686B" w:rsidRDefault="00ED686B" w:rsidP="00ED686B">
      <w:pPr>
        <w:rPr>
          <w:u w:val="single"/>
          <w:lang w:val="en-NZ"/>
        </w:rPr>
      </w:pPr>
    </w:p>
    <w:p w14:paraId="79762C7F" w14:textId="77777777" w:rsidR="00ED686B" w:rsidRPr="003056DC" w:rsidRDefault="00ED686B" w:rsidP="00AB4424">
      <w:pPr>
        <w:pStyle w:val="ListParagraph"/>
        <w:numPr>
          <w:ilvl w:val="0"/>
          <w:numId w:val="4"/>
        </w:numPr>
        <w:spacing w:before="80" w:after="80"/>
        <w:rPr>
          <w:u w:val="single"/>
          <w:lang w:val="en-NZ"/>
        </w:rPr>
      </w:pPr>
      <w:r w:rsidRPr="009A2721">
        <w:rPr>
          <w:lang w:val="en-NZ"/>
        </w:rPr>
        <w:t xml:space="preserve">The Committee </w:t>
      </w:r>
      <w:r w:rsidR="00FF14B9">
        <w:rPr>
          <w:lang w:val="en-NZ"/>
        </w:rPr>
        <w:t>stated that for future applications, the response in the application form for benefit to Māori should include statistics or data on incidence in Māori, if any.</w:t>
      </w:r>
      <w:r w:rsidRPr="009A2721">
        <w:rPr>
          <w:lang w:val="en-NZ"/>
        </w:rPr>
        <w:t xml:space="preserve"> </w:t>
      </w:r>
    </w:p>
    <w:p w14:paraId="45960B75" w14:textId="77777777" w:rsidR="00ED686B" w:rsidRPr="00211584" w:rsidRDefault="00472C37" w:rsidP="00AB4424">
      <w:pPr>
        <w:pStyle w:val="ListParagraph"/>
        <w:numPr>
          <w:ilvl w:val="0"/>
          <w:numId w:val="4"/>
        </w:numPr>
        <w:spacing w:before="80" w:after="80"/>
        <w:rPr>
          <w:u w:val="single"/>
          <w:lang w:val="en-NZ"/>
        </w:rPr>
      </w:pPr>
      <w:r>
        <w:rPr>
          <w:lang w:val="en-NZ"/>
        </w:rPr>
        <w:t>The Committee queried the link between GSK and their right to review outcome prior to publication. The researcher clarified that they are providing access to the medication in Australia and will not be able to prevent publication regardless of the outcome.</w:t>
      </w:r>
    </w:p>
    <w:p w14:paraId="28426325" w14:textId="77777777" w:rsidR="00211584" w:rsidRPr="00211584" w:rsidRDefault="00211584" w:rsidP="00AB4424">
      <w:pPr>
        <w:pStyle w:val="ListParagraph"/>
        <w:numPr>
          <w:ilvl w:val="0"/>
          <w:numId w:val="4"/>
        </w:numPr>
        <w:spacing w:before="80" w:after="80"/>
        <w:rPr>
          <w:u w:val="single"/>
          <w:lang w:val="en-NZ"/>
        </w:rPr>
      </w:pPr>
      <w:r>
        <w:rPr>
          <w:lang w:val="en-NZ"/>
        </w:rPr>
        <w:t>The Committee asked for clarification if participants under 18 will be included as stated in the protocol. The researcher clarified that participants over 18 years will be included in New Zealand.</w:t>
      </w:r>
    </w:p>
    <w:p w14:paraId="15E23B8A" w14:textId="77777777" w:rsidR="00211584" w:rsidRPr="00211584" w:rsidRDefault="00211584" w:rsidP="00AB4424">
      <w:pPr>
        <w:pStyle w:val="ListParagraph"/>
        <w:numPr>
          <w:ilvl w:val="0"/>
          <w:numId w:val="4"/>
        </w:numPr>
        <w:spacing w:before="80" w:after="80"/>
        <w:rPr>
          <w:u w:val="single"/>
          <w:lang w:val="en-NZ"/>
        </w:rPr>
      </w:pPr>
      <w:r>
        <w:rPr>
          <w:lang w:val="en-NZ"/>
        </w:rPr>
        <w:t>The Committee queried if the health information is being retained for 5 or 10 years. The researcher responded that it will be kept for 10 years.</w:t>
      </w:r>
    </w:p>
    <w:p w14:paraId="2312E058" w14:textId="77777777" w:rsidR="00211584" w:rsidRPr="004874CD" w:rsidRDefault="00211584" w:rsidP="00211584">
      <w:pPr>
        <w:pStyle w:val="ListParagraph"/>
        <w:spacing w:before="80" w:after="80"/>
        <w:ind w:left="360"/>
        <w:rPr>
          <w:u w:val="single"/>
          <w:lang w:val="en-NZ"/>
        </w:rPr>
      </w:pPr>
    </w:p>
    <w:p w14:paraId="26356730" w14:textId="77777777" w:rsidR="00ED686B" w:rsidRPr="00C5052B" w:rsidRDefault="00ED686B" w:rsidP="00ED686B">
      <w:pPr>
        <w:spacing w:before="80" w:after="80"/>
        <w:rPr>
          <w:u w:val="single"/>
          <w:lang w:val="en-NZ"/>
        </w:rPr>
      </w:pPr>
    </w:p>
    <w:p w14:paraId="69C46065" w14:textId="77777777" w:rsidR="00ED686B" w:rsidRPr="000A1C67" w:rsidRDefault="00ED686B" w:rsidP="00ED686B">
      <w:pPr>
        <w:rPr>
          <w:u w:val="single"/>
          <w:lang w:val="en-NZ"/>
        </w:rPr>
      </w:pPr>
      <w:r w:rsidRPr="000A1C67">
        <w:rPr>
          <w:u w:val="single"/>
          <w:lang w:val="en-NZ"/>
        </w:rPr>
        <w:t xml:space="preserve">Summary of </w:t>
      </w:r>
      <w:r>
        <w:rPr>
          <w:u w:val="single"/>
          <w:lang w:val="en-NZ"/>
        </w:rPr>
        <w:t>outstanding ethical issues</w:t>
      </w:r>
    </w:p>
    <w:p w14:paraId="2DB2F93B" w14:textId="77777777" w:rsidR="00ED686B" w:rsidRDefault="00ED686B" w:rsidP="00ED686B">
      <w:pPr>
        <w:rPr>
          <w:u w:val="single"/>
          <w:lang w:val="en-NZ"/>
        </w:rPr>
      </w:pPr>
    </w:p>
    <w:p w14:paraId="46100D8C" w14:textId="77777777" w:rsidR="00ED686B" w:rsidRDefault="00ED686B" w:rsidP="00ED686B">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70E487C7" w14:textId="77777777" w:rsidR="00ED686B" w:rsidRPr="00960BFE" w:rsidRDefault="00ED686B" w:rsidP="00ED686B">
      <w:pPr>
        <w:autoSpaceDE w:val="0"/>
        <w:autoSpaceDN w:val="0"/>
        <w:adjustRightInd w:val="0"/>
        <w:rPr>
          <w:lang w:val="en-NZ"/>
        </w:rPr>
      </w:pPr>
    </w:p>
    <w:p w14:paraId="0A39C7EB" w14:textId="77777777" w:rsidR="00FF14B9" w:rsidRPr="00FF14B9" w:rsidRDefault="00FF14B9" w:rsidP="00AB4424">
      <w:pPr>
        <w:pStyle w:val="ListParagraph"/>
        <w:numPr>
          <w:ilvl w:val="0"/>
          <w:numId w:val="4"/>
        </w:numPr>
        <w:rPr>
          <w:u w:val="single"/>
          <w:lang w:val="en-NZ"/>
        </w:rPr>
      </w:pPr>
      <w:r>
        <w:rPr>
          <w:lang w:val="en-NZ"/>
        </w:rPr>
        <w:t xml:space="preserve">The Committee noted that withdrawal is not required to be in writing and the participant should not be required to complete a form after withdrawing, and the researcher can do that on their behalf. This should be reflected in the participant information sheet. </w:t>
      </w:r>
    </w:p>
    <w:p w14:paraId="65B74821" w14:textId="77777777" w:rsidR="00ED686B" w:rsidRPr="004549E5" w:rsidRDefault="00ED686B" w:rsidP="00ED686B">
      <w:pPr>
        <w:spacing w:before="80" w:after="80"/>
        <w:rPr>
          <w:rFonts w:cs="Arial"/>
          <w:szCs w:val="22"/>
          <w:lang w:val="en-NZ"/>
        </w:rPr>
      </w:pPr>
    </w:p>
    <w:p w14:paraId="4356F7F3" w14:textId="77777777" w:rsidR="00ED686B" w:rsidRDefault="00ED686B" w:rsidP="00ED686B">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14:paraId="7A72F692" w14:textId="77777777" w:rsidR="00ED686B" w:rsidRPr="00466AA7" w:rsidRDefault="00ED686B" w:rsidP="00ED686B">
      <w:pPr>
        <w:spacing w:before="80" w:after="80"/>
        <w:rPr>
          <w:rFonts w:cs="Arial"/>
          <w:szCs w:val="22"/>
          <w:lang w:val="en-NZ"/>
        </w:rPr>
      </w:pPr>
    </w:p>
    <w:p w14:paraId="276A4251" w14:textId="77777777" w:rsidR="00ED686B" w:rsidRPr="003056DC" w:rsidRDefault="00A16058" w:rsidP="00AB4424">
      <w:pPr>
        <w:pStyle w:val="ListParagraph"/>
        <w:numPr>
          <w:ilvl w:val="0"/>
          <w:numId w:val="4"/>
        </w:numPr>
        <w:spacing w:before="80" w:after="80"/>
      </w:pPr>
      <w:r>
        <w:rPr>
          <w:rFonts w:cs="Arial"/>
          <w:szCs w:val="22"/>
          <w:lang w:val="en-NZ"/>
        </w:rPr>
        <w:t xml:space="preserve">Please amend under “What will happen to </w:t>
      </w:r>
      <w:r w:rsidR="009F6A6A">
        <w:rPr>
          <w:rFonts w:cs="Arial"/>
          <w:szCs w:val="22"/>
          <w:lang w:val="en-NZ"/>
        </w:rPr>
        <w:t>information about me</w:t>
      </w:r>
      <w:r>
        <w:rPr>
          <w:rFonts w:cs="Arial"/>
          <w:szCs w:val="22"/>
          <w:lang w:val="en-NZ"/>
        </w:rPr>
        <w:t xml:space="preserve">?” on page </w:t>
      </w:r>
      <w:r w:rsidR="009F6A6A">
        <w:rPr>
          <w:rFonts w:cs="Arial"/>
          <w:szCs w:val="22"/>
          <w:lang w:val="en-NZ"/>
        </w:rPr>
        <w:t>7</w:t>
      </w:r>
      <w:r>
        <w:rPr>
          <w:rFonts w:cs="Arial"/>
          <w:szCs w:val="22"/>
          <w:lang w:val="en-NZ"/>
        </w:rPr>
        <w:t xml:space="preserve"> and in the consent form to include information that data will be sent overseas, and if this data is de-identified and who will have access.</w:t>
      </w:r>
    </w:p>
    <w:p w14:paraId="327ED9E5" w14:textId="77777777" w:rsidR="00ED686B" w:rsidRDefault="00A16058" w:rsidP="00AB4424">
      <w:pPr>
        <w:pStyle w:val="ListParagraph"/>
        <w:numPr>
          <w:ilvl w:val="0"/>
          <w:numId w:val="4"/>
        </w:numPr>
        <w:spacing w:before="80" w:after="80"/>
      </w:pPr>
      <w:r>
        <w:t>Please review the information sheet for technical language, amending for lay terms where possible.</w:t>
      </w:r>
    </w:p>
    <w:p w14:paraId="4779F012" w14:textId="77777777" w:rsidR="00FF14B9" w:rsidRDefault="00FF14B9" w:rsidP="00AB4424">
      <w:pPr>
        <w:pStyle w:val="ListParagraph"/>
        <w:numPr>
          <w:ilvl w:val="0"/>
          <w:numId w:val="4"/>
        </w:numPr>
        <w:spacing w:before="80" w:after="80"/>
      </w:pPr>
      <w:r>
        <w:t xml:space="preserve">On Page 6, please amend statements under “What if I withdraw from this research study” to remove the requirement for </w:t>
      </w:r>
      <w:r w:rsidR="004E558C">
        <w:t>participant to have to complete follow-up form.</w:t>
      </w:r>
    </w:p>
    <w:p w14:paraId="2BFBC020" w14:textId="77777777" w:rsidR="00A16058" w:rsidRPr="00FF14B9" w:rsidRDefault="00A16058" w:rsidP="00AB4424">
      <w:pPr>
        <w:pStyle w:val="ListParagraph"/>
        <w:numPr>
          <w:ilvl w:val="0"/>
          <w:numId w:val="4"/>
        </w:numPr>
        <w:spacing w:before="80" w:after="80"/>
      </w:pPr>
      <w:r>
        <w:t>On Page</w:t>
      </w:r>
      <w:r w:rsidR="00FF14B9">
        <w:t xml:space="preserve"> 8, the Committee </w:t>
      </w:r>
      <w:r>
        <w:t>note</w:t>
      </w:r>
      <w:r w:rsidR="00FF14B9">
        <w:t>d</w:t>
      </w:r>
      <w:r>
        <w:t xml:space="preserve"> that all research in New Zealand involving humans is not reviewed by HDEC</w:t>
      </w:r>
      <w:r w:rsidR="00FF14B9">
        <w:t>, and the wrong guidelines have been references. Please remove the first sentence, and refer to the updated guidelines (</w:t>
      </w:r>
      <w:r w:rsidR="00FF14B9" w:rsidRPr="00C46311">
        <w:rPr>
          <w:rFonts w:cs="Arial"/>
          <w:i/>
        </w:rPr>
        <w:t>National Ethical Standards for Health and Disability Research and Quality Improvement</w:t>
      </w:r>
      <w:r w:rsidR="00FF14B9">
        <w:rPr>
          <w:rFonts w:cs="Arial"/>
          <w:i/>
        </w:rPr>
        <w:t xml:space="preserve"> (2019))</w:t>
      </w:r>
    </w:p>
    <w:p w14:paraId="74066071" w14:textId="77777777" w:rsidR="00FF14B9" w:rsidRDefault="00211584" w:rsidP="00AB4424">
      <w:pPr>
        <w:pStyle w:val="ListParagraph"/>
        <w:numPr>
          <w:ilvl w:val="0"/>
          <w:numId w:val="4"/>
        </w:numPr>
        <w:spacing w:before="80" w:after="80"/>
      </w:pPr>
      <w:r>
        <w:t xml:space="preserve">Please amend to add information about if data will be de-identified, what data is required for phone calls, what data is being used for, and that </w:t>
      </w:r>
      <w:r w:rsidR="009F6A6A">
        <w:t>data</w:t>
      </w:r>
      <w:r>
        <w:t xml:space="preserve"> is being retained for 10 years. Please refer to the HDEC template for guidance (</w:t>
      </w:r>
      <w:hyperlink r:id="rId12" w:history="1">
        <w:r w:rsidR="00AF6E1E" w:rsidRPr="00AF6E1E">
          <w:rPr>
            <w:rStyle w:val="Hyperlink"/>
          </w:rPr>
          <w:t>https://ethics.health.govt.nz/guides-templates-forms-0/participant-information-sheet-templates</w:t>
        </w:r>
      </w:hyperlink>
      <w:r>
        <w:t>)</w:t>
      </w:r>
    </w:p>
    <w:p w14:paraId="33AEC091" w14:textId="77777777" w:rsidR="00211584" w:rsidRPr="00CD03DE" w:rsidRDefault="00211584" w:rsidP="009D1342">
      <w:pPr>
        <w:pStyle w:val="ListParagraph"/>
        <w:numPr>
          <w:ilvl w:val="0"/>
          <w:numId w:val="4"/>
        </w:numPr>
        <w:spacing w:before="80" w:after="80"/>
      </w:pPr>
      <w:r>
        <w:t>Please include information about the John Hunter Hospital, their role in research, and that this is an international study.</w:t>
      </w:r>
    </w:p>
    <w:p w14:paraId="521E5BB5" w14:textId="77777777" w:rsidR="00ED686B" w:rsidRDefault="00ED686B" w:rsidP="00ED686B">
      <w:pPr>
        <w:spacing w:before="80" w:after="80"/>
      </w:pPr>
    </w:p>
    <w:p w14:paraId="71B11135" w14:textId="77777777" w:rsidR="00ED686B" w:rsidRPr="00FD2B1E" w:rsidRDefault="00ED686B" w:rsidP="00ED686B">
      <w:pPr>
        <w:rPr>
          <w:u w:val="single"/>
          <w:lang w:val="en-NZ"/>
        </w:rPr>
      </w:pPr>
      <w:r w:rsidRPr="00FD2B1E">
        <w:rPr>
          <w:u w:val="single"/>
          <w:lang w:val="en-NZ"/>
        </w:rPr>
        <w:t xml:space="preserve">Decision </w:t>
      </w:r>
    </w:p>
    <w:p w14:paraId="30EE1205" w14:textId="77777777" w:rsidR="00ED686B" w:rsidRPr="00960BFE" w:rsidRDefault="00ED686B" w:rsidP="00ED686B">
      <w:pPr>
        <w:rPr>
          <w:lang w:val="en-NZ"/>
        </w:rPr>
      </w:pPr>
    </w:p>
    <w:p w14:paraId="383615B8" w14:textId="77777777" w:rsidR="00ED686B" w:rsidRPr="00960BFE" w:rsidRDefault="00ED686B" w:rsidP="00ED686B">
      <w:pPr>
        <w:rPr>
          <w:lang w:val="en-NZ"/>
        </w:rPr>
      </w:pPr>
    </w:p>
    <w:p w14:paraId="0DEC0DC3" w14:textId="77777777" w:rsidR="00ED686B" w:rsidRPr="00EF3DC0" w:rsidRDefault="00ED686B" w:rsidP="00ED686B">
      <w:pPr>
        <w:rPr>
          <w:lang w:val="en-NZ"/>
        </w:rPr>
      </w:pPr>
      <w:r w:rsidRPr="00960BFE">
        <w:rPr>
          <w:lang w:val="en-NZ"/>
        </w:rPr>
        <w:t>This application wa</w:t>
      </w:r>
      <w:r w:rsidRPr="00EF3DC0">
        <w:rPr>
          <w:lang w:val="en-NZ"/>
        </w:rPr>
        <w:t xml:space="preserve">s </w:t>
      </w:r>
      <w:r w:rsidRPr="00EF3DC0">
        <w:rPr>
          <w:i/>
          <w:lang w:val="en-NZ"/>
        </w:rPr>
        <w:t>provisionally approved</w:t>
      </w:r>
      <w:r w:rsidRPr="00EF3DC0">
        <w:rPr>
          <w:lang w:val="en-NZ"/>
        </w:rPr>
        <w:t xml:space="preserve"> by </w:t>
      </w:r>
      <w:r w:rsidRPr="00EF3DC0">
        <w:rPr>
          <w:rFonts w:cs="Arial"/>
          <w:szCs w:val="22"/>
          <w:lang w:val="en-NZ"/>
        </w:rPr>
        <w:t>consensus</w:t>
      </w:r>
      <w:r w:rsidRPr="00EF3DC0">
        <w:rPr>
          <w:lang w:val="en-NZ"/>
        </w:rPr>
        <w:t>, subject to the following information being received:</w:t>
      </w:r>
    </w:p>
    <w:p w14:paraId="33D8A41E" w14:textId="77777777" w:rsidR="00ED686B" w:rsidRPr="00EF3DC0" w:rsidRDefault="00ED686B" w:rsidP="00ED686B">
      <w:pPr>
        <w:rPr>
          <w:lang w:val="en-NZ"/>
        </w:rPr>
      </w:pPr>
    </w:p>
    <w:p w14:paraId="191CE82B" w14:textId="77777777" w:rsidR="00ED686B" w:rsidRPr="00EF3DC0" w:rsidRDefault="00ED686B" w:rsidP="00ED686B">
      <w:pPr>
        <w:rPr>
          <w:lang w:val="en-NZ"/>
        </w:rPr>
      </w:pPr>
    </w:p>
    <w:p w14:paraId="0503883A" w14:textId="77777777" w:rsidR="009D1342" w:rsidRPr="006342E1" w:rsidRDefault="009D1342" w:rsidP="009D1342">
      <w:pPr>
        <w:numPr>
          <w:ilvl w:val="0"/>
          <w:numId w:val="4"/>
        </w:numPr>
        <w:autoSpaceDE w:val="0"/>
        <w:autoSpaceDN w:val="0"/>
        <w:adjustRightInd w:val="0"/>
        <w:rPr>
          <w:rFonts w:cs="Arial"/>
        </w:rPr>
      </w:pPr>
      <w:r w:rsidRPr="00EF3DC0">
        <w:rPr>
          <w:rFonts w:cs="Arial"/>
        </w:rPr>
        <w:t>Please update the participant</w:t>
      </w:r>
      <w:r w:rsidRPr="00987756">
        <w:rPr>
          <w:rFonts w:cs="Arial"/>
        </w:rPr>
        <w:t xml:space="preserve"> information sheet and consent form, taking into account feedback provided by the Committee. </w:t>
      </w:r>
      <w:r w:rsidRPr="00987756">
        <w:rPr>
          <w:rFonts w:cs="Arial"/>
          <w:i/>
        </w:rPr>
        <w:t xml:space="preserve">(National Ethical Standards for Health and Disability Research and Quality Improvement, para 7.15 – 7.17).  </w:t>
      </w:r>
    </w:p>
    <w:p w14:paraId="738DBAEF" w14:textId="77777777" w:rsidR="00ED686B" w:rsidRPr="00960BFE" w:rsidRDefault="00ED686B" w:rsidP="00ED686B">
      <w:pPr>
        <w:rPr>
          <w:color w:val="FF0000"/>
          <w:lang w:val="en-NZ"/>
        </w:rPr>
      </w:pPr>
    </w:p>
    <w:p w14:paraId="1F4966ED" w14:textId="77777777" w:rsidR="00ED686B" w:rsidRPr="00FD2B1E" w:rsidRDefault="00ED686B" w:rsidP="00ED686B">
      <w:pPr>
        <w:rPr>
          <w:lang w:val="en-NZ"/>
        </w:rPr>
      </w:pPr>
      <w:r w:rsidRPr="002E7A84">
        <w:rPr>
          <w:lang w:val="en-NZ"/>
        </w:rPr>
        <w:t>After receipt of the information requested by the Committee, a final decision on the</w:t>
      </w:r>
      <w:r>
        <w:rPr>
          <w:lang w:val="en-NZ"/>
        </w:rPr>
        <w:t xml:space="preserve"> application will be made </w:t>
      </w:r>
      <w:r w:rsidR="007E3835">
        <w:rPr>
          <w:lang w:val="en-NZ"/>
        </w:rPr>
        <w:t>by Sandy</w:t>
      </w:r>
      <w:r w:rsidR="008A717F">
        <w:rPr>
          <w:lang w:val="en-NZ"/>
        </w:rPr>
        <w:t xml:space="preserve"> Gill</w:t>
      </w:r>
      <w:r w:rsidR="007E3835">
        <w:rPr>
          <w:lang w:val="en-NZ"/>
        </w:rPr>
        <w:t xml:space="preserve"> and Peter</w:t>
      </w:r>
      <w:r w:rsidR="008A717F">
        <w:rPr>
          <w:lang w:val="en-NZ"/>
        </w:rPr>
        <w:t xml:space="preserve"> Gallagher</w:t>
      </w:r>
    </w:p>
    <w:p w14:paraId="5DFE4E90" w14:textId="77777777" w:rsidR="008B744F" w:rsidRPr="00960BFE" w:rsidRDefault="008B744F">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B744F" w:rsidRPr="00960BFE" w14:paraId="0A2E42A1" w14:textId="77777777">
        <w:tblPrEx>
          <w:tblCellMar>
            <w:top w:w="0" w:type="dxa"/>
            <w:bottom w:w="0" w:type="dxa"/>
          </w:tblCellMar>
        </w:tblPrEx>
        <w:trPr>
          <w:trHeight w:val="280"/>
        </w:trPr>
        <w:tc>
          <w:tcPr>
            <w:tcW w:w="966" w:type="dxa"/>
            <w:tcBorders>
              <w:top w:val="nil"/>
              <w:left w:val="nil"/>
              <w:bottom w:val="nil"/>
              <w:right w:val="nil"/>
            </w:tcBorders>
          </w:tcPr>
          <w:p w14:paraId="0018DA8F" w14:textId="77777777" w:rsidR="008B744F" w:rsidRPr="00960BFE" w:rsidRDefault="008B744F">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5485572C" w14:textId="77777777" w:rsidR="008B744F" w:rsidRPr="00960BFE" w:rsidRDefault="008B744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A6E07CF" w14:textId="77777777" w:rsidR="008B744F" w:rsidRPr="00960BFE" w:rsidRDefault="008B744F">
            <w:pPr>
              <w:autoSpaceDE w:val="0"/>
              <w:autoSpaceDN w:val="0"/>
              <w:adjustRightInd w:val="0"/>
            </w:pPr>
            <w:r w:rsidRPr="00960BFE">
              <w:rPr>
                <w:b/>
              </w:rPr>
              <w:t>20/CEN/187</w:t>
            </w:r>
            <w:r w:rsidRPr="00960BFE">
              <w:t xml:space="preserve"> </w:t>
            </w:r>
          </w:p>
        </w:tc>
        <w:tc>
          <w:tcPr>
            <w:gridSpan w:val="0"/>
          </w:tcPr>
          <w:p w14:paraId="0A2E42A1" w14:textId="77777777" w:rsidR="008B744F" w:rsidRPr="00960BFE" w:rsidRDefault="008B744F">
            <w:r w:rsidRPr="00960BFE">
              <w:t xml:space="preserve"> </w:t>
            </w:r>
          </w:p>
        </w:tc>
      </w:tr>
      <w:tr w:rsidR="008B744F" w:rsidRPr="00960BFE" w14:paraId="34A862C5" w14:textId="77777777">
        <w:tblPrEx>
          <w:tblCellMar>
            <w:top w:w="0" w:type="dxa"/>
            <w:bottom w:w="0" w:type="dxa"/>
          </w:tblCellMar>
        </w:tblPrEx>
        <w:trPr>
          <w:trHeight w:val="280"/>
        </w:trPr>
        <w:tc>
          <w:tcPr>
            <w:tcW w:w="966" w:type="dxa"/>
            <w:tcBorders>
              <w:top w:val="nil"/>
              <w:left w:val="nil"/>
              <w:bottom w:val="nil"/>
              <w:right w:val="nil"/>
            </w:tcBorders>
          </w:tcPr>
          <w:p w14:paraId="2BBED755" w14:textId="77777777" w:rsidR="008B744F" w:rsidRPr="00960BFE" w:rsidRDefault="008B744F">
            <w:pPr>
              <w:autoSpaceDE w:val="0"/>
              <w:autoSpaceDN w:val="0"/>
              <w:adjustRightInd w:val="0"/>
            </w:pPr>
            <w:r w:rsidRPr="00960BFE">
              <w:t xml:space="preserve"> </w:t>
            </w:r>
          </w:p>
        </w:tc>
        <w:tc>
          <w:tcPr>
            <w:tcW w:w="2575" w:type="dxa"/>
            <w:tcBorders>
              <w:top w:val="nil"/>
              <w:left w:val="nil"/>
              <w:bottom w:val="nil"/>
              <w:right w:val="nil"/>
            </w:tcBorders>
          </w:tcPr>
          <w:p w14:paraId="53579E3C" w14:textId="77777777" w:rsidR="008B744F" w:rsidRPr="00960BFE" w:rsidRDefault="008B744F">
            <w:pPr>
              <w:autoSpaceDE w:val="0"/>
              <w:autoSpaceDN w:val="0"/>
              <w:adjustRightInd w:val="0"/>
            </w:pPr>
            <w:r w:rsidRPr="00960BFE">
              <w:t xml:space="preserve">Title: </w:t>
            </w:r>
          </w:p>
        </w:tc>
        <w:tc>
          <w:tcPr>
            <w:tcW w:w="6459" w:type="dxa"/>
            <w:tcBorders>
              <w:top w:val="nil"/>
              <w:left w:val="nil"/>
              <w:bottom w:val="nil"/>
              <w:right w:val="nil"/>
            </w:tcBorders>
          </w:tcPr>
          <w:p w14:paraId="635E5323" w14:textId="77777777" w:rsidR="008B744F" w:rsidRPr="00960BFE" w:rsidRDefault="008B744F">
            <w:pPr>
              <w:autoSpaceDE w:val="0"/>
              <w:autoSpaceDN w:val="0"/>
              <w:adjustRightInd w:val="0"/>
            </w:pPr>
            <w:r w:rsidRPr="00960BFE">
              <w:t xml:space="preserve">YO42137: Stage II/III esophageal squamous cell cancers following concurrent chemotherapy and radiation therapy </w:t>
            </w:r>
          </w:p>
        </w:tc>
        <w:tc>
          <w:tcPr>
            <w:gridSpan w:val="0"/>
          </w:tcPr>
          <w:p w14:paraId="34A862C5" w14:textId="77777777" w:rsidR="008B744F" w:rsidRPr="00960BFE" w:rsidRDefault="008B744F">
            <w:r w:rsidRPr="00960BFE">
              <w:t xml:space="preserve"> </w:t>
            </w:r>
          </w:p>
        </w:tc>
      </w:tr>
      <w:tr w:rsidR="008B744F" w:rsidRPr="00960BFE" w14:paraId="034DBB0F" w14:textId="77777777">
        <w:tblPrEx>
          <w:tblCellMar>
            <w:top w:w="0" w:type="dxa"/>
            <w:bottom w:w="0" w:type="dxa"/>
          </w:tblCellMar>
        </w:tblPrEx>
        <w:trPr>
          <w:trHeight w:val="280"/>
        </w:trPr>
        <w:tc>
          <w:tcPr>
            <w:tcW w:w="966" w:type="dxa"/>
            <w:tcBorders>
              <w:top w:val="nil"/>
              <w:left w:val="nil"/>
              <w:bottom w:val="nil"/>
              <w:right w:val="nil"/>
            </w:tcBorders>
          </w:tcPr>
          <w:p w14:paraId="3AE1FF7A" w14:textId="77777777" w:rsidR="008B744F" w:rsidRPr="00960BFE" w:rsidRDefault="008B744F">
            <w:pPr>
              <w:autoSpaceDE w:val="0"/>
              <w:autoSpaceDN w:val="0"/>
              <w:adjustRightInd w:val="0"/>
            </w:pPr>
            <w:r w:rsidRPr="00960BFE">
              <w:t xml:space="preserve"> </w:t>
            </w:r>
          </w:p>
        </w:tc>
        <w:tc>
          <w:tcPr>
            <w:tcW w:w="2575" w:type="dxa"/>
            <w:tcBorders>
              <w:top w:val="nil"/>
              <w:left w:val="nil"/>
              <w:bottom w:val="nil"/>
              <w:right w:val="nil"/>
            </w:tcBorders>
          </w:tcPr>
          <w:p w14:paraId="0B12B1FB" w14:textId="77777777" w:rsidR="008B744F" w:rsidRPr="00960BFE" w:rsidRDefault="008B744F">
            <w:pPr>
              <w:autoSpaceDE w:val="0"/>
              <w:autoSpaceDN w:val="0"/>
              <w:adjustRightInd w:val="0"/>
            </w:pPr>
            <w:r w:rsidRPr="00960BFE">
              <w:t xml:space="preserve">Principal Investigator: </w:t>
            </w:r>
          </w:p>
        </w:tc>
        <w:tc>
          <w:tcPr>
            <w:tcW w:w="6459" w:type="dxa"/>
            <w:tcBorders>
              <w:top w:val="nil"/>
              <w:left w:val="nil"/>
              <w:bottom w:val="nil"/>
              <w:right w:val="nil"/>
            </w:tcBorders>
          </w:tcPr>
          <w:p w14:paraId="6742A8AC" w14:textId="77777777" w:rsidR="008B744F" w:rsidRPr="00960BFE" w:rsidRDefault="008B744F">
            <w:pPr>
              <w:autoSpaceDE w:val="0"/>
              <w:autoSpaceDN w:val="0"/>
              <w:adjustRightInd w:val="0"/>
            </w:pPr>
            <w:r w:rsidRPr="00960BFE">
              <w:t xml:space="preserve">Dr Richard North </w:t>
            </w:r>
          </w:p>
        </w:tc>
        <w:tc>
          <w:tcPr>
            <w:gridSpan w:val="0"/>
          </w:tcPr>
          <w:p w14:paraId="034DBB0F" w14:textId="77777777" w:rsidR="008B744F" w:rsidRPr="00960BFE" w:rsidRDefault="008B744F">
            <w:r w:rsidRPr="00960BFE">
              <w:t xml:space="preserve"> </w:t>
            </w:r>
          </w:p>
        </w:tc>
      </w:tr>
      <w:tr w:rsidR="008B744F" w:rsidRPr="00960BFE" w14:paraId="09D8EA02" w14:textId="77777777">
        <w:tblPrEx>
          <w:tblCellMar>
            <w:top w:w="0" w:type="dxa"/>
            <w:bottom w:w="0" w:type="dxa"/>
          </w:tblCellMar>
        </w:tblPrEx>
        <w:trPr>
          <w:trHeight w:val="280"/>
        </w:trPr>
        <w:tc>
          <w:tcPr>
            <w:tcW w:w="966" w:type="dxa"/>
            <w:tcBorders>
              <w:top w:val="nil"/>
              <w:left w:val="nil"/>
              <w:bottom w:val="nil"/>
              <w:right w:val="nil"/>
            </w:tcBorders>
          </w:tcPr>
          <w:p w14:paraId="580DE97E" w14:textId="77777777" w:rsidR="008B744F" w:rsidRPr="00960BFE" w:rsidRDefault="008B744F">
            <w:pPr>
              <w:autoSpaceDE w:val="0"/>
              <w:autoSpaceDN w:val="0"/>
              <w:adjustRightInd w:val="0"/>
            </w:pPr>
            <w:r w:rsidRPr="00960BFE">
              <w:t xml:space="preserve"> </w:t>
            </w:r>
          </w:p>
        </w:tc>
        <w:tc>
          <w:tcPr>
            <w:tcW w:w="2575" w:type="dxa"/>
            <w:tcBorders>
              <w:top w:val="nil"/>
              <w:left w:val="nil"/>
              <w:bottom w:val="nil"/>
              <w:right w:val="nil"/>
            </w:tcBorders>
          </w:tcPr>
          <w:p w14:paraId="28C365B6" w14:textId="77777777" w:rsidR="008B744F" w:rsidRPr="00960BFE" w:rsidRDefault="008B744F">
            <w:pPr>
              <w:autoSpaceDE w:val="0"/>
              <w:autoSpaceDN w:val="0"/>
              <w:adjustRightInd w:val="0"/>
            </w:pPr>
            <w:r w:rsidRPr="00960BFE">
              <w:t xml:space="preserve">Sponsor: </w:t>
            </w:r>
          </w:p>
        </w:tc>
        <w:tc>
          <w:tcPr>
            <w:tcW w:w="6459" w:type="dxa"/>
            <w:tcBorders>
              <w:top w:val="nil"/>
              <w:left w:val="nil"/>
              <w:bottom w:val="nil"/>
              <w:right w:val="nil"/>
            </w:tcBorders>
          </w:tcPr>
          <w:p w14:paraId="6B21C6EA" w14:textId="77777777" w:rsidR="008B744F" w:rsidRPr="00960BFE" w:rsidRDefault="008B744F">
            <w:pPr>
              <w:autoSpaceDE w:val="0"/>
              <w:autoSpaceDN w:val="0"/>
              <w:adjustRightInd w:val="0"/>
            </w:pPr>
            <w:r w:rsidRPr="00960BFE">
              <w:t xml:space="preserve">Roche Products (New Zealand) Limited </w:t>
            </w:r>
          </w:p>
        </w:tc>
        <w:tc>
          <w:tcPr>
            <w:gridSpan w:val="0"/>
          </w:tcPr>
          <w:p w14:paraId="09D8EA02" w14:textId="77777777" w:rsidR="008B744F" w:rsidRPr="00960BFE" w:rsidRDefault="008B744F">
            <w:r w:rsidRPr="00960BFE">
              <w:t xml:space="preserve"> </w:t>
            </w:r>
          </w:p>
        </w:tc>
      </w:tr>
      <w:tr w:rsidR="008B744F" w:rsidRPr="00960BFE" w14:paraId="371D4E5C" w14:textId="77777777">
        <w:tblPrEx>
          <w:tblCellMar>
            <w:top w:w="0" w:type="dxa"/>
            <w:bottom w:w="0" w:type="dxa"/>
          </w:tblCellMar>
        </w:tblPrEx>
        <w:trPr>
          <w:trHeight w:val="280"/>
        </w:trPr>
        <w:tc>
          <w:tcPr>
            <w:tcW w:w="966" w:type="dxa"/>
            <w:tcBorders>
              <w:top w:val="nil"/>
              <w:left w:val="nil"/>
              <w:bottom w:val="nil"/>
              <w:right w:val="nil"/>
            </w:tcBorders>
          </w:tcPr>
          <w:p w14:paraId="619610E3" w14:textId="77777777" w:rsidR="008B744F" w:rsidRPr="00960BFE" w:rsidRDefault="008B744F">
            <w:pPr>
              <w:autoSpaceDE w:val="0"/>
              <w:autoSpaceDN w:val="0"/>
              <w:adjustRightInd w:val="0"/>
            </w:pPr>
            <w:r w:rsidRPr="00960BFE">
              <w:t xml:space="preserve"> </w:t>
            </w:r>
          </w:p>
        </w:tc>
        <w:tc>
          <w:tcPr>
            <w:tcW w:w="2575" w:type="dxa"/>
            <w:tcBorders>
              <w:top w:val="nil"/>
              <w:left w:val="nil"/>
              <w:bottom w:val="nil"/>
              <w:right w:val="nil"/>
            </w:tcBorders>
          </w:tcPr>
          <w:p w14:paraId="5512BD37" w14:textId="77777777" w:rsidR="008B744F" w:rsidRPr="00960BFE" w:rsidRDefault="008B744F">
            <w:pPr>
              <w:autoSpaceDE w:val="0"/>
              <w:autoSpaceDN w:val="0"/>
              <w:adjustRightInd w:val="0"/>
            </w:pPr>
            <w:r w:rsidRPr="00960BFE">
              <w:t xml:space="preserve">Clock Start Date: </w:t>
            </w:r>
          </w:p>
        </w:tc>
        <w:tc>
          <w:tcPr>
            <w:tcW w:w="6459" w:type="dxa"/>
            <w:tcBorders>
              <w:top w:val="nil"/>
              <w:left w:val="nil"/>
              <w:bottom w:val="nil"/>
              <w:right w:val="nil"/>
            </w:tcBorders>
          </w:tcPr>
          <w:p w14:paraId="4AF1BE46" w14:textId="77777777" w:rsidR="008B744F" w:rsidRPr="00960BFE" w:rsidRDefault="008B744F">
            <w:pPr>
              <w:autoSpaceDE w:val="0"/>
              <w:autoSpaceDN w:val="0"/>
              <w:adjustRightInd w:val="0"/>
            </w:pPr>
            <w:r w:rsidRPr="00960BFE">
              <w:t xml:space="preserve">13 August 2020 </w:t>
            </w:r>
          </w:p>
        </w:tc>
        <w:tc>
          <w:tcPr>
            <w:gridSpan w:val="0"/>
          </w:tcPr>
          <w:p w14:paraId="371D4E5C" w14:textId="77777777" w:rsidR="008B744F" w:rsidRPr="00960BFE" w:rsidRDefault="008B744F">
            <w:r w:rsidRPr="00960BFE">
              <w:t xml:space="preserve"> </w:t>
            </w:r>
          </w:p>
        </w:tc>
      </w:tr>
    </w:tbl>
    <w:p w14:paraId="7A53EB79" w14:textId="77777777" w:rsidR="008B744F" w:rsidRPr="00960BFE" w:rsidRDefault="008B744F">
      <w:pPr>
        <w:autoSpaceDE w:val="0"/>
        <w:autoSpaceDN w:val="0"/>
        <w:adjustRightInd w:val="0"/>
      </w:pPr>
      <w:r w:rsidRPr="00960BFE">
        <w:t xml:space="preserve"> </w:t>
      </w:r>
    </w:p>
    <w:p w14:paraId="007D68D0" w14:textId="77777777" w:rsidR="00ED686B" w:rsidRPr="00987913" w:rsidRDefault="00872D1D" w:rsidP="00ED686B">
      <w:pPr>
        <w:autoSpaceDE w:val="0"/>
        <w:autoSpaceDN w:val="0"/>
        <w:adjustRightInd w:val="0"/>
        <w:rPr>
          <w:sz w:val="20"/>
          <w:lang w:val="en-NZ"/>
        </w:rPr>
      </w:pPr>
      <w:r w:rsidRPr="00872D1D">
        <w:rPr>
          <w:rFonts w:cs="Arial"/>
          <w:szCs w:val="22"/>
          <w:lang w:val="en-NZ"/>
        </w:rPr>
        <w:t>Richard North, Michelle Raitak and Charlie Stratton</w:t>
      </w:r>
      <w:r w:rsidR="00ED686B" w:rsidRPr="00872D1D">
        <w:rPr>
          <w:lang w:val="en-NZ"/>
        </w:rPr>
        <w:t xml:space="preserve"> w</w:t>
      </w:r>
      <w:r w:rsidRPr="00872D1D">
        <w:rPr>
          <w:lang w:val="en-NZ"/>
        </w:rPr>
        <w:t>ere</w:t>
      </w:r>
      <w:r w:rsidR="00ED686B" w:rsidRPr="00872D1D">
        <w:rPr>
          <w:lang w:val="en-NZ"/>
        </w:rPr>
        <w:t xml:space="preserve"> </w:t>
      </w:r>
      <w:r w:rsidR="00ED686B" w:rsidRPr="00987913">
        <w:rPr>
          <w:lang w:val="en-NZ"/>
        </w:rPr>
        <w:t xml:space="preserve">present </w:t>
      </w:r>
      <w:r w:rsidR="00ED686B" w:rsidRPr="0019479B">
        <w:rPr>
          <w:rFonts w:cs="Arial"/>
          <w:szCs w:val="22"/>
          <w:lang w:val="en-NZ"/>
        </w:rPr>
        <w:t>by videoconference</w:t>
      </w:r>
      <w:r w:rsidR="00ED686B" w:rsidRPr="0019479B">
        <w:rPr>
          <w:lang w:val="en-NZ"/>
        </w:rPr>
        <w:t xml:space="preserve"> </w:t>
      </w:r>
      <w:r w:rsidR="00ED686B" w:rsidRPr="00987913">
        <w:rPr>
          <w:lang w:val="en-NZ"/>
        </w:rPr>
        <w:t>for discussion of this application.</w:t>
      </w:r>
    </w:p>
    <w:p w14:paraId="662A9DBF" w14:textId="77777777" w:rsidR="00ED686B" w:rsidRDefault="00ED686B" w:rsidP="00ED686B">
      <w:pPr>
        <w:rPr>
          <w:u w:val="single"/>
          <w:lang w:val="en-NZ"/>
        </w:rPr>
      </w:pPr>
    </w:p>
    <w:p w14:paraId="0BF28C59" w14:textId="77777777" w:rsidR="00ED686B" w:rsidRPr="00FD2B1E" w:rsidRDefault="00ED686B" w:rsidP="00ED686B">
      <w:pPr>
        <w:rPr>
          <w:u w:val="single"/>
          <w:lang w:val="en-NZ"/>
        </w:rPr>
      </w:pPr>
      <w:r w:rsidRPr="00FD2B1E">
        <w:rPr>
          <w:u w:val="single"/>
          <w:lang w:val="en-NZ"/>
        </w:rPr>
        <w:t>Potential conflicts of interest</w:t>
      </w:r>
    </w:p>
    <w:p w14:paraId="72FED6BF" w14:textId="77777777" w:rsidR="00ED686B" w:rsidRPr="008869BB" w:rsidRDefault="00ED686B" w:rsidP="00ED686B">
      <w:pPr>
        <w:rPr>
          <w:b/>
          <w:lang w:val="en-NZ"/>
        </w:rPr>
      </w:pPr>
    </w:p>
    <w:p w14:paraId="358141DE" w14:textId="77777777" w:rsidR="00ED686B" w:rsidRPr="00960BFE" w:rsidRDefault="00ED686B" w:rsidP="00ED686B">
      <w:pPr>
        <w:rPr>
          <w:lang w:val="en-NZ"/>
        </w:rPr>
      </w:pPr>
      <w:r w:rsidRPr="00960BFE">
        <w:rPr>
          <w:lang w:val="en-NZ"/>
        </w:rPr>
        <w:t>The Chair asked members to declare any potential conflicts of interest related to this application.</w:t>
      </w:r>
    </w:p>
    <w:p w14:paraId="3AC8AB74" w14:textId="77777777" w:rsidR="00ED686B" w:rsidRPr="00960BFE" w:rsidRDefault="00ED686B" w:rsidP="00ED686B">
      <w:pPr>
        <w:rPr>
          <w:lang w:val="en-NZ"/>
        </w:rPr>
      </w:pPr>
    </w:p>
    <w:p w14:paraId="3F6657C2" w14:textId="77777777" w:rsidR="00ED686B" w:rsidRDefault="00ED686B" w:rsidP="00ED686B">
      <w:pPr>
        <w:rPr>
          <w:lang w:val="en-NZ"/>
        </w:rPr>
      </w:pPr>
      <w:r w:rsidRPr="00FD2B1E">
        <w:rPr>
          <w:lang w:val="en-NZ"/>
        </w:rPr>
        <w:t>No potential conflicts</w:t>
      </w:r>
      <w:r w:rsidRPr="00960BFE">
        <w:rPr>
          <w:lang w:val="en-NZ"/>
        </w:rPr>
        <w:t xml:space="preserve"> of interest related to this application were declared by any member.</w:t>
      </w:r>
    </w:p>
    <w:p w14:paraId="5441866A" w14:textId="77777777" w:rsidR="00ED686B" w:rsidRDefault="00ED686B" w:rsidP="00ED686B">
      <w:pPr>
        <w:rPr>
          <w:lang w:val="en-NZ"/>
        </w:rPr>
      </w:pPr>
    </w:p>
    <w:p w14:paraId="70CE81A6" w14:textId="77777777" w:rsidR="00ED686B" w:rsidRPr="00960BFE" w:rsidRDefault="00ED686B" w:rsidP="00ED686B">
      <w:pPr>
        <w:rPr>
          <w:lang w:val="en-NZ"/>
        </w:rPr>
      </w:pPr>
    </w:p>
    <w:p w14:paraId="3D50A1C9" w14:textId="77777777" w:rsidR="00ED686B" w:rsidRDefault="00ED686B" w:rsidP="00ED686B">
      <w:pPr>
        <w:rPr>
          <w:u w:val="single"/>
          <w:lang w:val="en-NZ"/>
        </w:rPr>
      </w:pPr>
      <w:r w:rsidRPr="001C059D">
        <w:rPr>
          <w:u w:val="single"/>
          <w:lang w:val="en-NZ"/>
        </w:rPr>
        <w:t>Summary of Study</w:t>
      </w:r>
    </w:p>
    <w:p w14:paraId="595B65D3" w14:textId="77777777" w:rsidR="00ED686B" w:rsidRDefault="00ED686B" w:rsidP="00ED686B">
      <w:pPr>
        <w:rPr>
          <w:u w:val="single"/>
          <w:lang w:val="en-NZ"/>
        </w:rPr>
      </w:pPr>
    </w:p>
    <w:p w14:paraId="225E2646" w14:textId="77777777" w:rsidR="00AB3FD5" w:rsidRPr="00AB3FD5" w:rsidRDefault="00AB3FD5" w:rsidP="00AB4424">
      <w:pPr>
        <w:pStyle w:val="ListParagraph"/>
        <w:numPr>
          <w:ilvl w:val="0"/>
          <w:numId w:val="5"/>
        </w:numPr>
        <w:rPr>
          <w:lang w:val="en-NZ"/>
        </w:rPr>
      </w:pPr>
      <w:r w:rsidRPr="00AB3FD5">
        <w:rPr>
          <w:lang w:val="en-NZ"/>
        </w:rPr>
        <w:t xml:space="preserve">This is a phase 3, double-blinded, placebo-controlled, randomised multicentre study designed to evaluate the efficacy and safety of Tiragolumab + Atezolizumab compared with Placebo in patients with locally advanced oesophageal squamous cell carcinoma. </w:t>
      </w:r>
    </w:p>
    <w:p w14:paraId="10EEFE02" w14:textId="77777777" w:rsidR="00ED686B" w:rsidRDefault="00ED686B" w:rsidP="00ED686B">
      <w:pPr>
        <w:autoSpaceDE w:val="0"/>
        <w:autoSpaceDN w:val="0"/>
        <w:adjustRightInd w:val="0"/>
        <w:rPr>
          <w:lang w:val="en-NZ"/>
        </w:rPr>
      </w:pPr>
    </w:p>
    <w:p w14:paraId="3B935D81" w14:textId="77777777" w:rsidR="00ED686B" w:rsidRDefault="00ED686B" w:rsidP="00ED686B">
      <w:pPr>
        <w:rPr>
          <w:u w:val="single"/>
          <w:lang w:val="en-NZ"/>
        </w:rPr>
      </w:pPr>
      <w:r w:rsidRPr="001C059D">
        <w:rPr>
          <w:u w:val="single"/>
          <w:lang w:val="en-NZ"/>
        </w:rPr>
        <w:t>Summary of</w:t>
      </w:r>
      <w:r>
        <w:rPr>
          <w:u w:val="single"/>
          <w:lang w:val="en-NZ"/>
        </w:rPr>
        <w:t xml:space="preserve"> resolved ethical issues </w:t>
      </w:r>
    </w:p>
    <w:p w14:paraId="1F770258" w14:textId="77777777" w:rsidR="00ED686B" w:rsidRDefault="00ED686B" w:rsidP="00ED686B">
      <w:pPr>
        <w:rPr>
          <w:u w:val="single"/>
          <w:lang w:val="en-NZ"/>
        </w:rPr>
      </w:pPr>
    </w:p>
    <w:p w14:paraId="33A1B3B3" w14:textId="77777777" w:rsidR="00ED686B" w:rsidRPr="000A1C67" w:rsidRDefault="00ED686B" w:rsidP="00ED686B">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D77A9AD" w14:textId="77777777" w:rsidR="00ED686B" w:rsidRDefault="00ED686B" w:rsidP="00ED686B">
      <w:pPr>
        <w:rPr>
          <w:u w:val="single"/>
          <w:lang w:val="en-NZ"/>
        </w:rPr>
      </w:pPr>
    </w:p>
    <w:p w14:paraId="52B52EE8" w14:textId="77777777" w:rsidR="00961FED" w:rsidRPr="00961FED" w:rsidRDefault="00961FED" w:rsidP="00AB4424">
      <w:pPr>
        <w:pStyle w:val="ListParagraph"/>
        <w:numPr>
          <w:ilvl w:val="0"/>
          <w:numId w:val="5"/>
        </w:numPr>
        <w:spacing w:before="80" w:after="80"/>
        <w:rPr>
          <w:u w:val="single"/>
          <w:lang w:val="en-NZ"/>
        </w:rPr>
      </w:pPr>
      <w:r>
        <w:rPr>
          <w:lang w:val="en-NZ"/>
        </w:rPr>
        <w:t xml:space="preserve">The Committee noted that standard of care and approach to participants is inconsistently documented. The researcher clarified that the study happens after standard of care is provided and they as their clinicians will approach patients during chemotherapy asking for their interest in the study. As standard of care is typically no treatment, the researcher reassured the Committee that there is no withholding of treatment in the placebo arm. </w:t>
      </w:r>
    </w:p>
    <w:p w14:paraId="0BD56B0D" w14:textId="77777777" w:rsidR="008F7EAA" w:rsidRPr="00485A43" w:rsidRDefault="00961FED" w:rsidP="00E41759">
      <w:pPr>
        <w:pStyle w:val="ListParagraph"/>
        <w:numPr>
          <w:ilvl w:val="0"/>
          <w:numId w:val="5"/>
        </w:numPr>
        <w:spacing w:before="80" w:after="80"/>
        <w:rPr>
          <w:u w:val="single"/>
          <w:lang w:val="en-NZ"/>
        </w:rPr>
      </w:pPr>
      <w:r>
        <w:rPr>
          <w:lang w:val="en-NZ"/>
        </w:rPr>
        <w:t>The Committee queried if a one-year course is considered a full treatment regime, and for justification for the time frame. The researcher responded that standard of care post-treatment if any is provided is typically a year as set by oncologists.</w:t>
      </w:r>
    </w:p>
    <w:p w14:paraId="1578935D" w14:textId="77777777" w:rsidR="00485A43" w:rsidRPr="00E41759" w:rsidRDefault="00485A43" w:rsidP="00E41759">
      <w:pPr>
        <w:pStyle w:val="ListParagraph"/>
        <w:numPr>
          <w:ilvl w:val="0"/>
          <w:numId w:val="5"/>
        </w:numPr>
        <w:spacing w:before="80" w:after="80"/>
        <w:rPr>
          <w:u w:val="single"/>
          <w:lang w:val="en-NZ"/>
        </w:rPr>
      </w:pPr>
      <w:r>
        <w:rPr>
          <w:lang w:val="en-NZ"/>
        </w:rPr>
        <w:t>The Committee stated their concern that no information in the participant information sheet outlines the content of the questionnaires or any plan if responses to measures of depression would cause concern. The researcher clarified that the study doctors in their role as oncologists monitor the participants closely and would be able to monitor that risk through this method.</w:t>
      </w:r>
    </w:p>
    <w:p w14:paraId="4DBA0EC2" w14:textId="77777777" w:rsidR="00ED686B" w:rsidRPr="00C5052B" w:rsidRDefault="00ED686B" w:rsidP="00ED686B">
      <w:pPr>
        <w:spacing w:before="80" w:after="80"/>
        <w:rPr>
          <w:u w:val="single"/>
          <w:lang w:val="en-NZ"/>
        </w:rPr>
      </w:pPr>
    </w:p>
    <w:p w14:paraId="75D4F640" w14:textId="77777777" w:rsidR="00ED686B" w:rsidRPr="000A1C67" w:rsidRDefault="00ED686B" w:rsidP="00ED686B">
      <w:pPr>
        <w:rPr>
          <w:u w:val="single"/>
          <w:lang w:val="en-NZ"/>
        </w:rPr>
      </w:pPr>
      <w:r w:rsidRPr="000A1C67">
        <w:rPr>
          <w:u w:val="single"/>
          <w:lang w:val="en-NZ"/>
        </w:rPr>
        <w:t xml:space="preserve">Summary of </w:t>
      </w:r>
      <w:r>
        <w:rPr>
          <w:u w:val="single"/>
          <w:lang w:val="en-NZ"/>
        </w:rPr>
        <w:t>outstanding ethical issues</w:t>
      </w:r>
    </w:p>
    <w:p w14:paraId="05F7E3EC" w14:textId="77777777" w:rsidR="00ED686B" w:rsidRDefault="00ED686B" w:rsidP="00ED686B">
      <w:pPr>
        <w:rPr>
          <w:u w:val="single"/>
          <w:lang w:val="en-NZ"/>
        </w:rPr>
      </w:pPr>
    </w:p>
    <w:p w14:paraId="11EF9327" w14:textId="77777777" w:rsidR="00ED686B" w:rsidRDefault="00ED686B" w:rsidP="00ED686B">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2EECFE69" w14:textId="77777777" w:rsidR="00ED686B" w:rsidRPr="00960BFE" w:rsidRDefault="00ED686B" w:rsidP="00ED686B">
      <w:pPr>
        <w:autoSpaceDE w:val="0"/>
        <w:autoSpaceDN w:val="0"/>
        <w:adjustRightInd w:val="0"/>
        <w:rPr>
          <w:lang w:val="en-NZ"/>
        </w:rPr>
      </w:pPr>
    </w:p>
    <w:p w14:paraId="54E8C14F" w14:textId="77777777" w:rsidR="00ED686B" w:rsidRPr="003056DC" w:rsidRDefault="00ED686B" w:rsidP="00AB4424">
      <w:pPr>
        <w:pStyle w:val="ListParagraph"/>
        <w:numPr>
          <w:ilvl w:val="0"/>
          <w:numId w:val="5"/>
        </w:numPr>
        <w:rPr>
          <w:u w:val="single"/>
          <w:lang w:val="en-NZ"/>
        </w:rPr>
      </w:pPr>
      <w:r w:rsidRPr="004874CD">
        <w:rPr>
          <w:lang w:val="en-NZ"/>
        </w:rPr>
        <w:t xml:space="preserve">The Committee </w:t>
      </w:r>
      <w:r w:rsidR="00C958FA">
        <w:rPr>
          <w:lang w:val="en-NZ"/>
        </w:rPr>
        <w:t>requested the researcher confirm with the sponsor that the insurance provided is study specific.</w:t>
      </w:r>
    </w:p>
    <w:p w14:paraId="004CD243" w14:textId="77777777" w:rsidR="00ED686B" w:rsidRPr="004874CD" w:rsidRDefault="00ED686B" w:rsidP="00961FED">
      <w:pPr>
        <w:pStyle w:val="ListParagraph"/>
        <w:rPr>
          <w:u w:val="single"/>
          <w:lang w:val="en-NZ"/>
        </w:rPr>
      </w:pPr>
    </w:p>
    <w:p w14:paraId="1E2B10A9" w14:textId="77777777" w:rsidR="00ED686B" w:rsidRDefault="00ED686B" w:rsidP="00ED686B">
      <w:pPr>
        <w:spacing w:before="80" w:after="80"/>
        <w:rPr>
          <w:rFonts w:cs="Arial"/>
          <w:szCs w:val="22"/>
          <w:lang w:val="en-NZ"/>
        </w:rPr>
      </w:pPr>
    </w:p>
    <w:p w14:paraId="752ADF56" w14:textId="77777777" w:rsidR="00E41759" w:rsidRDefault="00E41759" w:rsidP="00ED686B">
      <w:pPr>
        <w:spacing w:before="80" w:after="80"/>
        <w:rPr>
          <w:rFonts w:cs="Arial"/>
          <w:szCs w:val="22"/>
          <w:lang w:val="en-NZ"/>
        </w:rPr>
      </w:pPr>
    </w:p>
    <w:p w14:paraId="08C6DA76" w14:textId="77777777" w:rsidR="00E41759" w:rsidRDefault="00E41759" w:rsidP="00ED686B">
      <w:pPr>
        <w:spacing w:before="80" w:after="80"/>
        <w:rPr>
          <w:rFonts w:cs="Arial"/>
          <w:szCs w:val="22"/>
          <w:lang w:val="en-NZ"/>
        </w:rPr>
      </w:pPr>
    </w:p>
    <w:p w14:paraId="4FB789DA" w14:textId="77777777" w:rsidR="00E41759" w:rsidRDefault="00E41759" w:rsidP="00ED686B">
      <w:pPr>
        <w:spacing w:before="80" w:after="80"/>
        <w:rPr>
          <w:rFonts w:cs="Arial"/>
          <w:szCs w:val="22"/>
          <w:lang w:val="en-NZ"/>
        </w:rPr>
      </w:pPr>
    </w:p>
    <w:p w14:paraId="4F3057BF" w14:textId="77777777" w:rsidR="00E41759" w:rsidRPr="004549E5" w:rsidRDefault="00E41759" w:rsidP="00ED686B">
      <w:pPr>
        <w:spacing w:before="80" w:after="80"/>
        <w:rPr>
          <w:rFonts w:cs="Arial"/>
          <w:szCs w:val="22"/>
          <w:lang w:val="en-NZ"/>
        </w:rPr>
      </w:pPr>
    </w:p>
    <w:p w14:paraId="0CA31547" w14:textId="77777777" w:rsidR="00ED686B" w:rsidRDefault="00ED686B" w:rsidP="00ED686B">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677404EE" w14:textId="77777777" w:rsidR="00ED686B" w:rsidRPr="00466AA7" w:rsidRDefault="00ED686B" w:rsidP="00ED686B">
      <w:pPr>
        <w:spacing w:before="80" w:after="80"/>
        <w:rPr>
          <w:rFonts w:cs="Arial"/>
          <w:szCs w:val="22"/>
          <w:lang w:val="en-NZ"/>
        </w:rPr>
      </w:pPr>
    </w:p>
    <w:p w14:paraId="68EE0AE1" w14:textId="77777777" w:rsidR="00961FED" w:rsidRDefault="00961FED" w:rsidP="00961FED">
      <w:pPr>
        <w:numPr>
          <w:ilvl w:val="0"/>
          <w:numId w:val="5"/>
        </w:numPr>
      </w:pPr>
      <w:r>
        <w:t>The Committee requested</w:t>
      </w:r>
      <w:r w:rsidR="00202EBB">
        <w:t xml:space="preserve"> that there were no</w:t>
      </w:r>
      <w:r>
        <w:t xml:space="preserve"> ‘yes / no’ tick box</w:t>
      </w:r>
      <w:r w:rsidR="00202EBB">
        <w:t xml:space="preserve"> on</w:t>
      </w:r>
      <w:r>
        <w:t xml:space="preserve"> the consent form</w:t>
      </w:r>
      <w:r w:rsidR="00CD2C88">
        <w:t>s</w:t>
      </w:r>
      <w:r w:rsidR="00202EBB">
        <w:t>.</w:t>
      </w:r>
      <w:r>
        <w:t xml:space="preserve"> </w:t>
      </w:r>
      <w:r w:rsidR="004917FA">
        <w:t xml:space="preserve">Please confirm </w:t>
      </w:r>
      <w:r w:rsidR="00202EBB">
        <w:t xml:space="preserve">if any </w:t>
      </w:r>
      <w:r w:rsidR="004917FA">
        <w:t>clauses are optional with the sponsor.</w:t>
      </w:r>
    </w:p>
    <w:p w14:paraId="0F245393" w14:textId="77777777" w:rsidR="00ED686B" w:rsidRDefault="0057086F" w:rsidP="00AB4424">
      <w:pPr>
        <w:pStyle w:val="ListParagraph"/>
        <w:numPr>
          <w:ilvl w:val="0"/>
          <w:numId w:val="5"/>
        </w:numPr>
        <w:spacing w:before="80" w:after="80"/>
      </w:pPr>
      <w:r>
        <w:t xml:space="preserve">The Committee noted that all research in New Zealand involving humans is not reviewed by HDEC. Please </w:t>
      </w:r>
      <w:r w:rsidR="00CD2C88">
        <w:t>amend the HDEC reference under “What happens if I am injured?</w:t>
      </w:r>
      <w:r>
        <w:t>”</w:t>
      </w:r>
      <w:r w:rsidR="00CD2C88">
        <w:t xml:space="preserve"> to clarify that HDEC only approve the ethical aspects of the study</w:t>
      </w:r>
      <w:r>
        <w:t>, and add a sentence referring to the role and review of SCOTT for this trial.</w:t>
      </w:r>
    </w:p>
    <w:p w14:paraId="7FA6EF36" w14:textId="77777777" w:rsidR="00497782" w:rsidRDefault="002F2A12" w:rsidP="00497782">
      <w:pPr>
        <w:pStyle w:val="ListParagraph"/>
        <w:numPr>
          <w:ilvl w:val="0"/>
          <w:numId w:val="5"/>
        </w:numPr>
        <w:spacing w:before="80" w:after="80"/>
      </w:pPr>
      <w:r>
        <w:t xml:space="preserve">Please amend the HDEC email to </w:t>
      </w:r>
      <w:hyperlink r:id="rId13" w:history="1">
        <w:r w:rsidR="00497782" w:rsidRPr="007B0F44">
          <w:rPr>
            <w:rStyle w:val="Hyperlink"/>
          </w:rPr>
          <w:t>hdecs@health.govt.nz</w:t>
        </w:r>
      </w:hyperlink>
    </w:p>
    <w:p w14:paraId="4233EF64" w14:textId="77777777" w:rsidR="00497782" w:rsidRDefault="00497782" w:rsidP="00497782">
      <w:pPr>
        <w:pStyle w:val="ListParagraph"/>
        <w:numPr>
          <w:ilvl w:val="0"/>
          <w:numId w:val="5"/>
        </w:numPr>
        <w:spacing w:before="80" w:after="80"/>
      </w:pPr>
      <w:r>
        <w:t>Please add an option in the consent form for the participant to receive a summary of the study results</w:t>
      </w:r>
      <w:r w:rsidR="00C463E9">
        <w:t xml:space="preserve"> if this will be available. </w:t>
      </w:r>
    </w:p>
    <w:p w14:paraId="5D73A412" w14:textId="77777777" w:rsidR="00386052" w:rsidRDefault="00386052" w:rsidP="00497782">
      <w:pPr>
        <w:pStyle w:val="ListParagraph"/>
        <w:numPr>
          <w:ilvl w:val="0"/>
          <w:numId w:val="5"/>
        </w:numPr>
        <w:spacing w:before="80" w:after="80"/>
      </w:pPr>
      <w:r>
        <w:t xml:space="preserve">Please add a statement </w:t>
      </w:r>
      <w:r w:rsidR="00202EBB">
        <w:t xml:space="preserve">in the PIS </w:t>
      </w:r>
      <w:r>
        <w:t>that participants have the right to access information and correct information.</w:t>
      </w:r>
    </w:p>
    <w:p w14:paraId="386A3116" w14:textId="77777777" w:rsidR="00386052" w:rsidRDefault="00386052" w:rsidP="00497782">
      <w:pPr>
        <w:pStyle w:val="ListParagraph"/>
        <w:numPr>
          <w:ilvl w:val="0"/>
          <w:numId w:val="5"/>
        </w:numPr>
        <w:spacing w:before="80" w:after="80"/>
      </w:pPr>
      <w:r>
        <w:t>Please amend the pregnant partner participant information sheet and consent form to also include pregnant participants in the event a participant becomes pregnant.</w:t>
      </w:r>
      <w:r w:rsidR="00E15FA3">
        <w:t xml:space="preserve"> </w:t>
      </w:r>
    </w:p>
    <w:p w14:paraId="5CE9FE12" w14:textId="77777777" w:rsidR="00AF7D00" w:rsidRDefault="00AF7D00" w:rsidP="00497782">
      <w:pPr>
        <w:pStyle w:val="ListParagraph"/>
        <w:numPr>
          <w:ilvl w:val="0"/>
          <w:numId w:val="5"/>
        </w:numPr>
        <w:spacing w:before="80" w:after="80"/>
      </w:pPr>
      <w:r>
        <w:t>The Committee noted</w:t>
      </w:r>
      <w:r w:rsidR="00E41759">
        <w:t xml:space="preserve"> that in the event of collecting an infant’s health information after birth, the child’s guardian can also consent, not just the mother.</w:t>
      </w:r>
    </w:p>
    <w:p w14:paraId="17C4D3A8" w14:textId="77777777" w:rsidR="00E41759" w:rsidRDefault="00386052" w:rsidP="00E41759">
      <w:pPr>
        <w:pStyle w:val="ListParagraph"/>
        <w:numPr>
          <w:ilvl w:val="0"/>
          <w:numId w:val="5"/>
        </w:numPr>
        <w:spacing w:before="80" w:after="80"/>
      </w:pPr>
      <w:r>
        <w:t>Please review and amend sheets for typos and spelling mistakes.</w:t>
      </w:r>
    </w:p>
    <w:p w14:paraId="74F882B5" w14:textId="77777777" w:rsidR="002137BF" w:rsidRDefault="002137BF" w:rsidP="00E41759">
      <w:pPr>
        <w:pStyle w:val="ListParagraph"/>
        <w:numPr>
          <w:ilvl w:val="0"/>
          <w:numId w:val="5"/>
        </w:numPr>
        <w:spacing w:before="80" w:after="80"/>
      </w:pPr>
      <w:r>
        <w:t>Please add a statement outlining the content of the questionnaires and what current plans are in place for monitoring and addressing concerns with answers that may indicate depression in a participant.</w:t>
      </w:r>
    </w:p>
    <w:p w14:paraId="7CBB602C" w14:textId="77777777" w:rsidR="00E41759" w:rsidRDefault="00E41759" w:rsidP="00E41759">
      <w:pPr>
        <w:pStyle w:val="ListParagraph"/>
        <w:spacing w:before="80" w:after="80"/>
        <w:ind w:left="0"/>
        <w:rPr>
          <w:u w:val="single"/>
          <w:lang w:val="en-NZ"/>
        </w:rPr>
      </w:pPr>
    </w:p>
    <w:p w14:paraId="3B657318" w14:textId="77777777" w:rsidR="00E41759" w:rsidRPr="00E41759" w:rsidRDefault="00E41759" w:rsidP="00E41759">
      <w:pPr>
        <w:pStyle w:val="ListParagraph"/>
        <w:spacing w:before="80" w:after="80"/>
        <w:ind w:left="0"/>
        <w:rPr>
          <w:u w:val="single"/>
          <w:lang w:val="en-NZ"/>
        </w:rPr>
      </w:pPr>
    </w:p>
    <w:p w14:paraId="3DFD23FB" w14:textId="77777777" w:rsidR="00ED686B" w:rsidRPr="00E41759" w:rsidRDefault="00E41759" w:rsidP="00E41759">
      <w:pPr>
        <w:pStyle w:val="ListParagraph"/>
        <w:spacing w:before="80" w:after="80"/>
        <w:ind w:left="0"/>
        <w:rPr>
          <w:u w:val="single"/>
          <w:lang w:val="en-NZ"/>
        </w:rPr>
      </w:pPr>
      <w:r w:rsidRPr="00E41759">
        <w:rPr>
          <w:u w:val="single"/>
        </w:rPr>
        <w:t>D</w:t>
      </w:r>
      <w:r w:rsidR="00ED686B" w:rsidRPr="00E41759">
        <w:rPr>
          <w:u w:val="single"/>
          <w:lang w:val="en-NZ"/>
        </w:rPr>
        <w:t xml:space="preserve">ecision </w:t>
      </w:r>
    </w:p>
    <w:p w14:paraId="335A19DE" w14:textId="77777777" w:rsidR="00ED686B" w:rsidRPr="00961FED" w:rsidRDefault="00ED686B" w:rsidP="00ED686B">
      <w:pPr>
        <w:rPr>
          <w:lang w:val="en-NZ"/>
        </w:rPr>
      </w:pPr>
    </w:p>
    <w:p w14:paraId="229F30A4" w14:textId="77777777" w:rsidR="00ED686B" w:rsidRPr="00961FED" w:rsidRDefault="00ED686B" w:rsidP="00ED686B">
      <w:pPr>
        <w:rPr>
          <w:lang w:val="en-NZ"/>
        </w:rPr>
      </w:pPr>
      <w:r w:rsidRPr="00961FED">
        <w:rPr>
          <w:lang w:val="en-NZ"/>
        </w:rPr>
        <w:t xml:space="preserve">This application was </w:t>
      </w:r>
      <w:r w:rsidRPr="00961FED">
        <w:rPr>
          <w:i/>
          <w:lang w:val="en-NZ"/>
        </w:rPr>
        <w:t>approved</w:t>
      </w:r>
      <w:r w:rsidRPr="00961FED">
        <w:rPr>
          <w:lang w:val="en-NZ"/>
        </w:rPr>
        <w:t xml:space="preserve"> by </w:t>
      </w:r>
      <w:r w:rsidRPr="00961FED">
        <w:rPr>
          <w:rFonts w:cs="Arial"/>
          <w:szCs w:val="22"/>
          <w:lang w:val="en-NZ"/>
        </w:rPr>
        <w:t>consensus, subject to the following non-standard conditions:</w:t>
      </w:r>
    </w:p>
    <w:p w14:paraId="5019D8FF" w14:textId="77777777" w:rsidR="00ED686B" w:rsidRPr="00961FED" w:rsidRDefault="00ED686B" w:rsidP="00ED686B">
      <w:pPr>
        <w:rPr>
          <w:lang w:val="en-NZ"/>
        </w:rPr>
      </w:pPr>
    </w:p>
    <w:p w14:paraId="0AA68B2D" w14:textId="77777777" w:rsidR="00961FED" w:rsidRDefault="00961FED" w:rsidP="00961FED">
      <w:pPr>
        <w:numPr>
          <w:ilvl w:val="0"/>
          <w:numId w:val="14"/>
        </w:numPr>
        <w:autoSpaceDE w:val="0"/>
        <w:autoSpaceDN w:val="0"/>
        <w:adjustRightInd w:val="0"/>
        <w:rPr>
          <w:rFonts w:cs="Arial"/>
          <w:szCs w:val="22"/>
        </w:rPr>
      </w:pPr>
      <w:r>
        <w:rPr>
          <w:rFonts w:cs="Arial"/>
          <w:szCs w:val="22"/>
        </w:rPr>
        <w:t>pl</w:t>
      </w:r>
      <w:r w:rsidRPr="00B94FB0">
        <w:rPr>
          <w:rFonts w:cs="Arial"/>
          <w:szCs w:val="22"/>
        </w:rPr>
        <w:t xml:space="preserve">ease update the participant information sheet and consent form, taking into account feedback provided by the Committee. </w:t>
      </w:r>
      <w:r w:rsidRPr="00B94FB0">
        <w:rPr>
          <w:rFonts w:cs="Arial"/>
          <w:i/>
          <w:szCs w:val="22"/>
        </w:rPr>
        <w:t xml:space="preserve">(National Ethical Standards for Health and Disability Research and Quality Improvement, para 7.15 – 7.17) </w:t>
      </w:r>
    </w:p>
    <w:p w14:paraId="3235FD56" w14:textId="77777777" w:rsidR="00961FED" w:rsidRPr="00B94FB0" w:rsidRDefault="00961FED" w:rsidP="00961FED">
      <w:pPr>
        <w:numPr>
          <w:ilvl w:val="0"/>
          <w:numId w:val="14"/>
        </w:numPr>
        <w:autoSpaceDE w:val="0"/>
        <w:autoSpaceDN w:val="0"/>
        <w:adjustRightInd w:val="0"/>
        <w:rPr>
          <w:rFonts w:cs="Arial"/>
          <w:szCs w:val="22"/>
        </w:rPr>
      </w:pPr>
      <w:r>
        <w:rPr>
          <w:rFonts w:cs="Arial"/>
          <w:szCs w:val="22"/>
        </w:rPr>
        <w:t xml:space="preserve">please </w:t>
      </w:r>
      <w:r w:rsidR="00C463E9">
        <w:rPr>
          <w:rFonts w:cs="Arial"/>
          <w:szCs w:val="22"/>
        </w:rPr>
        <w:t>confirm</w:t>
      </w:r>
      <w:r>
        <w:rPr>
          <w:rFonts w:cs="Arial"/>
          <w:szCs w:val="22"/>
        </w:rPr>
        <w:t xml:space="preserve"> with the sponsor that the insurance is study specific. </w:t>
      </w:r>
      <w:r w:rsidRPr="00B94FB0">
        <w:rPr>
          <w:rFonts w:cs="Arial"/>
          <w:i/>
          <w:szCs w:val="22"/>
        </w:rPr>
        <w:t xml:space="preserve">(National Ethical Standards for Health and Disability Research and Quality Improvement, para 17.1) </w:t>
      </w:r>
    </w:p>
    <w:p w14:paraId="5C44AABA" w14:textId="77777777" w:rsidR="00ED686B" w:rsidRPr="00960BFE" w:rsidRDefault="00ED686B" w:rsidP="00ED686B">
      <w:pPr>
        <w:rPr>
          <w:color w:val="FF0000"/>
          <w:lang w:val="en-NZ"/>
        </w:rPr>
      </w:pPr>
    </w:p>
    <w:p w14:paraId="51567D48" w14:textId="77777777" w:rsidR="00ED686B" w:rsidRPr="00960BFE" w:rsidRDefault="00ED686B" w:rsidP="00ED686B">
      <w:pPr>
        <w:rPr>
          <w:color w:val="FF0000"/>
          <w:lang w:val="en-NZ"/>
        </w:rPr>
      </w:pPr>
    </w:p>
    <w:p w14:paraId="7E111994" w14:textId="77777777" w:rsidR="008B744F" w:rsidRPr="00960BFE" w:rsidRDefault="008B744F">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25830" w:rsidRPr="00960BFE" w14:paraId="25F78D9A" w14:textId="77777777" w:rsidTr="00525830">
        <w:tblPrEx>
          <w:tblCellMar>
            <w:top w:w="0" w:type="dxa"/>
            <w:bottom w:w="0" w:type="dxa"/>
          </w:tblCellMar>
        </w:tblPrEx>
        <w:trPr>
          <w:trHeight w:val="280"/>
        </w:trPr>
        <w:tc>
          <w:tcPr>
            <w:tcW w:w="966" w:type="dxa"/>
            <w:tcBorders>
              <w:top w:val="nil"/>
              <w:left w:val="nil"/>
              <w:bottom w:val="nil"/>
              <w:right w:val="nil"/>
            </w:tcBorders>
          </w:tcPr>
          <w:p w14:paraId="710F4E94" w14:textId="77777777" w:rsidR="00525830" w:rsidRPr="00960BFE" w:rsidRDefault="00525830">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734681DE" w14:textId="77777777" w:rsidR="00525830" w:rsidRPr="00960BFE" w:rsidRDefault="0052583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2F11675" w14:textId="77777777" w:rsidR="00525830" w:rsidRPr="00960BFE" w:rsidRDefault="00525830">
            <w:pPr>
              <w:autoSpaceDE w:val="0"/>
              <w:autoSpaceDN w:val="0"/>
              <w:adjustRightInd w:val="0"/>
            </w:pPr>
            <w:r w:rsidRPr="00960BFE">
              <w:rPr>
                <w:b/>
              </w:rPr>
              <w:t>20/CEN/191</w:t>
            </w:r>
            <w:r w:rsidRPr="00960BFE">
              <w:t xml:space="preserve"> </w:t>
            </w:r>
          </w:p>
        </w:tc>
        <w:tc>
          <w:tcPr>
            <w:gridSpan w:val="0"/>
          </w:tcPr>
          <w:p w14:paraId="25F78D9A" w14:textId="77777777" w:rsidR="00525830" w:rsidRPr="00960BFE" w:rsidRDefault="00525830">
            <w:r w:rsidRPr="00960BFE">
              <w:t xml:space="preserve"> </w:t>
            </w:r>
          </w:p>
        </w:tc>
      </w:tr>
      <w:tr w:rsidR="00525830" w:rsidRPr="00960BFE" w14:paraId="44D5D19E" w14:textId="77777777" w:rsidTr="00525830">
        <w:tblPrEx>
          <w:tblCellMar>
            <w:top w:w="0" w:type="dxa"/>
            <w:bottom w:w="0" w:type="dxa"/>
          </w:tblCellMar>
        </w:tblPrEx>
        <w:trPr>
          <w:trHeight w:val="280"/>
        </w:trPr>
        <w:tc>
          <w:tcPr>
            <w:tcW w:w="966" w:type="dxa"/>
            <w:tcBorders>
              <w:top w:val="nil"/>
              <w:left w:val="nil"/>
              <w:bottom w:val="nil"/>
              <w:right w:val="nil"/>
            </w:tcBorders>
          </w:tcPr>
          <w:p w14:paraId="2500139B" w14:textId="77777777" w:rsidR="00525830" w:rsidRPr="00960BFE" w:rsidRDefault="00525830">
            <w:pPr>
              <w:autoSpaceDE w:val="0"/>
              <w:autoSpaceDN w:val="0"/>
              <w:adjustRightInd w:val="0"/>
            </w:pPr>
            <w:r w:rsidRPr="00960BFE">
              <w:t xml:space="preserve"> </w:t>
            </w:r>
          </w:p>
        </w:tc>
        <w:tc>
          <w:tcPr>
            <w:tcW w:w="2575" w:type="dxa"/>
            <w:tcBorders>
              <w:top w:val="nil"/>
              <w:left w:val="nil"/>
              <w:bottom w:val="nil"/>
              <w:right w:val="nil"/>
            </w:tcBorders>
          </w:tcPr>
          <w:p w14:paraId="0EFCDFCD" w14:textId="77777777" w:rsidR="00525830" w:rsidRPr="00960BFE" w:rsidRDefault="00525830">
            <w:pPr>
              <w:autoSpaceDE w:val="0"/>
              <w:autoSpaceDN w:val="0"/>
              <w:adjustRightInd w:val="0"/>
            </w:pPr>
            <w:r w:rsidRPr="00960BFE">
              <w:t xml:space="preserve">Title: </w:t>
            </w:r>
          </w:p>
        </w:tc>
        <w:tc>
          <w:tcPr>
            <w:tcW w:w="6459" w:type="dxa"/>
            <w:tcBorders>
              <w:top w:val="nil"/>
              <w:left w:val="nil"/>
              <w:bottom w:val="nil"/>
              <w:right w:val="nil"/>
            </w:tcBorders>
          </w:tcPr>
          <w:p w14:paraId="162281AF" w14:textId="77777777" w:rsidR="00525830" w:rsidRPr="00960BFE" w:rsidRDefault="00525830">
            <w:pPr>
              <w:autoSpaceDE w:val="0"/>
              <w:autoSpaceDN w:val="0"/>
              <w:adjustRightInd w:val="0"/>
            </w:pPr>
            <w:r w:rsidRPr="00960BFE">
              <w:t xml:space="preserve">PIVOT-12 </w:t>
            </w:r>
          </w:p>
        </w:tc>
        <w:tc>
          <w:tcPr>
            <w:gridSpan w:val="0"/>
          </w:tcPr>
          <w:p w14:paraId="44D5D19E" w14:textId="77777777" w:rsidR="00525830" w:rsidRPr="00960BFE" w:rsidRDefault="00525830">
            <w:r w:rsidRPr="00960BFE">
              <w:t xml:space="preserve"> </w:t>
            </w:r>
          </w:p>
        </w:tc>
      </w:tr>
      <w:tr w:rsidR="00525830" w:rsidRPr="00960BFE" w14:paraId="74BE7694" w14:textId="77777777" w:rsidTr="00525830">
        <w:tblPrEx>
          <w:tblCellMar>
            <w:top w:w="0" w:type="dxa"/>
            <w:bottom w:w="0" w:type="dxa"/>
          </w:tblCellMar>
        </w:tblPrEx>
        <w:trPr>
          <w:trHeight w:val="280"/>
        </w:trPr>
        <w:tc>
          <w:tcPr>
            <w:tcW w:w="966" w:type="dxa"/>
            <w:tcBorders>
              <w:top w:val="nil"/>
              <w:left w:val="nil"/>
              <w:bottom w:val="nil"/>
              <w:right w:val="nil"/>
            </w:tcBorders>
          </w:tcPr>
          <w:p w14:paraId="59D77955" w14:textId="77777777" w:rsidR="00525830" w:rsidRPr="00960BFE" w:rsidRDefault="00525830">
            <w:pPr>
              <w:autoSpaceDE w:val="0"/>
              <w:autoSpaceDN w:val="0"/>
              <w:adjustRightInd w:val="0"/>
            </w:pPr>
            <w:r w:rsidRPr="00960BFE">
              <w:t xml:space="preserve"> </w:t>
            </w:r>
          </w:p>
        </w:tc>
        <w:tc>
          <w:tcPr>
            <w:tcW w:w="2575" w:type="dxa"/>
            <w:tcBorders>
              <w:top w:val="nil"/>
              <w:left w:val="nil"/>
              <w:bottom w:val="nil"/>
              <w:right w:val="nil"/>
            </w:tcBorders>
          </w:tcPr>
          <w:p w14:paraId="3A56910A" w14:textId="77777777" w:rsidR="00525830" w:rsidRPr="00960BFE" w:rsidRDefault="00525830">
            <w:pPr>
              <w:autoSpaceDE w:val="0"/>
              <w:autoSpaceDN w:val="0"/>
              <w:adjustRightInd w:val="0"/>
            </w:pPr>
            <w:r w:rsidRPr="00960BFE">
              <w:t xml:space="preserve">Principal Investigator: </w:t>
            </w:r>
          </w:p>
        </w:tc>
        <w:tc>
          <w:tcPr>
            <w:tcW w:w="6459" w:type="dxa"/>
            <w:tcBorders>
              <w:top w:val="nil"/>
              <w:left w:val="nil"/>
              <w:bottom w:val="nil"/>
              <w:right w:val="nil"/>
            </w:tcBorders>
          </w:tcPr>
          <w:p w14:paraId="2606FA56" w14:textId="77777777" w:rsidR="00525830" w:rsidRPr="00960BFE" w:rsidRDefault="00525830">
            <w:pPr>
              <w:autoSpaceDE w:val="0"/>
              <w:autoSpaceDN w:val="0"/>
              <w:adjustRightInd w:val="0"/>
            </w:pPr>
            <w:r w:rsidRPr="00960BFE">
              <w:t xml:space="preserve">Dr Richard North </w:t>
            </w:r>
          </w:p>
        </w:tc>
        <w:tc>
          <w:tcPr>
            <w:gridSpan w:val="0"/>
          </w:tcPr>
          <w:p w14:paraId="74BE7694" w14:textId="77777777" w:rsidR="00525830" w:rsidRPr="00960BFE" w:rsidRDefault="00525830">
            <w:r w:rsidRPr="00960BFE">
              <w:t xml:space="preserve"> </w:t>
            </w:r>
          </w:p>
        </w:tc>
      </w:tr>
      <w:tr w:rsidR="00525830" w:rsidRPr="00960BFE" w14:paraId="776BE238" w14:textId="77777777" w:rsidTr="00525830">
        <w:tblPrEx>
          <w:tblCellMar>
            <w:top w:w="0" w:type="dxa"/>
            <w:bottom w:w="0" w:type="dxa"/>
          </w:tblCellMar>
        </w:tblPrEx>
        <w:trPr>
          <w:trHeight w:val="280"/>
        </w:trPr>
        <w:tc>
          <w:tcPr>
            <w:tcW w:w="966" w:type="dxa"/>
            <w:tcBorders>
              <w:top w:val="nil"/>
              <w:left w:val="nil"/>
              <w:bottom w:val="nil"/>
              <w:right w:val="nil"/>
            </w:tcBorders>
          </w:tcPr>
          <w:p w14:paraId="49D7F497" w14:textId="77777777" w:rsidR="00525830" w:rsidRPr="00960BFE" w:rsidRDefault="00525830">
            <w:pPr>
              <w:autoSpaceDE w:val="0"/>
              <w:autoSpaceDN w:val="0"/>
              <w:adjustRightInd w:val="0"/>
            </w:pPr>
            <w:r w:rsidRPr="00960BFE">
              <w:t xml:space="preserve"> </w:t>
            </w:r>
          </w:p>
        </w:tc>
        <w:tc>
          <w:tcPr>
            <w:tcW w:w="2575" w:type="dxa"/>
            <w:tcBorders>
              <w:top w:val="nil"/>
              <w:left w:val="nil"/>
              <w:bottom w:val="nil"/>
              <w:right w:val="nil"/>
            </w:tcBorders>
          </w:tcPr>
          <w:p w14:paraId="7CCF2330" w14:textId="77777777" w:rsidR="00525830" w:rsidRPr="00960BFE" w:rsidRDefault="00525830">
            <w:pPr>
              <w:autoSpaceDE w:val="0"/>
              <w:autoSpaceDN w:val="0"/>
              <w:adjustRightInd w:val="0"/>
            </w:pPr>
            <w:r w:rsidRPr="00960BFE">
              <w:t xml:space="preserve">Sponsor: </w:t>
            </w:r>
          </w:p>
        </w:tc>
        <w:tc>
          <w:tcPr>
            <w:tcW w:w="6459" w:type="dxa"/>
            <w:tcBorders>
              <w:top w:val="nil"/>
              <w:left w:val="nil"/>
              <w:bottom w:val="nil"/>
              <w:right w:val="nil"/>
            </w:tcBorders>
          </w:tcPr>
          <w:p w14:paraId="3185DC94" w14:textId="77777777" w:rsidR="00525830" w:rsidRPr="00960BFE" w:rsidRDefault="00525830">
            <w:pPr>
              <w:autoSpaceDE w:val="0"/>
              <w:autoSpaceDN w:val="0"/>
              <w:adjustRightInd w:val="0"/>
            </w:pPr>
            <w:r w:rsidRPr="00960BFE">
              <w:t xml:space="preserve">PPD/Nektar </w:t>
            </w:r>
          </w:p>
        </w:tc>
        <w:tc>
          <w:tcPr>
            <w:gridSpan w:val="0"/>
          </w:tcPr>
          <w:p w14:paraId="776BE238" w14:textId="77777777" w:rsidR="00525830" w:rsidRPr="00960BFE" w:rsidRDefault="00525830">
            <w:r w:rsidRPr="00960BFE">
              <w:t xml:space="preserve"> </w:t>
            </w:r>
          </w:p>
        </w:tc>
      </w:tr>
      <w:tr w:rsidR="00525830" w:rsidRPr="00960BFE" w14:paraId="32233EEB" w14:textId="77777777" w:rsidTr="00525830">
        <w:tblPrEx>
          <w:tblCellMar>
            <w:top w:w="0" w:type="dxa"/>
            <w:bottom w:w="0" w:type="dxa"/>
          </w:tblCellMar>
        </w:tblPrEx>
        <w:trPr>
          <w:trHeight w:val="280"/>
        </w:trPr>
        <w:tc>
          <w:tcPr>
            <w:tcW w:w="966" w:type="dxa"/>
            <w:tcBorders>
              <w:top w:val="nil"/>
              <w:left w:val="nil"/>
              <w:bottom w:val="nil"/>
              <w:right w:val="nil"/>
            </w:tcBorders>
          </w:tcPr>
          <w:p w14:paraId="00D270FD" w14:textId="77777777" w:rsidR="00525830" w:rsidRPr="00960BFE" w:rsidRDefault="00525830" w:rsidP="00525830">
            <w:pPr>
              <w:autoSpaceDE w:val="0"/>
              <w:autoSpaceDN w:val="0"/>
              <w:adjustRightInd w:val="0"/>
            </w:pPr>
            <w:r w:rsidRPr="00960BFE">
              <w:t xml:space="preserve"> </w:t>
            </w:r>
          </w:p>
        </w:tc>
        <w:tc>
          <w:tcPr>
            <w:tcW w:w="2575" w:type="dxa"/>
            <w:tcBorders>
              <w:top w:val="nil"/>
              <w:left w:val="nil"/>
              <w:bottom w:val="nil"/>
              <w:right w:val="nil"/>
            </w:tcBorders>
          </w:tcPr>
          <w:p w14:paraId="24454A17" w14:textId="77777777" w:rsidR="00525830" w:rsidRPr="00960BFE" w:rsidRDefault="00525830" w:rsidP="00525830">
            <w:pPr>
              <w:autoSpaceDE w:val="0"/>
              <w:autoSpaceDN w:val="0"/>
              <w:adjustRightInd w:val="0"/>
            </w:pPr>
            <w:r w:rsidRPr="00960BFE">
              <w:t xml:space="preserve">Clock Start Date: </w:t>
            </w:r>
          </w:p>
        </w:tc>
        <w:tc>
          <w:tcPr>
            <w:tcW w:w="6459" w:type="dxa"/>
            <w:tcBorders>
              <w:top w:val="nil"/>
              <w:left w:val="nil"/>
              <w:bottom w:val="nil"/>
              <w:right w:val="nil"/>
            </w:tcBorders>
          </w:tcPr>
          <w:p w14:paraId="11382655" w14:textId="77777777" w:rsidR="00525830" w:rsidRPr="00960BFE" w:rsidRDefault="00525830" w:rsidP="00525830">
            <w:pPr>
              <w:autoSpaceDE w:val="0"/>
              <w:autoSpaceDN w:val="0"/>
              <w:adjustRightInd w:val="0"/>
            </w:pPr>
            <w:r w:rsidRPr="00960BFE">
              <w:t xml:space="preserve">13 August 2020 </w:t>
            </w:r>
          </w:p>
        </w:tc>
        <w:tc>
          <w:tcPr>
            <w:gridSpan w:val="0"/>
          </w:tcPr>
          <w:p w14:paraId="32233EEB" w14:textId="77777777" w:rsidR="00525830" w:rsidRPr="00960BFE" w:rsidRDefault="00525830">
            <w:r w:rsidRPr="00960BFE">
              <w:t xml:space="preserve"> </w:t>
            </w:r>
          </w:p>
        </w:tc>
      </w:tr>
      <w:tr w:rsidR="00525830" w:rsidRPr="00960BFE" w14:paraId="6FC72338" w14:textId="77777777" w:rsidTr="00525830">
        <w:tblPrEx>
          <w:tblCellMar>
            <w:top w:w="0" w:type="dxa"/>
            <w:bottom w:w="0" w:type="dxa"/>
          </w:tblCellMar>
        </w:tblPrEx>
        <w:trPr>
          <w:trHeight w:val="280"/>
        </w:trPr>
        <w:tc>
          <w:tcPr>
            <w:tcW w:w="966" w:type="dxa"/>
            <w:tcBorders>
              <w:top w:val="nil"/>
              <w:left w:val="nil"/>
              <w:bottom w:val="nil"/>
              <w:right w:val="nil"/>
            </w:tcBorders>
          </w:tcPr>
          <w:p w14:paraId="0D3189C4" w14:textId="77777777" w:rsidR="00525830" w:rsidRPr="00960BFE" w:rsidRDefault="00525830" w:rsidP="00525830">
            <w:pPr>
              <w:autoSpaceDE w:val="0"/>
              <w:autoSpaceDN w:val="0"/>
              <w:adjustRightInd w:val="0"/>
            </w:pPr>
          </w:p>
        </w:tc>
        <w:tc>
          <w:tcPr>
            <w:tcW w:w="2575" w:type="dxa"/>
            <w:tcBorders>
              <w:top w:val="nil"/>
              <w:left w:val="nil"/>
              <w:bottom w:val="nil"/>
              <w:right w:val="nil"/>
            </w:tcBorders>
          </w:tcPr>
          <w:p w14:paraId="407ECB81" w14:textId="77777777" w:rsidR="00525830" w:rsidRPr="00960BFE" w:rsidRDefault="00525830" w:rsidP="00525830">
            <w:pPr>
              <w:autoSpaceDE w:val="0"/>
              <w:autoSpaceDN w:val="0"/>
              <w:adjustRightInd w:val="0"/>
            </w:pPr>
          </w:p>
        </w:tc>
        <w:tc>
          <w:tcPr>
            <w:tcW w:w="6459" w:type="dxa"/>
            <w:tcBorders>
              <w:top w:val="nil"/>
              <w:left w:val="nil"/>
              <w:bottom w:val="nil"/>
              <w:right w:val="nil"/>
            </w:tcBorders>
          </w:tcPr>
          <w:p w14:paraId="5B51E4E6" w14:textId="77777777" w:rsidR="00525830" w:rsidRPr="00960BFE" w:rsidRDefault="00525830" w:rsidP="00525830">
            <w:pPr>
              <w:autoSpaceDE w:val="0"/>
              <w:autoSpaceDN w:val="0"/>
              <w:adjustRightInd w:val="0"/>
            </w:pPr>
          </w:p>
        </w:tc>
      </w:tr>
    </w:tbl>
    <w:p w14:paraId="459F091D" w14:textId="77777777" w:rsidR="008B744F" w:rsidRPr="00960BFE" w:rsidRDefault="008B744F">
      <w:pPr>
        <w:autoSpaceDE w:val="0"/>
        <w:autoSpaceDN w:val="0"/>
        <w:adjustRightInd w:val="0"/>
      </w:pPr>
      <w:r w:rsidRPr="00960BFE">
        <w:t xml:space="preserve"> </w:t>
      </w:r>
    </w:p>
    <w:p w14:paraId="012D7B6D" w14:textId="77777777" w:rsidR="00ED686B" w:rsidRPr="00987913" w:rsidRDefault="00F61763" w:rsidP="00ED686B">
      <w:pPr>
        <w:autoSpaceDE w:val="0"/>
        <w:autoSpaceDN w:val="0"/>
        <w:adjustRightInd w:val="0"/>
        <w:rPr>
          <w:sz w:val="20"/>
          <w:lang w:val="en-NZ"/>
        </w:rPr>
      </w:pPr>
      <w:r w:rsidRPr="00311C4E">
        <w:rPr>
          <w:rFonts w:cs="Arial"/>
          <w:szCs w:val="22"/>
          <w:lang w:val="en-NZ"/>
        </w:rPr>
        <w:t>Richard North and Lesley Goodman</w:t>
      </w:r>
      <w:r w:rsidR="00ED686B" w:rsidRPr="00311C4E">
        <w:rPr>
          <w:lang w:val="en-NZ"/>
        </w:rPr>
        <w:t xml:space="preserve"> was</w:t>
      </w:r>
      <w:r w:rsidR="00ED686B" w:rsidRPr="00987913">
        <w:rPr>
          <w:lang w:val="en-NZ"/>
        </w:rPr>
        <w:t xml:space="preserve"> present </w:t>
      </w:r>
      <w:r w:rsidR="00ED686B" w:rsidRPr="0019479B">
        <w:rPr>
          <w:rFonts w:cs="Arial"/>
          <w:szCs w:val="22"/>
          <w:lang w:val="en-NZ"/>
        </w:rPr>
        <w:t>by videoconference</w:t>
      </w:r>
      <w:r w:rsidR="00ED686B" w:rsidRPr="0019479B">
        <w:rPr>
          <w:lang w:val="en-NZ"/>
        </w:rPr>
        <w:t xml:space="preserve"> </w:t>
      </w:r>
      <w:r w:rsidR="00ED686B" w:rsidRPr="00987913">
        <w:rPr>
          <w:lang w:val="en-NZ"/>
        </w:rPr>
        <w:t>for discussion of this application.</w:t>
      </w:r>
    </w:p>
    <w:p w14:paraId="48E4A890" w14:textId="77777777" w:rsidR="00ED686B" w:rsidRDefault="00ED686B" w:rsidP="00ED686B">
      <w:pPr>
        <w:rPr>
          <w:u w:val="single"/>
          <w:lang w:val="en-NZ"/>
        </w:rPr>
      </w:pPr>
    </w:p>
    <w:p w14:paraId="07237D59" w14:textId="77777777" w:rsidR="00ED686B" w:rsidRPr="00FD2B1E" w:rsidRDefault="00ED686B" w:rsidP="00ED686B">
      <w:pPr>
        <w:rPr>
          <w:u w:val="single"/>
          <w:lang w:val="en-NZ"/>
        </w:rPr>
      </w:pPr>
      <w:r w:rsidRPr="00FD2B1E">
        <w:rPr>
          <w:u w:val="single"/>
          <w:lang w:val="en-NZ"/>
        </w:rPr>
        <w:t>Potential conflicts of interest</w:t>
      </w:r>
    </w:p>
    <w:p w14:paraId="778C86E3" w14:textId="77777777" w:rsidR="00ED686B" w:rsidRPr="008869BB" w:rsidRDefault="00ED686B" w:rsidP="00ED686B">
      <w:pPr>
        <w:rPr>
          <w:b/>
          <w:lang w:val="en-NZ"/>
        </w:rPr>
      </w:pPr>
    </w:p>
    <w:p w14:paraId="651F9E36" w14:textId="77777777" w:rsidR="00ED686B" w:rsidRPr="00960BFE" w:rsidRDefault="00ED686B" w:rsidP="00ED686B">
      <w:pPr>
        <w:rPr>
          <w:lang w:val="en-NZ"/>
        </w:rPr>
      </w:pPr>
      <w:r w:rsidRPr="00960BFE">
        <w:rPr>
          <w:lang w:val="en-NZ"/>
        </w:rPr>
        <w:t>The Chair asked members to declare any potential conflicts of interest related to this application.</w:t>
      </w:r>
    </w:p>
    <w:p w14:paraId="09055F41" w14:textId="77777777" w:rsidR="00ED686B" w:rsidRPr="00960BFE" w:rsidRDefault="00ED686B" w:rsidP="00ED686B">
      <w:pPr>
        <w:rPr>
          <w:lang w:val="en-NZ"/>
        </w:rPr>
      </w:pPr>
    </w:p>
    <w:p w14:paraId="2E23E7BA" w14:textId="77777777" w:rsidR="00ED686B" w:rsidRDefault="00ED686B" w:rsidP="00ED686B">
      <w:pPr>
        <w:rPr>
          <w:lang w:val="en-NZ"/>
        </w:rPr>
      </w:pPr>
      <w:r w:rsidRPr="00FD2B1E">
        <w:rPr>
          <w:lang w:val="en-NZ"/>
        </w:rPr>
        <w:t>No potential conflicts</w:t>
      </w:r>
      <w:r w:rsidRPr="00960BFE">
        <w:rPr>
          <w:lang w:val="en-NZ"/>
        </w:rPr>
        <w:t xml:space="preserve"> of interest related to this application were declared by any member.</w:t>
      </w:r>
    </w:p>
    <w:p w14:paraId="327D9D5E" w14:textId="77777777" w:rsidR="00ED686B" w:rsidRPr="00960BFE" w:rsidRDefault="00ED686B" w:rsidP="00ED686B">
      <w:pPr>
        <w:rPr>
          <w:lang w:val="en-NZ"/>
        </w:rPr>
      </w:pPr>
    </w:p>
    <w:p w14:paraId="180AEDFA" w14:textId="77777777" w:rsidR="00ED686B" w:rsidRDefault="00ED686B" w:rsidP="00ED686B">
      <w:pPr>
        <w:rPr>
          <w:u w:val="single"/>
          <w:lang w:val="en-NZ"/>
        </w:rPr>
      </w:pPr>
      <w:r w:rsidRPr="001C059D">
        <w:rPr>
          <w:u w:val="single"/>
          <w:lang w:val="en-NZ"/>
        </w:rPr>
        <w:t>Summary of Study</w:t>
      </w:r>
    </w:p>
    <w:p w14:paraId="76584697" w14:textId="77777777" w:rsidR="00ED686B" w:rsidRDefault="00ED686B" w:rsidP="00ED686B">
      <w:pPr>
        <w:rPr>
          <w:u w:val="single"/>
          <w:lang w:val="en-NZ"/>
        </w:rPr>
      </w:pPr>
    </w:p>
    <w:p w14:paraId="33990698" w14:textId="77777777" w:rsidR="00613CAA" w:rsidRPr="00613CAA" w:rsidRDefault="00613CAA" w:rsidP="00AB4424">
      <w:pPr>
        <w:pStyle w:val="ListParagraph"/>
        <w:numPr>
          <w:ilvl w:val="0"/>
          <w:numId w:val="7"/>
        </w:numPr>
        <w:rPr>
          <w:lang w:val="en-NZ"/>
        </w:rPr>
      </w:pPr>
      <w:r w:rsidRPr="00613CAA">
        <w:rPr>
          <w:lang w:val="en-NZ"/>
        </w:rPr>
        <w:t xml:space="preserve">This is an open label (participant’s treatment is known) study that will evaluate the efficacy and safety of bempegaldesleukin plus nivolumab (immunotherapy drug), compared with nivolumab after complete resection of melanoma in patients at high risk for recurrence. </w:t>
      </w:r>
    </w:p>
    <w:p w14:paraId="109EB2E3" w14:textId="77777777" w:rsidR="00ED686B" w:rsidRDefault="00ED686B" w:rsidP="00ED686B">
      <w:pPr>
        <w:autoSpaceDE w:val="0"/>
        <w:autoSpaceDN w:val="0"/>
        <w:adjustRightInd w:val="0"/>
        <w:rPr>
          <w:lang w:val="en-NZ"/>
        </w:rPr>
      </w:pPr>
    </w:p>
    <w:p w14:paraId="334174C0" w14:textId="77777777" w:rsidR="00ED686B" w:rsidRDefault="00ED686B" w:rsidP="00ED686B">
      <w:pPr>
        <w:rPr>
          <w:u w:val="single"/>
          <w:lang w:val="en-NZ"/>
        </w:rPr>
      </w:pPr>
      <w:r w:rsidRPr="001C059D">
        <w:rPr>
          <w:u w:val="single"/>
          <w:lang w:val="en-NZ"/>
        </w:rPr>
        <w:t>Summary of</w:t>
      </w:r>
      <w:r>
        <w:rPr>
          <w:u w:val="single"/>
          <w:lang w:val="en-NZ"/>
        </w:rPr>
        <w:t xml:space="preserve"> resolved ethical issues </w:t>
      </w:r>
    </w:p>
    <w:p w14:paraId="7128ABC2" w14:textId="77777777" w:rsidR="00ED686B" w:rsidRDefault="00ED686B" w:rsidP="00ED686B">
      <w:pPr>
        <w:rPr>
          <w:u w:val="single"/>
          <w:lang w:val="en-NZ"/>
        </w:rPr>
      </w:pPr>
    </w:p>
    <w:p w14:paraId="405232A7" w14:textId="77777777" w:rsidR="00ED686B" w:rsidRPr="000A1C67" w:rsidRDefault="00ED686B" w:rsidP="00ED686B">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2C6E1034" w14:textId="77777777" w:rsidR="00ED686B" w:rsidRDefault="00ED686B" w:rsidP="00ED686B">
      <w:pPr>
        <w:rPr>
          <w:u w:val="single"/>
          <w:lang w:val="en-NZ"/>
        </w:rPr>
      </w:pPr>
    </w:p>
    <w:p w14:paraId="15706513" w14:textId="77777777" w:rsidR="00CE0CED" w:rsidRPr="00B94FB0" w:rsidRDefault="00CE0CED" w:rsidP="00CE0CED">
      <w:pPr>
        <w:numPr>
          <w:ilvl w:val="0"/>
          <w:numId w:val="7"/>
        </w:numPr>
        <w:spacing w:before="80" w:after="80"/>
        <w:rPr>
          <w:rFonts w:cs="Arial"/>
          <w:szCs w:val="22"/>
        </w:rPr>
      </w:pPr>
      <w:r w:rsidRPr="00B94FB0">
        <w:rPr>
          <w:rFonts w:cs="Arial"/>
          <w:szCs w:val="22"/>
        </w:rPr>
        <w:t xml:space="preserve">The Committee noted the answer to P.4.1. in the application form was </w:t>
      </w:r>
      <w:r>
        <w:rPr>
          <w:rFonts w:cs="Arial"/>
          <w:szCs w:val="22"/>
        </w:rPr>
        <w:t>inappropriate</w:t>
      </w:r>
      <w:r w:rsidRPr="00B94FB0">
        <w:rPr>
          <w:rFonts w:cs="Arial"/>
          <w:szCs w:val="22"/>
        </w:rPr>
        <w:t xml:space="preserve"> and requested the Researcher be mindful of this for any future applications. The Committee explained that the Treaty of Waitangi should not be cited as a health benefit and equal access to participate for Māori should not need to be stated as this is the default expectation. The Committee recommended including any statistics of the prevalence of the disease in Māori (or an explanation if unknown) when answering P.4.1. for any future applications.</w:t>
      </w:r>
    </w:p>
    <w:p w14:paraId="13E236A3" w14:textId="77777777" w:rsidR="00556E39" w:rsidRDefault="00556E39" w:rsidP="00ED686B">
      <w:pPr>
        <w:rPr>
          <w:u w:val="single"/>
          <w:lang w:val="en-NZ"/>
        </w:rPr>
      </w:pPr>
    </w:p>
    <w:p w14:paraId="6856CF8C" w14:textId="77777777" w:rsidR="00ED686B" w:rsidRPr="000A1C67" w:rsidRDefault="00ED686B" w:rsidP="00ED686B">
      <w:pPr>
        <w:rPr>
          <w:u w:val="single"/>
          <w:lang w:val="en-NZ"/>
        </w:rPr>
      </w:pPr>
      <w:r w:rsidRPr="000A1C67">
        <w:rPr>
          <w:u w:val="single"/>
          <w:lang w:val="en-NZ"/>
        </w:rPr>
        <w:t xml:space="preserve">Summary of </w:t>
      </w:r>
      <w:r>
        <w:rPr>
          <w:u w:val="single"/>
          <w:lang w:val="en-NZ"/>
        </w:rPr>
        <w:t>outstanding ethical issues</w:t>
      </w:r>
    </w:p>
    <w:p w14:paraId="656520DF" w14:textId="77777777" w:rsidR="00ED686B" w:rsidRDefault="00ED686B" w:rsidP="00ED686B">
      <w:pPr>
        <w:rPr>
          <w:u w:val="single"/>
          <w:lang w:val="en-NZ"/>
        </w:rPr>
      </w:pPr>
    </w:p>
    <w:p w14:paraId="73AB043E" w14:textId="77777777" w:rsidR="00ED686B" w:rsidRDefault="00ED686B" w:rsidP="00ED686B">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02CEBAAF" w14:textId="77777777" w:rsidR="00ED686B" w:rsidRPr="00960BFE" w:rsidRDefault="00ED686B" w:rsidP="00ED686B">
      <w:pPr>
        <w:autoSpaceDE w:val="0"/>
        <w:autoSpaceDN w:val="0"/>
        <w:adjustRightInd w:val="0"/>
        <w:rPr>
          <w:lang w:val="en-NZ"/>
        </w:rPr>
      </w:pPr>
    </w:p>
    <w:p w14:paraId="4FDC7E4D" w14:textId="77777777" w:rsidR="00ED686B" w:rsidRPr="003056DC" w:rsidRDefault="00ED686B" w:rsidP="00AB4424">
      <w:pPr>
        <w:pStyle w:val="ListParagraph"/>
        <w:numPr>
          <w:ilvl w:val="0"/>
          <w:numId w:val="7"/>
        </w:numPr>
        <w:rPr>
          <w:u w:val="single"/>
          <w:lang w:val="en-NZ"/>
        </w:rPr>
      </w:pPr>
      <w:r w:rsidRPr="004874CD">
        <w:rPr>
          <w:lang w:val="en-NZ"/>
        </w:rPr>
        <w:t>The Committee stated</w:t>
      </w:r>
      <w:r w:rsidR="00806AE8">
        <w:rPr>
          <w:lang w:val="en-NZ"/>
        </w:rPr>
        <w:t xml:space="preserve"> data should be kept for 10 years following the child turning 16 in the event of pregnancy during the </w:t>
      </w:r>
      <w:r w:rsidR="00116E00">
        <w:rPr>
          <w:lang w:val="en-NZ"/>
        </w:rPr>
        <w:t>trial.</w:t>
      </w:r>
      <w:r w:rsidR="002137BF">
        <w:rPr>
          <w:lang w:val="en-NZ"/>
        </w:rPr>
        <w:t xml:space="preserve"> Discussion outside of the meeting that was permitted by the researcher concluded that the need for re-consent would not be applicable to this study, but data should still be retained for 10 years following the child turning 16 (total of 26)</w:t>
      </w:r>
      <w:r w:rsidR="00116E00">
        <w:rPr>
          <w:lang w:val="en-NZ"/>
        </w:rPr>
        <w:t xml:space="preserve"> (</w:t>
      </w:r>
      <w:r w:rsidR="00116E00" w:rsidRPr="00B94FB0">
        <w:rPr>
          <w:rFonts w:cs="Arial"/>
          <w:i/>
          <w:szCs w:val="22"/>
        </w:rPr>
        <w:t xml:space="preserve">National Ethical Standards for Health and Disability Research and Quality Improvement, para </w:t>
      </w:r>
      <w:r w:rsidR="00116E00">
        <w:rPr>
          <w:rFonts w:cs="Arial"/>
          <w:i/>
          <w:szCs w:val="22"/>
        </w:rPr>
        <w:t>6.28)</w:t>
      </w:r>
      <w:r w:rsidR="00116E00">
        <w:rPr>
          <w:lang w:val="en-NZ"/>
        </w:rPr>
        <w:t xml:space="preserve"> </w:t>
      </w:r>
    </w:p>
    <w:p w14:paraId="58E628B0" w14:textId="77777777" w:rsidR="00ED686B" w:rsidRPr="004874CD" w:rsidRDefault="00ED686B" w:rsidP="00806AE8">
      <w:pPr>
        <w:pStyle w:val="ListParagraph"/>
        <w:ind w:left="360"/>
        <w:rPr>
          <w:u w:val="single"/>
          <w:lang w:val="en-NZ"/>
        </w:rPr>
      </w:pPr>
    </w:p>
    <w:p w14:paraId="10B3DB2E" w14:textId="77777777" w:rsidR="00ED686B" w:rsidRDefault="00ED686B" w:rsidP="00ED686B">
      <w:pPr>
        <w:spacing w:before="80" w:after="80"/>
        <w:rPr>
          <w:rFonts w:cs="Arial"/>
          <w:szCs w:val="22"/>
          <w:lang w:val="en-NZ"/>
        </w:rPr>
      </w:pPr>
    </w:p>
    <w:p w14:paraId="5EEC351F" w14:textId="77777777" w:rsidR="002137BF" w:rsidRDefault="002137BF" w:rsidP="00ED686B">
      <w:pPr>
        <w:spacing w:before="80" w:after="80"/>
        <w:rPr>
          <w:rFonts w:cs="Arial"/>
          <w:szCs w:val="22"/>
          <w:lang w:val="en-NZ"/>
        </w:rPr>
      </w:pPr>
    </w:p>
    <w:p w14:paraId="26BED60E" w14:textId="77777777" w:rsidR="002137BF" w:rsidRPr="004549E5" w:rsidRDefault="002137BF" w:rsidP="00ED686B">
      <w:pPr>
        <w:spacing w:before="80" w:after="80"/>
        <w:rPr>
          <w:rFonts w:cs="Arial"/>
          <w:szCs w:val="22"/>
          <w:lang w:val="en-NZ"/>
        </w:rPr>
      </w:pPr>
    </w:p>
    <w:p w14:paraId="0226B13B" w14:textId="77777777" w:rsidR="00ED686B" w:rsidRDefault="00ED686B" w:rsidP="00ED686B">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14:paraId="2169C541" w14:textId="77777777" w:rsidR="00ED686B" w:rsidRPr="00466AA7" w:rsidRDefault="00ED686B" w:rsidP="00ED686B">
      <w:pPr>
        <w:spacing w:before="80" w:after="80"/>
        <w:rPr>
          <w:rFonts w:cs="Arial"/>
          <w:szCs w:val="22"/>
          <w:lang w:val="en-NZ"/>
        </w:rPr>
      </w:pPr>
    </w:p>
    <w:p w14:paraId="71C11785" w14:textId="77777777" w:rsidR="00ED686B" w:rsidRPr="00CE0CED" w:rsidRDefault="00CE0CED" w:rsidP="00AB4424">
      <w:pPr>
        <w:pStyle w:val="ListParagraph"/>
        <w:numPr>
          <w:ilvl w:val="0"/>
          <w:numId w:val="7"/>
        </w:numPr>
        <w:spacing w:before="80" w:after="80"/>
      </w:pPr>
      <w:r>
        <w:rPr>
          <w:rFonts w:cs="Arial"/>
          <w:szCs w:val="22"/>
          <w:lang w:val="en-NZ"/>
        </w:rPr>
        <w:t>Please highlight the lay-title more prominently</w:t>
      </w:r>
    </w:p>
    <w:p w14:paraId="17B0300C" w14:textId="77777777" w:rsidR="00CE0CED" w:rsidRPr="003056DC" w:rsidRDefault="00CE0CED" w:rsidP="00AB4424">
      <w:pPr>
        <w:pStyle w:val="ListParagraph"/>
        <w:numPr>
          <w:ilvl w:val="0"/>
          <w:numId w:val="7"/>
        </w:numPr>
        <w:spacing w:before="80" w:after="80"/>
      </w:pPr>
      <w:r>
        <w:rPr>
          <w:rFonts w:cs="Arial"/>
          <w:szCs w:val="22"/>
          <w:lang w:val="en-NZ"/>
        </w:rPr>
        <w:t xml:space="preserve">Please </w:t>
      </w:r>
      <w:r w:rsidR="007642AE">
        <w:rPr>
          <w:rFonts w:cs="Arial"/>
          <w:szCs w:val="22"/>
          <w:lang w:val="en-NZ"/>
        </w:rPr>
        <w:t>add a</w:t>
      </w:r>
      <w:r>
        <w:rPr>
          <w:rFonts w:cs="Arial"/>
          <w:szCs w:val="22"/>
          <w:lang w:val="en-NZ"/>
        </w:rPr>
        <w:t xml:space="preserve"> compensation statement in the Optional Tumour Biopsy </w:t>
      </w:r>
      <w:r w:rsidR="00542921">
        <w:rPr>
          <w:rFonts w:cs="Arial"/>
          <w:szCs w:val="22"/>
          <w:lang w:val="en-NZ"/>
        </w:rPr>
        <w:t>participant information sheet/consent form (PIS/CF)</w:t>
      </w:r>
      <w:r>
        <w:rPr>
          <w:rFonts w:cs="Arial"/>
          <w:szCs w:val="22"/>
          <w:lang w:val="en-NZ"/>
        </w:rPr>
        <w:t xml:space="preserve"> to match the Main PIS/CF</w:t>
      </w:r>
    </w:p>
    <w:p w14:paraId="5D2FF108" w14:textId="77777777" w:rsidR="00ED686B" w:rsidRDefault="00CE0CED" w:rsidP="00AB4424">
      <w:pPr>
        <w:pStyle w:val="ListParagraph"/>
        <w:numPr>
          <w:ilvl w:val="0"/>
          <w:numId w:val="7"/>
        </w:numPr>
        <w:spacing w:before="80" w:after="80"/>
      </w:pPr>
      <w:r>
        <w:t>Please review all information sheets for spelling and grammar</w:t>
      </w:r>
    </w:p>
    <w:p w14:paraId="133EB459" w14:textId="77777777" w:rsidR="00CE0CED" w:rsidRDefault="00CE0CED" w:rsidP="00AB4424">
      <w:pPr>
        <w:pStyle w:val="ListParagraph"/>
        <w:numPr>
          <w:ilvl w:val="0"/>
          <w:numId w:val="7"/>
        </w:numPr>
        <w:spacing w:before="80" w:after="80"/>
      </w:pPr>
      <w:r>
        <w:t>The Committee noted that the pregnant partner PIS/CF needs to include a statement that data is going overseas.</w:t>
      </w:r>
    </w:p>
    <w:p w14:paraId="67997825" w14:textId="77777777" w:rsidR="00CE0CED" w:rsidRDefault="00CE0CED" w:rsidP="00AB4424">
      <w:pPr>
        <w:pStyle w:val="ListParagraph"/>
        <w:numPr>
          <w:ilvl w:val="0"/>
          <w:numId w:val="7"/>
        </w:numPr>
        <w:spacing w:before="80" w:after="80"/>
      </w:pPr>
      <w:r>
        <w:t>Please ensure that the pregnant partner PIS/CF</w:t>
      </w:r>
      <w:r w:rsidR="00214820">
        <w:t xml:space="preserve"> and the Pregnancy Follow-up PIS/CF are split into 2 separate documents</w:t>
      </w:r>
      <w:r w:rsidR="007868FC">
        <w:t xml:space="preserve">, with consent for baby’s health information to be signed </w:t>
      </w:r>
      <w:r w:rsidR="002137BF">
        <w:t xml:space="preserve">only </w:t>
      </w:r>
      <w:r w:rsidR="007868FC">
        <w:t>after the birth</w:t>
      </w:r>
      <w:r w:rsidR="002137BF">
        <w:t>.</w:t>
      </w:r>
      <w:r>
        <w:t xml:space="preserve"> </w:t>
      </w:r>
    </w:p>
    <w:p w14:paraId="05A31E07" w14:textId="77777777" w:rsidR="00CE0CED" w:rsidRDefault="00CE0CED" w:rsidP="00AB4424">
      <w:pPr>
        <w:pStyle w:val="ListParagraph"/>
        <w:numPr>
          <w:ilvl w:val="0"/>
          <w:numId w:val="7"/>
        </w:numPr>
        <w:spacing w:before="80" w:after="80"/>
      </w:pPr>
      <w:r>
        <w:t>On Page 4 of the Main PIS/CF, please remove the Lost to follow-up reference</w:t>
      </w:r>
      <w:r w:rsidR="00711330">
        <w:t>.</w:t>
      </w:r>
    </w:p>
    <w:p w14:paraId="5DC3AC50" w14:textId="77777777" w:rsidR="00BB4C41" w:rsidRDefault="00BB4C41" w:rsidP="00AB4424">
      <w:pPr>
        <w:pStyle w:val="ListParagraph"/>
        <w:numPr>
          <w:ilvl w:val="0"/>
          <w:numId w:val="7"/>
        </w:numPr>
        <w:spacing w:before="80" w:after="80"/>
      </w:pPr>
      <w:r>
        <w:t>Please add to the consent form: “</w:t>
      </w:r>
      <w:r w:rsidRPr="00BB4C41">
        <w:t>I understand that there may be risks associated with the treatment in the event of myself or my partner becoming pregnant. I undertake to inform my partner of the risks and to take responsibility for the prevention of pregnancy.</w:t>
      </w:r>
      <w:r>
        <w:t>”</w:t>
      </w:r>
      <w:r w:rsidR="00214820">
        <w:t xml:space="preserve"> Or equivalent language.</w:t>
      </w:r>
    </w:p>
    <w:p w14:paraId="36B654A0" w14:textId="77777777" w:rsidR="00BB4C41" w:rsidRDefault="00BB4C41" w:rsidP="00AB4424">
      <w:pPr>
        <w:pStyle w:val="ListParagraph"/>
        <w:numPr>
          <w:ilvl w:val="0"/>
          <w:numId w:val="7"/>
        </w:numPr>
        <w:spacing w:before="80" w:after="80"/>
      </w:pPr>
      <w:r w:rsidRPr="00BB4C41">
        <w:t xml:space="preserve">Equivalent </w:t>
      </w:r>
      <w:r w:rsidR="00950F8A">
        <w:t>consent forms</w:t>
      </w:r>
      <w:r w:rsidRPr="00BB4C41">
        <w:t xml:space="preserve"> statements don't appear available regarding the following: </w:t>
      </w:r>
    </w:p>
    <w:p w14:paraId="0BD9569E" w14:textId="77777777" w:rsidR="00214820" w:rsidRDefault="00BB4C41" w:rsidP="00BB4C41">
      <w:pPr>
        <w:pStyle w:val="ListParagraph"/>
        <w:numPr>
          <w:ilvl w:val="1"/>
          <w:numId w:val="7"/>
        </w:numPr>
        <w:spacing w:before="80" w:after="80"/>
      </w:pPr>
      <w:r w:rsidRPr="00BB4C41">
        <w:t xml:space="preserve">"I have been given sufficient time to consider whether or not to participate in this study." </w:t>
      </w:r>
    </w:p>
    <w:p w14:paraId="2BDCB2BB" w14:textId="77777777" w:rsidR="00BB4C41" w:rsidRDefault="00BB4C41" w:rsidP="00BB4C41">
      <w:pPr>
        <w:pStyle w:val="ListParagraph"/>
        <w:numPr>
          <w:ilvl w:val="1"/>
          <w:numId w:val="7"/>
        </w:numPr>
        <w:spacing w:before="80" w:after="80"/>
      </w:pPr>
      <w:r w:rsidRPr="00BB4C41">
        <w:t xml:space="preserve">If I decide to withdraw from the study, I agree that the information collected about me up to the point when I withdraw may continue to be processed." - this </w:t>
      </w:r>
      <w:r w:rsidR="00214820">
        <w:t xml:space="preserve">clause </w:t>
      </w:r>
      <w:r w:rsidRPr="00BB4C41">
        <w:t xml:space="preserve">may be acceptable to exclude as it is stated in the PIS that data will be used and does not appear to be an option for this study. </w:t>
      </w:r>
    </w:p>
    <w:p w14:paraId="4CC186C6" w14:textId="77777777" w:rsidR="00BB4C41" w:rsidRDefault="00BB4C41" w:rsidP="00BB4C41">
      <w:pPr>
        <w:pStyle w:val="ListParagraph"/>
        <w:numPr>
          <w:ilvl w:val="1"/>
          <w:numId w:val="7"/>
        </w:numPr>
        <w:spacing w:before="80" w:after="80"/>
      </w:pPr>
      <w:r w:rsidRPr="00BB4C41">
        <w:t xml:space="preserve">"I understand that my participation in this study is confidential and that no material, which could identify me personally, will be used in any reports on this study. </w:t>
      </w:r>
    </w:p>
    <w:p w14:paraId="375C47C7" w14:textId="77777777" w:rsidR="00BB4C41" w:rsidRDefault="00BB4C41" w:rsidP="00BB4C41">
      <w:pPr>
        <w:pStyle w:val="ListParagraph"/>
        <w:numPr>
          <w:ilvl w:val="1"/>
          <w:numId w:val="7"/>
        </w:numPr>
        <w:spacing w:before="80" w:after="80"/>
      </w:pPr>
      <w:r w:rsidRPr="00BB4C41">
        <w:t xml:space="preserve">"I understand the compensation provisions in case of injury during the study." </w:t>
      </w:r>
    </w:p>
    <w:p w14:paraId="6A3A5BB5" w14:textId="77777777" w:rsidR="00214820" w:rsidRDefault="00214820" w:rsidP="00BB4C41">
      <w:pPr>
        <w:pStyle w:val="ListParagraph"/>
        <w:numPr>
          <w:ilvl w:val="1"/>
          <w:numId w:val="7"/>
        </w:numPr>
        <w:spacing w:before="80" w:after="80"/>
      </w:pPr>
      <w:r>
        <w:t>“I understand that there may be risks associated with the treatment in the event of myself or my partner becoming pregnant. I undertake to inform my partner of the risks and to take responsibility for the prevention of pregnancy”</w:t>
      </w:r>
    </w:p>
    <w:p w14:paraId="5BDD145B" w14:textId="77777777" w:rsidR="00BB4C41" w:rsidRDefault="00BB4C41" w:rsidP="00BB4C41">
      <w:pPr>
        <w:pStyle w:val="ListParagraph"/>
        <w:numPr>
          <w:ilvl w:val="1"/>
          <w:numId w:val="7"/>
        </w:numPr>
        <w:spacing w:before="80" w:after="80"/>
      </w:pPr>
      <w:r w:rsidRPr="00BB4C41">
        <w:t xml:space="preserve">"I understand my responsibilities as a study participant." </w:t>
      </w:r>
    </w:p>
    <w:p w14:paraId="4B62CC96" w14:textId="77777777" w:rsidR="00BB4C41" w:rsidRDefault="00BB4C41" w:rsidP="00BB4C41">
      <w:pPr>
        <w:pStyle w:val="ListParagraph"/>
        <w:numPr>
          <w:ilvl w:val="1"/>
          <w:numId w:val="7"/>
        </w:numPr>
        <w:spacing w:before="80" w:after="80"/>
      </w:pPr>
      <w:r w:rsidRPr="00BB4C41">
        <w:t xml:space="preserve">"I wish to receive a summary of the results from the study." </w:t>
      </w:r>
    </w:p>
    <w:p w14:paraId="284F750E" w14:textId="77777777" w:rsidR="00806AE8" w:rsidRDefault="00CE0CED" w:rsidP="002137BF">
      <w:pPr>
        <w:pStyle w:val="ListParagraph"/>
        <w:numPr>
          <w:ilvl w:val="0"/>
          <w:numId w:val="7"/>
        </w:numPr>
        <w:spacing w:before="80" w:after="80"/>
      </w:pPr>
      <w:r>
        <w:t>On Page 27, please reword the statement “your study doctor or hospital will be paid for including you in this study” to state the hospital is compensated for recruitment.</w:t>
      </w:r>
    </w:p>
    <w:p w14:paraId="0B4A5668" w14:textId="77777777" w:rsidR="003D4CE9" w:rsidRDefault="003D4CE9" w:rsidP="00806AE8">
      <w:pPr>
        <w:pStyle w:val="ListParagraph"/>
        <w:numPr>
          <w:ilvl w:val="0"/>
          <w:numId w:val="7"/>
        </w:numPr>
        <w:spacing w:before="80" w:after="80"/>
      </w:pPr>
      <w:r>
        <w:t>In the main PIS, please highlight on page 21 for the male participants to inform their partner for risks to pregnancy.</w:t>
      </w:r>
    </w:p>
    <w:p w14:paraId="3DE18FB9" w14:textId="77777777" w:rsidR="009F0BDF" w:rsidRPr="00CD03DE" w:rsidRDefault="009F0BDF" w:rsidP="006817C5">
      <w:pPr>
        <w:pStyle w:val="ListParagraph"/>
        <w:spacing w:before="80" w:after="80"/>
        <w:ind w:left="360"/>
      </w:pPr>
    </w:p>
    <w:p w14:paraId="1153920A" w14:textId="77777777" w:rsidR="00ED686B" w:rsidRDefault="00ED686B" w:rsidP="00ED686B">
      <w:pPr>
        <w:spacing w:before="80" w:after="80"/>
      </w:pPr>
    </w:p>
    <w:p w14:paraId="4E163757" w14:textId="77777777" w:rsidR="00ED686B" w:rsidRPr="00FD2B1E" w:rsidRDefault="00ED686B" w:rsidP="00ED686B">
      <w:pPr>
        <w:rPr>
          <w:u w:val="single"/>
          <w:lang w:val="en-NZ"/>
        </w:rPr>
      </w:pPr>
      <w:r w:rsidRPr="00FD2B1E">
        <w:rPr>
          <w:u w:val="single"/>
          <w:lang w:val="en-NZ"/>
        </w:rPr>
        <w:t xml:space="preserve">Decision </w:t>
      </w:r>
    </w:p>
    <w:p w14:paraId="4555D6CD" w14:textId="77777777" w:rsidR="00ED686B" w:rsidRPr="00960BFE" w:rsidRDefault="00ED686B" w:rsidP="00ED686B">
      <w:pPr>
        <w:rPr>
          <w:lang w:val="en-NZ"/>
        </w:rPr>
      </w:pPr>
    </w:p>
    <w:p w14:paraId="091E5A48" w14:textId="77777777" w:rsidR="00ED686B" w:rsidRPr="00960BFE" w:rsidRDefault="00ED686B" w:rsidP="00ED686B">
      <w:pPr>
        <w:rPr>
          <w:lang w:val="en-NZ"/>
        </w:rPr>
      </w:pPr>
    </w:p>
    <w:p w14:paraId="6C7A2D88" w14:textId="77777777" w:rsidR="00ED686B" w:rsidRDefault="00ED686B" w:rsidP="00ED686B">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9F0BDF">
        <w:rPr>
          <w:rFonts w:cs="Arial"/>
          <w:szCs w:val="22"/>
          <w:lang w:val="en-NZ"/>
        </w:rPr>
        <w:t>consensus</w:t>
      </w:r>
      <w:r w:rsidRPr="009F0BDF">
        <w:rPr>
          <w:lang w:val="en-NZ"/>
        </w:rPr>
        <w:t>, subject to the following information being received:</w:t>
      </w:r>
    </w:p>
    <w:p w14:paraId="2631AF25" w14:textId="77777777" w:rsidR="00ED686B" w:rsidRPr="00960BFE" w:rsidRDefault="00ED686B" w:rsidP="00ED686B">
      <w:pPr>
        <w:rPr>
          <w:lang w:val="en-NZ"/>
        </w:rPr>
      </w:pPr>
    </w:p>
    <w:p w14:paraId="5B18F847" w14:textId="77777777" w:rsidR="00ED686B" w:rsidRPr="00960BFE" w:rsidRDefault="00ED686B" w:rsidP="00ED686B">
      <w:pPr>
        <w:rPr>
          <w:lang w:val="en-NZ"/>
        </w:rPr>
      </w:pPr>
    </w:p>
    <w:p w14:paraId="67F9B3D3" w14:textId="77777777" w:rsidR="00CE0CED" w:rsidRPr="00B94FB0" w:rsidRDefault="00CE0CED" w:rsidP="00CE0CED">
      <w:pPr>
        <w:numPr>
          <w:ilvl w:val="0"/>
          <w:numId w:val="7"/>
        </w:numPr>
        <w:autoSpaceDE w:val="0"/>
        <w:autoSpaceDN w:val="0"/>
        <w:adjustRightInd w:val="0"/>
        <w:rPr>
          <w:rFonts w:cs="Arial"/>
          <w:szCs w:val="22"/>
        </w:rPr>
      </w:pPr>
      <w:r w:rsidRPr="00B94FB0">
        <w:rPr>
          <w:rFonts w:cs="Arial"/>
          <w:szCs w:val="22"/>
        </w:rPr>
        <w:t xml:space="preserve">Please update the participant information sheet and consent form, taking into account feedback provided by the Committee. </w:t>
      </w:r>
      <w:r w:rsidRPr="00B94FB0">
        <w:rPr>
          <w:rFonts w:cs="Arial"/>
          <w:i/>
          <w:szCs w:val="22"/>
        </w:rPr>
        <w:t xml:space="preserve">(National Ethical Standards for Health and Disability Research and Quality Improvement, para 7.15 – 7.17).  </w:t>
      </w:r>
    </w:p>
    <w:p w14:paraId="7174A567" w14:textId="77777777" w:rsidR="00ED686B" w:rsidRPr="00960BFE" w:rsidRDefault="00ED686B" w:rsidP="00ED686B">
      <w:pPr>
        <w:rPr>
          <w:color w:val="FF0000"/>
          <w:lang w:val="en-NZ"/>
        </w:rPr>
      </w:pPr>
    </w:p>
    <w:p w14:paraId="22FA5502" w14:textId="77777777" w:rsidR="00ED686B" w:rsidRPr="00F33317" w:rsidRDefault="00ED686B" w:rsidP="00ED686B">
      <w:pPr>
        <w:rPr>
          <w:lang w:val="en-NZ"/>
        </w:rPr>
      </w:pPr>
      <w:r w:rsidRPr="002E7A84">
        <w:rPr>
          <w:lang w:val="en-NZ"/>
        </w:rPr>
        <w:t>After receipt of the information requested by the Committee, a final decision on the</w:t>
      </w:r>
      <w:r>
        <w:rPr>
          <w:lang w:val="en-NZ"/>
        </w:rPr>
        <w:t xml:space="preserve"> application will be made by </w:t>
      </w:r>
      <w:r w:rsidR="006808AB" w:rsidRPr="00F33317">
        <w:rPr>
          <w:rFonts w:cs="Arial"/>
          <w:szCs w:val="22"/>
          <w:lang w:val="en-NZ"/>
        </w:rPr>
        <w:t>Sandy</w:t>
      </w:r>
      <w:r w:rsidR="00F33317" w:rsidRPr="00F33317">
        <w:rPr>
          <w:rFonts w:cs="Arial"/>
          <w:szCs w:val="22"/>
          <w:lang w:val="en-NZ"/>
        </w:rPr>
        <w:t xml:space="preserve"> Gill</w:t>
      </w:r>
      <w:r w:rsidR="006808AB" w:rsidRPr="00F33317">
        <w:rPr>
          <w:rFonts w:cs="Arial"/>
          <w:szCs w:val="22"/>
          <w:lang w:val="en-NZ"/>
        </w:rPr>
        <w:t xml:space="preserve"> and Julie</w:t>
      </w:r>
      <w:r w:rsidR="00F33317" w:rsidRPr="00F33317">
        <w:rPr>
          <w:rFonts w:cs="Arial"/>
          <w:szCs w:val="22"/>
          <w:lang w:val="en-NZ"/>
        </w:rPr>
        <w:t xml:space="preserve"> Jones</w:t>
      </w:r>
    </w:p>
    <w:p w14:paraId="789BF97A" w14:textId="77777777" w:rsidR="00C029FC" w:rsidRPr="00F33317" w:rsidRDefault="008B744F">
      <w:pPr>
        <w:autoSpaceDE w:val="0"/>
        <w:autoSpaceDN w:val="0"/>
        <w:adjustRightInd w:val="0"/>
      </w:pPr>
      <w:r w:rsidRPr="00F33317">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75"/>
        <w:gridCol w:w="6459"/>
      </w:tblGrid>
      <w:tr w:rsidR="00C029FC" w:rsidRPr="00960BFE" w14:paraId="33A0830E" w14:textId="77777777" w:rsidTr="00A81DBC">
        <w:trPr>
          <w:trHeight w:val="280"/>
        </w:trPr>
        <w:tc>
          <w:tcPr>
            <w:tcW w:w="2575" w:type="dxa"/>
            <w:tcBorders>
              <w:top w:val="nil"/>
              <w:left w:val="nil"/>
              <w:bottom w:val="nil"/>
              <w:right w:val="nil"/>
            </w:tcBorders>
          </w:tcPr>
          <w:p w14:paraId="12BEAFAA" w14:textId="77777777" w:rsidR="00C029FC" w:rsidRPr="00960BFE" w:rsidRDefault="00C029FC" w:rsidP="00A81DB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865C76D" w14:textId="77777777" w:rsidR="00C029FC" w:rsidRPr="00960BFE" w:rsidRDefault="00C029FC" w:rsidP="00A81DBC">
            <w:pPr>
              <w:autoSpaceDE w:val="0"/>
              <w:autoSpaceDN w:val="0"/>
              <w:adjustRightInd w:val="0"/>
            </w:pPr>
            <w:r w:rsidRPr="00960BFE">
              <w:rPr>
                <w:b/>
              </w:rPr>
              <w:t>20/CEN/190</w:t>
            </w:r>
            <w:r w:rsidRPr="00960BFE">
              <w:t xml:space="preserve"> </w:t>
            </w:r>
            <w:r w:rsidRPr="00A424ED">
              <w:rPr>
                <w:b/>
              </w:rPr>
              <w:t xml:space="preserve"> </w:t>
            </w:r>
            <w:r w:rsidR="002B0EC7">
              <w:rPr>
                <w:b/>
              </w:rPr>
              <w:t>(CLOSED)</w:t>
            </w:r>
          </w:p>
        </w:tc>
      </w:tr>
      <w:tr w:rsidR="00C029FC" w:rsidRPr="00960BFE" w14:paraId="5D8F271B" w14:textId="77777777" w:rsidTr="00A81DBC">
        <w:trPr>
          <w:trHeight w:val="280"/>
        </w:trPr>
        <w:tc>
          <w:tcPr>
            <w:tcW w:w="2575" w:type="dxa"/>
            <w:tcBorders>
              <w:top w:val="nil"/>
              <w:left w:val="nil"/>
              <w:bottom w:val="nil"/>
              <w:right w:val="nil"/>
            </w:tcBorders>
          </w:tcPr>
          <w:p w14:paraId="2FD07D7D" w14:textId="77777777" w:rsidR="00C029FC" w:rsidRPr="00960BFE" w:rsidRDefault="00C029FC" w:rsidP="00A81DBC">
            <w:pPr>
              <w:autoSpaceDE w:val="0"/>
              <w:autoSpaceDN w:val="0"/>
              <w:adjustRightInd w:val="0"/>
            </w:pPr>
            <w:r w:rsidRPr="00960BFE">
              <w:t xml:space="preserve">Title: </w:t>
            </w:r>
          </w:p>
        </w:tc>
        <w:tc>
          <w:tcPr>
            <w:tcW w:w="6459" w:type="dxa"/>
            <w:tcBorders>
              <w:top w:val="nil"/>
              <w:left w:val="nil"/>
              <w:bottom w:val="nil"/>
              <w:right w:val="nil"/>
            </w:tcBorders>
          </w:tcPr>
          <w:p w14:paraId="6C6AF03C" w14:textId="77777777" w:rsidR="00C029FC" w:rsidRPr="00960BFE" w:rsidRDefault="00C029FC" w:rsidP="00A81DBC">
            <w:pPr>
              <w:autoSpaceDE w:val="0"/>
              <w:autoSpaceDN w:val="0"/>
              <w:adjustRightInd w:val="0"/>
            </w:pPr>
            <w:r w:rsidRPr="00960BFE">
              <w:t xml:space="preserve">A Phase 1 Study of mRNA-5671/V941 as Monotherapy and in Combination with Pembrolizumab </w:t>
            </w:r>
          </w:p>
        </w:tc>
      </w:tr>
      <w:tr w:rsidR="00C029FC" w:rsidRPr="00960BFE" w14:paraId="2EC2B8D6" w14:textId="77777777" w:rsidTr="00A81DBC">
        <w:trPr>
          <w:trHeight w:val="280"/>
        </w:trPr>
        <w:tc>
          <w:tcPr>
            <w:tcW w:w="2575" w:type="dxa"/>
            <w:tcBorders>
              <w:top w:val="nil"/>
              <w:left w:val="nil"/>
              <w:bottom w:val="nil"/>
              <w:right w:val="nil"/>
            </w:tcBorders>
          </w:tcPr>
          <w:p w14:paraId="57DC13A5" w14:textId="77777777" w:rsidR="00C029FC" w:rsidRPr="00960BFE" w:rsidRDefault="00C029FC" w:rsidP="00A81DBC">
            <w:pPr>
              <w:autoSpaceDE w:val="0"/>
              <w:autoSpaceDN w:val="0"/>
              <w:adjustRightInd w:val="0"/>
            </w:pPr>
            <w:r w:rsidRPr="00960BFE">
              <w:t xml:space="preserve">Principal Investigator: </w:t>
            </w:r>
          </w:p>
        </w:tc>
        <w:tc>
          <w:tcPr>
            <w:tcW w:w="6459" w:type="dxa"/>
            <w:tcBorders>
              <w:top w:val="nil"/>
              <w:left w:val="nil"/>
              <w:bottom w:val="nil"/>
              <w:right w:val="nil"/>
            </w:tcBorders>
          </w:tcPr>
          <w:p w14:paraId="30EA7CCE" w14:textId="77777777" w:rsidR="00C029FC" w:rsidRPr="00960BFE" w:rsidRDefault="00C029FC" w:rsidP="00A81DBC">
            <w:pPr>
              <w:autoSpaceDE w:val="0"/>
              <w:autoSpaceDN w:val="0"/>
              <w:adjustRightInd w:val="0"/>
            </w:pPr>
            <w:r w:rsidRPr="00960BFE">
              <w:t xml:space="preserve">Dr Sanjeev Deva </w:t>
            </w:r>
          </w:p>
        </w:tc>
      </w:tr>
      <w:tr w:rsidR="00C029FC" w:rsidRPr="00960BFE" w14:paraId="171FBB05" w14:textId="77777777" w:rsidTr="00A81DBC">
        <w:trPr>
          <w:trHeight w:val="280"/>
        </w:trPr>
        <w:tc>
          <w:tcPr>
            <w:tcW w:w="2575" w:type="dxa"/>
            <w:tcBorders>
              <w:top w:val="nil"/>
              <w:left w:val="nil"/>
              <w:bottom w:val="nil"/>
              <w:right w:val="nil"/>
            </w:tcBorders>
          </w:tcPr>
          <w:p w14:paraId="7F39C6F3" w14:textId="77777777" w:rsidR="00C029FC" w:rsidRPr="00960BFE" w:rsidRDefault="00C029FC" w:rsidP="00A81DBC">
            <w:pPr>
              <w:autoSpaceDE w:val="0"/>
              <w:autoSpaceDN w:val="0"/>
              <w:adjustRightInd w:val="0"/>
            </w:pPr>
            <w:r w:rsidRPr="00960BFE">
              <w:t xml:space="preserve">Sponsor: </w:t>
            </w:r>
          </w:p>
        </w:tc>
        <w:tc>
          <w:tcPr>
            <w:tcW w:w="6459" w:type="dxa"/>
            <w:tcBorders>
              <w:top w:val="nil"/>
              <w:left w:val="nil"/>
              <w:bottom w:val="nil"/>
              <w:right w:val="nil"/>
            </w:tcBorders>
          </w:tcPr>
          <w:p w14:paraId="669256FB" w14:textId="77777777" w:rsidR="00C029FC" w:rsidRPr="00960BFE" w:rsidRDefault="00C029FC" w:rsidP="00A81DBC">
            <w:pPr>
              <w:autoSpaceDE w:val="0"/>
              <w:autoSpaceDN w:val="0"/>
              <w:adjustRightInd w:val="0"/>
            </w:pPr>
            <w:r w:rsidRPr="00960BFE">
              <w:t xml:space="preserve">MSD </w:t>
            </w:r>
          </w:p>
        </w:tc>
      </w:tr>
      <w:tr w:rsidR="00C029FC" w:rsidRPr="00960BFE" w14:paraId="130384F1" w14:textId="77777777" w:rsidTr="00A81DBC">
        <w:trPr>
          <w:trHeight w:val="280"/>
        </w:trPr>
        <w:tc>
          <w:tcPr>
            <w:tcW w:w="2575" w:type="dxa"/>
            <w:tcBorders>
              <w:top w:val="nil"/>
              <w:left w:val="nil"/>
              <w:bottom w:val="nil"/>
              <w:right w:val="nil"/>
            </w:tcBorders>
          </w:tcPr>
          <w:p w14:paraId="37566E82" w14:textId="77777777" w:rsidR="00C029FC" w:rsidRPr="00960BFE" w:rsidRDefault="00C029FC" w:rsidP="00A81DBC">
            <w:pPr>
              <w:autoSpaceDE w:val="0"/>
              <w:autoSpaceDN w:val="0"/>
              <w:adjustRightInd w:val="0"/>
            </w:pPr>
            <w:r w:rsidRPr="00960BFE">
              <w:t xml:space="preserve">Clock Start Date: </w:t>
            </w:r>
          </w:p>
        </w:tc>
        <w:tc>
          <w:tcPr>
            <w:tcW w:w="6459" w:type="dxa"/>
            <w:tcBorders>
              <w:top w:val="nil"/>
              <w:left w:val="nil"/>
              <w:bottom w:val="nil"/>
              <w:right w:val="nil"/>
            </w:tcBorders>
          </w:tcPr>
          <w:p w14:paraId="09DA33D7" w14:textId="77777777" w:rsidR="00C029FC" w:rsidRPr="00960BFE" w:rsidRDefault="00C029FC" w:rsidP="00A81DBC">
            <w:pPr>
              <w:autoSpaceDE w:val="0"/>
              <w:autoSpaceDN w:val="0"/>
              <w:adjustRightInd w:val="0"/>
            </w:pPr>
            <w:r w:rsidRPr="00960BFE">
              <w:t xml:space="preserve">13 August 2020 </w:t>
            </w:r>
          </w:p>
        </w:tc>
      </w:tr>
    </w:tbl>
    <w:p w14:paraId="090FD01F" w14:textId="77777777" w:rsidR="008B744F" w:rsidRPr="00F33317" w:rsidRDefault="008B744F">
      <w:pPr>
        <w:autoSpaceDE w:val="0"/>
        <w:autoSpaceDN w:val="0"/>
        <w:adjustRightInd w:val="0"/>
      </w:pPr>
    </w:p>
    <w:p w14:paraId="3EAFDC13" w14:textId="77777777" w:rsidR="002B0EC7" w:rsidRDefault="00436046" w:rsidP="00436046">
      <w:pPr>
        <w:autoSpaceDE w:val="0"/>
        <w:autoSpaceDN w:val="0"/>
        <w:adjustRightInd w:val="0"/>
        <w:rPr>
          <w:lang w:val="en-NZ"/>
        </w:rPr>
      </w:pPr>
      <w:r w:rsidRPr="00BF7EE2">
        <w:rPr>
          <w:rFonts w:cs="Arial"/>
          <w:szCs w:val="22"/>
          <w:lang w:val="en-NZ"/>
        </w:rPr>
        <w:t>Sanjeev Deva, Sophie Goodger, Valmir Silva, Justin Mavin, and Scott Bannan</w:t>
      </w:r>
      <w:r w:rsidRPr="00BF7EE2">
        <w:rPr>
          <w:lang w:val="en-NZ"/>
        </w:rPr>
        <w:t xml:space="preserve"> was present </w:t>
      </w:r>
      <w:r w:rsidRPr="00BF7EE2">
        <w:rPr>
          <w:rFonts w:cs="Arial"/>
          <w:szCs w:val="22"/>
          <w:lang w:val="en-NZ"/>
        </w:rPr>
        <w:t>by videoconference</w:t>
      </w:r>
      <w:r w:rsidRPr="00BF7EE2">
        <w:rPr>
          <w:lang w:val="en-NZ"/>
        </w:rPr>
        <w:t xml:space="preserve"> for discussion of this application.</w:t>
      </w:r>
    </w:p>
    <w:p w14:paraId="7B9AA22F" w14:textId="77777777" w:rsidR="002B0EC7" w:rsidRDefault="002B0EC7" w:rsidP="00436046">
      <w:pPr>
        <w:autoSpaceDE w:val="0"/>
        <w:autoSpaceDN w:val="0"/>
        <w:adjustRightInd w:val="0"/>
        <w:rPr>
          <w:lang w:val="en-NZ"/>
        </w:rPr>
      </w:pPr>
    </w:p>
    <w:p w14:paraId="764CEABE" w14:textId="77777777" w:rsidR="002B0EC7" w:rsidRPr="00FD2B1E" w:rsidRDefault="002B0EC7" w:rsidP="002B0EC7">
      <w:pPr>
        <w:rPr>
          <w:u w:val="single"/>
          <w:lang w:val="en-NZ"/>
        </w:rPr>
      </w:pPr>
      <w:r w:rsidRPr="00FD2B1E">
        <w:rPr>
          <w:u w:val="single"/>
          <w:lang w:val="en-NZ"/>
        </w:rPr>
        <w:t>Potential conflicts of interest</w:t>
      </w:r>
    </w:p>
    <w:p w14:paraId="7FD67D05" w14:textId="77777777" w:rsidR="002B0EC7" w:rsidRPr="008869BB" w:rsidRDefault="002B0EC7" w:rsidP="002B0EC7">
      <w:pPr>
        <w:rPr>
          <w:b/>
          <w:lang w:val="en-NZ"/>
        </w:rPr>
      </w:pPr>
    </w:p>
    <w:p w14:paraId="62872EB6" w14:textId="77777777" w:rsidR="002B0EC7" w:rsidRPr="00960BFE" w:rsidRDefault="002B0EC7" w:rsidP="002B0EC7">
      <w:pPr>
        <w:rPr>
          <w:lang w:val="en-NZ"/>
        </w:rPr>
      </w:pPr>
      <w:r w:rsidRPr="00960BFE">
        <w:rPr>
          <w:lang w:val="en-NZ"/>
        </w:rPr>
        <w:t>The Chair asked members to declare any potential conflicts of interest related to this application.</w:t>
      </w:r>
    </w:p>
    <w:p w14:paraId="7717ECBB" w14:textId="77777777" w:rsidR="002B0EC7" w:rsidRPr="00960BFE" w:rsidRDefault="002B0EC7" w:rsidP="002B0EC7">
      <w:pPr>
        <w:rPr>
          <w:lang w:val="en-NZ"/>
        </w:rPr>
      </w:pPr>
    </w:p>
    <w:p w14:paraId="6BE1C25C" w14:textId="77777777" w:rsidR="002B0EC7" w:rsidRDefault="002B0EC7" w:rsidP="002B0EC7">
      <w:pPr>
        <w:rPr>
          <w:lang w:val="en-NZ"/>
        </w:rPr>
      </w:pPr>
      <w:r w:rsidRPr="00FD2B1E">
        <w:rPr>
          <w:lang w:val="en-NZ"/>
        </w:rPr>
        <w:t>No potential conflicts</w:t>
      </w:r>
      <w:r w:rsidRPr="00960BFE">
        <w:rPr>
          <w:lang w:val="en-NZ"/>
        </w:rPr>
        <w:t xml:space="preserve"> of interest related to this application were declared by any member.</w:t>
      </w:r>
    </w:p>
    <w:p w14:paraId="4EEA2A26" w14:textId="77777777" w:rsidR="00436046" w:rsidRPr="002B0EC7" w:rsidRDefault="00436046" w:rsidP="002B0EC7">
      <w:pPr>
        <w:autoSpaceDE w:val="0"/>
        <w:autoSpaceDN w:val="0"/>
        <w:adjustRightInd w:val="0"/>
        <w:jc w:val="center"/>
        <w:rPr>
          <w:b/>
          <w:lang w:val="en-NZ"/>
        </w:rPr>
      </w:pPr>
      <w:r>
        <w:rPr>
          <w:lang w:val="en-NZ"/>
        </w:rPr>
        <w:br/>
      </w:r>
      <w:r>
        <w:rPr>
          <w:lang w:val="en-NZ"/>
        </w:rPr>
        <w:br/>
      </w:r>
      <w:r w:rsidR="002B0EC7">
        <w:rPr>
          <w:b/>
          <w:lang w:val="en-NZ"/>
        </w:rPr>
        <w:t>CLOSED SESSION</w:t>
      </w:r>
    </w:p>
    <w:p w14:paraId="085FCED9" w14:textId="77777777" w:rsidR="00436046" w:rsidRDefault="00436046" w:rsidP="00436046">
      <w:pPr>
        <w:autoSpaceDE w:val="0"/>
        <w:autoSpaceDN w:val="0"/>
        <w:adjustRightInd w:val="0"/>
        <w:rPr>
          <w:lang w:val="en-NZ"/>
        </w:rPr>
      </w:pPr>
    </w:p>
    <w:p w14:paraId="5E8F028B" w14:textId="77777777" w:rsidR="002B0EC7" w:rsidRPr="002B0EC7" w:rsidRDefault="002B0EC7" w:rsidP="00436046">
      <w:pPr>
        <w:autoSpaceDE w:val="0"/>
        <w:autoSpaceDN w:val="0"/>
        <w:adjustRightInd w:val="0"/>
        <w:rPr>
          <w:u w:val="single"/>
          <w:lang w:val="en-NZ"/>
        </w:rPr>
      </w:pPr>
      <w:r w:rsidRPr="002B0EC7">
        <w:rPr>
          <w:u w:val="single"/>
          <w:lang w:val="en-NZ"/>
        </w:rPr>
        <w:t>Decision</w:t>
      </w:r>
    </w:p>
    <w:p w14:paraId="2F6172AD" w14:textId="77777777" w:rsidR="002B0EC7" w:rsidRDefault="002B0EC7" w:rsidP="00436046">
      <w:pPr>
        <w:autoSpaceDE w:val="0"/>
        <w:autoSpaceDN w:val="0"/>
        <w:adjustRightInd w:val="0"/>
        <w:rPr>
          <w:lang w:val="en-NZ"/>
        </w:rPr>
      </w:pPr>
    </w:p>
    <w:p w14:paraId="48792B11" w14:textId="77777777" w:rsidR="00436046" w:rsidRDefault="00436046" w:rsidP="00436046">
      <w:pPr>
        <w:autoSpaceDE w:val="0"/>
        <w:autoSpaceDN w:val="0"/>
        <w:adjustRightInd w:val="0"/>
        <w:rPr>
          <w:rFonts w:cs="Arial"/>
          <w:szCs w:val="22"/>
          <w:lang w:val="en-NZ"/>
        </w:rPr>
      </w:pPr>
      <w:r w:rsidRPr="00960BFE">
        <w:rPr>
          <w:lang w:val="en-NZ"/>
        </w:rPr>
        <w:t xml:space="preserve">This application was </w:t>
      </w:r>
      <w:r w:rsidRPr="00FD2B1E">
        <w:rPr>
          <w:i/>
          <w:lang w:val="en-NZ"/>
        </w:rPr>
        <w:t xml:space="preserve">provisionally </w:t>
      </w:r>
      <w:r w:rsidRPr="0096159C">
        <w:rPr>
          <w:i/>
          <w:lang w:val="en-NZ"/>
        </w:rPr>
        <w:t>approved</w:t>
      </w:r>
      <w:r w:rsidRPr="0096159C">
        <w:rPr>
          <w:lang w:val="en-NZ"/>
        </w:rPr>
        <w:t xml:space="preserve"> by </w:t>
      </w:r>
      <w:r w:rsidRPr="0096159C">
        <w:rPr>
          <w:rFonts w:cs="Arial"/>
          <w:szCs w:val="22"/>
          <w:lang w:val="en-NZ"/>
        </w:rPr>
        <w:t>consensus</w:t>
      </w:r>
    </w:p>
    <w:p w14:paraId="6B760B4E" w14:textId="77777777" w:rsidR="002B0EC7" w:rsidRDefault="002B0EC7" w:rsidP="00436046">
      <w:pPr>
        <w:autoSpaceDE w:val="0"/>
        <w:autoSpaceDN w:val="0"/>
        <w:adjustRightInd w:val="0"/>
        <w:rPr>
          <w:rFonts w:cs="Arial"/>
          <w:szCs w:val="22"/>
          <w:lang w:val="en-NZ"/>
        </w:rPr>
      </w:pPr>
    </w:p>
    <w:p w14:paraId="2A9CB143" w14:textId="77777777" w:rsidR="00436046" w:rsidRPr="00F1236D" w:rsidRDefault="00436046" w:rsidP="00436046">
      <w:pPr>
        <w:rPr>
          <w:lang w:val="en-NZ"/>
        </w:rPr>
      </w:pPr>
      <w:r w:rsidRPr="002E7A84">
        <w:rPr>
          <w:lang w:val="en-NZ"/>
        </w:rPr>
        <w:t>After receipt of the information requested by the Committee, a final decision on the</w:t>
      </w:r>
      <w:r>
        <w:rPr>
          <w:lang w:val="en-NZ"/>
        </w:rPr>
        <w:t xml:space="preserve"> application will be made by Sandy Gill and Patries Herst.</w:t>
      </w:r>
    </w:p>
    <w:p w14:paraId="58492FFB" w14:textId="77777777" w:rsidR="00436046" w:rsidRPr="00BF7EE2" w:rsidRDefault="00436046" w:rsidP="00436046">
      <w:pPr>
        <w:autoSpaceDE w:val="0"/>
        <w:autoSpaceDN w:val="0"/>
        <w:adjustRightInd w:val="0"/>
        <w:rPr>
          <w:sz w:val="20"/>
          <w:lang w:val="en-NZ"/>
        </w:rPr>
      </w:pPr>
    </w:p>
    <w:p w14:paraId="0AC28575" w14:textId="77777777" w:rsidR="008B744F" w:rsidRPr="00960BFE" w:rsidRDefault="008B744F">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25830" w:rsidRPr="00960BFE" w14:paraId="6E1C1616" w14:textId="77777777" w:rsidTr="00525830">
        <w:tblPrEx>
          <w:tblCellMar>
            <w:top w:w="0" w:type="dxa"/>
            <w:bottom w:w="0" w:type="dxa"/>
          </w:tblCellMar>
        </w:tblPrEx>
        <w:trPr>
          <w:trHeight w:val="280"/>
        </w:trPr>
        <w:tc>
          <w:tcPr>
            <w:tcW w:w="966" w:type="dxa"/>
            <w:tcBorders>
              <w:top w:val="nil"/>
              <w:left w:val="nil"/>
              <w:bottom w:val="nil"/>
              <w:right w:val="nil"/>
            </w:tcBorders>
          </w:tcPr>
          <w:p w14:paraId="638681BD" w14:textId="77777777" w:rsidR="00525830" w:rsidRPr="00960BFE" w:rsidRDefault="00525830" w:rsidP="00525830">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14:paraId="3A2C1E41" w14:textId="77777777" w:rsidR="00525830" w:rsidRPr="00960BFE" w:rsidRDefault="00525830" w:rsidP="0052583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9918159" w14:textId="77777777" w:rsidR="00525830" w:rsidRPr="00960BFE" w:rsidRDefault="00525830" w:rsidP="00525830">
            <w:pPr>
              <w:autoSpaceDE w:val="0"/>
              <w:autoSpaceDN w:val="0"/>
              <w:adjustRightInd w:val="0"/>
            </w:pPr>
            <w:r w:rsidRPr="00960BFE">
              <w:rPr>
                <w:b/>
              </w:rPr>
              <w:t>20/CEN/188</w:t>
            </w:r>
            <w:r w:rsidRPr="00960BFE">
              <w:t xml:space="preserve"> </w:t>
            </w:r>
          </w:p>
        </w:tc>
        <w:tc>
          <w:tcPr>
            <w:gridSpan w:val="0"/>
          </w:tcPr>
          <w:p w14:paraId="6E1C1616" w14:textId="77777777" w:rsidR="00525830" w:rsidRPr="00960BFE" w:rsidRDefault="00525830">
            <w:r w:rsidRPr="00960BFE">
              <w:t xml:space="preserve"> </w:t>
            </w:r>
          </w:p>
        </w:tc>
      </w:tr>
      <w:tr w:rsidR="00525830" w:rsidRPr="00960BFE" w14:paraId="2D124A6C" w14:textId="77777777" w:rsidTr="00525830">
        <w:tblPrEx>
          <w:tblCellMar>
            <w:top w:w="0" w:type="dxa"/>
            <w:bottom w:w="0" w:type="dxa"/>
          </w:tblCellMar>
        </w:tblPrEx>
        <w:trPr>
          <w:trHeight w:val="280"/>
        </w:trPr>
        <w:tc>
          <w:tcPr>
            <w:tcW w:w="966" w:type="dxa"/>
            <w:tcBorders>
              <w:top w:val="nil"/>
              <w:left w:val="nil"/>
              <w:bottom w:val="nil"/>
              <w:right w:val="nil"/>
            </w:tcBorders>
          </w:tcPr>
          <w:p w14:paraId="46883344" w14:textId="77777777" w:rsidR="00525830" w:rsidRPr="00960BFE" w:rsidRDefault="00525830" w:rsidP="00525830">
            <w:pPr>
              <w:autoSpaceDE w:val="0"/>
              <w:autoSpaceDN w:val="0"/>
              <w:adjustRightInd w:val="0"/>
            </w:pPr>
            <w:r w:rsidRPr="00960BFE">
              <w:t xml:space="preserve"> </w:t>
            </w:r>
          </w:p>
        </w:tc>
        <w:tc>
          <w:tcPr>
            <w:tcW w:w="2575" w:type="dxa"/>
            <w:tcBorders>
              <w:top w:val="nil"/>
              <w:left w:val="nil"/>
              <w:bottom w:val="nil"/>
              <w:right w:val="nil"/>
            </w:tcBorders>
          </w:tcPr>
          <w:p w14:paraId="7223997B" w14:textId="77777777" w:rsidR="00525830" w:rsidRPr="00960BFE" w:rsidRDefault="00525830" w:rsidP="00525830">
            <w:pPr>
              <w:autoSpaceDE w:val="0"/>
              <w:autoSpaceDN w:val="0"/>
              <w:adjustRightInd w:val="0"/>
            </w:pPr>
            <w:r w:rsidRPr="00960BFE">
              <w:t xml:space="preserve">Title: </w:t>
            </w:r>
          </w:p>
        </w:tc>
        <w:tc>
          <w:tcPr>
            <w:tcW w:w="6459" w:type="dxa"/>
            <w:tcBorders>
              <w:top w:val="nil"/>
              <w:left w:val="nil"/>
              <w:bottom w:val="nil"/>
              <w:right w:val="nil"/>
            </w:tcBorders>
          </w:tcPr>
          <w:p w14:paraId="5AC40575" w14:textId="77777777" w:rsidR="00525830" w:rsidRPr="00960BFE" w:rsidRDefault="00525830" w:rsidP="00525830">
            <w:pPr>
              <w:autoSpaceDE w:val="0"/>
              <w:autoSpaceDN w:val="0"/>
              <w:adjustRightInd w:val="0"/>
            </w:pPr>
            <w:r w:rsidRPr="00960BFE">
              <w:t xml:space="preserve">A Study Evaluating the Safety, Tolerability, and Pharmacokinetics of HB0017 </w:t>
            </w:r>
          </w:p>
        </w:tc>
        <w:tc>
          <w:tcPr>
            <w:gridSpan w:val="0"/>
          </w:tcPr>
          <w:p w14:paraId="2D124A6C" w14:textId="77777777" w:rsidR="00525830" w:rsidRPr="00960BFE" w:rsidRDefault="00525830">
            <w:r w:rsidRPr="00960BFE">
              <w:t xml:space="preserve"> </w:t>
            </w:r>
          </w:p>
        </w:tc>
      </w:tr>
      <w:tr w:rsidR="00525830" w:rsidRPr="00960BFE" w14:paraId="0F5BBF32" w14:textId="77777777" w:rsidTr="00525830">
        <w:tblPrEx>
          <w:tblCellMar>
            <w:top w:w="0" w:type="dxa"/>
            <w:bottom w:w="0" w:type="dxa"/>
          </w:tblCellMar>
        </w:tblPrEx>
        <w:trPr>
          <w:trHeight w:val="280"/>
        </w:trPr>
        <w:tc>
          <w:tcPr>
            <w:tcW w:w="966" w:type="dxa"/>
            <w:tcBorders>
              <w:top w:val="nil"/>
              <w:left w:val="nil"/>
              <w:bottom w:val="nil"/>
              <w:right w:val="nil"/>
            </w:tcBorders>
          </w:tcPr>
          <w:p w14:paraId="31BDE0CF" w14:textId="77777777" w:rsidR="00525830" w:rsidRPr="00960BFE" w:rsidRDefault="00525830" w:rsidP="00525830">
            <w:pPr>
              <w:autoSpaceDE w:val="0"/>
              <w:autoSpaceDN w:val="0"/>
              <w:adjustRightInd w:val="0"/>
            </w:pPr>
            <w:r w:rsidRPr="00960BFE">
              <w:t xml:space="preserve"> </w:t>
            </w:r>
          </w:p>
        </w:tc>
        <w:tc>
          <w:tcPr>
            <w:tcW w:w="2575" w:type="dxa"/>
            <w:tcBorders>
              <w:top w:val="nil"/>
              <w:left w:val="nil"/>
              <w:bottom w:val="nil"/>
              <w:right w:val="nil"/>
            </w:tcBorders>
          </w:tcPr>
          <w:p w14:paraId="5C663B4A" w14:textId="77777777" w:rsidR="00525830" w:rsidRPr="00960BFE" w:rsidRDefault="00525830" w:rsidP="00525830">
            <w:pPr>
              <w:autoSpaceDE w:val="0"/>
              <w:autoSpaceDN w:val="0"/>
              <w:adjustRightInd w:val="0"/>
            </w:pPr>
            <w:r w:rsidRPr="00960BFE">
              <w:t xml:space="preserve">Principal Investigator: </w:t>
            </w:r>
          </w:p>
        </w:tc>
        <w:tc>
          <w:tcPr>
            <w:tcW w:w="6459" w:type="dxa"/>
            <w:tcBorders>
              <w:top w:val="nil"/>
              <w:left w:val="nil"/>
              <w:bottom w:val="nil"/>
              <w:right w:val="nil"/>
            </w:tcBorders>
          </w:tcPr>
          <w:p w14:paraId="58FD7AC5" w14:textId="77777777" w:rsidR="00525830" w:rsidRPr="00960BFE" w:rsidRDefault="00525830" w:rsidP="00525830">
            <w:pPr>
              <w:autoSpaceDE w:val="0"/>
              <w:autoSpaceDN w:val="0"/>
              <w:adjustRightInd w:val="0"/>
            </w:pPr>
            <w:r w:rsidRPr="00960BFE">
              <w:t xml:space="preserve">Dr Christian Schwabe </w:t>
            </w:r>
          </w:p>
        </w:tc>
        <w:tc>
          <w:tcPr>
            <w:gridSpan w:val="0"/>
          </w:tcPr>
          <w:p w14:paraId="0F5BBF32" w14:textId="77777777" w:rsidR="00525830" w:rsidRPr="00960BFE" w:rsidRDefault="00525830">
            <w:r w:rsidRPr="00960BFE">
              <w:t xml:space="preserve"> </w:t>
            </w:r>
          </w:p>
        </w:tc>
      </w:tr>
      <w:tr w:rsidR="00525830" w:rsidRPr="00960BFE" w14:paraId="732BC87F" w14:textId="77777777" w:rsidTr="00525830">
        <w:tblPrEx>
          <w:tblCellMar>
            <w:top w:w="0" w:type="dxa"/>
            <w:bottom w:w="0" w:type="dxa"/>
          </w:tblCellMar>
        </w:tblPrEx>
        <w:trPr>
          <w:trHeight w:val="280"/>
        </w:trPr>
        <w:tc>
          <w:tcPr>
            <w:tcW w:w="966" w:type="dxa"/>
            <w:tcBorders>
              <w:top w:val="nil"/>
              <w:left w:val="nil"/>
              <w:bottom w:val="nil"/>
              <w:right w:val="nil"/>
            </w:tcBorders>
          </w:tcPr>
          <w:p w14:paraId="4DC29CA8" w14:textId="77777777" w:rsidR="00525830" w:rsidRPr="00960BFE" w:rsidRDefault="00525830" w:rsidP="00525830">
            <w:pPr>
              <w:autoSpaceDE w:val="0"/>
              <w:autoSpaceDN w:val="0"/>
              <w:adjustRightInd w:val="0"/>
            </w:pPr>
            <w:r w:rsidRPr="00960BFE">
              <w:t xml:space="preserve"> </w:t>
            </w:r>
          </w:p>
        </w:tc>
        <w:tc>
          <w:tcPr>
            <w:tcW w:w="2575" w:type="dxa"/>
            <w:tcBorders>
              <w:top w:val="nil"/>
              <w:left w:val="nil"/>
              <w:bottom w:val="nil"/>
              <w:right w:val="nil"/>
            </w:tcBorders>
          </w:tcPr>
          <w:p w14:paraId="3E00BB6A" w14:textId="77777777" w:rsidR="00525830" w:rsidRPr="00960BFE" w:rsidRDefault="00525830" w:rsidP="00525830">
            <w:pPr>
              <w:autoSpaceDE w:val="0"/>
              <w:autoSpaceDN w:val="0"/>
              <w:adjustRightInd w:val="0"/>
            </w:pPr>
            <w:r w:rsidRPr="00960BFE">
              <w:t xml:space="preserve">Sponsor: </w:t>
            </w:r>
          </w:p>
        </w:tc>
        <w:tc>
          <w:tcPr>
            <w:tcW w:w="6459" w:type="dxa"/>
            <w:tcBorders>
              <w:top w:val="nil"/>
              <w:left w:val="nil"/>
              <w:bottom w:val="nil"/>
              <w:right w:val="nil"/>
            </w:tcBorders>
          </w:tcPr>
          <w:p w14:paraId="3D2297F1" w14:textId="77777777" w:rsidR="00525830" w:rsidRPr="00960BFE" w:rsidRDefault="00525830" w:rsidP="00525830">
            <w:pPr>
              <w:autoSpaceDE w:val="0"/>
              <w:autoSpaceDN w:val="0"/>
              <w:adjustRightInd w:val="0"/>
            </w:pPr>
            <w:r w:rsidRPr="00960BFE">
              <w:t xml:space="preserve">Syneos Health </w:t>
            </w:r>
          </w:p>
        </w:tc>
        <w:tc>
          <w:tcPr>
            <w:gridSpan w:val="0"/>
          </w:tcPr>
          <w:p w14:paraId="732BC87F" w14:textId="77777777" w:rsidR="00525830" w:rsidRPr="00960BFE" w:rsidRDefault="00525830">
            <w:r w:rsidRPr="00960BFE">
              <w:t xml:space="preserve"> </w:t>
            </w:r>
          </w:p>
        </w:tc>
      </w:tr>
      <w:tr w:rsidR="00525830" w:rsidRPr="00960BFE" w14:paraId="18E1F549" w14:textId="77777777" w:rsidTr="00525830">
        <w:tblPrEx>
          <w:tblCellMar>
            <w:top w:w="0" w:type="dxa"/>
            <w:bottom w:w="0" w:type="dxa"/>
          </w:tblCellMar>
        </w:tblPrEx>
        <w:trPr>
          <w:trHeight w:val="280"/>
        </w:trPr>
        <w:tc>
          <w:tcPr>
            <w:tcW w:w="966" w:type="dxa"/>
            <w:tcBorders>
              <w:top w:val="nil"/>
              <w:left w:val="nil"/>
              <w:bottom w:val="nil"/>
              <w:right w:val="nil"/>
            </w:tcBorders>
          </w:tcPr>
          <w:p w14:paraId="71B7A911" w14:textId="77777777" w:rsidR="00525830" w:rsidRPr="00960BFE" w:rsidRDefault="00525830" w:rsidP="00525830">
            <w:pPr>
              <w:autoSpaceDE w:val="0"/>
              <w:autoSpaceDN w:val="0"/>
              <w:adjustRightInd w:val="0"/>
            </w:pPr>
            <w:r w:rsidRPr="00960BFE">
              <w:t xml:space="preserve"> </w:t>
            </w:r>
          </w:p>
        </w:tc>
        <w:tc>
          <w:tcPr>
            <w:tcW w:w="2575" w:type="dxa"/>
            <w:tcBorders>
              <w:top w:val="nil"/>
              <w:left w:val="nil"/>
              <w:bottom w:val="nil"/>
              <w:right w:val="nil"/>
            </w:tcBorders>
          </w:tcPr>
          <w:p w14:paraId="2DDDF7F9" w14:textId="77777777" w:rsidR="00525830" w:rsidRPr="00960BFE" w:rsidRDefault="00525830" w:rsidP="0052583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77EDC9B" w14:textId="77777777" w:rsidR="00525830" w:rsidRPr="00960BFE" w:rsidRDefault="00525830" w:rsidP="00525830">
            <w:pPr>
              <w:autoSpaceDE w:val="0"/>
              <w:autoSpaceDN w:val="0"/>
              <w:adjustRightInd w:val="0"/>
            </w:pPr>
            <w:r w:rsidRPr="00960BFE">
              <w:rPr>
                <w:b/>
              </w:rPr>
              <w:t>20/CEN/188</w:t>
            </w:r>
            <w:r w:rsidRPr="00960BFE">
              <w:t xml:space="preserve"> </w:t>
            </w:r>
          </w:p>
        </w:tc>
        <w:tc>
          <w:tcPr>
            <w:gridSpan w:val="0"/>
          </w:tcPr>
          <w:p w14:paraId="18E1F549" w14:textId="77777777" w:rsidR="00525830" w:rsidRPr="00960BFE" w:rsidRDefault="00525830">
            <w:r w:rsidRPr="00960BFE">
              <w:t xml:space="preserve"> </w:t>
            </w:r>
          </w:p>
        </w:tc>
      </w:tr>
    </w:tbl>
    <w:p w14:paraId="2F8BB63B" w14:textId="77777777" w:rsidR="008B744F" w:rsidRPr="00960BFE" w:rsidRDefault="008B744F">
      <w:pPr>
        <w:autoSpaceDE w:val="0"/>
        <w:autoSpaceDN w:val="0"/>
        <w:adjustRightInd w:val="0"/>
      </w:pPr>
      <w:r w:rsidRPr="00960BFE">
        <w:t xml:space="preserve"> </w:t>
      </w:r>
    </w:p>
    <w:p w14:paraId="1DDABE91" w14:textId="77777777" w:rsidR="00ED686B" w:rsidRPr="00641BAB" w:rsidRDefault="00641BAB" w:rsidP="00ED686B">
      <w:pPr>
        <w:autoSpaceDE w:val="0"/>
        <w:autoSpaceDN w:val="0"/>
        <w:adjustRightInd w:val="0"/>
        <w:rPr>
          <w:sz w:val="20"/>
          <w:lang w:val="en-NZ"/>
        </w:rPr>
      </w:pPr>
      <w:r w:rsidRPr="00641BAB">
        <w:rPr>
          <w:rFonts w:cs="Arial"/>
          <w:szCs w:val="22"/>
          <w:lang w:val="en-NZ"/>
        </w:rPr>
        <w:t>Christian Schwabe and Courtney Rowse</w:t>
      </w:r>
      <w:r w:rsidR="00ED686B" w:rsidRPr="00641BAB">
        <w:rPr>
          <w:lang w:val="en-NZ"/>
        </w:rPr>
        <w:t xml:space="preserve"> w</w:t>
      </w:r>
      <w:r w:rsidR="004C603C">
        <w:rPr>
          <w:lang w:val="en-NZ"/>
        </w:rPr>
        <w:t>ere</w:t>
      </w:r>
      <w:r w:rsidR="00ED686B" w:rsidRPr="00641BAB">
        <w:rPr>
          <w:lang w:val="en-NZ"/>
        </w:rPr>
        <w:t xml:space="preserve"> present </w:t>
      </w:r>
      <w:r w:rsidR="00ED686B" w:rsidRPr="00641BAB">
        <w:rPr>
          <w:rFonts w:cs="Arial"/>
          <w:szCs w:val="22"/>
          <w:lang w:val="en-NZ"/>
        </w:rPr>
        <w:t>by videoconference</w:t>
      </w:r>
      <w:r w:rsidR="00ED686B" w:rsidRPr="00641BAB">
        <w:rPr>
          <w:lang w:val="en-NZ"/>
        </w:rPr>
        <w:t xml:space="preserve"> for discussion of this application.</w:t>
      </w:r>
    </w:p>
    <w:p w14:paraId="6BCD7EF0" w14:textId="77777777" w:rsidR="00ED686B" w:rsidRDefault="00ED686B" w:rsidP="00ED686B">
      <w:pPr>
        <w:rPr>
          <w:u w:val="single"/>
          <w:lang w:val="en-NZ"/>
        </w:rPr>
      </w:pPr>
    </w:p>
    <w:p w14:paraId="458BBB38" w14:textId="77777777" w:rsidR="00ED686B" w:rsidRPr="00FD2B1E" w:rsidRDefault="00ED686B" w:rsidP="00ED686B">
      <w:pPr>
        <w:rPr>
          <w:u w:val="single"/>
          <w:lang w:val="en-NZ"/>
        </w:rPr>
      </w:pPr>
      <w:r w:rsidRPr="00FD2B1E">
        <w:rPr>
          <w:u w:val="single"/>
          <w:lang w:val="en-NZ"/>
        </w:rPr>
        <w:t>Potential conflicts of interest</w:t>
      </w:r>
    </w:p>
    <w:p w14:paraId="1C9A1AE7" w14:textId="77777777" w:rsidR="00ED686B" w:rsidRPr="008869BB" w:rsidRDefault="00ED686B" w:rsidP="00ED686B">
      <w:pPr>
        <w:rPr>
          <w:b/>
          <w:lang w:val="en-NZ"/>
        </w:rPr>
      </w:pPr>
    </w:p>
    <w:p w14:paraId="5F06D54D" w14:textId="77777777" w:rsidR="00ED686B" w:rsidRPr="00960BFE" w:rsidRDefault="00ED686B" w:rsidP="00ED686B">
      <w:pPr>
        <w:rPr>
          <w:lang w:val="en-NZ"/>
        </w:rPr>
      </w:pPr>
      <w:r w:rsidRPr="00960BFE">
        <w:rPr>
          <w:lang w:val="en-NZ"/>
        </w:rPr>
        <w:t>The Chair asked members to declare any potential conflicts of interest related to this application.</w:t>
      </w:r>
    </w:p>
    <w:p w14:paraId="2431CC75" w14:textId="77777777" w:rsidR="00ED686B" w:rsidRPr="00960BFE" w:rsidRDefault="00ED686B" w:rsidP="00ED686B">
      <w:pPr>
        <w:rPr>
          <w:lang w:val="en-NZ"/>
        </w:rPr>
      </w:pPr>
    </w:p>
    <w:p w14:paraId="257D640C" w14:textId="77777777" w:rsidR="00ED686B" w:rsidRPr="000763E3" w:rsidRDefault="00ED686B" w:rsidP="00ED686B">
      <w:pPr>
        <w:rPr>
          <w:lang w:val="en-NZ"/>
        </w:rPr>
      </w:pPr>
      <w:r w:rsidRPr="00FD2B1E">
        <w:rPr>
          <w:lang w:val="en-NZ"/>
        </w:rPr>
        <w:t>No potential conflicts</w:t>
      </w:r>
      <w:r w:rsidRPr="00960BFE">
        <w:rPr>
          <w:lang w:val="en-NZ"/>
        </w:rPr>
        <w:t xml:space="preserve"> of interest related to this application were declared by any member.</w:t>
      </w:r>
    </w:p>
    <w:p w14:paraId="5673D508" w14:textId="77777777" w:rsidR="00ED686B" w:rsidRPr="00960BFE" w:rsidRDefault="00ED686B" w:rsidP="00ED686B">
      <w:pPr>
        <w:rPr>
          <w:lang w:val="en-NZ"/>
        </w:rPr>
      </w:pPr>
    </w:p>
    <w:p w14:paraId="34C08859" w14:textId="77777777" w:rsidR="00ED686B" w:rsidRDefault="00ED686B" w:rsidP="00ED686B">
      <w:pPr>
        <w:rPr>
          <w:u w:val="single"/>
          <w:lang w:val="en-NZ"/>
        </w:rPr>
      </w:pPr>
      <w:r w:rsidRPr="001C059D">
        <w:rPr>
          <w:u w:val="single"/>
          <w:lang w:val="en-NZ"/>
        </w:rPr>
        <w:t>Summary of Study</w:t>
      </w:r>
    </w:p>
    <w:p w14:paraId="593B7C26" w14:textId="77777777" w:rsidR="00ED686B" w:rsidRDefault="00ED686B" w:rsidP="00ED686B">
      <w:pPr>
        <w:rPr>
          <w:u w:val="single"/>
          <w:lang w:val="en-NZ"/>
        </w:rPr>
      </w:pPr>
    </w:p>
    <w:p w14:paraId="5A169206" w14:textId="77777777" w:rsidR="002C3CAE" w:rsidRPr="002C3CAE" w:rsidRDefault="002C3CAE" w:rsidP="00AB4424">
      <w:pPr>
        <w:pStyle w:val="ListParagraph"/>
        <w:numPr>
          <w:ilvl w:val="0"/>
          <w:numId w:val="6"/>
        </w:numPr>
        <w:rPr>
          <w:lang w:val="en-NZ"/>
        </w:rPr>
      </w:pPr>
      <w:r w:rsidRPr="002C3CAE">
        <w:rPr>
          <w:lang w:val="en-NZ"/>
        </w:rPr>
        <w:t xml:space="preserve">HB0017 is a monoclonal antibody that is intended for the treatment of inflammatory conditions such as psoriasis and psoriatic arthritis. The study aims to test the safety and tolerability </w:t>
      </w:r>
      <w:r w:rsidR="00766E79">
        <w:rPr>
          <w:lang w:val="en-NZ"/>
        </w:rPr>
        <w:t xml:space="preserve">in healthy volunteers </w:t>
      </w:r>
      <w:r w:rsidRPr="002C3CAE">
        <w:rPr>
          <w:lang w:val="en-NZ"/>
        </w:rPr>
        <w:t>of HB0017 at different doses, the levels of the drug in the blood over time, and the body's immune response (in terms of producing antibodies against the drug, called antidrug antibodies or ADAs).</w:t>
      </w:r>
    </w:p>
    <w:p w14:paraId="2EECD050" w14:textId="77777777" w:rsidR="00ED686B" w:rsidRDefault="00ED686B" w:rsidP="00ED686B">
      <w:pPr>
        <w:autoSpaceDE w:val="0"/>
        <w:autoSpaceDN w:val="0"/>
        <w:adjustRightInd w:val="0"/>
        <w:rPr>
          <w:lang w:val="en-NZ"/>
        </w:rPr>
      </w:pPr>
    </w:p>
    <w:p w14:paraId="4E0068A0" w14:textId="77777777" w:rsidR="00ED686B" w:rsidRDefault="00ED686B" w:rsidP="00ED686B">
      <w:pPr>
        <w:rPr>
          <w:u w:val="single"/>
          <w:lang w:val="en-NZ"/>
        </w:rPr>
      </w:pPr>
      <w:r w:rsidRPr="001C059D">
        <w:rPr>
          <w:u w:val="single"/>
          <w:lang w:val="en-NZ"/>
        </w:rPr>
        <w:t>Summary of</w:t>
      </w:r>
      <w:r>
        <w:rPr>
          <w:u w:val="single"/>
          <w:lang w:val="en-NZ"/>
        </w:rPr>
        <w:t xml:space="preserve"> resolved ethical issues </w:t>
      </w:r>
    </w:p>
    <w:p w14:paraId="00BA9A9F" w14:textId="77777777" w:rsidR="00ED686B" w:rsidRDefault="00ED686B" w:rsidP="00ED686B">
      <w:pPr>
        <w:rPr>
          <w:u w:val="single"/>
          <w:lang w:val="en-NZ"/>
        </w:rPr>
      </w:pPr>
    </w:p>
    <w:p w14:paraId="11CA66BC" w14:textId="77777777" w:rsidR="00ED686B" w:rsidRPr="000A1C67" w:rsidRDefault="00ED686B" w:rsidP="00ED686B">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1CD3EAC7" w14:textId="77777777" w:rsidR="00ED686B" w:rsidRDefault="00ED686B" w:rsidP="00ED686B">
      <w:pPr>
        <w:rPr>
          <w:u w:val="single"/>
          <w:lang w:val="en-NZ"/>
        </w:rPr>
      </w:pPr>
    </w:p>
    <w:p w14:paraId="08E2A748" w14:textId="77777777" w:rsidR="004C603C" w:rsidRPr="00441784" w:rsidRDefault="004C603C" w:rsidP="004D2C2F">
      <w:pPr>
        <w:pStyle w:val="ListParagraph"/>
        <w:numPr>
          <w:ilvl w:val="0"/>
          <w:numId w:val="6"/>
        </w:numPr>
        <w:spacing w:before="80" w:after="80"/>
        <w:rPr>
          <w:u w:val="single"/>
          <w:lang w:val="en-NZ"/>
        </w:rPr>
      </w:pPr>
      <w:r>
        <w:rPr>
          <w:lang w:val="en-NZ"/>
        </w:rPr>
        <w:t>The Committee queried how the researcher plans to recruit into the study. The researcher responded that they have a database of people who have expressed interest in participating in clinical trials. The first approach will be to send an email to those in the right age bracket for interest.</w:t>
      </w:r>
    </w:p>
    <w:p w14:paraId="7A381BDA" w14:textId="77777777" w:rsidR="00ED686B" w:rsidRPr="00C5052B" w:rsidRDefault="00ED686B" w:rsidP="00ED686B">
      <w:pPr>
        <w:spacing w:before="80" w:after="80"/>
        <w:rPr>
          <w:u w:val="single"/>
          <w:lang w:val="en-NZ"/>
        </w:rPr>
      </w:pPr>
    </w:p>
    <w:p w14:paraId="55918693" w14:textId="77777777" w:rsidR="00ED686B" w:rsidRPr="004549E5" w:rsidRDefault="00ED686B" w:rsidP="00ED686B">
      <w:pPr>
        <w:spacing w:before="80" w:after="80"/>
        <w:rPr>
          <w:rFonts w:cs="Arial"/>
          <w:szCs w:val="22"/>
          <w:lang w:val="en-NZ"/>
        </w:rPr>
      </w:pPr>
    </w:p>
    <w:p w14:paraId="4AE487C0" w14:textId="77777777" w:rsidR="00ED686B" w:rsidRDefault="00ED686B" w:rsidP="00ED686B">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3C389C21" w14:textId="77777777" w:rsidR="00ED686B" w:rsidRPr="00466AA7" w:rsidRDefault="00ED686B" w:rsidP="00ED686B">
      <w:pPr>
        <w:spacing w:before="80" w:after="80"/>
        <w:rPr>
          <w:rFonts w:cs="Arial"/>
          <w:szCs w:val="22"/>
          <w:lang w:val="en-NZ"/>
        </w:rPr>
      </w:pPr>
    </w:p>
    <w:p w14:paraId="62CA6D7C" w14:textId="77777777" w:rsidR="004C603C" w:rsidRDefault="004C603C" w:rsidP="004C603C">
      <w:pPr>
        <w:pStyle w:val="ListParagraph"/>
        <w:numPr>
          <w:ilvl w:val="0"/>
          <w:numId w:val="6"/>
        </w:numPr>
        <w:spacing w:before="80" w:after="80"/>
      </w:pPr>
      <w:r>
        <w:t>The Committee noted</w:t>
      </w:r>
      <w:r w:rsidR="00882FD5">
        <w:t xml:space="preserve"> in the Main PIS</w:t>
      </w:r>
      <w:r>
        <w:t xml:space="preserve"> that all research in New Zealand involving humans is not reviewed by HDEC. Please amend the HDEC reference under “</w:t>
      </w:r>
      <w:r w:rsidR="004D121E">
        <w:t>Approval by ethics committee</w:t>
      </w:r>
      <w:r>
        <w:t>” to clarify that HDEC only approve the ethical aspects of the study, and add a sentence referring to the role and review of SCOTT for this trial.</w:t>
      </w:r>
    </w:p>
    <w:p w14:paraId="0AD7238A" w14:textId="77777777" w:rsidR="00ED686B" w:rsidRDefault="004C603C" w:rsidP="00AB4424">
      <w:pPr>
        <w:pStyle w:val="ListParagraph"/>
        <w:numPr>
          <w:ilvl w:val="0"/>
          <w:numId w:val="6"/>
        </w:numPr>
        <w:spacing w:before="80" w:after="80"/>
      </w:pPr>
      <w:r>
        <w:t xml:space="preserve">Please amend the HDEC email to </w:t>
      </w:r>
      <w:hyperlink r:id="rId14" w:history="1">
        <w:r w:rsidR="004D121E" w:rsidRPr="009F7734">
          <w:rPr>
            <w:rStyle w:val="Hyperlink"/>
          </w:rPr>
          <w:t>hdecs@health.govt.nz</w:t>
        </w:r>
      </w:hyperlink>
    </w:p>
    <w:p w14:paraId="7A7B116A" w14:textId="77777777" w:rsidR="00E93549" w:rsidRDefault="004D121E" w:rsidP="00ED686B">
      <w:pPr>
        <w:pStyle w:val="ListParagraph"/>
        <w:numPr>
          <w:ilvl w:val="0"/>
          <w:numId w:val="6"/>
        </w:numPr>
        <w:spacing w:before="80" w:after="80"/>
      </w:pPr>
      <w:r>
        <w:t>Please remove the last bullet point in the consent form as it is a duplicated statement.</w:t>
      </w:r>
    </w:p>
    <w:p w14:paraId="5E57F6C2" w14:textId="77777777" w:rsidR="00E93549" w:rsidRDefault="00E93549" w:rsidP="00E93549">
      <w:pPr>
        <w:pStyle w:val="ListParagraph"/>
        <w:spacing w:before="80" w:after="80"/>
      </w:pPr>
    </w:p>
    <w:p w14:paraId="6FA25600" w14:textId="77777777" w:rsidR="00E93549" w:rsidRDefault="00E93549" w:rsidP="00E93549">
      <w:pPr>
        <w:pStyle w:val="ListParagraph"/>
        <w:spacing w:before="80" w:after="80"/>
      </w:pPr>
    </w:p>
    <w:p w14:paraId="41CA42EC" w14:textId="77777777" w:rsidR="00436046" w:rsidRDefault="00436046" w:rsidP="00E93549">
      <w:pPr>
        <w:pStyle w:val="ListParagraph"/>
        <w:spacing w:before="80" w:after="80"/>
      </w:pPr>
    </w:p>
    <w:p w14:paraId="07763A92" w14:textId="77777777" w:rsidR="00436046" w:rsidRDefault="00436046" w:rsidP="00E93549">
      <w:pPr>
        <w:pStyle w:val="ListParagraph"/>
        <w:spacing w:before="80" w:after="80"/>
      </w:pPr>
    </w:p>
    <w:p w14:paraId="5DB1968E" w14:textId="77777777" w:rsidR="00436046" w:rsidRDefault="00436046" w:rsidP="00E93549">
      <w:pPr>
        <w:pStyle w:val="ListParagraph"/>
        <w:spacing w:before="80" w:after="80"/>
      </w:pPr>
    </w:p>
    <w:p w14:paraId="00E9A32D" w14:textId="77777777" w:rsidR="00436046" w:rsidRDefault="00436046" w:rsidP="00E93549">
      <w:pPr>
        <w:pStyle w:val="ListParagraph"/>
        <w:spacing w:before="80" w:after="80"/>
      </w:pPr>
    </w:p>
    <w:p w14:paraId="1E25A3CE" w14:textId="77777777" w:rsidR="00436046" w:rsidRDefault="00436046" w:rsidP="00E93549">
      <w:pPr>
        <w:pStyle w:val="ListParagraph"/>
        <w:spacing w:before="80" w:after="80"/>
      </w:pPr>
    </w:p>
    <w:p w14:paraId="2509E0FE" w14:textId="77777777" w:rsidR="00ED686B" w:rsidRPr="00FD2B1E" w:rsidRDefault="00ED686B" w:rsidP="00ED686B">
      <w:pPr>
        <w:rPr>
          <w:u w:val="single"/>
          <w:lang w:val="en-NZ"/>
        </w:rPr>
      </w:pPr>
      <w:r w:rsidRPr="00FD2B1E">
        <w:rPr>
          <w:u w:val="single"/>
          <w:lang w:val="en-NZ"/>
        </w:rPr>
        <w:lastRenderedPageBreak/>
        <w:t xml:space="preserve">Decision </w:t>
      </w:r>
    </w:p>
    <w:p w14:paraId="0709365F" w14:textId="77777777" w:rsidR="00ED686B" w:rsidRPr="00960BFE" w:rsidRDefault="00ED686B" w:rsidP="00ED686B">
      <w:pPr>
        <w:rPr>
          <w:lang w:val="en-NZ"/>
        </w:rPr>
      </w:pPr>
    </w:p>
    <w:p w14:paraId="07779E4A" w14:textId="77777777" w:rsidR="00ED686B" w:rsidRPr="004D121E" w:rsidRDefault="00ED686B" w:rsidP="00ED686B">
      <w:pPr>
        <w:rPr>
          <w:lang w:val="en-NZ"/>
        </w:rPr>
      </w:pPr>
      <w:r w:rsidRPr="004D121E">
        <w:rPr>
          <w:lang w:val="en-NZ"/>
        </w:rPr>
        <w:t xml:space="preserve">This application was </w:t>
      </w:r>
      <w:r w:rsidRPr="004D121E">
        <w:rPr>
          <w:i/>
          <w:lang w:val="en-NZ"/>
        </w:rPr>
        <w:t>approved</w:t>
      </w:r>
      <w:r w:rsidRPr="004D121E">
        <w:rPr>
          <w:lang w:val="en-NZ"/>
        </w:rPr>
        <w:t xml:space="preserve"> by </w:t>
      </w:r>
      <w:r w:rsidRPr="004D121E">
        <w:rPr>
          <w:rFonts w:cs="Arial"/>
          <w:szCs w:val="22"/>
          <w:lang w:val="en-NZ"/>
        </w:rPr>
        <w:t>consensus, subject to the following non-standard conditions:</w:t>
      </w:r>
    </w:p>
    <w:p w14:paraId="13002875" w14:textId="77777777" w:rsidR="00ED686B" w:rsidRPr="004D121E" w:rsidRDefault="00ED686B" w:rsidP="00ED686B">
      <w:pPr>
        <w:rPr>
          <w:lang w:val="en-NZ"/>
        </w:rPr>
      </w:pPr>
    </w:p>
    <w:p w14:paraId="081CC8BE" w14:textId="77777777" w:rsidR="004D121E" w:rsidRPr="00B94FB0" w:rsidRDefault="004D121E" w:rsidP="004D121E">
      <w:pPr>
        <w:numPr>
          <w:ilvl w:val="0"/>
          <w:numId w:val="20"/>
        </w:numPr>
        <w:autoSpaceDE w:val="0"/>
        <w:autoSpaceDN w:val="0"/>
        <w:adjustRightInd w:val="0"/>
        <w:rPr>
          <w:rFonts w:cs="Arial"/>
          <w:szCs w:val="22"/>
        </w:rPr>
      </w:pPr>
      <w:r>
        <w:rPr>
          <w:rFonts w:cs="Arial"/>
          <w:szCs w:val="22"/>
        </w:rPr>
        <w:t>p</w:t>
      </w:r>
      <w:r w:rsidRPr="00B94FB0">
        <w:rPr>
          <w:rFonts w:cs="Arial"/>
          <w:szCs w:val="22"/>
        </w:rPr>
        <w:t xml:space="preserve">lease update the participant information sheet and consent form, taking into account feedback provided by the Committee. </w:t>
      </w:r>
      <w:r w:rsidRPr="00B94FB0">
        <w:rPr>
          <w:rFonts w:cs="Arial"/>
          <w:i/>
          <w:szCs w:val="22"/>
        </w:rPr>
        <w:t xml:space="preserve">(National Ethical Standards for Health and Disability Research and Quality Improvement, para 7.15 – 7.17).  </w:t>
      </w:r>
    </w:p>
    <w:p w14:paraId="534DCDA4" w14:textId="77777777" w:rsidR="00ED686B" w:rsidRPr="00960BFE" w:rsidRDefault="00ED686B" w:rsidP="00ED686B">
      <w:pPr>
        <w:rPr>
          <w:color w:val="FF0000"/>
          <w:lang w:val="en-NZ"/>
        </w:rPr>
      </w:pPr>
    </w:p>
    <w:p w14:paraId="6AD70001" w14:textId="77777777" w:rsidR="008B744F" w:rsidRPr="00960BFE" w:rsidRDefault="008B744F">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B744F" w:rsidRPr="00960BFE" w14:paraId="511DC199" w14:textId="77777777">
        <w:tblPrEx>
          <w:tblCellMar>
            <w:top w:w="0" w:type="dxa"/>
            <w:bottom w:w="0" w:type="dxa"/>
          </w:tblCellMar>
        </w:tblPrEx>
        <w:trPr>
          <w:trHeight w:val="280"/>
        </w:trPr>
        <w:tc>
          <w:tcPr>
            <w:tcW w:w="966" w:type="dxa"/>
            <w:tcBorders>
              <w:top w:val="nil"/>
              <w:left w:val="nil"/>
              <w:bottom w:val="nil"/>
              <w:right w:val="nil"/>
            </w:tcBorders>
          </w:tcPr>
          <w:p w14:paraId="55280C6A" w14:textId="77777777" w:rsidR="008B744F" w:rsidRPr="00960BFE" w:rsidRDefault="008B744F">
            <w:pPr>
              <w:autoSpaceDE w:val="0"/>
              <w:autoSpaceDN w:val="0"/>
              <w:adjustRightInd w:val="0"/>
            </w:pPr>
            <w:bookmarkStart w:id="8" w:name="_Hlk49263910"/>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14:paraId="7C7127A1" w14:textId="77777777" w:rsidR="008B744F" w:rsidRPr="00960BFE" w:rsidRDefault="008B744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C0A45A0" w14:textId="77777777" w:rsidR="008B744F" w:rsidRPr="00960BFE" w:rsidRDefault="008B744F">
            <w:pPr>
              <w:autoSpaceDE w:val="0"/>
              <w:autoSpaceDN w:val="0"/>
              <w:adjustRightInd w:val="0"/>
            </w:pPr>
            <w:r w:rsidRPr="00960BFE">
              <w:rPr>
                <w:b/>
              </w:rPr>
              <w:t>20/CEN/192</w:t>
            </w:r>
            <w:r w:rsidRPr="00960BFE">
              <w:t xml:space="preserve"> </w:t>
            </w:r>
          </w:p>
        </w:tc>
        <w:tc>
          <w:tcPr>
            <w:gridSpan w:val="0"/>
          </w:tcPr>
          <w:p w14:paraId="511DC199" w14:textId="77777777" w:rsidR="008B744F" w:rsidRPr="00960BFE" w:rsidRDefault="008B744F">
            <w:r w:rsidRPr="00960BFE">
              <w:t xml:space="preserve"> </w:t>
            </w:r>
          </w:p>
        </w:tc>
      </w:tr>
      <w:tr w:rsidR="008B744F" w:rsidRPr="00960BFE" w14:paraId="6AB16721" w14:textId="77777777">
        <w:tblPrEx>
          <w:tblCellMar>
            <w:top w:w="0" w:type="dxa"/>
            <w:bottom w:w="0" w:type="dxa"/>
          </w:tblCellMar>
        </w:tblPrEx>
        <w:trPr>
          <w:trHeight w:val="280"/>
        </w:trPr>
        <w:tc>
          <w:tcPr>
            <w:tcW w:w="966" w:type="dxa"/>
            <w:tcBorders>
              <w:top w:val="nil"/>
              <w:left w:val="nil"/>
              <w:bottom w:val="nil"/>
              <w:right w:val="nil"/>
            </w:tcBorders>
          </w:tcPr>
          <w:p w14:paraId="7D98E671" w14:textId="77777777" w:rsidR="008B744F" w:rsidRPr="00960BFE" w:rsidRDefault="008B744F">
            <w:pPr>
              <w:autoSpaceDE w:val="0"/>
              <w:autoSpaceDN w:val="0"/>
              <w:adjustRightInd w:val="0"/>
            </w:pPr>
            <w:r w:rsidRPr="00960BFE">
              <w:t xml:space="preserve"> </w:t>
            </w:r>
          </w:p>
        </w:tc>
        <w:tc>
          <w:tcPr>
            <w:tcW w:w="2575" w:type="dxa"/>
            <w:tcBorders>
              <w:top w:val="nil"/>
              <w:left w:val="nil"/>
              <w:bottom w:val="nil"/>
              <w:right w:val="nil"/>
            </w:tcBorders>
          </w:tcPr>
          <w:p w14:paraId="6DCD7169" w14:textId="77777777" w:rsidR="008B744F" w:rsidRPr="00960BFE" w:rsidRDefault="008B744F">
            <w:pPr>
              <w:autoSpaceDE w:val="0"/>
              <w:autoSpaceDN w:val="0"/>
              <w:adjustRightInd w:val="0"/>
            </w:pPr>
            <w:r w:rsidRPr="00960BFE">
              <w:t xml:space="preserve">Title: </w:t>
            </w:r>
          </w:p>
        </w:tc>
        <w:tc>
          <w:tcPr>
            <w:tcW w:w="6459" w:type="dxa"/>
            <w:tcBorders>
              <w:top w:val="nil"/>
              <w:left w:val="nil"/>
              <w:bottom w:val="nil"/>
              <w:right w:val="nil"/>
            </w:tcBorders>
          </w:tcPr>
          <w:p w14:paraId="7D84CCCA" w14:textId="77777777" w:rsidR="008B744F" w:rsidRPr="00960BFE" w:rsidRDefault="008B744F">
            <w:pPr>
              <w:autoSpaceDE w:val="0"/>
              <w:autoSpaceDN w:val="0"/>
              <w:adjustRightInd w:val="0"/>
            </w:pPr>
            <w:r w:rsidRPr="00960BFE">
              <w:t xml:space="preserve">AK119-101: A study assessing single doses of the investigational drug AK119-101, in healthy adults. </w:t>
            </w:r>
          </w:p>
        </w:tc>
        <w:tc>
          <w:tcPr>
            <w:gridSpan w:val="0"/>
          </w:tcPr>
          <w:p w14:paraId="6AB16721" w14:textId="77777777" w:rsidR="008B744F" w:rsidRPr="00960BFE" w:rsidRDefault="008B744F">
            <w:r w:rsidRPr="00960BFE">
              <w:t xml:space="preserve"> </w:t>
            </w:r>
          </w:p>
        </w:tc>
      </w:tr>
      <w:tr w:rsidR="008B744F" w:rsidRPr="00960BFE" w14:paraId="14F2E5AC" w14:textId="77777777">
        <w:tblPrEx>
          <w:tblCellMar>
            <w:top w:w="0" w:type="dxa"/>
            <w:bottom w:w="0" w:type="dxa"/>
          </w:tblCellMar>
        </w:tblPrEx>
        <w:trPr>
          <w:trHeight w:val="280"/>
        </w:trPr>
        <w:tc>
          <w:tcPr>
            <w:tcW w:w="966" w:type="dxa"/>
            <w:tcBorders>
              <w:top w:val="nil"/>
              <w:left w:val="nil"/>
              <w:bottom w:val="nil"/>
              <w:right w:val="nil"/>
            </w:tcBorders>
          </w:tcPr>
          <w:p w14:paraId="32CE3FAC" w14:textId="77777777" w:rsidR="008B744F" w:rsidRPr="00960BFE" w:rsidRDefault="008B744F">
            <w:pPr>
              <w:autoSpaceDE w:val="0"/>
              <w:autoSpaceDN w:val="0"/>
              <w:adjustRightInd w:val="0"/>
            </w:pPr>
            <w:r w:rsidRPr="00960BFE">
              <w:t xml:space="preserve"> </w:t>
            </w:r>
          </w:p>
        </w:tc>
        <w:tc>
          <w:tcPr>
            <w:tcW w:w="2575" w:type="dxa"/>
            <w:tcBorders>
              <w:top w:val="nil"/>
              <w:left w:val="nil"/>
              <w:bottom w:val="nil"/>
              <w:right w:val="nil"/>
            </w:tcBorders>
          </w:tcPr>
          <w:p w14:paraId="2D6D656E" w14:textId="77777777" w:rsidR="008B744F" w:rsidRPr="00960BFE" w:rsidRDefault="008B744F">
            <w:pPr>
              <w:autoSpaceDE w:val="0"/>
              <w:autoSpaceDN w:val="0"/>
              <w:adjustRightInd w:val="0"/>
            </w:pPr>
            <w:r w:rsidRPr="00960BFE">
              <w:t xml:space="preserve">Principal Investigator: </w:t>
            </w:r>
          </w:p>
        </w:tc>
        <w:tc>
          <w:tcPr>
            <w:tcW w:w="6459" w:type="dxa"/>
            <w:tcBorders>
              <w:top w:val="nil"/>
              <w:left w:val="nil"/>
              <w:bottom w:val="nil"/>
              <w:right w:val="nil"/>
            </w:tcBorders>
          </w:tcPr>
          <w:p w14:paraId="58D8EC6D" w14:textId="77777777" w:rsidR="008B744F" w:rsidRPr="00960BFE" w:rsidRDefault="008B744F">
            <w:pPr>
              <w:autoSpaceDE w:val="0"/>
              <w:autoSpaceDN w:val="0"/>
              <w:adjustRightInd w:val="0"/>
            </w:pPr>
            <w:r w:rsidRPr="00960BFE">
              <w:t xml:space="preserve">Dr Chris Wynne </w:t>
            </w:r>
          </w:p>
        </w:tc>
        <w:tc>
          <w:tcPr>
            <w:gridSpan w:val="0"/>
          </w:tcPr>
          <w:p w14:paraId="14F2E5AC" w14:textId="77777777" w:rsidR="008B744F" w:rsidRPr="00960BFE" w:rsidRDefault="008B744F">
            <w:r w:rsidRPr="00960BFE">
              <w:t xml:space="preserve"> </w:t>
            </w:r>
          </w:p>
        </w:tc>
      </w:tr>
      <w:tr w:rsidR="008B744F" w:rsidRPr="00960BFE" w14:paraId="1EFFCDBA" w14:textId="77777777">
        <w:tblPrEx>
          <w:tblCellMar>
            <w:top w:w="0" w:type="dxa"/>
            <w:bottom w:w="0" w:type="dxa"/>
          </w:tblCellMar>
        </w:tblPrEx>
        <w:trPr>
          <w:trHeight w:val="280"/>
        </w:trPr>
        <w:tc>
          <w:tcPr>
            <w:tcW w:w="966" w:type="dxa"/>
            <w:tcBorders>
              <w:top w:val="nil"/>
              <w:left w:val="nil"/>
              <w:bottom w:val="nil"/>
              <w:right w:val="nil"/>
            </w:tcBorders>
          </w:tcPr>
          <w:p w14:paraId="4561A351" w14:textId="77777777" w:rsidR="008B744F" w:rsidRPr="00960BFE" w:rsidRDefault="008B744F">
            <w:pPr>
              <w:autoSpaceDE w:val="0"/>
              <w:autoSpaceDN w:val="0"/>
              <w:adjustRightInd w:val="0"/>
            </w:pPr>
            <w:r w:rsidRPr="00960BFE">
              <w:t xml:space="preserve"> </w:t>
            </w:r>
          </w:p>
        </w:tc>
        <w:tc>
          <w:tcPr>
            <w:tcW w:w="2575" w:type="dxa"/>
            <w:tcBorders>
              <w:top w:val="nil"/>
              <w:left w:val="nil"/>
              <w:bottom w:val="nil"/>
              <w:right w:val="nil"/>
            </w:tcBorders>
          </w:tcPr>
          <w:p w14:paraId="4DC33E3B" w14:textId="77777777" w:rsidR="008B744F" w:rsidRPr="00960BFE" w:rsidRDefault="008B744F">
            <w:pPr>
              <w:autoSpaceDE w:val="0"/>
              <w:autoSpaceDN w:val="0"/>
              <w:adjustRightInd w:val="0"/>
            </w:pPr>
            <w:r w:rsidRPr="00960BFE">
              <w:t xml:space="preserve">Sponsor: </w:t>
            </w:r>
          </w:p>
        </w:tc>
        <w:tc>
          <w:tcPr>
            <w:tcW w:w="6459" w:type="dxa"/>
            <w:tcBorders>
              <w:top w:val="nil"/>
              <w:left w:val="nil"/>
              <w:bottom w:val="nil"/>
              <w:right w:val="nil"/>
            </w:tcBorders>
          </w:tcPr>
          <w:p w14:paraId="5637352C" w14:textId="77777777" w:rsidR="008B744F" w:rsidRPr="00960BFE" w:rsidRDefault="008B744F">
            <w:pPr>
              <w:autoSpaceDE w:val="0"/>
              <w:autoSpaceDN w:val="0"/>
              <w:adjustRightInd w:val="0"/>
            </w:pPr>
            <w:r w:rsidRPr="00960BFE">
              <w:t xml:space="preserve">Novotech NZ Ltd </w:t>
            </w:r>
          </w:p>
        </w:tc>
        <w:tc>
          <w:tcPr>
            <w:gridSpan w:val="0"/>
          </w:tcPr>
          <w:p w14:paraId="1EFFCDBA" w14:textId="77777777" w:rsidR="008B744F" w:rsidRPr="00960BFE" w:rsidRDefault="008B744F">
            <w:r w:rsidRPr="00960BFE">
              <w:t xml:space="preserve"> </w:t>
            </w:r>
          </w:p>
        </w:tc>
      </w:tr>
      <w:tr w:rsidR="008B744F" w:rsidRPr="00960BFE" w14:paraId="2776376E" w14:textId="77777777">
        <w:tblPrEx>
          <w:tblCellMar>
            <w:top w:w="0" w:type="dxa"/>
            <w:bottom w:w="0" w:type="dxa"/>
          </w:tblCellMar>
        </w:tblPrEx>
        <w:trPr>
          <w:trHeight w:val="280"/>
        </w:trPr>
        <w:tc>
          <w:tcPr>
            <w:tcW w:w="966" w:type="dxa"/>
            <w:tcBorders>
              <w:top w:val="nil"/>
              <w:left w:val="nil"/>
              <w:bottom w:val="nil"/>
              <w:right w:val="nil"/>
            </w:tcBorders>
          </w:tcPr>
          <w:p w14:paraId="56840BE5" w14:textId="77777777" w:rsidR="008B744F" w:rsidRPr="00960BFE" w:rsidRDefault="008B744F">
            <w:pPr>
              <w:autoSpaceDE w:val="0"/>
              <w:autoSpaceDN w:val="0"/>
              <w:adjustRightInd w:val="0"/>
            </w:pPr>
            <w:r w:rsidRPr="00960BFE">
              <w:t xml:space="preserve"> </w:t>
            </w:r>
          </w:p>
        </w:tc>
        <w:tc>
          <w:tcPr>
            <w:tcW w:w="2575" w:type="dxa"/>
            <w:tcBorders>
              <w:top w:val="nil"/>
              <w:left w:val="nil"/>
              <w:bottom w:val="nil"/>
              <w:right w:val="nil"/>
            </w:tcBorders>
          </w:tcPr>
          <w:p w14:paraId="22C93A4B" w14:textId="77777777" w:rsidR="008B744F" w:rsidRPr="00960BFE" w:rsidRDefault="008B744F">
            <w:pPr>
              <w:autoSpaceDE w:val="0"/>
              <w:autoSpaceDN w:val="0"/>
              <w:adjustRightInd w:val="0"/>
            </w:pPr>
            <w:r w:rsidRPr="00960BFE">
              <w:t xml:space="preserve">Clock Start Date: </w:t>
            </w:r>
          </w:p>
        </w:tc>
        <w:tc>
          <w:tcPr>
            <w:tcW w:w="6459" w:type="dxa"/>
            <w:tcBorders>
              <w:top w:val="nil"/>
              <w:left w:val="nil"/>
              <w:bottom w:val="nil"/>
              <w:right w:val="nil"/>
            </w:tcBorders>
          </w:tcPr>
          <w:p w14:paraId="1CCE0A84" w14:textId="77777777" w:rsidR="008B744F" w:rsidRPr="00960BFE" w:rsidRDefault="008B744F">
            <w:pPr>
              <w:autoSpaceDE w:val="0"/>
              <w:autoSpaceDN w:val="0"/>
              <w:adjustRightInd w:val="0"/>
            </w:pPr>
            <w:r w:rsidRPr="00960BFE">
              <w:t xml:space="preserve">13 August 2020 </w:t>
            </w:r>
          </w:p>
        </w:tc>
        <w:tc>
          <w:tcPr>
            <w:gridSpan w:val="0"/>
          </w:tcPr>
          <w:p w14:paraId="2776376E" w14:textId="77777777" w:rsidR="008B744F" w:rsidRPr="00960BFE" w:rsidRDefault="008B744F">
            <w:r w:rsidRPr="00960BFE">
              <w:t xml:space="preserve"> </w:t>
            </w:r>
          </w:p>
        </w:tc>
      </w:tr>
    </w:tbl>
    <w:p w14:paraId="7D3949C1" w14:textId="77777777" w:rsidR="008B744F" w:rsidRPr="00960BFE" w:rsidRDefault="008B744F">
      <w:pPr>
        <w:autoSpaceDE w:val="0"/>
        <w:autoSpaceDN w:val="0"/>
        <w:adjustRightInd w:val="0"/>
      </w:pPr>
      <w:r w:rsidRPr="00960BFE">
        <w:t xml:space="preserve"> </w:t>
      </w:r>
    </w:p>
    <w:p w14:paraId="19CF664E" w14:textId="77777777" w:rsidR="00ED686B" w:rsidRPr="00987913" w:rsidRDefault="002A7DD5" w:rsidP="00ED686B">
      <w:pPr>
        <w:autoSpaceDE w:val="0"/>
        <w:autoSpaceDN w:val="0"/>
        <w:adjustRightInd w:val="0"/>
        <w:rPr>
          <w:sz w:val="20"/>
          <w:lang w:val="en-NZ"/>
        </w:rPr>
      </w:pPr>
      <w:r>
        <w:rPr>
          <w:rFonts w:cs="Arial"/>
          <w:szCs w:val="22"/>
          <w:lang w:val="en-NZ"/>
        </w:rPr>
        <w:t>Chris Wynne</w:t>
      </w:r>
      <w:r w:rsidR="00ED686B" w:rsidRPr="00987913">
        <w:rPr>
          <w:lang w:val="en-NZ"/>
        </w:rPr>
        <w:t xml:space="preserve"> was present </w:t>
      </w:r>
      <w:r w:rsidR="00ED686B" w:rsidRPr="0019479B">
        <w:rPr>
          <w:rFonts w:cs="Arial"/>
          <w:szCs w:val="22"/>
          <w:lang w:val="en-NZ"/>
        </w:rPr>
        <w:t>by videoconference</w:t>
      </w:r>
      <w:r w:rsidR="00ED686B" w:rsidRPr="0019479B">
        <w:rPr>
          <w:lang w:val="en-NZ"/>
        </w:rPr>
        <w:t xml:space="preserve"> </w:t>
      </w:r>
      <w:r w:rsidR="00ED686B" w:rsidRPr="00987913">
        <w:rPr>
          <w:lang w:val="en-NZ"/>
        </w:rPr>
        <w:t>for discussion of this application.</w:t>
      </w:r>
    </w:p>
    <w:p w14:paraId="4494751C" w14:textId="77777777" w:rsidR="00ED686B" w:rsidRDefault="00ED686B" w:rsidP="00ED686B">
      <w:pPr>
        <w:rPr>
          <w:u w:val="single"/>
          <w:lang w:val="en-NZ"/>
        </w:rPr>
      </w:pPr>
    </w:p>
    <w:p w14:paraId="0E5D848C" w14:textId="77777777" w:rsidR="00ED686B" w:rsidRPr="00FD2B1E" w:rsidRDefault="00ED686B" w:rsidP="00ED686B">
      <w:pPr>
        <w:rPr>
          <w:u w:val="single"/>
          <w:lang w:val="en-NZ"/>
        </w:rPr>
      </w:pPr>
      <w:r w:rsidRPr="00FD2B1E">
        <w:rPr>
          <w:u w:val="single"/>
          <w:lang w:val="en-NZ"/>
        </w:rPr>
        <w:t>Potential conflicts of interest</w:t>
      </w:r>
    </w:p>
    <w:p w14:paraId="34B2AC60" w14:textId="77777777" w:rsidR="00ED686B" w:rsidRPr="008869BB" w:rsidRDefault="00ED686B" w:rsidP="00ED686B">
      <w:pPr>
        <w:rPr>
          <w:b/>
          <w:lang w:val="en-NZ"/>
        </w:rPr>
      </w:pPr>
    </w:p>
    <w:p w14:paraId="458BBD96" w14:textId="77777777" w:rsidR="00ED686B" w:rsidRPr="00960BFE" w:rsidRDefault="00ED686B" w:rsidP="00ED686B">
      <w:pPr>
        <w:rPr>
          <w:lang w:val="en-NZ"/>
        </w:rPr>
      </w:pPr>
      <w:r w:rsidRPr="00960BFE">
        <w:rPr>
          <w:lang w:val="en-NZ"/>
        </w:rPr>
        <w:t>The Chair asked members to declare any potential conflicts of interest related to this application.</w:t>
      </w:r>
    </w:p>
    <w:p w14:paraId="1CF4EDC0" w14:textId="77777777" w:rsidR="00ED686B" w:rsidRPr="00960BFE" w:rsidRDefault="00ED686B" w:rsidP="00ED686B">
      <w:pPr>
        <w:rPr>
          <w:lang w:val="en-NZ"/>
        </w:rPr>
      </w:pPr>
    </w:p>
    <w:p w14:paraId="7B519272" w14:textId="77777777" w:rsidR="00ED686B" w:rsidRDefault="00ED686B" w:rsidP="00ED686B">
      <w:pPr>
        <w:rPr>
          <w:lang w:val="en-NZ"/>
        </w:rPr>
      </w:pPr>
      <w:r w:rsidRPr="00FD2B1E">
        <w:rPr>
          <w:lang w:val="en-NZ"/>
        </w:rPr>
        <w:t>No potential conflicts</w:t>
      </w:r>
      <w:r w:rsidRPr="00960BFE">
        <w:rPr>
          <w:lang w:val="en-NZ"/>
        </w:rPr>
        <w:t xml:space="preserve"> of interest related to this application were declared by any member.</w:t>
      </w:r>
    </w:p>
    <w:p w14:paraId="036C2C5C" w14:textId="77777777" w:rsidR="00ED686B" w:rsidRDefault="00ED686B" w:rsidP="00ED686B">
      <w:pPr>
        <w:rPr>
          <w:lang w:val="en-NZ"/>
        </w:rPr>
      </w:pPr>
    </w:p>
    <w:bookmarkEnd w:id="8"/>
    <w:p w14:paraId="67EE6C28" w14:textId="77777777" w:rsidR="00727A82" w:rsidRDefault="00727A82" w:rsidP="00727A82">
      <w:pPr>
        <w:rPr>
          <w:u w:val="single"/>
          <w:lang w:val="en-NZ"/>
        </w:rPr>
      </w:pPr>
      <w:r w:rsidRPr="001C059D">
        <w:rPr>
          <w:u w:val="single"/>
          <w:lang w:val="en-NZ"/>
        </w:rPr>
        <w:t>Summary of Study</w:t>
      </w:r>
    </w:p>
    <w:p w14:paraId="40B83736" w14:textId="77777777" w:rsidR="00727A82" w:rsidRDefault="00727A82" w:rsidP="00727A82">
      <w:pPr>
        <w:rPr>
          <w:u w:val="single"/>
          <w:lang w:val="en-NZ"/>
        </w:rPr>
      </w:pPr>
    </w:p>
    <w:p w14:paraId="762AF60B" w14:textId="77777777" w:rsidR="00727A82" w:rsidRPr="00CB6FB5" w:rsidRDefault="00727A82" w:rsidP="00727A82">
      <w:pPr>
        <w:pStyle w:val="ListParagraph"/>
        <w:numPr>
          <w:ilvl w:val="0"/>
          <w:numId w:val="10"/>
        </w:numPr>
        <w:rPr>
          <w:lang w:val="en-NZ"/>
        </w:rPr>
      </w:pPr>
      <w:r w:rsidRPr="00CB6FB5">
        <w:rPr>
          <w:lang w:val="en-NZ"/>
        </w:rPr>
        <w:t>AK119 is being developed for the treatment of COVID-19.This is the first study of AK119 in humans</w:t>
      </w:r>
      <w:r>
        <w:rPr>
          <w:lang w:val="en-NZ"/>
        </w:rPr>
        <w:t xml:space="preserve"> to further inform clinical development of AK119</w:t>
      </w:r>
      <w:r w:rsidRPr="00CB6FB5">
        <w:rPr>
          <w:lang w:val="en-NZ"/>
        </w:rPr>
        <w:t>. The trial aims to</w:t>
      </w:r>
      <w:r>
        <w:rPr>
          <w:lang w:val="en-NZ"/>
        </w:rPr>
        <w:t xml:space="preserve"> a</w:t>
      </w:r>
      <w:r w:rsidRPr="00CB6FB5">
        <w:rPr>
          <w:lang w:val="en-NZ"/>
        </w:rPr>
        <w:t>ssess how safe and well-tolerated single doses of AK119 are</w:t>
      </w:r>
      <w:r>
        <w:rPr>
          <w:lang w:val="en-NZ"/>
        </w:rPr>
        <w:t>, m</w:t>
      </w:r>
      <w:r w:rsidRPr="00CB6FB5">
        <w:rPr>
          <w:lang w:val="en-NZ"/>
        </w:rPr>
        <w:t>easure levels of AK119 in the blood over time, following a single dose (pharmacokinetics)</w:t>
      </w:r>
      <w:r>
        <w:rPr>
          <w:lang w:val="en-NZ"/>
        </w:rPr>
        <w:t>, and m</w:t>
      </w:r>
      <w:r w:rsidRPr="00CB6FB5">
        <w:rPr>
          <w:lang w:val="en-NZ"/>
        </w:rPr>
        <w:t>easure the body's immune response to a single dose of AK119 (immunogenicity).</w:t>
      </w:r>
    </w:p>
    <w:p w14:paraId="692E059F" w14:textId="77777777" w:rsidR="00727A82" w:rsidRDefault="00727A82" w:rsidP="00727A82">
      <w:pPr>
        <w:autoSpaceDE w:val="0"/>
        <w:autoSpaceDN w:val="0"/>
        <w:adjustRightInd w:val="0"/>
        <w:rPr>
          <w:lang w:val="en-NZ"/>
        </w:rPr>
      </w:pPr>
    </w:p>
    <w:p w14:paraId="259A87E5" w14:textId="77777777" w:rsidR="00727A82" w:rsidRDefault="00727A82" w:rsidP="00727A82">
      <w:pPr>
        <w:rPr>
          <w:u w:val="single"/>
          <w:lang w:val="en-NZ"/>
        </w:rPr>
      </w:pPr>
      <w:r w:rsidRPr="001C059D">
        <w:rPr>
          <w:u w:val="single"/>
          <w:lang w:val="en-NZ"/>
        </w:rPr>
        <w:t>Summary of</w:t>
      </w:r>
      <w:r>
        <w:rPr>
          <w:u w:val="single"/>
          <w:lang w:val="en-NZ"/>
        </w:rPr>
        <w:t xml:space="preserve"> resolved ethical issues </w:t>
      </w:r>
    </w:p>
    <w:p w14:paraId="345C1B95" w14:textId="77777777" w:rsidR="00727A82" w:rsidRDefault="00727A82" w:rsidP="00727A82">
      <w:pPr>
        <w:rPr>
          <w:u w:val="single"/>
          <w:lang w:val="en-NZ"/>
        </w:rPr>
      </w:pPr>
    </w:p>
    <w:p w14:paraId="4C9AF03B" w14:textId="77777777" w:rsidR="00727A82" w:rsidRPr="000A1C67" w:rsidRDefault="00727A82" w:rsidP="00727A8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EFEDDC0" w14:textId="77777777" w:rsidR="00727A82" w:rsidRDefault="00727A82" w:rsidP="00727A82">
      <w:pPr>
        <w:rPr>
          <w:u w:val="single"/>
          <w:lang w:val="en-NZ"/>
        </w:rPr>
      </w:pPr>
    </w:p>
    <w:p w14:paraId="428DF22E" w14:textId="77777777" w:rsidR="00727A82" w:rsidRPr="00E4454C" w:rsidRDefault="00727A82" w:rsidP="00727A82">
      <w:pPr>
        <w:pStyle w:val="ListParagraph"/>
        <w:numPr>
          <w:ilvl w:val="0"/>
          <w:numId w:val="10"/>
        </w:numPr>
        <w:spacing w:before="80" w:after="80"/>
        <w:rPr>
          <w:u w:val="single"/>
          <w:lang w:val="en-NZ"/>
        </w:rPr>
      </w:pPr>
      <w:r>
        <w:rPr>
          <w:lang w:val="en-NZ"/>
        </w:rPr>
        <w:t>The Committee queried about the excess of $2500 in the insurance certificate, and if participants would be expected to pay this. The researcher clarified this is a cost the sponsor would also cover.</w:t>
      </w:r>
    </w:p>
    <w:p w14:paraId="5A90AA0C" w14:textId="77777777" w:rsidR="00727A82" w:rsidRPr="00E105D2" w:rsidRDefault="00727A82" w:rsidP="00727A82">
      <w:pPr>
        <w:pStyle w:val="ListParagraph"/>
        <w:spacing w:before="80" w:after="80"/>
        <w:rPr>
          <w:u w:val="single"/>
          <w:lang w:val="en-NZ"/>
        </w:rPr>
      </w:pPr>
    </w:p>
    <w:p w14:paraId="7AD8784E" w14:textId="77777777" w:rsidR="00727A82" w:rsidRPr="00FD2B1E" w:rsidRDefault="00727A82" w:rsidP="00727A82">
      <w:pPr>
        <w:rPr>
          <w:u w:val="single"/>
          <w:lang w:val="en-NZ"/>
        </w:rPr>
      </w:pPr>
      <w:r w:rsidRPr="00FD2B1E">
        <w:rPr>
          <w:u w:val="single"/>
          <w:lang w:val="en-NZ"/>
        </w:rPr>
        <w:t xml:space="preserve">Decision </w:t>
      </w:r>
    </w:p>
    <w:p w14:paraId="5D8C4265" w14:textId="77777777" w:rsidR="00727A82" w:rsidRPr="00960BFE" w:rsidRDefault="00727A82" w:rsidP="00727A82">
      <w:pPr>
        <w:rPr>
          <w:lang w:val="en-NZ"/>
        </w:rPr>
      </w:pPr>
    </w:p>
    <w:p w14:paraId="68DBF27B" w14:textId="77777777" w:rsidR="00727A82" w:rsidRDefault="00727A82" w:rsidP="00727A82">
      <w:pPr>
        <w:rPr>
          <w:lang w:val="en-NZ"/>
        </w:rPr>
      </w:pPr>
      <w:r w:rsidRPr="00960BFE">
        <w:rPr>
          <w:lang w:val="en-NZ"/>
        </w:rPr>
        <w:t xml:space="preserve">This </w:t>
      </w:r>
      <w:r w:rsidRPr="00E105D2">
        <w:rPr>
          <w:lang w:val="en-NZ"/>
        </w:rPr>
        <w:t xml:space="preserve">application was </w:t>
      </w:r>
      <w:r w:rsidRPr="00E105D2">
        <w:rPr>
          <w:i/>
          <w:lang w:val="en-NZ"/>
        </w:rPr>
        <w:t>approved</w:t>
      </w:r>
      <w:r w:rsidRPr="00E105D2">
        <w:rPr>
          <w:lang w:val="en-NZ"/>
        </w:rPr>
        <w:t xml:space="preserve"> by </w:t>
      </w:r>
      <w:r w:rsidRPr="00E105D2">
        <w:rPr>
          <w:rFonts w:cs="Arial"/>
          <w:szCs w:val="22"/>
          <w:lang w:val="en-NZ"/>
        </w:rPr>
        <w:t>consensus</w:t>
      </w:r>
    </w:p>
    <w:p w14:paraId="58F2580F" w14:textId="77777777" w:rsidR="008B744F" w:rsidRPr="00960BFE" w:rsidRDefault="008B744F">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B744F" w:rsidRPr="00960BFE" w14:paraId="4CE8F3F6" w14:textId="77777777">
        <w:tblPrEx>
          <w:tblCellMar>
            <w:top w:w="0" w:type="dxa"/>
            <w:bottom w:w="0" w:type="dxa"/>
          </w:tblCellMar>
        </w:tblPrEx>
        <w:trPr>
          <w:trHeight w:val="280"/>
        </w:trPr>
        <w:tc>
          <w:tcPr>
            <w:tcW w:w="966" w:type="dxa"/>
            <w:tcBorders>
              <w:top w:val="nil"/>
              <w:left w:val="nil"/>
              <w:bottom w:val="nil"/>
              <w:right w:val="nil"/>
            </w:tcBorders>
          </w:tcPr>
          <w:p w14:paraId="64292F8F" w14:textId="77777777" w:rsidR="008B744F" w:rsidRPr="00960BFE" w:rsidRDefault="008B744F">
            <w:pPr>
              <w:autoSpaceDE w:val="0"/>
              <w:autoSpaceDN w:val="0"/>
              <w:adjustRightInd w:val="0"/>
            </w:pPr>
            <w:r w:rsidRPr="00960BFE">
              <w:t xml:space="preserve"> </w:t>
            </w:r>
            <w:r w:rsidRPr="00960BFE">
              <w:rPr>
                <w:b/>
              </w:rPr>
              <w:t xml:space="preserve">9 </w:t>
            </w:r>
            <w:r w:rsidRPr="00960BFE">
              <w:t xml:space="preserve"> </w:t>
            </w:r>
          </w:p>
        </w:tc>
        <w:tc>
          <w:tcPr>
            <w:tcW w:w="2575" w:type="dxa"/>
            <w:tcBorders>
              <w:top w:val="nil"/>
              <w:left w:val="nil"/>
              <w:bottom w:val="nil"/>
              <w:right w:val="nil"/>
            </w:tcBorders>
          </w:tcPr>
          <w:p w14:paraId="1B12614F" w14:textId="77777777" w:rsidR="008B744F" w:rsidRPr="00960BFE" w:rsidRDefault="008B744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B2BDDCE" w14:textId="77777777" w:rsidR="008B744F" w:rsidRPr="00960BFE" w:rsidRDefault="008B744F">
            <w:pPr>
              <w:autoSpaceDE w:val="0"/>
              <w:autoSpaceDN w:val="0"/>
              <w:adjustRightInd w:val="0"/>
            </w:pPr>
            <w:r w:rsidRPr="00960BFE">
              <w:rPr>
                <w:b/>
              </w:rPr>
              <w:t>20/CEN/193</w:t>
            </w:r>
            <w:r w:rsidRPr="00960BFE">
              <w:t xml:space="preserve"> </w:t>
            </w:r>
          </w:p>
        </w:tc>
        <w:tc>
          <w:tcPr>
            <w:gridSpan w:val="0"/>
          </w:tcPr>
          <w:p w14:paraId="4CE8F3F6" w14:textId="77777777" w:rsidR="008B744F" w:rsidRPr="00960BFE" w:rsidRDefault="008B744F">
            <w:r w:rsidRPr="00960BFE">
              <w:t xml:space="preserve"> </w:t>
            </w:r>
          </w:p>
        </w:tc>
      </w:tr>
      <w:tr w:rsidR="008B744F" w:rsidRPr="00960BFE" w14:paraId="31615369" w14:textId="77777777">
        <w:tblPrEx>
          <w:tblCellMar>
            <w:top w:w="0" w:type="dxa"/>
            <w:bottom w:w="0" w:type="dxa"/>
          </w:tblCellMar>
        </w:tblPrEx>
        <w:trPr>
          <w:trHeight w:val="280"/>
        </w:trPr>
        <w:tc>
          <w:tcPr>
            <w:tcW w:w="966" w:type="dxa"/>
            <w:tcBorders>
              <w:top w:val="nil"/>
              <w:left w:val="nil"/>
              <w:bottom w:val="nil"/>
              <w:right w:val="nil"/>
            </w:tcBorders>
          </w:tcPr>
          <w:p w14:paraId="1FE41330" w14:textId="77777777" w:rsidR="008B744F" w:rsidRPr="00960BFE" w:rsidRDefault="008B744F">
            <w:pPr>
              <w:autoSpaceDE w:val="0"/>
              <w:autoSpaceDN w:val="0"/>
              <w:adjustRightInd w:val="0"/>
            </w:pPr>
            <w:r w:rsidRPr="00960BFE">
              <w:t xml:space="preserve"> </w:t>
            </w:r>
          </w:p>
        </w:tc>
        <w:tc>
          <w:tcPr>
            <w:tcW w:w="2575" w:type="dxa"/>
            <w:tcBorders>
              <w:top w:val="nil"/>
              <w:left w:val="nil"/>
              <w:bottom w:val="nil"/>
              <w:right w:val="nil"/>
            </w:tcBorders>
          </w:tcPr>
          <w:p w14:paraId="0BC0E4B8" w14:textId="77777777" w:rsidR="008B744F" w:rsidRPr="00960BFE" w:rsidRDefault="008B744F">
            <w:pPr>
              <w:autoSpaceDE w:val="0"/>
              <w:autoSpaceDN w:val="0"/>
              <w:adjustRightInd w:val="0"/>
            </w:pPr>
            <w:r w:rsidRPr="00960BFE">
              <w:t xml:space="preserve">Title: </w:t>
            </w:r>
          </w:p>
        </w:tc>
        <w:tc>
          <w:tcPr>
            <w:tcW w:w="6459" w:type="dxa"/>
            <w:tcBorders>
              <w:top w:val="nil"/>
              <w:left w:val="nil"/>
              <w:bottom w:val="nil"/>
              <w:right w:val="nil"/>
            </w:tcBorders>
          </w:tcPr>
          <w:p w14:paraId="021316E0" w14:textId="77777777" w:rsidR="008B744F" w:rsidRPr="00960BFE" w:rsidRDefault="008B744F">
            <w:pPr>
              <w:autoSpaceDE w:val="0"/>
              <w:autoSpaceDN w:val="0"/>
              <w:adjustRightInd w:val="0"/>
            </w:pPr>
            <w:r w:rsidRPr="00960BFE">
              <w:t xml:space="preserve">BGB-11417-101 </w:t>
            </w:r>
          </w:p>
        </w:tc>
        <w:tc>
          <w:tcPr>
            <w:gridSpan w:val="0"/>
          </w:tcPr>
          <w:p w14:paraId="31615369" w14:textId="77777777" w:rsidR="008B744F" w:rsidRPr="00960BFE" w:rsidRDefault="008B744F">
            <w:r w:rsidRPr="00960BFE">
              <w:t xml:space="preserve"> </w:t>
            </w:r>
          </w:p>
        </w:tc>
      </w:tr>
      <w:tr w:rsidR="008B744F" w:rsidRPr="00960BFE" w14:paraId="422F6187" w14:textId="77777777">
        <w:tblPrEx>
          <w:tblCellMar>
            <w:top w:w="0" w:type="dxa"/>
            <w:bottom w:w="0" w:type="dxa"/>
          </w:tblCellMar>
        </w:tblPrEx>
        <w:trPr>
          <w:trHeight w:val="280"/>
        </w:trPr>
        <w:tc>
          <w:tcPr>
            <w:tcW w:w="966" w:type="dxa"/>
            <w:tcBorders>
              <w:top w:val="nil"/>
              <w:left w:val="nil"/>
              <w:bottom w:val="nil"/>
              <w:right w:val="nil"/>
            </w:tcBorders>
          </w:tcPr>
          <w:p w14:paraId="7DC9BA49" w14:textId="77777777" w:rsidR="008B744F" w:rsidRPr="00960BFE" w:rsidRDefault="008B744F">
            <w:pPr>
              <w:autoSpaceDE w:val="0"/>
              <w:autoSpaceDN w:val="0"/>
              <w:adjustRightInd w:val="0"/>
            </w:pPr>
            <w:r w:rsidRPr="00960BFE">
              <w:t xml:space="preserve"> </w:t>
            </w:r>
          </w:p>
        </w:tc>
        <w:tc>
          <w:tcPr>
            <w:tcW w:w="2575" w:type="dxa"/>
            <w:tcBorders>
              <w:top w:val="nil"/>
              <w:left w:val="nil"/>
              <w:bottom w:val="nil"/>
              <w:right w:val="nil"/>
            </w:tcBorders>
          </w:tcPr>
          <w:p w14:paraId="3EFC7CE1" w14:textId="77777777" w:rsidR="008B744F" w:rsidRPr="00960BFE" w:rsidRDefault="008B744F">
            <w:pPr>
              <w:autoSpaceDE w:val="0"/>
              <w:autoSpaceDN w:val="0"/>
              <w:adjustRightInd w:val="0"/>
            </w:pPr>
            <w:r w:rsidRPr="00960BFE">
              <w:t xml:space="preserve">Principal Investigator: </w:t>
            </w:r>
          </w:p>
        </w:tc>
        <w:tc>
          <w:tcPr>
            <w:tcW w:w="6459" w:type="dxa"/>
            <w:tcBorders>
              <w:top w:val="nil"/>
              <w:left w:val="nil"/>
              <w:bottom w:val="nil"/>
              <w:right w:val="nil"/>
            </w:tcBorders>
          </w:tcPr>
          <w:p w14:paraId="774F8F0A" w14:textId="77777777" w:rsidR="008B744F" w:rsidRPr="00960BFE" w:rsidRDefault="008B744F">
            <w:pPr>
              <w:autoSpaceDE w:val="0"/>
              <w:autoSpaceDN w:val="0"/>
              <w:adjustRightInd w:val="0"/>
            </w:pPr>
            <w:r w:rsidRPr="00960BFE">
              <w:t xml:space="preserve">Dr Henry Chan </w:t>
            </w:r>
          </w:p>
        </w:tc>
        <w:tc>
          <w:tcPr>
            <w:gridSpan w:val="0"/>
          </w:tcPr>
          <w:p w14:paraId="422F6187" w14:textId="77777777" w:rsidR="008B744F" w:rsidRPr="00960BFE" w:rsidRDefault="008B744F">
            <w:r w:rsidRPr="00960BFE">
              <w:t xml:space="preserve"> </w:t>
            </w:r>
          </w:p>
        </w:tc>
      </w:tr>
      <w:tr w:rsidR="008B744F" w:rsidRPr="00960BFE" w14:paraId="1AE2D32C" w14:textId="77777777">
        <w:tblPrEx>
          <w:tblCellMar>
            <w:top w:w="0" w:type="dxa"/>
            <w:bottom w:w="0" w:type="dxa"/>
          </w:tblCellMar>
        </w:tblPrEx>
        <w:trPr>
          <w:trHeight w:val="280"/>
        </w:trPr>
        <w:tc>
          <w:tcPr>
            <w:tcW w:w="966" w:type="dxa"/>
            <w:tcBorders>
              <w:top w:val="nil"/>
              <w:left w:val="nil"/>
              <w:bottom w:val="nil"/>
              <w:right w:val="nil"/>
            </w:tcBorders>
          </w:tcPr>
          <w:p w14:paraId="2EBD4B4A" w14:textId="77777777" w:rsidR="008B744F" w:rsidRPr="00960BFE" w:rsidRDefault="008B744F">
            <w:pPr>
              <w:autoSpaceDE w:val="0"/>
              <w:autoSpaceDN w:val="0"/>
              <w:adjustRightInd w:val="0"/>
            </w:pPr>
            <w:r w:rsidRPr="00960BFE">
              <w:t xml:space="preserve"> </w:t>
            </w:r>
          </w:p>
        </w:tc>
        <w:tc>
          <w:tcPr>
            <w:tcW w:w="2575" w:type="dxa"/>
            <w:tcBorders>
              <w:top w:val="nil"/>
              <w:left w:val="nil"/>
              <w:bottom w:val="nil"/>
              <w:right w:val="nil"/>
            </w:tcBorders>
          </w:tcPr>
          <w:p w14:paraId="2EFE2828" w14:textId="77777777" w:rsidR="008B744F" w:rsidRPr="00960BFE" w:rsidRDefault="008B744F">
            <w:pPr>
              <w:autoSpaceDE w:val="0"/>
              <w:autoSpaceDN w:val="0"/>
              <w:adjustRightInd w:val="0"/>
            </w:pPr>
            <w:r w:rsidRPr="00960BFE">
              <w:t xml:space="preserve">Sponsor: </w:t>
            </w:r>
          </w:p>
        </w:tc>
        <w:tc>
          <w:tcPr>
            <w:tcW w:w="6459" w:type="dxa"/>
            <w:tcBorders>
              <w:top w:val="nil"/>
              <w:left w:val="nil"/>
              <w:bottom w:val="nil"/>
              <w:right w:val="nil"/>
            </w:tcBorders>
          </w:tcPr>
          <w:p w14:paraId="67574AF0" w14:textId="77777777" w:rsidR="008B744F" w:rsidRPr="00960BFE" w:rsidRDefault="008B744F">
            <w:pPr>
              <w:autoSpaceDE w:val="0"/>
              <w:autoSpaceDN w:val="0"/>
              <w:adjustRightInd w:val="0"/>
            </w:pPr>
            <w:r w:rsidRPr="00960BFE">
              <w:t xml:space="preserve">Beigene Aus Pty Ltd </w:t>
            </w:r>
          </w:p>
        </w:tc>
        <w:tc>
          <w:tcPr>
            <w:gridSpan w:val="0"/>
          </w:tcPr>
          <w:p w14:paraId="1AE2D32C" w14:textId="77777777" w:rsidR="008B744F" w:rsidRPr="00960BFE" w:rsidRDefault="008B744F">
            <w:r w:rsidRPr="00960BFE">
              <w:t xml:space="preserve"> </w:t>
            </w:r>
          </w:p>
        </w:tc>
      </w:tr>
      <w:tr w:rsidR="008B744F" w:rsidRPr="00960BFE" w14:paraId="715931B6" w14:textId="77777777">
        <w:tblPrEx>
          <w:tblCellMar>
            <w:top w:w="0" w:type="dxa"/>
            <w:bottom w:w="0" w:type="dxa"/>
          </w:tblCellMar>
        </w:tblPrEx>
        <w:trPr>
          <w:trHeight w:val="280"/>
        </w:trPr>
        <w:tc>
          <w:tcPr>
            <w:tcW w:w="966" w:type="dxa"/>
            <w:tcBorders>
              <w:top w:val="nil"/>
              <w:left w:val="nil"/>
              <w:bottom w:val="nil"/>
              <w:right w:val="nil"/>
            </w:tcBorders>
          </w:tcPr>
          <w:p w14:paraId="0ACC0DBD" w14:textId="77777777" w:rsidR="008B744F" w:rsidRPr="00960BFE" w:rsidRDefault="008B744F">
            <w:pPr>
              <w:autoSpaceDE w:val="0"/>
              <w:autoSpaceDN w:val="0"/>
              <w:adjustRightInd w:val="0"/>
            </w:pPr>
            <w:r w:rsidRPr="00960BFE">
              <w:t xml:space="preserve"> </w:t>
            </w:r>
          </w:p>
        </w:tc>
        <w:tc>
          <w:tcPr>
            <w:tcW w:w="2575" w:type="dxa"/>
            <w:tcBorders>
              <w:top w:val="nil"/>
              <w:left w:val="nil"/>
              <w:bottom w:val="nil"/>
              <w:right w:val="nil"/>
            </w:tcBorders>
          </w:tcPr>
          <w:p w14:paraId="5137BB77" w14:textId="77777777" w:rsidR="008B744F" w:rsidRPr="00960BFE" w:rsidRDefault="008B744F">
            <w:pPr>
              <w:autoSpaceDE w:val="0"/>
              <w:autoSpaceDN w:val="0"/>
              <w:adjustRightInd w:val="0"/>
            </w:pPr>
            <w:r w:rsidRPr="00960BFE">
              <w:t xml:space="preserve">Clock Start Date: </w:t>
            </w:r>
          </w:p>
        </w:tc>
        <w:tc>
          <w:tcPr>
            <w:tcW w:w="6459" w:type="dxa"/>
            <w:tcBorders>
              <w:top w:val="nil"/>
              <w:left w:val="nil"/>
              <w:bottom w:val="nil"/>
              <w:right w:val="nil"/>
            </w:tcBorders>
          </w:tcPr>
          <w:p w14:paraId="621F99B9" w14:textId="77777777" w:rsidR="008B744F" w:rsidRPr="00960BFE" w:rsidRDefault="008B744F">
            <w:pPr>
              <w:autoSpaceDE w:val="0"/>
              <w:autoSpaceDN w:val="0"/>
              <w:adjustRightInd w:val="0"/>
            </w:pPr>
            <w:r w:rsidRPr="00960BFE">
              <w:t xml:space="preserve">13 August 2020 </w:t>
            </w:r>
          </w:p>
        </w:tc>
        <w:tc>
          <w:tcPr>
            <w:gridSpan w:val="0"/>
          </w:tcPr>
          <w:p w14:paraId="715931B6" w14:textId="77777777" w:rsidR="008B744F" w:rsidRPr="00960BFE" w:rsidRDefault="008B744F">
            <w:r w:rsidRPr="00960BFE">
              <w:t xml:space="preserve"> </w:t>
            </w:r>
          </w:p>
        </w:tc>
      </w:tr>
    </w:tbl>
    <w:p w14:paraId="05D4F55A" w14:textId="77777777" w:rsidR="008B744F" w:rsidRPr="00542CE5" w:rsidRDefault="008B744F">
      <w:pPr>
        <w:autoSpaceDE w:val="0"/>
        <w:autoSpaceDN w:val="0"/>
        <w:adjustRightInd w:val="0"/>
      </w:pPr>
      <w:r w:rsidRPr="00960BFE">
        <w:t xml:space="preserve"> </w:t>
      </w:r>
    </w:p>
    <w:p w14:paraId="55D53644" w14:textId="77777777" w:rsidR="00ED686B" w:rsidRPr="00987913" w:rsidRDefault="00542CE5" w:rsidP="00ED686B">
      <w:pPr>
        <w:autoSpaceDE w:val="0"/>
        <w:autoSpaceDN w:val="0"/>
        <w:adjustRightInd w:val="0"/>
        <w:rPr>
          <w:sz w:val="20"/>
          <w:lang w:val="en-NZ"/>
        </w:rPr>
      </w:pPr>
      <w:r w:rsidRPr="00542CE5">
        <w:rPr>
          <w:rFonts w:cs="Arial"/>
          <w:szCs w:val="22"/>
          <w:lang w:val="en-NZ"/>
        </w:rPr>
        <w:t>Henry Chan and Leo Gonzalez-Perez</w:t>
      </w:r>
      <w:r w:rsidR="00ED686B" w:rsidRPr="00542CE5">
        <w:rPr>
          <w:lang w:val="en-NZ"/>
        </w:rPr>
        <w:t xml:space="preserve"> was present</w:t>
      </w:r>
      <w:r w:rsidR="00ED686B" w:rsidRPr="00987913">
        <w:rPr>
          <w:lang w:val="en-NZ"/>
        </w:rPr>
        <w:t xml:space="preserve"> </w:t>
      </w:r>
      <w:r w:rsidR="00ED686B" w:rsidRPr="0019479B">
        <w:rPr>
          <w:rFonts w:cs="Arial"/>
          <w:szCs w:val="22"/>
          <w:lang w:val="en-NZ"/>
        </w:rPr>
        <w:t>by videoconference</w:t>
      </w:r>
      <w:r w:rsidR="00ED686B" w:rsidRPr="0019479B">
        <w:rPr>
          <w:lang w:val="en-NZ"/>
        </w:rPr>
        <w:t xml:space="preserve"> </w:t>
      </w:r>
      <w:r w:rsidR="00ED686B" w:rsidRPr="00987913">
        <w:rPr>
          <w:lang w:val="en-NZ"/>
        </w:rPr>
        <w:t>for discussion of this application.</w:t>
      </w:r>
    </w:p>
    <w:p w14:paraId="6F8FADDC" w14:textId="77777777" w:rsidR="00ED686B" w:rsidRDefault="00ED686B" w:rsidP="00ED686B">
      <w:pPr>
        <w:rPr>
          <w:u w:val="single"/>
          <w:lang w:val="en-NZ"/>
        </w:rPr>
      </w:pPr>
    </w:p>
    <w:p w14:paraId="760DC4FC" w14:textId="77777777" w:rsidR="00ED686B" w:rsidRPr="00FD2B1E" w:rsidRDefault="00ED686B" w:rsidP="00ED686B">
      <w:pPr>
        <w:rPr>
          <w:u w:val="single"/>
          <w:lang w:val="en-NZ"/>
        </w:rPr>
      </w:pPr>
      <w:r w:rsidRPr="00FD2B1E">
        <w:rPr>
          <w:u w:val="single"/>
          <w:lang w:val="en-NZ"/>
        </w:rPr>
        <w:t>Potential conflicts of interest</w:t>
      </w:r>
    </w:p>
    <w:p w14:paraId="094ADF54" w14:textId="77777777" w:rsidR="00ED686B" w:rsidRPr="008869BB" w:rsidRDefault="00ED686B" w:rsidP="00ED686B">
      <w:pPr>
        <w:rPr>
          <w:b/>
          <w:lang w:val="en-NZ"/>
        </w:rPr>
      </w:pPr>
    </w:p>
    <w:p w14:paraId="18663CA9" w14:textId="77777777" w:rsidR="00ED686B" w:rsidRPr="00960BFE" w:rsidRDefault="00ED686B" w:rsidP="00ED686B">
      <w:pPr>
        <w:rPr>
          <w:lang w:val="en-NZ"/>
        </w:rPr>
      </w:pPr>
      <w:r w:rsidRPr="00960BFE">
        <w:rPr>
          <w:lang w:val="en-NZ"/>
        </w:rPr>
        <w:t>The Chair asked members to declare any potential conflicts of interest related to this application.</w:t>
      </w:r>
    </w:p>
    <w:p w14:paraId="2531DA24" w14:textId="77777777" w:rsidR="00ED686B" w:rsidRPr="00960BFE" w:rsidRDefault="00ED686B" w:rsidP="00ED686B">
      <w:pPr>
        <w:rPr>
          <w:lang w:val="en-NZ"/>
        </w:rPr>
      </w:pPr>
    </w:p>
    <w:p w14:paraId="048A5A25" w14:textId="77777777" w:rsidR="00ED686B" w:rsidRDefault="00ED686B" w:rsidP="00ED686B">
      <w:pPr>
        <w:rPr>
          <w:lang w:val="en-NZ"/>
        </w:rPr>
      </w:pPr>
      <w:r w:rsidRPr="00FD2B1E">
        <w:rPr>
          <w:lang w:val="en-NZ"/>
        </w:rPr>
        <w:t>No potential conflicts</w:t>
      </w:r>
      <w:r w:rsidRPr="00960BFE">
        <w:rPr>
          <w:lang w:val="en-NZ"/>
        </w:rPr>
        <w:t xml:space="preserve"> of interest related to this application were declared by any member.</w:t>
      </w:r>
    </w:p>
    <w:p w14:paraId="4AB0E05C" w14:textId="77777777" w:rsidR="00ED686B" w:rsidRDefault="00ED686B" w:rsidP="00ED686B">
      <w:pPr>
        <w:rPr>
          <w:lang w:val="en-NZ"/>
        </w:rPr>
      </w:pPr>
    </w:p>
    <w:p w14:paraId="7E9BF59F" w14:textId="77777777" w:rsidR="00ED686B" w:rsidRPr="00960BFE" w:rsidRDefault="00ED686B" w:rsidP="00ED686B">
      <w:pPr>
        <w:rPr>
          <w:lang w:val="en-NZ"/>
        </w:rPr>
      </w:pPr>
    </w:p>
    <w:p w14:paraId="402ACA8D" w14:textId="77777777" w:rsidR="00ED686B" w:rsidRDefault="00ED686B" w:rsidP="00ED686B">
      <w:pPr>
        <w:rPr>
          <w:u w:val="single"/>
          <w:lang w:val="en-NZ"/>
        </w:rPr>
      </w:pPr>
      <w:r w:rsidRPr="001C059D">
        <w:rPr>
          <w:u w:val="single"/>
          <w:lang w:val="en-NZ"/>
        </w:rPr>
        <w:t>Summary of Study</w:t>
      </w:r>
    </w:p>
    <w:p w14:paraId="44A94B61" w14:textId="77777777" w:rsidR="00ED686B" w:rsidRDefault="00ED686B" w:rsidP="00ED686B">
      <w:pPr>
        <w:rPr>
          <w:u w:val="single"/>
          <w:lang w:val="en-NZ"/>
        </w:rPr>
      </w:pPr>
    </w:p>
    <w:p w14:paraId="2DBD9F02" w14:textId="77777777" w:rsidR="0075790E" w:rsidRPr="0075790E" w:rsidRDefault="0075790E" w:rsidP="00AB4424">
      <w:pPr>
        <w:pStyle w:val="ListParagraph"/>
        <w:numPr>
          <w:ilvl w:val="0"/>
          <w:numId w:val="9"/>
        </w:numPr>
        <w:rPr>
          <w:lang w:val="en-NZ"/>
        </w:rPr>
      </w:pPr>
      <w:r w:rsidRPr="0075790E">
        <w:rPr>
          <w:lang w:val="en-NZ"/>
        </w:rPr>
        <w:t>This is a multicenter, Phase 1, open-label, dose-finding, first-in-human study of BGB-11417 alone and in combination with zanubrutinib. The study is comprising of Monotherapy Dose Finding and Expansion Cohorts with BGB-11417, as well as Combination Cohorts with Zanubrutinib for Dose Finding and Expansion in patients with CLL/SLL.</w:t>
      </w:r>
    </w:p>
    <w:p w14:paraId="5E89D03D" w14:textId="77777777" w:rsidR="00ED686B" w:rsidRDefault="00ED686B" w:rsidP="00ED686B">
      <w:pPr>
        <w:autoSpaceDE w:val="0"/>
        <w:autoSpaceDN w:val="0"/>
        <w:adjustRightInd w:val="0"/>
        <w:rPr>
          <w:lang w:val="en-NZ"/>
        </w:rPr>
      </w:pPr>
    </w:p>
    <w:p w14:paraId="68069D0F" w14:textId="77777777" w:rsidR="00ED686B" w:rsidRDefault="00ED686B" w:rsidP="00ED686B">
      <w:pPr>
        <w:rPr>
          <w:u w:val="single"/>
          <w:lang w:val="en-NZ"/>
        </w:rPr>
      </w:pPr>
      <w:r w:rsidRPr="001C059D">
        <w:rPr>
          <w:u w:val="single"/>
          <w:lang w:val="en-NZ"/>
        </w:rPr>
        <w:t>Summary of</w:t>
      </w:r>
      <w:r>
        <w:rPr>
          <w:u w:val="single"/>
          <w:lang w:val="en-NZ"/>
        </w:rPr>
        <w:t xml:space="preserve"> resolved ethical issues </w:t>
      </w:r>
    </w:p>
    <w:p w14:paraId="60C42DAD" w14:textId="77777777" w:rsidR="00ED686B" w:rsidRDefault="00ED686B" w:rsidP="00ED686B">
      <w:pPr>
        <w:rPr>
          <w:u w:val="single"/>
          <w:lang w:val="en-NZ"/>
        </w:rPr>
      </w:pPr>
    </w:p>
    <w:p w14:paraId="61192EE5" w14:textId="77777777" w:rsidR="00ED686B" w:rsidRPr="000A1C67" w:rsidRDefault="00ED686B" w:rsidP="00ED686B">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1E28FA5C" w14:textId="77777777" w:rsidR="00ED686B" w:rsidRDefault="00ED686B" w:rsidP="00ED686B">
      <w:pPr>
        <w:rPr>
          <w:u w:val="single"/>
          <w:lang w:val="en-NZ"/>
        </w:rPr>
      </w:pPr>
    </w:p>
    <w:p w14:paraId="251955DE" w14:textId="77777777" w:rsidR="00ED686B" w:rsidRPr="003056DC" w:rsidRDefault="00ED686B" w:rsidP="00AB4424">
      <w:pPr>
        <w:pStyle w:val="ListParagraph"/>
        <w:numPr>
          <w:ilvl w:val="0"/>
          <w:numId w:val="9"/>
        </w:numPr>
        <w:spacing w:before="80" w:after="80"/>
        <w:rPr>
          <w:u w:val="single"/>
          <w:lang w:val="en-NZ"/>
        </w:rPr>
      </w:pPr>
      <w:r w:rsidRPr="009A2721">
        <w:rPr>
          <w:lang w:val="en-NZ"/>
        </w:rPr>
        <w:t xml:space="preserve">The Committee queried </w:t>
      </w:r>
      <w:r w:rsidR="00EE6107">
        <w:rPr>
          <w:lang w:val="en-NZ"/>
        </w:rPr>
        <w:t>if there would be any standard treatments participants would have to stop in order to participate</w:t>
      </w:r>
      <w:r w:rsidR="0006634F">
        <w:rPr>
          <w:lang w:val="en-NZ"/>
        </w:rPr>
        <w:t xml:space="preserve"> due to the answers on the application form around progressing treatment</w:t>
      </w:r>
      <w:r w:rsidR="00EE6107">
        <w:rPr>
          <w:lang w:val="en-NZ"/>
        </w:rPr>
        <w:t xml:space="preserve">. The researcher responded that there is currently no </w:t>
      </w:r>
      <w:r w:rsidR="0006634F">
        <w:rPr>
          <w:lang w:val="en-NZ"/>
        </w:rPr>
        <w:t xml:space="preserve">standard treatment for this, and currently there is no alternative for effective treatment in New Zealand. </w:t>
      </w:r>
    </w:p>
    <w:p w14:paraId="57FFF333" w14:textId="77777777" w:rsidR="0006634F" w:rsidRPr="00B94FB0" w:rsidRDefault="0006634F" w:rsidP="0006634F">
      <w:pPr>
        <w:numPr>
          <w:ilvl w:val="0"/>
          <w:numId w:val="9"/>
        </w:numPr>
        <w:spacing w:before="80" w:after="80"/>
        <w:rPr>
          <w:rFonts w:cs="Arial"/>
          <w:szCs w:val="22"/>
        </w:rPr>
      </w:pPr>
      <w:r w:rsidRPr="00B94FB0">
        <w:rPr>
          <w:rFonts w:cs="Arial"/>
          <w:szCs w:val="22"/>
        </w:rPr>
        <w:t>The Committee noted the answer to P.4.1. in the application form was patronising and requested the Researcher be mindful of this for any future applications. The Committee explained that the Treaty of Waitangi should not be cited as a health benefit and equal access to participate for Māori should not need to be stated as this is the default expectation. The Committee recommended including any statistics of the prevalence of the disease in Māori (or an explanation if unknown) when answering P.4.1. for any future applications.</w:t>
      </w:r>
    </w:p>
    <w:p w14:paraId="1121C54B" w14:textId="77777777" w:rsidR="0006634F" w:rsidRDefault="0006634F" w:rsidP="0006634F">
      <w:pPr>
        <w:numPr>
          <w:ilvl w:val="0"/>
          <w:numId w:val="9"/>
        </w:numPr>
        <w:spacing w:before="80" w:after="80"/>
        <w:rPr>
          <w:rFonts w:cs="Arial"/>
          <w:szCs w:val="22"/>
        </w:rPr>
      </w:pPr>
      <w:r w:rsidRPr="00B94FB0">
        <w:rPr>
          <w:rFonts w:cs="Arial"/>
          <w:szCs w:val="22"/>
        </w:rPr>
        <w:t xml:space="preserve">The Committee advised the Researcher that relevant Māori cultural issues for this research would include the potential for whakamā in participants. The Committee requested the Researcher become familiar with </w:t>
      </w:r>
      <w:r>
        <w:rPr>
          <w:rFonts w:cs="Arial"/>
          <w:szCs w:val="22"/>
        </w:rPr>
        <w:t>this concept</w:t>
      </w:r>
      <w:r w:rsidRPr="00B94FB0">
        <w:rPr>
          <w:rFonts w:cs="Arial"/>
          <w:szCs w:val="22"/>
        </w:rPr>
        <w:t xml:space="preserve"> and be mindful of this for future applications.</w:t>
      </w:r>
    </w:p>
    <w:p w14:paraId="579A98F3" w14:textId="77777777" w:rsidR="0006634F" w:rsidRPr="00B94FB0" w:rsidRDefault="0006634F" w:rsidP="0006634F">
      <w:pPr>
        <w:numPr>
          <w:ilvl w:val="0"/>
          <w:numId w:val="9"/>
        </w:numPr>
        <w:spacing w:before="80" w:after="80"/>
        <w:rPr>
          <w:rFonts w:cs="Arial"/>
          <w:szCs w:val="22"/>
        </w:rPr>
      </w:pPr>
      <w:r>
        <w:rPr>
          <w:rFonts w:cs="Arial"/>
          <w:szCs w:val="22"/>
        </w:rPr>
        <w:t>The Committee stated that for future applications to ensure the CI CV has a record of GCP training</w:t>
      </w:r>
    </w:p>
    <w:p w14:paraId="60EA7FC9" w14:textId="77777777" w:rsidR="009B6211" w:rsidRDefault="009B6211" w:rsidP="009B6211">
      <w:pPr>
        <w:pStyle w:val="ListParagraph"/>
        <w:spacing w:before="80" w:after="80"/>
        <w:ind w:left="0"/>
        <w:rPr>
          <w:u w:val="single"/>
          <w:lang w:val="en-NZ"/>
        </w:rPr>
      </w:pPr>
    </w:p>
    <w:p w14:paraId="1F35363C" w14:textId="77777777" w:rsidR="00E9451E" w:rsidRDefault="00E9451E" w:rsidP="009B6211">
      <w:pPr>
        <w:pStyle w:val="ListParagraph"/>
        <w:spacing w:before="80" w:after="80"/>
        <w:ind w:left="0"/>
        <w:rPr>
          <w:u w:val="single"/>
          <w:lang w:val="en-NZ"/>
        </w:rPr>
      </w:pPr>
    </w:p>
    <w:p w14:paraId="576E6B12" w14:textId="77777777" w:rsidR="00E9451E" w:rsidRDefault="00E9451E" w:rsidP="009B6211">
      <w:pPr>
        <w:pStyle w:val="ListParagraph"/>
        <w:spacing w:before="80" w:after="80"/>
        <w:ind w:left="0"/>
        <w:rPr>
          <w:u w:val="single"/>
          <w:lang w:val="en-NZ"/>
        </w:rPr>
      </w:pPr>
    </w:p>
    <w:p w14:paraId="420E721F" w14:textId="77777777" w:rsidR="00436046" w:rsidRDefault="00436046" w:rsidP="009B6211">
      <w:pPr>
        <w:pStyle w:val="ListParagraph"/>
        <w:spacing w:before="80" w:after="80"/>
        <w:ind w:left="0"/>
        <w:rPr>
          <w:u w:val="single"/>
          <w:lang w:val="en-NZ"/>
        </w:rPr>
      </w:pPr>
    </w:p>
    <w:p w14:paraId="3F3CEE45" w14:textId="77777777" w:rsidR="00E9451E" w:rsidRDefault="00E9451E" w:rsidP="009B6211">
      <w:pPr>
        <w:pStyle w:val="ListParagraph"/>
        <w:spacing w:before="80" w:after="80"/>
        <w:ind w:left="0"/>
        <w:rPr>
          <w:u w:val="single"/>
          <w:lang w:val="en-NZ"/>
        </w:rPr>
      </w:pPr>
    </w:p>
    <w:p w14:paraId="1F8DB332" w14:textId="77777777" w:rsidR="00ED686B" w:rsidRPr="009B6211" w:rsidRDefault="00ED686B" w:rsidP="009B6211">
      <w:pPr>
        <w:pStyle w:val="ListParagraph"/>
        <w:spacing w:before="80" w:after="80"/>
        <w:ind w:left="0"/>
        <w:rPr>
          <w:u w:val="single"/>
          <w:lang w:val="en-NZ"/>
        </w:rPr>
      </w:pPr>
      <w:r w:rsidRPr="009B6211">
        <w:rPr>
          <w:u w:val="single"/>
          <w:lang w:val="en-NZ"/>
        </w:rPr>
        <w:lastRenderedPageBreak/>
        <w:t>Summary of outstanding ethical issues</w:t>
      </w:r>
    </w:p>
    <w:p w14:paraId="1A204EBF" w14:textId="77777777" w:rsidR="00ED686B" w:rsidRDefault="00ED686B" w:rsidP="00ED686B">
      <w:pPr>
        <w:rPr>
          <w:u w:val="single"/>
          <w:lang w:val="en-NZ"/>
        </w:rPr>
      </w:pPr>
    </w:p>
    <w:p w14:paraId="6479B719" w14:textId="77777777" w:rsidR="00ED686B" w:rsidRDefault="00ED686B" w:rsidP="00ED686B">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2C721F63" w14:textId="77777777" w:rsidR="00ED686B" w:rsidRPr="00960BFE" w:rsidRDefault="00ED686B" w:rsidP="00ED686B">
      <w:pPr>
        <w:autoSpaceDE w:val="0"/>
        <w:autoSpaceDN w:val="0"/>
        <w:adjustRightInd w:val="0"/>
        <w:rPr>
          <w:lang w:val="en-NZ"/>
        </w:rPr>
      </w:pPr>
    </w:p>
    <w:p w14:paraId="312AE29F" w14:textId="77777777" w:rsidR="00ED686B" w:rsidRPr="003056DC" w:rsidRDefault="00ED686B" w:rsidP="00AB4424">
      <w:pPr>
        <w:pStyle w:val="ListParagraph"/>
        <w:numPr>
          <w:ilvl w:val="0"/>
          <w:numId w:val="9"/>
        </w:numPr>
        <w:rPr>
          <w:u w:val="single"/>
          <w:lang w:val="en-NZ"/>
        </w:rPr>
      </w:pPr>
      <w:r w:rsidRPr="004874CD">
        <w:rPr>
          <w:lang w:val="en-NZ"/>
        </w:rPr>
        <w:t>The Committee stated</w:t>
      </w:r>
      <w:r w:rsidR="0006634F">
        <w:rPr>
          <w:lang w:val="en-NZ"/>
        </w:rPr>
        <w:t xml:space="preserve"> no medical indemnity was provided, and this will need to be uploaded.</w:t>
      </w:r>
    </w:p>
    <w:p w14:paraId="5544B671" w14:textId="77777777" w:rsidR="00ED686B" w:rsidRPr="004874CD" w:rsidRDefault="00ED686B" w:rsidP="0006634F">
      <w:pPr>
        <w:pStyle w:val="ListParagraph"/>
        <w:ind w:left="360"/>
        <w:rPr>
          <w:u w:val="single"/>
          <w:lang w:val="en-NZ"/>
        </w:rPr>
      </w:pPr>
    </w:p>
    <w:p w14:paraId="4817EE3C" w14:textId="77777777" w:rsidR="00ED686B" w:rsidRPr="004549E5" w:rsidRDefault="00ED686B" w:rsidP="00ED686B">
      <w:pPr>
        <w:spacing w:before="80" w:after="80"/>
        <w:rPr>
          <w:rFonts w:cs="Arial"/>
          <w:szCs w:val="22"/>
          <w:lang w:val="en-NZ"/>
        </w:rPr>
      </w:pPr>
    </w:p>
    <w:p w14:paraId="591B3DD3" w14:textId="77777777" w:rsidR="00ED686B" w:rsidRDefault="00ED686B" w:rsidP="00ED686B">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51FB32E" w14:textId="77777777" w:rsidR="00ED686B" w:rsidRPr="00466AA7" w:rsidRDefault="00ED686B" w:rsidP="00ED686B">
      <w:pPr>
        <w:spacing w:before="80" w:after="80"/>
        <w:rPr>
          <w:rFonts w:cs="Arial"/>
          <w:szCs w:val="22"/>
          <w:lang w:val="en-NZ"/>
        </w:rPr>
      </w:pPr>
    </w:p>
    <w:p w14:paraId="2C2991ED" w14:textId="77777777" w:rsidR="00ED686B" w:rsidRPr="0006634F" w:rsidRDefault="0006634F" w:rsidP="00AB4424">
      <w:pPr>
        <w:pStyle w:val="ListParagraph"/>
        <w:numPr>
          <w:ilvl w:val="0"/>
          <w:numId w:val="9"/>
        </w:numPr>
        <w:spacing w:before="80" w:after="80"/>
      </w:pPr>
      <w:r>
        <w:rPr>
          <w:rFonts w:cs="Arial"/>
          <w:szCs w:val="22"/>
          <w:lang w:val="en-NZ"/>
        </w:rPr>
        <w:t>All PIS/CFs inconsistently state that samples are going overseas and where they will be going to. Please ensure this is consistent across all participant information sheets and consent forms.</w:t>
      </w:r>
    </w:p>
    <w:p w14:paraId="51CFFD00" w14:textId="77777777" w:rsidR="0006634F" w:rsidRPr="003056DC" w:rsidRDefault="0006634F" w:rsidP="00AB4424">
      <w:pPr>
        <w:pStyle w:val="ListParagraph"/>
        <w:numPr>
          <w:ilvl w:val="0"/>
          <w:numId w:val="9"/>
        </w:numPr>
        <w:spacing w:before="80" w:after="80"/>
      </w:pPr>
      <w:r>
        <w:rPr>
          <w:rFonts w:cs="Arial"/>
          <w:szCs w:val="22"/>
          <w:lang w:val="en-NZ"/>
        </w:rPr>
        <w:t>Please include a</w:t>
      </w:r>
      <w:r w:rsidR="00C82A2E">
        <w:rPr>
          <w:rFonts w:cs="Arial"/>
          <w:szCs w:val="22"/>
          <w:lang w:val="en-NZ"/>
        </w:rPr>
        <w:t>n option in the consent forms</w:t>
      </w:r>
      <w:r>
        <w:rPr>
          <w:rFonts w:cs="Arial"/>
          <w:szCs w:val="22"/>
          <w:lang w:val="en-NZ"/>
        </w:rPr>
        <w:t xml:space="preserve"> about the provision of study findings to participants</w:t>
      </w:r>
      <w:r w:rsidR="00C82A2E">
        <w:rPr>
          <w:rFonts w:cs="Arial"/>
          <w:szCs w:val="22"/>
          <w:lang w:val="en-NZ"/>
        </w:rPr>
        <w:t xml:space="preserve"> or their families</w:t>
      </w:r>
      <w:r>
        <w:rPr>
          <w:rFonts w:cs="Arial"/>
          <w:szCs w:val="22"/>
          <w:lang w:val="en-NZ"/>
        </w:rPr>
        <w:t xml:space="preserve"> after study completion.</w:t>
      </w:r>
    </w:p>
    <w:p w14:paraId="3329C2EA" w14:textId="77777777" w:rsidR="00ED686B" w:rsidRPr="00CD03DE" w:rsidRDefault="00ED686B" w:rsidP="0006634F">
      <w:pPr>
        <w:pStyle w:val="ListParagraph"/>
        <w:spacing w:before="80" w:after="80"/>
        <w:ind w:left="360"/>
      </w:pPr>
    </w:p>
    <w:p w14:paraId="642763A5" w14:textId="77777777" w:rsidR="00ED686B" w:rsidRDefault="00ED686B" w:rsidP="00ED686B">
      <w:pPr>
        <w:spacing w:before="80" w:after="80"/>
      </w:pPr>
    </w:p>
    <w:p w14:paraId="5626AC92" w14:textId="77777777" w:rsidR="00ED686B" w:rsidRPr="00FD2B1E" w:rsidRDefault="00ED686B" w:rsidP="00ED686B">
      <w:pPr>
        <w:rPr>
          <w:u w:val="single"/>
          <w:lang w:val="en-NZ"/>
        </w:rPr>
      </w:pPr>
      <w:r w:rsidRPr="00FD2B1E">
        <w:rPr>
          <w:u w:val="single"/>
          <w:lang w:val="en-NZ"/>
        </w:rPr>
        <w:t xml:space="preserve">Decision </w:t>
      </w:r>
    </w:p>
    <w:p w14:paraId="24B75201" w14:textId="77777777" w:rsidR="00ED686B" w:rsidRPr="00960BFE" w:rsidRDefault="00ED686B" w:rsidP="00ED686B">
      <w:pPr>
        <w:rPr>
          <w:lang w:val="en-NZ"/>
        </w:rPr>
      </w:pPr>
    </w:p>
    <w:p w14:paraId="27D1B899" w14:textId="77777777" w:rsidR="00ED686B" w:rsidRPr="00C82A2E" w:rsidRDefault="00ED686B" w:rsidP="00ED686B">
      <w:pPr>
        <w:rPr>
          <w:lang w:val="en-NZ"/>
        </w:rPr>
      </w:pPr>
    </w:p>
    <w:p w14:paraId="33A37CF5" w14:textId="77777777" w:rsidR="00ED686B" w:rsidRPr="00C82A2E" w:rsidRDefault="00ED686B" w:rsidP="00ED686B">
      <w:pPr>
        <w:rPr>
          <w:lang w:val="en-NZ"/>
        </w:rPr>
      </w:pPr>
      <w:r w:rsidRPr="00C82A2E">
        <w:rPr>
          <w:lang w:val="en-NZ"/>
        </w:rPr>
        <w:t xml:space="preserve">This application was </w:t>
      </w:r>
      <w:r w:rsidRPr="00C82A2E">
        <w:rPr>
          <w:i/>
          <w:lang w:val="en-NZ"/>
        </w:rPr>
        <w:t>provisionally approved</w:t>
      </w:r>
      <w:r w:rsidRPr="00C82A2E">
        <w:rPr>
          <w:lang w:val="en-NZ"/>
        </w:rPr>
        <w:t xml:space="preserve"> by </w:t>
      </w:r>
      <w:r w:rsidRPr="00C82A2E">
        <w:rPr>
          <w:rFonts w:cs="Arial"/>
          <w:szCs w:val="22"/>
          <w:lang w:val="en-NZ"/>
        </w:rPr>
        <w:t>consensus</w:t>
      </w:r>
      <w:r w:rsidRPr="00C82A2E">
        <w:rPr>
          <w:lang w:val="en-NZ"/>
        </w:rPr>
        <w:t>, subject to the following information being received:</w:t>
      </w:r>
    </w:p>
    <w:p w14:paraId="21FD7F66" w14:textId="77777777" w:rsidR="00ED686B" w:rsidRPr="00C82A2E" w:rsidRDefault="00ED686B" w:rsidP="00ED686B">
      <w:pPr>
        <w:rPr>
          <w:lang w:val="en-NZ"/>
        </w:rPr>
      </w:pPr>
    </w:p>
    <w:p w14:paraId="150D2EF8" w14:textId="77777777" w:rsidR="00ED686B" w:rsidRPr="00C82A2E" w:rsidRDefault="00ED686B" w:rsidP="00ED686B">
      <w:pPr>
        <w:rPr>
          <w:lang w:val="en-NZ"/>
        </w:rPr>
      </w:pPr>
    </w:p>
    <w:p w14:paraId="35CF9B70" w14:textId="77777777" w:rsidR="0006634F" w:rsidRPr="00C82A2E" w:rsidRDefault="0006634F" w:rsidP="0006634F">
      <w:pPr>
        <w:numPr>
          <w:ilvl w:val="0"/>
          <w:numId w:val="9"/>
        </w:numPr>
        <w:autoSpaceDE w:val="0"/>
        <w:autoSpaceDN w:val="0"/>
        <w:adjustRightInd w:val="0"/>
        <w:rPr>
          <w:rFonts w:cs="Arial"/>
          <w:szCs w:val="22"/>
        </w:rPr>
      </w:pPr>
      <w:r w:rsidRPr="00C82A2E">
        <w:rPr>
          <w:rFonts w:cs="Arial"/>
          <w:szCs w:val="22"/>
        </w:rPr>
        <w:t xml:space="preserve">Please update the participant information sheet and consent form, taking into account feedback provided by the Committee. </w:t>
      </w:r>
      <w:r w:rsidRPr="00C82A2E">
        <w:rPr>
          <w:rFonts w:cs="Arial"/>
          <w:i/>
          <w:szCs w:val="22"/>
        </w:rPr>
        <w:t xml:space="preserve">(National Ethical Standards for Health and Disability Research and Quality Improvement, para 7.15 – 7.17).  </w:t>
      </w:r>
    </w:p>
    <w:p w14:paraId="788AEC21" w14:textId="77777777" w:rsidR="0006634F" w:rsidRPr="00C82A2E" w:rsidRDefault="0006634F" w:rsidP="0006634F">
      <w:pPr>
        <w:numPr>
          <w:ilvl w:val="0"/>
          <w:numId w:val="9"/>
        </w:numPr>
        <w:autoSpaceDE w:val="0"/>
        <w:autoSpaceDN w:val="0"/>
        <w:adjustRightInd w:val="0"/>
        <w:rPr>
          <w:rFonts w:cs="Arial"/>
          <w:szCs w:val="22"/>
        </w:rPr>
      </w:pPr>
      <w:r w:rsidRPr="00C82A2E">
        <w:rPr>
          <w:rFonts w:cs="Arial"/>
          <w:szCs w:val="22"/>
        </w:rPr>
        <w:t>Please provide evidence of professional indemnity held by the CI (</w:t>
      </w:r>
      <w:r w:rsidRPr="00C82A2E">
        <w:rPr>
          <w:rFonts w:cs="Arial"/>
          <w:i/>
          <w:szCs w:val="22"/>
        </w:rPr>
        <w:t>Standard Operating Procedures for Health and Disability Ethics Committees (SOPs), para 42.7</w:t>
      </w:r>
      <w:r w:rsidRPr="00C82A2E">
        <w:rPr>
          <w:rFonts w:cs="Arial"/>
          <w:szCs w:val="22"/>
        </w:rPr>
        <w:t>)</w:t>
      </w:r>
    </w:p>
    <w:p w14:paraId="0491A308" w14:textId="77777777" w:rsidR="00ED686B" w:rsidRPr="00960BFE" w:rsidRDefault="00ED686B" w:rsidP="00ED686B">
      <w:pPr>
        <w:rPr>
          <w:color w:val="FF0000"/>
          <w:lang w:val="en-NZ"/>
        </w:rPr>
      </w:pPr>
    </w:p>
    <w:p w14:paraId="622812E4" w14:textId="77777777" w:rsidR="00ED686B" w:rsidRPr="00FD2B1E" w:rsidRDefault="00ED686B" w:rsidP="00ED686B">
      <w:pPr>
        <w:rPr>
          <w:lang w:val="en-NZ"/>
        </w:rPr>
      </w:pPr>
      <w:r w:rsidRPr="002E7A84">
        <w:rPr>
          <w:lang w:val="en-NZ"/>
        </w:rPr>
        <w:t>After receipt of the information requested by the Committee, a final decision on the</w:t>
      </w:r>
      <w:r>
        <w:rPr>
          <w:lang w:val="en-NZ"/>
        </w:rPr>
        <w:t xml:space="preserve"> application will be made </w:t>
      </w:r>
      <w:r w:rsidR="00831CCE">
        <w:rPr>
          <w:lang w:val="en-NZ"/>
        </w:rPr>
        <w:t>by Helen Walker and Jill Wilkinson</w:t>
      </w:r>
    </w:p>
    <w:p w14:paraId="36699C61" w14:textId="77777777" w:rsidR="00ED686B" w:rsidRPr="00960BFE" w:rsidRDefault="00ED686B" w:rsidP="00ED686B">
      <w:pPr>
        <w:rPr>
          <w:color w:val="FF0000"/>
          <w:lang w:val="en-NZ"/>
        </w:rPr>
      </w:pPr>
    </w:p>
    <w:p w14:paraId="0CA11021" w14:textId="77777777" w:rsidR="003177B6" w:rsidRDefault="003177B6">
      <w:pPr>
        <w:autoSpaceDE w:val="0"/>
        <w:autoSpaceDN w:val="0"/>
        <w:adjustRightInd w:val="0"/>
      </w:pPr>
    </w:p>
    <w:p w14:paraId="19F48221" w14:textId="77777777" w:rsidR="003177B6" w:rsidRDefault="003177B6">
      <w:pPr>
        <w:autoSpaceDE w:val="0"/>
        <w:autoSpaceDN w:val="0"/>
        <w:adjustRightInd w:val="0"/>
      </w:pPr>
    </w:p>
    <w:p w14:paraId="5430F20C" w14:textId="77777777" w:rsidR="003177B6" w:rsidRDefault="003177B6">
      <w:pPr>
        <w:autoSpaceDE w:val="0"/>
        <w:autoSpaceDN w:val="0"/>
        <w:adjustRightInd w:val="0"/>
      </w:pPr>
    </w:p>
    <w:p w14:paraId="74C289D4" w14:textId="77777777" w:rsidR="003177B6" w:rsidRDefault="003177B6">
      <w:pPr>
        <w:autoSpaceDE w:val="0"/>
        <w:autoSpaceDN w:val="0"/>
        <w:adjustRightInd w:val="0"/>
      </w:pPr>
    </w:p>
    <w:p w14:paraId="662E7131" w14:textId="77777777" w:rsidR="003177B6" w:rsidRDefault="003177B6">
      <w:pPr>
        <w:autoSpaceDE w:val="0"/>
        <w:autoSpaceDN w:val="0"/>
        <w:adjustRightInd w:val="0"/>
      </w:pPr>
    </w:p>
    <w:p w14:paraId="1EB9434A" w14:textId="77777777" w:rsidR="003177B6" w:rsidRDefault="003177B6">
      <w:pPr>
        <w:autoSpaceDE w:val="0"/>
        <w:autoSpaceDN w:val="0"/>
        <w:adjustRightInd w:val="0"/>
      </w:pPr>
    </w:p>
    <w:p w14:paraId="4457233B" w14:textId="77777777" w:rsidR="003177B6" w:rsidRDefault="003177B6">
      <w:pPr>
        <w:autoSpaceDE w:val="0"/>
        <w:autoSpaceDN w:val="0"/>
        <w:adjustRightInd w:val="0"/>
      </w:pPr>
    </w:p>
    <w:p w14:paraId="5DEF74DC" w14:textId="77777777" w:rsidR="003177B6" w:rsidRDefault="003177B6">
      <w:pPr>
        <w:autoSpaceDE w:val="0"/>
        <w:autoSpaceDN w:val="0"/>
        <w:adjustRightInd w:val="0"/>
      </w:pPr>
    </w:p>
    <w:p w14:paraId="46630160" w14:textId="77777777" w:rsidR="003177B6" w:rsidRDefault="003177B6">
      <w:pPr>
        <w:autoSpaceDE w:val="0"/>
        <w:autoSpaceDN w:val="0"/>
        <w:adjustRightInd w:val="0"/>
      </w:pPr>
    </w:p>
    <w:p w14:paraId="5F389777" w14:textId="77777777" w:rsidR="003177B6" w:rsidRDefault="003177B6">
      <w:pPr>
        <w:autoSpaceDE w:val="0"/>
        <w:autoSpaceDN w:val="0"/>
        <w:adjustRightInd w:val="0"/>
      </w:pPr>
    </w:p>
    <w:p w14:paraId="19179709" w14:textId="77777777" w:rsidR="003177B6" w:rsidRDefault="003177B6">
      <w:pPr>
        <w:autoSpaceDE w:val="0"/>
        <w:autoSpaceDN w:val="0"/>
        <w:adjustRightInd w:val="0"/>
      </w:pPr>
    </w:p>
    <w:p w14:paraId="3909EFD7" w14:textId="77777777" w:rsidR="003177B6" w:rsidRDefault="003177B6">
      <w:pPr>
        <w:autoSpaceDE w:val="0"/>
        <w:autoSpaceDN w:val="0"/>
        <w:adjustRightInd w:val="0"/>
      </w:pPr>
    </w:p>
    <w:p w14:paraId="4D42CE17" w14:textId="77777777" w:rsidR="003177B6" w:rsidRDefault="003177B6">
      <w:pPr>
        <w:autoSpaceDE w:val="0"/>
        <w:autoSpaceDN w:val="0"/>
        <w:adjustRightInd w:val="0"/>
      </w:pPr>
    </w:p>
    <w:p w14:paraId="16E93108" w14:textId="77777777" w:rsidR="003177B6" w:rsidRDefault="003177B6">
      <w:pPr>
        <w:autoSpaceDE w:val="0"/>
        <w:autoSpaceDN w:val="0"/>
        <w:adjustRightInd w:val="0"/>
      </w:pPr>
    </w:p>
    <w:p w14:paraId="0B0AD03C" w14:textId="77777777" w:rsidR="003177B6" w:rsidRDefault="003177B6">
      <w:pPr>
        <w:autoSpaceDE w:val="0"/>
        <w:autoSpaceDN w:val="0"/>
        <w:adjustRightInd w:val="0"/>
      </w:pPr>
    </w:p>
    <w:p w14:paraId="38E3367C" w14:textId="77777777" w:rsidR="003177B6" w:rsidRDefault="003177B6">
      <w:pPr>
        <w:autoSpaceDE w:val="0"/>
        <w:autoSpaceDN w:val="0"/>
        <w:adjustRightInd w:val="0"/>
      </w:pPr>
    </w:p>
    <w:p w14:paraId="7FADFEB9" w14:textId="77777777" w:rsidR="003177B6" w:rsidRPr="003177B6" w:rsidRDefault="003177B6">
      <w:pPr>
        <w:autoSpaceDE w:val="0"/>
        <w:autoSpaceDN w:val="0"/>
        <w:adjustRightInd w:val="0"/>
      </w:pPr>
    </w:p>
    <w:p w14:paraId="5111EA94" w14:textId="77777777" w:rsidR="00E24E77" w:rsidRDefault="00E24E77" w:rsidP="00E24E77">
      <w:pPr>
        <w:pStyle w:val="Heading2"/>
        <w:pBdr>
          <w:bottom w:val="single" w:sz="12" w:space="1" w:color="auto"/>
        </w:pBdr>
      </w:pPr>
      <w:r>
        <w:lastRenderedPageBreak/>
        <w:t>General business</w:t>
      </w:r>
    </w:p>
    <w:p w14:paraId="376114D8" w14:textId="77777777" w:rsidR="00E24E77" w:rsidRDefault="00E24E77" w:rsidP="00E24E77"/>
    <w:p w14:paraId="22697D95" w14:textId="77777777" w:rsidR="00DC62A5" w:rsidRPr="00184D6C" w:rsidRDefault="00E24E77" w:rsidP="00AB4424">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rPr>
          <w:rFonts w:cs="Arial"/>
          <w:szCs w:val="22"/>
          <w:lang w:eastAsia="en-GB"/>
        </w:rPr>
        <w:t xml:space="preserve"> </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4403922C" w14:textId="77777777" w:rsidR="00E24E77" w:rsidRDefault="00E24E77" w:rsidP="005D4E8F"/>
    <w:p w14:paraId="580B820B" w14:textId="77777777" w:rsidR="00E24E77" w:rsidRDefault="00E24E77" w:rsidP="00AB4424">
      <w:pPr>
        <w:numPr>
          <w:ilvl w:val="0"/>
          <w:numId w:val="1"/>
        </w:numPr>
      </w:pPr>
      <w:r>
        <w:t>The</w:t>
      </w:r>
      <w:r w:rsidRPr="00F945B4">
        <w:rPr>
          <w:color w:val="FF0000"/>
        </w:rPr>
        <w:t xml:space="preserve"> </w:t>
      </w:r>
      <w:r>
        <w:t>Chair reminded the Committee of the date and time of its next scheduled meeting, namely:</w:t>
      </w:r>
    </w:p>
    <w:p w14:paraId="4C88B497" w14:textId="77777777" w:rsidR="008444A3" w:rsidRDefault="008444A3" w:rsidP="008444A3">
      <w:pPr>
        <w:ind w:left="465"/>
      </w:pPr>
    </w:p>
    <w:tbl>
      <w:tblPr>
        <w:tblW w:w="8280" w:type="dxa"/>
        <w:tblInd w:w="828" w:type="dxa"/>
        <w:tblBorders>
          <w:top w:val="single" w:sz="4" w:space="0" w:color="auto"/>
          <w:bottom w:val="single" w:sz="4" w:space="0" w:color="auto"/>
        </w:tblBorders>
        <w:tblLook w:val="00BF" w:firstRow="1" w:lastRow="0" w:firstColumn="1" w:lastColumn="0" w:noHBand="0" w:noVBand="0"/>
      </w:tblPr>
      <w:tblGrid>
        <w:gridCol w:w="2160"/>
        <w:gridCol w:w="6120"/>
      </w:tblGrid>
      <w:tr w:rsidR="008444A3" w:rsidRPr="00E24E77" w14:paraId="728C1E95" w14:textId="77777777" w:rsidTr="001A422A">
        <w:tc>
          <w:tcPr>
            <w:tcW w:w="2160" w:type="dxa"/>
            <w:tcBorders>
              <w:top w:val="single" w:sz="4" w:space="0" w:color="auto"/>
              <w:bottom w:val="single" w:sz="4" w:space="0" w:color="auto"/>
            </w:tcBorders>
            <w:shd w:val="clear" w:color="auto" w:fill="F3F3F3"/>
          </w:tcPr>
          <w:p w14:paraId="3384E178"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bottom w:val="single" w:sz="4" w:space="0" w:color="auto"/>
            </w:tcBorders>
            <w:shd w:val="clear" w:color="auto" w:fill="F3F3F3"/>
          </w:tcPr>
          <w:p w14:paraId="0BCA7F8E" w14:textId="77777777" w:rsidR="008444A3" w:rsidRPr="00D12113" w:rsidRDefault="008444A3" w:rsidP="001A422A">
            <w:pPr>
              <w:spacing w:before="80" w:after="80"/>
              <w:rPr>
                <w:rFonts w:cs="Arial"/>
                <w:color w:val="FF3399"/>
                <w:sz w:val="20"/>
                <w:lang w:val="en-NZ"/>
              </w:rPr>
            </w:pPr>
            <w:r w:rsidRPr="00375C2D">
              <w:rPr>
                <w:rFonts w:cs="Arial"/>
                <w:sz w:val="20"/>
                <w:lang w:val="en-NZ"/>
              </w:rPr>
              <w:t>22 September 2020, 12:00 PM</w:t>
            </w:r>
          </w:p>
        </w:tc>
      </w:tr>
    </w:tbl>
    <w:p w14:paraId="047E3C95" w14:textId="77777777" w:rsidR="008444A3" w:rsidRDefault="008444A3" w:rsidP="008444A3">
      <w:pPr>
        <w:ind w:left="105"/>
      </w:pPr>
    </w:p>
    <w:p w14:paraId="79E6DCBE" w14:textId="77777777" w:rsidR="00E24E77" w:rsidRDefault="00E24E77" w:rsidP="00E24E77"/>
    <w:p w14:paraId="28AF6334" w14:textId="77777777" w:rsidR="00770A9F" w:rsidRPr="00946B92" w:rsidRDefault="00632C2B" w:rsidP="00AB4424">
      <w:pPr>
        <w:numPr>
          <w:ilvl w:val="0"/>
          <w:numId w:val="1"/>
        </w:numPr>
        <w:rPr>
          <w:b/>
          <w:szCs w:val="22"/>
          <w:u w:val="single"/>
        </w:rPr>
      </w:pPr>
      <w:r>
        <w:rPr>
          <w:b/>
          <w:szCs w:val="22"/>
          <w:u w:val="single"/>
        </w:rPr>
        <w:t>Review of</w:t>
      </w:r>
      <w:r w:rsidR="00770A9F" w:rsidRPr="00946B92">
        <w:rPr>
          <w:b/>
          <w:szCs w:val="22"/>
          <w:u w:val="single"/>
        </w:rPr>
        <w:t xml:space="preserve"> Last Minutes</w:t>
      </w:r>
    </w:p>
    <w:p w14:paraId="6B7D973B" w14:textId="77777777" w:rsidR="00770A9F" w:rsidRPr="00946B92" w:rsidRDefault="00770A9F" w:rsidP="00770A9F">
      <w:pPr>
        <w:rPr>
          <w:b/>
          <w:szCs w:val="22"/>
          <w:u w:val="single"/>
        </w:rPr>
      </w:pPr>
    </w:p>
    <w:p w14:paraId="4C1FAE5D" w14:textId="77777777" w:rsidR="00770A9F" w:rsidRPr="00946B92" w:rsidRDefault="00770A9F" w:rsidP="008444A3">
      <w:pPr>
        <w:ind w:left="465"/>
        <w:rPr>
          <w:szCs w:val="22"/>
        </w:rPr>
      </w:pPr>
      <w:r w:rsidRPr="00946B92">
        <w:rPr>
          <w:szCs w:val="22"/>
        </w:rPr>
        <w:t>The minutes of the previous meeting were agreed and signed by the Chair and Co-ordinator as a true record.</w:t>
      </w:r>
    </w:p>
    <w:p w14:paraId="76711068" w14:textId="77777777" w:rsidR="00770A9F" w:rsidRPr="00946B92" w:rsidRDefault="00770A9F" w:rsidP="008444A3">
      <w:pPr>
        <w:ind w:left="465"/>
        <w:rPr>
          <w:szCs w:val="22"/>
        </w:rPr>
      </w:pPr>
    </w:p>
    <w:p w14:paraId="6A8F51D3" w14:textId="77777777" w:rsidR="00770A9F" w:rsidRDefault="00770A9F" w:rsidP="00770A9F">
      <w:pPr>
        <w:numPr>
          <w:ilvl w:val="0"/>
          <w:numId w:val="1"/>
        </w:numPr>
        <w:rPr>
          <w:b/>
          <w:szCs w:val="22"/>
          <w:u w:val="single"/>
        </w:rPr>
      </w:pPr>
      <w:r w:rsidRPr="00946B92">
        <w:rPr>
          <w:b/>
          <w:szCs w:val="22"/>
          <w:u w:val="single"/>
        </w:rPr>
        <w:t>Matters Arising</w:t>
      </w:r>
    </w:p>
    <w:p w14:paraId="17430929" w14:textId="77777777" w:rsidR="00346F53" w:rsidRPr="00346F53" w:rsidRDefault="00346F53" w:rsidP="00346F53">
      <w:pPr>
        <w:ind w:left="465"/>
        <w:rPr>
          <w:szCs w:val="22"/>
        </w:rPr>
      </w:pPr>
      <w:r>
        <w:rPr>
          <w:szCs w:val="22"/>
        </w:rPr>
        <w:t>Discuss</w:t>
      </w:r>
      <w:r w:rsidR="00D14F46">
        <w:rPr>
          <w:szCs w:val="22"/>
        </w:rPr>
        <w:t xml:space="preserve">ion arose around </w:t>
      </w:r>
      <w:r w:rsidR="002137BF">
        <w:rPr>
          <w:szCs w:val="22"/>
        </w:rPr>
        <w:t xml:space="preserve">ensuring </w:t>
      </w:r>
      <w:r w:rsidR="00D14F46">
        <w:rPr>
          <w:szCs w:val="22"/>
        </w:rPr>
        <w:t xml:space="preserve">CI indemnity, safety plans for depression questionnaires and </w:t>
      </w:r>
      <w:r w:rsidR="002137BF">
        <w:rPr>
          <w:szCs w:val="22"/>
        </w:rPr>
        <w:t xml:space="preserve">New Zealand </w:t>
      </w:r>
      <w:r w:rsidR="00D14F46">
        <w:rPr>
          <w:szCs w:val="22"/>
        </w:rPr>
        <w:t>territory-specific insurance which the Chair agreed to discuss with the secretariat before next meeting.</w:t>
      </w:r>
    </w:p>
    <w:p w14:paraId="01C326E4" w14:textId="77777777" w:rsidR="00770A9F" w:rsidRPr="00946B92" w:rsidRDefault="00770A9F" w:rsidP="008444A3">
      <w:pPr>
        <w:ind w:left="465"/>
        <w:rPr>
          <w:szCs w:val="22"/>
        </w:rPr>
      </w:pPr>
    </w:p>
    <w:p w14:paraId="36B7A6C3" w14:textId="77777777" w:rsidR="00770A9F" w:rsidRPr="00946B92" w:rsidRDefault="00770A9F" w:rsidP="00770A9F">
      <w:pPr>
        <w:rPr>
          <w:szCs w:val="22"/>
        </w:rPr>
      </w:pPr>
    </w:p>
    <w:p w14:paraId="3E854795" w14:textId="77777777" w:rsidR="00770A9F" w:rsidRPr="00946B92" w:rsidRDefault="00770A9F" w:rsidP="001260F1">
      <w:pPr>
        <w:ind w:left="465"/>
        <w:rPr>
          <w:szCs w:val="22"/>
        </w:rPr>
      </w:pPr>
    </w:p>
    <w:p w14:paraId="1A17E736" w14:textId="77777777" w:rsidR="00770A9F" w:rsidRDefault="00770A9F" w:rsidP="00E24E77"/>
    <w:p w14:paraId="220DD26B" w14:textId="77777777" w:rsidR="00770A9F" w:rsidRDefault="00770A9F" w:rsidP="00E24E77"/>
    <w:p w14:paraId="074E1782" w14:textId="77777777" w:rsidR="00C06097" w:rsidRPr="00121262" w:rsidRDefault="00E24E77" w:rsidP="00770A9F">
      <w:r>
        <w:t xml:space="preserve">The meeting </w:t>
      </w:r>
      <w:r w:rsidRPr="00E9451E">
        <w:t xml:space="preserve">closed at </w:t>
      </w:r>
      <w:r w:rsidR="00295351" w:rsidRPr="00E9451E">
        <w:rPr>
          <w:rFonts w:cs="Arial"/>
          <w:szCs w:val="22"/>
          <w:lang w:val="en-NZ"/>
        </w:rPr>
        <w:t>4.45pm</w:t>
      </w:r>
    </w:p>
    <w:sectPr w:rsidR="00C06097" w:rsidRPr="00121262" w:rsidSect="00E24E77">
      <w:footerReference w:type="even" r:id="rId15"/>
      <w:footerReference w:type="default" r:id="rId16"/>
      <w:headerReference w:type="first" r:id="rId17"/>
      <w:footerReference w:type="first" r:id="rId18"/>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66DA4F" w14:textId="77777777" w:rsidR="00DA7B8A" w:rsidRDefault="00DA7B8A">
      <w:r>
        <w:separator/>
      </w:r>
    </w:p>
  </w:endnote>
  <w:endnote w:type="continuationSeparator" w:id="0">
    <w:p w14:paraId="22826A1A" w14:textId="77777777" w:rsidR="00DA7B8A" w:rsidRDefault="00DA7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0FEBF" w14:textId="77777777" w:rsidR="00D3414F" w:rsidRDefault="00D3414F"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9E9C6DE" w14:textId="77777777" w:rsidR="00D3414F" w:rsidRDefault="00D3414F"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D3414F" w:rsidRPr="00977E7F" w14:paraId="35ABB99E" w14:textId="77777777" w:rsidTr="0081053D">
      <w:trPr>
        <w:trHeight w:val="282"/>
      </w:trPr>
      <w:tc>
        <w:tcPr>
          <w:tcW w:w="8623" w:type="dxa"/>
        </w:tcPr>
        <w:p w14:paraId="51059B6E" w14:textId="77777777" w:rsidR="00D3414F" w:rsidRPr="00977E7F" w:rsidRDefault="00D3414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25 August 2020</w:t>
          </w:r>
        </w:p>
      </w:tc>
      <w:tc>
        <w:tcPr>
          <w:tcW w:w="1638" w:type="dxa"/>
        </w:tcPr>
        <w:p w14:paraId="5F28A76C" w14:textId="77777777" w:rsidR="00D3414F" w:rsidRPr="00977E7F" w:rsidRDefault="00D3414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17FCC502" w14:textId="77777777" w:rsidR="00D3414F" w:rsidRPr="00BF6505" w:rsidRDefault="00D3414F"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D3414F" w:rsidRPr="00977E7F" w14:paraId="311DEA16" w14:textId="77777777" w:rsidTr="0081053D">
      <w:trPr>
        <w:trHeight w:val="283"/>
      </w:trPr>
      <w:tc>
        <w:tcPr>
          <w:tcW w:w="8585" w:type="dxa"/>
        </w:tcPr>
        <w:p w14:paraId="016C796B" w14:textId="77777777" w:rsidR="00D3414F" w:rsidRPr="00977E7F" w:rsidRDefault="00D3414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25 August 2020</w:t>
          </w:r>
        </w:p>
      </w:tc>
      <w:tc>
        <w:tcPr>
          <w:tcW w:w="1631" w:type="dxa"/>
        </w:tcPr>
        <w:p w14:paraId="397AA522" w14:textId="77777777" w:rsidR="00D3414F" w:rsidRPr="00977E7F" w:rsidRDefault="00D3414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63AA2009" w14:textId="77777777" w:rsidR="00D3414F" w:rsidRPr="00C91F3F" w:rsidRDefault="00D3414F"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2AF6B7" w14:textId="77777777" w:rsidR="00DA7B8A" w:rsidRDefault="00DA7B8A">
      <w:r>
        <w:separator/>
      </w:r>
    </w:p>
  </w:footnote>
  <w:footnote w:type="continuationSeparator" w:id="0">
    <w:p w14:paraId="3915F3DC" w14:textId="77777777" w:rsidR="00DA7B8A" w:rsidRDefault="00DA7B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BF" w:firstRow="1" w:lastRow="0" w:firstColumn="1" w:lastColumn="0" w:noHBand="0" w:noVBand="0"/>
    </w:tblPr>
    <w:tblGrid>
      <w:gridCol w:w="1970"/>
      <w:gridCol w:w="7930"/>
    </w:tblGrid>
    <w:tr w:rsidR="00D3414F" w14:paraId="4B08F5AC" w14:textId="77777777" w:rsidTr="00987913">
      <w:trPr>
        <w:trHeight w:val="1079"/>
      </w:trPr>
      <w:tc>
        <w:tcPr>
          <w:tcW w:w="1914" w:type="dxa"/>
          <w:tcBorders>
            <w:bottom w:val="single" w:sz="4" w:space="0" w:color="auto"/>
          </w:tcBorders>
        </w:tcPr>
        <w:p w14:paraId="4AEEC6FA" w14:textId="3DD8A7B6" w:rsidR="00D3414F" w:rsidRPr="00987913" w:rsidRDefault="00AA19D8" w:rsidP="00987913">
          <w:pPr>
            <w:pStyle w:val="Heading1"/>
          </w:pPr>
          <w:r w:rsidRPr="00987913">
            <w:rPr>
              <w:noProof/>
            </w:rPr>
            <w:drawing>
              <wp:inline distT="0" distB="0" distL="0" distR="0" wp14:anchorId="312CD5AC" wp14:editId="51762E3C">
                <wp:extent cx="1075055" cy="7092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055" cy="709295"/>
                        </a:xfrm>
                        <a:prstGeom prst="rect">
                          <a:avLst/>
                        </a:prstGeom>
                        <a:noFill/>
                        <a:ln>
                          <a:noFill/>
                        </a:ln>
                      </pic:spPr>
                    </pic:pic>
                  </a:graphicData>
                </a:graphic>
              </wp:inline>
            </w:drawing>
          </w:r>
        </w:p>
      </w:tc>
      <w:tc>
        <w:tcPr>
          <w:tcW w:w="7986" w:type="dxa"/>
          <w:tcBorders>
            <w:bottom w:val="single" w:sz="4" w:space="0" w:color="auto"/>
          </w:tcBorders>
          <w:vAlign w:val="bottom"/>
        </w:tcPr>
        <w:p w14:paraId="45543884" w14:textId="77777777" w:rsidR="00D3414F" w:rsidRPr="00987913" w:rsidRDefault="00D3414F" w:rsidP="00987913">
          <w:pPr>
            <w:pStyle w:val="Heading1"/>
          </w:pPr>
          <w:r>
            <w:tab/>
            <w:t>Minutes</w:t>
          </w:r>
        </w:p>
      </w:tc>
    </w:tr>
  </w:tbl>
  <w:p w14:paraId="31C59988" w14:textId="77777777" w:rsidR="00D3414F" w:rsidRDefault="00D3414F"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C5340"/>
    <w:multiLevelType w:val="hybridMultilevel"/>
    <w:tmpl w:val="F2AC5956"/>
    <w:lvl w:ilvl="0" w:tplc="1409000F">
      <w:start w:val="1"/>
      <w:numFmt w:val="decimal"/>
      <w:lvlText w:val="%1."/>
      <w:lvlJc w:val="left"/>
      <w:pPr>
        <w:ind w:left="720" w:hanging="360"/>
      </w:pPr>
      <w:rPr>
        <w:rFonts w:cs="Times New Roman" w:hint="default"/>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D471B0C"/>
    <w:multiLevelType w:val="hybridMultilevel"/>
    <w:tmpl w:val="06EE4328"/>
    <w:lvl w:ilvl="0" w:tplc="1409000F">
      <w:start w:val="1"/>
      <w:numFmt w:val="decimal"/>
      <w:lvlText w:val="%1."/>
      <w:lvlJc w:val="left"/>
      <w:pPr>
        <w:ind w:left="720" w:hanging="360"/>
      </w:pPr>
      <w:rPr>
        <w:rFonts w:cs="Times New Roman" w:hint="default"/>
      </w:rPr>
    </w:lvl>
    <w:lvl w:ilvl="1" w:tplc="14090019">
      <w:start w:val="1"/>
      <w:numFmt w:val="lowerLetter"/>
      <w:lvlText w:val="%2."/>
      <w:lvlJc w:val="left"/>
      <w:pPr>
        <w:ind w:left="1440" w:hanging="360"/>
      </w:pPr>
      <w:rPr>
        <w:rFonts w:cs="Times New Roman"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4C62A64"/>
    <w:multiLevelType w:val="hybridMultilevel"/>
    <w:tmpl w:val="CE38D19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2E663460"/>
    <w:multiLevelType w:val="hybridMultilevel"/>
    <w:tmpl w:val="6932010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E8D05F3"/>
    <w:multiLevelType w:val="hybridMultilevel"/>
    <w:tmpl w:val="B23E661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2EB92116"/>
    <w:multiLevelType w:val="hybridMultilevel"/>
    <w:tmpl w:val="1848F848"/>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314C5D11"/>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35280D2A"/>
    <w:multiLevelType w:val="hybridMultilevel"/>
    <w:tmpl w:val="BB8EE276"/>
    <w:lvl w:ilvl="0" w:tplc="1409000F">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37F458F6"/>
    <w:multiLevelType w:val="hybridMultilevel"/>
    <w:tmpl w:val="56CA0FD8"/>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0" w15:restartNumberingAfterBreak="0">
    <w:nsid w:val="48743F20"/>
    <w:multiLevelType w:val="hybridMultilevel"/>
    <w:tmpl w:val="D254A1B6"/>
    <w:lvl w:ilvl="0" w:tplc="1409000F">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49E63FE6"/>
    <w:multiLevelType w:val="hybridMultilevel"/>
    <w:tmpl w:val="BB8EE276"/>
    <w:lvl w:ilvl="0" w:tplc="1409000F">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4B362147"/>
    <w:multiLevelType w:val="hybridMultilevel"/>
    <w:tmpl w:val="B170B70E"/>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5443671B"/>
    <w:multiLevelType w:val="hybridMultilevel"/>
    <w:tmpl w:val="BB8EE276"/>
    <w:lvl w:ilvl="0" w:tplc="1409000F">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550A2BD5"/>
    <w:multiLevelType w:val="hybridMultilevel"/>
    <w:tmpl w:val="6A9A357E"/>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5D875463"/>
    <w:multiLevelType w:val="hybridMultilevel"/>
    <w:tmpl w:val="40C89796"/>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6" w15:restartNumberingAfterBreak="0">
    <w:nsid w:val="5EF94116"/>
    <w:multiLevelType w:val="hybridMultilevel"/>
    <w:tmpl w:val="14CAD144"/>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615013B6"/>
    <w:multiLevelType w:val="hybridMultilevel"/>
    <w:tmpl w:val="16A636A4"/>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67E62C97"/>
    <w:multiLevelType w:val="hybridMultilevel"/>
    <w:tmpl w:val="61987EEC"/>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683C0FFE"/>
    <w:multiLevelType w:val="hybridMultilevel"/>
    <w:tmpl w:val="D7405BB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hint="default"/>
      </w:rPr>
    </w:lvl>
    <w:lvl w:ilvl="8" w:tplc="14090005">
      <w:start w:val="1"/>
      <w:numFmt w:val="bullet"/>
      <w:lvlText w:val=""/>
      <w:lvlJc w:val="left"/>
      <w:pPr>
        <w:ind w:left="6480" w:hanging="360"/>
      </w:pPr>
      <w:rPr>
        <w:rFonts w:ascii="Wingdings" w:hAnsi="Wingdings" w:hint="default"/>
      </w:rPr>
    </w:lvl>
  </w:abstractNum>
  <w:abstractNum w:abstractNumId="20" w15:restartNumberingAfterBreak="0">
    <w:nsid w:val="6A0C2EE9"/>
    <w:multiLevelType w:val="hybridMultilevel"/>
    <w:tmpl w:val="BB8EE276"/>
    <w:lvl w:ilvl="0" w:tplc="1409000F">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75FF1879"/>
    <w:multiLevelType w:val="hybridMultilevel"/>
    <w:tmpl w:val="BB8EE276"/>
    <w:lvl w:ilvl="0" w:tplc="1409000F">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7969082C"/>
    <w:multiLevelType w:val="hybridMultilevel"/>
    <w:tmpl w:val="3594B74A"/>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8"/>
  </w:num>
  <w:num w:numId="4">
    <w:abstractNumId w:val="6"/>
  </w:num>
  <w:num w:numId="5">
    <w:abstractNumId w:val="0"/>
  </w:num>
  <w:num w:numId="6">
    <w:abstractNumId w:val="4"/>
  </w:num>
  <w:num w:numId="7">
    <w:abstractNumId w:val="1"/>
  </w:num>
  <w:num w:numId="8">
    <w:abstractNumId w:val="14"/>
  </w:num>
  <w:num w:numId="9">
    <w:abstractNumId w:val="16"/>
  </w:num>
  <w:num w:numId="10">
    <w:abstractNumId w:val="7"/>
  </w:num>
  <w:num w:numId="11">
    <w:abstractNumId w:val="22"/>
  </w:num>
  <w:num w:numId="12">
    <w:abstractNumId w:val="19"/>
    <w:lvlOverride w:ilvl="0"/>
    <w:lvlOverride w:ilvl="1"/>
    <w:lvlOverride w:ilvl="2"/>
    <w:lvlOverride w:ilvl="3"/>
    <w:lvlOverride w:ilvl="4"/>
    <w:lvlOverride w:ilvl="5"/>
    <w:lvlOverride w:ilvl="6"/>
    <w:lvlOverride w:ilvl="7"/>
    <w:lvlOverride w:ilvl="8"/>
  </w:num>
  <w:num w:numId="13">
    <w:abstractNumId w:val="15"/>
  </w:num>
  <w:num w:numId="14">
    <w:abstractNumId w:val="21"/>
  </w:num>
  <w:num w:numId="15">
    <w:abstractNumId w:val="10"/>
  </w:num>
  <w:num w:numId="16">
    <w:abstractNumId w:val="9"/>
  </w:num>
  <w:num w:numId="17">
    <w:abstractNumId w:val="8"/>
  </w:num>
  <w:num w:numId="18">
    <w:abstractNumId w:val="13"/>
  </w:num>
  <w:num w:numId="19">
    <w:abstractNumId w:val="11"/>
  </w:num>
  <w:num w:numId="20">
    <w:abstractNumId w:val="2"/>
  </w:num>
  <w:num w:numId="21">
    <w:abstractNumId w:val="17"/>
  </w:num>
  <w:num w:numId="22">
    <w:abstractNumId w:val="12"/>
  </w:num>
  <w:num w:numId="23">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0000"/>
    <w:rsid w:val="00011269"/>
    <w:rsid w:val="00023748"/>
    <w:rsid w:val="00024BE1"/>
    <w:rsid w:val="00030817"/>
    <w:rsid w:val="00030E73"/>
    <w:rsid w:val="00034E50"/>
    <w:rsid w:val="00064773"/>
    <w:rsid w:val="00065193"/>
    <w:rsid w:val="0006634F"/>
    <w:rsid w:val="0006682F"/>
    <w:rsid w:val="00066E8B"/>
    <w:rsid w:val="000732A9"/>
    <w:rsid w:val="000763E3"/>
    <w:rsid w:val="00082758"/>
    <w:rsid w:val="000827D1"/>
    <w:rsid w:val="000A1C67"/>
    <w:rsid w:val="000A317B"/>
    <w:rsid w:val="000A5980"/>
    <w:rsid w:val="000B2808"/>
    <w:rsid w:val="000B2F36"/>
    <w:rsid w:val="000C4C7E"/>
    <w:rsid w:val="000C65E8"/>
    <w:rsid w:val="000D7377"/>
    <w:rsid w:val="000E05F7"/>
    <w:rsid w:val="000F2F24"/>
    <w:rsid w:val="000F67CA"/>
    <w:rsid w:val="0011026E"/>
    <w:rsid w:val="00116E00"/>
    <w:rsid w:val="00121262"/>
    <w:rsid w:val="001260F1"/>
    <w:rsid w:val="00140159"/>
    <w:rsid w:val="00140BEC"/>
    <w:rsid w:val="00142A63"/>
    <w:rsid w:val="00147568"/>
    <w:rsid w:val="00151B02"/>
    <w:rsid w:val="00157A20"/>
    <w:rsid w:val="00164978"/>
    <w:rsid w:val="00171AF9"/>
    <w:rsid w:val="0018131C"/>
    <w:rsid w:val="00184D6C"/>
    <w:rsid w:val="001853FE"/>
    <w:rsid w:val="0018623C"/>
    <w:rsid w:val="001871F9"/>
    <w:rsid w:val="001920A9"/>
    <w:rsid w:val="0019479B"/>
    <w:rsid w:val="001A3A93"/>
    <w:rsid w:val="001A422A"/>
    <w:rsid w:val="001B065D"/>
    <w:rsid w:val="001B6362"/>
    <w:rsid w:val="001C059D"/>
    <w:rsid w:val="001C0E54"/>
    <w:rsid w:val="001C6175"/>
    <w:rsid w:val="001E29B4"/>
    <w:rsid w:val="001F32E6"/>
    <w:rsid w:val="001F3A91"/>
    <w:rsid w:val="0020156C"/>
    <w:rsid w:val="00202EBB"/>
    <w:rsid w:val="00204AC4"/>
    <w:rsid w:val="002070A8"/>
    <w:rsid w:val="00211584"/>
    <w:rsid w:val="002137BF"/>
    <w:rsid w:val="00214820"/>
    <w:rsid w:val="00223FDC"/>
    <w:rsid w:val="00243A5D"/>
    <w:rsid w:val="0025574F"/>
    <w:rsid w:val="0026479B"/>
    <w:rsid w:val="00276B34"/>
    <w:rsid w:val="00283B2E"/>
    <w:rsid w:val="00285CB4"/>
    <w:rsid w:val="00294179"/>
    <w:rsid w:val="00295351"/>
    <w:rsid w:val="00296CAF"/>
    <w:rsid w:val="002A0DDE"/>
    <w:rsid w:val="002A1B08"/>
    <w:rsid w:val="002A365B"/>
    <w:rsid w:val="002A6865"/>
    <w:rsid w:val="002A7DD5"/>
    <w:rsid w:val="002B0EC7"/>
    <w:rsid w:val="002B116A"/>
    <w:rsid w:val="002C3CAE"/>
    <w:rsid w:val="002C4FAF"/>
    <w:rsid w:val="002E3C8B"/>
    <w:rsid w:val="002E7A84"/>
    <w:rsid w:val="002F2580"/>
    <w:rsid w:val="002F2A12"/>
    <w:rsid w:val="003056DC"/>
    <w:rsid w:val="0031086D"/>
    <w:rsid w:val="00311C4E"/>
    <w:rsid w:val="0031393B"/>
    <w:rsid w:val="003154A0"/>
    <w:rsid w:val="003177B6"/>
    <w:rsid w:val="00323FA9"/>
    <w:rsid w:val="00325EB0"/>
    <w:rsid w:val="0033364E"/>
    <w:rsid w:val="003400A6"/>
    <w:rsid w:val="00346F53"/>
    <w:rsid w:val="00355740"/>
    <w:rsid w:val="003642DA"/>
    <w:rsid w:val="00375813"/>
    <w:rsid w:val="00375C2D"/>
    <w:rsid w:val="00381680"/>
    <w:rsid w:val="00381DF9"/>
    <w:rsid w:val="00382380"/>
    <w:rsid w:val="00386052"/>
    <w:rsid w:val="003A55BD"/>
    <w:rsid w:val="003A5713"/>
    <w:rsid w:val="003A5D1E"/>
    <w:rsid w:val="003B1046"/>
    <w:rsid w:val="003C227D"/>
    <w:rsid w:val="003D26EC"/>
    <w:rsid w:val="003D3F06"/>
    <w:rsid w:val="003D4CE9"/>
    <w:rsid w:val="003E10C0"/>
    <w:rsid w:val="003E3E13"/>
    <w:rsid w:val="003E6326"/>
    <w:rsid w:val="00404347"/>
    <w:rsid w:val="00413BF1"/>
    <w:rsid w:val="00415ABA"/>
    <w:rsid w:val="00415C7D"/>
    <w:rsid w:val="00427BF7"/>
    <w:rsid w:val="00431DEE"/>
    <w:rsid w:val="00435DD0"/>
    <w:rsid w:val="00436046"/>
    <w:rsid w:val="00436F07"/>
    <w:rsid w:val="00441784"/>
    <w:rsid w:val="00447D70"/>
    <w:rsid w:val="004549E5"/>
    <w:rsid w:val="00457752"/>
    <w:rsid w:val="00465A93"/>
    <w:rsid w:val="00466AA7"/>
    <w:rsid w:val="00472C37"/>
    <w:rsid w:val="0047482A"/>
    <w:rsid w:val="004802C1"/>
    <w:rsid w:val="00485A43"/>
    <w:rsid w:val="004874CD"/>
    <w:rsid w:val="004917FA"/>
    <w:rsid w:val="00492394"/>
    <w:rsid w:val="00497782"/>
    <w:rsid w:val="004A266F"/>
    <w:rsid w:val="004A6973"/>
    <w:rsid w:val="004B1081"/>
    <w:rsid w:val="004B3E61"/>
    <w:rsid w:val="004B7466"/>
    <w:rsid w:val="004C24F7"/>
    <w:rsid w:val="004C4D87"/>
    <w:rsid w:val="004C603C"/>
    <w:rsid w:val="004D121E"/>
    <w:rsid w:val="004D2ABE"/>
    <w:rsid w:val="004D2C2F"/>
    <w:rsid w:val="004D7651"/>
    <w:rsid w:val="004E0CC2"/>
    <w:rsid w:val="004E37FE"/>
    <w:rsid w:val="004E4133"/>
    <w:rsid w:val="004E41C9"/>
    <w:rsid w:val="004E558C"/>
    <w:rsid w:val="004E5BA5"/>
    <w:rsid w:val="00501A66"/>
    <w:rsid w:val="005163DE"/>
    <w:rsid w:val="00522B40"/>
    <w:rsid w:val="00525830"/>
    <w:rsid w:val="00537AEF"/>
    <w:rsid w:val="00542921"/>
    <w:rsid w:val="00542CE5"/>
    <w:rsid w:val="005468F0"/>
    <w:rsid w:val="00550AA0"/>
    <w:rsid w:val="00556E39"/>
    <w:rsid w:val="005571F5"/>
    <w:rsid w:val="00560833"/>
    <w:rsid w:val="00561850"/>
    <w:rsid w:val="0057086F"/>
    <w:rsid w:val="00574C24"/>
    <w:rsid w:val="00574D91"/>
    <w:rsid w:val="005866BA"/>
    <w:rsid w:val="00592668"/>
    <w:rsid w:val="00593C77"/>
    <w:rsid w:val="00595113"/>
    <w:rsid w:val="005A19E8"/>
    <w:rsid w:val="005A385C"/>
    <w:rsid w:val="005A710B"/>
    <w:rsid w:val="005B6640"/>
    <w:rsid w:val="005C1DB3"/>
    <w:rsid w:val="005C6A92"/>
    <w:rsid w:val="005D3F05"/>
    <w:rsid w:val="005D4C88"/>
    <w:rsid w:val="005D4E8F"/>
    <w:rsid w:val="005D669D"/>
    <w:rsid w:val="005E2FC5"/>
    <w:rsid w:val="00613CAA"/>
    <w:rsid w:val="00614AC6"/>
    <w:rsid w:val="00622FA1"/>
    <w:rsid w:val="00630AFB"/>
    <w:rsid w:val="00632B8D"/>
    <w:rsid w:val="00632C2B"/>
    <w:rsid w:val="006342E1"/>
    <w:rsid w:val="00641BAB"/>
    <w:rsid w:val="00641D1A"/>
    <w:rsid w:val="00642518"/>
    <w:rsid w:val="00644893"/>
    <w:rsid w:val="00666481"/>
    <w:rsid w:val="006808AB"/>
    <w:rsid w:val="00680B7B"/>
    <w:rsid w:val="006817C5"/>
    <w:rsid w:val="00690EA8"/>
    <w:rsid w:val="0069524A"/>
    <w:rsid w:val="006A2F74"/>
    <w:rsid w:val="006A496D"/>
    <w:rsid w:val="006B1823"/>
    <w:rsid w:val="006C4833"/>
    <w:rsid w:val="006C6932"/>
    <w:rsid w:val="006C708F"/>
    <w:rsid w:val="006C77A4"/>
    <w:rsid w:val="006D381F"/>
    <w:rsid w:val="006D4840"/>
    <w:rsid w:val="006F3413"/>
    <w:rsid w:val="006F67DD"/>
    <w:rsid w:val="00711330"/>
    <w:rsid w:val="00712217"/>
    <w:rsid w:val="0071624B"/>
    <w:rsid w:val="007167C2"/>
    <w:rsid w:val="0072530A"/>
    <w:rsid w:val="0072793E"/>
    <w:rsid w:val="00727A82"/>
    <w:rsid w:val="00730BAD"/>
    <w:rsid w:val="00737652"/>
    <w:rsid w:val="0074111D"/>
    <w:rsid w:val="007433D6"/>
    <w:rsid w:val="007457C8"/>
    <w:rsid w:val="00745DA2"/>
    <w:rsid w:val="007530CA"/>
    <w:rsid w:val="00753E2C"/>
    <w:rsid w:val="0075790E"/>
    <w:rsid w:val="007642AE"/>
    <w:rsid w:val="007649AD"/>
    <w:rsid w:val="00765061"/>
    <w:rsid w:val="00766E79"/>
    <w:rsid w:val="00770A9F"/>
    <w:rsid w:val="007772FC"/>
    <w:rsid w:val="00781421"/>
    <w:rsid w:val="00782FAE"/>
    <w:rsid w:val="007868FC"/>
    <w:rsid w:val="00795EDD"/>
    <w:rsid w:val="007A3047"/>
    <w:rsid w:val="007A6B47"/>
    <w:rsid w:val="007B0F44"/>
    <w:rsid w:val="007B25AE"/>
    <w:rsid w:val="007C05C0"/>
    <w:rsid w:val="007C1A85"/>
    <w:rsid w:val="007C5048"/>
    <w:rsid w:val="007C50DA"/>
    <w:rsid w:val="007D0BE2"/>
    <w:rsid w:val="007D1587"/>
    <w:rsid w:val="007D5756"/>
    <w:rsid w:val="007E2D30"/>
    <w:rsid w:val="007E3835"/>
    <w:rsid w:val="007E7DBE"/>
    <w:rsid w:val="007F56D5"/>
    <w:rsid w:val="007F620D"/>
    <w:rsid w:val="0080327B"/>
    <w:rsid w:val="00806AE8"/>
    <w:rsid w:val="0081053D"/>
    <w:rsid w:val="00821014"/>
    <w:rsid w:val="00826455"/>
    <w:rsid w:val="00831CCE"/>
    <w:rsid w:val="00841276"/>
    <w:rsid w:val="008444A3"/>
    <w:rsid w:val="00862444"/>
    <w:rsid w:val="008629FF"/>
    <w:rsid w:val="00867F13"/>
    <w:rsid w:val="00872659"/>
    <w:rsid w:val="00872D1D"/>
    <w:rsid w:val="008739CB"/>
    <w:rsid w:val="00882FD5"/>
    <w:rsid w:val="008869BB"/>
    <w:rsid w:val="0088735C"/>
    <w:rsid w:val="00894BEA"/>
    <w:rsid w:val="008A717F"/>
    <w:rsid w:val="008A78EA"/>
    <w:rsid w:val="008B25EF"/>
    <w:rsid w:val="008B744F"/>
    <w:rsid w:val="008D1D64"/>
    <w:rsid w:val="008D61B5"/>
    <w:rsid w:val="008E26A8"/>
    <w:rsid w:val="008F7153"/>
    <w:rsid w:val="008F7EAA"/>
    <w:rsid w:val="00904932"/>
    <w:rsid w:val="00911213"/>
    <w:rsid w:val="00913D8F"/>
    <w:rsid w:val="00927FFE"/>
    <w:rsid w:val="00932E8C"/>
    <w:rsid w:val="009378A7"/>
    <w:rsid w:val="00945C12"/>
    <w:rsid w:val="009464E8"/>
    <w:rsid w:val="00946B92"/>
    <w:rsid w:val="009477BD"/>
    <w:rsid w:val="00950F8A"/>
    <w:rsid w:val="009513F0"/>
    <w:rsid w:val="009519A9"/>
    <w:rsid w:val="00954B40"/>
    <w:rsid w:val="00960BFE"/>
    <w:rsid w:val="0096159C"/>
    <w:rsid w:val="00961E45"/>
    <w:rsid w:val="00961FED"/>
    <w:rsid w:val="00962F3F"/>
    <w:rsid w:val="00965308"/>
    <w:rsid w:val="009706C6"/>
    <w:rsid w:val="00972D09"/>
    <w:rsid w:val="0097393A"/>
    <w:rsid w:val="0097617B"/>
    <w:rsid w:val="00977E7F"/>
    <w:rsid w:val="0098032A"/>
    <w:rsid w:val="00987756"/>
    <w:rsid w:val="00987913"/>
    <w:rsid w:val="00987A4A"/>
    <w:rsid w:val="009910FB"/>
    <w:rsid w:val="00995D44"/>
    <w:rsid w:val="009A03F9"/>
    <w:rsid w:val="009A2721"/>
    <w:rsid w:val="009B6211"/>
    <w:rsid w:val="009C171D"/>
    <w:rsid w:val="009C51DB"/>
    <w:rsid w:val="009C7336"/>
    <w:rsid w:val="009C7F11"/>
    <w:rsid w:val="009D1342"/>
    <w:rsid w:val="009D5DA4"/>
    <w:rsid w:val="009D75A7"/>
    <w:rsid w:val="009D77D5"/>
    <w:rsid w:val="009E2766"/>
    <w:rsid w:val="009E6C99"/>
    <w:rsid w:val="009F0BDF"/>
    <w:rsid w:val="009F298D"/>
    <w:rsid w:val="009F6A6A"/>
    <w:rsid w:val="009F7734"/>
    <w:rsid w:val="00A025C0"/>
    <w:rsid w:val="00A12702"/>
    <w:rsid w:val="00A16058"/>
    <w:rsid w:val="00A4182D"/>
    <w:rsid w:val="00A424ED"/>
    <w:rsid w:val="00A51639"/>
    <w:rsid w:val="00A5362B"/>
    <w:rsid w:val="00A63974"/>
    <w:rsid w:val="00A65F4E"/>
    <w:rsid w:val="00A723C2"/>
    <w:rsid w:val="00A81DBC"/>
    <w:rsid w:val="00A83F55"/>
    <w:rsid w:val="00A84630"/>
    <w:rsid w:val="00A863CC"/>
    <w:rsid w:val="00A9009E"/>
    <w:rsid w:val="00A92ADA"/>
    <w:rsid w:val="00A9572D"/>
    <w:rsid w:val="00AA19D8"/>
    <w:rsid w:val="00AA20E7"/>
    <w:rsid w:val="00AA32BD"/>
    <w:rsid w:val="00AA79BD"/>
    <w:rsid w:val="00AB2885"/>
    <w:rsid w:val="00AB2F16"/>
    <w:rsid w:val="00AB3FD5"/>
    <w:rsid w:val="00AB4424"/>
    <w:rsid w:val="00AB51B7"/>
    <w:rsid w:val="00AE66AB"/>
    <w:rsid w:val="00AF6E1E"/>
    <w:rsid w:val="00AF7D00"/>
    <w:rsid w:val="00B03499"/>
    <w:rsid w:val="00B061FA"/>
    <w:rsid w:val="00B13330"/>
    <w:rsid w:val="00B13B86"/>
    <w:rsid w:val="00B1451A"/>
    <w:rsid w:val="00B179AC"/>
    <w:rsid w:val="00B25975"/>
    <w:rsid w:val="00B265D3"/>
    <w:rsid w:val="00B40696"/>
    <w:rsid w:val="00B434FE"/>
    <w:rsid w:val="00B46895"/>
    <w:rsid w:val="00B47FF6"/>
    <w:rsid w:val="00B50A97"/>
    <w:rsid w:val="00B6505F"/>
    <w:rsid w:val="00B678DD"/>
    <w:rsid w:val="00B7282B"/>
    <w:rsid w:val="00B72E43"/>
    <w:rsid w:val="00B73414"/>
    <w:rsid w:val="00B92E04"/>
    <w:rsid w:val="00B94FB0"/>
    <w:rsid w:val="00BA219B"/>
    <w:rsid w:val="00BB4C41"/>
    <w:rsid w:val="00BD0129"/>
    <w:rsid w:val="00BD1CB8"/>
    <w:rsid w:val="00BE03EC"/>
    <w:rsid w:val="00BE10FF"/>
    <w:rsid w:val="00BE1DC6"/>
    <w:rsid w:val="00BE5262"/>
    <w:rsid w:val="00BF0BED"/>
    <w:rsid w:val="00BF0FB3"/>
    <w:rsid w:val="00BF6505"/>
    <w:rsid w:val="00BF7EE2"/>
    <w:rsid w:val="00C00281"/>
    <w:rsid w:val="00C029FC"/>
    <w:rsid w:val="00C02D7D"/>
    <w:rsid w:val="00C06097"/>
    <w:rsid w:val="00C0708F"/>
    <w:rsid w:val="00C20853"/>
    <w:rsid w:val="00C27833"/>
    <w:rsid w:val="00C304AE"/>
    <w:rsid w:val="00C31345"/>
    <w:rsid w:val="00C33B1E"/>
    <w:rsid w:val="00C36F8E"/>
    <w:rsid w:val="00C46311"/>
    <w:rsid w:val="00C463E9"/>
    <w:rsid w:val="00C5052B"/>
    <w:rsid w:val="00C5328F"/>
    <w:rsid w:val="00C54E16"/>
    <w:rsid w:val="00C54FB9"/>
    <w:rsid w:val="00C6012B"/>
    <w:rsid w:val="00C82A2E"/>
    <w:rsid w:val="00C9073D"/>
    <w:rsid w:val="00C91F3F"/>
    <w:rsid w:val="00C93E5D"/>
    <w:rsid w:val="00C94094"/>
    <w:rsid w:val="00C958FA"/>
    <w:rsid w:val="00C95997"/>
    <w:rsid w:val="00CB0067"/>
    <w:rsid w:val="00CB6FB5"/>
    <w:rsid w:val="00CD03DE"/>
    <w:rsid w:val="00CD2C88"/>
    <w:rsid w:val="00CD5ADD"/>
    <w:rsid w:val="00CD7C96"/>
    <w:rsid w:val="00CE0CED"/>
    <w:rsid w:val="00CE2128"/>
    <w:rsid w:val="00CF4308"/>
    <w:rsid w:val="00CF52C0"/>
    <w:rsid w:val="00D03031"/>
    <w:rsid w:val="00D11BE7"/>
    <w:rsid w:val="00D12113"/>
    <w:rsid w:val="00D14F46"/>
    <w:rsid w:val="00D30FC9"/>
    <w:rsid w:val="00D3414F"/>
    <w:rsid w:val="00D3417F"/>
    <w:rsid w:val="00D34553"/>
    <w:rsid w:val="00D35321"/>
    <w:rsid w:val="00D37A47"/>
    <w:rsid w:val="00D37B67"/>
    <w:rsid w:val="00D41692"/>
    <w:rsid w:val="00D51875"/>
    <w:rsid w:val="00D6296F"/>
    <w:rsid w:val="00D62F79"/>
    <w:rsid w:val="00D76AAB"/>
    <w:rsid w:val="00D80C93"/>
    <w:rsid w:val="00D831D1"/>
    <w:rsid w:val="00D94F6E"/>
    <w:rsid w:val="00DA7B8A"/>
    <w:rsid w:val="00DB032B"/>
    <w:rsid w:val="00DB65A2"/>
    <w:rsid w:val="00DB7D67"/>
    <w:rsid w:val="00DC0F27"/>
    <w:rsid w:val="00DC35A3"/>
    <w:rsid w:val="00DC62A5"/>
    <w:rsid w:val="00DD02FF"/>
    <w:rsid w:val="00DD1BA0"/>
    <w:rsid w:val="00DD7C9D"/>
    <w:rsid w:val="00DE7387"/>
    <w:rsid w:val="00E07948"/>
    <w:rsid w:val="00E10343"/>
    <w:rsid w:val="00E105D2"/>
    <w:rsid w:val="00E15FA3"/>
    <w:rsid w:val="00E20390"/>
    <w:rsid w:val="00E24E77"/>
    <w:rsid w:val="00E41759"/>
    <w:rsid w:val="00E42A8A"/>
    <w:rsid w:val="00E4454C"/>
    <w:rsid w:val="00E4473D"/>
    <w:rsid w:val="00E47BAE"/>
    <w:rsid w:val="00E51252"/>
    <w:rsid w:val="00E528A1"/>
    <w:rsid w:val="00E572EB"/>
    <w:rsid w:val="00E739D2"/>
    <w:rsid w:val="00E758A7"/>
    <w:rsid w:val="00E76E10"/>
    <w:rsid w:val="00E7725C"/>
    <w:rsid w:val="00E82411"/>
    <w:rsid w:val="00E93549"/>
    <w:rsid w:val="00E9451E"/>
    <w:rsid w:val="00E94F41"/>
    <w:rsid w:val="00EA6A1B"/>
    <w:rsid w:val="00EA7ED1"/>
    <w:rsid w:val="00EB02AB"/>
    <w:rsid w:val="00EB4068"/>
    <w:rsid w:val="00EC068C"/>
    <w:rsid w:val="00EC6AF6"/>
    <w:rsid w:val="00ED686B"/>
    <w:rsid w:val="00EE6107"/>
    <w:rsid w:val="00EF10C4"/>
    <w:rsid w:val="00EF14B8"/>
    <w:rsid w:val="00EF3DC0"/>
    <w:rsid w:val="00F07000"/>
    <w:rsid w:val="00F1236D"/>
    <w:rsid w:val="00F33317"/>
    <w:rsid w:val="00F346D4"/>
    <w:rsid w:val="00F37EF2"/>
    <w:rsid w:val="00F37F2E"/>
    <w:rsid w:val="00F453C8"/>
    <w:rsid w:val="00F4750D"/>
    <w:rsid w:val="00F53604"/>
    <w:rsid w:val="00F61763"/>
    <w:rsid w:val="00F86804"/>
    <w:rsid w:val="00F9429C"/>
    <w:rsid w:val="00F9451C"/>
    <w:rsid w:val="00F945B4"/>
    <w:rsid w:val="00F96FEF"/>
    <w:rsid w:val="00FA3D6E"/>
    <w:rsid w:val="00FA7539"/>
    <w:rsid w:val="00FB1CCA"/>
    <w:rsid w:val="00FB3368"/>
    <w:rsid w:val="00FC118E"/>
    <w:rsid w:val="00FC6593"/>
    <w:rsid w:val="00FC781E"/>
    <w:rsid w:val="00FD1CC0"/>
    <w:rsid w:val="00FD2B1E"/>
    <w:rsid w:val="00FF14B9"/>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5E12ED"/>
  <w14:defaultImageDpi w14:val="0"/>
  <w15:docId w15:val="{30E99865-B4D5-4535-9A82-04CCD4656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ED686B"/>
    <w:pPr>
      <w:ind w:left="720"/>
      <w:contextualSpacing/>
    </w:pPr>
  </w:style>
  <w:style w:type="character" w:styleId="Hyperlink">
    <w:name w:val="Hyperlink"/>
    <w:basedOn w:val="DefaultParagraphFont"/>
    <w:uiPriority w:val="99"/>
    <w:rsid w:val="004D121E"/>
    <w:rPr>
      <w:rFonts w:cs="Times New Roman"/>
      <w:color w:val="0000FF" w:themeColor="hyperlink"/>
      <w:u w:val="single"/>
    </w:rPr>
  </w:style>
  <w:style w:type="character" w:styleId="UnresolvedMention">
    <w:name w:val="Unresolved Mention"/>
    <w:basedOn w:val="DefaultParagraphFont"/>
    <w:uiPriority w:val="99"/>
    <w:semiHidden/>
    <w:unhideWhenUsed/>
    <w:rsid w:val="004D121E"/>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5224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decs@health.govt.nz"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thics.health.govt.nz/guides-templates-forms-0/participant-information-sheet-template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thics.health.govt.nz/guides-templates-forms-0/participant-information-sheet-templat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decs@health.govt.n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2E0F6470919B42A0B34E6DA8B697AE" ma:contentTypeVersion="8" ma:contentTypeDescription="Create a new document." ma:contentTypeScope="" ma:versionID="aa55229557cdc131c7261e663bd6f8d0">
  <xsd:schema xmlns:xsd="http://www.w3.org/2001/XMLSchema" xmlns:xs="http://www.w3.org/2001/XMLSchema" xmlns:p="http://schemas.microsoft.com/office/2006/metadata/properties" xmlns:ns3="6c5d71cc-3b20-4322-b1ab-e01b77c62dde" targetNamespace="http://schemas.microsoft.com/office/2006/metadata/properties" ma:root="true" ma:fieldsID="f9cf94e44b9423bc735b7899f5d39cf5" ns3:_="">
    <xsd:import namespace="6c5d71cc-3b20-4322-b1ab-e01b77c62dd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d71cc-3b20-4322-b1ab-e01b77c62d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748E4-2C08-4A9D-9CB6-8DC635AE3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d71cc-3b20-4322-b1ab-e01b77c62d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E4AFA4-EE40-411E-A6AC-CB44E13A9914}">
  <ds:schemaRefs>
    <ds:schemaRef ds:uri="http://schemas.microsoft.com/sharepoint/v3/contenttype/forms"/>
  </ds:schemaRefs>
</ds:datastoreItem>
</file>

<file path=customXml/itemProps3.xml><?xml version="1.0" encoding="utf-8"?>
<ds:datastoreItem xmlns:ds="http://schemas.openxmlformats.org/officeDocument/2006/customXml" ds:itemID="{FBA9507D-FDAF-480B-8DDF-2DF4F9EB7CF0}">
  <ds:schemaRefs>
    <ds:schemaRef ds:uri="http://purl.org/dc/elements/1.1/"/>
    <ds:schemaRef ds:uri="http://schemas.microsoft.com/office/2006/metadata/properties"/>
    <ds:schemaRef ds:uri="6c5d71cc-3b20-4322-b1ab-e01b77c62dd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C87CEC57-D10A-4526-9515-660FB547F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5327</Words>
  <Characters>30364</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2011-05-20T06:26:00Z</cp:lastPrinted>
  <dcterms:created xsi:type="dcterms:W3CDTF">2020-09-02T02:46:00Z</dcterms:created>
  <dcterms:modified xsi:type="dcterms:W3CDTF">2020-09-02T02:46:00Z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0x010100292E0F6470919B42A0B34E6DA8B697AE</vt:lpwstr>
  </property>
</Properties>
</file>