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25 February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Terrace Conference Centre, 114 The Terrace,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711D4B" w:rsidRDefault="006C4833" w:rsidP="00E24E77">
            <w:pPr>
              <w:spacing w:before="80" w:after="80"/>
              <w:rPr>
                <w:rFonts w:cs="Arial"/>
                <w:b/>
                <w:sz w:val="20"/>
                <w:lang w:val="en-NZ" w:eastAsia="en-GB"/>
              </w:rPr>
            </w:pPr>
            <w:r w:rsidRPr="00711D4B">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101276">
            <w:pPr>
              <w:spacing w:before="80" w:after="80"/>
              <w:ind w:left="742"/>
              <w:rPr>
                <w:rFonts w:cs="Arial"/>
                <w:b/>
                <w:sz w:val="20"/>
                <w:lang w:val="en-NZ" w:eastAsia="en-GB"/>
              </w:rPr>
              <w:pPrChange w:id="0" w:author="Awhina Rangiwai" w:date="2014-04-08T12:13:00Z">
                <w:pPr>
                  <w:spacing w:before="80" w:after="80"/>
                </w:pPr>
              </w:pPrChange>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711D4B" w:rsidRDefault="00E578AA" w:rsidP="00E24E77">
            <w:pPr>
              <w:spacing w:before="80" w:after="80"/>
              <w:rPr>
                <w:rFonts w:cs="Arial"/>
                <w:sz w:val="20"/>
                <w:lang w:val="en-NZ" w:eastAsia="en-GB"/>
              </w:rPr>
            </w:pPr>
            <w:r w:rsidRPr="00711D4B">
              <w:rPr>
                <w:rFonts w:cs="Arial"/>
                <w:sz w:val="20"/>
                <w:lang w:val="en-NZ" w:eastAsia="en-GB"/>
              </w:rPr>
              <w:t>12noon</w:t>
            </w:r>
          </w:p>
        </w:tc>
        <w:tc>
          <w:tcPr>
            <w:tcW w:w="8221" w:type="dxa"/>
            <w:shd w:val="clear" w:color="auto" w:fill="F2F2F2" w:themeFill="background1" w:themeFillShade="F2"/>
          </w:tcPr>
          <w:p w:rsidR="006C4833" w:rsidRPr="00826455" w:rsidRDefault="006C4833" w:rsidP="00101276">
            <w:pPr>
              <w:spacing w:before="80" w:after="80"/>
              <w:ind w:left="742"/>
              <w:rPr>
                <w:rFonts w:cs="Arial"/>
                <w:sz w:val="20"/>
                <w:lang w:val="en-NZ" w:eastAsia="en-GB"/>
              </w:rPr>
              <w:pPrChange w:id="1" w:author="Awhina Rangiwai" w:date="2014-04-08T12:13:00Z">
                <w:pPr>
                  <w:spacing w:before="80" w:after="80"/>
                </w:pPr>
              </w:pPrChange>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711D4B" w:rsidRDefault="00E578AA" w:rsidP="00E24E77">
            <w:pPr>
              <w:spacing w:before="80" w:after="80"/>
              <w:rPr>
                <w:rFonts w:cs="Arial"/>
                <w:sz w:val="20"/>
                <w:lang w:val="en-NZ" w:eastAsia="en-GB"/>
              </w:rPr>
            </w:pPr>
            <w:r w:rsidRPr="00711D4B">
              <w:rPr>
                <w:rFonts w:cs="Arial"/>
                <w:sz w:val="20"/>
                <w:lang w:val="en-NZ" w:eastAsia="en-GB"/>
              </w:rPr>
              <w:t>12.05pm</w:t>
            </w:r>
          </w:p>
        </w:tc>
        <w:tc>
          <w:tcPr>
            <w:tcW w:w="8221" w:type="dxa"/>
            <w:shd w:val="clear" w:color="auto" w:fill="F2F2F2" w:themeFill="background1" w:themeFillShade="F2"/>
          </w:tcPr>
          <w:p w:rsidR="007F56D5" w:rsidRPr="00826455" w:rsidRDefault="007F56D5" w:rsidP="00101276">
            <w:pPr>
              <w:spacing w:before="80" w:after="80"/>
              <w:ind w:left="742"/>
              <w:rPr>
                <w:rFonts w:cs="Arial"/>
                <w:sz w:val="20"/>
                <w:lang w:val="en-NZ" w:eastAsia="en-GB"/>
              </w:rPr>
              <w:pPrChange w:id="2" w:author="Awhina Rangiwai" w:date="2014-04-08T12:13:00Z">
                <w:pPr>
                  <w:spacing w:before="80" w:after="80"/>
                </w:pPr>
              </w:pPrChange>
            </w:pPr>
            <w:r w:rsidRPr="00826455">
              <w:rPr>
                <w:rFonts w:cs="Arial"/>
                <w:sz w:val="20"/>
                <w:lang w:val="en-NZ" w:eastAsia="en-GB"/>
              </w:rPr>
              <w:t>Confirmation of minutes of meeting of 30 January 2014</w:t>
            </w:r>
          </w:p>
        </w:tc>
      </w:tr>
      <w:tr w:rsidR="007F56D5" w:rsidTr="00435DD0">
        <w:tc>
          <w:tcPr>
            <w:tcW w:w="1555" w:type="dxa"/>
            <w:shd w:val="clear" w:color="auto" w:fill="F2F2F2" w:themeFill="background1" w:themeFillShade="F2"/>
          </w:tcPr>
          <w:p w:rsidR="007F56D5" w:rsidRPr="00711D4B" w:rsidRDefault="00E578AA" w:rsidP="00E24E77">
            <w:pPr>
              <w:spacing w:before="80" w:after="80"/>
              <w:rPr>
                <w:rFonts w:cs="Arial"/>
                <w:sz w:val="20"/>
                <w:lang w:val="en-NZ" w:eastAsia="en-GB"/>
              </w:rPr>
            </w:pPr>
            <w:r w:rsidRPr="00711D4B">
              <w:rPr>
                <w:rFonts w:cs="Arial"/>
                <w:sz w:val="20"/>
                <w:lang w:val="en-NZ" w:eastAsia="en-GB"/>
              </w:rPr>
              <w:t>12.30pm</w:t>
            </w:r>
          </w:p>
        </w:tc>
        <w:tc>
          <w:tcPr>
            <w:tcW w:w="8221" w:type="dxa"/>
            <w:shd w:val="clear" w:color="auto" w:fill="F2F2F2" w:themeFill="background1" w:themeFillShade="F2"/>
          </w:tcPr>
          <w:p w:rsidR="007F56D5" w:rsidRPr="00826455" w:rsidRDefault="007F56D5" w:rsidP="00101276">
            <w:pPr>
              <w:spacing w:before="80" w:after="80"/>
              <w:ind w:left="742"/>
              <w:rPr>
                <w:rFonts w:cs="Arial"/>
                <w:sz w:val="20"/>
                <w:lang w:val="en-NZ" w:eastAsia="en-GB"/>
              </w:rPr>
              <w:pPrChange w:id="3" w:author="Awhina Rangiwai" w:date="2014-04-08T12:13:00Z">
                <w:pPr>
                  <w:spacing w:before="80" w:after="80"/>
                </w:pPr>
              </w:pPrChange>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E578AA" w:rsidRPr="00711D4B" w:rsidRDefault="00E578AA" w:rsidP="00E578AA">
            <w:pPr>
              <w:spacing w:before="80" w:after="80"/>
              <w:rPr>
                <w:rFonts w:cs="Arial"/>
                <w:sz w:val="20"/>
                <w:lang w:val="en-NZ" w:eastAsia="en-GB"/>
              </w:rPr>
            </w:pPr>
          </w:p>
        </w:tc>
        <w:tc>
          <w:tcPr>
            <w:tcW w:w="8221" w:type="dxa"/>
            <w:shd w:val="clear" w:color="auto" w:fill="F2F2F2" w:themeFill="background1" w:themeFillShade="F2"/>
          </w:tcPr>
          <w:p w:rsidR="00826455" w:rsidRPr="00E578AA" w:rsidRDefault="00826455" w:rsidP="00101276">
            <w:pPr>
              <w:ind w:left="742"/>
              <w:rPr>
                <w:sz w:val="20"/>
                <w:lang w:val="en-NZ" w:eastAsia="en-GB"/>
              </w:rPr>
              <w:pPrChange w:id="4" w:author="Awhina Rangiwai" w:date="2014-04-08T12:13:00Z">
                <w:pPr/>
              </w:pPrChange>
            </w:pPr>
            <w:r w:rsidRPr="00E578AA">
              <w:rPr>
                <w:sz w:val="20"/>
                <w:lang w:val="en-NZ" w:eastAsia="en-GB"/>
              </w:rPr>
              <w:t xml:space="preserve"> </w:t>
            </w:r>
            <w:proofErr w:type="spellStart"/>
            <w:r w:rsidRPr="00E578AA">
              <w:rPr>
                <w:sz w:val="20"/>
                <w:lang w:val="en-NZ" w:eastAsia="en-GB"/>
              </w:rPr>
              <w:t>i</w:t>
            </w:r>
            <w:proofErr w:type="spellEnd"/>
            <w:r w:rsidRPr="00E578AA">
              <w:rPr>
                <w:sz w:val="20"/>
                <w:lang w:val="en-NZ" w:eastAsia="en-GB"/>
              </w:rPr>
              <w:t xml:space="preserve"> 14/CEN/11</w:t>
            </w:r>
          </w:p>
          <w:p w:rsidR="00826455" w:rsidRPr="00E578AA" w:rsidRDefault="00826455" w:rsidP="00101276">
            <w:pPr>
              <w:ind w:left="742"/>
              <w:rPr>
                <w:sz w:val="20"/>
                <w:lang w:val="en-NZ" w:eastAsia="en-GB"/>
              </w:rPr>
              <w:pPrChange w:id="5" w:author="Awhina Rangiwai" w:date="2014-04-08T12:13:00Z">
                <w:pPr/>
              </w:pPrChange>
            </w:pPr>
            <w:r w:rsidRPr="00E578AA">
              <w:rPr>
                <w:sz w:val="20"/>
                <w:lang w:val="en-NZ" w:eastAsia="en-GB"/>
              </w:rPr>
              <w:t>ii 14/CEN/13</w:t>
            </w:r>
          </w:p>
          <w:p w:rsidR="00E578AA" w:rsidRDefault="00826455" w:rsidP="00101276">
            <w:pPr>
              <w:ind w:left="742"/>
              <w:rPr>
                <w:sz w:val="20"/>
                <w:lang w:val="en-NZ" w:eastAsia="en-GB"/>
              </w:rPr>
              <w:pPrChange w:id="6" w:author="Awhina Rangiwai" w:date="2014-04-08T12:13:00Z">
                <w:pPr/>
              </w:pPrChange>
            </w:pPr>
            <w:r w:rsidRPr="00E578AA">
              <w:rPr>
                <w:sz w:val="20"/>
                <w:lang w:val="en-NZ" w:eastAsia="en-GB"/>
              </w:rPr>
              <w:t>iii 14/CEN/15</w:t>
            </w:r>
          </w:p>
          <w:p w:rsidR="00826455" w:rsidRPr="00E578AA" w:rsidRDefault="00826455" w:rsidP="00101276">
            <w:pPr>
              <w:ind w:left="742"/>
              <w:rPr>
                <w:sz w:val="20"/>
                <w:lang w:val="en-NZ" w:eastAsia="en-GB"/>
              </w:rPr>
              <w:pPrChange w:id="7" w:author="Awhina Rangiwai" w:date="2014-04-08T12:13:00Z">
                <w:pPr/>
              </w:pPrChange>
            </w:pPr>
            <w:r w:rsidRPr="00E578AA">
              <w:rPr>
                <w:sz w:val="20"/>
                <w:lang w:val="en-NZ" w:eastAsia="en-GB"/>
              </w:rPr>
              <w:t>iv 14/CEN/16</w:t>
            </w:r>
          </w:p>
          <w:p w:rsidR="00826455" w:rsidRPr="00E578AA" w:rsidRDefault="00E578AA" w:rsidP="00101276">
            <w:pPr>
              <w:ind w:left="742"/>
              <w:rPr>
                <w:sz w:val="20"/>
                <w:lang w:val="en-NZ" w:eastAsia="en-GB"/>
              </w:rPr>
              <w:pPrChange w:id="8" w:author="Awhina Rangiwai" w:date="2014-04-08T12:13:00Z">
                <w:pPr/>
              </w:pPrChange>
            </w:pPr>
            <w:r>
              <w:rPr>
                <w:sz w:val="20"/>
                <w:lang w:val="en-NZ" w:eastAsia="en-GB"/>
              </w:rPr>
              <w:t xml:space="preserve"> </w:t>
            </w:r>
            <w:r w:rsidR="00826455" w:rsidRPr="00E578AA">
              <w:rPr>
                <w:sz w:val="20"/>
                <w:lang w:val="en-NZ" w:eastAsia="en-GB"/>
              </w:rPr>
              <w:t>v 14/CEN/17</w:t>
            </w:r>
          </w:p>
        </w:tc>
      </w:tr>
      <w:tr w:rsidR="00826455" w:rsidTr="00435DD0">
        <w:tc>
          <w:tcPr>
            <w:tcW w:w="1555" w:type="dxa"/>
            <w:shd w:val="clear" w:color="auto" w:fill="F2F2F2" w:themeFill="background1" w:themeFillShade="F2"/>
          </w:tcPr>
          <w:p w:rsidR="00826455" w:rsidRPr="00711D4B" w:rsidRDefault="00E578AA" w:rsidP="00826455">
            <w:pPr>
              <w:spacing w:before="80" w:after="80"/>
              <w:rPr>
                <w:rFonts w:cs="Arial"/>
                <w:sz w:val="20"/>
                <w:lang w:val="en-NZ" w:eastAsia="en-GB"/>
              </w:rPr>
            </w:pPr>
            <w:r w:rsidRPr="00711D4B">
              <w:rPr>
                <w:rFonts w:cs="Arial"/>
                <w:sz w:val="20"/>
                <w:lang w:val="en-NZ" w:eastAsia="en-GB"/>
              </w:rPr>
              <w:t>2.45pm</w:t>
            </w:r>
          </w:p>
        </w:tc>
        <w:tc>
          <w:tcPr>
            <w:tcW w:w="8221" w:type="dxa"/>
            <w:shd w:val="clear" w:color="auto" w:fill="F2F2F2" w:themeFill="background1" w:themeFillShade="F2"/>
          </w:tcPr>
          <w:p w:rsidR="00826455" w:rsidRPr="00826455" w:rsidRDefault="00826455" w:rsidP="00101276">
            <w:pPr>
              <w:spacing w:before="80" w:after="80"/>
              <w:ind w:left="742"/>
              <w:rPr>
                <w:rFonts w:cs="Arial"/>
                <w:sz w:val="20"/>
                <w:lang w:val="en-NZ" w:eastAsia="en-GB"/>
              </w:rPr>
              <w:pPrChange w:id="9" w:author="Awhina Rangiwai" w:date="2014-04-08T12:13:00Z">
                <w:pPr>
                  <w:spacing w:before="80" w:after="80"/>
                </w:pPr>
              </w:pPrChange>
            </w:pPr>
            <w:r w:rsidRPr="00826455">
              <w:rPr>
                <w:rFonts w:cs="Arial"/>
                <w:sz w:val="20"/>
                <w:lang w:val="en-NZ" w:eastAsia="en-GB"/>
              </w:rPr>
              <w:t>General business:</w:t>
            </w:r>
          </w:p>
          <w:p w:rsidR="00826455" w:rsidRPr="00101276" w:rsidRDefault="00826455" w:rsidP="00101276">
            <w:pPr>
              <w:pStyle w:val="ListParagraph"/>
              <w:numPr>
                <w:ilvl w:val="0"/>
                <w:numId w:val="11"/>
              </w:numPr>
              <w:spacing w:before="80" w:after="80"/>
              <w:rPr>
                <w:rFonts w:cs="Arial"/>
                <w:sz w:val="20"/>
                <w:lang w:val="en-NZ" w:eastAsia="en-GB"/>
                <w:rPrChange w:id="10" w:author="Awhina Rangiwai" w:date="2014-04-08T12:13:00Z">
                  <w:rPr>
                    <w:lang w:val="en-NZ" w:eastAsia="en-GB"/>
                  </w:rPr>
                </w:rPrChange>
              </w:rPr>
              <w:pPrChange w:id="11" w:author="Awhina Rangiwai" w:date="2014-04-08T12:13:00Z">
                <w:pPr>
                  <w:spacing w:before="80" w:after="80"/>
                  <w:ind w:left="720"/>
                </w:pPr>
              </w:pPrChange>
            </w:pPr>
            <w:r w:rsidRPr="00101276">
              <w:rPr>
                <w:rFonts w:cs="Arial"/>
                <w:sz w:val="20"/>
                <w:lang w:val="en-NZ" w:eastAsia="en-GB"/>
                <w:rPrChange w:id="12" w:author="Awhina Rangiwai" w:date="2014-04-08T12:13:00Z">
                  <w:rPr>
                    <w:lang w:val="en-NZ" w:eastAsia="en-GB"/>
                  </w:rPr>
                </w:rPrChange>
              </w:rPr>
              <w:t>Noting secti</w:t>
            </w:r>
            <w:r w:rsidR="00E578AA" w:rsidRPr="00101276">
              <w:rPr>
                <w:rFonts w:cs="Arial"/>
                <w:sz w:val="20"/>
                <w:lang w:val="en-NZ" w:eastAsia="en-GB"/>
                <w:rPrChange w:id="13" w:author="Awhina Rangiwai" w:date="2014-04-08T12:13:00Z">
                  <w:rPr>
                    <w:lang w:val="en-NZ" w:eastAsia="en-GB"/>
                  </w:rPr>
                </w:rPrChange>
              </w:rPr>
              <w:t>on</w:t>
            </w:r>
          </w:p>
        </w:tc>
      </w:tr>
      <w:tr w:rsidR="00826455" w:rsidTr="00435DD0">
        <w:tc>
          <w:tcPr>
            <w:tcW w:w="1555" w:type="dxa"/>
            <w:tcBorders>
              <w:bottom w:val="single" w:sz="4" w:space="0" w:color="auto"/>
            </w:tcBorders>
            <w:shd w:val="clear" w:color="auto" w:fill="F2F2F2" w:themeFill="background1" w:themeFillShade="F2"/>
          </w:tcPr>
          <w:p w:rsidR="00826455" w:rsidRPr="00711D4B" w:rsidRDefault="00E578AA" w:rsidP="00E578AA">
            <w:pPr>
              <w:spacing w:before="80" w:after="80"/>
              <w:rPr>
                <w:rFonts w:cs="Arial"/>
                <w:sz w:val="20"/>
                <w:lang w:val="en-NZ" w:eastAsia="en-GB"/>
              </w:rPr>
            </w:pPr>
            <w:r w:rsidRPr="00711D4B">
              <w:rPr>
                <w:rFonts w:cs="Arial"/>
                <w:sz w:val="20"/>
                <w:lang w:val="en-NZ" w:eastAsia="en-GB"/>
              </w:rPr>
              <w:t>3.00pm</w:t>
            </w:r>
          </w:p>
        </w:tc>
        <w:tc>
          <w:tcPr>
            <w:tcW w:w="8221" w:type="dxa"/>
            <w:tcBorders>
              <w:bottom w:val="single" w:sz="4" w:space="0" w:color="auto"/>
            </w:tcBorders>
            <w:shd w:val="clear" w:color="auto" w:fill="F2F2F2" w:themeFill="background1" w:themeFillShade="F2"/>
          </w:tcPr>
          <w:p w:rsidR="00826455" w:rsidRPr="00826455" w:rsidRDefault="00826455" w:rsidP="00101276">
            <w:pPr>
              <w:spacing w:before="80" w:after="80"/>
              <w:ind w:left="742"/>
              <w:rPr>
                <w:rFonts w:cs="Arial"/>
                <w:sz w:val="20"/>
                <w:lang w:val="en-NZ" w:eastAsia="en-GB"/>
              </w:rPr>
              <w:pPrChange w:id="14" w:author="Awhina Rangiwai" w:date="2014-04-08T12:13:00Z">
                <w:pPr>
                  <w:spacing w:before="80" w:after="80"/>
                </w:pPr>
              </w:pPrChange>
            </w:pPr>
            <w:r w:rsidRPr="00826455">
              <w:rPr>
                <w:rFonts w:cs="Arial"/>
                <w:sz w:val="20"/>
                <w:lang w:val="en-NZ" w:eastAsia="en-GB"/>
              </w:rPr>
              <w:t>Meeting ends</w:t>
            </w:r>
          </w:p>
        </w:tc>
      </w:tr>
    </w:tbl>
    <w:p w:rsidR="007F56D5" w:rsidRPr="00522B40" w:rsidDel="00101276" w:rsidRDefault="007F56D5" w:rsidP="00E24E77">
      <w:pPr>
        <w:spacing w:before="80" w:after="80"/>
        <w:rPr>
          <w:del w:id="15" w:author="Awhina Rangiwai" w:date="2014-04-08T12:13:00Z"/>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A3C11" w:rsidRPr="00E20390">
        <w:trPr>
          <w:trHeight w:val="240"/>
        </w:trPr>
        <w:tc>
          <w:tcPr>
            <w:tcW w:w="2700" w:type="dxa"/>
            <w:shd w:val="pct12" w:color="auto" w:fill="FFFFFF"/>
            <w:vAlign w:val="center"/>
          </w:tcPr>
          <w:p w:rsidR="002A3C11" w:rsidRPr="00E20390" w:rsidRDefault="002A3C1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2A3C11" w:rsidRPr="00E20390" w:rsidRDefault="002A3C1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2A3C11" w:rsidRPr="00E20390" w:rsidRDefault="002A3C1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2A3C11" w:rsidRPr="00E20390" w:rsidRDefault="002A3C1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2A3C11" w:rsidRPr="00E20390" w:rsidRDefault="002A3C11">
            <w:pPr>
              <w:autoSpaceDE w:val="0"/>
              <w:autoSpaceDN w:val="0"/>
              <w:adjustRightInd w:val="0"/>
              <w:rPr>
                <w:sz w:val="16"/>
                <w:szCs w:val="16"/>
              </w:rPr>
            </w:pPr>
            <w:r>
              <w:rPr>
                <w:b/>
                <w:sz w:val="16"/>
                <w:szCs w:val="16"/>
              </w:rPr>
              <w:t>Apologies</w:t>
            </w:r>
            <w:r w:rsidRPr="00E20390">
              <w:rPr>
                <w:b/>
                <w:sz w:val="16"/>
                <w:szCs w:val="16"/>
              </w:rPr>
              <w:t xml:space="preserve"> </w:t>
            </w:r>
            <w:r w:rsidRPr="00E20390">
              <w:rPr>
                <w:sz w:val="16"/>
                <w:szCs w:val="16"/>
              </w:rPr>
              <w:t xml:space="preserve"> </w:t>
            </w:r>
          </w:p>
        </w:tc>
      </w:tr>
      <w:tr w:rsidR="002A3C11" w:rsidRPr="00E20390">
        <w:trPr>
          <w:trHeight w:val="280"/>
        </w:trPr>
        <w:tc>
          <w:tcPr>
            <w:tcW w:w="2700" w:type="dxa"/>
          </w:tcPr>
          <w:p w:rsidR="002A3C11" w:rsidRPr="00E20390" w:rsidRDefault="002A3C11">
            <w:pPr>
              <w:autoSpaceDE w:val="0"/>
              <w:autoSpaceDN w:val="0"/>
              <w:adjustRightInd w:val="0"/>
              <w:rPr>
                <w:sz w:val="16"/>
                <w:szCs w:val="16"/>
              </w:rPr>
            </w:pPr>
            <w:r w:rsidRPr="00E20390">
              <w:rPr>
                <w:sz w:val="16"/>
                <w:szCs w:val="16"/>
              </w:rPr>
              <w:t xml:space="preserve">Mrs  Helen Walker </w:t>
            </w:r>
          </w:p>
        </w:tc>
        <w:tc>
          <w:tcPr>
            <w:tcW w:w="2600" w:type="dxa"/>
          </w:tcPr>
          <w:p w:rsidR="002A3C11" w:rsidRPr="00E20390" w:rsidRDefault="002A3C11">
            <w:pPr>
              <w:autoSpaceDE w:val="0"/>
              <w:autoSpaceDN w:val="0"/>
              <w:adjustRightInd w:val="0"/>
              <w:rPr>
                <w:sz w:val="16"/>
                <w:szCs w:val="16"/>
              </w:rPr>
            </w:pPr>
            <w:r w:rsidRPr="00E20390">
              <w:rPr>
                <w:sz w:val="16"/>
                <w:szCs w:val="16"/>
              </w:rPr>
              <w:t xml:space="preserve">Lay (consumer/community perspectives) </w:t>
            </w:r>
          </w:p>
        </w:tc>
        <w:tc>
          <w:tcPr>
            <w:tcW w:w="1300" w:type="dxa"/>
          </w:tcPr>
          <w:p w:rsidR="002A3C11" w:rsidRPr="00E20390" w:rsidRDefault="002A3C11">
            <w:pPr>
              <w:autoSpaceDE w:val="0"/>
              <w:autoSpaceDN w:val="0"/>
              <w:adjustRightInd w:val="0"/>
              <w:rPr>
                <w:sz w:val="16"/>
                <w:szCs w:val="16"/>
              </w:rPr>
            </w:pPr>
            <w:r w:rsidRPr="00E20390">
              <w:rPr>
                <w:sz w:val="16"/>
                <w:szCs w:val="16"/>
              </w:rPr>
              <w:t xml:space="preserve">01/07/2012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01/07/2015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Present </w:t>
            </w:r>
          </w:p>
        </w:tc>
      </w:tr>
      <w:tr w:rsidR="002A3C11" w:rsidRPr="00E20390">
        <w:trPr>
          <w:trHeight w:val="280"/>
        </w:trPr>
        <w:tc>
          <w:tcPr>
            <w:tcW w:w="2700" w:type="dxa"/>
          </w:tcPr>
          <w:p w:rsidR="002A3C11" w:rsidRPr="00E20390" w:rsidRDefault="002A3C11">
            <w:pPr>
              <w:autoSpaceDE w:val="0"/>
              <w:autoSpaceDN w:val="0"/>
              <w:adjustRightInd w:val="0"/>
              <w:rPr>
                <w:sz w:val="16"/>
                <w:szCs w:val="16"/>
              </w:rPr>
            </w:pPr>
            <w:r w:rsidRPr="00E20390">
              <w:rPr>
                <w:sz w:val="16"/>
                <w:szCs w:val="16"/>
              </w:rPr>
              <w:t xml:space="preserve">Mr Paul Barnett </w:t>
            </w:r>
          </w:p>
        </w:tc>
        <w:tc>
          <w:tcPr>
            <w:tcW w:w="2600" w:type="dxa"/>
          </w:tcPr>
          <w:p w:rsidR="002A3C11" w:rsidRPr="00E20390" w:rsidRDefault="002A3C11">
            <w:pPr>
              <w:autoSpaceDE w:val="0"/>
              <w:autoSpaceDN w:val="0"/>
              <w:adjustRightInd w:val="0"/>
              <w:rPr>
                <w:sz w:val="16"/>
                <w:szCs w:val="16"/>
              </w:rPr>
            </w:pPr>
            <w:r w:rsidRPr="00E20390">
              <w:rPr>
                <w:sz w:val="16"/>
                <w:szCs w:val="16"/>
              </w:rPr>
              <w:t xml:space="preserve">Lay (the law) </w:t>
            </w:r>
          </w:p>
        </w:tc>
        <w:tc>
          <w:tcPr>
            <w:tcW w:w="1300" w:type="dxa"/>
          </w:tcPr>
          <w:p w:rsidR="002A3C11" w:rsidRPr="00E20390" w:rsidRDefault="002A3C11">
            <w:pPr>
              <w:autoSpaceDE w:val="0"/>
              <w:autoSpaceDN w:val="0"/>
              <w:adjustRightInd w:val="0"/>
              <w:rPr>
                <w:sz w:val="16"/>
                <w:szCs w:val="16"/>
              </w:rPr>
            </w:pPr>
            <w:r w:rsidRPr="00E20390">
              <w:rPr>
                <w:sz w:val="16"/>
                <w:szCs w:val="16"/>
              </w:rPr>
              <w:t xml:space="preserve">01/07/2012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01/07/2014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Present </w:t>
            </w:r>
          </w:p>
        </w:tc>
      </w:tr>
      <w:tr w:rsidR="002A3C11" w:rsidRPr="00E20390">
        <w:trPr>
          <w:trHeight w:val="280"/>
        </w:trPr>
        <w:tc>
          <w:tcPr>
            <w:tcW w:w="2700" w:type="dxa"/>
          </w:tcPr>
          <w:p w:rsidR="002A3C11" w:rsidRPr="00E20390" w:rsidRDefault="002A3C11">
            <w:pPr>
              <w:autoSpaceDE w:val="0"/>
              <w:autoSpaceDN w:val="0"/>
              <w:adjustRightInd w:val="0"/>
              <w:rPr>
                <w:sz w:val="16"/>
                <w:szCs w:val="16"/>
              </w:rPr>
            </w:pPr>
            <w:r w:rsidRPr="00E20390">
              <w:rPr>
                <w:sz w:val="16"/>
                <w:szCs w:val="16"/>
              </w:rPr>
              <w:t xml:space="preserve">Mrs Gael Donoghue </w:t>
            </w:r>
          </w:p>
        </w:tc>
        <w:tc>
          <w:tcPr>
            <w:tcW w:w="2600" w:type="dxa"/>
          </w:tcPr>
          <w:p w:rsidR="002A3C11" w:rsidRPr="00E20390" w:rsidRDefault="002A3C11">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2A3C11" w:rsidRPr="00E20390" w:rsidRDefault="002A3C11">
            <w:pPr>
              <w:autoSpaceDE w:val="0"/>
              <w:autoSpaceDN w:val="0"/>
              <w:adjustRightInd w:val="0"/>
              <w:rPr>
                <w:sz w:val="16"/>
                <w:szCs w:val="16"/>
              </w:rPr>
            </w:pPr>
            <w:r w:rsidRPr="00E20390">
              <w:rPr>
                <w:sz w:val="16"/>
                <w:szCs w:val="16"/>
              </w:rPr>
              <w:t xml:space="preserve">01/07/2012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01/07/2014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Present </w:t>
            </w:r>
          </w:p>
        </w:tc>
      </w:tr>
      <w:tr w:rsidR="002A3C11" w:rsidRPr="00E20390">
        <w:trPr>
          <w:trHeight w:val="280"/>
        </w:trPr>
        <w:tc>
          <w:tcPr>
            <w:tcW w:w="2700" w:type="dxa"/>
          </w:tcPr>
          <w:p w:rsidR="002A3C11" w:rsidRPr="00E20390" w:rsidRDefault="002A3C11">
            <w:pPr>
              <w:autoSpaceDE w:val="0"/>
              <w:autoSpaceDN w:val="0"/>
              <w:adjustRightInd w:val="0"/>
              <w:rPr>
                <w:sz w:val="16"/>
                <w:szCs w:val="16"/>
              </w:rPr>
            </w:pPr>
            <w:r w:rsidRPr="00E20390">
              <w:rPr>
                <w:sz w:val="16"/>
                <w:szCs w:val="16"/>
              </w:rPr>
              <w:t xml:space="preserve">Mrs Sandy Gill </w:t>
            </w:r>
          </w:p>
        </w:tc>
        <w:tc>
          <w:tcPr>
            <w:tcW w:w="2600" w:type="dxa"/>
          </w:tcPr>
          <w:p w:rsidR="002A3C11" w:rsidRPr="00E20390" w:rsidRDefault="002A3C11">
            <w:pPr>
              <w:autoSpaceDE w:val="0"/>
              <w:autoSpaceDN w:val="0"/>
              <w:adjustRightInd w:val="0"/>
              <w:rPr>
                <w:sz w:val="16"/>
                <w:szCs w:val="16"/>
              </w:rPr>
            </w:pPr>
            <w:r w:rsidRPr="00E20390">
              <w:rPr>
                <w:sz w:val="16"/>
                <w:szCs w:val="16"/>
              </w:rPr>
              <w:t xml:space="preserve">Lay (consumer/community perspectives) </w:t>
            </w:r>
          </w:p>
        </w:tc>
        <w:tc>
          <w:tcPr>
            <w:tcW w:w="1300" w:type="dxa"/>
          </w:tcPr>
          <w:p w:rsidR="002A3C11" w:rsidRPr="00E20390" w:rsidRDefault="002A3C11">
            <w:pPr>
              <w:autoSpaceDE w:val="0"/>
              <w:autoSpaceDN w:val="0"/>
              <w:adjustRightInd w:val="0"/>
              <w:rPr>
                <w:sz w:val="16"/>
                <w:szCs w:val="16"/>
              </w:rPr>
            </w:pPr>
            <w:r w:rsidRPr="00E20390">
              <w:rPr>
                <w:sz w:val="16"/>
                <w:szCs w:val="16"/>
              </w:rPr>
              <w:t xml:space="preserve">01/07/2012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01/07/2014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Present </w:t>
            </w:r>
          </w:p>
        </w:tc>
      </w:tr>
      <w:tr w:rsidR="002A3C11" w:rsidRPr="00E20390">
        <w:trPr>
          <w:trHeight w:val="280"/>
        </w:trPr>
        <w:tc>
          <w:tcPr>
            <w:tcW w:w="2700" w:type="dxa"/>
          </w:tcPr>
          <w:p w:rsidR="002A3C11" w:rsidRPr="00E20390" w:rsidRDefault="002A3C11">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2A3C11" w:rsidRPr="00E20390" w:rsidRDefault="002A3C11">
            <w:pPr>
              <w:autoSpaceDE w:val="0"/>
              <w:autoSpaceDN w:val="0"/>
              <w:adjustRightInd w:val="0"/>
              <w:rPr>
                <w:sz w:val="16"/>
                <w:szCs w:val="16"/>
              </w:rPr>
            </w:pPr>
            <w:r w:rsidRPr="00E20390">
              <w:rPr>
                <w:sz w:val="16"/>
                <w:szCs w:val="16"/>
              </w:rPr>
              <w:t xml:space="preserve">Non-lay (intervention studies) </w:t>
            </w:r>
          </w:p>
        </w:tc>
        <w:tc>
          <w:tcPr>
            <w:tcW w:w="1300" w:type="dxa"/>
          </w:tcPr>
          <w:p w:rsidR="002A3C11" w:rsidRPr="00E20390" w:rsidRDefault="002A3C11">
            <w:pPr>
              <w:autoSpaceDE w:val="0"/>
              <w:autoSpaceDN w:val="0"/>
              <w:adjustRightInd w:val="0"/>
              <w:rPr>
                <w:sz w:val="16"/>
                <w:szCs w:val="16"/>
              </w:rPr>
            </w:pPr>
            <w:r w:rsidRPr="00E20390">
              <w:rPr>
                <w:sz w:val="16"/>
                <w:szCs w:val="16"/>
              </w:rPr>
              <w:t xml:space="preserve">01/07/2012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01/07/2015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Present </w:t>
            </w:r>
          </w:p>
        </w:tc>
      </w:tr>
      <w:tr w:rsidR="002A3C11" w:rsidRPr="00E20390">
        <w:trPr>
          <w:trHeight w:val="280"/>
        </w:trPr>
        <w:tc>
          <w:tcPr>
            <w:tcW w:w="2700" w:type="dxa"/>
          </w:tcPr>
          <w:p w:rsidR="002A3C11" w:rsidRPr="00E20390" w:rsidRDefault="002A3C11">
            <w:pPr>
              <w:autoSpaceDE w:val="0"/>
              <w:autoSpaceDN w:val="0"/>
              <w:adjustRightInd w:val="0"/>
              <w:rPr>
                <w:sz w:val="16"/>
                <w:szCs w:val="16"/>
              </w:rPr>
            </w:pPr>
            <w:r w:rsidRPr="00E20390">
              <w:rPr>
                <w:sz w:val="16"/>
                <w:szCs w:val="16"/>
              </w:rPr>
              <w:t xml:space="preserve">Dr Dean Quinn </w:t>
            </w:r>
          </w:p>
        </w:tc>
        <w:tc>
          <w:tcPr>
            <w:tcW w:w="2600" w:type="dxa"/>
          </w:tcPr>
          <w:p w:rsidR="002A3C11" w:rsidRPr="00E20390" w:rsidRDefault="002A3C11">
            <w:pPr>
              <w:autoSpaceDE w:val="0"/>
              <w:autoSpaceDN w:val="0"/>
              <w:adjustRightInd w:val="0"/>
              <w:rPr>
                <w:sz w:val="16"/>
                <w:szCs w:val="16"/>
              </w:rPr>
            </w:pPr>
            <w:r w:rsidRPr="00E20390">
              <w:rPr>
                <w:sz w:val="16"/>
                <w:szCs w:val="16"/>
              </w:rPr>
              <w:t xml:space="preserve">Non-lay (intervention studies) </w:t>
            </w:r>
          </w:p>
        </w:tc>
        <w:tc>
          <w:tcPr>
            <w:tcW w:w="1300" w:type="dxa"/>
          </w:tcPr>
          <w:p w:rsidR="002A3C11" w:rsidRPr="00E20390" w:rsidRDefault="002A3C11">
            <w:pPr>
              <w:autoSpaceDE w:val="0"/>
              <w:autoSpaceDN w:val="0"/>
              <w:adjustRightInd w:val="0"/>
              <w:rPr>
                <w:sz w:val="16"/>
                <w:szCs w:val="16"/>
              </w:rPr>
            </w:pPr>
            <w:r w:rsidRPr="00E20390">
              <w:rPr>
                <w:sz w:val="16"/>
                <w:szCs w:val="16"/>
              </w:rPr>
              <w:t xml:space="preserve">01/07/2012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01/07/2015 </w:t>
            </w:r>
          </w:p>
        </w:tc>
        <w:tc>
          <w:tcPr>
            <w:tcW w:w="1200" w:type="dxa"/>
          </w:tcPr>
          <w:p w:rsidR="002A3C11" w:rsidRPr="00E20390" w:rsidRDefault="002A3C11">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Del="00101276" w:rsidRDefault="00E24E77" w:rsidP="00E24E77">
      <w:pPr>
        <w:rPr>
          <w:del w:id="16" w:author="Awhina Rangiwai" w:date="2014-04-08T12:13:00Z"/>
        </w:rPr>
      </w:pPr>
      <w:del w:id="17" w:author="Awhina Rangiwai" w:date="2014-04-08T12:13:00Z">
        <w:r w:rsidDel="00101276">
          <w:delText xml:space="preserve"> </w:delText>
        </w:r>
      </w:del>
    </w:p>
    <w:p w:rsidR="00E24E77" w:rsidRDefault="00E24E77" w:rsidP="00E24E77">
      <w:pPr>
        <w:rPr>
          <w:lang w:val="en-NZ"/>
        </w:rPr>
      </w:pPr>
    </w:p>
    <w:p w:rsidR="00E24E77" w:rsidRPr="00230554" w:rsidRDefault="00E24E77" w:rsidP="00204AC4">
      <w:pPr>
        <w:spacing w:before="80" w:after="80"/>
        <w:rPr>
          <w:rFonts w:cs="Arial"/>
          <w:szCs w:val="22"/>
          <w:lang w:val="en-NZ"/>
        </w:rPr>
      </w:pPr>
      <w:r w:rsidRPr="00230554">
        <w:rPr>
          <w:rFonts w:cs="Arial"/>
          <w:szCs w:val="22"/>
          <w:lang w:val="en-NZ"/>
        </w:rPr>
        <w:t xml:space="preserve">The Chair opened the meeting at </w:t>
      </w:r>
      <w:r w:rsidR="00230554" w:rsidRPr="00230554">
        <w:rPr>
          <w:rFonts w:cs="Arial"/>
          <w:szCs w:val="22"/>
          <w:lang w:val="en-NZ"/>
        </w:rPr>
        <w:t>12 noon</w:t>
      </w:r>
      <w:r w:rsidRPr="00230554">
        <w:rPr>
          <w:rFonts w:cs="Arial"/>
          <w:szCs w:val="22"/>
          <w:lang w:val="en-NZ"/>
        </w:rPr>
        <w:t xml:space="preserve"> and welcomed Committee members</w:t>
      </w:r>
      <w:r w:rsidR="00230554">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Del="00101276" w:rsidRDefault="00E24E77" w:rsidP="00E24E77">
      <w:pPr>
        <w:rPr>
          <w:del w:id="18" w:author="Awhina Rangiwai" w:date="2014-04-08T12:13:00Z"/>
          <w:lang w:val="en-NZ"/>
        </w:rPr>
      </w:pPr>
    </w:p>
    <w:p w:rsidR="00E24E77" w:rsidRDefault="00E24E77" w:rsidP="00E24E77">
      <w:pPr>
        <w:pStyle w:val="Heading2"/>
        <w:pBdr>
          <w:bottom w:val="single" w:sz="12" w:space="1" w:color="auto"/>
        </w:pBdr>
      </w:pPr>
      <w:r>
        <w:t>Confirmation of previous minutes</w:t>
      </w:r>
    </w:p>
    <w:p w:rsidR="00E24E77" w:rsidDel="00101276" w:rsidRDefault="00E24E77" w:rsidP="00E24E77">
      <w:pPr>
        <w:rPr>
          <w:del w:id="19" w:author="Awhina Rangiwai" w:date="2014-04-08T12:13:00Z"/>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E578AA" w:rsidRPr="00E578AA">
        <w:rPr>
          <w:rFonts w:cs="Arial"/>
          <w:szCs w:val="22"/>
          <w:lang w:val="en-NZ"/>
        </w:rPr>
        <w:t xml:space="preserve">30 January 2014 </w:t>
      </w:r>
      <w:r>
        <w:rPr>
          <w:lang w:val="en-NZ"/>
        </w:rPr>
        <w:t xml:space="preserve">were </w:t>
      </w:r>
      <w:r w:rsidR="00522B40">
        <w:rPr>
          <w:lang w:val="en-NZ"/>
        </w:rPr>
        <w:t>confirm</w:t>
      </w:r>
      <w:r>
        <w:rPr>
          <w:lang w:val="en-NZ"/>
        </w:rPr>
        <w:t>ed.</w:t>
      </w:r>
    </w:p>
    <w:p w:rsidR="00E24E77" w:rsidDel="00101276" w:rsidRDefault="00E24E77" w:rsidP="00E24E77">
      <w:pPr>
        <w:rPr>
          <w:del w:id="20" w:author="Awhina Rangiwai" w:date="2014-04-08T12:13:00Z"/>
          <w:color w:val="FF0000"/>
          <w:lang w:val="en-NZ"/>
        </w:rPr>
      </w:pPr>
    </w:p>
    <w:p w:rsidR="00E24E77" w:rsidRPr="00DC35A3" w:rsidDel="00101276" w:rsidRDefault="00E24E77" w:rsidP="00E24E77">
      <w:pPr>
        <w:rPr>
          <w:del w:id="21" w:author="Awhina Rangiwai" w:date="2014-04-08T12:13:00Z"/>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Del="00101276" w:rsidRDefault="00E24E77" w:rsidP="00E24E77">
      <w:pPr>
        <w:rPr>
          <w:del w:id="22" w:author="Awhina Rangiwai" w:date="2014-04-08T12:13:00Z"/>
        </w:rPr>
      </w:pP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0554" w:rsidRPr="00960BFE" w:rsidTr="00230554">
        <w:trPr>
          <w:trHeight w:val="280"/>
        </w:trPr>
        <w:tc>
          <w:tcPr>
            <w:tcW w:w="966" w:type="dxa"/>
            <w:tcBorders>
              <w:top w:val="nil"/>
              <w:left w:val="nil"/>
              <w:bottom w:val="nil"/>
              <w:right w:val="nil"/>
            </w:tcBorders>
          </w:tcPr>
          <w:p w:rsidR="00230554" w:rsidRPr="00960BFE" w:rsidRDefault="00230554">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230554" w:rsidRPr="00960BFE" w:rsidRDefault="0023055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30554" w:rsidRPr="00960BFE" w:rsidRDefault="00230554">
            <w:pPr>
              <w:autoSpaceDE w:val="0"/>
              <w:autoSpaceDN w:val="0"/>
              <w:adjustRightInd w:val="0"/>
            </w:pPr>
            <w:r w:rsidRPr="00960BFE">
              <w:rPr>
                <w:b/>
              </w:rPr>
              <w:t>14/CEN/11</w:t>
            </w:r>
            <w:r w:rsidRPr="00960BFE">
              <w:t xml:space="preserve"> </w:t>
            </w:r>
          </w:p>
        </w:tc>
      </w:tr>
      <w:tr w:rsidR="00230554" w:rsidRPr="00960BFE" w:rsidTr="00230554">
        <w:trPr>
          <w:trHeight w:val="280"/>
        </w:trPr>
        <w:tc>
          <w:tcPr>
            <w:tcW w:w="966" w:type="dxa"/>
            <w:tcBorders>
              <w:top w:val="nil"/>
              <w:left w:val="nil"/>
              <w:bottom w:val="nil"/>
              <w:right w:val="nil"/>
            </w:tcBorders>
          </w:tcPr>
          <w:p w:rsidR="00230554" w:rsidRPr="00960BFE" w:rsidRDefault="00230554">
            <w:pPr>
              <w:autoSpaceDE w:val="0"/>
              <w:autoSpaceDN w:val="0"/>
              <w:adjustRightInd w:val="0"/>
            </w:pPr>
            <w:r w:rsidRPr="00960BFE">
              <w:t xml:space="preserve"> </w:t>
            </w:r>
          </w:p>
        </w:tc>
        <w:tc>
          <w:tcPr>
            <w:tcW w:w="2575" w:type="dxa"/>
            <w:tcBorders>
              <w:top w:val="nil"/>
              <w:left w:val="nil"/>
              <w:bottom w:val="nil"/>
              <w:right w:val="nil"/>
            </w:tcBorders>
          </w:tcPr>
          <w:p w:rsidR="00230554" w:rsidRPr="00960BFE" w:rsidRDefault="00230554">
            <w:pPr>
              <w:autoSpaceDE w:val="0"/>
              <w:autoSpaceDN w:val="0"/>
              <w:adjustRightInd w:val="0"/>
            </w:pPr>
            <w:r w:rsidRPr="00960BFE">
              <w:t xml:space="preserve">Title: </w:t>
            </w:r>
          </w:p>
        </w:tc>
        <w:tc>
          <w:tcPr>
            <w:tcW w:w="6459" w:type="dxa"/>
            <w:tcBorders>
              <w:top w:val="nil"/>
              <w:left w:val="nil"/>
              <w:bottom w:val="nil"/>
              <w:right w:val="nil"/>
            </w:tcBorders>
          </w:tcPr>
          <w:p w:rsidR="00230554" w:rsidRPr="00960BFE" w:rsidRDefault="00230554">
            <w:pPr>
              <w:autoSpaceDE w:val="0"/>
              <w:autoSpaceDN w:val="0"/>
              <w:adjustRightInd w:val="0"/>
            </w:pPr>
            <w:r w:rsidRPr="00960BFE">
              <w:t xml:space="preserve">COG AEPI10N5:Genetic Epidemiology of Ewing Sarcoma </w:t>
            </w:r>
          </w:p>
        </w:tc>
      </w:tr>
      <w:tr w:rsidR="00230554" w:rsidRPr="00960BFE" w:rsidTr="00230554">
        <w:trPr>
          <w:trHeight w:val="280"/>
        </w:trPr>
        <w:tc>
          <w:tcPr>
            <w:tcW w:w="966" w:type="dxa"/>
            <w:tcBorders>
              <w:top w:val="nil"/>
              <w:left w:val="nil"/>
              <w:bottom w:val="nil"/>
              <w:right w:val="nil"/>
            </w:tcBorders>
          </w:tcPr>
          <w:p w:rsidR="00230554" w:rsidRPr="00960BFE" w:rsidRDefault="00230554">
            <w:pPr>
              <w:autoSpaceDE w:val="0"/>
              <w:autoSpaceDN w:val="0"/>
              <w:adjustRightInd w:val="0"/>
            </w:pPr>
            <w:r w:rsidRPr="00960BFE">
              <w:t xml:space="preserve"> </w:t>
            </w:r>
          </w:p>
        </w:tc>
        <w:tc>
          <w:tcPr>
            <w:tcW w:w="2575" w:type="dxa"/>
            <w:tcBorders>
              <w:top w:val="nil"/>
              <w:left w:val="nil"/>
              <w:bottom w:val="nil"/>
              <w:right w:val="nil"/>
            </w:tcBorders>
          </w:tcPr>
          <w:p w:rsidR="00230554" w:rsidRPr="00960BFE" w:rsidRDefault="00230554">
            <w:pPr>
              <w:autoSpaceDE w:val="0"/>
              <w:autoSpaceDN w:val="0"/>
              <w:adjustRightInd w:val="0"/>
            </w:pPr>
            <w:r w:rsidRPr="00960BFE">
              <w:t xml:space="preserve">Principal Investigator: </w:t>
            </w:r>
          </w:p>
        </w:tc>
        <w:tc>
          <w:tcPr>
            <w:tcW w:w="6459" w:type="dxa"/>
            <w:tcBorders>
              <w:top w:val="nil"/>
              <w:left w:val="nil"/>
              <w:bottom w:val="nil"/>
              <w:right w:val="nil"/>
            </w:tcBorders>
          </w:tcPr>
          <w:p w:rsidR="00230554" w:rsidRPr="00960BFE" w:rsidRDefault="00230554">
            <w:pPr>
              <w:autoSpaceDE w:val="0"/>
              <w:autoSpaceDN w:val="0"/>
              <w:adjustRightInd w:val="0"/>
            </w:pPr>
            <w:r w:rsidRPr="00960BFE">
              <w:t xml:space="preserve">Dr  Mark </w:t>
            </w:r>
            <w:proofErr w:type="spellStart"/>
            <w:r w:rsidRPr="00960BFE">
              <w:t>Winstanley</w:t>
            </w:r>
            <w:proofErr w:type="spellEnd"/>
            <w:r w:rsidRPr="00960BFE">
              <w:t xml:space="preserve"> </w:t>
            </w:r>
          </w:p>
        </w:tc>
      </w:tr>
      <w:tr w:rsidR="00230554" w:rsidRPr="00960BFE" w:rsidTr="00230554">
        <w:trPr>
          <w:trHeight w:val="280"/>
        </w:trPr>
        <w:tc>
          <w:tcPr>
            <w:tcW w:w="966" w:type="dxa"/>
            <w:tcBorders>
              <w:top w:val="nil"/>
              <w:left w:val="nil"/>
              <w:bottom w:val="nil"/>
              <w:right w:val="nil"/>
            </w:tcBorders>
          </w:tcPr>
          <w:p w:rsidR="00230554" w:rsidRPr="00960BFE" w:rsidRDefault="00230554">
            <w:pPr>
              <w:autoSpaceDE w:val="0"/>
              <w:autoSpaceDN w:val="0"/>
              <w:adjustRightInd w:val="0"/>
            </w:pPr>
            <w:r w:rsidRPr="00960BFE">
              <w:t xml:space="preserve"> </w:t>
            </w:r>
          </w:p>
        </w:tc>
        <w:tc>
          <w:tcPr>
            <w:tcW w:w="2575" w:type="dxa"/>
            <w:tcBorders>
              <w:top w:val="nil"/>
              <w:left w:val="nil"/>
              <w:bottom w:val="nil"/>
              <w:right w:val="nil"/>
            </w:tcBorders>
          </w:tcPr>
          <w:p w:rsidR="00230554" w:rsidRPr="00960BFE" w:rsidRDefault="00230554">
            <w:pPr>
              <w:autoSpaceDE w:val="0"/>
              <w:autoSpaceDN w:val="0"/>
              <w:adjustRightInd w:val="0"/>
            </w:pPr>
            <w:r w:rsidRPr="00960BFE">
              <w:t xml:space="preserve">Sponsor: </w:t>
            </w:r>
          </w:p>
        </w:tc>
        <w:tc>
          <w:tcPr>
            <w:tcW w:w="6459" w:type="dxa"/>
            <w:tcBorders>
              <w:top w:val="nil"/>
              <w:left w:val="nil"/>
              <w:bottom w:val="nil"/>
              <w:right w:val="nil"/>
            </w:tcBorders>
          </w:tcPr>
          <w:p w:rsidR="00230554" w:rsidRPr="00960BFE" w:rsidRDefault="00230554">
            <w:pPr>
              <w:autoSpaceDE w:val="0"/>
              <w:autoSpaceDN w:val="0"/>
              <w:adjustRightInd w:val="0"/>
            </w:pPr>
            <w:r w:rsidRPr="00960BFE">
              <w:t xml:space="preserve">Children's Oncology Group </w:t>
            </w:r>
          </w:p>
        </w:tc>
      </w:tr>
      <w:tr w:rsidR="00230554" w:rsidRPr="00960BFE" w:rsidTr="00230554">
        <w:trPr>
          <w:trHeight w:val="280"/>
        </w:trPr>
        <w:tc>
          <w:tcPr>
            <w:tcW w:w="966" w:type="dxa"/>
            <w:tcBorders>
              <w:top w:val="nil"/>
              <w:left w:val="nil"/>
              <w:bottom w:val="nil"/>
              <w:right w:val="nil"/>
            </w:tcBorders>
          </w:tcPr>
          <w:p w:rsidR="00230554" w:rsidRPr="00960BFE" w:rsidRDefault="00230554">
            <w:pPr>
              <w:autoSpaceDE w:val="0"/>
              <w:autoSpaceDN w:val="0"/>
              <w:adjustRightInd w:val="0"/>
            </w:pPr>
            <w:r w:rsidRPr="00960BFE">
              <w:t xml:space="preserve"> </w:t>
            </w:r>
          </w:p>
        </w:tc>
        <w:tc>
          <w:tcPr>
            <w:tcW w:w="2575" w:type="dxa"/>
            <w:tcBorders>
              <w:top w:val="nil"/>
              <w:left w:val="nil"/>
              <w:bottom w:val="nil"/>
              <w:right w:val="nil"/>
            </w:tcBorders>
          </w:tcPr>
          <w:p w:rsidR="00230554" w:rsidRPr="00960BFE" w:rsidRDefault="00230554">
            <w:pPr>
              <w:autoSpaceDE w:val="0"/>
              <w:autoSpaceDN w:val="0"/>
              <w:adjustRightInd w:val="0"/>
            </w:pPr>
            <w:r w:rsidRPr="00960BFE">
              <w:t xml:space="preserve">Clock Start Date: </w:t>
            </w:r>
          </w:p>
        </w:tc>
        <w:tc>
          <w:tcPr>
            <w:tcW w:w="6459" w:type="dxa"/>
            <w:tcBorders>
              <w:top w:val="nil"/>
              <w:left w:val="nil"/>
              <w:bottom w:val="nil"/>
              <w:right w:val="nil"/>
            </w:tcBorders>
          </w:tcPr>
          <w:p w:rsidR="00230554" w:rsidRPr="00960BFE" w:rsidRDefault="00230554">
            <w:pPr>
              <w:autoSpaceDE w:val="0"/>
              <w:autoSpaceDN w:val="0"/>
              <w:adjustRightInd w:val="0"/>
            </w:pPr>
            <w:r w:rsidRPr="00960BFE">
              <w:t xml:space="preserve">13 February 2014 </w:t>
            </w:r>
          </w:p>
        </w:tc>
      </w:tr>
    </w:tbl>
    <w:p w:rsidR="00795EDD" w:rsidRPr="00960BFE" w:rsidRDefault="00795EDD" w:rsidP="00E24E77">
      <w:r w:rsidRPr="00960BFE">
        <w:t xml:space="preserve"> </w:t>
      </w:r>
    </w:p>
    <w:p w:rsidR="00987913" w:rsidRPr="00F66A7B" w:rsidRDefault="006A6243" w:rsidP="00E24E77">
      <w:pPr>
        <w:rPr>
          <w:sz w:val="20"/>
          <w:lang w:val="en-NZ"/>
        </w:rPr>
      </w:pPr>
      <w:r>
        <w:rPr>
          <w:rFonts w:cs="Arial"/>
          <w:szCs w:val="22"/>
          <w:lang w:val="en-NZ"/>
        </w:rPr>
        <w:t xml:space="preserve">Dr Mark </w:t>
      </w:r>
      <w:proofErr w:type="spellStart"/>
      <w:r>
        <w:rPr>
          <w:rFonts w:cs="Arial"/>
          <w:szCs w:val="22"/>
          <w:lang w:val="en-NZ"/>
        </w:rPr>
        <w:t>Winstanley</w:t>
      </w:r>
      <w:proofErr w:type="spellEnd"/>
      <w:r>
        <w:rPr>
          <w:rFonts w:cs="Arial"/>
          <w:szCs w:val="22"/>
          <w:lang w:val="en-NZ"/>
        </w:rPr>
        <w:t xml:space="preserve"> and Dr </w:t>
      </w:r>
      <w:r w:rsidR="00F66A7B" w:rsidRPr="00F66A7B">
        <w:rPr>
          <w:rFonts w:cs="Arial"/>
          <w:szCs w:val="22"/>
          <w:lang w:val="en-NZ"/>
        </w:rPr>
        <w:t xml:space="preserve">Sarah Hunter </w:t>
      </w:r>
      <w:r w:rsidR="00F66A7B" w:rsidRPr="00F66A7B">
        <w:rPr>
          <w:lang w:val="en-NZ"/>
        </w:rPr>
        <w:t xml:space="preserve">were </w:t>
      </w:r>
      <w:r w:rsidR="00987913" w:rsidRPr="00F66A7B">
        <w:rPr>
          <w:lang w:val="en-NZ"/>
        </w:rPr>
        <w:t xml:space="preserve">present </w:t>
      </w:r>
      <w:r w:rsidR="00DC62A5" w:rsidRPr="00F66A7B">
        <w:rPr>
          <w:rFonts w:cs="Arial"/>
          <w:szCs w:val="22"/>
          <w:lang w:val="en-NZ"/>
        </w:rPr>
        <w:t>by teleconference</w:t>
      </w:r>
      <w:r w:rsidR="00DC62A5" w:rsidRPr="00F66A7B">
        <w:rPr>
          <w:lang w:val="en-NZ"/>
        </w:rPr>
        <w:t xml:space="preserve"> </w:t>
      </w:r>
      <w:r w:rsidR="00987913" w:rsidRPr="00F66A7B">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711D4B" w:rsidRDefault="00E24E77" w:rsidP="00E24E77">
      <w:pPr>
        <w:rPr>
          <w:lang w:val="en-NZ"/>
        </w:rPr>
      </w:pPr>
    </w:p>
    <w:p w:rsidR="00DE4DC4" w:rsidRPr="00711D4B" w:rsidRDefault="00F66A7B" w:rsidP="00F66A7B">
      <w:pPr>
        <w:pStyle w:val="ListParagraph"/>
        <w:numPr>
          <w:ilvl w:val="0"/>
          <w:numId w:val="9"/>
        </w:numPr>
        <w:spacing w:before="80" w:after="80"/>
        <w:rPr>
          <w:rFonts w:cs="Arial"/>
          <w:szCs w:val="22"/>
          <w:lang w:val="en-NZ"/>
        </w:rPr>
      </w:pPr>
      <w:r w:rsidRPr="00711D4B">
        <w:rPr>
          <w:rFonts w:cs="Arial"/>
          <w:szCs w:val="22"/>
          <w:lang w:val="en-NZ"/>
        </w:rPr>
        <w:t>The Committee noted that it had</w:t>
      </w:r>
      <w:r w:rsidR="006A6243" w:rsidRPr="00711D4B">
        <w:rPr>
          <w:rFonts w:cs="Arial"/>
          <w:szCs w:val="22"/>
          <w:lang w:val="en-NZ"/>
        </w:rPr>
        <w:t xml:space="preserve"> reviewed previously submitted studies from the researchers and had some s</w:t>
      </w:r>
      <w:r w:rsidR="00DE4DC4" w:rsidRPr="00711D4B">
        <w:rPr>
          <w:rFonts w:cs="Arial"/>
          <w:szCs w:val="22"/>
          <w:lang w:val="en-NZ"/>
        </w:rPr>
        <w:t xml:space="preserve">imilar questions to </w:t>
      </w:r>
      <w:r w:rsidR="006A6243" w:rsidRPr="00711D4B">
        <w:rPr>
          <w:rFonts w:cs="Arial"/>
          <w:szCs w:val="22"/>
          <w:lang w:val="en-NZ"/>
        </w:rPr>
        <w:t xml:space="preserve">those asked previously.  The Committee asked whether there is a Bio bank in USA.  </w:t>
      </w:r>
      <w:r w:rsidR="00DE4DC4" w:rsidRPr="00711D4B">
        <w:rPr>
          <w:rFonts w:cs="Arial"/>
          <w:szCs w:val="22"/>
          <w:lang w:val="en-NZ"/>
        </w:rPr>
        <w:t xml:space="preserve">  </w:t>
      </w:r>
      <w:r w:rsidR="006A6243" w:rsidRPr="00711D4B">
        <w:rPr>
          <w:rFonts w:cs="Arial"/>
          <w:szCs w:val="22"/>
          <w:lang w:val="en-NZ"/>
        </w:rPr>
        <w:t xml:space="preserve">Dr Hunter confirmed that the samples collected in this study would be batched and sent to a bio bank in the USA.  Once the </w:t>
      </w:r>
      <w:r w:rsidRPr="00711D4B">
        <w:rPr>
          <w:rFonts w:cs="Arial"/>
          <w:szCs w:val="22"/>
          <w:lang w:val="en-NZ"/>
        </w:rPr>
        <w:t>analys</w:t>
      </w:r>
      <w:r w:rsidR="006A6243" w:rsidRPr="00711D4B">
        <w:rPr>
          <w:rFonts w:cs="Arial"/>
          <w:szCs w:val="22"/>
          <w:lang w:val="en-NZ"/>
        </w:rPr>
        <w:t>es start the samples</w:t>
      </w:r>
      <w:r w:rsidR="00DE4DC4" w:rsidRPr="00711D4B">
        <w:rPr>
          <w:rFonts w:cs="Arial"/>
          <w:szCs w:val="22"/>
          <w:lang w:val="en-NZ"/>
        </w:rPr>
        <w:t xml:space="preserve"> can’t be used and will be destroyed.</w:t>
      </w:r>
    </w:p>
    <w:p w:rsidR="00DE4DC4" w:rsidRPr="00711D4B" w:rsidRDefault="006A6243" w:rsidP="00F66A7B">
      <w:pPr>
        <w:pStyle w:val="ListParagraph"/>
        <w:numPr>
          <w:ilvl w:val="0"/>
          <w:numId w:val="9"/>
        </w:numPr>
        <w:spacing w:before="80" w:after="80"/>
        <w:rPr>
          <w:rFonts w:cs="Arial"/>
          <w:szCs w:val="22"/>
          <w:lang w:val="en-NZ"/>
        </w:rPr>
      </w:pPr>
      <w:r w:rsidRPr="00711D4B">
        <w:rPr>
          <w:rFonts w:cs="Arial"/>
          <w:szCs w:val="22"/>
          <w:lang w:val="en-NZ"/>
        </w:rPr>
        <w:t xml:space="preserve">Dr Hunter clarified for the Committee that batches would potentially be sent to USA twice a year.  The Committee asked that the researchers state in the consent form that potentially the samples will </w:t>
      </w:r>
      <w:r w:rsidR="0053123B">
        <w:rPr>
          <w:rFonts w:cs="Arial"/>
          <w:szCs w:val="22"/>
          <w:lang w:val="en-NZ"/>
        </w:rPr>
        <w:t xml:space="preserve">not </w:t>
      </w:r>
      <w:r w:rsidRPr="00711D4B">
        <w:rPr>
          <w:rFonts w:cs="Arial"/>
          <w:szCs w:val="22"/>
          <w:lang w:val="en-NZ"/>
        </w:rPr>
        <w:t xml:space="preserve">be </w:t>
      </w:r>
      <w:r w:rsidR="0053123B">
        <w:rPr>
          <w:rFonts w:cs="Arial"/>
          <w:szCs w:val="22"/>
          <w:lang w:val="en-NZ"/>
        </w:rPr>
        <w:t xml:space="preserve">able to be </w:t>
      </w:r>
      <w:r w:rsidRPr="00711D4B">
        <w:rPr>
          <w:rFonts w:cs="Arial"/>
          <w:szCs w:val="22"/>
          <w:lang w:val="en-NZ"/>
        </w:rPr>
        <w:t xml:space="preserve">destroyed </w:t>
      </w:r>
      <w:r w:rsidR="0053123B">
        <w:rPr>
          <w:rFonts w:cs="Arial"/>
          <w:szCs w:val="22"/>
          <w:lang w:val="en-NZ"/>
        </w:rPr>
        <w:t xml:space="preserve">up to </w:t>
      </w:r>
      <w:r w:rsidRPr="00711D4B">
        <w:rPr>
          <w:rFonts w:cs="Arial"/>
          <w:szCs w:val="22"/>
          <w:lang w:val="en-NZ"/>
        </w:rPr>
        <w:t xml:space="preserve">six months after being </w:t>
      </w:r>
      <w:r w:rsidR="0053123B">
        <w:rPr>
          <w:rFonts w:cs="Arial"/>
          <w:szCs w:val="22"/>
          <w:lang w:val="en-NZ"/>
        </w:rPr>
        <w:t>collected</w:t>
      </w:r>
      <w:r w:rsidRPr="00711D4B">
        <w:rPr>
          <w:rFonts w:cs="Arial"/>
          <w:szCs w:val="22"/>
          <w:lang w:val="en-NZ"/>
        </w:rPr>
        <w:t>.</w:t>
      </w:r>
    </w:p>
    <w:p w:rsidR="002A3C11" w:rsidRDefault="00987C14" w:rsidP="00F66A7B">
      <w:pPr>
        <w:pStyle w:val="ListParagraph"/>
        <w:numPr>
          <w:ilvl w:val="0"/>
          <w:numId w:val="9"/>
        </w:numPr>
        <w:spacing w:before="80" w:after="80"/>
        <w:rPr>
          <w:rFonts w:cs="Arial"/>
          <w:szCs w:val="22"/>
          <w:lang w:val="en-NZ"/>
        </w:rPr>
      </w:pPr>
      <w:r w:rsidRPr="00711D4B">
        <w:rPr>
          <w:rFonts w:cs="Arial"/>
          <w:szCs w:val="22"/>
          <w:lang w:val="en-NZ"/>
        </w:rPr>
        <w:t>The Committee asked the researchers to c</w:t>
      </w:r>
      <w:r w:rsidR="00DE4DC4" w:rsidRPr="00711D4B">
        <w:rPr>
          <w:rFonts w:cs="Arial"/>
          <w:szCs w:val="22"/>
          <w:lang w:val="en-NZ"/>
        </w:rPr>
        <w:t xml:space="preserve">larify under </w:t>
      </w:r>
      <w:r w:rsidRPr="00711D4B">
        <w:rPr>
          <w:rFonts w:cs="Arial"/>
          <w:szCs w:val="22"/>
          <w:lang w:val="en-NZ"/>
        </w:rPr>
        <w:t xml:space="preserve">what circumstances they would intend to approach a sibling </w:t>
      </w:r>
      <w:r w:rsidR="0053123B">
        <w:rPr>
          <w:rFonts w:cs="Arial"/>
          <w:szCs w:val="22"/>
          <w:lang w:val="en-NZ"/>
        </w:rPr>
        <w:t>to participate in this study.</w:t>
      </w:r>
      <w:r w:rsidRPr="00711D4B">
        <w:rPr>
          <w:rFonts w:cs="Arial"/>
          <w:szCs w:val="22"/>
          <w:lang w:val="en-NZ"/>
        </w:rPr>
        <w:t xml:space="preserve"> </w:t>
      </w:r>
      <w:r w:rsidR="00DE4DC4" w:rsidRPr="00711D4B">
        <w:rPr>
          <w:rFonts w:cs="Arial"/>
          <w:szCs w:val="22"/>
          <w:lang w:val="en-NZ"/>
        </w:rPr>
        <w:t xml:space="preserve"> </w:t>
      </w:r>
      <w:r w:rsidRPr="00711D4B">
        <w:rPr>
          <w:rFonts w:cs="Arial"/>
          <w:szCs w:val="22"/>
          <w:lang w:val="en-NZ"/>
        </w:rPr>
        <w:t xml:space="preserve">Dr Hunter advised that they would do so in cases where only one biological parent is available noting </w:t>
      </w:r>
      <w:r w:rsidRPr="00BE5D5C">
        <w:rPr>
          <w:rFonts w:cs="Arial"/>
          <w:szCs w:val="22"/>
          <w:lang w:val="en-NZ"/>
        </w:rPr>
        <w:t>that their i</w:t>
      </w:r>
      <w:r w:rsidR="00DE4DC4" w:rsidRPr="00BE5D5C">
        <w:rPr>
          <w:rFonts w:cs="Arial"/>
          <w:szCs w:val="22"/>
          <w:lang w:val="en-NZ"/>
        </w:rPr>
        <w:t xml:space="preserve">deal </w:t>
      </w:r>
      <w:r w:rsidRPr="00BE5D5C">
        <w:rPr>
          <w:rFonts w:cs="Arial"/>
          <w:szCs w:val="22"/>
          <w:lang w:val="en-NZ"/>
        </w:rPr>
        <w:t xml:space="preserve">is to be able </w:t>
      </w:r>
      <w:r w:rsidR="00DE4DC4" w:rsidRPr="00BE5D5C">
        <w:rPr>
          <w:rFonts w:cs="Arial"/>
          <w:szCs w:val="22"/>
          <w:lang w:val="en-NZ"/>
        </w:rPr>
        <w:t>to approach both</w:t>
      </w:r>
      <w:r w:rsidRPr="00BE5D5C">
        <w:rPr>
          <w:rFonts w:cs="Arial"/>
          <w:szCs w:val="22"/>
          <w:lang w:val="en-NZ"/>
        </w:rPr>
        <w:t xml:space="preserve"> biological parent</w:t>
      </w:r>
      <w:r w:rsidR="002A3C11">
        <w:rPr>
          <w:rFonts w:cs="Arial"/>
          <w:szCs w:val="22"/>
          <w:lang w:val="en-NZ"/>
        </w:rPr>
        <w:t>s.</w:t>
      </w:r>
    </w:p>
    <w:p w:rsidR="002A3C11" w:rsidRDefault="002A3C11" w:rsidP="002A3C11">
      <w:pPr>
        <w:pStyle w:val="ListParagraph"/>
        <w:numPr>
          <w:ilvl w:val="0"/>
          <w:numId w:val="9"/>
        </w:numPr>
        <w:spacing w:before="80" w:after="80"/>
        <w:rPr>
          <w:rFonts w:cs="Arial"/>
          <w:szCs w:val="22"/>
          <w:lang w:val="en-NZ"/>
        </w:rPr>
      </w:pPr>
      <w:r w:rsidRPr="002A3C11">
        <w:rPr>
          <w:rFonts w:cs="Arial"/>
          <w:szCs w:val="22"/>
          <w:lang w:val="en-NZ"/>
        </w:rPr>
        <w:t xml:space="preserve">Dr Hunter advised that if there was no consent from one of the biological parents then the sibling would not be approached to consent for the study. </w:t>
      </w:r>
      <w:r w:rsidR="0053123B" w:rsidRPr="002A3C11">
        <w:rPr>
          <w:rFonts w:cs="Arial"/>
          <w:szCs w:val="22"/>
          <w:lang w:val="en-NZ"/>
        </w:rPr>
        <w:t xml:space="preserve"> </w:t>
      </w:r>
    </w:p>
    <w:p w:rsidR="00DE4DC4" w:rsidRPr="002A3C11" w:rsidRDefault="00987C14" w:rsidP="002A3C11">
      <w:pPr>
        <w:pStyle w:val="ListParagraph"/>
        <w:numPr>
          <w:ilvl w:val="0"/>
          <w:numId w:val="9"/>
        </w:numPr>
        <w:spacing w:before="80" w:after="80"/>
        <w:rPr>
          <w:rFonts w:cs="Arial"/>
          <w:szCs w:val="22"/>
          <w:lang w:val="en-NZ"/>
        </w:rPr>
      </w:pPr>
      <w:r w:rsidRPr="002A3C11">
        <w:rPr>
          <w:rFonts w:cs="Arial"/>
          <w:szCs w:val="22"/>
          <w:lang w:val="en-NZ"/>
        </w:rPr>
        <w:t xml:space="preserve">The Committee asked that the researchers include the word ‘OPTIONAL’ under consenting for samples to be sent to the bio bank in </w:t>
      </w:r>
      <w:r w:rsidR="002A3C11">
        <w:rPr>
          <w:rFonts w:cs="Arial"/>
          <w:szCs w:val="22"/>
          <w:lang w:val="en-NZ"/>
        </w:rPr>
        <w:t xml:space="preserve">all of the relevant </w:t>
      </w:r>
      <w:r w:rsidRPr="002A3C11">
        <w:rPr>
          <w:rFonts w:cs="Arial"/>
          <w:szCs w:val="22"/>
          <w:lang w:val="en-NZ"/>
        </w:rPr>
        <w:t>participant information sheet</w:t>
      </w:r>
      <w:r w:rsidR="002A3C11">
        <w:rPr>
          <w:rFonts w:cs="Arial"/>
          <w:szCs w:val="22"/>
          <w:lang w:val="en-NZ"/>
        </w:rPr>
        <w:t>s</w:t>
      </w:r>
      <w:r w:rsidR="00976A64">
        <w:rPr>
          <w:rFonts w:cs="Arial"/>
          <w:szCs w:val="22"/>
          <w:lang w:val="en-NZ"/>
        </w:rPr>
        <w:t xml:space="preserve"> and consent forms</w:t>
      </w:r>
      <w:r w:rsidRPr="002A3C11">
        <w:rPr>
          <w:rFonts w:cs="Arial"/>
          <w:szCs w:val="22"/>
          <w:lang w:val="en-NZ"/>
        </w:rPr>
        <w:t xml:space="preserve">. </w:t>
      </w:r>
      <w:r w:rsidR="00DE4DC4" w:rsidRPr="002A3C11">
        <w:rPr>
          <w:rFonts w:cs="Arial"/>
          <w:szCs w:val="22"/>
          <w:lang w:val="en-NZ"/>
        </w:rPr>
        <w:t xml:space="preserve"> </w:t>
      </w:r>
    </w:p>
    <w:p w:rsidR="00A053E6" w:rsidRDefault="00987C14" w:rsidP="00F66A7B">
      <w:pPr>
        <w:pStyle w:val="ListParagraph"/>
        <w:numPr>
          <w:ilvl w:val="0"/>
          <w:numId w:val="9"/>
        </w:numPr>
        <w:spacing w:before="80" w:after="80"/>
        <w:rPr>
          <w:rFonts w:cs="Arial"/>
          <w:szCs w:val="22"/>
          <w:lang w:val="en-NZ"/>
        </w:rPr>
      </w:pPr>
      <w:r w:rsidRPr="00BE5D5C">
        <w:rPr>
          <w:rFonts w:cs="Arial"/>
          <w:szCs w:val="22"/>
          <w:lang w:val="en-NZ"/>
        </w:rPr>
        <w:t>In the interests of fully informed consent, the Committee asked that inclusion and exclusion criteria listed at question f.</w:t>
      </w:r>
      <w:r w:rsidR="00DE4DC4" w:rsidRPr="00BE5D5C">
        <w:rPr>
          <w:rFonts w:cs="Arial"/>
          <w:szCs w:val="22"/>
          <w:lang w:val="en-NZ"/>
        </w:rPr>
        <w:t xml:space="preserve">2.1 </w:t>
      </w:r>
      <w:r w:rsidRPr="00BE5D5C">
        <w:rPr>
          <w:rFonts w:cs="Arial"/>
          <w:szCs w:val="22"/>
          <w:lang w:val="en-NZ"/>
        </w:rPr>
        <w:t xml:space="preserve">on </w:t>
      </w:r>
      <w:r w:rsidR="00DE4DC4" w:rsidRPr="00BE5D5C">
        <w:rPr>
          <w:rFonts w:cs="Arial"/>
          <w:szCs w:val="22"/>
          <w:lang w:val="en-NZ"/>
        </w:rPr>
        <w:t>page 28</w:t>
      </w:r>
      <w:r w:rsidRPr="00BE5D5C">
        <w:rPr>
          <w:rFonts w:cs="Arial"/>
          <w:szCs w:val="22"/>
          <w:lang w:val="en-NZ"/>
        </w:rPr>
        <w:t xml:space="preserve"> of the application form also be included in the participant information sheet. Dr Hunter advised that they are aware of the Committee’s requirement for inclusion of the criteria and will also start putting it in their information sheets for future applications. </w:t>
      </w:r>
    </w:p>
    <w:p w:rsidR="00101276" w:rsidRDefault="00101276">
      <w:pPr>
        <w:rPr>
          <w:ins w:id="23" w:author="Awhina Rangiwai" w:date="2014-04-08T12:13:00Z"/>
          <w:u w:val="single"/>
          <w:lang w:val="en-NZ"/>
        </w:rPr>
      </w:pPr>
      <w:ins w:id="24" w:author="Awhina Rangiwai" w:date="2014-04-08T12:13:00Z">
        <w:r>
          <w:rPr>
            <w:u w:val="single"/>
            <w:lang w:val="en-NZ"/>
          </w:rPr>
          <w:br w:type="page"/>
        </w:r>
      </w:ins>
    </w:p>
    <w:p w:rsidR="00976A64" w:rsidDel="00101276" w:rsidRDefault="00976A64" w:rsidP="00E24E77">
      <w:pPr>
        <w:rPr>
          <w:del w:id="25" w:author="Awhina Rangiwai" w:date="2014-04-08T12:13:00Z"/>
          <w:u w:val="single"/>
          <w:lang w:val="en-NZ"/>
        </w:rPr>
      </w:pPr>
    </w:p>
    <w:p w:rsidR="00976A64" w:rsidDel="00101276" w:rsidRDefault="00976A64" w:rsidP="00E24E77">
      <w:pPr>
        <w:rPr>
          <w:del w:id="26" w:author="Awhina Rangiwai" w:date="2014-04-08T12:13:00Z"/>
          <w:u w:val="single"/>
          <w:lang w:val="en-NZ"/>
        </w:rPr>
      </w:pPr>
    </w:p>
    <w:p w:rsidR="00976A64" w:rsidDel="00101276" w:rsidRDefault="00976A64" w:rsidP="00E24E77">
      <w:pPr>
        <w:rPr>
          <w:del w:id="27" w:author="Awhina Rangiwai" w:date="2014-04-08T12:13:00Z"/>
          <w:u w:val="single"/>
          <w:lang w:val="en-NZ"/>
        </w:rPr>
      </w:pPr>
    </w:p>
    <w:p w:rsidR="00976A64" w:rsidDel="00101276" w:rsidRDefault="00976A64" w:rsidP="00E24E77">
      <w:pPr>
        <w:rPr>
          <w:del w:id="28" w:author="Awhina Rangiwai" w:date="2014-04-08T12:13:00Z"/>
          <w:u w:val="single"/>
          <w:lang w:val="en-NZ"/>
        </w:rPr>
      </w:pPr>
    </w:p>
    <w:p w:rsidR="00976A64" w:rsidDel="00101276" w:rsidRDefault="00976A64" w:rsidP="00E24E77">
      <w:pPr>
        <w:rPr>
          <w:del w:id="29" w:author="Awhina Rangiwai" w:date="2014-04-08T12:13:00Z"/>
          <w:u w:val="single"/>
          <w:lang w:val="en-NZ"/>
        </w:rPr>
      </w:pPr>
    </w:p>
    <w:p w:rsidR="00976A64" w:rsidDel="00101276" w:rsidRDefault="00976A64" w:rsidP="00E24E77">
      <w:pPr>
        <w:rPr>
          <w:del w:id="30" w:author="Awhina Rangiwai" w:date="2014-04-08T12:13:00Z"/>
          <w:u w:val="single"/>
          <w:lang w:val="en-NZ"/>
        </w:rPr>
      </w:pPr>
    </w:p>
    <w:p w:rsidR="00E24E77" w:rsidRPr="00F66A7B" w:rsidRDefault="00E24E77" w:rsidP="00E24E77">
      <w:pPr>
        <w:rPr>
          <w:u w:val="single"/>
          <w:lang w:val="en-NZ"/>
        </w:rPr>
      </w:pPr>
      <w:r w:rsidRPr="00F66A7B">
        <w:rPr>
          <w:u w:val="single"/>
          <w:lang w:val="en-NZ"/>
        </w:rPr>
        <w:lastRenderedPageBreak/>
        <w:t xml:space="preserve">Decision </w:t>
      </w:r>
    </w:p>
    <w:p w:rsidR="00E24E77" w:rsidRPr="00F66A7B" w:rsidRDefault="00E24E77" w:rsidP="00E24E77">
      <w:pPr>
        <w:rPr>
          <w:lang w:val="en-NZ"/>
        </w:rPr>
      </w:pPr>
    </w:p>
    <w:p w:rsidR="00E24E77" w:rsidRPr="00F66A7B" w:rsidRDefault="00E24E77" w:rsidP="00E24E77">
      <w:pPr>
        <w:rPr>
          <w:lang w:val="en-NZ"/>
        </w:rPr>
      </w:pPr>
      <w:r w:rsidRPr="00F66A7B">
        <w:rPr>
          <w:lang w:val="en-NZ"/>
        </w:rPr>
        <w:t xml:space="preserve">This application was </w:t>
      </w:r>
      <w:r w:rsidRPr="00F66A7B">
        <w:rPr>
          <w:i/>
          <w:lang w:val="en-NZ"/>
        </w:rPr>
        <w:t>approved</w:t>
      </w:r>
      <w:r w:rsidRPr="00F66A7B">
        <w:rPr>
          <w:lang w:val="en-NZ"/>
        </w:rPr>
        <w:t xml:space="preserve"> by </w:t>
      </w:r>
      <w:r w:rsidRPr="00F66A7B">
        <w:rPr>
          <w:rFonts w:cs="Arial"/>
          <w:szCs w:val="22"/>
          <w:lang w:val="en-NZ"/>
        </w:rPr>
        <w:t>consensus</w:t>
      </w:r>
      <w:r w:rsidRPr="00F66A7B">
        <w:rPr>
          <w:lang w:val="en-NZ"/>
        </w:rPr>
        <w:t>.</w:t>
      </w:r>
    </w:p>
    <w:p w:rsidR="00E24E77" w:rsidRPr="00FD2B1E" w:rsidRDefault="00E24E77" w:rsidP="00E24E77">
      <w:pPr>
        <w:rPr>
          <w:lang w:val="en-NZ"/>
        </w:rPr>
      </w:pPr>
    </w:p>
    <w:p w:rsidR="00711D4B" w:rsidRPr="004425C4" w:rsidRDefault="00711D4B" w:rsidP="00711D4B">
      <w:pPr>
        <w:rPr>
          <w:rFonts w:cs="Arial"/>
          <w:szCs w:val="22"/>
          <w:lang w:val="en-NZ"/>
        </w:rPr>
      </w:pPr>
      <w:r w:rsidRPr="004425C4">
        <w:rPr>
          <w:rFonts w:cs="Arial"/>
          <w:szCs w:val="22"/>
          <w:lang w:val="en-NZ"/>
        </w:rPr>
        <w:t xml:space="preserve">Although the Committee has approved the application, the Secretariat will check that </w:t>
      </w:r>
      <w:r>
        <w:rPr>
          <w:rFonts w:cs="Arial"/>
          <w:szCs w:val="22"/>
          <w:lang w:val="en-NZ"/>
        </w:rPr>
        <w:t xml:space="preserve">the updated </w:t>
      </w:r>
      <w:r w:rsidRPr="004425C4">
        <w:rPr>
          <w:rFonts w:cs="Arial"/>
          <w:szCs w:val="22"/>
          <w:lang w:val="en-NZ"/>
        </w:rPr>
        <w:t xml:space="preserve">participant </w:t>
      </w:r>
      <w:r>
        <w:rPr>
          <w:rFonts w:cs="Arial"/>
          <w:szCs w:val="22"/>
          <w:lang w:val="en-NZ"/>
        </w:rPr>
        <w:t>information sheet and consent form</w:t>
      </w:r>
      <w:r w:rsidR="00976A64">
        <w:rPr>
          <w:rFonts w:cs="Arial"/>
          <w:szCs w:val="22"/>
          <w:lang w:val="en-NZ"/>
        </w:rPr>
        <w:t>s</w:t>
      </w:r>
      <w:r w:rsidRPr="004425C4">
        <w:rPr>
          <w:rFonts w:cs="Arial"/>
          <w:szCs w:val="22"/>
          <w:lang w:val="en-NZ"/>
        </w:rPr>
        <w:t xml:space="preserve"> are uploaded and that the changes have been made as requested above. </w:t>
      </w:r>
    </w:p>
    <w:p w:rsidR="000A286F" w:rsidRPr="00960BFE" w:rsidRDefault="00A77E7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378F" w:rsidRPr="00960BFE" w:rsidTr="004B378F">
        <w:trPr>
          <w:trHeight w:val="280"/>
        </w:trPr>
        <w:tc>
          <w:tcPr>
            <w:tcW w:w="966" w:type="dxa"/>
            <w:tcBorders>
              <w:top w:val="nil"/>
              <w:left w:val="nil"/>
              <w:bottom w:val="nil"/>
              <w:right w:val="nil"/>
            </w:tcBorders>
          </w:tcPr>
          <w:p w:rsidR="004B378F" w:rsidRPr="00960BFE" w:rsidRDefault="004B378F">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4B378F" w:rsidRPr="00960BFE" w:rsidRDefault="004B378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B378F" w:rsidRPr="00960BFE" w:rsidRDefault="004B378F">
            <w:pPr>
              <w:autoSpaceDE w:val="0"/>
              <w:autoSpaceDN w:val="0"/>
              <w:adjustRightInd w:val="0"/>
            </w:pPr>
            <w:r w:rsidRPr="00960BFE">
              <w:rPr>
                <w:b/>
              </w:rPr>
              <w:t>14/CEN/13</w:t>
            </w:r>
            <w:r w:rsidRPr="00960BFE">
              <w:t xml:space="preserve"> </w:t>
            </w:r>
          </w:p>
        </w:tc>
      </w:tr>
      <w:tr w:rsidR="004B378F" w:rsidRPr="00960BFE" w:rsidTr="004B378F">
        <w:trPr>
          <w:trHeight w:val="280"/>
        </w:trPr>
        <w:tc>
          <w:tcPr>
            <w:tcW w:w="966" w:type="dxa"/>
            <w:tcBorders>
              <w:top w:val="nil"/>
              <w:left w:val="nil"/>
              <w:bottom w:val="nil"/>
              <w:right w:val="nil"/>
            </w:tcBorders>
          </w:tcPr>
          <w:p w:rsidR="004B378F" w:rsidRPr="00960BFE" w:rsidRDefault="004B378F">
            <w:pPr>
              <w:autoSpaceDE w:val="0"/>
              <w:autoSpaceDN w:val="0"/>
              <w:adjustRightInd w:val="0"/>
            </w:pPr>
            <w:r w:rsidRPr="00960BFE">
              <w:t xml:space="preserve"> </w:t>
            </w:r>
          </w:p>
        </w:tc>
        <w:tc>
          <w:tcPr>
            <w:tcW w:w="2575" w:type="dxa"/>
            <w:tcBorders>
              <w:top w:val="nil"/>
              <w:left w:val="nil"/>
              <w:bottom w:val="nil"/>
              <w:right w:val="nil"/>
            </w:tcBorders>
          </w:tcPr>
          <w:p w:rsidR="004B378F" w:rsidRPr="00960BFE" w:rsidRDefault="004B378F">
            <w:pPr>
              <w:autoSpaceDE w:val="0"/>
              <w:autoSpaceDN w:val="0"/>
              <w:adjustRightInd w:val="0"/>
            </w:pPr>
            <w:r w:rsidRPr="00960BFE">
              <w:t xml:space="preserve">Title: </w:t>
            </w:r>
          </w:p>
        </w:tc>
        <w:tc>
          <w:tcPr>
            <w:tcW w:w="6459" w:type="dxa"/>
            <w:tcBorders>
              <w:top w:val="nil"/>
              <w:left w:val="nil"/>
              <w:bottom w:val="nil"/>
              <w:right w:val="nil"/>
            </w:tcBorders>
          </w:tcPr>
          <w:p w:rsidR="004B378F" w:rsidRPr="00960BFE" w:rsidRDefault="004B378F">
            <w:pPr>
              <w:autoSpaceDE w:val="0"/>
              <w:autoSpaceDN w:val="0"/>
              <w:adjustRightInd w:val="0"/>
            </w:pPr>
            <w:r w:rsidRPr="00960BFE">
              <w:t xml:space="preserve">COG ACNS1123 </w:t>
            </w:r>
          </w:p>
        </w:tc>
      </w:tr>
      <w:tr w:rsidR="004B378F" w:rsidRPr="00960BFE" w:rsidTr="004B378F">
        <w:trPr>
          <w:trHeight w:val="280"/>
        </w:trPr>
        <w:tc>
          <w:tcPr>
            <w:tcW w:w="966" w:type="dxa"/>
            <w:tcBorders>
              <w:top w:val="nil"/>
              <w:left w:val="nil"/>
              <w:bottom w:val="nil"/>
              <w:right w:val="nil"/>
            </w:tcBorders>
          </w:tcPr>
          <w:p w:rsidR="004B378F" w:rsidRPr="00960BFE" w:rsidRDefault="004B378F">
            <w:pPr>
              <w:autoSpaceDE w:val="0"/>
              <w:autoSpaceDN w:val="0"/>
              <w:adjustRightInd w:val="0"/>
            </w:pPr>
            <w:r w:rsidRPr="00960BFE">
              <w:t xml:space="preserve"> </w:t>
            </w:r>
          </w:p>
        </w:tc>
        <w:tc>
          <w:tcPr>
            <w:tcW w:w="2575" w:type="dxa"/>
            <w:tcBorders>
              <w:top w:val="nil"/>
              <w:left w:val="nil"/>
              <w:bottom w:val="nil"/>
              <w:right w:val="nil"/>
            </w:tcBorders>
          </w:tcPr>
          <w:p w:rsidR="004B378F" w:rsidRPr="00960BFE" w:rsidRDefault="004B378F">
            <w:pPr>
              <w:autoSpaceDE w:val="0"/>
              <w:autoSpaceDN w:val="0"/>
              <w:adjustRightInd w:val="0"/>
            </w:pPr>
            <w:r w:rsidRPr="00960BFE">
              <w:t xml:space="preserve">Principal Investigator: </w:t>
            </w:r>
          </w:p>
        </w:tc>
        <w:tc>
          <w:tcPr>
            <w:tcW w:w="6459" w:type="dxa"/>
            <w:tcBorders>
              <w:top w:val="nil"/>
              <w:left w:val="nil"/>
              <w:bottom w:val="nil"/>
              <w:right w:val="nil"/>
            </w:tcBorders>
          </w:tcPr>
          <w:p w:rsidR="004B378F" w:rsidRPr="00960BFE" w:rsidRDefault="004B378F">
            <w:pPr>
              <w:autoSpaceDE w:val="0"/>
              <w:autoSpaceDN w:val="0"/>
              <w:adjustRightInd w:val="0"/>
            </w:pPr>
            <w:r w:rsidRPr="00960BFE">
              <w:t xml:space="preserve">Dr Stephen Laughton </w:t>
            </w:r>
          </w:p>
        </w:tc>
      </w:tr>
      <w:tr w:rsidR="004B378F" w:rsidRPr="00960BFE" w:rsidTr="004B378F">
        <w:trPr>
          <w:trHeight w:val="280"/>
        </w:trPr>
        <w:tc>
          <w:tcPr>
            <w:tcW w:w="966" w:type="dxa"/>
            <w:tcBorders>
              <w:top w:val="nil"/>
              <w:left w:val="nil"/>
              <w:bottom w:val="nil"/>
              <w:right w:val="nil"/>
            </w:tcBorders>
          </w:tcPr>
          <w:p w:rsidR="004B378F" w:rsidRPr="00960BFE" w:rsidRDefault="004B378F">
            <w:pPr>
              <w:autoSpaceDE w:val="0"/>
              <w:autoSpaceDN w:val="0"/>
              <w:adjustRightInd w:val="0"/>
            </w:pPr>
            <w:r w:rsidRPr="00960BFE">
              <w:t xml:space="preserve"> </w:t>
            </w:r>
          </w:p>
        </w:tc>
        <w:tc>
          <w:tcPr>
            <w:tcW w:w="2575" w:type="dxa"/>
            <w:tcBorders>
              <w:top w:val="nil"/>
              <w:left w:val="nil"/>
              <w:bottom w:val="nil"/>
              <w:right w:val="nil"/>
            </w:tcBorders>
          </w:tcPr>
          <w:p w:rsidR="004B378F" w:rsidRPr="00960BFE" w:rsidRDefault="004B378F">
            <w:pPr>
              <w:autoSpaceDE w:val="0"/>
              <w:autoSpaceDN w:val="0"/>
              <w:adjustRightInd w:val="0"/>
            </w:pPr>
            <w:r w:rsidRPr="00960BFE">
              <w:t xml:space="preserve">Sponsor: </w:t>
            </w:r>
          </w:p>
        </w:tc>
        <w:tc>
          <w:tcPr>
            <w:tcW w:w="6459" w:type="dxa"/>
            <w:tcBorders>
              <w:top w:val="nil"/>
              <w:left w:val="nil"/>
              <w:bottom w:val="nil"/>
              <w:right w:val="nil"/>
            </w:tcBorders>
          </w:tcPr>
          <w:p w:rsidR="004B378F" w:rsidRPr="00960BFE" w:rsidRDefault="004B378F">
            <w:pPr>
              <w:autoSpaceDE w:val="0"/>
              <w:autoSpaceDN w:val="0"/>
              <w:adjustRightInd w:val="0"/>
            </w:pPr>
            <w:r w:rsidRPr="00960BFE">
              <w:t xml:space="preserve">Children's Oncology Group </w:t>
            </w:r>
          </w:p>
        </w:tc>
      </w:tr>
      <w:tr w:rsidR="004B378F" w:rsidRPr="00960BFE" w:rsidTr="004B378F">
        <w:trPr>
          <w:trHeight w:val="280"/>
        </w:trPr>
        <w:tc>
          <w:tcPr>
            <w:tcW w:w="966" w:type="dxa"/>
            <w:tcBorders>
              <w:top w:val="nil"/>
              <w:left w:val="nil"/>
              <w:bottom w:val="nil"/>
              <w:right w:val="nil"/>
            </w:tcBorders>
          </w:tcPr>
          <w:p w:rsidR="004B378F" w:rsidRPr="00960BFE" w:rsidRDefault="004B378F">
            <w:pPr>
              <w:autoSpaceDE w:val="0"/>
              <w:autoSpaceDN w:val="0"/>
              <w:adjustRightInd w:val="0"/>
            </w:pPr>
            <w:r w:rsidRPr="00960BFE">
              <w:t xml:space="preserve"> </w:t>
            </w:r>
          </w:p>
        </w:tc>
        <w:tc>
          <w:tcPr>
            <w:tcW w:w="2575" w:type="dxa"/>
            <w:tcBorders>
              <w:top w:val="nil"/>
              <w:left w:val="nil"/>
              <w:bottom w:val="nil"/>
              <w:right w:val="nil"/>
            </w:tcBorders>
          </w:tcPr>
          <w:p w:rsidR="004B378F" w:rsidRPr="00960BFE" w:rsidRDefault="004B378F">
            <w:pPr>
              <w:autoSpaceDE w:val="0"/>
              <w:autoSpaceDN w:val="0"/>
              <w:adjustRightInd w:val="0"/>
            </w:pPr>
            <w:r w:rsidRPr="00960BFE">
              <w:t xml:space="preserve">Clock Start Date: </w:t>
            </w:r>
          </w:p>
        </w:tc>
        <w:tc>
          <w:tcPr>
            <w:tcW w:w="6459" w:type="dxa"/>
            <w:tcBorders>
              <w:top w:val="nil"/>
              <w:left w:val="nil"/>
              <w:bottom w:val="nil"/>
              <w:right w:val="nil"/>
            </w:tcBorders>
          </w:tcPr>
          <w:p w:rsidR="004B378F" w:rsidRPr="00960BFE" w:rsidRDefault="004B378F">
            <w:pPr>
              <w:autoSpaceDE w:val="0"/>
              <w:autoSpaceDN w:val="0"/>
              <w:adjustRightInd w:val="0"/>
            </w:pPr>
            <w:r w:rsidRPr="00960BFE">
              <w:t xml:space="preserve">13 February 2014 </w:t>
            </w:r>
          </w:p>
        </w:tc>
      </w:tr>
    </w:tbl>
    <w:p w:rsidR="000A286F" w:rsidRPr="00960BFE" w:rsidRDefault="00A77E7D">
      <w:pPr>
        <w:autoSpaceDE w:val="0"/>
        <w:autoSpaceDN w:val="0"/>
        <w:adjustRightInd w:val="0"/>
      </w:pPr>
      <w:r w:rsidRPr="00960BFE">
        <w:t xml:space="preserve"> </w:t>
      </w:r>
    </w:p>
    <w:p w:rsidR="00987913" w:rsidRPr="004B378F" w:rsidRDefault="004B378F">
      <w:pPr>
        <w:autoSpaceDE w:val="0"/>
        <w:autoSpaceDN w:val="0"/>
        <w:adjustRightInd w:val="0"/>
        <w:rPr>
          <w:sz w:val="20"/>
          <w:lang w:val="en-NZ"/>
        </w:rPr>
      </w:pPr>
      <w:r w:rsidRPr="004B378F">
        <w:rPr>
          <w:rFonts w:cs="Arial"/>
          <w:szCs w:val="22"/>
          <w:lang w:val="en-NZ"/>
        </w:rPr>
        <w:t>Dr Stephen Laughton and Ms Paula Murray</w:t>
      </w:r>
      <w:r w:rsidRPr="004B378F">
        <w:rPr>
          <w:lang w:val="en-NZ"/>
        </w:rPr>
        <w:t xml:space="preserve"> were</w:t>
      </w:r>
      <w:r w:rsidR="00987913" w:rsidRPr="004B378F">
        <w:rPr>
          <w:lang w:val="en-NZ"/>
        </w:rPr>
        <w:t xml:space="preserve"> present </w:t>
      </w:r>
      <w:r w:rsidR="00DC62A5" w:rsidRPr="004B378F">
        <w:rPr>
          <w:rFonts w:cs="Arial"/>
          <w:szCs w:val="22"/>
          <w:lang w:val="en-NZ"/>
        </w:rPr>
        <w:t>by teleconference</w:t>
      </w:r>
      <w:r w:rsidR="00DC62A5" w:rsidRPr="004B378F">
        <w:rPr>
          <w:lang w:val="en-NZ"/>
        </w:rPr>
        <w:t xml:space="preserve"> </w:t>
      </w:r>
      <w:r w:rsidR="00987913" w:rsidRPr="004B378F">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555B6B" w:rsidRPr="00711D4B" w:rsidRDefault="004B378F" w:rsidP="002F143C">
      <w:pPr>
        <w:pStyle w:val="ListParagraph"/>
        <w:numPr>
          <w:ilvl w:val="0"/>
          <w:numId w:val="8"/>
        </w:numPr>
        <w:spacing w:before="80" w:after="80"/>
        <w:rPr>
          <w:rFonts w:cs="Arial"/>
          <w:szCs w:val="22"/>
          <w:lang w:val="en-NZ"/>
        </w:rPr>
      </w:pPr>
      <w:r w:rsidRPr="00711D4B">
        <w:rPr>
          <w:rFonts w:cs="Arial"/>
          <w:szCs w:val="22"/>
          <w:lang w:val="en-NZ"/>
        </w:rPr>
        <w:t xml:space="preserve">This study involves using a different radiation </w:t>
      </w:r>
      <w:r w:rsidR="00A60F82">
        <w:rPr>
          <w:rFonts w:cs="Arial"/>
          <w:szCs w:val="22"/>
          <w:lang w:val="en-NZ"/>
        </w:rPr>
        <w:t>therapy</w:t>
      </w:r>
      <w:r w:rsidR="00A60F82" w:rsidRPr="00711D4B">
        <w:rPr>
          <w:rFonts w:cs="Arial"/>
          <w:szCs w:val="22"/>
          <w:lang w:val="en-NZ"/>
        </w:rPr>
        <w:t xml:space="preserve"> </w:t>
      </w:r>
      <w:r w:rsidR="00A60F82">
        <w:rPr>
          <w:rFonts w:cs="Arial"/>
          <w:szCs w:val="22"/>
          <w:lang w:val="en-NZ"/>
        </w:rPr>
        <w:t xml:space="preserve">regimen </w:t>
      </w:r>
      <w:r w:rsidRPr="00711D4B">
        <w:rPr>
          <w:rFonts w:cs="Arial"/>
          <w:szCs w:val="22"/>
          <w:lang w:val="en-NZ"/>
        </w:rPr>
        <w:t xml:space="preserve">for nervous system germ cell tumours in </w:t>
      </w:r>
      <w:r w:rsidR="00A60F82">
        <w:rPr>
          <w:rFonts w:cs="Arial"/>
          <w:szCs w:val="22"/>
          <w:lang w:val="en-NZ"/>
        </w:rPr>
        <w:t>patients who have responded well to induction chemotherapy</w:t>
      </w:r>
      <w:r w:rsidRPr="00711D4B">
        <w:rPr>
          <w:rFonts w:cs="Arial"/>
          <w:szCs w:val="22"/>
          <w:lang w:val="en-NZ"/>
        </w:rPr>
        <w:t>.  The r</w:t>
      </w:r>
      <w:r w:rsidR="00555B6B" w:rsidRPr="00711D4B">
        <w:rPr>
          <w:rFonts w:cs="Arial"/>
          <w:szCs w:val="22"/>
          <w:lang w:val="en-NZ"/>
        </w:rPr>
        <w:t xml:space="preserve">ationale is that </w:t>
      </w:r>
      <w:r w:rsidR="00A60F82">
        <w:rPr>
          <w:rFonts w:cs="Arial"/>
          <w:szCs w:val="22"/>
          <w:lang w:val="en-NZ"/>
        </w:rPr>
        <w:t xml:space="preserve">conventional </w:t>
      </w:r>
      <w:r w:rsidR="0069033C" w:rsidRPr="00711D4B">
        <w:rPr>
          <w:rFonts w:cs="Arial"/>
          <w:szCs w:val="22"/>
          <w:lang w:val="en-NZ"/>
        </w:rPr>
        <w:t xml:space="preserve">radiation </w:t>
      </w:r>
      <w:r w:rsidR="00A60F82">
        <w:rPr>
          <w:rFonts w:cs="Arial"/>
          <w:szCs w:val="22"/>
          <w:lang w:val="en-NZ"/>
        </w:rPr>
        <w:t>therapy regimens</w:t>
      </w:r>
      <w:r w:rsidR="00A60F82" w:rsidRPr="00711D4B">
        <w:rPr>
          <w:rFonts w:cs="Arial"/>
          <w:szCs w:val="22"/>
          <w:lang w:val="en-NZ"/>
        </w:rPr>
        <w:t xml:space="preserve"> </w:t>
      </w:r>
      <w:r w:rsidR="00A60F82">
        <w:rPr>
          <w:rFonts w:cs="Arial"/>
          <w:szCs w:val="22"/>
          <w:lang w:val="en-NZ"/>
        </w:rPr>
        <w:t>have</w:t>
      </w:r>
      <w:r w:rsidR="0069033C" w:rsidRPr="00711D4B">
        <w:rPr>
          <w:rFonts w:cs="Arial"/>
          <w:szCs w:val="22"/>
          <w:lang w:val="en-NZ"/>
        </w:rPr>
        <w:t xml:space="preserve"> severe </w:t>
      </w:r>
      <w:r w:rsidR="00A60F82">
        <w:rPr>
          <w:rFonts w:cs="Arial"/>
          <w:szCs w:val="22"/>
          <w:lang w:val="en-NZ"/>
        </w:rPr>
        <w:t xml:space="preserve">long lasting </w:t>
      </w:r>
      <w:r w:rsidR="00555B6B" w:rsidRPr="00711D4B">
        <w:rPr>
          <w:rFonts w:cs="Arial"/>
          <w:szCs w:val="22"/>
          <w:lang w:val="en-NZ"/>
        </w:rPr>
        <w:t>side effects</w:t>
      </w:r>
      <w:r w:rsidR="0069033C" w:rsidRPr="00711D4B">
        <w:rPr>
          <w:rFonts w:cs="Arial"/>
          <w:szCs w:val="22"/>
          <w:lang w:val="en-NZ"/>
        </w:rPr>
        <w:t xml:space="preserve"> and</w:t>
      </w:r>
      <w:r w:rsidR="00A60F82">
        <w:rPr>
          <w:rFonts w:cs="Arial"/>
          <w:szCs w:val="22"/>
          <w:lang w:val="en-NZ"/>
        </w:rPr>
        <w:t xml:space="preserve"> with</w:t>
      </w:r>
      <w:r w:rsidR="0069033C" w:rsidRPr="00711D4B">
        <w:rPr>
          <w:rFonts w:cs="Arial"/>
          <w:szCs w:val="22"/>
          <w:lang w:val="en-NZ"/>
        </w:rPr>
        <w:t xml:space="preserve"> this </w:t>
      </w:r>
      <w:r w:rsidR="00A60F82">
        <w:rPr>
          <w:rFonts w:cs="Arial"/>
          <w:szCs w:val="22"/>
          <w:lang w:val="en-NZ"/>
        </w:rPr>
        <w:t>new regimen these</w:t>
      </w:r>
      <w:r w:rsidR="0069033C" w:rsidRPr="00711D4B">
        <w:rPr>
          <w:rFonts w:cs="Arial"/>
          <w:szCs w:val="22"/>
          <w:lang w:val="en-NZ"/>
        </w:rPr>
        <w:t xml:space="preserve"> side effects</w:t>
      </w:r>
      <w:r w:rsidR="00A60F82">
        <w:rPr>
          <w:rFonts w:cs="Arial"/>
          <w:szCs w:val="22"/>
          <w:lang w:val="en-NZ"/>
        </w:rPr>
        <w:t xml:space="preserve"> are hopefully less severe</w:t>
      </w:r>
      <w:r w:rsidR="0069033C" w:rsidRPr="00711D4B">
        <w:rPr>
          <w:rFonts w:cs="Arial"/>
          <w:szCs w:val="22"/>
          <w:lang w:val="en-NZ"/>
        </w:rPr>
        <w:t xml:space="preserve">. </w:t>
      </w:r>
    </w:p>
    <w:p w:rsidR="00555B6B" w:rsidRPr="00711D4B" w:rsidRDefault="0069033C" w:rsidP="002F143C">
      <w:pPr>
        <w:pStyle w:val="ListParagraph"/>
        <w:numPr>
          <w:ilvl w:val="0"/>
          <w:numId w:val="8"/>
        </w:numPr>
        <w:spacing w:before="80" w:after="80"/>
        <w:rPr>
          <w:rFonts w:cs="Arial"/>
          <w:szCs w:val="22"/>
          <w:lang w:val="en-NZ"/>
        </w:rPr>
      </w:pPr>
      <w:r w:rsidRPr="00711D4B">
        <w:rPr>
          <w:rFonts w:cs="Arial"/>
          <w:szCs w:val="22"/>
          <w:lang w:val="en-NZ"/>
        </w:rPr>
        <w:t>The Committee commended the researchers on a well completed a</w:t>
      </w:r>
      <w:r w:rsidR="00555B6B" w:rsidRPr="00711D4B">
        <w:rPr>
          <w:rFonts w:cs="Arial"/>
          <w:szCs w:val="22"/>
          <w:lang w:val="en-NZ"/>
        </w:rPr>
        <w:t xml:space="preserve">pplication </w:t>
      </w:r>
      <w:r w:rsidR="002F143C" w:rsidRPr="00711D4B">
        <w:rPr>
          <w:rFonts w:cs="Arial"/>
          <w:szCs w:val="22"/>
          <w:lang w:val="en-NZ"/>
        </w:rPr>
        <w:t xml:space="preserve">and </w:t>
      </w:r>
      <w:r w:rsidRPr="00711D4B">
        <w:rPr>
          <w:rFonts w:cs="Arial"/>
          <w:szCs w:val="22"/>
          <w:lang w:val="en-NZ"/>
        </w:rPr>
        <w:t>clear participant information sheets for stratum 1 and stratum 2 but noted that some of the information sheets were not included with the application when originally submitted</w:t>
      </w:r>
      <w:r w:rsidR="00555B6B" w:rsidRPr="00711D4B">
        <w:rPr>
          <w:rFonts w:cs="Arial"/>
          <w:szCs w:val="22"/>
          <w:lang w:val="en-NZ"/>
        </w:rPr>
        <w:t xml:space="preserve">.  </w:t>
      </w:r>
      <w:r w:rsidRPr="00711D4B">
        <w:rPr>
          <w:rFonts w:cs="Arial"/>
          <w:szCs w:val="22"/>
          <w:lang w:val="en-NZ"/>
        </w:rPr>
        <w:t xml:space="preserve">The Committee asked the researchers to submit a participant information sheet for adolescents and young adults for stratum 2, and </w:t>
      </w:r>
      <w:r w:rsidR="002F143C" w:rsidRPr="00711D4B">
        <w:rPr>
          <w:rFonts w:cs="Arial"/>
          <w:szCs w:val="22"/>
          <w:lang w:val="en-NZ"/>
        </w:rPr>
        <w:t xml:space="preserve">a re-consent information sheet for </w:t>
      </w:r>
      <w:r w:rsidR="00B60F67">
        <w:rPr>
          <w:rFonts w:cs="Arial"/>
          <w:szCs w:val="22"/>
          <w:lang w:val="en-NZ"/>
        </w:rPr>
        <w:t>stratum 1</w:t>
      </w:r>
      <w:r w:rsidR="002F143C" w:rsidRPr="00711D4B">
        <w:rPr>
          <w:rFonts w:cs="Arial"/>
          <w:szCs w:val="22"/>
          <w:lang w:val="en-NZ"/>
        </w:rPr>
        <w:t xml:space="preserve">. </w:t>
      </w:r>
    </w:p>
    <w:p w:rsidR="00AE42DF" w:rsidRPr="00711D4B" w:rsidRDefault="00AE42DF" w:rsidP="00AE42DF">
      <w:pPr>
        <w:pStyle w:val="ListParagraph"/>
        <w:numPr>
          <w:ilvl w:val="0"/>
          <w:numId w:val="8"/>
        </w:numPr>
        <w:spacing w:before="80" w:after="80"/>
        <w:rPr>
          <w:rFonts w:cs="Arial"/>
          <w:szCs w:val="22"/>
          <w:lang w:val="en-NZ"/>
        </w:rPr>
      </w:pPr>
      <w:r w:rsidRPr="00711D4B">
        <w:rPr>
          <w:rFonts w:cs="Arial"/>
          <w:szCs w:val="22"/>
          <w:lang w:val="en-NZ"/>
        </w:rPr>
        <w:t xml:space="preserve">The Committee asked the researchers to revise the content of the parent consent forms to reflect that consent is on behalf of their child and not themselves.  For example, “I understand that my participation in this study […]” to “I understand that my child’s participation in this study […]”. </w:t>
      </w:r>
    </w:p>
    <w:p w:rsidR="00AE42DF" w:rsidRPr="00711D4B" w:rsidRDefault="00AE42DF" w:rsidP="004425C4">
      <w:pPr>
        <w:pStyle w:val="ListParagraph"/>
        <w:numPr>
          <w:ilvl w:val="0"/>
          <w:numId w:val="8"/>
        </w:numPr>
        <w:spacing w:before="80" w:after="80"/>
        <w:rPr>
          <w:rFonts w:cs="Arial"/>
          <w:szCs w:val="22"/>
          <w:lang w:val="en-NZ"/>
        </w:rPr>
      </w:pPr>
      <w:r w:rsidRPr="00711D4B">
        <w:rPr>
          <w:rFonts w:cs="Arial"/>
          <w:szCs w:val="22"/>
          <w:lang w:val="en-NZ"/>
        </w:rPr>
        <w:t>Please clearly state in lay language the inclusion and exclusion criteria listed at question f.2.1 on page 27 of the application form in the participant information sheets.  It is important that participants understand</w:t>
      </w:r>
      <w:r w:rsidR="004425C4" w:rsidRPr="00711D4B">
        <w:rPr>
          <w:rFonts w:cs="Arial"/>
          <w:szCs w:val="22"/>
          <w:lang w:val="en-NZ"/>
        </w:rPr>
        <w:t xml:space="preserve"> who can and cannot be involved as part of the fully informed consent process. </w:t>
      </w:r>
    </w:p>
    <w:p w:rsidR="00555B6B" w:rsidRPr="00711D4B" w:rsidRDefault="002F143C" w:rsidP="002F143C">
      <w:pPr>
        <w:pStyle w:val="ListParagraph"/>
        <w:numPr>
          <w:ilvl w:val="0"/>
          <w:numId w:val="8"/>
        </w:numPr>
        <w:spacing w:before="80" w:after="80"/>
        <w:rPr>
          <w:rFonts w:cs="Arial"/>
          <w:szCs w:val="22"/>
          <w:lang w:val="en-NZ"/>
        </w:rPr>
      </w:pPr>
      <w:r w:rsidRPr="00711D4B">
        <w:rPr>
          <w:rFonts w:cs="Arial"/>
          <w:szCs w:val="22"/>
          <w:lang w:val="en-NZ"/>
        </w:rPr>
        <w:t xml:space="preserve">The Committee requested a certificate of indemnity (medical insurance), for the study’s CI Dr Stephen Laughton. </w:t>
      </w:r>
    </w:p>
    <w:p w:rsidR="002F143C" w:rsidRPr="00711D4B" w:rsidRDefault="002F143C" w:rsidP="002F143C">
      <w:pPr>
        <w:pStyle w:val="ListParagraph"/>
        <w:numPr>
          <w:ilvl w:val="0"/>
          <w:numId w:val="8"/>
        </w:numPr>
        <w:spacing w:before="80" w:after="80"/>
        <w:rPr>
          <w:rFonts w:cs="Arial"/>
          <w:szCs w:val="22"/>
          <w:lang w:val="en-NZ"/>
        </w:rPr>
      </w:pPr>
      <w:r w:rsidRPr="00711D4B">
        <w:rPr>
          <w:rFonts w:cs="Arial"/>
          <w:szCs w:val="22"/>
          <w:lang w:val="en-NZ"/>
        </w:rPr>
        <w:t xml:space="preserve">The Committee noted that it would expect to see a summary of the CI’s expertise at question b.3.1 on page 15 of the application form and asked that in subsequent applications that the question be answered in this way. </w:t>
      </w:r>
    </w:p>
    <w:p w:rsidR="00555B6B" w:rsidRPr="00711D4B" w:rsidRDefault="002F143C" w:rsidP="002F143C">
      <w:pPr>
        <w:pStyle w:val="ListParagraph"/>
        <w:numPr>
          <w:ilvl w:val="0"/>
          <w:numId w:val="8"/>
        </w:numPr>
        <w:spacing w:before="80" w:after="80"/>
        <w:rPr>
          <w:rFonts w:cs="Arial"/>
          <w:szCs w:val="22"/>
          <w:lang w:val="en-NZ"/>
        </w:rPr>
      </w:pPr>
      <w:r w:rsidRPr="00711D4B">
        <w:rPr>
          <w:rFonts w:cs="Arial"/>
          <w:szCs w:val="22"/>
          <w:lang w:val="en-NZ"/>
        </w:rPr>
        <w:t>The Committee noted that for future applications it would be helpful if the time that participants will have to consider the information before consenting is included in the answer at question p.</w:t>
      </w:r>
      <w:r w:rsidR="00555B6B" w:rsidRPr="00711D4B">
        <w:rPr>
          <w:rFonts w:cs="Arial"/>
          <w:szCs w:val="22"/>
          <w:lang w:val="en-NZ"/>
        </w:rPr>
        <w:t xml:space="preserve">2.1 on </w:t>
      </w:r>
      <w:r w:rsidRPr="00711D4B">
        <w:rPr>
          <w:rFonts w:cs="Arial"/>
          <w:szCs w:val="22"/>
          <w:lang w:val="en-NZ"/>
        </w:rPr>
        <w:t xml:space="preserve">page </w:t>
      </w:r>
      <w:r w:rsidR="00555B6B" w:rsidRPr="00711D4B">
        <w:rPr>
          <w:rFonts w:cs="Arial"/>
          <w:szCs w:val="22"/>
          <w:lang w:val="en-NZ"/>
        </w:rPr>
        <w:t xml:space="preserve">23 </w:t>
      </w:r>
      <w:r w:rsidRPr="00711D4B">
        <w:rPr>
          <w:rFonts w:cs="Arial"/>
          <w:szCs w:val="22"/>
          <w:lang w:val="en-NZ"/>
        </w:rPr>
        <w:t>of the application form</w:t>
      </w:r>
      <w:r w:rsidR="00555B6B" w:rsidRPr="00711D4B">
        <w:rPr>
          <w:rFonts w:cs="Arial"/>
          <w:szCs w:val="22"/>
          <w:lang w:val="en-NZ"/>
        </w:rPr>
        <w:t xml:space="preserve">. </w:t>
      </w:r>
      <w:r w:rsidRPr="00711D4B">
        <w:rPr>
          <w:rFonts w:cs="Arial"/>
          <w:szCs w:val="22"/>
          <w:lang w:val="en-NZ"/>
        </w:rPr>
        <w:t xml:space="preserve">Dr Laughton advised that in this study, participants will have up to 30 days to consider the information. </w:t>
      </w:r>
    </w:p>
    <w:p w:rsidR="002F143C" w:rsidRPr="00711D4B" w:rsidRDefault="002F143C" w:rsidP="00AE42DF">
      <w:pPr>
        <w:pStyle w:val="ListParagraph"/>
        <w:numPr>
          <w:ilvl w:val="0"/>
          <w:numId w:val="8"/>
        </w:numPr>
        <w:spacing w:before="80" w:after="80"/>
        <w:rPr>
          <w:rFonts w:cs="Arial"/>
          <w:szCs w:val="22"/>
          <w:lang w:val="en-NZ"/>
        </w:rPr>
      </w:pPr>
      <w:r w:rsidRPr="00711D4B">
        <w:rPr>
          <w:rFonts w:cs="Arial"/>
          <w:szCs w:val="22"/>
          <w:lang w:val="en-NZ"/>
        </w:rPr>
        <w:t xml:space="preserve">The Committee noted that question r.3 on page 20 of the application form </w:t>
      </w:r>
      <w:r w:rsidR="00A63F62" w:rsidRPr="00711D4B">
        <w:rPr>
          <w:rFonts w:cs="Arial"/>
          <w:szCs w:val="22"/>
          <w:lang w:val="en-NZ"/>
        </w:rPr>
        <w:t xml:space="preserve">about the risks associated with the use of human tissue was not enabled on the form but that the researchers will be taking blood samples. Dr Laughton advised that blood samples would be taken for monitoring disease recurrence or response to therapy, that the samples will not be sent to the USA and that samples will be collected in accordance with good clinical practice. </w:t>
      </w:r>
      <w:r w:rsidR="00AE42DF" w:rsidRPr="00711D4B">
        <w:rPr>
          <w:rFonts w:cs="Arial"/>
          <w:szCs w:val="22"/>
          <w:lang w:val="en-NZ"/>
        </w:rPr>
        <w:t xml:space="preserve">The Committee noted that answers given earlier in the application form (‘No’ to the use of Human Tissue at question E) may </w:t>
      </w:r>
      <w:r w:rsidR="00AE42DF" w:rsidRPr="00711D4B">
        <w:rPr>
          <w:rFonts w:cs="Arial"/>
          <w:szCs w:val="22"/>
          <w:lang w:val="en-NZ"/>
        </w:rPr>
        <w:lastRenderedPageBreak/>
        <w:t xml:space="preserve">have predetermined question r.3 not being enabled. The Committee noted that the researchers still need to acknowledge that tissue is being used even though it will be used as part of good clinical practice. </w:t>
      </w:r>
    </w:p>
    <w:p w:rsidR="00555B6B" w:rsidRPr="00711D4B" w:rsidRDefault="00A63F62" w:rsidP="00A63F62">
      <w:pPr>
        <w:pStyle w:val="ListParagraph"/>
        <w:numPr>
          <w:ilvl w:val="0"/>
          <w:numId w:val="8"/>
        </w:numPr>
        <w:spacing w:before="80" w:after="80"/>
        <w:rPr>
          <w:rFonts w:cs="Arial"/>
          <w:szCs w:val="22"/>
          <w:lang w:val="en-NZ"/>
        </w:rPr>
      </w:pPr>
      <w:r w:rsidRPr="00711D4B">
        <w:rPr>
          <w:rFonts w:cs="Arial"/>
          <w:szCs w:val="22"/>
          <w:lang w:val="en-NZ"/>
        </w:rPr>
        <w:t xml:space="preserve">The Committee noted the answer given at question p.4.2 on page 26 of the application form and advised that a cultural issue for </w:t>
      </w:r>
      <w:r w:rsidR="00A60F82">
        <w:rPr>
          <w:rFonts w:cs="Arial"/>
          <w:szCs w:val="22"/>
          <w:lang w:val="en-NZ"/>
        </w:rPr>
        <w:t xml:space="preserve">some </w:t>
      </w:r>
      <w:r w:rsidRPr="00711D4B">
        <w:rPr>
          <w:rFonts w:cs="Arial"/>
          <w:szCs w:val="22"/>
          <w:lang w:val="en-NZ"/>
        </w:rPr>
        <w:t xml:space="preserve">Māori will be the use of human tissue (in this case blood).  </w:t>
      </w:r>
      <w:r w:rsidR="00555B6B" w:rsidRPr="00711D4B">
        <w:rPr>
          <w:rFonts w:cs="Arial"/>
          <w:szCs w:val="22"/>
          <w:lang w:val="en-NZ"/>
        </w:rPr>
        <w:t xml:space="preserve"> </w:t>
      </w:r>
      <w:r w:rsidRPr="00711D4B">
        <w:rPr>
          <w:rFonts w:cs="Arial"/>
          <w:szCs w:val="22"/>
          <w:lang w:val="en-NZ"/>
        </w:rPr>
        <w:t>For future reference, the Committee asked that such issues be stated in this question along with information that shows the researchers understand such issues</w:t>
      </w:r>
      <w:r w:rsidR="00555B6B" w:rsidRPr="00711D4B">
        <w:rPr>
          <w:rFonts w:cs="Arial"/>
          <w:szCs w:val="22"/>
          <w:lang w:val="en-NZ"/>
        </w:rPr>
        <w:t xml:space="preserve"> </w:t>
      </w:r>
      <w:r w:rsidRPr="00711D4B">
        <w:rPr>
          <w:rFonts w:cs="Arial"/>
          <w:szCs w:val="22"/>
          <w:lang w:val="en-NZ"/>
        </w:rPr>
        <w:t xml:space="preserve">and how they will plan to manage them in a culturally sensitive way. </w:t>
      </w:r>
    </w:p>
    <w:p w:rsidR="00A63F62" w:rsidRPr="00711D4B" w:rsidRDefault="00A63F62" w:rsidP="00A63F62">
      <w:pPr>
        <w:pStyle w:val="ListParagraph"/>
        <w:numPr>
          <w:ilvl w:val="0"/>
          <w:numId w:val="8"/>
        </w:numPr>
        <w:spacing w:before="80" w:after="80"/>
        <w:rPr>
          <w:rFonts w:cs="Arial"/>
          <w:szCs w:val="22"/>
          <w:lang w:val="en-NZ"/>
        </w:rPr>
      </w:pPr>
      <w:r w:rsidRPr="00711D4B">
        <w:rPr>
          <w:rFonts w:cs="Arial"/>
          <w:szCs w:val="22"/>
          <w:lang w:val="en-NZ"/>
        </w:rPr>
        <w:t xml:space="preserve">The Committee noted that the answer given at question f.1.2 about reducing inequalities in health outcomes for different populations on page 27 of the application form would have been a good statement to include at question p.1.4 on page 26.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4425C4">
        <w:rPr>
          <w:lang w:val="en-NZ"/>
        </w:rPr>
        <w:t xml:space="preserve">This application was </w:t>
      </w:r>
      <w:r w:rsidRPr="004425C4">
        <w:rPr>
          <w:i/>
          <w:lang w:val="en-NZ"/>
        </w:rPr>
        <w:t>approved</w:t>
      </w:r>
      <w:r w:rsidRPr="004425C4">
        <w:rPr>
          <w:lang w:val="en-NZ"/>
        </w:rPr>
        <w:t xml:space="preserve"> by </w:t>
      </w:r>
      <w:r w:rsidRPr="004425C4">
        <w:rPr>
          <w:rFonts w:cs="Arial"/>
          <w:szCs w:val="22"/>
          <w:lang w:val="en-NZ"/>
        </w:rPr>
        <w:t>consensus</w:t>
      </w:r>
      <w:r w:rsidR="004425C4" w:rsidRPr="004425C4">
        <w:rPr>
          <w:rFonts w:cs="Arial"/>
          <w:szCs w:val="22"/>
          <w:lang w:val="en-NZ"/>
        </w:rPr>
        <w:t>.</w:t>
      </w:r>
    </w:p>
    <w:p w:rsidR="00E24E77" w:rsidRPr="00960BFE" w:rsidRDefault="00E24E77" w:rsidP="00E24E77">
      <w:pPr>
        <w:rPr>
          <w:color w:val="FF0000"/>
          <w:lang w:val="en-NZ"/>
        </w:rPr>
      </w:pPr>
    </w:p>
    <w:p w:rsidR="004425C4" w:rsidRDefault="004425C4" w:rsidP="004425C4">
      <w:pPr>
        <w:rPr>
          <w:rFonts w:cs="Arial"/>
          <w:szCs w:val="22"/>
          <w:lang w:val="en-NZ"/>
        </w:rPr>
      </w:pPr>
      <w:r w:rsidRPr="004425C4">
        <w:rPr>
          <w:rFonts w:cs="Arial"/>
          <w:szCs w:val="22"/>
          <w:lang w:val="en-NZ"/>
        </w:rPr>
        <w:t xml:space="preserve">Although the Committee has approved the application, the Secretariat will check that all participant information sheets and consent forms are uploaded and that the changes have been made as requested above. </w:t>
      </w:r>
    </w:p>
    <w:p w:rsidR="00B60F67" w:rsidRDefault="00B60F67" w:rsidP="004425C4">
      <w:pPr>
        <w:rPr>
          <w:rFonts w:cs="Arial"/>
          <w:szCs w:val="22"/>
          <w:lang w:val="en-NZ"/>
        </w:rPr>
      </w:pPr>
    </w:p>
    <w:p w:rsidR="00B60F67" w:rsidRDefault="00B60F67" w:rsidP="00B60F67">
      <w:pPr>
        <w:pStyle w:val="ListParagraph"/>
        <w:numPr>
          <w:ilvl w:val="0"/>
          <w:numId w:val="2"/>
        </w:numPr>
        <w:spacing w:before="80" w:after="80"/>
        <w:rPr>
          <w:rFonts w:cs="Arial"/>
          <w:szCs w:val="22"/>
          <w:lang w:val="en-NZ"/>
        </w:rPr>
      </w:pPr>
      <w:r w:rsidRPr="00635015">
        <w:rPr>
          <w:rFonts w:cs="Arial"/>
          <w:szCs w:val="22"/>
          <w:lang w:val="en-NZ"/>
        </w:rPr>
        <w:t>Please submit evidence that the CI is professional</w:t>
      </w:r>
      <w:r>
        <w:rPr>
          <w:rFonts w:cs="Arial"/>
          <w:szCs w:val="22"/>
          <w:lang w:val="en-NZ"/>
        </w:rPr>
        <w:t>ly</w:t>
      </w:r>
      <w:r w:rsidRPr="00635015">
        <w:rPr>
          <w:rFonts w:cs="Arial"/>
          <w:szCs w:val="22"/>
          <w:lang w:val="en-NZ"/>
        </w:rPr>
        <w:t xml:space="preserve"> indemnified, for example through membership of the Medical Protection Society (MPS). </w:t>
      </w:r>
    </w:p>
    <w:p w:rsidR="00B60F67" w:rsidRPr="00635015" w:rsidRDefault="00B60F67" w:rsidP="00B60F67">
      <w:pPr>
        <w:pStyle w:val="ListParagraph"/>
        <w:numPr>
          <w:ilvl w:val="0"/>
          <w:numId w:val="2"/>
        </w:numPr>
        <w:spacing w:before="80" w:after="80"/>
        <w:jc w:val="both"/>
        <w:rPr>
          <w:rFonts w:cs="Arial"/>
          <w:szCs w:val="22"/>
          <w:lang w:val="en-NZ"/>
        </w:rPr>
      </w:pPr>
      <w:r>
        <w:rPr>
          <w:rFonts w:cs="Arial"/>
          <w:szCs w:val="22"/>
          <w:lang w:val="en-NZ"/>
        </w:rPr>
        <w:t xml:space="preserve">Please submit the requested </w:t>
      </w:r>
      <w:r w:rsidRPr="00635015">
        <w:rPr>
          <w:rFonts w:cs="Arial"/>
          <w:szCs w:val="22"/>
          <w:lang w:val="en-NZ"/>
        </w:rPr>
        <w:t>information sheet</w:t>
      </w:r>
      <w:r>
        <w:rPr>
          <w:rFonts w:cs="Arial"/>
          <w:szCs w:val="22"/>
          <w:lang w:val="en-NZ"/>
        </w:rPr>
        <w:t xml:space="preserve"> and consent form</w:t>
      </w:r>
      <w:r w:rsidRPr="00635015">
        <w:rPr>
          <w:rFonts w:cs="Arial"/>
          <w:szCs w:val="22"/>
          <w:lang w:val="en-NZ"/>
        </w:rPr>
        <w: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B60F67" w:rsidRPr="00635015" w:rsidDel="00101276" w:rsidRDefault="00B60F67" w:rsidP="00B60F67">
      <w:pPr>
        <w:pStyle w:val="ListParagraph"/>
        <w:spacing w:before="80" w:after="80"/>
        <w:rPr>
          <w:del w:id="31" w:author="Awhina Rangiwai" w:date="2014-04-08T12:14:00Z"/>
          <w:rFonts w:cs="Arial"/>
          <w:szCs w:val="22"/>
          <w:lang w:val="en-NZ"/>
        </w:rPr>
      </w:pPr>
    </w:p>
    <w:p w:rsidR="00B60F67" w:rsidRPr="004425C4" w:rsidDel="00101276" w:rsidRDefault="00B60F67" w:rsidP="004425C4">
      <w:pPr>
        <w:rPr>
          <w:del w:id="32" w:author="Awhina Rangiwai" w:date="2014-04-08T12:13:00Z"/>
          <w:rFonts w:cs="Arial"/>
          <w:szCs w:val="22"/>
          <w:lang w:val="en-NZ"/>
        </w:rPr>
      </w:pPr>
    </w:p>
    <w:p w:rsidR="00E24E77" w:rsidDel="00101276" w:rsidRDefault="00E24E77" w:rsidP="00E24E77">
      <w:pPr>
        <w:rPr>
          <w:del w:id="33" w:author="Awhina Rangiwai" w:date="2014-04-08T12:13:00Z"/>
          <w:lang w:val="en-NZ"/>
        </w:rPr>
      </w:pPr>
    </w:p>
    <w:p w:rsidR="00711D4B" w:rsidDel="00101276" w:rsidRDefault="00711D4B" w:rsidP="00E24E77">
      <w:pPr>
        <w:rPr>
          <w:del w:id="34" w:author="Awhina Rangiwai" w:date="2014-04-08T12:13:00Z"/>
          <w:lang w:val="en-NZ"/>
        </w:rPr>
      </w:pPr>
    </w:p>
    <w:p w:rsidR="00711D4B" w:rsidRPr="00960BFE" w:rsidDel="00101276" w:rsidRDefault="00711D4B" w:rsidP="00E24E77">
      <w:pPr>
        <w:rPr>
          <w:del w:id="35" w:author="Awhina Rangiwai" w:date="2014-04-08T12:13:00Z"/>
          <w:lang w:val="en-NZ"/>
        </w:rPr>
      </w:pPr>
    </w:p>
    <w:p w:rsidR="000A286F" w:rsidRPr="00960BFE" w:rsidRDefault="00A77E7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0554" w:rsidRPr="00960BFE" w:rsidTr="00230554">
        <w:trPr>
          <w:trHeight w:val="280"/>
        </w:trPr>
        <w:tc>
          <w:tcPr>
            <w:tcW w:w="966" w:type="dxa"/>
            <w:tcBorders>
              <w:top w:val="nil"/>
              <w:left w:val="nil"/>
              <w:bottom w:val="nil"/>
              <w:right w:val="nil"/>
            </w:tcBorders>
          </w:tcPr>
          <w:p w:rsidR="00230554" w:rsidRPr="00960BFE" w:rsidRDefault="00230554">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230554" w:rsidRPr="00960BFE" w:rsidRDefault="0023055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30554" w:rsidRPr="00960BFE" w:rsidRDefault="00230554">
            <w:pPr>
              <w:autoSpaceDE w:val="0"/>
              <w:autoSpaceDN w:val="0"/>
              <w:adjustRightInd w:val="0"/>
            </w:pPr>
            <w:r w:rsidRPr="00960BFE">
              <w:rPr>
                <w:b/>
              </w:rPr>
              <w:t>14/CEN/15</w:t>
            </w:r>
            <w:r w:rsidRPr="00960BFE">
              <w:t xml:space="preserve"> </w:t>
            </w:r>
          </w:p>
        </w:tc>
      </w:tr>
      <w:tr w:rsidR="00230554" w:rsidRPr="00960BFE" w:rsidTr="00230554">
        <w:trPr>
          <w:trHeight w:val="280"/>
        </w:trPr>
        <w:tc>
          <w:tcPr>
            <w:tcW w:w="966" w:type="dxa"/>
            <w:tcBorders>
              <w:top w:val="nil"/>
              <w:left w:val="nil"/>
              <w:bottom w:val="nil"/>
              <w:right w:val="nil"/>
            </w:tcBorders>
          </w:tcPr>
          <w:p w:rsidR="00230554" w:rsidRPr="00960BFE" w:rsidRDefault="00230554">
            <w:pPr>
              <w:autoSpaceDE w:val="0"/>
              <w:autoSpaceDN w:val="0"/>
              <w:adjustRightInd w:val="0"/>
            </w:pPr>
            <w:r w:rsidRPr="00960BFE">
              <w:t xml:space="preserve"> </w:t>
            </w:r>
          </w:p>
        </w:tc>
        <w:tc>
          <w:tcPr>
            <w:tcW w:w="2575" w:type="dxa"/>
            <w:tcBorders>
              <w:top w:val="nil"/>
              <w:left w:val="nil"/>
              <w:bottom w:val="nil"/>
              <w:right w:val="nil"/>
            </w:tcBorders>
          </w:tcPr>
          <w:p w:rsidR="00230554" w:rsidRPr="00960BFE" w:rsidRDefault="00230554">
            <w:pPr>
              <w:autoSpaceDE w:val="0"/>
              <w:autoSpaceDN w:val="0"/>
              <w:adjustRightInd w:val="0"/>
            </w:pPr>
            <w:r w:rsidRPr="00960BFE">
              <w:t xml:space="preserve">Title: </w:t>
            </w:r>
          </w:p>
        </w:tc>
        <w:tc>
          <w:tcPr>
            <w:tcW w:w="6459" w:type="dxa"/>
            <w:tcBorders>
              <w:top w:val="nil"/>
              <w:left w:val="nil"/>
              <w:bottom w:val="nil"/>
              <w:right w:val="nil"/>
            </w:tcBorders>
          </w:tcPr>
          <w:p w:rsidR="00230554" w:rsidRPr="00960BFE" w:rsidRDefault="00230554">
            <w:pPr>
              <w:autoSpaceDE w:val="0"/>
              <w:autoSpaceDN w:val="0"/>
              <w:adjustRightInd w:val="0"/>
            </w:pPr>
            <w:proofErr w:type="spellStart"/>
            <w:r w:rsidRPr="00960BFE">
              <w:t>CRAIn</w:t>
            </w:r>
            <w:proofErr w:type="spellEnd"/>
            <w:r w:rsidRPr="00960BFE">
              <w:t xml:space="preserve"> II </w:t>
            </w:r>
          </w:p>
        </w:tc>
      </w:tr>
      <w:tr w:rsidR="00230554" w:rsidRPr="00960BFE" w:rsidTr="00230554">
        <w:trPr>
          <w:trHeight w:val="280"/>
        </w:trPr>
        <w:tc>
          <w:tcPr>
            <w:tcW w:w="966" w:type="dxa"/>
            <w:tcBorders>
              <w:top w:val="nil"/>
              <w:left w:val="nil"/>
              <w:bottom w:val="nil"/>
              <w:right w:val="nil"/>
            </w:tcBorders>
          </w:tcPr>
          <w:p w:rsidR="00230554" w:rsidRPr="00960BFE" w:rsidRDefault="00230554">
            <w:pPr>
              <w:autoSpaceDE w:val="0"/>
              <w:autoSpaceDN w:val="0"/>
              <w:adjustRightInd w:val="0"/>
            </w:pPr>
            <w:r w:rsidRPr="00960BFE">
              <w:t xml:space="preserve"> </w:t>
            </w:r>
          </w:p>
        </w:tc>
        <w:tc>
          <w:tcPr>
            <w:tcW w:w="2575" w:type="dxa"/>
            <w:tcBorders>
              <w:top w:val="nil"/>
              <w:left w:val="nil"/>
              <w:bottom w:val="nil"/>
              <w:right w:val="nil"/>
            </w:tcBorders>
          </w:tcPr>
          <w:p w:rsidR="00230554" w:rsidRPr="00960BFE" w:rsidRDefault="00230554">
            <w:pPr>
              <w:autoSpaceDE w:val="0"/>
              <w:autoSpaceDN w:val="0"/>
              <w:adjustRightInd w:val="0"/>
            </w:pPr>
            <w:r w:rsidRPr="00960BFE">
              <w:t xml:space="preserve">Principal Investigator: </w:t>
            </w:r>
          </w:p>
        </w:tc>
        <w:tc>
          <w:tcPr>
            <w:tcW w:w="6459" w:type="dxa"/>
            <w:tcBorders>
              <w:top w:val="nil"/>
              <w:left w:val="nil"/>
              <w:bottom w:val="nil"/>
              <w:right w:val="nil"/>
            </w:tcBorders>
          </w:tcPr>
          <w:p w:rsidR="00230554" w:rsidRPr="00960BFE" w:rsidRDefault="00230554">
            <w:pPr>
              <w:autoSpaceDE w:val="0"/>
              <w:autoSpaceDN w:val="0"/>
              <w:adjustRightInd w:val="0"/>
            </w:pPr>
            <w:r w:rsidRPr="00960BFE">
              <w:t xml:space="preserve">Ms Molly </w:t>
            </w:r>
            <w:proofErr w:type="spellStart"/>
            <w:r w:rsidRPr="00960BFE">
              <w:t>Kallesen</w:t>
            </w:r>
            <w:proofErr w:type="spellEnd"/>
            <w:r w:rsidRPr="00960BFE">
              <w:t xml:space="preserve"> </w:t>
            </w:r>
          </w:p>
        </w:tc>
      </w:tr>
      <w:tr w:rsidR="00230554" w:rsidRPr="00960BFE" w:rsidTr="00230554">
        <w:trPr>
          <w:trHeight w:val="280"/>
        </w:trPr>
        <w:tc>
          <w:tcPr>
            <w:tcW w:w="966" w:type="dxa"/>
            <w:tcBorders>
              <w:top w:val="nil"/>
              <w:left w:val="nil"/>
              <w:bottom w:val="nil"/>
              <w:right w:val="nil"/>
            </w:tcBorders>
          </w:tcPr>
          <w:p w:rsidR="00230554" w:rsidRPr="00960BFE" w:rsidRDefault="00230554">
            <w:pPr>
              <w:autoSpaceDE w:val="0"/>
              <w:autoSpaceDN w:val="0"/>
              <w:adjustRightInd w:val="0"/>
            </w:pPr>
            <w:r w:rsidRPr="00960BFE">
              <w:t xml:space="preserve"> </w:t>
            </w:r>
          </w:p>
        </w:tc>
        <w:tc>
          <w:tcPr>
            <w:tcW w:w="2575" w:type="dxa"/>
            <w:tcBorders>
              <w:top w:val="nil"/>
              <w:left w:val="nil"/>
              <w:bottom w:val="nil"/>
              <w:right w:val="nil"/>
            </w:tcBorders>
          </w:tcPr>
          <w:p w:rsidR="00230554" w:rsidRPr="00960BFE" w:rsidRDefault="00230554">
            <w:pPr>
              <w:autoSpaceDE w:val="0"/>
              <w:autoSpaceDN w:val="0"/>
              <w:adjustRightInd w:val="0"/>
            </w:pPr>
            <w:r w:rsidRPr="00960BFE">
              <w:t xml:space="preserve">Sponsor: </w:t>
            </w:r>
          </w:p>
        </w:tc>
        <w:tc>
          <w:tcPr>
            <w:tcW w:w="6459" w:type="dxa"/>
            <w:tcBorders>
              <w:top w:val="nil"/>
              <w:left w:val="nil"/>
              <w:bottom w:val="nil"/>
              <w:right w:val="nil"/>
            </w:tcBorders>
          </w:tcPr>
          <w:p w:rsidR="00230554" w:rsidRPr="00960BFE" w:rsidRDefault="00230554">
            <w:pPr>
              <w:autoSpaceDE w:val="0"/>
              <w:autoSpaceDN w:val="0"/>
              <w:adjustRightInd w:val="0"/>
            </w:pPr>
            <w:r w:rsidRPr="00960BFE">
              <w:t xml:space="preserve"> </w:t>
            </w:r>
          </w:p>
        </w:tc>
      </w:tr>
      <w:tr w:rsidR="00230554" w:rsidRPr="00960BFE" w:rsidTr="00230554">
        <w:trPr>
          <w:trHeight w:val="280"/>
        </w:trPr>
        <w:tc>
          <w:tcPr>
            <w:tcW w:w="966" w:type="dxa"/>
            <w:tcBorders>
              <w:top w:val="nil"/>
              <w:left w:val="nil"/>
              <w:bottom w:val="nil"/>
              <w:right w:val="nil"/>
            </w:tcBorders>
          </w:tcPr>
          <w:p w:rsidR="00230554" w:rsidRPr="00960BFE" w:rsidRDefault="00230554">
            <w:pPr>
              <w:autoSpaceDE w:val="0"/>
              <w:autoSpaceDN w:val="0"/>
              <w:adjustRightInd w:val="0"/>
            </w:pPr>
            <w:r w:rsidRPr="00960BFE">
              <w:t xml:space="preserve"> </w:t>
            </w:r>
          </w:p>
        </w:tc>
        <w:tc>
          <w:tcPr>
            <w:tcW w:w="2575" w:type="dxa"/>
            <w:tcBorders>
              <w:top w:val="nil"/>
              <w:left w:val="nil"/>
              <w:bottom w:val="nil"/>
              <w:right w:val="nil"/>
            </w:tcBorders>
          </w:tcPr>
          <w:p w:rsidR="00230554" w:rsidRPr="00960BFE" w:rsidRDefault="00230554">
            <w:pPr>
              <w:autoSpaceDE w:val="0"/>
              <w:autoSpaceDN w:val="0"/>
              <w:adjustRightInd w:val="0"/>
            </w:pPr>
            <w:r w:rsidRPr="00960BFE">
              <w:t xml:space="preserve">Clock Start Date: </w:t>
            </w:r>
          </w:p>
        </w:tc>
        <w:tc>
          <w:tcPr>
            <w:tcW w:w="6459" w:type="dxa"/>
            <w:tcBorders>
              <w:top w:val="nil"/>
              <w:left w:val="nil"/>
              <w:bottom w:val="nil"/>
              <w:right w:val="nil"/>
            </w:tcBorders>
          </w:tcPr>
          <w:p w:rsidR="00230554" w:rsidRPr="00960BFE" w:rsidRDefault="00230554">
            <w:pPr>
              <w:autoSpaceDE w:val="0"/>
              <w:autoSpaceDN w:val="0"/>
              <w:adjustRightInd w:val="0"/>
            </w:pPr>
            <w:r w:rsidRPr="00960BFE">
              <w:t xml:space="preserve">13 February 2014 </w:t>
            </w:r>
          </w:p>
        </w:tc>
      </w:tr>
    </w:tbl>
    <w:p w:rsidR="000A286F" w:rsidRPr="00960BFE" w:rsidRDefault="00A77E7D">
      <w:pPr>
        <w:autoSpaceDE w:val="0"/>
        <w:autoSpaceDN w:val="0"/>
        <w:adjustRightInd w:val="0"/>
      </w:pPr>
      <w:r w:rsidRPr="00960BFE">
        <w:t xml:space="preserve"> </w:t>
      </w:r>
    </w:p>
    <w:p w:rsidR="00987913" w:rsidRPr="00230554" w:rsidRDefault="00230554">
      <w:pPr>
        <w:autoSpaceDE w:val="0"/>
        <w:autoSpaceDN w:val="0"/>
        <w:adjustRightInd w:val="0"/>
        <w:rPr>
          <w:sz w:val="20"/>
          <w:lang w:val="en-NZ"/>
        </w:rPr>
      </w:pPr>
      <w:r w:rsidRPr="00230554">
        <w:rPr>
          <w:rFonts w:cs="Arial"/>
          <w:szCs w:val="22"/>
          <w:lang w:val="en-NZ"/>
        </w:rPr>
        <w:t xml:space="preserve">Ms </w:t>
      </w:r>
      <w:proofErr w:type="spellStart"/>
      <w:r w:rsidRPr="00230554">
        <w:rPr>
          <w:rFonts w:cs="Arial"/>
          <w:szCs w:val="22"/>
          <w:lang w:val="en-NZ"/>
        </w:rPr>
        <w:t>Kallesen</w:t>
      </w:r>
      <w:proofErr w:type="spellEnd"/>
      <w:r w:rsidRPr="00230554">
        <w:rPr>
          <w:rFonts w:cs="Arial"/>
          <w:szCs w:val="22"/>
          <w:lang w:val="en-NZ"/>
        </w:rPr>
        <w:t xml:space="preserve"> </w:t>
      </w:r>
      <w:r w:rsidR="00987913" w:rsidRPr="00230554">
        <w:rPr>
          <w:lang w:val="en-NZ"/>
        </w:rPr>
        <w:t xml:space="preserve">was present </w:t>
      </w:r>
      <w:r w:rsidR="00DC62A5" w:rsidRPr="00230554">
        <w:rPr>
          <w:rFonts w:cs="Arial"/>
          <w:szCs w:val="22"/>
          <w:lang w:val="en-NZ"/>
        </w:rPr>
        <w:t>in person</w:t>
      </w:r>
      <w:r w:rsidRPr="00230554">
        <w:rPr>
          <w:rFonts w:cs="Arial"/>
          <w:szCs w:val="22"/>
          <w:lang w:val="en-NZ"/>
        </w:rPr>
        <w:t xml:space="preserve"> </w:t>
      </w:r>
      <w:r w:rsidR="00987913" w:rsidRPr="00230554">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B12A1" w:rsidRPr="00711D4B" w:rsidRDefault="00230554" w:rsidP="004B12A1">
      <w:pPr>
        <w:pStyle w:val="ListParagraph"/>
        <w:numPr>
          <w:ilvl w:val="0"/>
          <w:numId w:val="6"/>
        </w:numPr>
        <w:spacing w:before="80" w:after="80"/>
        <w:rPr>
          <w:rFonts w:cs="Arial"/>
          <w:szCs w:val="22"/>
          <w:lang w:val="en-NZ"/>
        </w:rPr>
      </w:pPr>
      <w:r w:rsidRPr="00711D4B">
        <w:rPr>
          <w:rFonts w:cs="Arial"/>
          <w:szCs w:val="22"/>
          <w:lang w:val="en-NZ"/>
        </w:rPr>
        <w:t xml:space="preserve">This study will </w:t>
      </w:r>
      <w:r w:rsidR="00A60F82">
        <w:rPr>
          <w:rFonts w:cs="Arial"/>
          <w:szCs w:val="22"/>
          <w:lang w:val="en-NZ"/>
        </w:rPr>
        <w:t>validate</w:t>
      </w:r>
      <w:r w:rsidRPr="00711D4B">
        <w:rPr>
          <w:rFonts w:cs="Arial"/>
          <w:szCs w:val="22"/>
          <w:lang w:val="en-NZ"/>
        </w:rPr>
        <w:t xml:space="preserve"> the use of a Cough </w:t>
      </w:r>
      <w:r w:rsidR="002A4DC8" w:rsidRPr="00711D4B">
        <w:rPr>
          <w:rFonts w:cs="Arial"/>
          <w:szCs w:val="22"/>
          <w:lang w:val="en-NZ"/>
        </w:rPr>
        <w:t>R</w:t>
      </w:r>
      <w:r w:rsidRPr="00711D4B">
        <w:rPr>
          <w:rFonts w:cs="Arial"/>
          <w:szCs w:val="22"/>
          <w:lang w:val="en-NZ"/>
        </w:rPr>
        <w:t xml:space="preserve">eflex </w:t>
      </w:r>
      <w:r w:rsidR="002A4DC8" w:rsidRPr="00711D4B">
        <w:rPr>
          <w:rFonts w:cs="Arial"/>
          <w:szCs w:val="22"/>
          <w:lang w:val="en-NZ"/>
        </w:rPr>
        <w:t>T</w:t>
      </w:r>
      <w:r w:rsidRPr="00711D4B">
        <w:rPr>
          <w:rFonts w:cs="Arial"/>
          <w:szCs w:val="22"/>
          <w:lang w:val="en-NZ"/>
        </w:rPr>
        <w:t>est (CRT)</w:t>
      </w:r>
      <w:r w:rsidR="002A4DC8" w:rsidRPr="00711D4B">
        <w:rPr>
          <w:rFonts w:cs="Arial"/>
          <w:szCs w:val="22"/>
          <w:lang w:val="en-NZ"/>
        </w:rPr>
        <w:t xml:space="preserve"> in ICU patients who have recently had a</w:t>
      </w:r>
      <w:r w:rsidR="00A60F82">
        <w:rPr>
          <w:rFonts w:cs="Arial"/>
          <w:szCs w:val="22"/>
          <w:lang w:val="en-NZ"/>
        </w:rPr>
        <w:t>n intubation</w:t>
      </w:r>
      <w:r w:rsidR="002A4DC8" w:rsidRPr="00711D4B">
        <w:rPr>
          <w:rFonts w:cs="Arial"/>
          <w:szCs w:val="22"/>
          <w:lang w:val="en-NZ"/>
        </w:rPr>
        <w:t xml:space="preserve"> tube removed to see </w:t>
      </w:r>
      <w:r w:rsidR="00A60F82" w:rsidRPr="00711D4B">
        <w:rPr>
          <w:rFonts w:cs="Arial"/>
          <w:szCs w:val="22"/>
          <w:lang w:val="en-NZ"/>
        </w:rPr>
        <w:t>wh</w:t>
      </w:r>
      <w:r w:rsidR="00A60F82">
        <w:rPr>
          <w:rFonts w:cs="Arial"/>
          <w:szCs w:val="22"/>
          <w:lang w:val="en-NZ"/>
        </w:rPr>
        <w:t>ether they are</w:t>
      </w:r>
      <w:r w:rsidRPr="00711D4B">
        <w:rPr>
          <w:rFonts w:cs="Arial"/>
          <w:szCs w:val="22"/>
          <w:lang w:val="en-NZ"/>
        </w:rPr>
        <w:t xml:space="preserve"> </w:t>
      </w:r>
      <w:r w:rsidR="002A4DC8" w:rsidRPr="00711D4B">
        <w:rPr>
          <w:rFonts w:cs="Arial"/>
          <w:szCs w:val="22"/>
          <w:lang w:val="en-NZ"/>
        </w:rPr>
        <w:t>more likely</w:t>
      </w:r>
      <w:r w:rsidRPr="00711D4B">
        <w:rPr>
          <w:rFonts w:cs="Arial"/>
          <w:szCs w:val="22"/>
          <w:lang w:val="en-NZ"/>
        </w:rPr>
        <w:t xml:space="preserve"> to inhale liquid and food</w:t>
      </w:r>
      <w:r w:rsidR="00A60F82">
        <w:rPr>
          <w:rFonts w:cs="Arial"/>
          <w:szCs w:val="22"/>
          <w:lang w:val="en-NZ"/>
        </w:rPr>
        <w:t xml:space="preserve"> which</w:t>
      </w:r>
      <w:r w:rsidRPr="00711D4B">
        <w:rPr>
          <w:rFonts w:cs="Arial"/>
          <w:szCs w:val="22"/>
          <w:lang w:val="en-NZ"/>
        </w:rPr>
        <w:t xml:space="preserve"> can </w:t>
      </w:r>
      <w:r w:rsidR="002A4DC8" w:rsidRPr="00711D4B">
        <w:rPr>
          <w:rFonts w:cs="Arial"/>
          <w:szCs w:val="22"/>
          <w:lang w:val="en-NZ"/>
        </w:rPr>
        <w:t>lead to pneu</w:t>
      </w:r>
      <w:r w:rsidRPr="00711D4B">
        <w:rPr>
          <w:rFonts w:cs="Arial"/>
          <w:szCs w:val="22"/>
          <w:lang w:val="en-NZ"/>
        </w:rPr>
        <w:t>monia</w:t>
      </w:r>
      <w:r w:rsidR="002A4DC8" w:rsidRPr="00711D4B">
        <w:rPr>
          <w:rFonts w:cs="Arial"/>
          <w:szCs w:val="22"/>
          <w:lang w:val="en-NZ"/>
        </w:rPr>
        <w:t xml:space="preserve"> and other lung problems.  </w:t>
      </w:r>
      <w:r w:rsidRPr="00711D4B">
        <w:rPr>
          <w:rFonts w:cs="Arial"/>
          <w:szCs w:val="22"/>
          <w:lang w:val="en-NZ"/>
        </w:rPr>
        <w:t>The researchers will u</w:t>
      </w:r>
      <w:r w:rsidR="002A4DC8" w:rsidRPr="00711D4B">
        <w:rPr>
          <w:rFonts w:cs="Arial"/>
          <w:szCs w:val="22"/>
          <w:lang w:val="en-NZ"/>
        </w:rPr>
        <w:t xml:space="preserve">se a </w:t>
      </w:r>
      <w:r w:rsidRPr="00711D4B">
        <w:rPr>
          <w:rFonts w:cs="Arial"/>
          <w:szCs w:val="22"/>
          <w:lang w:val="en-NZ"/>
        </w:rPr>
        <w:t xml:space="preserve">nebulizer </w:t>
      </w:r>
      <w:r w:rsidR="00A60F82">
        <w:rPr>
          <w:rFonts w:cs="Arial"/>
          <w:szCs w:val="22"/>
          <w:lang w:val="en-NZ"/>
        </w:rPr>
        <w:t xml:space="preserve">in a face mask </w:t>
      </w:r>
      <w:r w:rsidR="002A4DC8" w:rsidRPr="00711D4B">
        <w:rPr>
          <w:rFonts w:cs="Arial"/>
          <w:szCs w:val="22"/>
          <w:lang w:val="en-NZ"/>
        </w:rPr>
        <w:t>on consenting p</w:t>
      </w:r>
      <w:r w:rsidRPr="00711D4B">
        <w:rPr>
          <w:rFonts w:cs="Arial"/>
          <w:szCs w:val="22"/>
          <w:lang w:val="en-NZ"/>
        </w:rPr>
        <w:t xml:space="preserve">atents to induce </w:t>
      </w:r>
      <w:r w:rsidR="00A60F82">
        <w:rPr>
          <w:rFonts w:cs="Arial"/>
          <w:szCs w:val="22"/>
          <w:lang w:val="en-NZ"/>
        </w:rPr>
        <w:t xml:space="preserve">a </w:t>
      </w:r>
      <w:r w:rsidRPr="00711D4B">
        <w:rPr>
          <w:rFonts w:cs="Arial"/>
          <w:szCs w:val="22"/>
          <w:lang w:val="en-NZ"/>
        </w:rPr>
        <w:t>coughing reflex</w:t>
      </w:r>
      <w:r w:rsidR="002A4DC8" w:rsidRPr="00711D4B">
        <w:rPr>
          <w:rFonts w:cs="Arial"/>
          <w:szCs w:val="22"/>
          <w:lang w:val="en-NZ"/>
        </w:rPr>
        <w:t xml:space="preserve"> and </w:t>
      </w:r>
      <w:r w:rsidR="00A60F82">
        <w:rPr>
          <w:rFonts w:cs="Arial"/>
          <w:szCs w:val="22"/>
          <w:lang w:val="en-NZ"/>
        </w:rPr>
        <w:t xml:space="preserve">compare the results of this test with the gold standard video endoscopy method which </w:t>
      </w:r>
      <w:r w:rsidR="002A4DC8" w:rsidRPr="00711D4B">
        <w:rPr>
          <w:rFonts w:cs="Arial"/>
          <w:szCs w:val="22"/>
          <w:lang w:val="en-NZ"/>
        </w:rPr>
        <w:t>introduc</w:t>
      </w:r>
      <w:r w:rsidR="00A60F82">
        <w:rPr>
          <w:rFonts w:cs="Arial"/>
          <w:szCs w:val="22"/>
          <w:lang w:val="en-NZ"/>
        </w:rPr>
        <w:t>es</w:t>
      </w:r>
      <w:r w:rsidR="002A4DC8" w:rsidRPr="00711D4B">
        <w:rPr>
          <w:rFonts w:cs="Arial"/>
          <w:szCs w:val="22"/>
          <w:lang w:val="en-NZ"/>
        </w:rPr>
        <w:t xml:space="preserve"> a camera </w:t>
      </w:r>
      <w:r w:rsidR="00A60F82">
        <w:rPr>
          <w:rFonts w:cs="Arial"/>
          <w:szCs w:val="22"/>
          <w:lang w:val="en-NZ"/>
        </w:rPr>
        <w:t xml:space="preserve">through the nose </w:t>
      </w:r>
      <w:r w:rsidR="002A4DC8" w:rsidRPr="00711D4B">
        <w:rPr>
          <w:rFonts w:cs="Arial"/>
          <w:szCs w:val="22"/>
          <w:lang w:val="en-NZ"/>
        </w:rPr>
        <w:t xml:space="preserve">to </w:t>
      </w:r>
      <w:r w:rsidR="00A60F82">
        <w:rPr>
          <w:rFonts w:cs="Arial"/>
          <w:szCs w:val="22"/>
          <w:lang w:val="en-NZ"/>
        </w:rPr>
        <w:t>visualise swallowing and coughing reflexes.</w:t>
      </w:r>
    </w:p>
    <w:p w:rsidR="00BE4997" w:rsidRPr="00711D4B" w:rsidRDefault="004B12A1" w:rsidP="00BE4997">
      <w:pPr>
        <w:pStyle w:val="ListParagraph"/>
        <w:numPr>
          <w:ilvl w:val="0"/>
          <w:numId w:val="6"/>
        </w:numPr>
        <w:spacing w:before="80" w:after="80"/>
        <w:rPr>
          <w:rFonts w:cs="Arial"/>
          <w:szCs w:val="22"/>
          <w:lang w:val="en-NZ"/>
        </w:rPr>
      </w:pPr>
      <w:r w:rsidRPr="00711D4B">
        <w:rPr>
          <w:rFonts w:cs="Arial"/>
          <w:szCs w:val="22"/>
          <w:lang w:val="en-NZ"/>
        </w:rPr>
        <w:t xml:space="preserve">The Committee noted that the </w:t>
      </w:r>
      <w:r w:rsidR="00BE5D5C" w:rsidRPr="00711D4B">
        <w:rPr>
          <w:rFonts w:cs="Arial"/>
          <w:szCs w:val="22"/>
          <w:lang w:val="en-NZ"/>
        </w:rPr>
        <w:t>video endoscopy</w:t>
      </w:r>
      <w:r w:rsidRPr="00711D4B">
        <w:rPr>
          <w:rFonts w:cs="Arial"/>
          <w:szCs w:val="22"/>
          <w:lang w:val="en-NZ"/>
        </w:rPr>
        <w:t xml:space="preserve"> camera will be placed in participants’ noses and that it was not clear what the size of the camera is.  Ms </w:t>
      </w:r>
      <w:proofErr w:type="spellStart"/>
      <w:r w:rsidRPr="00711D4B">
        <w:rPr>
          <w:rFonts w:cs="Arial"/>
          <w:szCs w:val="22"/>
          <w:lang w:val="en-NZ"/>
        </w:rPr>
        <w:t>Kallesen</w:t>
      </w:r>
      <w:proofErr w:type="spellEnd"/>
      <w:r w:rsidRPr="00711D4B">
        <w:rPr>
          <w:rFonts w:cs="Arial"/>
          <w:szCs w:val="22"/>
          <w:lang w:val="en-NZ"/>
        </w:rPr>
        <w:t xml:space="preserve"> confirmed that the camera is 2.9 m</w:t>
      </w:r>
      <w:r w:rsidR="00A60F82">
        <w:rPr>
          <w:rFonts w:cs="Arial"/>
          <w:szCs w:val="22"/>
          <w:lang w:val="en-NZ"/>
        </w:rPr>
        <w:t>l</w:t>
      </w:r>
      <w:r w:rsidRPr="00711D4B">
        <w:rPr>
          <w:rFonts w:cs="Arial"/>
          <w:szCs w:val="22"/>
          <w:lang w:val="en-NZ"/>
        </w:rPr>
        <w:t xml:space="preserve"> in diameter and is the smallest camera available.  The Committee suggested that the researchers put a picture of the camera in the participant information sheet </w:t>
      </w:r>
      <w:r w:rsidR="00155131" w:rsidRPr="00711D4B">
        <w:rPr>
          <w:rFonts w:cs="Arial"/>
          <w:szCs w:val="22"/>
          <w:lang w:val="en-NZ"/>
        </w:rPr>
        <w:t>next to a contrasting image, for instance a</w:t>
      </w:r>
      <w:r w:rsidRPr="00711D4B">
        <w:rPr>
          <w:rFonts w:cs="Arial"/>
          <w:szCs w:val="22"/>
          <w:lang w:val="en-NZ"/>
        </w:rPr>
        <w:t xml:space="preserve"> thumb</w:t>
      </w:r>
      <w:r w:rsidR="00155131" w:rsidRPr="00711D4B">
        <w:rPr>
          <w:rFonts w:cs="Arial"/>
          <w:szCs w:val="22"/>
          <w:lang w:val="en-NZ"/>
        </w:rPr>
        <w:t>,</w:t>
      </w:r>
      <w:r w:rsidRPr="00711D4B">
        <w:rPr>
          <w:rFonts w:cs="Arial"/>
          <w:szCs w:val="22"/>
          <w:lang w:val="en-NZ"/>
        </w:rPr>
        <w:t xml:space="preserve"> so that participants can get an idea of the size of camera. </w:t>
      </w:r>
    </w:p>
    <w:p w:rsidR="00BE4997" w:rsidRPr="00711D4B" w:rsidRDefault="00BE4997" w:rsidP="00BE4997">
      <w:pPr>
        <w:pStyle w:val="ListParagraph"/>
        <w:numPr>
          <w:ilvl w:val="0"/>
          <w:numId w:val="6"/>
        </w:numPr>
        <w:spacing w:before="80" w:after="80"/>
        <w:rPr>
          <w:rFonts w:cs="Arial"/>
          <w:szCs w:val="22"/>
          <w:lang w:val="en-NZ"/>
        </w:rPr>
      </w:pPr>
      <w:r w:rsidRPr="00711D4B">
        <w:rPr>
          <w:rFonts w:cs="Arial"/>
          <w:szCs w:val="22"/>
          <w:lang w:val="en-NZ"/>
        </w:rPr>
        <w:t xml:space="preserve">The Committee noted the researchers’ comment </w:t>
      </w:r>
      <w:r w:rsidR="002A4DC8" w:rsidRPr="00711D4B">
        <w:rPr>
          <w:rFonts w:cs="Arial"/>
          <w:szCs w:val="22"/>
          <w:lang w:val="en-NZ"/>
        </w:rPr>
        <w:t xml:space="preserve">that </w:t>
      </w:r>
      <w:r w:rsidRPr="00711D4B">
        <w:rPr>
          <w:rFonts w:cs="Arial"/>
          <w:szCs w:val="22"/>
          <w:lang w:val="en-NZ"/>
        </w:rPr>
        <w:t>there can be “</w:t>
      </w:r>
      <w:r w:rsidR="002A4DC8" w:rsidRPr="00711D4B">
        <w:rPr>
          <w:rFonts w:cs="Arial"/>
          <w:szCs w:val="22"/>
          <w:lang w:val="en-NZ"/>
        </w:rPr>
        <w:t>moderately severe</w:t>
      </w:r>
      <w:r w:rsidRPr="00711D4B">
        <w:rPr>
          <w:rFonts w:cs="Arial"/>
          <w:szCs w:val="22"/>
          <w:lang w:val="en-NZ"/>
        </w:rPr>
        <w:t>” reactions when introducing the camer</w:t>
      </w:r>
      <w:r w:rsidR="002A4DC8" w:rsidRPr="00711D4B">
        <w:rPr>
          <w:rFonts w:cs="Arial"/>
          <w:szCs w:val="22"/>
          <w:lang w:val="en-NZ"/>
        </w:rPr>
        <w:t xml:space="preserve">a.  </w:t>
      </w:r>
      <w:r w:rsidRPr="00711D4B">
        <w:rPr>
          <w:rFonts w:cs="Arial"/>
          <w:szCs w:val="22"/>
          <w:lang w:val="en-NZ"/>
        </w:rPr>
        <w:t xml:space="preserve">Ms </w:t>
      </w:r>
      <w:proofErr w:type="spellStart"/>
      <w:r w:rsidRPr="00711D4B">
        <w:rPr>
          <w:rFonts w:cs="Arial"/>
          <w:szCs w:val="22"/>
          <w:lang w:val="en-NZ"/>
        </w:rPr>
        <w:t>Kallesen</w:t>
      </w:r>
      <w:proofErr w:type="spellEnd"/>
      <w:r w:rsidRPr="00711D4B">
        <w:rPr>
          <w:rFonts w:cs="Arial"/>
          <w:szCs w:val="22"/>
          <w:lang w:val="en-NZ"/>
        </w:rPr>
        <w:t xml:space="preserve"> advised that this may have been too strong a term to have used and noted that there were </w:t>
      </w:r>
      <w:r w:rsidR="00A60F82">
        <w:rPr>
          <w:rFonts w:cs="Arial"/>
          <w:szCs w:val="22"/>
          <w:lang w:val="en-NZ"/>
        </w:rPr>
        <w:t>very few mild</w:t>
      </w:r>
      <w:r w:rsidR="00A60F82" w:rsidRPr="00711D4B">
        <w:rPr>
          <w:rFonts w:cs="Arial"/>
          <w:szCs w:val="22"/>
          <w:lang w:val="en-NZ"/>
        </w:rPr>
        <w:t xml:space="preserve"> </w:t>
      </w:r>
      <w:r w:rsidR="002A4DC8" w:rsidRPr="00711D4B">
        <w:rPr>
          <w:rFonts w:cs="Arial"/>
          <w:szCs w:val="22"/>
          <w:lang w:val="en-NZ"/>
        </w:rPr>
        <w:t xml:space="preserve">adverse </w:t>
      </w:r>
      <w:r w:rsidRPr="00711D4B">
        <w:rPr>
          <w:rFonts w:cs="Arial"/>
          <w:szCs w:val="22"/>
          <w:lang w:val="en-NZ"/>
        </w:rPr>
        <w:t xml:space="preserve">reactions </w:t>
      </w:r>
      <w:r w:rsidR="00A60F82">
        <w:rPr>
          <w:rFonts w:cs="Arial"/>
          <w:szCs w:val="22"/>
          <w:lang w:val="en-NZ"/>
        </w:rPr>
        <w:t xml:space="preserve">in </w:t>
      </w:r>
      <w:r w:rsidRPr="00711D4B">
        <w:rPr>
          <w:rFonts w:cs="Arial"/>
          <w:szCs w:val="22"/>
          <w:lang w:val="en-NZ"/>
        </w:rPr>
        <w:t xml:space="preserve">a previous study that looked at </w:t>
      </w:r>
      <w:r w:rsidR="00A60F82">
        <w:rPr>
          <w:rFonts w:cs="Arial"/>
          <w:szCs w:val="22"/>
          <w:lang w:val="en-NZ"/>
        </w:rPr>
        <w:t xml:space="preserve">this test </w:t>
      </w:r>
      <w:r w:rsidRPr="00711D4B">
        <w:rPr>
          <w:rFonts w:cs="Arial"/>
          <w:szCs w:val="22"/>
          <w:lang w:val="en-NZ"/>
        </w:rPr>
        <w:t>in patients undergoing coronary artery bypass surgery.</w:t>
      </w:r>
      <w:r w:rsidR="002A4DC8" w:rsidRPr="00711D4B">
        <w:rPr>
          <w:rFonts w:cs="Arial"/>
          <w:szCs w:val="22"/>
          <w:lang w:val="en-NZ"/>
        </w:rPr>
        <w:t xml:space="preserve">  With endos</w:t>
      </w:r>
      <w:r w:rsidRPr="00711D4B">
        <w:rPr>
          <w:rFonts w:cs="Arial"/>
          <w:szCs w:val="22"/>
          <w:lang w:val="en-NZ"/>
        </w:rPr>
        <w:t>copy there</w:t>
      </w:r>
      <w:r w:rsidR="002A4DC8" w:rsidRPr="00711D4B">
        <w:rPr>
          <w:rFonts w:cs="Arial"/>
          <w:szCs w:val="22"/>
          <w:lang w:val="en-NZ"/>
        </w:rPr>
        <w:t xml:space="preserve"> </w:t>
      </w:r>
      <w:r w:rsidR="00D314A7">
        <w:rPr>
          <w:rFonts w:cs="Arial"/>
          <w:szCs w:val="22"/>
          <w:lang w:val="en-NZ"/>
        </w:rPr>
        <w:t>was</w:t>
      </w:r>
      <w:r w:rsidR="002A4DC8" w:rsidRPr="00711D4B">
        <w:rPr>
          <w:rFonts w:cs="Arial"/>
          <w:szCs w:val="22"/>
          <w:lang w:val="en-NZ"/>
        </w:rPr>
        <w:t xml:space="preserve"> a 6 per</w:t>
      </w:r>
      <w:r w:rsidRPr="00711D4B">
        <w:rPr>
          <w:rFonts w:cs="Arial"/>
          <w:szCs w:val="22"/>
          <w:lang w:val="en-NZ"/>
        </w:rPr>
        <w:t xml:space="preserve">cent chance </w:t>
      </w:r>
      <w:r w:rsidR="002A4DC8" w:rsidRPr="00711D4B">
        <w:rPr>
          <w:rFonts w:cs="Arial"/>
          <w:szCs w:val="22"/>
          <w:lang w:val="en-NZ"/>
        </w:rPr>
        <w:t xml:space="preserve">of </w:t>
      </w:r>
      <w:r w:rsidRPr="00711D4B">
        <w:rPr>
          <w:rFonts w:cs="Arial"/>
          <w:szCs w:val="22"/>
          <w:lang w:val="en-NZ"/>
        </w:rPr>
        <w:t xml:space="preserve">a </w:t>
      </w:r>
      <w:r w:rsidR="002A4DC8" w:rsidRPr="00711D4B">
        <w:rPr>
          <w:rFonts w:cs="Arial"/>
          <w:szCs w:val="22"/>
          <w:lang w:val="en-NZ"/>
        </w:rPr>
        <w:t>nose bleed</w:t>
      </w:r>
      <w:r w:rsidRPr="00711D4B">
        <w:rPr>
          <w:rFonts w:cs="Arial"/>
          <w:szCs w:val="22"/>
          <w:lang w:val="en-NZ"/>
        </w:rPr>
        <w:t xml:space="preserve"> </w:t>
      </w:r>
      <w:r w:rsidR="00D314A7">
        <w:rPr>
          <w:rFonts w:cs="Arial"/>
          <w:szCs w:val="22"/>
          <w:lang w:val="en-NZ"/>
        </w:rPr>
        <w:t>and v</w:t>
      </w:r>
      <w:r w:rsidRPr="00711D4B">
        <w:rPr>
          <w:rFonts w:cs="Arial"/>
          <w:szCs w:val="22"/>
          <w:lang w:val="en-NZ"/>
        </w:rPr>
        <w:t xml:space="preserve">ery rarely </w:t>
      </w:r>
      <w:r w:rsidR="002A4DC8" w:rsidRPr="00711D4B">
        <w:rPr>
          <w:rFonts w:cs="Arial"/>
          <w:szCs w:val="22"/>
          <w:lang w:val="en-NZ"/>
        </w:rPr>
        <w:t>la</w:t>
      </w:r>
      <w:r w:rsidRPr="00711D4B">
        <w:rPr>
          <w:rFonts w:cs="Arial"/>
          <w:szCs w:val="22"/>
          <w:lang w:val="en-NZ"/>
        </w:rPr>
        <w:t>ryngospasm</w:t>
      </w:r>
      <w:r w:rsidR="002A4DC8" w:rsidRPr="00711D4B">
        <w:rPr>
          <w:rFonts w:cs="Arial"/>
          <w:szCs w:val="22"/>
          <w:lang w:val="en-NZ"/>
        </w:rPr>
        <w:t xml:space="preserve">.  </w:t>
      </w:r>
      <w:r w:rsidRPr="00711D4B">
        <w:rPr>
          <w:rFonts w:cs="Arial"/>
          <w:szCs w:val="22"/>
          <w:lang w:val="en-NZ"/>
        </w:rPr>
        <w:t>The camera used in this study</w:t>
      </w:r>
      <w:r w:rsidR="002A4DC8" w:rsidRPr="00711D4B">
        <w:rPr>
          <w:rFonts w:cs="Arial"/>
          <w:szCs w:val="22"/>
          <w:lang w:val="en-NZ"/>
        </w:rPr>
        <w:t xml:space="preserve"> is routine</w:t>
      </w:r>
      <w:r w:rsidRPr="00711D4B">
        <w:rPr>
          <w:rFonts w:cs="Arial"/>
          <w:szCs w:val="22"/>
          <w:lang w:val="en-NZ"/>
        </w:rPr>
        <w:t>ly</w:t>
      </w:r>
      <w:r w:rsidR="002A4DC8" w:rsidRPr="00711D4B">
        <w:rPr>
          <w:rFonts w:cs="Arial"/>
          <w:szCs w:val="22"/>
          <w:lang w:val="en-NZ"/>
        </w:rPr>
        <w:t xml:space="preserve"> use</w:t>
      </w:r>
      <w:r w:rsidRPr="00711D4B">
        <w:rPr>
          <w:rFonts w:cs="Arial"/>
          <w:szCs w:val="22"/>
          <w:lang w:val="en-NZ"/>
        </w:rPr>
        <w:t>d</w:t>
      </w:r>
      <w:r w:rsidR="002A4DC8" w:rsidRPr="00711D4B">
        <w:rPr>
          <w:rFonts w:cs="Arial"/>
          <w:szCs w:val="22"/>
          <w:lang w:val="en-NZ"/>
        </w:rPr>
        <w:t xml:space="preserve"> for other procedures.</w:t>
      </w:r>
    </w:p>
    <w:p w:rsidR="00E46070" w:rsidRDefault="001B00E5" w:rsidP="001B00E5">
      <w:pPr>
        <w:pStyle w:val="ListParagraph"/>
        <w:numPr>
          <w:ilvl w:val="0"/>
          <w:numId w:val="6"/>
        </w:numPr>
        <w:spacing w:before="80" w:after="80"/>
        <w:rPr>
          <w:rFonts w:cs="Arial"/>
          <w:szCs w:val="22"/>
          <w:lang w:val="en-NZ"/>
        </w:rPr>
      </w:pPr>
      <w:r w:rsidRPr="00711D4B">
        <w:rPr>
          <w:rFonts w:cs="Arial"/>
          <w:szCs w:val="22"/>
          <w:lang w:val="en-NZ"/>
        </w:rPr>
        <w:t>The Committee noted that the scientific p</w:t>
      </w:r>
      <w:r w:rsidR="006F75A2" w:rsidRPr="00711D4B">
        <w:rPr>
          <w:rFonts w:cs="Arial"/>
          <w:szCs w:val="22"/>
          <w:lang w:val="en-NZ"/>
        </w:rPr>
        <w:t>eer review</w:t>
      </w:r>
      <w:r w:rsidRPr="00711D4B">
        <w:rPr>
          <w:rFonts w:cs="Arial"/>
          <w:szCs w:val="22"/>
          <w:lang w:val="en-NZ"/>
        </w:rPr>
        <w:t xml:space="preserve"> submitted did not quite fulfil the requirement of objective review but advised it would consider evidence of scientific review from the Dean of Postgraduate research, Prof Lucy Johnston</w:t>
      </w:r>
      <w:r w:rsidR="00E46070">
        <w:rPr>
          <w:rFonts w:cs="Arial"/>
          <w:szCs w:val="22"/>
          <w:lang w:val="en-NZ"/>
        </w:rPr>
        <w:t>.</w:t>
      </w:r>
    </w:p>
    <w:p w:rsidR="001B00E5" w:rsidRPr="00711D4B" w:rsidRDefault="001B00E5" w:rsidP="001B00E5">
      <w:pPr>
        <w:pStyle w:val="ListParagraph"/>
        <w:numPr>
          <w:ilvl w:val="0"/>
          <w:numId w:val="6"/>
        </w:numPr>
        <w:spacing w:before="80" w:after="80"/>
        <w:rPr>
          <w:rFonts w:cs="Arial"/>
          <w:szCs w:val="22"/>
          <w:lang w:val="en-NZ"/>
        </w:rPr>
      </w:pPr>
      <w:r w:rsidRPr="00711D4B">
        <w:rPr>
          <w:rFonts w:cs="Arial"/>
          <w:szCs w:val="22"/>
          <w:lang w:val="en-NZ"/>
        </w:rPr>
        <w:t xml:space="preserve"> The Committee note the NEAC guideline requirement that in order for peer review to be considered free of bias, equitable and fair, that appropriate peer reviewers will not be materially connected to the researcher(s) in a way that might undermine objectivity. </w:t>
      </w:r>
      <w:r w:rsidR="006F75A2" w:rsidRPr="00711D4B">
        <w:rPr>
          <w:rFonts w:cs="Arial"/>
          <w:szCs w:val="22"/>
          <w:lang w:val="en-NZ"/>
        </w:rPr>
        <w:t xml:space="preserve"> </w:t>
      </w:r>
    </w:p>
    <w:p w:rsidR="001B00E5" w:rsidRPr="00711D4B" w:rsidRDefault="001B00E5" w:rsidP="001B00E5">
      <w:pPr>
        <w:pStyle w:val="ListParagraph"/>
        <w:numPr>
          <w:ilvl w:val="0"/>
          <w:numId w:val="6"/>
        </w:numPr>
        <w:spacing w:before="80" w:after="80"/>
        <w:rPr>
          <w:rFonts w:cs="Arial"/>
          <w:szCs w:val="22"/>
          <w:lang w:val="en-NZ"/>
        </w:rPr>
      </w:pPr>
      <w:r w:rsidRPr="00711D4B">
        <w:rPr>
          <w:rFonts w:cs="Arial"/>
          <w:szCs w:val="22"/>
          <w:lang w:val="en-NZ"/>
        </w:rPr>
        <w:t>The Committee highlighted some aspects of the application for the researchers to consider in f</w:t>
      </w:r>
      <w:r w:rsidR="006F75A2" w:rsidRPr="00711D4B">
        <w:rPr>
          <w:rFonts w:cs="Arial"/>
          <w:szCs w:val="22"/>
          <w:lang w:val="en-NZ"/>
        </w:rPr>
        <w:t>uture applications –</w:t>
      </w:r>
    </w:p>
    <w:p w:rsidR="006F75A2" w:rsidRPr="00711D4B" w:rsidRDefault="0074289E" w:rsidP="001B00E5">
      <w:pPr>
        <w:pStyle w:val="ListParagraph"/>
        <w:numPr>
          <w:ilvl w:val="1"/>
          <w:numId w:val="6"/>
        </w:numPr>
        <w:spacing w:before="80" w:after="80"/>
        <w:rPr>
          <w:rFonts w:cs="Arial"/>
          <w:szCs w:val="22"/>
          <w:lang w:val="en-NZ"/>
        </w:rPr>
      </w:pPr>
      <w:r w:rsidRPr="00711D4B">
        <w:rPr>
          <w:rFonts w:cs="Arial"/>
          <w:szCs w:val="22"/>
          <w:lang w:val="en-NZ"/>
        </w:rPr>
        <w:t xml:space="preserve">Question </w:t>
      </w:r>
      <w:r w:rsidR="001269C0" w:rsidRPr="00711D4B">
        <w:rPr>
          <w:rFonts w:cs="Arial"/>
          <w:szCs w:val="22"/>
          <w:lang w:val="en-NZ"/>
        </w:rPr>
        <w:t>r.5.4</w:t>
      </w:r>
      <w:r w:rsidRPr="00711D4B">
        <w:rPr>
          <w:rFonts w:cs="Arial"/>
          <w:szCs w:val="22"/>
          <w:lang w:val="en-NZ"/>
        </w:rPr>
        <w:t>, page 16.</w:t>
      </w:r>
      <w:r w:rsidR="001269C0" w:rsidRPr="00711D4B">
        <w:rPr>
          <w:rFonts w:cs="Arial"/>
          <w:szCs w:val="22"/>
          <w:lang w:val="en-NZ"/>
        </w:rPr>
        <w:t xml:space="preserve"> The Committee noted that </w:t>
      </w:r>
      <w:r w:rsidR="002B3ABC" w:rsidRPr="00711D4B">
        <w:rPr>
          <w:rFonts w:cs="Arial"/>
          <w:szCs w:val="22"/>
          <w:lang w:val="en-NZ"/>
        </w:rPr>
        <w:t>this question</w:t>
      </w:r>
      <w:r w:rsidR="001269C0" w:rsidRPr="00711D4B">
        <w:rPr>
          <w:rFonts w:cs="Arial"/>
          <w:szCs w:val="22"/>
          <w:lang w:val="en-NZ"/>
        </w:rPr>
        <w:t xml:space="preserve"> was answered ‘yes’ when it did not think that the lead investigator would also be the health and disability support provider.  Ms </w:t>
      </w:r>
      <w:proofErr w:type="spellStart"/>
      <w:r w:rsidR="001269C0" w:rsidRPr="00711D4B">
        <w:rPr>
          <w:rFonts w:cs="Arial"/>
          <w:szCs w:val="22"/>
          <w:lang w:val="en-NZ"/>
        </w:rPr>
        <w:t>Kallesen</w:t>
      </w:r>
      <w:proofErr w:type="spellEnd"/>
      <w:r w:rsidR="001269C0" w:rsidRPr="00711D4B">
        <w:rPr>
          <w:rFonts w:cs="Arial"/>
          <w:szCs w:val="22"/>
          <w:lang w:val="en-NZ"/>
        </w:rPr>
        <w:t xml:space="preserve"> advised that she had misinterpreted the question and would </w:t>
      </w:r>
      <w:r w:rsidR="002B3ABC" w:rsidRPr="00711D4B">
        <w:rPr>
          <w:rFonts w:cs="Arial"/>
          <w:szCs w:val="22"/>
          <w:lang w:val="en-NZ"/>
        </w:rPr>
        <w:t xml:space="preserve">not be the usual health and disability health provider for participants in this study. </w:t>
      </w:r>
    </w:p>
    <w:p w:rsidR="002B3ABC" w:rsidRPr="00711D4B" w:rsidRDefault="0074289E" w:rsidP="0074289E">
      <w:pPr>
        <w:pStyle w:val="ListParagraph"/>
        <w:numPr>
          <w:ilvl w:val="1"/>
          <w:numId w:val="6"/>
        </w:numPr>
        <w:spacing w:before="80" w:after="80"/>
        <w:rPr>
          <w:rFonts w:cs="Arial"/>
          <w:szCs w:val="22"/>
          <w:lang w:val="en-NZ"/>
        </w:rPr>
      </w:pPr>
      <w:r w:rsidRPr="00711D4B">
        <w:rPr>
          <w:rFonts w:cs="Arial"/>
          <w:szCs w:val="22"/>
          <w:lang w:val="en-NZ"/>
        </w:rPr>
        <w:t xml:space="preserve">Question p.4.1, page 21. The researchers aptly pointed out that Māori are disproportionately overrepresented in surgical, respiratory and neurological patient groups and suggested inclusion of available statistics as support. </w:t>
      </w:r>
    </w:p>
    <w:p w:rsidR="002B3ABC" w:rsidRPr="00711D4B" w:rsidRDefault="0074289E" w:rsidP="002B3ABC">
      <w:pPr>
        <w:pStyle w:val="ListParagraph"/>
        <w:numPr>
          <w:ilvl w:val="1"/>
          <w:numId w:val="6"/>
        </w:numPr>
        <w:spacing w:before="80" w:after="80"/>
        <w:rPr>
          <w:rFonts w:cs="Arial"/>
          <w:szCs w:val="22"/>
          <w:lang w:val="en-NZ"/>
        </w:rPr>
      </w:pPr>
      <w:r w:rsidRPr="00711D4B">
        <w:rPr>
          <w:rFonts w:cs="Arial"/>
          <w:szCs w:val="22"/>
          <w:lang w:val="en-NZ"/>
        </w:rPr>
        <w:lastRenderedPageBreak/>
        <w:t xml:space="preserve">Question </w:t>
      </w:r>
      <w:r w:rsidR="002B3ABC" w:rsidRPr="00711D4B">
        <w:rPr>
          <w:rFonts w:cs="Arial"/>
          <w:szCs w:val="22"/>
          <w:lang w:val="en-NZ"/>
        </w:rPr>
        <w:t>p.4.2</w:t>
      </w:r>
      <w:r w:rsidRPr="00711D4B">
        <w:rPr>
          <w:rFonts w:cs="Arial"/>
          <w:szCs w:val="22"/>
          <w:lang w:val="en-NZ"/>
        </w:rPr>
        <w:t xml:space="preserve">, page 21. </w:t>
      </w:r>
      <w:r w:rsidR="002B3ABC" w:rsidRPr="00711D4B">
        <w:rPr>
          <w:rFonts w:cs="Arial"/>
          <w:szCs w:val="22"/>
          <w:lang w:val="en-NZ"/>
        </w:rPr>
        <w:t xml:space="preserve"> </w:t>
      </w:r>
      <w:r w:rsidRPr="00711D4B">
        <w:rPr>
          <w:rFonts w:cs="Arial"/>
          <w:szCs w:val="22"/>
          <w:lang w:val="en-NZ"/>
        </w:rPr>
        <w:t xml:space="preserve">The Committee advised that in this question it is looking to see that researchers have an understanding of the issues for Māori.  The researchers had stated the issues but had not clearly demonstrated an understanding in the answer. </w:t>
      </w:r>
    </w:p>
    <w:p w:rsidR="00D23604" w:rsidRPr="00711D4B" w:rsidRDefault="00A15402" w:rsidP="00131333">
      <w:pPr>
        <w:pStyle w:val="ListParagraph"/>
        <w:numPr>
          <w:ilvl w:val="1"/>
          <w:numId w:val="6"/>
        </w:numPr>
        <w:spacing w:before="80" w:after="80"/>
        <w:rPr>
          <w:rFonts w:cs="Arial"/>
          <w:szCs w:val="22"/>
          <w:lang w:val="en-NZ"/>
        </w:rPr>
      </w:pPr>
      <w:r w:rsidRPr="00711D4B">
        <w:rPr>
          <w:rFonts w:cs="Arial"/>
          <w:szCs w:val="22"/>
          <w:lang w:val="en-NZ"/>
        </w:rPr>
        <w:t>Question p.</w:t>
      </w:r>
      <w:r w:rsidR="00D23604" w:rsidRPr="00711D4B">
        <w:rPr>
          <w:rFonts w:cs="Arial"/>
          <w:szCs w:val="22"/>
          <w:lang w:val="en-NZ"/>
        </w:rPr>
        <w:t>2</w:t>
      </w:r>
      <w:r w:rsidRPr="00711D4B">
        <w:rPr>
          <w:rFonts w:cs="Arial"/>
          <w:szCs w:val="22"/>
          <w:lang w:val="en-NZ"/>
        </w:rPr>
        <w:t>.</w:t>
      </w:r>
      <w:r w:rsidR="00D23604" w:rsidRPr="00711D4B">
        <w:rPr>
          <w:rFonts w:cs="Arial"/>
          <w:szCs w:val="22"/>
          <w:lang w:val="en-NZ"/>
        </w:rPr>
        <w:t>1</w:t>
      </w:r>
      <w:r w:rsidRPr="00711D4B">
        <w:rPr>
          <w:rFonts w:cs="Arial"/>
          <w:szCs w:val="22"/>
          <w:lang w:val="en-NZ"/>
        </w:rPr>
        <w:t>,</w:t>
      </w:r>
      <w:r w:rsidR="00D23604" w:rsidRPr="00711D4B">
        <w:rPr>
          <w:rFonts w:cs="Arial"/>
          <w:szCs w:val="22"/>
          <w:lang w:val="en-NZ"/>
        </w:rPr>
        <w:t xml:space="preserve"> page 19</w:t>
      </w:r>
      <w:r w:rsidRPr="00711D4B">
        <w:rPr>
          <w:rFonts w:cs="Arial"/>
          <w:szCs w:val="22"/>
          <w:lang w:val="en-NZ"/>
        </w:rPr>
        <w:t>. The Committee asked</w:t>
      </w:r>
      <w:r w:rsidR="00D23604" w:rsidRPr="00711D4B">
        <w:rPr>
          <w:rFonts w:cs="Arial"/>
          <w:szCs w:val="22"/>
          <w:lang w:val="en-NZ"/>
        </w:rPr>
        <w:t xml:space="preserve"> how long patients </w:t>
      </w:r>
      <w:r w:rsidRPr="00711D4B">
        <w:rPr>
          <w:rFonts w:cs="Arial"/>
          <w:szCs w:val="22"/>
          <w:lang w:val="en-NZ"/>
        </w:rPr>
        <w:t xml:space="preserve">will have </w:t>
      </w:r>
      <w:r w:rsidR="00D23604" w:rsidRPr="00711D4B">
        <w:rPr>
          <w:rFonts w:cs="Arial"/>
          <w:szCs w:val="22"/>
          <w:lang w:val="en-NZ"/>
        </w:rPr>
        <w:t>to think about consenting</w:t>
      </w:r>
      <w:r w:rsidRPr="00711D4B">
        <w:rPr>
          <w:rFonts w:cs="Arial"/>
          <w:szCs w:val="22"/>
          <w:lang w:val="en-NZ"/>
        </w:rPr>
        <w:t xml:space="preserve"> to the study after the information is given</w:t>
      </w:r>
      <w:r w:rsidR="0018103F" w:rsidRPr="00711D4B">
        <w:rPr>
          <w:rFonts w:cs="Arial"/>
          <w:szCs w:val="22"/>
          <w:lang w:val="en-NZ"/>
        </w:rPr>
        <w:t xml:space="preserve">.  Ms </w:t>
      </w:r>
      <w:proofErr w:type="spellStart"/>
      <w:r w:rsidR="0018103F" w:rsidRPr="00711D4B">
        <w:rPr>
          <w:rFonts w:cs="Arial"/>
          <w:szCs w:val="22"/>
          <w:lang w:val="en-NZ"/>
        </w:rPr>
        <w:t>Kallesen</w:t>
      </w:r>
      <w:proofErr w:type="spellEnd"/>
      <w:r w:rsidR="0018103F" w:rsidRPr="00711D4B">
        <w:rPr>
          <w:rFonts w:cs="Arial"/>
          <w:szCs w:val="22"/>
          <w:lang w:val="en-NZ"/>
        </w:rPr>
        <w:t xml:space="preserve"> advised that this could be variable depending on the situation but in cases where patients were unconscious, their family would get information as soon as possible and patients as soon as they gained consciousness. </w:t>
      </w:r>
      <w:r w:rsidR="00D23604" w:rsidRPr="00711D4B">
        <w:rPr>
          <w:rFonts w:cs="Arial"/>
          <w:szCs w:val="22"/>
          <w:lang w:val="en-NZ"/>
        </w:rPr>
        <w:t xml:space="preserve"> </w:t>
      </w:r>
      <w:r w:rsidR="0018103F" w:rsidRPr="00711D4B">
        <w:rPr>
          <w:rFonts w:cs="Arial"/>
          <w:szCs w:val="22"/>
          <w:lang w:val="en-NZ"/>
        </w:rPr>
        <w:t xml:space="preserve">In any case, the researchers will endeavour to get information to patients as soon as possible. </w:t>
      </w:r>
    </w:p>
    <w:p w:rsidR="00286864" w:rsidRPr="00711D4B" w:rsidRDefault="00286864" w:rsidP="00131333">
      <w:pPr>
        <w:pStyle w:val="ListParagraph"/>
        <w:numPr>
          <w:ilvl w:val="1"/>
          <w:numId w:val="6"/>
        </w:numPr>
        <w:spacing w:before="80" w:after="80"/>
        <w:rPr>
          <w:rFonts w:cs="Arial"/>
          <w:szCs w:val="22"/>
          <w:lang w:val="en-NZ"/>
        </w:rPr>
      </w:pPr>
      <w:r w:rsidRPr="00711D4B">
        <w:rPr>
          <w:rFonts w:cs="Arial"/>
          <w:szCs w:val="22"/>
          <w:lang w:val="en-NZ"/>
        </w:rPr>
        <w:t>Question a.</w:t>
      </w:r>
      <w:r w:rsidR="006F5109" w:rsidRPr="00711D4B">
        <w:rPr>
          <w:rFonts w:cs="Arial"/>
          <w:szCs w:val="22"/>
          <w:lang w:val="en-NZ"/>
        </w:rPr>
        <w:t>5.2, page 8.  The Committee requested a contact name for the sponsor and agreed that the dean of the f</w:t>
      </w:r>
      <w:r w:rsidRPr="00711D4B">
        <w:rPr>
          <w:rFonts w:cs="Arial"/>
          <w:szCs w:val="22"/>
          <w:lang w:val="en-NZ"/>
        </w:rPr>
        <w:t>aculty can be named.</w:t>
      </w:r>
    </w:p>
    <w:p w:rsidR="00976A64" w:rsidRDefault="00C43A26" w:rsidP="00EF0ED5">
      <w:pPr>
        <w:pStyle w:val="ListParagraph"/>
        <w:numPr>
          <w:ilvl w:val="0"/>
          <w:numId w:val="7"/>
        </w:numPr>
        <w:spacing w:before="80" w:after="80"/>
        <w:rPr>
          <w:rFonts w:cs="Arial"/>
          <w:szCs w:val="22"/>
          <w:lang w:val="en-NZ"/>
        </w:rPr>
      </w:pPr>
      <w:r w:rsidRPr="00711D4B">
        <w:rPr>
          <w:rFonts w:cs="Arial"/>
          <w:szCs w:val="22"/>
          <w:lang w:val="en-NZ"/>
        </w:rPr>
        <w:t>The Committee noted that the study protocol was clear and detailed but that the participant information sheet and consent form were a bit light</w:t>
      </w:r>
      <w:r w:rsidR="00D314A7">
        <w:rPr>
          <w:rFonts w:cs="Arial"/>
          <w:szCs w:val="22"/>
          <w:lang w:val="en-NZ"/>
        </w:rPr>
        <w:t xml:space="preserve"> on detail and therefore inadequate for patients to be fully informed before consenting</w:t>
      </w:r>
      <w:r w:rsidRPr="00711D4B">
        <w:rPr>
          <w:rFonts w:cs="Arial"/>
          <w:szCs w:val="22"/>
          <w:lang w:val="en-NZ"/>
        </w:rPr>
        <w:t xml:space="preserve">. </w:t>
      </w:r>
      <w:r w:rsidR="00131333" w:rsidRPr="00711D4B">
        <w:rPr>
          <w:rFonts w:cs="Arial"/>
          <w:szCs w:val="22"/>
          <w:lang w:val="en-NZ"/>
        </w:rPr>
        <w:t xml:space="preserve"> For example, the Committee noted that the information sheet states that the </w:t>
      </w:r>
      <w:r w:rsidR="00155131" w:rsidRPr="00711D4B">
        <w:rPr>
          <w:rFonts w:cs="Arial"/>
          <w:szCs w:val="22"/>
          <w:lang w:val="en-NZ"/>
        </w:rPr>
        <w:t xml:space="preserve">researcher will try three citric acid solutions at most during the CRT but the protocol </w:t>
      </w:r>
      <w:r w:rsidR="00D314A7">
        <w:rPr>
          <w:rFonts w:cs="Arial"/>
          <w:szCs w:val="22"/>
          <w:lang w:val="en-NZ"/>
        </w:rPr>
        <w:t xml:space="preserve">suggests that this is likely to be more so is misleading. </w:t>
      </w:r>
    </w:p>
    <w:p w:rsidR="006F75A2" w:rsidRPr="00711D4B" w:rsidRDefault="00C43A26" w:rsidP="00EF0ED5">
      <w:pPr>
        <w:pStyle w:val="ListParagraph"/>
        <w:numPr>
          <w:ilvl w:val="0"/>
          <w:numId w:val="7"/>
        </w:numPr>
        <w:spacing w:before="80" w:after="80"/>
        <w:rPr>
          <w:rFonts w:cs="Arial"/>
          <w:szCs w:val="22"/>
          <w:lang w:val="en-NZ"/>
        </w:rPr>
      </w:pPr>
      <w:r w:rsidRPr="00711D4B">
        <w:rPr>
          <w:rFonts w:cs="Arial"/>
          <w:szCs w:val="22"/>
          <w:lang w:val="en-NZ"/>
        </w:rPr>
        <w:t>The Committee s</w:t>
      </w:r>
      <w:r w:rsidR="006F75A2" w:rsidRPr="00711D4B">
        <w:rPr>
          <w:rFonts w:cs="Arial"/>
          <w:szCs w:val="22"/>
          <w:lang w:val="en-NZ"/>
        </w:rPr>
        <w:t>uggest</w:t>
      </w:r>
      <w:r w:rsidRPr="00711D4B">
        <w:rPr>
          <w:rFonts w:cs="Arial"/>
          <w:szCs w:val="22"/>
          <w:lang w:val="en-NZ"/>
        </w:rPr>
        <w:t xml:space="preserve">ed that the researchers use the HDEC template as a guide to help ensure that enough information is provided to help participants make an informed decision. </w:t>
      </w:r>
      <w:r w:rsidR="006F75A2" w:rsidRPr="00711D4B">
        <w:rPr>
          <w:rFonts w:cs="Arial"/>
          <w:szCs w:val="22"/>
          <w:lang w:val="en-NZ"/>
        </w:rPr>
        <w:t xml:space="preserve"> </w:t>
      </w:r>
      <w:r w:rsidRPr="00711D4B">
        <w:rPr>
          <w:rFonts w:cs="Arial"/>
          <w:szCs w:val="22"/>
          <w:lang w:val="en-NZ"/>
        </w:rPr>
        <w:t xml:space="preserve">Ms </w:t>
      </w:r>
      <w:proofErr w:type="spellStart"/>
      <w:r w:rsidRPr="00711D4B">
        <w:rPr>
          <w:rFonts w:cs="Arial"/>
          <w:szCs w:val="22"/>
          <w:lang w:val="en-NZ"/>
        </w:rPr>
        <w:t>Kallesen</w:t>
      </w:r>
      <w:proofErr w:type="spellEnd"/>
      <w:r w:rsidRPr="00711D4B">
        <w:rPr>
          <w:rFonts w:cs="Arial"/>
          <w:szCs w:val="22"/>
          <w:lang w:val="en-NZ"/>
        </w:rPr>
        <w:t xml:space="preserve"> said </w:t>
      </w:r>
      <w:r w:rsidR="00131333" w:rsidRPr="00711D4B">
        <w:rPr>
          <w:rFonts w:cs="Arial"/>
          <w:szCs w:val="22"/>
          <w:lang w:val="en-NZ"/>
        </w:rPr>
        <w:t xml:space="preserve">she </w:t>
      </w:r>
      <w:r w:rsidRPr="00711D4B">
        <w:rPr>
          <w:rFonts w:cs="Arial"/>
          <w:szCs w:val="22"/>
          <w:lang w:val="en-NZ"/>
        </w:rPr>
        <w:t>will relay the Committee’s comments</w:t>
      </w:r>
      <w:r w:rsidR="006F75A2" w:rsidRPr="00711D4B">
        <w:rPr>
          <w:rFonts w:cs="Arial"/>
          <w:szCs w:val="22"/>
          <w:lang w:val="en-NZ"/>
        </w:rPr>
        <w:t xml:space="preserve"> to ICU </w:t>
      </w:r>
      <w:r w:rsidR="00131333" w:rsidRPr="00711D4B">
        <w:rPr>
          <w:rFonts w:cs="Arial"/>
          <w:szCs w:val="22"/>
          <w:lang w:val="en-NZ"/>
        </w:rPr>
        <w:t>who provided the submitted form template</w:t>
      </w:r>
      <w:r w:rsidR="006F75A2" w:rsidRPr="00711D4B">
        <w:rPr>
          <w:rFonts w:cs="Arial"/>
          <w:szCs w:val="22"/>
          <w:lang w:val="en-NZ"/>
        </w:rPr>
        <w:t xml:space="preserve">.  </w:t>
      </w:r>
      <w:r w:rsidR="00286864" w:rsidRPr="00711D4B">
        <w:rPr>
          <w:rFonts w:cs="Arial"/>
          <w:szCs w:val="22"/>
          <w:lang w:val="en-NZ"/>
        </w:rPr>
        <w:t xml:space="preserve">The HDEC secretariat will send Ms </w:t>
      </w:r>
      <w:proofErr w:type="spellStart"/>
      <w:r w:rsidR="00286864" w:rsidRPr="00711D4B">
        <w:rPr>
          <w:rFonts w:cs="Arial"/>
          <w:szCs w:val="22"/>
          <w:lang w:val="en-NZ"/>
        </w:rPr>
        <w:t>Kallesen</w:t>
      </w:r>
      <w:proofErr w:type="spellEnd"/>
      <w:r w:rsidR="00286864" w:rsidRPr="00711D4B">
        <w:rPr>
          <w:rFonts w:cs="Arial"/>
          <w:szCs w:val="22"/>
          <w:lang w:val="en-NZ"/>
        </w:rPr>
        <w:t xml:space="preserve"> a copy of the HDEC participant information sheet template. </w:t>
      </w:r>
    </w:p>
    <w:p w:rsidR="006F75A2" w:rsidRPr="00711D4B" w:rsidRDefault="00EF0ED5" w:rsidP="00EF0ED5">
      <w:pPr>
        <w:pStyle w:val="ListParagraph"/>
        <w:numPr>
          <w:ilvl w:val="0"/>
          <w:numId w:val="7"/>
        </w:numPr>
        <w:spacing w:before="80" w:after="80"/>
        <w:rPr>
          <w:rFonts w:cs="Arial"/>
          <w:szCs w:val="22"/>
          <w:lang w:val="en-NZ"/>
        </w:rPr>
      </w:pPr>
      <w:r w:rsidRPr="00711D4B">
        <w:rPr>
          <w:rFonts w:cs="Arial"/>
          <w:szCs w:val="22"/>
          <w:lang w:val="en-NZ"/>
        </w:rPr>
        <w:t xml:space="preserve">The Committee noted the importance of not understating the risks on the participant information </w:t>
      </w:r>
      <w:r w:rsidR="00BE5D5C" w:rsidRPr="00711D4B">
        <w:rPr>
          <w:rFonts w:cs="Arial"/>
          <w:szCs w:val="22"/>
          <w:lang w:val="en-NZ"/>
        </w:rPr>
        <w:t>sheet as</w:t>
      </w:r>
      <w:r w:rsidRPr="00711D4B">
        <w:rPr>
          <w:rFonts w:cs="Arial"/>
          <w:szCs w:val="22"/>
          <w:lang w:val="en-NZ"/>
        </w:rPr>
        <w:t xml:space="preserve"> risks need to be well stated so that the patient is fully informed before making a decision.  For instance, the </w:t>
      </w:r>
      <w:r w:rsidR="00BE5D5C" w:rsidRPr="00711D4B">
        <w:rPr>
          <w:rFonts w:cs="Arial"/>
          <w:szCs w:val="22"/>
          <w:lang w:val="en-NZ"/>
        </w:rPr>
        <w:t>video endoscopy</w:t>
      </w:r>
      <w:r w:rsidRPr="00711D4B">
        <w:rPr>
          <w:rFonts w:cs="Arial"/>
          <w:szCs w:val="22"/>
          <w:lang w:val="en-NZ"/>
        </w:rPr>
        <w:t xml:space="preserve"> was described as being “mildly uncomfortable”. While from a clinical perspective that may be apt, the protocol states that 32 percent found the procedure (including choking sensation and momentary chest tightness) “moderately uncomfortable” which is quite different from “mild” discomfort. </w:t>
      </w:r>
    </w:p>
    <w:p w:rsidR="00EF0ED5" w:rsidRPr="00711D4B" w:rsidRDefault="00EF0ED5" w:rsidP="00EF0ED5">
      <w:pPr>
        <w:pStyle w:val="ListParagraph"/>
        <w:numPr>
          <w:ilvl w:val="0"/>
          <w:numId w:val="7"/>
        </w:numPr>
        <w:spacing w:before="80" w:after="80"/>
        <w:rPr>
          <w:rFonts w:cs="Arial"/>
          <w:szCs w:val="22"/>
          <w:lang w:val="en-NZ"/>
        </w:rPr>
      </w:pPr>
      <w:r w:rsidRPr="00711D4B">
        <w:rPr>
          <w:rFonts w:cs="Arial"/>
          <w:szCs w:val="22"/>
          <w:lang w:val="en-NZ"/>
        </w:rPr>
        <w:t xml:space="preserve">The Committee noted that both inclusion criteria and exclusion criteria should be clearly set out in the participant information sheet and asked that the researchers include exclusion criteria.  </w:t>
      </w:r>
    </w:p>
    <w:p w:rsidR="00286864" w:rsidRPr="00711D4B" w:rsidRDefault="00EF0ED5" w:rsidP="00286864">
      <w:pPr>
        <w:pStyle w:val="ListParagraph"/>
        <w:numPr>
          <w:ilvl w:val="0"/>
          <w:numId w:val="7"/>
        </w:numPr>
        <w:spacing w:before="80" w:after="80"/>
        <w:rPr>
          <w:rFonts w:cs="Arial"/>
          <w:szCs w:val="22"/>
          <w:lang w:val="en-NZ"/>
        </w:rPr>
      </w:pPr>
      <w:r w:rsidRPr="00711D4B">
        <w:rPr>
          <w:rFonts w:cs="Arial"/>
          <w:szCs w:val="22"/>
          <w:lang w:val="en-NZ"/>
        </w:rPr>
        <w:t xml:space="preserve">Ms </w:t>
      </w:r>
      <w:proofErr w:type="spellStart"/>
      <w:r w:rsidRPr="00711D4B">
        <w:rPr>
          <w:rFonts w:cs="Arial"/>
          <w:szCs w:val="22"/>
          <w:lang w:val="en-NZ"/>
        </w:rPr>
        <w:t>Kallesen</w:t>
      </w:r>
      <w:proofErr w:type="spellEnd"/>
      <w:r w:rsidRPr="00711D4B">
        <w:rPr>
          <w:rFonts w:cs="Arial"/>
          <w:szCs w:val="22"/>
          <w:lang w:val="en-NZ"/>
        </w:rPr>
        <w:t xml:space="preserve"> clarified for the Committee that records will be securely stored in the ICU office and the Committee asked that this be clearly stated in the participant information sheet. </w:t>
      </w:r>
    </w:p>
    <w:p w:rsidR="00B92175" w:rsidRPr="00711D4B" w:rsidRDefault="00286864" w:rsidP="00286864">
      <w:pPr>
        <w:pStyle w:val="ListParagraph"/>
        <w:numPr>
          <w:ilvl w:val="0"/>
          <w:numId w:val="7"/>
        </w:numPr>
        <w:spacing w:before="80" w:after="80"/>
        <w:rPr>
          <w:rFonts w:cs="Arial"/>
          <w:szCs w:val="22"/>
          <w:lang w:val="en-NZ"/>
        </w:rPr>
      </w:pPr>
      <w:r w:rsidRPr="00711D4B">
        <w:rPr>
          <w:rFonts w:cs="Arial"/>
          <w:szCs w:val="22"/>
          <w:lang w:val="en-NZ"/>
        </w:rPr>
        <w:t xml:space="preserve">The Committee asked that contact details on the participant information sheet include the name and details of Ms </w:t>
      </w:r>
      <w:proofErr w:type="spellStart"/>
      <w:r w:rsidRPr="00711D4B">
        <w:rPr>
          <w:rFonts w:cs="Arial"/>
          <w:szCs w:val="22"/>
          <w:lang w:val="en-NZ"/>
        </w:rPr>
        <w:t>Kallesen’s</w:t>
      </w:r>
      <w:proofErr w:type="spellEnd"/>
      <w:r w:rsidRPr="00711D4B">
        <w:rPr>
          <w:rFonts w:cs="Arial"/>
          <w:szCs w:val="22"/>
          <w:lang w:val="en-NZ"/>
        </w:rPr>
        <w:t xml:space="preserve"> supervisor and also the Māori contact person’s details. </w:t>
      </w:r>
    </w:p>
    <w:p w:rsidR="00286864" w:rsidRPr="00711D4B" w:rsidRDefault="00286864" w:rsidP="00286864">
      <w:pPr>
        <w:pStyle w:val="ListParagraph"/>
        <w:numPr>
          <w:ilvl w:val="0"/>
          <w:numId w:val="7"/>
        </w:numPr>
        <w:spacing w:before="80" w:after="80"/>
        <w:rPr>
          <w:rFonts w:cs="Arial"/>
          <w:szCs w:val="22"/>
          <w:lang w:val="en-NZ"/>
        </w:rPr>
      </w:pPr>
      <w:r w:rsidRPr="00711D4B">
        <w:rPr>
          <w:rFonts w:cs="Arial"/>
          <w:szCs w:val="22"/>
          <w:lang w:val="en-NZ"/>
        </w:rPr>
        <w:t>The Committee discussed the use of the term ‘</w:t>
      </w:r>
      <w:proofErr w:type="spellStart"/>
      <w:r w:rsidRPr="00711D4B">
        <w:rPr>
          <w:rFonts w:cs="Arial"/>
          <w:szCs w:val="22"/>
          <w:lang w:val="en-NZ"/>
        </w:rPr>
        <w:t>whānau</w:t>
      </w:r>
      <w:proofErr w:type="spellEnd"/>
      <w:r w:rsidRPr="00711D4B">
        <w:rPr>
          <w:rFonts w:cs="Arial"/>
          <w:szCs w:val="22"/>
          <w:lang w:val="en-NZ"/>
        </w:rPr>
        <w:t xml:space="preserve">’.  Ms </w:t>
      </w:r>
      <w:proofErr w:type="spellStart"/>
      <w:r w:rsidRPr="00711D4B">
        <w:rPr>
          <w:rFonts w:cs="Arial"/>
          <w:szCs w:val="22"/>
          <w:lang w:val="en-NZ"/>
        </w:rPr>
        <w:t>Kallesen</w:t>
      </w:r>
      <w:proofErr w:type="spellEnd"/>
      <w:r w:rsidRPr="00711D4B">
        <w:rPr>
          <w:rFonts w:cs="Arial"/>
          <w:szCs w:val="22"/>
          <w:lang w:val="en-NZ"/>
        </w:rPr>
        <w:t xml:space="preserve"> advised that a patient can identify anyone who they feel is appropriate to represent them and it was agreed that ‘</w:t>
      </w:r>
      <w:proofErr w:type="spellStart"/>
      <w:r w:rsidRPr="00711D4B">
        <w:rPr>
          <w:rFonts w:cs="Arial"/>
          <w:szCs w:val="22"/>
          <w:lang w:val="en-NZ"/>
        </w:rPr>
        <w:t>whānau</w:t>
      </w:r>
      <w:proofErr w:type="spellEnd"/>
      <w:r w:rsidRPr="00711D4B">
        <w:rPr>
          <w:rFonts w:cs="Arial"/>
          <w:szCs w:val="22"/>
          <w:lang w:val="en-NZ"/>
        </w:rPr>
        <w:t xml:space="preserve"> member’ would be the most appropriate tem to use. </w:t>
      </w:r>
    </w:p>
    <w:p w:rsidR="00286864" w:rsidRDefault="00286864" w:rsidP="00286864">
      <w:pPr>
        <w:pStyle w:val="ListParagraph"/>
        <w:numPr>
          <w:ilvl w:val="0"/>
          <w:numId w:val="7"/>
        </w:numPr>
        <w:spacing w:before="80" w:after="80"/>
        <w:rPr>
          <w:rFonts w:cs="Arial"/>
          <w:szCs w:val="22"/>
          <w:lang w:val="en-NZ"/>
        </w:rPr>
      </w:pPr>
      <w:r w:rsidRPr="00711D4B">
        <w:rPr>
          <w:rFonts w:cs="Arial"/>
          <w:szCs w:val="22"/>
          <w:lang w:val="en-NZ"/>
        </w:rPr>
        <w:t xml:space="preserve">Please state that the Central Health and Disability Ethics Committee </w:t>
      </w:r>
      <w:proofErr w:type="gramStart"/>
      <w:r w:rsidRPr="00711D4B">
        <w:rPr>
          <w:rFonts w:cs="Arial"/>
          <w:szCs w:val="22"/>
          <w:lang w:val="en-NZ"/>
        </w:rPr>
        <w:t>has</w:t>
      </w:r>
      <w:proofErr w:type="gramEnd"/>
      <w:r w:rsidRPr="00711D4B">
        <w:rPr>
          <w:rFonts w:cs="Arial"/>
          <w:szCs w:val="22"/>
          <w:lang w:val="en-NZ"/>
        </w:rPr>
        <w:t xml:space="preserve"> given approval for this study on pages 5 and 6. </w:t>
      </w:r>
    </w:p>
    <w:p w:rsidR="00E46070" w:rsidRPr="00711D4B" w:rsidRDefault="00E46070" w:rsidP="00286864">
      <w:pPr>
        <w:pStyle w:val="ListParagraph"/>
        <w:numPr>
          <w:ilvl w:val="0"/>
          <w:numId w:val="7"/>
        </w:numPr>
        <w:spacing w:before="80" w:after="80"/>
        <w:rPr>
          <w:rFonts w:cs="Arial"/>
          <w:szCs w:val="22"/>
          <w:lang w:val="en-NZ"/>
        </w:rPr>
      </w:pPr>
      <w:r>
        <w:rPr>
          <w:rFonts w:cs="Arial"/>
          <w:szCs w:val="22"/>
          <w:lang w:val="en-NZ"/>
        </w:rPr>
        <w:t xml:space="preserve">Question p.1.7.1, page 19. The Committee noted the final sentence in this answer that if a patient does not regain competence that permission will be sought from the HDEC to use the data.  The Committee noted that family/whanau consent would be sought prior so re-consent would not be needed. Subsequent to the meeting the HDEC secretariat received legal advice that another person cannot give proxy consent for participants who cannot consent for themselves for research that is not conducted to save a person’s life. The HDEC’s cannot approve proxy consent and the Committee suggests that this research only include people who are competent to consent for themselves. </w:t>
      </w:r>
    </w:p>
    <w:p w:rsidR="00101276" w:rsidRDefault="00101276">
      <w:pPr>
        <w:rPr>
          <w:ins w:id="36" w:author="Awhina Rangiwai" w:date="2014-04-08T12:14:00Z"/>
          <w:rFonts w:cs="Arial"/>
          <w:szCs w:val="22"/>
          <w:lang w:val="en-NZ"/>
        </w:rPr>
      </w:pPr>
      <w:ins w:id="37" w:author="Awhina Rangiwai" w:date="2014-04-08T12:14:00Z">
        <w:r>
          <w:rPr>
            <w:rFonts w:cs="Arial"/>
            <w:szCs w:val="22"/>
            <w:lang w:val="en-NZ"/>
          </w:rPr>
          <w:br w:type="page"/>
        </w:r>
      </w:ins>
    </w:p>
    <w:p w:rsidR="00B92175" w:rsidRPr="00711D4B" w:rsidDel="00101276" w:rsidRDefault="00B92175" w:rsidP="00FA7539">
      <w:pPr>
        <w:spacing w:before="80" w:after="80"/>
        <w:ind w:left="720"/>
        <w:rPr>
          <w:del w:id="38" w:author="Awhina Rangiwai" w:date="2014-04-08T12:14:00Z"/>
          <w:rFonts w:cs="Arial"/>
          <w:szCs w:val="22"/>
          <w:lang w:val="en-NZ"/>
        </w:rPr>
      </w:pPr>
    </w:p>
    <w:p w:rsidR="00E46070" w:rsidDel="00101276" w:rsidRDefault="00E46070" w:rsidP="00E24E77">
      <w:pPr>
        <w:rPr>
          <w:del w:id="39" w:author="Awhina Rangiwai" w:date="2014-04-08T12:14:00Z"/>
          <w:u w:val="single"/>
          <w:lang w:val="en-NZ"/>
        </w:rPr>
      </w:pPr>
    </w:p>
    <w:p w:rsidR="00E46070" w:rsidDel="00101276" w:rsidRDefault="00E46070" w:rsidP="00E24E77">
      <w:pPr>
        <w:rPr>
          <w:del w:id="40" w:author="Awhina Rangiwai" w:date="2014-04-08T12:14:00Z"/>
          <w:u w:val="single"/>
          <w:lang w:val="en-NZ"/>
        </w:rPr>
      </w:pP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Default="00E24E77" w:rsidP="00BE5D5C">
      <w:pPr>
        <w:rPr>
          <w:lang w:val="en-NZ"/>
        </w:rPr>
      </w:pPr>
      <w:r w:rsidRPr="009166C4">
        <w:rPr>
          <w:lang w:val="en-NZ"/>
        </w:rPr>
        <w:t xml:space="preserve">This application was </w:t>
      </w:r>
      <w:r w:rsidRPr="009166C4">
        <w:rPr>
          <w:i/>
          <w:lang w:val="en-NZ"/>
        </w:rPr>
        <w:t>provisionally approved</w:t>
      </w:r>
      <w:r w:rsidRPr="009166C4">
        <w:rPr>
          <w:lang w:val="en-NZ"/>
        </w:rPr>
        <w:t xml:space="preserve"> by </w:t>
      </w:r>
      <w:r w:rsidRPr="009166C4">
        <w:rPr>
          <w:rFonts w:cs="Arial"/>
          <w:szCs w:val="22"/>
          <w:lang w:val="en-NZ"/>
        </w:rPr>
        <w:t>consensu</w:t>
      </w:r>
      <w:r w:rsidR="00CF10D9" w:rsidRPr="009166C4">
        <w:rPr>
          <w:rFonts w:cs="Arial"/>
          <w:szCs w:val="22"/>
          <w:lang w:val="en-NZ"/>
        </w:rPr>
        <w:t>s</w:t>
      </w:r>
      <w:r w:rsidRPr="009166C4">
        <w:rPr>
          <w:lang w:val="en-NZ"/>
        </w:rPr>
        <w:t>, subject to the following information being received.</w:t>
      </w:r>
    </w:p>
    <w:p w:rsidR="00BE5D5C" w:rsidRDefault="00BE5D5C" w:rsidP="00BE5D5C">
      <w:pPr>
        <w:rPr>
          <w:lang w:val="en-NZ"/>
        </w:rPr>
      </w:pPr>
    </w:p>
    <w:p w:rsidR="00BE5D5C" w:rsidRPr="00635015" w:rsidRDefault="00BE5D5C" w:rsidP="00BE5D5C">
      <w:pPr>
        <w:pStyle w:val="ListParagraph"/>
        <w:numPr>
          <w:ilvl w:val="0"/>
          <w:numId w:val="10"/>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BE5D5C" w:rsidRPr="00BE5D5C" w:rsidDel="00101276" w:rsidRDefault="00BE5D5C" w:rsidP="00BE5D5C">
      <w:pPr>
        <w:rPr>
          <w:del w:id="41" w:author="Awhina Rangiwai" w:date="2014-04-08T12:14:00Z"/>
          <w:lang w:val="en-NZ"/>
        </w:rPr>
      </w:pP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This information will be reviewed, and a final decis</w:t>
      </w:r>
      <w:r w:rsidR="00CF10D9">
        <w:rPr>
          <w:lang w:val="en-NZ"/>
        </w:rPr>
        <w:t>ion made on the application, by</w:t>
      </w:r>
      <w:r w:rsidR="00282086">
        <w:rPr>
          <w:lang w:val="en-NZ"/>
        </w:rPr>
        <w:t xml:space="preserve"> the Chair, Mr Paul Barnett and Dr </w:t>
      </w:r>
      <w:proofErr w:type="spellStart"/>
      <w:r w:rsidR="00282086">
        <w:rPr>
          <w:lang w:val="en-NZ"/>
        </w:rPr>
        <w:t>Patries</w:t>
      </w:r>
      <w:proofErr w:type="spellEnd"/>
      <w:r w:rsidR="00282086">
        <w:rPr>
          <w:lang w:val="en-NZ"/>
        </w:rPr>
        <w:t xml:space="preserve"> </w:t>
      </w:r>
      <w:proofErr w:type="spellStart"/>
      <w:r w:rsidR="00282086">
        <w:rPr>
          <w:lang w:val="en-NZ"/>
        </w:rPr>
        <w:t>Herst</w:t>
      </w:r>
      <w:proofErr w:type="spellEnd"/>
      <w:r w:rsidRPr="00501A66">
        <w:rPr>
          <w:lang w:val="en-NZ"/>
        </w:rPr>
        <w:t>.</w:t>
      </w:r>
    </w:p>
    <w:p w:rsidR="00E24E77" w:rsidRPr="00960BFE" w:rsidDel="00101276" w:rsidRDefault="00E24E77" w:rsidP="00E24E77">
      <w:pPr>
        <w:rPr>
          <w:del w:id="42" w:author="Awhina Rangiwai" w:date="2014-04-08T12:14:00Z"/>
          <w:color w:val="FF0000"/>
          <w:lang w:val="en-NZ"/>
        </w:rPr>
      </w:pPr>
    </w:p>
    <w:p w:rsidR="000A286F" w:rsidRPr="00960BFE" w:rsidRDefault="00A77E7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F5040" w:rsidRPr="00960BFE" w:rsidTr="00CF5040">
        <w:trPr>
          <w:trHeight w:val="280"/>
        </w:trPr>
        <w:tc>
          <w:tcPr>
            <w:tcW w:w="966" w:type="dxa"/>
            <w:tcBorders>
              <w:top w:val="nil"/>
              <w:left w:val="nil"/>
              <w:bottom w:val="nil"/>
              <w:right w:val="nil"/>
            </w:tcBorders>
          </w:tcPr>
          <w:p w:rsidR="00CF5040" w:rsidRPr="00960BFE" w:rsidRDefault="00CF5040">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CF5040" w:rsidRPr="00960BFE" w:rsidRDefault="00CF504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F5040" w:rsidRPr="00960BFE" w:rsidRDefault="00CF5040">
            <w:pPr>
              <w:autoSpaceDE w:val="0"/>
              <w:autoSpaceDN w:val="0"/>
              <w:adjustRightInd w:val="0"/>
            </w:pPr>
            <w:r w:rsidRPr="00960BFE">
              <w:rPr>
                <w:b/>
              </w:rPr>
              <w:t>14/CEN/</w:t>
            </w:r>
            <w:r w:rsidRPr="00CF5040">
              <w:rPr>
                <w:b/>
              </w:rPr>
              <w:t xml:space="preserve">16 </w:t>
            </w:r>
            <w:r w:rsidR="00B60F67">
              <w:rPr>
                <w:b/>
              </w:rPr>
              <w:t>–</w:t>
            </w:r>
            <w:r w:rsidRPr="00CF5040">
              <w:rPr>
                <w:b/>
              </w:rPr>
              <w:t xml:space="preserve"> CLOSED</w:t>
            </w:r>
            <w:r w:rsidR="00B60F67">
              <w:rPr>
                <w:b/>
              </w:rPr>
              <w:t xml:space="preserve"> MEETING </w:t>
            </w:r>
          </w:p>
        </w:tc>
      </w:tr>
      <w:tr w:rsidR="00CF5040" w:rsidRPr="00960BFE" w:rsidTr="00CF5040">
        <w:trPr>
          <w:trHeight w:val="280"/>
        </w:trPr>
        <w:tc>
          <w:tcPr>
            <w:tcW w:w="966" w:type="dxa"/>
            <w:tcBorders>
              <w:top w:val="nil"/>
              <w:left w:val="nil"/>
              <w:bottom w:val="nil"/>
              <w:right w:val="nil"/>
            </w:tcBorders>
          </w:tcPr>
          <w:p w:rsidR="00CF5040" w:rsidRPr="00960BFE" w:rsidRDefault="00CF5040">
            <w:pPr>
              <w:autoSpaceDE w:val="0"/>
              <w:autoSpaceDN w:val="0"/>
              <w:adjustRightInd w:val="0"/>
            </w:pPr>
            <w:r w:rsidRPr="00960BFE">
              <w:t xml:space="preserve"> </w:t>
            </w:r>
          </w:p>
        </w:tc>
        <w:tc>
          <w:tcPr>
            <w:tcW w:w="2575" w:type="dxa"/>
            <w:tcBorders>
              <w:top w:val="nil"/>
              <w:left w:val="nil"/>
              <w:bottom w:val="nil"/>
              <w:right w:val="nil"/>
            </w:tcBorders>
          </w:tcPr>
          <w:p w:rsidR="00CF5040" w:rsidRPr="00960BFE" w:rsidRDefault="00CF5040">
            <w:pPr>
              <w:autoSpaceDE w:val="0"/>
              <w:autoSpaceDN w:val="0"/>
              <w:adjustRightInd w:val="0"/>
            </w:pPr>
            <w:r w:rsidRPr="00960BFE">
              <w:t xml:space="preserve">Title: </w:t>
            </w:r>
          </w:p>
        </w:tc>
        <w:tc>
          <w:tcPr>
            <w:tcW w:w="6459" w:type="dxa"/>
            <w:tcBorders>
              <w:top w:val="nil"/>
              <w:left w:val="nil"/>
              <w:bottom w:val="nil"/>
              <w:right w:val="nil"/>
            </w:tcBorders>
          </w:tcPr>
          <w:p w:rsidR="00CF5040" w:rsidRPr="00960BFE" w:rsidRDefault="00CF5040">
            <w:pPr>
              <w:autoSpaceDE w:val="0"/>
              <w:autoSpaceDN w:val="0"/>
              <w:adjustRightInd w:val="0"/>
            </w:pPr>
            <w:r w:rsidRPr="00960BFE">
              <w:t xml:space="preserve">Children's modified onset of sleep study </w:t>
            </w:r>
          </w:p>
        </w:tc>
      </w:tr>
      <w:tr w:rsidR="00CF5040" w:rsidRPr="00960BFE" w:rsidTr="00CF5040">
        <w:trPr>
          <w:trHeight w:val="280"/>
        </w:trPr>
        <w:tc>
          <w:tcPr>
            <w:tcW w:w="966" w:type="dxa"/>
            <w:tcBorders>
              <w:top w:val="nil"/>
              <w:left w:val="nil"/>
              <w:bottom w:val="nil"/>
              <w:right w:val="nil"/>
            </w:tcBorders>
          </w:tcPr>
          <w:p w:rsidR="00CF5040" w:rsidRPr="00960BFE" w:rsidRDefault="00CF5040">
            <w:pPr>
              <w:autoSpaceDE w:val="0"/>
              <w:autoSpaceDN w:val="0"/>
              <w:adjustRightInd w:val="0"/>
            </w:pPr>
            <w:r w:rsidRPr="00960BFE">
              <w:t xml:space="preserve"> </w:t>
            </w:r>
          </w:p>
        </w:tc>
        <w:tc>
          <w:tcPr>
            <w:tcW w:w="2575" w:type="dxa"/>
            <w:tcBorders>
              <w:top w:val="nil"/>
              <w:left w:val="nil"/>
              <w:bottom w:val="nil"/>
              <w:right w:val="nil"/>
            </w:tcBorders>
          </w:tcPr>
          <w:p w:rsidR="00CF5040" w:rsidRPr="00960BFE" w:rsidRDefault="00CF5040">
            <w:pPr>
              <w:autoSpaceDE w:val="0"/>
              <w:autoSpaceDN w:val="0"/>
              <w:adjustRightInd w:val="0"/>
            </w:pPr>
            <w:r w:rsidRPr="00960BFE">
              <w:t xml:space="preserve">Principal Investigator: </w:t>
            </w:r>
          </w:p>
        </w:tc>
        <w:tc>
          <w:tcPr>
            <w:tcW w:w="6459" w:type="dxa"/>
            <w:tcBorders>
              <w:top w:val="nil"/>
              <w:left w:val="nil"/>
              <w:bottom w:val="nil"/>
              <w:right w:val="nil"/>
            </w:tcBorders>
          </w:tcPr>
          <w:p w:rsidR="00CF5040" w:rsidRPr="00960BFE" w:rsidRDefault="00CF5040">
            <w:pPr>
              <w:autoSpaceDE w:val="0"/>
              <w:autoSpaceDN w:val="0"/>
              <w:adjustRightInd w:val="0"/>
            </w:pPr>
            <w:r w:rsidRPr="00960BFE">
              <w:t xml:space="preserve">Dr Nicholas Reid </w:t>
            </w:r>
          </w:p>
        </w:tc>
      </w:tr>
      <w:tr w:rsidR="00CF5040" w:rsidRPr="00960BFE" w:rsidTr="00CF5040">
        <w:trPr>
          <w:trHeight w:val="280"/>
        </w:trPr>
        <w:tc>
          <w:tcPr>
            <w:tcW w:w="966" w:type="dxa"/>
            <w:tcBorders>
              <w:top w:val="nil"/>
              <w:left w:val="nil"/>
              <w:bottom w:val="nil"/>
              <w:right w:val="nil"/>
            </w:tcBorders>
          </w:tcPr>
          <w:p w:rsidR="00CF5040" w:rsidRPr="00960BFE" w:rsidRDefault="00CF5040">
            <w:pPr>
              <w:autoSpaceDE w:val="0"/>
              <w:autoSpaceDN w:val="0"/>
              <w:adjustRightInd w:val="0"/>
            </w:pPr>
            <w:r w:rsidRPr="00960BFE">
              <w:t xml:space="preserve"> </w:t>
            </w:r>
          </w:p>
        </w:tc>
        <w:tc>
          <w:tcPr>
            <w:tcW w:w="2575" w:type="dxa"/>
            <w:tcBorders>
              <w:top w:val="nil"/>
              <w:left w:val="nil"/>
              <w:bottom w:val="nil"/>
              <w:right w:val="nil"/>
            </w:tcBorders>
          </w:tcPr>
          <w:p w:rsidR="00CF5040" w:rsidRPr="00960BFE" w:rsidRDefault="00CF5040">
            <w:pPr>
              <w:autoSpaceDE w:val="0"/>
              <w:autoSpaceDN w:val="0"/>
              <w:adjustRightInd w:val="0"/>
            </w:pPr>
            <w:r w:rsidRPr="00960BFE">
              <w:t xml:space="preserve">Sponsor: </w:t>
            </w:r>
          </w:p>
        </w:tc>
        <w:tc>
          <w:tcPr>
            <w:tcW w:w="6459" w:type="dxa"/>
            <w:tcBorders>
              <w:top w:val="nil"/>
              <w:left w:val="nil"/>
              <w:bottom w:val="nil"/>
              <w:right w:val="nil"/>
            </w:tcBorders>
          </w:tcPr>
          <w:p w:rsidR="00CF5040" w:rsidRPr="00960BFE" w:rsidRDefault="00CF5040">
            <w:pPr>
              <w:autoSpaceDE w:val="0"/>
              <w:autoSpaceDN w:val="0"/>
              <w:adjustRightInd w:val="0"/>
            </w:pPr>
            <w:r w:rsidRPr="00960BFE">
              <w:t xml:space="preserve">University of Otago Wellington </w:t>
            </w:r>
          </w:p>
        </w:tc>
      </w:tr>
      <w:tr w:rsidR="00CF5040" w:rsidRPr="00960BFE" w:rsidTr="00CF5040">
        <w:trPr>
          <w:trHeight w:val="280"/>
        </w:trPr>
        <w:tc>
          <w:tcPr>
            <w:tcW w:w="966" w:type="dxa"/>
            <w:tcBorders>
              <w:top w:val="nil"/>
              <w:left w:val="nil"/>
              <w:bottom w:val="nil"/>
              <w:right w:val="nil"/>
            </w:tcBorders>
          </w:tcPr>
          <w:p w:rsidR="00CF5040" w:rsidRPr="00960BFE" w:rsidRDefault="00CF5040">
            <w:pPr>
              <w:autoSpaceDE w:val="0"/>
              <w:autoSpaceDN w:val="0"/>
              <w:adjustRightInd w:val="0"/>
            </w:pPr>
            <w:r w:rsidRPr="00960BFE">
              <w:t xml:space="preserve"> </w:t>
            </w:r>
          </w:p>
        </w:tc>
        <w:tc>
          <w:tcPr>
            <w:tcW w:w="2575" w:type="dxa"/>
            <w:tcBorders>
              <w:top w:val="nil"/>
              <w:left w:val="nil"/>
              <w:bottom w:val="nil"/>
              <w:right w:val="nil"/>
            </w:tcBorders>
          </w:tcPr>
          <w:p w:rsidR="00CF5040" w:rsidRPr="00960BFE" w:rsidRDefault="00CF5040">
            <w:pPr>
              <w:autoSpaceDE w:val="0"/>
              <w:autoSpaceDN w:val="0"/>
              <w:adjustRightInd w:val="0"/>
            </w:pPr>
            <w:r w:rsidRPr="00960BFE">
              <w:t xml:space="preserve">Clock Start Date: </w:t>
            </w:r>
          </w:p>
        </w:tc>
        <w:tc>
          <w:tcPr>
            <w:tcW w:w="6459" w:type="dxa"/>
            <w:tcBorders>
              <w:top w:val="nil"/>
              <w:left w:val="nil"/>
              <w:bottom w:val="nil"/>
              <w:right w:val="nil"/>
            </w:tcBorders>
          </w:tcPr>
          <w:p w:rsidR="00CF5040" w:rsidRPr="00960BFE" w:rsidRDefault="00CF5040">
            <w:pPr>
              <w:autoSpaceDE w:val="0"/>
              <w:autoSpaceDN w:val="0"/>
              <w:adjustRightInd w:val="0"/>
            </w:pPr>
            <w:r w:rsidRPr="00960BFE">
              <w:t xml:space="preserve">13 February 2014 </w:t>
            </w:r>
          </w:p>
        </w:tc>
      </w:tr>
    </w:tbl>
    <w:p w:rsidR="00E24E77" w:rsidRPr="00711D4B" w:rsidRDefault="00E24E77" w:rsidP="00006F80">
      <w:pPr>
        <w:autoSpaceDE w:val="0"/>
        <w:autoSpaceDN w:val="0"/>
        <w:adjustRightInd w:val="0"/>
        <w:rPr>
          <w:lang w:val="en-NZ"/>
        </w:rPr>
      </w:pPr>
    </w:p>
    <w:p w:rsidR="00E24E77" w:rsidRPr="00956425" w:rsidRDefault="00E24E77" w:rsidP="00956425">
      <w:pPr>
        <w:rPr>
          <w:u w:val="single"/>
          <w:lang w:val="en-NZ"/>
        </w:rPr>
      </w:pPr>
      <w:r w:rsidRPr="00FD2B1E">
        <w:rPr>
          <w:u w:val="single"/>
          <w:lang w:val="en-NZ"/>
        </w:rPr>
        <w:t xml:space="preserve">Decision </w:t>
      </w:r>
    </w:p>
    <w:p w:rsidR="00E24E77" w:rsidRPr="00960BFE" w:rsidRDefault="00E24E77" w:rsidP="00E24E77">
      <w:pPr>
        <w:rPr>
          <w:lang w:val="en-NZ"/>
        </w:rPr>
      </w:pPr>
    </w:p>
    <w:p w:rsidR="00956425"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956425" w:rsidRPr="00B057D5">
        <w:rPr>
          <w:rFonts w:cs="Arial"/>
          <w:szCs w:val="22"/>
          <w:lang w:val="en-NZ"/>
        </w:rPr>
        <w:t>c</w:t>
      </w:r>
      <w:r w:rsidRPr="00B057D5">
        <w:rPr>
          <w:rFonts w:cs="Arial"/>
          <w:szCs w:val="22"/>
          <w:lang w:val="en-NZ"/>
        </w:rPr>
        <w:t>onsensu</w:t>
      </w:r>
      <w:r w:rsidR="00956425" w:rsidRPr="00B057D5">
        <w:rPr>
          <w:rFonts w:cs="Arial"/>
          <w:szCs w:val="22"/>
          <w:lang w:val="en-NZ"/>
        </w:rPr>
        <w:t>s</w:t>
      </w:r>
      <w:r w:rsidR="00006F80">
        <w:rPr>
          <w:rFonts w:cs="Arial"/>
          <w:szCs w:val="22"/>
          <w:lang w:val="en-NZ"/>
        </w:rPr>
        <w:t>.</w:t>
      </w:r>
      <w:r w:rsidR="00006F80" w:rsidRPr="00B057D5" w:rsidDel="00006F80">
        <w:rPr>
          <w:lang w:val="en-NZ"/>
        </w:rPr>
        <w:t xml:space="preserve"> </w:t>
      </w:r>
    </w:p>
    <w:p w:rsidR="00E24E77" w:rsidRPr="00204AC4" w:rsidDel="00101276" w:rsidRDefault="00E24E77" w:rsidP="00B057D5">
      <w:pPr>
        <w:spacing w:before="80" w:after="80"/>
        <w:rPr>
          <w:del w:id="43" w:author="Awhina Rangiwai" w:date="2014-04-08T12:14:00Z"/>
          <w:rFonts w:cs="Arial"/>
          <w:color w:val="33CCCC"/>
          <w:szCs w:val="22"/>
          <w:lang w:val="en-NZ"/>
        </w:rPr>
      </w:pPr>
    </w:p>
    <w:p w:rsidR="000A286F" w:rsidRPr="00960BFE" w:rsidRDefault="00A77E7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20C9B" w:rsidRPr="00960BFE" w:rsidTr="00820C9B">
        <w:trPr>
          <w:trHeight w:val="280"/>
        </w:trPr>
        <w:tc>
          <w:tcPr>
            <w:tcW w:w="966" w:type="dxa"/>
            <w:tcBorders>
              <w:top w:val="nil"/>
              <w:left w:val="nil"/>
              <w:bottom w:val="nil"/>
              <w:right w:val="nil"/>
            </w:tcBorders>
          </w:tcPr>
          <w:p w:rsidR="00820C9B" w:rsidRPr="00960BFE" w:rsidRDefault="00820C9B">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820C9B" w:rsidRPr="00960BFE" w:rsidRDefault="00820C9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20C9B" w:rsidRPr="00960BFE" w:rsidRDefault="00820C9B">
            <w:pPr>
              <w:autoSpaceDE w:val="0"/>
              <w:autoSpaceDN w:val="0"/>
              <w:adjustRightInd w:val="0"/>
            </w:pPr>
            <w:r w:rsidRPr="00960BFE">
              <w:rPr>
                <w:b/>
              </w:rPr>
              <w:t>14/CEN/17</w:t>
            </w:r>
            <w:r w:rsidRPr="00960BFE">
              <w:t xml:space="preserve"> </w:t>
            </w:r>
          </w:p>
        </w:tc>
      </w:tr>
      <w:tr w:rsidR="00820C9B" w:rsidRPr="00960BFE" w:rsidTr="00820C9B">
        <w:trPr>
          <w:trHeight w:val="280"/>
        </w:trPr>
        <w:tc>
          <w:tcPr>
            <w:tcW w:w="966" w:type="dxa"/>
            <w:tcBorders>
              <w:top w:val="nil"/>
              <w:left w:val="nil"/>
              <w:bottom w:val="nil"/>
              <w:right w:val="nil"/>
            </w:tcBorders>
          </w:tcPr>
          <w:p w:rsidR="00820C9B" w:rsidRPr="00960BFE" w:rsidRDefault="00820C9B">
            <w:pPr>
              <w:autoSpaceDE w:val="0"/>
              <w:autoSpaceDN w:val="0"/>
              <w:adjustRightInd w:val="0"/>
            </w:pPr>
            <w:r w:rsidRPr="00960BFE">
              <w:t xml:space="preserve"> </w:t>
            </w:r>
          </w:p>
        </w:tc>
        <w:tc>
          <w:tcPr>
            <w:tcW w:w="2575" w:type="dxa"/>
            <w:tcBorders>
              <w:top w:val="nil"/>
              <w:left w:val="nil"/>
              <w:bottom w:val="nil"/>
              <w:right w:val="nil"/>
            </w:tcBorders>
          </w:tcPr>
          <w:p w:rsidR="00820C9B" w:rsidRPr="00960BFE" w:rsidRDefault="00820C9B">
            <w:pPr>
              <w:autoSpaceDE w:val="0"/>
              <w:autoSpaceDN w:val="0"/>
              <w:adjustRightInd w:val="0"/>
            </w:pPr>
            <w:r w:rsidRPr="00960BFE">
              <w:t xml:space="preserve">Title: </w:t>
            </w:r>
          </w:p>
        </w:tc>
        <w:tc>
          <w:tcPr>
            <w:tcW w:w="6459" w:type="dxa"/>
            <w:tcBorders>
              <w:top w:val="nil"/>
              <w:left w:val="nil"/>
              <w:bottom w:val="nil"/>
              <w:right w:val="nil"/>
            </w:tcBorders>
          </w:tcPr>
          <w:p w:rsidR="00820C9B" w:rsidRPr="00960BFE" w:rsidRDefault="00820C9B">
            <w:pPr>
              <w:autoSpaceDE w:val="0"/>
              <w:autoSpaceDN w:val="0"/>
              <w:adjustRightInd w:val="0"/>
            </w:pPr>
            <w:proofErr w:type="spellStart"/>
            <w:r w:rsidRPr="00960BFE">
              <w:t>Te</w:t>
            </w:r>
            <w:proofErr w:type="spellEnd"/>
            <w:r w:rsidRPr="00960BFE">
              <w:t xml:space="preserve"> </w:t>
            </w:r>
            <w:proofErr w:type="spellStart"/>
            <w:r w:rsidRPr="00960BFE">
              <w:t>Waka</w:t>
            </w:r>
            <w:proofErr w:type="spellEnd"/>
            <w:r w:rsidRPr="00960BFE">
              <w:t xml:space="preserve"> </w:t>
            </w:r>
            <w:proofErr w:type="spellStart"/>
            <w:r w:rsidRPr="00960BFE">
              <w:t>Oranga</w:t>
            </w:r>
            <w:proofErr w:type="spellEnd"/>
            <w:r w:rsidRPr="00960BFE">
              <w:t xml:space="preserve">; bringing the recovery destination to </w:t>
            </w:r>
            <w:proofErr w:type="spellStart"/>
            <w:r w:rsidRPr="00960BFE">
              <w:t>whānau</w:t>
            </w:r>
            <w:proofErr w:type="spellEnd"/>
            <w:r w:rsidRPr="00960BFE">
              <w:t xml:space="preserve"> </w:t>
            </w:r>
          </w:p>
        </w:tc>
      </w:tr>
      <w:tr w:rsidR="00820C9B" w:rsidRPr="00960BFE" w:rsidTr="00820C9B">
        <w:trPr>
          <w:trHeight w:val="280"/>
        </w:trPr>
        <w:tc>
          <w:tcPr>
            <w:tcW w:w="966" w:type="dxa"/>
            <w:tcBorders>
              <w:top w:val="nil"/>
              <w:left w:val="nil"/>
              <w:bottom w:val="nil"/>
              <w:right w:val="nil"/>
            </w:tcBorders>
          </w:tcPr>
          <w:p w:rsidR="00820C9B" w:rsidRPr="00960BFE" w:rsidRDefault="00820C9B">
            <w:pPr>
              <w:autoSpaceDE w:val="0"/>
              <w:autoSpaceDN w:val="0"/>
              <w:adjustRightInd w:val="0"/>
            </w:pPr>
            <w:r w:rsidRPr="00960BFE">
              <w:t xml:space="preserve"> </w:t>
            </w:r>
          </w:p>
        </w:tc>
        <w:tc>
          <w:tcPr>
            <w:tcW w:w="2575" w:type="dxa"/>
            <w:tcBorders>
              <w:top w:val="nil"/>
              <w:left w:val="nil"/>
              <w:bottom w:val="nil"/>
              <w:right w:val="nil"/>
            </w:tcBorders>
          </w:tcPr>
          <w:p w:rsidR="00820C9B" w:rsidRPr="00960BFE" w:rsidRDefault="00820C9B">
            <w:pPr>
              <w:autoSpaceDE w:val="0"/>
              <w:autoSpaceDN w:val="0"/>
              <w:adjustRightInd w:val="0"/>
            </w:pPr>
            <w:r w:rsidRPr="00960BFE">
              <w:t xml:space="preserve">Principal Investigator: </w:t>
            </w:r>
          </w:p>
        </w:tc>
        <w:tc>
          <w:tcPr>
            <w:tcW w:w="6459" w:type="dxa"/>
            <w:tcBorders>
              <w:top w:val="nil"/>
              <w:left w:val="nil"/>
              <w:bottom w:val="nil"/>
              <w:right w:val="nil"/>
            </w:tcBorders>
          </w:tcPr>
          <w:p w:rsidR="00820C9B" w:rsidRPr="00960BFE" w:rsidRDefault="00820C9B">
            <w:pPr>
              <w:autoSpaceDE w:val="0"/>
              <w:autoSpaceDN w:val="0"/>
              <w:adjustRightInd w:val="0"/>
            </w:pPr>
            <w:r w:rsidRPr="00960BFE">
              <w:t xml:space="preserve">Dr </w:t>
            </w:r>
            <w:proofErr w:type="spellStart"/>
            <w:r w:rsidRPr="00960BFE">
              <w:t>Hinemoa</w:t>
            </w:r>
            <w:proofErr w:type="spellEnd"/>
            <w:r w:rsidRPr="00960BFE">
              <w:t xml:space="preserve"> Elder </w:t>
            </w:r>
          </w:p>
        </w:tc>
      </w:tr>
      <w:tr w:rsidR="00820C9B" w:rsidRPr="00960BFE" w:rsidTr="00820C9B">
        <w:trPr>
          <w:trHeight w:val="280"/>
        </w:trPr>
        <w:tc>
          <w:tcPr>
            <w:tcW w:w="966" w:type="dxa"/>
            <w:tcBorders>
              <w:top w:val="nil"/>
              <w:left w:val="nil"/>
              <w:bottom w:val="nil"/>
              <w:right w:val="nil"/>
            </w:tcBorders>
          </w:tcPr>
          <w:p w:rsidR="00820C9B" w:rsidRPr="00960BFE" w:rsidRDefault="00820C9B">
            <w:pPr>
              <w:autoSpaceDE w:val="0"/>
              <w:autoSpaceDN w:val="0"/>
              <w:adjustRightInd w:val="0"/>
            </w:pPr>
            <w:r w:rsidRPr="00960BFE">
              <w:t xml:space="preserve"> </w:t>
            </w:r>
          </w:p>
        </w:tc>
        <w:tc>
          <w:tcPr>
            <w:tcW w:w="2575" w:type="dxa"/>
            <w:tcBorders>
              <w:top w:val="nil"/>
              <w:left w:val="nil"/>
              <w:bottom w:val="nil"/>
              <w:right w:val="nil"/>
            </w:tcBorders>
          </w:tcPr>
          <w:p w:rsidR="00820C9B" w:rsidRPr="00960BFE" w:rsidRDefault="00820C9B">
            <w:pPr>
              <w:autoSpaceDE w:val="0"/>
              <w:autoSpaceDN w:val="0"/>
              <w:adjustRightInd w:val="0"/>
            </w:pPr>
            <w:r w:rsidRPr="00960BFE">
              <w:t xml:space="preserve">Sponsor: </w:t>
            </w:r>
          </w:p>
        </w:tc>
        <w:tc>
          <w:tcPr>
            <w:tcW w:w="6459" w:type="dxa"/>
            <w:tcBorders>
              <w:top w:val="nil"/>
              <w:left w:val="nil"/>
              <w:bottom w:val="nil"/>
              <w:right w:val="nil"/>
            </w:tcBorders>
          </w:tcPr>
          <w:p w:rsidR="00820C9B" w:rsidRPr="00960BFE" w:rsidRDefault="00820C9B">
            <w:pPr>
              <w:autoSpaceDE w:val="0"/>
              <w:autoSpaceDN w:val="0"/>
              <w:adjustRightInd w:val="0"/>
            </w:pPr>
            <w:proofErr w:type="spellStart"/>
            <w:r w:rsidRPr="00960BFE">
              <w:t>Te</w:t>
            </w:r>
            <w:proofErr w:type="spellEnd"/>
            <w:r w:rsidRPr="00960BFE">
              <w:t xml:space="preserve"> </w:t>
            </w:r>
            <w:proofErr w:type="spellStart"/>
            <w:r w:rsidRPr="00960BFE">
              <w:t>Whare</w:t>
            </w:r>
            <w:proofErr w:type="spellEnd"/>
            <w:r w:rsidRPr="00960BFE">
              <w:t xml:space="preserve"> </w:t>
            </w:r>
            <w:proofErr w:type="spellStart"/>
            <w:r w:rsidRPr="00960BFE">
              <w:t>Wananga</w:t>
            </w:r>
            <w:proofErr w:type="spellEnd"/>
            <w:r w:rsidRPr="00960BFE">
              <w:t xml:space="preserve"> o </w:t>
            </w:r>
            <w:proofErr w:type="spellStart"/>
            <w:r w:rsidRPr="00960BFE">
              <w:t>Awanuiarangi</w:t>
            </w:r>
            <w:proofErr w:type="spellEnd"/>
            <w:r w:rsidRPr="00960BFE">
              <w:t xml:space="preserve"> </w:t>
            </w:r>
          </w:p>
        </w:tc>
      </w:tr>
      <w:tr w:rsidR="00820C9B" w:rsidRPr="00960BFE" w:rsidTr="00820C9B">
        <w:trPr>
          <w:trHeight w:val="280"/>
        </w:trPr>
        <w:tc>
          <w:tcPr>
            <w:tcW w:w="966" w:type="dxa"/>
            <w:tcBorders>
              <w:top w:val="nil"/>
              <w:left w:val="nil"/>
              <w:bottom w:val="nil"/>
              <w:right w:val="nil"/>
            </w:tcBorders>
          </w:tcPr>
          <w:p w:rsidR="00820C9B" w:rsidRPr="00960BFE" w:rsidRDefault="00820C9B">
            <w:pPr>
              <w:autoSpaceDE w:val="0"/>
              <w:autoSpaceDN w:val="0"/>
              <w:adjustRightInd w:val="0"/>
            </w:pPr>
            <w:r w:rsidRPr="00960BFE">
              <w:t xml:space="preserve"> </w:t>
            </w:r>
          </w:p>
        </w:tc>
        <w:tc>
          <w:tcPr>
            <w:tcW w:w="2575" w:type="dxa"/>
            <w:tcBorders>
              <w:top w:val="nil"/>
              <w:left w:val="nil"/>
              <w:bottom w:val="nil"/>
              <w:right w:val="nil"/>
            </w:tcBorders>
          </w:tcPr>
          <w:p w:rsidR="00820C9B" w:rsidRPr="00960BFE" w:rsidRDefault="00820C9B">
            <w:pPr>
              <w:autoSpaceDE w:val="0"/>
              <w:autoSpaceDN w:val="0"/>
              <w:adjustRightInd w:val="0"/>
            </w:pPr>
            <w:r w:rsidRPr="00960BFE">
              <w:t xml:space="preserve">Clock Start Date: </w:t>
            </w:r>
          </w:p>
        </w:tc>
        <w:tc>
          <w:tcPr>
            <w:tcW w:w="6459" w:type="dxa"/>
            <w:tcBorders>
              <w:top w:val="nil"/>
              <w:left w:val="nil"/>
              <w:bottom w:val="nil"/>
              <w:right w:val="nil"/>
            </w:tcBorders>
          </w:tcPr>
          <w:p w:rsidR="00820C9B" w:rsidRPr="00960BFE" w:rsidRDefault="00820C9B">
            <w:pPr>
              <w:autoSpaceDE w:val="0"/>
              <w:autoSpaceDN w:val="0"/>
              <w:adjustRightInd w:val="0"/>
            </w:pPr>
            <w:r w:rsidRPr="00960BFE">
              <w:t xml:space="preserve">13 February 2014 </w:t>
            </w:r>
          </w:p>
        </w:tc>
      </w:tr>
    </w:tbl>
    <w:p w:rsidR="000A286F" w:rsidRPr="00820C9B" w:rsidRDefault="00A77E7D">
      <w:pPr>
        <w:autoSpaceDE w:val="0"/>
        <w:autoSpaceDN w:val="0"/>
        <w:adjustRightInd w:val="0"/>
      </w:pPr>
      <w:r w:rsidRPr="00820C9B">
        <w:t xml:space="preserve"> </w:t>
      </w:r>
    </w:p>
    <w:p w:rsidR="00987913" w:rsidRPr="00820C9B" w:rsidRDefault="00820C9B">
      <w:pPr>
        <w:autoSpaceDE w:val="0"/>
        <w:autoSpaceDN w:val="0"/>
        <w:adjustRightInd w:val="0"/>
        <w:rPr>
          <w:sz w:val="20"/>
          <w:lang w:val="en-NZ"/>
        </w:rPr>
      </w:pPr>
      <w:r w:rsidRPr="00820C9B">
        <w:rPr>
          <w:rFonts w:cs="Arial"/>
          <w:szCs w:val="22"/>
          <w:lang w:val="en-NZ"/>
        </w:rPr>
        <w:t>Dr Elder</w:t>
      </w:r>
      <w:r w:rsidR="00987913" w:rsidRPr="00820C9B">
        <w:rPr>
          <w:lang w:val="en-NZ"/>
        </w:rPr>
        <w:t xml:space="preserve"> was present </w:t>
      </w:r>
      <w:r w:rsidR="00DC62A5" w:rsidRPr="00820C9B">
        <w:rPr>
          <w:rFonts w:cs="Arial"/>
          <w:szCs w:val="22"/>
          <w:lang w:val="en-NZ"/>
        </w:rPr>
        <w:t>by teleconference</w:t>
      </w:r>
      <w:r w:rsidR="00DC62A5" w:rsidRPr="00820C9B">
        <w:rPr>
          <w:lang w:val="en-NZ"/>
        </w:rPr>
        <w:t xml:space="preserve"> </w:t>
      </w:r>
      <w:r w:rsidR="00987913" w:rsidRPr="00820C9B">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24E77" w:rsidRPr="00711D4B" w:rsidRDefault="000C4D2E" w:rsidP="00923296">
      <w:pPr>
        <w:pStyle w:val="ListParagraph"/>
        <w:numPr>
          <w:ilvl w:val="0"/>
          <w:numId w:val="3"/>
        </w:numPr>
        <w:spacing w:before="80" w:after="80"/>
        <w:rPr>
          <w:rFonts w:cs="Arial"/>
          <w:szCs w:val="22"/>
          <w:lang w:val="en-NZ"/>
        </w:rPr>
      </w:pPr>
      <w:r w:rsidRPr="00711D4B">
        <w:rPr>
          <w:rFonts w:cs="Arial"/>
          <w:szCs w:val="22"/>
          <w:lang w:val="en-NZ"/>
        </w:rPr>
        <w:t>The Committee gave a brief overview of its understanding of this research</w:t>
      </w:r>
      <w:r w:rsidR="003C7F36" w:rsidRPr="00711D4B">
        <w:rPr>
          <w:rFonts w:cs="Arial"/>
          <w:szCs w:val="22"/>
          <w:lang w:val="en-NZ"/>
        </w:rPr>
        <w:t xml:space="preserve">.  It is an assessment of a questionnaire and how well it works.  The researchers will work with three to five groups of </w:t>
      </w:r>
      <w:proofErr w:type="spellStart"/>
      <w:r w:rsidR="003C7F36" w:rsidRPr="00711D4B">
        <w:rPr>
          <w:rFonts w:cs="Arial"/>
          <w:szCs w:val="22"/>
          <w:lang w:val="en-NZ"/>
        </w:rPr>
        <w:t>wh</w:t>
      </w:r>
      <w:r w:rsidR="005F792C" w:rsidRPr="00711D4B">
        <w:rPr>
          <w:rFonts w:cs="Arial"/>
          <w:szCs w:val="22"/>
          <w:lang w:val="en-NZ"/>
        </w:rPr>
        <w:t>ā</w:t>
      </w:r>
      <w:r w:rsidR="003C7F36" w:rsidRPr="00711D4B">
        <w:rPr>
          <w:rFonts w:cs="Arial"/>
          <w:szCs w:val="22"/>
          <w:lang w:val="en-NZ"/>
        </w:rPr>
        <w:t>nau</w:t>
      </w:r>
      <w:proofErr w:type="spellEnd"/>
      <w:r w:rsidR="003C7F36" w:rsidRPr="00711D4B">
        <w:rPr>
          <w:rFonts w:cs="Arial"/>
          <w:szCs w:val="22"/>
          <w:lang w:val="en-NZ"/>
        </w:rPr>
        <w:t xml:space="preserve"> who have a child </w:t>
      </w:r>
      <w:r w:rsidR="00A044FB">
        <w:rPr>
          <w:rFonts w:cs="Arial"/>
          <w:szCs w:val="22"/>
          <w:lang w:val="en-NZ"/>
        </w:rPr>
        <w:t xml:space="preserve">or young person </w:t>
      </w:r>
      <w:r w:rsidR="003C7F36" w:rsidRPr="00711D4B">
        <w:rPr>
          <w:rFonts w:cs="Arial"/>
          <w:szCs w:val="22"/>
          <w:lang w:val="en-NZ"/>
        </w:rPr>
        <w:t xml:space="preserve">with a head injury.  Dr Elder confirmed that this will be the case; she intends to test out the questionnaire and to use it as a base tool when working with whanau and professional care teams. </w:t>
      </w:r>
    </w:p>
    <w:p w:rsidR="003C7F36" w:rsidRPr="00711D4B" w:rsidRDefault="003C7F36" w:rsidP="00923296">
      <w:pPr>
        <w:pStyle w:val="ListParagraph"/>
        <w:numPr>
          <w:ilvl w:val="0"/>
          <w:numId w:val="3"/>
        </w:numPr>
        <w:spacing w:before="80" w:after="80"/>
        <w:rPr>
          <w:rFonts w:cs="Arial"/>
          <w:szCs w:val="22"/>
          <w:lang w:val="en-NZ"/>
        </w:rPr>
      </w:pPr>
      <w:r w:rsidRPr="00711D4B">
        <w:rPr>
          <w:rFonts w:cs="Arial"/>
          <w:szCs w:val="22"/>
          <w:lang w:val="en-NZ"/>
        </w:rPr>
        <w:t xml:space="preserve">The Committee noted that some participants in this study will be urban Māori who will be taken back home to their </w:t>
      </w:r>
      <w:proofErr w:type="spellStart"/>
      <w:r w:rsidRPr="00711D4B">
        <w:rPr>
          <w:rFonts w:cs="Arial"/>
          <w:szCs w:val="22"/>
          <w:lang w:val="en-NZ"/>
        </w:rPr>
        <w:t>marae</w:t>
      </w:r>
      <w:proofErr w:type="spellEnd"/>
      <w:r w:rsidRPr="00711D4B">
        <w:rPr>
          <w:rFonts w:cs="Arial"/>
          <w:szCs w:val="22"/>
          <w:lang w:val="en-NZ"/>
        </w:rPr>
        <w:t xml:space="preserve"> or </w:t>
      </w:r>
      <w:proofErr w:type="spellStart"/>
      <w:r w:rsidRPr="00711D4B">
        <w:rPr>
          <w:rFonts w:cs="Arial"/>
          <w:szCs w:val="22"/>
          <w:lang w:val="en-NZ"/>
        </w:rPr>
        <w:t>wh</w:t>
      </w:r>
      <w:r w:rsidR="005F792C" w:rsidRPr="00711D4B">
        <w:rPr>
          <w:rFonts w:cs="Arial"/>
          <w:szCs w:val="22"/>
          <w:lang w:val="en-NZ"/>
        </w:rPr>
        <w:t>ā</w:t>
      </w:r>
      <w:r w:rsidRPr="00711D4B">
        <w:rPr>
          <w:rFonts w:cs="Arial"/>
          <w:szCs w:val="22"/>
          <w:lang w:val="en-NZ"/>
        </w:rPr>
        <w:t>nau</w:t>
      </w:r>
      <w:proofErr w:type="spellEnd"/>
      <w:r w:rsidRPr="00711D4B">
        <w:rPr>
          <w:rFonts w:cs="Arial"/>
          <w:szCs w:val="22"/>
          <w:lang w:val="en-NZ"/>
        </w:rPr>
        <w:t xml:space="preserve"> </w:t>
      </w:r>
      <w:r w:rsidR="00820C9B" w:rsidRPr="00711D4B">
        <w:rPr>
          <w:rFonts w:cs="Arial"/>
          <w:szCs w:val="22"/>
          <w:lang w:val="en-NZ"/>
        </w:rPr>
        <w:t xml:space="preserve">but who do not speak </w:t>
      </w:r>
      <w:proofErr w:type="spellStart"/>
      <w:r w:rsidR="00A044FB">
        <w:rPr>
          <w:rFonts w:cs="Arial"/>
          <w:szCs w:val="22"/>
          <w:lang w:val="en-NZ"/>
        </w:rPr>
        <w:t>Te</w:t>
      </w:r>
      <w:proofErr w:type="spellEnd"/>
      <w:r w:rsidR="00820C9B" w:rsidRPr="00711D4B">
        <w:rPr>
          <w:rFonts w:cs="Arial"/>
          <w:szCs w:val="22"/>
          <w:lang w:val="en-NZ"/>
        </w:rPr>
        <w:t xml:space="preserve"> r</w:t>
      </w:r>
      <w:r w:rsidR="005F792C" w:rsidRPr="00711D4B">
        <w:rPr>
          <w:rFonts w:cs="Arial"/>
          <w:szCs w:val="22"/>
          <w:lang w:val="en-NZ"/>
        </w:rPr>
        <w:t xml:space="preserve">eo or know </w:t>
      </w:r>
      <w:proofErr w:type="spellStart"/>
      <w:r w:rsidR="00A044FB">
        <w:rPr>
          <w:rFonts w:cs="Arial"/>
          <w:szCs w:val="22"/>
          <w:lang w:val="en-NZ"/>
        </w:rPr>
        <w:t>T</w:t>
      </w:r>
      <w:r w:rsidR="005F792C" w:rsidRPr="00711D4B">
        <w:rPr>
          <w:rFonts w:cs="Arial"/>
          <w:szCs w:val="22"/>
          <w:lang w:val="en-NZ"/>
        </w:rPr>
        <w:t>ikanga</w:t>
      </w:r>
      <w:proofErr w:type="spellEnd"/>
      <w:r w:rsidR="005F792C" w:rsidRPr="00711D4B">
        <w:rPr>
          <w:rFonts w:cs="Arial"/>
          <w:szCs w:val="22"/>
          <w:lang w:val="en-NZ"/>
        </w:rPr>
        <w:t xml:space="preserve"> Māori. It may be that the young person is reluctant to take part but his or her </w:t>
      </w:r>
      <w:proofErr w:type="spellStart"/>
      <w:r w:rsidR="005F792C" w:rsidRPr="00711D4B">
        <w:rPr>
          <w:rFonts w:cs="Arial"/>
          <w:szCs w:val="22"/>
          <w:lang w:val="en-NZ"/>
        </w:rPr>
        <w:t>whānau</w:t>
      </w:r>
      <w:proofErr w:type="spellEnd"/>
      <w:r w:rsidR="005F792C" w:rsidRPr="00711D4B">
        <w:rPr>
          <w:rFonts w:cs="Arial"/>
          <w:szCs w:val="22"/>
          <w:lang w:val="en-NZ"/>
        </w:rPr>
        <w:t xml:space="preserve"> are keen.  The Committee asked how the researchers would deal with such cases.  Dr Elder advised that this would likely be addressed in the consenting process.  The research team will have discussed with </w:t>
      </w:r>
      <w:proofErr w:type="spellStart"/>
      <w:r w:rsidR="005F792C" w:rsidRPr="00711D4B">
        <w:rPr>
          <w:rFonts w:cs="Arial"/>
          <w:szCs w:val="22"/>
          <w:lang w:val="en-NZ"/>
        </w:rPr>
        <w:t>wh</w:t>
      </w:r>
      <w:r w:rsidR="00B057D5" w:rsidRPr="00711D4B">
        <w:rPr>
          <w:rFonts w:cs="Arial"/>
          <w:szCs w:val="22"/>
          <w:lang w:val="en-NZ"/>
        </w:rPr>
        <w:t>ā</w:t>
      </w:r>
      <w:r w:rsidR="005F792C" w:rsidRPr="00711D4B">
        <w:rPr>
          <w:rFonts w:cs="Arial"/>
          <w:szCs w:val="22"/>
          <w:lang w:val="en-NZ"/>
        </w:rPr>
        <w:t>nau</w:t>
      </w:r>
      <w:proofErr w:type="spellEnd"/>
      <w:r w:rsidR="005F792C" w:rsidRPr="00711D4B">
        <w:rPr>
          <w:rFonts w:cs="Arial"/>
          <w:szCs w:val="22"/>
          <w:lang w:val="en-NZ"/>
        </w:rPr>
        <w:t xml:space="preserve"> as a group what is involved</w:t>
      </w:r>
      <w:r w:rsidR="00A044FB">
        <w:rPr>
          <w:rFonts w:cs="Arial"/>
          <w:szCs w:val="22"/>
          <w:lang w:val="en-NZ"/>
        </w:rPr>
        <w:t xml:space="preserve"> and will also talk to the child or young person themselves. If they do not want to participate they will not be included regardless of the wishes of any other party</w:t>
      </w:r>
      <w:r w:rsidR="005F792C" w:rsidRPr="00711D4B">
        <w:rPr>
          <w:rFonts w:cs="Arial"/>
          <w:szCs w:val="22"/>
          <w:lang w:val="en-NZ"/>
        </w:rPr>
        <w:t>.   If people are reluctant to take part they can choose not to do so. Dr Elder said that she hopes that there will be a spr</w:t>
      </w:r>
      <w:r w:rsidR="00B057D5" w:rsidRPr="00711D4B">
        <w:rPr>
          <w:rFonts w:cs="Arial"/>
          <w:szCs w:val="22"/>
          <w:lang w:val="en-NZ"/>
        </w:rPr>
        <w:t xml:space="preserve">ead along Māori identity: </w:t>
      </w:r>
      <w:r w:rsidR="008B7508" w:rsidRPr="00711D4B">
        <w:rPr>
          <w:rFonts w:cs="Arial"/>
          <w:szCs w:val="22"/>
          <w:lang w:val="en-NZ"/>
        </w:rPr>
        <w:t xml:space="preserve">that there will be some for who this research resonates and some who will not be feeling so sure but in the context of a brain injury that no matter where they are in the spread, they will be curious and bring the best of both worlds to serve the young person’s recovery. </w:t>
      </w:r>
    </w:p>
    <w:p w:rsidR="008B7508" w:rsidRPr="00711D4B" w:rsidRDefault="008B7508" w:rsidP="00923296">
      <w:pPr>
        <w:pStyle w:val="ListParagraph"/>
        <w:numPr>
          <w:ilvl w:val="0"/>
          <w:numId w:val="3"/>
        </w:numPr>
        <w:spacing w:before="80" w:after="80"/>
        <w:rPr>
          <w:rFonts w:cs="Arial"/>
          <w:szCs w:val="22"/>
          <w:lang w:val="en-NZ"/>
        </w:rPr>
      </w:pPr>
      <w:r w:rsidRPr="00711D4B">
        <w:rPr>
          <w:rFonts w:cs="Arial"/>
          <w:szCs w:val="22"/>
          <w:lang w:val="en-NZ"/>
        </w:rPr>
        <w:t>Dr Elder further advised that a process of negotiation</w:t>
      </w:r>
      <w:r w:rsidR="00B057D5" w:rsidRPr="00711D4B">
        <w:rPr>
          <w:rFonts w:cs="Arial"/>
          <w:szCs w:val="22"/>
          <w:lang w:val="en-NZ"/>
        </w:rPr>
        <w:t xml:space="preserve"> will be involved</w:t>
      </w:r>
      <w:r w:rsidRPr="00711D4B">
        <w:rPr>
          <w:rFonts w:cs="Arial"/>
          <w:szCs w:val="22"/>
          <w:lang w:val="en-NZ"/>
        </w:rPr>
        <w:t>.  Based on discussions with partners in the community, there is a sense that in the context of whanau relationships</w:t>
      </w:r>
      <w:r w:rsidR="00820C9B" w:rsidRPr="00711D4B">
        <w:rPr>
          <w:rFonts w:cs="Arial"/>
          <w:szCs w:val="22"/>
          <w:lang w:val="en-NZ"/>
        </w:rPr>
        <w:t xml:space="preserve"> that the young person </w:t>
      </w:r>
      <w:r w:rsidRPr="00711D4B">
        <w:rPr>
          <w:rFonts w:cs="Arial"/>
          <w:szCs w:val="22"/>
          <w:lang w:val="en-NZ"/>
        </w:rPr>
        <w:t>with the traumatic brai</w:t>
      </w:r>
      <w:r w:rsidR="00820C9B" w:rsidRPr="00711D4B">
        <w:rPr>
          <w:rFonts w:cs="Arial"/>
          <w:szCs w:val="22"/>
          <w:lang w:val="en-NZ"/>
        </w:rPr>
        <w:t>n injury will on balance decide to give this</w:t>
      </w:r>
      <w:r w:rsidRPr="00711D4B">
        <w:rPr>
          <w:rFonts w:cs="Arial"/>
          <w:szCs w:val="22"/>
          <w:lang w:val="en-NZ"/>
        </w:rPr>
        <w:t xml:space="preserve"> a go. </w:t>
      </w:r>
    </w:p>
    <w:p w:rsidR="009B61C5" w:rsidRPr="00711D4B" w:rsidRDefault="008B7508" w:rsidP="00923296">
      <w:pPr>
        <w:pStyle w:val="ListParagraph"/>
        <w:numPr>
          <w:ilvl w:val="0"/>
          <w:numId w:val="3"/>
        </w:numPr>
        <w:spacing w:before="80" w:after="80"/>
        <w:rPr>
          <w:rFonts w:cs="Arial"/>
          <w:szCs w:val="22"/>
          <w:lang w:val="en-NZ"/>
        </w:rPr>
      </w:pPr>
      <w:r w:rsidRPr="00711D4B">
        <w:rPr>
          <w:rFonts w:cs="Arial"/>
          <w:szCs w:val="22"/>
          <w:lang w:val="en-NZ"/>
        </w:rPr>
        <w:t xml:space="preserve">The Committee commended the researchers’ recognition of </w:t>
      </w:r>
      <w:proofErr w:type="spellStart"/>
      <w:r w:rsidRPr="00711D4B">
        <w:rPr>
          <w:rFonts w:cs="Arial"/>
          <w:szCs w:val="22"/>
          <w:lang w:val="en-NZ"/>
        </w:rPr>
        <w:t>whakama</w:t>
      </w:r>
      <w:proofErr w:type="spellEnd"/>
      <w:r w:rsidRPr="00711D4B">
        <w:rPr>
          <w:rFonts w:cs="Arial"/>
          <w:szCs w:val="22"/>
          <w:lang w:val="en-NZ"/>
        </w:rPr>
        <w:t xml:space="preserve"> noting that this will </w:t>
      </w:r>
      <w:r w:rsidR="00820C9B" w:rsidRPr="00711D4B">
        <w:rPr>
          <w:rFonts w:cs="Arial"/>
          <w:szCs w:val="22"/>
          <w:lang w:val="en-NZ"/>
        </w:rPr>
        <w:t>be one of the main “brick walls”</w:t>
      </w:r>
      <w:r w:rsidRPr="00711D4B">
        <w:rPr>
          <w:rFonts w:cs="Arial"/>
          <w:szCs w:val="22"/>
          <w:lang w:val="en-NZ"/>
        </w:rPr>
        <w:t xml:space="preserve"> to address in the study.  Dr Elder noted that she sees </w:t>
      </w:r>
      <w:proofErr w:type="spellStart"/>
      <w:r w:rsidRPr="00711D4B">
        <w:rPr>
          <w:rFonts w:cs="Arial"/>
          <w:szCs w:val="22"/>
          <w:lang w:val="en-NZ"/>
        </w:rPr>
        <w:t>whakama</w:t>
      </w:r>
      <w:proofErr w:type="spellEnd"/>
      <w:r w:rsidRPr="00711D4B">
        <w:rPr>
          <w:rFonts w:cs="Arial"/>
          <w:szCs w:val="22"/>
          <w:lang w:val="en-NZ"/>
        </w:rPr>
        <w:t xml:space="preserve"> as a dimensional imperative</w:t>
      </w:r>
      <w:r w:rsidR="00B057D5" w:rsidRPr="00711D4B">
        <w:rPr>
          <w:rFonts w:cs="Arial"/>
          <w:szCs w:val="22"/>
          <w:lang w:val="en-NZ"/>
        </w:rPr>
        <w:t>. W</w:t>
      </w:r>
      <w:r w:rsidR="0010061C" w:rsidRPr="00711D4B">
        <w:rPr>
          <w:rFonts w:cs="Arial"/>
          <w:szCs w:val="22"/>
          <w:lang w:val="en-NZ"/>
        </w:rPr>
        <w:t xml:space="preserve">ith different circumstances and different people, this element will be powerful </w:t>
      </w:r>
      <w:r w:rsidR="00A044FB">
        <w:rPr>
          <w:rFonts w:cs="Arial"/>
          <w:szCs w:val="22"/>
          <w:lang w:val="en-NZ"/>
        </w:rPr>
        <w:t xml:space="preserve">tool </w:t>
      </w:r>
      <w:r w:rsidR="0010061C" w:rsidRPr="00711D4B">
        <w:rPr>
          <w:rFonts w:cs="Arial"/>
          <w:szCs w:val="22"/>
          <w:lang w:val="en-NZ"/>
        </w:rPr>
        <w:t xml:space="preserve">or able to be </w:t>
      </w:r>
      <w:r w:rsidR="00B057D5" w:rsidRPr="00711D4B">
        <w:rPr>
          <w:rFonts w:cs="Arial"/>
          <w:szCs w:val="22"/>
          <w:lang w:val="en-NZ"/>
        </w:rPr>
        <w:t>ameliorated. Dr Elder’s sense is</w:t>
      </w:r>
      <w:r w:rsidR="0010061C" w:rsidRPr="00711D4B">
        <w:rPr>
          <w:rFonts w:cs="Arial"/>
          <w:szCs w:val="22"/>
          <w:lang w:val="en-NZ"/>
        </w:rPr>
        <w:t xml:space="preserve"> that this external tool </w:t>
      </w:r>
      <w:r w:rsidR="00642444" w:rsidRPr="00711D4B">
        <w:rPr>
          <w:rFonts w:cs="Arial"/>
          <w:szCs w:val="22"/>
          <w:lang w:val="en-NZ"/>
        </w:rPr>
        <w:t>(questionnaire</w:t>
      </w:r>
      <w:proofErr w:type="gramStart"/>
      <w:r w:rsidR="00642444" w:rsidRPr="00711D4B">
        <w:rPr>
          <w:rFonts w:cs="Arial"/>
          <w:szCs w:val="22"/>
          <w:lang w:val="en-NZ"/>
        </w:rPr>
        <w:t>),</w:t>
      </w:r>
      <w:proofErr w:type="gramEnd"/>
      <w:r w:rsidR="00642444" w:rsidRPr="00711D4B">
        <w:rPr>
          <w:rFonts w:cs="Arial"/>
          <w:szCs w:val="22"/>
          <w:lang w:val="en-NZ"/>
        </w:rPr>
        <w:t xml:space="preserve"> </w:t>
      </w:r>
      <w:r w:rsidR="0010061C" w:rsidRPr="00711D4B">
        <w:rPr>
          <w:rFonts w:cs="Arial"/>
          <w:szCs w:val="22"/>
          <w:lang w:val="en-NZ"/>
        </w:rPr>
        <w:t xml:space="preserve">will enable people to talk about how </w:t>
      </w:r>
      <w:proofErr w:type="spellStart"/>
      <w:r w:rsidR="0010061C" w:rsidRPr="00711D4B">
        <w:rPr>
          <w:rFonts w:cs="Arial"/>
          <w:szCs w:val="22"/>
          <w:lang w:val="en-NZ"/>
        </w:rPr>
        <w:t>whakama</w:t>
      </w:r>
      <w:proofErr w:type="spellEnd"/>
      <w:r w:rsidR="0010061C" w:rsidRPr="00711D4B">
        <w:rPr>
          <w:rFonts w:cs="Arial"/>
          <w:szCs w:val="22"/>
          <w:lang w:val="en-NZ"/>
        </w:rPr>
        <w:t xml:space="preserve"> might be getting in the way and to explore what grief issues are and are not related to the traumatic brain injury. </w:t>
      </w:r>
    </w:p>
    <w:p w:rsidR="009B61C5" w:rsidRPr="00711D4B" w:rsidRDefault="0010061C" w:rsidP="00923296">
      <w:pPr>
        <w:pStyle w:val="ListParagraph"/>
        <w:numPr>
          <w:ilvl w:val="0"/>
          <w:numId w:val="3"/>
        </w:numPr>
        <w:spacing w:before="80" w:after="80"/>
        <w:rPr>
          <w:rFonts w:cs="Arial"/>
          <w:szCs w:val="22"/>
          <w:lang w:val="en-NZ"/>
        </w:rPr>
      </w:pPr>
      <w:r w:rsidRPr="00711D4B">
        <w:rPr>
          <w:rFonts w:cs="Arial"/>
          <w:szCs w:val="22"/>
          <w:lang w:val="en-NZ"/>
        </w:rPr>
        <w:t xml:space="preserve">The Committee noted that there may be situations where the young person is reluctant but the </w:t>
      </w:r>
      <w:proofErr w:type="spellStart"/>
      <w:r w:rsidRPr="00711D4B">
        <w:rPr>
          <w:rFonts w:cs="Arial"/>
          <w:szCs w:val="22"/>
          <w:lang w:val="en-NZ"/>
        </w:rPr>
        <w:t>whānau</w:t>
      </w:r>
      <w:proofErr w:type="spellEnd"/>
      <w:r w:rsidRPr="00711D4B">
        <w:rPr>
          <w:rFonts w:cs="Arial"/>
          <w:szCs w:val="22"/>
          <w:lang w:val="en-NZ"/>
        </w:rPr>
        <w:t xml:space="preserve"> </w:t>
      </w:r>
      <w:r w:rsidR="00642444" w:rsidRPr="00711D4B">
        <w:rPr>
          <w:rFonts w:cs="Arial"/>
          <w:szCs w:val="22"/>
          <w:lang w:val="en-NZ"/>
        </w:rPr>
        <w:t xml:space="preserve">is </w:t>
      </w:r>
      <w:r w:rsidRPr="00711D4B">
        <w:rPr>
          <w:rFonts w:cs="Arial"/>
          <w:szCs w:val="22"/>
          <w:lang w:val="en-NZ"/>
        </w:rPr>
        <w:t>pushing for participation and trying to hide the young person’s reluctance and asked how the resea</w:t>
      </w:r>
      <w:r w:rsidR="00711D4B" w:rsidRPr="00711D4B">
        <w:rPr>
          <w:rFonts w:cs="Arial"/>
          <w:szCs w:val="22"/>
          <w:lang w:val="en-NZ"/>
        </w:rPr>
        <w:t xml:space="preserve">rcher’s would ensure that the </w:t>
      </w:r>
      <w:r w:rsidRPr="00711D4B">
        <w:rPr>
          <w:rFonts w:cs="Arial"/>
          <w:szCs w:val="22"/>
          <w:lang w:val="en-NZ"/>
        </w:rPr>
        <w:t>young person’s rights and safet</w:t>
      </w:r>
      <w:r w:rsidR="00A044FB">
        <w:rPr>
          <w:rFonts w:cs="Arial"/>
          <w:szCs w:val="22"/>
          <w:lang w:val="en-NZ"/>
        </w:rPr>
        <w:t xml:space="preserve">y </w:t>
      </w:r>
      <w:r w:rsidR="00711D4B" w:rsidRPr="00711D4B">
        <w:rPr>
          <w:rFonts w:cs="Arial"/>
          <w:szCs w:val="22"/>
          <w:lang w:val="en-NZ"/>
        </w:rPr>
        <w:t>are protected.</w:t>
      </w:r>
      <w:r w:rsidRPr="00711D4B">
        <w:rPr>
          <w:rFonts w:cs="Arial"/>
          <w:szCs w:val="22"/>
          <w:lang w:val="en-NZ"/>
        </w:rPr>
        <w:t xml:space="preserve">  Dr Elder noted that one of the things the micro protocol would need to address is first encounters with </w:t>
      </w:r>
      <w:proofErr w:type="spellStart"/>
      <w:r w:rsidRPr="00711D4B">
        <w:rPr>
          <w:rFonts w:cs="Arial"/>
          <w:szCs w:val="22"/>
          <w:lang w:val="en-NZ"/>
        </w:rPr>
        <w:t>whānau</w:t>
      </w:r>
      <w:proofErr w:type="spellEnd"/>
      <w:r w:rsidRPr="00711D4B">
        <w:rPr>
          <w:rFonts w:cs="Arial"/>
          <w:szCs w:val="22"/>
          <w:lang w:val="en-NZ"/>
        </w:rPr>
        <w:t xml:space="preserve">.  The young person would have some one on one time with the Dr Elder to </w:t>
      </w:r>
      <w:r w:rsidR="00A044FB">
        <w:rPr>
          <w:rFonts w:cs="Arial"/>
          <w:szCs w:val="22"/>
          <w:lang w:val="en-NZ"/>
        </w:rPr>
        <w:t>allow</w:t>
      </w:r>
      <w:r w:rsidR="008E1DE1">
        <w:rPr>
          <w:rFonts w:cs="Arial"/>
          <w:szCs w:val="22"/>
          <w:lang w:val="en-NZ"/>
        </w:rPr>
        <w:t xml:space="preserve"> </w:t>
      </w:r>
      <w:r w:rsidRPr="00711D4B">
        <w:rPr>
          <w:rFonts w:cs="Arial"/>
          <w:szCs w:val="22"/>
          <w:lang w:val="en-NZ"/>
        </w:rPr>
        <w:t>space so that the voice of the individual is honoured. They could e</w:t>
      </w:r>
      <w:r w:rsidR="009B61C5" w:rsidRPr="00711D4B">
        <w:rPr>
          <w:rFonts w:cs="Arial"/>
          <w:szCs w:val="22"/>
          <w:lang w:val="en-NZ"/>
        </w:rPr>
        <w:t>xp</w:t>
      </w:r>
      <w:r w:rsidRPr="00711D4B">
        <w:rPr>
          <w:rFonts w:cs="Arial"/>
          <w:szCs w:val="22"/>
          <w:lang w:val="en-NZ"/>
        </w:rPr>
        <w:t>l</w:t>
      </w:r>
      <w:r w:rsidR="009B61C5" w:rsidRPr="00711D4B">
        <w:rPr>
          <w:rFonts w:cs="Arial"/>
          <w:szCs w:val="22"/>
          <w:lang w:val="en-NZ"/>
        </w:rPr>
        <w:t xml:space="preserve">ore nuances in some of </w:t>
      </w:r>
      <w:r w:rsidRPr="00711D4B">
        <w:rPr>
          <w:rFonts w:cs="Arial"/>
          <w:szCs w:val="22"/>
          <w:lang w:val="en-NZ"/>
        </w:rPr>
        <w:t>“</w:t>
      </w:r>
      <w:r w:rsidR="009B61C5" w:rsidRPr="00711D4B">
        <w:rPr>
          <w:rFonts w:cs="Arial"/>
          <w:szCs w:val="22"/>
          <w:lang w:val="en-NZ"/>
        </w:rPr>
        <w:t>no go</w:t>
      </w:r>
      <w:r w:rsidRPr="00711D4B">
        <w:rPr>
          <w:rFonts w:cs="Arial"/>
          <w:szCs w:val="22"/>
          <w:lang w:val="en-NZ"/>
        </w:rPr>
        <w:t>”</w:t>
      </w:r>
      <w:r w:rsidR="009B61C5" w:rsidRPr="00711D4B">
        <w:rPr>
          <w:rFonts w:cs="Arial"/>
          <w:szCs w:val="22"/>
          <w:lang w:val="en-NZ"/>
        </w:rPr>
        <w:t xml:space="preserve"> issues initially</w:t>
      </w:r>
      <w:r w:rsidR="00FD05A0" w:rsidRPr="00711D4B">
        <w:rPr>
          <w:rFonts w:cs="Arial"/>
          <w:szCs w:val="22"/>
          <w:lang w:val="en-NZ"/>
        </w:rPr>
        <w:t xml:space="preserve"> then work with</w:t>
      </w:r>
      <w:r w:rsidR="009B61C5" w:rsidRPr="00711D4B">
        <w:rPr>
          <w:rFonts w:cs="Arial"/>
          <w:szCs w:val="22"/>
          <w:lang w:val="en-NZ"/>
        </w:rPr>
        <w:t xml:space="preserve"> </w:t>
      </w:r>
      <w:r w:rsidRPr="00711D4B">
        <w:rPr>
          <w:rFonts w:cs="Arial"/>
          <w:szCs w:val="22"/>
          <w:lang w:val="en-NZ"/>
        </w:rPr>
        <w:t xml:space="preserve">Dr Elder </w:t>
      </w:r>
      <w:r w:rsidR="00FD05A0" w:rsidRPr="00711D4B">
        <w:rPr>
          <w:rFonts w:cs="Arial"/>
          <w:szCs w:val="22"/>
          <w:lang w:val="en-NZ"/>
        </w:rPr>
        <w:t xml:space="preserve">on </w:t>
      </w:r>
      <w:r w:rsidR="009B61C5" w:rsidRPr="00711D4B">
        <w:rPr>
          <w:rFonts w:cs="Arial"/>
          <w:szCs w:val="22"/>
          <w:lang w:val="en-NZ"/>
        </w:rPr>
        <w:t xml:space="preserve">how they can communicate these issues to wider </w:t>
      </w:r>
      <w:proofErr w:type="spellStart"/>
      <w:r w:rsidR="009B61C5" w:rsidRPr="00711D4B">
        <w:rPr>
          <w:rFonts w:cs="Arial"/>
          <w:szCs w:val="22"/>
          <w:lang w:val="en-NZ"/>
        </w:rPr>
        <w:t>wh</w:t>
      </w:r>
      <w:r w:rsidR="00FD05A0" w:rsidRPr="00711D4B">
        <w:rPr>
          <w:rFonts w:cs="Arial"/>
          <w:szCs w:val="22"/>
          <w:lang w:val="en-NZ"/>
        </w:rPr>
        <w:t>ā</w:t>
      </w:r>
      <w:r w:rsidR="009B61C5" w:rsidRPr="00711D4B">
        <w:rPr>
          <w:rFonts w:cs="Arial"/>
          <w:szCs w:val="22"/>
          <w:lang w:val="en-NZ"/>
        </w:rPr>
        <w:t>nau</w:t>
      </w:r>
      <w:proofErr w:type="spellEnd"/>
      <w:r w:rsidR="009B61C5" w:rsidRPr="00711D4B">
        <w:rPr>
          <w:rFonts w:cs="Arial"/>
          <w:szCs w:val="22"/>
          <w:lang w:val="en-NZ"/>
        </w:rPr>
        <w:t>.</w:t>
      </w:r>
    </w:p>
    <w:p w:rsidR="009B61C5" w:rsidRPr="00711D4B" w:rsidRDefault="009B61C5" w:rsidP="00923296">
      <w:pPr>
        <w:pStyle w:val="ListParagraph"/>
        <w:numPr>
          <w:ilvl w:val="0"/>
          <w:numId w:val="3"/>
        </w:numPr>
        <w:spacing w:before="80" w:after="80"/>
        <w:rPr>
          <w:rFonts w:cs="Arial"/>
          <w:szCs w:val="22"/>
          <w:lang w:val="en-NZ"/>
        </w:rPr>
      </w:pPr>
      <w:r w:rsidRPr="00711D4B">
        <w:rPr>
          <w:rFonts w:cs="Arial"/>
          <w:szCs w:val="22"/>
          <w:lang w:val="en-NZ"/>
        </w:rPr>
        <w:lastRenderedPageBreak/>
        <w:t xml:space="preserve">Traditional and urban </w:t>
      </w:r>
      <w:r w:rsidR="00A044FB">
        <w:rPr>
          <w:rFonts w:cs="Arial"/>
          <w:szCs w:val="22"/>
          <w:lang w:val="en-NZ"/>
        </w:rPr>
        <w:t xml:space="preserve">norms will </w:t>
      </w:r>
      <w:r w:rsidRPr="00711D4B">
        <w:rPr>
          <w:rFonts w:cs="Arial"/>
          <w:szCs w:val="22"/>
          <w:lang w:val="en-NZ"/>
        </w:rPr>
        <w:t xml:space="preserve">clash at times with what </w:t>
      </w:r>
      <w:r w:rsidR="00A044FB">
        <w:rPr>
          <w:rFonts w:cs="Arial"/>
          <w:szCs w:val="22"/>
          <w:lang w:val="en-NZ"/>
        </w:rPr>
        <w:t xml:space="preserve">the researcher hopes to achieve. </w:t>
      </w:r>
      <w:r w:rsidRPr="00711D4B">
        <w:rPr>
          <w:rFonts w:cs="Arial"/>
          <w:szCs w:val="22"/>
          <w:lang w:val="en-NZ"/>
        </w:rPr>
        <w:t xml:space="preserve">  </w:t>
      </w:r>
    </w:p>
    <w:p w:rsidR="009B61C5" w:rsidRPr="00711D4B" w:rsidRDefault="00DD7070" w:rsidP="00923296">
      <w:pPr>
        <w:pStyle w:val="ListParagraph"/>
        <w:numPr>
          <w:ilvl w:val="0"/>
          <w:numId w:val="3"/>
        </w:numPr>
        <w:spacing w:before="80" w:after="80"/>
        <w:rPr>
          <w:rFonts w:cs="Arial"/>
          <w:szCs w:val="22"/>
          <w:lang w:val="en-NZ"/>
        </w:rPr>
      </w:pPr>
      <w:r w:rsidRPr="00711D4B">
        <w:rPr>
          <w:rFonts w:cs="Arial"/>
          <w:szCs w:val="22"/>
          <w:lang w:val="en-NZ"/>
        </w:rPr>
        <w:t>Dr Elder acknowledged that there may be a mis</w:t>
      </w:r>
      <w:r w:rsidR="00711D4B" w:rsidRPr="00711D4B">
        <w:rPr>
          <w:rFonts w:cs="Arial"/>
          <w:szCs w:val="22"/>
          <w:lang w:val="en-NZ"/>
        </w:rPr>
        <w:t>match at times. The Committee noted that a</w:t>
      </w:r>
      <w:r w:rsidRPr="00711D4B">
        <w:rPr>
          <w:rFonts w:cs="Arial"/>
          <w:szCs w:val="22"/>
          <w:lang w:val="en-NZ"/>
        </w:rPr>
        <w:t xml:space="preserve"> y</w:t>
      </w:r>
      <w:r w:rsidR="009B61C5" w:rsidRPr="00711D4B">
        <w:rPr>
          <w:rFonts w:cs="Arial"/>
          <w:szCs w:val="22"/>
          <w:lang w:val="en-NZ"/>
        </w:rPr>
        <w:t xml:space="preserve">oung person </w:t>
      </w:r>
      <w:r w:rsidRPr="00711D4B">
        <w:rPr>
          <w:rFonts w:cs="Arial"/>
          <w:szCs w:val="22"/>
          <w:lang w:val="en-NZ"/>
        </w:rPr>
        <w:t>may have a complete</w:t>
      </w:r>
      <w:r w:rsidR="009B61C5" w:rsidRPr="00711D4B">
        <w:rPr>
          <w:rFonts w:cs="Arial"/>
          <w:szCs w:val="22"/>
          <w:lang w:val="en-NZ"/>
        </w:rPr>
        <w:t>ly different idea</w:t>
      </w:r>
      <w:r w:rsidR="00711D4B" w:rsidRPr="00711D4B">
        <w:rPr>
          <w:rFonts w:cs="Arial"/>
          <w:szCs w:val="22"/>
          <w:lang w:val="en-NZ"/>
        </w:rPr>
        <w:t xml:space="preserve"> about what would happen</w:t>
      </w:r>
      <w:r w:rsidRPr="00711D4B">
        <w:rPr>
          <w:rFonts w:cs="Arial"/>
          <w:szCs w:val="22"/>
          <w:lang w:val="en-NZ"/>
        </w:rPr>
        <w:t xml:space="preserve"> but be expected to conform </w:t>
      </w:r>
      <w:r w:rsidR="00A044FB">
        <w:rPr>
          <w:rFonts w:cs="Arial"/>
          <w:szCs w:val="22"/>
          <w:lang w:val="en-NZ"/>
        </w:rPr>
        <w:t xml:space="preserve">and asked </w:t>
      </w:r>
      <w:r w:rsidR="009B61C5" w:rsidRPr="00711D4B">
        <w:rPr>
          <w:rFonts w:cs="Arial"/>
          <w:szCs w:val="22"/>
          <w:lang w:val="en-NZ"/>
        </w:rPr>
        <w:t xml:space="preserve">how </w:t>
      </w:r>
      <w:r w:rsidRPr="00711D4B">
        <w:rPr>
          <w:rFonts w:cs="Arial"/>
          <w:szCs w:val="22"/>
          <w:lang w:val="en-NZ"/>
        </w:rPr>
        <w:t>the researchers</w:t>
      </w:r>
      <w:r w:rsidR="008E1DE1">
        <w:rPr>
          <w:rFonts w:cs="Arial"/>
          <w:szCs w:val="22"/>
          <w:lang w:val="en-NZ"/>
        </w:rPr>
        <w:t xml:space="preserve"> will</w:t>
      </w:r>
      <w:r w:rsidRPr="00711D4B">
        <w:rPr>
          <w:rFonts w:cs="Arial"/>
          <w:szCs w:val="22"/>
          <w:lang w:val="en-NZ"/>
        </w:rPr>
        <w:t xml:space="preserve"> ensure that doesn’t happen.  Dr Elder advised that she can’t </w:t>
      </w:r>
      <w:r w:rsidR="009B61C5" w:rsidRPr="00711D4B">
        <w:rPr>
          <w:rFonts w:cs="Arial"/>
          <w:szCs w:val="22"/>
          <w:lang w:val="en-NZ"/>
        </w:rPr>
        <w:t xml:space="preserve">guarantee </w:t>
      </w:r>
      <w:r w:rsidRPr="00711D4B">
        <w:rPr>
          <w:rFonts w:cs="Arial"/>
          <w:szCs w:val="22"/>
          <w:lang w:val="en-NZ"/>
        </w:rPr>
        <w:t>that this won’</w:t>
      </w:r>
      <w:r w:rsidR="009B61C5" w:rsidRPr="00711D4B">
        <w:rPr>
          <w:rFonts w:cs="Arial"/>
          <w:szCs w:val="22"/>
          <w:lang w:val="en-NZ"/>
        </w:rPr>
        <w:t xml:space="preserve">t happen.  </w:t>
      </w:r>
      <w:r w:rsidRPr="00711D4B">
        <w:rPr>
          <w:rFonts w:cs="Arial"/>
          <w:szCs w:val="22"/>
          <w:lang w:val="en-NZ"/>
        </w:rPr>
        <w:t>Her experience is that anti-</w:t>
      </w:r>
      <w:r w:rsidR="009B61C5" w:rsidRPr="00711D4B">
        <w:rPr>
          <w:rFonts w:cs="Arial"/>
          <w:szCs w:val="22"/>
          <w:lang w:val="en-NZ"/>
        </w:rPr>
        <w:t>traditional you</w:t>
      </w:r>
      <w:r w:rsidR="00642444" w:rsidRPr="00711D4B">
        <w:rPr>
          <w:rFonts w:cs="Arial"/>
          <w:szCs w:val="22"/>
          <w:lang w:val="en-NZ"/>
        </w:rPr>
        <w:t xml:space="preserve">ng people have </w:t>
      </w:r>
      <w:r w:rsidR="00A044FB">
        <w:rPr>
          <w:rFonts w:cs="Arial"/>
          <w:szCs w:val="22"/>
          <w:lang w:val="en-NZ"/>
        </w:rPr>
        <w:t xml:space="preserve">a </w:t>
      </w:r>
      <w:r w:rsidR="00642444" w:rsidRPr="00711D4B">
        <w:rPr>
          <w:rFonts w:cs="Arial"/>
          <w:szCs w:val="22"/>
          <w:lang w:val="en-NZ"/>
        </w:rPr>
        <w:t>right to access</w:t>
      </w:r>
      <w:r w:rsidR="00A044FB">
        <w:rPr>
          <w:rFonts w:cs="Arial"/>
          <w:szCs w:val="22"/>
          <w:lang w:val="en-NZ"/>
        </w:rPr>
        <w:t xml:space="preserve"> the healing processes within their culture</w:t>
      </w:r>
      <w:r w:rsidR="00642444" w:rsidRPr="00711D4B">
        <w:rPr>
          <w:rFonts w:cs="Arial"/>
          <w:szCs w:val="22"/>
          <w:lang w:val="en-NZ"/>
        </w:rPr>
        <w:t xml:space="preserve">.  If there is an injury to </w:t>
      </w:r>
      <w:proofErr w:type="spellStart"/>
      <w:r w:rsidR="00642444" w:rsidRPr="00711D4B">
        <w:rPr>
          <w:rFonts w:cs="Arial"/>
          <w:szCs w:val="22"/>
          <w:lang w:val="en-NZ"/>
        </w:rPr>
        <w:t>wairua</w:t>
      </w:r>
      <w:proofErr w:type="spellEnd"/>
      <w:r w:rsidR="00642444" w:rsidRPr="00711D4B">
        <w:rPr>
          <w:rFonts w:cs="Arial"/>
          <w:szCs w:val="22"/>
          <w:lang w:val="en-NZ"/>
        </w:rPr>
        <w:t xml:space="preserve"> and the </w:t>
      </w:r>
      <w:r w:rsidR="009B61C5" w:rsidRPr="00711D4B">
        <w:rPr>
          <w:rFonts w:cs="Arial"/>
          <w:szCs w:val="22"/>
          <w:lang w:val="en-NZ"/>
        </w:rPr>
        <w:t>injury</w:t>
      </w:r>
      <w:r w:rsidR="00642444" w:rsidRPr="00711D4B">
        <w:rPr>
          <w:rFonts w:cs="Arial"/>
          <w:szCs w:val="22"/>
          <w:lang w:val="en-NZ"/>
        </w:rPr>
        <w:t xml:space="preserve"> is</w:t>
      </w:r>
      <w:r w:rsidR="009B61C5" w:rsidRPr="00711D4B">
        <w:rPr>
          <w:rFonts w:cs="Arial"/>
          <w:szCs w:val="22"/>
          <w:lang w:val="en-NZ"/>
        </w:rPr>
        <w:t xml:space="preserve"> not attended to then they don’t get </w:t>
      </w:r>
      <w:r w:rsidR="00642444" w:rsidRPr="00711D4B">
        <w:rPr>
          <w:rFonts w:cs="Arial"/>
          <w:szCs w:val="22"/>
          <w:lang w:val="en-NZ"/>
        </w:rPr>
        <w:t xml:space="preserve">the chance </w:t>
      </w:r>
      <w:r w:rsidR="009B61C5" w:rsidRPr="00711D4B">
        <w:rPr>
          <w:rFonts w:cs="Arial"/>
          <w:szCs w:val="22"/>
          <w:lang w:val="en-NZ"/>
        </w:rPr>
        <w:t>to</w:t>
      </w:r>
      <w:r w:rsidR="00642444" w:rsidRPr="00711D4B">
        <w:rPr>
          <w:rFonts w:cs="Arial"/>
          <w:szCs w:val="22"/>
          <w:lang w:val="en-NZ"/>
        </w:rPr>
        <w:t xml:space="preserve"> </w:t>
      </w:r>
      <w:r w:rsidR="00A044FB">
        <w:rPr>
          <w:rFonts w:cs="Arial"/>
          <w:szCs w:val="22"/>
          <w:lang w:val="en-NZ"/>
        </w:rPr>
        <w:t>heal</w:t>
      </w:r>
      <w:r w:rsidR="00642444" w:rsidRPr="00711D4B">
        <w:rPr>
          <w:rFonts w:cs="Arial"/>
          <w:szCs w:val="22"/>
          <w:lang w:val="en-NZ"/>
        </w:rPr>
        <w:t xml:space="preserve"> even</w:t>
      </w:r>
      <w:r w:rsidR="009B61C5" w:rsidRPr="00711D4B">
        <w:rPr>
          <w:rFonts w:cs="Arial"/>
          <w:szCs w:val="22"/>
          <w:lang w:val="en-NZ"/>
        </w:rPr>
        <w:t xml:space="preserve"> if </w:t>
      </w:r>
      <w:r w:rsidR="00642444" w:rsidRPr="00711D4B">
        <w:rPr>
          <w:rFonts w:cs="Arial"/>
          <w:szCs w:val="22"/>
          <w:lang w:val="en-NZ"/>
        </w:rPr>
        <w:t xml:space="preserve">they are </w:t>
      </w:r>
      <w:r w:rsidR="009B61C5" w:rsidRPr="00711D4B">
        <w:rPr>
          <w:rFonts w:cs="Arial"/>
          <w:szCs w:val="22"/>
          <w:lang w:val="en-NZ"/>
        </w:rPr>
        <w:t>not open</w:t>
      </w:r>
      <w:r w:rsidR="00642444" w:rsidRPr="00711D4B">
        <w:rPr>
          <w:rFonts w:cs="Arial"/>
          <w:szCs w:val="22"/>
          <w:lang w:val="en-NZ"/>
        </w:rPr>
        <w:t xml:space="preserve"> initially</w:t>
      </w:r>
      <w:r w:rsidR="009B61C5" w:rsidRPr="00711D4B">
        <w:rPr>
          <w:rFonts w:cs="Arial"/>
          <w:szCs w:val="22"/>
          <w:lang w:val="en-NZ"/>
        </w:rPr>
        <w:t xml:space="preserve">. </w:t>
      </w:r>
      <w:r w:rsidR="00642444" w:rsidRPr="00711D4B">
        <w:rPr>
          <w:rFonts w:cs="Arial"/>
          <w:szCs w:val="22"/>
          <w:lang w:val="en-NZ"/>
        </w:rPr>
        <w:t xml:space="preserve"> The Committee noted that Dr Elder was</w:t>
      </w:r>
      <w:r w:rsidR="009B61C5" w:rsidRPr="00711D4B">
        <w:rPr>
          <w:rFonts w:cs="Arial"/>
          <w:szCs w:val="22"/>
          <w:lang w:val="en-NZ"/>
        </w:rPr>
        <w:t xml:space="preserve"> aware</w:t>
      </w:r>
      <w:r w:rsidR="00642444" w:rsidRPr="00711D4B">
        <w:rPr>
          <w:rFonts w:cs="Arial"/>
          <w:szCs w:val="22"/>
          <w:lang w:val="en-NZ"/>
        </w:rPr>
        <w:t xml:space="preserve"> of this and that is </w:t>
      </w:r>
      <w:r w:rsidR="009B61C5" w:rsidRPr="00711D4B">
        <w:rPr>
          <w:rFonts w:cs="Arial"/>
          <w:szCs w:val="22"/>
          <w:lang w:val="en-NZ"/>
        </w:rPr>
        <w:t xml:space="preserve">the important </w:t>
      </w:r>
      <w:r w:rsidR="00A044FB">
        <w:rPr>
          <w:rFonts w:cs="Arial"/>
          <w:szCs w:val="22"/>
          <w:lang w:val="en-NZ"/>
        </w:rPr>
        <w:t>aspect for consideration</w:t>
      </w:r>
      <w:r w:rsidR="009B61C5" w:rsidRPr="00711D4B">
        <w:rPr>
          <w:rFonts w:cs="Arial"/>
          <w:szCs w:val="22"/>
          <w:lang w:val="en-NZ"/>
        </w:rPr>
        <w:t>.</w:t>
      </w:r>
    </w:p>
    <w:p w:rsidR="009B61C5" w:rsidRPr="00711D4B" w:rsidRDefault="00DD7070" w:rsidP="00923296">
      <w:pPr>
        <w:pStyle w:val="ListParagraph"/>
        <w:numPr>
          <w:ilvl w:val="0"/>
          <w:numId w:val="3"/>
        </w:numPr>
        <w:spacing w:before="80" w:after="80"/>
        <w:rPr>
          <w:rFonts w:cs="Arial"/>
          <w:szCs w:val="22"/>
          <w:lang w:val="en-NZ"/>
        </w:rPr>
      </w:pPr>
      <w:r w:rsidRPr="00711D4B">
        <w:rPr>
          <w:rFonts w:cs="Arial"/>
          <w:szCs w:val="22"/>
          <w:lang w:val="en-NZ"/>
        </w:rPr>
        <w:t>The Committee commended the study p</w:t>
      </w:r>
      <w:r w:rsidR="009B61C5" w:rsidRPr="00711D4B">
        <w:rPr>
          <w:rFonts w:cs="Arial"/>
          <w:szCs w:val="22"/>
          <w:lang w:val="en-NZ"/>
        </w:rPr>
        <w:t xml:space="preserve">rotocol </w:t>
      </w:r>
      <w:r w:rsidRPr="00711D4B">
        <w:rPr>
          <w:rFonts w:cs="Arial"/>
          <w:szCs w:val="22"/>
          <w:lang w:val="en-NZ"/>
        </w:rPr>
        <w:t xml:space="preserve">noting that they had </w:t>
      </w:r>
      <w:r w:rsidR="00820C9B" w:rsidRPr="00711D4B">
        <w:rPr>
          <w:rFonts w:cs="Arial"/>
          <w:szCs w:val="22"/>
          <w:lang w:val="en-NZ"/>
        </w:rPr>
        <w:t>seen a similar concept work in pris</w:t>
      </w:r>
      <w:r w:rsidR="009667C0" w:rsidRPr="00711D4B">
        <w:rPr>
          <w:rFonts w:cs="Arial"/>
          <w:szCs w:val="22"/>
          <w:lang w:val="en-NZ"/>
        </w:rPr>
        <w:t xml:space="preserve">ons. </w:t>
      </w:r>
    </w:p>
    <w:p w:rsidR="00820C9B" w:rsidRPr="00711D4B" w:rsidRDefault="00DD7070" w:rsidP="00923296">
      <w:pPr>
        <w:pStyle w:val="ListParagraph"/>
        <w:numPr>
          <w:ilvl w:val="0"/>
          <w:numId w:val="3"/>
        </w:numPr>
        <w:spacing w:before="80" w:after="80"/>
        <w:rPr>
          <w:rFonts w:cs="Arial"/>
          <w:szCs w:val="22"/>
          <w:lang w:val="en-NZ"/>
        </w:rPr>
      </w:pPr>
      <w:r w:rsidRPr="00711D4B">
        <w:rPr>
          <w:rFonts w:cs="Arial"/>
          <w:szCs w:val="22"/>
          <w:lang w:val="en-NZ"/>
        </w:rPr>
        <w:t>The Committee asked whether people who are not able to give consent would be included in this study.  Dr Elder advised that this would not be the case</w:t>
      </w:r>
      <w:r w:rsidR="00642444" w:rsidRPr="00711D4B">
        <w:rPr>
          <w:rFonts w:cs="Arial"/>
          <w:szCs w:val="22"/>
          <w:lang w:val="en-NZ"/>
        </w:rPr>
        <w:t xml:space="preserve">. When looking that the feasibility of getting results that might be helpful to </w:t>
      </w:r>
      <w:proofErr w:type="spellStart"/>
      <w:r w:rsidR="00642444" w:rsidRPr="00711D4B">
        <w:rPr>
          <w:rFonts w:cs="Arial"/>
          <w:szCs w:val="22"/>
          <w:lang w:val="en-NZ"/>
        </w:rPr>
        <w:t>whānau</w:t>
      </w:r>
      <w:proofErr w:type="spellEnd"/>
      <w:r w:rsidR="00642444" w:rsidRPr="00711D4B">
        <w:rPr>
          <w:rFonts w:cs="Arial"/>
          <w:szCs w:val="22"/>
          <w:lang w:val="en-NZ"/>
        </w:rPr>
        <w:t xml:space="preserve"> it was decided that y</w:t>
      </w:r>
      <w:r w:rsidR="00820C9B" w:rsidRPr="00711D4B">
        <w:rPr>
          <w:rFonts w:cs="Arial"/>
          <w:szCs w:val="22"/>
          <w:lang w:val="en-NZ"/>
        </w:rPr>
        <w:t>oung people who no longer have language skill</w:t>
      </w:r>
      <w:r w:rsidR="00027E28" w:rsidRPr="00711D4B">
        <w:rPr>
          <w:rFonts w:cs="Arial"/>
          <w:szCs w:val="22"/>
          <w:lang w:val="en-NZ"/>
        </w:rPr>
        <w:t>s</w:t>
      </w:r>
      <w:r w:rsidR="00820C9B" w:rsidRPr="00711D4B">
        <w:rPr>
          <w:rFonts w:cs="Arial"/>
          <w:szCs w:val="22"/>
          <w:lang w:val="en-NZ"/>
        </w:rPr>
        <w:t xml:space="preserve"> won’t </w:t>
      </w:r>
      <w:r w:rsidRPr="00711D4B">
        <w:rPr>
          <w:rFonts w:cs="Arial"/>
          <w:szCs w:val="22"/>
          <w:lang w:val="en-NZ"/>
        </w:rPr>
        <w:t>be included in the study</w:t>
      </w:r>
      <w:r w:rsidR="00820C9B" w:rsidRPr="00711D4B">
        <w:rPr>
          <w:rFonts w:cs="Arial"/>
          <w:szCs w:val="22"/>
          <w:lang w:val="en-NZ"/>
        </w:rPr>
        <w:t xml:space="preserve">. There will potentially be infants in this study who are developing language skills and they will be included.  The Committee advised that they would need to see assent forms for participants who are under the age of 16.   Children aged 7-15 years can give assent and the Committee would like to see a participant information sheet and assent form for this group. </w:t>
      </w:r>
    </w:p>
    <w:p w:rsidR="00B057D5" w:rsidRPr="00711D4B" w:rsidRDefault="00B057D5" w:rsidP="00923296">
      <w:pPr>
        <w:pStyle w:val="ListParagraph"/>
        <w:numPr>
          <w:ilvl w:val="0"/>
          <w:numId w:val="3"/>
        </w:numPr>
        <w:spacing w:before="80" w:after="80"/>
        <w:rPr>
          <w:rFonts w:cs="Arial"/>
          <w:szCs w:val="22"/>
          <w:lang w:val="en-NZ"/>
        </w:rPr>
      </w:pPr>
      <w:r w:rsidRPr="00711D4B">
        <w:rPr>
          <w:rFonts w:cs="Arial"/>
          <w:szCs w:val="22"/>
          <w:lang w:val="en-NZ"/>
        </w:rPr>
        <w:t xml:space="preserve">The Committee requested the following change to the participant information sheet: </w:t>
      </w:r>
    </w:p>
    <w:p w:rsidR="00B057D5" w:rsidRPr="00711D4B" w:rsidRDefault="00B057D5" w:rsidP="00B057D5">
      <w:pPr>
        <w:pStyle w:val="ListParagraph"/>
        <w:numPr>
          <w:ilvl w:val="1"/>
          <w:numId w:val="3"/>
        </w:numPr>
        <w:spacing w:before="80" w:after="80"/>
        <w:rPr>
          <w:rFonts w:cs="Arial"/>
          <w:szCs w:val="22"/>
          <w:lang w:val="en-NZ"/>
        </w:rPr>
      </w:pPr>
      <w:r w:rsidRPr="00711D4B">
        <w:rPr>
          <w:rFonts w:cs="Arial"/>
          <w:szCs w:val="22"/>
          <w:lang w:val="en-NZ"/>
        </w:rPr>
        <w:t xml:space="preserve">Please add the inclusion </w:t>
      </w:r>
      <w:r w:rsidR="00027E28" w:rsidRPr="00711D4B">
        <w:rPr>
          <w:rFonts w:cs="Arial"/>
          <w:szCs w:val="22"/>
          <w:lang w:val="en-NZ"/>
        </w:rPr>
        <w:t>criteria stated at question f.2.1 on page 21 of the application for</w:t>
      </w:r>
      <w:r w:rsidR="00711D4B">
        <w:rPr>
          <w:rFonts w:cs="Arial"/>
          <w:szCs w:val="22"/>
          <w:lang w:val="en-NZ"/>
        </w:rPr>
        <w:t>m that participants will be:  “</w:t>
      </w:r>
      <w:r w:rsidR="00027E28" w:rsidRPr="00711D4B">
        <w:rPr>
          <w:rFonts w:cs="Arial"/>
          <w:szCs w:val="22"/>
          <w:lang w:val="en-NZ"/>
        </w:rPr>
        <w:t>A young person who identifies as Māori with a history of traumatic brain injury, under the age of 24, with a traumatic brain injury having occurred more than 6 months prior to the study, who lives with whanau or is in the process of moving back to live at home”.</w:t>
      </w:r>
    </w:p>
    <w:p w:rsidR="00820C9B" w:rsidRPr="00711D4B" w:rsidDel="00101276" w:rsidRDefault="00820C9B" w:rsidP="00FA7539">
      <w:pPr>
        <w:spacing w:before="80" w:after="80"/>
        <w:ind w:left="720"/>
        <w:rPr>
          <w:del w:id="44" w:author="Awhina Rangiwai" w:date="2014-04-08T12:14:00Z"/>
          <w:rFonts w:cs="Arial"/>
          <w:szCs w:val="22"/>
          <w:lang w:val="en-NZ"/>
        </w:rPr>
      </w:pPr>
    </w:p>
    <w:p w:rsidR="00101276" w:rsidRDefault="00101276" w:rsidP="00E24E77">
      <w:pPr>
        <w:rPr>
          <w:ins w:id="45" w:author="Awhina Rangiwai" w:date="2014-04-08T12:14:00Z"/>
          <w:u w:val="single"/>
          <w:lang w:val="en-NZ"/>
        </w:rPr>
      </w:pPr>
    </w:p>
    <w:p w:rsidR="00E24E77" w:rsidRPr="00711D4B" w:rsidRDefault="00E24E77" w:rsidP="00E24E77">
      <w:pPr>
        <w:rPr>
          <w:u w:val="single"/>
          <w:lang w:val="en-NZ"/>
        </w:rPr>
      </w:pPr>
      <w:r w:rsidRPr="00711D4B">
        <w:rPr>
          <w:u w:val="single"/>
          <w:lang w:val="en-NZ"/>
        </w:rPr>
        <w:t xml:space="preserve">Decision </w:t>
      </w:r>
    </w:p>
    <w:p w:rsidR="00E24E77" w:rsidRDefault="00E24E77" w:rsidP="00E24E77">
      <w:pPr>
        <w:rPr>
          <w:lang w:val="en-NZ"/>
        </w:rPr>
      </w:pPr>
      <w:r w:rsidRPr="008E5C48">
        <w:rPr>
          <w:lang w:val="en-NZ"/>
        </w:rPr>
        <w:t xml:space="preserve">This application was </w:t>
      </w:r>
      <w:r w:rsidRPr="008E5C48">
        <w:rPr>
          <w:i/>
          <w:lang w:val="en-NZ"/>
        </w:rPr>
        <w:t>provisionally approved</w:t>
      </w:r>
      <w:r w:rsidRPr="008E5C48">
        <w:rPr>
          <w:lang w:val="en-NZ"/>
        </w:rPr>
        <w:t xml:space="preserve"> by </w:t>
      </w:r>
      <w:r w:rsidRPr="008E5C48">
        <w:rPr>
          <w:rFonts w:cs="Arial"/>
          <w:szCs w:val="22"/>
          <w:lang w:val="en-NZ"/>
        </w:rPr>
        <w:t>consensus</w:t>
      </w:r>
      <w:r w:rsidRPr="008E5C48">
        <w:rPr>
          <w:lang w:val="en-NZ"/>
        </w:rPr>
        <w:t>, subject to the following information</w:t>
      </w:r>
      <w:r w:rsidRPr="00960BFE">
        <w:rPr>
          <w:lang w:val="en-NZ"/>
        </w:rPr>
        <w:t xml:space="preserve"> being received. </w:t>
      </w:r>
    </w:p>
    <w:p w:rsidR="008E5C48" w:rsidRDefault="008E5C48" w:rsidP="00E24E77">
      <w:pPr>
        <w:rPr>
          <w:lang w:val="en-NZ"/>
        </w:rPr>
      </w:pPr>
    </w:p>
    <w:p w:rsidR="00B60F67" w:rsidRDefault="00B60F67" w:rsidP="00B60F67">
      <w:pPr>
        <w:pStyle w:val="ListParagraph"/>
        <w:numPr>
          <w:ilvl w:val="0"/>
          <w:numId w:val="2"/>
        </w:numPr>
        <w:spacing w:before="80" w:after="80"/>
        <w:jc w:val="both"/>
        <w:rPr>
          <w:rFonts w:cs="Arial"/>
          <w:szCs w:val="22"/>
          <w:lang w:val="en-NZ"/>
        </w:rPr>
      </w:pPr>
      <w:r w:rsidRPr="00635015">
        <w:rPr>
          <w:rFonts w:cs="Arial"/>
          <w:szCs w:val="22"/>
          <w:lang w:val="en-NZ"/>
        </w:rPr>
        <w:t>Please amend the 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8E5C48" w:rsidRPr="00FC55E7" w:rsidRDefault="00B60F67" w:rsidP="00FC55E7">
      <w:pPr>
        <w:pStyle w:val="ListParagraph"/>
        <w:numPr>
          <w:ilvl w:val="0"/>
          <w:numId w:val="2"/>
        </w:numPr>
        <w:spacing w:before="80" w:after="80"/>
        <w:rPr>
          <w:rFonts w:cs="Arial"/>
          <w:szCs w:val="22"/>
          <w:lang w:val="en-NZ"/>
        </w:rPr>
      </w:pPr>
      <w:r w:rsidRPr="00635015">
        <w:rPr>
          <w:rFonts w:cs="Arial"/>
          <w:szCs w:val="22"/>
          <w:lang w:val="en-NZ"/>
        </w:rPr>
        <w:t>Please provide a parti</w:t>
      </w:r>
      <w:r w:rsidR="00FC55E7">
        <w:rPr>
          <w:rFonts w:cs="Arial"/>
          <w:szCs w:val="22"/>
          <w:lang w:val="en-NZ"/>
        </w:rPr>
        <w:t>cipant information sheet and as</w:t>
      </w:r>
      <w:r w:rsidRPr="00635015">
        <w:rPr>
          <w:rFonts w:cs="Arial"/>
          <w:szCs w:val="22"/>
          <w:lang w:val="en-NZ"/>
        </w:rPr>
        <w:t>sent form that is age appropria</w:t>
      </w:r>
      <w:r w:rsidR="00FC55E7">
        <w:rPr>
          <w:rFonts w:cs="Arial"/>
          <w:szCs w:val="22"/>
          <w:lang w:val="en-NZ"/>
        </w:rPr>
        <w:t>te for participants who are 7-15</w:t>
      </w:r>
      <w:r w:rsidRPr="00635015">
        <w:rPr>
          <w:rFonts w:cs="Arial"/>
          <w:szCs w:val="22"/>
          <w:lang w:val="en-NZ"/>
        </w:rPr>
        <w:t xml:space="preserve"> years old (</w:t>
      </w:r>
      <w:r w:rsidRPr="00635015">
        <w:rPr>
          <w:rFonts w:cs="Arial"/>
          <w:i/>
          <w:szCs w:val="22"/>
          <w:lang w:val="en-NZ"/>
        </w:rPr>
        <w:t>Ethical Guidelines for Intervention Studies para 5.32</w:t>
      </w:r>
      <w:r w:rsidRPr="00635015">
        <w:rPr>
          <w:rFonts w:cs="Arial"/>
          <w:szCs w:val="22"/>
          <w:lang w:val="en-NZ"/>
        </w:rPr>
        <w:t xml:space="preserve">). </w:t>
      </w:r>
    </w:p>
    <w:p w:rsidR="008E5C48" w:rsidRDefault="008E5C48" w:rsidP="00E24E77">
      <w:pPr>
        <w:rPr>
          <w:lang w:val="en-NZ"/>
        </w:rPr>
      </w:pPr>
    </w:p>
    <w:p w:rsidR="008E5C48" w:rsidRPr="00FD2B1E" w:rsidRDefault="008E5C48" w:rsidP="008E5C48">
      <w:pPr>
        <w:rPr>
          <w:lang w:val="en-NZ"/>
        </w:rPr>
      </w:pPr>
      <w:r w:rsidRPr="00960BFE">
        <w:rPr>
          <w:lang w:val="en-NZ"/>
        </w:rPr>
        <w:t>This information will be reviewed, and a final decis</w:t>
      </w:r>
      <w:r>
        <w:rPr>
          <w:lang w:val="en-NZ"/>
        </w:rPr>
        <w:t xml:space="preserve">ion made on the application, by </w:t>
      </w:r>
      <w:r w:rsidR="00027E28">
        <w:rPr>
          <w:lang w:val="en-NZ"/>
        </w:rPr>
        <w:t xml:space="preserve">the Chair, Mrs </w:t>
      </w:r>
      <w:r>
        <w:rPr>
          <w:lang w:val="en-NZ"/>
        </w:rPr>
        <w:t>Sandy</w:t>
      </w:r>
      <w:r w:rsidR="00027E28">
        <w:rPr>
          <w:lang w:val="en-NZ"/>
        </w:rPr>
        <w:t xml:space="preserve"> Gill </w:t>
      </w:r>
      <w:r>
        <w:rPr>
          <w:lang w:val="en-NZ"/>
        </w:rPr>
        <w:t xml:space="preserve">and </w:t>
      </w:r>
      <w:r w:rsidR="00027E28">
        <w:rPr>
          <w:lang w:val="en-NZ"/>
        </w:rPr>
        <w:t xml:space="preserve">Dr </w:t>
      </w:r>
      <w:proofErr w:type="spellStart"/>
      <w:r>
        <w:rPr>
          <w:lang w:val="en-NZ"/>
        </w:rPr>
        <w:t>Patries</w:t>
      </w:r>
      <w:proofErr w:type="spellEnd"/>
      <w:r w:rsidR="00027E28">
        <w:rPr>
          <w:lang w:val="en-NZ"/>
        </w:rPr>
        <w:t xml:space="preserve"> </w:t>
      </w:r>
      <w:proofErr w:type="spellStart"/>
      <w:r w:rsidR="00027E28">
        <w:rPr>
          <w:lang w:val="en-NZ"/>
        </w:rPr>
        <w:t>Herst</w:t>
      </w:r>
      <w:proofErr w:type="spellEnd"/>
      <w:r w:rsidRPr="00501A66">
        <w:rPr>
          <w:lang w:val="en-NZ"/>
        </w:rPr>
        <w:t>.</w:t>
      </w:r>
    </w:p>
    <w:p w:rsidR="008E5C48" w:rsidRPr="00960BFE" w:rsidDel="00101276" w:rsidRDefault="008E5C48" w:rsidP="00E24E77">
      <w:pPr>
        <w:rPr>
          <w:del w:id="46" w:author="Awhina Rangiwai" w:date="2014-04-08T12:14:00Z"/>
          <w:lang w:val="en-NZ"/>
        </w:rPr>
      </w:pPr>
    </w:p>
    <w:p w:rsidR="000A286F" w:rsidRPr="008E5C48" w:rsidRDefault="00A77E7D">
      <w:pPr>
        <w:autoSpaceDE w:val="0"/>
        <w:autoSpaceDN w:val="0"/>
        <w:adjustRightInd w:val="0"/>
      </w:pPr>
      <w:r w:rsidRPr="009C51DB">
        <w:rPr>
          <w:rFonts w:cs="Arial"/>
          <w:szCs w:val="22"/>
          <w:lang w:eastAsia="en-GB"/>
        </w:rPr>
        <w:br w:type="page"/>
      </w:r>
    </w:p>
    <w:p w:rsidR="000A286F" w:rsidRPr="009C51DB" w:rsidRDefault="000A286F">
      <w:pPr>
        <w:autoSpaceDE w:val="0"/>
        <w:autoSpaceDN w:val="0"/>
        <w:adjustRightInd w:val="0"/>
        <w:rPr>
          <w:rFonts w:cs="Arial"/>
          <w:szCs w:val="22"/>
          <w:lang w:eastAsia="en-GB"/>
        </w:rPr>
      </w:pPr>
      <w:bookmarkStart w:id="47" w:name="_GoBack"/>
      <w:bookmarkEnd w:id="47"/>
    </w:p>
    <w:p w:rsidR="00E24E77" w:rsidRDefault="00E24E77" w:rsidP="00E24E77">
      <w:pPr>
        <w:pStyle w:val="Heading2"/>
        <w:pBdr>
          <w:bottom w:val="single" w:sz="12" w:space="1" w:color="auto"/>
        </w:pBdr>
      </w:pPr>
      <w:r>
        <w:t>General business</w:t>
      </w:r>
    </w:p>
    <w:p w:rsidR="00E24E77" w:rsidDel="00101276" w:rsidRDefault="00E24E77" w:rsidP="00E24E77">
      <w:pPr>
        <w:rPr>
          <w:del w:id="48" w:author="Awhina Rangiwai" w:date="2014-04-08T12:14:00Z"/>
        </w:rPr>
      </w:pPr>
    </w:p>
    <w:p w:rsidR="00E24E77" w:rsidRDefault="00E24E77" w:rsidP="00E24E77"/>
    <w:p w:rsidR="00DC62A5" w:rsidRPr="00184D6C" w:rsidRDefault="00E24E77" w:rsidP="00923296">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BE5D5C">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923296">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E5C48" w:rsidP="001A422A">
            <w:pPr>
              <w:spacing w:before="80" w:after="80"/>
              <w:rPr>
                <w:rFonts w:cs="Arial"/>
                <w:color w:val="FF3399"/>
                <w:sz w:val="20"/>
                <w:lang w:val="en-NZ"/>
              </w:rPr>
            </w:pPr>
            <w:r>
              <w:rPr>
                <w:rFonts w:cs="Arial"/>
                <w:sz w:val="20"/>
                <w:lang w:val="en-NZ"/>
              </w:rPr>
              <w:t>25 March 2014</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E5C48" w:rsidP="001A422A">
            <w:pPr>
              <w:spacing w:before="80" w:after="80"/>
              <w:rPr>
                <w:rFonts w:cs="Arial"/>
                <w:color w:val="FF3399"/>
                <w:sz w:val="20"/>
                <w:lang w:val="en-NZ"/>
              </w:rPr>
            </w:pPr>
            <w:r>
              <w:rPr>
                <w:rFonts w:cs="Arial"/>
                <w:sz w:val="20"/>
                <w:lang w:val="en-NZ"/>
              </w:rPr>
              <w:t>Deloitte House, 10 Brandon Street</w:t>
            </w:r>
          </w:p>
        </w:tc>
      </w:tr>
    </w:tbl>
    <w:p w:rsidR="008444A3" w:rsidRDefault="008444A3" w:rsidP="008E5C48"/>
    <w:p w:rsidR="008444A3" w:rsidRPr="008E5C48" w:rsidRDefault="008E5C48" w:rsidP="005D3F05">
      <w:pPr>
        <w:ind w:left="105" w:firstLine="615"/>
      </w:pPr>
      <w:r w:rsidRPr="008E5C48">
        <w:t xml:space="preserve">No members tendered apologies for this meeting. </w:t>
      </w:r>
    </w:p>
    <w:p w:rsidR="00E24E77" w:rsidRDefault="00E24E77" w:rsidP="00E24E77"/>
    <w:p w:rsidR="00C06097" w:rsidRPr="00121262" w:rsidRDefault="008E5C48" w:rsidP="00770A9F">
      <w:r>
        <w:t>The meeting closed at 3pm</w:t>
      </w:r>
      <w:r w:rsidR="00E24E77">
        <w:t>.</w:t>
      </w:r>
    </w:p>
    <w:sectPr w:rsidR="00C06097" w:rsidRPr="0012126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6BF" w:rsidRDefault="00AA56BF">
      <w:r>
        <w:separator/>
      </w:r>
    </w:p>
  </w:endnote>
  <w:endnote w:type="continuationSeparator" w:id="0">
    <w:p w:rsidR="00AA56BF" w:rsidRDefault="00AA5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402" w:rsidRDefault="00A1540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5402" w:rsidRDefault="00A15402"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A15402" w:rsidRPr="00977E7F" w:rsidTr="0081053D">
      <w:trPr>
        <w:trHeight w:val="282"/>
      </w:trPr>
      <w:tc>
        <w:tcPr>
          <w:tcW w:w="8623" w:type="dxa"/>
        </w:tcPr>
        <w:p w:rsidR="00A15402" w:rsidRPr="00977E7F" w:rsidRDefault="00A1540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February 2014</w:t>
          </w:r>
        </w:p>
      </w:tc>
      <w:tc>
        <w:tcPr>
          <w:tcW w:w="1638" w:type="dxa"/>
        </w:tcPr>
        <w:p w:rsidR="00A15402" w:rsidRPr="00977E7F" w:rsidRDefault="00A1540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44953">
            <w:rPr>
              <w:rStyle w:val="PageNumber"/>
              <w:rFonts w:cs="Arial"/>
              <w:noProof/>
              <w:sz w:val="16"/>
              <w:szCs w:val="16"/>
            </w:rPr>
            <w:t>13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44953">
            <w:rPr>
              <w:rStyle w:val="PageNumber"/>
              <w:rFonts w:cs="Arial"/>
              <w:noProof/>
              <w:sz w:val="16"/>
              <w:szCs w:val="16"/>
            </w:rPr>
            <w:t>13</w:t>
          </w:r>
          <w:r w:rsidRPr="002A365B">
            <w:rPr>
              <w:rStyle w:val="PageNumber"/>
              <w:rFonts w:cs="Arial"/>
              <w:sz w:val="16"/>
              <w:szCs w:val="16"/>
            </w:rPr>
            <w:fldChar w:fldCharType="end"/>
          </w:r>
        </w:p>
      </w:tc>
    </w:tr>
  </w:tbl>
  <w:p w:rsidR="00A15402" w:rsidRPr="00BF6505" w:rsidRDefault="00A1540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A15402" w:rsidRPr="00977E7F" w:rsidTr="0081053D">
      <w:trPr>
        <w:trHeight w:val="283"/>
      </w:trPr>
      <w:tc>
        <w:tcPr>
          <w:tcW w:w="8585" w:type="dxa"/>
        </w:tcPr>
        <w:p w:rsidR="00A15402" w:rsidRPr="00977E7F" w:rsidRDefault="00A1540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February 2014</w:t>
          </w:r>
        </w:p>
      </w:tc>
      <w:tc>
        <w:tcPr>
          <w:tcW w:w="1631" w:type="dxa"/>
        </w:tcPr>
        <w:p w:rsidR="00A15402" w:rsidRPr="00977E7F" w:rsidRDefault="00A1540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24DC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24DCA">
            <w:rPr>
              <w:rStyle w:val="PageNumber"/>
              <w:rFonts w:cs="Arial"/>
              <w:noProof/>
              <w:sz w:val="16"/>
              <w:szCs w:val="16"/>
            </w:rPr>
            <w:t>13</w:t>
          </w:r>
          <w:r w:rsidRPr="002A365B">
            <w:rPr>
              <w:rStyle w:val="PageNumber"/>
              <w:rFonts w:cs="Arial"/>
              <w:sz w:val="16"/>
              <w:szCs w:val="16"/>
            </w:rPr>
            <w:fldChar w:fldCharType="end"/>
          </w:r>
        </w:p>
      </w:tc>
    </w:tr>
  </w:tbl>
  <w:p w:rsidR="00A15402" w:rsidRPr="00C91F3F" w:rsidRDefault="00A1540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6BF" w:rsidRDefault="00AA56BF">
      <w:r>
        <w:separator/>
      </w:r>
    </w:p>
  </w:footnote>
  <w:footnote w:type="continuationSeparator" w:id="0">
    <w:p w:rsidR="00AA56BF" w:rsidRDefault="00AA5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A15402" w:rsidTr="00987913">
      <w:trPr>
        <w:trHeight w:val="1079"/>
      </w:trPr>
      <w:tc>
        <w:tcPr>
          <w:tcW w:w="1914" w:type="dxa"/>
          <w:tcBorders>
            <w:bottom w:val="single" w:sz="4" w:space="0" w:color="auto"/>
          </w:tcBorders>
        </w:tcPr>
        <w:p w:rsidR="00A15402" w:rsidRPr="00987913" w:rsidRDefault="00A15402"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A15402" w:rsidRPr="00987913" w:rsidRDefault="00A15402" w:rsidP="00987913">
          <w:pPr>
            <w:pStyle w:val="Heading1"/>
          </w:pPr>
          <w:r>
            <w:tab/>
            <w:t>Minutes</w:t>
          </w:r>
        </w:p>
      </w:tc>
    </w:tr>
  </w:tbl>
  <w:p w:rsidR="00A15402" w:rsidRDefault="00A15402"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5A59"/>
    <w:multiLevelType w:val="hybridMultilevel"/>
    <w:tmpl w:val="2788E518"/>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199A7109"/>
    <w:multiLevelType w:val="hybridMultilevel"/>
    <w:tmpl w:val="66566258"/>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1E72861"/>
    <w:multiLevelType w:val="hybridMultilevel"/>
    <w:tmpl w:val="BA0A8B1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477C22F6"/>
    <w:multiLevelType w:val="hybridMultilevel"/>
    <w:tmpl w:val="57DCFAD4"/>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4D16020E"/>
    <w:multiLevelType w:val="hybridMultilevel"/>
    <w:tmpl w:val="287449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4935AA1"/>
    <w:multiLevelType w:val="hybridMultilevel"/>
    <w:tmpl w:val="23F6DC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55CC411D"/>
    <w:multiLevelType w:val="hybridMultilevel"/>
    <w:tmpl w:val="79F64E9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nsid w:val="646F53B8"/>
    <w:multiLevelType w:val="hybridMultilevel"/>
    <w:tmpl w:val="99D8738C"/>
    <w:lvl w:ilvl="0" w:tplc="14090001">
      <w:start w:val="1"/>
      <w:numFmt w:val="bullet"/>
      <w:lvlText w:val=""/>
      <w:lvlJc w:val="left"/>
      <w:pPr>
        <w:ind w:left="720" w:hanging="360"/>
      </w:pPr>
      <w:rPr>
        <w:rFonts w:ascii="Symbol" w:hAnsi="Symbol" w:hint="default"/>
      </w:rPr>
    </w:lvl>
    <w:lvl w:ilvl="1" w:tplc="230ABCDA">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68277678"/>
    <w:multiLevelType w:val="hybridMultilevel"/>
    <w:tmpl w:val="ACF823F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nsid w:val="77694FC3"/>
    <w:multiLevelType w:val="hybridMultilevel"/>
    <w:tmpl w:val="B238901E"/>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8"/>
  </w:num>
  <w:num w:numId="4">
    <w:abstractNumId w:val="4"/>
  </w:num>
  <w:num w:numId="5">
    <w:abstractNumId w:val="0"/>
  </w:num>
  <w:num w:numId="6">
    <w:abstractNumId w:val="10"/>
  </w:num>
  <w:num w:numId="7">
    <w:abstractNumId w:val="6"/>
  </w:num>
  <w:num w:numId="8">
    <w:abstractNumId w:val="7"/>
  </w:num>
  <w:num w:numId="9">
    <w:abstractNumId w:val="9"/>
  </w:num>
  <w:num w:numId="10">
    <w:abstractNumId w:val="3"/>
  </w:num>
  <w:num w:numId="1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6F80"/>
    <w:rsid w:val="00011269"/>
    <w:rsid w:val="00024BE1"/>
    <w:rsid w:val="00027E28"/>
    <w:rsid w:val="00030E73"/>
    <w:rsid w:val="00032E62"/>
    <w:rsid w:val="000732A9"/>
    <w:rsid w:val="00082758"/>
    <w:rsid w:val="000A286F"/>
    <w:rsid w:val="000B2F36"/>
    <w:rsid w:val="000C4D2E"/>
    <w:rsid w:val="000F2F24"/>
    <w:rsid w:val="0010061C"/>
    <w:rsid w:val="00101276"/>
    <w:rsid w:val="0011026E"/>
    <w:rsid w:val="00121262"/>
    <w:rsid w:val="001260F1"/>
    <w:rsid w:val="001269C0"/>
    <w:rsid w:val="00131333"/>
    <w:rsid w:val="00142A63"/>
    <w:rsid w:val="00155131"/>
    <w:rsid w:val="0018103F"/>
    <w:rsid w:val="00184D6C"/>
    <w:rsid w:val="001853FE"/>
    <w:rsid w:val="0018623C"/>
    <w:rsid w:val="001A3A93"/>
    <w:rsid w:val="001A422A"/>
    <w:rsid w:val="001B00E5"/>
    <w:rsid w:val="001B6362"/>
    <w:rsid w:val="001E29B4"/>
    <w:rsid w:val="001F3A91"/>
    <w:rsid w:val="00204AC4"/>
    <w:rsid w:val="002070A8"/>
    <w:rsid w:val="00230554"/>
    <w:rsid w:val="00243A5D"/>
    <w:rsid w:val="0025574F"/>
    <w:rsid w:val="00276B34"/>
    <w:rsid w:val="00282086"/>
    <w:rsid w:val="00285CB4"/>
    <w:rsid w:val="00286864"/>
    <w:rsid w:val="002A365B"/>
    <w:rsid w:val="002A3C11"/>
    <w:rsid w:val="002A4DC8"/>
    <w:rsid w:val="002A5AFB"/>
    <w:rsid w:val="002B3ABC"/>
    <w:rsid w:val="002D68B3"/>
    <w:rsid w:val="002F143C"/>
    <w:rsid w:val="00302249"/>
    <w:rsid w:val="00375C2D"/>
    <w:rsid w:val="00381DF9"/>
    <w:rsid w:val="003A5713"/>
    <w:rsid w:val="003A5D1E"/>
    <w:rsid w:val="003B16C3"/>
    <w:rsid w:val="003C7F36"/>
    <w:rsid w:val="003E3398"/>
    <w:rsid w:val="003E3E13"/>
    <w:rsid w:val="003F09CC"/>
    <w:rsid w:val="00404347"/>
    <w:rsid w:val="00415ABA"/>
    <w:rsid w:val="00435DD0"/>
    <w:rsid w:val="00436F07"/>
    <w:rsid w:val="004425C4"/>
    <w:rsid w:val="00450133"/>
    <w:rsid w:val="00457752"/>
    <w:rsid w:val="0047482A"/>
    <w:rsid w:val="004870C0"/>
    <w:rsid w:val="004A19C9"/>
    <w:rsid w:val="004B1081"/>
    <w:rsid w:val="004B12A1"/>
    <w:rsid w:val="004B378F"/>
    <w:rsid w:val="004B7466"/>
    <w:rsid w:val="004C24F7"/>
    <w:rsid w:val="004D7651"/>
    <w:rsid w:val="004E4133"/>
    <w:rsid w:val="00501A66"/>
    <w:rsid w:val="00522B40"/>
    <w:rsid w:val="0053123B"/>
    <w:rsid w:val="00555B6B"/>
    <w:rsid w:val="005866BA"/>
    <w:rsid w:val="00593C77"/>
    <w:rsid w:val="00595113"/>
    <w:rsid w:val="005D3F05"/>
    <w:rsid w:val="005D4E8F"/>
    <w:rsid w:val="005D669D"/>
    <w:rsid w:val="005F6C2E"/>
    <w:rsid w:val="005F792C"/>
    <w:rsid w:val="00641F4F"/>
    <w:rsid w:val="00642444"/>
    <w:rsid w:val="00666481"/>
    <w:rsid w:val="00680B7B"/>
    <w:rsid w:val="0069033C"/>
    <w:rsid w:val="00697ED9"/>
    <w:rsid w:val="006A496D"/>
    <w:rsid w:val="006A6243"/>
    <w:rsid w:val="006B1823"/>
    <w:rsid w:val="006C4833"/>
    <w:rsid w:val="006D4840"/>
    <w:rsid w:val="006F5109"/>
    <w:rsid w:val="006F75A2"/>
    <w:rsid w:val="00711D4B"/>
    <w:rsid w:val="0072793E"/>
    <w:rsid w:val="0074289E"/>
    <w:rsid w:val="007433D6"/>
    <w:rsid w:val="007457C8"/>
    <w:rsid w:val="00753E2C"/>
    <w:rsid w:val="00770A9F"/>
    <w:rsid w:val="00795EDD"/>
    <w:rsid w:val="007A6B47"/>
    <w:rsid w:val="007D5756"/>
    <w:rsid w:val="007F56D5"/>
    <w:rsid w:val="0081053D"/>
    <w:rsid w:val="00820C9B"/>
    <w:rsid w:val="008231DC"/>
    <w:rsid w:val="00824DCA"/>
    <w:rsid w:val="00826455"/>
    <w:rsid w:val="00841276"/>
    <w:rsid w:val="008444A3"/>
    <w:rsid w:val="008869BB"/>
    <w:rsid w:val="0088735C"/>
    <w:rsid w:val="00894BEA"/>
    <w:rsid w:val="008B7508"/>
    <w:rsid w:val="008D61B5"/>
    <w:rsid w:val="008E1DE1"/>
    <w:rsid w:val="008E26A8"/>
    <w:rsid w:val="008E4B74"/>
    <w:rsid w:val="008E5C48"/>
    <w:rsid w:val="008F7153"/>
    <w:rsid w:val="0090532F"/>
    <w:rsid w:val="00911213"/>
    <w:rsid w:val="009166C4"/>
    <w:rsid w:val="00923296"/>
    <w:rsid w:val="00931B47"/>
    <w:rsid w:val="00932E8C"/>
    <w:rsid w:val="00946B92"/>
    <w:rsid w:val="009513F0"/>
    <w:rsid w:val="00956425"/>
    <w:rsid w:val="00960BFE"/>
    <w:rsid w:val="00965308"/>
    <w:rsid w:val="009667C0"/>
    <w:rsid w:val="009706C6"/>
    <w:rsid w:val="00976A64"/>
    <w:rsid w:val="00977E7F"/>
    <w:rsid w:val="0098032A"/>
    <w:rsid w:val="00987913"/>
    <w:rsid w:val="00987A4A"/>
    <w:rsid w:val="00987C14"/>
    <w:rsid w:val="009B61C5"/>
    <w:rsid w:val="009C51DB"/>
    <w:rsid w:val="00A044FB"/>
    <w:rsid w:val="00A053E6"/>
    <w:rsid w:val="00A15402"/>
    <w:rsid w:val="00A51639"/>
    <w:rsid w:val="00A60F82"/>
    <w:rsid w:val="00A63F62"/>
    <w:rsid w:val="00A723C2"/>
    <w:rsid w:val="00A77E7D"/>
    <w:rsid w:val="00A84630"/>
    <w:rsid w:val="00A863CC"/>
    <w:rsid w:val="00A92ADA"/>
    <w:rsid w:val="00A9572D"/>
    <w:rsid w:val="00AA56BF"/>
    <w:rsid w:val="00AA79BD"/>
    <w:rsid w:val="00AB51B7"/>
    <w:rsid w:val="00AE42DF"/>
    <w:rsid w:val="00B057D5"/>
    <w:rsid w:val="00B13B86"/>
    <w:rsid w:val="00B50A97"/>
    <w:rsid w:val="00B60F67"/>
    <w:rsid w:val="00B73414"/>
    <w:rsid w:val="00B77FBF"/>
    <w:rsid w:val="00B92175"/>
    <w:rsid w:val="00B92E04"/>
    <w:rsid w:val="00BD0129"/>
    <w:rsid w:val="00BE4997"/>
    <w:rsid w:val="00BE5262"/>
    <w:rsid w:val="00BE5D5C"/>
    <w:rsid w:val="00BF0FB3"/>
    <w:rsid w:val="00BF6505"/>
    <w:rsid w:val="00C06097"/>
    <w:rsid w:val="00C0708F"/>
    <w:rsid w:val="00C33B1E"/>
    <w:rsid w:val="00C43A26"/>
    <w:rsid w:val="00C54E16"/>
    <w:rsid w:val="00C91F3F"/>
    <w:rsid w:val="00CF10D9"/>
    <w:rsid w:val="00CF4308"/>
    <w:rsid w:val="00CF5040"/>
    <w:rsid w:val="00D03031"/>
    <w:rsid w:val="00D11BE7"/>
    <w:rsid w:val="00D12113"/>
    <w:rsid w:val="00D154FC"/>
    <w:rsid w:val="00D23604"/>
    <w:rsid w:val="00D237CF"/>
    <w:rsid w:val="00D314A7"/>
    <w:rsid w:val="00D3417F"/>
    <w:rsid w:val="00D34E6B"/>
    <w:rsid w:val="00D37B67"/>
    <w:rsid w:val="00D41692"/>
    <w:rsid w:val="00D44953"/>
    <w:rsid w:val="00D62F79"/>
    <w:rsid w:val="00D80C93"/>
    <w:rsid w:val="00DB032B"/>
    <w:rsid w:val="00DC35A3"/>
    <w:rsid w:val="00DC62A5"/>
    <w:rsid w:val="00DD1BA0"/>
    <w:rsid w:val="00DD7070"/>
    <w:rsid w:val="00DE4DC4"/>
    <w:rsid w:val="00E07948"/>
    <w:rsid w:val="00E20390"/>
    <w:rsid w:val="00E24E77"/>
    <w:rsid w:val="00E46070"/>
    <w:rsid w:val="00E578AA"/>
    <w:rsid w:val="00E739D2"/>
    <w:rsid w:val="00E7725C"/>
    <w:rsid w:val="00EA6A1B"/>
    <w:rsid w:val="00EC068C"/>
    <w:rsid w:val="00EF0ED5"/>
    <w:rsid w:val="00F346D4"/>
    <w:rsid w:val="00F66A7B"/>
    <w:rsid w:val="00F77C10"/>
    <w:rsid w:val="00F9451C"/>
    <w:rsid w:val="00F945B4"/>
    <w:rsid w:val="00FA7539"/>
    <w:rsid w:val="00FB00C9"/>
    <w:rsid w:val="00FC55E7"/>
    <w:rsid w:val="00FD05A0"/>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E5C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E5C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2529C-EDDD-457F-8C8D-8CA15B6A9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3636</Words>
  <Characters>19244</Characters>
  <Application>Microsoft Office Word</Application>
  <DocSecurity>0</DocSecurity>
  <Lines>874</Lines>
  <Paragraphs>672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2014-02-25T03:06:00Z</cp:lastPrinted>
  <dcterms:created xsi:type="dcterms:W3CDTF">2014-04-08T00:05:00Z</dcterms:created>
  <dcterms:modified xsi:type="dcterms:W3CDTF">2014-04-08T00:15:00Z</dcterms:modified>
</cp:coreProperties>
</file>