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C3C502" w14:textId="77777777" w:rsidR="00E24E77" w:rsidRPr="00522B40" w:rsidRDefault="00E24E77" w:rsidP="00E24E77">
      <w:pPr>
        <w:rPr>
          <w:sz w:val="20"/>
        </w:rPr>
      </w:pPr>
    </w:p>
    <w:p w14:paraId="5469A5F5"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251C79EF" w14:textId="77777777" w:rsidTr="00D11BE7">
        <w:tc>
          <w:tcPr>
            <w:tcW w:w="2268" w:type="dxa"/>
            <w:tcBorders>
              <w:top w:val="single" w:sz="4" w:space="0" w:color="auto"/>
            </w:tcBorders>
            <w:shd w:val="clear" w:color="auto" w:fill="F3F3F3"/>
          </w:tcPr>
          <w:p w14:paraId="741085BD"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8E7866B"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442D0184" w14:textId="77777777" w:rsidTr="00D11BE7">
        <w:tc>
          <w:tcPr>
            <w:tcW w:w="2268" w:type="dxa"/>
            <w:shd w:val="clear" w:color="auto" w:fill="F3F3F3"/>
          </w:tcPr>
          <w:p w14:paraId="507E8F1A"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244CB03" w14:textId="77777777" w:rsidR="00E24E77" w:rsidRPr="00522B40" w:rsidRDefault="009137DB" w:rsidP="00E24E77">
            <w:pPr>
              <w:spacing w:before="80" w:after="80"/>
              <w:rPr>
                <w:rFonts w:cs="Arial"/>
                <w:color w:val="FF00FF"/>
                <w:sz w:val="20"/>
                <w:lang w:val="en-NZ"/>
              </w:rPr>
            </w:pPr>
            <w:r>
              <w:rPr>
                <w:rFonts w:cs="Arial"/>
                <w:sz w:val="20"/>
                <w:lang w:val="en-NZ"/>
              </w:rPr>
              <w:t>26</w:t>
            </w:r>
            <w:r w:rsidR="00AB51B7" w:rsidRPr="00457752">
              <w:rPr>
                <w:rFonts w:cs="Arial"/>
                <w:sz w:val="20"/>
                <w:lang w:val="en-NZ"/>
              </w:rPr>
              <w:t xml:space="preserve"> April 2019</w:t>
            </w:r>
          </w:p>
        </w:tc>
      </w:tr>
      <w:tr w:rsidR="00E24E77" w:rsidRPr="00522B40" w14:paraId="0F1ADB11" w14:textId="77777777" w:rsidTr="00D11BE7">
        <w:tc>
          <w:tcPr>
            <w:tcW w:w="2268" w:type="dxa"/>
            <w:tcBorders>
              <w:bottom w:val="single" w:sz="4" w:space="0" w:color="auto"/>
            </w:tcBorders>
            <w:shd w:val="clear" w:color="auto" w:fill="F3F3F3"/>
          </w:tcPr>
          <w:p w14:paraId="0D9FED1D"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B5821F0" w14:textId="77777777" w:rsidR="00E24E77" w:rsidRPr="00522B40" w:rsidRDefault="00AB51B7" w:rsidP="00E24E77">
            <w:pPr>
              <w:spacing w:before="80" w:after="80"/>
              <w:rPr>
                <w:rFonts w:cs="Arial"/>
                <w:color w:val="FF00FF"/>
                <w:sz w:val="20"/>
                <w:lang w:val="en-NZ"/>
              </w:rPr>
            </w:pPr>
            <w:r w:rsidRPr="00457752">
              <w:rPr>
                <w:rFonts w:cs="Arial"/>
                <w:sz w:val="20"/>
                <w:lang w:val="en-NZ"/>
              </w:rPr>
              <w:t>Room GN.9, Ground Floor, Ministry of Health, 133 Molesworth Street, Wellington</w:t>
            </w:r>
          </w:p>
        </w:tc>
      </w:tr>
    </w:tbl>
    <w:p w14:paraId="1452DDB7"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2BCDB59F" w14:textId="77777777" w:rsidTr="00435DD0">
        <w:tc>
          <w:tcPr>
            <w:tcW w:w="1555" w:type="dxa"/>
            <w:tcBorders>
              <w:top w:val="single" w:sz="4" w:space="0" w:color="auto"/>
            </w:tcBorders>
            <w:shd w:val="clear" w:color="auto" w:fill="F2F2F2" w:themeFill="background1" w:themeFillShade="F2"/>
          </w:tcPr>
          <w:p w14:paraId="4A107458"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744C3D04"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72252F7D" w14:textId="77777777" w:rsidTr="00435DD0">
        <w:tc>
          <w:tcPr>
            <w:tcW w:w="1555" w:type="dxa"/>
            <w:shd w:val="clear" w:color="auto" w:fill="F2F2F2" w:themeFill="background1" w:themeFillShade="F2"/>
          </w:tcPr>
          <w:p w14:paraId="0DBD4F49" w14:textId="77777777" w:rsidR="006C4833" w:rsidRPr="005971FE" w:rsidRDefault="005971FE" w:rsidP="00E24E77">
            <w:pPr>
              <w:spacing w:before="80" w:after="80"/>
              <w:rPr>
                <w:rFonts w:cs="Arial"/>
                <w:sz w:val="20"/>
                <w:lang w:val="en-NZ" w:eastAsia="en-GB"/>
              </w:rPr>
            </w:pPr>
            <w:r>
              <w:rPr>
                <w:rFonts w:cs="Arial"/>
                <w:sz w:val="20"/>
                <w:lang w:val="en-NZ" w:eastAsia="en-GB"/>
              </w:rPr>
              <w:t>12:00pm</w:t>
            </w:r>
          </w:p>
        </w:tc>
        <w:tc>
          <w:tcPr>
            <w:tcW w:w="8221" w:type="dxa"/>
            <w:shd w:val="clear" w:color="auto" w:fill="F2F2F2" w:themeFill="background1" w:themeFillShade="F2"/>
          </w:tcPr>
          <w:p w14:paraId="329751AD" w14:textId="77777777"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14:paraId="42ACF26D" w14:textId="77777777" w:rsidTr="00435DD0">
        <w:tc>
          <w:tcPr>
            <w:tcW w:w="1555" w:type="dxa"/>
            <w:shd w:val="clear" w:color="auto" w:fill="F2F2F2" w:themeFill="background1" w:themeFillShade="F2"/>
          </w:tcPr>
          <w:p w14:paraId="179BBFDB" w14:textId="77777777" w:rsidR="007F56D5" w:rsidRPr="005971FE" w:rsidRDefault="007F56D5" w:rsidP="00E24E77">
            <w:pPr>
              <w:spacing w:before="80" w:after="80"/>
              <w:rPr>
                <w:rFonts w:cs="Arial"/>
                <w:sz w:val="20"/>
                <w:lang w:val="en-NZ" w:eastAsia="en-GB"/>
              </w:rPr>
            </w:pPr>
          </w:p>
        </w:tc>
        <w:tc>
          <w:tcPr>
            <w:tcW w:w="8221" w:type="dxa"/>
            <w:shd w:val="clear" w:color="auto" w:fill="F2F2F2" w:themeFill="background1" w:themeFillShade="F2"/>
          </w:tcPr>
          <w:p w14:paraId="4D1BE855"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Confirmation of minutes of mee</w:t>
            </w:r>
            <w:r w:rsidR="005971FE">
              <w:rPr>
                <w:rFonts w:cs="Arial"/>
                <w:sz w:val="20"/>
                <w:lang w:val="en-NZ" w:eastAsia="en-GB"/>
              </w:rPr>
              <w:t>ting of 26 March 2019.</w:t>
            </w:r>
          </w:p>
        </w:tc>
      </w:tr>
      <w:tr w:rsidR="007F56D5" w14:paraId="469BBA85" w14:textId="77777777" w:rsidTr="00435DD0">
        <w:tc>
          <w:tcPr>
            <w:tcW w:w="1555" w:type="dxa"/>
            <w:shd w:val="clear" w:color="auto" w:fill="F2F2F2" w:themeFill="background1" w:themeFillShade="F2"/>
          </w:tcPr>
          <w:p w14:paraId="7FDD0880" w14:textId="77777777" w:rsidR="007F56D5" w:rsidRPr="005971FE" w:rsidRDefault="005971FE" w:rsidP="00E24E77">
            <w:pPr>
              <w:spacing w:before="80" w:after="80"/>
              <w:rPr>
                <w:rFonts w:cs="Arial"/>
                <w:sz w:val="20"/>
                <w:lang w:val="en-NZ" w:eastAsia="en-GB"/>
              </w:rPr>
            </w:pPr>
            <w:r>
              <w:rPr>
                <w:rFonts w:cs="Arial"/>
                <w:sz w:val="20"/>
                <w:lang w:val="en-NZ" w:eastAsia="en-GB"/>
              </w:rPr>
              <w:t>12:30</w:t>
            </w:r>
          </w:p>
        </w:tc>
        <w:tc>
          <w:tcPr>
            <w:tcW w:w="8221" w:type="dxa"/>
            <w:shd w:val="clear" w:color="auto" w:fill="F2F2F2" w:themeFill="background1" w:themeFillShade="F2"/>
          </w:tcPr>
          <w:p w14:paraId="5D9C0C96" w14:textId="77777777"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14:paraId="329D78D9" w14:textId="77777777" w:rsidTr="00435DD0">
        <w:tc>
          <w:tcPr>
            <w:tcW w:w="1555" w:type="dxa"/>
            <w:shd w:val="clear" w:color="auto" w:fill="F2F2F2" w:themeFill="background1" w:themeFillShade="F2"/>
          </w:tcPr>
          <w:p w14:paraId="39EC1D75" w14:textId="66AC57D2" w:rsidR="00826455"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12:30-12:55</w:t>
            </w:r>
          </w:p>
          <w:p w14:paraId="6495967F" w14:textId="77777777" w:rsidR="00164CF3"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12:55-1:20</w:t>
            </w:r>
          </w:p>
          <w:p w14:paraId="052FA20E" w14:textId="77777777" w:rsidR="00164CF3"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1:20-1:45</w:t>
            </w:r>
          </w:p>
          <w:p w14:paraId="3DA24A49" w14:textId="77777777" w:rsidR="00164CF3"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1:45-2:10</w:t>
            </w:r>
          </w:p>
          <w:p w14:paraId="65647B9E" w14:textId="77777777" w:rsidR="00164CF3"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2:10-2:35</w:t>
            </w:r>
          </w:p>
          <w:p w14:paraId="0C4497E5" w14:textId="77777777" w:rsidR="00164CF3"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2:35-3:00</w:t>
            </w:r>
          </w:p>
          <w:p w14:paraId="3E83F074" w14:textId="77777777" w:rsidR="00164CF3"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3:00-3:25</w:t>
            </w:r>
          </w:p>
          <w:p w14:paraId="5F4F6CF6" w14:textId="7CB210A4" w:rsidR="00164CF3" w:rsidRPr="00164CF3" w:rsidRDefault="00164CF3" w:rsidP="00E24E77">
            <w:pPr>
              <w:spacing w:before="80" w:after="80"/>
              <w:rPr>
                <w:rFonts w:cs="Arial"/>
                <w:color w:val="000000" w:themeColor="text1"/>
                <w:sz w:val="20"/>
                <w:lang w:val="en-NZ" w:eastAsia="en-GB"/>
              </w:rPr>
            </w:pPr>
            <w:r w:rsidRPr="00164CF3">
              <w:rPr>
                <w:rFonts w:cs="Arial"/>
                <w:color w:val="000000" w:themeColor="text1"/>
                <w:sz w:val="20"/>
                <w:lang w:val="en-NZ" w:eastAsia="en-GB"/>
              </w:rPr>
              <w:t>3:25-3:50</w:t>
            </w:r>
          </w:p>
        </w:tc>
        <w:tc>
          <w:tcPr>
            <w:tcW w:w="8221" w:type="dxa"/>
            <w:shd w:val="clear" w:color="auto" w:fill="F2F2F2" w:themeFill="background1" w:themeFillShade="F2"/>
          </w:tcPr>
          <w:p w14:paraId="051401BF" w14:textId="77777777" w:rsidR="00826455" w:rsidRPr="00826455" w:rsidRDefault="00826455" w:rsidP="00826455">
            <w:pPr>
              <w:rPr>
                <w:rFonts w:cs="Arial"/>
                <w:sz w:val="20"/>
                <w:lang w:val="en-NZ" w:eastAsia="en-GB"/>
              </w:rPr>
            </w:pPr>
            <w:r w:rsidRPr="00826455">
              <w:rPr>
                <w:rFonts w:cs="Arial"/>
                <w:sz w:val="20"/>
                <w:lang w:val="en-NZ" w:eastAsia="en-GB"/>
              </w:rPr>
              <w:t xml:space="preserve"> i 19/CEN/72</w:t>
            </w:r>
          </w:p>
          <w:p w14:paraId="6B93B0D6" w14:textId="77777777" w:rsidR="00826455" w:rsidRPr="00826455" w:rsidRDefault="00826455" w:rsidP="00826455">
            <w:pPr>
              <w:rPr>
                <w:rFonts w:cs="Arial"/>
                <w:sz w:val="20"/>
                <w:lang w:val="en-NZ" w:eastAsia="en-GB"/>
              </w:rPr>
            </w:pPr>
            <w:r w:rsidRPr="00826455">
              <w:rPr>
                <w:rFonts w:cs="Arial"/>
                <w:sz w:val="20"/>
                <w:lang w:val="en-NZ" w:eastAsia="en-GB"/>
              </w:rPr>
              <w:t xml:space="preserve">  ii 19/CEN/66</w:t>
            </w:r>
          </w:p>
          <w:p w14:paraId="1BF3E147" w14:textId="77777777" w:rsidR="00826455" w:rsidRPr="00826455" w:rsidRDefault="00826455" w:rsidP="00826455">
            <w:pPr>
              <w:rPr>
                <w:rFonts w:cs="Arial"/>
                <w:sz w:val="20"/>
                <w:lang w:val="en-NZ" w:eastAsia="en-GB"/>
              </w:rPr>
            </w:pPr>
            <w:r w:rsidRPr="00826455">
              <w:rPr>
                <w:rFonts w:cs="Arial"/>
                <w:sz w:val="20"/>
                <w:lang w:val="en-NZ" w:eastAsia="en-GB"/>
              </w:rPr>
              <w:t xml:space="preserve">  iii 19/CEN/68</w:t>
            </w:r>
          </w:p>
          <w:p w14:paraId="76162B0B" w14:textId="77777777" w:rsidR="00826455" w:rsidRPr="00826455" w:rsidRDefault="00826455" w:rsidP="00826455">
            <w:pPr>
              <w:rPr>
                <w:rFonts w:cs="Arial"/>
                <w:sz w:val="20"/>
                <w:lang w:val="en-NZ" w:eastAsia="en-GB"/>
              </w:rPr>
            </w:pPr>
            <w:r w:rsidRPr="00826455">
              <w:rPr>
                <w:rFonts w:cs="Arial"/>
                <w:sz w:val="20"/>
                <w:lang w:val="en-NZ" w:eastAsia="en-GB"/>
              </w:rPr>
              <w:t xml:space="preserve">  iv 19/CEN/69</w:t>
            </w:r>
          </w:p>
          <w:p w14:paraId="4B7E456C" w14:textId="77777777" w:rsidR="00826455" w:rsidRPr="00826455" w:rsidRDefault="00826455" w:rsidP="00826455">
            <w:pPr>
              <w:rPr>
                <w:rFonts w:cs="Arial"/>
                <w:sz w:val="20"/>
                <w:lang w:val="en-NZ" w:eastAsia="en-GB"/>
              </w:rPr>
            </w:pPr>
            <w:r w:rsidRPr="00826455">
              <w:rPr>
                <w:rFonts w:cs="Arial"/>
                <w:sz w:val="20"/>
                <w:lang w:val="en-NZ" w:eastAsia="en-GB"/>
              </w:rPr>
              <w:t xml:space="preserve">  v 19/CEN/70</w:t>
            </w:r>
          </w:p>
          <w:p w14:paraId="463A26F6" w14:textId="77777777" w:rsidR="00826455" w:rsidRPr="00826455" w:rsidRDefault="00826455" w:rsidP="00826455">
            <w:pPr>
              <w:rPr>
                <w:rFonts w:cs="Arial"/>
                <w:sz w:val="20"/>
                <w:lang w:val="en-NZ" w:eastAsia="en-GB"/>
              </w:rPr>
            </w:pPr>
            <w:r w:rsidRPr="00826455">
              <w:rPr>
                <w:rFonts w:cs="Arial"/>
                <w:sz w:val="20"/>
                <w:lang w:val="en-NZ" w:eastAsia="en-GB"/>
              </w:rPr>
              <w:t xml:space="preserve">  vi 19/CEN/71</w:t>
            </w:r>
          </w:p>
          <w:p w14:paraId="3FF58655" w14:textId="77777777" w:rsidR="00826455" w:rsidRPr="00826455" w:rsidRDefault="00826455" w:rsidP="00826455">
            <w:pPr>
              <w:rPr>
                <w:rFonts w:cs="Arial"/>
                <w:sz w:val="20"/>
                <w:lang w:val="en-NZ" w:eastAsia="en-GB"/>
              </w:rPr>
            </w:pPr>
            <w:r w:rsidRPr="00826455">
              <w:rPr>
                <w:rFonts w:cs="Arial"/>
                <w:sz w:val="20"/>
                <w:lang w:val="en-NZ" w:eastAsia="en-GB"/>
              </w:rPr>
              <w:t xml:space="preserve">  vii 19/CEN/73</w:t>
            </w:r>
          </w:p>
          <w:p w14:paraId="492F31FC" w14:textId="77777777" w:rsidR="00826455" w:rsidRPr="00826455" w:rsidRDefault="00826455" w:rsidP="00826455">
            <w:pPr>
              <w:rPr>
                <w:rFonts w:cs="Arial"/>
                <w:sz w:val="20"/>
                <w:lang w:val="en-NZ" w:eastAsia="en-GB"/>
              </w:rPr>
            </w:pPr>
            <w:r w:rsidRPr="00826455">
              <w:rPr>
                <w:rFonts w:cs="Arial"/>
                <w:sz w:val="20"/>
                <w:lang w:val="en-NZ" w:eastAsia="en-GB"/>
              </w:rPr>
              <w:t xml:space="preserve">  viii 19/CEN/76</w:t>
            </w:r>
          </w:p>
        </w:tc>
      </w:tr>
      <w:tr w:rsidR="00826455" w14:paraId="1E7F1EAC" w14:textId="77777777" w:rsidTr="00435DD0">
        <w:tc>
          <w:tcPr>
            <w:tcW w:w="1555" w:type="dxa"/>
            <w:shd w:val="clear" w:color="auto" w:fill="F2F2F2" w:themeFill="background1" w:themeFillShade="F2"/>
          </w:tcPr>
          <w:p w14:paraId="5E31F0AD" w14:textId="77777777" w:rsidR="00826455" w:rsidRPr="00164CF3" w:rsidRDefault="00826455" w:rsidP="00826455">
            <w:pPr>
              <w:spacing w:before="80" w:after="80"/>
              <w:rPr>
                <w:rFonts w:cs="Arial"/>
                <w:color w:val="000000" w:themeColor="text1"/>
                <w:sz w:val="20"/>
                <w:lang w:val="en-NZ" w:eastAsia="en-GB"/>
              </w:rPr>
            </w:pPr>
          </w:p>
        </w:tc>
        <w:tc>
          <w:tcPr>
            <w:tcW w:w="8221" w:type="dxa"/>
            <w:shd w:val="clear" w:color="auto" w:fill="F2F2F2" w:themeFill="background1" w:themeFillShade="F2"/>
          </w:tcPr>
          <w:p w14:paraId="3CEB0081" w14:textId="77777777" w:rsidR="00826455" w:rsidRPr="00826455" w:rsidRDefault="00826455" w:rsidP="00826455">
            <w:pPr>
              <w:spacing w:before="80" w:after="80"/>
              <w:rPr>
                <w:rFonts w:cs="Arial"/>
                <w:sz w:val="20"/>
                <w:lang w:val="en-NZ" w:eastAsia="en-GB"/>
              </w:rPr>
            </w:pPr>
          </w:p>
        </w:tc>
      </w:tr>
      <w:tr w:rsidR="00826455" w14:paraId="77B6B9B8" w14:textId="77777777" w:rsidTr="00435DD0">
        <w:tc>
          <w:tcPr>
            <w:tcW w:w="1555" w:type="dxa"/>
            <w:shd w:val="clear" w:color="auto" w:fill="F2F2F2" w:themeFill="background1" w:themeFillShade="F2"/>
          </w:tcPr>
          <w:p w14:paraId="0DC85CBE" w14:textId="77777777" w:rsidR="00826455" w:rsidRPr="00164CF3" w:rsidRDefault="00826455" w:rsidP="00E24E77">
            <w:pPr>
              <w:spacing w:before="80" w:after="80"/>
              <w:rPr>
                <w:rFonts w:cs="Arial"/>
                <w:color w:val="000000" w:themeColor="text1"/>
                <w:sz w:val="20"/>
                <w:lang w:val="en-NZ" w:eastAsia="en-GB"/>
              </w:rPr>
            </w:pPr>
          </w:p>
        </w:tc>
        <w:tc>
          <w:tcPr>
            <w:tcW w:w="8221" w:type="dxa"/>
            <w:shd w:val="clear" w:color="auto" w:fill="F2F2F2" w:themeFill="background1" w:themeFillShade="F2"/>
          </w:tcPr>
          <w:p w14:paraId="5A9A9799" w14:textId="77777777" w:rsidR="00826455" w:rsidRPr="00826455" w:rsidRDefault="00826455" w:rsidP="00826455">
            <w:pPr>
              <w:rPr>
                <w:rFonts w:cs="Arial"/>
                <w:sz w:val="20"/>
                <w:lang w:val="en-NZ" w:eastAsia="en-GB"/>
              </w:rPr>
            </w:pPr>
          </w:p>
        </w:tc>
      </w:tr>
      <w:tr w:rsidR="00826455" w14:paraId="4C5F16A4" w14:textId="77777777" w:rsidTr="00435DD0">
        <w:tc>
          <w:tcPr>
            <w:tcW w:w="1555" w:type="dxa"/>
            <w:shd w:val="clear" w:color="auto" w:fill="F2F2F2" w:themeFill="background1" w:themeFillShade="F2"/>
          </w:tcPr>
          <w:p w14:paraId="37FFD2B0" w14:textId="77777777" w:rsidR="00826455" w:rsidRPr="00164CF3" w:rsidRDefault="00826455" w:rsidP="00826455">
            <w:pPr>
              <w:spacing w:before="80" w:after="80"/>
              <w:rPr>
                <w:rFonts w:cs="Arial"/>
                <w:color w:val="000000" w:themeColor="text1"/>
                <w:sz w:val="20"/>
                <w:lang w:val="en-NZ" w:eastAsia="en-GB"/>
              </w:rPr>
            </w:pPr>
          </w:p>
        </w:tc>
        <w:tc>
          <w:tcPr>
            <w:tcW w:w="8221" w:type="dxa"/>
            <w:shd w:val="clear" w:color="auto" w:fill="F2F2F2" w:themeFill="background1" w:themeFillShade="F2"/>
          </w:tcPr>
          <w:p w14:paraId="6C4273BD" w14:textId="77777777" w:rsidR="00826455" w:rsidRPr="00826455" w:rsidRDefault="00826455" w:rsidP="00826455">
            <w:pPr>
              <w:spacing w:before="80" w:after="80"/>
              <w:rPr>
                <w:rFonts w:cs="Arial"/>
                <w:sz w:val="20"/>
                <w:lang w:val="en-NZ" w:eastAsia="en-GB"/>
              </w:rPr>
            </w:pPr>
          </w:p>
        </w:tc>
      </w:tr>
      <w:tr w:rsidR="00826455" w14:paraId="3F92EC59" w14:textId="77777777" w:rsidTr="00435DD0">
        <w:tc>
          <w:tcPr>
            <w:tcW w:w="1555" w:type="dxa"/>
            <w:shd w:val="clear" w:color="auto" w:fill="F2F2F2" w:themeFill="background1" w:themeFillShade="F2"/>
          </w:tcPr>
          <w:p w14:paraId="76F46A84" w14:textId="77777777" w:rsidR="00826455" w:rsidRPr="00164CF3" w:rsidRDefault="00826455" w:rsidP="00E24E77">
            <w:pPr>
              <w:spacing w:before="80" w:after="80"/>
              <w:rPr>
                <w:rFonts w:cs="Arial"/>
                <w:color w:val="000000" w:themeColor="text1"/>
                <w:sz w:val="20"/>
                <w:lang w:val="en-NZ" w:eastAsia="en-GB"/>
              </w:rPr>
            </w:pPr>
          </w:p>
        </w:tc>
        <w:tc>
          <w:tcPr>
            <w:tcW w:w="8221" w:type="dxa"/>
            <w:shd w:val="clear" w:color="auto" w:fill="F2F2F2" w:themeFill="background1" w:themeFillShade="F2"/>
          </w:tcPr>
          <w:p w14:paraId="19A73B19" w14:textId="77777777" w:rsidR="00826455" w:rsidRPr="00826455" w:rsidRDefault="00826455" w:rsidP="00826455">
            <w:pPr>
              <w:rPr>
                <w:rFonts w:cs="Arial"/>
                <w:sz w:val="20"/>
                <w:lang w:val="en-NZ" w:eastAsia="en-GB"/>
              </w:rPr>
            </w:pPr>
          </w:p>
        </w:tc>
      </w:tr>
      <w:tr w:rsidR="00826455" w14:paraId="3BD83995" w14:textId="77777777" w:rsidTr="00435DD0">
        <w:tc>
          <w:tcPr>
            <w:tcW w:w="1555" w:type="dxa"/>
            <w:shd w:val="clear" w:color="auto" w:fill="F2F2F2" w:themeFill="background1" w:themeFillShade="F2"/>
          </w:tcPr>
          <w:p w14:paraId="0281EA01" w14:textId="56355F5C" w:rsidR="00826455" w:rsidRPr="00164CF3" w:rsidRDefault="00164CF3" w:rsidP="00826455">
            <w:pPr>
              <w:spacing w:before="80" w:after="80"/>
              <w:rPr>
                <w:rFonts w:cs="Arial"/>
                <w:color w:val="000000" w:themeColor="text1"/>
                <w:sz w:val="20"/>
                <w:lang w:val="en-NZ" w:eastAsia="en-GB"/>
              </w:rPr>
            </w:pPr>
            <w:r w:rsidRPr="00164CF3">
              <w:rPr>
                <w:rFonts w:cs="Arial"/>
                <w:color w:val="000000" w:themeColor="text1"/>
                <w:sz w:val="20"/>
                <w:lang w:val="en-NZ" w:eastAsia="en-GB"/>
              </w:rPr>
              <w:t>3:50pm</w:t>
            </w:r>
          </w:p>
        </w:tc>
        <w:tc>
          <w:tcPr>
            <w:tcW w:w="8221" w:type="dxa"/>
            <w:shd w:val="clear" w:color="auto" w:fill="F2F2F2" w:themeFill="background1" w:themeFillShade="F2"/>
          </w:tcPr>
          <w:p w14:paraId="4CFAC968"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General business:</w:t>
            </w:r>
          </w:p>
          <w:p w14:paraId="4C0D7898" w14:textId="77777777" w:rsidR="00826455" w:rsidRPr="00826455" w:rsidRDefault="00826455" w:rsidP="005971FE">
            <w:pPr>
              <w:spacing w:before="80" w:after="80"/>
              <w:ind w:left="720"/>
              <w:rPr>
                <w:rFonts w:cs="Arial"/>
                <w:sz w:val="20"/>
                <w:lang w:val="en-NZ" w:eastAsia="en-GB"/>
              </w:rPr>
            </w:pPr>
            <w:r w:rsidRPr="00826455">
              <w:rPr>
                <w:rFonts w:cs="Arial"/>
                <w:sz w:val="20"/>
                <w:lang w:val="en-NZ" w:eastAsia="en-GB"/>
              </w:rPr>
              <w:t>Noting section of agenda</w:t>
            </w:r>
          </w:p>
        </w:tc>
      </w:tr>
      <w:tr w:rsidR="00826455" w14:paraId="406D4250" w14:textId="77777777" w:rsidTr="00435DD0">
        <w:tc>
          <w:tcPr>
            <w:tcW w:w="1555" w:type="dxa"/>
            <w:tcBorders>
              <w:bottom w:val="single" w:sz="4" w:space="0" w:color="auto"/>
            </w:tcBorders>
            <w:shd w:val="clear" w:color="auto" w:fill="F2F2F2" w:themeFill="background1" w:themeFillShade="F2"/>
          </w:tcPr>
          <w:p w14:paraId="7125E537" w14:textId="77777777" w:rsidR="00826455" w:rsidRPr="005971FE" w:rsidRDefault="005971FE" w:rsidP="00826455">
            <w:pPr>
              <w:spacing w:before="80" w:after="80"/>
              <w:rPr>
                <w:rFonts w:cs="Arial"/>
                <w:sz w:val="20"/>
                <w:lang w:val="en-NZ" w:eastAsia="en-GB"/>
              </w:rPr>
            </w:pPr>
            <w:r>
              <w:rPr>
                <w:rFonts w:cs="Arial"/>
                <w:sz w:val="20"/>
                <w:lang w:val="en-NZ" w:eastAsia="en-GB"/>
              </w:rPr>
              <w:t>4:00pm</w:t>
            </w:r>
          </w:p>
        </w:tc>
        <w:tc>
          <w:tcPr>
            <w:tcW w:w="8221" w:type="dxa"/>
            <w:tcBorders>
              <w:bottom w:val="single" w:sz="4" w:space="0" w:color="auto"/>
            </w:tcBorders>
            <w:shd w:val="clear" w:color="auto" w:fill="F2F2F2" w:themeFill="background1" w:themeFillShade="F2"/>
          </w:tcPr>
          <w:p w14:paraId="55D751E3" w14:textId="77777777"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14:paraId="3A95D087" w14:textId="77777777" w:rsidR="007F56D5" w:rsidRPr="00522B40" w:rsidRDefault="007F56D5" w:rsidP="00E24E77">
      <w:pPr>
        <w:spacing w:before="80" w:after="80"/>
        <w:rPr>
          <w:rFonts w:cs="Arial"/>
          <w:sz w:val="20"/>
          <w:lang w:val="en-NZ"/>
        </w:rPr>
      </w:pPr>
    </w:p>
    <w:p w14:paraId="206DA03D"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64CF3" w:rsidRPr="00E20390" w14:paraId="549D311E" w14:textId="77777777">
        <w:trPr>
          <w:trHeight w:val="240"/>
        </w:trPr>
        <w:tc>
          <w:tcPr>
            <w:tcW w:w="2700" w:type="dxa"/>
            <w:shd w:val="pct12" w:color="auto" w:fill="FFFFFF"/>
            <w:vAlign w:val="center"/>
          </w:tcPr>
          <w:p w14:paraId="28A90BCB" w14:textId="77777777" w:rsidR="00164CF3" w:rsidRPr="00E20390" w:rsidRDefault="00164CF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8363718" w14:textId="77777777" w:rsidR="00164CF3" w:rsidRPr="00E20390" w:rsidRDefault="00164CF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2EC9771" w14:textId="77777777" w:rsidR="00164CF3" w:rsidRPr="00E20390" w:rsidRDefault="00164CF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597AB07A" w14:textId="77777777" w:rsidR="00164CF3" w:rsidRPr="00E20390" w:rsidRDefault="00164CF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52D11DC6" w14:textId="77777777" w:rsidR="00164CF3" w:rsidRPr="00E20390" w:rsidRDefault="00164CF3">
            <w:pPr>
              <w:autoSpaceDE w:val="0"/>
              <w:autoSpaceDN w:val="0"/>
              <w:adjustRightInd w:val="0"/>
              <w:rPr>
                <w:sz w:val="16"/>
                <w:szCs w:val="16"/>
              </w:rPr>
            </w:pPr>
            <w:bookmarkStart w:id="0" w:name="_GoBack"/>
            <w:bookmarkEnd w:id="0"/>
            <w:r w:rsidRPr="00E20390">
              <w:rPr>
                <w:b/>
                <w:sz w:val="16"/>
                <w:szCs w:val="16"/>
              </w:rPr>
              <w:t xml:space="preserve">Apologies? </w:t>
            </w:r>
            <w:r w:rsidRPr="00E20390">
              <w:rPr>
                <w:sz w:val="16"/>
                <w:szCs w:val="16"/>
              </w:rPr>
              <w:t xml:space="preserve"> </w:t>
            </w:r>
          </w:p>
        </w:tc>
      </w:tr>
      <w:tr w:rsidR="00164CF3" w:rsidRPr="00E20390" w14:paraId="7E945861" w14:textId="77777777">
        <w:trPr>
          <w:trHeight w:val="280"/>
        </w:trPr>
        <w:tc>
          <w:tcPr>
            <w:tcW w:w="2700" w:type="dxa"/>
          </w:tcPr>
          <w:p w14:paraId="2D722DD5" w14:textId="77777777" w:rsidR="00164CF3" w:rsidRPr="00E20390" w:rsidRDefault="00164CF3">
            <w:pPr>
              <w:autoSpaceDE w:val="0"/>
              <w:autoSpaceDN w:val="0"/>
              <w:adjustRightInd w:val="0"/>
              <w:rPr>
                <w:sz w:val="16"/>
                <w:szCs w:val="16"/>
              </w:rPr>
            </w:pPr>
            <w:r w:rsidRPr="00E20390">
              <w:rPr>
                <w:sz w:val="16"/>
                <w:szCs w:val="16"/>
              </w:rPr>
              <w:t xml:space="preserve">Mrs  Helen Walker </w:t>
            </w:r>
          </w:p>
        </w:tc>
        <w:tc>
          <w:tcPr>
            <w:tcW w:w="2600" w:type="dxa"/>
          </w:tcPr>
          <w:p w14:paraId="1055075E" w14:textId="77777777" w:rsidR="00164CF3" w:rsidRPr="00E20390" w:rsidRDefault="00164CF3">
            <w:pPr>
              <w:autoSpaceDE w:val="0"/>
              <w:autoSpaceDN w:val="0"/>
              <w:adjustRightInd w:val="0"/>
              <w:rPr>
                <w:sz w:val="16"/>
                <w:szCs w:val="16"/>
              </w:rPr>
            </w:pPr>
            <w:r w:rsidRPr="00E20390">
              <w:rPr>
                <w:sz w:val="16"/>
                <w:szCs w:val="16"/>
              </w:rPr>
              <w:t xml:space="preserve">Lay (consumer/community perspectives) </w:t>
            </w:r>
          </w:p>
        </w:tc>
        <w:tc>
          <w:tcPr>
            <w:tcW w:w="1300" w:type="dxa"/>
          </w:tcPr>
          <w:p w14:paraId="29086376" w14:textId="77777777" w:rsidR="00164CF3" w:rsidRPr="00E20390" w:rsidRDefault="00164CF3">
            <w:pPr>
              <w:autoSpaceDE w:val="0"/>
              <w:autoSpaceDN w:val="0"/>
              <w:adjustRightInd w:val="0"/>
              <w:rPr>
                <w:sz w:val="16"/>
                <w:szCs w:val="16"/>
              </w:rPr>
            </w:pPr>
            <w:r w:rsidRPr="00E20390">
              <w:rPr>
                <w:sz w:val="16"/>
                <w:szCs w:val="16"/>
              </w:rPr>
              <w:t xml:space="preserve">01/07/2015 </w:t>
            </w:r>
          </w:p>
        </w:tc>
        <w:tc>
          <w:tcPr>
            <w:tcW w:w="1200" w:type="dxa"/>
          </w:tcPr>
          <w:p w14:paraId="41DC7631" w14:textId="77777777" w:rsidR="00164CF3" w:rsidRPr="00E20390" w:rsidRDefault="00164CF3">
            <w:pPr>
              <w:autoSpaceDE w:val="0"/>
              <w:autoSpaceDN w:val="0"/>
              <w:adjustRightInd w:val="0"/>
              <w:rPr>
                <w:sz w:val="16"/>
                <w:szCs w:val="16"/>
              </w:rPr>
            </w:pPr>
            <w:r w:rsidRPr="00E20390">
              <w:rPr>
                <w:sz w:val="16"/>
                <w:szCs w:val="16"/>
              </w:rPr>
              <w:t xml:space="preserve">01/07/2018 </w:t>
            </w:r>
          </w:p>
        </w:tc>
        <w:tc>
          <w:tcPr>
            <w:tcW w:w="1200" w:type="dxa"/>
          </w:tcPr>
          <w:p w14:paraId="41AF04DA" w14:textId="77777777" w:rsidR="00164CF3" w:rsidRPr="00E20390" w:rsidRDefault="00164CF3">
            <w:pPr>
              <w:autoSpaceDE w:val="0"/>
              <w:autoSpaceDN w:val="0"/>
              <w:adjustRightInd w:val="0"/>
              <w:rPr>
                <w:sz w:val="16"/>
                <w:szCs w:val="16"/>
              </w:rPr>
            </w:pPr>
            <w:r w:rsidRPr="00E20390">
              <w:rPr>
                <w:sz w:val="16"/>
                <w:szCs w:val="16"/>
              </w:rPr>
              <w:t xml:space="preserve">Present </w:t>
            </w:r>
          </w:p>
        </w:tc>
      </w:tr>
      <w:tr w:rsidR="00164CF3" w:rsidRPr="00E20390" w14:paraId="34C6565B" w14:textId="77777777">
        <w:trPr>
          <w:trHeight w:val="280"/>
        </w:trPr>
        <w:tc>
          <w:tcPr>
            <w:tcW w:w="2700" w:type="dxa"/>
          </w:tcPr>
          <w:p w14:paraId="1C0F8CAF" w14:textId="77777777" w:rsidR="00164CF3" w:rsidRPr="00E20390" w:rsidRDefault="00164CF3">
            <w:pPr>
              <w:autoSpaceDE w:val="0"/>
              <w:autoSpaceDN w:val="0"/>
              <w:adjustRightInd w:val="0"/>
              <w:rPr>
                <w:sz w:val="16"/>
                <w:szCs w:val="16"/>
              </w:rPr>
            </w:pPr>
            <w:r w:rsidRPr="00E20390">
              <w:rPr>
                <w:sz w:val="16"/>
                <w:szCs w:val="16"/>
              </w:rPr>
              <w:t xml:space="preserve">Mrs Sandy Gill </w:t>
            </w:r>
          </w:p>
        </w:tc>
        <w:tc>
          <w:tcPr>
            <w:tcW w:w="2600" w:type="dxa"/>
          </w:tcPr>
          <w:p w14:paraId="1B94CA67" w14:textId="77777777" w:rsidR="00164CF3" w:rsidRPr="00E20390" w:rsidRDefault="00164CF3">
            <w:pPr>
              <w:autoSpaceDE w:val="0"/>
              <w:autoSpaceDN w:val="0"/>
              <w:adjustRightInd w:val="0"/>
              <w:rPr>
                <w:sz w:val="16"/>
                <w:szCs w:val="16"/>
              </w:rPr>
            </w:pPr>
            <w:r w:rsidRPr="00E20390">
              <w:rPr>
                <w:sz w:val="16"/>
                <w:szCs w:val="16"/>
              </w:rPr>
              <w:t xml:space="preserve">Lay (consumer/community perspectives) </w:t>
            </w:r>
          </w:p>
        </w:tc>
        <w:tc>
          <w:tcPr>
            <w:tcW w:w="1300" w:type="dxa"/>
          </w:tcPr>
          <w:p w14:paraId="36258711" w14:textId="77777777" w:rsidR="00164CF3" w:rsidRPr="00E20390" w:rsidRDefault="00164CF3">
            <w:pPr>
              <w:autoSpaceDE w:val="0"/>
              <w:autoSpaceDN w:val="0"/>
              <w:adjustRightInd w:val="0"/>
              <w:rPr>
                <w:sz w:val="16"/>
                <w:szCs w:val="16"/>
              </w:rPr>
            </w:pPr>
            <w:r w:rsidRPr="00E20390">
              <w:rPr>
                <w:sz w:val="16"/>
                <w:szCs w:val="16"/>
              </w:rPr>
              <w:t xml:space="preserve">30/07/2015 </w:t>
            </w:r>
          </w:p>
        </w:tc>
        <w:tc>
          <w:tcPr>
            <w:tcW w:w="1200" w:type="dxa"/>
          </w:tcPr>
          <w:p w14:paraId="58BB731D" w14:textId="77777777" w:rsidR="00164CF3" w:rsidRPr="00E20390" w:rsidRDefault="00164CF3">
            <w:pPr>
              <w:autoSpaceDE w:val="0"/>
              <w:autoSpaceDN w:val="0"/>
              <w:adjustRightInd w:val="0"/>
              <w:rPr>
                <w:sz w:val="16"/>
                <w:szCs w:val="16"/>
              </w:rPr>
            </w:pPr>
            <w:r w:rsidRPr="00E20390">
              <w:rPr>
                <w:sz w:val="16"/>
                <w:szCs w:val="16"/>
              </w:rPr>
              <w:t xml:space="preserve">30/07/2018 </w:t>
            </w:r>
          </w:p>
        </w:tc>
        <w:tc>
          <w:tcPr>
            <w:tcW w:w="1200" w:type="dxa"/>
          </w:tcPr>
          <w:p w14:paraId="2A3BF481" w14:textId="77777777" w:rsidR="00164CF3" w:rsidRPr="00E20390" w:rsidRDefault="00164CF3">
            <w:pPr>
              <w:autoSpaceDE w:val="0"/>
              <w:autoSpaceDN w:val="0"/>
              <w:adjustRightInd w:val="0"/>
              <w:rPr>
                <w:sz w:val="16"/>
                <w:szCs w:val="16"/>
              </w:rPr>
            </w:pPr>
            <w:r w:rsidRPr="00E20390">
              <w:rPr>
                <w:sz w:val="16"/>
                <w:szCs w:val="16"/>
              </w:rPr>
              <w:t xml:space="preserve">Present </w:t>
            </w:r>
          </w:p>
        </w:tc>
      </w:tr>
      <w:tr w:rsidR="00164CF3" w:rsidRPr="00E20390" w14:paraId="6DC92DA6" w14:textId="77777777">
        <w:trPr>
          <w:trHeight w:val="280"/>
        </w:trPr>
        <w:tc>
          <w:tcPr>
            <w:tcW w:w="2700" w:type="dxa"/>
          </w:tcPr>
          <w:p w14:paraId="37EBBD4C" w14:textId="77777777" w:rsidR="00164CF3" w:rsidRPr="00E20390" w:rsidRDefault="00164CF3">
            <w:pPr>
              <w:autoSpaceDE w:val="0"/>
              <w:autoSpaceDN w:val="0"/>
              <w:adjustRightInd w:val="0"/>
              <w:rPr>
                <w:sz w:val="16"/>
                <w:szCs w:val="16"/>
              </w:rPr>
            </w:pPr>
            <w:r w:rsidRPr="00E20390">
              <w:rPr>
                <w:sz w:val="16"/>
                <w:szCs w:val="16"/>
              </w:rPr>
              <w:t xml:space="preserve">Dr Patries Herst </w:t>
            </w:r>
          </w:p>
        </w:tc>
        <w:tc>
          <w:tcPr>
            <w:tcW w:w="2600" w:type="dxa"/>
          </w:tcPr>
          <w:p w14:paraId="69C9D716" w14:textId="77777777" w:rsidR="00164CF3" w:rsidRPr="00E20390" w:rsidRDefault="00164CF3">
            <w:pPr>
              <w:autoSpaceDE w:val="0"/>
              <w:autoSpaceDN w:val="0"/>
              <w:adjustRightInd w:val="0"/>
              <w:rPr>
                <w:sz w:val="16"/>
                <w:szCs w:val="16"/>
              </w:rPr>
            </w:pPr>
            <w:r w:rsidRPr="00E20390">
              <w:rPr>
                <w:sz w:val="16"/>
                <w:szCs w:val="16"/>
              </w:rPr>
              <w:t xml:space="preserve">Non-lay (intervention studies) </w:t>
            </w:r>
          </w:p>
        </w:tc>
        <w:tc>
          <w:tcPr>
            <w:tcW w:w="1300" w:type="dxa"/>
          </w:tcPr>
          <w:p w14:paraId="7F4D55F5" w14:textId="77777777" w:rsidR="00164CF3" w:rsidRPr="00E20390" w:rsidRDefault="00164CF3">
            <w:pPr>
              <w:autoSpaceDE w:val="0"/>
              <w:autoSpaceDN w:val="0"/>
              <w:adjustRightInd w:val="0"/>
              <w:rPr>
                <w:sz w:val="16"/>
                <w:szCs w:val="16"/>
              </w:rPr>
            </w:pPr>
            <w:r w:rsidRPr="00E20390">
              <w:rPr>
                <w:sz w:val="16"/>
                <w:szCs w:val="16"/>
              </w:rPr>
              <w:t xml:space="preserve">27/10/2015 </w:t>
            </w:r>
          </w:p>
        </w:tc>
        <w:tc>
          <w:tcPr>
            <w:tcW w:w="1200" w:type="dxa"/>
          </w:tcPr>
          <w:p w14:paraId="54E79894" w14:textId="77777777" w:rsidR="00164CF3" w:rsidRPr="00E20390" w:rsidRDefault="00164CF3">
            <w:pPr>
              <w:autoSpaceDE w:val="0"/>
              <w:autoSpaceDN w:val="0"/>
              <w:adjustRightInd w:val="0"/>
              <w:rPr>
                <w:sz w:val="16"/>
                <w:szCs w:val="16"/>
              </w:rPr>
            </w:pPr>
            <w:r w:rsidRPr="00E20390">
              <w:rPr>
                <w:sz w:val="16"/>
                <w:szCs w:val="16"/>
              </w:rPr>
              <w:t xml:space="preserve">27/10/2018 </w:t>
            </w:r>
          </w:p>
        </w:tc>
        <w:tc>
          <w:tcPr>
            <w:tcW w:w="1200" w:type="dxa"/>
          </w:tcPr>
          <w:p w14:paraId="53D55A47" w14:textId="77777777" w:rsidR="00164CF3" w:rsidRPr="00E20390" w:rsidRDefault="00164CF3">
            <w:pPr>
              <w:autoSpaceDE w:val="0"/>
              <w:autoSpaceDN w:val="0"/>
              <w:adjustRightInd w:val="0"/>
              <w:rPr>
                <w:sz w:val="16"/>
                <w:szCs w:val="16"/>
              </w:rPr>
            </w:pPr>
            <w:r w:rsidRPr="00E20390">
              <w:rPr>
                <w:sz w:val="16"/>
                <w:szCs w:val="16"/>
              </w:rPr>
              <w:t xml:space="preserve">Present </w:t>
            </w:r>
          </w:p>
        </w:tc>
      </w:tr>
      <w:tr w:rsidR="00164CF3" w:rsidRPr="00E20390" w14:paraId="0B93C49C" w14:textId="77777777">
        <w:trPr>
          <w:trHeight w:val="280"/>
        </w:trPr>
        <w:tc>
          <w:tcPr>
            <w:tcW w:w="2700" w:type="dxa"/>
          </w:tcPr>
          <w:p w14:paraId="59E919D0" w14:textId="77777777" w:rsidR="00164CF3" w:rsidRPr="00E20390" w:rsidRDefault="00164CF3">
            <w:pPr>
              <w:autoSpaceDE w:val="0"/>
              <w:autoSpaceDN w:val="0"/>
              <w:adjustRightInd w:val="0"/>
              <w:rPr>
                <w:sz w:val="16"/>
                <w:szCs w:val="16"/>
              </w:rPr>
            </w:pPr>
            <w:r w:rsidRPr="00E20390">
              <w:rPr>
                <w:sz w:val="16"/>
                <w:szCs w:val="16"/>
              </w:rPr>
              <w:t xml:space="preserve">Dr Dean Quinn </w:t>
            </w:r>
          </w:p>
        </w:tc>
        <w:tc>
          <w:tcPr>
            <w:tcW w:w="2600" w:type="dxa"/>
          </w:tcPr>
          <w:p w14:paraId="5E90189A" w14:textId="77777777" w:rsidR="00164CF3" w:rsidRPr="00E20390" w:rsidRDefault="00164CF3">
            <w:pPr>
              <w:autoSpaceDE w:val="0"/>
              <w:autoSpaceDN w:val="0"/>
              <w:adjustRightInd w:val="0"/>
              <w:rPr>
                <w:sz w:val="16"/>
                <w:szCs w:val="16"/>
              </w:rPr>
            </w:pPr>
            <w:r w:rsidRPr="00E20390">
              <w:rPr>
                <w:sz w:val="16"/>
                <w:szCs w:val="16"/>
              </w:rPr>
              <w:t xml:space="preserve">Non-lay (intervention studies) </w:t>
            </w:r>
          </w:p>
        </w:tc>
        <w:tc>
          <w:tcPr>
            <w:tcW w:w="1300" w:type="dxa"/>
          </w:tcPr>
          <w:p w14:paraId="590CB631" w14:textId="77777777" w:rsidR="00164CF3" w:rsidRPr="00E20390" w:rsidRDefault="00164CF3">
            <w:pPr>
              <w:autoSpaceDE w:val="0"/>
              <w:autoSpaceDN w:val="0"/>
              <w:adjustRightInd w:val="0"/>
              <w:rPr>
                <w:sz w:val="16"/>
                <w:szCs w:val="16"/>
              </w:rPr>
            </w:pPr>
            <w:r w:rsidRPr="00E20390">
              <w:rPr>
                <w:sz w:val="16"/>
                <w:szCs w:val="16"/>
              </w:rPr>
              <w:t xml:space="preserve">27/10/2015 </w:t>
            </w:r>
          </w:p>
        </w:tc>
        <w:tc>
          <w:tcPr>
            <w:tcW w:w="1200" w:type="dxa"/>
          </w:tcPr>
          <w:p w14:paraId="57B6655E" w14:textId="77777777" w:rsidR="00164CF3" w:rsidRPr="00E20390" w:rsidRDefault="00164CF3">
            <w:pPr>
              <w:autoSpaceDE w:val="0"/>
              <w:autoSpaceDN w:val="0"/>
              <w:adjustRightInd w:val="0"/>
              <w:rPr>
                <w:sz w:val="16"/>
                <w:szCs w:val="16"/>
              </w:rPr>
            </w:pPr>
            <w:r w:rsidRPr="00E20390">
              <w:rPr>
                <w:sz w:val="16"/>
                <w:szCs w:val="16"/>
              </w:rPr>
              <w:t xml:space="preserve">27/10/2018 </w:t>
            </w:r>
          </w:p>
        </w:tc>
        <w:tc>
          <w:tcPr>
            <w:tcW w:w="1200" w:type="dxa"/>
          </w:tcPr>
          <w:p w14:paraId="0B5BB2C0" w14:textId="77777777" w:rsidR="00164CF3" w:rsidRPr="00E20390" w:rsidRDefault="00164CF3">
            <w:pPr>
              <w:autoSpaceDE w:val="0"/>
              <w:autoSpaceDN w:val="0"/>
              <w:adjustRightInd w:val="0"/>
              <w:rPr>
                <w:sz w:val="16"/>
                <w:szCs w:val="16"/>
              </w:rPr>
            </w:pPr>
            <w:r w:rsidRPr="00E20390">
              <w:rPr>
                <w:sz w:val="16"/>
                <w:szCs w:val="16"/>
              </w:rPr>
              <w:t xml:space="preserve">Apologies </w:t>
            </w:r>
          </w:p>
        </w:tc>
      </w:tr>
      <w:tr w:rsidR="00164CF3" w:rsidRPr="00E20390" w14:paraId="519054C1" w14:textId="77777777">
        <w:trPr>
          <w:trHeight w:val="280"/>
        </w:trPr>
        <w:tc>
          <w:tcPr>
            <w:tcW w:w="2700" w:type="dxa"/>
          </w:tcPr>
          <w:p w14:paraId="3EEA4899" w14:textId="77777777" w:rsidR="00164CF3" w:rsidRPr="00E20390" w:rsidRDefault="00164CF3">
            <w:pPr>
              <w:autoSpaceDE w:val="0"/>
              <w:autoSpaceDN w:val="0"/>
              <w:adjustRightInd w:val="0"/>
              <w:rPr>
                <w:sz w:val="16"/>
                <w:szCs w:val="16"/>
              </w:rPr>
            </w:pPr>
            <w:r w:rsidRPr="00E20390">
              <w:rPr>
                <w:sz w:val="16"/>
                <w:szCs w:val="16"/>
              </w:rPr>
              <w:t xml:space="preserve">Dr Cordelia Thomas </w:t>
            </w:r>
          </w:p>
        </w:tc>
        <w:tc>
          <w:tcPr>
            <w:tcW w:w="2600" w:type="dxa"/>
          </w:tcPr>
          <w:p w14:paraId="3CEFEAB3" w14:textId="77777777" w:rsidR="00164CF3" w:rsidRPr="00E20390" w:rsidRDefault="00164CF3">
            <w:pPr>
              <w:autoSpaceDE w:val="0"/>
              <w:autoSpaceDN w:val="0"/>
              <w:adjustRightInd w:val="0"/>
              <w:rPr>
                <w:sz w:val="16"/>
                <w:szCs w:val="16"/>
              </w:rPr>
            </w:pPr>
            <w:r w:rsidRPr="00E20390">
              <w:rPr>
                <w:sz w:val="16"/>
                <w:szCs w:val="16"/>
              </w:rPr>
              <w:t xml:space="preserve">Lay (the law) </w:t>
            </w:r>
          </w:p>
        </w:tc>
        <w:tc>
          <w:tcPr>
            <w:tcW w:w="1300" w:type="dxa"/>
          </w:tcPr>
          <w:p w14:paraId="5B0BBC0D" w14:textId="77777777" w:rsidR="00164CF3" w:rsidRPr="00E20390" w:rsidRDefault="00164CF3">
            <w:pPr>
              <w:autoSpaceDE w:val="0"/>
              <w:autoSpaceDN w:val="0"/>
              <w:adjustRightInd w:val="0"/>
              <w:rPr>
                <w:sz w:val="16"/>
                <w:szCs w:val="16"/>
              </w:rPr>
            </w:pPr>
            <w:r w:rsidRPr="00E20390">
              <w:rPr>
                <w:sz w:val="16"/>
                <w:szCs w:val="16"/>
              </w:rPr>
              <w:t xml:space="preserve">20/05/2017 </w:t>
            </w:r>
          </w:p>
        </w:tc>
        <w:tc>
          <w:tcPr>
            <w:tcW w:w="1200" w:type="dxa"/>
          </w:tcPr>
          <w:p w14:paraId="6C3A358E" w14:textId="77777777" w:rsidR="00164CF3" w:rsidRPr="00E20390" w:rsidRDefault="00164CF3">
            <w:pPr>
              <w:autoSpaceDE w:val="0"/>
              <w:autoSpaceDN w:val="0"/>
              <w:adjustRightInd w:val="0"/>
              <w:rPr>
                <w:sz w:val="16"/>
                <w:szCs w:val="16"/>
              </w:rPr>
            </w:pPr>
            <w:r w:rsidRPr="00E20390">
              <w:rPr>
                <w:sz w:val="16"/>
                <w:szCs w:val="16"/>
              </w:rPr>
              <w:t xml:space="preserve">20/05/2020 </w:t>
            </w:r>
          </w:p>
        </w:tc>
        <w:tc>
          <w:tcPr>
            <w:tcW w:w="1200" w:type="dxa"/>
          </w:tcPr>
          <w:p w14:paraId="10258BF0" w14:textId="77777777" w:rsidR="00164CF3" w:rsidRPr="00E20390" w:rsidRDefault="00164CF3">
            <w:pPr>
              <w:autoSpaceDE w:val="0"/>
              <w:autoSpaceDN w:val="0"/>
              <w:adjustRightInd w:val="0"/>
              <w:rPr>
                <w:sz w:val="16"/>
                <w:szCs w:val="16"/>
              </w:rPr>
            </w:pPr>
            <w:r w:rsidRPr="00E20390">
              <w:rPr>
                <w:sz w:val="16"/>
                <w:szCs w:val="16"/>
              </w:rPr>
              <w:t xml:space="preserve">Present </w:t>
            </w:r>
          </w:p>
        </w:tc>
      </w:tr>
      <w:tr w:rsidR="00164CF3" w:rsidRPr="00E20390" w14:paraId="4990D147" w14:textId="77777777">
        <w:trPr>
          <w:trHeight w:val="280"/>
        </w:trPr>
        <w:tc>
          <w:tcPr>
            <w:tcW w:w="2700" w:type="dxa"/>
          </w:tcPr>
          <w:p w14:paraId="291049F4" w14:textId="77777777" w:rsidR="00164CF3" w:rsidRPr="00E20390" w:rsidRDefault="00164CF3">
            <w:pPr>
              <w:autoSpaceDE w:val="0"/>
              <w:autoSpaceDN w:val="0"/>
              <w:adjustRightInd w:val="0"/>
              <w:rPr>
                <w:sz w:val="16"/>
                <w:szCs w:val="16"/>
              </w:rPr>
            </w:pPr>
            <w:r w:rsidRPr="00E20390">
              <w:rPr>
                <w:sz w:val="16"/>
                <w:szCs w:val="16"/>
              </w:rPr>
              <w:t xml:space="preserve">Dr Peter Gallagher </w:t>
            </w:r>
          </w:p>
        </w:tc>
        <w:tc>
          <w:tcPr>
            <w:tcW w:w="2600" w:type="dxa"/>
          </w:tcPr>
          <w:p w14:paraId="70F1E74F" w14:textId="77777777" w:rsidR="00164CF3" w:rsidRPr="00E20390" w:rsidRDefault="00164CF3">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B43C175" w14:textId="77777777" w:rsidR="00164CF3" w:rsidRPr="00E20390" w:rsidRDefault="00164CF3">
            <w:pPr>
              <w:autoSpaceDE w:val="0"/>
              <w:autoSpaceDN w:val="0"/>
              <w:adjustRightInd w:val="0"/>
              <w:rPr>
                <w:sz w:val="16"/>
                <w:szCs w:val="16"/>
              </w:rPr>
            </w:pPr>
            <w:r w:rsidRPr="00E20390">
              <w:rPr>
                <w:sz w:val="16"/>
                <w:szCs w:val="16"/>
              </w:rPr>
              <w:t xml:space="preserve">30/07/2015 </w:t>
            </w:r>
          </w:p>
        </w:tc>
        <w:tc>
          <w:tcPr>
            <w:tcW w:w="1200" w:type="dxa"/>
          </w:tcPr>
          <w:p w14:paraId="41614D71" w14:textId="77777777" w:rsidR="00164CF3" w:rsidRPr="00E20390" w:rsidRDefault="00164CF3">
            <w:pPr>
              <w:autoSpaceDE w:val="0"/>
              <w:autoSpaceDN w:val="0"/>
              <w:adjustRightInd w:val="0"/>
              <w:rPr>
                <w:sz w:val="16"/>
                <w:szCs w:val="16"/>
              </w:rPr>
            </w:pPr>
            <w:r w:rsidRPr="00E20390">
              <w:rPr>
                <w:sz w:val="16"/>
                <w:szCs w:val="16"/>
              </w:rPr>
              <w:t xml:space="preserve">30/07/2018 </w:t>
            </w:r>
          </w:p>
        </w:tc>
        <w:tc>
          <w:tcPr>
            <w:tcW w:w="1200" w:type="dxa"/>
          </w:tcPr>
          <w:p w14:paraId="4CE4BAC5" w14:textId="77777777" w:rsidR="00164CF3" w:rsidRPr="00E20390" w:rsidRDefault="00164CF3">
            <w:pPr>
              <w:autoSpaceDE w:val="0"/>
              <w:autoSpaceDN w:val="0"/>
              <w:adjustRightInd w:val="0"/>
              <w:rPr>
                <w:sz w:val="16"/>
                <w:szCs w:val="16"/>
              </w:rPr>
            </w:pPr>
            <w:r w:rsidRPr="00E20390">
              <w:rPr>
                <w:sz w:val="16"/>
                <w:szCs w:val="16"/>
              </w:rPr>
              <w:t xml:space="preserve">Apologies </w:t>
            </w:r>
          </w:p>
        </w:tc>
      </w:tr>
      <w:tr w:rsidR="00164CF3" w:rsidRPr="00E20390" w14:paraId="38550026" w14:textId="77777777">
        <w:trPr>
          <w:trHeight w:val="280"/>
        </w:trPr>
        <w:tc>
          <w:tcPr>
            <w:tcW w:w="2700" w:type="dxa"/>
          </w:tcPr>
          <w:p w14:paraId="53B961F0" w14:textId="77777777" w:rsidR="00164CF3" w:rsidRPr="00E20390" w:rsidRDefault="00164CF3">
            <w:pPr>
              <w:autoSpaceDE w:val="0"/>
              <w:autoSpaceDN w:val="0"/>
              <w:adjustRightInd w:val="0"/>
              <w:rPr>
                <w:sz w:val="16"/>
                <w:szCs w:val="16"/>
              </w:rPr>
            </w:pPr>
            <w:r w:rsidRPr="00E20390">
              <w:rPr>
                <w:sz w:val="16"/>
                <w:szCs w:val="16"/>
              </w:rPr>
              <w:t xml:space="preserve">Dr Nora Lynch </w:t>
            </w:r>
          </w:p>
        </w:tc>
        <w:tc>
          <w:tcPr>
            <w:tcW w:w="2600" w:type="dxa"/>
          </w:tcPr>
          <w:p w14:paraId="09EF2987" w14:textId="77777777" w:rsidR="00164CF3" w:rsidRPr="00E20390" w:rsidRDefault="00164CF3">
            <w:pPr>
              <w:autoSpaceDE w:val="0"/>
              <w:autoSpaceDN w:val="0"/>
              <w:adjustRightInd w:val="0"/>
              <w:rPr>
                <w:sz w:val="16"/>
                <w:szCs w:val="16"/>
              </w:rPr>
            </w:pPr>
            <w:r>
              <w:rPr>
                <w:sz w:val="16"/>
                <w:szCs w:val="16"/>
              </w:rPr>
              <w:t>Non-lay (intervention studies)</w:t>
            </w:r>
          </w:p>
        </w:tc>
        <w:tc>
          <w:tcPr>
            <w:tcW w:w="1300" w:type="dxa"/>
          </w:tcPr>
          <w:p w14:paraId="3718E4C1" w14:textId="708E3633" w:rsidR="00164CF3" w:rsidRPr="00E20390" w:rsidRDefault="00164CF3">
            <w:pPr>
              <w:autoSpaceDE w:val="0"/>
              <w:autoSpaceDN w:val="0"/>
              <w:adjustRightInd w:val="0"/>
              <w:rPr>
                <w:sz w:val="16"/>
                <w:szCs w:val="16"/>
              </w:rPr>
            </w:pPr>
            <w:r w:rsidRPr="00A616F9">
              <w:rPr>
                <w:sz w:val="16"/>
                <w:szCs w:val="16"/>
              </w:rPr>
              <w:t>24/07/2015</w:t>
            </w:r>
          </w:p>
        </w:tc>
        <w:tc>
          <w:tcPr>
            <w:tcW w:w="1200" w:type="dxa"/>
          </w:tcPr>
          <w:p w14:paraId="510C893E" w14:textId="6533FD9A" w:rsidR="00164CF3" w:rsidRPr="00E20390" w:rsidRDefault="00164CF3">
            <w:pPr>
              <w:autoSpaceDE w:val="0"/>
              <w:autoSpaceDN w:val="0"/>
              <w:adjustRightInd w:val="0"/>
              <w:rPr>
                <w:sz w:val="16"/>
                <w:szCs w:val="16"/>
              </w:rPr>
            </w:pPr>
            <w:r w:rsidRPr="00A616F9">
              <w:rPr>
                <w:sz w:val="16"/>
                <w:szCs w:val="16"/>
              </w:rPr>
              <w:t>19/03/2022</w:t>
            </w:r>
          </w:p>
        </w:tc>
        <w:tc>
          <w:tcPr>
            <w:tcW w:w="1200" w:type="dxa"/>
          </w:tcPr>
          <w:p w14:paraId="68F9F426" w14:textId="77777777" w:rsidR="00164CF3" w:rsidRPr="00E20390" w:rsidRDefault="00164CF3">
            <w:pPr>
              <w:autoSpaceDE w:val="0"/>
              <w:autoSpaceDN w:val="0"/>
              <w:adjustRightInd w:val="0"/>
              <w:rPr>
                <w:sz w:val="16"/>
                <w:szCs w:val="16"/>
              </w:rPr>
            </w:pPr>
            <w:r w:rsidRPr="00E20390">
              <w:rPr>
                <w:sz w:val="16"/>
                <w:szCs w:val="16"/>
              </w:rPr>
              <w:t xml:space="preserve">Present </w:t>
            </w:r>
          </w:p>
        </w:tc>
      </w:tr>
      <w:tr w:rsidR="00164CF3" w:rsidRPr="00E20390" w14:paraId="4016838C" w14:textId="77777777">
        <w:trPr>
          <w:trHeight w:val="280"/>
        </w:trPr>
        <w:tc>
          <w:tcPr>
            <w:tcW w:w="2700" w:type="dxa"/>
          </w:tcPr>
          <w:p w14:paraId="2FF38F9E" w14:textId="77777777" w:rsidR="00164CF3" w:rsidRPr="00E20390" w:rsidRDefault="00164CF3">
            <w:pPr>
              <w:autoSpaceDE w:val="0"/>
              <w:autoSpaceDN w:val="0"/>
              <w:adjustRightInd w:val="0"/>
              <w:rPr>
                <w:sz w:val="16"/>
                <w:szCs w:val="16"/>
              </w:rPr>
            </w:pPr>
            <w:r w:rsidRPr="00E20390">
              <w:rPr>
                <w:sz w:val="16"/>
                <w:szCs w:val="16"/>
              </w:rPr>
              <w:t xml:space="preserve">Ms Helen Davidson </w:t>
            </w:r>
          </w:p>
        </w:tc>
        <w:tc>
          <w:tcPr>
            <w:tcW w:w="2600" w:type="dxa"/>
          </w:tcPr>
          <w:p w14:paraId="2DD963C3" w14:textId="77777777" w:rsidR="00164CF3" w:rsidRPr="00E20390" w:rsidRDefault="00164CF3">
            <w:pPr>
              <w:autoSpaceDE w:val="0"/>
              <w:autoSpaceDN w:val="0"/>
              <w:adjustRightInd w:val="0"/>
              <w:rPr>
                <w:sz w:val="16"/>
                <w:szCs w:val="16"/>
              </w:rPr>
            </w:pPr>
            <w:r w:rsidRPr="00E20390">
              <w:rPr>
                <w:sz w:val="16"/>
                <w:szCs w:val="16"/>
              </w:rPr>
              <w:t xml:space="preserve">Lay (ethical/moral reasoning) </w:t>
            </w:r>
          </w:p>
        </w:tc>
        <w:tc>
          <w:tcPr>
            <w:tcW w:w="1300" w:type="dxa"/>
          </w:tcPr>
          <w:p w14:paraId="07D4EEA2" w14:textId="77777777" w:rsidR="00164CF3" w:rsidRPr="00E20390" w:rsidRDefault="00164CF3">
            <w:pPr>
              <w:autoSpaceDE w:val="0"/>
              <w:autoSpaceDN w:val="0"/>
              <w:adjustRightInd w:val="0"/>
              <w:rPr>
                <w:sz w:val="16"/>
                <w:szCs w:val="16"/>
              </w:rPr>
            </w:pPr>
            <w:r w:rsidRPr="00E20390">
              <w:rPr>
                <w:sz w:val="16"/>
                <w:szCs w:val="16"/>
              </w:rPr>
              <w:t xml:space="preserve">06/12/2018 </w:t>
            </w:r>
          </w:p>
        </w:tc>
        <w:tc>
          <w:tcPr>
            <w:tcW w:w="1200" w:type="dxa"/>
          </w:tcPr>
          <w:p w14:paraId="0ED37893" w14:textId="77777777" w:rsidR="00164CF3" w:rsidRPr="00E20390" w:rsidRDefault="00164CF3">
            <w:pPr>
              <w:autoSpaceDE w:val="0"/>
              <w:autoSpaceDN w:val="0"/>
              <w:adjustRightInd w:val="0"/>
              <w:rPr>
                <w:sz w:val="16"/>
                <w:szCs w:val="16"/>
              </w:rPr>
            </w:pPr>
            <w:r w:rsidRPr="00E20390">
              <w:rPr>
                <w:sz w:val="16"/>
                <w:szCs w:val="16"/>
              </w:rPr>
              <w:t xml:space="preserve">06/12/2021 </w:t>
            </w:r>
          </w:p>
        </w:tc>
        <w:tc>
          <w:tcPr>
            <w:tcW w:w="1200" w:type="dxa"/>
          </w:tcPr>
          <w:p w14:paraId="61C549F6" w14:textId="77777777" w:rsidR="00164CF3" w:rsidRPr="00E20390" w:rsidRDefault="00164CF3">
            <w:pPr>
              <w:autoSpaceDE w:val="0"/>
              <w:autoSpaceDN w:val="0"/>
              <w:adjustRightInd w:val="0"/>
              <w:rPr>
                <w:sz w:val="16"/>
                <w:szCs w:val="16"/>
              </w:rPr>
            </w:pPr>
            <w:r w:rsidRPr="00E20390">
              <w:rPr>
                <w:sz w:val="16"/>
                <w:szCs w:val="16"/>
              </w:rPr>
              <w:t xml:space="preserve">Present </w:t>
            </w:r>
          </w:p>
        </w:tc>
      </w:tr>
    </w:tbl>
    <w:p w14:paraId="3AC159DE" w14:textId="77777777" w:rsidR="00522B40" w:rsidRPr="00F9451C" w:rsidRDefault="00F9451C" w:rsidP="00F9451C">
      <w:pPr>
        <w:rPr>
          <w:sz w:val="16"/>
          <w:szCs w:val="16"/>
        </w:rPr>
      </w:pPr>
      <w:r w:rsidRPr="00E20390">
        <w:rPr>
          <w:sz w:val="16"/>
          <w:szCs w:val="16"/>
        </w:rPr>
        <w:t xml:space="preserve"> </w:t>
      </w:r>
    </w:p>
    <w:p w14:paraId="26A1627B" w14:textId="77777777" w:rsidR="00E24E77" w:rsidRDefault="00E24E77" w:rsidP="00E24E77">
      <w:pPr>
        <w:pStyle w:val="Heading2"/>
        <w:pBdr>
          <w:bottom w:val="single" w:sz="12" w:space="1" w:color="auto"/>
        </w:pBdr>
      </w:pPr>
      <w:r>
        <w:br w:type="page"/>
      </w:r>
      <w:r>
        <w:lastRenderedPageBreak/>
        <w:t>Welcome</w:t>
      </w:r>
    </w:p>
    <w:p w14:paraId="184BD171" w14:textId="77777777" w:rsidR="00E24E77" w:rsidRPr="00805549" w:rsidRDefault="00E24E77" w:rsidP="00E24E77">
      <w:r>
        <w:t xml:space="preserve"> </w:t>
      </w:r>
    </w:p>
    <w:p w14:paraId="2FAE9DD7" w14:textId="77777777" w:rsidR="00E24E77" w:rsidRPr="00805549" w:rsidRDefault="00E24E77" w:rsidP="00805549">
      <w:pPr>
        <w:spacing w:before="80" w:after="80"/>
        <w:jc w:val="both"/>
        <w:rPr>
          <w:rFonts w:cs="Arial"/>
          <w:szCs w:val="22"/>
          <w:lang w:val="en-NZ"/>
        </w:rPr>
      </w:pPr>
      <w:r w:rsidRPr="00204AC4">
        <w:rPr>
          <w:rFonts w:cs="Arial"/>
          <w:szCs w:val="22"/>
          <w:lang w:val="en-NZ"/>
        </w:rPr>
        <w:t xml:space="preserve">The Chair opened the meeting at </w:t>
      </w:r>
      <w:r w:rsidR="00805549">
        <w:rPr>
          <w:rFonts w:cs="Arial"/>
          <w:szCs w:val="22"/>
          <w:lang w:val="en-NZ"/>
        </w:rPr>
        <w:t>12:00pm</w:t>
      </w:r>
      <w:r w:rsidRPr="00204AC4">
        <w:rPr>
          <w:rFonts w:cs="Arial"/>
          <w:color w:val="33CCCC"/>
          <w:szCs w:val="22"/>
          <w:lang w:val="en-NZ"/>
        </w:rPr>
        <w:t xml:space="preserve"> </w:t>
      </w:r>
      <w:r w:rsidRPr="00204AC4">
        <w:rPr>
          <w:rFonts w:cs="Arial"/>
          <w:szCs w:val="22"/>
          <w:lang w:val="en-NZ"/>
        </w:rPr>
        <w:t>and welcomed Committee members, noting that apologies had been received from</w:t>
      </w:r>
      <w:r w:rsidR="00805549">
        <w:rPr>
          <w:rFonts w:cs="Arial"/>
          <w:color w:val="33CCCC"/>
          <w:szCs w:val="22"/>
          <w:lang w:val="en-NZ"/>
        </w:rPr>
        <w:t xml:space="preserve"> </w:t>
      </w:r>
      <w:r w:rsidR="00805549">
        <w:rPr>
          <w:rFonts w:cs="Arial"/>
          <w:szCs w:val="22"/>
          <w:lang w:val="en-NZ"/>
        </w:rPr>
        <w:t>Dr Peter Gallagher and Dr Dean Quinn.</w:t>
      </w:r>
    </w:p>
    <w:p w14:paraId="58EA0703" w14:textId="77777777" w:rsidR="00204AC4" w:rsidRPr="00DC62A5" w:rsidRDefault="00204AC4" w:rsidP="00204AC4">
      <w:pPr>
        <w:spacing w:before="80" w:after="80"/>
        <w:rPr>
          <w:rFonts w:cs="Arial"/>
          <w:i/>
          <w:color w:val="33CCCC"/>
          <w:szCs w:val="22"/>
          <w:lang w:val="en-NZ"/>
        </w:rPr>
      </w:pPr>
    </w:p>
    <w:p w14:paraId="251BE9FD" w14:textId="77777777" w:rsidR="00E24E77" w:rsidRPr="00204AC4" w:rsidRDefault="00E24E77" w:rsidP="00805549">
      <w:pPr>
        <w:spacing w:before="80" w:after="80"/>
        <w:jc w:val="both"/>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00805549">
        <w:rPr>
          <w:rFonts w:cs="Arial"/>
          <w:color w:val="33CCCC"/>
          <w:szCs w:val="22"/>
          <w:lang w:val="en-NZ"/>
        </w:rPr>
        <w:t xml:space="preserve"> </w:t>
      </w:r>
      <w:r w:rsidR="00805549">
        <w:rPr>
          <w:rFonts w:cs="Arial"/>
          <w:szCs w:val="22"/>
          <w:lang w:val="en-NZ"/>
        </w:rPr>
        <w:t>Dr Nora Lynch</w:t>
      </w:r>
      <w:r w:rsidR="00AA79BD" w:rsidRPr="00204AC4">
        <w:rPr>
          <w:rFonts w:cs="Arial"/>
          <w:color w:val="33CCCC"/>
          <w:szCs w:val="22"/>
          <w:lang w:val="en-NZ"/>
        </w:rPr>
        <w:t xml:space="preserve"> </w:t>
      </w:r>
      <w:r w:rsidR="00805549">
        <w:rPr>
          <w:rFonts w:cs="Arial"/>
          <w:szCs w:val="22"/>
          <w:lang w:val="en-NZ"/>
        </w:rPr>
        <w:t>confirmed her eligibility, and was</w:t>
      </w:r>
      <w:r w:rsidR="00AA79BD" w:rsidRPr="00204AC4">
        <w:rPr>
          <w:rFonts w:cs="Arial"/>
          <w:szCs w:val="22"/>
          <w:lang w:val="en-NZ"/>
        </w:rPr>
        <w:t xml:space="preserve"> co-opted by the Chair </w:t>
      </w:r>
      <w:r w:rsidR="00805549">
        <w:rPr>
          <w:rFonts w:cs="Arial"/>
          <w:szCs w:val="22"/>
          <w:lang w:val="en-NZ"/>
        </w:rPr>
        <w:t>as a member</w:t>
      </w:r>
      <w:r w:rsidRPr="00204AC4">
        <w:rPr>
          <w:rFonts w:cs="Arial"/>
          <w:szCs w:val="22"/>
          <w:lang w:val="en-NZ"/>
        </w:rPr>
        <w:t xml:space="preserve"> of the Committee for the duration of the meeting.</w:t>
      </w:r>
    </w:p>
    <w:p w14:paraId="3AEC57F7" w14:textId="77777777" w:rsidR="00E24E77" w:rsidRDefault="00E24E77" w:rsidP="00E24E77">
      <w:pPr>
        <w:rPr>
          <w:lang w:val="en-NZ"/>
        </w:rPr>
      </w:pPr>
    </w:p>
    <w:p w14:paraId="17F77C65" w14:textId="77777777" w:rsidR="00E24E77" w:rsidRDefault="00E24E77" w:rsidP="00E24E77">
      <w:pPr>
        <w:rPr>
          <w:lang w:val="en-NZ"/>
        </w:rPr>
      </w:pPr>
      <w:r>
        <w:rPr>
          <w:lang w:val="en-NZ"/>
        </w:rPr>
        <w:t xml:space="preserve">The Chair noted that the meeting was quorate. </w:t>
      </w:r>
    </w:p>
    <w:p w14:paraId="0C6BE41E" w14:textId="77777777" w:rsidR="00E24E77" w:rsidRDefault="00E24E77" w:rsidP="00E24E77">
      <w:pPr>
        <w:rPr>
          <w:lang w:val="en-NZ"/>
        </w:rPr>
      </w:pPr>
    </w:p>
    <w:p w14:paraId="221B19EF" w14:textId="77777777" w:rsidR="00E24E77" w:rsidRDefault="00E24E77" w:rsidP="00E24E77">
      <w:pPr>
        <w:rPr>
          <w:lang w:val="en-NZ"/>
        </w:rPr>
      </w:pPr>
      <w:r>
        <w:rPr>
          <w:lang w:val="en-NZ"/>
        </w:rPr>
        <w:t>The Committee noted and agreed the agenda for the meeting.</w:t>
      </w:r>
    </w:p>
    <w:p w14:paraId="04BEA0CC" w14:textId="77777777" w:rsidR="00E24E77" w:rsidRDefault="00E24E77" w:rsidP="00E24E77">
      <w:pPr>
        <w:rPr>
          <w:lang w:val="en-NZ"/>
        </w:rPr>
      </w:pPr>
    </w:p>
    <w:p w14:paraId="202B63B7" w14:textId="77777777" w:rsidR="00E24E77" w:rsidRDefault="00E24E77" w:rsidP="00E24E77">
      <w:pPr>
        <w:rPr>
          <w:lang w:val="en-NZ"/>
        </w:rPr>
      </w:pPr>
    </w:p>
    <w:p w14:paraId="3B9D2066" w14:textId="77777777" w:rsidR="00E24E77" w:rsidRDefault="00E24E77" w:rsidP="00E24E77">
      <w:pPr>
        <w:pStyle w:val="Heading2"/>
        <w:pBdr>
          <w:bottom w:val="single" w:sz="12" w:space="1" w:color="auto"/>
        </w:pBdr>
      </w:pPr>
      <w:r>
        <w:t>Confirmation of previous minutes</w:t>
      </w:r>
    </w:p>
    <w:p w14:paraId="15F0B662" w14:textId="77777777" w:rsidR="00E24E77" w:rsidRDefault="00E24E77" w:rsidP="00E24E77">
      <w:pPr>
        <w:rPr>
          <w:lang w:val="en-NZ"/>
        </w:rPr>
      </w:pPr>
    </w:p>
    <w:p w14:paraId="4E919276" w14:textId="77777777" w:rsidR="00E24E77" w:rsidRDefault="00E24E77" w:rsidP="00E24E77">
      <w:pPr>
        <w:rPr>
          <w:lang w:val="en-NZ"/>
        </w:rPr>
      </w:pPr>
    </w:p>
    <w:p w14:paraId="41AC8FEF" w14:textId="77777777" w:rsidR="00E24E77" w:rsidRDefault="00E24E77" w:rsidP="00E24E77">
      <w:pPr>
        <w:rPr>
          <w:lang w:val="en-NZ"/>
        </w:rPr>
      </w:pPr>
      <w:r>
        <w:rPr>
          <w:lang w:val="en-NZ"/>
        </w:rPr>
        <w:t xml:space="preserve">The minutes of the meeting of </w:t>
      </w:r>
      <w:r w:rsidR="00805549">
        <w:rPr>
          <w:rFonts w:cs="Arial"/>
          <w:szCs w:val="22"/>
          <w:lang w:val="en-NZ"/>
        </w:rPr>
        <w:t>26 March 2019</w:t>
      </w:r>
      <w:r>
        <w:rPr>
          <w:lang w:val="en-NZ"/>
        </w:rPr>
        <w:t xml:space="preserve"> were </w:t>
      </w:r>
      <w:r w:rsidR="00522B40">
        <w:rPr>
          <w:lang w:val="en-NZ"/>
        </w:rPr>
        <w:t>confirm</w:t>
      </w:r>
      <w:r>
        <w:rPr>
          <w:lang w:val="en-NZ"/>
        </w:rPr>
        <w:t>ed.</w:t>
      </w:r>
    </w:p>
    <w:p w14:paraId="141AA037" w14:textId="77777777" w:rsidR="00E24E77" w:rsidRDefault="00E24E77" w:rsidP="00E24E77">
      <w:pPr>
        <w:rPr>
          <w:color w:val="FF0000"/>
          <w:lang w:val="en-NZ"/>
        </w:rPr>
      </w:pPr>
    </w:p>
    <w:p w14:paraId="5C811008" w14:textId="77777777" w:rsidR="00E24E77" w:rsidRPr="00DC35A3" w:rsidRDefault="00E24E77" w:rsidP="00E24E77">
      <w:pPr>
        <w:rPr>
          <w:lang w:val="en-NZ"/>
        </w:rPr>
      </w:pPr>
    </w:p>
    <w:p w14:paraId="5E50E9A2" w14:textId="77777777" w:rsidR="00E24E77" w:rsidRDefault="00E24E77" w:rsidP="00E24E77">
      <w:pPr>
        <w:pStyle w:val="Heading2"/>
        <w:pBdr>
          <w:bottom w:val="single" w:sz="12" w:space="1" w:color="auto"/>
        </w:pBdr>
      </w:pPr>
      <w:r>
        <w:br w:type="page"/>
      </w:r>
      <w:r w:rsidRPr="006D4840">
        <w:lastRenderedPageBreak/>
        <w:t xml:space="preserve">New applications </w:t>
      </w:r>
    </w:p>
    <w:p w14:paraId="611FC6D0" w14:textId="77777777" w:rsidR="00E24E77" w:rsidRPr="0018623C" w:rsidRDefault="00E24E77" w:rsidP="00E24E77"/>
    <w:p w14:paraId="1B1B0709"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5E02B29B" w14:textId="77777777">
        <w:trPr>
          <w:trHeight w:val="280"/>
        </w:trPr>
        <w:tc>
          <w:tcPr>
            <w:tcW w:w="966" w:type="dxa"/>
            <w:tcBorders>
              <w:top w:val="nil"/>
              <w:left w:val="nil"/>
              <w:bottom w:val="nil"/>
              <w:right w:val="nil"/>
            </w:tcBorders>
          </w:tcPr>
          <w:p w14:paraId="76E9A634"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C9A1318"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DDB89D0" w14:textId="77777777" w:rsidR="00795EDD" w:rsidRPr="00960BFE" w:rsidRDefault="00795EDD">
            <w:pPr>
              <w:autoSpaceDE w:val="0"/>
              <w:autoSpaceDN w:val="0"/>
              <w:adjustRightInd w:val="0"/>
            </w:pPr>
            <w:r w:rsidRPr="00960BFE">
              <w:rPr>
                <w:b/>
              </w:rPr>
              <w:t>19/CEN/72</w:t>
            </w:r>
            <w:r w:rsidRPr="00960BFE">
              <w:t xml:space="preserve"> </w:t>
            </w:r>
          </w:p>
        </w:tc>
        <w:tc>
          <w:tcPr>
            <w:tcW w:w="360" w:type="dxa"/>
          </w:tcPr>
          <w:p w14:paraId="2A42C169" w14:textId="77777777" w:rsidR="00795EDD" w:rsidRPr="00960BFE" w:rsidRDefault="00795EDD">
            <w:r w:rsidRPr="00960BFE">
              <w:t xml:space="preserve"> </w:t>
            </w:r>
          </w:p>
        </w:tc>
      </w:tr>
      <w:tr w:rsidR="00795EDD" w:rsidRPr="00960BFE" w14:paraId="1A9849A5" w14:textId="77777777">
        <w:trPr>
          <w:trHeight w:val="280"/>
        </w:trPr>
        <w:tc>
          <w:tcPr>
            <w:tcW w:w="966" w:type="dxa"/>
            <w:tcBorders>
              <w:top w:val="nil"/>
              <w:left w:val="nil"/>
              <w:bottom w:val="nil"/>
              <w:right w:val="nil"/>
            </w:tcBorders>
          </w:tcPr>
          <w:p w14:paraId="288ADFDE"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72BB0F47"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0D460983" w14:textId="77777777" w:rsidR="00795EDD" w:rsidRPr="00960BFE" w:rsidRDefault="00795EDD">
            <w:pPr>
              <w:autoSpaceDE w:val="0"/>
              <w:autoSpaceDN w:val="0"/>
              <w:adjustRightInd w:val="0"/>
            </w:pPr>
            <w:r w:rsidRPr="00960BFE">
              <w:t xml:space="preserve">Early PACT </w:t>
            </w:r>
          </w:p>
        </w:tc>
        <w:tc>
          <w:tcPr>
            <w:tcW w:w="360" w:type="dxa"/>
          </w:tcPr>
          <w:p w14:paraId="52E79DA9" w14:textId="77777777" w:rsidR="00795EDD" w:rsidRPr="00960BFE" w:rsidRDefault="00795EDD">
            <w:r w:rsidRPr="00960BFE">
              <w:t xml:space="preserve"> </w:t>
            </w:r>
          </w:p>
        </w:tc>
      </w:tr>
      <w:tr w:rsidR="00795EDD" w:rsidRPr="00960BFE" w14:paraId="1C57EB52" w14:textId="77777777">
        <w:trPr>
          <w:trHeight w:val="280"/>
        </w:trPr>
        <w:tc>
          <w:tcPr>
            <w:tcW w:w="966" w:type="dxa"/>
            <w:tcBorders>
              <w:top w:val="nil"/>
              <w:left w:val="nil"/>
              <w:bottom w:val="nil"/>
              <w:right w:val="nil"/>
            </w:tcBorders>
          </w:tcPr>
          <w:p w14:paraId="5F4DEBF9"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B628FAA"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1F2E4F4A" w14:textId="77777777" w:rsidR="00795EDD" w:rsidRPr="00960BFE" w:rsidRDefault="00795EDD">
            <w:pPr>
              <w:autoSpaceDE w:val="0"/>
              <w:autoSpaceDN w:val="0"/>
              <w:adjustRightInd w:val="0"/>
            </w:pPr>
            <w:r w:rsidRPr="00960BFE">
              <w:t xml:space="preserve">Dr Koa Whittingham </w:t>
            </w:r>
          </w:p>
        </w:tc>
        <w:tc>
          <w:tcPr>
            <w:tcW w:w="360" w:type="dxa"/>
          </w:tcPr>
          <w:p w14:paraId="4EA49E40" w14:textId="77777777" w:rsidR="00795EDD" w:rsidRPr="00960BFE" w:rsidRDefault="00795EDD">
            <w:r w:rsidRPr="00960BFE">
              <w:t xml:space="preserve"> </w:t>
            </w:r>
          </w:p>
        </w:tc>
      </w:tr>
      <w:tr w:rsidR="00795EDD" w:rsidRPr="00960BFE" w14:paraId="6F65F3ED" w14:textId="77777777">
        <w:trPr>
          <w:trHeight w:val="280"/>
        </w:trPr>
        <w:tc>
          <w:tcPr>
            <w:tcW w:w="966" w:type="dxa"/>
            <w:tcBorders>
              <w:top w:val="nil"/>
              <w:left w:val="nil"/>
              <w:bottom w:val="nil"/>
              <w:right w:val="nil"/>
            </w:tcBorders>
          </w:tcPr>
          <w:p w14:paraId="73EB7C1B"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2C05176A"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5A5FFDDF" w14:textId="77777777" w:rsidR="00795EDD" w:rsidRPr="00960BFE" w:rsidRDefault="00795EDD">
            <w:pPr>
              <w:autoSpaceDE w:val="0"/>
              <w:autoSpaceDN w:val="0"/>
              <w:adjustRightInd w:val="0"/>
            </w:pPr>
            <w:r w:rsidRPr="00960BFE">
              <w:t xml:space="preserve">The University of Queensland </w:t>
            </w:r>
          </w:p>
        </w:tc>
        <w:tc>
          <w:tcPr>
            <w:tcW w:w="360" w:type="dxa"/>
          </w:tcPr>
          <w:p w14:paraId="2F9B2EFA" w14:textId="77777777" w:rsidR="00795EDD" w:rsidRPr="00960BFE" w:rsidRDefault="00795EDD">
            <w:r w:rsidRPr="00960BFE">
              <w:t xml:space="preserve"> </w:t>
            </w:r>
          </w:p>
        </w:tc>
      </w:tr>
      <w:tr w:rsidR="00795EDD" w:rsidRPr="00960BFE" w14:paraId="27B4E4DA" w14:textId="77777777">
        <w:trPr>
          <w:trHeight w:val="280"/>
        </w:trPr>
        <w:tc>
          <w:tcPr>
            <w:tcW w:w="966" w:type="dxa"/>
            <w:tcBorders>
              <w:top w:val="nil"/>
              <w:left w:val="nil"/>
              <w:bottom w:val="nil"/>
              <w:right w:val="nil"/>
            </w:tcBorders>
          </w:tcPr>
          <w:p w14:paraId="354BB36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342E23E7"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69241235" w14:textId="77777777" w:rsidR="00795EDD" w:rsidRPr="00960BFE" w:rsidRDefault="00795EDD">
            <w:pPr>
              <w:autoSpaceDE w:val="0"/>
              <w:autoSpaceDN w:val="0"/>
              <w:adjustRightInd w:val="0"/>
            </w:pPr>
            <w:r w:rsidRPr="00960BFE">
              <w:t xml:space="preserve">26 March 2019 </w:t>
            </w:r>
          </w:p>
        </w:tc>
        <w:tc>
          <w:tcPr>
            <w:tcW w:w="360" w:type="dxa"/>
          </w:tcPr>
          <w:p w14:paraId="27DB6B6C" w14:textId="77777777" w:rsidR="00795EDD" w:rsidRPr="00960BFE" w:rsidRDefault="00795EDD">
            <w:r w:rsidRPr="00960BFE">
              <w:t xml:space="preserve"> </w:t>
            </w:r>
          </w:p>
        </w:tc>
      </w:tr>
    </w:tbl>
    <w:p w14:paraId="61BC5822" w14:textId="77777777" w:rsidR="00795EDD" w:rsidRPr="00960BFE" w:rsidRDefault="00795EDD" w:rsidP="00E24E77">
      <w:r w:rsidRPr="00960BFE">
        <w:t xml:space="preserve"> </w:t>
      </w:r>
    </w:p>
    <w:p w14:paraId="118E017F" w14:textId="77777777" w:rsidR="00805549" w:rsidRPr="00987913" w:rsidRDefault="00805549" w:rsidP="00805549">
      <w:pPr>
        <w:autoSpaceDE w:val="0"/>
        <w:autoSpaceDN w:val="0"/>
        <w:adjustRightInd w:val="0"/>
        <w:rPr>
          <w:sz w:val="20"/>
          <w:lang w:val="en-NZ"/>
        </w:rPr>
      </w:pPr>
      <w:r>
        <w:rPr>
          <w:rFonts w:cs="Arial"/>
          <w:szCs w:val="22"/>
          <w:lang w:val="en-NZ"/>
        </w:rPr>
        <w:t>No member of the research team</w:t>
      </w:r>
      <w:r>
        <w:rPr>
          <w:lang w:val="en-NZ"/>
        </w:rPr>
        <w:t xml:space="preserve"> was present</w:t>
      </w:r>
      <w:r w:rsidRPr="00960BFE">
        <w:rPr>
          <w:lang w:val="en-NZ"/>
        </w:rPr>
        <w:t xml:space="preserve"> </w:t>
      </w:r>
      <w:r w:rsidRPr="00987913">
        <w:rPr>
          <w:lang w:val="en-NZ"/>
        </w:rPr>
        <w:t>for discussion of this application.</w:t>
      </w:r>
    </w:p>
    <w:p w14:paraId="0FDC2341" w14:textId="77777777" w:rsidR="00805549" w:rsidRDefault="00805549" w:rsidP="00805549">
      <w:pPr>
        <w:rPr>
          <w:u w:val="single"/>
          <w:lang w:val="en-NZ"/>
        </w:rPr>
      </w:pPr>
    </w:p>
    <w:p w14:paraId="0B413E59" w14:textId="77777777" w:rsidR="00805549" w:rsidRPr="00FD2B1E" w:rsidRDefault="00805549" w:rsidP="00805549">
      <w:pPr>
        <w:rPr>
          <w:u w:val="single"/>
          <w:lang w:val="en-NZ"/>
        </w:rPr>
      </w:pPr>
      <w:r w:rsidRPr="00FD2B1E">
        <w:rPr>
          <w:u w:val="single"/>
          <w:lang w:val="en-NZ"/>
        </w:rPr>
        <w:t>Potential conflicts of interest</w:t>
      </w:r>
    </w:p>
    <w:p w14:paraId="6101859E" w14:textId="77777777" w:rsidR="00805549" w:rsidRPr="008869BB" w:rsidRDefault="00805549" w:rsidP="00805549">
      <w:pPr>
        <w:rPr>
          <w:b/>
          <w:lang w:val="en-NZ"/>
        </w:rPr>
      </w:pPr>
    </w:p>
    <w:p w14:paraId="126FDB76" w14:textId="77777777" w:rsidR="00805549" w:rsidRPr="00960BFE" w:rsidRDefault="00805549" w:rsidP="00805549">
      <w:pPr>
        <w:rPr>
          <w:lang w:val="en-NZ"/>
        </w:rPr>
      </w:pPr>
      <w:r w:rsidRPr="00960BFE">
        <w:rPr>
          <w:lang w:val="en-NZ"/>
        </w:rPr>
        <w:t>The Chair asked members to declare any potential conflicts of interest related to this application.</w:t>
      </w:r>
    </w:p>
    <w:p w14:paraId="68430845" w14:textId="77777777" w:rsidR="00805549" w:rsidRPr="00960BFE" w:rsidRDefault="00805549" w:rsidP="00805549">
      <w:pPr>
        <w:rPr>
          <w:lang w:val="en-NZ"/>
        </w:rPr>
      </w:pPr>
    </w:p>
    <w:p w14:paraId="6EA12710" w14:textId="77777777" w:rsidR="00805549" w:rsidRPr="00805549" w:rsidRDefault="00805549" w:rsidP="00805549">
      <w:pPr>
        <w:rPr>
          <w:lang w:val="en-NZ"/>
        </w:rPr>
      </w:pPr>
      <w:r w:rsidRPr="00FD2B1E">
        <w:rPr>
          <w:lang w:val="en-NZ"/>
        </w:rPr>
        <w:t>No potential conflicts</w:t>
      </w:r>
      <w:r w:rsidRPr="00960BFE">
        <w:rPr>
          <w:lang w:val="en-NZ"/>
        </w:rPr>
        <w:t xml:space="preserve"> of interest related to this application were declared by any member.</w:t>
      </w:r>
    </w:p>
    <w:p w14:paraId="37649583" w14:textId="77777777" w:rsidR="00805549" w:rsidRPr="00960BFE" w:rsidRDefault="00805549" w:rsidP="00805549">
      <w:pPr>
        <w:rPr>
          <w:lang w:val="en-NZ"/>
        </w:rPr>
      </w:pPr>
    </w:p>
    <w:p w14:paraId="28C89071" w14:textId="77777777" w:rsidR="00805549" w:rsidRDefault="00805549" w:rsidP="00805549">
      <w:pPr>
        <w:rPr>
          <w:u w:val="single"/>
          <w:lang w:val="en-NZ"/>
        </w:rPr>
      </w:pPr>
      <w:r w:rsidRPr="001C059D">
        <w:rPr>
          <w:u w:val="single"/>
          <w:lang w:val="en-NZ"/>
        </w:rPr>
        <w:t>Summary of Study</w:t>
      </w:r>
    </w:p>
    <w:p w14:paraId="315A0E53" w14:textId="77777777" w:rsidR="00805549" w:rsidRDefault="00805549" w:rsidP="00805549">
      <w:pPr>
        <w:rPr>
          <w:u w:val="single"/>
          <w:lang w:val="en-NZ"/>
        </w:rPr>
      </w:pPr>
    </w:p>
    <w:p w14:paraId="66E466BC" w14:textId="77777777" w:rsidR="00805549" w:rsidRPr="00805549" w:rsidRDefault="00805549" w:rsidP="00805549">
      <w:pPr>
        <w:pStyle w:val="ListParagraph"/>
        <w:ind w:left="0"/>
        <w:jc w:val="both"/>
        <w:rPr>
          <w:lang w:val="en-NZ"/>
        </w:rPr>
      </w:pPr>
      <w:r w:rsidRPr="00805549">
        <w:rPr>
          <w:lang w:val="en-NZ"/>
        </w:rPr>
        <w:t xml:space="preserve">The aim of this study is to demonstrate the efficacy of a preventative online </w:t>
      </w:r>
      <w:r>
        <w:rPr>
          <w:lang w:val="en-NZ"/>
        </w:rPr>
        <w:t>early parenting support package:</w:t>
      </w:r>
      <w:r w:rsidRPr="00805549">
        <w:rPr>
          <w:lang w:val="en-NZ"/>
        </w:rPr>
        <w:t xml:space="preserve"> Early Parenting Acceptance and</w:t>
      </w:r>
      <w:r>
        <w:rPr>
          <w:lang w:val="en-NZ"/>
        </w:rPr>
        <w:t xml:space="preserve"> Commitment Therapy</w:t>
      </w:r>
      <w:r w:rsidRPr="00805549">
        <w:rPr>
          <w:lang w:val="en-NZ"/>
        </w:rPr>
        <w:t xml:space="preserve"> for famil</w:t>
      </w:r>
      <w:r>
        <w:rPr>
          <w:lang w:val="en-NZ"/>
        </w:rPr>
        <w:t>ies of infants with cerebral palsy.</w:t>
      </w:r>
    </w:p>
    <w:p w14:paraId="6346194E" w14:textId="77777777" w:rsidR="00805549" w:rsidRPr="00C5052B" w:rsidRDefault="00805549" w:rsidP="00805549">
      <w:pPr>
        <w:spacing w:before="80" w:after="80"/>
        <w:rPr>
          <w:u w:val="single"/>
          <w:lang w:val="en-NZ"/>
        </w:rPr>
      </w:pPr>
    </w:p>
    <w:p w14:paraId="1345AB77" w14:textId="77777777" w:rsidR="00805549" w:rsidRPr="000A1C67" w:rsidRDefault="00805549" w:rsidP="00805549">
      <w:pPr>
        <w:rPr>
          <w:u w:val="single"/>
          <w:lang w:val="en-NZ"/>
        </w:rPr>
      </w:pPr>
      <w:r w:rsidRPr="000A1C67">
        <w:rPr>
          <w:u w:val="single"/>
          <w:lang w:val="en-NZ"/>
        </w:rPr>
        <w:t xml:space="preserve">Summary of </w:t>
      </w:r>
      <w:r>
        <w:rPr>
          <w:u w:val="single"/>
          <w:lang w:val="en-NZ"/>
        </w:rPr>
        <w:t>outstanding ethical issues</w:t>
      </w:r>
    </w:p>
    <w:p w14:paraId="72CFBDCF" w14:textId="77777777" w:rsidR="00805549" w:rsidRDefault="00805549" w:rsidP="00805549">
      <w:pPr>
        <w:rPr>
          <w:u w:val="single"/>
          <w:lang w:val="en-NZ"/>
        </w:rPr>
      </w:pPr>
    </w:p>
    <w:p w14:paraId="26B19647" w14:textId="77777777" w:rsidR="00805549" w:rsidRDefault="00805549" w:rsidP="00805549">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05DEE0D0" w14:textId="77777777" w:rsidR="00805549" w:rsidRPr="00960BFE" w:rsidRDefault="00805549" w:rsidP="00805549">
      <w:pPr>
        <w:autoSpaceDE w:val="0"/>
        <w:autoSpaceDN w:val="0"/>
        <w:adjustRightInd w:val="0"/>
        <w:rPr>
          <w:lang w:val="en-NZ"/>
        </w:rPr>
      </w:pPr>
    </w:p>
    <w:p w14:paraId="526335D2" w14:textId="77777777" w:rsidR="00805549" w:rsidRPr="003056DC" w:rsidRDefault="00AE4CEA" w:rsidP="00AA7F06">
      <w:pPr>
        <w:pStyle w:val="ListParagraph"/>
        <w:numPr>
          <w:ilvl w:val="0"/>
          <w:numId w:val="4"/>
        </w:numPr>
        <w:spacing w:after="120"/>
        <w:ind w:left="714" w:hanging="357"/>
        <w:contextualSpacing w:val="0"/>
        <w:jc w:val="both"/>
        <w:rPr>
          <w:u w:val="single"/>
          <w:lang w:val="en-NZ"/>
        </w:rPr>
      </w:pPr>
      <w:r>
        <w:rPr>
          <w:lang w:val="en-NZ"/>
        </w:rPr>
        <w:t>The Committee requested evidence of scien</w:t>
      </w:r>
      <w:r w:rsidR="00AA7F06">
        <w:rPr>
          <w:lang w:val="en-NZ"/>
        </w:rPr>
        <w:t>tific review for this study. The original peer review will suffice, but the Committee</w:t>
      </w:r>
      <w:r>
        <w:rPr>
          <w:lang w:val="en-NZ"/>
        </w:rPr>
        <w:t xml:space="preserve"> recommended that the Researchers have the HDEC peer review template co</w:t>
      </w:r>
      <w:r w:rsidR="00AA7F06">
        <w:rPr>
          <w:lang w:val="en-NZ"/>
        </w:rPr>
        <w:t>mpleted.</w:t>
      </w:r>
      <w:r>
        <w:rPr>
          <w:lang w:val="en-NZ"/>
        </w:rPr>
        <w:t xml:space="preserve"> (</w:t>
      </w:r>
      <w:r>
        <w:rPr>
          <w:i/>
          <w:lang w:val="en-NZ"/>
        </w:rPr>
        <w:t xml:space="preserve">Ethical Guidelines for Intervention Studies </w:t>
      </w:r>
      <w:r w:rsidR="00A01F6E">
        <w:rPr>
          <w:lang w:val="en-NZ"/>
        </w:rPr>
        <w:t>paragraph 5.11</w:t>
      </w:r>
      <w:r>
        <w:rPr>
          <w:lang w:val="en-NZ"/>
        </w:rPr>
        <w:t>).</w:t>
      </w:r>
    </w:p>
    <w:p w14:paraId="4314A436" w14:textId="77777777" w:rsidR="00805549" w:rsidRPr="00AA7F06" w:rsidRDefault="00AE4CEA" w:rsidP="00C716B3">
      <w:pPr>
        <w:pStyle w:val="ListParagraph"/>
        <w:numPr>
          <w:ilvl w:val="0"/>
          <w:numId w:val="4"/>
        </w:numPr>
        <w:spacing w:after="120"/>
        <w:ind w:left="714" w:hanging="357"/>
        <w:contextualSpacing w:val="0"/>
        <w:jc w:val="both"/>
        <w:rPr>
          <w:u w:val="single"/>
          <w:lang w:val="en-NZ"/>
        </w:rPr>
      </w:pPr>
      <w:r>
        <w:rPr>
          <w:lang w:val="en-NZ"/>
        </w:rPr>
        <w:t xml:space="preserve">The Committee </w:t>
      </w:r>
      <w:r w:rsidR="00AA7F06">
        <w:rPr>
          <w:lang w:val="en-NZ"/>
        </w:rPr>
        <w:t>requested more information on the program (e.g. what the parents will be reading and doing</w:t>
      </w:r>
      <w:r w:rsidR="00C716B3">
        <w:rPr>
          <w:lang w:val="en-NZ"/>
        </w:rPr>
        <w:t>, and what kind of teaching and coaching will occur</w:t>
      </w:r>
      <w:r w:rsidR="00AA7F06">
        <w:rPr>
          <w:lang w:val="en-NZ"/>
        </w:rPr>
        <w:t>), including examples (</w:t>
      </w:r>
      <w:r w:rsidR="00C716B3">
        <w:rPr>
          <w:i/>
          <w:lang w:val="en-NZ"/>
        </w:rPr>
        <w:t xml:space="preserve">Ethical Guidelines for Intervention Studies </w:t>
      </w:r>
      <w:r w:rsidR="00C716B3">
        <w:rPr>
          <w:lang w:val="en-NZ"/>
        </w:rPr>
        <w:t xml:space="preserve">paragraph </w:t>
      </w:r>
      <w:r w:rsidR="00A01F6E">
        <w:rPr>
          <w:lang w:val="en-NZ"/>
        </w:rPr>
        <w:t>5.41).</w:t>
      </w:r>
    </w:p>
    <w:p w14:paraId="09EC8D2D" w14:textId="77777777" w:rsidR="00AA7F06" w:rsidRPr="004874CD" w:rsidRDefault="00AA7F06" w:rsidP="00C716B3">
      <w:pPr>
        <w:pStyle w:val="ListParagraph"/>
        <w:numPr>
          <w:ilvl w:val="0"/>
          <w:numId w:val="4"/>
        </w:numPr>
        <w:jc w:val="both"/>
        <w:rPr>
          <w:u w:val="single"/>
          <w:lang w:val="en-NZ"/>
        </w:rPr>
      </w:pPr>
      <w:r>
        <w:rPr>
          <w:lang w:val="en-NZ"/>
        </w:rPr>
        <w:t>The Committee noted that the questionnaire contained questions on depression, and stated that a safety plan was needed in case of negative responses to these questions from participants (</w:t>
      </w:r>
      <w:r>
        <w:rPr>
          <w:i/>
          <w:lang w:val="en-NZ"/>
        </w:rPr>
        <w:t xml:space="preserve">Ethical Guidelines for Intervention Studies </w:t>
      </w:r>
      <w:r>
        <w:rPr>
          <w:lang w:val="en-NZ"/>
        </w:rPr>
        <w:t xml:space="preserve">paragraph </w:t>
      </w:r>
      <w:r w:rsidR="00A01F6E">
        <w:rPr>
          <w:lang w:val="en-NZ"/>
        </w:rPr>
        <w:t>5.4).</w:t>
      </w:r>
    </w:p>
    <w:p w14:paraId="52F0BDDB" w14:textId="77777777" w:rsidR="00805549" w:rsidRPr="004549E5" w:rsidRDefault="00805549" w:rsidP="00805549">
      <w:pPr>
        <w:spacing w:before="80" w:after="80"/>
        <w:rPr>
          <w:rFonts w:cs="Arial"/>
          <w:szCs w:val="22"/>
          <w:lang w:val="en-NZ"/>
        </w:rPr>
      </w:pPr>
    </w:p>
    <w:p w14:paraId="78B05179" w14:textId="77777777" w:rsidR="00805549" w:rsidRDefault="00805549" w:rsidP="00805549">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F3283C6" w14:textId="77777777" w:rsidR="00805549" w:rsidRPr="00466AA7" w:rsidRDefault="00805549" w:rsidP="00805549">
      <w:pPr>
        <w:spacing w:before="80" w:after="80"/>
        <w:rPr>
          <w:rFonts w:cs="Arial"/>
          <w:szCs w:val="22"/>
          <w:lang w:val="en-NZ"/>
        </w:rPr>
      </w:pPr>
    </w:p>
    <w:p w14:paraId="6FF5FD4C" w14:textId="77777777" w:rsidR="00805549" w:rsidRPr="003056DC" w:rsidRDefault="009137DB" w:rsidP="009137DB">
      <w:pPr>
        <w:pStyle w:val="ListParagraph"/>
        <w:numPr>
          <w:ilvl w:val="0"/>
          <w:numId w:val="4"/>
        </w:numPr>
        <w:spacing w:before="80" w:after="80"/>
        <w:ind w:left="714" w:hanging="357"/>
        <w:contextualSpacing w:val="0"/>
        <w:jc w:val="both"/>
      </w:pPr>
      <w:r>
        <w:rPr>
          <w:rFonts w:cs="Arial"/>
          <w:szCs w:val="22"/>
          <w:lang w:val="en-NZ"/>
        </w:rPr>
        <w:t>Please ensure that these documents are ‘New Zealand-ised’, as they currently contain many references for Australian readers.</w:t>
      </w:r>
    </w:p>
    <w:p w14:paraId="4B03398E" w14:textId="77777777" w:rsidR="00805549" w:rsidRDefault="009137DB" w:rsidP="009137DB">
      <w:pPr>
        <w:pStyle w:val="ListParagraph"/>
        <w:numPr>
          <w:ilvl w:val="0"/>
          <w:numId w:val="4"/>
        </w:numPr>
        <w:spacing w:before="80" w:after="80"/>
        <w:ind w:left="714" w:hanging="357"/>
        <w:contextualSpacing w:val="0"/>
        <w:jc w:val="both"/>
      </w:pPr>
      <w:r>
        <w:t>Please include more information, taking into account the HDEC template. Missing information includes a comprehensive section on confidentiality and data usage (e.g. who has access to video recordings and how these will be stored and kept secure), a more detailed risk section, and an ACC statement.</w:t>
      </w:r>
    </w:p>
    <w:p w14:paraId="55C3DA9F" w14:textId="6B7B55F8" w:rsidR="009137DB" w:rsidRDefault="009137DB" w:rsidP="00C716B3">
      <w:pPr>
        <w:pStyle w:val="ListParagraph"/>
        <w:numPr>
          <w:ilvl w:val="0"/>
          <w:numId w:val="4"/>
        </w:numPr>
        <w:spacing w:before="80" w:after="80"/>
        <w:ind w:left="714" w:hanging="357"/>
        <w:contextualSpacing w:val="0"/>
        <w:jc w:val="both"/>
      </w:pPr>
      <w:r>
        <w:t>Please remove the list of associate investigators, and embolden or make clear the New Zealand</w:t>
      </w:r>
      <w:r w:rsidR="00FC4C25">
        <w:t xml:space="preserve"> investigator</w:t>
      </w:r>
      <w:r>
        <w:t>.</w:t>
      </w:r>
    </w:p>
    <w:p w14:paraId="55A6DE07" w14:textId="77777777" w:rsidR="00C716B3" w:rsidRDefault="00C716B3" w:rsidP="00C716B3">
      <w:pPr>
        <w:pStyle w:val="ListParagraph"/>
        <w:numPr>
          <w:ilvl w:val="0"/>
          <w:numId w:val="4"/>
        </w:numPr>
        <w:spacing w:before="80" w:after="120"/>
        <w:ind w:left="714" w:hanging="357"/>
        <w:contextualSpacing w:val="0"/>
        <w:jc w:val="both"/>
      </w:pPr>
      <w:r>
        <w:t xml:space="preserve">Please remove the statement “we need your help”, and the exclamation after the phrase “Is there likely to be a benefit to other </w:t>
      </w:r>
      <w:r w:rsidR="00B071C5">
        <w:t>people in the future? Yes!”</w:t>
      </w:r>
      <w:r>
        <w:t xml:space="preserve"> as these have the potential to introduce guilt.</w:t>
      </w:r>
    </w:p>
    <w:p w14:paraId="7DA08B54" w14:textId="77777777" w:rsidR="00AE4CEA" w:rsidRDefault="00AE4CEA" w:rsidP="00C716B3">
      <w:pPr>
        <w:pStyle w:val="ListParagraph"/>
        <w:numPr>
          <w:ilvl w:val="0"/>
          <w:numId w:val="4"/>
        </w:numPr>
        <w:spacing w:before="80" w:after="80"/>
        <w:ind w:left="714" w:hanging="357"/>
        <w:contextualSpacing w:val="0"/>
        <w:jc w:val="both"/>
      </w:pPr>
      <w:r>
        <w:t xml:space="preserve">Please add under “How will participation benefit me?’ that participation </w:t>
      </w:r>
      <w:r>
        <w:rPr>
          <w:i/>
        </w:rPr>
        <w:t xml:space="preserve">may not </w:t>
      </w:r>
      <w:r>
        <w:t>be beneficial.</w:t>
      </w:r>
    </w:p>
    <w:p w14:paraId="130E1F16" w14:textId="77777777" w:rsidR="00AE4CEA" w:rsidRDefault="00AE4CEA" w:rsidP="00AE4CEA">
      <w:pPr>
        <w:pStyle w:val="ListParagraph"/>
        <w:numPr>
          <w:ilvl w:val="0"/>
          <w:numId w:val="4"/>
        </w:numPr>
        <w:spacing w:before="80" w:after="80"/>
        <w:ind w:left="714" w:hanging="357"/>
        <w:contextualSpacing w:val="0"/>
      </w:pPr>
      <w:r>
        <w:t>Please proof-read the documents and fix typos, such as in the title of the PIS.</w:t>
      </w:r>
    </w:p>
    <w:p w14:paraId="1FCB555A" w14:textId="77777777" w:rsidR="00AE4CEA" w:rsidRPr="00CD03DE" w:rsidRDefault="00AE4CEA" w:rsidP="00C716B3">
      <w:pPr>
        <w:pStyle w:val="ListParagraph"/>
        <w:numPr>
          <w:ilvl w:val="0"/>
          <w:numId w:val="4"/>
        </w:numPr>
        <w:spacing w:before="80" w:after="80"/>
        <w:jc w:val="both"/>
      </w:pPr>
      <w:r>
        <w:t>Please provide for parental proxy consent in the consent forms, e.g. “I consent for my child to be part of this research”.</w:t>
      </w:r>
    </w:p>
    <w:p w14:paraId="569626AD" w14:textId="77777777" w:rsidR="00805549" w:rsidRDefault="00805549" w:rsidP="00805549">
      <w:pPr>
        <w:spacing w:before="80" w:after="80"/>
      </w:pPr>
    </w:p>
    <w:p w14:paraId="5956918A" w14:textId="77777777" w:rsidR="00805549" w:rsidRPr="00805549" w:rsidRDefault="00805549" w:rsidP="00805549">
      <w:pPr>
        <w:rPr>
          <w:u w:val="single"/>
          <w:lang w:val="en-NZ"/>
        </w:rPr>
      </w:pPr>
      <w:r w:rsidRPr="00FD2B1E">
        <w:rPr>
          <w:u w:val="single"/>
          <w:lang w:val="en-NZ"/>
        </w:rPr>
        <w:t xml:space="preserve">Decision </w:t>
      </w:r>
    </w:p>
    <w:p w14:paraId="691A3B0A" w14:textId="77777777" w:rsidR="00805549" w:rsidRPr="00960BFE" w:rsidRDefault="00805549" w:rsidP="00805549">
      <w:pPr>
        <w:rPr>
          <w:lang w:val="en-NZ"/>
        </w:rPr>
      </w:pPr>
    </w:p>
    <w:p w14:paraId="2E57DBA8" w14:textId="77777777" w:rsidR="00805549" w:rsidRDefault="00805549" w:rsidP="00B071C5">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B071C5">
        <w:rPr>
          <w:rFonts w:cs="Arial"/>
          <w:szCs w:val="22"/>
          <w:lang w:val="en-NZ"/>
        </w:rPr>
        <w:t>consensus</w:t>
      </w:r>
      <w:r w:rsidRPr="00960BFE">
        <w:rPr>
          <w:lang w:val="en-NZ"/>
        </w:rPr>
        <w:t>, subject to the follow</w:t>
      </w:r>
      <w:r>
        <w:rPr>
          <w:lang w:val="en-NZ"/>
        </w:rPr>
        <w:t>ing information being received:</w:t>
      </w:r>
    </w:p>
    <w:p w14:paraId="7B927A85" w14:textId="77777777" w:rsidR="00B071C5" w:rsidRPr="00960BFE" w:rsidRDefault="00B071C5" w:rsidP="00B071C5">
      <w:pPr>
        <w:jc w:val="both"/>
        <w:rPr>
          <w:lang w:val="en-NZ"/>
        </w:rPr>
      </w:pPr>
    </w:p>
    <w:p w14:paraId="3D732CE3" w14:textId="77777777" w:rsidR="00805549" w:rsidRDefault="00B071C5" w:rsidP="00B071C5">
      <w:pPr>
        <w:pStyle w:val="ListParagraph"/>
        <w:numPr>
          <w:ilvl w:val="0"/>
          <w:numId w:val="6"/>
        </w:numPr>
        <w:spacing w:before="80" w:after="80"/>
        <w:ind w:left="714" w:hanging="357"/>
        <w:contextualSpacing w:val="0"/>
        <w:jc w:val="both"/>
        <w:rPr>
          <w:rFonts w:cs="Arial"/>
          <w:szCs w:val="22"/>
          <w:lang w:val="en-NZ"/>
        </w:rPr>
      </w:pPr>
      <w:r>
        <w:rPr>
          <w:rFonts w:cs="Arial"/>
          <w:szCs w:val="22"/>
          <w:lang w:val="en-NZ"/>
        </w:rPr>
        <w:t>Please amend the information sheet and consent forms, taking into account to the suggestions of the Committee (</w:t>
      </w:r>
      <w:r>
        <w:rPr>
          <w:rFonts w:cs="Arial"/>
          <w:i/>
          <w:szCs w:val="22"/>
          <w:lang w:val="en-NZ"/>
        </w:rPr>
        <w:t xml:space="preserve">Ethical Guidelines for Intervention Studies </w:t>
      </w:r>
      <w:r>
        <w:rPr>
          <w:rFonts w:cs="Arial"/>
          <w:szCs w:val="22"/>
          <w:lang w:val="en-NZ"/>
        </w:rPr>
        <w:t>paragraph 6.22).</w:t>
      </w:r>
    </w:p>
    <w:p w14:paraId="068DE1F3" w14:textId="77777777" w:rsidR="00B071C5" w:rsidRDefault="00B071C5" w:rsidP="00A01F6E">
      <w:pPr>
        <w:pStyle w:val="ListParagraph"/>
        <w:numPr>
          <w:ilvl w:val="0"/>
          <w:numId w:val="6"/>
        </w:numPr>
        <w:spacing w:before="80" w:after="80"/>
        <w:ind w:left="714" w:hanging="357"/>
        <w:contextualSpacing w:val="0"/>
        <w:jc w:val="both"/>
        <w:rPr>
          <w:rFonts w:cs="Arial"/>
          <w:szCs w:val="22"/>
          <w:lang w:val="en-NZ"/>
        </w:rPr>
      </w:pPr>
      <w:r>
        <w:rPr>
          <w:rFonts w:cs="Arial"/>
          <w:szCs w:val="22"/>
          <w:lang w:val="en-NZ"/>
        </w:rPr>
        <w:t xml:space="preserve">Please </w:t>
      </w:r>
      <w:r w:rsidR="00A01F6E">
        <w:rPr>
          <w:rFonts w:cs="Arial"/>
          <w:szCs w:val="22"/>
          <w:lang w:val="en-NZ"/>
        </w:rPr>
        <w:t>provide evidence of scientific peer review (</w:t>
      </w:r>
      <w:r w:rsidR="00A01F6E">
        <w:rPr>
          <w:rFonts w:cs="Arial"/>
          <w:i/>
          <w:szCs w:val="22"/>
          <w:lang w:val="en-NZ"/>
        </w:rPr>
        <w:t xml:space="preserve">Ethical Guidelines for Intervention Studies </w:t>
      </w:r>
      <w:r w:rsidR="00A01F6E">
        <w:rPr>
          <w:rFonts w:cs="Arial"/>
          <w:szCs w:val="22"/>
          <w:lang w:val="en-NZ"/>
        </w:rPr>
        <w:t>paragraph 5.11).</w:t>
      </w:r>
    </w:p>
    <w:p w14:paraId="0C21E6D2" w14:textId="77777777" w:rsidR="00A01F6E" w:rsidRDefault="00A01F6E" w:rsidP="00B1582C">
      <w:pPr>
        <w:pStyle w:val="ListParagraph"/>
        <w:numPr>
          <w:ilvl w:val="0"/>
          <w:numId w:val="6"/>
        </w:numPr>
        <w:spacing w:before="80" w:after="80"/>
        <w:ind w:left="714" w:hanging="357"/>
        <w:contextualSpacing w:val="0"/>
        <w:jc w:val="both"/>
        <w:rPr>
          <w:rFonts w:cs="Arial"/>
          <w:szCs w:val="22"/>
          <w:lang w:val="en-NZ"/>
        </w:rPr>
      </w:pPr>
      <w:r>
        <w:rPr>
          <w:rFonts w:cs="Arial"/>
          <w:szCs w:val="22"/>
          <w:lang w:val="en-NZ"/>
        </w:rPr>
        <w:t>Please develop a safety plan for psychological distress which may be caused by the ques</w:t>
      </w:r>
      <w:r w:rsidR="00B1582C">
        <w:rPr>
          <w:rFonts w:cs="Arial"/>
          <w:szCs w:val="22"/>
          <w:lang w:val="en-NZ"/>
        </w:rPr>
        <w:t>tionnaire (</w:t>
      </w:r>
      <w:r w:rsidR="00B1582C">
        <w:rPr>
          <w:rFonts w:cs="Arial"/>
          <w:i/>
          <w:szCs w:val="22"/>
          <w:lang w:val="en-NZ"/>
        </w:rPr>
        <w:t xml:space="preserve">Ethical Guidelines for Intervention Studies </w:t>
      </w:r>
      <w:r w:rsidR="00B1582C">
        <w:rPr>
          <w:rFonts w:cs="Arial"/>
          <w:szCs w:val="22"/>
          <w:lang w:val="en-NZ"/>
        </w:rPr>
        <w:t>paragraph 5.4).</w:t>
      </w:r>
    </w:p>
    <w:p w14:paraId="0BA0BAF8" w14:textId="77777777" w:rsidR="00B1582C" w:rsidRPr="00B071C5" w:rsidRDefault="00B1582C" w:rsidP="00B071C5">
      <w:pPr>
        <w:pStyle w:val="ListParagraph"/>
        <w:numPr>
          <w:ilvl w:val="0"/>
          <w:numId w:val="6"/>
        </w:numPr>
        <w:spacing w:before="80" w:after="80"/>
        <w:jc w:val="both"/>
        <w:rPr>
          <w:rFonts w:cs="Arial"/>
          <w:szCs w:val="22"/>
          <w:lang w:val="en-NZ"/>
        </w:rPr>
      </w:pPr>
      <w:r>
        <w:rPr>
          <w:rFonts w:cs="Arial"/>
          <w:szCs w:val="22"/>
          <w:lang w:val="en-NZ"/>
        </w:rPr>
        <w:t>Please provide more information on what the study will involve for participants (</w:t>
      </w:r>
      <w:r>
        <w:rPr>
          <w:rFonts w:cs="Arial"/>
          <w:i/>
          <w:szCs w:val="22"/>
          <w:lang w:val="en-NZ"/>
        </w:rPr>
        <w:t xml:space="preserve">Ethical Guidelines for Intervention Studies </w:t>
      </w:r>
      <w:r>
        <w:rPr>
          <w:rFonts w:cs="Arial"/>
          <w:szCs w:val="22"/>
          <w:lang w:val="en-NZ"/>
        </w:rPr>
        <w:t>paragraph 5.41).</w:t>
      </w:r>
    </w:p>
    <w:p w14:paraId="303163CF" w14:textId="77777777" w:rsidR="00805549" w:rsidRPr="00960BFE" w:rsidRDefault="00805549" w:rsidP="00805549">
      <w:pPr>
        <w:rPr>
          <w:color w:val="FF0000"/>
          <w:lang w:val="en-NZ"/>
        </w:rPr>
      </w:pPr>
    </w:p>
    <w:p w14:paraId="71CEBA03" w14:textId="77777777" w:rsidR="00805549" w:rsidRPr="00B1582C" w:rsidRDefault="00805549" w:rsidP="00805549">
      <w:pPr>
        <w:rPr>
          <w:lang w:val="en-NZ"/>
        </w:rPr>
      </w:pPr>
      <w:r>
        <w:rPr>
          <w:lang w:val="en-NZ"/>
        </w:rPr>
        <w:t>After receipt of the information requested by the Committee, a final decision on the application will be made</w:t>
      </w:r>
      <w:r w:rsidRPr="00960BFE">
        <w:rPr>
          <w:lang w:val="en-NZ"/>
        </w:rPr>
        <w:t xml:space="preserve"> by </w:t>
      </w:r>
      <w:r w:rsidR="00B1582C">
        <w:rPr>
          <w:lang w:val="en-NZ"/>
        </w:rPr>
        <w:t>Mrs Helen Walker and Dr Patries Herst.</w:t>
      </w:r>
    </w:p>
    <w:p w14:paraId="22C2FFAD" w14:textId="77777777" w:rsidR="00805549" w:rsidRDefault="00805549" w:rsidP="00805549">
      <w:pPr>
        <w:spacing w:before="80" w:after="80"/>
      </w:pPr>
    </w:p>
    <w:p w14:paraId="2DD7499E" w14:textId="77777777" w:rsidR="00E24E77" w:rsidRPr="00805549" w:rsidRDefault="00E24E77" w:rsidP="00805549">
      <w:pPr>
        <w:rPr>
          <w:rFonts w:cs="Arial"/>
          <w:szCs w:val="22"/>
          <w:lang w:val="en-NZ"/>
        </w:rPr>
      </w:pPr>
    </w:p>
    <w:p w14:paraId="37300DF6" w14:textId="77777777" w:rsidR="009137DB" w:rsidRPr="00960BFE" w:rsidRDefault="00795EDD">
      <w:pPr>
        <w:autoSpaceDE w:val="0"/>
        <w:autoSpaceDN w:val="0"/>
        <w:adjustRightInd w:val="0"/>
      </w:pPr>
      <w:r w:rsidRPr="00960BFE">
        <w:t xml:space="preserve"> </w:t>
      </w:r>
      <w:r w:rsidR="009137DB"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137DB" w:rsidRPr="00960BFE" w14:paraId="0D7A1854" w14:textId="77777777">
        <w:trPr>
          <w:trHeight w:val="280"/>
        </w:trPr>
        <w:tc>
          <w:tcPr>
            <w:tcW w:w="966" w:type="dxa"/>
            <w:tcBorders>
              <w:top w:val="nil"/>
              <w:left w:val="nil"/>
              <w:bottom w:val="nil"/>
              <w:right w:val="nil"/>
            </w:tcBorders>
          </w:tcPr>
          <w:p w14:paraId="49946EDB" w14:textId="77777777" w:rsidR="009137DB" w:rsidRPr="00960BFE" w:rsidRDefault="009137DB">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5E6DB541" w14:textId="77777777" w:rsidR="009137DB" w:rsidRPr="00960BFE" w:rsidRDefault="009137D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CF5575" w14:textId="77777777" w:rsidR="009137DB" w:rsidRPr="00960BFE" w:rsidRDefault="009137DB">
            <w:pPr>
              <w:autoSpaceDE w:val="0"/>
              <w:autoSpaceDN w:val="0"/>
              <w:adjustRightInd w:val="0"/>
            </w:pPr>
            <w:r w:rsidRPr="00960BFE">
              <w:rPr>
                <w:b/>
              </w:rPr>
              <w:t>19/CEN/66</w:t>
            </w:r>
            <w:r w:rsidRPr="00960BFE">
              <w:t xml:space="preserve"> </w:t>
            </w:r>
          </w:p>
        </w:tc>
        <w:tc>
          <w:tcPr>
            <w:tcW w:w="360" w:type="dxa"/>
          </w:tcPr>
          <w:p w14:paraId="7A0E30FB" w14:textId="77777777" w:rsidR="009137DB" w:rsidRPr="00960BFE" w:rsidRDefault="009137DB">
            <w:r w:rsidRPr="00960BFE">
              <w:t xml:space="preserve"> </w:t>
            </w:r>
          </w:p>
        </w:tc>
      </w:tr>
      <w:tr w:rsidR="009137DB" w:rsidRPr="00960BFE" w14:paraId="066C0D85" w14:textId="77777777">
        <w:trPr>
          <w:trHeight w:val="280"/>
        </w:trPr>
        <w:tc>
          <w:tcPr>
            <w:tcW w:w="966" w:type="dxa"/>
            <w:tcBorders>
              <w:top w:val="nil"/>
              <w:left w:val="nil"/>
              <w:bottom w:val="nil"/>
              <w:right w:val="nil"/>
            </w:tcBorders>
          </w:tcPr>
          <w:p w14:paraId="20040DD5"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56936A83" w14:textId="77777777" w:rsidR="009137DB" w:rsidRPr="00960BFE" w:rsidRDefault="009137DB">
            <w:pPr>
              <w:autoSpaceDE w:val="0"/>
              <w:autoSpaceDN w:val="0"/>
              <w:adjustRightInd w:val="0"/>
            </w:pPr>
            <w:r w:rsidRPr="00960BFE">
              <w:t xml:space="preserve">Title: </w:t>
            </w:r>
          </w:p>
        </w:tc>
        <w:tc>
          <w:tcPr>
            <w:tcW w:w="6459" w:type="dxa"/>
            <w:tcBorders>
              <w:top w:val="nil"/>
              <w:left w:val="nil"/>
              <w:bottom w:val="nil"/>
              <w:right w:val="nil"/>
            </w:tcBorders>
          </w:tcPr>
          <w:p w14:paraId="7069FE07" w14:textId="77777777" w:rsidR="009137DB" w:rsidRPr="00960BFE" w:rsidRDefault="009137DB">
            <w:pPr>
              <w:autoSpaceDE w:val="0"/>
              <w:autoSpaceDN w:val="0"/>
              <w:adjustRightInd w:val="0"/>
            </w:pPr>
            <w:r w:rsidRPr="00960BFE">
              <w:t xml:space="preserve">Comparison of the blood levels of a combination tablet containing paracetamol/ibuprofen/doxylamine, a combination tablet containing paracetamol/codeine/doxylamine and a combination tablet containing 5 </w:t>
            </w:r>
          </w:p>
        </w:tc>
        <w:tc>
          <w:tcPr>
            <w:tcW w:w="360" w:type="dxa"/>
          </w:tcPr>
          <w:p w14:paraId="2D43359A" w14:textId="77777777" w:rsidR="009137DB" w:rsidRPr="00960BFE" w:rsidRDefault="009137DB">
            <w:r w:rsidRPr="00960BFE">
              <w:t xml:space="preserve"> </w:t>
            </w:r>
          </w:p>
        </w:tc>
      </w:tr>
      <w:tr w:rsidR="009137DB" w:rsidRPr="00960BFE" w14:paraId="74674084" w14:textId="77777777">
        <w:trPr>
          <w:trHeight w:val="280"/>
        </w:trPr>
        <w:tc>
          <w:tcPr>
            <w:tcW w:w="966" w:type="dxa"/>
            <w:tcBorders>
              <w:top w:val="nil"/>
              <w:left w:val="nil"/>
              <w:bottom w:val="nil"/>
              <w:right w:val="nil"/>
            </w:tcBorders>
          </w:tcPr>
          <w:p w14:paraId="7A4F601C"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5227063C" w14:textId="77777777" w:rsidR="009137DB" w:rsidRPr="00960BFE" w:rsidRDefault="009137DB">
            <w:pPr>
              <w:autoSpaceDE w:val="0"/>
              <w:autoSpaceDN w:val="0"/>
              <w:adjustRightInd w:val="0"/>
            </w:pPr>
            <w:r w:rsidRPr="00960BFE">
              <w:t xml:space="preserve">Principal Investigator: </w:t>
            </w:r>
          </w:p>
        </w:tc>
        <w:tc>
          <w:tcPr>
            <w:tcW w:w="6459" w:type="dxa"/>
            <w:tcBorders>
              <w:top w:val="nil"/>
              <w:left w:val="nil"/>
              <w:bottom w:val="nil"/>
              <w:right w:val="nil"/>
            </w:tcBorders>
          </w:tcPr>
          <w:p w14:paraId="3E271393" w14:textId="77777777" w:rsidR="009137DB" w:rsidRPr="00960BFE" w:rsidRDefault="009137DB">
            <w:pPr>
              <w:autoSpaceDE w:val="0"/>
              <w:autoSpaceDN w:val="0"/>
              <w:adjustRightInd w:val="0"/>
            </w:pPr>
            <w:r w:rsidRPr="00960BFE">
              <w:t xml:space="preserve">Dr Noelyn Hung </w:t>
            </w:r>
          </w:p>
        </w:tc>
        <w:tc>
          <w:tcPr>
            <w:tcW w:w="360" w:type="dxa"/>
          </w:tcPr>
          <w:p w14:paraId="7C26B7D4" w14:textId="77777777" w:rsidR="009137DB" w:rsidRPr="00960BFE" w:rsidRDefault="009137DB">
            <w:r w:rsidRPr="00960BFE">
              <w:t xml:space="preserve"> </w:t>
            </w:r>
          </w:p>
        </w:tc>
      </w:tr>
      <w:tr w:rsidR="009137DB" w:rsidRPr="00960BFE" w14:paraId="7DB1BC0B" w14:textId="77777777">
        <w:trPr>
          <w:trHeight w:val="280"/>
        </w:trPr>
        <w:tc>
          <w:tcPr>
            <w:tcW w:w="966" w:type="dxa"/>
            <w:tcBorders>
              <w:top w:val="nil"/>
              <w:left w:val="nil"/>
              <w:bottom w:val="nil"/>
              <w:right w:val="nil"/>
            </w:tcBorders>
          </w:tcPr>
          <w:p w14:paraId="3822F593"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3033D85A" w14:textId="77777777" w:rsidR="009137DB" w:rsidRPr="00960BFE" w:rsidRDefault="009137DB">
            <w:pPr>
              <w:autoSpaceDE w:val="0"/>
              <w:autoSpaceDN w:val="0"/>
              <w:adjustRightInd w:val="0"/>
            </w:pPr>
            <w:r w:rsidRPr="00960BFE">
              <w:t xml:space="preserve">Sponsor: </w:t>
            </w:r>
          </w:p>
        </w:tc>
        <w:tc>
          <w:tcPr>
            <w:tcW w:w="6459" w:type="dxa"/>
            <w:tcBorders>
              <w:top w:val="nil"/>
              <w:left w:val="nil"/>
              <w:bottom w:val="nil"/>
              <w:right w:val="nil"/>
            </w:tcBorders>
          </w:tcPr>
          <w:p w14:paraId="4FFFC744" w14:textId="77777777" w:rsidR="009137DB" w:rsidRPr="00960BFE" w:rsidRDefault="009137DB">
            <w:pPr>
              <w:autoSpaceDE w:val="0"/>
              <w:autoSpaceDN w:val="0"/>
              <w:adjustRightInd w:val="0"/>
            </w:pPr>
            <w:r w:rsidRPr="00960BFE">
              <w:t xml:space="preserve">Soul Pattinson (Manufacturing) Pty Ltd (SPM) </w:t>
            </w:r>
          </w:p>
        </w:tc>
        <w:tc>
          <w:tcPr>
            <w:tcW w:w="360" w:type="dxa"/>
          </w:tcPr>
          <w:p w14:paraId="228C5BFD" w14:textId="77777777" w:rsidR="009137DB" w:rsidRPr="00960BFE" w:rsidRDefault="009137DB">
            <w:r w:rsidRPr="00960BFE">
              <w:t xml:space="preserve"> </w:t>
            </w:r>
          </w:p>
        </w:tc>
      </w:tr>
      <w:tr w:rsidR="009137DB" w:rsidRPr="00960BFE" w14:paraId="2284304F" w14:textId="77777777">
        <w:trPr>
          <w:trHeight w:val="280"/>
        </w:trPr>
        <w:tc>
          <w:tcPr>
            <w:tcW w:w="966" w:type="dxa"/>
            <w:tcBorders>
              <w:top w:val="nil"/>
              <w:left w:val="nil"/>
              <w:bottom w:val="nil"/>
              <w:right w:val="nil"/>
            </w:tcBorders>
          </w:tcPr>
          <w:p w14:paraId="2687E89C"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46F370D4" w14:textId="77777777" w:rsidR="009137DB" w:rsidRPr="00960BFE" w:rsidRDefault="009137DB">
            <w:pPr>
              <w:autoSpaceDE w:val="0"/>
              <w:autoSpaceDN w:val="0"/>
              <w:adjustRightInd w:val="0"/>
            </w:pPr>
            <w:r w:rsidRPr="00960BFE">
              <w:t xml:space="preserve">Clock Start Date: </w:t>
            </w:r>
          </w:p>
        </w:tc>
        <w:tc>
          <w:tcPr>
            <w:tcW w:w="6459" w:type="dxa"/>
            <w:tcBorders>
              <w:top w:val="nil"/>
              <w:left w:val="nil"/>
              <w:bottom w:val="nil"/>
              <w:right w:val="nil"/>
            </w:tcBorders>
          </w:tcPr>
          <w:p w14:paraId="043C4BC9" w14:textId="77777777" w:rsidR="009137DB" w:rsidRPr="00960BFE" w:rsidRDefault="009137DB">
            <w:pPr>
              <w:autoSpaceDE w:val="0"/>
              <w:autoSpaceDN w:val="0"/>
              <w:adjustRightInd w:val="0"/>
            </w:pPr>
            <w:r w:rsidRPr="00960BFE">
              <w:t xml:space="preserve">11 April 2019 </w:t>
            </w:r>
          </w:p>
        </w:tc>
        <w:tc>
          <w:tcPr>
            <w:tcW w:w="360" w:type="dxa"/>
          </w:tcPr>
          <w:p w14:paraId="18341E89" w14:textId="77777777" w:rsidR="009137DB" w:rsidRPr="00960BFE" w:rsidRDefault="009137DB">
            <w:r w:rsidRPr="00960BFE">
              <w:t xml:space="preserve"> </w:t>
            </w:r>
          </w:p>
        </w:tc>
      </w:tr>
    </w:tbl>
    <w:p w14:paraId="443E0590" w14:textId="77777777" w:rsidR="009137DB" w:rsidRPr="00960BFE" w:rsidRDefault="009137DB">
      <w:pPr>
        <w:autoSpaceDE w:val="0"/>
        <w:autoSpaceDN w:val="0"/>
        <w:adjustRightInd w:val="0"/>
      </w:pPr>
      <w:r w:rsidRPr="00960BFE">
        <w:t xml:space="preserve"> </w:t>
      </w:r>
    </w:p>
    <w:p w14:paraId="1A684E5D" w14:textId="77777777" w:rsidR="00392CC1" w:rsidRPr="00987913" w:rsidRDefault="00253088" w:rsidP="00392CC1">
      <w:pPr>
        <w:autoSpaceDE w:val="0"/>
        <w:autoSpaceDN w:val="0"/>
        <w:adjustRightInd w:val="0"/>
        <w:rPr>
          <w:sz w:val="20"/>
          <w:lang w:val="en-NZ"/>
        </w:rPr>
      </w:pPr>
      <w:r>
        <w:rPr>
          <w:lang w:val="en-NZ"/>
        </w:rPr>
        <w:t>Linda Folland was</w:t>
      </w:r>
      <w:r w:rsidR="00392CC1" w:rsidRPr="00987913">
        <w:rPr>
          <w:lang w:val="en-NZ"/>
        </w:rPr>
        <w:t xml:space="preserve"> present </w:t>
      </w:r>
      <w:r>
        <w:rPr>
          <w:lang w:val="en-NZ"/>
        </w:rPr>
        <w:t>via teleconference</w:t>
      </w:r>
      <w:r w:rsidR="00392CC1" w:rsidRPr="00960BFE">
        <w:rPr>
          <w:lang w:val="en-NZ"/>
        </w:rPr>
        <w:t xml:space="preserve"> </w:t>
      </w:r>
      <w:r w:rsidR="00392CC1" w:rsidRPr="00987913">
        <w:rPr>
          <w:lang w:val="en-NZ"/>
        </w:rPr>
        <w:t>for discussion of this application.</w:t>
      </w:r>
    </w:p>
    <w:p w14:paraId="2E931297" w14:textId="77777777" w:rsidR="00392CC1" w:rsidRDefault="00392CC1" w:rsidP="00392CC1">
      <w:pPr>
        <w:rPr>
          <w:u w:val="single"/>
          <w:lang w:val="en-NZ"/>
        </w:rPr>
      </w:pPr>
    </w:p>
    <w:p w14:paraId="5B3CE54C" w14:textId="77777777" w:rsidR="00392CC1" w:rsidRPr="00FD2B1E" w:rsidRDefault="00392CC1" w:rsidP="00392CC1">
      <w:pPr>
        <w:rPr>
          <w:u w:val="single"/>
          <w:lang w:val="en-NZ"/>
        </w:rPr>
      </w:pPr>
      <w:r w:rsidRPr="00FD2B1E">
        <w:rPr>
          <w:u w:val="single"/>
          <w:lang w:val="en-NZ"/>
        </w:rPr>
        <w:t>Potential conflicts of interest</w:t>
      </w:r>
    </w:p>
    <w:p w14:paraId="4A358886" w14:textId="77777777" w:rsidR="00392CC1" w:rsidRPr="008869BB" w:rsidRDefault="00392CC1" w:rsidP="00392CC1">
      <w:pPr>
        <w:rPr>
          <w:b/>
          <w:lang w:val="en-NZ"/>
        </w:rPr>
      </w:pPr>
    </w:p>
    <w:p w14:paraId="02C35673" w14:textId="77777777" w:rsidR="00392CC1" w:rsidRPr="00960BFE" w:rsidRDefault="00392CC1" w:rsidP="00392CC1">
      <w:pPr>
        <w:rPr>
          <w:lang w:val="en-NZ"/>
        </w:rPr>
      </w:pPr>
      <w:r w:rsidRPr="00960BFE">
        <w:rPr>
          <w:lang w:val="en-NZ"/>
        </w:rPr>
        <w:t>The Chair asked members to declare any potential conflicts of interest related to this application.</w:t>
      </w:r>
    </w:p>
    <w:p w14:paraId="1AD81E1F" w14:textId="77777777" w:rsidR="00392CC1" w:rsidRPr="00960BFE" w:rsidRDefault="00392CC1" w:rsidP="00392CC1">
      <w:pPr>
        <w:rPr>
          <w:lang w:val="en-NZ"/>
        </w:rPr>
      </w:pPr>
    </w:p>
    <w:p w14:paraId="70084269" w14:textId="77777777" w:rsidR="00392CC1" w:rsidRPr="00253088" w:rsidRDefault="00392CC1" w:rsidP="00392CC1">
      <w:pPr>
        <w:rPr>
          <w:lang w:val="en-NZ"/>
        </w:rPr>
      </w:pPr>
      <w:r w:rsidRPr="00FD2B1E">
        <w:rPr>
          <w:lang w:val="en-NZ"/>
        </w:rPr>
        <w:t>No potential conflicts</w:t>
      </w:r>
      <w:r w:rsidRPr="00960BFE">
        <w:rPr>
          <w:lang w:val="en-NZ"/>
        </w:rPr>
        <w:t xml:space="preserve"> of interest related to this application were declared by any member.</w:t>
      </w:r>
    </w:p>
    <w:p w14:paraId="07E89B00" w14:textId="77777777" w:rsidR="00392CC1" w:rsidRPr="00960BFE" w:rsidRDefault="00392CC1" w:rsidP="00392CC1">
      <w:pPr>
        <w:rPr>
          <w:lang w:val="en-NZ"/>
        </w:rPr>
      </w:pPr>
    </w:p>
    <w:p w14:paraId="018F155D" w14:textId="77777777" w:rsidR="00392CC1" w:rsidRDefault="00392CC1" w:rsidP="00392CC1">
      <w:pPr>
        <w:rPr>
          <w:u w:val="single"/>
          <w:lang w:val="en-NZ"/>
        </w:rPr>
      </w:pPr>
      <w:r w:rsidRPr="001C059D">
        <w:rPr>
          <w:u w:val="single"/>
          <w:lang w:val="en-NZ"/>
        </w:rPr>
        <w:t>Summary of Study</w:t>
      </w:r>
    </w:p>
    <w:p w14:paraId="69333366" w14:textId="77777777" w:rsidR="00392CC1" w:rsidRDefault="00392CC1" w:rsidP="00392CC1">
      <w:pPr>
        <w:rPr>
          <w:u w:val="single"/>
          <w:lang w:val="en-NZ"/>
        </w:rPr>
      </w:pPr>
    </w:p>
    <w:p w14:paraId="6C47CD1C" w14:textId="77777777" w:rsidR="00392CC1" w:rsidRPr="00253088" w:rsidRDefault="00253088" w:rsidP="00253088">
      <w:pPr>
        <w:jc w:val="both"/>
        <w:rPr>
          <w:lang w:val="en-NZ"/>
        </w:rPr>
      </w:pPr>
      <w:r w:rsidRPr="00253088">
        <w:rPr>
          <w:lang w:val="en-NZ"/>
        </w:rPr>
        <w:t>The objective of this study is to evaluate the bioequivalence by comparing the rate and extent of absorption of the test fo</w:t>
      </w:r>
      <w:r>
        <w:rPr>
          <w:lang w:val="en-NZ"/>
        </w:rPr>
        <w:t>rmulation, a 500 mg paracetamol/</w:t>
      </w:r>
      <w:r w:rsidRPr="00253088">
        <w:rPr>
          <w:lang w:val="en-NZ"/>
        </w:rPr>
        <w:t>200 mg ibu</w:t>
      </w:r>
      <w:r>
        <w:rPr>
          <w:lang w:val="en-NZ"/>
        </w:rPr>
        <w:t>profen/</w:t>
      </w:r>
      <w:r w:rsidRPr="00253088">
        <w:rPr>
          <w:lang w:val="en-NZ"/>
        </w:rPr>
        <w:t>5.1 mg doxylamine succinate immediate</w:t>
      </w:r>
      <w:r>
        <w:rPr>
          <w:lang w:val="en-NZ"/>
        </w:rPr>
        <w:t xml:space="preserve"> release tablet</w:t>
      </w:r>
      <w:r w:rsidRPr="00253088">
        <w:rPr>
          <w:lang w:val="en-NZ"/>
        </w:rPr>
        <w:t xml:space="preserve"> relative to that of the reference formulation</w:t>
      </w:r>
      <w:r>
        <w:rPr>
          <w:lang w:val="en-NZ"/>
        </w:rPr>
        <w:t>s, an immediate release Dolased</w:t>
      </w:r>
      <w:r w:rsidRPr="00253088">
        <w:rPr>
          <w:lang w:val="en-NZ"/>
        </w:rPr>
        <w:t xml:space="preserve"> table</w:t>
      </w:r>
      <w:r>
        <w:rPr>
          <w:lang w:val="en-NZ"/>
        </w:rPr>
        <w:t>t containing 500 mg paracetamol/</w:t>
      </w:r>
      <w:r w:rsidRPr="00253088">
        <w:rPr>
          <w:lang w:val="en-NZ"/>
        </w:rPr>
        <w:t>10 m</w:t>
      </w:r>
      <w:r>
        <w:rPr>
          <w:lang w:val="en-NZ"/>
        </w:rPr>
        <w:t>g codeine phosphate hemihydrate/</w:t>
      </w:r>
      <w:r w:rsidRPr="00253088">
        <w:rPr>
          <w:lang w:val="en-NZ"/>
        </w:rPr>
        <w:t>5.1 mg doxylamine succ</w:t>
      </w:r>
      <w:r>
        <w:rPr>
          <w:lang w:val="en-NZ"/>
        </w:rPr>
        <w:t>inate</w:t>
      </w:r>
      <w:r w:rsidRPr="00253088">
        <w:rPr>
          <w:lang w:val="en-NZ"/>
        </w:rPr>
        <w:t xml:space="preserve"> an</w:t>
      </w:r>
      <w:r>
        <w:rPr>
          <w:lang w:val="en-NZ"/>
        </w:rPr>
        <w:t xml:space="preserve">d an immediate release Nuromol </w:t>
      </w:r>
      <w:r w:rsidRPr="00253088">
        <w:rPr>
          <w:lang w:val="en-NZ"/>
        </w:rPr>
        <w:t>table</w:t>
      </w:r>
      <w:r>
        <w:rPr>
          <w:lang w:val="en-NZ"/>
        </w:rPr>
        <w:t>t containing 500 mg paracetamol/</w:t>
      </w:r>
      <w:r w:rsidRPr="00253088">
        <w:rPr>
          <w:lang w:val="en-NZ"/>
        </w:rPr>
        <w:t>200 mg ibuprofen following oral administration of a single dose.</w:t>
      </w:r>
    </w:p>
    <w:p w14:paraId="1994968C" w14:textId="77777777" w:rsidR="00392CC1" w:rsidRDefault="00392CC1" w:rsidP="00392CC1">
      <w:pPr>
        <w:autoSpaceDE w:val="0"/>
        <w:autoSpaceDN w:val="0"/>
        <w:adjustRightInd w:val="0"/>
        <w:rPr>
          <w:lang w:val="en-NZ"/>
        </w:rPr>
      </w:pPr>
    </w:p>
    <w:p w14:paraId="74603792" w14:textId="77777777" w:rsidR="00392CC1" w:rsidRDefault="00392CC1" w:rsidP="00392CC1">
      <w:pPr>
        <w:rPr>
          <w:u w:val="single"/>
          <w:lang w:val="en-NZ"/>
        </w:rPr>
      </w:pPr>
      <w:r w:rsidRPr="001C059D">
        <w:rPr>
          <w:u w:val="single"/>
          <w:lang w:val="en-NZ"/>
        </w:rPr>
        <w:t>Summary of</w:t>
      </w:r>
      <w:r>
        <w:rPr>
          <w:u w:val="single"/>
          <w:lang w:val="en-NZ"/>
        </w:rPr>
        <w:t xml:space="preserve"> resolved ethical issues </w:t>
      </w:r>
    </w:p>
    <w:p w14:paraId="2A40DD84" w14:textId="77777777" w:rsidR="00392CC1" w:rsidRDefault="00392CC1" w:rsidP="00392CC1">
      <w:pPr>
        <w:rPr>
          <w:u w:val="single"/>
          <w:lang w:val="en-NZ"/>
        </w:rPr>
      </w:pPr>
    </w:p>
    <w:p w14:paraId="157EE600" w14:textId="77777777" w:rsidR="00392CC1" w:rsidRPr="000A1C67" w:rsidRDefault="00392CC1" w:rsidP="00392CC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04A47B2" w14:textId="77777777" w:rsidR="00392CC1" w:rsidRDefault="00392CC1" w:rsidP="00392CC1">
      <w:pPr>
        <w:rPr>
          <w:u w:val="single"/>
          <w:lang w:val="en-NZ"/>
        </w:rPr>
      </w:pPr>
    </w:p>
    <w:p w14:paraId="7CAD4C41" w14:textId="77777777" w:rsidR="00392CC1" w:rsidRPr="002E0193" w:rsidRDefault="00253088" w:rsidP="002E0193">
      <w:pPr>
        <w:pStyle w:val="ListParagraph"/>
        <w:numPr>
          <w:ilvl w:val="0"/>
          <w:numId w:val="9"/>
        </w:numPr>
        <w:spacing w:before="80" w:after="80"/>
        <w:ind w:left="714" w:hanging="357"/>
        <w:contextualSpacing w:val="0"/>
        <w:jc w:val="both"/>
        <w:rPr>
          <w:u w:val="single"/>
          <w:lang w:val="en-NZ"/>
        </w:rPr>
      </w:pPr>
      <w:r>
        <w:rPr>
          <w:lang w:val="en-NZ"/>
        </w:rPr>
        <w:t xml:space="preserve">The Committee queried the study’s recruitment process, and how participants will be screened if more people than the target population are interested. The Researchers responded that there is database of potential participants from which those who meet the inclusion criteria will be emailed. An </w:t>
      </w:r>
      <w:r w:rsidR="00010A64">
        <w:rPr>
          <w:lang w:val="en-NZ"/>
        </w:rPr>
        <w:t xml:space="preserve">active </w:t>
      </w:r>
      <w:r>
        <w:rPr>
          <w:lang w:val="en-NZ"/>
        </w:rPr>
        <w:t>attempt will be made to recruit more than required, as nu</w:t>
      </w:r>
      <w:r w:rsidR="00010A64">
        <w:rPr>
          <w:lang w:val="en-NZ"/>
        </w:rPr>
        <w:t>mbers usually decline during the medical evaluation.</w:t>
      </w:r>
    </w:p>
    <w:p w14:paraId="1F535C97" w14:textId="77777777" w:rsidR="002E0193" w:rsidRPr="00253088" w:rsidRDefault="002E0193" w:rsidP="00010A64">
      <w:pPr>
        <w:pStyle w:val="ListParagraph"/>
        <w:numPr>
          <w:ilvl w:val="0"/>
          <w:numId w:val="9"/>
        </w:numPr>
        <w:spacing w:before="80" w:after="80"/>
        <w:jc w:val="both"/>
        <w:rPr>
          <w:u w:val="single"/>
          <w:lang w:val="en-NZ"/>
        </w:rPr>
      </w:pPr>
      <w:r>
        <w:rPr>
          <w:lang w:val="en-NZ"/>
        </w:rPr>
        <w:t xml:space="preserve">The Committee </w:t>
      </w:r>
      <w:r>
        <w:rPr>
          <w:i/>
          <w:lang w:val="en-NZ"/>
        </w:rPr>
        <w:t>suggests</w:t>
      </w:r>
      <w:r>
        <w:rPr>
          <w:lang w:val="en-NZ"/>
        </w:rPr>
        <w:t xml:space="preserve"> providing participants food in the morning following their overnight stay, for example some fruit and refreshments.</w:t>
      </w:r>
    </w:p>
    <w:p w14:paraId="5C13D3D0" w14:textId="77777777" w:rsidR="00392CC1" w:rsidRPr="00C5052B" w:rsidRDefault="00392CC1" w:rsidP="00392CC1">
      <w:pPr>
        <w:spacing w:before="80" w:after="80"/>
        <w:rPr>
          <w:u w:val="single"/>
          <w:lang w:val="en-NZ"/>
        </w:rPr>
      </w:pPr>
    </w:p>
    <w:p w14:paraId="7FB1ACEC" w14:textId="77777777" w:rsidR="00392CC1" w:rsidRPr="000A1C67" w:rsidRDefault="00392CC1" w:rsidP="00392CC1">
      <w:pPr>
        <w:rPr>
          <w:u w:val="single"/>
          <w:lang w:val="en-NZ"/>
        </w:rPr>
      </w:pPr>
      <w:r w:rsidRPr="000A1C67">
        <w:rPr>
          <w:u w:val="single"/>
          <w:lang w:val="en-NZ"/>
        </w:rPr>
        <w:t xml:space="preserve">Summary of </w:t>
      </w:r>
      <w:r>
        <w:rPr>
          <w:u w:val="single"/>
          <w:lang w:val="en-NZ"/>
        </w:rPr>
        <w:t>outstanding ethical issues</w:t>
      </w:r>
    </w:p>
    <w:p w14:paraId="5E43DC2F" w14:textId="77777777" w:rsidR="00392CC1" w:rsidRDefault="00392CC1" w:rsidP="00392CC1">
      <w:pPr>
        <w:rPr>
          <w:u w:val="single"/>
          <w:lang w:val="en-NZ"/>
        </w:rPr>
      </w:pPr>
    </w:p>
    <w:p w14:paraId="6C62DA0D" w14:textId="77777777" w:rsidR="00392CC1" w:rsidRDefault="00392CC1" w:rsidP="00392CC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75422E7" w14:textId="77777777" w:rsidR="00392CC1" w:rsidRPr="00960BFE" w:rsidRDefault="00392CC1" w:rsidP="00392CC1">
      <w:pPr>
        <w:autoSpaceDE w:val="0"/>
        <w:autoSpaceDN w:val="0"/>
        <w:adjustRightInd w:val="0"/>
        <w:rPr>
          <w:lang w:val="en-NZ"/>
        </w:rPr>
      </w:pPr>
    </w:p>
    <w:p w14:paraId="61CBCD42" w14:textId="36524FDA" w:rsidR="00392CC1" w:rsidRPr="00010A64" w:rsidRDefault="00010A64" w:rsidP="00AF26A2">
      <w:pPr>
        <w:pStyle w:val="ListParagraph"/>
        <w:numPr>
          <w:ilvl w:val="0"/>
          <w:numId w:val="9"/>
        </w:numPr>
        <w:jc w:val="both"/>
        <w:rPr>
          <w:u w:val="single"/>
          <w:lang w:val="en-NZ"/>
        </w:rPr>
      </w:pPr>
      <w:r>
        <w:rPr>
          <w:lang w:val="en-NZ"/>
        </w:rPr>
        <w:t xml:space="preserve">The Committee </w:t>
      </w:r>
      <w:r w:rsidR="002E0193">
        <w:rPr>
          <w:lang w:val="en-NZ"/>
        </w:rPr>
        <w:t>noted that mal</w:t>
      </w:r>
      <w:r w:rsidR="00DD26A0">
        <w:rPr>
          <w:lang w:val="en-NZ"/>
        </w:rPr>
        <w:t>e and female participants are currently due to receive equal payment for this study. However, it was stated</w:t>
      </w:r>
      <w:r w:rsidR="00A7174F">
        <w:rPr>
          <w:lang w:val="en-NZ"/>
        </w:rPr>
        <w:t xml:space="preserve"> that females</w:t>
      </w:r>
      <w:r w:rsidR="002E0193">
        <w:rPr>
          <w:lang w:val="en-NZ"/>
        </w:rPr>
        <w:t xml:space="preserve"> should receive payment for the additional 3 visits </w:t>
      </w:r>
      <w:r w:rsidR="00DD26A0">
        <w:rPr>
          <w:lang w:val="en-NZ"/>
        </w:rPr>
        <w:t xml:space="preserve">they are required to make </w:t>
      </w:r>
      <w:r w:rsidR="002E0193">
        <w:rPr>
          <w:lang w:val="en-NZ"/>
        </w:rPr>
        <w:t>to the laboratory</w:t>
      </w:r>
      <w:r w:rsidR="00FC4C25">
        <w:rPr>
          <w:lang w:val="en-NZ"/>
        </w:rPr>
        <w:t xml:space="preserve"> for pregnancy tests</w:t>
      </w:r>
      <w:r w:rsidR="00DD26A0">
        <w:rPr>
          <w:lang w:val="en-NZ"/>
        </w:rPr>
        <w:t>, which the study calcul</w:t>
      </w:r>
      <w:r w:rsidR="00FC4C25">
        <w:rPr>
          <w:lang w:val="en-NZ"/>
        </w:rPr>
        <w:t>ations</w:t>
      </w:r>
      <w:r w:rsidR="00DD26A0">
        <w:rPr>
          <w:lang w:val="en-NZ"/>
        </w:rPr>
        <w:t xml:space="preserve"> place at 45 </w:t>
      </w:r>
      <w:r w:rsidR="00AF26A2">
        <w:rPr>
          <w:lang w:val="en-NZ"/>
        </w:rPr>
        <w:t>dollars’ worth</w:t>
      </w:r>
      <w:r w:rsidR="00DD26A0">
        <w:rPr>
          <w:lang w:val="en-NZ"/>
        </w:rPr>
        <w:t>. (</w:t>
      </w:r>
      <w:r w:rsidR="00DD26A0">
        <w:rPr>
          <w:i/>
          <w:lang w:val="en-NZ"/>
        </w:rPr>
        <w:t xml:space="preserve">Ethical Guidelines for Intervention Studies </w:t>
      </w:r>
      <w:r w:rsidR="00DD26A0">
        <w:rPr>
          <w:lang w:val="en-NZ"/>
        </w:rPr>
        <w:t>paragraph 6.34).</w:t>
      </w:r>
    </w:p>
    <w:p w14:paraId="628E58E8" w14:textId="77777777" w:rsidR="00392CC1" w:rsidRPr="004549E5" w:rsidRDefault="00392CC1" w:rsidP="00392CC1">
      <w:pPr>
        <w:spacing w:before="80" w:after="80"/>
        <w:rPr>
          <w:rFonts w:cs="Arial"/>
          <w:szCs w:val="22"/>
          <w:lang w:val="en-NZ"/>
        </w:rPr>
      </w:pPr>
    </w:p>
    <w:p w14:paraId="09F5A6C2" w14:textId="77777777" w:rsidR="00392CC1" w:rsidRDefault="00392CC1" w:rsidP="00392CC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00B1839" w14:textId="77777777" w:rsidR="00392CC1" w:rsidRPr="00466AA7" w:rsidRDefault="00392CC1" w:rsidP="00392CC1">
      <w:pPr>
        <w:spacing w:before="80" w:after="80"/>
        <w:rPr>
          <w:rFonts w:cs="Arial"/>
          <w:szCs w:val="22"/>
          <w:lang w:val="en-NZ"/>
        </w:rPr>
      </w:pPr>
    </w:p>
    <w:p w14:paraId="34AD21F1" w14:textId="77777777" w:rsidR="00392CC1" w:rsidRPr="003056DC" w:rsidRDefault="00010A64" w:rsidP="00010A64">
      <w:pPr>
        <w:pStyle w:val="ListParagraph"/>
        <w:numPr>
          <w:ilvl w:val="0"/>
          <w:numId w:val="9"/>
        </w:numPr>
        <w:spacing w:before="80" w:after="80"/>
        <w:ind w:left="714" w:hanging="357"/>
        <w:contextualSpacing w:val="0"/>
        <w:jc w:val="both"/>
      </w:pPr>
      <w:r>
        <w:rPr>
          <w:rFonts w:cs="Arial"/>
          <w:szCs w:val="22"/>
          <w:lang w:val="en-NZ"/>
        </w:rPr>
        <w:t>Please check with the sponsor about the visual monitoring of the clinical site, such as whether there is active recording, and include this information in the PIS.</w:t>
      </w:r>
    </w:p>
    <w:p w14:paraId="70FBEF38" w14:textId="77777777" w:rsidR="00392CC1" w:rsidRDefault="00010A64" w:rsidP="00010A64">
      <w:pPr>
        <w:pStyle w:val="ListParagraph"/>
        <w:numPr>
          <w:ilvl w:val="0"/>
          <w:numId w:val="9"/>
        </w:numPr>
        <w:spacing w:before="80" w:after="80"/>
        <w:ind w:left="714" w:hanging="357"/>
        <w:contextualSpacing w:val="0"/>
        <w:jc w:val="both"/>
      </w:pPr>
      <w:r>
        <w:t>Please include more information on participants’ privacy rights. Page 12 needs information on data storage and identifiability of data. Participants’ rights to request and have their information corrected should be included too, in line with the Health Information Privacy Code. The HDEC template offers standard wording on all of the above.</w:t>
      </w:r>
    </w:p>
    <w:p w14:paraId="0C151AED" w14:textId="77777777" w:rsidR="00010A64" w:rsidRDefault="00010A64" w:rsidP="001352B6">
      <w:pPr>
        <w:pStyle w:val="ListParagraph"/>
        <w:numPr>
          <w:ilvl w:val="0"/>
          <w:numId w:val="9"/>
        </w:numPr>
        <w:spacing w:before="80" w:after="80"/>
        <w:ind w:left="714" w:hanging="357"/>
        <w:contextualSpacing w:val="0"/>
        <w:jc w:val="both"/>
      </w:pPr>
      <w:r>
        <w:t>Please add that the participant’s GP will be informed of study participation with their consent. This is currently in the consent form but not the PIS.</w:t>
      </w:r>
    </w:p>
    <w:p w14:paraId="20B6B903" w14:textId="77777777" w:rsidR="00010A64" w:rsidRDefault="001352B6" w:rsidP="00A7174F">
      <w:pPr>
        <w:pStyle w:val="ListParagraph"/>
        <w:numPr>
          <w:ilvl w:val="0"/>
          <w:numId w:val="9"/>
        </w:numPr>
        <w:spacing w:before="80" w:after="80"/>
        <w:ind w:left="714" w:hanging="357"/>
        <w:contextualSpacing w:val="0"/>
        <w:jc w:val="both"/>
      </w:pPr>
      <w:r>
        <w:t>Regarding the drowsiness or dizziness that may follow from taking the study medication, please either advise participants not to drive and provide them with transport, or remove the statement entirely if participants will be able to drive.</w:t>
      </w:r>
    </w:p>
    <w:p w14:paraId="1CE4636F" w14:textId="77777777" w:rsidR="001352B6" w:rsidRPr="00CD03DE" w:rsidRDefault="001352B6" w:rsidP="001352B6">
      <w:pPr>
        <w:pStyle w:val="ListParagraph"/>
        <w:numPr>
          <w:ilvl w:val="0"/>
          <w:numId w:val="9"/>
        </w:numPr>
        <w:spacing w:before="80" w:after="80"/>
        <w:jc w:val="both"/>
      </w:pPr>
      <w:r>
        <w:t xml:space="preserve">Please amend to reflect that some blood samples will not be able to </w:t>
      </w:r>
      <w:r w:rsidR="00A7174F">
        <w:t>be returned, such as those destroyed by Southern Community Laboratories.</w:t>
      </w:r>
    </w:p>
    <w:p w14:paraId="00C76DC6" w14:textId="77777777" w:rsidR="00392CC1" w:rsidRDefault="00392CC1" w:rsidP="00392CC1">
      <w:pPr>
        <w:spacing w:before="80" w:after="80"/>
      </w:pPr>
    </w:p>
    <w:p w14:paraId="7DCAED3D" w14:textId="77777777" w:rsidR="00392CC1" w:rsidRPr="00FD2B1E" w:rsidRDefault="00392CC1" w:rsidP="00392CC1">
      <w:pPr>
        <w:rPr>
          <w:u w:val="single"/>
          <w:lang w:val="en-NZ"/>
        </w:rPr>
      </w:pPr>
      <w:r w:rsidRPr="00FD2B1E">
        <w:rPr>
          <w:u w:val="single"/>
          <w:lang w:val="en-NZ"/>
        </w:rPr>
        <w:t xml:space="preserve">Decision </w:t>
      </w:r>
    </w:p>
    <w:p w14:paraId="6CFC32B9" w14:textId="77777777" w:rsidR="00392CC1" w:rsidRPr="00960BFE" w:rsidRDefault="00392CC1" w:rsidP="00392CC1">
      <w:pPr>
        <w:rPr>
          <w:lang w:val="en-NZ"/>
        </w:rPr>
      </w:pPr>
    </w:p>
    <w:p w14:paraId="2232C870" w14:textId="77777777" w:rsidR="00392CC1" w:rsidRDefault="00392CC1" w:rsidP="00392CC1">
      <w:pPr>
        <w:rPr>
          <w:lang w:val="en-NZ"/>
        </w:rPr>
      </w:pPr>
      <w:r w:rsidRPr="00960BFE">
        <w:rPr>
          <w:lang w:val="en-NZ"/>
        </w:rPr>
        <w:t xml:space="preserve">This application was </w:t>
      </w:r>
      <w:r w:rsidRPr="00FD2B1E">
        <w:rPr>
          <w:i/>
          <w:lang w:val="en-NZ"/>
        </w:rPr>
        <w:t>approved</w:t>
      </w:r>
      <w:r w:rsidRPr="00960BFE">
        <w:rPr>
          <w:lang w:val="en-NZ"/>
        </w:rPr>
        <w:t xml:space="preserve"> by </w:t>
      </w:r>
      <w:r w:rsidR="00A7174F">
        <w:rPr>
          <w:rFonts w:cs="Arial"/>
          <w:szCs w:val="22"/>
          <w:lang w:val="en-NZ"/>
        </w:rPr>
        <w:t>consensus,</w:t>
      </w:r>
      <w:r>
        <w:rPr>
          <w:lang w:val="en-NZ"/>
        </w:rPr>
        <w:t xml:space="preserve"> </w:t>
      </w:r>
      <w:r w:rsidRPr="00A7174F">
        <w:rPr>
          <w:rFonts w:cs="Arial"/>
          <w:szCs w:val="22"/>
          <w:lang w:val="en-NZ"/>
        </w:rPr>
        <w:t>subject to the following non-standard conditions:</w:t>
      </w:r>
    </w:p>
    <w:p w14:paraId="11403374" w14:textId="77777777" w:rsidR="00392CC1" w:rsidRPr="00A7174F" w:rsidRDefault="00392CC1" w:rsidP="00392CC1">
      <w:pPr>
        <w:rPr>
          <w:lang w:val="en-NZ"/>
        </w:rPr>
      </w:pPr>
    </w:p>
    <w:p w14:paraId="6702968C" w14:textId="77777777" w:rsidR="00A7174F" w:rsidRPr="00A7174F" w:rsidRDefault="00A7174F" w:rsidP="003B50B2">
      <w:pPr>
        <w:pStyle w:val="ListParagraph"/>
        <w:numPr>
          <w:ilvl w:val="0"/>
          <w:numId w:val="5"/>
        </w:numPr>
        <w:spacing w:after="120"/>
        <w:ind w:left="714" w:hanging="357"/>
        <w:contextualSpacing w:val="0"/>
        <w:jc w:val="both"/>
        <w:rPr>
          <w:rFonts w:cs="Arial"/>
          <w:szCs w:val="22"/>
          <w:lang w:val="en-NZ"/>
        </w:rPr>
      </w:pPr>
      <w:r w:rsidRPr="00A7174F">
        <w:t>Please amend the information and consent forms, taking into account the suggestions of the Committee (</w:t>
      </w:r>
      <w:r w:rsidRPr="00A7174F">
        <w:rPr>
          <w:i/>
        </w:rPr>
        <w:t xml:space="preserve">Ethical Guidelines for Intervention Studies </w:t>
      </w:r>
      <w:r w:rsidRPr="00A7174F">
        <w:t>paragraph 6.22).</w:t>
      </w:r>
    </w:p>
    <w:p w14:paraId="6956558B" w14:textId="77777777" w:rsidR="00A7174F" w:rsidRPr="00A7174F" w:rsidRDefault="00A7174F" w:rsidP="00A7174F">
      <w:pPr>
        <w:pStyle w:val="ListParagraph"/>
        <w:numPr>
          <w:ilvl w:val="0"/>
          <w:numId w:val="5"/>
        </w:numPr>
        <w:jc w:val="both"/>
        <w:rPr>
          <w:rFonts w:cs="Arial"/>
          <w:szCs w:val="22"/>
          <w:lang w:val="en-NZ"/>
        </w:rPr>
      </w:pPr>
      <w:r>
        <w:rPr>
          <w:rFonts w:cs="Arial"/>
          <w:szCs w:val="22"/>
          <w:lang w:val="en-NZ"/>
        </w:rPr>
        <w:t>Please arrange for female participants to be paid an extra 45 dollars to cover the additional laboratory visits (</w:t>
      </w:r>
      <w:r>
        <w:rPr>
          <w:rFonts w:cs="Arial"/>
          <w:i/>
          <w:szCs w:val="22"/>
          <w:lang w:val="en-NZ"/>
        </w:rPr>
        <w:t xml:space="preserve">Ethical Guidelines for Intervention Studies </w:t>
      </w:r>
      <w:r>
        <w:rPr>
          <w:rFonts w:cs="Arial"/>
          <w:szCs w:val="22"/>
          <w:lang w:val="en-NZ"/>
        </w:rPr>
        <w:t>paragraph 6.34).</w:t>
      </w:r>
    </w:p>
    <w:p w14:paraId="301CA9C9" w14:textId="77777777" w:rsidR="009137DB" w:rsidRPr="00A7174F" w:rsidRDefault="009137DB" w:rsidP="00A7174F">
      <w:pPr>
        <w:pStyle w:val="ListParagraph"/>
        <w:numPr>
          <w:ilvl w:val="0"/>
          <w:numId w:val="5"/>
        </w:numPr>
        <w:jc w:val="both"/>
        <w:rPr>
          <w:rFonts w:cs="Arial"/>
          <w:color w:val="33CCCC"/>
          <w:szCs w:val="22"/>
          <w:lang w:val="en-NZ"/>
        </w:rPr>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137DB" w:rsidRPr="00960BFE" w14:paraId="78861198" w14:textId="77777777">
        <w:trPr>
          <w:trHeight w:val="280"/>
        </w:trPr>
        <w:tc>
          <w:tcPr>
            <w:tcW w:w="966" w:type="dxa"/>
            <w:tcBorders>
              <w:top w:val="nil"/>
              <w:left w:val="nil"/>
              <w:bottom w:val="nil"/>
              <w:right w:val="nil"/>
            </w:tcBorders>
          </w:tcPr>
          <w:p w14:paraId="56AA5A43" w14:textId="77777777" w:rsidR="009137DB" w:rsidRPr="00960BFE" w:rsidRDefault="009137DB">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05598CD" w14:textId="77777777" w:rsidR="009137DB" w:rsidRPr="00960BFE" w:rsidRDefault="009137D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ED3CFDB" w14:textId="77777777" w:rsidR="009137DB" w:rsidRPr="00960BFE" w:rsidRDefault="009137DB">
            <w:pPr>
              <w:autoSpaceDE w:val="0"/>
              <w:autoSpaceDN w:val="0"/>
              <w:adjustRightInd w:val="0"/>
            </w:pPr>
            <w:r w:rsidRPr="00960BFE">
              <w:rPr>
                <w:b/>
              </w:rPr>
              <w:t>19/CEN/68</w:t>
            </w:r>
            <w:r w:rsidRPr="00960BFE">
              <w:t xml:space="preserve"> </w:t>
            </w:r>
          </w:p>
        </w:tc>
        <w:tc>
          <w:tcPr>
            <w:tcW w:w="360" w:type="dxa"/>
          </w:tcPr>
          <w:p w14:paraId="2ED9E72A" w14:textId="77777777" w:rsidR="009137DB" w:rsidRPr="00960BFE" w:rsidRDefault="009137DB">
            <w:r w:rsidRPr="00960BFE">
              <w:t xml:space="preserve"> </w:t>
            </w:r>
          </w:p>
        </w:tc>
      </w:tr>
      <w:tr w:rsidR="009137DB" w:rsidRPr="00960BFE" w14:paraId="5DDF12AF" w14:textId="77777777">
        <w:trPr>
          <w:trHeight w:val="280"/>
        </w:trPr>
        <w:tc>
          <w:tcPr>
            <w:tcW w:w="966" w:type="dxa"/>
            <w:tcBorders>
              <w:top w:val="nil"/>
              <w:left w:val="nil"/>
              <w:bottom w:val="nil"/>
              <w:right w:val="nil"/>
            </w:tcBorders>
          </w:tcPr>
          <w:p w14:paraId="4A5DDE2B"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E20EB78" w14:textId="77777777" w:rsidR="009137DB" w:rsidRPr="00960BFE" w:rsidRDefault="009137DB">
            <w:pPr>
              <w:autoSpaceDE w:val="0"/>
              <w:autoSpaceDN w:val="0"/>
              <w:adjustRightInd w:val="0"/>
            </w:pPr>
            <w:r w:rsidRPr="00960BFE">
              <w:t xml:space="preserve">Title: </w:t>
            </w:r>
          </w:p>
        </w:tc>
        <w:tc>
          <w:tcPr>
            <w:tcW w:w="6459" w:type="dxa"/>
            <w:tcBorders>
              <w:top w:val="nil"/>
              <w:left w:val="nil"/>
              <w:bottom w:val="nil"/>
              <w:right w:val="nil"/>
            </w:tcBorders>
          </w:tcPr>
          <w:p w14:paraId="1FF617E3" w14:textId="77777777" w:rsidR="009137DB" w:rsidRPr="00960BFE" w:rsidRDefault="009137DB">
            <w:pPr>
              <w:autoSpaceDE w:val="0"/>
              <w:autoSpaceDN w:val="0"/>
              <w:adjustRightInd w:val="0"/>
            </w:pPr>
            <w:r w:rsidRPr="00960BFE">
              <w:t xml:space="preserve">whataboutme? </w:t>
            </w:r>
          </w:p>
        </w:tc>
        <w:tc>
          <w:tcPr>
            <w:tcW w:w="360" w:type="dxa"/>
          </w:tcPr>
          <w:p w14:paraId="3EFF2945" w14:textId="77777777" w:rsidR="009137DB" w:rsidRPr="00960BFE" w:rsidRDefault="009137DB">
            <w:r w:rsidRPr="00960BFE">
              <w:t xml:space="preserve"> </w:t>
            </w:r>
          </w:p>
        </w:tc>
      </w:tr>
      <w:tr w:rsidR="009137DB" w:rsidRPr="00960BFE" w14:paraId="3B7C5FCF" w14:textId="77777777">
        <w:trPr>
          <w:trHeight w:val="280"/>
        </w:trPr>
        <w:tc>
          <w:tcPr>
            <w:tcW w:w="966" w:type="dxa"/>
            <w:tcBorders>
              <w:top w:val="nil"/>
              <w:left w:val="nil"/>
              <w:bottom w:val="nil"/>
              <w:right w:val="nil"/>
            </w:tcBorders>
          </w:tcPr>
          <w:p w14:paraId="51DC9C83"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176D3EBC" w14:textId="77777777" w:rsidR="009137DB" w:rsidRPr="00960BFE" w:rsidRDefault="009137DB">
            <w:pPr>
              <w:autoSpaceDE w:val="0"/>
              <w:autoSpaceDN w:val="0"/>
              <w:adjustRightInd w:val="0"/>
            </w:pPr>
            <w:r w:rsidRPr="00960BFE">
              <w:t xml:space="preserve">Principal Investigator: </w:t>
            </w:r>
          </w:p>
        </w:tc>
        <w:tc>
          <w:tcPr>
            <w:tcW w:w="6459" w:type="dxa"/>
            <w:tcBorders>
              <w:top w:val="nil"/>
              <w:left w:val="nil"/>
              <w:bottom w:val="nil"/>
              <w:right w:val="nil"/>
            </w:tcBorders>
          </w:tcPr>
          <w:p w14:paraId="550C7069" w14:textId="77777777" w:rsidR="009137DB" w:rsidRPr="00960BFE" w:rsidRDefault="009137DB">
            <w:pPr>
              <w:autoSpaceDE w:val="0"/>
              <w:autoSpaceDN w:val="0"/>
              <w:adjustRightInd w:val="0"/>
            </w:pPr>
            <w:r w:rsidRPr="00960BFE">
              <w:t xml:space="preserve">Dr Deborah McLeod </w:t>
            </w:r>
          </w:p>
        </w:tc>
        <w:tc>
          <w:tcPr>
            <w:tcW w:w="360" w:type="dxa"/>
          </w:tcPr>
          <w:p w14:paraId="59415C3C" w14:textId="77777777" w:rsidR="009137DB" w:rsidRPr="00960BFE" w:rsidRDefault="009137DB">
            <w:r w:rsidRPr="00960BFE">
              <w:t xml:space="preserve"> </w:t>
            </w:r>
          </w:p>
        </w:tc>
      </w:tr>
      <w:tr w:rsidR="009137DB" w:rsidRPr="00960BFE" w14:paraId="630E8BBA" w14:textId="77777777">
        <w:trPr>
          <w:trHeight w:val="280"/>
        </w:trPr>
        <w:tc>
          <w:tcPr>
            <w:tcW w:w="966" w:type="dxa"/>
            <w:tcBorders>
              <w:top w:val="nil"/>
              <w:left w:val="nil"/>
              <w:bottom w:val="nil"/>
              <w:right w:val="nil"/>
            </w:tcBorders>
          </w:tcPr>
          <w:p w14:paraId="2D746543"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655D85BE" w14:textId="77777777" w:rsidR="009137DB" w:rsidRPr="00960BFE" w:rsidRDefault="009137DB">
            <w:pPr>
              <w:autoSpaceDE w:val="0"/>
              <w:autoSpaceDN w:val="0"/>
              <w:adjustRightInd w:val="0"/>
            </w:pPr>
            <w:r w:rsidRPr="00960BFE">
              <w:t xml:space="preserve">Sponsor: </w:t>
            </w:r>
          </w:p>
        </w:tc>
        <w:tc>
          <w:tcPr>
            <w:tcW w:w="6459" w:type="dxa"/>
            <w:tcBorders>
              <w:top w:val="nil"/>
              <w:left w:val="nil"/>
              <w:bottom w:val="nil"/>
              <w:right w:val="nil"/>
            </w:tcBorders>
          </w:tcPr>
          <w:p w14:paraId="4FE0B206" w14:textId="77777777" w:rsidR="009137DB" w:rsidRPr="00960BFE" w:rsidRDefault="009137DB">
            <w:pPr>
              <w:autoSpaceDE w:val="0"/>
              <w:autoSpaceDN w:val="0"/>
              <w:adjustRightInd w:val="0"/>
            </w:pPr>
            <w:r w:rsidRPr="00960BFE">
              <w:t xml:space="preserve">Ministry of Social Development </w:t>
            </w:r>
          </w:p>
        </w:tc>
        <w:tc>
          <w:tcPr>
            <w:tcW w:w="360" w:type="dxa"/>
          </w:tcPr>
          <w:p w14:paraId="7A1A6E83" w14:textId="77777777" w:rsidR="009137DB" w:rsidRPr="00960BFE" w:rsidRDefault="009137DB">
            <w:r w:rsidRPr="00960BFE">
              <w:t xml:space="preserve"> </w:t>
            </w:r>
          </w:p>
        </w:tc>
      </w:tr>
      <w:tr w:rsidR="009137DB" w:rsidRPr="00960BFE" w14:paraId="05432ABE" w14:textId="77777777">
        <w:trPr>
          <w:trHeight w:val="280"/>
        </w:trPr>
        <w:tc>
          <w:tcPr>
            <w:tcW w:w="966" w:type="dxa"/>
            <w:tcBorders>
              <w:top w:val="nil"/>
              <w:left w:val="nil"/>
              <w:bottom w:val="nil"/>
              <w:right w:val="nil"/>
            </w:tcBorders>
          </w:tcPr>
          <w:p w14:paraId="40134D64"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3F8CC19B" w14:textId="77777777" w:rsidR="009137DB" w:rsidRPr="00960BFE" w:rsidRDefault="009137DB">
            <w:pPr>
              <w:autoSpaceDE w:val="0"/>
              <w:autoSpaceDN w:val="0"/>
              <w:adjustRightInd w:val="0"/>
            </w:pPr>
            <w:r w:rsidRPr="00960BFE">
              <w:t xml:space="preserve">Clock Start Date: </w:t>
            </w:r>
          </w:p>
        </w:tc>
        <w:tc>
          <w:tcPr>
            <w:tcW w:w="6459" w:type="dxa"/>
            <w:tcBorders>
              <w:top w:val="nil"/>
              <w:left w:val="nil"/>
              <w:bottom w:val="nil"/>
              <w:right w:val="nil"/>
            </w:tcBorders>
          </w:tcPr>
          <w:p w14:paraId="15EC2DB4" w14:textId="77777777" w:rsidR="009137DB" w:rsidRPr="00960BFE" w:rsidRDefault="009137DB">
            <w:pPr>
              <w:autoSpaceDE w:val="0"/>
              <w:autoSpaceDN w:val="0"/>
              <w:adjustRightInd w:val="0"/>
            </w:pPr>
            <w:r w:rsidRPr="00960BFE">
              <w:t xml:space="preserve">11 April 2019 </w:t>
            </w:r>
          </w:p>
        </w:tc>
        <w:tc>
          <w:tcPr>
            <w:tcW w:w="360" w:type="dxa"/>
          </w:tcPr>
          <w:p w14:paraId="20A2166E" w14:textId="77777777" w:rsidR="009137DB" w:rsidRPr="00960BFE" w:rsidRDefault="009137DB">
            <w:r w:rsidRPr="00960BFE">
              <w:t xml:space="preserve"> </w:t>
            </w:r>
          </w:p>
        </w:tc>
      </w:tr>
    </w:tbl>
    <w:p w14:paraId="7CCB7803" w14:textId="77777777" w:rsidR="009137DB" w:rsidRPr="00960BFE" w:rsidRDefault="009137DB">
      <w:pPr>
        <w:autoSpaceDE w:val="0"/>
        <w:autoSpaceDN w:val="0"/>
        <w:adjustRightInd w:val="0"/>
      </w:pPr>
      <w:r w:rsidRPr="00960BFE">
        <w:t xml:space="preserve"> </w:t>
      </w:r>
    </w:p>
    <w:p w14:paraId="24C805C0" w14:textId="77777777" w:rsidR="00392CC1" w:rsidRPr="00987913" w:rsidRDefault="009B354F" w:rsidP="009B354F">
      <w:pPr>
        <w:autoSpaceDE w:val="0"/>
        <w:autoSpaceDN w:val="0"/>
        <w:adjustRightInd w:val="0"/>
        <w:jc w:val="both"/>
        <w:rPr>
          <w:sz w:val="20"/>
          <w:lang w:val="en-NZ"/>
        </w:rPr>
      </w:pPr>
      <w:r>
        <w:rPr>
          <w:rFonts w:cs="Arial"/>
          <w:szCs w:val="22"/>
          <w:lang w:val="en-NZ"/>
        </w:rPr>
        <w:t>Dr Debbie Mcleod, Rachael Osbourne, and Lachlan Cartwright</w:t>
      </w:r>
      <w:r>
        <w:rPr>
          <w:lang w:val="en-NZ"/>
        </w:rPr>
        <w:t xml:space="preserve"> were</w:t>
      </w:r>
      <w:r w:rsidR="00392CC1" w:rsidRPr="00987913">
        <w:rPr>
          <w:lang w:val="en-NZ"/>
        </w:rPr>
        <w:t xml:space="preserve"> present </w:t>
      </w:r>
      <w:r>
        <w:rPr>
          <w:rFonts w:cs="Arial"/>
          <w:szCs w:val="22"/>
          <w:lang w:val="en-NZ"/>
        </w:rPr>
        <w:t>in person</w:t>
      </w:r>
      <w:r w:rsidR="00392CC1" w:rsidRPr="00960BFE">
        <w:rPr>
          <w:lang w:val="en-NZ"/>
        </w:rPr>
        <w:t xml:space="preserve"> </w:t>
      </w:r>
      <w:r w:rsidR="00392CC1" w:rsidRPr="00987913">
        <w:rPr>
          <w:lang w:val="en-NZ"/>
        </w:rPr>
        <w:t>for discussion of this application.</w:t>
      </w:r>
    </w:p>
    <w:p w14:paraId="28915791" w14:textId="77777777" w:rsidR="00392CC1" w:rsidRDefault="00392CC1" w:rsidP="00392CC1">
      <w:pPr>
        <w:rPr>
          <w:u w:val="single"/>
          <w:lang w:val="en-NZ"/>
        </w:rPr>
      </w:pPr>
    </w:p>
    <w:p w14:paraId="6AD90DB8" w14:textId="77777777" w:rsidR="00392CC1" w:rsidRPr="00FD2B1E" w:rsidRDefault="00392CC1" w:rsidP="00392CC1">
      <w:pPr>
        <w:rPr>
          <w:u w:val="single"/>
          <w:lang w:val="en-NZ"/>
        </w:rPr>
      </w:pPr>
      <w:r w:rsidRPr="00FD2B1E">
        <w:rPr>
          <w:u w:val="single"/>
          <w:lang w:val="en-NZ"/>
        </w:rPr>
        <w:t>Potential conflicts of interest</w:t>
      </w:r>
    </w:p>
    <w:p w14:paraId="23F046F4" w14:textId="77777777" w:rsidR="00392CC1" w:rsidRPr="008869BB" w:rsidRDefault="00392CC1" w:rsidP="00392CC1">
      <w:pPr>
        <w:rPr>
          <w:b/>
          <w:lang w:val="en-NZ"/>
        </w:rPr>
      </w:pPr>
    </w:p>
    <w:p w14:paraId="53DEC2E6" w14:textId="77777777" w:rsidR="00392CC1" w:rsidRPr="00960BFE" w:rsidRDefault="00392CC1" w:rsidP="00392CC1">
      <w:pPr>
        <w:rPr>
          <w:lang w:val="en-NZ"/>
        </w:rPr>
      </w:pPr>
      <w:r w:rsidRPr="00960BFE">
        <w:rPr>
          <w:lang w:val="en-NZ"/>
        </w:rPr>
        <w:t>The Chair asked members to declare any potential conflicts of interest related to this application.</w:t>
      </w:r>
    </w:p>
    <w:p w14:paraId="23E7DD9A" w14:textId="77777777" w:rsidR="00392CC1" w:rsidRPr="00960BFE" w:rsidRDefault="00392CC1" w:rsidP="00392CC1">
      <w:pPr>
        <w:rPr>
          <w:lang w:val="en-NZ"/>
        </w:rPr>
      </w:pPr>
    </w:p>
    <w:p w14:paraId="112D33F1" w14:textId="77777777" w:rsidR="00392CC1" w:rsidRPr="009B354F" w:rsidRDefault="00392CC1" w:rsidP="00392CC1">
      <w:pPr>
        <w:rPr>
          <w:lang w:val="en-NZ"/>
        </w:rPr>
      </w:pPr>
      <w:r w:rsidRPr="00FD2B1E">
        <w:rPr>
          <w:lang w:val="en-NZ"/>
        </w:rPr>
        <w:t>No potential conflicts</w:t>
      </w:r>
      <w:r w:rsidRPr="00960BFE">
        <w:rPr>
          <w:lang w:val="en-NZ"/>
        </w:rPr>
        <w:t xml:space="preserve"> of interest related to this application were declared by any member.</w:t>
      </w:r>
    </w:p>
    <w:p w14:paraId="0E2E539C" w14:textId="77777777" w:rsidR="00392CC1" w:rsidRPr="00960BFE" w:rsidRDefault="00392CC1" w:rsidP="00392CC1">
      <w:pPr>
        <w:rPr>
          <w:lang w:val="en-NZ"/>
        </w:rPr>
      </w:pPr>
    </w:p>
    <w:p w14:paraId="224A3DD9" w14:textId="77777777" w:rsidR="00392CC1" w:rsidRDefault="00392CC1" w:rsidP="00392CC1">
      <w:pPr>
        <w:rPr>
          <w:u w:val="single"/>
          <w:lang w:val="en-NZ"/>
        </w:rPr>
      </w:pPr>
      <w:r w:rsidRPr="001C059D">
        <w:rPr>
          <w:u w:val="single"/>
          <w:lang w:val="en-NZ"/>
        </w:rPr>
        <w:t>Summary of Study</w:t>
      </w:r>
    </w:p>
    <w:p w14:paraId="15336DD3" w14:textId="77777777" w:rsidR="00392CC1" w:rsidRDefault="00392CC1" w:rsidP="00392CC1">
      <w:pPr>
        <w:rPr>
          <w:u w:val="single"/>
          <w:lang w:val="en-NZ"/>
        </w:rPr>
      </w:pPr>
    </w:p>
    <w:p w14:paraId="7108EFC5" w14:textId="77777777" w:rsidR="00392CC1" w:rsidRPr="009B354F" w:rsidRDefault="009B354F" w:rsidP="009B354F">
      <w:pPr>
        <w:jc w:val="both"/>
        <w:rPr>
          <w:lang w:val="en-NZ"/>
        </w:rPr>
      </w:pPr>
      <w:r w:rsidRPr="009B354F">
        <w:rPr>
          <w:lang w:val="en-NZ"/>
        </w:rPr>
        <w:t>This is a nationwide health and wellbeing survey of 14,000 young people aged 12-18 years. Youth will be sampled through secondary schools, kura kaupapa youth service providers, community organisations</w:t>
      </w:r>
      <w:r>
        <w:rPr>
          <w:lang w:val="en-NZ"/>
        </w:rPr>
        <w:t>,</w:t>
      </w:r>
      <w:r w:rsidRPr="009B354F">
        <w:rPr>
          <w:lang w:val="en-NZ"/>
        </w:rPr>
        <w:t xml:space="preserve"> and alternative education providers. This youth survey will inform policy, practice, programme development, implementation</w:t>
      </w:r>
      <w:r>
        <w:rPr>
          <w:lang w:val="en-NZ"/>
        </w:rPr>
        <w:t>,</w:t>
      </w:r>
      <w:r w:rsidRPr="009B354F">
        <w:rPr>
          <w:lang w:val="en-NZ"/>
        </w:rPr>
        <w:t xml:space="preserve"> and monitoring of trends.</w:t>
      </w:r>
    </w:p>
    <w:p w14:paraId="7EE35AA3" w14:textId="77777777" w:rsidR="00392CC1" w:rsidRDefault="00392CC1" w:rsidP="00392CC1">
      <w:pPr>
        <w:autoSpaceDE w:val="0"/>
        <w:autoSpaceDN w:val="0"/>
        <w:adjustRightInd w:val="0"/>
        <w:rPr>
          <w:lang w:val="en-NZ"/>
        </w:rPr>
      </w:pPr>
    </w:p>
    <w:p w14:paraId="73192C01" w14:textId="77777777" w:rsidR="00392CC1" w:rsidRDefault="00392CC1" w:rsidP="00392CC1">
      <w:pPr>
        <w:rPr>
          <w:u w:val="single"/>
          <w:lang w:val="en-NZ"/>
        </w:rPr>
      </w:pPr>
      <w:r w:rsidRPr="001C059D">
        <w:rPr>
          <w:u w:val="single"/>
          <w:lang w:val="en-NZ"/>
        </w:rPr>
        <w:t>Summary of</w:t>
      </w:r>
      <w:r w:rsidR="00054522">
        <w:rPr>
          <w:u w:val="single"/>
          <w:lang w:val="en-NZ"/>
        </w:rPr>
        <w:t xml:space="preserve"> resolved ethical issues</w:t>
      </w:r>
    </w:p>
    <w:p w14:paraId="27BA07E5" w14:textId="77777777" w:rsidR="00392CC1" w:rsidRDefault="00392CC1" w:rsidP="00392CC1">
      <w:pPr>
        <w:rPr>
          <w:u w:val="single"/>
          <w:lang w:val="en-NZ"/>
        </w:rPr>
      </w:pPr>
    </w:p>
    <w:p w14:paraId="7173AEEA" w14:textId="08602C76" w:rsidR="00392CC1" w:rsidRPr="00BC05DC" w:rsidRDefault="00392CC1" w:rsidP="00BC05DC">
      <w:pPr>
        <w:jc w:val="both"/>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E0A3DEA" w14:textId="77777777" w:rsidR="00392CC1" w:rsidRPr="00C5052B" w:rsidRDefault="00392CC1" w:rsidP="00392CC1">
      <w:pPr>
        <w:spacing w:before="80" w:after="80"/>
        <w:rPr>
          <w:u w:val="single"/>
          <w:lang w:val="en-NZ"/>
        </w:rPr>
      </w:pPr>
    </w:p>
    <w:p w14:paraId="69F64466" w14:textId="77777777" w:rsidR="00392CC1" w:rsidRPr="000A1C67" w:rsidRDefault="00392CC1" w:rsidP="00392CC1">
      <w:pPr>
        <w:rPr>
          <w:u w:val="single"/>
          <w:lang w:val="en-NZ"/>
        </w:rPr>
      </w:pPr>
      <w:r w:rsidRPr="000A1C67">
        <w:rPr>
          <w:u w:val="single"/>
          <w:lang w:val="en-NZ"/>
        </w:rPr>
        <w:t xml:space="preserve">Summary of </w:t>
      </w:r>
      <w:r>
        <w:rPr>
          <w:u w:val="single"/>
          <w:lang w:val="en-NZ"/>
        </w:rPr>
        <w:t>outstanding ethical issues</w:t>
      </w:r>
    </w:p>
    <w:p w14:paraId="27AAE9C7" w14:textId="77777777" w:rsidR="00392CC1" w:rsidRDefault="00392CC1" w:rsidP="00392CC1">
      <w:pPr>
        <w:rPr>
          <w:u w:val="single"/>
          <w:lang w:val="en-NZ"/>
        </w:rPr>
      </w:pPr>
    </w:p>
    <w:p w14:paraId="62D74045" w14:textId="77777777" w:rsidR="00392CC1" w:rsidRDefault="00392CC1" w:rsidP="00D86CA7">
      <w:pPr>
        <w:jc w:val="both"/>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6C9941E" w14:textId="77777777" w:rsidR="00392CC1" w:rsidRPr="00960BFE" w:rsidRDefault="00392CC1" w:rsidP="00392CC1">
      <w:pPr>
        <w:autoSpaceDE w:val="0"/>
        <w:autoSpaceDN w:val="0"/>
        <w:adjustRightInd w:val="0"/>
        <w:rPr>
          <w:lang w:val="en-NZ"/>
        </w:rPr>
      </w:pPr>
    </w:p>
    <w:p w14:paraId="2E44492C" w14:textId="0ECE21EF" w:rsidR="00392CC1" w:rsidRPr="009A627B" w:rsidRDefault="00054522" w:rsidP="009A627B">
      <w:pPr>
        <w:pStyle w:val="ListParagraph"/>
        <w:numPr>
          <w:ilvl w:val="0"/>
          <w:numId w:val="9"/>
        </w:numPr>
        <w:spacing w:after="120"/>
        <w:ind w:left="714" w:hanging="357"/>
        <w:contextualSpacing w:val="0"/>
        <w:jc w:val="both"/>
        <w:rPr>
          <w:u w:val="single"/>
          <w:lang w:val="en-NZ"/>
        </w:rPr>
      </w:pPr>
      <w:r>
        <w:rPr>
          <w:lang w:val="en-NZ"/>
        </w:rPr>
        <w:t>The Committee believes that an issue remains around un-consent</w:t>
      </w:r>
      <w:r w:rsidR="00DB2F6C">
        <w:rPr>
          <w:lang w:val="en-NZ"/>
        </w:rPr>
        <w:t>ed</w:t>
      </w:r>
      <w:r w:rsidR="00880297">
        <w:rPr>
          <w:lang w:val="en-NZ"/>
        </w:rPr>
        <w:t xml:space="preserve"> </w:t>
      </w:r>
      <w:r>
        <w:rPr>
          <w:lang w:val="en-NZ"/>
        </w:rPr>
        <w:t>partic</w:t>
      </w:r>
      <w:r w:rsidR="009A627B">
        <w:rPr>
          <w:lang w:val="en-NZ"/>
        </w:rPr>
        <w:t>ipants below the age of 16</w:t>
      </w:r>
      <w:r>
        <w:rPr>
          <w:lang w:val="en-NZ"/>
        </w:rPr>
        <w:t xml:space="preserve">, as an opt-out consent model does not constitute informed consent under the </w:t>
      </w:r>
      <w:r>
        <w:rPr>
          <w:i/>
          <w:lang w:val="en-NZ"/>
        </w:rPr>
        <w:t>Code of Health and Disability Services Consumers’ Rights</w:t>
      </w:r>
      <w:r w:rsidR="009A627B">
        <w:rPr>
          <w:lang w:val="en-NZ"/>
        </w:rPr>
        <w:t xml:space="preserve"> (the Code)</w:t>
      </w:r>
      <w:r>
        <w:rPr>
          <w:lang w:val="en-NZ"/>
        </w:rPr>
        <w:t>. The Committee understands that the Researchers will seek legal advice as to whether the Co</w:t>
      </w:r>
      <w:r w:rsidR="00615070">
        <w:rPr>
          <w:lang w:val="en-NZ"/>
        </w:rPr>
        <w:t xml:space="preserve">de applies to this study under the </w:t>
      </w:r>
      <w:r w:rsidR="00615070">
        <w:rPr>
          <w:i/>
          <w:lang w:val="en-NZ"/>
        </w:rPr>
        <w:t>Health and Disability Commissioner Act 1994</w:t>
      </w:r>
      <w:r w:rsidR="00B64637">
        <w:rPr>
          <w:lang w:val="en-NZ"/>
        </w:rPr>
        <w:t>; specifically, whether t</w:t>
      </w:r>
      <w:r w:rsidR="009A627B">
        <w:rPr>
          <w:lang w:val="en-NZ"/>
        </w:rPr>
        <w:t>his study meets the definition</w:t>
      </w:r>
      <w:r w:rsidR="00B64637">
        <w:rPr>
          <w:lang w:val="en-NZ"/>
        </w:rPr>
        <w:t xml:space="preserve"> of a ‘health service’.</w:t>
      </w:r>
      <w:r w:rsidR="00615070">
        <w:rPr>
          <w:lang w:val="en-NZ"/>
        </w:rPr>
        <w:t xml:space="preserve"> (</w:t>
      </w:r>
      <w:r w:rsidR="00615070">
        <w:rPr>
          <w:i/>
          <w:lang w:val="en-NZ"/>
        </w:rPr>
        <w:t xml:space="preserve">Ethical Guidelines for Observational Studies </w:t>
      </w:r>
      <w:r w:rsidR="00615070">
        <w:rPr>
          <w:lang w:val="en-NZ"/>
        </w:rPr>
        <w:t>paragraph 1.9).</w:t>
      </w:r>
    </w:p>
    <w:p w14:paraId="0CB7E3A5" w14:textId="14F88918" w:rsidR="009A627B" w:rsidRPr="00A05A60" w:rsidRDefault="009A627B" w:rsidP="00A05A60">
      <w:pPr>
        <w:pStyle w:val="ListParagraph"/>
        <w:numPr>
          <w:ilvl w:val="0"/>
          <w:numId w:val="9"/>
        </w:numPr>
        <w:spacing w:after="120"/>
        <w:ind w:left="714" w:hanging="357"/>
        <w:contextualSpacing w:val="0"/>
        <w:jc w:val="both"/>
        <w:rPr>
          <w:u w:val="single"/>
          <w:lang w:val="en-NZ"/>
        </w:rPr>
      </w:pPr>
      <w:r>
        <w:rPr>
          <w:lang w:val="en-NZ"/>
        </w:rPr>
        <w:t>The Committee stated that</w:t>
      </w:r>
      <w:r w:rsidR="0086215C">
        <w:rPr>
          <w:lang w:val="en-NZ"/>
        </w:rPr>
        <w:t xml:space="preserve"> </w:t>
      </w:r>
      <w:r w:rsidR="0086215C" w:rsidRPr="0086215C">
        <w:rPr>
          <w:i/>
          <w:lang w:val="en-NZ"/>
        </w:rPr>
        <w:t>if</w:t>
      </w:r>
      <w:r w:rsidRPr="0086215C">
        <w:rPr>
          <w:i/>
          <w:lang w:val="en-NZ"/>
        </w:rPr>
        <w:t xml:space="preserve"> </w:t>
      </w:r>
      <w:r w:rsidR="0086215C" w:rsidRPr="0086215C">
        <w:rPr>
          <w:i/>
          <w:lang w:val="en-NZ"/>
        </w:rPr>
        <w:t>legally</w:t>
      </w:r>
      <w:r>
        <w:rPr>
          <w:lang w:val="en-NZ"/>
        </w:rPr>
        <w:t xml:space="preserve"> this study falls within the Code, then the Researchers </w:t>
      </w:r>
      <w:r w:rsidR="00A05A60">
        <w:rPr>
          <w:lang w:val="en-NZ"/>
        </w:rPr>
        <w:t>must be satisfied</w:t>
      </w:r>
      <w:r>
        <w:rPr>
          <w:lang w:val="en-NZ"/>
        </w:rPr>
        <w:t xml:space="preserve"> that all participants under the a</w:t>
      </w:r>
      <w:r w:rsidR="00A05A60">
        <w:rPr>
          <w:lang w:val="en-NZ"/>
        </w:rPr>
        <w:t>ge of 16 are Gill</w:t>
      </w:r>
      <w:r w:rsidR="00DB2F6C">
        <w:rPr>
          <w:lang w:val="en-NZ"/>
        </w:rPr>
        <w:t>i</w:t>
      </w:r>
      <w:r w:rsidR="00A05A60">
        <w:rPr>
          <w:lang w:val="en-NZ"/>
        </w:rPr>
        <w:t>ck competent.</w:t>
      </w:r>
      <w:r w:rsidR="00A95B0B">
        <w:rPr>
          <w:lang w:val="en-NZ"/>
        </w:rPr>
        <w:t xml:space="preserve"> </w:t>
      </w:r>
      <w:r w:rsidR="0086215C">
        <w:rPr>
          <w:lang w:val="en-NZ"/>
        </w:rPr>
        <w:t>The same competency</w:t>
      </w:r>
      <w:r w:rsidR="00A95B0B">
        <w:rPr>
          <w:lang w:val="en-NZ"/>
        </w:rPr>
        <w:t xml:space="preserve"> test must apply for all services covered by the Code, regardless of whether this is to receive</w:t>
      </w:r>
      <w:r w:rsidR="0012440A">
        <w:rPr>
          <w:lang w:val="en-NZ"/>
        </w:rPr>
        <w:t xml:space="preserve"> treatment or report one’s own experience</w:t>
      </w:r>
      <w:r w:rsidR="00A95B0B">
        <w:rPr>
          <w:lang w:val="en-NZ"/>
        </w:rPr>
        <w:t>.</w:t>
      </w:r>
      <w:r w:rsidR="00124E63">
        <w:rPr>
          <w:lang w:val="en-NZ"/>
        </w:rPr>
        <w:t xml:space="preserve"> The Committee explained that procedures must be put in place to ensure that all participants are capable of giving </w:t>
      </w:r>
      <w:r w:rsidR="00B6666C">
        <w:rPr>
          <w:lang w:val="en-NZ"/>
        </w:rPr>
        <w:t>informed consent.</w:t>
      </w:r>
      <w:r w:rsidR="0086215C">
        <w:rPr>
          <w:lang w:val="en-NZ"/>
        </w:rPr>
        <w:t xml:space="preserve"> (</w:t>
      </w:r>
      <w:r w:rsidR="0086215C">
        <w:rPr>
          <w:i/>
          <w:lang w:val="en-NZ"/>
        </w:rPr>
        <w:t xml:space="preserve">Ethical Guidelines for Observation Studies </w:t>
      </w:r>
      <w:r w:rsidR="0086215C">
        <w:rPr>
          <w:lang w:val="en-NZ"/>
        </w:rPr>
        <w:t xml:space="preserve">6.10, and the </w:t>
      </w:r>
      <w:r w:rsidR="0086215C">
        <w:rPr>
          <w:i/>
          <w:lang w:val="en-NZ"/>
        </w:rPr>
        <w:t xml:space="preserve">Code of Health and Disability Consumers’ Rights </w:t>
      </w:r>
      <w:r w:rsidR="0086215C">
        <w:rPr>
          <w:lang w:val="en-NZ"/>
        </w:rPr>
        <w:t>Right 7(1)).</w:t>
      </w:r>
    </w:p>
    <w:p w14:paraId="23823B89" w14:textId="67F1C4A3" w:rsidR="004A08C1" w:rsidRPr="00BC05DC" w:rsidRDefault="00A05A60" w:rsidP="00BC05DC">
      <w:pPr>
        <w:pStyle w:val="ListParagraph"/>
        <w:numPr>
          <w:ilvl w:val="0"/>
          <w:numId w:val="9"/>
        </w:numPr>
        <w:spacing w:after="120"/>
        <w:ind w:left="714" w:hanging="357"/>
        <w:contextualSpacing w:val="0"/>
        <w:jc w:val="both"/>
        <w:rPr>
          <w:u w:val="single"/>
          <w:lang w:val="en-NZ"/>
        </w:rPr>
      </w:pPr>
      <w:r>
        <w:rPr>
          <w:lang w:val="en-NZ"/>
        </w:rPr>
        <w:t xml:space="preserve">The Committee expressed concern over the datasets which </w:t>
      </w:r>
      <w:r w:rsidR="0071053F">
        <w:rPr>
          <w:lang w:val="en-NZ"/>
        </w:rPr>
        <w:t>will be returned to the schools</w:t>
      </w:r>
      <w:r>
        <w:rPr>
          <w:lang w:val="en-NZ"/>
        </w:rPr>
        <w:t xml:space="preserve"> due to the</w:t>
      </w:r>
      <w:r w:rsidR="0071053F">
        <w:rPr>
          <w:lang w:val="en-NZ"/>
        </w:rPr>
        <w:t>ir</w:t>
      </w:r>
      <w:r>
        <w:rPr>
          <w:lang w:val="en-NZ"/>
        </w:rPr>
        <w:t xml:space="preserve"> low cell size and sensitive</w:t>
      </w:r>
      <w:r w:rsidR="0071053F">
        <w:rPr>
          <w:lang w:val="en-NZ"/>
        </w:rPr>
        <w:t xml:space="preserve"> nature</w:t>
      </w:r>
      <w:r>
        <w:rPr>
          <w:lang w:val="en-NZ"/>
        </w:rPr>
        <w:t>, and subsequent risk to confidentiality.</w:t>
      </w:r>
      <w:r w:rsidR="0071053F">
        <w:rPr>
          <w:lang w:val="en-NZ"/>
        </w:rPr>
        <w:t xml:space="preserve"> The Committee accepted the Researchers</w:t>
      </w:r>
      <w:r w:rsidR="00143C35">
        <w:rPr>
          <w:lang w:val="en-NZ"/>
        </w:rPr>
        <w:t>’</w:t>
      </w:r>
      <w:r w:rsidR="0071053F">
        <w:rPr>
          <w:lang w:val="en-NZ"/>
        </w:rPr>
        <w:t xml:space="preserve"> argument that this information will be of benefit to schools on an individual as well as national level, </w:t>
      </w:r>
      <w:r w:rsidR="00143C35">
        <w:rPr>
          <w:lang w:val="en-NZ"/>
        </w:rPr>
        <w:t xml:space="preserve">and </w:t>
      </w:r>
      <w:r w:rsidR="00D54B6A">
        <w:rPr>
          <w:lang w:val="en-NZ"/>
        </w:rPr>
        <w:t>approved of the cell size being increased to a minimum of 20</w:t>
      </w:r>
      <w:r w:rsidR="00A831B2">
        <w:rPr>
          <w:lang w:val="en-NZ"/>
        </w:rPr>
        <w:t xml:space="preserve"> or 30</w:t>
      </w:r>
      <w:r w:rsidR="00D54B6A">
        <w:rPr>
          <w:lang w:val="en-NZ"/>
        </w:rPr>
        <w:t>. (</w:t>
      </w:r>
      <w:r w:rsidR="00D54B6A">
        <w:rPr>
          <w:i/>
          <w:lang w:val="en-NZ"/>
        </w:rPr>
        <w:t xml:space="preserve">Ethical Guidelines for Observation Studies </w:t>
      </w:r>
      <w:r w:rsidR="00D54B6A">
        <w:rPr>
          <w:lang w:val="en-NZ"/>
        </w:rPr>
        <w:t>paragraph 8.2).</w:t>
      </w:r>
    </w:p>
    <w:p w14:paraId="5632B1D0" w14:textId="77777777" w:rsidR="00392CC1" w:rsidRPr="004549E5" w:rsidRDefault="00392CC1" w:rsidP="00392CC1">
      <w:pPr>
        <w:spacing w:before="80" w:after="80"/>
        <w:rPr>
          <w:rFonts w:cs="Arial"/>
          <w:szCs w:val="22"/>
          <w:lang w:val="en-NZ"/>
        </w:rPr>
      </w:pPr>
    </w:p>
    <w:p w14:paraId="71DC577E" w14:textId="77777777" w:rsidR="00392CC1" w:rsidRDefault="00392CC1" w:rsidP="00392CC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D15824C" w14:textId="77777777" w:rsidR="00392CC1" w:rsidRPr="00466AA7" w:rsidRDefault="00392CC1" w:rsidP="00392CC1">
      <w:pPr>
        <w:spacing w:before="80" w:after="80"/>
        <w:rPr>
          <w:rFonts w:cs="Arial"/>
          <w:szCs w:val="22"/>
          <w:lang w:val="en-NZ"/>
        </w:rPr>
      </w:pPr>
    </w:p>
    <w:p w14:paraId="4F0B5D24" w14:textId="3C8FEB01" w:rsidR="00392CC1" w:rsidRPr="00CD03DE" w:rsidRDefault="00143C35" w:rsidP="009A2970">
      <w:pPr>
        <w:pStyle w:val="ListParagraph"/>
        <w:numPr>
          <w:ilvl w:val="0"/>
          <w:numId w:val="9"/>
        </w:numPr>
        <w:spacing w:before="80" w:after="80"/>
        <w:jc w:val="both"/>
      </w:pPr>
      <w:r>
        <w:rPr>
          <w:rFonts w:cs="Arial"/>
          <w:szCs w:val="22"/>
          <w:lang w:val="en-NZ"/>
        </w:rPr>
        <w:t>Please includ</w:t>
      </w:r>
      <w:r w:rsidR="00153807">
        <w:rPr>
          <w:rFonts w:cs="Arial"/>
          <w:szCs w:val="22"/>
          <w:lang w:val="en-NZ"/>
        </w:rPr>
        <w:t>e sufficient information</w:t>
      </w:r>
      <w:r w:rsidR="002F2E65">
        <w:rPr>
          <w:rFonts w:cs="Arial"/>
          <w:szCs w:val="22"/>
          <w:lang w:val="en-NZ"/>
        </w:rPr>
        <w:t xml:space="preserve"> for</w:t>
      </w:r>
      <w:r w:rsidR="00153807">
        <w:rPr>
          <w:rFonts w:cs="Arial"/>
          <w:szCs w:val="22"/>
          <w:lang w:val="en-NZ"/>
        </w:rPr>
        <w:t xml:space="preserve"> participant</w:t>
      </w:r>
      <w:r w:rsidR="004A08C1">
        <w:rPr>
          <w:rFonts w:cs="Arial"/>
          <w:szCs w:val="22"/>
          <w:lang w:val="en-NZ"/>
        </w:rPr>
        <w:t>s</w:t>
      </w:r>
      <w:r w:rsidR="00153807">
        <w:rPr>
          <w:rFonts w:cs="Arial"/>
          <w:szCs w:val="22"/>
          <w:lang w:val="en-NZ"/>
        </w:rPr>
        <w:t xml:space="preserve"> to be</w:t>
      </w:r>
      <w:r>
        <w:rPr>
          <w:rFonts w:cs="Arial"/>
          <w:szCs w:val="22"/>
          <w:lang w:val="en-NZ"/>
        </w:rPr>
        <w:t xml:space="preserve"> aware of the kinds of questions they </w:t>
      </w:r>
      <w:r w:rsidR="00B05DC6">
        <w:rPr>
          <w:rFonts w:cs="Arial"/>
          <w:szCs w:val="22"/>
          <w:lang w:val="en-NZ"/>
        </w:rPr>
        <w:t>will be answering in the survey</w:t>
      </w:r>
      <w:r w:rsidR="007E3C39">
        <w:rPr>
          <w:rFonts w:cs="Arial"/>
          <w:szCs w:val="22"/>
          <w:lang w:val="en-NZ"/>
        </w:rPr>
        <w:t xml:space="preserve"> (for example, on self-harm, abuse, suicidal ideation)</w:t>
      </w:r>
      <w:r w:rsidR="00B05DC6">
        <w:rPr>
          <w:rFonts w:cs="Arial"/>
          <w:szCs w:val="22"/>
          <w:lang w:val="en-NZ"/>
        </w:rPr>
        <w:t>, regardless of whether this study falls under the Code</w:t>
      </w:r>
      <w:r w:rsidR="00D82C28">
        <w:rPr>
          <w:rFonts w:cs="Arial"/>
          <w:szCs w:val="22"/>
          <w:lang w:val="en-NZ"/>
        </w:rPr>
        <w:t>. The document should be explicit about the nature of the questions</w:t>
      </w:r>
      <w:r w:rsidR="003765AD">
        <w:rPr>
          <w:rFonts w:cs="Arial"/>
          <w:szCs w:val="22"/>
          <w:lang w:val="en-NZ"/>
        </w:rPr>
        <w:t xml:space="preserve"> and use clear language</w:t>
      </w:r>
      <w:r w:rsidR="00D82C28">
        <w:rPr>
          <w:rFonts w:cs="Arial"/>
          <w:szCs w:val="22"/>
          <w:lang w:val="en-NZ"/>
        </w:rPr>
        <w:t>, as t</w:t>
      </w:r>
      <w:r w:rsidR="00B05DC6">
        <w:rPr>
          <w:rFonts w:cs="Arial"/>
          <w:szCs w:val="22"/>
          <w:lang w:val="en-NZ"/>
        </w:rPr>
        <w:t>his is necessary for the participants or their guardians (as the case may be)</w:t>
      </w:r>
      <w:r>
        <w:rPr>
          <w:rFonts w:cs="Arial"/>
          <w:szCs w:val="22"/>
          <w:lang w:val="en-NZ"/>
        </w:rPr>
        <w:t xml:space="preserve"> to give informed consent.</w:t>
      </w:r>
      <w:r w:rsidR="003765AD">
        <w:rPr>
          <w:rFonts w:cs="Arial"/>
          <w:szCs w:val="22"/>
          <w:lang w:val="en-NZ"/>
        </w:rPr>
        <w:t xml:space="preserve"> </w:t>
      </w:r>
      <w:r w:rsidR="007E3C39">
        <w:rPr>
          <w:rFonts w:cs="Arial"/>
          <w:szCs w:val="22"/>
          <w:lang w:val="en-NZ"/>
        </w:rPr>
        <w:t xml:space="preserve">The Committee recommends addressing the document to the participants (first-person language), and it may be appropriate to have two information sheets, one for </w:t>
      </w:r>
      <w:r w:rsidR="009A2970">
        <w:rPr>
          <w:rFonts w:cs="Arial"/>
          <w:szCs w:val="22"/>
          <w:lang w:val="en-NZ"/>
        </w:rPr>
        <w:t xml:space="preserve">the </w:t>
      </w:r>
      <w:r w:rsidR="007E3C39">
        <w:rPr>
          <w:rFonts w:cs="Arial"/>
          <w:szCs w:val="22"/>
          <w:lang w:val="en-NZ"/>
        </w:rPr>
        <w:t>ch</w:t>
      </w:r>
      <w:r w:rsidR="009A2970">
        <w:rPr>
          <w:rFonts w:cs="Arial"/>
          <w:szCs w:val="22"/>
          <w:lang w:val="en-NZ"/>
        </w:rPr>
        <w:t>ild and the other for the guardian</w:t>
      </w:r>
      <w:r w:rsidR="007E3C39">
        <w:rPr>
          <w:rFonts w:cs="Arial"/>
          <w:szCs w:val="22"/>
          <w:lang w:val="en-NZ"/>
        </w:rPr>
        <w:t>.</w:t>
      </w:r>
    </w:p>
    <w:p w14:paraId="02010EAA" w14:textId="77777777" w:rsidR="00392CC1" w:rsidRDefault="00392CC1" w:rsidP="00392CC1">
      <w:pPr>
        <w:spacing w:before="80" w:after="80"/>
      </w:pPr>
    </w:p>
    <w:p w14:paraId="7D9C4866" w14:textId="77777777" w:rsidR="00392CC1" w:rsidRPr="00FD2B1E" w:rsidRDefault="00392CC1" w:rsidP="00392CC1">
      <w:pPr>
        <w:rPr>
          <w:u w:val="single"/>
          <w:lang w:val="en-NZ"/>
        </w:rPr>
      </w:pPr>
      <w:r w:rsidRPr="00FD2B1E">
        <w:rPr>
          <w:u w:val="single"/>
          <w:lang w:val="en-NZ"/>
        </w:rPr>
        <w:t xml:space="preserve">Decision </w:t>
      </w:r>
    </w:p>
    <w:p w14:paraId="6F927D8C" w14:textId="77777777" w:rsidR="00392CC1" w:rsidRPr="009B354F" w:rsidRDefault="00392CC1" w:rsidP="009B354F">
      <w:pPr>
        <w:rPr>
          <w:lang w:val="en-NZ"/>
        </w:rPr>
      </w:pPr>
    </w:p>
    <w:p w14:paraId="61E74471" w14:textId="77777777" w:rsidR="00392CC1" w:rsidRDefault="00392CC1" w:rsidP="00392CC1">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9B354F">
        <w:rPr>
          <w:rFonts w:cs="Arial"/>
          <w:szCs w:val="22"/>
          <w:lang w:val="en-NZ"/>
        </w:rPr>
        <w:t>consensus</w:t>
      </w:r>
      <w:r w:rsidRPr="00960BFE">
        <w:rPr>
          <w:lang w:val="en-NZ"/>
        </w:rPr>
        <w:t>, subject to the follow</w:t>
      </w:r>
      <w:r>
        <w:rPr>
          <w:lang w:val="en-NZ"/>
        </w:rPr>
        <w:t>ing information being received:</w:t>
      </w:r>
    </w:p>
    <w:p w14:paraId="00398224" w14:textId="77777777" w:rsidR="00392CC1" w:rsidRPr="00960BFE" w:rsidRDefault="00392CC1" w:rsidP="00392CC1">
      <w:pPr>
        <w:rPr>
          <w:lang w:val="en-NZ"/>
        </w:rPr>
      </w:pPr>
    </w:p>
    <w:p w14:paraId="39423F73" w14:textId="2EF280D4" w:rsidR="00392CC1" w:rsidRDefault="0086215C" w:rsidP="009A2970">
      <w:pPr>
        <w:pStyle w:val="ListParagraph"/>
        <w:numPr>
          <w:ilvl w:val="0"/>
          <w:numId w:val="5"/>
        </w:numPr>
        <w:spacing w:before="80" w:after="80"/>
        <w:ind w:left="714" w:hanging="357"/>
        <w:contextualSpacing w:val="0"/>
        <w:jc w:val="both"/>
        <w:rPr>
          <w:rFonts w:cs="Arial"/>
          <w:szCs w:val="22"/>
          <w:lang w:val="en-NZ"/>
        </w:rPr>
      </w:pPr>
      <w:r w:rsidRPr="0086215C">
        <w:rPr>
          <w:rFonts w:cs="Arial"/>
          <w:szCs w:val="22"/>
          <w:lang w:val="en-NZ"/>
        </w:rPr>
        <w:t>Please amend the information sheet and consent forms, taking into account the suggestions of the Committee (</w:t>
      </w:r>
      <w:r w:rsidRPr="0086215C">
        <w:rPr>
          <w:rFonts w:cs="Arial"/>
          <w:i/>
          <w:szCs w:val="22"/>
          <w:lang w:val="en-NZ"/>
        </w:rPr>
        <w:t xml:space="preserve">Ethical Guidelines for Observational Studies </w:t>
      </w:r>
      <w:r w:rsidRPr="0086215C">
        <w:rPr>
          <w:rFonts w:cs="Arial"/>
          <w:szCs w:val="22"/>
          <w:lang w:val="en-NZ"/>
        </w:rPr>
        <w:t>paragraph 6.10).</w:t>
      </w:r>
    </w:p>
    <w:p w14:paraId="48A22740" w14:textId="2ECD7C2F" w:rsidR="009A2970" w:rsidRPr="009A2970" w:rsidRDefault="009A2970" w:rsidP="009A2970">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w:t>
      </w:r>
      <w:r w:rsidRPr="009A2970">
        <w:rPr>
          <w:rFonts w:cs="Arial"/>
          <w:szCs w:val="22"/>
          <w:lang w:val="en-NZ"/>
        </w:rPr>
        <w:t xml:space="preserve"> seek legal advice as to whether the Code applies to this study under the </w:t>
      </w:r>
      <w:r w:rsidRPr="009A2970">
        <w:rPr>
          <w:rFonts w:cs="Arial"/>
          <w:i/>
          <w:szCs w:val="22"/>
          <w:lang w:val="en-NZ"/>
        </w:rPr>
        <w:t>Health and Disability Commissioner Act 1994</w:t>
      </w:r>
      <w:r w:rsidRPr="009A2970">
        <w:rPr>
          <w:rFonts w:cs="Arial"/>
          <w:szCs w:val="22"/>
          <w:lang w:val="en-NZ"/>
        </w:rPr>
        <w:t>; specifically, whether this study meets the definition of a ‘health service’. (</w:t>
      </w:r>
      <w:r w:rsidRPr="009A2970">
        <w:rPr>
          <w:rFonts w:cs="Arial"/>
          <w:i/>
          <w:szCs w:val="22"/>
          <w:lang w:val="en-NZ"/>
        </w:rPr>
        <w:t>Ethical Guidelines for Observational Studies paragraph 1.9</w:t>
      </w:r>
      <w:r w:rsidRPr="009A2970">
        <w:rPr>
          <w:rFonts w:cs="Arial"/>
          <w:szCs w:val="22"/>
          <w:lang w:val="en-NZ"/>
        </w:rPr>
        <w:t>).</w:t>
      </w:r>
    </w:p>
    <w:p w14:paraId="0FC8AA2E" w14:textId="0EEE1319" w:rsidR="009A2970" w:rsidRPr="009A2970" w:rsidRDefault="009A2970" w:rsidP="009A2970">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If</w:t>
      </w:r>
      <w:r w:rsidRPr="009A2970">
        <w:rPr>
          <w:rFonts w:cs="Arial"/>
          <w:szCs w:val="22"/>
          <w:lang w:val="en-NZ"/>
        </w:rPr>
        <w:t xml:space="preserve"> this study </w:t>
      </w:r>
      <w:r>
        <w:rPr>
          <w:rFonts w:cs="Arial"/>
          <w:szCs w:val="22"/>
          <w:lang w:val="en-NZ"/>
        </w:rPr>
        <w:t>legally falls within the Code, please detail the procedures that will</w:t>
      </w:r>
      <w:r w:rsidRPr="009A2970">
        <w:rPr>
          <w:rFonts w:cs="Arial"/>
          <w:szCs w:val="22"/>
          <w:lang w:val="en-NZ"/>
        </w:rPr>
        <w:t xml:space="preserve"> be put in place to ensure that all participants are capable of giving informed consent. (</w:t>
      </w:r>
      <w:r w:rsidRPr="009A2970">
        <w:rPr>
          <w:rFonts w:cs="Arial"/>
          <w:i/>
          <w:szCs w:val="22"/>
          <w:lang w:val="en-NZ"/>
        </w:rPr>
        <w:t>Ethical Guidelines for Observation Studies</w:t>
      </w:r>
      <w:r w:rsidRPr="009A2970">
        <w:rPr>
          <w:rFonts w:cs="Arial"/>
          <w:szCs w:val="22"/>
          <w:lang w:val="en-NZ"/>
        </w:rPr>
        <w:t xml:space="preserve"> 6.10, and the </w:t>
      </w:r>
      <w:r w:rsidRPr="009A2970">
        <w:rPr>
          <w:rFonts w:cs="Arial"/>
          <w:i/>
          <w:szCs w:val="22"/>
          <w:lang w:val="en-NZ"/>
        </w:rPr>
        <w:t>Code of Health and Disability Consumers’ Rights</w:t>
      </w:r>
      <w:r w:rsidRPr="009A2970">
        <w:rPr>
          <w:rFonts w:cs="Arial"/>
          <w:szCs w:val="22"/>
          <w:lang w:val="en-NZ"/>
        </w:rPr>
        <w:t xml:space="preserve"> Right 7(1)).</w:t>
      </w:r>
    </w:p>
    <w:p w14:paraId="01DC91D1" w14:textId="6A8DB105" w:rsidR="0086215C" w:rsidRPr="0086215C" w:rsidRDefault="00C42478" w:rsidP="009A2970">
      <w:pPr>
        <w:pStyle w:val="ListParagraph"/>
        <w:numPr>
          <w:ilvl w:val="0"/>
          <w:numId w:val="5"/>
        </w:numPr>
        <w:spacing w:before="80" w:after="80"/>
        <w:jc w:val="both"/>
        <w:rPr>
          <w:rFonts w:cs="Arial"/>
          <w:szCs w:val="22"/>
          <w:lang w:val="en-NZ"/>
        </w:rPr>
      </w:pPr>
      <w:r>
        <w:rPr>
          <w:rFonts w:cs="Arial"/>
          <w:szCs w:val="22"/>
          <w:lang w:val="en-NZ"/>
        </w:rPr>
        <w:t>Please ensure that the cell size of datasets returned to individual schools are</w:t>
      </w:r>
      <w:r w:rsidR="009A2970" w:rsidRPr="009A2970">
        <w:rPr>
          <w:rFonts w:cs="Arial"/>
          <w:szCs w:val="22"/>
          <w:lang w:val="en-NZ"/>
        </w:rPr>
        <w:t xml:space="preserve"> increased to a minimum of 20 or 30. (Ethical Guidelines for Observation Studies paragraph 8.2).</w:t>
      </w:r>
    </w:p>
    <w:p w14:paraId="3D88E43D" w14:textId="77777777" w:rsidR="00392CC1" w:rsidRPr="00960BFE" w:rsidRDefault="00392CC1" w:rsidP="00392CC1">
      <w:pPr>
        <w:rPr>
          <w:color w:val="FF0000"/>
          <w:lang w:val="en-NZ"/>
        </w:rPr>
      </w:pPr>
    </w:p>
    <w:p w14:paraId="47A8C8A2" w14:textId="5F1FBF69" w:rsidR="00392CC1" w:rsidRPr="009B354F" w:rsidRDefault="00392CC1" w:rsidP="009B354F">
      <w:pPr>
        <w:jc w:val="both"/>
        <w:rPr>
          <w:lang w:val="en-NZ"/>
        </w:rPr>
      </w:pPr>
      <w:r>
        <w:rPr>
          <w:lang w:val="en-NZ"/>
        </w:rPr>
        <w:t>After receipt of the information requested by the Committee, a final decision on the application will be made</w:t>
      </w:r>
      <w:r w:rsidRPr="00960BFE">
        <w:rPr>
          <w:lang w:val="en-NZ"/>
        </w:rPr>
        <w:t xml:space="preserve"> by </w:t>
      </w:r>
      <w:r w:rsidR="009C4ADC">
        <w:rPr>
          <w:lang w:val="en-NZ"/>
        </w:rPr>
        <w:t>the Central HDEC</w:t>
      </w:r>
      <w:r w:rsidR="009B354F">
        <w:rPr>
          <w:lang w:val="en-NZ"/>
        </w:rPr>
        <w:t>.</w:t>
      </w:r>
    </w:p>
    <w:p w14:paraId="3125CBD7" w14:textId="77777777" w:rsidR="00392CC1" w:rsidRDefault="00392CC1" w:rsidP="00392CC1">
      <w:pPr>
        <w:spacing w:before="80" w:after="80"/>
      </w:pPr>
    </w:p>
    <w:p w14:paraId="1209BA8B" w14:textId="77777777" w:rsidR="00E24E77" w:rsidRPr="00392CC1" w:rsidRDefault="00E24E77" w:rsidP="00392CC1">
      <w:pPr>
        <w:autoSpaceDE w:val="0"/>
        <w:autoSpaceDN w:val="0"/>
        <w:adjustRightInd w:val="0"/>
        <w:rPr>
          <w:rFonts w:cs="Arial"/>
          <w:szCs w:val="22"/>
          <w:lang w:val="en-NZ"/>
        </w:rPr>
      </w:pPr>
    </w:p>
    <w:p w14:paraId="1A462C42" w14:textId="77777777" w:rsidR="009137DB" w:rsidRPr="00960BFE" w:rsidRDefault="009137DB">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137DB" w:rsidRPr="00960BFE" w14:paraId="0D0AA1B3" w14:textId="77777777">
        <w:trPr>
          <w:trHeight w:val="280"/>
        </w:trPr>
        <w:tc>
          <w:tcPr>
            <w:tcW w:w="966" w:type="dxa"/>
            <w:tcBorders>
              <w:top w:val="nil"/>
              <w:left w:val="nil"/>
              <w:bottom w:val="nil"/>
              <w:right w:val="nil"/>
            </w:tcBorders>
          </w:tcPr>
          <w:p w14:paraId="111C9794" w14:textId="77777777" w:rsidR="009137DB" w:rsidRPr="00960BFE" w:rsidRDefault="009137DB">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10EFB3B4" w14:textId="77777777" w:rsidR="009137DB" w:rsidRPr="00960BFE" w:rsidRDefault="009137D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6CDB6F0" w14:textId="77777777" w:rsidR="009137DB" w:rsidRPr="00960BFE" w:rsidRDefault="009137DB">
            <w:pPr>
              <w:autoSpaceDE w:val="0"/>
              <w:autoSpaceDN w:val="0"/>
              <w:adjustRightInd w:val="0"/>
            </w:pPr>
            <w:r w:rsidRPr="00960BFE">
              <w:rPr>
                <w:b/>
              </w:rPr>
              <w:t>19/CEN/69</w:t>
            </w:r>
            <w:r w:rsidRPr="00960BFE">
              <w:t xml:space="preserve"> </w:t>
            </w:r>
          </w:p>
        </w:tc>
        <w:tc>
          <w:tcPr>
            <w:tcW w:w="360" w:type="dxa"/>
          </w:tcPr>
          <w:p w14:paraId="2CEFF805" w14:textId="77777777" w:rsidR="009137DB" w:rsidRPr="00960BFE" w:rsidRDefault="009137DB">
            <w:r w:rsidRPr="00960BFE">
              <w:t xml:space="preserve"> </w:t>
            </w:r>
          </w:p>
        </w:tc>
      </w:tr>
      <w:tr w:rsidR="009137DB" w:rsidRPr="00960BFE" w14:paraId="75D42276" w14:textId="77777777">
        <w:trPr>
          <w:trHeight w:val="280"/>
        </w:trPr>
        <w:tc>
          <w:tcPr>
            <w:tcW w:w="966" w:type="dxa"/>
            <w:tcBorders>
              <w:top w:val="nil"/>
              <w:left w:val="nil"/>
              <w:bottom w:val="nil"/>
              <w:right w:val="nil"/>
            </w:tcBorders>
          </w:tcPr>
          <w:p w14:paraId="6BEA073F"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C24F713" w14:textId="77777777" w:rsidR="009137DB" w:rsidRPr="00960BFE" w:rsidRDefault="009137DB">
            <w:pPr>
              <w:autoSpaceDE w:val="0"/>
              <w:autoSpaceDN w:val="0"/>
              <w:adjustRightInd w:val="0"/>
            </w:pPr>
            <w:r w:rsidRPr="00960BFE">
              <w:t xml:space="preserve">Title: </w:t>
            </w:r>
          </w:p>
        </w:tc>
        <w:tc>
          <w:tcPr>
            <w:tcW w:w="6459" w:type="dxa"/>
            <w:tcBorders>
              <w:top w:val="nil"/>
              <w:left w:val="nil"/>
              <w:bottom w:val="nil"/>
              <w:right w:val="nil"/>
            </w:tcBorders>
          </w:tcPr>
          <w:p w14:paraId="012738B2" w14:textId="77777777" w:rsidR="009137DB" w:rsidRPr="00960BFE" w:rsidRDefault="009137DB">
            <w:pPr>
              <w:autoSpaceDE w:val="0"/>
              <w:autoSpaceDN w:val="0"/>
              <w:adjustRightInd w:val="0"/>
            </w:pPr>
            <w:r w:rsidRPr="00960BFE">
              <w:t xml:space="preserve">The ADESTE Study </w:t>
            </w:r>
          </w:p>
        </w:tc>
        <w:tc>
          <w:tcPr>
            <w:tcW w:w="360" w:type="dxa"/>
          </w:tcPr>
          <w:p w14:paraId="58B6BF42" w14:textId="77777777" w:rsidR="009137DB" w:rsidRPr="00960BFE" w:rsidRDefault="009137DB">
            <w:r w:rsidRPr="00960BFE">
              <w:t xml:space="preserve"> </w:t>
            </w:r>
          </w:p>
        </w:tc>
      </w:tr>
      <w:tr w:rsidR="009137DB" w:rsidRPr="00960BFE" w14:paraId="4C1CB119" w14:textId="77777777">
        <w:trPr>
          <w:trHeight w:val="280"/>
        </w:trPr>
        <w:tc>
          <w:tcPr>
            <w:tcW w:w="966" w:type="dxa"/>
            <w:tcBorders>
              <w:top w:val="nil"/>
              <w:left w:val="nil"/>
              <w:bottom w:val="nil"/>
              <w:right w:val="nil"/>
            </w:tcBorders>
          </w:tcPr>
          <w:p w14:paraId="663B0C37"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25083DC" w14:textId="77777777" w:rsidR="009137DB" w:rsidRPr="00960BFE" w:rsidRDefault="009137DB">
            <w:pPr>
              <w:autoSpaceDE w:val="0"/>
              <w:autoSpaceDN w:val="0"/>
              <w:adjustRightInd w:val="0"/>
            </w:pPr>
            <w:r w:rsidRPr="00960BFE">
              <w:t xml:space="preserve">Principal Investigator: </w:t>
            </w:r>
          </w:p>
        </w:tc>
        <w:tc>
          <w:tcPr>
            <w:tcW w:w="6459" w:type="dxa"/>
            <w:tcBorders>
              <w:top w:val="nil"/>
              <w:left w:val="nil"/>
              <w:bottom w:val="nil"/>
              <w:right w:val="nil"/>
            </w:tcBorders>
          </w:tcPr>
          <w:p w14:paraId="65DF3548" w14:textId="77777777" w:rsidR="009137DB" w:rsidRPr="00960BFE" w:rsidRDefault="009137DB">
            <w:pPr>
              <w:autoSpaceDE w:val="0"/>
              <w:autoSpaceDN w:val="0"/>
              <w:adjustRightInd w:val="0"/>
            </w:pPr>
            <w:r w:rsidRPr="00960BFE">
              <w:t xml:space="preserve">Professor Richard Troughton </w:t>
            </w:r>
          </w:p>
        </w:tc>
        <w:tc>
          <w:tcPr>
            <w:tcW w:w="360" w:type="dxa"/>
          </w:tcPr>
          <w:p w14:paraId="3F0C0B5C" w14:textId="77777777" w:rsidR="009137DB" w:rsidRPr="00960BFE" w:rsidRDefault="009137DB">
            <w:r w:rsidRPr="00960BFE">
              <w:t xml:space="preserve"> </w:t>
            </w:r>
          </w:p>
        </w:tc>
      </w:tr>
      <w:tr w:rsidR="009137DB" w:rsidRPr="00960BFE" w14:paraId="26A92082" w14:textId="77777777">
        <w:trPr>
          <w:trHeight w:val="280"/>
        </w:trPr>
        <w:tc>
          <w:tcPr>
            <w:tcW w:w="966" w:type="dxa"/>
            <w:tcBorders>
              <w:top w:val="nil"/>
              <w:left w:val="nil"/>
              <w:bottom w:val="nil"/>
              <w:right w:val="nil"/>
            </w:tcBorders>
          </w:tcPr>
          <w:p w14:paraId="03C2DC69"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658E50D4" w14:textId="77777777" w:rsidR="009137DB" w:rsidRPr="00960BFE" w:rsidRDefault="009137DB">
            <w:pPr>
              <w:autoSpaceDE w:val="0"/>
              <w:autoSpaceDN w:val="0"/>
              <w:adjustRightInd w:val="0"/>
            </w:pPr>
            <w:r w:rsidRPr="00960BFE">
              <w:t xml:space="preserve">Sponsor: </w:t>
            </w:r>
          </w:p>
        </w:tc>
        <w:tc>
          <w:tcPr>
            <w:tcW w:w="6459" w:type="dxa"/>
            <w:tcBorders>
              <w:top w:val="nil"/>
              <w:left w:val="nil"/>
              <w:bottom w:val="nil"/>
              <w:right w:val="nil"/>
            </w:tcBorders>
          </w:tcPr>
          <w:p w14:paraId="1FBFC70F" w14:textId="5642971E" w:rsidR="009137DB" w:rsidRPr="00960BFE" w:rsidRDefault="009137DB">
            <w:pPr>
              <w:autoSpaceDE w:val="0"/>
              <w:autoSpaceDN w:val="0"/>
              <w:adjustRightInd w:val="0"/>
            </w:pPr>
            <w:r w:rsidRPr="00960BFE">
              <w:t>GLOBAL RESEARCH ON</w:t>
            </w:r>
            <w:r w:rsidR="0086215C">
              <w:t xml:space="preserve"> ACUTE CONDITIONS TEAM ITALY</w:t>
            </w:r>
          </w:p>
        </w:tc>
        <w:tc>
          <w:tcPr>
            <w:tcW w:w="360" w:type="dxa"/>
          </w:tcPr>
          <w:p w14:paraId="1B444F76" w14:textId="77777777" w:rsidR="009137DB" w:rsidRPr="00960BFE" w:rsidRDefault="009137DB">
            <w:r w:rsidRPr="00960BFE">
              <w:t xml:space="preserve"> </w:t>
            </w:r>
          </w:p>
        </w:tc>
      </w:tr>
      <w:tr w:rsidR="009137DB" w:rsidRPr="00960BFE" w14:paraId="50E64888" w14:textId="77777777">
        <w:trPr>
          <w:trHeight w:val="280"/>
        </w:trPr>
        <w:tc>
          <w:tcPr>
            <w:tcW w:w="966" w:type="dxa"/>
            <w:tcBorders>
              <w:top w:val="nil"/>
              <w:left w:val="nil"/>
              <w:bottom w:val="nil"/>
              <w:right w:val="nil"/>
            </w:tcBorders>
          </w:tcPr>
          <w:p w14:paraId="4150EF5F"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58FBE8AD" w14:textId="77777777" w:rsidR="009137DB" w:rsidRPr="00960BFE" w:rsidRDefault="009137DB">
            <w:pPr>
              <w:autoSpaceDE w:val="0"/>
              <w:autoSpaceDN w:val="0"/>
              <w:adjustRightInd w:val="0"/>
            </w:pPr>
            <w:r w:rsidRPr="00960BFE">
              <w:t xml:space="preserve">Clock Start Date: </w:t>
            </w:r>
          </w:p>
        </w:tc>
        <w:tc>
          <w:tcPr>
            <w:tcW w:w="6459" w:type="dxa"/>
            <w:tcBorders>
              <w:top w:val="nil"/>
              <w:left w:val="nil"/>
              <w:bottom w:val="nil"/>
              <w:right w:val="nil"/>
            </w:tcBorders>
          </w:tcPr>
          <w:p w14:paraId="531A1488" w14:textId="77777777" w:rsidR="009137DB" w:rsidRPr="00960BFE" w:rsidRDefault="009137DB">
            <w:pPr>
              <w:autoSpaceDE w:val="0"/>
              <w:autoSpaceDN w:val="0"/>
              <w:adjustRightInd w:val="0"/>
            </w:pPr>
            <w:r w:rsidRPr="00960BFE">
              <w:t xml:space="preserve">11 April 2019 </w:t>
            </w:r>
          </w:p>
        </w:tc>
        <w:tc>
          <w:tcPr>
            <w:tcW w:w="360" w:type="dxa"/>
          </w:tcPr>
          <w:p w14:paraId="2A927D86" w14:textId="77777777" w:rsidR="009137DB" w:rsidRPr="00960BFE" w:rsidRDefault="009137DB">
            <w:r w:rsidRPr="00960BFE">
              <w:t xml:space="preserve"> </w:t>
            </w:r>
          </w:p>
        </w:tc>
      </w:tr>
    </w:tbl>
    <w:p w14:paraId="2D7974DB" w14:textId="77777777" w:rsidR="009137DB" w:rsidRPr="00960BFE" w:rsidRDefault="009137DB">
      <w:pPr>
        <w:autoSpaceDE w:val="0"/>
        <w:autoSpaceDN w:val="0"/>
        <w:adjustRightInd w:val="0"/>
      </w:pPr>
      <w:r w:rsidRPr="00960BFE">
        <w:t xml:space="preserve"> </w:t>
      </w:r>
    </w:p>
    <w:p w14:paraId="2784BB2B" w14:textId="75200D80" w:rsidR="00392CC1" w:rsidRPr="00987913" w:rsidRDefault="00CA505B" w:rsidP="00392CC1">
      <w:pPr>
        <w:autoSpaceDE w:val="0"/>
        <w:autoSpaceDN w:val="0"/>
        <w:adjustRightInd w:val="0"/>
        <w:rPr>
          <w:sz w:val="20"/>
          <w:lang w:val="en-NZ"/>
        </w:rPr>
      </w:pPr>
      <w:r>
        <w:rPr>
          <w:rFonts w:cs="Arial"/>
          <w:szCs w:val="22"/>
          <w:lang w:val="en-NZ"/>
        </w:rPr>
        <w:t>No member of the research team</w:t>
      </w:r>
      <w:r>
        <w:rPr>
          <w:lang w:val="en-NZ"/>
        </w:rPr>
        <w:t xml:space="preserve"> was present</w:t>
      </w:r>
      <w:r w:rsidR="00392CC1" w:rsidRPr="00960BFE">
        <w:rPr>
          <w:lang w:val="en-NZ"/>
        </w:rPr>
        <w:t xml:space="preserve"> </w:t>
      </w:r>
      <w:r w:rsidR="00392CC1" w:rsidRPr="00987913">
        <w:rPr>
          <w:lang w:val="en-NZ"/>
        </w:rPr>
        <w:t>for discussion of this application.</w:t>
      </w:r>
    </w:p>
    <w:p w14:paraId="2A0D30A5" w14:textId="77777777" w:rsidR="00392CC1" w:rsidRDefault="00392CC1" w:rsidP="00392CC1">
      <w:pPr>
        <w:rPr>
          <w:u w:val="single"/>
          <w:lang w:val="en-NZ"/>
        </w:rPr>
      </w:pPr>
    </w:p>
    <w:p w14:paraId="5710037B" w14:textId="77777777" w:rsidR="00392CC1" w:rsidRPr="00FD2B1E" w:rsidRDefault="00392CC1" w:rsidP="00392CC1">
      <w:pPr>
        <w:rPr>
          <w:u w:val="single"/>
          <w:lang w:val="en-NZ"/>
        </w:rPr>
      </w:pPr>
      <w:r w:rsidRPr="00FD2B1E">
        <w:rPr>
          <w:u w:val="single"/>
          <w:lang w:val="en-NZ"/>
        </w:rPr>
        <w:t>Potential conflicts of interest</w:t>
      </w:r>
    </w:p>
    <w:p w14:paraId="1C6261D9" w14:textId="77777777" w:rsidR="00392CC1" w:rsidRPr="008869BB" w:rsidRDefault="00392CC1" w:rsidP="00392CC1">
      <w:pPr>
        <w:rPr>
          <w:b/>
          <w:lang w:val="en-NZ"/>
        </w:rPr>
      </w:pPr>
    </w:p>
    <w:p w14:paraId="05508559" w14:textId="77777777" w:rsidR="00392CC1" w:rsidRPr="00960BFE" w:rsidRDefault="00392CC1" w:rsidP="00392CC1">
      <w:pPr>
        <w:rPr>
          <w:lang w:val="en-NZ"/>
        </w:rPr>
      </w:pPr>
      <w:r w:rsidRPr="00960BFE">
        <w:rPr>
          <w:lang w:val="en-NZ"/>
        </w:rPr>
        <w:t>The Chair asked members to declare any potential conflicts of interest related to this application.</w:t>
      </w:r>
    </w:p>
    <w:p w14:paraId="7D184DB1" w14:textId="77777777" w:rsidR="00392CC1" w:rsidRPr="00960BFE" w:rsidRDefault="00392CC1" w:rsidP="00392CC1">
      <w:pPr>
        <w:rPr>
          <w:lang w:val="en-NZ"/>
        </w:rPr>
      </w:pPr>
    </w:p>
    <w:p w14:paraId="5CB45DF5" w14:textId="5A8491C1" w:rsidR="00392CC1" w:rsidRPr="00CA505B" w:rsidRDefault="00392CC1" w:rsidP="00392CC1">
      <w:pPr>
        <w:rPr>
          <w:lang w:val="en-NZ"/>
        </w:rPr>
      </w:pPr>
      <w:r w:rsidRPr="00FD2B1E">
        <w:rPr>
          <w:lang w:val="en-NZ"/>
        </w:rPr>
        <w:t>No potential conflicts</w:t>
      </w:r>
      <w:r w:rsidRPr="00960BFE">
        <w:rPr>
          <w:lang w:val="en-NZ"/>
        </w:rPr>
        <w:t xml:space="preserve"> of interest related to this application were declared by any member.</w:t>
      </w:r>
    </w:p>
    <w:p w14:paraId="0E856696" w14:textId="77777777" w:rsidR="00392CC1" w:rsidRPr="00960BFE" w:rsidRDefault="00392CC1" w:rsidP="00392CC1">
      <w:pPr>
        <w:rPr>
          <w:lang w:val="en-NZ"/>
        </w:rPr>
      </w:pPr>
    </w:p>
    <w:p w14:paraId="2EBD2F28" w14:textId="77777777" w:rsidR="00392CC1" w:rsidRDefault="00392CC1" w:rsidP="00392CC1">
      <w:pPr>
        <w:rPr>
          <w:u w:val="single"/>
          <w:lang w:val="en-NZ"/>
        </w:rPr>
      </w:pPr>
      <w:r w:rsidRPr="001C059D">
        <w:rPr>
          <w:u w:val="single"/>
          <w:lang w:val="en-NZ"/>
        </w:rPr>
        <w:t>Summary of Study</w:t>
      </w:r>
    </w:p>
    <w:p w14:paraId="2AC6E0E2" w14:textId="77777777" w:rsidR="00392CC1" w:rsidRDefault="00392CC1" w:rsidP="00392CC1">
      <w:pPr>
        <w:rPr>
          <w:u w:val="single"/>
          <w:lang w:val="en-NZ"/>
        </w:rPr>
      </w:pPr>
    </w:p>
    <w:p w14:paraId="702794C5" w14:textId="5107169D" w:rsidR="00392CC1" w:rsidRPr="00CA505B" w:rsidRDefault="00CA505B" w:rsidP="00CA505B">
      <w:pPr>
        <w:jc w:val="both"/>
        <w:rPr>
          <w:lang w:val="en-NZ"/>
        </w:rPr>
      </w:pPr>
      <w:r w:rsidRPr="00CA505B">
        <w:rPr>
          <w:lang w:val="en-NZ"/>
        </w:rPr>
        <w:t>The primary objective of this trial is to evaluate safety and tolerability of HAM8101 (A</w:t>
      </w:r>
      <w:r w:rsidR="007054B2">
        <w:rPr>
          <w:lang w:val="en-NZ"/>
        </w:rPr>
        <w:t>drecizumab) in patients with acute heart failure</w:t>
      </w:r>
      <w:r w:rsidRPr="00CA505B">
        <w:rPr>
          <w:lang w:val="en-NZ"/>
        </w:rPr>
        <w:t>. This trial will also investigate HAM8101’s preliminary efficacy, pharmacokinetics, and pharmacodynamics.</w:t>
      </w:r>
    </w:p>
    <w:p w14:paraId="39833012" w14:textId="77777777" w:rsidR="00392CC1" w:rsidRDefault="00392CC1" w:rsidP="00392CC1">
      <w:pPr>
        <w:autoSpaceDE w:val="0"/>
        <w:autoSpaceDN w:val="0"/>
        <w:adjustRightInd w:val="0"/>
        <w:rPr>
          <w:lang w:val="en-NZ"/>
        </w:rPr>
      </w:pPr>
    </w:p>
    <w:p w14:paraId="78D7E898" w14:textId="77777777" w:rsidR="00392CC1" w:rsidRDefault="00392CC1" w:rsidP="00392CC1">
      <w:pPr>
        <w:rPr>
          <w:u w:val="single"/>
          <w:lang w:val="en-NZ"/>
        </w:rPr>
      </w:pPr>
      <w:r w:rsidRPr="001C059D">
        <w:rPr>
          <w:u w:val="single"/>
          <w:lang w:val="en-NZ"/>
        </w:rPr>
        <w:t>Summary of</w:t>
      </w:r>
      <w:r>
        <w:rPr>
          <w:u w:val="single"/>
          <w:lang w:val="en-NZ"/>
        </w:rPr>
        <w:t xml:space="preserve"> resolved ethical issues </w:t>
      </w:r>
    </w:p>
    <w:p w14:paraId="0E03090E" w14:textId="77777777" w:rsidR="00392CC1" w:rsidRDefault="00392CC1" w:rsidP="00392CC1">
      <w:pPr>
        <w:rPr>
          <w:u w:val="single"/>
          <w:lang w:val="en-NZ"/>
        </w:rPr>
      </w:pPr>
    </w:p>
    <w:p w14:paraId="257F1F0D" w14:textId="77777777" w:rsidR="00392CC1" w:rsidRPr="000A1C67" w:rsidRDefault="00392CC1" w:rsidP="00392CC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8D6FBB5" w14:textId="77777777" w:rsidR="00392CC1" w:rsidRDefault="00392CC1" w:rsidP="00392CC1">
      <w:pPr>
        <w:rPr>
          <w:u w:val="single"/>
          <w:lang w:val="en-NZ"/>
        </w:rPr>
      </w:pPr>
    </w:p>
    <w:p w14:paraId="62B977E9" w14:textId="60185775" w:rsidR="00392CC1" w:rsidRPr="00A95C0E" w:rsidRDefault="00A95C0E" w:rsidP="00A95C0E">
      <w:pPr>
        <w:pStyle w:val="ListParagraph"/>
        <w:numPr>
          <w:ilvl w:val="0"/>
          <w:numId w:val="11"/>
        </w:numPr>
        <w:spacing w:before="80" w:after="80"/>
        <w:rPr>
          <w:u w:val="single"/>
          <w:lang w:val="en-NZ"/>
        </w:rPr>
      </w:pPr>
      <w:r>
        <w:rPr>
          <w:lang w:val="en-NZ"/>
        </w:rPr>
        <w:t>The Committee advised that in future applications statistics should be use</w:t>
      </w:r>
      <w:r w:rsidR="00B642EC">
        <w:rPr>
          <w:lang w:val="en-NZ"/>
        </w:rPr>
        <w:t>d to validate claims such as those pointing to the</w:t>
      </w:r>
      <w:r>
        <w:rPr>
          <w:lang w:val="en-NZ"/>
        </w:rPr>
        <w:t xml:space="preserve"> high incidence of cardiovascular disease in Māori.</w:t>
      </w:r>
    </w:p>
    <w:p w14:paraId="003A03AF" w14:textId="77777777" w:rsidR="00392CC1" w:rsidRPr="00C5052B" w:rsidRDefault="00392CC1" w:rsidP="00392CC1">
      <w:pPr>
        <w:spacing w:before="80" w:after="80"/>
        <w:rPr>
          <w:u w:val="single"/>
          <w:lang w:val="en-NZ"/>
        </w:rPr>
      </w:pPr>
    </w:p>
    <w:p w14:paraId="4CAC027A" w14:textId="77777777" w:rsidR="00392CC1" w:rsidRPr="000A1C67" w:rsidRDefault="00392CC1" w:rsidP="00392CC1">
      <w:pPr>
        <w:rPr>
          <w:u w:val="single"/>
          <w:lang w:val="en-NZ"/>
        </w:rPr>
      </w:pPr>
      <w:r w:rsidRPr="000A1C67">
        <w:rPr>
          <w:u w:val="single"/>
          <w:lang w:val="en-NZ"/>
        </w:rPr>
        <w:t xml:space="preserve">Summary of </w:t>
      </w:r>
      <w:r>
        <w:rPr>
          <w:u w:val="single"/>
          <w:lang w:val="en-NZ"/>
        </w:rPr>
        <w:t>outstanding ethical issues</w:t>
      </w:r>
    </w:p>
    <w:p w14:paraId="7DE7DB1C" w14:textId="77777777" w:rsidR="00392CC1" w:rsidRDefault="00392CC1" w:rsidP="00392CC1">
      <w:pPr>
        <w:rPr>
          <w:u w:val="single"/>
          <w:lang w:val="en-NZ"/>
        </w:rPr>
      </w:pPr>
    </w:p>
    <w:p w14:paraId="42CDB2C3" w14:textId="77777777" w:rsidR="00392CC1" w:rsidRDefault="00392CC1" w:rsidP="00392CC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84FCAC3" w14:textId="77777777" w:rsidR="00392CC1" w:rsidRPr="00960BFE" w:rsidRDefault="00392CC1" w:rsidP="00392CC1">
      <w:pPr>
        <w:autoSpaceDE w:val="0"/>
        <w:autoSpaceDN w:val="0"/>
        <w:adjustRightInd w:val="0"/>
        <w:rPr>
          <w:lang w:val="en-NZ"/>
        </w:rPr>
      </w:pPr>
    </w:p>
    <w:p w14:paraId="58229892" w14:textId="6E36A28B" w:rsidR="00392CC1" w:rsidRPr="003056DC" w:rsidRDefault="00583868" w:rsidP="00583868">
      <w:pPr>
        <w:pStyle w:val="ListParagraph"/>
        <w:numPr>
          <w:ilvl w:val="0"/>
          <w:numId w:val="11"/>
        </w:numPr>
        <w:spacing w:after="120"/>
        <w:ind w:left="714" w:hanging="357"/>
        <w:contextualSpacing w:val="0"/>
        <w:jc w:val="both"/>
        <w:rPr>
          <w:u w:val="single"/>
          <w:lang w:val="en-NZ"/>
        </w:rPr>
      </w:pPr>
      <w:r>
        <w:rPr>
          <w:lang w:val="en-NZ"/>
        </w:rPr>
        <w:t>The Committee asked for clarification as to whether this is a randomised or allocated study. If allocated, the Committee queried how cases will be selected versus the controls. (</w:t>
      </w:r>
      <w:r>
        <w:rPr>
          <w:i/>
          <w:lang w:val="en-NZ"/>
        </w:rPr>
        <w:t xml:space="preserve">Ethical Guidelines for Intervention Studies </w:t>
      </w:r>
      <w:r>
        <w:rPr>
          <w:lang w:val="en-NZ"/>
        </w:rPr>
        <w:t>paragraph 5.41).</w:t>
      </w:r>
    </w:p>
    <w:p w14:paraId="4243EAF0" w14:textId="32C8D47B" w:rsidR="00392CC1" w:rsidRPr="00583868" w:rsidRDefault="00583868" w:rsidP="00331838">
      <w:pPr>
        <w:pStyle w:val="ListParagraph"/>
        <w:numPr>
          <w:ilvl w:val="0"/>
          <w:numId w:val="11"/>
        </w:numPr>
        <w:spacing w:after="120"/>
        <w:ind w:left="714" w:hanging="357"/>
        <w:contextualSpacing w:val="0"/>
        <w:jc w:val="both"/>
        <w:rPr>
          <w:u w:val="single"/>
          <w:lang w:val="en-NZ"/>
        </w:rPr>
      </w:pPr>
      <w:r>
        <w:rPr>
          <w:lang w:val="en-NZ"/>
        </w:rPr>
        <w:t>The Committee requested clarification of whether samples will be retained for future unspecified research, or whether references to future research are references to the pharmacokinetics sub-study. (</w:t>
      </w:r>
      <w:r>
        <w:rPr>
          <w:i/>
          <w:lang w:val="en-NZ"/>
        </w:rPr>
        <w:t xml:space="preserve">Ethical Guidelines for Intervention Studies </w:t>
      </w:r>
      <w:r>
        <w:rPr>
          <w:lang w:val="en-NZ"/>
        </w:rPr>
        <w:t>paragraph 5.41).</w:t>
      </w:r>
    </w:p>
    <w:p w14:paraId="086847CC" w14:textId="4CC9F1A0" w:rsidR="00583868" w:rsidRPr="004874CD" w:rsidRDefault="00583868" w:rsidP="00331838">
      <w:pPr>
        <w:pStyle w:val="ListParagraph"/>
        <w:numPr>
          <w:ilvl w:val="0"/>
          <w:numId w:val="11"/>
        </w:numPr>
        <w:jc w:val="both"/>
        <w:rPr>
          <w:u w:val="single"/>
          <w:lang w:val="en-NZ"/>
        </w:rPr>
      </w:pPr>
      <w:r>
        <w:rPr>
          <w:lang w:val="en-NZ"/>
        </w:rPr>
        <w:t xml:space="preserve">The Committee noted that the study will be asking after participants’ history of depression, but the protocol </w:t>
      </w:r>
      <w:r w:rsidR="00331838">
        <w:rPr>
          <w:lang w:val="en-NZ"/>
        </w:rPr>
        <w:t>contains no safety plan for negative psychological reactions to this questioning (</w:t>
      </w:r>
      <w:r w:rsidR="00331838">
        <w:rPr>
          <w:i/>
          <w:lang w:val="en-NZ"/>
        </w:rPr>
        <w:t xml:space="preserve">Ethical Guidelines for Intervention Studies </w:t>
      </w:r>
      <w:r w:rsidR="00331838">
        <w:rPr>
          <w:lang w:val="en-NZ"/>
        </w:rPr>
        <w:t>paragraph 5.41).</w:t>
      </w:r>
    </w:p>
    <w:p w14:paraId="4298C11E" w14:textId="77777777" w:rsidR="00392CC1" w:rsidRPr="004549E5" w:rsidRDefault="00392CC1" w:rsidP="00392CC1">
      <w:pPr>
        <w:spacing w:before="80" w:after="80"/>
        <w:rPr>
          <w:rFonts w:cs="Arial"/>
          <w:szCs w:val="22"/>
          <w:lang w:val="en-NZ"/>
        </w:rPr>
      </w:pPr>
    </w:p>
    <w:p w14:paraId="7935841F" w14:textId="77777777" w:rsidR="00392CC1" w:rsidRDefault="00392CC1" w:rsidP="00392CC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51A8C81" w14:textId="77777777" w:rsidR="00392CC1" w:rsidRPr="00466AA7" w:rsidRDefault="00392CC1" w:rsidP="00392CC1">
      <w:pPr>
        <w:spacing w:before="80" w:after="80"/>
        <w:rPr>
          <w:rFonts w:cs="Arial"/>
          <w:szCs w:val="22"/>
          <w:lang w:val="en-NZ"/>
        </w:rPr>
      </w:pPr>
    </w:p>
    <w:p w14:paraId="368CF26D" w14:textId="54C6103C" w:rsidR="00392CC1" w:rsidRPr="003056DC" w:rsidRDefault="007054B2" w:rsidP="00BC71B0">
      <w:pPr>
        <w:pStyle w:val="ListParagraph"/>
        <w:numPr>
          <w:ilvl w:val="0"/>
          <w:numId w:val="11"/>
        </w:numPr>
        <w:spacing w:before="80" w:after="80"/>
        <w:ind w:left="714" w:hanging="357"/>
        <w:contextualSpacing w:val="0"/>
        <w:jc w:val="both"/>
      </w:pPr>
      <w:r>
        <w:rPr>
          <w:rFonts w:cs="Arial"/>
          <w:szCs w:val="22"/>
          <w:lang w:val="en-NZ"/>
        </w:rPr>
        <w:t>Please add a cultural parag</w:t>
      </w:r>
      <w:r w:rsidR="009C4ADC">
        <w:rPr>
          <w:rFonts w:cs="Arial"/>
          <w:szCs w:val="22"/>
          <w:lang w:val="en-NZ"/>
        </w:rPr>
        <w:t>raph (as per the HDEC template) and</w:t>
      </w:r>
      <w:r>
        <w:rPr>
          <w:rFonts w:cs="Arial"/>
          <w:szCs w:val="22"/>
          <w:lang w:val="en-NZ"/>
        </w:rPr>
        <w:t xml:space="preserve"> Māori contact</w:t>
      </w:r>
      <w:r w:rsidR="009C4ADC">
        <w:rPr>
          <w:rFonts w:cs="Arial"/>
          <w:szCs w:val="22"/>
          <w:lang w:val="en-NZ"/>
        </w:rPr>
        <w:t xml:space="preserve"> numbers to the PIS for the control group.</w:t>
      </w:r>
      <w:r w:rsidR="00BC71B0">
        <w:rPr>
          <w:rFonts w:cs="Arial"/>
          <w:szCs w:val="22"/>
          <w:lang w:val="en-NZ"/>
        </w:rPr>
        <w:t xml:space="preserve"> Please note that the HDC does not provide Māori advice.</w:t>
      </w:r>
    </w:p>
    <w:p w14:paraId="583D16F7" w14:textId="6517323A" w:rsidR="00392CC1" w:rsidRDefault="009C4ADC" w:rsidP="00BC71B0">
      <w:pPr>
        <w:pStyle w:val="ListParagraph"/>
        <w:numPr>
          <w:ilvl w:val="0"/>
          <w:numId w:val="11"/>
        </w:numPr>
        <w:spacing w:before="80" w:after="80"/>
        <w:ind w:left="714" w:hanging="357"/>
        <w:contextualSpacing w:val="0"/>
        <w:jc w:val="both"/>
      </w:pPr>
      <w:r>
        <w:t>Please clarify whether sample</w:t>
      </w:r>
      <w:r w:rsidR="0020799B">
        <w:t>s are being sent overseas, as there is tension with pages 48-49 of the protocol</w:t>
      </w:r>
      <w:r w:rsidR="004E6797">
        <w:t xml:space="preserve"> and the main PIS</w:t>
      </w:r>
      <w:r w:rsidR="0020799B">
        <w:t>. M</w:t>
      </w:r>
      <w:r>
        <w:t>ake clear in the PIS accordingly</w:t>
      </w:r>
      <w:r w:rsidR="0020799B">
        <w:t>.</w:t>
      </w:r>
    </w:p>
    <w:p w14:paraId="4D69C3A9" w14:textId="6D83F984" w:rsidR="00BC71B0" w:rsidRDefault="00BC71B0" w:rsidP="00583868">
      <w:pPr>
        <w:pStyle w:val="ListParagraph"/>
        <w:numPr>
          <w:ilvl w:val="0"/>
          <w:numId w:val="11"/>
        </w:numPr>
        <w:spacing w:before="80" w:after="80"/>
        <w:ind w:left="714" w:hanging="357"/>
        <w:contextualSpacing w:val="0"/>
        <w:jc w:val="both"/>
      </w:pPr>
      <w:r>
        <w:t>Please amend to state that the study has been reviewed by the Central HDEC, not Southern.</w:t>
      </w:r>
    </w:p>
    <w:p w14:paraId="50EB4B06" w14:textId="22E60FF1" w:rsidR="00BC71B0" w:rsidRDefault="00BC71B0" w:rsidP="00583868">
      <w:pPr>
        <w:pStyle w:val="ListParagraph"/>
        <w:numPr>
          <w:ilvl w:val="0"/>
          <w:numId w:val="11"/>
        </w:numPr>
        <w:spacing w:before="80" w:after="80"/>
        <w:ind w:left="714" w:hanging="357"/>
        <w:contextualSpacing w:val="0"/>
        <w:jc w:val="both"/>
      </w:pPr>
      <w:r>
        <w:t xml:space="preserve">The sub-study pharmacokinetics PIS requires more information about </w:t>
      </w:r>
      <w:r w:rsidR="00583868">
        <w:t xml:space="preserve">what </w:t>
      </w:r>
      <w:r>
        <w:t>is involved for participants, and is missing a Māori cultural statement and contact information. It is strongly advised that the Researchers follow the HDEC template.</w:t>
      </w:r>
    </w:p>
    <w:p w14:paraId="4106A110" w14:textId="61D58F3D" w:rsidR="00583868" w:rsidRDefault="00583868" w:rsidP="00583868">
      <w:pPr>
        <w:pStyle w:val="ListParagraph"/>
        <w:numPr>
          <w:ilvl w:val="0"/>
          <w:numId w:val="11"/>
        </w:numPr>
        <w:spacing w:before="80" w:after="80"/>
        <w:ind w:left="714" w:hanging="357"/>
        <w:contextualSpacing w:val="0"/>
        <w:jc w:val="both"/>
      </w:pPr>
      <w:r>
        <w:t>Please include information on whether this is a randomised or allocated study. If allocated, explain how cases and controls will be allocated.</w:t>
      </w:r>
    </w:p>
    <w:p w14:paraId="34CADD5A" w14:textId="20ADA80F" w:rsidR="00BC71B0" w:rsidRDefault="00583868" w:rsidP="00583868">
      <w:pPr>
        <w:pStyle w:val="ListParagraph"/>
        <w:numPr>
          <w:ilvl w:val="0"/>
          <w:numId w:val="11"/>
        </w:numPr>
        <w:spacing w:before="80" w:after="80"/>
        <w:ind w:left="714" w:hanging="357"/>
        <w:contextualSpacing w:val="0"/>
        <w:jc w:val="both"/>
      </w:pPr>
      <w:r>
        <w:t>Please fix the typo on page 2, which currently reads “information consent form”.</w:t>
      </w:r>
    </w:p>
    <w:p w14:paraId="02B485AF" w14:textId="0DCBB186" w:rsidR="00583868" w:rsidRDefault="00583868" w:rsidP="00331838">
      <w:pPr>
        <w:pStyle w:val="ListParagraph"/>
        <w:numPr>
          <w:ilvl w:val="0"/>
          <w:numId w:val="11"/>
        </w:numPr>
        <w:spacing w:before="80" w:after="80"/>
        <w:ind w:left="714" w:hanging="357"/>
        <w:contextualSpacing w:val="0"/>
        <w:jc w:val="both"/>
      </w:pPr>
      <w:r>
        <w:t>Please reflect on the language in the PISs, as it does not currently read ea</w:t>
      </w:r>
      <w:r w:rsidR="00A95C0E">
        <w:t>sily, and there are a number of problems with syntax throughout. A re-write is necessary, as is proof-reading. Again, it is strongly advised that the HDEC template is followed.</w:t>
      </w:r>
    </w:p>
    <w:p w14:paraId="7A476336" w14:textId="3CC68264" w:rsidR="00331838" w:rsidRDefault="004E6836" w:rsidP="004E6836">
      <w:pPr>
        <w:pStyle w:val="ListParagraph"/>
        <w:numPr>
          <w:ilvl w:val="0"/>
          <w:numId w:val="11"/>
        </w:numPr>
        <w:spacing w:before="80" w:after="80"/>
        <w:ind w:left="714" w:hanging="357"/>
        <w:contextualSpacing w:val="0"/>
        <w:jc w:val="both"/>
      </w:pPr>
      <w:r>
        <w:t>Please add information on</w:t>
      </w:r>
      <w:r w:rsidR="00331838">
        <w:t xml:space="preserve"> approximately how much blood will be taken </w:t>
      </w:r>
      <w:r>
        <w:t>and how often</w:t>
      </w:r>
      <w:r w:rsidR="00331838">
        <w:t xml:space="preserve"> samples will be collected.</w:t>
      </w:r>
    </w:p>
    <w:p w14:paraId="1598C8A6" w14:textId="5BDAFB7F" w:rsidR="00331838" w:rsidRDefault="004E6836" w:rsidP="004E6836">
      <w:pPr>
        <w:pStyle w:val="ListParagraph"/>
        <w:numPr>
          <w:ilvl w:val="0"/>
          <w:numId w:val="11"/>
        </w:numPr>
        <w:spacing w:before="80" w:after="80"/>
        <w:ind w:left="714" w:hanging="357"/>
        <w:contextualSpacing w:val="0"/>
        <w:jc w:val="both"/>
      </w:pPr>
      <w:r>
        <w:t>Please add information on where research data will be stored and how for long.</w:t>
      </w:r>
    </w:p>
    <w:p w14:paraId="2D35A8DE" w14:textId="7E9C26C9" w:rsidR="004E6836" w:rsidRDefault="004E6836" w:rsidP="004E6836">
      <w:pPr>
        <w:pStyle w:val="ListParagraph"/>
        <w:numPr>
          <w:ilvl w:val="0"/>
          <w:numId w:val="11"/>
        </w:numPr>
        <w:spacing w:before="80" w:after="80"/>
        <w:ind w:left="714" w:hanging="357"/>
        <w:contextualSpacing w:val="0"/>
        <w:jc w:val="both"/>
      </w:pPr>
      <w:r>
        <w:t>Please confirm that the phone number for the CI is a direct dial, not a switchboard number.</w:t>
      </w:r>
    </w:p>
    <w:p w14:paraId="6F401223" w14:textId="58178B9D" w:rsidR="004E6836" w:rsidRDefault="004E6836" w:rsidP="004E6836">
      <w:pPr>
        <w:pStyle w:val="ListParagraph"/>
        <w:numPr>
          <w:ilvl w:val="0"/>
          <w:numId w:val="11"/>
        </w:numPr>
        <w:spacing w:before="80" w:after="80"/>
        <w:ind w:left="714" w:hanging="357"/>
        <w:contextualSpacing w:val="0"/>
        <w:jc w:val="both"/>
      </w:pPr>
      <w:r>
        <w:t>Please include more information on the use of this drug to date. For example, that it has been used in animal studies and two phase 1 human trials in healthy participants. Be clear that any claims based on its earlier application to sepsis are in relation to these animal studies (as the human participants were not in septic shock). Please also be clear that this is the first time the study drug has been used in people with heart failure. On the whole, make it clear to the participant how investigational this study is.</w:t>
      </w:r>
    </w:p>
    <w:p w14:paraId="4FF3D3F7" w14:textId="7AEEE5A4" w:rsidR="004E6836" w:rsidRDefault="004E6836" w:rsidP="004E6836">
      <w:pPr>
        <w:pStyle w:val="ListParagraph"/>
        <w:numPr>
          <w:ilvl w:val="0"/>
          <w:numId w:val="11"/>
        </w:numPr>
        <w:spacing w:before="80" w:after="80"/>
        <w:ind w:left="714" w:hanging="357"/>
        <w:contextualSpacing w:val="0"/>
        <w:jc w:val="both"/>
      </w:pPr>
      <w:r>
        <w:t xml:space="preserve">Please amend page 3 of the PIS, </w:t>
      </w:r>
      <w:r w:rsidR="00F4408F">
        <w:t>as day 60 has been left off the list of days of telephone contact.</w:t>
      </w:r>
    </w:p>
    <w:p w14:paraId="4B4E2906" w14:textId="6CFEC603" w:rsidR="00F4408F" w:rsidRDefault="00F4408F" w:rsidP="004E6836">
      <w:pPr>
        <w:pStyle w:val="ListParagraph"/>
        <w:numPr>
          <w:ilvl w:val="0"/>
          <w:numId w:val="11"/>
        </w:numPr>
        <w:spacing w:before="80" w:after="80"/>
        <w:ind w:left="714" w:hanging="357"/>
        <w:contextualSpacing w:val="0"/>
        <w:jc w:val="both"/>
      </w:pPr>
      <w:r>
        <w:t>Please remove the term ‘moreover’ from the benefits section on page 4.</w:t>
      </w:r>
    </w:p>
    <w:p w14:paraId="7B14EE16" w14:textId="1278D679" w:rsidR="00F4408F" w:rsidRDefault="00F4408F" w:rsidP="004E6836">
      <w:pPr>
        <w:pStyle w:val="ListParagraph"/>
        <w:numPr>
          <w:ilvl w:val="0"/>
          <w:numId w:val="11"/>
        </w:numPr>
        <w:spacing w:before="80" w:after="80"/>
        <w:ind w:left="714" w:hanging="357"/>
        <w:contextualSpacing w:val="0"/>
        <w:jc w:val="both"/>
      </w:pPr>
      <w:r>
        <w:t xml:space="preserve">Please reflect on the sentence under less common side-effects (occurred only in one </w:t>
      </w:r>
      <w:r w:rsidR="00F622EA">
        <w:t>people</w:t>
      </w:r>
      <w:r w:rsidR="00880297">
        <w:t>:</w:t>
      </w:r>
      <w:r w:rsidR="00F622EA">
        <w:t xml:space="preserve"> should be </w:t>
      </w:r>
      <w:r w:rsidR="00880297">
        <w:t>“</w:t>
      </w:r>
      <w:r>
        <w:t>person</w:t>
      </w:r>
      <w:r w:rsidR="00880297">
        <w:t>”</w:t>
      </w:r>
      <w:r>
        <w:t>): “Or any other symptom you may feel.” This implies anything the participant experiences.</w:t>
      </w:r>
    </w:p>
    <w:p w14:paraId="20158CDD" w14:textId="518EFEEE" w:rsidR="00A95C0E" w:rsidRPr="00CD03DE" w:rsidRDefault="00A95C0E" w:rsidP="0062670A">
      <w:pPr>
        <w:pStyle w:val="ListParagraph"/>
        <w:numPr>
          <w:ilvl w:val="0"/>
          <w:numId w:val="11"/>
        </w:numPr>
        <w:spacing w:before="80" w:after="80"/>
        <w:ind w:left="714" w:hanging="357"/>
        <w:contextualSpacing w:val="0"/>
        <w:jc w:val="both"/>
      </w:pPr>
      <w:r>
        <w:t>Please remove the current compensation statement, and replace it with the HDEC ACC wording.</w:t>
      </w:r>
    </w:p>
    <w:p w14:paraId="3AA6D3A1" w14:textId="77777777" w:rsidR="00392CC1" w:rsidRDefault="00392CC1" w:rsidP="00392CC1">
      <w:pPr>
        <w:spacing w:before="80" w:after="80"/>
      </w:pPr>
    </w:p>
    <w:p w14:paraId="2D118F6C" w14:textId="77777777" w:rsidR="00392CC1" w:rsidRPr="00FD2B1E" w:rsidRDefault="00392CC1" w:rsidP="00392CC1">
      <w:pPr>
        <w:rPr>
          <w:u w:val="single"/>
          <w:lang w:val="en-NZ"/>
        </w:rPr>
      </w:pPr>
      <w:r w:rsidRPr="00FD2B1E">
        <w:rPr>
          <w:u w:val="single"/>
          <w:lang w:val="en-NZ"/>
        </w:rPr>
        <w:t xml:space="preserve">Decision </w:t>
      </w:r>
    </w:p>
    <w:p w14:paraId="4C33F75B" w14:textId="77777777" w:rsidR="00392CC1" w:rsidRPr="00960BFE" w:rsidRDefault="00392CC1" w:rsidP="00392CC1">
      <w:pPr>
        <w:rPr>
          <w:lang w:val="en-NZ"/>
        </w:rPr>
      </w:pPr>
    </w:p>
    <w:p w14:paraId="00A53A73" w14:textId="59DB894E" w:rsidR="00392CC1" w:rsidRPr="00FD2B1E" w:rsidRDefault="00392CC1" w:rsidP="00392CC1">
      <w:pPr>
        <w:rPr>
          <w:lang w:val="en-NZ"/>
        </w:rPr>
      </w:pPr>
      <w:r w:rsidRPr="00960BFE">
        <w:rPr>
          <w:lang w:val="en-NZ"/>
        </w:rPr>
        <w:t xml:space="preserve">This application was </w:t>
      </w:r>
      <w:r w:rsidRPr="00FD2B1E">
        <w:rPr>
          <w:i/>
          <w:lang w:val="en-NZ"/>
        </w:rPr>
        <w:t>declined</w:t>
      </w:r>
      <w:r w:rsidRPr="00960BFE">
        <w:rPr>
          <w:lang w:val="en-NZ"/>
        </w:rPr>
        <w:t xml:space="preserve"> by </w:t>
      </w:r>
      <w:r w:rsidR="00CA505B">
        <w:rPr>
          <w:rFonts w:cs="Arial"/>
          <w:szCs w:val="22"/>
          <w:lang w:val="en-NZ"/>
        </w:rPr>
        <w:t>consensus</w:t>
      </w:r>
      <w:r w:rsidRPr="00960BFE">
        <w:rPr>
          <w:lang w:val="en-NZ"/>
        </w:rPr>
        <w:t xml:space="preserve">, as the Committee did not consider that the study would meet </w:t>
      </w:r>
      <w:r>
        <w:rPr>
          <w:lang w:val="en-NZ"/>
        </w:rPr>
        <w:t>the following ethical standards:</w:t>
      </w:r>
    </w:p>
    <w:p w14:paraId="5DBFFFD4" w14:textId="77777777" w:rsidR="00392CC1" w:rsidRPr="00960BFE" w:rsidRDefault="00392CC1" w:rsidP="00392CC1">
      <w:pPr>
        <w:rPr>
          <w:lang w:val="en-NZ"/>
        </w:rPr>
      </w:pPr>
    </w:p>
    <w:p w14:paraId="29C64EBF" w14:textId="4FD1E19B" w:rsidR="00392CC1" w:rsidRDefault="0062670A" w:rsidP="0062670A">
      <w:pPr>
        <w:pStyle w:val="ListParagraph"/>
        <w:numPr>
          <w:ilvl w:val="0"/>
          <w:numId w:val="5"/>
        </w:numPr>
        <w:spacing w:after="120"/>
        <w:ind w:left="714" w:hanging="357"/>
        <w:contextualSpacing w:val="0"/>
        <w:jc w:val="both"/>
        <w:rPr>
          <w:rFonts w:cs="Arial"/>
          <w:szCs w:val="22"/>
          <w:lang w:val="en-NZ"/>
        </w:rPr>
      </w:pPr>
      <w:r w:rsidRPr="0062670A">
        <w:rPr>
          <w:rFonts w:cs="Arial"/>
          <w:szCs w:val="22"/>
          <w:lang w:val="en-NZ"/>
        </w:rPr>
        <w:t>Please amend the information sheet and consent form, taking into account the suggestions of the Committee (</w:t>
      </w:r>
      <w:r w:rsidRPr="0062670A">
        <w:rPr>
          <w:rFonts w:cs="Arial"/>
          <w:i/>
          <w:szCs w:val="22"/>
          <w:lang w:val="en-NZ"/>
        </w:rPr>
        <w:t>Ethical Guidelines for Intervention Studies</w:t>
      </w:r>
      <w:r w:rsidRPr="0062670A">
        <w:rPr>
          <w:rFonts w:cs="Arial"/>
          <w:szCs w:val="22"/>
          <w:lang w:val="en-NZ"/>
        </w:rPr>
        <w:t xml:space="preserve"> paragraph 6.22).</w:t>
      </w:r>
    </w:p>
    <w:p w14:paraId="73CA6926" w14:textId="767193F2" w:rsidR="0062670A" w:rsidRPr="0062670A" w:rsidRDefault="0062670A" w:rsidP="0062670A">
      <w:pPr>
        <w:pStyle w:val="ListParagraph"/>
        <w:numPr>
          <w:ilvl w:val="0"/>
          <w:numId w:val="5"/>
        </w:numPr>
        <w:spacing w:after="120"/>
        <w:ind w:left="714" w:hanging="357"/>
        <w:contextualSpacing w:val="0"/>
        <w:jc w:val="both"/>
        <w:rPr>
          <w:rFonts w:cs="Arial"/>
          <w:szCs w:val="22"/>
          <w:lang w:val="en-NZ"/>
        </w:rPr>
      </w:pPr>
      <w:r>
        <w:rPr>
          <w:rFonts w:cs="Arial"/>
          <w:szCs w:val="22"/>
          <w:lang w:val="en-NZ"/>
        </w:rPr>
        <w:t>Please clarify</w:t>
      </w:r>
      <w:r w:rsidRPr="0062670A">
        <w:rPr>
          <w:rFonts w:cs="Arial"/>
          <w:szCs w:val="22"/>
          <w:lang w:val="en-NZ"/>
        </w:rPr>
        <w:t xml:space="preserve"> whether this is a randomised or allocated study. If </w:t>
      </w:r>
      <w:r>
        <w:rPr>
          <w:rFonts w:cs="Arial"/>
          <w:szCs w:val="22"/>
          <w:lang w:val="en-NZ"/>
        </w:rPr>
        <w:t>allocated, the Committee queries</w:t>
      </w:r>
      <w:r w:rsidRPr="0062670A">
        <w:rPr>
          <w:rFonts w:cs="Arial"/>
          <w:szCs w:val="22"/>
          <w:lang w:val="en-NZ"/>
        </w:rPr>
        <w:t xml:space="preserve"> how cases will be selected versus the controls. (</w:t>
      </w:r>
      <w:r w:rsidRPr="0062670A">
        <w:rPr>
          <w:rFonts w:cs="Arial"/>
          <w:i/>
          <w:szCs w:val="22"/>
          <w:lang w:val="en-NZ"/>
        </w:rPr>
        <w:t>Ethical Guidelines for Intervention Studies</w:t>
      </w:r>
      <w:r w:rsidRPr="0062670A">
        <w:rPr>
          <w:rFonts w:cs="Arial"/>
          <w:szCs w:val="22"/>
          <w:lang w:val="en-NZ"/>
        </w:rPr>
        <w:t xml:space="preserve"> paragraph 5.41).</w:t>
      </w:r>
    </w:p>
    <w:p w14:paraId="3730C314" w14:textId="7C11A9A3" w:rsidR="0062670A" w:rsidRPr="0062670A" w:rsidRDefault="0062670A" w:rsidP="0062670A">
      <w:pPr>
        <w:pStyle w:val="ListParagraph"/>
        <w:numPr>
          <w:ilvl w:val="0"/>
          <w:numId w:val="5"/>
        </w:numPr>
        <w:spacing w:after="120"/>
        <w:ind w:left="714" w:hanging="357"/>
        <w:contextualSpacing w:val="0"/>
        <w:jc w:val="both"/>
        <w:rPr>
          <w:rFonts w:cs="Arial"/>
          <w:szCs w:val="22"/>
          <w:lang w:val="en-NZ"/>
        </w:rPr>
      </w:pPr>
      <w:r>
        <w:rPr>
          <w:rFonts w:cs="Arial"/>
          <w:szCs w:val="22"/>
          <w:lang w:val="en-NZ"/>
        </w:rPr>
        <w:t>Please clarify</w:t>
      </w:r>
      <w:r w:rsidRPr="0062670A">
        <w:rPr>
          <w:rFonts w:cs="Arial"/>
          <w:szCs w:val="22"/>
          <w:lang w:val="en-NZ"/>
        </w:rPr>
        <w:t xml:space="preserve"> whether samples will be retained for future unspecified research, or whether references to future research are references to the pharmacokinetics sub-study. (</w:t>
      </w:r>
      <w:r w:rsidRPr="00A511D0">
        <w:rPr>
          <w:rFonts w:cs="Arial"/>
          <w:i/>
          <w:szCs w:val="22"/>
          <w:lang w:val="en-NZ"/>
        </w:rPr>
        <w:t>Ethical Guidelines for Intervention Studies</w:t>
      </w:r>
      <w:r w:rsidRPr="0062670A">
        <w:rPr>
          <w:rFonts w:cs="Arial"/>
          <w:szCs w:val="22"/>
          <w:lang w:val="en-NZ"/>
        </w:rPr>
        <w:t xml:space="preserve"> paragraph 5.41).</w:t>
      </w:r>
    </w:p>
    <w:p w14:paraId="0FFE7F13" w14:textId="0A5395C1" w:rsidR="0062670A" w:rsidRPr="0062670A" w:rsidRDefault="00A511D0" w:rsidP="0062670A">
      <w:pPr>
        <w:pStyle w:val="ListParagraph"/>
        <w:numPr>
          <w:ilvl w:val="0"/>
          <w:numId w:val="5"/>
        </w:numPr>
        <w:jc w:val="both"/>
        <w:rPr>
          <w:rFonts w:cs="Arial"/>
          <w:szCs w:val="22"/>
          <w:lang w:val="en-NZ"/>
        </w:rPr>
      </w:pPr>
      <w:r>
        <w:rPr>
          <w:rFonts w:cs="Arial"/>
          <w:szCs w:val="22"/>
          <w:lang w:val="en-NZ"/>
        </w:rPr>
        <w:t>Please add to the protocol a</w:t>
      </w:r>
      <w:r w:rsidR="0062670A" w:rsidRPr="0062670A">
        <w:rPr>
          <w:rFonts w:cs="Arial"/>
          <w:szCs w:val="22"/>
          <w:lang w:val="en-NZ"/>
        </w:rPr>
        <w:t xml:space="preserve"> safety plan for negative psychologic</w:t>
      </w:r>
      <w:r>
        <w:rPr>
          <w:rFonts w:cs="Arial"/>
          <w:szCs w:val="22"/>
          <w:lang w:val="en-NZ"/>
        </w:rPr>
        <w:t>al reactions to questions around depression</w:t>
      </w:r>
      <w:r w:rsidR="0062670A" w:rsidRPr="0062670A">
        <w:rPr>
          <w:rFonts w:cs="Arial"/>
          <w:szCs w:val="22"/>
          <w:lang w:val="en-NZ"/>
        </w:rPr>
        <w:t xml:space="preserve"> (</w:t>
      </w:r>
      <w:r w:rsidR="0062670A" w:rsidRPr="00A511D0">
        <w:rPr>
          <w:rFonts w:cs="Arial"/>
          <w:i/>
          <w:szCs w:val="22"/>
          <w:lang w:val="en-NZ"/>
        </w:rPr>
        <w:t>Ethical Guidelines for Intervention Studies</w:t>
      </w:r>
      <w:r w:rsidR="0062670A" w:rsidRPr="0062670A">
        <w:rPr>
          <w:rFonts w:cs="Arial"/>
          <w:szCs w:val="22"/>
          <w:lang w:val="en-NZ"/>
        </w:rPr>
        <w:t xml:space="preserve"> paragraph 5.41).</w:t>
      </w:r>
    </w:p>
    <w:p w14:paraId="355BC907" w14:textId="29972F4C" w:rsidR="009137DB" w:rsidRDefault="009137DB">
      <w:pPr>
        <w:autoSpaceDE w:val="0"/>
        <w:autoSpaceDN w:val="0"/>
        <w:adjustRightInd w:val="0"/>
      </w:pPr>
    </w:p>
    <w:p w14:paraId="764AC89C" w14:textId="77777777" w:rsidR="00A616F9" w:rsidRDefault="00A616F9">
      <w:pPr>
        <w:autoSpaceDE w:val="0"/>
        <w:autoSpaceDN w:val="0"/>
        <w:adjustRightInd w:val="0"/>
      </w:pPr>
    </w:p>
    <w:p w14:paraId="2DFEEDC0" w14:textId="77777777" w:rsidR="00A616F9" w:rsidRDefault="00A616F9">
      <w:pPr>
        <w:autoSpaceDE w:val="0"/>
        <w:autoSpaceDN w:val="0"/>
        <w:adjustRightInd w:val="0"/>
      </w:pPr>
    </w:p>
    <w:p w14:paraId="27FE3088" w14:textId="77777777" w:rsidR="009C4ADC" w:rsidRPr="00960BFE" w:rsidRDefault="009C4ADC">
      <w:pPr>
        <w:autoSpaceDE w:val="0"/>
        <w:autoSpaceDN w:val="0"/>
        <w:adjustRightInd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137DB" w:rsidRPr="00960BFE" w14:paraId="2036B59E" w14:textId="77777777">
        <w:trPr>
          <w:trHeight w:val="280"/>
        </w:trPr>
        <w:tc>
          <w:tcPr>
            <w:tcW w:w="966" w:type="dxa"/>
            <w:tcBorders>
              <w:top w:val="nil"/>
              <w:left w:val="nil"/>
              <w:bottom w:val="nil"/>
              <w:right w:val="nil"/>
            </w:tcBorders>
          </w:tcPr>
          <w:p w14:paraId="1D3BD1FC" w14:textId="77777777" w:rsidR="009137DB" w:rsidRPr="00960BFE" w:rsidRDefault="009137DB">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1AF36C1E" w14:textId="77777777" w:rsidR="009137DB" w:rsidRPr="00960BFE" w:rsidRDefault="009137D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877DE3" w14:textId="77777777" w:rsidR="009137DB" w:rsidRPr="00960BFE" w:rsidRDefault="009137DB">
            <w:pPr>
              <w:autoSpaceDE w:val="0"/>
              <w:autoSpaceDN w:val="0"/>
              <w:adjustRightInd w:val="0"/>
            </w:pPr>
            <w:r w:rsidRPr="00960BFE">
              <w:rPr>
                <w:b/>
              </w:rPr>
              <w:t>19/CEN/70</w:t>
            </w:r>
            <w:r w:rsidRPr="00960BFE">
              <w:t xml:space="preserve"> </w:t>
            </w:r>
          </w:p>
        </w:tc>
        <w:tc>
          <w:tcPr>
            <w:tcW w:w="360" w:type="dxa"/>
          </w:tcPr>
          <w:p w14:paraId="73F52FC6" w14:textId="77777777" w:rsidR="009137DB" w:rsidRPr="00960BFE" w:rsidRDefault="009137DB">
            <w:r w:rsidRPr="00960BFE">
              <w:t xml:space="preserve"> </w:t>
            </w:r>
          </w:p>
        </w:tc>
      </w:tr>
      <w:tr w:rsidR="009137DB" w:rsidRPr="00960BFE" w14:paraId="61558225" w14:textId="77777777">
        <w:trPr>
          <w:trHeight w:val="280"/>
        </w:trPr>
        <w:tc>
          <w:tcPr>
            <w:tcW w:w="966" w:type="dxa"/>
            <w:tcBorders>
              <w:top w:val="nil"/>
              <w:left w:val="nil"/>
              <w:bottom w:val="nil"/>
              <w:right w:val="nil"/>
            </w:tcBorders>
          </w:tcPr>
          <w:p w14:paraId="6DE23D72"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1B5C3075" w14:textId="77777777" w:rsidR="009137DB" w:rsidRPr="00960BFE" w:rsidRDefault="009137DB">
            <w:pPr>
              <w:autoSpaceDE w:val="0"/>
              <w:autoSpaceDN w:val="0"/>
              <w:adjustRightInd w:val="0"/>
            </w:pPr>
            <w:r w:rsidRPr="00960BFE">
              <w:t xml:space="preserve">Title: </w:t>
            </w:r>
          </w:p>
        </w:tc>
        <w:tc>
          <w:tcPr>
            <w:tcW w:w="6459" w:type="dxa"/>
            <w:tcBorders>
              <w:top w:val="nil"/>
              <w:left w:val="nil"/>
              <w:bottom w:val="nil"/>
              <w:right w:val="nil"/>
            </w:tcBorders>
          </w:tcPr>
          <w:p w14:paraId="3ABBBDAA" w14:textId="77777777" w:rsidR="009137DB" w:rsidRPr="00960BFE" w:rsidRDefault="009137DB">
            <w:pPr>
              <w:autoSpaceDE w:val="0"/>
              <w:autoSpaceDN w:val="0"/>
              <w:adjustRightInd w:val="0"/>
            </w:pPr>
            <w:r w:rsidRPr="00960BFE">
              <w:t xml:space="preserve">AVT02-GL-102: A study comparing two methods of administering the trial drug AVT02, in healthy adults. </w:t>
            </w:r>
          </w:p>
        </w:tc>
        <w:tc>
          <w:tcPr>
            <w:tcW w:w="360" w:type="dxa"/>
          </w:tcPr>
          <w:p w14:paraId="4F67EF55" w14:textId="77777777" w:rsidR="009137DB" w:rsidRPr="00960BFE" w:rsidRDefault="009137DB">
            <w:r w:rsidRPr="00960BFE">
              <w:t xml:space="preserve"> </w:t>
            </w:r>
          </w:p>
        </w:tc>
      </w:tr>
      <w:tr w:rsidR="009137DB" w:rsidRPr="00960BFE" w14:paraId="785B27EB" w14:textId="77777777">
        <w:trPr>
          <w:trHeight w:val="280"/>
        </w:trPr>
        <w:tc>
          <w:tcPr>
            <w:tcW w:w="966" w:type="dxa"/>
            <w:tcBorders>
              <w:top w:val="nil"/>
              <w:left w:val="nil"/>
              <w:bottom w:val="nil"/>
              <w:right w:val="nil"/>
            </w:tcBorders>
          </w:tcPr>
          <w:p w14:paraId="286E9F5B"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36E43EB3" w14:textId="77777777" w:rsidR="009137DB" w:rsidRPr="00960BFE" w:rsidRDefault="009137DB">
            <w:pPr>
              <w:autoSpaceDE w:val="0"/>
              <w:autoSpaceDN w:val="0"/>
              <w:adjustRightInd w:val="0"/>
            </w:pPr>
            <w:r w:rsidRPr="00960BFE">
              <w:t xml:space="preserve">Principal Investigator: </w:t>
            </w:r>
          </w:p>
        </w:tc>
        <w:tc>
          <w:tcPr>
            <w:tcW w:w="6459" w:type="dxa"/>
            <w:tcBorders>
              <w:top w:val="nil"/>
              <w:left w:val="nil"/>
              <w:bottom w:val="nil"/>
              <w:right w:val="nil"/>
            </w:tcBorders>
          </w:tcPr>
          <w:p w14:paraId="6D462E4B" w14:textId="77777777" w:rsidR="009137DB" w:rsidRPr="00960BFE" w:rsidRDefault="009137DB">
            <w:pPr>
              <w:autoSpaceDE w:val="0"/>
              <w:autoSpaceDN w:val="0"/>
              <w:adjustRightInd w:val="0"/>
            </w:pPr>
            <w:r w:rsidRPr="00960BFE">
              <w:t xml:space="preserve">Dr Chris Wynne </w:t>
            </w:r>
          </w:p>
        </w:tc>
        <w:tc>
          <w:tcPr>
            <w:tcW w:w="360" w:type="dxa"/>
          </w:tcPr>
          <w:p w14:paraId="386AE836" w14:textId="77777777" w:rsidR="009137DB" w:rsidRPr="00960BFE" w:rsidRDefault="009137DB">
            <w:r w:rsidRPr="00960BFE">
              <w:t xml:space="preserve"> </w:t>
            </w:r>
          </w:p>
        </w:tc>
      </w:tr>
      <w:tr w:rsidR="009137DB" w:rsidRPr="00960BFE" w14:paraId="5D0EEA36" w14:textId="77777777">
        <w:trPr>
          <w:trHeight w:val="280"/>
        </w:trPr>
        <w:tc>
          <w:tcPr>
            <w:tcW w:w="966" w:type="dxa"/>
            <w:tcBorders>
              <w:top w:val="nil"/>
              <w:left w:val="nil"/>
              <w:bottom w:val="nil"/>
              <w:right w:val="nil"/>
            </w:tcBorders>
          </w:tcPr>
          <w:p w14:paraId="5C176D70"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9CE4053" w14:textId="77777777" w:rsidR="009137DB" w:rsidRPr="00960BFE" w:rsidRDefault="009137DB">
            <w:pPr>
              <w:autoSpaceDE w:val="0"/>
              <w:autoSpaceDN w:val="0"/>
              <w:adjustRightInd w:val="0"/>
            </w:pPr>
            <w:r w:rsidRPr="00960BFE">
              <w:t xml:space="preserve">Sponsor: </w:t>
            </w:r>
          </w:p>
        </w:tc>
        <w:tc>
          <w:tcPr>
            <w:tcW w:w="6459" w:type="dxa"/>
            <w:tcBorders>
              <w:top w:val="nil"/>
              <w:left w:val="nil"/>
              <w:bottom w:val="nil"/>
              <w:right w:val="nil"/>
            </w:tcBorders>
          </w:tcPr>
          <w:p w14:paraId="48867370" w14:textId="77777777" w:rsidR="009137DB" w:rsidRPr="00960BFE" w:rsidRDefault="009137DB">
            <w:pPr>
              <w:autoSpaceDE w:val="0"/>
              <w:autoSpaceDN w:val="0"/>
              <w:adjustRightInd w:val="0"/>
            </w:pPr>
            <w:r w:rsidRPr="00960BFE">
              <w:t xml:space="preserve">IQVIA RDS </w:t>
            </w:r>
          </w:p>
        </w:tc>
        <w:tc>
          <w:tcPr>
            <w:tcW w:w="360" w:type="dxa"/>
          </w:tcPr>
          <w:p w14:paraId="69076DDF" w14:textId="77777777" w:rsidR="009137DB" w:rsidRPr="00960BFE" w:rsidRDefault="009137DB">
            <w:r w:rsidRPr="00960BFE">
              <w:t xml:space="preserve"> </w:t>
            </w:r>
          </w:p>
        </w:tc>
      </w:tr>
      <w:tr w:rsidR="009137DB" w:rsidRPr="00960BFE" w14:paraId="3D208F63" w14:textId="77777777">
        <w:trPr>
          <w:trHeight w:val="280"/>
        </w:trPr>
        <w:tc>
          <w:tcPr>
            <w:tcW w:w="966" w:type="dxa"/>
            <w:tcBorders>
              <w:top w:val="nil"/>
              <w:left w:val="nil"/>
              <w:bottom w:val="nil"/>
              <w:right w:val="nil"/>
            </w:tcBorders>
          </w:tcPr>
          <w:p w14:paraId="203C1088"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3B52EEFF" w14:textId="77777777" w:rsidR="009137DB" w:rsidRPr="00960BFE" w:rsidRDefault="009137DB">
            <w:pPr>
              <w:autoSpaceDE w:val="0"/>
              <w:autoSpaceDN w:val="0"/>
              <w:adjustRightInd w:val="0"/>
            </w:pPr>
            <w:r w:rsidRPr="00960BFE">
              <w:t xml:space="preserve">Clock Start Date: </w:t>
            </w:r>
          </w:p>
        </w:tc>
        <w:tc>
          <w:tcPr>
            <w:tcW w:w="6459" w:type="dxa"/>
            <w:tcBorders>
              <w:top w:val="nil"/>
              <w:left w:val="nil"/>
              <w:bottom w:val="nil"/>
              <w:right w:val="nil"/>
            </w:tcBorders>
          </w:tcPr>
          <w:p w14:paraId="77A79250" w14:textId="77777777" w:rsidR="009137DB" w:rsidRPr="00960BFE" w:rsidRDefault="009137DB">
            <w:pPr>
              <w:autoSpaceDE w:val="0"/>
              <w:autoSpaceDN w:val="0"/>
              <w:adjustRightInd w:val="0"/>
            </w:pPr>
            <w:r w:rsidRPr="00960BFE">
              <w:t xml:space="preserve">11 April 2019 </w:t>
            </w:r>
          </w:p>
        </w:tc>
        <w:tc>
          <w:tcPr>
            <w:tcW w:w="360" w:type="dxa"/>
          </w:tcPr>
          <w:p w14:paraId="72A4F38E" w14:textId="77777777" w:rsidR="009137DB" w:rsidRPr="00960BFE" w:rsidRDefault="009137DB">
            <w:r w:rsidRPr="00960BFE">
              <w:t xml:space="preserve"> </w:t>
            </w:r>
          </w:p>
        </w:tc>
      </w:tr>
    </w:tbl>
    <w:p w14:paraId="2529AC19" w14:textId="77777777" w:rsidR="009137DB" w:rsidRPr="00960BFE" w:rsidRDefault="009137DB">
      <w:pPr>
        <w:autoSpaceDE w:val="0"/>
        <w:autoSpaceDN w:val="0"/>
        <w:adjustRightInd w:val="0"/>
      </w:pPr>
      <w:r w:rsidRPr="00960BFE">
        <w:t xml:space="preserve"> </w:t>
      </w:r>
    </w:p>
    <w:p w14:paraId="4ABBFA79" w14:textId="2E037B44" w:rsidR="00392CC1" w:rsidRPr="00987913" w:rsidRDefault="003E4292" w:rsidP="00392CC1">
      <w:pPr>
        <w:autoSpaceDE w:val="0"/>
        <w:autoSpaceDN w:val="0"/>
        <w:adjustRightInd w:val="0"/>
        <w:rPr>
          <w:sz w:val="20"/>
          <w:lang w:val="en-NZ"/>
        </w:rPr>
      </w:pPr>
      <w:r>
        <w:rPr>
          <w:rFonts w:cs="Arial"/>
          <w:szCs w:val="22"/>
          <w:lang w:val="en-NZ"/>
        </w:rPr>
        <w:t>Dr Chris Wynne</w:t>
      </w:r>
      <w:r w:rsidR="00392CC1" w:rsidRPr="00987913">
        <w:rPr>
          <w:lang w:val="en-NZ"/>
        </w:rPr>
        <w:t xml:space="preserve"> was present </w:t>
      </w:r>
      <w:r>
        <w:rPr>
          <w:rFonts w:cs="Arial"/>
          <w:szCs w:val="22"/>
          <w:lang w:val="en-NZ"/>
        </w:rPr>
        <w:t>via teleconference</w:t>
      </w:r>
      <w:r w:rsidR="00392CC1" w:rsidRPr="00960BFE">
        <w:rPr>
          <w:lang w:val="en-NZ"/>
        </w:rPr>
        <w:t xml:space="preserve"> </w:t>
      </w:r>
      <w:r w:rsidR="00392CC1" w:rsidRPr="00987913">
        <w:rPr>
          <w:lang w:val="en-NZ"/>
        </w:rPr>
        <w:t>for discussion of this application.</w:t>
      </w:r>
    </w:p>
    <w:p w14:paraId="2884C10F" w14:textId="77777777" w:rsidR="00392CC1" w:rsidRDefault="00392CC1" w:rsidP="00392CC1">
      <w:pPr>
        <w:rPr>
          <w:u w:val="single"/>
          <w:lang w:val="en-NZ"/>
        </w:rPr>
      </w:pPr>
    </w:p>
    <w:p w14:paraId="07EF32C5" w14:textId="77777777" w:rsidR="00392CC1" w:rsidRPr="00FD2B1E" w:rsidRDefault="00392CC1" w:rsidP="00392CC1">
      <w:pPr>
        <w:rPr>
          <w:u w:val="single"/>
          <w:lang w:val="en-NZ"/>
        </w:rPr>
      </w:pPr>
      <w:r w:rsidRPr="00FD2B1E">
        <w:rPr>
          <w:u w:val="single"/>
          <w:lang w:val="en-NZ"/>
        </w:rPr>
        <w:t>Potential conflicts of interest</w:t>
      </w:r>
    </w:p>
    <w:p w14:paraId="7E7B6CA1" w14:textId="77777777" w:rsidR="00392CC1" w:rsidRPr="008869BB" w:rsidRDefault="00392CC1" w:rsidP="00392CC1">
      <w:pPr>
        <w:rPr>
          <w:b/>
          <w:lang w:val="en-NZ"/>
        </w:rPr>
      </w:pPr>
    </w:p>
    <w:p w14:paraId="60035E1D" w14:textId="77777777" w:rsidR="00392CC1" w:rsidRPr="00960BFE" w:rsidRDefault="00392CC1" w:rsidP="00392CC1">
      <w:pPr>
        <w:rPr>
          <w:lang w:val="en-NZ"/>
        </w:rPr>
      </w:pPr>
      <w:r w:rsidRPr="00960BFE">
        <w:rPr>
          <w:lang w:val="en-NZ"/>
        </w:rPr>
        <w:t>The Chair asked members to declare any potential conflicts of interest related to this application.</w:t>
      </w:r>
    </w:p>
    <w:p w14:paraId="7C3E61A9" w14:textId="77777777" w:rsidR="00392CC1" w:rsidRPr="00960BFE" w:rsidRDefault="00392CC1" w:rsidP="00392CC1">
      <w:pPr>
        <w:rPr>
          <w:lang w:val="en-NZ"/>
        </w:rPr>
      </w:pPr>
    </w:p>
    <w:p w14:paraId="378335DB" w14:textId="2112D1C7" w:rsidR="00392CC1" w:rsidRPr="003E4292" w:rsidRDefault="00392CC1" w:rsidP="00392CC1">
      <w:pPr>
        <w:rPr>
          <w:lang w:val="en-NZ"/>
        </w:rPr>
      </w:pPr>
      <w:r w:rsidRPr="00FD2B1E">
        <w:rPr>
          <w:lang w:val="en-NZ"/>
        </w:rPr>
        <w:t>No potential conflicts</w:t>
      </w:r>
      <w:r w:rsidRPr="00960BFE">
        <w:rPr>
          <w:lang w:val="en-NZ"/>
        </w:rPr>
        <w:t xml:space="preserve"> of interest related to this application were declared by any member</w:t>
      </w:r>
      <w:r w:rsidR="003E4292">
        <w:rPr>
          <w:lang w:val="en-NZ"/>
        </w:rPr>
        <w:t>.</w:t>
      </w:r>
    </w:p>
    <w:p w14:paraId="3FB5D685" w14:textId="77777777" w:rsidR="00392CC1" w:rsidRPr="00960BFE" w:rsidRDefault="00392CC1" w:rsidP="00392CC1">
      <w:pPr>
        <w:rPr>
          <w:lang w:val="en-NZ"/>
        </w:rPr>
      </w:pPr>
    </w:p>
    <w:p w14:paraId="3DF37C7D" w14:textId="77777777" w:rsidR="00392CC1" w:rsidRDefault="00392CC1" w:rsidP="00392CC1">
      <w:pPr>
        <w:rPr>
          <w:u w:val="single"/>
          <w:lang w:val="en-NZ"/>
        </w:rPr>
      </w:pPr>
      <w:r w:rsidRPr="001C059D">
        <w:rPr>
          <w:u w:val="single"/>
          <w:lang w:val="en-NZ"/>
        </w:rPr>
        <w:t>Summary of Study</w:t>
      </w:r>
    </w:p>
    <w:p w14:paraId="40FBAEE3" w14:textId="77777777" w:rsidR="00392CC1" w:rsidRDefault="00392CC1" w:rsidP="00392CC1">
      <w:pPr>
        <w:rPr>
          <w:u w:val="single"/>
          <w:lang w:val="en-NZ"/>
        </w:rPr>
      </w:pPr>
    </w:p>
    <w:p w14:paraId="1641B03A" w14:textId="3C1D8B78" w:rsidR="00392CC1" w:rsidRPr="003E4292" w:rsidRDefault="003E4292" w:rsidP="003E4292">
      <w:pPr>
        <w:jc w:val="both"/>
        <w:rPr>
          <w:lang w:val="en-NZ"/>
        </w:rPr>
      </w:pPr>
      <w:r w:rsidRPr="003E4292">
        <w:rPr>
          <w:lang w:val="en-NZ"/>
        </w:rPr>
        <w:t>This study aims to compare the pharmacokinetics of a 40 mg subcutaneous dose of AVT02 administered either manu</w:t>
      </w:r>
      <w:r>
        <w:rPr>
          <w:lang w:val="en-NZ"/>
        </w:rPr>
        <w:t>ally via prefilled syringe</w:t>
      </w:r>
      <w:r w:rsidRPr="003E4292">
        <w:rPr>
          <w:lang w:val="en-NZ"/>
        </w:rPr>
        <w:t xml:space="preserve"> or via an auto-injector in healthy adult subjects.</w:t>
      </w:r>
    </w:p>
    <w:p w14:paraId="711266C0" w14:textId="77777777" w:rsidR="00392CC1" w:rsidRDefault="00392CC1" w:rsidP="00392CC1">
      <w:pPr>
        <w:autoSpaceDE w:val="0"/>
        <w:autoSpaceDN w:val="0"/>
        <w:adjustRightInd w:val="0"/>
        <w:rPr>
          <w:lang w:val="en-NZ"/>
        </w:rPr>
      </w:pPr>
    </w:p>
    <w:p w14:paraId="69FCD11A" w14:textId="77777777" w:rsidR="00392CC1" w:rsidRDefault="00392CC1" w:rsidP="00392CC1">
      <w:pPr>
        <w:rPr>
          <w:u w:val="single"/>
          <w:lang w:val="en-NZ"/>
        </w:rPr>
      </w:pPr>
      <w:r w:rsidRPr="001C059D">
        <w:rPr>
          <w:u w:val="single"/>
          <w:lang w:val="en-NZ"/>
        </w:rPr>
        <w:t>Summary of</w:t>
      </w:r>
      <w:r>
        <w:rPr>
          <w:u w:val="single"/>
          <w:lang w:val="en-NZ"/>
        </w:rPr>
        <w:t xml:space="preserve"> resolved ethical issues </w:t>
      </w:r>
    </w:p>
    <w:p w14:paraId="22EECE4E" w14:textId="77777777" w:rsidR="00392CC1" w:rsidRDefault="00392CC1" w:rsidP="00392CC1">
      <w:pPr>
        <w:rPr>
          <w:u w:val="single"/>
          <w:lang w:val="en-NZ"/>
        </w:rPr>
      </w:pPr>
    </w:p>
    <w:p w14:paraId="3E6D437A" w14:textId="77777777" w:rsidR="00392CC1" w:rsidRPr="000A1C67" w:rsidRDefault="00392CC1" w:rsidP="00392CC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0C2818E" w14:textId="77777777" w:rsidR="00392CC1" w:rsidRDefault="00392CC1" w:rsidP="00392CC1">
      <w:pPr>
        <w:rPr>
          <w:u w:val="single"/>
          <w:lang w:val="en-NZ"/>
        </w:rPr>
      </w:pPr>
    </w:p>
    <w:p w14:paraId="735E46D1" w14:textId="547C3C9B" w:rsidR="00392CC1" w:rsidRPr="0070591C" w:rsidRDefault="00F449DF" w:rsidP="00937951">
      <w:pPr>
        <w:pStyle w:val="ListParagraph"/>
        <w:numPr>
          <w:ilvl w:val="0"/>
          <w:numId w:val="10"/>
        </w:numPr>
        <w:spacing w:before="80" w:after="80"/>
        <w:jc w:val="both"/>
        <w:rPr>
          <w:u w:val="single"/>
          <w:lang w:val="en-NZ"/>
        </w:rPr>
      </w:pPr>
      <w:r>
        <w:rPr>
          <w:lang w:val="en-NZ"/>
        </w:rPr>
        <w:t>The Committee queried whether the Researcher thought that health</w:t>
      </w:r>
      <w:r w:rsidR="00937951">
        <w:rPr>
          <w:lang w:val="en-NZ"/>
        </w:rPr>
        <w:t>y volunteers</w:t>
      </w:r>
      <w:r>
        <w:rPr>
          <w:lang w:val="en-NZ"/>
        </w:rPr>
        <w:t xml:space="preserve"> on a single dose of a monoclonal antibody, who are at a theoretical risk of an allergic reaction when receiving a future dose</w:t>
      </w:r>
      <w:r w:rsidR="00F622EA">
        <w:rPr>
          <w:lang w:val="en-NZ"/>
        </w:rPr>
        <w:t xml:space="preserve"> should they develop a need for the medication,</w:t>
      </w:r>
      <w:r>
        <w:rPr>
          <w:lang w:val="en-NZ"/>
        </w:rPr>
        <w:t xml:space="preserve"> should be informed of this risk</w:t>
      </w:r>
      <w:r w:rsidR="00937951">
        <w:rPr>
          <w:lang w:val="en-NZ"/>
        </w:rPr>
        <w:t xml:space="preserve">. The Researcher responded that neither neutralising antibodies nor an increased risk of anaphylaxis have been seen in </w:t>
      </w:r>
      <w:r w:rsidR="0032487A">
        <w:rPr>
          <w:lang w:val="en-NZ"/>
        </w:rPr>
        <w:t>previous studies. It was</w:t>
      </w:r>
      <w:r w:rsidR="00937951">
        <w:rPr>
          <w:lang w:val="en-NZ"/>
        </w:rPr>
        <w:t xml:space="preserve"> believed</w:t>
      </w:r>
      <w:r w:rsidR="0032487A">
        <w:rPr>
          <w:lang w:val="en-NZ"/>
        </w:rPr>
        <w:t xml:space="preserve"> that the risk is</w:t>
      </w:r>
      <w:r w:rsidR="00937951">
        <w:rPr>
          <w:lang w:val="en-NZ"/>
        </w:rPr>
        <w:t xml:space="preserve"> too minor to be included in the PIS.</w:t>
      </w:r>
    </w:p>
    <w:p w14:paraId="02CFC394" w14:textId="77777777" w:rsidR="00392CC1" w:rsidRPr="00C5052B" w:rsidRDefault="00392CC1" w:rsidP="00392CC1">
      <w:pPr>
        <w:spacing w:before="80" w:after="80"/>
        <w:rPr>
          <w:u w:val="single"/>
          <w:lang w:val="en-NZ"/>
        </w:rPr>
      </w:pPr>
    </w:p>
    <w:p w14:paraId="394DE3EF" w14:textId="37E4CE41" w:rsidR="00392CC1" w:rsidRPr="003E4292" w:rsidRDefault="00392CC1" w:rsidP="003E4292">
      <w:pPr>
        <w:rPr>
          <w:u w:val="single"/>
          <w:lang w:val="en-NZ"/>
        </w:rPr>
      </w:pPr>
      <w:r w:rsidRPr="000A1C67">
        <w:rPr>
          <w:u w:val="single"/>
          <w:lang w:val="en-NZ"/>
        </w:rPr>
        <w:t xml:space="preserve">Summary of </w:t>
      </w:r>
      <w:r>
        <w:rPr>
          <w:u w:val="single"/>
          <w:lang w:val="en-NZ"/>
        </w:rPr>
        <w:t>outstanding ethical issues</w:t>
      </w:r>
    </w:p>
    <w:p w14:paraId="7C2E0F61" w14:textId="77777777" w:rsidR="00392CC1" w:rsidRPr="004549E5" w:rsidRDefault="00392CC1" w:rsidP="00392CC1">
      <w:pPr>
        <w:spacing w:before="80" w:after="80"/>
        <w:rPr>
          <w:rFonts w:cs="Arial"/>
          <w:szCs w:val="22"/>
          <w:lang w:val="en-NZ"/>
        </w:rPr>
      </w:pPr>
    </w:p>
    <w:p w14:paraId="0E10E7FD" w14:textId="77777777" w:rsidR="00392CC1" w:rsidRDefault="00392CC1" w:rsidP="00392CC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FC8022F" w14:textId="245C19DE" w:rsidR="00392CC1" w:rsidRPr="003056DC" w:rsidRDefault="00392CC1" w:rsidP="0070591C">
      <w:pPr>
        <w:spacing w:before="80" w:after="80"/>
      </w:pPr>
    </w:p>
    <w:p w14:paraId="1708BE3C" w14:textId="7DD9C3D2" w:rsidR="00392CC1" w:rsidRPr="00CD03DE" w:rsidRDefault="004F70C6" w:rsidP="0070591C">
      <w:pPr>
        <w:pStyle w:val="ListParagraph"/>
        <w:numPr>
          <w:ilvl w:val="0"/>
          <w:numId w:val="10"/>
        </w:numPr>
        <w:spacing w:before="80" w:after="80"/>
        <w:jc w:val="both"/>
      </w:pPr>
      <w:r>
        <w:t xml:space="preserve">Please re-write the pregnant partner document so that it reads as a ‘pregnant partner or </w:t>
      </w:r>
      <w:r w:rsidR="0070591C">
        <w:t xml:space="preserve">pregnant </w:t>
      </w:r>
      <w:r>
        <w:t>participant information sheet’. Some minor changes, such as “If you or your partner become pregnant…” and “You or your partner received a dose of…”, would allow it to apply to both.</w:t>
      </w:r>
    </w:p>
    <w:p w14:paraId="4576D29F" w14:textId="77777777" w:rsidR="00392CC1" w:rsidRDefault="00392CC1" w:rsidP="00392CC1">
      <w:pPr>
        <w:spacing w:before="80" w:after="80"/>
      </w:pPr>
    </w:p>
    <w:p w14:paraId="7A7AFAE5" w14:textId="77777777" w:rsidR="00392CC1" w:rsidRPr="00FD2B1E" w:rsidRDefault="00392CC1" w:rsidP="00392CC1">
      <w:pPr>
        <w:rPr>
          <w:u w:val="single"/>
          <w:lang w:val="en-NZ"/>
        </w:rPr>
      </w:pPr>
      <w:r w:rsidRPr="00FD2B1E">
        <w:rPr>
          <w:u w:val="single"/>
          <w:lang w:val="en-NZ"/>
        </w:rPr>
        <w:t xml:space="preserve">Decision </w:t>
      </w:r>
    </w:p>
    <w:p w14:paraId="5AF81AED" w14:textId="77777777" w:rsidR="00392CC1" w:rsidRPr="00960BFE" w:rsidRDefault="00392CC1" w:rsidP="00392CC1">
      <w:pPr>
        <w:rPr>
          <w:lang w:val="en-NZ"/>
        </w:rPr>
      </w:pPr>
    </w:p>
    <w:p w14:paraId="7B2DDA20" w14:textId="001F6DB3" w:rsidR="00392CC1" w:rsidRPr="003E4292" w:rsidRDefault="00392CC1" w:rsidP="00392CC1">
      <w:pPr>
        <w:rPr>
          <w:lang w:val="en-NZ"/>
        </w:rPr>
      </w:pPr>
      <w:r w:rsidRPr="00960BFE">
        <w:rPr>
          <w:lang w:val="en-NZ"/>
        </w:rPr>
        <w:t xml:space="preserve">This application was </w:t>
      </w:r>
      <w:r w:rsidRPr="00FD2B1E">
        <w:rPr>
          <w:i/>
          <w:lang w:val="en-NZ"/>
        </w:rPr>
        <w:t>approved</w:t>
      </w:r>
      <w:r w:rsidRPr="00960BFE">
        <w:rPr>
          <w:lang w:val="en-NZ"/>
        </w:rPr>
        <w:t xml:space="preserve"> by </w:t>
      </w:r>
      <w:r w:rsidR="003E4292">
        <w:rPr>
          <w:rFonts w:cs="Arial"/>
          <w:szCs w:val="22"/>
          <w:lang w:val="en-NZ"/>
        </w:rPr>
        <w:t>consensus</w:t>
      </w:r>
      <w:r>
        <w:rPr>
          <w:lang w:val="en-NZ"/>
        </w:rPr>
        <w:t xml:space="preserve">, </w:t>
      </w:r>
      <w:r w:rsidRPr="003E4292">
        <w:rPr>
          <w:rFonts w:cs="Arial"/>
          <w:szCs w:val="22"/>
          <w:lang w:val="en-NZ"/>
        </w:rPr>
        <w:t>subject to the following non-standard conditions:</w:t>
      </w:r>
    </w:p>
    <w:p w14:paraId="2915EA46" w14:textId="77777777" w:rsidR="00392CC1" w:rsidRDefault="00392CC1" w:rsidP="00392CC1">
      <w:pPr>
        <w:rPr>
          <w:lang w:val="en-NZ"/>
        </w:rPr>
      </w:pPr>
    </w:p>
    <w:p w14:paraId="6B2A71A6" w14:textId="03347A92" w:rsidR="00392CC1" w:rsidRPr="00937951" w:rsidRDefault="00937951" w:rsidP="00937951">
      <w:pPr>
        <w:pStyle w:val="ListParagraph"/>
        <w:numPr>
          <w:ilvl w:val="0"/>
          <w:numId w:val="5"/>
        </w:numPr>
        <w:jc w:val="both"/>
        <w:rPr>
          <w:rFonts w:cs="Arial"/>
          <w:szCs w:val="22"/>
          <w:lang w:val="en-NZ"/>
        </w:rPr>
      </w:pPr>
      <w:r w:rsidRPr="00937951">
        <w:rPr>
          <w:rFonts w:cs="Arial"/>
          <w:szCs w:val="22"/>
          <w:lang w:val="en-NZ"/>
        </w:rPr>
        <w:t>Please amend the information sheet and consent form, taking into account the suggestions of the Committee</w:t>
      </w:r>
      <w:r w:rsidRPr="00937951">
        <w:rPr>
          <w:rFonts w:cs="Arial"/>
          <w:i/>
          <w:szCs w:val="22"/>
          <w:lang w:val="en-NZ"/>
        </w:rPr>
        <w:t xml:space="preserve"> </w:t>
      </w:r>
      <w:r w:rsidRPr="00937951">
        <w:rPr>
          <w:rFonts w:cs="Arial"/>
          <w:szCs w:val="22"/>
          <w:lang w:val="en-NZ"/>
        </w:rPr>
        <w:t>(</w:t>
      </w:r>
      <w:r w:rsidRPr="00937951">
        <w:rPr>
          <w:rFonts w:cs="Arial"/>
          <w:i/>
          <w:szCs w:val="22"/>
          <w:lang w:val="en-NZ"/>
        </w:rPr>
        <w:t xml:space="preserve">Ethical Guidelines for Intervention Studies </w:t>
      </w:r>
      <w:r w:rsidRPr="00937951">
        <w:rPr>
          <w:rFonts w:cs="Arial"/>
          <w:szCs w:val="22"/>
          <w:lang w:val="en-NZ"/>
        </w:rPr>
        <w:t>paragraph 6.22).</w:t>
      </w:r>
    </w:p>
    <w:p w14:paraId="5656D993" w14:textId="77777777" w:rsidR="00E24E77" w:rsidRPr="00392CC1" w:rsidRDefault="00E24E77" w:rsidP="00392CC1">
      <w:pPr>
        <w:autoSpaceDE w:val="0"/>
        <w:autoSpaceDN w:val="0"/>
        <w:adjustRightInd w:val="0"/>
        <w:rPr>
          <w:rFonts w:cs="Arial"/>
          <w:szCs w:val="22"/>
          <w:lang w:val="en-NZ"/>
        </w:rPr>
      </w:pPr>
    </w:p>
    <w:p w14:paraId="5CE5C85F" w14:textId="77777777" w:rsidR="009137DB" w:rsidRPr="00960BFE" w:rsidRDefault="009137DB">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137DB" w:rsidRPr="00960BFE" w14:paraId="0AF0DDA8" w14:textId="77777777">
        <w:trPr>
          <w:trHeight w:val="280"/>
        </w:trPr>
        <w:tc>
          <w:tcPr>
            <w:tcW w:w="966" w:type="dxa"/>
            <w:tcBorders>
              <w:top w:val="nil"/>
              <w:left w:val="nil"/>
              <w:bottom w:val="nil"/>
              <w:right w:val="nil"/>
            </w:tcBorders>
          </w:tcPr>
          <w:p w14:paraId="7644DAE5" w14:textId="77777777" w:rsidR="009137DB" w:rsidRPr="00960BFE" w:rsidRDefault="009137DB">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4A8E8318" w14:textId="77777777" w:rsidR="009137DB" w:rsidRPr="00960BFE" w:rsidRDefault="009137D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8480BF4" w14:textId="77777777" w:rsidR="009137DB" w:rsidRPr="00960BFE" w:rsidRDefault="009137DB">
            <w:pPr>
              <w:autoSpaceDE w:val="0"/>
              <w:autoSpaceDN w:val="0"/>
              <w:adjustRightInd w:val="0"/>
            </w:pPr>
            <w:r w:rsidRPr="00960BFE">
              <w:rPr>
                <w:b/>
              </w:rPr>
              <w:t>19/CEN/71</w:t>
            </w:r>
            <w:r w:rsidRPr="00960BFE">
              <w:t xml:space="preserve"> </w:t>
            </w:r>
          </w:p>
        </w:tc>
        <w:tc>
          <w:tcPr>
            <w:tcW w:w="360" w:type="dxa"/>
          </w:tcPr>
          <w:p w14:paraId="5EFF807B" w14:textId="77777777" w:rsidR="009137DB" w:rsidRPr="00960BFE" w:rsidRDefault="009137DB">
            <w:r w:rsidRPr="00960BFE">
              <w:t xml:space="preserve"> </w:t>
            </w:r>
          </w:p>
        </w:tc>
      </w:tr>
      <w:tr w:rsidR="009137DB" w:rsidRPr="00960BFE" w14:paraId="6341B4AC" w14:textId="77777777">
        <w:trPr>
          <w:trHeight w:val="280"/>
        </w:trPr>
        <w:tc>
          <w:tcPr>
            <w:tcW w:w="966" w:type="dxa"/>
            <w:tcBorders>
              <w:top w:val="nil"/>
              <w:left w:val="nil"/>
              <w:bottom w:val="nil"/>
              <w:right w:val="nil"/>
            </w:tcBorders>
          </w:tcPr>
          <w:p w14:paraId="557429E1"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64779140" w14:textId="77777777" w:rsidR="009137DB" w:rsidRPr="00960BFE" w:rsidRDefault="009137DB">
            <w:pPr>
              <w:autoSpaceDE w:val="0"/>
              <w:autoSpaceDN w:val="0"/>
              <w:adjustRightInd w:val="0"/>
            </w:pPr>
            <w:r w:rsidRPr="00960BFE">
              <w:t xml:space="preserve">Title: </w:t>
            </w:r>
          </w:p>
        </w:tc>
        <w:tc>
          <w:tcPr>
            <w:tcW w:w="6459" w:type="dxa"/>
            <w:tcBorders>
              <w:top w:val="nil"/>
              <w:left w:val="nil"/>
              <w:bottom w:val="nil"/>
              <w:right w:val="nil"/>
            </w:tcBorders>
          </w:tcPr>
          <w:p w14:paraId="5A0C2F65" w14:textId="77777777" w:rsidR="009137DB" w:rsidRPr="00960BFE" w:rsidRDefault="009137DB">
            <w:pPr>
              <w:autoSpaceDE w:val="0"/>
              <w:autoSpaceDN w:val="0"/>
              <w:adjustRightInd w:val="0"/>
            </w:pPr>
            <w:r w:rsidRPr="00960BFE">
              <w:t xml:space="preserve">Binimetinib and Encorafenib for treatment of melanoma with a BRAF-V600-mutation in adolescents.  </w:t>
            </w:r>
          </w:p>
        </w:tc>
        <w:tc>
          <w:tcPr>
            <w:tcW w:w="360" w:type="dxa"/>
          </w:tcPr>
          <w:p w14:paraId="20832C28" w14:textId="77777777" w:rsidR="009137DB" w:rsidRPr="00960BFE" w:rsidRDefault="009137DB">
            <w:r w:rsidRPr="00960BFE">
              <w:t xml:space="preserve"> </w:t>
            </w:r>
          </w:p>
        </w:tc>
      </w:tr>
      <w:tr w:rsidR="009137DB" w:rsidRPr="00960BFE" w14:paraId="6FDFA766" w14:textId="77777777">
        <w:trPr>
          <w:trHeight w:val="280"/>
        </w:trPr>
        <w:tc>
          <w:tcPr>
            <w:tcW w:w="966" w:type="dxa"/>
            <w:tcBorders>
              <w:top w:val="nil"/>
              <w:left w:val="nil"/>
              <w:bottom w:val="nil"/>
              <w:right w:val="nil"/>
            </w:tcBorders>
          </w:tcPr>
          <w:p w14:paraId="6ABD28E3"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75D676B6" w14:textId="77777777" w:rsidR="009137DB" w:rsidRPr="00960BFE" w:rsidRDefault="009137DB">
            <w:pPr>
              <w:autoSpaceDE w:val="0"/>
              <w:autoSpaceDN w:val="0"/>
              <w:adjustRightInd w:val="0"/>
            </w:pPr>
            <w:r w:rsidRPr="00960BFE">
              <w:t xml:space="preserve">Principal Investigator: </w:t>
            </w:r>
          </w:p>
        </w:tc>
        <w:tc>
          <w:tcPr>
            <w:tcW w:w="6459" w:type="dxa"/>
            <w:tcBorders>
              <w:top w:val="nil"/>
              <w:left w:val="nil"/>
              <w:bottom w:val="nil"/>
              <w:right w:val="nil"/>
            </w:tcBorders>
          </w:tcPr>
          <w:p w14:paraId="3F9513B0" w14:textId="77777777" w:rsidR="009137DB" w:rsidRPr="00960BFE" w:rsidRDefault="009137DB">
            <w:pPr>
              <w:autoSpaceDE w:val="0"/>
              <w:autoSpaceDN w:val="0"/>
              <w:adjustRightInd w:val="0"/>
            </w:pPr>
            <w:r w:rsidRPr="00960BFE">
              <w:t xml:space="preserve">Dr Catherine Barrow </w:t>
            </w:r>
          </w:p>
        </w:tc>
        <w:tc>
          <w:tcPr>
            <w:tcW w:w="360" w:type="dxa"/>
          </w:tcPr>
          <w:p w14:paraId="55210C3F" w14:textId="77777777" w:rsidR="009137DB" w:rsidRPr="00960BFE" w:rsidRDefault="009137DB">
            <w:r w:rsidRPr="00960BFE">
              <w:t xml:space="preserve"> </w:t>
            </w:r>
          </w:p>
        </w:tc>
      </w:tr>
      <w:tr w:rsidR="009137DB" w:rsidRPr="00960BFE" w14:paraId="3770FB74" w14:textId="77777777">
        <w:trPr>
          <w:trHeight w:val="280"/>
        </w:trPr>
        <w:tc>
          <w:tcPr>
            <w:tcW w:w="966" w:type="dxa"/>
            <w:tcBorders>
              <w:top w:val="nil"/>
              <w:left w:val="nil"/>
              <w:bottom w:val="nil"/>
              <w:right w:val="nil"/>
            </w:tcBorders>
          </w:tcPr>
          <w:p w14:paraId="7225DE13"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31C58001" w14:textId="77777777" w:rsidR="009137DB" w:rsidRPr="00960BFE" w:rsidRDefault="009137DB">
            <w:pPr>
              <w:autoSpaceDE w:val="0"/>
              <w:autoSpaceDN w:val="0"/>
              <w:adjustRightInd w:val="0"/>
            </w:pPr>
            <w:r w:rsidRPr="00960BFE">
              <w:t xml:space="preserve">Sponsor: </w:t>
            </w:r>
          </w:p>
        </w:tc>
        <w:tc>
          <w:tcPr>
            <w:tcW w:w="6459" w:type="dxa"/>
            <w:tcBorders>
              <w:top w:val="nil"/>
              <w:left w:val="nil"/>
              <w:bottom w:val="nil"/>
              <w:right w:val="nil"/>
            </w:tcBorders>
          </w:tcPr>
          <w:p w14:paraId="00CC7F02" w14:textId="77777777" w:rsidR="009137DB" w:rsidRPr="00960BFE" w:rsidRDefault="009137DB">
            <w:pPr>
              <w:autoSpaceDE w:val="0"/>
              <w:autoSpaceDN w:val="0"/>
              <w:adjustRightInd w:val="0"/>
            </w:pPr>
            <w:r w:rsidRPr="00960BFE">
              <w:t xml:space="preserve">Array BioPharma Inc. </w:t>
            </w:r>
          </w:p>
        </w:tc>
        <w:tc>
          <w:tcPr>
            <w:tcW w:w="360" w:type="dxa"/>
          </w:tcPr>
          <w:p w14:paraId="40311EA2" w14:textId="77777777" w:rsidR="009137DB" w:rsidRPr="00960BFE" w:rsidRDefault="009137DB">
            <w:r w:rsidRPr="00960BFE">
              <w:t xml:space="preserve"> </w:t>
            </w:r>
          </w:p>
        </w:tc>
      </w:tr>
      <w:tr w:rsidR="009137DB" w:rsidRPr="00960BFE" w14:paraId="396CA65C" w14:textId="77777777">
        <w:trPr>
          <w:trHeight w:val="280"/>
        </w:trPr>
        <w:tc>
          <w:tcPr>
            <w:tcW w:w="966" w:type="dxa"/>
            <w:tcBorders>
              <w:top w:val="nil"/>
              <w:left w:val="nil"/>
              <w:bottom w:val="nil"/>
              <w:right w:val="nil"/>
            </w:tcBorders>
          </w:tcPr>
          <w:p w14:paraId="046B64D7"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27083B76" w14:textId="77777777" w:rsidR="009137DB" w:rsidRPr="00960BFE" w:rsidRDefault="009137DB">
            <w:pPr>
              <w:autoSpaceDE w:val="0"/>
              <w:autoSpaceDN w:val="0"/>
              <w:adjustRightInd w:val="0"/>
            </w:pPr>
            <w:r w:rsidRPr="00960BFE">
              <w:t xml:space="preserve">Clock Start Date: </w:t>
            </w:r>
          </w:p>
        </w:tc>
        <w:tc>
          <w:tcPr>
            <w:tcW w:w="6459" w:type="dxa"/>
            <w:tcBorders>
              <w:top w:val="nil"/>
              <w:left w:val="nil"/>
              <w:bottom w:val="nil"/>
              <w:right w:val="nil"/>
            </w:tcBorders>
          </w:tcPr>
          <w:p w14:paraId="01DDEFEB" w14:textId="77777777" w:rsidR="009137DB" w:rsidRPr="00960BFE" w:rsidRDefault="009137DB">
            <w:pPr>
              <w:autoSpaceDE w:val="0"/>
              <w:autoSpaceDN w:val="0"/>
              <w:adjustRightInd w:val="0"/>
            </w:pPr>
            <w:r w:rsidRPr="00960BFE">
              <w:t xml:space="preserve">11 April 2019 </w:t>
            </w:r>
          </w:p>
        </w:tc>
        <w:tc>
          <w:tcPr>
            <w:tcW w:w="360" w:type="dxa"/>
          </w:tcPr>
          <w:p w14:paraId="3A49B9E0" w14:textId="77777777" w:rsidR="009137DB" w:rsidRPr="00960BFE" w:rsidRDefault="009137DB">
            <w:r w:rsidRPr="00960BFE">
              <w:t xml:space="preserve"> </w:t>
            </w:r>
          </w:p>
        </w:tc>
      </w:tr>
    </w:tbl>
    <w:p w14:paraId="48F9DAB6" w14:textId="3D2DE11F" w:rsidR="00880297" w:rsidRDefault="009137DB" w:rsidP="00880297">
      <w:pPr>
        <w:autoSpaceDE w:val="0"/>
        <w:autoSpaceDN w:val="0"/>
        <w:adjustRightInd w:val="0"/>
      </w:pPr>
      <w:r w:rsidRPr="00960BFE">
        <w:t xml:space="preserve"> </w:t>
      </w:r>
    </w:p>
    <w:p w14:paraId="10705664" w14:textId="05E28786" w:rsidR="00392CC1" w:rsidRPr="00781F38" w:rsidRDefault="00880297" w:rsidP="00880297">
      <w:pPr>
        <w:autoSpaceDE w:val="0"/>
        <w:autoSpaceDN w:val="0"/>
        <w:adjustRightInd w:val="0"/>
      </w:pPr>
      <w:r>
        <w:t xml:space="preserve">Dr Catherine Barrow </w:t>
      </w:r>
      <w:r w:rsidR="00607289">
        <w:t>was present via teleconference for discussion of this application.</w:t>
      </w:r>
    </w:p>
    <w:p w14:paraId="40AF01BC" w14:textId="77777777" w:rsidR="00392CC1" w:rsidRDefault="00392CC1" w:rsidP="00392CC1">
      <w:pPr>
        <w:rPr>
          <w:u w:val="single"/>
          <w:lang w:val="en-NZ"/>
        </w:rPr>
      </w:pPr>
    </w:p>
    <w:p w14:paraId="14E2671C" w14:textId="77777777" w:rsidR="00392CC1" w:rsidRPr="00FD2B1E" w:rsidRDefault="00392CC1" w:rsidP="00392CC1">
      <w:pPr>
        <w:rPr>
          <w:u w:val="single"/>
          <w:lang w:val="en-NZ"/>
        </w:rPr>
      </w:pPr>
      <w:r w:rsidRPr="00FD2B1E">
        <w:rPr>
          <w:u w:val="single"/>
          <w:lang w:val="en-NZ"/>
        </w:rPr>
        <w:t>Potential conflicts of interest</w:t>
      </w:r>
    </w:p>
    <w:p w14:paraId="4C9A6088" w14:textId="77777777" w:rsidR="00392CC1" w:rsidRPr="008869BB" w:rsidRDefault="00392CC1" w:rsidP="00392CC1">
      <w:pPr>
        <w:rPr>
          <w:b/>
          <w:lang w:val="en-NZ"/>
        </w:rPr>
      </w:pPr>
    </w:p>
    <w:p w14:paraId="5976268F" w14:textId="77777777" w:rsidR="00392CC1" w:rsidRPr="00960BFE" w:rsidRDefault="00392CC1" w:rsidP="00392CC1">
      <w:pPr>
        <w:rPr>
          <w:lang w:val="en-NZ"/>
        </w:rPr>
      </w:pPr>
      <w:r w:rsidRPr="00960BFE">
        <w:rPr>
          <w:lang w:val="en-NZ"/>
        </w:rPr>
        <w:t>The Chair asked members to declare any potential conflicts of interest related to this application.</w:t>
      </w:r>
    </w:p>
    <w:p w14:paraId="24B21E08" w14:textId="77777777" w:rsidR="00392CC1" w:rsidRPr="00960BFE" w:rsidRDefault="00392CC1" w:rsidP="00392CC1">
      <w:pPr>
        <w:rPr>
          <w:lang w:val="en-NZ"/>
        </w:rPr>
      </w:pPr>
    </w:p>
    <w:p w14:paraId="537738B8" w14:textId="0643644D" w:rsidR="00392CC1" w:rsidRPr="00CA505B" w:rsidRDefault="00392CC1" w:rsidP="00392CC1">
      <w:pPr>
        <w:rPr>
          <w:lang w:val="en-NZ"/>
        </w:rPr>
      </w:pPr>
      <w:r w:rsidRPr="00FD2B1E">
        <w:rPr>
          <w:lang w:val="en-NZ"/>
        </w:rPr>
        <w:t>No potential conflicts</w:t>
      </w:r>
      <w:r w:rsidRPr="00960BFE">
        <w:rPr>
          <w:lang w:val="en-NZ"/>
        </w:rPr>
        <w:t xml:space="preserve"> of interest related to this application were declared by any member.</w:t>
      </w:r>
    </w:p>
    <w:p w14:paraId="1FC7D9F7" w14:textId="77777777" w:rsidR="00392CC1" w:rsidRPr="00960BFE" w:rsidRDefault="00392CC1" w:rsidP="00392CC1">
      <w:pPr>
        <w:rPr>
          <w:lang w:val="en-NZ"/>
        </w:rPr>
      </w:pPr>
    </w:p>
    <w:p w14:paraId="51019A84" w14:textId="77777777" w:rsidR="00392CC1" w:rsidRDefault="00392CC1" w:rsidP="00392CC1">
      <w:pPr>
        <w:rPr>
          <w:u w:val="single"/>
          <w:lang w:val="en-NZ"/>
        </w:rPr>
      </w:pPr>
      <w:r w:rsidRPr="001C059D">
        <w:rPr>
          <w:u w:val="single"/>
          <w:lang w:val="en-NZ"/>
        </w:rPr>
        <w:t>Summary of Study</w:t>
      </w:r>
    </w:p>
    <w:p w14:paraId="4591A639" w14:textId="77777777" w:rsidR="00392CC1" w:rsidRDefault="00392CC1" w:rsidP="00392CC1">
      <w:pPr>
        <w:rPr>
          <w:u w:val="single"/>
          <w:lang w:val="en-NZ"/>
        </w:rPr>
      </w:pPr>
    </w:p>
    <w:p w14:paraId="225D375E" w14:textId="29825D0C" w:rsidR="00392CC1" w:rsidRPr="009C4ADC" w:rsidRDefault="009C4ADC" w:rsidP="009C4ADC">
      <w:pPr>
        <w:jc w:val="both"/>
        <w:rPr>
          <w:lang w:val="en-NZ"/>
        </w:rPr>
      </w:pPr>
      <w:r w:rsidRPr="009C4ADC">
        <w:rPr>
          <w:lang w:val="en-NZ"/>
        </w:rPr>
        <w:t>This study will charac</w:t>
      </w:r>
      <w:r>
        <w:rPr>
          <w:lang w:val="en-NZ"/>
        </w:rPr>
        <w:t>terize the pharmacokinetics</w:t>
      </w:r>
      <w:r w:rsidRPr="009C4ADC">
        <w:rPr>
          <w:lang w:val="en-NZ"/>
        </w:rPr>
        <w:t xml:space="preserve"> of binimetinib, its active metabolite (AR00426032), encorafenib and its metabolite (LHY746) in adolescent patients with unresectable or metastatic BRAF V600-mutant melanoma. The safety and tolerability of the binimetinib/encorafenib treatment combination will also be assessed.</w:t>
      </w:r>
    </w:p>
    <w:p w14:paraId="6D21C885" w14:textId="77777777" w:rsidR="00392CC1" w:rsidRDefault="00392CC1" w:rsidP="00392CC1">
      <w:pPr>
        <w:autoSpaceDE w:val="0"/>
        <w:autoSpaceDN w:val="0"/>
        <w:adjustRightInd w:val="0"/>
        <w:rPr>
          <w:lang w:val="en-NZ"/>
        </w:rPr>
      </w:pPr>
    </w:p>
    <w:p w14:paraId="44167912" w14:textId="77777777" w:rsidR="00392CC1" w:rsidRDefault="00392CC1" w:rsidP="00392CC1">
      <w:pPr>
        <w:rPr>
          <w:u w:val="single"/>
          <w:lang w:val="en-NZ"/>
        </w:rPr>
      </w:pPr>
      <w:r w:rsidRPr="001C059D">
        <w:rPr>
          <w:u w:val="single"/>
          <w:lang w:val="en-NZ"/>
        </w:rPr>
        <w:t>Summary of</w:t>
      </w:r>
      <w:r>
        <w:rPr>
          <w:u w:val="single"/>
          <w:lang w:val="en-NZ"/>
        </w:rPr>
        <w:t xml:space="preserve"> resolved ethical issues </w:t>
      </w:r>
    </w:p>
    <w:p w14:paraId="2D2F90F7" w14:textId="77777777" w:rsidR="00392CC1" w:rsidRDefault="00392CC1" w:rsidP="00392CC1">
      <w:pPr>
        <w:rPr>
          <w:u w:val="single"/>
          <w:lang w:val="en-NZ"/>
        </w:rPr>
      </w:pPr>
    </w:p>
    <w:p w14:paraId="14D91D03" w14:textId="77777777" w:rsidR="00392CC1" w:rsidRPr="000A1C67" w:rsidRDefault="00392CC1" w:rsidP="00392CC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683AC84A" w14:textId="77777777" w:rsidR="00392CC1" w:rsidRDefault="00392CC1" w:rsidP="00392CC1">
      <w:pPr>
        <w:rPr>
          <w:u w:val="single"/>
          <w:lang w:val="en-NZ"/>
        </w:rPr>
      </w:pPr>
    </w:p>
    <w:p w14:paraId="3222B4AC" w14:textId="44C1DA71" w:rsidR="00392CC1" w:rsidRPr="003056DC" w:rsidRDefault="00AC25CC" w:rsidP="00AC25CC">
      <w:pPr>
        <w:pStyle w:val="ListParagraph"/>
        <w:numPr>
          <w:ilvl w:val="0"/>
          <w:numId w:val="10"/>
        </w:numPr>
        <w:spacing w:before="80" w:after="80"/>
        <w:ind w:left="714" w:hanging="357"/>
        <w:contextualSpacing w:val="0"/>
        <w:jc w:val="both"/>
        <w:rPr>
          <w:u w:val="single"/>
          <w:lang w:val="en-NZ"/>
        </w:rPr>
      </w:pPr>
      <w:r>
        <w:rPr>
          <w:lang w:val="en-NZ"/>
        </w:rPr>
        <w:t>The Committee queried whether the study sponsor was limiting participation to one participant. The Researcher clarified that this was the number that was selected by the research team.</w:t>
      </w:r>
    </w:p>
    <w:p w14:paraId="7879F2A3" w14:textId="0538364B" w:rsidR="00392CC1" w:rsidRPr="00AC25CC" w:rsidRDefault="00AC25CC" w:rsidP="00AE436F">
      <w:pPr>
        <w:pStyle w:val="ListParagraph"/>
        <w:numPr>
          <w:ilvl w:val="0"/>
          <w:numId w:val="10"/>
        </w:numPr>
        <w:spacing w:before="80" w:after="80"/>
        <w:ind w:left="714" w:hanging="357"/>
        <w:contextualSpacing w:val="0"/>
        <w:jc w:val="both"/>
        <w:rPr>
          <w:u w:val="single"/>
          <w:lang w:val="en-NZ"/>
        </w:rPr>
      </w:pPr>
      <w:r>
        <w:rPr>
          <w:lang w:val="en-NZ"/>
        </w:rPr>
        <w:t>The Committee commended the Researchers for thoroughly preparing their consent documents.</w:t>
      </w:r>
    </w:p>
    <w:p w14:paraId="30C09B7B" w14:textId="4CE95F22" w:rsidR="00AC25CC" w:rsidRPr="00F1085A" w:rsidRDefault="00AC25CC" w:rsidP="00F1085A">
      <w:pPr>
        <w:pStyle w:val="ListParagraph"/>
        <w:numPr>
          <w:ilvl w:val="0"/>
          <w:numId w:val="10"/>
        </w:numPr>
        <w:spacing w:before="80" w:after="80"/>
        <w:ind w:left="714" w:hanging="357"/>
        <w:contextualSpacing w:val="0"/>
        <w:jc w:val="both"/>
        <w:rPr>
          <w:u w:val="single"/>
          <w:lang w:val="en-NZ"/>
        </w:rPr>
      </w:pPr>
      <w:r>
        <w:rPr>
          <w:lang w:val="en-NZ"/>
        </w:rPr>
        <w:t xml:space="preserve">The Committee </w:t>
      </w:r>
      <w:r w:rsidR="00AE436F">
        <w:rPr>
          <w:lang w:val="en-NZ"/>
        </w:rPr>
        <w:t xml:space="preserve">noted that many potential child participants in New Zealand would qualify for pembrolizumab, and asked the Researcher for a comparison between this treatment and the study drug in children with this </w:t>
      </w:r>
      <w:r w:rsidR="00F1085A">
        <w:rPr>
          <w:lang w:val="en-NZ"/>
        </w:rPr>
        <w:t>gene mutation.</w:t>
      </w:r>
      <w:r w:rsidR="004868D0">
        <w:rPr>
          <w:lang w:val="en-NZ"/>
        </w:rPr>
        <w:t xml:space="preserve"> The Researchers answered that</w:t>
      </w:r>
      <w:r w:rsidR="00607289">
        <w:rPr>
          <w:lang w:val="en-NZ"/>
        </w:rPr>
        <w:t xml:space="preserve"> pembrolizumab may be the first choice of treatment</w:t>
      </w:r>
      <w:r w:rsidR="004868D0">
        <w:rPr>
          <w:lang w:val="en-NZ"/>
        </w:rPr>
        <w:t xml:space="preserve"> </w:t>
      </w:r>
      <w:r w:rsidR="00607289">
        <w:rPr>
          <w:lang w:val="en-NZ"/>
        </w:rPr>
        <w:t xml:space="preserve">unless the participant is deteriorating rapidly, or did not wish to have repeat infusions. In which case, the </w:t>
      </w:r>
      <w:r w:rsidR="00D523BC">
        <w:rPr>
          <w:lang w:val="en-NZ"/>
        </w:rPr>
        <w:t xml:space="preserve">study treatment </w:t>
      </w:r>
      <w:r w:rsidR="00607289">
        <w:rPr>
          <w:lang w:val="en-NZ"/>
        </w:rPr>
        <w:t>would be preferable as they are fast-acting and orally administered. However, the choice would be given to participants.</w:t>
      </w:r>
    </w:p>
    <w:p w14:paraId="0D3C285E" w14:textId="51E537CA" w:rsidR="00F1085A" w:rsidRPr="008B6C43" w:rsidRDefault="00F1085A" w:rsidP="005F594B">
      <w:pPr>
        <w:pStyle w:val="ListParagraph"/>
        <w:numPr>
          <w:ilvl w:val="0"/>
          <w:numId w:val="10"/>
        </w:numPr>
        <w:spacing w:before="80" w:after="80"/>
        <w:ind w:left="714" w:hanging="357"/>
        <w:contextualSpacing w:val="0"/>
        <w:jc w:val="both"/>
        <w:rPr>
          <w:u w:val="single"/>
          <w:lang w:val="en-NZ"/>
        </w:rPr>
      </w:pPr>
      <w:r>
        <w:rPr>
          <w:lang w:val="en-NZ"/>
        </w:rPr>
        <w:t>The Committee suggested that the Researchers seek advice from people working in the paediatric area on how best to manage the need for contraception in participants under the age of 16.</w:t>
      </w:r>
    </w:p>
    <w:p w14:paraId="292B481F" w14:textId="7C7A9736" w:rsidR="008B6C43" w:rsidRPr="004874CD" w:rsidRDefault="008B6C43" w:rsidP="00AC25CC">
      <w:pPr>
        <w:pStyle w:val="ListParagraph"/>
        <w:numPr>
          <w:ilvl w:val="0"/>
          <w:numId w:val="10"/>
        </w:numPr>
        <w:spacing w:before="80" w:after="80"/>
        <w:jc w:val="both"/>
        <w:rPr>
          <w:u w:val="single"/>
          <w:lang w:val="en-NZ"/>
        </w:rPr>
      </w:pPr>
      <w:r>
        <w:rPr>
          <w:lang w:val="en-NZ"/>
        </w:rPr>
        <w:t>The Committee requested that a contact number be provided for compensation issues, other than simply an email address. The Researchers advised that this was already standard practice.</w:t>
      </w:r>
    </w:p>
    <w:p w14:paraId="795E5458" w14:textId="77777777" w:rsidR="00392CC1" w:rsidRPr="00C5052B" w:rsidRDefault="00392CC1" w:rsidP="00392CC1">
      <w:pPr>
        <w:spacing w:before="80" w:after="80"/>
        <w:rPr>
          <w:u w:val="single"/>
          <w:lang w:val="en-NZ"/>
        </w:rPr>
      </w:pPr>
    </w:p>
    <w:p w14:paraId="32D69AFF" w14:textId="77777777" w:rsidR="00392CC1" w:rsidRPr="000A1C67" w:rsidRDefault="00392CC1" w:rsidP="00392CC1">
      <w:pPr>
        <w:rPr>
          <w:u w:val="single"/>
          <w:lang w:val="en-NZ"/>
        </w:rPr>
      </w:pPr>
      <w:r w:rsidRPr="000A1C67">
        <w:rPr>
          <w:u w:val="single"/>
          <w:lang w:val="en-NZ"/>
        </w:rPr>
        <w:t xml:space="preserve">Summary of </w:t>
      </w:r>
      <w:r>
        <w:rPr>
          <w:u w:val="single"/>
          <w:lang w:val="en-NZ"/>
        </w:rPr>
        <w:t>outstanding ethical issues</w:t>
      </w:r>
    </w:p>
    <w:p w14:paraId="6E04F92F" w14:textId="77777777" w:rsidR="00392CC1" w:rsidRDefault="00392CC1" w:rsidP="00392CC1">
      <w:pPr>
        <w:rPr>
          <w:u w:val="single"/>
          <w:lang w:val="en-NZ"/>
        </w:rPr>
      </w:pPr>
    </w:p>
    <w:p w14:paraId="4FD86407" w14:textId="77777777" w:rsidR="00392CC1" w:rsidRDefault="00392CC1" w:rsidP="00392CC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B82465F" w14:textId="77777777" w:rsidR="00392CC1" w:rsidRPr="00960BFE" w:rsidRDefault="00392CC1" w:rsidP="00392CC1">
      <w:pPr>
        <w:autoSpaceDE w:val="0"/>
        <w:autoSpaceDN w:val="0"/>
        <w:adjustRightInd w:val="0"/>
        <w:rPr>
          <w:lang w:val="en-NZ"/>
        </w:rPr>
      </w:pPr>
    </w:p>
    <w:p w14:paraId="0FD27E96" w14:textId="4A24227F" w:rsidR="00392CC1" w:rsidRPr="003056DC" w:rsidRDefault="00F1085A" w:rsidP="00F1085A">
      <w:pPr>
        <w:pStyle w:val="ListParagraph"/>
        <w:numPr>
          <w:ilvl w:val="0"/>
          <w:numId w:val="10"/>
        </w:numPr>
        <w:jc w:val="both"/>
        <w:rPr>
          <w:u w:val="single"/>
          <w:lang w:val="en-NZ"/>
        </w:rPr>
      </w:pPr>
      <w:r>
        <w:rPr>
          <w:lang w:val="en-NZ"/>
        </w:rPr>
        <w:t>The Committee requested that the travel and accommodation for travelling participants, who are 16 or over, be paid by the study for themselves and an accompanying person, as is the case with those participants under 16.</w:t>
      </w:r>
      <w:r w:rsidR="0079593C">
        <w:rPr>
          <w:lang w:val="en-NZ"/>
        </w:rPr>
        <w:t xml:space="preserve"> (</w:t>
      </w:r>
      <w:r w:rsidR="0079593C">
        <w:rPr>
          <w:i/>
          <w:lang w:val="en-NZ"/>
        </w:rPr>
        <w:t xml:space="preserve">Ethical Guidelines for Intervention Studies </w:t>
      </w:r>
      <w:r w:rsidR="0079593C">
        <w:rPr>
          <w:lang w:val="en-NZ"/>
        </w:rPr>
        <w:t>paragraph 4.5).</w:t>
      </w:r>
    </w:p>
    <w:p w14:paraId="194EEC54" w14:textId="2ECBC8A9" w:rsidR="00392CC1" w:rsidRPr="004874CD" w:rsidRDefault="00D82C38" w:rsidP="003E4292">
      <w:pPr>
        <w:pStyle w:val="ListParagraph"/>
        <w:numPr>
          <w:ilvl w:val="0"/>
          <w:numId w:val="10"/>
        </w:numPr>
        <w:rPr>
          <w:u w:val="single"/>
          <w:lang w:val="en-NZ"/>
        </w:rPr>
      </w:pPr>
      <w:r>
        <w:rPr>
          <w:lang w:val="en-NZ"/>
        </w:rPr>
        <w:t>The Committee asked that a</w:t>
      </w:r>
      <w:r w:rsidR="00B44763">
        <w:rPr>
          <w:lang w:val="en-NZ"/>
        </w:rPr>
        <w:t xml:space="preserve"> local number is included on the emergency contact cards for this study (</w:t>
      </w:r>
      <w:r w:rsidR="00B44763">
        <w:rPr>
          <w:i/>
          <w:lang w:val="en-NZ"/>
        </w:rPr>
        <w:t xml:space="preserve">Ethical Guidelines for Intervention Studies </w:t>
      </w:r>
      <w:r w:rsidR="00B44763">
        <w:rPr>
          <w:lang w:val="en-NZ"/>
        </w:rPr>
        <w:t>paragraph 5.4).</w:t>
      </w:r>
    </w:p>
    <w:p w14:paraId="03CD0FF6" w14:textId="77777777" w:rsidR="00392CC1" w:rsidRPr="004549E5" w:rsidRDefault="00392CC1" w:rsidP="00392CC1">
      <w:pPr>
        <w:spacing w:before="80" w:after="80"/>
        <w:rPr>
          <w:rFonts w:cs="Arial"/>
          <w:szCs w:val="22"/>
          <w:lang w:val="en-NZ"/>
        </w:rPr>
      </w:pPr>
    </w:p>
    <w:p w14:paraId="6CEA01BE" w14:textId="77777777" w:rsidR="00392CC1" w:rsidRDefault="00392CC1" w:rsidP="00392CC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851CAC2" w14:textId="77777777" w:rsidR="00392CC1" w:rsidRPr="00466AA7" w:rsidRDefault="00392CC1" w:rsidP="00392CC1">
      <w:pPr>
        <w:spacing w:before="80" w:after="80"/>
        <w:rPr>
          <w:rFonts w:cs="Arial"/>
          <w:szCs w:val="22"/>
          <w:lang w:val="en-NZ"/>
        </w:rPr>
      </w:pPr>
    </w:p>
    <w:p w14:paraId="24DC74AE" w14:textId="77075688" w:rsidR="00392CC1" w:rsidRPr="003056DC" w:rsidRDefault="00D746DD" w:rsidP="008B6C43">
      <w:pPr>
        <w:pStyle w:val="ListParagraph"/>
        <w:numPr>
          <w:ilvl w:val="0"/>
          <w:numId w:val="10"/>
        </w:numPr>
        <w:spacing w:before="80" w:after="80"/>
        <w:ind w:left="714" w:hanging="357"/>
        <w:contextualSpacing w:val="0"/>
        <w:jc w:val="both"/>
      </w:pPr>
      <w:r>
        <w:rPr>
          <w:rFonts w:cs="Arial"/>
          <w:szCs w:val="22"/>
          <w:lang w:val="en-NZ"/>
        </w:rPr>
        <w:t xml:space="preserve">Please amend page </w:t>
      </w:r>
      <w:r w:rsidR="00AC25CC">
        <w:rPr>
          <w:rFonts w:cs="Arial"/>
          <w:szCs w:val="22"/>
          <w:lang w:val="en-NZ"/>
        </w:rPr>
        <w:t>7 of the parent/guardian PIS, to simply state that participants have the right to access their information, removing the phrase “to the extent that there is no conflict with the purposes of this study”. This occurs on page 19 of the main PIS as well. Please check all these forms for this.</w:t>
      </w:r>
    </w:p>
    <w:p w14:paraId="387508E2" w14:textId="42A355BE" w:rsidR="00392CC1" w:rsidRDefault="00C62B6A" w:rsidP="001E3093">
      <w:pPr>
        <w:pStyle w:val="ListParagraph"/>
        <w:numPr>
          <w:ilvl w:val="0"/>
          <w:numId w:val="10"/>
        </w:numPr>
        <w:spacing w:before="80" w:after="80"/>
        <w:ind w:left="714" w:hanging="357"/>
        <w:contextualSpacing w:val="0"/>
      </w:pPr>
      <w:r>
        <w:t>Please convert the units of measurement in the reimbursement form from miles to kilometres.</w:t>
      </w:r>
    </w:p>
    <w:p w14:paraId="78045CA2" w14:textId="5A62A57E" w:rsidR="005F594B" w:rsidRDefault="005F594B" w:rsidP="001E3093">
      <w:pPr>
        <w:pStyle w:val="ListParagraph"/>
        <w:numPr>
          <w:ilvl w:val="0"/>
          <w:numId w:val="10"/>
        </w:numPr>
        <w:spacing w:before="80" w:after="80"/>
        <w:ind w:left="714" w:hanging="357"/>
        <w:contextualSpacing w:val="0"/>
        <w:jc w:val="both"/>
      </w:pPr>
      <w:r>
        <w:t>Please amend the confidentiality and samples sections on both the pre-screening and main assent forms, as they are currently the same length as the parental documents and too long for children. For example, two general sentences could be included, along with a statement that further information has been given to the parents.</w:t>
      </w:r>
    </w:p>
    <w:p w14:paraId="5B0C4C0F" w14:textId="539306DA" w:rsidR="001E3093" w:rsidRDefault="001E3093" w:rsidP="00B628E9">
      <w:pPr>
        <w:pStyle w:val="ListParagraph"/>
        <w:numPr>
          <w:ilvl w:val="0"/>
          <w:numId w:val="10"/>
        </w:numPr>
        <w:spacing w:before="80" w:after="80"/>
        <w:ind w:left="714" w:hanging="357"/>
        <w:contextualSpacing w:val="0"/>
        <w:jc w:val="both"/>
      </w:pPr>
      <w:r>
        <w:t>Please amend pages 11-14 on the main PIS for those 16 or above, so that risks and side-effects are expressed as absolute numbers</w:t>
      </w:r>
      <w:r w:rsidR="00E82B4C">
        <w:t>; for example, “one person in five will…”</w:t>
      </w:r>
      <w:r>
        <w:t xml:space="preserve"> Research has shown </w:t>
      </w:r>
      <w:r w:rsidR="00E82B4C">
        <w:t xml:space="preserve">that people understand </w:t>
      </w:r>
      <w:r w:rsidR="00ED7C48">
        <w:t>this</w:t>
      </w:r>
      <w:r w:rsidR="00E82B4C">
        <w:t xml:space="preserve"> better than percentages.</w:t>
      </w:r>
    </w:p>
    <w:p w14:paraId="41A78B2D" w14:textId="40958B5A" w:rsidR="00ED7C48" w:rsidRDefault="00ED7C48" w:rsidP="00B628E9">
      <w:pPr>
        <w:pStyle w:val="ListParagraph"/>
        <w:numPr>
          <w:ilvl w:val="0"/>
          <w:numId w:val="10"/>
        </w:numPr>
        <w:spacing w:before="80" w:after="80"/>
        <w:ind w:left="714" w:hanging="357"/>
        <w:contextualSpacing w:val="0"/>
        <w:jc w:val="both"/>
      </w:pPr>
      <w:r>
        <w:t>Please fix pages 15-16 (contraception section) of the main PIS, as condoms and diaphragms have incorrectly been labelled highly effective forms of contraception.</w:t>
      </w:r>
    </w:p>
    <w:p w14:paraId="0EE6DB58" w14:textId="2BC2DEA6" w:rsidR="00B628E9" w:rsidRDefault="00B628E9" w:rsidP="004868D0">
      <w:pPr>
        <w:pStyle w:val="ListParagraph"/>
        <w:numPr>
          <w:ilvl w:val="0"/>
          <w:numId w:val="10"/>
        </w:numPr>
        <w:spacing w:before="80" w:after="80"/>
        <w:ind w:left="714" w:hanging="357"/>
        <w:contextualSpacing w:val="0"/>
        <w:jc w:val="both"/>
      </w:pPr>
      <w:r>
        <w:t>Please move the table of events to the end of the PIS, rather than following the consent forms.</w:t>
      </w:r>
    </w:p>
    <w:p w14:paraId="3BD82CC1" w14:textId="15F7DDA2" w:rsidR="004868D0" w:rsidRDefault="004868D0" w:rsidP="0021213C">
      <w:pPr>
        <w:pStyle w:val="ListParagraph"/>
        <w:numPr>
          <w:ilvl w:val="0"/>
          <w:numId w:val="10"/>
        </w:numPr>
        <w:spacing w:before="80" w:after="80"/>
        <w:ind w:left="714" w:hanging="357"/>
        <w:contextualSpacing w:val="0"/>
        <w:jc w:val="both"/>
      </w:pPr>
      <w:r>
        <w:t>Please add that PK testing will be performed through a lure, not through multiple venal punctures.</w:t>
      </w:r>
    </w:p>
    <w:p w14:paraId="707FD273" w14:textId="33213DDB" w:rsidR="004868D0" w:rsidRDefault="00997E09" w:rsidP="0021213C">
      <w:pPr>
        <w:pStyle w:val="ListParagraph"/>
        <w:numPr>
          <w:ilvl w:val="0"/>
          <w:numId w:val="10"/>
        </w:numPr>
        <w:spacing w:before="80" w:after="80"/>
        <w:ind w:left="714" w:hanging="357"/>
        <w:contextualSpacing w:val="0"/>
        <w:jc w:val="both"/>
      </w:pPr>
      <w:r>
        <w:t>Please amend</w:t>
      </w:r>
      <w:r w:rsidR="0013579B">
        <w:t xml:space="preserve"> page 11</w:t>
      </w:r>
      <w:r>
        <w:t xml:space="preserve"> </w:t>
      </w:r>
      <w:r w:rsidR="0013579B">
        <w:t xml:space="preserve">of </w:t>
      </w:r>
      <w:r>
        <w:t xml:space="preserve">the pregnancy </w:t>
      </w:r>
      <w:r w:rsidR="0013579B">
        <w:t xml:space="preserve">and breast feeding </w:t>
      </w:r>
      <w:r>
        <w:t>section of the 12-15 year old assent form, as it is not a legal requirement to inform parents of a pregnancy. Rather, a conversation will simply be had with the child.</w:t>
      </w:r>
    </w:p>
    <w:p w14:paraId="2C0D1EF9" w14:textId="05F7864F" w:rsidR="0021213C" w:rsidRDefault="0021213C" w:rsidP="00BA5681">
      <w:pPr>
        <w:pStyle w:val="ListParagraph"/>
        <w:numPr>
          <w:ilvl w:val="0"/>
          <w:numId w:val="10"/>
        </w:numPr>
        <w:spacing w:before="80" w:after="80"/>
        <w:ind w:left="714" w:hanging="357"/>
        <w:contextualSpacing w:val="0"/>
        <w:jc w:val="both"/>
      </w:pPr>
      <w:r>
        <w:t>Please fix the typo on page 2 line 6 of the future</w:t>
      </w:r>
      <w:r w:rsidR="00B44763">
        <w:t xml:space="preserve"> unspecified</w:t>
      </w:r>
      <w:r>
        <w:t xml:space="preserve"> research document for partic</w:t>
      </w:r>
      <w:r w:rsidR="00B44763">
        <w:t>ipants 16-17 years of age</w:t>
      </w:r>
      <w:r>
        <w:t>. The sentence “child’s leftover blood” should read “</w:t>
      </w:r>
      <w:r>
        <w:rPr>
          <w:i/>
        </w:rPr>
        <w:t>your</w:t>
      </w:r>
      <w:r>
        <w:t xml:space="preserve"> leftover blood…”</w:t>
      </w:r>
    </w:p>
    <w:p w14:paraId="03E83D80" w14:textId="71B5E3D2" w:rsidR="00B44763" w:rsidRDefault="00C8781F" w:rsidP="0057589F">
      <w:pPr>
        <w:pStyle w:val="ListParagraph"/>
        <w:numPr>
          <w:ilvl w:val="0"/>
          <w:numId w:val="10"/>
        </w:numPr>
        <w:spacing w:before="80" w:after="80"/>
        <w:ind w:left="714" w:hanging="357"/>
        <w:contextualSpacing w:val="0"/>
        <w:jc w:val="both"/>
      </w:pPr>
      <w:r>
        <w:t>Please amend page 9 of the pre-screening assent form for participants 12-15 years of age – the phrase “physical and emotional disagreement” should be made simpler.</w:t>
      </w:r>
      <w:r w:rsidR="00BA5681">
        <w:t xml:space="preserve"> Please also amend page 8 – the sentence on the sixth bullet point </w:t>
      </w:r>
      <w:r w:rsidR="007B5FFB">
        <w:t>should state “I consent” not “assent”.</w:t>
      </w:r>
    </w:p>
    <w:p w14:paraId="0A843B4B" w14:textId="260C1D4F" w:rsidR="009F2DFA" w:rsidRDefault="009F2DFA" w:rsidP="000E6F83">
      <w:pPr>
        <w:pStyle w:val="ListParagraph"/>
        <w:numPr>
          <w:ilvl w:val="0"/>
          <w:numId w:val="10"/>
        </w:numPr>
        <w:spacing w:before="80" w:after="80"/>
        <w:ind w:left="714" w:hanging="357"/>
        <w:contextualSpacing w:val="0"/>
        <w:jc w:val="both"/>
      </w:pPr>
      <w:r>
        <w:t>Please amend the 12-15 year old assent form for optional future consent, as on pages 5-6 the checkboxes are repeated.</w:t>
      </w:r>
    </w:p>
    <w:p w14:paraId="62D8B3BF" w14:textId="72A6272B" w:rsidR="0057589F" w:rsidRDefault="0057589F" w:rsidP="00D82C38">
      <w:pPr>
        <w:pStyle w:val="ListParagraph"/>
        <w:numPr>
          <w:ilvl w:val="0"/>
          <w:numId w:val="10"/>
        </w:numPr>
        <w:spacing w:before="80" w:after="80"/>
        <w:ind w:left="714" w:hanging="357"/>
        <w:contextualSpacing w:val="0"/>
        <w:jc w:val="both"/>
      </w:pPr>
      <w:r>
        <w:t xml:space="preserve">Please amend the pregnancy release of information form, </w:t>
      </w:r>
      <w:r w:rsidR="000E6F83">
        <w:t>as under the heading ‘How long will my baby and I be in this research?’ it states “Up until the birth of the child”. Please check for these contradictions.</w:t>
      </w:r>
      <w:r w:rsidR="00A64CD5">
        <w:t xml:space="preserve"> At the end of this document, on the consent form, please change the sentence “if the individual is a minor…” to “if the individual is under the age of 16…”</w:t>
      </w:r>
    </w:p>
    <w:p w14:paraId="6B399208" w14:textId="516D0B01" w:rsidR="00A64CD5" w:rsidRPr="00CD03DE" w:rsidRDefault="00D82C38" w:rsidP="001E3093">
      <w:pPr>
        <w:pStyle w:val="ListParagraph"/>
        <w:numPr>
          <w:ilvl w:val="0"/>
          <w:numId w:val="10"/>
        </w:numPr>
        <w:spacing w:before="80" w:after="80"/>
        <w:jc w:val="both"/>
      </w:pPr>
      <w:r>
        <w:t>Please amend the 12-15 pre-screening form, so that it states that an independent ethics committee checks the study for ethical aspects, not necessarily ensuring that it is as safe as possible.</w:t>
      </w:r>
    </w:p>
    <w:p w14:paraId="7CE29F7D" w14:textId="77777777" w:rsidR="00392CC1" w:rsidRDefault="00392CC1" w:rsidP="00392CC1">
      <w:pPr>
        <w:spacing w:before="80" w:after="80"/>
      </w:pPr>
    </w:p>
    <w:p w14:paraId="1D0D7300" w14:textId="77777777" w:rsidR="00392CC1" w:rsidRPr="00FD2B1E" w:rsidRDefault="00392CC1" w:rsidP="00392CC1">
      <w:pPr>
        <w:rPr>
          <w:u w:val="single"/>
          <w:lang w:val="en-NZ"/>
        </w:rPr>
      </w:pPr>
      <w:r w:rsidRPr="00FD2B1E">
        <w:rPr>
          <w:u w:val="single"/>
          <w:lang w:val="en-NZ"/>
        </w:rPr>
        <w:t xml:space="preserve">Decision </w:t>
      </w:r>
    </w:p>
    <w:p w14:paraId="67205034" w14:textId="77777777" w:rsidR="00392CC1" w:rsidRPr="00960BFE" w:rsidRDefault="00392CC1" w:rsidP="00392CC1">
      <w:pPr>
        <w:rPr>
          <w:lang w:val="en-NZ"/>
        </w:rPr>
      </w:pPr>
    </w:p>
    <w:p w14:paraId="5DB1BA7F" w14:textId="5B079CAB" w:rsidR="00392CC1" w:rsidRDefault="00392CC1" w:rsidP="009C4ADC">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9C4ADC">
        <w:rPr>
          <w:rFonts w:cs="Arial"/>
          <w:szCs w:val="22"/>
          <w:lang w:val="en-NZ"/>
        </w:rPr>
        <w:t>consensus</w:t>
      </w:r>
      <w:r w:rsidRPr="00960BFE">
        <w:rPr>
          <w:lang w:val="en-NZ"/>
        </w:rPr>
        <w:t>, subject to the follow</w:t>
      </w:r>
      <w:r>
        <w:rPr>
          <w:lang w:val="en-NZ"/>
        </w:rPr>
        <w:t>ing information being received:</w:t>
      </w:r>
    </w:p>
    <w:p w14:paraId="427C5C47" w14:textId="77777777" w:rsidR="00392CC1" w:rsidRPr="00960BFE" w:rsidRDefault="00392CC1" w:rsidP="00392CC1">
      <w:pPr>
        <w:rPr>
          <w:lang w:val="en-NZ"/>
        </w:rPr>
      </w:pPr>
    </w:p>
    <w:p w14:paraId="37ECFADE" w14:textId="082CF91F" w:rsidR="00392CC1" w:rsidRDefault="00D82C38" w:rsidP="00D82C38">
      <w:pPr>
        <w:pStyle w:val="ListParagraph"/>
        <w:numPr>
          <w:ilvl w:val="0"/>
          <w:numId w:val="5"/>
        </w:numPr>
        <w:spacing w:before="80" w:after="80"/>
        <w:ind w:left="714" w:hanging="357"/>
        <w:contextualSpacing w:val="0"/>
        <w:jc w:val="both"/>
        <w:rPr>
          <w:rFonts w:cs="Arial"/>
          <w:szCs w:val="22"/>
          <w:lang w:val="en-NZ"/>
        </w:rPr>
      </w:pPr>
      <w:r w:rsidRPr="00D82C38">
        <w:rPr>
          <w:rFonts w:cs="Arial"/>
          <w:szCs w:val="22"/>
          <w:lang w:val="en-NZ"/>
        </w:rPr>
        <w:t>Please amend the information sheet and consent form, taking into account the suggestions made by the Committee (</w:t>
      </w:r>
      <w:r w:rsidRPr="00D82C38">
        <w:rPr>
          <w:rFonts w:cs="Arial"/>
          <w:i/>
          <w:szCs w:val="22"/>
          <w:lang w:val="en-NZ"/>
        </w:rPr>
        <w:t xml:space="preserve">Ethical Guidelines for Intervention Studies </w:t>
      </w:r>
      <w:r w:rsidRPr="00D82C38">
        <w:rPr>
          <w:rFonts w:cs="Arial"/>
          <w:szCs w:val="22"/>
          <w:lang w:val="en-NZ"/>
        </w:rPr>
        <w:t>paragraph 6.22).</w:t>
      </w:r>
    </w:p>
    <w:p w14:paraId="3DC68153" w14:textId="4B64CD4E" w:rsidR="00D82C38" w:rsidRPr="00D82C38" w:rsidRDefault="00D82C38" w:rsidP="00D82C38">
      <w:pPr>
        <w:pStyle w:val="ListParagraph"/>
        <w:numPr>
          <w:ilvl w:val="0"/>
          <w:numId w:val="5"/>
        </w:numPr>
        <w:spacing w:before="80" w:after="80"/>
        <w:ind w:left="714" w:hanging="357"/>
        <w:contextualSpacing w:val="0"/>
        <w:jc w:val="both"/>
        <w:rPr>
          <w:rFonts w:cs="Arial"/>
          <w:szCs w:val="22"/>
          <w:lang w:val="en-NZ"/>
        </w:rPr>
      </w:pPr>
      <w:r>
        <w:rPr>
          <w:rFonts w:cs="Arial"/>
          <w:szCs w:val="22"/>
          <w:lang w:val="en-NZ"/>
        </w:rPr>
        <w:t>Please ensure</w:t>
      </w:r>
      <w:r w:rsidRPr="00D82C38">
        <w:rPr>
          <w:rFonts w:cs="Arial"/>
          <w:szCs w:val="22"/>
          <w:lang w:val="en-NZ"/>
        </w:rPr>
        <w:t xml:space="preserve"> that the travel and accommodation for travelling participants, who are 16 or over, be paid by the study for themselves and an accompanying person, as is the case with those participants under 16. (</w:t>
      </w:r>
      <w:r w:rsidRPr="00D82C38">
        <w:rPr>
          <w:rFonts w:cs="Arial"/>
          <w:i/>
          <w:szCs w:val="22"/>
          <w:lang w:val="en-NZ"/>
        </w:rPr>
        <w:t>Ethical Guidelines for Intervention Studies</w:t>
      </w:r>
      <w:r w:rsidRPr="00D82C38">
        <w:rPr>
          <w:rFonts w:cs="Arial"/>
          <w:szCs w:val="22"/>
          <w:lang w:val="en-NZ"/>
        </w:rPr>
        <w:t xml:space="preserve"> paragraph 4.5).</w:t>
      </w:r>
    </w:p>
    <w:p w14:paraId="276E9A49" w14:textId="5ADDC1AD" w:rsidR="00D82C38" w:rsidRPr="00D82C38" w:rsidRDefault="00D82C38" w:rsidP="00D82C38">
      <w:pPr>
        <w:pStyle w:val="ListParagraph"/>
        <w:numPr>
          <w:ilvl w:val="0"/>
          <w:numId w:val="5"/>
        </w:numPr>
        <w:spacing w:before="80" w:after="80"/>
        <w:jc w:val="both"/>
        <w:rPr>
          <w:rFonts w:cs="Arial"/>
          <w:szCs w:val="22"/>
          <w:lang w:val="en-NZ"/>
        </w:rPr>
      </w:pPr>
      <w:r w:rsidRPr="00D82C38">
        <w:rPr>
          <w:rFonts w:cs="Arial"/>
          <w:szCs w:val="22"/>
          <w:lang w:val="en-NZ"/>
        </w:rPr>
        <w:t>Please ensure that</w:t>
      </w:r>
      <w:r>
        <w:rPr>
          <w:rFonts w:cs="Arial"/>
          <w:szCs w:val="22"/>
          <w:lang w:val="en-NZ"/>
        </w:rPr>
        <w:t xml:space="preserve"> a</w:t>
      </w:r>
      <w:r w:rsidRPr="00D82C38">
        <w:rPr>
          <w:rFonts w:cs="Arial"/>
          <w:szCs w:val="22"/>
          <w:lang w:val="en-NZ"/>
        </w:rPr>
        <w:t xml:space="preserve"> local number is included on the emergency contact cards for this study (</w:t>
      </w:r>
      <w:r w:rsidRPr="00D82C38">
        <w:rPr>
          <w:rFonts w:cs="Arial"/>
          <w:i/>
          <w:szCs w:val="22"/>
          <w:lang w:val="en-NZ"/>
        </w:rPr>
        <w:t>Ethical Guidelines for Intervention</w:t>
      </w:r>
      <w:r w:rsidRPr="00D82C38">
        <w:rPr>
          <w:rFonts w:cs="Arial"/>
          <w:szCs w:val="22"/>
          <w:lang w:val="en-NZ"/>
        </w:rPr>
        <w:t xml:space="preserve"> Studies paragraph 5.4).</w:t>
      </w:r>
    </w:p>
    <w:p w14:paraId="1960DFC8" w14:textId="77777777" w:rsidR="00392CC1" w:rsidRPr="00960BFE" w:rsidRDefault="00392CC1" w:rsidP="00392CC1">
      <w:pPr>
        <w:rPr>
          <w:color w:val="FF0000"/>
          <w:lang w:val="en-NZ"/>
        </w:rPr>
      </w:pPr>
    </w:p>
    <w:p w14:paraId="34744E1F" w14:textId="5FFF1036" w:rsidR="00392CC1" w:rsidRPr="009C4ADC" w:rsidRDefault="00392CC1" w:rsidP="009C4ADC">
      <w:pPr>
        <w:jc w:val="both"/>
        <w:rPr>
          <w:lang w:val="en-NZ"/>
        </w:rPr>
      </w:pPr>
      <w:r>
        <w:rPr>
          <w:lang w:val="en-NZ"/>
        </w:rPr>
        <w:t>After receipt of the information requested by the Committee, a final decision on the application will be made</w:t>
      </w:r>
      <w:r w:rsidRPr="00960BFE">
        <w:rPr>
          <w:lang w:val="en-NZ"/>
        </w:rPr>
        <w:t xml:space="preserve"> by </w:t>
      </w:r>
      <w:r w:rsidR="009C4ADC">
        <w:rPr>
          <w:lang w:val="en-NZ"/>
        </w:rPr>
        <w:t>Mrs Helen Davidson and Dr Nora Lynch.</w:t>
      </w:r>
    </w:p>
    <w:p w14:paraId="6CE5DBB1" w14:textId="77777777" w:rsidR="00E24E77" w:rsidRPr="00392CC1" w:rsidRDefault="00E24E77" w:rsidP="00392CC1">
      <w:pPr>
        <w:autoSpaceDE w:val="0"/>
        <w:autoSpaceDN w:val="0"/>
        <w:adjustRightInd w:val="0"/>
        <w:rPr>
          <w:rFonts w:cs="Arial"/>
          <w:szCs w:val="22"/>
          <w:lang w:val="en-NZ"/>
        </w:rPr>
      </w:pPr>
    </w:p>
    <w:p w14:paraId="492A0CBC" w14:textId="77777777" w:rsidR="009137DB" w:rsidRPr="00960BFE" w:rsidRDefault="009137DB">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137DB" w:rsidRPr="00960BFE" w14:paraId="32DC87E6" w14:textId="77777777">
        <w:trPr>
          <w:trHeight w:val="280"/>
        </w:trPr>
        <w:tc>
          <w:tcPr>
            <w:tcW w:w="966" w:type="dxa"/>
            <w:tcBorders>
              <w:top w:val="nil"/>
              <w:left w:val="nil"/>
              <w:bottom w:val="nil"/>
              <w:right w:val="nil"/>
            </w:tcBorders>
          </w:tcPr>
          <w:p w14:paraId="6D3776D0" w14:textId="77777777" w:rsidR="009137DB" w:rsidRPr="00960BFE" w:rsidRDefault="009137DB">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03D606B2" w14:textId="77777777" w:rsidR="009137DB" w:rsidRPr="00960BFE" w:rsidRDefault="009137D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4CB9B54" w14:textId="77777777" w:rsidR="009137DB" w:rsidRPr="00960BFE" w:rsidRDefault="009137DB">
            <w:pPr>
              <w:autoSpaceDE w:val="0"/>
              <w:autoSpaceDN w:val="0"/>
              <w:adjustRightInd w:val="0"/>
            </w:pPr>
            <w:r w:rsidRPr="00960BFE">
              <w:rPr>
                <w:b/>
              </w:rPr>
              <w:t>19/CEN/73</w:t>
            </w:r>
            <w:r w:rsidRPr="00960BFE">
              <w:t xml:space="preserve"> </w:t>
            </w:r>
          </w:p>
        </w:tc>
        <w:tc>
          <w:tcPr>
            <w:tcW w:w="360" w:type="dxa"/>
          </w:tcPr>
          <w:p w14:paraId="5212B5FD" w14:textId="77777777" w:rsidR="009137DB" w:rsidRPr="00960BFE" w:rsidRDefault="009137DB">
            <w:r w:rsidRPr="00960BFE">
              <w:t xml:space="preserve"> </w:t>
            </w:r>
          </w:p>
        </w:tc>
      </w:tr>
      <w:tr w:rsidR="009137DB" w:rsidRPr="00960BFE" w14:paraId="404C9491" w14:textId="77777777">
        <w:trPr>
          <w:trHeight w:val="280"/>
        </w:trPr>
        <w:tc>
          <w:tcPr>
            <w:tcW w:w="966" w:type="dxa"/>
            <w:tcBorders>
              <w:top w:val="nil"/>
              <w:left w:val="nil"/>
              <w:bottom w:val="nil"/>
              <w:right w:val="nil"/>
            </w:tcBorders>
          </w:tcPr>
          <w:p w14:paraId="515645FD"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75C7E707" w14:textId="77777777" w:rsidR="009137DB" w:rsidRPr="00960BFE" w:rsidRDefault="009137DB">
            <w:pPr>
              <w:autoSpaceDE w:val="0"/>
              <w:autoSpaceDN w:val="0"/>
              <w:adjustRightInd w:val="0"/>
            </w:pPr>
            <w:r w:rsidRPr="00960BFE">
              <w:t xml:space="preserve">Title: </w:t>
            </w:r>
          </w:p>
        </w:tc>
        <w:tc>
          <w:tcPr>
            <w:tcW w:w="6459" w:type="dxa"/>
            <w:tcBorders>
              <w:top w:val="nil"/>
              <w:left w:val="nil"/>
              <w:bottom w:val="nil"/>
              <w:right w:val="nil"/>
            </w:tcBorders>
          </w:tcPr>
          <w:p w14:paraId="10F6FBDF" w14:textId="77777777" w:rsidR="009137DB" w:rsidRPr="00960BFE" w:rsidRDefault="009137DB">
            <w:pPr>
              <w:autoSpaceDE w:val="0"/>
              <w:autoSpaceDN w:val="0"/>
              <w:adjustRightInd w:val="0"/>
            </w:pPr>
            <w:r w:rsidRPr="00960BFE">
              <w:t xml:space="preserve">ROLLOVER STUDY </w:t>
            </w:r>
          </w:p>
        </w:tc>
        <w:tc>
          <w:tcPr>
            <w:tcW w:w="360" w:type="dxa"/>
          </w:tcPr>
          <w:p w14:paraId="6E294518" w14:textId="77777777" w:rsidR="009137DB" w:rsidRPr="00960BFE" w:rsidRDefault="009137DB">
            <w:r w:rsidRPr="00960BFE">
              <w:t xml:space="preserve"> </w:t>
            </w:r>
          </w:p>
        </w:tc>
      </w:tr>
      <w:tr w:rsidR="009137DB" w:rsidRPr="00960BFE" w14:paraId="0EEFC6E5" w14:textId="77777777">
        <w:trPr>
          <w:trHeight w:val="280"/>
        </w:trPr>
        <w:tc>
          <w:tcPr>
            <w:tcW w:w="966" w:type="dxa"/>
            <w:tcBorders>
              <w:top w:val="nil"/>
              <w:left w:val="nil"/>
              <w:bottom w:val="nil"/>
              <w:right w:val="nil"/>
            </w:tcBorders>
          </w:tcPr>
          <w:p w14:paraId="54EC596A"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A2F1014" w14:textId="77777777" w:rsidR="009137DB" w:rsidRPr="00960BFE" w:rsidRDefault="009137DB">
            <w:pPr>
              <w:autoSpaceDE w:val="0"/>
              <w:autoSpaceDN w:val="0"/>
              <w:adjustRightInd w:val="0"/>
            </w:pPr>
            <w:r w:rsidRPr="00960BFE">
              <w:t xml:space="preserve">Principal Investigator: </w:t>
            </w:r>
          </w:p>
        </w:tc>
        <w:tc>
          <w:tcPr>
            <w:tcW w:w="6459" w:type="dxa"/>
            <w:tcBorders>
              <w:top w:val="nil"/>
              <w:left w:val="nil"/>
              <w:bottom w:val="nil"/>
              <w:right w:val="nil"/>
            </w:tcBorders>
          </w:tcPr>
          <w:p w14:paraId="4A887734" w14:textId="77777777" w:rsidR="009137DB" w:rsidRPr="00960BFE" w:rsidRDefault="009137DB">
            <w:pPr>
              <w:autoSpaceDE w:val="0"/>
              <w:autoSpaceDN w:val="0"/>
              <w:adjustRightInd w:val="0"/>
            </w:pPr>
            <w:r w:rsidRPr="00960BFE">
              <w:t xml:space="preserve">Dr David Orr </w:t>
            </w:r>
          </w:p>
        </w:tc>
        <w:tc>
          <w:tcPr>
            <w:tcW w:w="360" w:type="dxa"/>
          </w:tcPr>
          <w:p w14:paraId="7051D89C" w14:textId="77777777" w:rsidR="009137DB" w:rsidRPr="00960BFE" w:rsidRDefault="009137DB">
            <w:r w:rsidRPr="00960BFE">
              <w:t xml:space="preserve"> </w:t>
            </w:r>
          </w:p>
        </w:tc>
      </w:tr>
      <w:tr w:rsidR="009137DB" w:rsidRPr="00960BFE" w14:paraId="43B13A13" w14:textId="77777777">
        <w:trPr>
          <w:trHeight w:val="280"/>
        </w:trPr>
        <w:tc>
          <w:tcPr>
            <w:tcW w:w="966" w:type="dxa"/>
            <w:tcBorders>
              <w:top w:val="nil"/>
              <w:left w:val="nil"/>
              <w:bottom w:val="nil"/>
              <w:right w:val="nil"/>
            </w:tcBorders>
          </w:tcPr>
          <w:p w14:paraId="1FADFA2A"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7062CEDC" w14:textId="77777777" w:rsidR="009137DB" w:rsidRPr="00960BFE" w:rsidRDefault="009137DB">
            <w:pPr>
              <w:autoSpaceDE w:val="0"/>
              <w:autoSpaceDN w:val="0"/>
              <w:adjustRightInd w:val="0"/>
            </w:pPr>
            <w:r w:rsidRPr="00960BFE">
              <w:t xml:space="preserve">Sponsor: </w:t>
            </w:r>
          </w:p>
        </w:tc>
        <w:tc>
          <w:tcPr>
            <w:tcW w:w="6459" w:type="dxa"/>
            <w:tcBorders>
              <w:top w:val="nil"/>
              <w:left w:val="nil"/>
              <w:bottom w:val="nil"/>
              <w:right w:val="nil"/>
            </w:tcBorders>
          </w:tcPr>
          <w:p w14:paraId="19A6B134" w14:textId="77777777" w:rsidR="009137DB" w:rsidRPr="00960BFE" w:rsidRDefault="009137DB">
            <w:pPr>
              <w:autoSpaceDE w:val="0"/>
              <w:autoSpaceDN w:val="0"/>
              <w:adjustRightInd w:val="0"/>
            </w:pPr>
            <w:r w:rsidRPr="00960BFE">
              <w:t xml:space="preserve">Allergan Australia Pty Ltd </w:t>
            </w:r>
          </w:p>
        </w:tc>
        <w:tc>
          <w:tcPr>
            <w:tcW w:w="360" w:type="dxa"/>
          </w:tcPr>
          <w:p w14:paraId="2AE8E54B" w14:textId="77777777" w:rsidR="009137DB" w:rsidRPr="00960BFE" w:rsidRDefault="009137DB">
            <w:r w:rsidRPr="00960BFE">
              <w:t xml:space="preserve"> </w:t>
            </w:r>
          </w:p>
        </w:tc>
      </w:tr>
      <w:tr w:rsidR="009137DB" w:rsidRPr="00960BFE" w14:paraId="6D663603" w14:textId="77777777">
        <w:trPr>
          <w:trHeight w:val="280"/>
        </w:trPr>
        <w:tc>
          <w:tcPr>
            <w:tcW w:w="966" w:type="dxa"/>
            <w:tcBorders>
              <w:top w:val="nil"/>
              <w:left w:val="nil"/>
              <w:bottom w:val="nil"/>
              <w:right w:val="nil"/>
            </w:tcBorders>
          </w:tcPr>
          <w:p w14:paraId="010DBDDA"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7390A99" w14:textId="77777777" w:rsidR="009137DB" w:rsidRPr="00960BFE" w:rsidRDefault="009137DB">
            <w:pPr>
              <w:autoSpaceDE w:val="0"/>
              <w:autoSpaceDN w:val="0"/>
              <w:adjustRightInd w:val="0"/>
            </w:pPr>
            <w:r w:rsidRPr="00960BFE">
              <w:t xml:space="preserve">Clock Start Date: </w:t>
            </w:r>
          </w:p>
        </w:tc>
        <w:tc>
          <w:tcPr>
            <w:tcW w:w="6459" w:type="dxa"/>
            <w:tcBorders>
              <w:top w:val="nil"/>
              <w:left w:val="nil"/>
              <w:bottom w:val="nil"/>
              <w:right w:val="nil"/>
            </w:tcBorders>
          </w:tcPr>
          <w:p w14:paraId="32583E1D" w14:textId="77777777" w:rsidR="009137DB" w:rsidRPr="00960BFE" w:rsidRDefault="009137DB">
            <w:pPr>
              <w:autoSpaceDE w:val="0"/>
              <w:autoSpaceDN w:val="0"/>
              <w:adjustRightInd w:val="0"/>
            </w:pPr>
            <w:r w:rsidRPr="00960BFE">
              <w:t xml:space="preserve">11 April 2019 </w:t>
            </w:r>
          </w:p>
        </w:tc>
        <w:tc>
          <w:tcPr>
            <w:tcW w:w="360" w:type="dxa"/>
          </w:tcPr>
          <w:p w14:paraId="7E53BC28" w14:textId="77777777" w:rsidR="009137DB" w:rsidRPr="00960BFE" w:rsidRDefault="009137DB">
            <w:r w:rsidRPr="00960BFE">
              <w:t xml:space="preserve"> </w:t>
            </w:r>
          </w:p>
        </w:tc>
      </w:tr>
    </w:tbl>
    <w:p w14:paraId="053313D8" w14:textId="77777777" w:rsidR="009137DB" w:rsidRPr="00960BFE" w:rsidRDefault="009137DB">
      <w:pPr>
        <w:autoSpaceDE w:val="0"/>
        <w:autoSpaceDN w:val="0"/>
        <w:adjustRightInd w:val="0"/>
      </w:pPr>
      <w:r w:rsidRPr="00960BFE">
        <w:t xml:space="preserve"> </w:t>
      </w:r>
    </w:p>
    <w:p w14:paraId="138CF799" w14:textId="77777777" w:rsidR="00392CC1" w:rsidRPr="00987913" w:rsidRDefault="00392CC1" w:rsidP="00392CC1">
      <w:pPr>
        <w:autoSpaceDE w:val="0"/>
        <w:autoSpaceDN w:val="0"/>
        <w:adjustRightInd w:val="0"/>
        <w:rPr>
          <w:sz w:val="20"/>
          <w:lang w:val="en-NZ"/>
        </w:rPr>
      </w:pPr>
      <w:r>
        <w:rPr>
          <w:rFonts w:cs="Arial"/>
          <w:szCs w:val="22"/>
          <w:lang w:val="en-NZ"/>
        </w:rPr>
        <w:t>Dr David Orr</w:t>
      </w:r>
      <w:r w:rsidRPr="00987913">
        <w:rPr>
          <w:lang w:val="en-NZ"/>
        </w:rPr>
        <w:t xml:space="preserve"> </w:t>
      </w:r>
      <w:r w:rsidR="00EA639B">
        <w:rPr>
          <w:lang w:val="en-NZ"/>
        </w:rPr>
        <w:t>and Sarah Coates were</w:t>
      </w:r>
      <w:r w:rsidRPr="00987913">
        <w:rPr>
          <w:lang w:val="en-NZ"/>
        </w:rPr>
        <w:t xml:space="preserve"> present </w:t>
      </w:r>
      <w:r>
        <w:rPr>
          <w:rFonts w:cs="Arial"/>
          <w:szCs w:val="22"/>
          <w:lang w:val="en-NZ"/>
        </w:rPr>
        <w:t>via teleconference</w:t>
      </w:r>
      <w:r w:rsidRPr="00960BFE">
        <w:rPr>
          <w:lang w:val="en-NZ"/>
        </w:rPr>
        <w:t xml:space="preserve"> </w:t>
      </w:r>
      <w:r w:rsidRPr="00987913">
        <w:rPr>
          <w:lang w:val="en-NZ"/>
        </w:rPr>
        <w:t>for discussion of this application.</w:t>
      </w:r>
    </w:p>
    <w:p w14:paraId="22036FEA" w14:textId="77777777" w:rsidR="00392CC1" w:rsidRDefault="00392CC1" w:rsidP="00392CC1">
      <w:pPr>
        <w:rPr>
          <w:u w:val="single"/>
          <w:lang w:val="en-NZ"/>
        </w:rPr>
      </w:pPr>
    </w:p>
    <w:p w14:paraId="78E93AD9" w14:textId="77777777" w:rsidR="00392CC1" w:rsidRPr="00FD2B1E" w:rsidRDefault="00392CC1" w:rsidP="00392CC1">
      <w:pPr>
        <w:rPr>
          <w:u w:val="single"/>
          <w:lang w:val="en-NZ"/>
        </w:rPr>
      </w:pPr>
      <w:r w:rsidRPr="00FD2B1E">
        <w:rPr>
          <w:u w:val="single"/>
          <w:lang w:val="en-NZ"/>
        </w:rPr>
        <w:t>Potential conflicts of interest</w:t>
      </w:r>
    </w:p>
    <w:p w14:paraId="268384AE" w14:textId="77777777" w:rsidR="00392CC1" w:rsidRPr="008869BB" w:rsidRDefault="00392CC1" w:rsidP="00392CC1">
      <w:pPr>
        <w:rPr>
          <w:b/>
          <w:lang w:val="en-NZ"/>
        </w:rPr>
      </w:pPr>
    </w:p>
    <w:p w14:paraId="1E85C5C7" w14:textId="77777777" w:rsidR="00392CC1" w:rsidRPr="00960BFE" w:rsidRDefault="00392CC1" w:rsidP="00392CC1">
      <w:pPr>
        <w:rPr>
          <w:lang w:val="en-NZ"/>
        </w:rPr>
      </w:pPr>
      <w:r w:rsidRPr="00960BFE">
        <w:rPr>
          <w:lang w:val="en-NZ"/>
        </w:rPr>
        <w:t>The Chair asked members to declare any potential conflicts of interest related to this application.</w:t>
      </w:r>
    </w:p>
    <w:p w14:paraId="0D013079" w14:textId="77777777" w:rsidR="00392CC1" w:rsidRPr="00960BFE" w:rsidRDefault="00392CC1" w:rsidP="00392CC1">
      <w:pPr>
        <w:rPr>
          <w:lang w:val="en-NZ"/>
        </w:rPr>
      </w:pPr>
    </w:p>
    <w:p w14:paraId="01AD48E2" w14:textId="77777777" w:rsidR="00392CC1" w:rsidRPr="00392CC1" w:rsidRDefault="00392CC1" w:rsidP="00392CC1">
      <w:pPr>
        <w:rPr>
          <w:lang w:val="en-NZ"/>
        </w:rPr>
      </w:pPr>
      <w:r w:rsidRPr="00FD2B1E">
        <w:rPr>
          <w:lang w:val="en-NZ"/>
        </w:rPr>
        <w:t>No potential conflicts</w:t>
      </w:r>
      <w:r w:rsidRPr="00960BFE">
        <w:rPr>
          <w:lang w:val="en-NZ"/>
        </w:rPr>
        <w:t xml:space="preserve"> of interest related to this application were declared by any member.</w:t>
      </w:r>
    </w:p>
    <w:p w14:paraId="6FD1BF0B" w14:textId="77777777" w:rsidR="00392CC1" w:rsidRPr="00960BFE" w:rsidRDefault="00392CC1" w:rsidP="00392CC1">
      <w:pPr>
        <w:rPr>
          <w:lang w:val="en-NZ"/>
        </w:rPr>
      </w:pPr>
    </w:p>
    <w:p w14:paraId="5C9B0AFF" w14:textId="77777777" w:rsidR="00392CC1" w:rsidRDefault="00392CC1" w:rsidP="00392CC1">
      <w:pPr>
        <w:rPr>
          <w:u w:val="single"/>
          <w:lang w:val="en-NZ"/>
        </w:rPr>
      </w:pPr>
      <w:r w:rsidRPr="001C059D">
        <w:rPr>
          <w:u w:val="single"/>
          <w:lang w:val="en-NZ"/>
        </w:rPr>
        <w:t>Summary of Study</w:t>
      </w:r>
    </w:p>
    <w:p w14:paraId="4301CF19" w14:textId="77777777" w:rsidR="00392CC1" w:rsidRDefault="00392CC1" w:rsidP="00392CC1">
      <w:pPr>
        <w:rPr>
          <w:u w:val="single"/>
          <w:lang w:val="en-NZ"/>
        </w:rPr>
      </w:pPr>
    </w:p>
    <w:p w14:paraId="3772D297" w14:textId="77777777" w:rsidR="00392CC1" w:rsidRPr="00EA639B" w:rsidRDefault="00EA639B" w:rsidP="00EA639B">
      <w:pPr>
        <w:jc w:val="both"/>
        <w:rPr>
          <w:lang w:val="en-NZ"/>
        </w:rPr>
      </w:pPr>
      <w:r w:rsidRPr="00EA639B">
        <w:rPr>
          <w:lang w:val="en-NZ"/>
        </w:rPr>
        <w:t>This study aims to provide open-label t</w:t>
      </w:r>
      <w:r>
        <w:rPr>
          <w:lang w:val="en-NZ"/>
        </w:rPr>
        <w:t>reatment with cenicriviroc</w:t>
      </w:r>
      <w:r w:rsidRPr="00EA639B">
        <w:rPr>
          <w:lang w:val="en-NZ"/>
        </w:rPr>
        <w:t xml:space="preserve"> to subjects who have previously participated in CVC studies. It will also assess the long-term safety of continued treatment with CVC for subjects who have previously participated in CVC studies.</w:t>
      </w:r>
    </w:p>
    <w:p w14:paraId="4B05C2E5" w14:textId="77777777" w:rsidR="00392CC1" w:rsidRDefault="00392CC1" w:rsidP="00392CC1">
      <w:pPr>
        <w:autoSpaceDE w:val="0"/>
        <w:autoSpaceDN w:val="0"/>
        <w:adjustRightInd w:val="0"/>
        <w:rPr>
          <w:lang w:val="en-NZ"/>
        </w:rPr>
      </w:pPr>
    </w:p>
    <w:p w14:paraId="3712B571" w14:textId="77777777" w:rsidR="00392CC1" w:rsidRDefault="00392CC1" w:rsidP="00392CC1">
      <w:pPr>
        <w:rPr>
          <w:u w:val="single"/>
          <w:lang w:val="en-NZ"/>
        </w:rPr>
      </w:pPr>
      <w:r w:rsidRPr="001C059D">
        <w:rPr>
          <w:u w:val="single"/>
          <w:lang w:val="en-NZ"/>
        </w:rPr>
        <w:t>Summary of</w:t>
      </w:r>
      <w:r>
        <w:rPr>
          <w:u w:val="single"/>
          <w:lang w:val="en-NZ"/>
        </w:rPr>
        <w:t xml:space="preserve"> resolved ethical issues </w:t>
      </w:r>
    </w:p>
    <w:p w14:paraId="63C77941" w14:textId="77777777" w:rsidR="00392CC1" w:rsidRDefault="00392CC1" w:rsidP="00392CC1">
      <w:pPr>
        <w:rPr>
          <w:u w:val="single"/>
          <w:lang w:val="en-NZ"/>
        </w:rPr>
      </w:pPr>
    </w:p>
    <w:p w14:paraId="76839E35" w14:textId="77777777" w:rsidR="00392CC1" w:rsidRPr="000A1C67" w:rsidRDefault="00392CC1" w:rsidP="00392CC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259512A" w14:textId="77777777" w:rsidR="00392CC1" w:rsidRDefault="00392CC1" w:rsidP="00392CC1">
      <w:pPr>
        <w:rPr>
          <w:u w:val="single"/>
          <w:lang w:val="en-NZ"/>
        </w:rPr>
      </w:pPr>
    </w:p>
    <w:p w14:paraId="278B801E" w14:textId="77777777" w:rsidR="00392CC1" w:rsidRPr="005E3A03" w:rsidRDefault="000945ED" w:rsidP="005E3A03">
      <w:pPr>
        <w:pStyle w:val="ListParagraph"/>
        <w:numPr>
          <w:ilvl w:val="0"/>
          <w:numId w:val="7"/>
        </w:numPr>
        <w:spacing w:before="80" w:after="80"/>
        <w:jc w:val="both"/>
        <w:rPr>
          <w:u w:val="single"/>
          <w:lang w:val="en-NZ"/>
        </w:rPr>
      </w:pPr>
      <w:r>
        <w:rPr>
          <w:lang w:val="en-NZ"/>
        </w:rPr>
        <w:t xml:space="preserve">The Committee acknowledged that a new patient information and consent form </w:t>
      </w:r>
      <w:r w:rsidR="00880145">
        <w:rPr>
          <w:lang w:val="en-NZ"/>
        </w:rPr>
        <w:t xml:space="preserve">with tracked changes </w:t>
      </w:r>
      <w:r>
        <w:rPr>
          <w:lang w:val="en-NZ"/>
        </w:rPr>
        <w:t>is to be submitted, and that some of the PISCF requested amendments below have already been addressed.</w:t>
      </w:r>
      <w:r w:rsidR="00880145">
        <w:rPr>
          <w:lang w:val="en-NZ"/>
        </w:rPr>
        <w:t xml:space="preserve"> The new form </w:t>
      </w:r>
      <w:r w:rsidR="005E3A03">
        <w:rPr>
          <w:lang w:val="en-NZ"/>
        </w:rPr>
        <w:t>should however take into enact those points not accounted for.</w:t>
      </w:r>
    </w:p>
    <w:p w14:paraId="2DBEB9CB" w14:textId="77777777" w:rsidR="00392CC1" w:rsidRPr="00C5052B" w:rsidRDefault="00392CC1" w:rsidP="00392CC1">
      <w:pPr>
        <w:spacing w:before="80" w:after="80"/>
        <w:rPr>
          <w:u w:val="single"/>
          <w:lang w:val="en-NZ"/>
        </w:rPr>
      </w:pPr>
    </w:p>
    <w:p w14:paraId="08EA71BF" w14:textId="77777777" w:rsidR="00392CC1" w:rsidRPr="00A13220" w:rsidRDefault="00392CC1" w:rsidP="00A13220">
      <w:pPr>
        <w:rPr>
          <w:u w:val="single"/>
          <w:lang w:val="en-NZ"/>
        </w:rPr>
      </w:pPr>
      <w:r w:rsidRPr="000A1C67">
        <w:rPr>
          <w:u w:val="single"/>
          <w:lang w:val="en-NZ"/>
        </w:rPr>
        <w:t xml:space="preserve">Summary of </w:t>
      </w:r>
      <w:r>
        <w:rPr>
          <w:u w:val="single"/>
          <w:lang w:val="en-NZ"/>
        </w:rPr>
        <w:t>outstanding ethical issues</w:t>
      </w:r>
    </w:p>
    <w:p w14:paraId="251A6D6D" w14:textId="77777777" w:rsidR="00392CC1" w:rsidRPr="004549E5" w:rsidRDefault="00392CC1" w:rsidP="00392CC1">
      <w:pPr>
        <w:spacing w:before="80" w:after="80"/>
        <w:rPr>
          <w:rFonts w:cs="Arial"/>
          <w:szCs w:val="22"/>
          <w:lang w:val="en-NZ"/>
        </w:rPr>
      </w:pPr>
    </w:p>
    <w:p w14:paraId="01E4BB8E" w14:textId="77777777" w:rsidR="00392CC1" w:rsidRDefault="00392CC1" w:rsidP="00392CC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3EFBD89B" w14:textId="77777777" w:rsidR="00392CC1" w:rsidRPr="00466AA7" w:rsidRDefault="00392CC1" w:rsidP="00392CC1">
      <w:pPr>
        <w:spacing w:before="80" w:after="80"/>
        <w:rPr>
          <w:rFonts w:cs="Arial"/>
          <w:szCs w:val="22"/>
          <w:lang w:val="en-NZ"/>
        </w:rPr>
      </w:pPr>
    </w:p>
    <w:p w14:paraId="5EB1779E" w14:textId="77777777" w:rsidR="00392CC1" w:rsidRPr="003056DC" w:rsidRDefault="00C01FBD" w:rsidP="00C01FBD">
      <w:pPr>
        <w:pStyle w:val="ListParagraph"/>
        <w:numPr>
          <w:ilvl w:val="0"/>
          <w:numId w:val="7"/>
        </w:numPr>
        <w:spacing w:before="80" w:after="80"/>
        <w:ind w:left="714" w:hanging="357"/>
        <w:contextualSpacing w:val="0"/>
      </w:pPr>
      <w:r>
        <w:rPr>
          <w:rFonts w:cs="Arial"/>
          <w:szCs w:val="22"/>
          <w:lang w:val="en-NZ"/>
        </w:rPr>
        <w:t>If this study is only for AURORA participants, please remove mention of CENTAUR.</w:t>
      </w:r>
    </w:p>
    <w:p w14:paraId="5946D9EA" w14:textId="77777777" w:rsidR="00392CC1" w:rsidRDefault="00C01FBD" w:rsidP="00C01FBD">
      <w:pPr>
        <w:pStyle w:val="ListParagraph"/>
        <w:numPr>
          <w:ilvl w:val="0"/>
          <w:numId w:val="7"/>
        </w:numPr>
        <w:spacing w:before="80" w:after="80"/>
        <w:ind w:left="714" w:hanging="357"/>
        <w:contextualSpacing w:val="0"/>
        <w:jc w:val="both"/>
      </w:pPr>
      <w:r>
        <w:t>Please ensure that the documents are in New Zealand language. For example, they currently contain colloquialisms such as “yard work”.</w:t>
      </w:r>
    </w:p>
    <w:p w14:paraId="0E22C6F8" w14:textId="77777777" w:rsidR="00C01FBD" w:rsidRDefault="00C01FBD" w:rsidP="00C01FBD">
      <w:pPr>
        <w:pStyle w:val="ListParagraph"/>
        <w:numPr>
          <w:ilvl w:val="0"/>
          <w:numId w:val="7"/>
        </w:numPr>
        <w:spacing w:before="80" w:after="80"/>
        <w:ind w:left="714" w:hanging="357"/>
        <w:contextualSpacing w:val="0"/>
        <w:jc w:val="both"/>
      </w:pPr>
      <w:r>
        <w:t>Please amend the section on page 5 regarding genetic testing, so that it is clear that this will only be done with consent.</w:t>
      </w:r>
    </w:p>
    <w:p w14:paraId="6737CD37" w14:textId="77777777" w:rsidR="00C01FBD" w:rsidRDefault="00C01FBD" w:rsidP="00C01FBD">
      <w:pPr>
        <w:pStyle w:val="ListParagraph"/>
        <w:numPr>
          <w:ilvl w:val="0"/>
          <w:numId w:val="7"/>
        </w:numPr>
        <w:spacing w:before="80" w:after="80"/>
        <w:ind w:left="714" w:hanging="357"/>
        <w:contextualSpacing w:val="0"/>
        <w:jc w:val="both"/>
      </w:pPr>
      <w:r>
        <w:t>Please amend the discontinuation visit paragraph</w:t>
      </w:r>
      <w:r w:rsidR="000945ED">
        <w:t>s</w:t>
      </w:r>
      <w:r>
        <w:t xml:space="preserve"> to state that participants “will be asked” rather than “will be required” to attend these visits.</w:t>
      </w:r>
      <w:r w:rsidR="000945ED">
        <w:t xml:space="preserve"> The visits are only to occur with consent.</w:t>
      </w:r>
    </w:p>
    <w:p w14:paraId="62C8AEDD" w14:textId="77777777" w:rsidR="00C01FBD" w:rsidRDefault="00C01FBD" w:rsidP="000945ED">
      <w:pPr>
        <w:pStyle w:val="ListParagraph"/>
        <w:numPr>
          <w:ilvl w:val="0"/>
          <w:numId w:val="7"/>
        </w:numPr>
        <w:spacing w:before="80" w:after="80"/>
        <w:ind w:left="714" w:hanging="357"/>
        <w:contextualSpacing w:val="0"/>
        <w:jc w:val="both"/>
      </w:pPr>
      <w:r>
        <w:t>Please include a Māori cultural statement for blood samples being sent overseas.</w:t>
      </w:r>
      <w:r w:rsidR="000945ED">
        <w:t xml:space="preserve"> A cultural statement should also be included in the optional future unspecified research PISCF.</w:t>
      </w:r>
    </w:p>
    <w:p w14:paraId="47E9461A" w14:textId="77777777" w:rsidR="00C01FBD" w:rsidRDefault="00C01FBD" w:rsidP="00ED07E4">
      <w:pPr>
        <w:pStyle w:val="ListParagraph"/>
        <w:numPr>
          <w:ilvl w:val="0"/>
          <w:numId w:val="7"/>
        </w:numPr>
        <w:spacing w:before="80" w:after="120"/>
        <w:ind w:left="714" w:hanging="357"/>
        <w:contextualSpacing w:val="0"/>
        <w:jc w:val="both"/>
      </w:pPr>
      <w:r>
        <w:t xml:space="preserve">Please remove the statement that it is an HDEC requirement that trials are publically registered. </w:t>
      </w:r>
      <w:r w:rsidR="000945ED">
        <w:t>If also not a legal requirement, remove this reference as well.</w:t>
      </w:r>
    </w:p>
    <w:p w14:paraId="5B3329E9" w14:textId="77777777" w:rsidR="000945ED" w:rsidRDefault="000945ED" w:rsidP="00880145">
      <w:pPr>
        <w:pStyle w:val="ListParagraph"/>
        <w:numPr>
          <w:ilvl w:val="0"/>
          <w:numId w:val="7"/>
        </w:numPr>
        <w:spacing w:before="80" w:after="80"/>
        <w:ind w:left="714" w:hanging="357"/>
        <w:contextualSpacing w:val="0"/>
        <w:jc w:val="both"/>
      </w:pPr>
      <w:r>
        <w:t>Please proof-read for typos.</w:t>
      </w:r>
    </w:p>
    <w:p w14:paraId="54DBC103" w14:textId="77777777" w:rsidR="00ED07E4" w:rsidRDefault="00ED07E4" w:rsidP="00953E25">
      <w:pPr>
        <w:pStyle w:val="ListParagraph"/>
        <w:numPr>
          <w:ilvl w:val="0"/>
          <w:numId w:val="7"/>
        </w:numPr>
        <w:spacing w:before="80" w:after="120"/>
        <w:ind w:left="714" w:hanging="357"/>
        <w:contextualSpacing w:val="0"/>
        <w:jc w:val="both"/>
      </w:pPr>
      <w:r>
        <w:t>Please rewrite the pregnant partner PISCF, as there are currently references to both unborn and future children and consent to the collection of information on both.</w:t>
      </w:r>
      <w:r w:rsidR="00880145">
        <w:t xml:space="preserve"> Please provide a separate box or consent form for consent to the child’s health information once born.</w:t>
      </w:r>
      <w:r>
        <w:t xml:space="preserve"> This rewrite should also take into account that </w:t>
      </w:r>
      <w:r>
        <w:rPr>
          <w:i/>
        </w:rPr>
        <w:t>participants</w:t>
      </w:r>
      <w:r w:rsidR="00880145">
        <w:t xml:space="preserve"> may be pregnant as well, i.e. a pregnant partner/participant PIS.</w:t>
      </w:r>
    </w:p>
    <w:p w14:paraId="0D88631D" w14:textId="77777777" w:rsidR="00880145" w:rsidRDefault="00953E25" w:rsidP="00ED07E4">
      <w:pPr>
        <w:pStyle w:val="ListParagraph"/>
        <w:numPr>
          <w:ilvl w:val="0"/>
          <w:numId w:val="7"/>
        </w:numPr>
        <w:spacing w:before="80" w:after="80"/>
        <w:ind w:left="714" w:hanging="357"/>
        <w:contextualSpacing w:val="0"/>
        <w:jc w:val="both"/>
      </w:pPr>
      <w:r>
        <w:t>Please amend page 2 to state that the hospital will be remunerated for the study, not the study doctor directly.</w:t>
      </w:r>
    </w:p>
    <w:p w14:paraId="444F0CE7" w14:textId="77777777" w:rsidR="00953E25" w:rsidRDefault="00953E25" w:rsidP="00ED07E4">
      <w:pPr>
        <w:pStyle w:val="ListParagraph"/>
        <w:numPr>
          <w:ilvl w:val="0"/>
          <w:numId w:val="7"/>
        </w:numPr>
        <w:spacing w:before="80" w:after="80"/>
        <w:ind w:left="714" w:hanging="357"/>
        <w:contextualSpacing w:val="0"/>
        <w:jc w:val="both"/>
      </w:pPr>
      <w:r>
        <w:t>Please amend page 17 of the main PIS so that only the year of birth will be sent to the sponsor, not the date of birth.</w:t>
      </w:r>
    </w:p>
    <w:p w14:paraId="27AECAB1" w14:textId="77777777" w:rsidR="00185155" w:rsidRPr="00CD03DE" w:rsidRDefault="00185155" w:rsidP="00ED07E4">
      <w:pPr>
        <w:pStyle w:val="ListParagraph"/>
        <w:numPr>
          <w:ilvl w:val="0"/>
          <w:numId w:val="7"/>
        </w:numPr>
        <w:spacing w:before="80" w:after="80"/>
        <w:ind w:left="714" w:hanging="357"/>
        <w:contextualSpacing w:val="0"/>
        <w:jc w:val="both"/>
      </w:pPr>
      <w:r>
        <w:t>Please refer to ‘maternity carer’ rather than gynaecologists for those giving birth-related care.</w:t>
      </w:r>
    </w:p>
    <w:p w14:paraId="77A2BACB" w14:textId="77777777" w:rsidR="00392CC1" w:rsidRDefault="00392CC1" w:rsidP="00392CC1">
      <w:pPr>
        <w:spacing w:before="80" w:after="80"/>
      </w:pPr>
    </w:p>
    <w:p w14:paraId="38E4FD6D" w14:textId="77777777" w:rsidR="00392CC1" w:rsidRPr="00A848CF" w:rsidRDefault="00392CC1" w:rsidP="00A848CF">
      <w:pPr>
        <w:rPr>
          <w:u w:val="single"/>
          <w:lang w:val="en-NZ"/>
        </w:rPr>
      </w:pPr>
      <w:r w:rsidRPr="00FD2B1E">
        <w:rPr>
          <w:u w:val="single"/>
          <w:lang w:val="en-NZ"/>
        </w:rPr>
        <w:t xml:space="preserve">Decision </w:t>
      </w:r>
    </w:p>
    <w:p w14:paraId="43DB05DB" w14:textId="77777777" w:rsidR="00392CC1" w:rsidRPr="00960BFE" w:rsidRDefault="00392CC1" w:rsidP="00392CC1">
      <w:pPr>
        <w:rPr>
          <w:lang w:val="en-NZ"/>
        </w:rPr>
      </w:pPr>
    </w:p>
    <w:p w14:paraId="447C726F" w14:textId="77777777" w:rsidR="00392CC1" w:rsidRDefault="00392CC1" w:rsidP="00A848CF">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A848CF">
        <w:rPr>
          <w:rFonts w:cs="Arial"/>
          <w:szCs w:val="22"/>
          <w:lang w:val="en-NZ"/>
        </w:rPr>
        <w:t>consensus</w:t>
      </w:r>
      <w:r w:rsidRPr="00960BFE">
        <w:rPr>
          <w:lang w:val="en-NZ"/>
        </w:rPr>
        <w:t>, subject to the follow</w:t>
      </w:r>
      <w:r>
        <w:rPr>
          <w:lang w:val="en-NZ"/>
        </w:rPr>
        <w:t>ing information being received:</w:t>
      </w:r>
    </w:p>
    <w:p w14:paraId="753ED7ED" w14:textId="77777777" w:rsidR="00A848CF" w:rsidRDefault="00A848CF" w:rsidP="00A848CF">
      <w:pPr>
        <w:rPr>
          <w:lang w:val="en-NZ"/>
        </w:rPr>
      </w:pPr>
    </w:p>
    <w:p w14:paraId="06EE8381" w14:textId="77777777" w:rsidR="00A848CF" w:rsidRPr="00A848CF" w:rsidRDefault="00A13220" w:rsidP="00A13220">
      <w:pPr>
        <w:pStyle w:val="ListParagraph"/>
        <w:numPr>
          <w:ilvl w:val="0"/>
          <w:numId w:val="5"/>
        </w:numPr>
        <w:jc w:val="both"/>
        <w:rPr>
          <w:lang w:val="en-NZ"/>
        </w:rPr>
      </w:pPr>
      <w:r>
        <w:rPr>
          <w:lang w:val="en-NZ"/>
        </w:rPr>
        <w:t>Please amend the patient information and consent forms, taking into account the suggestions of the Committee (</w:t>
      </w:r>
      <w:r>
        <w:rPr>
          <w:i/>
          <w:lang w:val="en-NZ"/>
        </w:rPr>
        <w:t xml:space="preserve">Ethical Guidelines for Intervention Studies </w:t>
      </w:r>
      <w:r>
        <w:rPr>
          <w:lang w:val="en-NZ"/>
        </w:rPr>
        <w:t>paragraph 6.22).</w:t>
      </w:r>
    </w:p>
    <w:p w14:paraId="0737AEA1" w14:textId="77777777" w:rsidR="00392CC1" w:rsidRPr="00960BFE" w:rsidRDefault="00392CC1" w:rsidP="00392CC1">
      <w:pPr>
        <w:rPr>
          <w:color w:val="FF0000"/>
          <w:lang w:val="en-NZ"/>
        </w:rPr>
      </w:pPr>
    </w:p>
    <w:p w14:paraId="7E3303E4" w14:textId="77777777" w:rsidR="00392CC1" w:rsidRPr="00A848CF" w:rsidRDefault="00392CC1" w:rsidP="00A848CF">
      <w:pPr>
        <w:jc w:val="both"/>
        <w:rPr>
          <w:lang w:val="en-NZ"/>
        </w:rPr>
      </w:pPr>
      <w:r>
        <w:rPr>
          <w:lang w:val="en-NZ"/>
        </w:rPr>
        <w:t>After receipt of the information requested by the Committee, a final decision on the application will be made</w:t>
      </w:r>
      <w:r w:rsidRPr="00960BFE">
        <w:rPr>
          <w:lang w:val="en-NZ"/>
        </w:rPr>
        <w:t xml:space="preserve"> by </w:t>
      </w:r>
      <w:r w:rsidR="00A848CF">
        <w:rPr>
          <w:rFonts w:cs="Arial"/>
          <w:szCs w:val="22"/>
          <w:lang w:val="en-NZ"/>
        </w:rPr>
        <w:t>Dr Cordelia Thomas and Dr Patries Herst.</w:t>
      </w:r>
    </w:p>
    <w:p w14:paraId="062944E2" w14:textId="77777777" w:rsidR="00392CC1" w:rsidRDefault="00392CC1" w:rsidP="00392CC1">
      <w:pPr>
        <w:spacing w:before="80" w:after="80"/>
      </w:pPr>
    </w:p>
    <w:p w14:paraId="784439BC" w14:textId="77777777" w:rsidR="00E24E77" w:rsidRPr="00392CC1" w:rsidRDefault="00E24E77" w:rsidP="00392CC1">
      <w:pPr>
        <w:autoSpaceDE w:val="0"/>
        <w:autoSpaceDN w:val="0"/>
        <w:adjustRightInd w:val="0"/>
        <w:rPr>
          <w:rFonts w:cs="Arial"/>
          <w:szCs w:val="22"/>
          <w:lang w:val="en-NZ"/>
        </w:rPr>
      </w:pPr>
    </w:p>
    <w:p w14:paraId="6C67E4DE" w14:textId="77777777" w:rsidR="009137DB" w:rsidRPr="00960BFE" w:rsidRDefault="009137DB">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137DB" w:rsidRPr="00960BFE" w14:paraId="0567CB80" w14:textId="77777777">
        <w:trPr>
          <w:trHeight w:val="280"/>
        </w:trPr>
        <w:tc>
          <w:tcPr>
            <w:tcW w:w="966" w:type="dxa"/>
            <w:tcBorders>
              <w:top w:val="nil"/>
              <w:left w:val="nil"/>
              <w:bottom w:val="nil"/>
              <w:right w:val="nil"/>
            </w:tcBorders>
          </w:tcPr>
          <w:p w14:paraId="68C4175A" w14:textId="77777777" w:rsidR="009137DB" w:rsidRPr="00960BFE" w:rsidRDefault="009137DB">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45C0B787" w14:textId="77777777" w:rsidR="009137DB" w:rsidRPr="00960BFE" w:rsidRDefault="009137D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D4D9C19" w14:textId="77777777" w:rsidR="009137DB" w:rsidRPr="00960BFE" w:rsidRDefault="009137DB">
            <w:pPr>
              <w:autoSpaceDE w:val="0"/>
              <w:autoSpaceDN w:val="0"/>
              <w:adjustRightInd w:val="0"/>
            </w:pPr>
            <w:r w:rsidRPr="00960BFE">
              <w:rPr>
                <w:b/>
              </w:rPr>
              <w:t>19/CEN/76</w:t>
            </w:r>
            <w:r w:rsidRPr="00960BFE">
              <w:t xml:space="preserve"> </w:t>
            </w:r>
          </w:p>
        </w:tc>
        <w:tc>
          <w:tcPr>
            <w:tcW w:w="360" w:type="dxa"/>
          </w:tcPr>
          <w:p w14:paraId="756A2DB1" w14:textId="77777777" w:rsidR="009137DB" w:rsidRPr="00960BFE" w:rsidRDefault="009137DB">
            <w:r w:rsidRPr="00960BFE">
              <w:t xml:space="preserve"> </w:t>
            </w:r>
          </w:p>
        </w:tc>
      </w:tr>
      <w:tr w:rsidR="009137DB" w:rsidRPr="00960BFE" w14:paraId="2B3BA732" w14:textId="77777777">
        <w:trPr>
          <w:trHeight w:val="280"/>
        </w:trPr>
        <w:tc>
          <w:tcPr>
            <w:tcW w:w="966" w:type="dxa"/>
            <w:tcBorders>
              <w:top w:val="nil"/>
              <w:left w:val="nil"/>
              <w:bottom w:val="nil"/>
              <w:right w:val="nil"/>
            </w:tcBorders>
          </w:tcPr>
          <w:p w14:paraId="79F6AC10"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733D55B" w14:textId="77777777" w:rsidR="009137DB" w:rsidRPr="00960BFE" w:rsidRDefault="009137DB">
            <w:pPr>
              <w:autoSpaceDE w:val="0"/>
              <w:autoSpaceDN w:val="0"/>
              <w:adjustRightInd w:val="0"/>
            </w:pPr>
            <w:r w:rsidRPr="00960BFE">
              <w:t xml:space="preserve">Title: </w:t>
            </w:r>
          </w:p>
        </w:tc>
        <w:tc>
          <w:tcPr>
            <w:tcW w:w="6459" w:type="dxa"/>
            <w:tcBorders>
              <w:top w:val="nil"/>
              <w:left w:val="nil"/>
              <w:bottom w:val="nil"/>
              <w:right w:val="nil"/>
            </w:tcBorders>
          </w:tcPr>
          <w:p w14:paraId="6A8CBB21" w14:textId="77777777" w:rsidR="009137DB" w:rsidRPr="00960BFE" w:rsidRDefault="009137DB">
            <w:pPr>
              <w:autoSpaceDE w:val="0"/>
              <w:autoSpaceDN w:val="0"/>
              <w:adjustRightInd w:val="0"/>
            </w:pPr>
            <w:r w:rsidRPr="00960BFE">
              <w:t xml:space="preserve">EM3 Study: Microbiota of New Zealand Homes </w:t>
            </w:r>
          </w:p>
        </w:tc>
        <w:tc>
          <w:tcPr>
            <w:tcW w:w="360" w:type="dxa"/>
          </w:tcPr>
          <w:p w14:paraId="33F3CE3C" w14:textId="77777777" w:rsidR="009137DB" w:rsidRPr="00960BFE" w:rsidRDefault="009137DB">
            <w:r w:rsidRPr="00960BFE">
              <w:t xml:space="preserve"> </w:t>
            </w:r>
          </w:p>
        </w:tc>
      </w:tr>
      <w:tr w:rsidR="009137DB" w:rsidRPr="00960BFE" w14:paraId="4C8EEF07" w14:textId="77777777">
        <w:trPr>
          <w:trHeight w:val="280"/>
        </w:trPr>
        <w:tc>
          <w:tcPr>
            <w:tcW w:w="966" w:type="dxa"/>
            <w:tcBorders>
              <w:top w:val="nil"/>
              <w:left w:val="nil"/>
              <w:bottom w:val="nil"/>
              <w:right w:val="nil"/>
            </w:tcBorders>
          </w:tcPr>
          <w:p w14:paraId="2A89E303"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06D6A643" w14:textId="77777777" w:rsidR="009137DB" w:rsidRPr="00960BFE" w:rsidRDefault="009137DB">
            <w:pPr>
              <w:autoSpaceDE w:val="0"/>
              <w:autoSpaceDN w:val="0"/>
              <w:adjustRightInd w:val="0"/>
            </w:pPr>
            <w:r w:rsidRPr="00960BFE">
              <w:t xml:space="preserve">Principal Investigator: </w:t>
            </w:r>
          </w:p>
        </w:tc>
        <w:tc>
          <w:tcPr>
            <w:tcW w:w="6459" w:type="dxa"/>
            <w:tcBorders>
              <w:top w:val="nil"/>
              <w:left w:val="nil"/>
              <w:bottom w:val="nil"/>
              <w:right w:val="nil"/>
            </w:tcBorders>
          </w:tcPr>
          <w:p w14:paraId="73B50658" w14:textId="77777777" w:rsidR="009137DB" w:rsidRPr="00960BFE" w:rsidRDefault="009137DB">
            <w:pPr>
              <w:autoSpaceDE w:val="0"/>
              <w:autoSpaceDN w:val="0"/>
              <w:adjustRightInd w:val="0"/>
            </w:pPr>
            <w:r w:rsidRPr="00960BFE">
              <w:t xml:space="preserve">Professor Julian Crane </w:t>
            </w:r>
          </w:p>
        </w:tc>
        <w:tc>
          <w:tcPr>
            <w:tcW w:w="360" w:type="dxa"/>
          </w:tcPr>
          <w:p w14:paraId="02C14C0B" w14:textId="77777777" w:rsidR="009137DB" w:rsidRPr="00960BFE" w:rsidRDefault="009137DB">
            <w:r w:rsidRPr="00960BFE">
              <w:t xml:space="preserve"> </w:t>
            </w:r>
          </w:p>
        </w:tc>
      </w:tr>
      <w:tr w:rsidR="009137DB" w:rsidRPr="00960BFE" w14:paraId="6D64A643" w14:textId="77777777">
        <w:trPr>
          <w:trHeight w:val="280"/>
        </w:trPr>
        <w:tc>
          <w:tcPr>
            <w:tcW w:w="966" w:type="dxa"/>
            <w:tcBorders>
              <w:top w:val="nil"/>
              <w:left w:val="nil"/>
              <w:bottom w:val="nil"/>
              <w:right w:val="nil"/>
            </w:tcBorders>
          </w:tcPr>
          <w:p w14:paraId="2274BFC1"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73ED2248" w14:textId="77777777" w:rsidR="009137DB" w:rsidRPr="00960BFE" w:rsidRDefault="009137DB">
            <w:pPr>
              <w:autoSpaceDE w:val="0"/>
              <w:autoSpaceDN w:val="0"/>
              <w:adjustRightInd w:val="0"/>
            </w:pPr>
            <w:r w:rsidRPr="00960BFE">
              <w:t xml:space="preserve">Sponsor: </w:t>
            </w:r>
          </w:p>
        </w:tc>
        <w:tc>
          <w:tcPr>
            <w:tcW w:w="6459" w:type="dxa"/>
            <w:tcBorders>
              <w:top w:val="nil"/>
              <w:left w:val="nil"/>
              <w:bottom w:val="nil"/>
              <w:right w:val="nil"/>
            </w:tcBorders>
          </w:tcPr>
          <w:p w14:paraId="6B4915D2" w14:textId="77777777" w:rsidR="009137DB" w:rsidRPr="00960BFE" w:rsidRDefault="009137DB">
            <w:pPr>
              <w:autoSpaceDE w:val="0"/>
              <w:autoSpaceDN w:val="0"/>
              <w:adjustRightInd w:val="0"/>
            </w:pPr>
            <w:r w:rsidRPr="00960BFE">
              <w:t xml:space="preserve"> </w:t>
            </w:r>
          </w:p>
        </w:tc>
        <w:tc>
          <w:tcPr>
            <w:tcW w:w="360" w:type="dxa"/>
          </w:tcPr>
          <w:p w14:paraId="6DD70841" w14:textId="77777777" w:rsidR="009137DB" w:rsidRPr="00960BFE" w:rsidRDefault="009137DB">
            <w:r w:rsidRPr="00960BFE">
              <w:t xml:space="preserve"> </w:t>
            </w:r>
          </w:p>
        </w:tc>
      </w:tr>
      <w:tr w:rsidR="009137DB" w:rsidRPr="00960BFE" w14:paraId="0EAFAC82" w14:textId="77777777">
        <w:trPr>
          <w:trHeight w:val="280"/>
        </w:trPr>
        <w:tc>
          <w:tcPr>
            <w:tcW w:w="966" w:type="dxa"/>
            <w:tcBorders>
              <w:top w:val="nil"/>
              <w:left w:val="nil"/>
              <w:bottom w:val="nil"/>
              <w:right w:val="nil"/>
            </w:tcBorders>
          </w:tcPr>
          <w:p w14:paraId="494B53E5" w14:textId="77777777" w:rsidR="009137DB" w:rsidRPr="00960BFE" w:rsidRDefault="009137DB">
            <w:pPr>
              <w:autoSpaceDE w:val="0"/>
              <w:autoSpaceDN w:val="0"/>
              <w:adjustRightInd w:val="0"/>
            </w:pPr>
            <w:r w:rsidRPr="00960BFE">
              <w:t xml:space="preserve"> </w:t>
            </w:r>
          </w:p>
        </w:tc>
        <w:tc>
          <w:tcPr>
            <w:tcW w:w="2575" w:type="dxa"/>
            <w:tcBorders>
              <w:top w:val="nil"/>
              <w:left w:val="nil"/>
              <w:bottom w:val="nil"/>
              <w:right w:val="nil"/>
            </w:tcBorders>
          </w:tcPr>
          <w:p w14:paraId="69DE6642" w14:textId="77777777" w:rsidR="009137DB" w:rsidRPr="00960BFE" w:rsidRDefault="009137DB">
            <w:pPr>
              <w:autoSpaceDE w:val="0"/>
              <w:autoSpaceDN w:val="0"/>
              <w:adjustRightInd w:val="0"/>
            </w:pPr>
            <w:r w:rsidRPr="00960BFE">
              <w:t xml:space="preserve">Clock Start Date: </w:t>
            </w:r>
          </w:p>
        </w:tc>
        <w:tc>
          <w:tcPr>
            <w:tcW w:w="6459" w:type="dxa"/>
            <w:tcBorders>
              <w:top w:val="nil"/>
              <w:left w:val="nil"/>
              <w:bottom w:val="nil"/>
              <w:right w:val="nil"/>
            </w:tcBorders>
          </w:tcPr>
          <w:p w14:paraId="1405EBAA" w14:textId="77777777" w:rsidR="009137DB" w:rsidRPr="00960BFE" w:rsidRDefault="009137DB">
            <w:pPr>
              <w:autoSpaceDE w:val="0"/>
              <w:autoSpaceDN w:val="0"/>
              <w:adjustRightInd w:val="0"/>
            </w:pPr>
            <w:r w:rsidRPr="00960BFE">
              <w:t xml:space="preserve">11 April 2019 </w:t>
            </w:r>
          </w:p>
        </w:tc>
        <w:tc>
          <w:tcPr>
            <w:tcW w:w="360" w:type="dxa"/>
          </w:tcPr>
          <w:p w14:paraId="422E8BA2" w14:textId="77777777" w:rsidR="009137DB" w:rsidRPr="00960BFE" w:rsidRDefault="009137DB">
            <w:r w:rsidRPr="00960BFE">
              <w:t xml:space="preserve"> </w:t>
            </w:r>
          </w:p>
        </w:tc>
      </w:tr>
    </w:tbl>
    <w:p w14:paraId="0479A4DD" w14:textId="77777777" w:rsidR="009137DB" w:rsidRPr="00960BFE" w:rsidRDefault="009137DB">
      <w:pPr>
        <w:autoSpaceDE w:val="0"/>
        <w:autoSpaceDN w:val="0"/>
        <w:adjustRightInd w:val="0"/>
      </w:pPr>
      <w:r w:rsidRPr="00960BFE">
        <w:t xml:space="preserve"> </w:t>
      </w:r>
    </w:p>
    <w:p w14:paraId="49B65726" w14:textId="77777777" w:rsidR="00E34095" w:rsidRPr="00987913" w:rsidRDefault="00E34095" w:rsidP="00E34095">
      <w:pPr>
        <w:autoSpaceDE w:val="0"/>
        <w:autoSpaceDN w:val="0"/>
        <w:adjustRightInd w:val="0"/>
        <w:jc w:val="both"/>
        <w:rPr>
          <w:sz w:val="20"/>
          <w:lang w:val="en-NZ"/>
        </w:rPr>
      </w:pPr>
      <w:r>
        <w:rPr>
          <w:rFonts w:cs="Arial"/>
          <w:szCs w:val="22"/>
          <w:lang w:val="en-NZ"/>
        </w:rPr>
        <w:t xml:space="preserve">Professor Julian Crane </w:t>
      </w:r>
      <w:r w:rsidRPr="00987913">
        <w:rPr>
          <w:lang w:val="en-NZ"/>
        </w:rPr>
        <w:t xml:space="preserve">was present </w:t>
      </w:r>
      <w:r>
        <w:rPr>
          <w:rFonts w:cs="Arial"/>
          <w:szCs w:val="22"/>
          <w:lang w:val="en-NZ"/>
        </w:rPr>
        <w:t>in person, and Caroline Shorter via teleconference,</w:t>
      </w:r>
      <w:r w:rsidRPr="00960BFE">
        <w:rPr>
          <w:lang w:val="en-NZ"/>
        </w:rPr>
        <w:t xml:space="preserve"> </w:t>
      </w:r>
      <w:r w:rsidRPr="00987913">
        <w:rPr>
          <w:lang w:val="en-NZ"/>
        </w:rPr>
        <w:t>for discussion of this application.</w:t>
      </w:r>
    </w:p>
    <w:p w14:paraId="733A34BA" w14:textId="77777777" w:rsidR="00E34095" w:rsidRDefault="00E34095" w:rsidP="00E34095">
      <w:pPr>
        <w:rPr>
          <w:u w:val="single"/>
          <w:lang w:val="en-NZ"/>
        </w:rPr>
      </w:pPr>
    </w:p>
    <w:p w14:paraId="1B05C14D" w14:textId="77777777" w:rsidR="00E34095" w:rsidRPr="00FD2B1E" w:rsidRDefault="00E34095" w:rsidP="00E34095">
      <w:pPr>
        <w:rPr>
          <w:u w:val="single"/>
          <w:lang w:val="en-NZ"/>
        </w:rPr>
      </w:pPr>
      <w:r w:rsidRPr="00FD2B1E">
        <w:rPr>
          <w:u w:val="single"/>
          <w:lang w:val="en-NZ"/>
        </w:rPr>
        <w:t>Potential conflicts of interest</w:t>
      </w:r>
    </w:p>
    <w:p w14:paraId="46D57905" w14:textId="77777777" w:rsidR="00E34095" w:rsidRPr="008869BB" w:rsidRDefault="00E34095" w:rsidP="00E34095">
      <w:pPr>
        <w:rPr>
          <w:b/>
          <w:lang w:val="en-NZ"/>
        </w:rPr>
      </w:pPr>
    </w:p>
    <w:p w14:paraId="06908AB0" w14:textId="77777777" w:rsidR="00E34095" w:rsidRPr="00960BFE" w:rsidRDefault="00E34095" w:rsidP="00E34095">
      <w:pPr>
        <w:rPr>
          <w:lang w:val="en-NZ"/>
        </w:rPr>
      </w:pPr>
      <w:r w:rsidRPr="00960BFE">
        <w:rPr>
          <w:lang w:val="en-NZ"/>
        </w:rPr>
        <w:t>The Chair asked members to declare any potential conflicts of interest related to this application.</w:t>
      </w:r>
    </w:p>
    <w:p w14:paraId="72253B8E" w14:textId="77777777" w:rsidR="00E34095" w:rsidRPr="00960BFE" w:rsidRDefault="00E34095" w:rsidP="00E34095">
      <w:pPr>
        <w:rPr>
          <w:lang w:val="en-NZ"/>
        </w:rPr>
      </w:pPr>
    </w:p>
    <w:p w14:paraId="196AAA94" w14:textId="77777777" w:rsidR="00E34095" w:rsidRPr="00E34095" w:rsidRDefault="00E34095" w:rsidP="00E34095">
      <w:pPr>
        <w:rPr>
          <w:lang w:val="en-NZ"/>
        </w:rPr>
      </w:pPr>
      <w:r w:rsidRPr="00FD2B1E">
        <w:rPr>
          <w:lang w:val="en-NZ"/>
        </w:rPr>
        <w:t>No potential conflicts</w:t>
      </w:r>
      <w:r w:rsidRPr="00960BFE">
        <w:rPr>
          <w:lang w:val="en-NZ"/>
        </w:rPr>
        <w:t xml:space="preserve"> of interest related to this application were declared by any member.</w:t>
      </w:r>
    </w:p>
    <w:p w14:paraId="2C1EAA23" w14:textId="77777777" w:rsidR="00E34095" w:rsidRPr="00960BFE" w:rsidRDefault="00E34095" w:rsidP="00E34095">
      <w:pPr>
        <w:rPr>
          <w:lang w:val="en-NZ"/>
        </w:rPr>
      </w:pPr>
    </w:p>
    <w:p w14:paraId="2F71C74C" w14:textId="77777777" w:rsidR="00E34095" w:rsidRDefault="00E34095" w:rsidP="00E34095">
      <w:pPr>
        <w:rPr>
          <w:u w:val="single"/>
          <w:lang w:val="en-NZ"/>
        </w:rPr>
      </w:pPr>
      <w:r w:rsidRPr="001C059D">
        <w:rPr>
          <w:u w:val="single"/>
          <w:lang w:val="en-NZ"/>
        </w:rPr>
        <w:t>Summary of Study</w:t>
      </w:r>
    </w:p>
    <w:p w14:paraId="3AF78C7F" w14:textId="77777777" w:rsidR="00E34095" w:rsidRDefault="00E34095" w:rsidP="00E34095">
      <w:pPr>
        <w:rPr>
          <w:u w:val="single"/>
          <w:lang w:val="en-NZ"/>
        </w:rPr>
      </w:pPr>
    </w:p>
    <w:p w14:paraId="45D5AE77" w14:textId="77777777" w:rsidR="00E34095" w:rsidRPr="00185155" w:rsidRDefault="00185155" w:rsidP="00185155">
      <w:pPr>
        <w:jc w:val="both"/>
        <w:rPr>
          <w:lang w:val="en-NZ"/>
        </w:rPr>
      </w:pPr>
      <w:r w:rsidRPr="00185155">
        <w:rPr>
          <w:lang w:val="en-NZ"/>
        </w:rPr>
        <w:t>This study seeks to characterise the microbiota (moulds, bacteria and microbial metabolites) found in homes and explore the association between dust trichothecene mycotoxins and their associations with respiratory health. Additionally, it will assess the health, particularly respiratory health, of occupants of clearly defined dwellings with raised mycological levels and active leaking, compared to those dwellings without raised mycology or leaks.</w:t>
      </w:r>
    </w:p>
    <w:p w14:paraId="3192EC44" w14:textId="77777777" w:rsidR="00E34095" w:rsidRDefault="00E34095" w:rsidP="00E34095">
      <w:pPr>
        <w:autoSpaceDE w:val="0"/>
        <w:autoSpaceDN w:val="0"/>
        <w:adjustRightInd w:val="0"/>
        <w:rPr>
          <w:lang w:val="en-NZ"/>
        </w:rPr>
      </w:pPr>
    </w:p>
    <w:p w14:paraId="6C7EA8CB" w14:textId="77777777" w:rsidR="00E34095" w:rsidRDefault="00E34095" w:rsidP="00E34095">
      <w:pPr>
        <w:rPr>
          <w:u w:val="single"/>
          <w:lang w:val="en-NZ"/>
        </w:rPr>
      </w:pPr>
      <w:r w:rsidRPr="001C059D">
        <w:rPr>
          <w:u w:val="single"/>
          <w:lang w:val="en-NZ"/>
        </w:rPr>
        <w:t>Summary of</w:t>
      </w:r>
      <w:r>
        <w:rPr>
          <w:u w:val="single"/>
          <w:lang w:val="en-NZ"/>
        </w:rPr>
        <w:t xml:space="preserve"> resolved ethical issues </w:t>
      </w:r>
    </w:p>
    <w:p w14:paraId="521E6782" w14:textId="77777777" w:rsidR="00E34095" w:rsidRDefault="00E34095" w:rsidP="00E34095">
      <w:pPr>
        <w:rPr>
          <w:u w:val="single"/>
          <w:lang w:val="en-NZ"/>
        </w:rPr>
      </w:pPr>
    </w:p>
    <w:p w14:paraId="7375D87D" w14:textId="77777777" w:rsidR="00E34095" w:rsidRPr="000A1C67" w:rsidRDefault="00E34095" w:rsidP="00E34095">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AFF33B1" w14:textId="77777777" w:rsidR="00E34095" w:rsidRDefault="00E34095" w:rsidP="00E34095">
      <w:pPr>
        <w:rPr>
          <w:u w:val="single"/>
          <w:lang w:val="en-NZ"/>
        </w:rPr>
      </w:pPr>
    </w:p>
    <w:p w14:paraId="7B6EBF93" w14:textId="77777777" w:rsidR="00E34095" w:rsidRPr="003056DC" w:rsidRDefault="0096134C" w:rsidP="0096134C">
      <w:pPr>
        <w:pStyle w:val="ListParagraph"/>
        <w:numPr>
          <w:ilvl w:val="0"/>
          <w:numId w:val="8"/>
        </w:numPr>
        <w:spacing w:before="80" w:after="80"/>
        <w:ind w:left="714" w:hanging="357"/>
        <w:contextualSpacing w:val="0"/>
        <w:jc w:val="both"/>
        <w:rPr>
          <w:u w:val="single"/>
          <w:lang w:val="en-NZ"/>
        </w:rPr>
      </w:pPr>
      <w:r>
        <w:rPr>
          <w:lang w:val="en-NZ"/>
        </w:rPr>
        <w:t>The Committee asked the Researchers whether they thought it easy to reach their target population, given that finding sufficiently unhealthy homes is likely to have practical repercussions for participants. The Researchers responded that they have a number of different ways of finding these homes through the various agencies responsible for leaky homes, and in fact believe that finding this population will be easier than finding the control group. People who have leaky homes will be interested in both having a survey of their home and the health aspects of the study. The Researchers do not want to approach people simply because they have a health problem, as this would produce a bias. The study was also said to be nationwide, which gives a larger pool of prospective participants.</w:t>
      </w:r>
    </w:p>
    <w:p w14:paraId="62B86608" w14:textId="77777777" w:rsidR="00E34095" w:rsidRPr="00741F7D" w:rsidRDefault="0096134C" w:rsidP="00741F7D">
      <w:pPr>
        <w:pStyle w:val="ListParagraph"/>
        <w:numPr>
          <w:ilvl w:val="0"/>
          <w:numId w:val="8"/>
        </w:numPr>
        <w:spacing w:before="80" w:after="80"/>
        <w:ind w:left="714" w:hanging="357"/>
        <w:contextualSpacing w:val="0"/>
        <w:jc w:val="both"/>
        <w:rPr>
          <w:u w:val="single"/>
          <w:lang w:val="en-NZ"/>
        </w:rPr>
      </w:pPr>
      <w:r>
        <w:rPr>
          <w:lang w:val="en-NZ"/>
        </w:rPr>
        <w:t>The Committee asked if blood samples would be taken from only one member of each household. The Researchers confirmed this.</w:t>
      </w:r>
    </w:p>
    <w:p w14:paraId="572F3605" w14:textId="77777777" w:rsidR="00741F7D" w:rsidRPr="00F443C2" w:rsidRDefault="00741F7D" w:rsidP="00F443C2">
      <w:pPr>
        <w:pStyle w:val="ListParagraph"/>
        <w:numPr>
          <w:ilvl w:val="0"/>
          <w:numId w:val="8"/>
        </w:numPr>
        <w:spacing w:before="80" w:after="80"/>
        <w:ind w:left="714" w:hanging="357"/>
        <w:contextualSpacing w:val="0"/>
        <w:jc w:val="both"/>
        <w:rPr>
          <w:u w:val="single"/>
          <w:lang w:val="en-NZ"/>
        </w:rPr>
      </w:pPr>
      <w:r>
        <w:rPr>
          <w:lang w:val="en-NZ"/>
        </w:rPr>
        <w:t>The Committee advised that in future applications the Researchers should take into account whakama (shame or embarrassment) in studies such as this, and include this in an answer to question p.4.2 of the ethics application form.</w:t>
      </w:r>
    </w:p>
    <w:p w14:paraId="493833FC" w14:textId="77777777" w:rsidR="00F443C2" w:rsidRPr="007E5947" w:rsidRDefault="00F443C2" w:rsidP="001D7557">
      <w:pPr>
        <w:pStyle w:val="ListParagraph"/>
        <w:numPr>
          <w:ilvl w:val="0"/>
          <w:numId w:val="8"/>
        </w:numPr>
        <w:spacing w:before="80" w:after="80"/>
        <w:ind w:left="714" w:hanging="357"/>
        <w:contextualSpacing w:val="0"/>
        <w:jc w:val="both"/>
        <w:rPr>
          <w:u w:val="single"/>
          <w:lang w:val="en-NZ"/>
        </w:rPr>
      </w:pPr>
      <w:r>
        <w:rPr>
          <w:lang w:val="en-NZ"/>
        </w:rPr>
        <w:t xml:space="preserve">The Committee </w:t>
      </w:r>
      <w:r w:rsidR="000161BD">
        <w:rPr>
          <w:lang w:val="en-NZ"/>
        </w:rPr>
        <w:t>raised the issue of the potential disruption a study such as this could have on the lives of participants, especially in the control group. For example, being informed that there is a potential moisture issue could result in eviction for tenants and anxiety for homeowners. Further, the findings of this study will be disclosable and may affect the value of these homes. The Researchers conceded that this posed a difficulty. It was noted that this is not a problem with the ‘cases’ as these largely involve people who have sought help from agencies prior to this study, and it is unlikely that many households will come directly to the Researchers. For the controls however, it was stated that t</w:t>
      </w:r>
      <w:r w:rsidR="00DD67A8">
        <w:rPr>
          <w:lang w:val="en-NZ"/>
        </w:rPr>
        <w:t>he surveys will be confidential and it is unlikely that the research team will be forced to give up this information – the argument being that the study survey is not a definitive survey of the property.</w:t>
      </w:r>
      <w:r w:rsidR="00BC4DF6">
        <w:rPr>
          <w:lang w:val="en-NZ"/>
        </w:rPr>
        <w:t xml:space="preserve"> The Committee pointed out that some of the prospective controls will not make it into the study, as the level of mould would instead qualify the household as a case. These people may be left with information they would have to disclose if asked (and for insurance purposes).</w:t>
      </w:r>
      <w:r w:rsidR="00B464F7">
        <w:rPr>
          <w:lang w:val="en-NZ"/>
        </w:rPr>
        <w:t xml:space="preserve"> The Researchers reiterated that they don’t expect mould findings to affect sale prices as the study will not involve a definitive leaky building check. As the study is about microbiota rather than leakiness there is enough ambiguity not to be judged by a real estate agent based on any findings. The definition of becoming a case study is strict, a</w:t>
      </w:r>
      <w:r w:rsidR="00A6507D">
        <w:rPr>
          <w:lang w:val="en-NZ"/>
        </w:rPr>
        <w:t>nd the parameters will not be met</w:t>
      </w:r>
      <w:r w:rsidR="00B464F7">
        <w:rPr>
          <w:lang w:val="en-NZ"/>
        </w:rPr>
        <w:t xml:space="preserve"> in the average mouldy home.</w:t>
      </w:r>
    </w:p>
    <w:p w14:paraId="0C2F200B" w14:textId="77777777" w:rsidR="007E5947" w:rsidRPr="000D370B" w:rsidRDefault="007E5947" w:rsidP="000D370B">
      <w:pPr>
        <w:pStyle w:val="ListParagraph"/>
        <w:numPr>
          <w:ilvl w:val="0"/>
          <w:numId w:val="8"/>
        </w:numPr>
        <w:spacing w:before="80" w:after="80"/>
        <w:ind w:left="714" w:hanging="357"/>
        <w:contextualSpacing w:val="0"/>
        <w:jc w:val="both"/>
        <w:rPr>
          <w:u w:val="single"/>
          <w:lang w:val="en-NZ"/>
        </w:rPr>
      </w:pPr>
      <w:r>
        <w:rPr>
          <w:lang w:val="en-NZ"/>
        </w:rPr>
        <w:t xml:space="preserve">The Committee commented that the Swedish questionnaires contained questions which do not seem relevant to respiratory problems, and therefore to this study, and asked how it had been validated. The Researchers responded that the questionnaire had been received from Massey University, and that as the study is looking at neurotoxicity questions of motor function may indeed be relevant. </w:t>
      </w:r>
      <w:r w:rsidR="00CE3FAD">
        <w:rPr>
          <w:lang w:val="en-NZ"/>
        </w:rPr>
        <w:t>This was said to be a standard questionnaire, and ensures th</w:t>
      </w:r>
      <w:r w:rsidR="001D7557">
        <w:rPr>
          <w:lang w:val="en-NZ"/>
        </w:rPr>
        <w:t xml:space="preserve">at all bases are covered. It was further explained that there are neurotoxic elements to the micro toxins on study, though the Researchers agreed that it was a broad set of questions. The Researchers Finnish collaborators had also recommended this be used. The Committee queried again whether the study was really powered to the questionnaire. The Researchers conceded that this was probably not the case. The Committee </w:t>
      </w:r>
      <w:r w:rsidR="001D7557">
        <w:rPr>
          <w:i/>
          <w:lang w:val="en-NZ"/>
        </w:rPr>
        <w:t>suggested</w:t>
      </w:r>
      <w:r w:rsidR="001D7557">
        <w:rPr>
          <w:lang w:val="en-NZ"/>
        </w:rPr>
        <w:t xml:space="preserve"> that the Researchers reflect on this, and perhaps focus more specifically on the respiratory elements, as some participants may find a questionnaire of this size, and questionable relevance, difficult.</w:t>
      </w:r>
    </w:p>
    <w:p w14:paraId="06ED0324" w14:textId="77777777" w:rsidR="000D370B" w:rsidRPr="004874CD" w:rsidRDefault="000D370B" w:rsidP="00741F7D">
      <w:pPr>
        <w:pStyle w:val="ListParagraph"/>
        <w:numPr>
          <w:ilvl w:val="0"/>
          <w:numId w:val="8"/>
        </w:numPr>
        <w:spacing w:before="80" w:after="80"/>
        <w:jc w:val="both"/>
        <w:rPr>
          <w:u w:val="single"/>
          <w:lang w:val="en-NZ"/>
        </w:rPr>
      </w:pPr>
      <w:r>
        <w:rPr>
          <w:lang w:val="en-NZ"/>
        </w:rPr>
        <w:t>The Committee queried whether the research team had addressed the concerns of the peer reviewers, who thought that the nitrous-oxide test was not suitable for inflammation in people who were not asthmatic and questioned whether there was sufficient power in the study. The Researchers responded that these had been addressed, that the study will have the sufficient power to look at the respiratory aspects, and that the literature supports the use of the nitrous-oxide test.</w:t>
      </w:r>
    </w:p>
    <w:p w14:paraId="4D9E37F2" w14:textId="77777777" w:rsidR="00E34095" w:rsidRPr="00C5052B" w:rsidRDefault="00E34095" w:rsidP="00E34095">
      <w:pPr>
        <w:spacing w:before="80" w:after="80"/>
        <w:rPr>
          <w:u w:val="single"/>
          <w:lang w:val="en-NZ"/>
        </w:rPr>
      </w:pPr>
    </w:p>
    <w:p w14:paraId="49D51DC6" w14:textId="77777777" w:rsidR="00E34095" w:rsidRPr="000A1C67" w:rsidRDefault="00E34095" w:rsidP="00E34095">
      <w:pPr>
        <w:rPr>
          <w:u w:val="single"/>
          <w:lang w:val="en-NZ"/>
        </w:rPr>
      </w:pPr>
      <w:r w:rsidRPr="000A1C67">
        <w:rPr>
          <w:u w:val="single"/>
          <w:lang w:val="en-NZ"/>
        </w:rPr>
        <w:t xml:space="preserve">Summary of </w:t>
      </w:r>
      <w:r>
        <w:rPr>
          <w:u w:val="single"/>
          <w:lang w:val="en-NZ"/>
        </w:rPr>
        <w:t>outstanding ethical issues</w:t>
      </w:r>
    </w:p>
    <w:p w14:paraId="0FE40D20" w14:textId="77777777" w:rsidR="00E34095" w:rsidRDefault="00E34095" w:rsidP="00E34095">
      <w:pPr>
        <w:rPr>
          <w:u w:val="single"/>
          <w:lang w:val="en-NZ"/>
        </w:rPr>
      </w:pPr>
    </w:p>
    <w:p w14:paraId="3AD83016" w14:textId="77777777" w:rsidR="00E34095" w:rsidRDefault="00E34095" w:rsidP="00E34095">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2B97CF5" w14:textId="77777777" w:rsidR="00E34095" w:rsidRPr="00960BFE" w:rsidRDefault="00E34095" w:rsidP="00E34095">
      <w:pPr>
        <w:autoSpaceDE w:val="0"/>
        <w:autoSpaceDN w:val="0"/>
        <w:adjustRightInd w:val="0"/>
        <w:rPr>
          <w:lang w:val="en-NZ"/>
        </w:rPr>
      </w:pPr>
    </w:p>
    <w:p w14:paraId="70FB88FC" w14:textId="77777777" w:rsidR="00E34095" w:rsidRPr="003056DC" w:rsidRDefault="00E34095" w:rsidP="00931962">
      <w:pPr>
        <w:pStyle w:val="ListParagraph"/>
        <w:numPr>
          <w:ilvl w:val="0"/>
          <w:numId w:val="8"/>
        </w:numPr>
        <w:spacing w:after="120"/>
        <w:ind w:left="714" w:hanging="357"/>
        <w:contextualSpacing w:val="0"/>
        <w:jc w:val="both"/>
        <w:rPr>
          <w:u w:val="single"/>
          <w:lang w:val="en-NZ"/>
        </w:rPr>
      </w:pPr>
      <w:r w:rsidRPr="004874CD">
        <w:rPr>
          <w:lang w:val="en-NZ"/>
        </w:rPr>
        <w:t>The Committee stated</w:t>
      </w:r>
      <w:r w:rsidR="00A6507D">
        <w:rPr>
          <w:lang w:val="en-NZ"/>
        </w:rPr>
        <w:t xml:space="preserve"> that it should be made clear in the protocol who is paying for the property survey, and who is paying the participants’ koha and how much this will be (</w:t>
      </w:r>
      <w:r w:rsidR="00A6507D">
        <w:rPr>
          <w:i/>
          <w:lang w:val="en-NZ"/>
        </w:rPr>
        <w:t xml:space="preserve">Ethical Guidelines for Observation Studies </w:t>
      </w:r>
      <w:r w:rsidR="00A6507D">
        <w:rPr>
          <w:lang w:val="en-NZ"/>
        </w:rPr>
        <w:t>paragraph 5.11).</w:t>
      </w:r>
    </w:p>
    <w:p w14:paraId="7CC31E69" w14:textId="77777777" w:rsidR="00E34095" w:rsidRPr="00C35251" w:rsidRDefault="003F20D2" w:rsidP="00A74D15">
      <w:pPr>
        <w:pStyle w:val="ListParagraph"/>
        <w:numPr>
          <w:ilvl w:val="0"/>
          <w:numId w:val="8"/>
        </w:numPr>
        <w:spacing w:after="120"/>
        <w:ind w:left="714" w:hanging="357"/>
        <w:contextualSpacing w:val="0"/>
        <w:jc w:val="both"/>
        <w:rPr>
          <w:u w:val="single"/>
          <w:lang w:val="en-NZ"/>
        </w:rPr>
      </w:pPr>
      <w:r>
        <w:rPr>
          <w:lang w:val="en-NZ"/>
        </w:rPr>
        <w:t>The Committee asked</w:t>
      </w:r>
      <w:r w:rsidR="00CD76C6">
        <w:rPr>
          <w:lang w:val="en-NZ"/>
        </w:rPr>
        <w:t xml:space="preserve"> that wording on the</w:t>
      </w:r>
      <w:r>
        <w:rPr>
          <w:lang w:val="en-NZ"/>
        </w:rPr>
        <w:t xml:space="preserve"> 14-15 year-old questionnaire be</w:t>
      </w:r>
      <w:r w:rsidR="00CD76C6">
        <w:rPr>
          <w:lang w:val="en-NZ"/>
        </w:rPr>
        <w:t xml:space="preserve"> age-appropriate. For example, terms such as ‘palpitations’ and ‘oppression in the chest</w:t>
      </w:r>
      <w:r>
        <w:rPr>
          <w:lang w:val="en-NZ"/>
        </w:rPr>
        <w:t>’ may be too complicated. The Researchers should</w:t>
      </w:r>
      <w:r w:rsidR="00CD76C6">
        <w:rPr>
          <w:lang w:val="en-NZ"/>
        </w:rPr>
        <w:t xml:space="preserve"> also remove question 12 of the questionnair</w:t>
      </w:r>
      <w:r w:rsidR="00931962">
        <w:rPr>
          <w:lang w:val="en-NZ"/>
        </w:rPr>
        <w:t xml:space="preserve">es, as </w:t>
      </w:r>
      <w:r w:rsidR="00CD76C6">
        <w:rPr>
          <w:lang w:val="en-NZ"/>
        </w:rPr>
        <w:t>people are not required to give a reason f</w:t>
      </w:r>
      <w:r w:rsidR="00931962">
        <w:rPr>
          <w:lang w:val="en-NZ"/>
        </w:rPr>
        <w:t xml:space="preserve">or choosing not to participate. Participants should also be </w:t>
      </w:r>
      <w:r w:rsidR="007E5947">
        <w:rPr>
          <w:lang w:val="en-NZ"/>
        </w:rPr>
        <w:t>given the option not to answer questions on bedroom occupancy and crowding.</w:t>
      </w:r>
      <w:r w:rsidR="00931962">
        <w:rPr>
          <w:lang w:val="en-NZ"/>
        </w:rPr>
        <w:t xml:space="preserve"> (</w:t>
      </w:r>
      <w:r w:rsidR="00931962">
        <w:rPr>
          <w:i/>
          <w:lang w:val="en-NZ"/>
        </w:rPr>
        <w:t xml:space="preserve">Ethical Guidelines for Observational Studies </w:t>
      </w:r>
      <w:r w:rsidR="00931962">
        <w:rPr>
          <w:lang w:val="en-NZ"/>
        </w:rPr>
        <w:t>paragraph 6.10).</w:t>
      </w:r>
    </w:p>
    <w:p w14:paraId="64728D84" w14:textId="77777777" w:rsidR="00C35251" w:rsidRPr="00A74D15" w:rsidRDefault="00C35251" w:rsidP="00E3068C">
      <w:pPr>
        <w:pStyle w:val="ListParagraph"/>
        <w:numPr>
          <w:ilvl w:val="0"/>
          <w:numId w:val="8"/>
        </w:numPr>
        <w:spacing w:after="120"/>
        <w:ind w:left="714" w:hanging="357"/>
        <w:contextualSpacing w:val="0"/>
        <w:jc w:val="both"/>
        <w:rPr>
          <w:u w:val="single"/>
          <w:lang w:val="en-NZ"/>
        </w:rPr>
      </w:pPr>
      <w:r>
        <w:rPr>
          <w:lang w:val="en-NZ"/>
        </w:rPr>
        <w:t>The Committee asked that information on the home sensors, which detect moisture and temperature, be included in the protocol – this should include how the data will be used (</w:t>
      </w:r>
      <w:r>
        <w:rPr>
          <w:i/>
          <w:lang w:val="en-NZ"/>
        </w:rPr>
        <w:t xml:space="preserve">Ethical Guidelines for Observational Studies </w:t>
      </w:r>
      <w:r>
        <w:rPr>
          <w:lang w:val="en-NZ"/>
        </w:rPr>
        <w:t>paragraph 5.11).</w:t>
      </w:r>
    </w:p>
    <w:p w14:paraId="19ABE609" w14:textId="77777777" w:rsidR="00A74D15" w:rsidRPr="004874CD" w:rsidRDefault="00A74D15" w:rsidP="00931962">
      <w:pPr>
        <w:pStyle w:val="ListParagraph"/>
        <w:numPr>
          <w:ilvl w:val="0"/>
          <w:numId w:val="8"/>
        </w:numPr>
        <w:jc w:val="both"/>
        <w:rPr>
          <w:u w:val="single"/>
          <w:lang w:val="en-NZ"/>
        </w:rPr>
      </w:pPr>
      <w:r>
        <w:rPr>
          <w:lang w:val="en-NZ"/>
        </w:rPr>
        <w:t>The Committee believed that there were outstanding issues around the notifiability of mould and moisture testing, and was happy for the Researchers to seek legal advice on this (</w:t>
      </w:r>
      <w:r>
        <w:rPr>
          <w:i/>
          <w:lang w:val="en-NZ"/>
        </w:rPr>
        <w:t>Ethical Guidelines for Observation</w:t>
      </w:r>
      <w:r w:rsidR="00E3068C">
        <w:rPr>
          <w:i/>
          <w:lang w:val="en-NZ"/>
        </w:rPr>
        <w:t>al</w:t>
      </w:r>
      <w:r>
        <w:rPr>
          <w:i/>
          <w:lang w:val="en-NZ"/>
        </w:rPr>
        <w:t xml:space="preserve"> Studies </w:t>
      </w:r>
      <w:r>
        <w:rPr>
          <w:lang w:val="en-NZ"/>
        </w:rPr>
        <w:t xml:space="preserve">paragraph </w:t>
      </w:r>
      <w:r w:rsidR="00E3068C">
        <w:rPr>
          <w:lang w:val="en-NZ"/>
        </w:rPr>
        <w:t>1.9).</w:t>
      </w:r>
    </w:p>
    <w:p w14:paraId="72A49C04" w14:textId="77777777" w:rsidR="00E34095" w:rsidRPr="004549E5" w:rsidRDefault="00E34095" w:rsidP="00E34095">
      <w:pPr>
        <w:spacing w:before="80" w:after="80"/>
        <w:rPr>
          <w:rFonts w:cs="Arial"/>
          <w:szCs w:val="22"/>
          <w:lang w:val="en-NZ"/>
        </w:rPr>
      </w:pPr>
    </w:p>
    <w:p w14:paraId="300240DC" w14:textId="77777777" w:rsidR="00E34095" w:rsidRDefault="00E34095" w:rsidP="00E34095">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17F180E" w14:textId="77777777" w:rsidR="00E34095" w:rsidRPr="00466AA7" w:rsidRDefault="00E34095" w:rsidP="00E34095">
      <w:pPr>
        <w:spacing w:before="80" w:after="80"/>
        <w:rPr>
          <w:rFonts w:cs="Arial"/>
          <w:szCs w:val="22"/>
          <w:lang w:val="en-NZ"/>
        </w:rPr>
      </w:pPr>
    </w:p>
    <w:p w14:paraId="63CAACA5" w14:textId="77777777" w:rsidR="00E34095" w:rsidRPr="00592809" w:rsidRDefault="00592809" w:rsidP="00741F7D">
      <w:pPr>
        <w:pStyle w:val="ListParagraph"/>
        <w:numPr>
          <w:ilvl w:val="0"/>
          <w:numId w:val="8"/>
        </w:numPr>
        <w:spacing w:before="80" w:after="80"/>
        <w:ind w:left="714" w:hanging="357"/>
        <w:contextualSpacing w:val="0"/>
      </w:pPr>
      <w:r>
        <w:rPr>
          <w:rFonts w:cs="Arial"/>
          <w:szCs w:val="22"/>
          <w:lang w:val="en-NZ"/>
        </w:rPr>
        <w:t>Please add a Māori cultural statement.</w:t>
      </w:r>
    </w:p>
    <w:p w14:paraId="714E34CB" w14:textId="77777777" w:rsidR="00592809" w:rsidRPr="00592809" w:rsidRDefault="00592809" w:rsidP="00741F7D">
      <w:pPr>
        <w:pStyle w:val="ListParagraph"/>
        <w:numPr>
          <w:ilvl w:val="0"/>
          <w:numId w:val="8"/>
        </w:numPr>
        <w:spacing w:before="80" w:after="80"/>
        <w:ind w:left="714" w:hanging="357"/>
        <w:contextualSpacing w:val="0"/>
      </w:pPr>
      <w:r>
        <w:rPr>
          <w:rFonts w:cs="Arial"/>
          <w:szCs w:val="22"/>
          <w:lang w:val="en-NZ"/>
        </w:rPr>
        <w:t>Please add an ACC statement, which can be drawn from the HDEC template.</w:t>
      </w:r>
    </w:p>
    <w:p w14:paraId="604C3D71" w14:textId="77777777" w:rsidR="00592809" w:rsidRDefault="00741F7D" w:rsidP="00741F7D">
      <w:pPr>
        <w:pStyle w:val="ListParagraph"/>
        <w:numPr>
          <w:ilvl w:val="0"/>
          <w:numId w:val="8"/>
        </w:numPr>
        <w:spacing w:before="80" w:after="80"/>
        <w:ind w:left="714" w:hanging="357"/>
        <w:contextualSpacing w:val="0"/>
        <w:jc w:val="both"/>
      </w:pPr>
      <w:r>
        <w:t>Please add Māori cultural contact numbers. If queries are technical, calls can then be forwarded to Professor Crane.</w:t>
      </w:r>
    </w:p>
    <w:p w14:paraId="67DDEEE4" w14:textId="77777777" w:rsidR="00741F7D" w:rsidRDefault="000161BD" w:rsidP="00741F7D">
      <w:pPr>
        <w:pStyle w:val="ListParagraph"/>
        <w:numPr>
          <w:ilvl w:val="0"/>
          <w:numId w:val="8"/>
        </w:numPr>
        <w:spacing w:before="80" w:after="80"/>
        <w:ind w:left="714" w:hanging="357"/>
        <w:contextualSpacing w:val="0"/>
        <w:jc w:val="both"/>
      </w:pPr>
      <w:r>
        <w:t>Please ensure that wording for 14-15 year-olds</w:t>
      </w:r>
      <w:r w:rsidR="00741F7D">
        <w:t xml:space="preserve"> is age-appropriate. For example, terms such as ‘palpitations’ and ‘oppression in the chest’ may be too complicated.</w:t>
      </w:r>
    </w:p>
    <w:p w14:paraId="48228EAC" w14:textId="77777777" w:rsidR="00741F7D" w:rsidRDefault="00741F7D" w:rsidP="00781BF8">
      <w:pPr>
        <w:pStyle w:val="ListParagraph"/>
        <w:numPr>
          <w:ilvl w:val="0"/>
          <w:numId w:val="8"/>
        </w:numPr>
        <w:spacing w:before="80" w:after="80"/>
        <w:ind w:left="714" w:hanging="357"/>
        <w:contextualSpacing w:val="0"/>
        <w:jc w:val="both"/>
      </w:pPr>
      <w:r>
        <w:t>Please add that if there are responses from participants suggesting depression, the research team will contact the individual’s GP with their consent.</w:t>
      </w:r>
    </w:p>
    <w:p w14:paraId="70C84143" w14:textId="77777777" w:rsidR="00741F7D" w:rsidRDefault="00781BF8" w:rsidP="00781BF8">
      <w:pPr>
        <w:pStyle w:val="ListParagraph"/>
        <w:numPr>
          <w:ilvl w:val="0"/>
          <w:numId w:val="8"/>
        </w:numPr>
        <w:spacing w:before="80" w:after="80"/>
        <w:ind w:left="714" w:hanging="357"/>
        <w:contextualSpacing w:val="0"/>
        <w:jc w:val="both"/>
      </w:pPr>
      <w:r>
        <w:t>Please provide a picture of what is involved with the lung test.</w:t>
      </w:r>
    </w:p>
    <w:p w14:paraId="4D7C8CF1" w14:textId="77777777" w:rsidR="00781BF8" w:rsidRDefault="00D54EC3" w:rsidP="00C35251">
      <w:pPr>
        <w:pStyle w:val="ListParagraph"/>
        <w:numPr>
          <w:ilvl w:val="0"/>
          <w:numId w:val="8"/>
        </w:numPr>
        <w:spacing w:before="80" w:after="80"/>
        <w:ind w:left="714" w:hanging="357"/>
        <w:contextualSpacing w:val="0"/>
        <w:jc w:val="both"/>
      </w:pPr>
      <w:r>
        <w:t>Please ensure that there is</w:t>
      </w:r>
      <w:r w:rsidR="00781BF8">
        <w:t xml:space="preserve"> information on any IDI linkage.</w:t>
      </w:r>
    </w:p>
    <w:p w14:paraId="3E37DF14" w14:textId="77777777" w:rsidR="00781BF8" w:rsidRDefault="00C35251" w:rsidP="00741F7D">
      <w:pPr>
        <w:pStyle w:val="ListParagraph"/>
        <w:numPr>
          <w:ilvl w:val="0"/>
          <w:numId w:val="8"/>
        </w:numPr>
        <w:spacing w:before="80" w:after="80"/>
        <w:jc w:val="both"/>
      </w:pPr>
      <w:r>
        <w:t>Please include information on the home sensors, and how the data will be used.</w:t>
      </w:r>
    </w:p>
    <w:p w14:paraId="0075E0D4" w14:textId="77777777" w:rsidR="00592809" w:rsidRDefault="00592809" w:rsidP="00E34095">
      <w:pPr>
        <w:rPr>
          <w:u w:val="single"/>
          <w:lang w:val="en-NZ"/>
        </w:rPr>
      </w:pPr>
    </w:p>
    <w:p w14:paraId="453EE155" w14:textId="77777777" w:rsidR="00E34095" w:rsidRPr="00E34095" w:rsidRDefault="00E34095" w:rsidP="00E34095">
      <w:pPr>
        <w:rPr>
          <w:u w:val="single"/>
          <w:lang w:val="en-NZ"/>
        </w:rPr>
      </w:pPr>
      <w:r w:rsidRPr="00FD2B1E">
        <w:rPr>
          <w:u w:val="single"/>
          <w:lang w:val="en-NZ"/>
        </w:rPr>
        <w:t xml:space="preserve">Decision </w:t>
      </w:r>
    </w:p>
    <w:p w14:paraId="18575C30" w14:textId="77777777" w:rsidR="00E34095" w:rsidRPr="00960BFE" w:rsidRDefault="00E34095" w:rsidP="00E34095">
      <w:pPr>
        <w:rPr>
          <w:lang w:val="en-NZ"/>
        </w:rPr>
      </w:pPr>
    </w:p>
    <w:p w14:paraId="6A78685D" w14:textId="77777777" w:rsidR="00E34095" w:rsidRDefault="00E34095" w:rsidP="00E34095">
      <w:pPr>
        <w:jc w:val="both"/>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14:paraId="2848AA34" w14:textId="77777777" w:rsidR="00E34095" w:rsidRDefault="00E34095" w:rsidP="00E34095">
      <w:pPr>
        <w:rPr>
          <w:lang w:val="en-NZ"/>
        </w:rPr>
      </w:pPr>
    </w:p>
    <w:p w14:paraId="06B64E62" w14:textId="77777777" w:rsidR="003F20D2" w:rsidRPr="003F20D2" w:rsidRDefault="003F20D2" w:rsidP="003F20D2">
      <w:pPr>
        <w:pStyle w:val="ListParagraph"/>
        <w:numPr>
          <w:ilvl w:val="0"/>
          <w:numId w:val="5"/>
        </w:numPr>
        <w:spacing w:after="120"/>
        <w:ind w:left="714" w:hanging="357"/>
        <w:contextualSpacing w:val="0"/>
        <w:jc w:val="both"/>
        <w:rPr>
          <w:lang w:val="en-NZ"/>
        </w:rPr>
      </w:pPr>
      <w:r>
        <w:rPr>
          <w:lang w:val="en-NZ"/>
        </w:rPr>
        <w:t>Please make</w:t>
      </w:r>
      <w:r w:rsidRPr="003F20D2">
        <w:rPr>
          <w:lang w:val="en-NZ"/>
        </w:rPr>
        <w:t xml:space="preserve"> clear in the protocol who is paying for the property survey, and who is paying the participants’ koha and how much this will be (</w:t>
      </w:r>
      <w:r w:rsidRPr="003F20D2">
        <w:rPr>
          <w:i/>
          <w:lang w:val="en-NZ"/>
        </w:rPr>
        <w:t>Ethical Guidelines for Observation Studies</w:t>
      </w:r>
      <w:r w:rsidRPr="003F20D2">
        <w:rPr>
          <w:lang w:val="en-NZ"/>
        </w:rPr>
        <w:t xml:space="preserve"> paragraph 5.11).</w:t>
      </w:r>
    </w:p>
    <w:p w14:paraId="1AE9AFA4" w14:textId="77777777" w:rsidR="003F20D2" w:rsidRPr="003F20D2" w:rsidRDefault="003F20D2" w:rsidP="003F20D2">
      <w:pPr>
        <w:pStyle w:val="ListParagraph"/>
        <w:numPr>
          <w:ilvl w:val="0"/>
          <w:numId w:val="5"/>
        </w:numPr>
        <w:spacing w:after="120"/>
        <w:ind w:left="714" w:hanging="357"/>
        <w:contextualSpacing w:val="0"/>
        <w:jc w:val="both"/>
        <w:rPr>
          <w:lang w:val="en-NZ"/>
        </w:rPr>
      </w:pPr>
      <w:r w:rsidRPr="003F20D2">
        <w:rPr>
          <w:lang w:val="en-NZ"/>
        </w:rPr>
        <w:t>Please ensure that wording on the 14-15 year-old questionnaire is age-appropriate. For example, terms such as ‘palpitations’ and ‘oppression in the chest’ may be too complicated. Please also remove question 12 of the questionnaires, as people are not required to give a reason for choosing not to participate. Participants should also be given the option not to answer questions on bedroom occupancy and crowding. (</w:t>
      </w:r>
      <w:r w:rsidRPr="003F20D2">
        <w:rPr>
          <w:i/>
          <w:lang w:val="en-NZ"/>
        </w:rPr>
        <w:t>Ethical Guidelines for Observational Studies</w:t>
      </w:r>
      <w:r w:rsidRPr="003F20D2">
        <w:rPr>
          <w:lang w:val="en-NZ"/>
        </w:rPr>
        <w:t xml:space="preserve"> paragraph 6.10).</w:t>
      </w:r>
    </w:p>
    <w:p w14:paraId="1203D63C" w14:textId="77777777" w:rsidR="003F20D2" w:rsidRPr="003F20D2" w:rsidRDefault="003F20D2" w:rsidP="003F20D2">
      <w:pPr>
        <w:pStyle w:val="ListParagraph"/>
        <w:numPr>
          <w:ilvl w:val="0"/>
          <w:numId w:val="5"/>
        </w:numPr>
        <w:spacing w:after="120"/>
        <w:ind w:left="714" w:hanging="357"/>
        <w:contextualSpacing w:val="0"/>
        <w:jc w:val="both"/>
        <w:rPr>
          <w:lang w:val="en-NZ"/>
        </w:rPr>
      </w:pPr>
      <w:r>
        <w:rPr>
          <w:lang w:val="en-NZ"/>
        </w:rPr>
        <w:t>Please ensure</w:t>
      </w:r>
      <w:r w:rsidRPr="003F20D2">
        <w:rPr>
          <w:lang w:val="en-NZ"/>
        </w:rPr>
        <w:t xml:space="preserve"> that information on the home sensors, which det</w:t>
      </w:r>
      <w:r>
        <w:rPr>
          <w:lang w:val="en-NZ"/>
        </w:rPr>
        <w:t>ect moisture and temperature, is</w:t>
      </w:r>
      <w:r w:rsidRPr="003F20D2">
        <w:rPr>
          <w:lang w:val="en-NZ"/>
        </w:rPr>
        <w:t xml:space="preserve"> included in the protocol – this should include how the data will be used (</w:t>
      </w:r>
      <w:r w:rsidRPr="003F20D2">
        <w:rPr>
          <w:i/>
          <w:lang w:val="en-NZ"/>
        </w:rPr>
        <w:t>Ethical Guidelines for Observational Studies</w:t>
      </w:r>
      <w:r w:rsidRPr="003F20D2">
        <w:rPr>
          <w:lang w:val="en-NZ"/>
        </w:rPr>
        <w:t xml:space="preserve"> paragraph 5.11).</w:t>
      </w:r>
    </w:p>
    <w:p w14:paraId="383E835B" w14:textId="77777777" w:rsidR="00E34095" w:rsidRDefault="00AF26A2" w:rsidP="0005318A">
      <w:pPr>
        <w:pStyle w:val="ListParagraph"/>
        <w:numPr>
          <w:ilvl w:val="0"/>
          <w:numId w:val="5"/>
        </w:numPr>
        <w:spacing w:after="120"/>
        <w:ind w:left="714" w:hanging="357"/>
        <w:contextualSpacing w:val="0"/>
        <w:jc w:val="both"/>
        <w:rPr>
          <w:lang w:val="en-NZ"/>
        </w:rPr>
      </w:pPr>
      <w:r>
        <w:rPr>
          <w:lang w:val="en-NZ"/>
        </w:rPr>
        <w:t>Please seek legal advice</w:t>
      </w:r>
      <w:r w:rsidR="003F20D2" w:rsidRPr="003F20D2">
        <w:rPr>
          <w:lang w:val="en-NZ"/>
        </w:rPr>
        <w:t xml:space="preserve"> around the notifiability of mould and moisture testing</w:t>
      </w:r>
      <w:r>
        <w:rPr>
          <w:lang w:val="en-NZ"/>
        </w:rPr>
        <w:t>.</w:t>
      </w:r>
      <w:r w:rsidR="003F20D2" w:rsidRPr="003F20D2">
        <w:rPr>
          <w:lang w:val="en-NZ"/>
        </w:rPr>
        <w:t xml:space="preserve"> (</w:t>
      </w:r>
      <w:r w:rsidR="003F20D2" w:rsidRPr="003F20D2">
        <w:rPr>
          <w:i/>
          <w:lang w:val="en-NZ"/>
        </w:rPr>
        <w:t>Ethical Guidelines for Observational Studies</w:t>
      </w:r>
      <w:r w:rsidR="003F20D2" w:rsidRPr="003F20D2">
        <w:rPr>
          <w:lang w:val="en-NZ"/>
        </w:rPr>
        <w:t xml:space="preserve"> paragraph 1.9).</w:t>
      </w:r>
    </w:p>
    <w:p w14:paraId="5141FF71" w14:textId="77777777" w:rsidR="00AF26A2" w:rsidRPr="00E34095" w:rsidRDefault="00AF26A2" w:rsidP="003F20D2">
      <w:pPr>
        <w:pStyle w:val="ListParagraph"/>
        <w:numPr>
          <w:ilvl w:val="0"/>
          <w:numId w:val="5"/>
        </w:numPr>
        <w:jc w:val="both"/>
        <w:rPr>
          <w:lang w:val="en-NZ"/>
        </w:rPr>
      </w:pPr>
      <w:r>
        <w:rPr>
          <w:lang w:val="en-NZ"/>
        </w:rPr>
        <w:t>Please amend information sheet and consent forms, taking into account the suggestions of the Committee (</w:t>
      </w:r>
      <w:r>
        <w:rPr>
          <w:i/>
          <w:lang w:val="en-NZ"/>
        </w:rPr>
        <w:t xml:space="preserve">Ethical Guidelines for Observational Studies </w:t>
      </w:r>
      <w:r>
        <w:rPr>
          <w:lang w:val="en-NZ"/>
        </w:rPr>
        <w:t>paragraph 6.10).</w:t>
      </w:r>
    </w:p>
    <w:p w14:paraId="6BF17388" w14:textId="77777777" w:rsidR="00E34095" w:rsidRPr="00960BFE" w:rsidRDefault="00E34095" w:rsidP="00E34095">
      <w:pPr>
        <w:rPr>
          <w:color w:val="FF0000"/>
          <w:lang w:val="en-NZ"/>
        </w:rPr>
      </w:pPr>
    </w:p>
    <w:p w14:paraId="28EA0E4F" w14:textId="77777777" w:rsidR="0038584D" w:rsidRPr="0038584D" w:rsidRDefault="00E34095" w:rsidP="0038584D">
      <w:pPr>
        <w:jc w:val="both"/>
        <w:rPr>
          <w:lang w:val="en-NZ"/>
        </w:rPr>
      </w:pPr>
      <w:r>
        <w:rPr>
          <w:lang w:val="en-NZ"/>
        </w:rPr>
        <w:t>After receipt of the information requested by the Committee, a final decision on the application will be made</w:t>
      </w:r>
      <w:r w:rsidRPr="00960BFE">
        <w:rPr>
          <w:lang w:val="en-NZ"/>
        </w:rPr>
        <w:t xml:space="preserve"> by </w:t>
      </w:r>
      <w:r>
        <w:rPr>
          <w:lang w:val="en-NZ"/>
        </w:rPr>
        <w:t>M</w:t>
      </w:r>
      <w:r w:rsidR="0038584D">
        <w:rPr>
          <w:lang w:val="en-NZ"/>
        </w:rPr>
        <w:t>rs Sandy Gill and Dr Nora Lynch</w:t>
      </w:r>
    </w:p>
    <w:p w14:paraId="3633C7BD" w14:textId="77777777" w:rsidR="0038584D" w:rsidRDefault="0038584D" w:rsidP="00781F38">
      <w:pPr>
        <w:pStyle w:val="Heading2"/>
        <w:pBdr>
          <w:bottom w:val="single" w:sz="12" w:space="31" w:color="auto"/>
        </w:pBdr>
      </w:pPr>
    </w:p>
    <w:p w14:paraId="5DEE1AA7" w14:textId="77777777" w:rsidR="00607289" w:rsidRPr="00781F38" w:rsidRDefault="00607289" w:rsidP="00781F38"/>
    <w:p w14:paraId="556BEF7A" w14:textId="77777777" w:rsidR="004F39FB" w:rsidRDefault="004F39FB">
      <w:pPr>
        <w:rPr>
          <w:rFonts w:cs="Arial"/>
          <w:b/>
          <w:bCs/>
          <w:i/>
          <w:iCs/>
          <w:sz w:val="36"/>
          <w:szCs w:val="28"/>
        </w:rPr>
      </w:pPr>
      <w:r>
        <w:br w:type="page"/>
      </w:r>
    </w:p>
    <w:p w14:paraId="28CEEF9E" w14:textId="77777777" w:rsidR="0038584D" w:rsidRDefault="0038584D" w:rsidP="00E24E77">
      <w:pPr>
        <w:pStyle w:val="Heading2"/>
        <w:pBdr>
          <w:bottom w:val="single" w:sz="12" w:space="1" w:color="auto"/>
        </w:pBdr>
      </w:pPr>
    </w:p>
    <w:p w14:paraId="25CB4123" w14:textId="77777777" w:rsidR="00E24E77" w:rsidRDefault="00E24E77" w:rsidP="00E24E77">
      <w:pPr>
        <w:pStyle w:val="Heading2"/>
        <w:pBdr>
          <w:bottom w:val="single" w:sz="12" w:space="1" w:color="auto"/>
        </w:pBdr>
      </w:pPr>
      <w:r>
        <w:t>General business</w:t>
      </w:r>
    </w:p>
    <w:p w14:paraId="018EB329" w14:textId="77777777" w:rsidR="00E24E77" w:rsidRDefault="00E24E77" w:rsidP="00E24E77"/>
    <w:p w14:paraId="5A7BDE65" w14:textId="77777777" w:rsidR="00E24E77" w:rsidRPr="0038584D" w:rsidRDefault="00E24E77" w:rsidP="0038584D">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5D0FB2DD" w14:textId="77777777" w:rsidR="00E24E77" w:rsidRDefault="00E24E77" w:rsidP="005D4E8F"/>
    <w:p w14:paraId="3E4DBC59" w14:textId="77777777" w:rsidR="00E24E77" w:rsidRDefault="00E24E77" w:rsidP="0038584D">
      <w:pPr>
        <w:numPr>
          <w:ilvl w:val="0"/>
          <w:numId w:val="2"/>
        </w:numPr>
        <w:jc w:val="both"/>
      </w:pPr>
      <w:r>
        <w:t>The</w:t>
      </w:r>
      <w:r w:rsidRPr="00F945B4">
        <w:rPr>
          <w:color w:val="FF0000"/>
        </w:rPr>
        <w:t xml:space="preserve"> </w:t>
      </w:r>
      <w:r>
        <w:t>Chair reminded the Committee of the date and time of its next scheduled meeting, namely:</w:t>
      </w:r>
    </w:p>
    <w:p w14:paraId="473F8A0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1DD6FE20" w14:textId="77777777" w:rsidTr="001A422A">
        <w:tc>
          <w:tcPr>
            <w:tcW w:w="2160" w:type="dxa"/>
            <w:tcBorders>
              <w:top w:val="single" w:sz="4" w:space="0" w:color="auto"/>
            </w:tcBorders>
            <w:shd w:val="clear" w:color="auto" w:fill="F3F3F3"/>
          </w:tcPr>
          <w:p w14:paraId="6B9F3DBB"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57100D31" w14:textId="47B40A2F" w:rsidR="008444A3" w:rsidRPr="00D12113" w:rsidRDefault="00781F38" w:rsidP="001A422A">
            <w:pPr>
              <w:spacing w:before="80" w:after="80"/>
              <w:rPr>
                <w:rFonts w:cs="Arial"/>
                <w:color w:val="FF3399"/>
                <w:sz w:val="20"/>
                <w:lang w:val="en-NZ"/>
              </w:rPr>
            </w:pPr>
            <w:r>
              <w:rPr>
                <w:rFonts w:cs="Arial"/>
                <w:sz w:val="20"/>
                <w:lang w:val="en-NZ"/>
              </w:rPr>
              <w:t>28 May 2019</w:t>
            </w:r>
          </w:p>
        </w:tc>
      </w:tr>
      <w:tr w:rsidR="008444A3" w:rsidRPr="00E24E77" w14:paraId="415D6586" w14:textId="77777777" w:rsidTr="001A422A">
        <w:tc>
          <w:tcPr>
            <w:tcW w:w="2160" w:type="dxa"/>
            <w:tcBorders>
              <w:bottom w:val="single" w:sz="4" w:space="0" w:color="auto"/>
            </w:tcBorders>
            <w:shd w:val="clear" w:color="auto" w:fill="F3F3F3"/>
          </w:tcPr>
          <w:p w14:paraId="5BDFC5A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2AD6737" w14:textId="16992FC7" w:rsidR="008444A3" w:rsidRPr="00D12113" w:rsidRDefault="00781F38" w:rsidP="001A422A">
            <w:pPr>
              <w:spacing w:before="80" w:after="80"/>
              <w:rPr>
                <w:rFonts w:cs="Arial"/>
                <w:color w:val="FF3399"/>
                <w:sz w:val="20"/>
                <w:lang w:val="en-NZ"/>
              </w:rPr>
            </w:pPr>
            <w:r>
              <w:rPr>
                <w:rFonts w:cs="Arial"/>
                <w:sz w:val="20"/>
                <w:lang w:val="en-NZ"/>
              </w:rPr>
              <w:t>Freyberg Building, 133 Molesworth Street, Ministry of Health, Wellington.</w:t>
            </w:r>
          </w:p>
        </w:tc>
      </w:tr>
    </w:tbl>
    <w:p w14:paraId="370C9687" w14:textId="77777777" w:rsidR="008444A3" w:rsidRPr="0038584D" w:rsidRDefault="008444A3" w:rsidP="0038584D"/>
    <w:p w14:paraId="78F79281" w14:textId="77777777" w:rsidR="00E24E77" w:rsidRDefault="00E24E77" w:rsidP="00E24E77"/>
    <w:p w14:paraId="4CBC5A6B" w14:textId="77777777" w:rsidR="00770A9F" w:rsidRPr="00946B92" w:rsidRDefault="00770A9F" w:rsidP="00805549">
      <w:pPr>
        <w:numPr>
          <w:ilvl w:val="0"/>
          <w:numId w:val="2"/>
        </w:numPr>
        <w:rPr>
          <w:b/>
          <w:szCs w:val="22"/>
          <w:u w:val="single"/>
        </w:rPr>
      </w:pPr>
      <w:r w:rsidRPr="00946B92">
        <w:rPr>
          <w:b/>
          <w:szCs w:val="22"/>
          <w:u w:val="single"/>
        </w:rPr>
        <w:t>Problem with Last Minutes</w:t>
      </w:r>
    </w:p>
    <w:p w14:paraId="70E5A8F0" w14:textId="77777777" w:rsidR="00770A9F" w:rsidRPr="00946B92" w:rsidRDefault="00770A9F" w:rsidP="00770A9F">
      <w:pPr>
        <w:rPr>
          <w:b/>
          <w:szCs w:val="22"/>
          <w:u w:val="single"/>
        </w:rPr>
      </w:pPr>
    </w:p>
    <w:p w14:paraId="358EF8DF" w14:textId="77777777" w:rsidR="00770A9F" w:rsidRPr="00946B92" w:rsidRDefault="00770A9F" w:rsidP="008444A3">
      <w:pPr>
        <w:ind w:left="465"/>
        <w:rPr>
          <w:szCs w:val="22"/>
        </w:rPr>
      </w:pPr>
      <w:r w:rsidRPr="00946B92">
        <w:rPr>
          <w:szCs w:val="22"/>
        </w:rPr>
        <w:t>The minutes of the previous meeting were agreed and signed</w:t>
      </w:r>
      <w:r w:rsidR="0038584D">
        <w:rPr>
          <w:szCs w:val="22"/>
        </w:rPr>
        <w:t xml:space="preserve"> by the Chair </w:t>
      </w:r>
      <w:r w:rsidRPr="00946B92">
        <w:rPr>
          <w:szCs w:val="22"/>
        </w:rPr>
        <w:t>as a true record.</w:t>
      </w:r>
    </w:p>
    <w:p w14:paraId="48EE5C40" w14:textId="77777777" w:rsidR="00770A9F" w:rsidRPr="0038584D" w:rsidRDefault="00770A9F" w:rsidP="0038584D">
      <w:pPr>
        <w:rPr>
          <w:b/>
          <w:szCs w:val="22"/>
          <w:u w:val="single"/>
        </w:rPr>
      </w:pPr>
    </w:p>
    <w:p w14:paraId="7B55E9E6" w14:textId="77777777" w:rsidR="00770A9F" w:rsidRDefault="00770A9F" w:rsidP="00E24E77"/>
    <w:p w14:paraId="29FB16EA" w14:textId="77777777" w:rsidR="00770A9F" w:rsidRDefault="00770A9F" w:rsidP="00E24E77"/>
    <w:p w14:paraId="20AADA50" w14:textId="77777777" w:rsidR="00C06097" w:rsidRPr="0038584D" w:rsidRDefault="00E24E77" w:rsidP="00770A9F">
      <w:r>
        <w:t xml:space="preserve">The meeting closed at </w:t>
      </w:r>
      <w:r w:rsidR="0038584D">
        <w:rPr>
          <w:rFonts w:cs="Arial"/>
          <w:szCs w:val="22"/>
          <w:lang w:val="en-NZ"/>
        </w:rPr>
        <w:t>4:00pm.</w:t>
      </w:r>
    </w:p>
    <w:sectPr w:rsidR="00C06097" w:rsidRPr="0038584D"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FFEE54" w16cid:durableId="2075DE64"/>
  <w16cid:commentId w16cid:paraId="201059F6" w16cid:durableId="2075E1C1"/>
  <w16cid:commentId w16cid:paraId="59C9E66B" w16cid:durableId="2075DE65"/>
  <w16cid:commentId w16cid:paraId="2E01E9B3" w16cid:durableId="2075E398"/>
  <w16cid:commentId w16cid:paraId="4F899C97" w16cid:durableId="2075E442"/>
  <w16cid:commentId w16cid:paraId="000F6481" w16cid:durableId="2075E49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080DC5" w14:textId="77777777" w:rsidR="00880297" w:rsidRDefault="00880297">
      <w:r>
        <w:separator/>
      </w:r>
    </w:p>
  </w:endnote>
  <w:endnote w:type="continuationSeparator" w:id="0">
    <w:p w14:paraId="52E7DB0E" w14:textId="77777777" w:rsidR="00880297" w:rsidRDefault="008802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87BAC" w14:textId="77777777" w:rsidR="00880297" w:rsidRDefault="0088029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F6D661B" w14:textId="77777777" w:rsidR="00880297" w:rsidRDefault="0088029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80297" w:rsidRPr="00977E7F" w14:paraId="01A886EB" w14:textId="77777777" w:rsidTr="0081053D">
      <w:trPr>
        <w:trHeight w:val="282"/>
      </w:trPr>
      <w:tc>
        <w:tcPr>
          <w:tcW w:w="8623" w:type="dxa"/>
        </w:tcPr>
        <w:p w14:paraId="77C5BAAC" w14:textId="77777777" w:rsidR="00880297" w:rsidRPr="00977E7F" w:rsidRDefault="0088029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April 2019</w:t>
          </w:r>
        </w:p>
      </w:tc>
      <w:tc>
        <w:tcPr>
          <w:tcW w:w="1638" w:type="dxa"/>
        </w:tcPr>
        <w:p w14:paraId="779747C0" w14:textId="77777777" w:rsidR="00880297" w:rsidRPr="00977E7F" w:rsidRDefault="0088029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64CF3">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64CF3">
            <w:rPr>
              <w:rStyle w:val="PageNumber"/>
              <w:rFonts w:cs="Arial"/>
              <w:noProof/>
              <w:sz w:val="16"/>
              <w:szCs w:val="16"/>
            </w:rPr>
            <w:t>20</w:t>
          </w:r>
          <w:r w:rsidRPr="002A365B">
            <w:rPr>
              <w:rStyle w:val="PageNumber"/>
              <w:rFonts w:cs="Arial"/>
              <w:sz w:val="16"/>
              <w:szCs w:val="16"/>
            </w:rPr>
            <w:fldChar w:fldCharType="end"/>
          </w:r>
        </w:p>
      </w:tc>
    </w:tr>
  </w:tbl>
  <w:p w14:paraId="394C83B8" w14:textId="77777777" w:rsidR="00880297" w:rsidRPr="00BF6505" w:rsidRDefault="0088029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80297" w:rsidRPr="00977E7F" w14:paraId="0497E9F5" w14:textId="77777777" w:rsidTr="0081053D">
      <w:trPr>
        <w:trHeight w:val="283"/>
      </w:trPr>
      <w:tc>
        <w:tcPr>
          <w:tcW w:w="8585" w:type="dxa"/>
        </w:tcPr>
        <w:p w14:paraId="73BD2E93" w14:textId="77777777" w:rsidR="00880297" w:rsidRPr="00977E7F" w:rsidRDefault="0088029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April 2019</w:t>
          </w:r>
        </w:p>
      </w:tc>
      <w:tc>
        <w:tcPr>
          <w:tcW w:w="1631" w:type="dxa"/>
        </w:tcPr>
        <w:p w14:paraId="3BB0B18B" w14:textId="77777777" w:rsidR="00880297" w:rsidRPr="00977E7F" w:rsidRDefault="0088029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164CF3">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164CF3">
            <w:rPr>
              <w:rStyle w:val="PageNumber"/>
              <w:rFonts w:cs="Arial"/>
              <w:noProof/>
              <w:sz w:val="16"/>
              <w:szCs w:val="16"/>
            </w:rPr>
            <w:t>20</w:t>
          </w:r>
          <w:r w:rsidRPr="002A365B">
            <w:rPr>
              <w:rStyle w:val="PageNumber"/>
              <w:rFonts w:cs="Arial"/>
              <w:sz w:val="16"/>
              <w:szCs w:val="16"/>
            </w:rPr>
            <w:fldChar w:fldCharType="end"/>
          </w:r>
        </w:p>
      </w:tc>
    </w:tr>
  </w:tbl>
  <w:p w14:paraId="52F701EB" w14:textId="77777777" w:rsidR="00880297" w:rsidRPr="00C91F3F" w:rsidRDefault="0088029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012FAC" w14:textId="77777777" w:rsidR="00880297" w:rsidRDefault="00880297">
      <w:r>
        <w:separator/>
      </w:r>
    </w:p>
  </w:footnote>
  <w:footnote w:type="continuationSeparator" w:id="0">
    <w:p w14:paraId="2CEC7888" w14:textId="77777777" w:rsidR="00880297" w:rsidRDefault="008802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80297" w14:paraId="33E47213" w14:textId="77777777" w:rsidTr="00987913">
      <w:trPr>
        <w:trHeight w:val="1079"/>
      </w:trPr>
      <w:tc>
        <w:tcPr>
          <w:tcW w:w="1914" w:type="dxa"/>
          <w:tcBorders>
            <w:bottom w:val="single" w:sz="4" w:space="0" w:color="auto"/>
          </w:tcBorders>
        </w:tcPr>
        <w:p w14:paraId="2D272A8D" w14:textId="77777777" w:rsidR="00880297" w:rsidRPr="00987913" w:rsidRDefault="00880297" w:rsidP="00987913">
          <w:pPr>
            <w:pStyle w:val="Heading1"/>
          </w:pPr>
          <w:r w:rsidRPr="00987913">
            <w:rPr>
              <w:noProof/>
              <w:lang w:eastAsia="en-NZ"/>
            </w:rPr>
            <w:drawing>
              <wp:inline distT="0" distB="0" distL="0" distR="0" wp14:anchorId="2A84EC4E" wp14:editId="486A2954">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29832DF" w14:textId="77777777" w:rsidR="00880297" w:rsidRPr="00987913" w:rsidRDefault="00880297" w:rsidP="00987913">
          <w:pPr>
            <w:pStyle w:val="Heading1"/>
          </w:pPr>
          <w:r>
            <w:tab/>
            <w:t>Minutes</w:t>
          </w:r>
        </w:p>
      </w:tc>
    </w:tr>
  </w:tbl>
  <w:p w14:paraId="5DF90D4E" w14:textId="77777777" w:rsidR="00880297" w:rsidRDefault="0088029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F5F33"/>
    <w:multiLevelType w:val="hybridMultilevel"/>
    <w:tmpl w:val="E68073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62B205D"/>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7FB22B8"/>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4">
    <w:nsid w:val="299E5FD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331F6C5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9">
    <w:nsid w:val="53A81521"/>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75FF1879"/>
    <w:multiLevelType w:val="hybridMultilevel"/>
    <w:tmpl w:val="BEF08D9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8"/>
  </w:num>
  <w:num w:numId="4">
    <w:abstractNumId w:val="6"/>
  </w:num>
  <w:num w:numId="5">
    <w:abstractNumId w:val="10"/>
  </w:num>
  <w:num w:numId="6">
    <w:abstractNumId w:val="0"/>
  </w:num>
  <w:num w:numId="7">
    <w:abstractNumId w:val="1"/>
  </w:num>
  <w:num w:numId="8">
    <w:abstractNumId w:val="7"/>
  </w:num>
  <w:num w:numId="9">
    <w:abstractNumId w:val="9"/>
  </w:num>
  <w:num w:numId="10">
    <w:abstractNumId w:val="4"/>
  </w:num>
  <w:num w:numId="11">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0A64"/>
    <w:rsid w:val="00011269"/>
    <w:rsid w:val="000161BD"/>
    <w:rsid w:val="00024BE1"/>
    <w:rsid w:val="00030E73"/>
    <w:rsid w:val="0005318A"/>
    <w:rsid w:val="00054522"/>
    <w:rsid w:val="00064773"/>
    <w:rsid w:val="000732A9"/>
    <w:rsid w:val="00082758"/>
    <w:rsid w:val="000945ED"/>
    <w:rsid w:val="000B2F36"/>
    <w:rsid w:val="000D370B"/>
    <w:rsid w:val="000E6F83"/>
    <w:rsid w:val="000F2F24"/>
    <w:rsid w:val="0011026E"/>
    <w:rsid w:val="00121262"/>
    <w:rsid w:val="0012440A"/>
    <w:rsid w:val="00124E63"/>
    <w:rsid w:val="001260F1"/>
    <w:rsid w:val="001352B6"/>
    <w:rsid w:val="0013579B"/>
    <w:rsid w:val="00142A63"/>
    <w:rsid w:val="00143C35"/>
    <w:rsid w:val="00147577"/>
    <w:rsid w:val="00153807"/>
    <w:rsid w:val="00164CF3"/>
    <w:rsid w:val="00184D6C"/>
    <w:rsid w:val="00185155"/>
    <w:rsid w:val="001853FE"/>
    <w:rsid w:val="0018623C"/>
    <w:rsid w:val="001A3A93"/>
    <w:rsid w:val="001A422A"/>
    <w:rsid w:val="001B6362"/>
    <w:rsid w:val="001D7557"/>
    <w:rsid w:val="001E29B4"/>
    <w:rsid w:val="001E3093"/>
    <w:rsid w:val="001F3A91"/>
    <w:rsid w:val="00204AC4"/>
    <w:rsid w:val="002070A8"/>
    <w:rsid w:val="0020799B"/>
    <w:rsid w:val="0021213C"/>
    <w:rsid w:val="00243A5D"/>
    <w:rsid w:val="00253088"/>
    <w:rsid w:val="0025574F"/>
    <w:rsid w:val="00276B34"/>
    <w:rsid w:val="00285CB4"/>
    <w:rsid w:val="002A365B"/>
    <w:rsid w:val="002B20A3"/>
    <w:rsid w:val="002E0193"/>
    <w:rsid w:val="002F2E65"/>
    <w:rsid w:val="0032487A"/>
    <w:rsid w:val="00331838"/>
    <w:rsid w:val="00375C2D"/>
    <w:rsid w:val="003765AD"/>
    <w:rsid w:val="00381DF9"/>
    <w:rsid w:val="0038584D"/>
    <w:rsid w:val="00392CC1"/>
    <w:rsid w:val="003A5713"/>
    <w:rsid w:val="003A5D1E"/>
    <w:rsid w:val="003B50B2"/>
    <w:rsid w:val="003E3E13"/>
    <w:rsid w:val="003E4292"/>
    <w:rsid w:val="003F20D2"/>
    <w:rsid w:val="00404347"/>
    <w:rsid w:val="00415ABA"/>
    <w:rsid w:val="00435DD0"/>
    <w:rsid w:val="00436F07"/>
    <w:rsid w:val="00440986"/>
    <w:rsid w:val="00457752"/>
    <w:rsid w:val="0047482A"/>
    <w:rsid w:val="004868D0"/>
    <w:rsid w:val="004A08C1"/>
    <w:rsid w:val="004B1081"/>
    <w:rsid w:val="004B7466"/>
    <w:rsid w:val="004C24F7"/>
    <w:rsid w:val="004D7651"/>
    <w:rsid w:val="004E37FE"/>
    <w:rsid w:val="004E4133"/>
    <w:rsid w:val="004E6797"/>
    <w:rsid w:val="004E6836"/>
    <w:rsid w:val="004E707E"/>
    <w:rsid w:val="004F39FB"/>
    <w:rsid w:val="004F70C6"/>
    <w:rsid w:val="00501A66"/>
    <w:rsid w:val="00522B40"/>
    <w:rsid w:val="0057589F"/>
    <w:rsid w:val="00583868"/>
    <w:rsid w:val="005866BA"/>
    <w:rsid w:val="00592809"/>
    <w:rsid w:val="00593C77"/>
    <w:rsid w:val="00595113"/>
    <w:rsid w:val="005971FE"/>
    <w:rsid w:val="005D3F05"/>
    <w:rsid w:val="005D4E8F"/>
    <w:rsid w:val="005D669D"/>
    <w:rsid w:val="005E3A03"/>
    <w:rsid w:val="005F594B"/>
    <w:rsid w:val="00607289"/>
    <w:rsid w:val="00615070"/>
    <w:rsid w:val="0062670A"/>
    <w:rsid w:val="00666481"/>
    <w:rsid w:val="00680B7B"/>
    <w:rsid w:val="006A496D"/>
    <w:rsid w:val="006B1823"/>
    <w:rsid w:val="006C4833"/>
    <w:rsid w:val="006D4840"/>
    <w:rsid w:val="007054B2"/>
    <w:rsid w:val="0070591C"/>
    <w:rsid w:val="0071053F"/>
    <w:rsid w:val="0072793E"/>
    <w:rsid w:val="00741F7D"/>
    <w:rsid w:val="007433D6"/>
    <w:rsid w:val="007457C8"/>
    <w:rsid w:val="00753E2C"/>
    <w:rsid w:val="00770A9F"/>
    <w:rsid w:val="00781BF8"/>
    <w:rsid w:val="00781F38"/>
    <w:rsid w:val="0079593C"/>
    <w:rsid w:val="00795EDD"/>
    <w:rsid w:val="007A6B47"/>
    <w:rsid w:val="007B5FFB"/>
    <w:rsid w:val="007D5756"/>
    <w:rsid w:val="007E3C39"/>
    <w:rsid w:val="007E5947"/>
    <w:rsid w:val="007F56D5"/>
    <w:rsid w:val="0080327B"/>
    <w:rsid w:val="00805549"/>
    <w:rsid w:val="0081053D"/>
    <w:rsid w:val="00826455"/>
    <w:rsid w:val="00841276"/>
    <w:rsid w:val="008444A3"/>
    <w:rsid w:val="0086215C"/>
    <w:rsid w:val="00880145"/>
    <w:rsid w:val="00880297"/>
    <w:rsid w:val="008869BB"/>
    <w:rsid w:val="0088735C"/>
    <w:rsid w:val="00894BEA"/>
    <w:rsid w:val="008B6C43"/>
    <w:rsid w:val="008D61B5"/>
    <w:rsid w:val="008E26A8"/>
    <w:rsid w:val="008F7153"/>
    <w:rsid w:val="00911213"/>
    <w:rsid w:val="009137DB"/>
    <w:rsid w:val="00931962"/>
    <w:rsid w:val="00932E8C"/>
    <w:rsid w:val="00937951"/>
    <w:rsid w:val="00946B92"/>
    <w:rsid w:val="009513F0"/>
    <w:rsid w:val="00953E25"/>
    <w:rsid w:val="00960BFE"/>
    <w:rsid w:val="0096134C"/>
    <w:rsid w:val="00965308"/>
    <w:rsid w:val="009706C6"/>
    <w:rsid w:val="00977E7F"/>
    <w:rsid w:val="0098032A"/>
    <w:rsid w:val="00987913"/>
    <w:rsid w:val="00987A4A"/>
    <w:rsid w:val="00997E09"/>
    <w:rsid w:val="009A2970"/>
    <w:rsid w:val="009A627B"/>
    <w:rsid w:val="009B354F"/>
    <w:rsid w:val="009C4ADC"/>
    <w:rsid w:val="009C51DB"/>
    <w:rsid w:val="009F2DFA"/>
    <w:rsid w:val="00A01F6E"/>
    <w:rsid w:val="00A025C0"/>
    <w:rsid w:val="00A05A60"/>
    <w:rsid w:val="00A13220"/>
    <w:rsid w:val="00A511D0"/>
    <w:rsid w:val="00A51639"/>
    <w:rsid w:val="00A616F9"/>
    <w:rsid w:val="00A64CD5"/>
    <w:rsid w:val="00A6507D"/>
    <w:rsid w:val="00A7174F"/>
    <w:rsid w:val="00A723C2"/>
    <w:rsid w:val="00A74D15"/>
    <w:rsid w:val="00A831B2"/>
    <w:rsid w:val="00A84630"/>
    <w:rsid w:val="00A848CF"/>
    <w:rsid w:val="00A863CC"/>
    <w:rsid w:val="00A92ADA"/>
    <w:rsid w:val="00A9572D"/>
    <w:rsid w:val="00A95B0B"/>
    <w:rsid w:val="00A95C0E"/>
    <w:rsid w:val="00AA79BD"/>
    <w:rsid w:val="00AA7F06"/>
    <w:rsid w:val="00AB51B7"/>
    <w:rsid w:val="00AC25CC"/>
    <w:rsid w:val="00AE436F"/>
    <w:rsid w:val="00AE4CEA"/>
    <w:rsid w:val="00AF26A2"/>
    <w:rsid w:val="00B05DC6"/>
    <w:rsid w:val="00B071C5"/>
    <w:rsid w:val="00B13B86"/>
    <w:rsid w:val="00B1582C"/>
    <w:rsid w:val="00B44763"/>
    <w:rsid w:val="00B464F7"/>
    <w:rsid w:val="00B50A97"/>
    <w:rsid w:val="00B628E9"/>
    <w:rsid w:val="00B642EC"/>
    <w:rsid w:val="00B64637"/>
    <w:rsid w:val="00B6666C"/>
    <w:rsid w:val="00B73414"/>
    <w:rsid w:val="00B92E04"/>
    <w:rsid w:val="00B96C52"/>
    <w:rsid w:val="00BA5681"/>
    <w:rsid w:val="00BC05DC"/>
    <w:rsid w:val="00BC4DF6"/>
    <w:rsid w:val="00BC71B0"/>
    <w:rsid w:val="00BD0129"/>
    <w:rsid w:val="00BE5262"/>
    <w:rsid w:val="00BF0FB3"/>
    <w:rsid w:val="00BF6505"/>
    <w:rsid w:val="00C01FBD"/>
    <w:rsid w:val="00C06097"/>
    <w:rsid w:val="00C0708F"/>
    <w:rsid w:val="00C33B1E"/>
    <w:rsid w:val="00C35251"/>
    <w:rsid w:val="00C42478"/>
    <w:rsid w:val="00C54E16"/>
    <w:rsid w:val="00C62B6A"/>
    <w:rsid w:val="00C716B3"/>
    <w:rsid w:val="00C8781F"/>
    <w:rsid w:val="00C91F3F"/>
    <w:rsid w:val="00CA505B"/>
    <w:rsid w:val="00CD76C6"/>
    <w:rsid w:val="00CE3FAD"/>
    <w:rsid w:val="00CF4308"/>
    <w:rsid w:val="00D03031"/>
    <w:rsid w:val="00D11BE7"/>
    <w:rsid w:val="00D12113"/>
    <w:rsid w:val="00D154FC"/>
    <w:rsid w:val="00D3417F"/>
    <w:rsid w:val="00D37B67"/>
    <w:rsid w:val="00D41692"/>
    <w:rsid w:val="00D523BC"/>
    <w:rsid w:val="00D54B6A"/>
    <w:rsid w:val="00D54EC3"/>
    <w:rsid w:val="00D62F79"/>
    <w:rsid w:val="00D746DD"/>
    <w:rsid w:val="00D80C93"/>
    <w:rsid w:val="00D82C28"/>
    <w:rsid w:val="00D82C38"/>
    <w:rsid w:val="00D86CA7"/>
    <w:rsid w:val="00DB032B"/>
    <w:rsid w:val="00DB2F6C"/>
    <w:rsid w:val="00DC35A3"/>
    <w:rsid w:val="00DC62A5"/>
    <w:rsid w:val="00DD02FF"/>
    <w:rsid w:val="00DD1BA0"/>
    <w:rsid w:val="00DD26A0"/>
    <w:rsid w:val="00DD67A8"/>
    <w:rsid w:val="00E07948"/>
    <w:rsid w:val="00E20390"/>
    <w:rsid w:val="00E24E77"/>
    <w:rsid w:val="00E3068C"/>
    <w:rsid w:val="00E34095"/>
    <w:rsid w:val="00E528A1"/>
    <w:rsid w:val="00E739D2"/>
    <w:rsid w:val="00E758A7"/>
    <w:rsid w:val="00E7725C"/>
    <w:rsid w:val="00E82B4C"/>
    <w:rsid w:val="00EA639B"/>
    <w:rsid w:val="00EA6A1B"/>
    <w:rsid w:val="00EC068C"/>
    <w:rsid w:val="00ED07E4"/>
    <w:rsid w:val="00ED7C48"/>
    <w:rsid w:val="00F1085A"/>
    <w:rsid w:val="00F346D4"/>
    <w:rsid w:val="00F4408F"/>
    <w:rsid w:val="00F443C2"/>
    <w:rsid w:val="00F449DF"/>
    <w:rsid w:val="00F622EA"/>
    <w:rsid w:val="00F9451C"/>
    <w:rsid w:val="00F945B4"/>
    <w:rsid w:val="00FA7539"/>
    <w:rsid w:val="00FC4C25"/>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C29F4E"/>
  <w14:defaultImageDpi w14:val="0"/>
  <w15:docId w15:val="{F82B00BC-3F4D-4DFA-823A-17C37143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8055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FDE62132</Template>
  <TotalTime>0</TotalTime>
  <Pages>20</Pages>
  <Words>6356</Words>
  <Characters>35268</Characters>
  <Application>Microsoft Office Word</Application>
  <DocSecurity>4</DocSecurity>
  <Lines>293</Lines>
  <Paragraphs>83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41541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2011-05-20T06:26:00Z</cp:lastPrinted>
  <dcterms:created xsi:type="dcterms:W3CDTF">2019-05-13T23:37:00Z</dcterms:created>
  <dcterms:modified xsi:type="dcterms:W3CDTF">2019-05-13T23:37:00Z</dcterms:modified>
</cp:coreProperties>
</file>