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3330" w14:textId="77777777" w:rsidR="00E24E77" w:rsidRPr="00522B40" w:rsidRDefault="00E24E77" w:rsidP="00E24E77">
      <w:pPr>
        <w:rPr>
          <w:sz w:val="20"/>
        </w:rPr>
      </w:pPr>
    </w:p>
    <w:p w14:paraId="5175A7DB"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21FC962" w14:textId="77777777" w:rsidTr="008F6D9D">
        <w:tc>
          <w:tcPr>
            <w:tcW w:w="2268" w:type="dxa"/>
            <w:tcBorders>
              <w:top w:val="single" w:sz="4" w:space="0" w:color="auto"/>
            </w:tcBorders>
          </w:tcPr>
          <w:p w14:paraId="29B55A38"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2D52F222" w14:textId="034406C7" w:rsidR="00E24E77" w:rsidRPr="00D24850" w:rsidRDefault="00D24850" w:rsidP="00E24E77">
            <w:pPr>
              <w:spacing w:before="80" w:after="80"/>
              <w:rPr>
                <w:rFonts w:cs="Arial"/>
                <w:sz w:val="20"/>
                <w:lang w:val="en-NZ"/>
              </w:rPr>
            </w:pPr>
            <w:r w:rsidRPr="00D24850">
              <w:rPr>
                <w:rFonts w:cs="Arial"/>
                <w:sz w:val="20"/>
                <w:lang w:val="en-NZ"/>
              </w:rPr>
              <w:t>Northern A</w:t>
            </w:r>
            <w:r w:rsidR="00A22109" w:rsidRPr="00D24850">
              <w:rPr>
                <w:rFonts w:cs="Arial"/>
                <w:sz w:val="20"/>
                <w:lang w:val="en-NZ"/>
              </w:rPr>
              <w:t xml:space="preserve"> Health and Disability Ethics Committee</w:t>
            </w:r>
          </w:p>
        </w:tc>
      </w:tr>
      <w:tr w:rsidR="00E24E77" w:rsidRPr="00522B40" w14:paraId="31632DD0" w14:textId="77777777" w:rsidTr="008F6D9D">
        <w:tc>
          <w:tcPr>
            <w:tcW w:w="2268" w:type="dxa"/>
          </w:tcPr>
          <w:p w14:paraId="787D95EE"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04EDC9CB" w14:textId="021FAA08" w:rsidR="00E24E77" w:rsidRPr="00D24850" w:rsidRDefault="00D24850" w:rsidP="00E24E77">
            <w:pPr>
              <w:spacing w:before="80" w:after="80"/>
              <w:rPr>
                <w:rFonts w:cs="Arial"/>
                <w:sz w:val="20"/>
                <w:lang w:val="en-NZ"/>
              </w:rPr>
            </w:pPr>
            <w:r w:rsidRPr="00D24850">
              <w:rPr>
                <w:rFonts w:cs="Arial"/>
                <w:sz w:val="20"/>
                <w:lang w:val="en-NZ"/>
              </w:rPr>
              <w:t>19 September 2023</w:t>
            </w:r>
          </w:p>
        </w:tc>
      </w:tr>
      <w:tr w:rsidR="00E24E77" w:rsidRPr="00522B40" w14:paraId="6E8C92AA" w14:textId="77777777" w:rsidTr="008F6D9D">
        <w:tc>
          <w:tcPr>
            <w:tcW w:w="2268" w:type="dxa"/>
            <w:tcBorders>
              <w:bottom w:val="single" w:sz="4" w:space="0" w:color="auto"/>
            </w:tcBorders>
          </w:tcPr>
          <w:p w14:paraId="44E15FD3"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152604A3" w14:textId="77777777" w:rsidR="00E24E77" w:rsidRPr="00D24850" w:rsidRDefault="00CB691D" w:rsidP="00E24E77">
            <w:pPr>
              <w:spacing w:before="80" w:after="80"/>
              <w:rPr>
                <w:rFonts w:cs="Arial"/>
                <w:sz w:val="20"/>
                <w:lang w:val="en-NZ"/>
              </w:rPr>
            </w:pPr>
            <w:r w:rsidRPr="00D24850">
              <w:rPr>
                <w:rFonts w:cs="Arial"/>
                <w:sz w:val="20"/>
                <w:lang w:val="en-NZ"/>
              </w:rPr>
              <w:t>965 0758 9841</w:t>
            </w:r>
          </w:p>
        </w:tc>
      </w:tr>
    </w:tbl>
    <w:p w14:paraId="21E37F77" w14:textId="77777777" w:rsidR="007F56D5" w:rsidRDefault="007F56D5" w:rsidP="00E24E77">
      <w:pPr>
        <w:spacing w:before="80" w:after="80"/>
        <w:rPr>
          <w:rFonts w:cs="Arial"/>
          <w:color w:val="FF0000"/>
          <w:sz w:val="20"/>
          <w:lang w:val="en-NZ"/>
        </w:rPr>
      </w:pPr>
    </w:p>
    <w:p w14:paraId="6B56F07B" w14:textId="77777777" w:rsidR="00E110ED" w:rsidRPr="00E110ED" w:rsidRDefault="00E110ED" w:rsidP="00E110ED">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E110ED" w:rsidRPr="00E110ED" w14:paraId="7495B7F5" w14:textId="77777777" w:rsidTr="00E110ED">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1547E25" w14:textId="77777777" w:rsidR="00E110ED" w:rsidRPr="00E110ED" w:rsidRDefault="00E110ED" w:rsidP="00E110ED">
            <w:pPr>
              <w:spacing w:after="240"/>
              <w:jc w:val="center"/>
              <w:rPr>
                <w:rFonts w:cs="Arial"/>
                <w:b/>
                <w:bCs/>
                <w:color w:val="000000"/>
                <w:sz w:val="14"/>
                <w:szCs w:val="14"/>
                <w:lang w:val="en-NZ" w:eastAsia="en-NZ"/>
              </w:rPr>
            </w:pPr>
            <w:r w:rsidRPr="00E110ED">
              <w:rPr>
                <w:rFonts w:cs="Arial"/>
                <w:b/>
                <w:bCs/>
                <w:color w:val="000000"/>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17814CE" w14:textId="77777777" w:rsidR="00E110ED" w:rsidRPr="00E110ED" w:rsidRDefault="00E110ED" w:rsidP="00E110ED">
            <w:pPr>
              <w:spacing w:after="240"/>
              <w:jc w:val="center"/>
              <w:rPr>
                <w:rFonts w:cs="Arial"/>
                <w:b/>
                <w:bCs/>
                <w:color w:val="000000"/>
                <w:sz w:val="14"/>
                <w:szCs w:val="14"/>
                <w:lang w:val="en-NZ" w:eastAsia="en-NZ"/>
              </w:rPr>
            </w:pPr>
            <w:r w:rsidRPr="00E110ED">
              <w:rPr>
                <w:rFonts w:cs="Arial"/>
                <w:b/>
                <w:bCs/>
                <w:color w:val="000000"/>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6C2E1A1" w14:textId="77777777" w:rsidR="00E110ED" w:rsidRPr="00E110ED" w:rsidRDefault="00E110ED" w:rsidP="00E110ED">
            <w:pPr>
              <w:spacing w:after="240"/>
              <w:jc w:val="center"/>
              <w:rPr>
                <w:rFonts w:cs="Arial"/>
                <w:b/>
                <w:bCs/>
                <w:color w:val="000000"/>
                <w:sz w:val="14"/>
                <w:szCs w:val="14"/>
                <w:lang w:val="en-NZ" w:eastAsia="en-NZ"/>
              </w:rPr>
            </w:pPr>
            <w:r w:rsidRPr="00E110ED">
              <w:rPr>
                <w:rFonts w:cs="Arial"/>
                <w:b/>
                <w:bCs/>
                <w:color w:val="000000"/>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D56A4B5" w14:textId="77777777" w:rsidR="00E110ED" w:rsidRPr="00E110ED" w:rsidRDefault="00E110ED" w:rsidP="00E110ED">
            <w:pPr>
              <w:spacing w:after="240"/>
              <w:jc w:val="center"/>
              <w:rPr>
                <w:rFonts w:cs="Arial"/>
                <w:b/>
                <w:bCs/>
                <w:color w:val="000000"/>
                <w:sz w:val="14"/>
                <w:szCs w:val="14"/>
                <w:lang w:val="en-NZ" w:eastAsia="en-NZ"/>
              </w:rPr>
            </w:pPr>
            <w:r w:rsidRPr="00E110ED">
              <w:rPr>
                <w:rFonts w:cs="Arial"/>
                <w:b/>
                <w:bCs/>
                <w:color w:val="000000"/>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FF99354" w14:textId="77777777" w:rsidR="00E110ED" w:rsidRPr="00E110ED" w:rsidRDefault="00E110ED" w:rsidP="00E110ED">
            <w:pPr>
              <w:spacing w:after="240"/>
              <w:jc w:val="center"/>
              <w:rPr>
                <w:rFonts w:cs="Arial"/>
                <w:b/>
                <w:bCs/>
                <w:color w:val="000000"/>
                <w:sz w:val="14"/>
                <w:szCs w:val="14"/>
                <w:lang w:val="en-NZ" w:eastAsia="en-NZ"/>
              </w:rPr>
            </w:pPr>
            <w:r w:rsidRPr="00E110ED">
              <w:rPr>
                <w:rFonts w:cs="Arial"/>
                <w:b/>
                <w:bCs/>
                <w:color w:val="000000"/>
                <w:sz w:val="14"/>
                <w:szCs w:val="14"/>
                <w:lang w:val="en-NZ" w:eastAsia="en-NZ"/>
              </w:rPr>
              <w:t>Lead Reviewers</w:t>
            </w:r>
          </w:p>
        </w:tc>
      </w:tr>
      <w:tr w:rsidR="00E110ED" w:rsidRPr="00E110ED" w14:paraId="23ED2A91"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BF25EB"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12:30pm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1E8235"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FULL 18512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76234B" w14:textId="5F6243E3"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 xml:space="preserve">V940-002: A Phase 3 study to investigate the effectiveness of V940 plus Pembrolizumab compared to Pembrolizumab plus placebo after surgery in participants with resected </w:t>
            </w:r>
            <w:r w:rsidR="00F5620A" w:rsidRPr="00E110ED">
              <w:rPr>
                <w:rFonts w:cs="Arial"/>
                <w:color w:val="000000"/>
                <w:sz w:val="14"/>
                <w:szCs w:val="14"/>
                <w:lang w:val="en-NZ" w:eastAsia="en-NZ"/>
              </w:rPr>
              <w:t>non-small</w:t>
            </w:r>
            <w:r w:rsidRPr="00E110ED">
              <w:rPr>
                <w:rFonts w:cs="Arial"/>
                <w:color w:val="000000"/>
                <w:sz w:val="14"/>
                <w:szCs w:val="14"/>
                <w:lang w:val="en-NZ" w:eastAsia="en-NZ"/>
              </w:rPr>
              <w:t xml:space="preserve"> cell Lung Cancer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34A76C"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Miss Holly Thirlwall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07B665"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Catherine Garvey &amp; Derek Chang</w:t>
            </w:r>
          </w:p>
        </w:tc>
      </w:tr>
      <w:tr w:rsidR="00E110ED" w:rsidRPr="00E110ED" w14:paraId="5F89C094"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86C967"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1:00pm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E94E42"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FULL 16735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6C0BA6"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Mi-labour Trial </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07B8B2"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Doctor Meghan Hill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4552E3"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Jonathan Darby &amp; Sotera Catapang</w:t>
            </w:r>
          </w:p>
        </w:tc>
      </w:tr>
      <w:tr w:rsidR="00E110ED" w:rsidRPr="00E110ED" w14:paraId="37CD09E8"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ADE01B"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1:30pm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7B4CB1"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EXP 17876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39F6D2"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Offering Hepatitis C testing at the laboratory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BEABEE"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Ms Jenny Richards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D6BAE7"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Catherine Garvey &amp; Kate Parker</w:t>
            </w:r>
          </w:p>
        </w:tc>
      </w:tr>
      <w:tr w:rsidR="00E110ED" w:rsidRPr="00E110ED" w14:paraId="3346F048"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01E8E4" w14:textId="77777777" w:rsidR="00E110ED" w:rsidRPr="00E110ED" w:rsidRDefault="00E110ED" w:rsidP="00E110ED">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5043F9" w14:textId="77777777" w:rsidR="00E110ED" w:rsidRPr="00E110ED" w:rsidRDefault="00E110ED" w:rsidP="00E110E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4C9CCB" w14:textId="77777777" w:rsidR="00E110ED" w:rsidRPr="00E110ED" w:rsidRDefault="00E110ED" w:rsidP="00E110ED">
            <w:pPr>
              <w:spacing w:after="240"/>
              <w:jc w:val="center"/>
              <w:rPr>
                <w:rFonts w:cs="Arial"/>
                <w:color w:val="000000"/>
                <w:sz w:val="14"/>
                <w:szCs w:val="14"/>
                <w:lang w:val="en-NZ" w:eastAsia="en-NZ"/>
              </w:rPr>
            </w:pPr>
            <w:r w:rsidRPr="00E110ED">
              <w:rPr>
                <w:rFonts w:cs="Arial"/>
                <w:b/>
                <w:bCs/>
                <w:color w:val="000000"/>
                <w:sz w:val="14"/>
                <w:szCs w:val="14"/>
                <w:lang w:val="en-NZ" w:eastAsia="en-NZ"/>
              </w:rPr>
              <w:t>BREAK 30 MINUTES </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2802F9" w14:textId="77777777" w:rsidR="00E110ED" w:rsidRPr="00E110ED" w:rsidRDefault="00E110ED" w:rsidP="00E110ED">
            <w:pPr>
              <w:spacing w:after="240"/>
              <w:jc w:val="center"/>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06BB2A" w14:textId="77777777" w:rsidR="00E110ED" w:rsidRPr="00E110ED" w:rsidRDefault="00E110ED" w:rsidP="00E110ED">
            <w:pPr>
              <w:spacing w:after="240"/>
              <w:rPr>
                <w:rFonts w:cs="Arial"/>
                <w:sz w:val="14"/>
                <w:szCs w:val="14"/>
                <w:lang w:val="en-NZ" w:eastAsia="en-NZ"/>
              </w:rPr>
            </w:pPr>
          </w:p>
        </w:tc>
      </w:tr>
      <w:tr w:rsidR="00E110ED" w:rsidRPr="00E110ED" w14:paraId="7A5964B9"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7CD292"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2:30pm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A711C5"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FULL 18075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61672A"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He Kōwhiringa Hōu – A new primary care treatment pathway for whānau impacted by treatment-resistant depression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BFA3BB"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Ms Kimberley Arrowsmith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F8FEF2"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Jonathan Darby &amp; Andrea Forde</w:t>
            </w:r>
          </w:p>
        </w:tc>
      </w:tr>
      <w:tr w:rsidR="00E110ED" w:rsidRPr="00E110ED" w14:paraId="25910F58"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7A131A"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3:00pm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3BBD10"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FULL 18508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D0E8DF"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Phase 1/2 trial of GEN3014 in relapsed or refractory hematologic malignancies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82BFF4"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Dr Sophie Leitch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0AC0BE"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Catherine Garvey &amp; Kate Parker</w:t>
            </w:r>
          </w:p>
        </w:tc>
      </w:tr>
      <w:tr w:rsidR="00E110ED" w:rsidRPr="00E110ED" w14:paraId="065328A6"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066009"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3:30pm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9F1489"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FULL 18573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E38863"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R13335-HV-2289: A Study to Evaluate REGN13335 in Healthy Participants for the Potential Treatment of Pulmonary Arterial Hypertension (PAH)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F415C7"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Dr Cory Sellwood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F46F00"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Jonathan Darby &amp; Derek Chang</w:t>
            </w:r>
          </w:p>
        </w:tc>
      </w:tr>
      <w:tr w:rsidR="00E110ED" w:rsidRPr="00E110ED" w14:paraId="118A10BF"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4B0D05" w14:textId="77777777" w:rsidR="00E110ED" w:rsidRPr="00E110ED" w:rsidRDefault="00E110ED" w:rsidP="00E110ED">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3F52CE" w14:textId="77777777" w:rsidR="00E110ED" w:rsidRPr="00E110ED" w:rsidRDefault="00E110ED" w:rsidP="00E110E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588872" w14:textId="77777777" w:rsidR="00E110ED" w:rsidRPr="00E110ED" w:rsidRDefault="00E110ED" w:rsidP="00E110ED">
            <w:pPr>
              <w:spacing w:after="240"/>
              <w:jc w:val="center"/>
              <w:rPr>
                <w:rFonts w:cs="Arial"/>
                <w:color w:val="000000"/>
                <w:sz w:val="14"/>
                <w:szCs w:val="14"/>
                <w:lang w:val="en-NZ" w:eastAsia="en-NZ"/>
              </w:rPr>
            </w:pPr>
            <w:r w:rsidRPr="00E110ED">
              <w:rPr>
                <w:rFonts w:cs="Arial"/>
                <w:b/>
                <w:bCs/>
                <w:color w:val="000000"/>
                <w:sz w:val="14"/>
                <w:szCs w:val="14"/>
                <w:lang w:val="en-NZ" w:eastAsia="en-NZ"/>
              </w:rPr>
              <w:t>BREAK 10 MINUTES </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774E8F" w14:textId="77777777" w:rsidR="00E110ED" w:rsidRPr="00E110ED" w:rsidRDefault="00E110ED" w:rsidP="00E110ED">
            <w:pPr>
              <w:spacing w:after="240"/>
              <w:jc w:val="center"/>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0DB94A" w14:textId="77777777" w:rsidR="00E110ED" w:rsidRPr="00E110ED" w:rsidRDefault="00E110ED" w:rsidP="00E110ED">
            <w:pPr>
              <w:spacing w:after="240"/>
              <w:rPr>
                <w:rFonts w:cs="Arial"/>
                <w:sz w:val="14"/>
                <w:szCs w:val="14"/>
                <w:lang w:val="en-NZ" w:eastAsia="en-NZ"/>
              </w:rPr>
            </w:pPr>
          </w:p>
        </w:tc>
      </w:tr>
      <w:tr w:rsidR="00E110ED" w:rsidRPr="00E110ED" w14:paraId="0AAE2C45"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B12016"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4:10pm – 4:40pm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28EEBE"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2023 EXP 18493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5BC784"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Exploring the assisted dying service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01DA49"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Dr Jessica Young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1FF95C"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Catherine Garvey &amp; Andrea Forde</w:t>
            </w:r>
          </w:p>
        </w:tc>
      </w:tr>
      <w:tr w:rsidR="00E110ED" w:rsidRPr="00E110ED" w14:paraId="7F2F3A94" w14:textId="77777777" w:rsidTr="00E110E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E5117B" w14:textId="77777777" w:rsidR="00E110ED" w:rsidRPr="00E110ED" w:rsidRDefault="00E110ED" w:rsidP="00E110ED">
            <w:pPr>
              <w:spacing w:after="240"/>
              <w:rPr>
                <w:rFonts w:cs="Arial"/>
                <w:color w:val="000000"/>
                <w:sz w:val="14"/>
                <w:szCs w:val="14"/>
                <w:lang w:val="en-NZ" w:eastAsia="en-NZ"/>
              </w:rPr>
            </w:pPr>
            <w:r w:rsidRPr="00E110ED">
              <w:rPr>
                <w:rFonts w:cs="Arial"/>
                <w:color w:val="000000"/>
                <w:sz w:val="14"/>
                <w:szCs w:val="14"/>
                <w:lang w:val="en-NZ" w:eastAsia="en-NZ"/>
              </w:rPr>
              <w:t>4:40pm - 5:10pm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DC814A" w14:textId="77777777" w:rsidR="00E110ED" w:rsidRPr="00E110ED" w:rsidRDefault="00E110ED" w:rsidP="00E110ED">
            <w:pPr>
              <w:rPr>
                <w:rFonts w:cs="Arial"/>
                <w:color w:val="000000"/>
                <w:sz w:val="14"/>
                <w:szCs w:val="14"/>
                <w:lang w:val="en-NZ" w:eastAsia="en-NZ"/>
              </w:rPr>
            </w:pPr>
            <w:r w:rsidRPr="00E110ED">
              <w:rPr>
                <w:rFonts w:cs="Arial"/>
                <w:color w:val="000000"/>
                <w:sz w:val="14"/>
                <w:szCs w:val="14"/>
                <w:lang w:val="en-NZ" w:eastAsia="en-NZ"/>
              </w:rPr>
              <w:t>(PLEASE note that these applications are all like each other, please refer to the email explanation) </w:t>
            </w:r>
          </w:p>
          <w:p w14:paraId="2258B30D" w14:textId="77777777" w:rsidR="00E110ED" w:rsidRPr="00E110ED" w:rsidRDefault="00E110ED" w:rsidP="00E110ED">
            <w:pPr>
              <w:rPr>
                <w:rFonts w:cs="Arial"/>
                <w:color w:val="000000"/>
                <w:sz w:val="14"/>
                <w:szCs w:val="14"/>
                <w:lang w:val="en-NZ" w:eastAsia="en-NZ"/>
              </w:rPr>
            </w:pPr>
          </w:p>
          <w:p w14:paraId="3FD9B1EB" w14:textId="77777777" w:rsidR="00E110ED" w:rsidRPr="00E110ED" w:rsidRDefault="00E110ED" w:rsidP="00E110ED">
            <w:pPr>
              <w:rPr>
                <w:rFonts w:cs="Arial"/>
                <w:color w:val="000000"/>
                <w:sz w:val="14"/>
                <w:szCs w:val="14"/>
                <w:lang w:val="en-NZ" w:eastAsia="en-NZ"/>
              </w:rPr>
            </w:pPr>
            <w:r w:rsidRPr="00E110ED">
              <w:rPr>
                <w:rFonts w:cs="Arial"/>
                <w:color w:val="000000"/>
                <w:sz w:val="14"/>
                <w:szCs w:val="14"/>
                <w:lang w:val="en-NZ" w:eastAsia="en-NZ"/>
              </w:rPr>
              <w:t>2023 FULL 15270 &amp; 2023 FULL 15261 &amp; </w:t>
            </w:r>
            <w:r w:rsidRPr="00E110ED">
              <w:rPr>
                <w:rFonts w:cs="Arial"/>
                <w:color w:val="000000"/>
                <w:sz w:val="14"/>
                <w:szCs w:val="14"/>
                <w:lang w:val="en-NZ" w:eastAsia="en-NZ"/>
              </w:rPr>
              <w:br/>
              <w:t>2023 FULL 15258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8B670E" w14:textId="77777777" w:rsidR="00E110ED" w:rsidRPr="00E110ED" w:rsidRDefault="00E110ED" w:rsidP="00E110ED">
            <w:pPr>
              <w:rPr>
                <w:rFonts w:cs="Arial"/>
                <w:color w:val="000000"/>
                <w:sz w:val="14"/>
                <w:szCs w:val="14"/>
                <w:lang w:val="en-NZ" w:eastAsia="en-NZ"/>
              </w:rPr>
            </w:pPr>
            <w:r w:rsidRPr="00E110ED">
              <w:rPr>
                <w:rFonts w:cs="Arial"/>
                <w:color w:val="000000"/>
                <w:sz w:val="14"/>
                <w:szCs w:val="14"/>
                <w:lang w:val="en-NZ" w:eastAsia="en-NZ"/>
              </w:rPr>
              <w:t>A Phase 3, randomised, double-blind, parallel-group, 76-week, efficacy and safety study of BI 456906 administered</w:t>
            </w:r>
            <w:r w:rsidRPr="00E110ED">
              <w:rPr>
                <w:rFonts w:cs="Arial"/>
                <w:color w:val="000000"/>
                <w:sz w:val="14"/>
                <w:szCs w:val="14"/>
                <w:lang w:val="en-NZ" w:eastAsia="en-NZ"/>
              </w:rPr>
              <w:br/>
              <w:t xml:space="preserve">subcutaneously compared with placebo in participants with overweight or obesity without type 2 diabetes  &amp; </w:t>
            </w:r>
            <w:r w:rsidRPr="00E110ED">
              <w:rPr>
                <w:rFonts w:cs="Arial"/>
                <w:color w:val="000000"/>
                <w:sz w:val="14"/>
                <w:szCs w:val="14"/>
                <w:lang w:val="en-NZ" w:eastAsia="en-NZ"/>
              </w:rPr>
              <w:lastRenderedPageBreak/>
              <w:t>1404-0041: A study to test whether BI 456906 helps people living with overweight or obesity who have diabetes to lose weight &amp; 1404-0040: A study to test the effect of BI 456906 on cardiovascular safety in people with overweight or obesity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FD4008" w14:textId="77777777" w:rsidR="00E110ED" w:rsidRPr="00E110ED" w:rsidRDefault="00E110ED" w:rsidP="00E110ED">
            <w:pPr>
              <w:rPr>
                <w:rFonts w:cs="Arial"/>
                <w:color w:val="000000"/>
                <w:sz w:val="14"/>
                <w:szCs w:val="14"/>
                <w:lang w:val="en-NZ" w:eastAsia="en-NZ"/>
              </w:rPr>
            </w:pPr>
            <w:r w:rsidRPr="00E110ED">
              <w:rPr>
                <w:rFonts w:cs="Arial"/>
                <w:color w:val="000000"/>
                <w:sz w:val="14"/>
                <w:szCs w:val="14"/>
                <w:lang w:val="en-NZ" w:eastAsia="en-NZ"/>
              </w:rPr>
              <w:lastRenderedPageBreak/>
              <w:t>Ms Jemimah Esguerra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8E3260" w14:textId="77777777" w:rsidR="00E110ED" w:rsidRPr="00E110ED" w:rsidRDefault="00E110ED" w:rsidP="00E110ED">
            <w:pPr>
              <w:rPr>
                <w:rFonts w:cs="Arial"/>
                <w:color w:val="000000"/>
                <w:sz w:val="14"/>
                <w:szCs w:val="14"/>
                <w:lang w:val="en-NZ" w:eastAsia="en-NZ"/>
              </w:rPr>
            </w:pPr>
            <w:r w:rsidRPr="00E110ED">
              <w:rPr>
                <w:rFonts w:cs="Arial"/>
                <w:color w:val="000000"/>
                <w:sz w:val="14"/>
                <w:szCs w:val="14"/>
                <w:lang w:val="en-NZ" w:eastAsia="en-NZ"/>
              </w:rPr>
              <w:t>Catherine Garvey &amp; Sotera Catapang</w:t>
            </w:r>
          </w:p>
        </w:tc>
      </w:tr>
    </w:tbl>
    <w:p w14:paraId="51E73853" w14:textId="67195638" w:rsidR="00E110ED" w:rsidRPr="00E110ED" w:rsidRDefault="00E110ED" w:rsidP="00E110ED">
      <w:pPr>
        <w:spacing w:after="240"/>
        <w:rPr>
          <w:rFonts w:ascii="Verdana" w:hAnsi="Verdana"/>
          <w:color w:val="000000"/>
          <w:sz w:val="18"/>
          <w:szCs w:val="18"/>
          <w:lang w:val="en-NZ" w:eastAsia="en-NZ"/>
        </w:rPr>
      </w:pPr>
      <w:r w:rsidRPr="00E110ED">
        <w:rPr>
          <w:rFonts w:ascii="Verdana" w:hAnsi="Verdana"/>
          <w:color w:val="000000"/>
          <w:sz w:val="18"/>
          <w:szCs w:val="18"/>
          <w:lang w:val="en-NZ" w:eastAsia="en-NZ"/>
        </w:rPr>
        <w:t> </w:t>
      </w:r>
    </w:p>
    <w:p w14:paraId="53EFD574"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E14386" w:rsidRPr="00D21889" w14:paraId="19ECE91C" w14:textId="77777777" w:rsidTr="004E57CB">
        <w:trPr>
          <w:trHeight w:val="240"/>
        </w:trPr>
        <w:tc>
          <w:tcPr>
            <w:tcW w:w="2700" w:type="dxa"/>
            <w:shd w:val="pct12" w:color="auto" w:fill="FFFFFF"/>
            <w:vAlign w:val="center"/>
          </w:tcPr>
          <w:p w14:paraId="0D48A859" w14:textId="77777777" w:rsidR="00E14386" w:rsidRPr="00D21889" w:rsidRDefault="00E14386" w:rsidP="004E57CB">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376F1794" w14:textId="77777777" w:rsidR="00E14386" w:rsidRPr="00D21889" w:rsidRDefault="00E14386" w:rsidP="004E57CB">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3BE859EA" w14:textId="77777777" w:rsidR="00E14386" w:rsidRPr="00D21889" w:rsidRDefault="00E14386" w:rsidP="004E57CB">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5BCE34FB" w14:textId="77777777" w:rsidR="00E14386" w:rsidRPr="00D21889" w:rsidRDefault="00E14386" w:rsidP="004E57CB">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10D36C42" w14:textId="77777777" w:rsidR="00E14386" w:rsidRPr="00D21889" w:rsidRDefault="00E14386" w:rsidP="004E57CB">
            <w:pPr>
              <w:autoSpaceDE w:val="0"/>
              <w:autoSpaceDN w:val="0"/>
              <w:adjustRightInd w:val="0"/>
              <w:rPr>
                <w:rFonts w:cs="Arial"/>
                <w:sz w:val="16"/>
                <w:szCs w:val="16"/>
              </w:rPr>
            </w:pPr>
            <w:r w:rsidRPr="00D21889">
              <w:rPr>
                <w:rFonts w:cs="Arial"/>
                <w:b/>
                <w:sz w:val="16"/>
                <w:szCs w:val="16"/>
              </w:rPr>
              <w:t>Apologies</w:t>
            </w:r>
            <w:proofErr w:type="gramStart"/>
            <w:r w:rsidRPr="00D21889">
              <w:rPr>
                <w:rFonts w:cs="Arial"/>
                <w:b/>
                <w:sz w:val="16"/>
                <w:szCs w:val="16"/>
              </w:rPr>
              <w:t xml:space="preserve">? </w:t>
            </w:r>
            <w:r w:rsidRPr="00D21889">
              <w:rPr>
                <w:rFonts w:cs="Arial"/>
                <w:sz w:val="16"/>
                <w:szCs w:val="16"/>
              </w:rPr>
              <w:t xml:space="preserve"> </w:t>
            </w:r>
            <w:proofErr w:type="gramEnd"/>
          </w:p>
        </w:tc>
      </w:tr>
      <w:tr w:rsidR="00E14386" w:rsidRPr="00D21889" w14:paraId="5D72DB36" w14:textId="77777777" w:rsidTr="004E57CB">
        <w:trPr>
          <w:trHeight w:val="280"/>
        </w:trPr>
        <w:tc>
          <w:tcPr>
            <w:tcW w:w="2700" w:type="dxa"/>
          </w:tcPr>
          <w:p w14:paraId="30B79570" w14:textId="77777777" w:rsidR="00E14386" w:rsidRPr="00D21889" w:rsidRDefault="00E14386" w:rsidP="004E57CB">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0DECC15B"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4EC28777" w14:textId="77777777" w:rsidR="00E14386" w:rsidRPr="00D21889" w:rsidRDefault="00E14386" w:rsidP="004E57CB">
            <w:pPr>
              <w:autoSpaceDE w:val="0"/>
              <w:autoSpaceDN w:val="0"/>
              <w:adjustRightInd w:val="0"/>
              <w:rPr>
                <w:rFonts w:cs="Arial"/>
                <w:sz w:val="16"/>
                <w:szCs w:val="16"/>
              </w:rPr>
            </w:pPr>
            <w:r>
              <w:rPr>
                <w:sz w:val="16"/>
                <w:szCs w:val="16"/>
              </w:rPr>
              <w:t>08/07/2022</w:t>
            </w:r>
          </w:p>
        </w:tc>
        <w:tc>
          <w:tcPr>
            <w:tcW w:w="1200" w:type="dxa"/>
          </w:tcPr>
          <w:p w14:paraId="17D3BE0B" w14:textId="77777777" w:rsidR="00E14386" w:rsidRPr="00D21889" w:rsidRDefault="00E14386" w:rsidP="004E57CB">
            <w:pPr>
              <w:autoSpaceDE w:val="0"/>
              <w:autoSpaceDN w:val="0"/>
              <w:adjustRightInd w:val="0"/>
              <w:rPr>
                <w:rFonts w:cs="Arial"/>
                <w:sz w:val="16"/>
                <w:szCs w:val="16"/>
              </w:rPr>
            </w:pPr>
            <w:r>
              <w:rPr>
                <w:sz w:val="16"/>
                <w:szCs w:val="16"/>
              </w:rPr>
              <w:t>08/07/2025</w:t>
            </w:r>
          </w:p>
        </w:tc>
        <w:tc>
          <w:tcPr>
            <w:tcW w:w="1200" w:type="dxa"/>
          </w:tcPr>
          <w:p w14:paraId="312E6F5C"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Present </w:t>
            </w:r>
          </w:p>
        </w:tc>
      </w:tr>
      <w:tr w:rsidR="00E14386" w:rsidRPr="00D21889" w14:paraId="78B54CC5" w14:textId="77777777" w:rsidTr="004E57CB">
        <w:trPr>
          <w:trHeight w:val="280"/>
        </w:trPr>
        <w:tc>
          <w:tcPr>
            <w:tcW w:w="2700" w:type="dxa"/>
          </w:tcPr>
          <w:p w14:paraId="1A5088B3"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1E990BF4"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06C49B5"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05549C32"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19F8CBF6"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Present </w:t>
            </w:r>
          </w:p>
        </w:tc>
      </w:tr>
      <w:tr w:rsidR="00E14386" w:rsidRPr="00D21889" w14:paraId="31ED6560" w14:textId="77777777" w:rsidTr="004E57CB">
        <w:trPr>
          <w:trHeight w:val="280"/>
        </w:trPr>
        <w:tc>
          <w:tcPr>
            <w:tcW w:w="2700" w:type="dxa"/>
          </w:tcPr>
          <w:p w14:paraId="5E4F0871" w14:textId="77777777" w:rsidR="00E14386" w:rsidRPr="00D21889" w:rsidRDefault="00E14386" w:rsidP="004E57CB">
            <w:pPr>
              <w:autoSpaceDE w:val="0"/>
              <w:autoSpaceDN w:val="0"/>
              <w:adjustRightInd w:val="0"/>
              <w:rPr>
                <w:rFonts w:cs="Arial"/>
                <w:sz w:val="16"/>
                <w:szCs w:val="16"/>
              </w:rPr>
            </w:pPr>
            <w:r>
              <w:rPr>
                <w:rFonts w:cs="Arial"/>
                <w:sz w:val="16"/>
                <w:szCs w:val="16"/>
              </w:rPr>
              <w:t>Dr Andrea Forde</w:t>
            </w:r>
          </w:p>
        </w:tc>
        <w:tc>
          <w:tcPr>
            <w:tcW w:w="2600" w:type="dxa"/>
          </w:tcPr>
          <w:p w14:paraId="1903C007" w14:textId="77777777" w:rsidR="00E14386" w:rsidRPr="00D21889" w:rsidRDefault="00E14386" w:rsidP="004E57CB">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3FEA9260" w14:textId="77777777" w:rsidR="00E14386" w:rsidRPr="00D21889" w:rsidRDefault="00E14386" w:rsidP="004E57CB">
            <w:pPr>
              <w:autoSpaceDE w:val="0"/>
              <w:autoSpaceDN w:val="0"/>
              <w:adjustRightInd w:val="0"/>
              <w:rPr>
                <w:rFonts w:cs="Arial"/>
                <w:sz w:val="16"/>
                <w:szCs w:val="16"/>
              </w:rPr>
            </w:pPr>
            <w:r>
              <w:rPr>
                <w:sz w:val="16"/>
                <w:szCs w:val="16"/>
              </w:rPr>
              <w:t>22/12/2021</w:t>
            </w:r>
          </w:p>
        </w:tc>
        <w:tc>
          <w:tcPr>
            <w:tcW w:w="1200" w:type="dxa"/>
          </w:tcPr>
          <w:p w14:paraId="24FE51CE" w14:textId="77777777" w:rsidR="00E14386" w:rsidRPr="00D21889" w:rsidRDefault="00E14386" w:rsidP="004E57CB">
            <w:pPr>
              <w:autoSpaceDE w:val="0"/>
              <w:autoSpaceDN w:val="0"/>
              <w:adjustRightInd w:val="0"/>
              <w:rPr>
                <w:rFonts w:cs="Arial"/>
                <w:sz w:val="16"/>
                <w:szCs w:val="16"/>
              </w:rPr>
            </w:pPr>
            <w:r>
              <w:rPr>
                <w:sz w:val="16"/>
                <w:szCs w:val="16"/>
              </w:rPr>
              <w:t>22/12/2024</w:t>
            </w:r>
          </w:p>
        </w:tc>
        <w:tc>
          <w:tcPr>
            <w:tcW w:w="1200" w:type="dxa"/>
          </w:tcPr>
          <w:p w14:paraId="4B951903" w14:textId="77777777" w:rsidR="00E14386" w:rsidRPr="00D21889" w:rsidRDefault="00E14386" w:rsidP="004E57CB">
            <w:pPr>
              <w:autoSpaceDE w:val="0"/>
              <w:autoSpaceDN w:val="0"/>
              <w:adjustRightInd w:val="0"/>
              <w:rPr>
                <w:rFonts w:cs="Arial"/>
                <w:sz w:val="16"/>
                <w:szCs w:val="16"/>
              </w:rPr>
            </w:pPr>
            <w:r>
              <w:rPr>
                <w:rFonts w:cs="Arial"/>
                <w:sz w:val="16"/>
                <w:szCs w:val="16"/>
              </w:rPr>
              <w:t>Present</w:t>
            </w:r>
          </w:p>
        </w:tc>
      </w:tr>
      <w:tr w:rsidR="00E14386" w:rsidRPr="00D21889" w14:paraId="153FCFCC" w14:textId="77777777" w:rsidTr="004E57CB">
        <w:trPr>
          <w:trHeight w:val="280"/>
        </w:trPr>
        <w:tc>
          <w:tcPr>
            <w:tcW w:w="2700" w:type="dxa"/>
          </w:tcPr>
          <w:p w14:paraId="7B56F32E"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51BC2DB6"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3B327EA7"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1B3196D9"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5874D5ED"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Present </w:t>
            </w:r>
          </w:p>
        </w:tc>
      </w:tr>
      <w:tr w:rsidR="00E14386" w:rsidRPr="00D21889" w14:paraId="2A1C9070" w14:textId="77777777" w:rsidTr="004E57CB">
        <w:trPr>
          <w:trHeight w:val="280"/>
        </w:trPr>
        <w:tc>
          <w:tcPr>
            <w:tcW w:w="2700" w:type="dxa"/>
          </w:tcPr>
          <w:p w14:paraId="4C1391C3"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25CBB8B6"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1379F3EA"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88F0AA9"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298C724" w14:textId="77777777" w:rsidR="00E14386" w:rsidRPr="00D21889" w:rsidRDefault="00E14386" w:rsidP="004E57CB">
            <w:pPr>
              <w:autoSpaceDE w:val="0"/>
              <w:autoSpaceDN w:val="0"/>
              <w:adjustRightInd w:val="0"/>
              <w:rPr>
                <w:rFonts w:cs="Arial"/>
                <w:sz w:val="16"/>
                <w:szCs w:val="16"/>
              </w:rPr>
            </w:pPr>
            <w:r w:rsidRPr="00D21889">
              <w:rPr>
                <w:rFonts w:cs="Arial"/>
                <w:sz w:val="16"/>
                <w:szCs w:val="16"/>
              </w:rPr>
              <w:t xml:space="preserve">Present </w:t>
            </w:r>
          </w:p>
        </w:tc>
      </w:tr>
      <w:tr w:rsidR="00E14386" w:rsidRPr="00D21889" w14:paraId="261627AD" w14:textId="77777777" w:rsidTr="004E57CB">
        <w:trPr>
          <w:trHeight w:val="280"/>
        </w:trPr>
        <w:tc>
          <w:tcPr>
            <w:tcW w:w="2700" w:type="dxa"/>
          </w:tcPr>
          <w:p w14:paraId="24DDE2CB" w14:textId="77777777" w:rsidR="00E14386" w:rsidRPr="00D21889" w:rsidRDefault="00E14386" w:rsidP="004E57CB">
            <w:pPr>
              <w:autoSpaceDE w:val="0"/>
              <w:autoSpaceDN w:val="0"/>
              <w:adjustRightInd w:val="0"/>
              <w:rPr>
                <w:rFonts w:cs="Arial"/>
                <w:sz w:val="16"/>
                <w:szCs w:val="16"/>
              </w:rPr>
            </w:pPr>
            <w:r>
              <w:rPr>
                <w:rFonts w:cs="Arial"/>
                <w:sz w:val="16"/>
                <w:szCs w:val="16"/>
              </w:rPr>
              <w:t>Mr Jonathan Darby</w:t>
            </w:r>
          </w:p>
        </w:tc>
        <w:tc>
          <w:tcPr>
            <w:tcW w:w="2600" w:type="dxa"/>
          </w:tcPr>
          <w:p w14:paraId="6F5251DF" w14:textId="77777777" w:rsidR="00E14386" w:rsidRPr="00D21889" w:rsidRDefault="00E14386" w:rsidP="004E57CB">
            <w:pPr>
              <w:autoSpaceDE w:val="0"/>
              <w:autoSpaceDN w:val="0"/>
              <w:adjustRightInd w:val="0"/>
              <w:rPr>
                <w:rFonts w:cs="Arial"/>
                <w:sz w:val="16"/>
                <w:szCs w:val="16"/>
              </w:rPr>
            </w:pPr>
            <w:r>
              <w:rPr>
                <w:rFonts w:cs="Arial"/>
                <w:sz w:val="16"/>
                <w:szCs w:val="16"/>
              </w:rPr>
              <w:t>Lay (the Law/Ethical and Moral reasoning)</w:t>
            </w:r>
          </w:p>
        </w:tc>
        <w:tc>
          <w:tcPr>
            <w:tcW w:w="1300" w:type="dxa"/>
          </w:tcPr>
          <w:p w14:paraId="441BC6D5" w14:textId="77777777" w:rsidR="00E14386" w:rsidRPr="00D21889" w:rsidRDefault="00E14386" w:rsidP="004E57CB">
            <w:pPr>
              <w:autoSpaceDE w:val="0"/>
              <w:autoSpaceDN w:val="0"/>
              <w:adjustRightInd w:val="0"/>
              <w:rPr>
                <w:rFonts w:cs="Arial"/>
                <w:sz w:val="16"/>
                <w:szCs w:val="16"/>
              </w:rPr>
            </w:pPr>
            <w:r>
              <w:rPr>
                <w:rFonts w:cs="Arial"/>
                <w:sz w:val="16"/>
                <w:szCs w:val="16"/>
              </w:rPr>
              <w:t>13/08/2021</w:t>
            </w:r>
          </w:p>
        </w:tc>
        <w:tc>
          <w:tcPr>
            <w:tcW w:w="1200" w:type="dxa"/>
          </w:tcPr>
          <w:p w14:paraId="78A7A5BA" w14:textId="77777777" w:rsidR="00E14386" w:rsidRPr="00D21889" w:rsidRDefault="00E14386" w:rsidP="004E57CB">
            <w:pPr>
              <w:autoSpaceDE w:val="0"/>
              <w:autoSpaceDN w:val="0"/>
              <w:adjustRightInd w:val="0"/>
              <w:rPr>
                <w:rFonts w:cs="Arial"/>
                <w:sz w:val="16"/>
                <w:szCs w:val="16"/>
              </w:rPr>
            </w:pPr>
            <w:r>
              <w:rPr>
                <w:rFonts w:cs="Arial"/>
                <w:sz w:val="16"/>
                <w:szCs w:val="16"/>
              </w:rPr>
              <w:t>13/08/2024</w:t>
            </w:r>
          </w:p>
        </w:tc>
        <w:tc>
          <w:tcPr>
            <w:tcW w:w="1200" w:type="dxa"/>
          </w:tcPr>
          <w:p w14:paraId="528DD44B" w14:textId="77777777" w:rsidR="00E14386" w:rsidRPr="00D21889" w:rsidRDefault="00E14386" w:rsidP="004E57CB">
            <w:pPr>
              <w:autoSpaceDE w:val="0"/>
              <w:autoSpaceDN w:val="0"/>
              <w:adjustRightInd w:val="0"/>
              <w:rPr>
                <w:rFonts w:cs="Arial"/>
                <w:sz w:val="16"/>
                <w:szCs w:val="16"/>
              </w:rPr>
            </w:pPr>
            <w:r>
              <w:rPr>
                <w:rFonts w:cs="Arial"/>
                <w:sz w:val="16"/>
                <w:szCs w:val="16"/>
              </w:rPr>
              <w:t>Present</w:t>
            </w:r>
          </w:p>
        </w:tc>
      </w:tr>
      <w:tr w:rsidR="00E14386" w:rsidRPr="00D21889" w14:paraId="3A09A77E" w14:textId="77777777" w:rsidTr="004E57CB">
        <w:trPr>
          <w:trHeight w:val="280"/>
        </w:trPr>
        <w:tc>
          <w:tcPr>
            <w:tcW w:w="2700" w:type="dxa"/>
          </w:tcPr>
          <w:p w14:paraId="3AFCD6F0" w14:textId="77777777" w:rsidR="00E14386" w:rsidRDefault="00E14386" w:rsidP="004E57CB">
            <w:pPr>
              <w:autoSpaceDE w:val="0"/>
              <w:autoSpaceDN w:val="0"/>
              <w:adjustRightInd w:val="0"/>
              <w:rPr>
                <w:rFonts w:cs="Arial"/>
                <w:sz w:val="16"/>
                <w:szCs w:val="16"/>
              </w:rPr>
            </w:pPr>
            <w:r>
              <w:rPr>
                <w:rFonts w:cs="Arial"/>
                <w:sz w:val="16"/>
                <w:szCs w:val="16"/>
              </w:rPr>
              <w:t>Ms Jade Scott</w:t>
            </w:r>
          </w:p>
        </w:tc>
        <w:tc>
          <w:tcPr>
            <w:tcW w:w="2600" w:type="dxa"/>
          </w:tcPr>
          <w:p w14:paraId="10CE8CC8" w14:textId="77777777" w:rsidR="00E14386" w:rsidRDefault="00E14386" w:rsidP="004E57CB">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5EFB9518" w14:textId="77777777" w:rsidR="00E14386" w:rsidRPr="00D21889" w:rsidRDefault="00E14386" w:rsidP="004E57CB">
            <w:pPr>
              <w:autoSpaceDE w:val="0"/>
              <w:autoSpaceDN w:val="0"/>
              <w:adjustRightInd w:val="0"/>
              <w:rPr>
                <w:rFonts w:cs="Arial"/>
                <w:sz w:val="16"/>
                <w:szCs w:val="16"/>
              </w:rPr>
            </w:pPr>
            <w:r>
              <w:rPr>
                <w:rFonts w:cs="Arial"/>
                <w:sz w:val="16"/>
                <w:szCs w:val="16"/>
              </w:rPr>
              <w:t>15/08/2021</w:t>
            </w:r>
          </w:p>
        </w:tc>
        <w:tc>
          <w:tcPr>
            <w:tcW w:w="1200" w:type="dxa"/>
          </w:tcPr>
          <w:p w14:paraId="74939BA6" w14:textId="77777777" w:rsidR="00E14386" w:rsidRPr="00D21889" w:rsidRDefault="00E14386" w:rsidP="004E57CB">
            <w:pPr>
              <w:autoSpaceDE w:val="0"/>
              <w:autoSpaceDN w:val="0"/>
              <w:adjustRightInd w:val="0"/>
              <w:rPr>
                <w:rFonts w:cs="Arial"/>
                <w:sz w:val="16"/>
                <w:szCs w:val="16"/>
              </w:rPr>
            </w:pPr>
            <w:r>
              <w:rPr>
                <w:rFonts w:cs="Arial"/>
                <w:sz w:val="16"/>
                <w:szCs w:val="16"/>
              </w:rPr>
              <w:t>15/08/2024</w:t>
            </w:r>
          </w:p>
        </w:tc>
        <w:tc>
          <w:tcPr>
            <w:tcW w:w="1200" w:type="dxa"/>
          </w:tcPr>
          <w:p w14:paraId="5DC718A7" w14:textId="616586BB" w:rsidR="00E14386" w:rsidRPr="00D21889" w:rsidRDefault="00E14386" w:rsidP="004E57CB">
            <w:pPr>
              <w:autoSpaceDE w:val="0"/>
              <w:autoSpaceDN w:val="0"/>
              <w:adjustRightInd w:val="0"/>
              <w:rPr>
                <w:rFonts w:cs="Arial"/>
                <w:sz w:val="16"/>
                <w:szCs w:val="16"/>
              </w:rPr>
            </w:pPr>
            <w:r>
              <w:rPr>
                <w:rFonts w:cs="Arial"/>
                <w:sz w:val="16"/>
                <w:szCs w:val="16"/>
              </w:rPr>
              <w:t>Apologies</w:t>
            </w:r>
          </w:p>
        </w:tc>
      </w:tr>
    </w:tbl>
    <w:p w14:paraId="5484DA99" w14:textId="77777777" w:rsidR="002B2215" w:rsidRPr="002B2215" w:rsidRDefault="002B2215" w:rsidP="002B2215">
      <w:pPr>
        <w:rPr>
          <w:rFonts w:ascii="Times New Roman" w:hAnsi="Times New Roman"/>
          <w:sz w:val="24"/>
          <w:szCs w:val="24"/>
          <w:lang w:val="en-NZ" w:eastAsia="en-NZ"/>
        </w:rPr>
      </w:pPr>
    </w:p>
    <w:p w14:paraId="07C2F0BC"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5C9A04E8" w14:textId="77777777" w:rsidR="00A66F2E" w:rsidRPr="0054344C" w:rsidRDefault="00E24E77" w:rsidP="00A66F2E">
      <w:pPr>
        <w:pStyle w:val="Heading2"/>
      </w:pPr>
      <w:r>
        <w:br w:type="page"/>
      </w:r>
      <w:r w:rsidR="00A66F2E" w:rsidRPr="0054344C">
        <w:lastRenderedPageBreak/>
        <w:t>Welcome</w:t>
      </w:r>
    </w:p>
    <w:p w14:paraId="1BBB235B" w14:textId="77777777" w:rsidR="00A66F2E" w:rsidRPr="008F6D9D" w:rsidRDefault="00A66F2E" w:rsidP="00A66F2E">
      <w:r>
        <w:t xml:space="preserve"> </w:t>
      </w:r>
    </w:p>
    <w:p w14:paraId="75482330" w14:textId="3EF430A9" w:rsidR="00A66F2E" w:rsidRPr="00866594" w:rsidRDefault="00A66F2E" w:rsidP="00A66F2E">
      <w:pPr>
        <w:spacing w:before="80" w:after="80"/>
        <w:rPr>
          <w:rFonts w:cs="Arial"/>
          <w:color w:val="33CCCC"/>
          <w:szCs w:val="22"/>
          <w:lang w:val="en-NZ"/>
        </w:rPr>
      </w:pPr>
      <w:r w:rsidRPr="009F06E4">
        <w:rPr>
          <w:rFonts w:cs="Arial"/>
          <w:szCs w:val="22"/>
          <w:lang w:val="en-NZ"/>
        </w:rPr>
        <w:t xml:space="preserve">The </w:t>
      </w:r>
      <w:r w:rsidRPr="00D24850">
        <w:rPr>
          <w:rFonts w:cs="Arial"/>
          <w:szCs w:val="22"/>
          <w:lang w:val="en-NZ"/>
        </w:rPr>
        <w:t xml:space="preserve">Chair opened the meeting at </w:t>
      </w:r>
      <w:r w:rsidR="00D24850" w:rsidRPr="00D24850">
        <w:rPr>
          <w:rFonts w:cs="Arial"/>
          <w:szCs w:val="22"/>
          <w:lang w:val="en-NZ"/>
        </w:rPr>
        <w:t>12.00pm</w:t>
      </w:r>
      <w:r w:rsidRPr="00D24850">
        <w:rPr>
          <w:rFonts w:cs="Arial"/>
          <w:szCs w:val="22"/>
          <w:lang w:val="en-NZ"/>
        </w:rPr>
        <w:t xml:space="preserve"> and welcomed Committee members, noting that apologies had </w:t>
      </w:r>
      <w:proofErr w:type="gramStart"/>
      <w:r w:rsidRPr="00D24850">
        <w:rPr>
          <w:rFonts w:cs="Arial"/>
          <w:szCs w:val="22"/>
          <w:lang w:val="en-NZ"/>
        </w:rPr>
        <w:t>been received</w:t>
      </w:r>
      <w:proofErr w:type="gramEnd"/>
      <w:r w:rsidRPr="00D24850">
        <w:rPr>
          <w:rFonts w:cs="Arial"/>
          <w:szCs w:val="22"/>
          <w:lang w:val="en-NZ"/>
        </w:rPr>
        <w:t xml:space="preserve"> fr</w:t>
      </w:r>
      <w:r w:rsidR="00D24850" w:rsidRPr="00D24850">
        <w:rPr>
          <w:rFonts w:cs="Arial"/>
          <w:szCs w:val="22"/>
          <w:lang w:val="en-NZ"/>
        </w:rPr>
        <w:t>om Ms Jade Scott</w:t>
      </w:r>
    </w:p>
    <w:p w14:paraId="6B7ACD10" w14:textId="77777777" w:rsidR="00A66F2E" w:rsidRDefault="00A66F2E" w:rsidP="00A66F2E">
      <w:pPr>
        <w:rPr>
          <w:lang w:val="en-NZ"/>
        </w:rPr>
      </w:pPr>
    </w:p>
    <w:p w14:paraId="6119DCEA" w14:textId="77777777" w:rsidR="00A66F2E" w:rsidRDefault="00A66F2E" w:rsidP="00A66F2E">
      <w:pPr>
        <w:rPr>
          <w:lang w:val="en-NZ"/>
        </w:rPr>
      </w:pPr>
      <w:r>
        <w:rPr>
          <w:lang w:val="en-NZ"/>
        </w:rPr>
        <w:t xml:space="preserve">The Chair noted that the meeting was quorate. </w:t>
      </w:r>
    </w:p>
    <w:p w14:paraId="383CF1D2" w14:textId="77777777" w:rsidR="00A66F2E" w:rsidRDefault="00A66F2E" w:rsidP="00A66F2E">
      <w:pPr>
        <w:rPr>
          <w:lang w:val="en-NZ"/>
        </w:rPr>
      </w:pPr>
    </w:p>
    <w:p w14:paraId="1515E5F3" w14:textId="77777777" w:rsidR="00A66F2E" w:rsidRDefault="00A66F2E" w:rsidP="00A66F2E">
      <w:pPr>
        <w:rPr>
          <w:lang w:val="en-NZ"/>
        </w:rPr>
      </w:pPr>
      <w:r>
        <w:rPr>
          <w:lang w:val="en-NZ"/>
        </w:rPr>
        <w:t>The Committee noted and agreed the agenda for the meeting.</w:t>
      </w:r>
    </w:p>
    <w:p w14:paraId="04235AE5" w14:textId="77777777" w:rsidR="00A66F2E" w:rsidRDefault="00A66F2E" w:rsidP="00A66F2E">
      <w:pPr>
        <w:rPr>
          <w:lang w:val="en-NZ"/>
        </w:rPr>
      </w:pPr>
    </w:p>
    <w:p w14:paraId="5B62BED5" w14:textId="77777777" w:rsidR="00A66F2E" w:rsidRPr="00CE6AA6" w:rsidRDefault="00A66F2E" w:rsidP="00A66F2E">
      <w:pPr>
        <w:pStyle w:val="Heading2"/>
      </w:pPr>
      <w:r w:rsidRPr="00CE6AA6">
        <w:t>Confirmation of previous minutes</w:t>
      </w:r>
    </w:p>
    <w:p w14:paraId="763FE1B2" w14:textId="77777777" w:rsidR="00A66F2E" w:rsidRDefault="00A66F2E" w:rsidP="00A66F2E">
      <w:pPr>
        <w:rPr>
          <w:lang w:val="en-NZ"/>
        </w:rPr>
      </w:pPr>
    </w:p>
    <w:p w14:paraId="0BC24E39" w14:textId="1E7BD897" w:rsidR="00451CD6" w:rsidRDefault="00A66F2E" w:rsidP="00A66F2E">
      <w:pPr>
        <w:rPr>
          <w:lang w:val="en-NZ"/>
        </w:rPr>
      </w:pPr>
      <w:r>
        <w:rPr>
          <w:lang w:val="en-NZ"/>
        </w:rPr>
        <w:t xml:space="preserve">The minutes of the </w:t>
      </w:r>
      <w:r w:rsidRPr="00750934">
        <w:rPr>
          <w:lang w:val="en-NZ"/>
        </w:rPr>
        <w:t xml:space="preserve">meeting of </w:t>
      </w:r>
      <w:r w:rsidR="00750934" w:rsidRPr="00750934">
        <w:rPr>
          <w:lang w:val="en-NZ"/>
        </w:rPr>
        <w:t>15 August 2023</w:t>
      </w:r>
      <w:r w:rsidRPr="00750934">
        <w:rPr>
          <w:rFonts w:cs="Arial"/>
          <w:szCs w:val="22"/>
          <w:lang w:val="en-NZ"/>
        </w:rPr>
        <w:t xml:space="preserve"> </w:t>
      </w:r>
      <w:proofErr w:type="gramStart"/>
      <w:r w:rsidRPr="00750934">
        <w:rPr>
          <w:lang w:val="en-NZ"/>
        </w:rPr>
        <w:t xml:space="preserve">were </w:t>
      </w:r>
      <w:r>
        <w:rPr>
          <w:lang w:val="en-NZ"/>
        </w:rPr>
        <w:t>confirmed</w:t>
      </w:r>
      <w:proofErr w:type="gramEnd"/>
      <w:r>
        <w:rPr>
          <w:lang w:val="en-NZ"/>
        </w:rPr>
        <w:t>.</w:t>
      </w:r>
    </w:p>
    <w:p w14:paraId="383F8B31" w14:textId="77777777" w:rsidR="00E24E77" w:rsidRDefault="00E24E77" w:rsidP="00A22109">
      <w:pPr>
        <w:pStyle w:val="NoSpacing"/>
        <w:rPr>
          <w:lang w:val="en-NZ"/>
        </w:rPr>
      </w:pPr>
    </w:p>
    <w:p w14:paraId="78CBB043" w14:textId="77777777" w:rsidR="00D324AA" w:rsidRDefault="00D324AA" w:rsidP="00D324AA">
      <w:pPr>
        <w:rPr>
          <w:lang w:val="en-NZ"/>
        </w:rPr>
      </w:pPr>
    </w:p>
    <w:p w14:paraId="3935F5E6" w14:textId="77777777" w:rsidR="00D324AA" w:rsidRDefault="00D324AA" w:rsidP="00D324AA">
      <w:pPr>
        <w:rPr>
          <w:color w:val="FF0000"/>
          <w:lang w:val="en-NZ"/>
        </w:rPr>
      </w:pPr>
    </w:p>
    <w:p w14:paraId="66274042" w14:textId="77777777" w:rsidR="00D324AA" w:rsidRDefault="00D324AA" w:rsidP="00E24E77">
      <w:pPr>
        <w:rPr>
          <w:lang w:val="en-NZ"/>
        </w:rPr>
      </w:pPr>
    </w:p>
    <w:p w14:paraId="0AD91DAA" w14:textId="77777777" w:rsidR="00D324AA" w:rsidRPr="00540FF2" w:rsidRDefault="00D324AA" w:rsidP="00540FF2">
      <w:pPr>
        <w:rPr>
          <w:lang w:val="en-NZ"/>
        </w:rPr>
      </w:pPr>
    </w:p>
    <w:p w14:paraId="4653B5A2" w14:textId="77777777" w:rsidR="00E24E77" w:rsidRDefault="00E24E77" w:rsidP="00E24E77">
      <w:pPr>
        <w:rPr>
          <w:lang w:val="en-NZ"/>
        </w:rPr>
      </w:pPr>
    </w:p>
    <w:p w14:paraId="146BEE82" w14:textId="77777777" w:rsidR="00E24E77" w:rsidRPr="00DC35A3" w:rsidRDefault="00E24E77" w:rsidP="00E24E77">
      <w:pPr>
        <w:rPr>
          <w:lang w:val="en-NZ"/>
        </w:rPr>
      </w:pPr>
    </w:p>
    <w:p w14:paraId="0BA99EDD" w14:textId="77777777" w:rsidR="00E24E77" w:rsidRPr="00DA5F0B" w:rsidRDefault="00540FF2" w:rsidP="00B37D44">
      <w:pPr>
        <w:pStyle w:val="Heading2"/>
      </w:pPr>
      <w:r>
        <w:br w:type="page"/>
      </w:r>
      <w:r w:rsidR="00E24E77" w:rsidRPr="00DA5F0B">
        <w:lastRenderedPageBreak/>
        <w:t xml:space="preserve">New applications </w:t>
      </w:r>
    </w:p>
    <w:p w14:paraId="05402927" w14:textId="77777777" w:rsidR="00E24E77" w:rsidRPr="0018623C" w:rsidRDefault="00E24E77" w:rsidP="00E24E77"/>
    <w:p w14:paraId="09777EB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E4ABD" w:rsidRPr="00960BFE" w14:paraId="56B4384D" w14:textId="77777777" w:rsidTr="00776F71">
        <w:trPr>
          <w:trHeight w:val="280"/>
        </w:trPr>
        <w:tc>
          <w:tcPr>
            <w:tcW w:w="966" w:type="dxa"/>
            <w:tcBorders>
              <w:top w:val="nil"/>
              <w:left w:val="nil"/>
              <w:bottom w:val="nil"/>
              <w:right w:val="nil"/>
            </w:tcBorders>
          </w:tcPr>
          <w:p w14:paraId="705912D9" w14:textId="77777777" w:rsidR="004E4ABD" w:rsidRPr="00960BFE" w:rsidRDefault="004E4ABD" w:rsidP="00776F71">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434FE41" w14:textId="77777777" w:rsidR="004E4ABD" w:rsidRPr="00960BFE" w:rsidRDefault="004E4ABD" w:rsidP="00776F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00ABAFD" w14:textId="7DE95876" w:rsidR="004E4ABD" w:rsidRPr="002B62FF" w:rsidRDefault="0016633C" w:rsidP="00776F71">
            <w:pPr>
              <w:rPr>
                <w:b/>
                <w:bCs/>
              </w:rPr>
            </w:pPr>
            <w:r w:rsidRPr="0016633C">
              <w:rPr>
                <w:b/>
                <w:bCs/>
              </w:rPr>
              <w:t>2023 FULL 18512</w:t>
            </w:r>
          </w:p>
        </w:tc>
      </w:tr>
      <w:tr w:rsidR="004E4ABD" w:rsidRPr="00960BFE" w14:paraId="6323F081" w14:textId="77777777" w:rsidTr="00776F71">
        <w:trPr>
          <w:trHeight w:val="280"/>
        </w:trPr>
        <w:tc>
          <w:tcPr>
            <w:tcW w:w="966" w:type="dxa"/>
            <w:tcBorders>
              <w:top w:val="nil"/>
              <w:left w:val="nil"/>
              <w:bottom w:val="nil"/>
              <w:right w:val="nil"/>
            </w:tcBorders>
          </w:tcPr>
          <w:p w14:paraId="5AE0CB3F"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7CE21197" w14:textId="77777777" w:rsidR="004E4ABD" w:rsidRPr="00960BFE" w:rsidRDefault="004E4ABD" w:rsidP="00776F71">
            <w:pPr>
              <w:autoSpaceDE w:val="0"/>
              <w:autoSpaceDN w:val="0"/>
              <w:adjustRightInd w:val="0"/>
            </w:pPr>
            <w:r w:rsidRPr="00960BFE">
              <w:t xml:space="preserve">Title: </w:t>
            </w:r>
          </w:p>
        </w:tc>
        <w:tc>
          <w:tcPr>
            <w:tcW w:w="6459" w:type="dxa"/>
            <w:tcBorders>
              <w:top w:val="nil"/>
              <w:left w:val="nil"/>
              <w:bottom w:val="nil"/>
              <w:right w:val="nil"/>
            </w:tcBorders>
          </w:tcPr>
          <w:p w14:paraId="07C9C8AB" w14:textId="616DCC6E" w:rsidR="004E4ABD" w:rsidRPr="00960BFE" w:rsidRDefault="00866EB6" w:rsidP="00866EB6">
            <w:pPr>
              <w:autoSpaceDE w:val="0"/>
              <w:autoSpaceDN w:val="0"/>
              <w:adjustRightInd w:val="0"/>
            </w:pPr>
            <w:r>
              <w:t xml:space="preserve">A Phase 3, Randomized, Double-blind, Placebo- and Active-Comparator-Controlled Clinical Study of Adjuvant V940 (mRNA-4157) Plus Pembrolizumab Versus Adjuvant Placebo Plus Pembrolizumab in Participants </w:t>
            </w:r>
            <w:r w:rsidR="00F5620A">
              <w:t>with</w:t>
            </w:r>
            <w:r>
              <w:t xml:space="preserve"> Resected Stage II, IIIA, IIIB (N2) Non-small Cell Lung Cancer</w:t>
            </w:r>
          </w:p>
        </w:tc>
      </w:tr>
      <w:tr w:rsidR="004E4ABD" w:rsidRPr="00960BFE" w14:paraId="4D95A2DE" w14:textId="77777777" w:rsidTr="00776F71">
        <w:trPr>
          <w:trHeight w:val="280"/>
        </w:trPr>
        <w:tc>
          <w:tcPr>
            <w:tcW w:w="966" w:type="dxa"/>
            <w:tcBorders>
              <w:top w:val="nil"/>
              <w:left w:val="nil"/>
              <w:bottom w:val="nil"/>
              <w:right w:val="nil"/>
            </w:tcBorders>
          </w:tcPr>
          <w:p w14:paraId="74CE8164"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3146D530" w14:textId="77777777" w:rsidR="004E4ABD" w:rsidRPr="00960BFE" w:rsidRDefault="004E4ABD" w:rsidP="00776F71">
            <w:pPr>
              <w:autoSpaceDE w:val="0"/>
              <w:autoSpaceDN w:val="0"/>
              <w:adjustRightInd w:val="0"/>
            </w:pPr>
            <w:r w:rsidRPr="00960BFE">
              <w:t xml:space="preserve">Principal Investigator: </w:t>
            </w:r>
          </w:p>
        </w:tc>
        <w:tc>
          <w:tcPr>
            <w:tcW w:w="6459" w:type="dxa"/>
            <w:tcBorders>
              <w:top w:val="nil"/>
              <w:left w:val="nil"/>
              <w:bottom w:val="nil"/>
              <w:right w:val="nil"/>
            </w:tcBorders>
          </w:tcPr>
          <w:p w14:paraId="056D4FA8" w14:textId="09A3F37E" w:rsidR="004E4ABD" w:rsidRPr="00960BFE" w:rsidRDefault="00625BE8" w:rsidP="00776F71">
            <w:r>
              <w:t>Dr Anthony Rahman</w:t>
            </w:r>
          </w:p>
        </w:tc>
      </w:tr>
      <w:tr w:rsidR="004E4ABD" w:rsidRPr="00960BFE" w14:paraId="55D78BFA" w14:textId="77777777" w:rsidTr="00776F71">
        <w:trPr>
          <w:trHeight w:val="280"/>
        </w:trPr>
        <w:tc>
          <w:tcPr>
            <w:tcW w:w="966" w:type="dxa"/>
            <w:tcBorders>
              <w:top w:val="nil"/>
              <w:left w:val="nil"/>
              <w:bottom w:val="nil"/>
              <w:right w:val="nil"/>
            </w:tcBorders>
          </w:tcPr>
          <w:p w14:paraId="0095F964"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148D2388" w14:textId="77777777" w:rsidR="004E4ABD" w:rsidRPr="00960BFE" w:rsidRDefault="004E4ABD" w:rsidP="00776F71">
            <w:pPr>
              <w:autoSpaceDE w:val="0"/>
              <w:autoSpaceDN w:val="0"/>
              <w:adjustRightInd w:val="0"/>
            </w:pPr>
            <w:r w:rsidRPr="00960BFE">
              <w:t xml:space="preserve">Sponsor: </w:t>
            </w:r>
          </w:p>
        </w:tc>
        <w:tc>
          <w:tcPr>
            <w:tcW w:w="6459" w:type="dxa"/>
            <w:tcBorders>
              <w:top w:val="nil"/>
              <w:left w:val="nil"/>
              <w:bottom w:val="nil"/>
              <w:right w:val="nil"/>
            </w:tcBorders>
          </w:tcPr>
          <w:p w14:paraId="0598E6B6" w14:textId="160A0C01" w:rsidR="004E4ABD" w:rsidRPr="00960BFE" w:rsidRDefault="003D2D04" w:rsidP="00776F71">
            <w:pPr>
              <w:autoSpaceDE w:val="0"/>
              <w:autoSpaceDN w:val="0"/>
              <w:adjustRightInd w:val="0"/>
            </w:pPr>
            <w:r w:rsidRPr="003D2D04">
              <w:t>Merck Sharp &amp; Dohme (New Zealand) Limited</w:t>
            </w:r>
          </w:p>
        </w:tc>
      </w:tr>
      <w:tr w:rsidR="004E4ABD" w:rsidRPr="00960BFE" w14:paraId="26BC95D3" w14:textId="77777777" w:rsidTr="00776F71">
        <w:trPr>
          <w:trHeight w:val="280"/>
        </w:trPr>
        <w:tc>
          <w:tcPr>
            <w:tcW w:w="966" w:type="dxa"/>
            <w:tcBorders>
              <w:top w:val="nil"/>
              <w:left w:val="nil"/>
              <w:bottom w:val="nil"/>
              <w:right w:val="nil"/>
            </w:tcBorders>
          </w:tcPr>
          <w:p w14:paraId="4921CC53"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30A86DDC" w14:textId="77777777" w:rsidR="004E4ABD" w:rsidRPr="00960BFE" w:rsidRDefault="004E4ABD" w:rsidP="00776F71">
            <w:pPr>
              <w:autoSpaceDE w:val="0"/>
              <w:autoSpaceDN w:val="0"/>
              <w:adjustRightInd w:val="0"/>
            </w:pPr>
            <w:r w:rsidRPr="00960BFE">
              <w:t xml:space="preserve">Clock Start Date: </w:t>
            </w:r>
          </w:p>
        </w:tc>
        <w:tc>
          <w:tcPr>
            <w:tcW w:w="6459" w:type="dxa"/>
            <w:tcBorders>
              <w:top w:val="nil"/>
              <w:left w:val="nil"/>
              <w:bottom w:val="nil"/>
              <w:right w:val="nil"/>
            </w:tcBorders>
          </w:tcPr>
          <w:p w14:paraId="488B655E" w14:textId="5E9BAE92" w:rsidR="004E4ABD" w:rsidRPr="00960BFE" w:rsidRDefault="00625BE8" w:rsidP="00776F71">
            <w:pPr>
              <w:autoSpaceDE w:val="0"/>
              <w:autoSpaceDN w:val="0"/>
              <w:adjustRightInd w:val="0"/>
            </w:pPr>
            <w:r>
              <w:t>07 September 2023</w:t>
            </w:r>
          </w:p>
        </w:tc>
      </w:tr>
    </w:tbl>
    <w:p w14:paraId="2BCC8EDA" w14:textId="77777777" w:rsidR="004E4ABD" w:rsidRPr="00795EDD" w:rsidRDefault="004E4ABD" w:rsidP="004E4ABD"/>
    <w:p w14:paraId="61911ACF" w14:textId="602D5F65" w:rsidR="004E4ABD" w:rsidRPr="002160A9" w:rsidRDefault="004E4ABD" w:rsidP="004E4ABD">
      <w:pPr>
        <w:autoSpaceDE w:val="0"/>
        <w:autoSpaceDN w:val="0"/>
        <w:adjustRightInd w:val="0"/>
        <w:rPr>
          <w:sz w:val="20"/>
          <w:lang w:val="en-NZ"/>
        </w:rPr>
      </w:pPr>
      <w:r w:rsidRPr="002160A9">
        <w:rPr>
          <w:rFonts w:cs="Arial"/>
          <w:szCs w:val="22"/>
          <w:lang w:val="en-NZ"/>
        </w:rPr>
        <w:t xml:space="preserve">Holly Thirwall, Kayla </w:t>
      </w:r>
      <w:proofErr w:type="gramStart"/>
      <w:r w:rsidRPr="002160A9">
        <w:rPr>
          <w:rFonts w:cs="Arial"/>
          <w:szCs w:val="22"/>
          <w:lang w:val="en-NZ"/>
        </w:rPr>
        <w:t>Malate</w:t>
      </w:r>
      <w:proofErr w:type="gramEnd"/>
      <w:r w:rsidRPr="002160A9">
        <w:rPr>
          <w:rFonts w:cs="Arial"/>
          <w:szCs w:val="22"/>
          <w:lang w:val="en-NZ"/>
        </w:rPr>
        <w:t xml:space="preserve"> and Dr </w:t>
      </w:r>
      <w:r w:rsidR="002160A9" w:rsidRPr="002160A9">
        <w:rPr>
          <w:rFonts w:cs="Arial"/>
          <w:szCs w:val="22"/>
          <w:lang w:val="en-NZ"/>
        </w:rPr>
        <w:t>Anthony</w:t>
      </w:r>
      <w:r w:rsidRPr="002160A9">
        <w:rPr>
          <w:rFonts w:cs="Arial"/>
          <w:szCs w:val="22"/>
          <w:lang w:val="en-NZ"/>
        </w:rPr>
        <w:t xml:space="preserve"> Rahman were</w:t>
      </w:r>
      <w:r w:rsidRPr="002160A9">
        <w:rPr>
          <w:lang w:val="en-NZ"/>
        </w:rPr>
        <w:t xml:space="preserve"> present via videoconference for discussion of this application.</w:t>
      </w:r>
    </w:p>
    <w:p w14:paraId="16BE5A55" w14:textId="77777777" w:rsidR="004E4ABD" w:rsidRPr="00D324AA" w:rsidRDefault="004E4ABD" w:rsidP="004E4ABD">
      <w:pPr>
        <w:rPr>
          <w:u w:val="single"/>
          <w:lang w:val="en-NZ"/>
        </w:rPr>
      </w:pPr>
    </w:p>
    <w:p w14:paraId="1F9C2E45" w14:textId="77777777" w:rsidR="004E4ABD" w:rsidRPr="0054344C" w:rsidRDefault="004E4ABD" w:rsidP="004E4ABD">
      <w:pPr>
        <w:pStyle w:val="Headingbold"/>
      </w:pPr>
      <w:r w:rsidRPr="0054344C">
        <w:t>Potential conflicts of interest</w:t>
      </w:r>
    </w:p>
    <w:p w14:paraId="45A7DA2B" w14:textId="77777777" w:rsidR="004E4ABD" w:rsidRPr="00D324AA" w:rsidRDefault="004E4ABD" w:rsidP="004E4ABD">
      <w:pPr>
        <w:rPr>
          <w:b/>
          <w:lang w:val="en-NZ"/>
        </w:rPr>
      </w:pPr>
    </w:p>
    <w:p w14:paraId="536979F0" w14:textId="77777777" w:rsidR="004E4ABD" w:rsidRPr="00D324AA" w:rsidRDefault="004E4ABD" w:rsidP="004E4ABD">
      <w:pPr>
        <w:rPr>
          <w:lang w:val="en-NZ"/>
        </w:rPr>
      </w:pPr>
      <w:r w:rsidRPr="00D324AA">
        <w:rPr>
          <w:lang w:val="en-NZ"/>
        </w:rPr>
        <w:t>The Chair asked members to declare any potential conflicts of interest related to this application.</w:t>
      </w:r>
    </w:p>
    <w:p w14:paraId="1077CF9F" w14:textId="77777777" w:rsidR="004E4ABD" w:rsidRPr="00D324AA" w:rsidRDefault="004E4ABD" w:rsidP="004E4ABD">
      <w:pPr>
        <w:rPr>
          <w:lang w:val="en-NZ"/>
        </w:rPr>
      </w:pPr>
    </w:p>
    <w:p w14:paraId="5F64BBA9" w14:textId="77777777" w:rsidR="004E4ABD" w:rsidRPr="00D324AA" w:rsidRDefault="004E4ABD" w:rsidP="004E4AB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36802560" w14:textId="77777777" w:rsidR="004E4ABD" w:rsidRPr="00D324AA" w:rsidRDefault="004E4ABD" w:rsidP="004E4ABD">
      <w:pPr>
        <w:autoSpaceDE w:val="0"/>
        <w:autoSpaceDN w:val="0"/>
        <w:adjustRightInd w:val="0"/>
        <w:rPr>
          <w:lang w:val="en-NZ"/>
        </w:rPr>
      </w:pPr>
    </w:p>
    <w:p w14:paraId="6D26ABB0" w14:textId="5C183B18" w:rsidR="004E4ABD" w:rsidRPr="0054344C" w:rsidRDefault="004E4ABD" w:rsidP="004E4ABD">
      <w:pPr>
        <w:pStyle w:val="Headingbold"/>
      </w:pPr>
      <w:r w:rsidRPr="0054344C">
        <w:t xml:space="preserve">Summary of resolved ethical </w:t>
      </w:r>
      <w:r w:rsidR="00F5620A" w:rsidRPr="0054344C">
        <w:t>issues.</w:t>
      </w:r>
      <w:r w:rsidRPr="0054344C">
        <w:t xml:space="preserve"> </w:t>
      </w:r>
    </w:p>
    <w:p w14:paraId="7F957AA4" w14:textId="77777777" w:rsidR="004E4ABD" w:rsidRPr="00D324AA" w:rsidRDefault="004E4ABD" w:rsidP="004E4ABD">
      <w:pPr>
        <w:rPr>
          <w:u w:val="single"/>
          <w:lang w:val="en-NZ"/>
        </w:rPr>
      </w:pPr>
    </w:p>
    <w:p w14:paraId="248EE196" w14:textId="77777777" w:rsidR="004E4ABD" w:rsidRPr="00D324AA" w:rsidRDefault="004E4ABD" w:rsidP="004E4ABD">
      <w:pPr>
        <w:rPr>
          <w:lang w:val="en-NZ"/>
        </w:rPr>
      </w:pPr>
      <w:r w:rsidRPr="00D324AA">
        <w:rPr>
          <w:lang w:val="en-NZ"/>
        </w:rPr>
        <w:t>The main ethical issues considered by the Committee and addressed by the Researcher are as follows.</w:t>
      </w:r>
    </w:p>
    <w:p w14:paraId="187102A6" w14:textId="77777777" w:rsidR="004E4ABD" w:rsidRPr="00D324AA" w:rsidRDefault="004E4ABD" w:rsidP="004E4ABD">
      <w:pPr>
        <w:rPr>
          <w:lang w:val="en-NZ"/>
        </w:rPr>
      </w:pPr>
    </w:p>
    <w:p w14:paraId="427F54E6" w14:textId="77777777" w:rsidR="004E4ABD" w:rsidRDefault="004E4ABD" w:rsidP="004E4ABD">
      <w:pPr>
        <w:pStyle w:val="ListParagraph"/>
      </w:pPr>
      <w:r w:rsidRPr="00D324AA">
        <w:t xml:space="preserve">The Committee </w:t>
      </w:r>
      <w:r>
        <w:t xml:space="preserve">noted that the study had </w:t>
      </w:r>
      <w:proofErr w:type="gramStart"/>
      <w:r>
        <w:t>been submitted</w:t>
      </w:r>
      <w:proofErr w:type="gramEnd"/>
      <w:r>
        <w:t xml:space="preserve"> to GTAC and requested that this review be provided to HDEC once review is complete. </w:t>
      </w:r>
    </w:p>
    <w:p w14:paraId="29E8D70B" w14:textId="7D9C8B41" w:rsidR="004E4ABD" w:rsidRDefault="004E4ABD" w:rsidP="004E4ABD">
      <w:pPr>
        <w:pStyle w:val="ListParagraph"/>
      </w:pPr>
      <w:r>
        <w:t xml:space="preserve">The Committee clarified that Moderna is manufacturing the mRNA study drug and that </w:t>
      </w:r>
      <w:r w:rsidR="00C05EC9">
        <w:t xml:space="preserve">the researchers and Sponsor had discussed insurance at length and were satisfied the insurance provided by Merck Sharp &amp; Dohme would cover all aspects of the study such that separate insurance from Moderna </w:t>
      </w:r>
      <w:proofErr w:type="gramStart"/>
      <w:r w:rsidR="00C05EC9">
        <w:t>was not required</w:t>
      </w:r>
      <w:proofErr w:type="gramEnd"/>
      <w:r w:rsidR="00C05EC9">
        <w:t>.</w:t>
      </w:r>
      <w:r>
        <w:t xml:space="preserve"> </w:t>
      </w:r>
    </w:p>
    <w:p w14:paraId="648E9284" w14:textId="37850079" w:rsidR="004E4ABD" w:rsidRDefault="004E4ABD" w:rsidP="004E4ABD">
      <w:pPr>
        <w:pStyle w:val="ListParagraph"/>
      </w:pPr>
      <w:r>
        <w:t>The Committee clarified that</w:t>
      </w:r>
      <w:r w:rsidR="00C05EC9">
        <w:t xml:space="preserve"> recruitment would include the ability for participants to discuss the study</w:t>
      </w:r>
      <w:r>
        <w:t xml:space="preserve"> </w:t>
      </w:r>
      <w:r w:rsidR="00C05EC9">
        <w:t>with someone other than the study doctor.</w:t>
      </w:r>
      <w:r>
        <w:t xml:space="preserve"> </w:t>
      </w:r>
    </w:p>
    <w:p w14:paraId="4C97C3C5" w14:textId="46D2DC81" w:rsidR="004E4ABD" w:rsidRDefault="004E4ABD" w:rsidP="004E4ABD">
      <w:pPr>
        <w:pStyle w:val="ListParagraph"/>
      </w:pPr>
      <w:r>
        <w:t xml:space="preserve">The Committee clarified that there was funding </w:t>
      </w:r>
      <w:r w:rsidR="00C05EC9">
        <w:t xml:space="preserve">for </w:t>
      </w:r>
      <w:r>
        <w:t>and access to psychiatric care if required.</w:t>
      </w:r>
    </w:p>
    <w:p w14:paraId="753E3308" w14:textId="77777777" w:rsidR="004E4ABD" w:rsidRDefault="004E4ABD" w:rsidP="004E4ABD">
      <w:pPr>
        <w:pStyle w:val="Headingbold"/>
      </w:pPr>
    </w:p>
    <w:p w14:paraId="6E38AB45" w14:textId="77777777" w:rsidR="004E4ABD" w:rsidRPr="0054344C" w:rsidRDefault="004E4ABD" w:rsidP="004E4ABD">
      <w:pPr>
        <w:pStyle w:val="Headingbold"/>
      </w:pPr>
      <w:r w:rsidRPr="0054344C">
        <w:t>Summary of outstanding ethical issues</w:t>
      </w:r>
    </w:p>
    <w:p w14:paraId="0F0F6F87" w14:textId="77777777" w:rsidR="004E4ABD" w:rsidRPr="00D324AA" w:rsidRDefault="004E4ABD" w:rsidP="004E4ABD">
      <w:pPr>
        <w:rPr>
          <w:lang w:val="en-NZ"/>
        </w:rPr>
      </w:pPr>
    </w:p>
    <w:p w14:paraId="5E365273" w14:textId="0219E92B" w:rsidR="004E4ABD" w:rsidRPr="00D324AA" w:rsidRDefault="004E4ABD" w:rsidP="004E4ABD">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505FFC2" w14:textId="77777777" w:rsidR="004E4ABD" w:rsidRPr="00D324AA" w:rsidRDefault="004E4ABD" w:rsidP="004E4ABD">
      <w:pPr>
        <w:autoSpaceDE w:val="0"/>
        <w:autoSpaceDN w:val="0"/>
        <w:adjustRightInd w:val="0"/>
        <w:rPr>
          <w:szCs w:val="22"/>
          <w:lang w:val="en-NZ"/>
        </w:rPr>
      </w:pPr>
    </w:p>
    <w:p w14:paraId="3231AA97" w14:textId="15252189" w:rsidR="004E4ABD" w:rsidRPr="0055699B" w:rsidRDefault="004E4ABD" w:rsidP="004E4ABD">
      <w:pPr>
        <w:pStyle w:val="ListParagraph"/>
        <w:rPr>
          <w:rFonts w:cs="Arial"/>
          <w:color w:val="FF0000"/>
        </w:rPr>
      </w:pPr>
      <w:r w:rsidRPr="00D324AA">
        <w:t xml:space="preserve">The Committee </w:t>
      </w:r>
      <w:r>
        <w:t>requested that</w:t>
      </w:r>
      <w:r w:rsidR="00C05EC9">
        <w:t xml:space="preserve"> mandatory genetic analysis </w:t>
      </w:r>
      <w:proofErr w:type="gramStart"/>
      <w:r w:rsidR="00C05EC9">
        <w:t>be limited</w:t>
      </w:r>
      <w:proofErr w:type="gramEnd"/>
      <w:r w:rsidR="00C05EC9">
        <w:t xml:space="preserve"> to the study drug and study procedures. </w:t>
      </w:r>
      <w:r>
        <w:t>The researcher noted that th</w:t>
      </w:r>
      <w:r w:rsidR="00C05EC9">
        <w:t>e current</w:t>
      </w:r>
      <w:r>
        <w:t xml:space="preserve"> wording was too </w:t>
      </w:r>
      <w:r w:rsidR="00F5620A">
        <w:t>broad,</w:t>
      </w:r>
      <w:r>
        <w:t xml:space="preserve"> and this would </w:t>
      </w:r>
      <w:proofErr w:type="gramStart"/>
      <w:r>
        <w:t>be clarified</w:t>
      </w:r>
      <w:proofErr w:type="gramEnd"/>
      <w:r>
        <w:t xml:space="preserve"> with the sponsor.</w:t>
      </w:r>
    </w:p>
    <w:p w14:paraId="366A3906" w14:textId="77777777" w:rsidR="004E4ABD" w:rsidRPr="0055699B" w:rsidRDefault="004E4ABD" w:rsidP="004E4ABD">
      <w:pPr>
        <w:pStyle w:val="ListParagraph"/>
        <w:rPr>
          <w:rFonts w:cs="Arial"/>
          <w:color w:val="FF0000"/>
        </w:rPr>
      </w:pPr>
      <w:r w:rsidRPr="0055699B">
        <w:rPr>
          <w:rFonts w:cs="Arial"/>
        </w:rPr>
        <w:t>The Committee</w:t>
      </w:r>
      <w:r>
        <w:rPr>
          <w:rFonts w:cs="Arial"/>
          <w:color w:val="FF0000"/>
        </w:rPr>
        <w:t xml:space="preserve"> </w:t>
      </w:r>
      <w:r w:rsidRPr="0055699B">
        <w:rPr>
          <w:rFonts w:cs="Arial"/>
        </w:rPr>
        <w:t xml:space="preserve">queried if the study drug would </w:t>
      </w:r>
      <w:proofErr w:type="gramStart"/>
      <w:r w:rsidRPr="0055699B">
        <w:rPr>
          <w:rFonts w:cs="Arial"/>
        </w:rPr>
        <w:t>be licensed</w:t>
      </w:r>
      <w:proofErr w:type="gramEnd"/>
      <w:r w:rsidRPr="0055699B">
        <w:rPr>
          <w:rFonts w:cs="Arial"/>
        </w:rPr>
        <w:t xml:space="preserve"> in New Zealand on conclusion of the trial. </w:t>
      </w:r>
    </w:p>
    <w:p w14:paraId="241A70AD" w14:textId="77777777" w:rsidR="004E4ABD" w:rsidRPr="00D324AA" w:rsidRDefault="004E4ABD" w:rsidP="004E4ABD">
      <w:pPr>
        <w:pStyle w:val="ListParagraph"/>
        <w:numPr>
          <w:ilvl w:val="0"/>
          <w:numId w:val="0"/>
        </w:numPr>
        <w:ind w:left="357"/>
        <w:rPr>
          <w:rFonts w:cs="Arial"/>
          <w:color w:val="FF0000"/>
        </w:rPr>
      </w:pPr>
    </w:p>
    <w:p w14:paraId="256159FE" w14:textId="77777777" w:rsidR="004E4ABD" w:rsidRPr="00D324AA" w:rsidRDefault="004E4ABD" w:rsidP="004E4AB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2C62125" w14:textId="77777777" w:rsidR="004E4ABD" w:rsidRPr="00D324AA" w:rsidRDefault="004E4ABD" w:rsidP="004E4ABD">
      <w:pPr>
        <w:spacing w:before="80" w:after="80"/>
        <w:rPr>
          <w:rFonts w:cs="Arial"/>
          <w:szCs w:val="22"/>
          <w:lang w:val="en-NZ"/>
        </w:rPr>
      </w:pPr>
    </w:p>
    <w:p w14:paraId="17240F28" w14:textId="5B3ACB80" w:rsidR="00C05EC9" w:rsidRDefault="00C05EC9" w:rsidP="004E4ABD">
      <w:pPr>
        <w:pStyle w:val="ListParagraph"/>
      </w:pPr>
      <w:r>
        <w:t>Please revise and narrow the scope of mandatory genetic testing.</w:t>
      </w:r>
    </w:p>
    <w:p w14:paraId="25F240F0" w14:textId="774205EB" w:rsidR="004E4ABD" w:rsidRDefault="004E4ABD" w:rsidP="004E4ABD">
      <w:pPr>
        <w:pStyle w:val="ListParagraph"/>
      </w:pPr>
      <w:r w:rsidRPr="00D324AA">
        <w:lastRenderedPageBreak/>
        <w:t>Please</w:t>
      </w:r>
      <w:r>
        <w:t xml:space="preserve"> note on page 9 that the reporting must be to the Medical Officer </w:t>
      </w:r>
      <w:r w:rsidR="00C05EC9">
        <w:t>of</w:t>
      </w:r>
      <w:r>
        <w:t xml:space="preserve"> Health not the Ministry of Health. </w:t>
      </w:r>
    </w:p>
    <w:p w14:paraId="59B20F60" w14:textId="77777777" w:rsidR="004E4ABD" w:rsidRDefault="004E4ABD" w:rsidP="004E4ABD">
      <w:pPr>
        <w:pStyle w:val="ListParagraph"/>
      </w:pPr>
      <w:r>
        <w:t xml:space="preserve">Please clarify and amend reference to Hepatitis as a notifiable disease </w:t>
      </w:r>
      <w:proofErr w:type="gramStart"/>
      <w:r>
        <w:t>so as to</w:t>
      </w:r>
      <w:proofErr w:type="gramEnd"/>
      <w:r>
        <w:t xml:space="preserve"> only include Hep B and C in this category. </w:t>
      </w:r>
    </w:p>
    <w:p w14:paraId="1F04CE10" w14:textId="77777777" w:rsidR="004E4ABD" w:rsidRPr="00D324AA" w:rsidRDefault="004E4ABD" w:rsidP="004E4ABD">
      <w:pPr>
        <w:pStyle w:val="ListParagraph"/>
      </w:pPr>
      <w:r>
        <w:t>Please add SCOTT as a reviewing body in “Who has approved the study</w:t>
      </w:r>
      <w:proofErr w:type="gramStart"/>
      <w:r>
        <w:t>”.</w:t>
      </w:r>
      <w:proofErr w:type="gramEnd"/>
    </w:p>
    <w:p w14:paraId="1661FCC7" w14:textId="77777777" w:rsidR="004E4ABD" w:rsidRDefault="004E4ABD" w:rsidP="004E4ABD">
      <w:pPr>
        <w:pStyle w:val="ListParagraph"/>
      </w:pPr>
      <w:r>
        <w:t>Please review for typos and grammar.</w:t>
      </w:r>
    </w:p>
    <w:p w14:paraId="482B2447" w14:textId="77777777" w:rsidR="004E4ABD" w:rsidRPr="00D324AA" w:rsidRDefault="004E4ABD" w:rsidP="004E4ABD">
      <w:pPr>
        <w:pStyle w:val="ListParagraph"/>
      </w:pPr>
      <w:r>
        <w:t xml:space="preserve">On page 18 please amend “New Zealand Health and Disability Ethics Committee” to state “Northern A Health and Disability Ethics Committee”. </w:t>
      </w:r>
    </w:p>
    <w:p w14:paraId="3A1B844C" w14:textId="77777777" w:rsidR="004E4ABD" w:rsidRPr="00D324AA" w:rsidRDefault="004E4ABD" w:rsidP="004E4ABD">
      <w:pPr>
        <w:spacing w:before="80" w:after="80"/>
      </w:pPr>
    </w:p>
    <w:p w14:paraId="4CAF1C8B" w14:textId="77777777" w:rsidR="004E4ABD" w:rsidRPr="0054344C" w:rsidRDefault="004E4ABD" w:rsidP="004E4ABD">
      <w:pPr>
        <w:rPr>
          <w:b/>
          <w:bCs/>
          <w:lang w:val="en-NZ"/>
        </w:rPr>
      </w:pPr>
      <w:r w:rsidRPr="0054344C">
        <w:rPr>
          <w:b/>
          <w:bCs/>
          <w:lang w:val="en-NZ"/>
        </w:rPr>
        <w:t xml:space="preserve">Decision </w:t>
      </w:r>
    </w:p>
    <w:p w14:paraId="74E6DE87" w14:textId="77777777" w:rsidR="004E4ABD" w:rsidRPr="00D324AA" w:rsidRDefault="004E4ABD" w:rsidP="004E4ABD">
      <w:pPr>
        <w:rPr>
          <w:lang w:val="en-NZ"/>
        </w:rPr>
      </w:pPr>
    </w:p>
    <w:p w14:paraId="57F3DFAC" w14:textId="77777777" w:rsidR="004E4ABD" w:rsidRPr="00D324AA" w:rsidRDefault="004E4ABD" w:rsidP="004E4ABD">
      <w:pPr>
        <w:rPr>
          <w:lang w:val="en-NZ"/>
        </w:rPr>
      </w:pPr>
      <w:r w:rsidRPr="00D324AA">
        <w:rPr>
          <w:lang w:val="en-NZ"/>
        </w:rPr>
        <w:t xml:space="preserve">This application </w:t>
      </w:r>
      <w:proofErr w:type="gramStart"/>
      <w:r w:rsidRPr="00D324AA">
        <w:rPr>
          <w:lang w:val="en-NZ"/>
        </w:rPr>
        <w:t xml:space="preserve">was </w:t>
      </w:r>
      <w:r w:rsidRPr="00D324AA">
        <w:rPr>
          <w:i/>
          <w:lang w:val="en-NZ"/>
        </w:rPr>
        <w:t>approved</w:t>
      </w:r>
      <w:proofErr w:type="gramEnd"/>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1D8A26D" w14:textId="77777777" w:rsidR="004E4ABD" w:rsidRPr="00D324AA" w:rsidRDefault="004E4ABD" w:rsidP="004E4ABD">
      <w:pPr>
        <w:rPr>
          <w:color w:val="FF0000"/>
          <w:lang w:val="en-NZ"/>
        </w:rPr>
      </w:pPr>
    </w:p>
    <w:p w14:paraId="2EDBFA61" w14:textId="0E2378F0" w:rsidR="004E4ABD" w:rsidRPr="00A305A2" w:rsidRDefault="004E4ABD" w:rsidP="004E4ABD">
      <w:pPr>
        <w:pStyle w:val="NSCbullet"/>
        <w:rPr>
          <w:color w:val="auto"/>
        </w:rPr>
      </w:pPr>
      <w:r w:rsidRPr="00A305A2">
        <w:rPr>
          <w:color w:val="auto"/>
        </w:rPr>
        <w:t xml:space="preserve">please address all outstanding ethical issues raised by the </w:t>
      </w:r>
      <w:r w:rsidR="00F5620A" w:rsidRPr="00A305A2">
        <w:rPr>
          <w:color w:val="auto"/>
        </w:rPr>
        <w:t>Committee.</w:t>
      </w:r>
    </w:p>
    <w:p w14:paraId="4821195B" w14:textId="77777777" w:rsidR="004E4ABD" w:rsidRPr="00A305A2" w:rsidRDefault="004E4ABD" w:rsidP="004E4ABD">
      <w:pPr>
        <w:numPr>
          <w:ilvl w:val="0"/>
          <w:numId w:val="5"/>
        </w:numPr>
        <w:spacing w:before="80" w:after="80"/>
        <w:ind w:left="714" w:hanging="357"/>
        <w:rPr>
          <w:rFonts w:cs="Arial"/>
          <w:szCs w:val="22"/>
          <w:lang w:val="en-NZ"/>
        </w:rPr>
      </w:pPr>
      <w:r w:rsidRPr="00A305A2">
        <w:rPr>
          <w:rFonts w:cs="Arial"/>
          <w:szCs w:val="22"/>
          <w:lang w:val="en-NZ"/>
        </w:rPr>
        <w:t xml:space="preserve">please update the Participant Information Sheet and Consent Form, </w:t>
      </w:r>
      <w:proofErr w:type="gramStart"/>
      <w:r w:rsidRPr="00A305A2">
        <w:rPr>
          <w:rFonts w:cs="Arial"/>
          <w:szCs w:val="22"/>
          <w:lang w:val="en-NZ"/>
        </w:rPr>
        <w:t>taking into account</w:t>
      </w:r>
      <w:proofErr w:type="gramEnd"/>
      <w:r w:rsidRPr="00A305A2">
        <w:rPr>
          <w:rFonts w:cs="Arial"/>
          <w:szCs w:val="22"/>
          <w:lang w:val="en-NZ"/>
        </w:rPr>
        <w:t xml:space="preserve"> the feedback provided by the Committee. </w:t>
      </w:r>
      <w:r w:rsidRPr="00A305A2">
        <w:rPr>
          <w:i/>
          <w:iCs/>
        </w:rPr>
        <w:t>(National Ethical Standards for Health and Disability Research and Quality Improvement, para 7.15 – 7.17).</w:t>
      </w:r>
    </w:p>
    <w:p w14:paraId="38D681CA" w14:textId="77777777" w:rsidR="004E4ABD" w:rsidRPr="00A305A2" w:rsidRDefault="004E4ABD" w:rsidP="004E4ABD">
      <w:pPr>
        <w:numPr>
          <w:ilvl w:val="0"/>
          <w:numId w:val="5"/>
        </w:numPr>
        <w:spacing w:before="80" w:after="80"/>
        <w:ind w:left="714" w:hanging="357"/>
        <w:rPr>
          <w:rFonts w:cs="Arial"/>
          <w:szCs w:val="22"/>
          <w:lang w:val="en-NZ"/>
        </w:rPr>
      </w:pPr>
      <w:r w:rsidRPr="00A305A2">
        <w:t>please</w:t>
      </w:r>
      <w:r>
        <w:t xml:space="preserve"> provide evidence of review from the Gene Technology Advisory Committee (GTAC) once review is complete. </w:t>
      </w:r>
    </w:p>
    <w:p w14:paraId="183DF209" w14:textId="77777777" w:rsidR="004E4ABD" w:rsidRPr="00A305A2" w:rsidRDefault="004E4ABD" w:rsidP="004E4ABD">
      <w:pPr>
        <w:spacing w:before="80" w:after="80"/>
        <w:ind w:left="357"/>
        <w:rPr>
          <w:rFonts w:cs="Arial"/>
          <w:szCs w:val="22"/>
          <w:lang w:val="en-NZ"/>
        </w:rPr>
      </w:pPr>
    </w:p>
    <w:p w14:paraId="1B7AF9F8" w14:textId="77777777" w:rsidR="004E4ABD" w:rsidRPr="00D324AA" w:rsidRDefault="004E4ABD" w:rsidP="004E4ABD">
      <w:pPr>
        <w:rPr>
          <w:rFonts w:cs="Arial"/>
          <w:color w:val="33CCCC"/>
          <w:szCs w:val="22"/>
          <w:lang w:val="en-NZ"/>
        </w:rPr>
      </w:pPr>
    </w:p>
    <w:p w14:paraId="57D4697F" w14:textId="77777777" w:rsidR="004E4ABD" w:rsidRDefault="004E4ABD" w:rsidP="004E4ABD">
      <w:pPr>
        <w:rPr>
          <w:color w:val="4BACC6"/>
          <w:lang w:val="en-NZ"/>
        </w:rPr>
      </w:pPr>
    </w:p>
    <w:p w14:paraId="0AE01524" w14:textId="77777777" w:rsidR="004E4ABD" w:rsidRDefault="004E4ABD" w:rsidP="004E4AB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E4ABD" w:rsidRPr="00960BFE" w14:paraId="5507978A" w14:textId="77777777" w:rsidTr="00776F71">
        <w:trPr>
          <w:trHeight w:val="280"/>
        </w:trPr>
        <w:tc>
          <w:tcPr>
            <w:tcW w:w="966" w:type="dxa"/>
            <w:tcBorders>
              <w:top w:val="nil"/>
              <w:left w:val="nil"/>
              <w:bottom w:val="nil"/>
              <w:right w:val="nil"/>
            </w:tcBorders>
          </w:tcPr>
          <w:p w14:paraId="5197BE0C" w14:textId="77777777" w:rsidR="004E4ABD" w:rsidRPr="00960BFE" w:rsidRDefault="004E4ABD" w:rsidP="00776F71">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4562C680" w14:textId="77777777" w:rsidR="004E4ABD" w:rsidRPr="00960BFE" w:rsidRDefault="004E4ABD" w:rsidP="00776F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965E4CD" w14:textId="55851FFA" w:rsidR="004E4ABD" w:rsidRPr="002B62FF" w:rsidRDefault="003E30BD" w:rsidP="00776F71">
            <w:pPr>
              <w:rPr>
                <w:b/>
                <w:bCs/>
              </w:rPr>
            </w:pPr>
            <w:r w:rsidRPr="003E30BD">
              <w:rPr>
                <w:b/>
                <w:bCs/>
              </w:rPr>
              <w:t>2023 FULL 16735</w:t>
            </w:r>
          </w:p>
        </w:tc>
      </w:tr>
      <w:tr w:rsidR="004E4ABD" w:rsidRPr="00960BFE" w14:paraId="7A51BF83" w14:textId="77777777" w:rsidTr="00776F71">
        <w:trPr>
          <w:trHeight w:val="280"/>
        </w:trPr>
        <w:tc>
          <w:tcPr>
            <w:tcW w:w="966" w:type="dxa"/>
            <w:tcBorders>
              <w:top w:val="nil"/>
              <w:left w:val="nil"/>
              <w:bottom w:val="nil"/>
              <w:right w:val="nil"/>
            </w:tcBorders>
          </w:tcPr>
          <w:p w14:paraId="1F4D67C5"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7792B3D9" w14:textId="77777777" w:rsidR="004E4ABD" w:rsidRPr="00960BFE" w:rsidRDefault="004E4ABD" w:rsidP="00776F71">
            <w:pPr>
              <w:autoSpaceDE w:val="0"/>
              <w:autoSpaceDN w:val="0"/>
              <w:adjustRightInd w:val="0"/>
            </w:pPr>
            <w:r w:rsidRPr="00960BFE">
              <w:t xml:space="preserve">Title: </w:t>
            </w:r>
          </w:p>
        </w:tc>
        <w:tc>
          <w:tcPr>
            <w:tcW w:w="6459" w:type="dxa"/>
            <w:tcBorders>
              <w:top w:val="nil"/>
              <w:left w:val="nil"/>
              <w:bottom w:val="nil"/>
              <w:right w:val="nil"/>
            </w:tcBorders>
          </w:tcPr>
          <w:p w14:paraId="520A9061" w14:textId="15F93B83" w:rsidR="004E4ABD" w:rsidRPr="00960BFE" w:rsidRDefault="0060197B" w:rsidP="0060197B">
            <w:pPr>
              <w:autoSpaceDE w:val="0"/>
              <w:autoSpaceDN w:val="0"/>
              <w:adjustRightInd w:val="0"/>
            </w:pPr>
            <w:r>
              <w:t>Mifepristone versus placebo to increase the rate of spontaneous labour in women with a prior caesarean: A double blind randomised controlled trial (Mi-labour Trial)</w:t>
            </w:r>
          </w:p>
        </w:tc>
      </w:tr>
      <w:tr w:rsidR="004E4ABD" w:rsidRPr="00960BFE" w14:paraId="74E03547" w14:textId="77777777" w:rsidTr="00776F71">
        <w:trPr>
          <w:trHeight w:val="280"/>
        </w:trPr>
        <w:tc>
          <w:tcPr>
            <w:tcW w:w="966" w:type="dxa"/>
            <w:tcBorders>
              <w:top w:val="nil"/>
              <w:left w:val="nil"/>
              <w:bottom w:val="nil"/>
              <w:right w:val="nil"/>
            </w:tcBorders>
          </w:tcPr>
          <w:p w14:paraId="2D2D0279"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32C4956E" w14:textId="77777777" w:rsidR="004E4ABD" w:rsidRPr="00960BFE" w:rsidRDefault="004E4ABD" w:rsidP="00776F71">
            <w:pPr>
              <w:autoSpaceDE w:val="0"/>
              <w:autoSpaceDN w:val="0"/>
              <w:adjustRightInd w:val="0"/>
            </w:pPr>
            <w:r w:rsidRPr="00960BFE">
              <w:t xml:space="preserve">Principal Investigator: </w:t>
            </w:r>
          </w:p>
        </w:tc>
        <w:tc>
          <w:tcPr>
            <w:tcW w:w="6459" w:type="dxa"/>
            <w:tcBorders>
              <w:top w:val="nil"/>
              <w:left w:val="nil"/>
              <w:bottom w:val="nil"/>
              <w:right w:val="nil"/>
            </w:tcBorders>
          </w:tcPr>
          <w:p w14:paraId="3AA55CA7" w14:textId="04F3737D" w:rsidR="004E4ABD" w:rsidRPr="00960BFE" w:rsidRDefault="003E30BD" w:rsidP="00776F71">
            <w:r w:rsidRPr="003E30BD">
              <w:t>Dr Meghan Hill</w:t>
            </w:r>
          </w:p>
        </w:tc>
      </w:tr>
      <w:tr w:rsidR="004E4ABD" w:rsidRPr="00960BFE" w14:paraId="44B64671" w14:textId="77777777" w:rsidTr="00776F71">
        <w:trPr>
          <w:trHeight w:val="280"/>
        </w:trPr>
        <w:tc>
          <w:tcPr>
            <w:tcW w:w="966" w:type="dxa"/>
            <w:tcBorders>
              <w:top w:val="nil"/>
              <w:left w:val="nil"/>
              <w:bottom w:val="nil"/>
              <w:right w:val="nil"/>
            </w:tcBorders>
          </w:tcPr>
          <w:p w14:paraId="5868D0FD"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48265ED7" w14:textId="77777777" w:rsidR="004E4ABD" w:rsidRPr="00960BFE" w:rsidRDefault="004E4ABD" w:rsidP="00776F71">
            <w:pPr>
              <w:autoSpaceDE w:val="0"/>
              <w:autoSpaceDN w:val="0"/>
              <w:adjustRightInd w:val="0"/>
            </w:pPr>
            <w:r w:rsidRPr="00960BFE">
              <w:t xml:space="preserve">Sponsor: </w:t>
            </w:r>
          </w:p>
        </w:tc>
        <w:tc>
          <w:tcPr>
            <w:tcW w:w="6459" w:type="dxa"/>
            <w:tcBorders>
              <w:top w:val="nil"/>
              <w:left w:val="nil"/>
              <w:bottom w:val="nil"/>
              <w:right w:val="nil"/>
            </w:tcBorders>
          </w:tcPr>
          <w:p w14:paraId="03112B49" w14:textId="45580444" w:rsidR="004E4ABD" w:rsidRPr="00960BFE" w:rsidRDefault="006B1EAA" w:rsidP="00776F71">
            <w:pPr>
              <w:autoSpaceDE w:val="0"/>
              <w:autoSpaceDN w:val="0"/>
              <w:adjustRightInd w:val="0"/>
            </w:pPr>
            <w:r>
              <w:t>University of Auckland</w:t>
            </w:r>
          </w:p>
        </w:tc>
      </w:tr>
      <w:tr w:rsidR="004E4ABD" w:rsidRPr="00960BFE" w14:paraId="44CD494A" w14:textId="77777777" w:rsidTr="00776F71">
        <w:trPr>
          <w:trHeight w:val="280"/>
        </w:trPr>
        <w:tc>
          <w:tcPr>
            <w:tcW w:w="966" w:type="dxa"/>
            <w:tcBorders>
              <w:top w:val="nil"/>
              <w:left w:val="nil"/>
              <w:bottom w:val="nil"/>
              <w:right w:val="nil"/>
            </w:tcBorders>
          </w:tcPr>
          <w:p w14:paraId="1FB93C5D" w14:textId="77777777" w:rsidR="004E4ABD" w:rsidRPr="00960BFE" w:rsidRDefault="004E4ABD" w:rsidP="00776F71">
            <w:pPr>
              <w:autoSpaceDE w:val="0"/>
              <w:autoSpaceDN w:val="0"/>
              <w:adjustRightInd w:val="0"/>
            </w:pPr>
            <w:r w:rsidRPr="00960BFE">
              <w:t xml:space="preserve"> </w:t>
            </w:r>
          </w:p>
        </w:tc>
        <w:tc>
          <w:tcPr>
            <w:tcW w:w="2575" w:type="dxa"/>
            <w:tcBorders>
              <w:top w:val="nil"/>
              <w:left w:val="nil"/>
              <w:bottom w:val="nil"/>
              <w:right w:val="nil"/>
            </w:tcBorders>
          </w:tcPr>
          <w:p w14:paraId="204D8810" w14:textId="77777777" w:rsidR="004E4ABD" w:rsidRPr="00960BFE" w:rsidRDefault="004E4ABD" w:rsidP="00776F71">
            <w:pPr>
              <w:autoSpaceDE w:val="0"/>
              <w:autoSpaceDN w:val="0"/>
              <w:adjustRightInd w:val="0"/>
            </w:pPr>
            <w:r w:rsidRPr="00960BFE">
              <w:t xml:space="preserve">Clock Start Date: </w:t>
            </w:r>
          </w:p>
        </w:tc>
        <w:tc>
          <w:tcPr>
            <w:tcW w:w="6459" w:type="dxa"/>
            <w:tcBorders>
              <w:top w:val="nil"/>
              <w:left w:val="nil"/>
              <w:bottom w:val="nil"/>
              <w:right w:val="nil"/>
            </w:tcBorders>
          </w:tcPr>
          <w:p w14:paraId="5969A434" w14:textId="427549AA" w:rsidR="004E4ABD" w:rsidRPr="00960BFE" w:rsidRDefault="003E30BD" w:rsidP="00776F71">
            <w:pPr>
              <w:autoSpaceDE w:val="0"/>
              <w:autoSpaceDN w:val="0"/>
              <w:adjustRightInd w:val="0"/>
            </w:pPr>
            <w:r>
              <w:t>07 September 2023</w:t>
            </w:r>
          </w:p>
        </w:tc>
      </w:tr>
    </w:tbl>
    <w:p w14:paraId="12817307" w14:textId="77777777" w:rsidR="004E4ABD" w:rsidRPr="00795EDD" w:rsidRDefault="004E4ABD" w:rsidP="004E4ABD"/>
    <w:p w14:paraId="0B26908A" w14:textId="77777777" w:rsidR="004E4ABD" w:rsidRPr="00D324AA" w:rsidRDefault="004E4ABD" w:rsidP="004E4ABD">
      <w:pPr>
        <w:autoSpaceDE w:val="0"/>
        <w:autoSpaceDN w:val="0"/>
        <w:adjustRightInd w:val="0"/>
        <w:rPr>
          <w:sz w:val="20"/>
          <w:lang w:val="en-NZ"/>
        </w:rPr>
      </w:pPr>
      <w:r w:rsidRPr="00276DD2">
        <w:rPr>
          <w:rFonts w:cs="Arial"/>
          <w:szCs w:val="22"/>
          <w:lang w:val="en-NZ"/>
        </w:rPr>
        <w:t>Dr Meghan Hill</w:t>
      </w:r>
      <w:r w:rsidRPr="00276DD2">
        <w:rPr>
          <w:lang w:val="en-NZ"/>
        </w:rPr>
        <w:t xml:space="preserve"> was </w:t>
      </w:r>
      <w:r w:rsidRPr="00D324AA">
        <w:rPr>
          <w:lang w:val="en-NZ"/>
        </w:rPr>
        <w:t>present via videoconference for discussion of this application.</w:t>
      </w:r>
    </w:p>
    <w:p w14:paraId="6183AC10" w14:textId="77777777" w:rsidR="004E4ABD" w:rsidRPr="00D324AA" w:rsidRDefault="004E4ABD" w:rsidP="004E4ABD">
      <w:pPr>
        <w:rPr>
          <w:u w:val="single"/>
          <w:lang w:val="en-NZ"/>
        </w:rPr>
      </w:pPr>
    </w:p>
    <w:p w14:paraId="136CC8EB" w14:textId="77777777" w:rsidR="004E4ABD" w:rsidRPr="0054344C" w:rsidRDefault="004E4ABD" w:rsidP="004E4ABD">
      <w:pPr>
        <w:pStyle w:val="Headingbold"/>
      </w:pPr>
      <w:r w:rsidRPr="0054344C">
        <w:t>Potential conflicts of interest</w:t>
      </w:r>
    </w:p>
    <w:p w14:paraId="4F649073" w14:textId="77777777" w:rsidR="004E4ABD" w:rsidRPr="00D324AA" w:rsidRDefault="004E4ABD" w:rsidP="004E4ABD">
      <w:pPr>
        <w:rPr>
          <w:b/>
          <w:lang w:val="en-NZ"/>
        </w:rPr>
      </w:pPr>
    </w:p>
    <w:p w14:paraId="600664A4" w14:textId="77777777" w:rsidR="004E4ABD" w:rsidRPr="00D324AA" w:rsidRDefault="004E4ABD" w:rsidP="004E4ABD">
      <w:pPr>
        <w:rPr>
          <w:lang w:val="en-NZ"/>
        </w:rPr>
      </w:pPr>
      <w:r w:rsidRPr="00D324AA">
        <w:rPr>
          <w:lang w:val="en-NZ"/>
        </w:rPr>
        <w:t>The Chair asked members to declare any potential conflicts of interest related to this application.</w:t>
      </w:r>
    </w:p>
    <w:p w14:paraId="704FD1C0" w14:textId="77777777" w:rsidR="004E4ABD" w:rsidRPr="00D324AA" w:rsidRDefault="004E4ABD" w:rsidP="004E4ABD">
      <w:pPr>
        <w:rPr>
          <w:lang w:val="en-NZ"/>
        </w:rPr>
      </w:pPr>
    </w:p>
    <w:p w14:paraId="412E9B5A" w14:textId="77777777" w:rsidR="004E4ABD" w:rsidRPr="00D324AA" w:rsidRDefault="004E4ABD" w:rsidP="004E4AB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340A950D" w14:textId="77777777" w:rsidR="004E4ABD" w:rsidRPr="00D324AA" w:rsidRDefault="004E4ABD" w:rsidP="004E4ABD">
      <w:pPr>
        <w:rPr>
          <w:lang w:val="en-NZ"/>
        </w:rPr>
      </w:pPr>
    </w:p>
    <w:p w14:paraId="1504E6E5" w14:textId="77777777" w:rsidR="004E4ABD" w:rsidRPr="00D324AA" w:rsidRDefault="004E4ABD" w:rsidP="004E4ABD">
      <w:pPr>
        <w:autoSpaceDE w:val="0"/>
        <w:autoSpaceDN w:val="0"/>
        <w:adjustRightInd w:val="0"/>
        <w:rPr>
          <w:lang w:val="en-NZ"/>
        </w:rPr>
      </w:pPr>
    </w:p>
    <w:p w14:paraId="781AAA7E" w14:textId="6EBB4A5C" w:rsidR="004E4ABD" w:rsidRPr="0054344C" w:rsidRDefault="004E4ABD" w:rsidP="004E4ABD">
      <w:pPr>
        <w:pStyle w:val="Headingbold"/>
      </w:pPr>
      <w:r w:rsidRPr="0054344C">
        <w:t xml:space="preserve">Summary of resolved ethical </w:t>
      </w:r>
      <w:r w:rsidR="00F5620A" w:rsidRPr="0054344C">
        <w:t>issues.</w:t>
      </w:r>
      <w:r w:rsidRPr="0054344C">
        <w:t xml:space="preserve"> </w:t>
      </w:r>
    </w:p>
    <w:p w14:paraId="320B92AB" w14:textId="77777777" w:rsidR="004E4ABD" w:rsidRPr="00D324AA" w:rsidRDefault="004E4ABD" w:rsidP="004E4ABD">
      <w:pPr>
        <w:rPr>
          <w:u w:val="single"/>
          <w:lang w:val="en-NZ"/>
        </w:rPr>
      </w:pPr>
    </w:p>
    <w:p w14:paraId="01067D5F" w14:textId="77777777" w:rsidR="004E4ABD" w:rsidRPr="00D324AA" w:rsidRDefault="004E4ABD" w:rsidP="004E4ABD">
      <w:pPr>
        <w:rPr>
          <w:lang w:val="en-NZ"/>
        </w:rPr>
      </w:pPr>
      <w:r w:rsidRPr="00D324AA">
        <w:rPr>
          <w:lang w:val="en-NZ"/>
        </w:rPr>
        <w:t>The main ethical issues considered by the Committee and addressed by the Researcher are as follows.</w:t>
      </w:r>
    </w:p>
    <w:p w14:paraId="7104516B" w14:textId="77777777" w:rsidR="004E4ABD" w:rsidRPr="00D324AA" w:rsidRDefault="004E4ABD" w:rsidP="004E4ABD">
      <w:pPr>
        <w:rPr>
          <w:lang w:val="en-NZ"/>
        </w:rPr>
      </w:pPr>
    </w:p>
    <w:p w14:paraId="4DB460A5" w14:textId="62E5BC13" w:rsidR="004E4ABD" w:rsidRPr="00D324AA" w:rsidRDefault="004E4ABD" w:rsidP="004E4ABD">
      <w:pPr>
        <w:pStyle w:val="ListParagraph"/>
        <w:numPr>
          <w:ilvl w:val="0"/>
          <w:numId w:val="7"/>
        </w:numPr>
      </w:pPr>
      <w:r w:rsidRPr="00D324AA">
        <w:t xml:space="preserve">The Committee </w:t>
      </w:r>
      <w:r>
        <w:t xml:space="preserve">noted that the advertising would be uploaded as an amendment </w:t>
      </w:r>
      <w:proofErr w:type="gramStart"/>
      <w:r>
        <w:t>in the event that</w:t>
      </w:r>
      <w:proofErr w:type="gramEnd"/>
      <w:r>
        <w:t xml:space="preserve"> this was</w:t>
      </w:r>
      <w:r w:rsidR="00C05EC9">
        <w:t xml:space="preserve"> to be</w:t>
      </w:r>
      <w:r>
        <w:t xml:space="preserve"> used.</w:t>
      </w:r>
    </w:p>
    <w:p w14:paraId="1BEC792E" w14:textId="77777777" w:rsidR="004E4ABD" w:rsidRDefault="004E4ABD" w:rsidP="004E4ABD">
      <w:pPr>
        <w:numPr>
          <w:ilvl w:val="0"/>
          <w:numId w:val="3"/>
        </w:numPr>
        <w:spacing w:before="80" w:after="80"/>
        <w:contextualSpacing/>
        <w:rPr>
          <w:lang w:val="en-NZ"/>
        </w:rPr>
      </w:pPr>
      <w:r>
        <w:rPr>
          <w:lang w:val="en-NZ"/>
        </w:rPr>
        <w:t xml:space="preserve">The Committee clarified the end points of the study. </w:t>
      </w:r>
    </w:p>
    <w:p w14:paraId="59F18804" w14:textId="787F3ADD" w:rsidR="004E4ABD" w:rsidRDefault="004E4ABD" w:rsidP="004E4ABD">
      <w:pPr>
        <w:numPr>
          <w:ilvl w:val="0"/>
          <w:numId w:val="3"/>
        </w:numPr>
        <w:spacing w:before="80" w:after="80"/>
        <w:contextualSpacing/>
        <w:rPr>
          <w:lang w:val="en-NZ"/>
        </w:rPr>
      </w:pPr>
      <w:r>
        <w:rPr>
          <w:lang w:val="en-NZ"/>
        </w:rPr>
        <w:t xml:space="preserve">The </w:t>
      </w:r>
      <w:r w:rsidR="00F5620A">
        <w:rPr>
          <w:lang w:val="en-NZ"/>
        </w:rPr>
        <w:t>Researcher clarified</w:t>
      </w:r>
      <w:r>
        <w:rPr>
          <w:lang w:val="en-NZ"/>
        </w:rPr>
        <w:t xml:space="preserve"> that the</w:t>
      </w:r>
      <w:r w:rsidR="006E6919">
        <w:rPr>
          <w:lang w:val="en-NZ"/>
        </w:rPr>
        <w:t>re was minimal</w:t>
      </w:r>
      <w:r>
        <w:rPr>
          <w:lang w:val="en-NZ"/>
        </w:rPr>
        <w:t xml:space="preserve"> safety </w:t>
      </w:r>
      <w:r w:rsidR="00F5620A">
        <w:rPr>
          <w:lang w:val="en-NZ"/>
        </w:rPr>
        <w:t>risk to the</w:t>
      </w:r>
      <w:r>
        <w:rPr>
          <w:lang w:val="en-NZ"/>
        </w:rPr>
        <w:t xml:space="preserve"> foetuses and </w:t>
      </w:r>
      <w:r w:rsidR="00F5620A">
        <w:rPr>
          <w:lang w:val="en-NZ"/>
        </w:rPr>
        <w:t>neonates as</w:t>
      </w:r>
      <w:r>
        <w:rPr>
          <w:lang w:val="en-NZ"/>
        </w:rPr>
        <w:t xml:space="preserve"> the foetal lung tissue</w:t>
      </w:r>
      <w:r w:rsidR="00BC11D9">
        <w:rPr>
          <w:lang w:val="en-NZ"/>
        </w:rPr>
        <w:t xml:space="preserve"> </w:t>
      </w:r>
      <w:r w:rsidR="006E6919">
        <w:rPr>
          <w:lang w:val="en-NZ"/>
        </w:rPr>
        <w:t xml:space="preserve">would be mature </w:t>
      </w:r>
      <w:r w:rsidR="00BC11D9">
        <w:rPr>
          <w:lang w:val="en-NZ"/>
        </w:rPr>
        <w:t xml:space="preserve">at the time of </w:t>
      </w:r>
      <w:r w:rsidR="006E6919">
        <w:rPr>
          <w:lang w:val="en-NZ"/>
        </w:rPr>
        <w:t xml:space="preserve">the </w:t>
      </w:r>
      <w:r w:rsidR="00F5620A">
        <w:rPr>
          <w:lang w:val="en-NZ"/>
        </w:rPr>
        <w:t>intervention.</w:t>
      </w:r>
      <w:r>
        <w:rPr>
          <w:lang w:val="en-NZ"/>
        </w:rPr>
        <w:t xml:space="preserve"> </w:t>
      </w:r>
    </w:p>
    <w:p w14:paraId="21FBE509" w14:textId="34050C9B" w:rsidR="004E4ABD" w:rsidRDefault="004E4ABD" w:rsidP="004E4ABD">
      <w:pPr>
        <w:numPr>
          <w:ilvl w:val="0"/>
          <w:numId w:val="3"/>
        </w:numPr>
        <w:spacing w:before="80" w:after="80"/>
        <w:contextualSpacing/>
        <w:rPr>
          <w:lang w:val="en-NZ"/>
        </w:rPr>
      </w:pPr>
      <w:r>
        <w:rPr>
          <w:lang w:val="en-NZ"/>
        </w:rPr>
        <w:t xml:space="preserve">The researcher clarified the process for examination </w:t>
      </w:r>
      <w:r w:rsidR="006E6919">
        <w:rPr>
          <w:lang w:val="en-NZ"/>
        </w:rPr>
        <w:t xml:space="preserve">for cervical dilatation </w:t>
      </w:r>
      <w:r>
        <w:rPr>
          <w:lang w:val="en-NZ"/>
        </w:rPr>
        <w:t xml:space="preserve">and </w:t>
      </w:r>
      <w:r w:rsidR="006E6919">
        <w:rPr>
          <w:lang w:val="en-NZ"/>
        </w:rPr>
        <w:t xml:space="preserve">that </w:t>
      </w:r>
      <w:r>
        <w:rPr>
          <w:lang w:val="en-NZ"/>
        </w:rPr>
        <w:t xml:space="preserve">this may be optional on day one and two but that this would be necessary upon drug ingestion and on </w:t>
      </w:r>
      <w:r w:rsidR="00F5620A">
        <w:rPr>
          <w:lang w:val="en-NZ"/>
        </w:rPr>
        <w:t>the day</w:t>
      </w:r>
      <w:r w:rsidR="006E6919">
        <w:rPr>
          <w:lang w:val="en-NZ"/>
        </w:rPr>
        <w:t xml:space="preserve"> following ingestion</w:t>
      </w:r>
      <w:r>
        <w:rPr>
          <w:lang w:val="en-NZ"/>
        </w:rPr>
        <w:t>.</w:t>
      </w:r>
    </w:p>
    <w:p w14:paraId="578E4D1B" w14:textId="78338E0C" w:rsidR="004E4ABD" w:rsidRDefault="004E4ABD" w:rsidP="004E4ABD">
      <w:pPr>
        <w:numPr>
          <w:ilvl w:val="0"/>
          <w:numId w:val="3"/>
        </w:numPr>
        <w:spacing w:before="80" w:after="80"/>
        <w:contextualSpacing/>
        <w:rPr>
          <w:lang w:val="en-NZ"/>
        </w:rPr>
      </w:pPr>
      <w:r>
        <w:rPr>
          <w:lang w:val="en-NZ"/>
        </w:rPr>
        <w:t xml:space="preserve">The </w:t>
      </w:r>
      <w:r w:rsidR="001900B1">
        <w:rPr>
          <w:lang w:val="en-NZ"/>
        </w:rPr>
        <w:t>R</w:t>
      </w:r>
      <w:r>
        <w:rPr>
          <w:lang w:val="en-NZ"/>
        </w:rPr>
        <w:t xml:space="preserve">esearcher clarified the use of baseline demographics for those not participating and the consent process for access </w:t>
      </w:r>
      <w:r w:rsidR="006E6919">
        <w:rPr>
          <w:lang w:val="en-NZ"/>
        </w:rPr>
        <w:t xml:space="preserve">to </w:t>
      </w:r>
      <w:r>
        <w:rPr>
          <w:lang w:val="en-NZ"/>
        </w:rPr>
        <w:t xml:space="preserve">clinical information. </w:t>
      </w:r>
    </w:p>
    <w:p w14:paraId="0930DF8D" w14:textId="6CDD6B2D" w:rsidR="004E4ABD" w:rsidRDefault="004E4ABD" w:rsidP="004E4ABD">
      <w:pPr>
        <w:numPr>
          <w:ilvl w:val="0"/>
          <w:numId w:val="3"/>
        </w:numPr>
        <w:spacing w:before="80" w:after="80"/>
        <w:contextualSpacing/>
        <w:rPr>
          <w:lang w:val="en-NZ"/>
        </w:rPr>
      </w:pPr>
      <w:r>
        <w:rPr>
          <w:lang w:val="en-NZ"/>
        </w:rPr>
        <w:t xml:space="preserve">The Committee noted that in this case it may not be appropriate for General Practitioners to </w:t>
      </w:r>
      <w:proofErr w:type="gramStart"/>
      <w:r>
        <w:rPr>
          <w:lang w:val="en-NZ"/>
        </w:rPr>
        <w:t>be informed</w:t>
      </w:r>
      <w:proofErr w:type="gramEnd"/>
      <w:r>
        <w:rPr>
          <w:lang w:val="en-NZ"/>
        </w:rPr>
        <w:t xml:space="preserve"> and were satisfied by the </w:t>
      </w:r>
      <w:r w:rsidR="001900B1">
        <w:rPr>
          <w:lang w:val="en-NZ"/>
        </w:rPr>
        <w:t>R</w:t>
      </w:r>
      <w:r>
        <w:rPr>
          <w:lang w:val="en-NZ"/>
        </w:rPr>
        <w:t>esearcher</w:t>
      </w:r>
      <w:r w:rsidR="00C05EC9">
        <w:rPr>
          <w:lang w:val="en-NZ"/>
        </w:rPr>
        <w:t>’</w:t>
      </w:r>
      <w:r>
        <w:rPr>
          <w:lang w:val="en-NZ"/>
        </w:rPr>
        <w:t xml:space="preserve">s response. </w:t>
      </w:r>
    </w:p>
    <w:p w14:paraId="32FCD66D" w14:textId="5A681A51" w:rsidR="004E4ABD" w:rsidRDefault="004E4ABD" w:rsidP="004E4ABD">
      <w:pPr>
        <w:numPr>
          <w:ilvl w:val="0"/>
          <w:numId w:val="3"/>
        </w:numPr>
        <w:spacing w:before="80" w:after="80"/>
        <w:contextualSpacing/>
        <w:rPr>
          <w:lang w:val="en-NZ"/>
        </w:rPr>
      </w:pPr>
      <w:r>
        <w:rPr>
          <w:lang w:val="en-NZ"/>
        </w:rPr>
        <w:t xml:space="preserve">The Committee raised the notion that certain confounders may have </w:t>
      </w:r>
      <w:proofErr w:type="gramStart"/>
      <w:r>
        <w:rPr>
          <w:lang w:val="en-NZ"/>
        </w:rPr>
        <w:t>some</w:t>
      </w:r>
      <w:proofErr w:type="gramEnd"/>
      <w:r>
        <w:rPr>
          <w:lang w:val="en-NZ"/>
        </w:rPr>
        <w:t xml:space="preserve"> impact on the study’s end points. The </w:t>
      </w:r>
      <w:r w:rsidR="001900B1">
        <w:rPr>
          <w:lang w:val="en-NZ"/>
        </w:rPr>
        <w:t>R</w:t>
      </w:r>
      <w:r>
        <w:rPr>
          <w:lang w:val="en-NZ"/>
        </w:rPr>
        <w:t xml:space="preserve">esearcher noted that there was no research to support the effect of any of the </w:t>
      </w:r>
      <w:r w:rsidR="00DF4DD0">
        <w:rPr>
          <w:lang w:val="en-NZ"/>
        </w:rPr>
        <w:t xml:space="preserve">potential </w:t>
      </w:r>
      <w:r>
        <w:rPr>
          <w:lang w:val="en-NZ"/>
        </w:rPr>
        <w:t xml:space="preserve">confounding factors and as such they would not be </w:t>
      </w:r>
      <w:r w:rsidR="00C05EC9">
        <w:rPr>
          <w:lang w:val="en-NZ"/>
        </w:rPr>
        <w:t xml:space="preserve">altering standard advice to pregnant people </w:t>
      </w:r>
      <w:r w:rsidR="00523F46">
        <w:rPr>
          <w:lang w:val="en-NZ"/>
        </w:rPr>
        <w:t xml:space="preserve">participating in the </w:t>
      </w:r>
      <w:r w:rsidR="00F5620A">
        <w:rPr>
          <w:lang w:val="en-NZ"/>
        </w:rPr>
        <w:t>study.</w:t>
      </w:r>
    </w:p>
    <w:p w14:paraId="66C673E9" w14:textId="07B34A4D" w:rsidR="00FE1F3B" w:rsidRPr="004977D1" w:rsidRDefault="00FE1F3B" w:rsidP="004E4ABD">
      <w:pPr>
        <w:numPr>
          <w:ilvl w:val="0"/>
          <w:numId w:val="3"/>
        </w:numPr>
        <w:spacing w:before="80" w:after="80"/>
        <w:contextualSpacing/>
        <w:rPr>
          <w:lang w:val="en-NZ"/>
        </w:rPr>
      </w:pPr>
      <w:r>
        <w:rPr>
          <w:lang w:val="en-NZ"/>
        </w:rPr>
        <w:t xml:space="preserve">It was clarified with the Researcher that the research midwife noted as </w:t>
      </w:r>
      <w:proofErr w:type="gramStart"/>
      <w:r>
        <w:rPr>
          <w:lang w:val="en-NZ"/>
        </w:rPr>
        <w:t>carrying out</w:t>
      </w:r>
      <w:proofErr w:type="gramEnd"/>
      <w:r>
        <w:rPr>
          <w:lang w:val="en-NZ"/>
        </w:rPr>
        <w:t xml:space="preserve"> study procedures would also include consenting of participants. </w:t>
      </w:r>
    </w:p>
    <w:p w14:paraId="28BAE1E6" w14:textId="77777777" w:rsidR="004E4ABD" w:rsidRPr="00D324AA" w:rsidRDefault="004E4ABD" w:rsidP="004E4ABD">
      <w:pPr>
        <w:spacing w:before="80" w:after="80"/>
        <w:rPr>
          <w:lang w:val="en-NZ"/>
        </w:rPr>
      </w:pPr>
    </w:p>
    <w:p w14:paraId="24790747" w14:textId="77777777" w:rsidR="004E4ABD" w:rsidRPr="0054344C" w:rsidRDefault="004E4ABD" w:rsidP="004E4ABD">
      <w:pPr>
        <w:pStyle w:val="Headingbold"/>
      </w:pPr>
      <w:r w:rsidRPr="0054344C">
        <w:t>Summary of outstanding ethical issues</w:t>
      </w:r>
    </w:p>
    <w:p w14:paraId="5218F6A6" w14:textId="77777777" w:rsidR="004E4ABD" w:rsidRPr="00D324AA" w:rsidRDefault="004E4ABD" w:rsidP="004E4ABD">
      <w:pPr>
        <w:rPr>
          <w:lang w:val="en-NZ"/>
        </w:rPr>
      </w:pPr>
    </w:p>
    <w:p w14:paraId="22BB1F90" w14:textId="6DEA5957" w:rsidR="004E4ABD" w:rsidRPr="00D324AA" w:rsidRDefault="004E4ABD" w:rsidP="004E4ABD">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FB6A84E" w14:textId="77777777" w:rsidR="004E4ABD" w:rsidRPr="00D324AA" w:rsidRDefault="004E4ABD" w:rsidP="004E4ABD">
      <w:pPr>
        <w:autoSpaceDE w:val="0"/>
        <w:autoSpaceDN w:val="0"/>
        <w:adjustRightInd w:val="0"/>
        <w:rPr>
          <w:szCs w:val="22"/>
          <w:lang w:val="en-NZ"/>
        </w:rPr>
      </w:pPr>
    </w:p>
    <w:p w14:paraId="1D63C61A" w14:textId="6C0A32E3" w:rsidR="004E4ABD" w:rsidRPr="00723BBA" w:rsidRDefault="004E4ABD" w:rsidP="004E4ABD">
      <w:pPr>
        <w:pStyle w:val="ListParagraph"/>
        <w:rPr>
          <w:rFonts w:cs="Arial"/>
          <w:color w:val="FF0000"/>
        </w:rPr>
      </w:pPr>
      <w:r w:rsidRPr="00D324AA">
        <w:t xml:space="preserve">The Committee </w:t>
      </w:r>
      <w:r>
        <w:t xml:space="preserve">requested clarification as to the involvement of the Lead Maternity Carers (LMCs). The </w:t>
      </w:r>
      <w:r w:rsidR="00965E5D">
        <w:t>R</w:t>
      </w:r>
      <w:r>
        <w:t xml:space="preserve">esearcher noted that there was opportunity to contact LMCs via various means and avenues and that this would </w:t>
      </w:r>
      <w:proofErr w:type="gramStart"/>
      <w:r>
        <w:t>be undertaken</w:t>
      </w:r>
      <w:proofErr w:type="gramEnd"/>
      <w:r>
        <w:t xml:space="preserve"> to reduce potential burden as much as possible for both the LMCs and the pregnant people.</w:t>
      </w:r>
    </w:p>
    <w:p w14:paraId="17B3A066" w14:textId="0AC1D0F3" w:rsidR="004E4ABD" w:rsidRPr="00D324AA" w:rsidRDefault="004E4ABD" w:rsidP="004E4ABD">
      <w:pPr>
        <w:pStyle w:val="ListParagraph"/>
        <w:rPr>
          <w:rFonts w:cs="Arial"/>
          <w:color w:val="FF0000"/>
        </w:rPr>
      </w:pPr>
      <w:r>
        <w:t xml:space="preserve">The Committee queried if it would be possible for the cervical </w:t>
      </w:r>
      <w:r w:rsidR="00DF4DD0">
        <w:t xml:space="preserve">examinations done as part of the </w:t>
      </w:r>
      <w:r w:rsidR="00F5620A">
        <w:t>research to</w:t>
      </w:r>
      <w:r>
        <w:t xml:space="preserve"> be available in the pregnant person’s medical record for the LMCs reference. The </w:t>
      </w:r>
      <w:r w:rsidR="001474A5">
        <w:t>R</w:t>
      </w:r>
      <w:r>
        <w:t xml:space="preserve">esearcher noted that there would be the option for results as part of a cervical examination to </w:t>
      </w:r>
      <w:proofErr w:type="gramStart"/>
      <w:r>
        <w:t>be forwarded</w:t>
      </w:r>
      <w:proofErr w:type="gramEnd"/>
      <w:r>
        <w:t xml:space="preserve"> to the LMCs.</w:t>
      </w:r>
      <w:r w:rsidRPr="00D324AA">
        <w:br/>
      </w:r>
    </w:p>
    <w:p w14:paraId="611D316F" w14:textId="77777777" w:rsidR="004E4ABD" w:rsidRPr="00D324AA" w:rsidRDefault="004E4ABD" w:rsidP="004E4ABD">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FE5AFF" w14:textId="77777777" w:rsidR="004E4ABD" w:rsidRPr="00D324AA" w:rsidRDefault="004E4ABD" w:rsidP="004E4ABD">
      <w:pPr>
        <w:spacing w:before="80" w:after="80"/>
        <w:rPr>
          <w:rFonts w:cs="Arial"/>
          <w:szCs w:val="22"/>
          <w:lang w:val="en-NZ"/>
        </w:rPr>
      </w:pPr>
    </w:p>
    <w:p w14:paraId="33F5C327" w14:textId="77777777" w:rsidR="004E4ABD" w:rsidRDefault="004E4ABD" w:rsidP="004E4ABD">
      <w:pPr>
        <w:pStyle w:val="ListParagraph"/>
      </w:pPr>
      <w:r w:rsidRPr="00D324AA">
        <w:t>Please</w:t>
      </w:r>
      <w:r>
        <w:t xml:space="preserve"> remove the Ethics 0800 number and replace with the general inquiry number for the Ministry of Health as per the </w:t>
      </w:r>
      <w:hyperlink r:id="rId11" w:history="1">
        <w:r w:rsidRPr="004977D1">
          <w:rPr>
            <w:rStyle w:val="Hyperlink"/>
          </w:rPr>
          <w:t>HDEC template</w:t>
        </w:r>
      </w:hyperlink>
      <w:r>
        <w:t>.</w:t>
      </w:r>
    </w:p>
    <w:p w14:paraId="764C72D3" w14:textId="67D870C3" w:rsidR="004E4ABD" w:rsidRDefault="004E4ABD" w:rsidP="004E4ABD">
      <w:pPr>
        <w:pStyle w:val="ListParagraph"/>
      </w:pPr>
      <w:r>
        <w:t xml:space="preserve">Please clarify that the study drug </w:t>
      </w:r>
      <w:proofErr w:type="gramStart"/>
      <w:r>
        <w:t xml:space="preserve">is </w:t>
      </w:r>
      <w:r w:rsidR="00F3236E">
        <w:t>indicated</w:t>
      </w:r>
      <w:proofErr w:type="gramEnd"/>
      <w:r w:rsidR="00F3236E">
        <w:t xml:space="preserve"> </w:t>
      </w:r>
      <w:r w:rsidR="00DF4DD0">
        <w:t xml:space="preserve">for the </w:t>
      </w:r>
      <w:r>
        <w:t>induc</w:t>
      </w:r>
      <w:r w:rsidR="00DF4DD0">
        <w:t xml:space="preserve">tion </w:t>
      </w:r>
      <w:r w:rsidR="00F5620A">
        <w:t>of labour</w:t>
      </w:r>
      <w:r>
        <w:t xml:space="preserve"> overseas</w:t>
      </w:r>
      <w:r w:rsidR="00DF4DD0">
        <w:t>, with examples,</w:t>
      </w:r>
      <w:r>
        <w:t xml:space="preserve"> </w:t>
      </w:r>
      <w:r w:rsidR="00DF4DD0">
        <w:t xml:space="preserve">or is used for the induction of </w:t>
      </w:r>
      <w:r w:rsidR="00F3236E">
        <w:t>labour</w:t>
      </w:r>
      <w:r w:rsidR="00DF4DD0">
        <w:t xml:space="preserve"> </w:t>
      </w:r>
      <w:r w:rsidR="00F3236E">
        <w:t>overseas</w:t>
      </w:r>
      <w:r w:rsidR="00DF4DD0">
        <w:t xml:space="preserve"> </w:t>
      </w:r>
      <w:r w:rsidR="00F3236E">
        <w:t>without</w:t>
      </w:r>
      <w:r w:rsidR="00DF4DD0">
        <w:t xml:space="preserve"> </w:t>
      </w:r>
      <w:r w:rsidR="00F3236E">
        <w:t xml:space="preserve">this as a </w:t>
      </w:r>
      <w:r w:rsidR="00DF4DD0">
        <w:t>licens</w:t>
      </w:r>
      <w:r w:rsidR="00F3236E">
        <w:t xml:space="preserve">ed indication, with examples, </w:t>
      </w:r>
      <w:r>
        <w:t xml:space="preserve">but </w:t>
      </w:r>
      <w:r w:rsidR="00F3236E">
        <w:t xml:space="preserve">that this </w:t>
      </w:r>
      <w:r>
        <w:t xml:space="preserve">is not </w:t>
      </w:r>
      <w:r w:rsidR="00F3236E">
        <w:t xml:space="preserve">a licensed </w:t>
      </w:r>
      <w:r w:rsidR="00F5620A">
        <w:t>indication in</w:t>
      </w:r>
      <w:r>
        <w:t xml:space="preserve"> New Zealand.</w:t>
      </w:r>
    </w:p>
    <w:p w14:paraId="6DDE09AD" w14:textId="21464218" w:rsidR="004E4ABD" w:rsidRDefault="004E4ABD" w:rsidP="004E4ABD">
      <w:pPr>
        <w:pStyle w:val="ListParagraph"/>
      </w:pPr>
      <w:r>
        <w:t xml:space="preserve">Please </w:t>
      </w:r>
      <w:r w:rsidR="00F5620A">
        <w:t>include breech</w:t>
      </w:r>
      <w:r w:rsidR="00F3236E">
        <w:t xml:space="preserve"> </w:t>
      </w:r>
      <w:r>
        <w:t>presentation in the malpresentation section.</w:t>
      </w:r>
    </w:p>
    <w:p w14:paraId="7A2629F4" w14:textId="1D4B552F" w:rsidR="004E4ABD" w:rsidRDefault="004E4ABD" w:rsidP="004E4ABD">
      <w:pPr>
        <w:pStyle w:val="ListParagraph"/>
      </w:pPr>
      <w:r>
        <w:t xml:space="preserve">Please include a statement noting that there will </w:t>
      </w:r>
      <w:proofErr w:type="gramStart"/>
      <w:r>
        <w:t>likely not</w:t>
      </w:r>
      <w:proofErr w:type="gramEnd"/>
      <w:r>
        <w:t xml:space="preserve"> be any impact of the study drug on the health of the </w:t>
      </w:r>
      <w:r w:rsidR="00DF4DD0">
        <w:t xml:space="preserve">fetus or </w:t>
      </w:r>
      <w:r>
        <w:t xml:space="preserve">baby </w:t>
      </w:r>
      <w:r w:rsidR="00DF4DD0">
        <w:t xml:space="preserve">as </w:t>
      </w:r>
      <w:r>
        <w:t>pregnancy</w:t>
      </w:r>
      <w:r w:rsidR="00DF4DD0">
        <w:t xml:space="preserve"> is a progesterone dominant state and the investigational medicine is also a </w:t>
      </w:r>
      <w:r w:rsidR="00F5620A">
        <w:t>progesterone.</w:t>
      </w:r>
    </w:p>
    <w:p w14:paraId="25247C70" w14:textId="77777777" w:rsidR="004E4ABD" w:rsidRPr="00D324AA" w:rsidRDefault="004E4ABD" w:rsidP="004E4ABD">
      <w:pPr>
        <w:spacing w:before="80" w:after="80"/>
      </w:pPr>
    </w:p>
    <w:p w14:paraId="03C6A5D7" w14:textId="77777777" w:rsidR="004E4ABD" w:rsidRPr="0054344C" w:rsidRDefault="004E4ABD" w:rsidP="004E4ABD">
      <w:pPr>
        <w:rPr>
          <w:b/>
          <w:bCs/>
          <w:lang w:val="en-NZ"/>
        </w:rPr>
      </w:pPr>
      <w:r w:rsidRPr="0054344C">
        <w:rPr>
          <w:b/>
          <w:bCs/>
          <w:lang w:val="en-NZ"/>
        </w:rPr>
        <w:t xml:space="preserve">Decision </w:t>
      </w:r>
    </w:p>
    <w:p w14:paraId="76D4D1B7" w14:textId="77777777" w:rsidR="004E4ABD" w:rsidRPr="00D324AA" w:rsidRDefault="004E4ABD" w:rsidP="004E4ABD">
      <w:pPr>
        <w:rPr>
          <w:lang w:val="en-NZ"/>
        </w:rPr>
      </w:pPr>
    </w:p>
    <w:p w14:paraId="5D7E448D" w14:textId="77777777" w:rsidR="004E4ABD" w:rsidRPr="00D324AA" w:rsidRDefault="004E4ABD" w:rsidP="004E4ABD">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018C4CA" w14:textId="77777777" w:rsidR="004E4ABD" w:rsidRPr="00D324AA" w:rsidRDefault="004E4ABD" w:rsidP="004E4ABD">
      <w:pPr>
        <w:rPr>
          <w:lang w:val="en-NZ"/>
        </w:rPr>
      </w:pPr>
    </w:p>
    <w:p w14:paraId="614264FA" w14:textId="77777777" w:rsidR="004E4ABD" w:rsidRPr="006D0A33" w:rsidRDefault="004E4ABD" w:rsidP="004E4ABD">
      <w:pPr>
        <w:pStyle w:val="ListParagraph"/>
      </w:pPr>
      <w:r w:rsidRPr="006D0A33">
        <w:t>Please address all outstanding ethical issues, providing the information requested by the Committee.</w:t>
      </w:r>
    </w:p>
    <w:p w14:paraId="4B28C4BA" w14:textId="77777777" w:rsidR="004E4ABD" w:rsidRPr="006D0A33" w:rsidRDefault="004E4ABD" w:rsidP="004E4ABD">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61001B6" w14:textId="77777777" w:rsidR="004E4ABD" w:rsidRPr="00D324AA" w:rsidRDefault="004E4ABD" w:rsidP="004E4ABD">
      <w:pPr>
        <w:rPr>
          <w:color w:val="FF0000"/>
          <w:lang w:val="en-NZ"/>
        </w:rPr>
      </w:pPr>
    </w:p>
    <w:p w14:paraId="5F1EA3C4" w14:textId="77777777" w:rsidR="004E4ABD" w:rsidRPr="0084236F" w:rsidRDefault="004E4ABD" w:rsidP="004E4ABD">
      <w:pPr>
        <w:rPr>
          <w:lang w:val="en-NZ"/>
        </w:rPr>
      </w:pPr>
      <w:r w:rsidRPr="0084236F">
        <w:rPr>
          <w:lang w:val="en-NZ"/>
        </w:rPr>
        <w:t xml:space="preserve">After receipt of the information requested by the Committee, a final decision on the application will </w:t>
      </w:r>
      <w:proofErr w:type="gramStart"/>
      <w:r w:rsidRPr="0084236F">
        <w:rPr>
          <w:lang w:val="en-NZ"/>
        </w:rPr>
        <w:t>be made</w:t>
      </w:r>
      <w:proofErr w:type="gramEnd"/>
      <w:r w:rsidRPr="0084236F">
        <w:rPr>
          <w:lang w:val="en-NZ"/>
        </w:rPr>
        <w:t xml:space="preserve"> by </w:t>
      </w:r>
      <w:r w:rsidRPr="0084236F">
        <w:rPr>
          <w:rFonts w:cs="Arial"/>
          <w:szCs w:val="22"/>
          <w:lang w:val="en-NZ"/>
        </w:rPr>
        <w:t>Dr Sotera Catapang and Mr Jonathan Darby.</w:t>
      </w:r>
    </w:p>
    <w:p w14:paraId="357D91C3" w14:textId="77777777" w:rsidR="004E4ABD" w:rsidRPr="00D324AA" w:rsidRDefault="004E4ABD" w:rsidP="004E4ABD">
      <w:pPr>
        <w:rPr>
          <w:color w:val="FF0000"/>
          <w:lang w:val="en-NZ"/>
        </w:rPr>
      </w:pPr>
    </w:p>
    <w:p w14:paraId="59F2B4CD" w14:textId="77777777" w:rsidR="00AD7A38" w:rsidRDefault="00AD7A3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48688087" w14:textId="77777777" w:rsidTr="00FF3E6A">
        <w:trPr>
          <w:trHeight w:val="280"/>
        </w:trPr>
        <w:tc>
          <w:tcPr>
            <w:tcW w:w="966" w:type="dxa"/>
            <w:tcBorders>
              <w:top w:val="nil"/>
              <w:left w:val="nil"/>
              <w:bottom w:val="nil"/>
              <w:right w:val="nil"/>
            </w:tcBorders>
          </w:tcPr>
          <w:p w14:paraId="4692AA5E" w14:textId="364A42D5" w:rsidR="00D24850" w:rsidRPr="00960BFE" w:rsidRDefault="00AD7A38" w:rsidP="00FF3E6A">
            <w:pPr>
              <w:autoSpaceDE w:val="0"/>
              <w:autoSpaceDN w:val="0"/>
              <w:adjustRightInd w:val="0"/>
            </w:pPr>
            <w:r>
              <w:rPr>
                <w:b/>
              </w:rPr>
              <w:lastRenderedPageBreak/>
              <w:t>3</w:t>
            </w:r>
            <w:r w:rsidR="00D24850" w:rsidRPr="00960BFE">
              <w:rPr>
                <w:b/>
              </w:rPr>
              <w:t xml:space="preserve"> </w:t>
            </w:r>
            <w:r w:rsidR="00D24850" w:rsidRPr="00960BFE">
              <w:t xml:space="preserve"> </w:t>
            </w:r>
          </w:p>
        </w:tc>
        <w:tc>
          <w:tcPr>
            <w:tcW w:w="2575" w:type="dxa"/>
            <w:tcBorders>
              <w:top w:val="nil"/>
              <w:left w:val="nil"/>
              <w:bottom w:val="nil"/>
              <w:right w:val="nil"/>
            </w:tcBorders>
          </w:tcPr>
          <w:p w14:paraId="039EC061"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C46EFC0" w14:textId="600B52C1" w:rsidR="00D24850" w:rsidRPr="002B62FF" w:rsidRDefault="00F96BA7" w:rsidP="00FF3E6A">
            <w:pPr>
              <w:rPr>
                <w:b/>
                <w:bCs/>
              </w:rPr>
            </w:pPr>
            <w:r w:rsidRPr="00F96BA7">
              <w:rPr>
                <w:b/>
                <w:bCs/>
              </w:rPr>
              <w:t>2023 EXP 17876</w:t>
            </w:r>
          </w:p>
        </w:tc>
      </w:tr>
      <w:tr w:rsidR="00D24850" w:rsidRPr="00960BFE" w14:paraId="5E3D67CF" w14:textId="77777777" w:rsidTr="00FF3E6A">
        <w:trPr>
          <w:trHeight w:val="280"/>
        </w:trPr>
        <w:tc>
          <w:tcPr>
            <w:tcW w:w="966" w:type="dxa"/>
            <w:tcBorders>
              <w:top w:val="nil"/>
              <w:left w:val="nil"/>
              <w:bottom w:val="nil"/>
              <w:right w:val="nil"/>
            </w:tcBorders>
          </w:tcPr>
          <w:p w14:paraId="6C17848C"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5D44CFF7"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022CC28C" w14:textId="77777777" w:rsidR="009E699F" w:rsidRDefault="009E699F" w:rsidP="009E699F">
            <w:pPr>
              <w:autoSpaceDE w:val="0"/>
              <w:autoSpaceDN w:val="0"/>
              <w:adjustRightInd w:val="0"/>
            </w:pPr>
            <w:r>
              <w:t xml:space="preserve">Protocol for a pilot to assess the effectiveness, </w:t>
            </w:r>
            <w:proofErr w:type="gramStart"/>
            <w:r>
              <w:t>acceptability</w:t>
            </w:r>
            <w:proofErr w:type="gramEnd"/>
            <w:r>
              <w:t xml:space="preserve"> and feasibility of two models of verbal consent for Hepatitis C at</w:t>
            </w:r>
          </w:p>
          <w:p w14:paraId="33EB2028" w14:textId="5CC3F987" w:rsidR="00D24850" w:rsidRPr="00960BFE" w:rsidRDefault="009E699F" w:rsidP="009E699F">
            <w:pPr>
              <w:autoSpaceDE w:val="0"/>
              <w:autoSpaceDN w:val="0"/>
              <w:adjustRightInd w:val="0"/>
            </w:pPr>
            <w:r>
              <w:t>community laboratory collection sites in the Northern Region</w:t>
            </w:r>
          </w:p>
        </w:tc>
      </w:tr>
      <w:tr w:rsidR="00D24850" w:rsidRPr="00960BFE" w14:paraId="3677E0B6" w14:textId="77777777" w:rsidTr="00FF3E6A">
        <w:trPr>
          <w:trHeight w:val="280"/>
        </w:trPr>
        <w:tc>
          <w:tcPr>
            <w:tcW w:w="966" w:type="dxa"/>
            <w:tcBorders>
              <w:top w:val="nil"/>
              <w:left w:val="nil"/>
              <w:bottom w:val="nil"/>
              <w:right w:val="nil"/>
            </w:tcBorders>
          </w:tcPr>
          <w:p w14:paraId="74C462C3"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2D0DC8A1"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04D690A6" w14:textId="17583CB7" w:rsidR="00D24850" w:rsidRPr="00960BFE" w:rsidRDefault="009E699F" w:rsidP="00FF3E6A">
            <w:r>
              <w:t>Dr Karen Bartholomew</w:t>
            </w:r>
          </w:p>
        </w:tc>
      </w:tr>
      <w:tr w:rsidR="00D24850" w:rsidRPr="00960BFE" w14:paraId="62183ED9" w14:textId="77777777" w:rsidTr="00FF3E6A">
        <w:trPr>
          <w:trHeight w:val="280"/>
        </w:trPr>
        <w:tc>
          <w:tcPr>
            <w:tcW w:w="966" w:type="dxa"/>
            <w:tcBorders>
              <w:top w:val="nil"/>
              <w:left w:val="nil"/>
              <w:bottom w:val="nil"/>
              <w:right w:val="nil"/>
            </w:tcBorders>
          </w:tcPr>
          <w:p w14:paraId="2FF466A2"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4E121763"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27181632" w14:textId="59B25979" w:rsidR="00D24850" w:rsidRPr="00960BFE" w:rsidRDefault="00D507D6" w:rsidP="00FF3E6A">
            <w:pPr>
              <w:autoSpaceDE w:val="0"/>
              <w:autoSpaceDN w:val="0"/>
              <w:adjustRightInd w:val="0"/>
            </w:pPr>
            <w:r>
              <w:t>Te Whatu Ora Northern Region</w:t>
            </w:r>
          </w:p>
        </w:tc>
      </w:tr>
      <w:tr w:rsidR="00D24850" w:rsidRPr="00960BFE" w14:paraId="5948F77E" w14:textId="77777777" w:rsidTr="00FF3E6A">
        <w:trPr>
          <w:trHeight w:val="280"/>
        </w:trPr>
        <w:tc>
          <w:tcPr>
            <w:tcW w:w="966" w:type="dxa"/>
            <w:tcBorders>
              <w:top w:val="nil"/>
              <w:left w:val="nil"/>
              <w:bottom w:val="nil"/>
              <w:right w:val="nil"/>
            </w:tcBorders>
          </w:tcPr>
          <w:p w14:paraId="572FFDFF"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67300071"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378DE2F7" w14:textId="6C45E3D0" w:rsidR="00D24850" w:rsidRPr="00960BFE" w:rsidRDefault="009E699F" w:rsidP="00FF3E6A">
            <w:pPr>
              <w:autoSpaceDE w:val="0"/>
              <w:autoSpaceDN w:val="0"/>
              <w:adjustRightInd w:val="0"/>
            </w:pPr>
            <w:r>
              <w:t>07 September 2023</w:t>
            </w:r>
          </w:p>
        </w:tc>
      </w:tr>
    </w:tbl>
    <w:p w14:paraId="5F4B8DD7" w14:textId="77777777" w:rsidR="00D24850" w:rsidRPr="00795EDD" w:rsidRDefault="00D24850" w:rsidP="00D24850"/>
    <w:p w14:paraId="708D4E9D" w14:textId="46A5ABFE" w:rsidR="00D24850" w:rsidRPr="00D507D6" w:rsidRDefault="00D507D6" w:rsidP="00D24850">
      <w:pPr>
        <w:autoSpaceDE w:val="0"/>
        <w:autoSpaceDN w:val="0"/>
        <w:adjustRightInd w:val="0"/>
        <w:rPr>
          <w:sz w:val="20"/>
          <w:lang w:val="en-NZ"/>
        </w:rPr>
      </w:pPr>
      <w:r w:rsidRPr="00D507D6">
        <w:rPr>
          <w:rFonts w:cs="Arial"/>
          <w:szCs w:val="22"/>
          <w:lang w:val="en-NZ"/>
        </w:rPr>
        <w:t>Dr Karen Bartholomew and Professor Edward Gane</w:t>
      </w:r>
      <w:r w:rsidR="00D24850" w:rsidRPr="00D507D6">
        <w:rPr>
          <w:lang w:val="en-NZ"/>
        </w:rPr>
        <w:t xml:space="preserve"> w</w:t>
      </w:r>
      <w:r w:rsidRPr="00D507D6">
        <w:rPr>
          <w:lang w:val="en-NZ"/>
        </w:rPr>
        <w:t>ere</w:t>
      </w:r>
      <w:r w:rsidR="00D24850" w:rsidRPr="00D507D6">
        <w:rPr>
          <w:lang w:val="en-NZ"/>
        </w:rPr>
        <w:t xml:space="preserve"> present via videoconference for discussion of this application.</w:t>
      </w:r>
    </w:p>
    <w:p w14:paraId="780DD13F" w14:textId="77777777" w:rsidR="00D24850" w:rsidRPr="00D324AA" w:rsidRDefault="00D24850" w:rsidP="00D24850">
      <w:pPr>
        <w:rPr>
          <w:u w:val="single"/>
          <w:lang w:val="en-NZ"/>
        </w:rPr>
      </w:pPr>
    </w:p>
    <w:p w14:paraId="45215399" w14:textId="77777777" w:rsidR="00D24850" w:rsidRPr="0054344C" w:rsidRDefault="00D24850" w:rsidP="00D24850">
      <w:pPr>
        <w:pStyle w:val="Headingbold"/>
      </w:pPr>
      <w:r w:rsidRPr="0054344C">
        <w:t>Potential conflicts of interest</w:t>
      </w:r>
    </w:p>
    <w:p w14:paraId="2A90FC36" w14:textId="77777777" w:rsidR="00D24850" w:rsidRPr="00D324AA" w:rsidRDefault="00D24850" w:rsidP="00D24850">
      <w:pPr>
        <w:rPr>
          <w:b/>
          <w:lang w:val="en-NZ"/>
        </w:rPr>
      </w:pPr>
    </w:p>
    <w:p w14:paraId="17285F1D"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7E2AA582" w14:textId="77777777" w:rsidR="00D24850" w:rsidRPr="00D324AA" w:rsidRDefault="00D24850" w:rsidP="00D24850">
      <w:pPr>
        <w:rPr>
          <w:rFonts w:cs="Arial"/>
          <w:color w:val="33CCCC"/>
          <w:szCs w:val="22"/>
          <w:lang w:val="en-NZ"/>
        </w:rPr>
      </w:pPr>
    </w:p>
    <w:p w14:paraId="451C568D" w14:textId="45A82626" w:rsidR="00D24850" w:rsidRPr="00A801F3" w:rsidRDefault="00A801F3" w:rsidP="00D24850">
      <w:pPr>
        <w:rPr>
          <w:rFonts w:cs="Arial"/>
          <w:szCs w:val="22"/>
          <w:lang w:val="en-NZ"/>
        </w:rPr>
      </w:pPr>
      <w:r w:rsidRPr="00A801F3">
        <w:rPr>
          <w:rFonts w:cs="Arial"/>
          <w:szCs w:val="22"/>
          <w:lang w:val="en-NZ"/>
        </w:rPr>
        <w:t xml:space="preserve">Dr </w:t>
      </w:r>
      <w:r w:rsidR="00AD7A38" w:rsidRPr="00A801F3">
        <w:rPr>
          <w:rFonts w:cs="Arial"/>
          <w:szCs w:val="22"/>
          <w:lang w:val="en-NZ"/>
        </w:rPr>
        <w:t>Kate Parker</w:t>
      </w:r>
      <w:r w:rsidR="00D24850" w:rsidRPr="00A801F3">
        <w:rPr>
          <w:rFonts w:cs="Arial"/>
          <w:szCs w:val="22"/>
          <w:lang w:val="en-NZ"/>
        </w:rPr>
        <w:t xml:space="preserve"> declared a potential conflict of interest and the Committee </w:t>
      </w:r>
      <w:r w:rsidR="00523F46">
        <w:rPr>
          <w:rFonts w:cs="Arial"/>
          <w:szCs w:val="22"/>
          <w:lang w:val="en-NZ"/>
        </w:rPr>
        <w:t>agreed</w:t>
      </w:r>
      <w:r w:rsidR="00D24850" w:rsidRPr="00A801F3">
        <w:rPr>
          <w:rFonts w:cs="Arial"/>
          <w:szCs w:val="22"/>
          <w:lang w:val="en-NZ"/>
        </w:rPr>
        <w:t xml:space="preserve"> to</w:t>
      </w:r>
      <w:r w:rsidRPr="00A801F3">
        <w:rPr>
          <w:rFonts w:cs="Arial"/>
          <w:szCs w:val="22"/>
          <w:lang w:val="en-NZ"/>
        </w:rPr>
        <w:t xml:space="preserve"> recuse her from </w:t>
      </w:r>
      <w:r w:rsidR="00523F46">
        <w:rPr>
          <w:rFonts w:cs="Arial"/>
          <w:szCs w:val="22"/>
          <w:lang w:val="en-NZ"/>
        </w:rPr>
        <w:t xml:space="preserve">the </w:t>
      </w:r>
      <w:r w:rsidRPr="00A801F3">
        <w:rPr>
          <w:rFonts w:cs="Arial"/>
          <w:szCs w:val="22"/>
          <w:lang w:val="en-NZ"/>
        </w:rPr>
        <w:t>discussion and decision.</w:t>
      </w:r>
    </w:p>
    <w:p w14:paraId="6B312F78" w14:textId="77777777" w:rsidR="00D24850" w:rsidRPr="00D324AA" w:rsidRDefault="00D24850" w:rsidP="00D24850">
      <w:pPr>
        <w:rPr>
          <w:lang w:val="en-NZ"/>
        </w:rPr>
      </w:pPr>
    </w:p>
    <w:p w14:paraId="58F6FD09" w14:textId="77777777" w:rsidR="00D24850" w:rsidRPr="00D324AA" w:rsidRDefault="00D24850" w:rsidP="00D24850">
      <w:pPr>
        <w:autoSpaceDE w:val="0"/>
        <w:autoSpaceDN w:val="0"/>
        <w:adjustRightInd w:val="0"/>
        <w:rPr>
          <w:lang w:val="en-NZ"/>
        </w:rPr>
      </w:pPr>
    </w:p>
    <w:p w14:paraId="16563896" w14:textId="490573C5"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04C57EB4" w14:textId="77777777" w:rsidR="00D24850" w:rsidRPr="00D324AA" w:rsidRDefault="00D24850" w:rsidP="00D24850">
      <w:pPr>
        <w:rPr>
          <w:u w:val="single"/>
          <w:lang w:val="en-NZ"/>
        </w:rPr>
      </w:pPr>
    </w:p>
    <w:p w14:paraId="279A7950" w14:textId="77777777" w:rsidR="00D24850" w:rsidRPr="00D324AA" w:rsidRDefault="00D24850" w:rsidP="00D24850">
      <w:pPr>
        <w:rPr>
          <w:lang w:val="en-NZ"/>
        </w:rPr>
      </w:pPr>
      <w:r w:rsidRPr="00D324AA">
        <w:rPr>
          <w:lang w:val="en-NZ"/>
        </w:rPr>
        <w:t>The main ethical issues considered by the Committee and addressed by the Researcher are as follows.</w:t>
      </w:r>
    </w:p>
    <w:p w14:paraId="6C2CB532" w14:textId="77777777" w:rsidR="00D24850" w:rsidRPr="00D324AA" w:rsidRDefault="00D24850" w:rsidP="00D24850">
      <w:pPr>
        <w:rPr>
          <w:lang w:val="en-NZ"/>
        </w:rPr>
      </w:pPr>
    </w:p>
    <w:p w14:paraId="09ADCB20" w14:textId="5ECC4EC7" w:rsidR="0090596C" w:rsidRDefault="0090596C" w:rsidP="0090596C">
      <w:pPr>
        <w:pStyle w:val="ListParagraph"/>
        <w:numPr>
          <w:ilvl w:val="0"/>
          <w:numId w:val="33"/>
        </w:numPr>
      </w:pPr>
      <w:r w:rsidRPr="00D324AA">
        <w:t>The Committee</w:t>
      </w:r>
      <w:r>
        <w:t xml:space="preserve"> requested clarification on the process for consenting people in public spaces with minimal privacy.</w:t>
      </w:r>
      <w:r w:rsidRPr="00D324AA">
        <w:t xml:space="preserve"> </w:t>
      </w:r>
      <w:r w:rsidR="00523F46">
        <w:t xml:space="preserve">The </w:t>
      </w:r>
      <w:r w:rsidR="00D96B2A">
        <w:t>R</w:t>
      </w:r>
      <w:r w:rsidR="00523F46">
        <w:t>esearcher explained they would use temporary partitions to provide a private space for discussion.</w:t>
      </w:r>
    </w:p>
    <w:p w14:paraId="4CCDDDC7" w14:textId="6E84D4AB" w:rsidR="00523F46" w:rsidRPr="00D324AA" w:rsidRDefault="00523F46" w:rsidP="0090596C">
      <w:pPr>
        <w:pStyle w:val="ListParagraph"/>
        <w:numPr>
          <w:ilvl w:val="0"/>
          <w:numId w:val="33"/>
        </w:numPr>
      </w:pPr>
      <w:r>
        <w:t xml:space="preserve">The Committee noted that the broad inclusion criteria did not appear to provide for discretion approaching potential participants, </w:t>
      </w:r>
      <w:proofErr w:type="gramStart"/>
      <w:r>
        <w:t>in particular those</w:t>
      </w:r>
      <w:proofErr w:type="gramEnd"/>
      <w:r>
        <w:t xml:space="preserve"> who appeared distressed or unwell. The researcher clarified that distressed people or those who did not welcome an approach by the study team would </w:t>
      </w:r>
      <w:proofErr w:type="gramStart"/>
      <w:r>
        <w:t>be treated</w:t>
      </w:r>
      <w:proofErr w:type="gramEnd"/>
      <w:r>
        <w:t xml:space="preserve"> with respect and their participation not sought.</w:t>
      </w:r>
    </w:p>
    <w:p w14:paraId="6027467A" w14:textId="67F61609" w:rsidR="00C37102" w:rsidRPr="00F45B6D" w:rsidRDefault="0090596C" w:rsidP="00C37102">
      <w:pPr>
        <w:pStyle w:val="ListParagraph"/>
        <w:rPr>
          <w:rFonts w:cs="Arial"/>
          <w:color w:val="FF0000"/>
        </w:rPr>
      </w:pPr>
      <w:r>
        <w:t xml:space="preserve">The Committee noted </w:t>
      </w:r>
      <w:r w:rsidR="00337647">
        <w:t>that the s</w:t>
      </w:r>
      <w:r w:rsidR="00C37102">
        <w:t xml:space="preserve">tudy is looking at acceptability of </w:t>
      </w:r>
      <w:r w:rsidR="00523F46">
        <w:t xml:space="preserve">two </w:t>
      </w:r>
      <w:proofErr w:type="gramStart"/>
      <w:r w:rsidR="00523F46">
        <w:t xml:space="preserve">possible </w:t>
      </w:r>
      <w:r w:rsidR="00C37102">
        <w:t>consent</w:t>
      </w:r>
      <w:proofErr w:type="gramEnd"/>
      <w:r w:rsidR="00C37102">
        <w:t xml:space="preserve"> process</w:t>
      </w:r>
      <w:r w:rsidR="00523F46">
        <w:t>es</w:t>
      </w:r>
      <w:r w:rsidR="00337647">
        <w:t>, and queried if</w:t>
      </w:r>
      <w:r w:rsidR="00C37102">
        <w:t xml:space="preserve"> </w:t>
      </w:r>
      <w:r w:rsidR="00337647">
        <w:t>they</w:t>
      </w:r>
      <w:r w:rsidR="00C37102">
        <w:t xml:space="preserve"> need people to go through with </w:t>
      </w:r>
      <w:r w:rsidR="00523F46">
        <w:t>their blood being tested for hepatitis C</w:t>
      </w:r>
      <w:r w:rsidR="00337647">
        <w:t>.</w:t>
      </w:r>
      <w:r w:rsidR="00C37102">
        <w:t xml:space="preserve"> </w:t>
      </w:r>
      <w:r w:rsidR="00337647">
        <w:t xml:space="preserve">The Researcher responded that </w:t>
      </w:r>
      <w:r w:rsidR="00523F46">
        <w:t xml:space="preserve">it would produce a different result to theoretically </w:t>
      </w:r>
      <w:proofErr w:type="gramStart"/>
      <w:r w:rsidR="00523F46">
        <w:t>test</w:t>
      </w:r>
      <w:proofErr w:type="gramEnd"/>
      <w:r w:rsidR="00523F46">
        <w:t xml:space="preserve"> consent in that situation. They noted that </w:t>
      </w:r>
      <w:r w:rsidR="00285D7E">
        <w:t xml:space="preserve">testing is relevant to the need to determine prevalence, and </w:t>
      </w:r>
      <w:r w:rsidR="00337647">
        <w:t>once</w:t>
      </w:r>
      <w:r w:rsidR="00C37102">
        <w:t xml:space="preserve"> </w:t>
      </w:r>
      <w:r w:rsidR="00285D7E">
        <w:t xml:space="preserve">testing has </w:t>
      </w:r>
      <w:proofErr w:type="gramStart"/>
      <w:r w:rsidR="00285D7E">
        <w:t>been done</w:t>
      </w:r>
      <w:proofErr w:type="gramEnd"/>
      <w:r w:rsidR="00285D7E">
        <w:t xml:space="preserve"> </w:t>
      </w:r>
      <w:r w:rsidR="00337647">
        <w:t>there is a</w:t>
      </w:r>
      <w:r w:rsidR="00C37102">
        <w:t xml:space="preserve"> need to follow up with results </w:t>
      </w:r>
      <w:r w:rsidR="00F5620A">
        <w:t>and to</w:t>
      </w:r>
      <w:r w:rsidR="00C37102">
        <w:t xml:space="preserve"> offer treatment to anyone RNA positive. </w:t>
      </w:r>
      <w:r w:rsidR="00337647">
        <w:t>They</w:t>
      </w:r>
      <w:r w:rsidR="00C37102">
        <w:t xml:space="preserve"> expect that number to be </w:t>
      </w:r>
      <w:proofErr w:type="gramStart"/>
      <w:r w:rsidR="00C37102">
        <w:t xml:space="preserve">very </w:t>
      </w:r>
      <w:r w:rsidR="00F5620A">
        <w:t>small</w:t>
      </w:r>
      <w:proofErr w:type="gramEnd"/>
      <w:r w:rsidR="00F5620A">
        <w:t>.</w:t>
      </w:r>
      <w:r w:rsidR="00F419BF">
        <w:t xml:space="preserve"> T</w:t>
      </w:r>
      <w:r w:rsidR="00F3236E">
        <w:t xml:space="preserve">he researcher clarified that there had not been </w:t>
      </w:r>
      <w:r w:rsidR="00F5620A">
        <w:t>a seroprevalence</w:t>
      </w:r>
      <w:r w:rsidR="00F3236E">
        <w:t xml:space="preserve"> study done in Aotearoa NZ</w:t>
      </w:r>
      <w:r w:rsidR="00F5620A">
        <w:t>., and</w:t>
      </w:r>
      <w:r w:rsidR="00F419BF">
        <w:t xml:space="preserve"> that </w:t>
      </w:r>
      <w:r w:rsidR="00356731">
        <w:t>they</w:t>
      </w:r>
      <w:r w:rsidR="00C37102">
        <w:t xml:space="preserve"> think there is a potential to inform </w:t>
      </w:r>
      <w:r w:rsidR="00285D7E">
        <w:t>the national approach to such testing</w:t>
      </w:r>
      <w:r w:rsidR="0008730A">
        <w:t xml:space="preserve"> </w:t>
      </w:r>
      <w:r w:rsidR="00A373B7">
        <w:t>through</w:t>
      </w:r>
      <w:r w:rsidR="0008730A">
        <w:t xml:space="preserve"> this </w:t>
      </w:r>
      <w:r w:rsidR="00F5620A">
        <w:t>research.</w:t>
      </w:r>
    </w:p>
    <w:p w14:paraId="79C9ECC2" w14:textId="6912F973" w:rsidR="00285D7E" w:rsidRPr="0070759A" w:rsidRDefault="00356731" w:rsidP="00CE6AED">
      <w:pPr>
        <w:numPr>
          <w:ilvl w:val="0"/>
          <w:numId w:val="3"/>
        </w:numPr>
        <w:spacing w:before="80" w:after="80"/>
        <w:contextualSpacing/>
        <w:rPr>
          <w:lang w:val="en-NZ"/>
        </w:rPr>
      </w:pPr>
      <w:r>
        <w:t xml:space="preserve">It </w:t>
      </w:r>
      <w:proofErr w:type="gramStart"/>
      <w:r>
        <w:t>was noted</w:t>
      </w:r>
      <w:proofErr w:type="gramEnd"/>
      <w:r>
        <w:t xml:space="preserve"> in the</w:t>
      </w:r>
      <w:r w:rsidR="00C37102">
        <w:t xml:space="preserve"> application</w:t>
      </w:r>
      <w:r>
        <w:t xml:space="preserve"> that there was</w:t>
      </w:r>
      <w:r w:rsidR="00C37102">
        <w:t xml:space="preserve"> discussion around </w:t>
      </w:r>
      <w:r w:rsidR="00285D7E">
        <w:t xml:space="preserve">the </w:t>
      </w:r>
      <w:r w:rsidR="00C37102">
        <w:t xml:space="preserve">decision not to </w:t>
      </w:r>
      <w:r w:rsidR="00285D7E">
        <w:t xml:space="preserve">routinely </w:t>
      </w:r>
      <w:r w:rsidR="00C37102">
        <w:t xml:space="preserve">notify </w:t>
      </w:r>
      <w:r w:rsidR="00285D7E">
        <w:t xml:space="preserve">a participant’s GP of a positive </w:t>
      </w:r>
      <w:r w:rsidR="00A373B7">
        <w:t>result. The</w:t>
      </w:r>
      <w:r w:rsidR="00285D7E">
        <w:t xml:space="preserve"> researcher explained that experience shows that some </w:t>
      </w:r>
      <w:r w:rsidR="0008730A">
        <w:t xml:space="preserve">members </w:t>
      </w:r>
      <w:r w:rsidR="00A373B7">
        <w:t>of groups</w:t>
      </w:r>
      <w:r w:rsidR="0008730A">
        <w:t xml:space="preserve"> at higher risk of infection </w:t>
      </w:r>
      <w:r w:rsidR="00285D7E">
        <w:t xml:space="preserve">will </w:t>
      </w:r>
      <w:proofErr w:type="gramStart"/>
      <w:r w:rsidR="00285D7E">
        <w:t xml:space="preserve">not </w:t>
      </w:r>
      <w:r w:rsidR="00C37102">
        <w:t xml:space="preserve"> want</w:t>
      </w:r>
      <w:proofErr w:type="gramEnd"/>
      <w:r w:rsidR="00C37102">
        <w:t xml:space="preserve"> their GP to be notified due to potential stigma</w:t>
      </w:r>
      <w:r w:rsidR="00285D7E">
        <w:t>, and as such rather than mandatory notification</w:t>
      </w:r>
      <w:r w:rsidR="0008730A">
        <w:t xml:space="preserve"> to the GP</w:t>
      </w:r>
      <w:r w:rsidR="00285D7E">
        <w:t xml:space="preserve"> clarified that participants would be asked to provide consent for this.</w:t>
      </w:r>
      <w:r w:rsidR="00C37102">
        <w:t xml:space="preserve"> </w:t>
      </w:r>
      <w:r w:rsidR="0008730A">
        <w:t xml:space="preserve">Although </w:t>
      </w:r>
      <w:r w:rsidR="00C37102">
        <w:t xml:space="preserve">GPs will </w:t>
      </w:r>
      <w:r w:rsidR="0008730A">
        <w:t xml:space="preserve">not be copied into the </w:t>
      </w:r>
      <w:r w:rsidR="00F5620A">
        <w:t>results,</w:t>
      </w:r>
      <w:r w:rsidR="0008730A">
        <w:t xml:space="preserve"> they will </w:t>
      </w:r>
      <w:r w:rsidR="00C37102">
        <w:t xml:space="preserve">be able to access </w:t>
      </w:r>
      <w:r w:rsidR="00285D7E">
        <w:t>test results via standard electronic reporting of these</w:t>
      </w:r>
      <w:proofErr w:type="gramStart"/>
      <w:r w:rsidR="00285D7E">
        <w:t xml:space="preserve">. </w:t>
      </w:r>
      <w:r w:rsidR="00C37102">
        <w:t xml:space="preserve"> </w:t>
      </w:r>
      <w:proofErr w:type="gramEnd"/>
      <w:r w:rsidR="00C37102">
        <w:t xml:space="preserve"> </w:t>
      </w:r>
      <w:r w:rsidR="00CE6AED">
        <w:t xml:space="preserve">The Committee were satisfied </w:t>
      </w:r>
      <w:r w:rsidR="00285D7E">
        <w:t xml:space="preserve">with the response clarifying that participants would </w:t>
      </w:r>
      <w:proofErr w:type="gramStart"/>
      <w:r w:rsidR="00285D7E">
        <w:t>be asked</w:t>
      </w:r>
      <w:proofErr w:type="gramEnd"/>
      <w:r w:rsidR="00285D7E">
        <w:t xml:space="preserve"> to consent to notify their GP; and that if the answer was negative appropriate treatment pathways remained available. </w:t>
      </w:r>
    </w:p>
    <w:p w14:paraId="7BD773AC" w14:textId="6F1B02AD" w:rsidR="00855415" w:rsidRPr="00CE6AED" w:rsidRDefault="00285D7E" w:rsidP="00CE6AED">
      <w:pPr>
        <w:numPr>
          <w:ilvl w:val="0"/>
          <w:numId w:val="3"/>
        </w:numPr>
        <w:spacing w:before="80" w:after="80"/>
        <w:contextualSpacing/>
        <w:rPr>
          <w:lang w:val="en-NZ"/>
        </w:rPr>
      </w:pPr>
      <w:r>
        <w:t xml:space="preserve">The Committee clarified the scope of the waiver sought by the researchers to access data using NHI numbers. The researchers confirmed that </w:t>
      </w:r>
      <w:r w:rsidR="0008730A">
        <w:t xml:space="preserve">NHI numbers could not </w:t>
      </w:r>
      <w:proofErr w:type="gramStart"/>
      <w:r w:rsidR="0008730A">
        <w:t>be used</w:t>
      </w:r>
      <w:proofErr w:type="gramEnd"/>
      <w:r w:rsidR="0008730A">
        <w:t xml:space="preserve"> as the denominator </w:t>
      </w:r>
      <w:r w:rsidR="008C77C5">
        <w:t xml:space="preserve">and that </w:t>
      </w:r>
      <w:r>
        <w:t xml:space="preserve">names and contact details would not be obtained for any people other than the small number for whom a waiver was sought to follow up by telephone. The researchers referred to a Privacy Impact Assessment obtained in relation to the data </w:t>
      </w:r>
      <w:proofErr w:type="gramStart"/>
      <w:r>
        <w:t xml:space="preserve">being </w:t>
      </w:r>
      <w:r>
        <w:lastRenderedPageBreak/>
        <w:t>sought</w:t>
      </w:r>
      <w:proofErr w:type="gramEnd"/>
      <w:r>
        <w:t xml:space="preserve"> under a waiver of </w:t>
      </w:r>
      <w:r w:rsidR="00F5620A">
        <w:t>consent and</w:t>
      </w:r>
      <w:r>
        <w:t xml:space="preserve"> agreed to provide this to the Committee.</w:t>
      </w:r>
      <w:r w:rsidR="00855415">
        <w:br/>
      </w:r>
    </w:p>
    <w:p w14:paraId="6E6EA18B" w14:textId="77777777" w:rsidR="00D24850" w:rsidRPr="00D324AA" w:rsidRDefault="00D24850" w:rsidP="00D24850">
      <w:pPr>
        <w:spacing w:before="80" w:after="80"/>
        <w:rPr>
          <w:lang w:val="en-NZ"/>
        </w:rPr>
      </w:pPr>
    </w:p>
    <w:p w14:paraId="25383886" w14:textId="77777777" w:rsidR="00D24850" w:rsidRPr="0054344C" w:rsidRDefault="00D24850" w:rsidP="00D24850">
      <w:pPr>
        <w:pStyle w:val="Headingbold"/>
      </w:pPr>
      <w:r w:rsidRPr="0054344C">
        <w:t>Summary of outstanding ethical issues</w:t>
      </w:r>
    </w:p>
    <w:p w14:paraId="78DD3D39" w14:textId="77777777" w:rsidR="00D24850" w:rsidRPr="00D324AA" w:rsidRDefault="00D24850" w:rsidP="00D24850">
      <w:pPr>
        <w:rPr>
          <w:lang w:val="en-NZ"/>
        </w:rPr>
      </w:pPr>
    </w:p>
    <w:p w14:paraId="5A82BE06" w14:textId="367DDFF5" w:rsidR="00D24850" w:rsidRPr="00D324AA" w:rsidRDefault="00D24850" w:rsidP="00D24850">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4C0D201" w14:textId="77777777" w:rsidR="00D24850" w:rsidRPr="00D324AA" w:rsidRDefault="00D24850" w:rsidP="00D24850">
      <w:pPr>
        <w:autoSpaceDE w:val="0"/>
        <w:autoSpaceDN w:val="0"/>
        <w:adjustRightInd w:val="0"/>
        <w:rPr>
          <w:szCs w:val="22"/>
          <w:lang w:val="en-NZ"/>
        </w:rPr>
      </w:pPr>
    </w:p>
    <w:p w14:paraId="46931885" w14:textId="48D58EC6" w:rsidR="008423A3" w:rsidRPr="00DA2702" w:rsidRDefault="00285D7E" w:rsidP="00DA2702">
      <w:pPr>
        <w:pStyle w:val="ListParagraph"/>
        <w:rPr>
          <w:rFonts w:cs="Arial"/>
          <w:color w:val="FF0000"/>
        </w:rPr>
      </w:pPr>
      <w:r>
        <w:t>The Committee discussed the exclusion of people who are not eligible for funded healthcare in New Zealand</w:t>
      </w:r>
      <w:r w:rsidR="00EF3CDD">
        <w:t xml:space="preserve"> from the research</w:t>
      </w:r>
      <w:r>
        <w:t xml:space="preserve"> P</w:t>
      </w:r>
      <w:r w:rsidR="004F0756">
        <w:t>lease ensure the option is available</w:t>
      </w:r>
      <w:r w:rsidR="00CE6AED">
        <w:t xml:space="preserve"> for those people to be able to participate</w:t>
      </w:r>
      <w:r w:rsidR="009A70D9">
        <w:t xml:space="preserve">, </w:t>
      </w:r>
      <w:r w:rsidR="008C77C5">
        <w:t xml:space="preserve">as having presented for laboratory </w:t>
      </w:r>
      <w:r w:rsidR="00F5620A">
        <w:t>testing,</w:t>
      </w:r>
      <w:r w:rsidR="008C77C5">
        <w:t xml:space="preserve"> they will be aware that this is a health service that they </w:t>
      </w:r>
      <w:r w:rsidR="00EF3CDD">
        <w:t xml:space="preserve">will </w:t>
      </w:r>
      <w:r w:rsidR="008C77C5">
        <w:t>have to pay for.</w:t>
      </w:r>
      <w:r w:rsidR="00EF3CDD">
        <w:t xml:space="preserve"> Although this is a notifiable </w:t>
      </w:r>
      <w:r w:rsidR="00F5620A">
        <w:t>disease the</w:t>
      </w:r>
      <w:r w:rsidR="009A70D9">
        <w:t xml:space="preserve"> duty of care for </w:t>
      </w:r>
      <w:r w:rsidR="00EF3CDD">
        <w:t xml:space="preserve">arranging unfunded </w:t>
      </w:r>
      <w:r w:rsidR="009A70D9">
        <w:t>treatment and follow up will be with their GP</w:t>
      </w:r>
      <w:r w:rsidR="004F0756">
        <w:t>.</w:t>
      </w:r>
    </w:p>
    <w:p w14:paraId="518EC4AA" w14:textId="4C1C4244" w:rsidR="00D24850" w:rsidRPr="00CE6AED" w:rsidRDefault="00CE6AED" w:rsidP="00CE6AED">
      <w:pPr>
        <w:pStyle w:val="ListParagraph"/>
        <w:rPr>
          <w:rFonts w:cs="Arial"/>
          <w:color w:val="FF0000"/>
        </w:rPr>
      </w:pPr>
      <w:r>
        <w:t>The Committee noted</w:t>
      </w:r>
      <w:r w:rsidR="00BB56D0">
        <w:t xml:space="preserve"> that the posters </w:t>
      </w:r>
      <w:r w:rsidR="009A70D9">
        <w:t xml:space="preserve">referred to in the application </w:t>
      </w:r>
      <w:proofErr w:type="gramStart"/>
      <w:r w:rsidR="00BB56D0">
        <w:t>were not provided</w:t>
      </w:r>
      <w:proofErr w:type="gramEnd"/>
      <w:r w:rsidR="009A70D9">
        <w:t xml:space="preserve">. </w:t>
      </w:r>
      <w:r w:rsidR="00F5620A">
        <w:t>Please provide</w:t>
      </w:r>
      <w:r w:rsidR="00BB56D0">
        <w:t xml:space="preserve"> for review before use (either in response, or as </w:t>
      </w:r>
      <w:r w:rsidR="009A70D9">
        <w:t xml:space="preserve">an </w:t>
      </w:r>
      <w:r w:rsidR="00BB56D0">
        <w:t>amendment).</w:t>
      </w:r>
      <w:r w:rsidR="00D24850" w:rsidRPr="00D324AA">
        <w:br/>
      </w:r>
    </w:p>
    <w:p w14:paraId="6D1B8772" w14:textId="77777777" w:rsidR="00D24850" w:rsidRPr="00D324AA" w:rsidRDefault="00D24850" w:rsidP="00D24850">
      <w:pPr>
        <w:spacing w:before="80" w:after="80"/>
      </w:pPr>
    </w:p>
    <w:p w14:paraId="54280A83" w14:textId="77777777" w:rsidR="00D24850" w:rsidRPr="0054344C" w:rsidRDefault="00D24850" w:rsidP="00D24850">
      <w:pPr>
        <w:rPr>
          <w:b/>
          <w:bCs/>
          <w:lang w:val="en-NZ"/>
        </w:rPr>
      </w:pPr>
      <w:r w:rsidRPr="0054344C">
        <w:rPr>
          <w:b/>
          <w:bCs/>
          <w:lang w:val="en-NZ"/>
        </w:rPr>
        <w:t xml:space="preserve">Decision </w:t>
      </w:r>
    </w:p>
    <w:p w14:paraId="1F282539" w14:textId="77777777" w:rsidR="00D24850" w:rsidRPr="00D324AA" w:rsidRDefault="00D24850" w:rsidP="00D24850">
      <w:pPr>
        <w:rPr>
          <w:lang w:val="en-NZ"/>
        </w:rPr>
      </w:pPr>
    </w:p>
    <w:p w14:paraId="52157194" w14:textId="77777777" w:rsidR="00D24850" w:rsidRPr="00D324AA" w:rsidRDefault="00D24850" w:rsidP="00D24850">
      <w:pPr>
        <w:rPr>
          <w:lang w:val="en-NZ"/>
        </w:rPr>
      </w:pPr>
    </w:p>
    <w:p w14:paraId="1BB314D5" w14:textId="77777777" w:rsidR="00D24850" w:rsidRPr="00D324A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032EF98" w14:textId="77777777" w:rsidR="00D24850" w:rsidRPr="00D324AA" w:rsidRDefault="00D24850" w:rsidP="00D24850">
      <w:pPr>
        <w:rPr>
          <w:lang w:val="en-NZ"/>
        </w:rPr>
      </w:pPr>
    </w:p>
    <w:p w14:paraId="126BAB3D" w14:textId="4A3299A9" w:rsidR="00D24850" w:rsidRPr="006D0A33" w:rsidRDefault="00D24850" w:rsidP="0004437A">
      <w:pPr>
        <w:pStyle w:val="ListParagraph"/>
      </w:pPr>
      <w:r w:rsidRPr="006D0A33">
        <w:t>Please address all outstanding ethical issues, providing the information requested by the Committee.</w:t>
      </w:r>
    </w:p>
    <w:p w14:paraId="4795046C" w14:textId="0D782E03" w:rsidR="00D24850" w:rsidRPr="006D0A33" w:rsidRDefault="00D24850" w:rsidP="00BC5BA5">
      <w:pPr>
        <w:pStyle w:val="ListParagraph"/>
      </w:pPr>
      <w:r w:rsidRPr="006D0A33">
        <w:t xml:space="preserve">Please </w:t>
      </w:r>
      <w:r w:rsidR="007C4019">
        <w:t>provide the privacy impact assessment</w:t>
      </w:r>
      <w:r w:rsidR="00BC5BA5">
        <w:t>.</w:t>
      </w:r>
    </w:p>
    <w:p w14:paraId="3AD78517" w14:textId="77777777" w:rsidR="00D24850" w:rsidRPr="00D324AA" w:rsidRDefault="00D24850" w:rsidP="00D24850">
      <w:pPr>
        <w:rPr>
          <w:color w:val="FF0000"/>
          <w:lang w:val="en-NZ"/>
        </w:rPr>
      </w:pPr>
    </w:p>
    <w:p w14:paraId="7919A5BC" w14:textId="11F6473F" w:rsidR="00D24850" w:rsidRPr="00D324AA" w:rsidRDefault="00D24850" w:rsidP="00D24850">
      <w:pPr>
        <w:rPr>
          <w:lang w:val="en-NZ"/>
        </w:rPr>
      </w:pPr>
      <w:r w:rsidRPr="00D324AA">
        <w:rPr>
          <w:lang w:val="en-NZ"/>
        </w:rPr>
        <w:t>After receipt of the information requested by t</w:t>
      </w:r>
      <w:r w:rsidRPr="0004437A">
        <w:rPr>
          <w:lang w:val="en-NZ"/>
        </w:rPr>
        <w:t xml:space="preserve">he Committee, a final decision on the application will </w:t>
      </w:r>
      <w:proofErr w:type="gramStart"/>
      <w:r w:rsidRPr="0004437A">
        <w:rPr>
          <w:lang w:val="en-NZ"/>
        </w:rPr>
        <w:t>be made</w:t>
      </w:r>
      <w:proofErr w:type="gramEnd"/>
      <w:r w:rsidRPr="0004437A">
        <w:rPr>
          <w:lang w:val="en-NZ"/>
        </w:rPr>
        <w:t xml:space="preserve"> by </w:t>
      </w:r>
      <w:r w:rsidR="0004437A" w:rsidRPr="0004437A">
        <w:rPr>
          <w:rFonts w:cs="Arial"/>
          <w:szCs w:val="22"/>
          <w:lang w:val="en-NZ"/>
        </w:rPr>
        <w:t>Ms Catherine Garvey and Dr Sotera Catapang.</w:t>
      </w:r>
    </w:p>
    <w:p w14:paraId="67F80A17" w14:textId="77777777" w:rsidR="00D24850" w:rsidRPr="00D324AA" w:rsidRDefault="00D24850" w:rsidP="00D24850">
      <w:pPr>
        <w:rPr>
          <w:color w:val="FF0000"/>
          <w:lang w:val="en-NZ"/>
        </w:rPr>
      </w:pPr>
    </w:p>
    <w:p w14:paraId="568C372C" w14:textId="101B54A1" w:rsidR="00EA26F6" w:rsidRPr="00DD7AAF" w:rsidRDefault="00EA26F6">
      <w:pPr>
        <w:rPr>
          <w:color w:val="4BACC6"/>
          <w:lang w:val="en-NZ"/>
        </w:rPr>
      </w:pPr>
    </w:p>
    <w:p w14:paraId="7C3F1DD5" w14:textId="77777777" w:rsidR="00CE6AED" w:rsidRDefault="00CE6AE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418925D3" w14:textId="77777777" w:rsidTr="00FF3E6A">
        <w:trPr>
          <w:trHeight w:val="280"/>
        </w:trPr>
        <w:tc>
          <w:tcPr>
            <w:tcW w:w="966" w:type="dxa"/>
            <w:tcBorders>
              <w:top w:val="nil"/>
              <w:left w:val="nil"/>
              <w:bottom w:val="nil"/>
              <w:right w:val="nil"/>
            </w:tcBorders>
          </w:tcPr>
          <w:p w14:paraId="1108FFA2" w14:textId="2E2C8034" w:rsidR="00D24850" w:rsidRPr="00960BFE" w:rsidRDefault="00EA26F6" w:rsidP="00FF3E6A">
            <w:pPr>
              <w:autoSpaceDE w:val="0"/>
              <w:autoSpaceDN w:val="0"/>
              <w:adjustRightInd w:val="0"/>
            </w:pPr>
            <w:r>
              <w:rPr>
                <w:b/>
              </w:rPr>
              <w:lastRenderedPageBreak/>
              <w:t>4</w:t>
            </w:r>
            <w:r w:rsidR="00D24850" w:rsidRPr="00960BFE">
              <w:rPr>
                <w:b/>
              </w:rPr>
              <w:t xml:space="preserve"> </w:t>
            </w:r>
            <w:r w:rsidR="00D24850" w:rsidRPr="00960BFE">
              <w:t xml:space="preserve"> </w:t>
            </w:r>
          </w:p>
        </w:tc>
        <w:tc>
          <w:tcPr>
            <w:tcW w:w="2575" w:type="dxa"/>
            <w:tcBorders>
              <w:top w:val="nil"/>
              <w:left w:val="nil"/>
              <w:bottom w:val="nil"/>
              <w:right w:val="nil"/>
            </w:tcBorders>
          </w:tcPr>
          <w:p w14:paraId="214393BD"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88781BE" w14:textId="3920F312" w:rsidR="00D24850" w:rsidRPr="002B62FF" w:rsidRDefault="00285D29" w:rsidP="00FF3E6A">
            <w:pPr>
              <w:rPr>
                <w:b/>
                <w:bCs/>
              </w:rPr>
            </w:pPr>
            <w:r w:rsidRPr="00285D29">
              <w:rPr>
                <w:b/>
                <w:bCs/>
              </w:rPr>
              <w:t>2023 FULL 18075</w:t>
            </w:r>
          </w:p>
        </w:tc>
      </w:tr>
      <w:tr w:rsidR="00D24850" w:rsidRPr="00960BFE" w14:paraId="7D8591AD" w14:textId="77777777" w:rsidTr="00FF3E6A">
        <w:trPr>
          <w:trHeight w:val="280"/>
        </w:trPr>
        <w:tc>
          <w:tcPr>
            <w:tcW w:w="966" w:type="dxa"/>
            <w:tcBorders>
              <w:top w:val="nil"/>
              <w:left w:val="nil"/>
              <w:bottom w:val="nil"/>
              <w:right w:val="nil"/>
            </w:tcBorders>
          </w:tcPr>
          <w:p w14:paraId="457CD449"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60E8DD0B"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6074D7BF" w14:textId="41209683" w:rsidR="00D24850" w:rsidRPr="00960BFE" w:rsidRDefault="00084C7C" w:rsidP="00FF3E6A">
            <w:pPr>
              <w:autoSpaceDE w:val="0"/>
              <w:autoSpaceDN w:val="0"/>
              <w:adjustRightInd w:val="0"/>
            </w:pPr>
            <w:r w:rsidRPr="00084C7C">
              <w:t>He Kōwhiringa Hōu – A new primary care treatment pathway for whānau impacted by treatment-resistant depression</w:t>
            </w:r>
          </w:p>
        </w:tc>
      </w:tr>
      <w:tr w:rsidR="00D24850" w:rsidRPr="00960BFE" w14:paraId="0BE90D82" w14:textId="77777777" w:rsidTr="00FF3E6A">
        <w:trPr>
          <w:trHeight w:val="280"/>
        </w:trPr>
        <w:tc>
          <w:tcPr>
            <w:tcW w:w="966" w:type="dxa"/>
            <w:tcBorders>
              <w:top w:val="nil"/>
              <w:left w:val="nil"/>
              <w:bottom w:val="nil"/>
              <w:right w:val="nil"/>
            </w:tcBorders>
          </w:tcPr>
          <w:p w14:paraId="08328B25"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1610B022"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1941C9D7" w14:textId="3AE90F5E" w:rsidR="00D24850" w:rsidRPr="00960BFE" w:rsidRDefault="00D53264" w:rsidP="00FF3E6A">
            <w:r>
              <w:t>Suaree Borell</w:t>
            </w:r>
          </w:p>
        </w:tc>
      </w:tr>
      <w:tr w:rsidR="00D24850" w:rsidRPr="00960BFE" w14:paraId="65F167C6" w14:textId="77777777" w:rsidTr="00FF3E6A">
        <w:trPr>
          <w:trHeight w:val="280"/>
        </w:trPr>
        <w:tc>
          <w:tcPr>
            <w:tcW w:w="966" w:type="dxa"/>
            <w:tcBorders>
              <w:top w:val="nil"/>
              <w:left w:val="nil"/>
              <w:bottom w:val="nil"/>
              <w:right w:val="nil"/>
            </w:tcBorders>
          </w:tcPr>
          <w:p w14:paraId="06B7E3E3"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57AE1CA8"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4D8E44C7" w14:textId="4575193F" w:rsidR="00D24850" w:rsidRPr="00960BFE" w:rsidRDefault="006C3523" w:rsidP="00FF3E6A">
            <w:pPr>
              <w:autoSpaceDE w:val="0"/>
              <w:autoSpaceDN w:val="0"/>
              <w:adjustRightInd w:val="0"/>
            </w:pPr>
            <w:r w:rsidRPr="006C3523">
              <w:t>National Hauora Coalition</w:t>
            </w:r>
          </w:p>
        </w:tc>
      </w:tr>
      <w:tr w:rsidR="00D24850" w:rsidRPr="00960BFE" w14:paraId="616A27F6" w14:textId="77777777" w:rsidTr="00FF3E6A">
        <w:trPr>
          <w:trHeight w:val="280"/>
        </w:trPr>
        <w:tc>
          <w:tcPr>
            <w:tcW w:w="966" w:type="dxa"/>
            <w:tcBorders>
              <w:top w:val="nil"/>
              <w:left w:val="nil"/>
              <w:bottom w:val="nil"/>
              <w:right w:val="nil"/>
            </w:tcBorders>
          </w:tcPr>
          <w:p w14:paraId="7926FCD4"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67BE526A"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0B6CA106" w14:textId="54D57F31" w:rsidR="00D24850" w:rsidRPr="00960BFE" w:rsidRDefault="000F0FDE" w:rsidP="00FF3E6A">
            <w:pPr>
              <w:autoSpaceDE w:val="0"/>
              <w:autoSpaceDN w:val="0"/>
              <w:adjustRightInd w:val="0"/>
            </w:pPr>
            <w:r>
              <w:t>07 September 2023</w:t>
            </w:r>
          </w:p>
        </w:tc>
      </w:tr>
    </w:tbl>
    <w:p w14:paraId="408BFED4" w14:textId="77777777" w:rsidR="00D24850" w:rsidRPr="00795EDD" w:rsidRDefault="00D24850" w:rsidP="00D24850"/>
    <w:p w14:paraId="55BBEB86" w14:textId="4C5D730C" w:rsidR="00D24850" w:rsidRPr="00D324AA" w:rsidRDefault="00D53264" w:rsidP="00D24850">
      <w:pPr>
        <w:autoSpaceDE w:val="0"/>
        <w:autoSpaceDN w:val="0"/>
        <w:adjustRightInd w:val="0"/>
        <w:rPr>
          <w:sz w:val="20"/>
          <w:lang w:val="en-NZ"/>
        </w:rPr>
      </w:pPr>
      <w:r w:rsidRPr="004B2743">
        <w:rPr>
          <w:rFonts w:cs="Arial"/>
          <w:szCs w:val="22"/>
          <w:lang w:val="en-NZ"/>
        </w:rPr>
        <w:t>Suaree Borell</w:t>
      </w:r>
      <w:r w:rsidR="00D24850" w:rsidRPr="004B2743">
        <w:rPr>
          <w:lang w:val="en-NZ"/>
        </w:rPr>
        <w:t xml:space="preserve"> was </w:t>
      </w:r>
      <w:r w:rsidR="00D24850" w:rsidRPr="00D324AA">
        <w:rPr>
          <w:lang w:val="en-NZ"/>
        </w:rPr>
        <w:t>present via videoconference for discussion of this application.</w:t>
      </w:r>
    </w:p>
    <w:p w14:paraId="25474BB9" w14:textId="77777777" w:rsidR="00D24850" w:rsidRPr="00D324AA" w:rsidRDefault="00D24850" w:rsidP="00D24850">
      <w:pPr>
        <w:rPr>
          <w:u w:val="single"/>
          <w:lang w:val="en-NZ"/>
        </w:rPr>
      </w:pPr>
    </w:p>
    <w:p w14:paraId="3B30BC18" w14:textId="77777777" w:rsidR="00D24850" w:rsidRPr="0054344C" w:rsidRDefault="00D24850" w:rsidP="00D24850">
      <w:pPr>
        <w:pStyle w:val="Headingbold"/>
      </w:pPr>
      <w:r w:rsidRPr="0054344C">
        <w:t>Potential conflicts of interest</w:t>
      </w:r>
    </w:p>
    <w:p w14:paraId="57ACADEC" w14:textId="77777777" w:rsidR="00D24850" w:rsidRPr="00D324AA" w:rsidRDefault="00D24850" w:rsidP="00D24850">
      <w:pPr>
        <w:rPr>
          <w:b/>
          <w:lang w:val="en-NZ"/>
        </w:rPr>
      </w:pPr>
    </w:p>
    <w:p w14:paraId="16992256"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0BC6EA6D" w14:textId="77777777" w:rsidR="00D24850" w:rsidRPr="00D324AA" w:rsidRDefault="00D24850" w:rsidP="00D24850">
      <w:pPr>
        <w:rPr>
          <w:lang w:val="en-NZ"/>
        </w:rPr>
      </w:pPr>
    </w:p>
    <w:p w14:paraId="691C1F60" w14:textId="77777777" w:rsidR="00D24850" w:rsidRPr="00D324AA" w:rsidRDefault="00D24850" w:rsidP="00D2485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42A1DD1C" w14:textId="77777777" w:rsidR="00D24850" w:rsidRPr="00D324AA" w:rsidRDefault="00D24850" w:rsidP="00D24850">
      <w:pPr>
        <w:rPr>
          <w:lang w:val="en-NZ"/>
        </w:rPr>
      </w:pPr>
    </w:p>
    <w:p w14:paraId="56AC6100" w14:textId="77777777" w:rsidR="00D24850" w:rsidRPr="00D324AA" w:rsidRDefault="00D24850" w:rsidP="00D24850">
      <w:pPr>
        <w:autoSpaceDE w:val="0"/>
        <w:autoSpaceDN w:val="0"/>
        <w:adjustRightInd w:val="0"/>
        <w:rPr>
          <w:lang w:val="en-NZ"/>
        </w:rPr>
      </w:pPr>
    </w:p>
    <w:p w14:paraId="2E121112" w14:textId="5DF1B9A0"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0625B1BD" w14:textId="77777777" w:rsidR="00D24850" w:rsidRPr="00D324AA" w:rsidRDefault="00D24850" w:rsidP="00D24850">
      <w:pPr>
        <w:rPr>
          <w:u w:val="single"/>
          <w:lang w:val="en-NZ"/>
        </w:rPr>
      </w:pPr>
    </w:p>
    <w:p w14:paraId="6F205D19" w14:textId="77777777" w:rsidR="00D24850" w:rsidRPr="00D324AA" w:rsidRDefault="00D24850" w:rsidP="00D24850">
      <w:pPr>
        <w:rPr>
          <w:lang w:val="en-NZ"/>
        </w:rPr>
      </w:pPr>
      <w:r w:rsidRPr="00D324AA">
        <w:rPr>
          <w:lang w:val="en-NZ"/>
        </w:rPr>
        <w:t>The main ethical issues considered by the Committee and addressed by the Researcher are as follows.</w:t>
      </w:r>
    </w:p>
    <w:p w14:paraId="47A08630" w14:textId="77777777" w:rsidR="00D24850" w:rsidRPr="00D324AA" w:rsidRDefault="00D24850" w:rsidP="00D24850">
      <w:pPr>
        <w:rPr>
          <w:lang w:val="en-NZ"/>
        </w:rPr>
      </w:pPr>
    </w:p>
    <w:p w14:paraId="7448ADE2" w14:textId="458C8D84" w:rsidR="00D24850" w:rsidRDefault="00D24850" w:rsidP="00AB3BEB">
      <w:pPr>
        <w:pStyle w:val="ListParagraph"/>
        <w:numPr>
          <w:ilvl w:val="0"/>
          <w:numId w:val="24"/>
        </w:numPr>
      </w:pPr>
      <w:r w:rsidRPr="00D324AA">
        <w:t xml:space="preserve">The Committee </w:t>
      </w:r>
      <w:r w:rsidR="00932A39">
        <w:t xml:space="preserve">confirmed that the </w:t>
      </w:r>
      <w:proofErr w:type="gramStart"/>
      <w:r w:rsidR="00932A39">
        <w:t>general practices</w:t>
      </w:r>
      <w:proofErr w:type="gramEnd"/>
      <w:r w:rsidR="00932A39">
        <w:t xml:space="preserve"> involved have an existing partnership and relationship with the </w:t>
      </w:r>
      <w:r w:rsidR="009A70D9">
        <w:t>National Hauora C</w:t>
      </w:r>
      <w:r w:rsidR="00932A39">
        <w:t xml:space="preserve">oalition. </w:t>
      </w:r>
    </w:p>
    <w:p w14:paraId="78E19163" w14:textId="77777777" w:rsidR="00D24850" w:rsidRPr="00D324AA" w:rsidRDefault="00D24850" w:rsidP="00D24850">
      <w:pPr>
        <w:spacing w:before="80" w:after="80"/>
        <w:rPr>
          <w:lang w:val="en-NZ"/>
        </w:rPr>
      </w:pPr>
    </w:p>
    <w:p w14:paraId="009372E9" w14:textId="77777777" w:rsidR="00D24850" w:rsidRPr="0054344C" w:rsidRDefault="00D24850" w:rsidP="00D24850">
      <w:pPr>
        <w:pStyle w:val="Headingbold"/>
      </w:pPr>
      <w:r w:rsidRPr="0054344C">
        <w:t>Summary of outstanding ethical issues</w:t>
      </w:r>
    </w:p>
    <w:p w14:paraId="33AC1682" w14:textId="77777777" w:rsidR="00D24850" w:rsidRPr="00D324AA" w:rsidRDefault="00D24850" w:rsidP="00D24850">
      <w:pPr>
        <w:rPr>
          <w:lang w:val="en-NZ"/>
        </w:rPr>
      </w:pPr>
    </w:p>
    <w:p w14:paraId="6BE8461A" w14:textId="6776CB55" w:rsidR="00D24850" w:rsidRPr="00D324AA" w:rsidRDefault="00D24850" w:rsidP="00D24850">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8D646B9" w14:textId="77777777" w:rsidR="00D24850" w:rsidRPr="00D324AA" w:rsidRDefault="00D24850" w:rsidP="00D24850">
      <w:pPr>
        <w:autoSpaceDE w:val="0"/>
        <w:autoSpaceDN w:val="0"/>
        <w:adjustRightInd w:val="0"/>
        <w:rPr>
          <w:szCs w:val="22"/>
          <w:lang w:val="en-NZ"/>
        </w:rPr>
      </w:pPr>
    </w:p>
    <w:p w14:paraId="1728F8B7" w14:textId="01FD641F" w:rsidR="004C08C3" w:rsidRPr="0070759A" w:rsidRDefault="004C08C3" w:rsidP="004C08C3">
      <w:pPr>
        <w:numPr>
          <w:ilvl w:val="0"/>
          <w:numId w:val="3"/>
        </w:numPr>
        <w:spacing w:before="80" w:after="80"/>
        <w:contextualSpacing/>
        <w:rPr>
          <w:lang w:val="en-NZ"/>
        </w:rPr>
      </w:pPr>
      <w:r>
        <w:rPr>
          <w:lang w:val="en-NZ"/>
        </w:rPr>
        <w:t xml:space="preserve">The practices involved have a Hauora </w:t>
      </w:r>
      <w:r w:rsidR="008C20D7">
        <w:rPr>
          <w:lang w:val="en-NZ"/>
        </w:rPr>
        <w:t>C</w:t>
      </w:r>
      <w:r>
        <w:rPr>
          <w:lang w:val="en-NZ"/>
        </w:rPr>
        <w:t>oach</w:t>
      </w:r>
      <w:r w:rsidR="008C20D7">
        <w:rPr>
          <w:lang w:val="en-NZ"/>
        </w:rPr>
        <w:t xml:space="preserve"> (HC)</w:t>
      </w:r>
      <w:r>
        <w:rPr>
          <w:lang w:val="en-NZ"/>
        </w:rPr>
        <w:t>/</w:t>
      </w:r>
      <w:r w:rsidR="008C20D7" w:rsidRPr="008C20D7">
        <w:t xml:space="preserve"> </w:t>
      </w:r>
      <w:r w:rsidR="008C20D7">
        <w:t>Health Improvement Practitioner (</w:t>
      </w:r>
      <w:r w:rsidR="00F5620A" w:rsidRPr="00667F5F">
        <w:t>HIP</w:t>
      </w:r>
      <w:r w:rsidR="00F5620A">
        <w:t>)</w:t>
      </w:r>
      <w:r w:rsidR="00F5620A" w:rsidRPr="00667F5F">
        <w:t xml:space="preserve"> </w:t>
      </w:r>
      <w:r w:rsidR="00F5620A">
        <w:rPr>
          <w:lang w:val="en-NZ"/>
        </w:rPr>
        <w:t>who</w:t>
      </w:r>
      <w:r>
        <w:rPr>
          <w:lang w:val="en-NZ"/>
        </w:rPr>
        <w:t xml:space="preserve"> </w:t>
      </w:r>
      <w:proofErr w:type="gramStart"/>
      <w:r w:rsidR="009A70D9">
        <w:rPr>
          <w:lang w:val="en-NZ"/>
        </w:rPr>
        <w:t>are expected</w:t>
      </w:r>
      <w:proofErr w:type="gramEnd"/>
      <w:r w:rsidR="009A70D9">
        <w:rPr>
          <w:lang w:val="en-NZ"/>
        </w:rPr>
        <w:t xml:space="preserve"> to </w:t>
      </w:r>
      <w:r w:rsidR="00F5620A">
        <w:rPr>
          <w:lang w:val="en-NZ"/>
        </w:rPr>
        <w:t>have capacity</w:t>
      </w:r>
      <w:r>
        <w:rPr>
          <w:lang w:val="en-NZ"/>
        </w:rPr>
        <w:t xml:space="preserve"> for this study</w:t>
      </w:r>
      <w:r w:rsidR="009A70D9">
        <w:rPr>
          <w:lang w:val="en-NZ"/>
        </w:rPr>
        <w:t>.</w:t>
      </w:r>
      <w:r>
        <w:rPr>
          <w:lang w:val="en-NZ"/>
        </w:rPr>
        <w:t xml:space="preserve"> The Committee noted that </w:t>
      </w:r>
      <w:r w:rsidR="009A70D9">
        <w:rPr>
          <w:lang w:val="en-NZ"/>
        </w:rPr>
        <w:t xml:space="preserve">two grounds on which it </w:t>
      </w:r>
      <w:proofErr w:type="gramStart"/>
      <w:r w:rsidR="009A70D9">
        <w:rPr>
          <w:lang w:val="en-NZ"/>
        </w:rPr>
        <w:t>was anticipated</w:t>
      </w:r>
      <w:proofErr w:type="gramEnd"/>
      <w:r w:rsidR="009A70D9">
        <w:rPr>
          <w:lang w:val="en-NZ"/>
        </w:rPr>
        <w:t xml:space="preserve"> the study might be terminated were inappropriate, namely insufficient resources to support the study and unforeseen impact on workflow. </w:t>
      </w:r>
      <w:r>
        <w:rPr>
          <w:lang w:val="en-NZ"/>
        </w:rPr>
        <w:t xml:space="preserve">The Committee needs to be satisfied that when this </w:t>
      </w:r>
      <w:proofErr w:type="gramStart"/>
      <w:r>
        <w:rPr>
          <w:lang w:val="en-NZ"/>
        </w:rPr>
        <w:t>is offered</w:t>
      </w:r>
      <w:proofErr w:type="gramEnd"/>
      <w:r>
        <w:rPr>
          <w:lang w:val="en-NZ"/>
        </w:rPr>
        <w:t xml:space="preserve"> and started that the resources are there to be able to see it through. Please provide evidence of assurance that these resources are available. </w:t>
      </w:r>
      <w:r w:rsidR="00521590">
        <w:rPr>
          <w:rFonts w:cs="Arial"/>
          <w:i/>
        </w:rPr>
        <w:t>(National Ethical Standards for Health and Disability Research and Quality Improvement, para 9.23-9.24)</w:t>
      </w:r>
      <w:r w:rsidR="009A70D9">
        <w:rPr>
          <w:rFonts w:cs="Arial"/>
          <w:i/>
        </w:rPr>
        <w:t>.</w:t>
      </w:r>
    </w:p>
    <w:p w14:paraId="3E00C5E0" w14:textId="77777777" w:rsidR="009A70D9" w:rsidRDefault="009A70D9" w:rsidP="004C08C3">
      <w:pPr>
        <w:numPr>
          <w:ilvl w:val="0"/>
          <w:numId w:val="3"/>
        </w:numPr>
        <w:spacing w:before="80" w:after="80"/>
        <w:contextualSpacing/>
        <w:rPr>
          <w:lang w:val="en-NZ"/>
        </w:rPr>
      </w:pPr>
    </w:p>
    <w:p w14:paraId="19DA54A8" w14:textId="3F486320" w:rsidR="004C08C3" w:rsidRPr="00D324AA" w:rsidRDefault="000975FE" w:rsidP="000975FE">
      <w:pPr>
        <w:spacing w:before="80" w:after="80"/>
        <w:ind w:left="360"/>
        <w:contextualSpacing/>
        <w:rPr>
          <w:lang w:val="en-NZ"/>
        </w:rPr>
      </w:pPr>
      <w:r>
        <w:rPr>
          <w:lang w:val="en-NZ"/>
        </w:rPr>
        <w:t xml:space="preserve">The Committee noted that </w:t>
      </w:r>
      <w:r w:rsidR="009A70D9">
        <w:rPr>
          <w:lang w:val="en-NZ"/>
        </w:rPr>
        <w:t xml:space="preserve">GP clinics were to be used for identifying eligible participants and assisting with recruitment into the </w:t>
      </w:r>
      <w:r w:rsidR="00F5620A">
        <w:rPr>
          <w:lang w:val="en-NZ"/>
        </w:rPr>
        <w:t>study and</w:t>
      </w:r>
      <w:r>
        <w:rPr>
          <w:lang w:val="en-NZ"/>
        </w:rPr>
        <w:t xml:space="preserve"> queried </w:t>
      </w:r>
      <w:r w:rsidR="009A70D9">
        <w:rPr>
          <w:lang w:val="en-NZ"/>
        </w:rPr>
        <w:t>the planned process for this</w:t>
      </w:r>
      <w:proofErr w:type="gramStart"/>
      <w:r w:rsidR="009A70D9">
        <w:rPr>
          <w:lang w:val="en-NZ"/>
        </w:rPr>
        <w:t>.</w:t>
      </w:r>
      <w:r>
        <w:rPr>
          <w:lang w:val="en-NZ"/>
        </w:rPr>
        <w:t xml:space="preserve"> </w:t>
      </w:r>
      <w:r w:rsidR="004C08C3">
        <w:rPr>
          <w:lang w:val="en-NZ"/>
        </w:rPr>
        <w:t xml:space="preserve"> </w:t>
      </w:r>
      <w:proofErr w:type="gramEnd"/>
      <w:r w:rsidR="004C08C3">
        <w:rPr>
          <w:lang w:val="en-NZ"/>
        </w:rPr>
        <w:t xml:space="preserve">The Committee requested </w:t>
      </w:r>
      <w:r w:rsidR="009A70D9">
        <w:rPr>
          <w:lang w:val="en-NZ"/>
        </w:rPr>
        <w:t xml:space="preserve">clarification of how eligible participants would </w:t>
      </w:r>
      <w:proofErr w:type="gramStart"/>
      <w:r w:rsidR="009A70D9">
        <w:rPr>
          <w:lang w:val="en-NZ"/>
        </w:rPr>
        <w:t>be identified</w:t>
      </w:r>
      <w:proofErr w:type="gramEnd"/>
      <w:r w:rsidR="009A70D9">
        <w:rPr>
          <w:lang w:val="en-NZ"/>
        </w:rPr>
        <w:t xml:space="preserve"> and recruited.</w:t>
      </w:r>
      <w:r w:rsidR="004C08C3">
        <w:rPr>
          <w:lang w:val="en-NZ"/>
        </w:rPr>
        <w:t xml:space="preserve"> </w:t>
      </w:r>
      <w:r w:rsidR="00521590">
        <w:rPr>
          <w:rFonts w:cs="Arial"/>
          <w:i/>
        </w:rPr>
        <w:t>(National Ethical Standards for Health and Disability Research and Quality Improvement, para 11.7)</w:t>
      </w:r>
    </w:p>
    <w:p w14:paraId="7F001322" w14:textId="09FB750C" w:rsidR="00584FA4" w:rsidRPr="00584FA4" w:rsidRDefault="006964C1" w:rsidP="00D24850">
      <w:pPr>
        <w:pStyle w:val="ListParagraph"/>
        <w:rPr>
          <w:rFonts w:cs="Arial"/>
          <w:color w:val="FF0000"/>
        </w:rPr>
      </w:pPr>
      <w:r>
        <w:t>The Committee noted if there is a funding agreement in place with the</w:t>
      </w:r>
      <w:r w:rsidR="009A70D9">
        <w:t xml:space="preserve"> GP</w:t>
      </w:r>
      <w:r>
        <w:t xml:space="preserve"> practices (such as </w:t>
      </w:r>
      <w:proofErr w:type="gramStart"/>
      <w:r>
        <w:t>being reimbursed</w:t>
      </w:r>
      <w:proofErr w:type="gramEnd"/>
      <w:r>
        <w:t xml:space="preserve"> for </w:t>
      </w:r>
      <w:r w:rsidR="00647074">
        <w:t xml:space="preserve">identifying eligible participants, and their role in the </w:t>
      </w:r>
      <w:r w:rsidR="00F5620A">
        <w:t>interventions) the</w:t>
      </w:r>
      <w:r w:rsidR="00647074">
        <w:t xml:space="preserve"> requirements of the Medical Council for health professionals involved with commercial organisations must be adhered to including transparency with </w:t>
      </w:r>
      <w:r w:rsidR="00F5620A">
        <w:t>participants.</w:t>
      </w:r>
      <w:r>
        <w:t xml:space="preserve"> </w:t>
      </w:r>
      <w:r w:rsidR="00521590">
        <w:rPr>
          <w:rFonts w:cs="Arial"/>
          <w:i/>
        </w:rPr>
        <w:t>(National Ethical Standards for Health and Disability Research and Quality Improvement, para 11.8)</w:t>
      </w:r>
    </w:p>
    <w:p w14:paraId="5F63FF65" w14:textId="4D4FA722" w:rsidR="00D24850" w:rsidRPr="00332B8A" w:rsidRDefault="00647074" w:rsidP="00D24850">
      <w:pPr>
        <w:pStyle w:val="ListParagraph"/>
        <w:rPr>
          <w:rFonts w:cs="Arial"/>
          <w:color w:val="FF0000"/>
        </w:rPr>
      </w:pPr>
      <w:r>
        <w:t xml:space="preserve">The study drug </w:t>
      </w:r>
      <w:r w:rsidR="00584FA4">
        <w:t>Esketamine</w:t>
      </w:r>
      <w:r>
        <w:t xml:space="preserve"> is to </w:t>
      </w:r>
      <w:proofErr w:type="gramStart"/>
      <w:r>
        <w:t>be provided</w:t>
      </w:r>
      <w:proofErr w:type="gramEnd"/>
      <w:r>
        <w:t xml:space="preserve"> by </w:t>
      </w:r>
      <w:r w:rsidR="00F5620A">
        <w:t>Janssen under</w:t>
      </w:r>
      <w:r w:rsidR="00584FA4">
        <w:t xml:space="preserve"> </w:t>
      </w:r>
      <w:r>
        <w:t>an</w:t>
      </w:r>
      <w:r w:rsidR="00584FA4">
        <w:t xml:space="preserve"> </w:t>
      </w:r>
      <w:r>
        <w:t>E</w:t>
      </w:r>
      <w:r w:rsidR="00584FA4">
        <w:t xml:space="preserve">arly </w:t>
      </w:r>
      <w:r>
        <w:t>A</w:t>
      </w:r>
      <w:r w:rsidR="00584FA4">
        <w:t xml:space="preserve">ccess </w:t>
      </w:r>
      <w:r>
        <w:t>P</w:t>
      </w:r>
      <w:r w:rsidR="00584FA4">
        <w:t xml:space="preserve">rovision. </w:t>
      </w:r>
      <w:r w:rsidR="003C4629">
        <w:t xml:space="preserve">The Committee queried </w:t>
      </w:r>
      <w:r w:rsidR="00EF3CDD">
        <w:t xml:space="preserve">the size of the grant that Janssen are also providing </w:t>
      </w:r>
      <w:r>
        <w:t>which the researcher agreed to clarify</w:t>
      </w:r>
      <w:r w:rsidR="003C4629">
        <w:t xml:space="preserve">. The </w:t>
      </w:r>
      <w:r w:rsidR="00756D7C">
        <w:t>Researcher</w:t>
      </w:r>
      <w:r w:rsidR="003C4629">
        <w:t xml:space="preserve"> </w:t>
      </w:r>
      <w:proofErr w:type="gramStart"/>
      <w:r>
        <w:t>was also requested</w:t>
      </w:r>
      <w:proofErr w:type="gramEnd"/>
      <w:r>
        <w:t xml:space="preserve"> to clarify any other involvement of Janssen such as </w:t>
      </w:r>
      <w:r w:rsidR="00A373B7">
        <w:t>reviewing</w:t>
      </w:r>
      <w:r w:rsidR="007A6420">
        <w:t xml:space="preserve"> </w:t>
      </w:r>
      <w:r>
        <w:t>r</w:t>
      </w:r>
      <w:r w:rsidR="003C4629">
        <w:t xml:space="preserve">esults or </w:t>
      </w:r>
      <w:r>
        <w:t>input into publication.is the researcher is requested to identify whether this study is</w:t>
      </w:r>
      <w:r w:rsidR="00332B8A">
        <w:t xml:space="preserve"> commercially sponsored (and if so, needs insurance), or </w:t>
      </w:r>
      <w:r w:rsidR="00F5620A">
        <w:t>if not, explain</w:t>
      </w:r>
      <w:r w:rsidR="00332B8A">
        <w:t xml:space="preserve"> </w:t>
      </w:r>
      <w:r w:rsidR="00F5620A">
        <w:t>ACC cover.</w:t>
      </w:r>
      <w:r w:rsidR="003C4629">
        <w:t xml:space="preserve"> </w:t>
      </w:r>
      <w:r w:rsidR="00521590">
        <w:rPr>
          <w:rFonts w:cs="Arial"/>
          <w:i/>
        </w:rPr>
        <w:t>(National Ethical Standards for Health and Disability Research and Quality Improvement, para 17.3)</w:t>
      </w:r>
    </w:p>
    <w:p w14:paraId="2DCDA602" w14:textId="03CB9B2C" w:rsidR="00332B8A" w:rsidRDefault="00647074" w:rsidP="00D24850">
      <w:pPr>
        <w:pStyle w:val="ListParagraph"/>
        <w:rPr>
          <w:rFonts w:cs="Arial"/>
        </w:rPr>
      </w:pPr>
      <w:r>
        <w:rPr>
          <w:rFonts w:cs="Arial"/>
        </w:rPr>
        <w:lastRenderedPageBreak/>
        <w:t>The Committee requested clarification of all study interventions</w:t>
      </w:r>
      <w:proofErr w:type="gramStart"/>
      <w:r>
        <w:rPr>
          <w:rFonts w:cs="Arial"/>
        </w:rPr>
        <w:t>, in particular, those</w:t>
      </w:r>
      <w:proofErr w:type="gramEnd"/>
      <w:r>
        <w:rPr>
          <w:rFonts w:cs="Arial"/>
        </w:rPr>
        <w:t xml:space="preserve"> which are mandatory and those which are optional. </w:t>
      </w:r>
      <w:r w:rsidR="00DA2B4D">
        <w:rPr>
          <w:rFonts w:cs="Arial"/>
        </w:rPr>
        <w:t xml:space="preserve"> </w:t>
      </w:r>
      <w:r w:rsidR="004C6D03">
        <w:rPr>
          <w:rFonts w:cs="Arial"/>
        </w:rPr>
        <w:t xml:space="preserve">The Researcher </w:t>
      </w:r>
      <w:r>
        <w:rPr>
          <w:rFonts w:cs="Arial"/>
        </w:rPr>
        <w:t xml:space="preserve">clarified </w:t>
      </w:r>
      <w:r w:rsidR="004C6D03">
        <w:rPr>
          <w:rFonts w:cs="Arial"/>
        </w:rPr>
        <w:t>that</w:t>
      </w:r>
      <w:r w:rsidR="00DA2B4D">
        <w:rPr>
          <w:rFonts w:cs="Arial"/>
        </w:rPr>
        <w:t xml:space="preserve"> </w:t>
      </w:r>
      <w:r>
        <w:rPr>
          <w:rFonts w:cs="Arial"/>
        </w:rPr>
        <w:t xml:space="preserve">all participants </w:t>
      </w:r>
      <w:proofErr w:type="gramStart"/>
      <w:r>
        <w:rPr>
          <w:rFonts w:cs="Arial"/>
        </w:rPr>
        <w:t>are expected</w:t>
      </w:r>
      <w:proofErr w:type="gramEnd"/>
      <w:r>
        <w:rPr>
          <w:rFonts w:cs="Arial"/>
        </w:rPr>
        <w:t xml:space="preserve"> to </w:t>
      </w:r>
      <w:r w:rsidR="00F5620A">
        <w:rPr>
          <w:rFonts w:cs="Arial"/>
        </w:rPr>
        <w:t>receive the</w:t>
      </w:r>
      <w:r w:rsidR="00DA2B4D">
        <w:rPr>
          <w:rFonts w:cs="Arial"/>
        </w:rPr>
        <w:t xml:space="preserve"> same parallel interventions of </w:t>
      </w:r>
      <w:r w:rsidR="004C6D03">
        <w:rPr>
          <w:rFonts w:cs="Arial"/>
        </w:rPr>
        <w:t>E</w:t>
      </w:r>
      <w:r w:rsidR="00DA2B4D">
        <w:rPr>
          <w:rFonts w:cs="Arial"/>
        </w:rPr>
        <w:t xml:space="preserve">sketamine and </w:t>
      </w:r>
      <w:r>
        <w:rPr>
          <w:rFonts w:cs="Arial"/>
        </w:rPr>
        <w:t xml:space="preserve">a </w:t>
      </w:r>
      <w:r w:rsidR="00F5620A">
        <w:rPr>
          <w:rFonts w:cs="Arial"/>
        </w:rPr>
        <w:t>programme of</w:t>
      </w:r>
      <w:r>
        <w:rPr>
          <w:rFonts w:cs="Arial"/>
        </w:rPr>
        <w:t xml:space="preserve"> </w:t>
      </w:r>
      <w:r w:rsidR="00DA2B4D">
        <w:rPr>
          <w:rFonts w:cs="Arial"/>
        </w:rPr>
        <w:t xml:space="preserve">cultural therapy. </w:t>
      </w:r>
      <w:r w:rsidR="004C6D03">
        <w:rPr>
          <w:rFonts w:cs="Arial"/>
        </w:rPr>
        <w:t>The Committee noted that</w:t>
      </w:r>
      <w:r>
        <w:rPr>
          <w:rFonts w:cs="Arial"/>
        </w:rPr>
        <w:t xml:space="preserve"> this is unclear from the Protocol and PIS</w:t>
      </w:r>
      <w:r w:rsidR="00A373B7">
        <w:rPr>
          <w:rFonts w:cs="Arial"/>
        </w:rPr>
        <w:t xml:space="preserve"> </w:t>
      </w:r>
      <w:r>
        <w:rPr>
          <w:rFonts w:cs="Arial"/>
        </w:rPr>
        <w:t>and requested revision of these documents</w:t>
      </w:r>
      <w:r w:rsidR="00DA2B4D">
        <w:rPr>
          <w:rFonts w:cs="Arial"/>
        </w:rPr>
        <w:t>.</w:t>
      </w:r>
      <w:r w:rsidR="00521590" w:rsidRPr="00521590">
        <w:rPr>
          <w:rFonts w:cs="Arial"/>
          <w:i/>
        </w:rPr>
        <w:t xml:space="preserve"> </w:t>
      </w:r>
      <w:r w:rsidR="00521590">
        <w:rPr>
          <w:rFonts w:cs="Arial"/>
          <w:i/>
        </w:rPr>
        <w:t>(National Ethical Standards for Health and Disability Research and Quality Improvement, para 7.15 – 7.17, 9.7-9.8)</w:t>
      </w:r>
      <w:r w:rsidR="00DA2B4D">
        <w:rPr>
          <w:rFonts w:cs="Arial"/>
        </w:rPr>
        <w:t xml:space="preserve"> </w:t>
      </w:r>
    </w:p>
    <w:p w14:paraId="0774FD2A" w14:textId="33E4359F" w:rsidR="00856779" w:rsidRDefault="004C6D03" w:rsidP="00D24850">
      <w:pPr>
        <w:pStyle w:val="ListParagraph"/>
        <w:rPr>
          <w:rFonts w:cs="Arial"/>
        </w:rPr>
      </w:pPr>
      <w:r>
        <w:rPr>
          <w:rFonts w:cs="Arial"/>
        </w:rPr>
        <w:t xml:space="preserve">The Committee queried </w:t>
      </w:r>
      <w:r w:rsidR="00647074">
        <w:rPr>
          <w:rFonts w:cs="Arial"/>
        </w:rPr>
        <w:t>the plan for psychiatric assistance and funding for and availability of this if required by participants. T</w:t>
      </w:r>
      <w:r>
        <w:rPr>
          <w:rFonts w:cs="Arial"/>
        </w:rPr>
        <w:t xml:space="preserve">he Committee </w:t>
      </w:r>
      <w:proofErr w:type="gramStart"/>
      <w:r>
        <w:rPr>
          <w:rFonts w:cs="Arial"/>
        </w:rPr>
        <w:t>was assured</w:t>
      </w:r>
      <w:proofErr w:type="gramEnd"/>
      <w:r>
        <w:rPr>
          <w:rFonts w:cs="Arial"/>
        </w:rPr>
        <w:t xml:space="preserve"> considerable thought had been put into </w:t>
      </w:r>
      <w:r w:rsidR="00F5620A">
        <w:rPr>
          <w:rFonts w:cs="Arial"/>
        </w:rPr>
        <w:t>this and</w:t>
      </w:r>
      <w:r w:rsidR="00647074">
        <w:rPr>
          <w:rFonts w:cs="Arial"/>
        </w:rPr>
        <w:t xml:space="preserve"> requested that the plan was clearly documented.</w:t>
      </w:r>
      <w:r>
        <w:rPr>
          <w:rFonts w:cs="Arial"/>
        </w:rPr>
        <w:t xml:space="preserve"> </w:t>
      </w:r>
    </w:p>
    <w:p w14:paraId="15CD9569" w14:textId="78CD5BA0" w:rsidR="001B57CB" w:rsidRDefault="001B57CB" w:rsidP="001B57CB">
      <w:pPr>
        <w:pStyle w:val="ListParagraph"/>
      </w:pPr>
      <w:r>
        <w:t xml:space="preserve">The Researcher clarified that </w:t>
      </w:r>
      <w:r w:rsidR="00647074">
        <w:t xml:space="preserve">if a participant </w:t>
      </w:r>
      <w:r w:rsidR="00F5620A">
        <w:t>withdraws,</w:t>
      </w:r>
      <w:r w:rsidR="00647074">
        <w:t xml:space="preserve"> they </w:t>
      </w:r>
      <w:proofErr w:type="gramStart"/>
      <w:r w:rsidR="00647074">
        <w:t>are not required</w:t>
      </w:r>
      <w:proofErr w:type="gramEnd"/>
      <w:r w:rsidR="00647074">
        <w:t xml:space="preserve"> to discuss this but will be invited to do so.</w:t>
      </w:r>
      <w:r>
        <w:t xml:space="preserve"> The Committee noted </w:t>
      </w:r>
      <w:r w:rsidR="00647074">
        <w:t xml:space="preserve">that the voluntary nature of a discussion following withdrawal </w:t>
      </w:r>
      <w:proofErr w:type="gramStart"/>
      <w:r w:rsidR="00647074">
        <w:t>be made</w:t>
      </w:r>
      <w:proofErr w:type="gramEnd"/>
      <w:r w:rsidR="00647074">
        <w:t xml:space="preserve"> clear</w:t>
      </w:r>
      <w:r>
        <w:t>.</w:t>
      </w:r>
      <w:r w:rsidR="0096328A">
        <w:t xml:space="preserve"> </w:t>
      </w:r>
      <w:r w:rsidR="00521590">
        <w:rPr>
          <w:rFonts w:cs="Arial"/>
          <w:i/>
        </w:rPr>
        <w:t>(National Ethical Standards for Health and Disability Research and Quality Improvement, para 7.15)</w:t>
      </w:r>
    </w:p>
    <w:p w14:paraId="7CD89498" w14:textId="51D1097F" w:rsidR="00F4096C" w:rsidRDefault="000228A2" w:rsidP="001B57CB">
      <w:pPr>
        <w:pStyle w:val="ListParagraph"/>
      </w:pPr>
      <w:r>
        <w:t xml:space="preserve">The Committee noted </w:t>
      </w:r>
      <w:r w:rsidR="007A6420">
        <w:t xml:space="preserve">the use of three questionnaires </w:t>
      </w:r>
      <w:r w:rsidR="000310A0">
        <w:t xml:space="preserve">on psychosocial distress </w:t>
      </w:r>
      <w:r w:rsidR="007A6420">
        <w:t xml:space="preserve">and queried the </w:t>
      </w:r>
      <w:r>
        <w:t xml:space="preserve">use of </w:t>
      </w:r>
      <w:r w:rsidR="007A6420">
        <w:t xml:space="preserve">one of these </w:t>
      </w:r>
      <w:r>
        <w:t xml:space="preserve">that </w:t>
      </w:r>
      <w:proofErr w:type="gramStart"/>
      <w:r>
        <w:t>is not validated</w:t>
      </w:r>
      <w:proofErr w:type="gramEnd"/>
      <w:r>
        <w:t xml:space="preserve">. </w:t>
      </w:r>
      <w:r w:rsidR="005B363B">
        <w:t xml:space="preserve">The Researcher responded that this is </w:t>
      </w:r>
      <w:r w:rsidR="00F4096C">
        <w:t xml:space="preserve">currently in the process of </w:t>
      </w:r>
      <w:proofErr w:type="gramStart"/>
      <w:r w:rsidR="00F4096C">
        <w:t>being validated</w:t>
      </w:r>
      <w:proofErr w:type="gramEnd"/>
      <w:r w:rsidR="00F4096C">
        <w:t>.</w:t>
      </w:r>
    </w:p>
    <w:p w14:paraId="70BFDE27" w14:textId="314A4273" w:rsidR="000228A2" w:rsidRDefault="004C6D03" w:rsidP="001B57CB">
      <w:pPr>
        <w:pStyle w:val="ListParagraph"/>
      </w:pPr>
      <w:r>
        <w:t xml:space="preserve">The </w:t>
      </w:r>
      <w:r w:rsidR="00F4096C">
        <w:t xml:space="preserve">Committee </w:t>
      </w:r>
      <w:r w:rsidR="0043315D">
        <w:t>suggested</w:t>
      </w:r>
      <w:r>
        <w:t xml:space="preserve"> a</w:t>
      </w:r>
      <w:r w:rsidR="0043315D">
        <w:t xml:space="preserve"> </w:t>
      </w:r>
      <w:r w:rsidR="00647074">
        <w:t>D</w:t>
      </w:r>
      <w:r w:rsidR="0043315D">
        <w:t xml:space="preserve">ata </w:t>
      </w:r>
      <w:r w:rsidR="00647074">
        <w:t>M</w:t>
      </w:r>
      <w:r w:rsidR="0043315D">
        <w:t xml:space="preserve">onitoring </w:t>
      </w:r>
      <w:r w:rsidR="00647074">
        <w:t>C</w:t>
      </w:r>
      <w:r w:rsidR="0043315D">
        <w:t>ommittee</w:t>
      </w:r>
      <w:r w:rsidR="00AE770F">
        <w:t xml:space="preserve"> for the </w:t>
      </w:r>
      <w:r>
        <w:t>R</w:t>
      </w:r>
      <w:r w:rsidR="00AE770F">
        <w:t>esearcher to consider</w:t>
      </w:r>
      <w:r>
        <w:t xml:space="preserve"> for this study to ensure the safety of participants.</w:t>
      </w:r>
    </w:p>
    <w:p w14:paraId="7290BFF5" w14:textId="17E52BD0" w:rsidR="002645E4" w:rsidRDefault="004C6D03" w:rsidP="001B57CB">
      <w:pPr>
        <w:pStyle w:val="ListParagraph"/>
      </w:pPr>
      <w:r>
        <w:t>The Committee acknowledged the p</w:t>
      </w:r>
      <w:r w:rsidR="002645E4">
        <w:t xml:space="preserve">eer review done by </w:t>
      </w:r>
      <w:r w:rsidR="00647074">
        <w:t xml:space="preserve">a </w:t>
      </w:r>
      <w:r w:rsidR="002645E4">
        <w:t xml:space="preserve">public health </w:t>
      </w:r>
      <w:r>
        <w:t>physician but stated that</w:t>
      </w:r>
      <w:r w:rsidR="002645E4">
        <w:t xml:space="preserve"> </w:t>
      </w:r>
      <w:r w:rsidR="00BE6C18">
        <w:t xml:space="preserve">it would be </w:t>
      </w:r>
      <w:r w:rsidR="00F5620A">
        <w:t>appropriate for</w:t>
      </w:r>
      <w:r w:rsidR="00BE6C18">
        <w:t xml:space="preserve"> a </w:t>
      </w:r>
      <w:r w:rsidR="007A6420">
        <w:t xml:space="preserve">psychiatrist or psychologist </w:t>
      </w:r>
      <w:r w:rsidR="00BE6C18">
        <w:t xml:space="preserve">with experience in esketamine to </w:t>
      </w:r>
      <w:r w:rsidR="00647074">
        <w:t>peer review</w:t>
      </w:r>
      <w:r w:rsidR="00BE6C18">
        <w:t xml:space="preserve"> the study. </w:t>
      </w:r>
      <w:r w:rsidR="004345E1">
        <w:t>The Researcher acknowledged this suggestion, noting that they consulted with Māori public health but will seek further peer review.</w:t>
      </w:r>
      <w:r w:rsidR="00224E30">
        <w:t xml:space="preserve"> </w:t>
      </w:r>
      <w:r w:rsidR="00521590">
        <w:rPr>
          <w:rFonts w:cs="Arial"/>
          <w:i/>
        </w:rPr>
        <w:t>(National Ethical Standards for Health and Disability Research and Quality Improvement, para 9.32)</w:t>
      </w:r>
    </w:p>
    <w:p w14:paraId="29B14645" w14:textId="41865B6E" w:rsidR="00045CC5" w:rsidRDefault="004C6D03" w:rsidP="001B57CB">
      <w:pPr>
        <w:pStyle w:val="ListParagraph"/>
      </w:pPr>
      <w:r>
        <w:t>The Data Management Plan</w:t>
      </w:r>
      <w:r w:rsidR="00045CC5">
        <w:t xml:space="preserve"> provided </w:t>
      </w:r>
      <w:r w:rsidR="00F1324A">
        <w:t>was unrelated to this study.</w:t>
      </w:r>
      <w:r w:rsidR="00045CC5">
        <w:t xml:space="preserve"> </w:t>
      </w:r>
      <w:r>
        <w:t xml:space="preserve">The Committee </w:t>
      </w:r>
      <w:r w:rsidR="00F1324A">
        <w:t xml:space="preserve">requested a Data Management Plan and referred the researcher to the </w:t>
      </w:r>
      <w:r w:rsidR="00045CC5">
        <w:t xml:space="preserve"> </w:t>
      </w:r>
      <w:hyperlink r:id="rId12" w:history="1">
        <w:r w:rsidR="00045CC5" w:rsidRPr="009019E0">
          <w:rPr>
            <w:rStyle w:val="Hyperlink"/>
          </w:rPr>
          <w:t xml:space="preserve">template on </w:t>
        </w:r>
        <w:r w:rsidRPr="009019E0">
          <w:rPr>
            <w:rStyle w:val="Hyperlink"/>
          </w:rPr>
          <w:t>the HDEC</w:t>
        </w:r>
        <w:r w:rsidR="00045CC5" w:rsidRPr="009019E0">
          <w:rPr>
            <w:rStyle w:val="Hyperlink"/>
          </w:rPr>
          <w:t xml:space="preserve"> website</w:t>
        </w:r>
      </w:hyperlink>
      <w:r w:rsidR="00F1324A">
        <w:rPr>
          <w:rStyle w:val="Hyperlink"/>
        </w:rPr>
        <w:t>.</w:t>
      </w:r>
      <w:r w:rsidR="00224E30">
        <w:t xml:space="preserve"> </w:t>
      </w:r>
      <w:r w:rsidR="00521590">
        <w:rPr>
          <w:rFonts w:cs="Arial"/>
          <w:i/>
        </w:rPr>
        <w:t>(National Ethical Standards for Health and Disability Research and Quality Improvement, para 12.15a)</w:t>
      </w:r>
    </w:p>
    <w:p w14:paraId="50978BE5" w14:textId="5A6E713D" w:rsidR="00667F5F" w:rsidRPr="00D324AA" w:rsidRDefault="009019E0" w:rsidP="001B57CB">
      <w:pPr>
        <w:pStyle w:val="ListParagraph"/>
      </w:pPr>
      <w:r>
        <w:t xml:space="preserve">The Committee noted that a </w:t>
      </w:r>
      <w:r w:rsidR="008C20D7">
        <w:t>HIP</w:t>
      </w:r>
      <w:r w:rsidR="00667F5F" w:rsidRPr="00667F5F">
        <w:t xml:space="preserve"> is qualified health professional</w:t>
      </w:r>
      <w:r>
        <w:t xml:space="preserve">, but </w:t>
      </w:r>
      <w:r w:rsidR="00F1324A">
        <w:t xml:space="preserve">a </w:t>
      </w:r>
      <w:r w:rsidR="008C20D7">
        <w:t>H</w:t>
      </w:r>
      <w:r w:rsidR="00F1324A">
        <w:t xml:space="preserve">auora </w:t>
      </w:r>
      <w:r w:rsidR="008C20D7">
        <w:t>C</w:t>
      </w:r>
      <w:r w:rsidR="00F1324A">
        <w:t>oach</w:t>
      </w:r>
      <w:r w:rsidR="00667F5F" w:rsidRPr="00667F5F">
        <w:t xml:space="preserve"> is not and </w:t>
      </w:r>
      <w:r w:rsidR="00F1324A">
        <w:t>sought reassurance that the scope of practice of those involved in the study was suitable for the interventions provided</w:t>
      </w:r>
      <w:proofErr w:type="gramStart"/>
      <w:r w:rsidR="00F1324A">
        <w:t xml:space="preserve">. </w:t>
      </w:r>
      <w:r w:rsidR="00667F5F" w:rsidRPr="00667F5F">
        <w:t xml:space="preserve"> </w:t>
      </w:r>
      <w:proofErr w:type="gramEnd"/>
      <w:r w:rsidR="00667F5F" w:rsidRPr="00667F5F">
        <w:t>To ensure clarity for both participants and the study team, it is essential to clarify the differences in roles and scope of practice for these two positions within the study protocol. This info</w:t>
      </w:r>
      <w:r>
        <w:t>rmation</w:t>
      </w:r>
      <w:r w:rsidR="00667F5F" w:rsidRPr="00667F5F">
        <w:t xml:space="preserve"> should also be available in PIS.</w:t>
      </w:r>
    </w:p>
    <w:p w14:paraId="6D9C0736" w14:textId="10B7217A" w:rsidR="001B57CB" w:rsidRDefault="001B57CB" w:rsidP="00BC4568">
      <w:pPr>
        <w:rPr>
          <w:rFonts w:cs="Arial"/>
        </w:rPr>
      </w:pPr>
    </w:p>
    <w:p w14:paraId="631C312D" w14:textId="77777777" w:rsidR="00BC4568" w:rsidRPr="00BC4568" w:rsidRDefault="00BC4568" w:rsidP="00BC4568">
      <w:pPr>
        <w:rPr>
          <w:rFonts w:cs="Arial"/>
        </w:rPr>
      </w:pPr>
    </w:p>
    <w:p w14:paraId="1A49BDE1" w14:textId="13242675" w:rsidR="00D24850" w:rsidRPr="00D324AA" w:rsidRDefault="00D24850" w:rsidP="00D2485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8779AB">
        <w:rPr>
          <w:rFonts w:cs="Arial"/>
          <w:szCs w:val="22"/>
          <w:lang w:val="en-NZ"/>
        </w:rPr>
        <w:t xml:space="preserve"> </w:t>
      </w:r>
      <w:r w:rsidR="008779AB">
        <w:rPr>
          <w:rFonts w:cs="Arial"/>
          <w:i/>
        </w:rPr>
        <w:t>(National Ethical Standards for Health and Disability Research and Quality Improvement, para 7.15 – 7.17)</w:t>
      </w:r>
      <w:r w:rsidRPr="00D324AA">
        <w:rPr>
          <w:rFonts w:cs="Arial"/>
          <w:szCs w:val="22"/>
          <w:lang w:val="en-NZ"/>
        </w:rPr>
        <w:t xml:space="preserve">: </w:t>
      </w:r>
    </w:p>
    <w:p w14:paraId="1A0621B4" w14:textId="77777777" w:rsidR="00D24850" w:rsidRPr="00D324AA" w:rsidRDefault="00D24850" w:rsidP="00D24850">
      <w:pPr>
        <w:spacing w:before="80" w:after="80"/>
        <w:rPr>
          <w:rFonts w:cs="Arial"/>
          <w:szCs w:val="22"/>
          <w:lang w:val="en-NZ"/>
        </w:rPr>
      </w:pPr>
    </w:p>
    <w:p w14:paraId="0DA8C6BC" w14:textId="0E88B4AF" w:rsidR="002E336F" w:rsidRPr="00D324AA" w:rsidRDefault="00D24850" w:rsidP="002E336F">
      <w:pPr>
        <w:pStyle w:val="ListParagraph"/>
      </w:pPr>
      <w:r w:rsidRPr="00D324AA">
        <w:t>Please</w:t>
      </w:r>
      <w:r w:rsidR="00B95466">
        <w:t xml:space="preserve"> review the PIS for lay</w:t>
      </w:r>
      <w:r w:rsidR="00F1324A">
        <w:t xml:space="preserve"> </w:t>
      </w:r>
      <w:r w:rsidR="00B95466">
        <w:t xml:space="preserve">language and ensure it </w:t>
      </w:r>
      <w:proofErr w:type="gramStart"/>
      <w:r w:rsidR="00B95466">
        <w:t>is simplified</w:t>
      </w:r>
      <w:proofErr w:type="gramEnd"/>
      <w:r w:rsidR="00B95466">
        <w:t xml:space="preserve"> for a lay</w:t>
      </w:r>
      <w:r w:rsidR="00F1324A">
        <w:t xml:space="preserve"> </w:t>
      </w:r>
      <w:r w:rsidR="00B95466">
        <w:t>reader.</w:t>
      </w:r>
    </w:p>
    <w:p w14:paraId="24C97C32" w14:textId="47EAEECA" w:rsidR="008529AC" w:rsidRDefault="008529AC" w:rsidP="00D24850">
      <w:pPr>
        <w:pStyle w:val="ListParagraph"/>
      </w:pPr>
      <w:r>
        <w:t xml:space="preserve">Please acknowledge that the head is tapu </w:t>
      </w:r>
      <w:proofErr w:type="gramStart"/>
      <w:r w:rsidR="00CF2E0E">
        <w:t>in regard to</w:t>
      </w:r>
      <w:proofErr w:type="gramEnd"/>
      <w:r>
        <w:t xml:space="preserve"> the </w:t>
      </w:r>
      <w:r w:rsidR="00F1324A">
        <w:t xml:space="preserve">administration of the </w:t>
      </w:r>
      <w:r>
        <w:t xml:space="preserve">intra-nasal medicine. </w:t>
      </w:r>
    </w:p>
    <w:p w14:paraId="5DBA1442" w14:textId="19B8124A" w:rsidR="0060195A" w:rsidRDefault="0060195A" w:rsidP="00D24850">
      <w:pPr>
        <w:pStyle w:val="ListParagraph"/>
      </w:pPr>
      <w:r>
        <w:t>Pregnancy inclusion/exclusion</w:t>
      </w:r>
      <w:r w:rsidR="00B95466">
        <w:t xml:space="preserve"> </w:t>
      </w:r>
      <w:proofErr w:type="gramStart"/>
      <w:r w:rsidR="00B95466">
        <w:t>is not</w:t>
      </w:r>
      <w:r>
        <w:t xml:space="preserve"> stated</w:t>
      </w:r>
      <w:proofErr w:type="gramEnd"/>
      <w:r>
        <w:t xml:space="preserve"> in the PIS</w:t>
      </w:r>
      <w:r w:rsidR="00524067">
        <w:t xml:space="preserve"> but is in protocol.</w:t>
      </w:r>
      <w:r w:rsidR="00F1324A">
        <w:t xml:space="preserve"> Please amend to reflect the correct criteria.</w:t>
      </w:r>
    </w:p>
    <w:p w14:paraId="795C7DDB" w14:textId="2B59421A" w:rsidR="00524067" w:rsidRDefault="00B95466" w:rsidP="00D24850">
      <w:pPr>
        <w:pStyle w:val="ListParagraph"/>
      </w:pPr>
      <w:r>
        <w:t>The Committee noted</w:t>
      </w:r>
      <w:r w:rsidR="00524067">
        <w:t xml:space="preserve"> that </w:t>
      </w:r>
      <w:r w:rsidR="00F1324A">
        <w:t xml:space="preserve">health </w:t>
      </w:r>
      <w:r w:rsidR="00524067">
        <w:t xml:space="preserve">information </w:t>
      </w:r>
      <w:r w:rsidR="00F1324A">
        <w:t xml:space="preserve">collected in the study </w:t>
      </w:r>
      <w:r w:rsidR="00524067">
        <w:t xml:space="preserve">should be kept for 10 years, not </w:t>
      </w:r>
      <w:proofErr w:type="gramStart"/>
      <w:r w:rsidR="00524067">
        <w:t>6</w:t>
      </w:r>
      <w:proofErr w:type="gramEnd"/>
      <w:r w:rsidR="00524067">
        <w:t xml:space="preserve">. </w:t>
      </w:r>
    </w:p>
    <w:p w14:paraId="342474DA" w14:textId="4FEAF869" w:rsidR="00167E83" w:rsidRPr="00D0253D" w:rsidRDefault="00167E83" w:rsidP="00CC12AB">
      <w:pPr>
        <w:pStyle w:val="ListParagraph"/>
        <w:rPr>
          <w:szCs w:val="21"/>
        </w:rPr>
      </w:pPr>
      <w:r w:rsidRPr="00D0253D">
        <w:rPr>
          <w:szCs w:val="21"/>
        </w:rPr>
        <w:t xml:space="preserve">Under </w:t>
      </w:r>
      <w:r w:rsidR="00F1324A">
        <w:rPr>
          <w:szCs w:val="21"/>
        </w:rPr>
        <w:t>the heading ‘</w:t>
      </w:r>
      <w:r w:rsidRPr="00D0253D">
        <w:rPr>
          <w:szCs w:val="21"/>
        </w:rPr>
        <w:t>who has approved the study</w:t>
      </w:r>
      <w:proofErr w:type="gramStart"/>
      <w:r w:rsidR="00F1324A">
        <w:rPr>
          <w:szCs w:val="21"/>
        </w:rPr>
        <w:t>’</w:t>
      </w:r>
      <w:r w:rsidRPr="00D0253D">
        <w:rPr>
          <w:szCs w:val="21"/>
        </w:rPr>
        <w:t>,</w:t>
      </w:r>
      <w:proofErr w:type="gramEnd"/>
      <w:r w:rsidRPr="00D0253D">
        <w:rPr>
          <w:szCs w:val="21"/>
        </w:rPr>
        <w:t xml:space="preserve"> please use the following wording: </w:t>
      </w:r>
      <w:r w:rsidR="00CC12AB" w:rsidRPr="00D0253D">
        <w:rPr>
          <w:rFonts w:cs="Arial"/>
          <w:szCs w:val="21"/>
        </w:rPr>
        <w:t xml:space="preserve">The ethical aspects of this study </w:t>
      </w:r>
      <w:r w:rsidR="00F5620A" w:rsidRPr="00D0253D">
        <w:rPr>
          <w:rFonts w:cs="Arial"/>
          <w:szCs w:val="21"/>
        </w:rPr>
        <w:t>have</w:t>
      </w:r>
      <w:r w:rsidR="00CC12AB" w:rsidRPr="00D0253D">
        <w:rPr>
          <w:rFonts w:cs="Arial"/>
          <w:szCs w:val="21"/>
        </w:rPr>
        <w:t xml:space="preserve"> been approved by an independent group of people called a Health and Disability Ethics Committee (HDEC), who check that studies meet established ethical standards. The Northern A HDEC has approved this study.</w:t>
      </w:r>
    </w:p>
    <w:p w14:paraId="6E679D28" w14:textId="22F6357F" w:rsidR="00B67940" w:rsidRPr="00D0253D" w:rsidRDefault="00E14FA8" w:rsidP="00B67940">
      <w:pPr>
        <w:pStyle w:val="ListParagraph"/>
        <w:rPr>
          <w:szCs w:val="21"/>
        </w:rPr>
      </w:pPr>
      <w:r w:rsidRPr="00D0253D">
        <w:rPr>
          <w:szCs w:val="21"/>
        </w:rPr>
        <w:t>Please use the contact information for the HDEC secretariat in the</w:t>
      </w:r>
      <w:hyperlink r:id="rId13" w:history="1">
        <w:r w:rsidRPr="00D0253D">
          <w:rPr>
            <w:rStyle w:val="Hyperlink"/>
            <w:szCs w:val="21"/>
          </w:rPr>
          <w:t xml:space="preserve"> main PIS template on the website.</w:t>
        </w:r>
      </w:hyperlink>
      <w:r w:rsidR="002E336F" w:rsidRPr="00D0253D">
        <w:rPr>
          <w:szCs w:val="21"/>
        </w:rPr>
        <w:t xml:space="preserve"> The Committee further recommended looking at the template in aiding the Researcher in their response to changes requested for the PIS/CF.</w:t>
      </w:r>
    </w:p>
    <w:p w14:paraId="118930D4" w14:textId="636EBC50" w:rsidR="00B67940" w:rsidRPr="00D0253D" w:rsidRDefault="00B67940" w:rsidP="00D24850">
      <w:pPr>
        <w:pStyle w:val="ListParagraph"/>
        <w:rPr>
          <w:szCs w:val="21"/>
        </w:rPr>
      </w:pPr>
      <w:r w:rsidRPr="00D0253D">
        <w:rPr>
          <w:szCs w:val="21"/>
        </w:rPr>
        <w:lastRenderedPageBreak/>
        <w:t xml:space="preserve">Please note in the PIS </w:t>
      </w:r>
      <w:r w:rsidR="00E53A19" w:rsidRPr="00D0253D">
        <w:rPr>
          <w:szCs w:val="21"/>
        </w:rPr>
        <w:t>that the interventions w</w:t>
      </w:r>
      <w:r w:rsidR="00F1324A">
        <w:rPr>
          <w:szCs w:val="21"/>
        </w:rPr>
        <w:t>ill not</w:t>
      </w:r>
      <w:r w:rsidR="00E53A19" w:rsidRPr="00D0253D">
        <w:rPr>
          <w:szCs w:val="21"/>
        </w:rPr>
        <w:t xml:space="preserve"> be available following the conclusion of the trial.</w:t>
      </w:r>
    </w:p>
    <w:p w14:paraId="4ACF2A16" w14:textId="77777777" w:rsidR="00CF2E0E" w:rsidRDefault="00AB6BB6" w:rsidP="00AB6BB6">
      <w:pPr>
        <w:pStyle w:val="ListParagraph"/>
        <w:rPr>
          <w:szCs w:val="21"/>
        </w:rPr>
      </w:pPr>
      <w:r w:rsidRPr="00D0253D">
        <w:rPr>
          <w:szCs w:val="21"/>
        </w:rPr>
        <w:t xml:space="preserve">Please explain that treatment/therapy (both interventions) will </w:t>
      </w:r>
      <w:proofErr w:type="gramStart"/>
      <w:r w:rsidRPr="00D0253D">
        <w:rPr>
          <w:szCs w:val="21"/>
        </w:rPr>
        <w:t>be undertaken</w:t>
      </w:r>
      <w:proofErr w:type="gramEnd"/>
      <w:r w:rsidRPr="00D0253D">
        <w:rPr>
          <w:szCs w:val="21"/>
        </w:rPr>
        <w:t xml:space="preserve"> at the usual clinic of whānau, overseen by their GP and usual practice nurse. </w:t>
      </w:r>
    </w:p>
    <w:p w14:paraId="61B4AF5A" w14:textId="6415EA0C" w:rsidR="00AB6BB6" w:rsidRPr="00D0253D" w:rsidRDefault="00AB6BB6" w:rsidP="00AB6BB6">
      <w:pPr>
        <w:pStyle w:val="ListParagraph"/>
        <w:rPr>
          <w:szCs w:val="21"/>
        </w:rPr>
      </w:pPr>
      <w:r w:rsidRPr="00D0253D">
        <w:rPr>
          <w:szCs w:val="21"/>
        </w:rPr>
        <w:t xml:space="preserve">Disclosure of any commercial benefit </w:t>
      </w:r>
      <w:r w:rsidR="00F1324A">
        <w:rPr>
          <w:szCs w:val="21"/>
        </w:rPr>
        <w:t xml:space="preserve">to the Sponsor and/or GP practices </w:t>
      </w:r>
      <w:r w:rsidRPr="00D0253D">
        <w:rPr>
          <w:szCs w:val="21"/>
        </w:rPr>
        <w:t xml:space="preserve">should </w:t>
      </w:r>
      <w:proofErr w:type="gramStart"/>
      <w:r w:rsidRPr="00D0253D">
        <w:rPr>
          <w:szCs w:val="21"/>
        </w:rPr>
        <w:t>be noted</w:t>
      </w:r>
      <w:proofErr w:type="gramEnd"/>
      <w:r w:rsidRPr="00D0253D">
        <w:rPr>
          <w:szCs w:val="21"/>
        </w:rPr>
        <w:t>.</w:t>
      </w:r>
    </w:p>
    <w:p w14:paraId="6BB8075A" w14:textId="2A3B3543" w:rsidR="00AB6BB6" w:rsidRPr="00D0253D" w:rsidRDefault="00AB6BB6" w:rsidP="00AB6BB6">
      <w:pPr>
        <w:pStyle w:val="ListParagraph"/>
        <w:rPr>
          <w:szCs w:val="21"/>
        </w:rPr>
      </w:pPr>
      <w:r w:rsidRPr="00D0253D">
        <w:rPr>
          <w:szCs w:val="21"/>
        </w:rPr>
        <w:t xml:space="preserve">Please refer to the fact that part of the intervention is esketamine – what it is, that it is </w:t>
      </w:r>
      <w:r w:rsidR="00F1324A">
        <w:rPr>
          <w:szCs w:val="21"/>
        </w:rPr>
        <w:t xml:space="preserve">a </w:t>
      </w:r>
      <w:r w:rsidRPr="00D0253D">
        <w:rPr>
          <w:szCs w:val="21"/>
        </w:rPr>
        <w:t>novel</w:t>
      </w:r>
      <w:r w:rsidR="00F1324A">
        <w:rPr>
          <w:szCs w:val="21"/>
        </w:rPr>
        <w:t xml:space="preserve"> treatment</w:t>
      </w:r>
      <w:r w:rsidRPr="00D0253D">
        <w:rPr>
          <w:szCs w:val="21"/>
        </w:rPr>
        <w:t xml:space="preserve">, what the known risks and side effects are, how it </w:t>
      </w:r>
      <w:proofErr w:type="gramStart"/>
      <w:r w:rsidRPr="00D0253D">
        <w:rPr>
          <w:szCs w:val="21"/>
        </w:rPr>
        <w:t>is administered</w:t>
      </w:r>
      <w:proofErr w:type="gramEnd"/>
      <w:r w:rsidRPr="00D0253D">
        <w:rPr>
          <w:szCs w:val="21"/>
        </w:rPr>
        <w:t xml:space="preserve"> </w:t>
      </w:r>
      <w:r w:rsidR="00F1324A">
        <w:rPr>
          <w:szCs w:val="21"/>
        </w:rPr>
        <w:t>and so on</w:t>
      </w:r>
      <w:r w:rsidR="002E336F" w:rsidRPr="00D0253D">
        <w:rPr>
          <w:szCs w:val="21"/>
        </w:rPr>
        <w:t>.</w:t>
      </w:r>
    </w:p>
    <w:p w14:paraId="0DFF0AF9" w14:textId="3179210E" w:rsidR="00AB6BB6" w:rsidRPr="00D0253D" w:rsidRDefault="00AB6BB6" w:rsidP="00AB6BB6">
      <w:pPr>
        <w:pStyle w:val="ListParagraph"/>
        <w:rPr>
          <w:szCs w:val="21"/>
        </w:rPr>
      </w:pPr>
      <w:r w:rsidRPr="00D0253D">
        <w:rPr>
          <w:szCs w:val="21"/>
        </w:rPr>
        <w:t>Please explain the fact it is mandatory to commence</w:t>
      </w:r>
      <w:r w:rsidR="00F1324A">
        <w:rPr>
          <w:szCs w:val="21"/>
        </w:rPr>
        <w:t xml:space="preserve"> a </w:t>
      </w:r>
      <w:r w:rsidR="00F5620A">
        <w:rPr>
          <w:szCs w:val="21"/>
        </w:rPr>
        <w:t xml:space="preserve">new </w:t>
      </w:r>
      <w:r w:rsidR="00F5620A" w:rsidRPr="00D0253D">
        <w:rPr>
          <w:szCs w:val="21"/>
        </w:rPr>
        <w:t>anti</w:t>
      </w:r>
      <w:r w:rsidRPr="00D0253D">
        <w:rPr>
          <w:szCs w:val="21"/>
        </w:rPr>
        <w:t>-depressant medication</w:t>
      </w:r>
      <w:r w:rsidR="00F1324A">
        <w:rPr>
          <w:szCs w:val="21"/>
        </w:rPr>
        <w:t xml:space="preserve"> to take esketamine.</w:t>
      </w:r>
    </w:p>
    <w:p w14:paraId="0C54AEED" w14:textId="6170465D" w:rsidR="00AB6BB6" w:rsidRDefault="00AB6BB6" w:rsidP="00AB6BB6">
      <w:pPr>
        <w:pStyle w:val="ListParagraph"/>
      </w:pPr>
      <w:r>
        <w:t xml:space="preserve">Please outline what </w:t>
      </w:r>
      <w:proofErr w:type="gramStart"/>
      <w:r>
        <w:t>is required</w:t>
      </w:r>
      <w:proofErr w:type="gramEnd"/>
      <w:r w:rsidR="00016D4E">
        <w:t xml:space="preserve"> of participants within </w:t>
      </w:r>
      <w:r w:rsidR="00F5620A">
        <w:t>the first</w:t>
      </w:r>
      <w:r>
        <w:t xml:space="preserve"> 9 weeks</w:t>
      </w:r>
      <w:r w:rsidR="00016D4E">
        <w:t xml:space="preserve"> of the study</w:t>
      </w:r>
      <w:r>
        <w:t>, and then beyond. You may wish to adapt the table on page 21 of the protocol</w:t>
      </w:r>
      <w:r w:rsidR="00016D4E">
        <w:t xml:space="preserve"> and use this in the PIS</w:t>
      </w:r>
      <w:r>
        <w:t>.</w:t>
      </w:r>
    </w:p>
    <w:p w14:paraId="27C783FB" w14:textId="510D6926" w:rsidR="00AB6BB6" w:rsidRDefault="00AB6BB6" w:rsidP="00AB6BB6">
      <w:pPr>
        <w:pStyle w:val="ListParagraph"/>
      </w:pPr>
      <w:r>
        <w:t>Please explain who the Hauora Coach is and that they will be present at study visits</w:t>
      </w:r>
      <w:r w:rsidR="00F85A7E">
        <w:t>, and whether this is optional.</w:t>
      </w:r>
    </w:p>
    <w:p w14:paraId="2C1EEB68" w14:textId="2F520F17" w:rsidR="00AB6BB6" w:rsidRDefault="00016D4E" w:rsidP="00AB6BB6">
      <w:pPr>
        <w:pStyle w:val="ListParagraph"/>
      </w:pPr>
      <w:r>
        <w:t xml:space="preserve">Please </w:t>
      </w:r>
      <w:r w:rsidR="00AB6BB6">
        <w:t>include the</w:t>
      </w:r>
      <w:r>
        <w:t xml:space="preserve"> contraception requirements</w:t>
      </w:r>
      <w:r w:rsidR="00AB6BB6">
        <w:t xml:space="preserve"> (see protocol requirements p11)</w:t>
      </w:r>
    </w:p>
    <w:p w14:paraId="3939C99A" w14:textId="4F01E170" w:rsidR="00AB6BB6" w:rsidRDefault="00AB6BB6" w:rsidP="00AB6BB6">
      <w:pPr>
        <w:pStyle w:val="ListParagraph"/>
      </w:pPr>
      <w:r>
        <w:t xml:space="preserve">Please include a section on compensation for participants if they </w:t>
      </w:r>
      <w:proofErr w:type="gramStart"/>
      <w:r>
        <w:t>are injured</w:t>
      </w:r>
      <w:proofErr w:type="gramEnd"/>
      <w:r>
        <w:t xml:space="preserve"> in this study.</w:t>
      </w:r>
    </w:p>
    <w:p w14:paraId="78F7E418" w14:textId="5495CC4D" w:rsidR="00AB6BB6" w:rsidRDefault="00AB6BB6" w:rsidP="00AB6BB6">
      <w:pPr>
        <w:pStyle w:val="ListParagraph"/>
      </w:pPr>
      <w:r>
        <w:t>Describe the focus group and interview component of the study</w:t>
      </w:r>
      <w:r w:rsidR="00F85A7E">
        <w:t xml:space="preserve"> and if these are </w:t>
      </w:r>
      <w:r w:rsidR="00016D4E">
        <w:t xml:space="preserve">mandatory or </w:t>
      </w:r>
      <w:r w:rsidR="00F85A7E">
        <w:t>optional.</w:t>
      </w:r>
    </w:p>
    <w:p w14:paraId="01CE7F46" w14:textId="2424C0F4" w:rsidR="00AB6BB6" w:rsidRDefault="004F4F5D" w:rsidP="00F85A7E">
      <w:pPr>
        <w:pStyle w:val="ListParagraph"/>
      </w:pPr>
      <w:r>
        <w:t>State if the</w:t>
      </w:r>
      <w:r w:rsidR="00AB6BB6">
        <w:t xml:space="preserve"> </w:t>
      </w:r>
      <w:r w:rsidR="00110BEE">
        <w:t xml:space="preserve">PTPT </w:t>
      </w:r>
      <w:r w:rsidR="00AB6BB6">
        <w:t>sessions</w:t>
      </w:r>
      <w:r w:rsidR="00110BEE">
        <w:t xml:space="preserve"> are</w:t>
      </w:r>
      <w:r w:rsidR="00AB6BB6">
        <w:t xml:space="preserve"> audio recorded or just the interviews and focus groups.</w:t>
      </w:r>
    </w:p>
    <w:p w14:paraId="69F55986" w14:textId="35395DB2" w:rsidR="00AB6BB6" w:rsidRDefault="00AB6BB6" w:rsidP="00AB6BB6">
      <w:pPr>
        <w:pStyle w:val="ListParagraph"/>
      </w:pPr>
      <w:r>
        <w:t xml:space="preserve">If there is any koha or </w:t>
      </w:r>
      <w:r w:rsidR="00F5620A">
        <w:t>reimbursement,</w:t>
      </w:r>
      <w:r>
        <w:t xml:space="preserve"> please consider including this (or alternately advising participants they will not incur costs for appointments or the interventions but will not </w:t>
      </w:r>
      <w:proofErr w:type="gramStart"/>
      <w:r>
        <w:t>be compensated</w:t>
      </w:r>
      <w:proofErr w:type="gramEnd"/>
      <w:r w:rsidR="00016D4E">
        <w:t>)</w:t>
      </w:r>
      <w:r>
        <w:t xml:space="preserve">. Participants should </w:t>
      </w:r>
      <w:proofErr w:type="gramStart"/>
      <w:r>
        <w:t>be reimbursed</w:t>
      </w:r>
      <w:proofErr w:type="gramEnd"/>
      <w:r>
        <w:t xml:space="preserve"> for any </w:t>
      </w:r>
      <w:r w:rsidR="00F5620A">
        <w:t>out-of-pocket</w:t>
      </w:r>
      <w:r>
        <w:t xml:space="preserve"> expenses.</w:t>
      </w:r>
    </w:p>
    <w:p w14:paraId="1BE4213A" w14:textId="48240B53" w:rsidR="00AB6BB6" w:rsidRDefault="00AB6BB6" w:rsidP="002E336F">
      <w:pPr>
        <w:pStyle w:val="ListParagraph"/>
      </w:pPr>
      <w:r>
        <w:t xml:space="preserve">Please clarify what data </w:t>
      </w:r>
      <w:proofErr w:type="gramStart"/>
      <w:r>
        <w:t>is collected</w:t>
      </w:r>
      <w:proofErr w:type="gramEnd"/>
      <w:r>
        <w:t xml:space="preserve"> in identifiable </w:t>
      </w:r>
      <w:r w:rsidR="00016D4E">
        <w:t xml:space="preserve">form </w:t>
      </w:r>
      <w:r>
        <w:t xml:space="preserve">and </w:t>
      </w:r>
      <w:r w:rsidR="00016D4E">
        <w:t xml:space="preserve">how identifiable and </w:t>
      </w:r>
      <w:r>
        <w:t>de</w:t>
      </w:r>
      <w:r w:rsidR="002E336F">
        <w:t>-</w:t>
      </w:r>
      <w:r>
        <w:t>identifiable data is collected</w:t>
      </w:r>
      <w:r w:rsidR="00016D4E">
        <w:t xml:space="preserve"> stored and managed</w:t>
      </w:r>
      <w:r>
        <w:t>.</w:t>
      </w:r>
    </w:p>
    <w:p w14:paraId="311F9E7F" w14:textId="2FBD1537" w:rsidR="002B22B1" w:rsidRPr="00D324AA" w:rsidRDefault="00016D4E" w:rsidP="00AB6BB6">
      <w:pPr>
        <w:pStyle w:val="ListParagraph"/>
      </w:pPr>
      <w:r>
        <w:t xml:space="preserve">Details regarding the focus group and interviews should </w:t>
      </w:r>
      <w:proofErr w:type="gramStart"/>
      <w:r>
        <w:t>be included</w:t>
      </w:r>
      <w:proofErr w:type="gramEnd"/>
      <w:r>
        <w:t>. You may consider a separate PIS for these purposes</w:t>
      </w:r>
      <w:proofErr w:type="gramStart"/>
      <w:r>
        <w:t xml:space="preserve">. </w:t>
      </w:r>
      <w:r w:rsidR="002B22B1">
        <w:t xml:space="preserve"> </w:t>
      </w:r>
      <w:proofErr w:type="gramEnd"/>
    </w:p>
    <w:p w14:paraId="2713FD40" w14:textId="77777777" w:rsidR="00D24850" w:rsidRPr="00D324AA" w:rsidRDefault="00D24850" w:rsidP="00D24850">
      <w:pPr>
        <w:spacing w:before="80" w:after="80"/>
      </w:pPr>
    </w:p>
    <w:p w14:paraId="44E73EF7" w14:textId="77777777" w:rsidR="00D24850" w:rsidRPr="0054344C" w:rsidRDefault="00D24850" w:rsidP="00D24850">
      <w:pPr>
        <w:rPr>
          <w:b/>
          <w:bCs/>
          <w:lang w:val="en-NZ"/>
        </w:rPr>
      </w:pPr>
      <w:r w:rsidRPr="0054344C">
        <w:rPr>
          <w:b/>
          <w:bCs/>
          <w:lang w:val="en-NZ"/>
        </w:rPr>
        <w:t xml:space="preserve">Decision </w:t>
      </w:r>
    </w:p>
    <w:p w14:paraId="766764D7" w14:textId="77777777" w:rsidR="00D24850" w:rsidRPr="00D324AA" w:rsidRDefault="00D24850" w:rsidP="00D24850">
      <w:pPr>
        <w:rPr>
          <w:lang w:val="en-NZ"/>
        </w:rPr>
      </w:pPr>
    </w:p>
    <w:p w14:paraId="327EB18C" w14:textId="77777777" w:rsidR="00D24850" w:rsidRPr="00D324AA" w:rsidRDefault="00D24850" w:rsidP="00D24850">
      <w:pPr>
        <w:rPr>
          <w:lang w:val="en-NZ"/>
        </w:rPr>
      </w:pPr>
    </w:p>
    <w:p w14:paraId="416E181C" w14:textId="5A1C92A1" w:rsidR="00D24850" w:rsidRPr="001C522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declined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1C522A">
        <w:rPr>
          <w:lang w:val="en-NZ"/>
        </w:rPr>
        <w:t>referenced above.</w:t>
      </w:r>
      <w:r w:rsidR="00E73113" w:rsidRPr="001C522A">
        <w:rPr>
          <w:lang w:val="en-NZ"/>
        </w:rPr>
        <w:t xml:space="preserve"> The Committee recommended resubmitting to the Northern A HDEC.</w:t>
      </w:r>
    </w:p>
    <w:p w14:paraId="09196500" w14:textId="77777777" w:rsidR="00323025" w:rsidRPr="001C522A" w:rsidRDefault="00323025">
      <w:r w:rsidRPr="001C522A">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6241279A" w14:textId="77777777" w:rsidTr="00FF3E6A">
        <w:trPr>
          <w:trHeight w:val="280"/>
        </w:trPr>
        <w:tc>
          <w:tcPr>
            <w:tcW w:w="966" w:type="dxa"/>
            <w:tcBorders>
              <w:top w:val="nil"/>
              <w:left w:val="nil"/>
              <w:bottom w:val="nil"/>
              <w:right w:val="nil"/>
            </w:tcBorders>
          </w:tcPr>
          <w:p w14:paraId="379FB241" w14:textId="58AD3D66" w:rsidR="00D24850" w:rsidRPr="00960BFE" w:rsidRDefault="00323025" w:rsidP="00FF3E6A">
            <w:pPr>
              <w:autoSpaceDE w:val="0"/>
              <w:autoSpaceDN w:val="0"/>
              <w:adjustRightInd w:val="0"/>
            </w:pPr>
            <w:r>
              <w:rPr>
                <w:b/>
              </w:rPr>
              <w:lastRenderedPageBreak/>
              <w:t>5</w:t>
            </w:r>
            <w:r w:rsidR="00D24850" w:rsidRPr="00960BFE">
              <w:rPr>
                <w:b/>
              </w:rPr>
              <w:t xml:space="preserve"> </w:t>
            </w:r>
            <w:r w:rsidR="00D24850" w:rsidRPr="00960BFE">
              <w:t xml:space="preserve"> </w:t>
            </w:r>
          </w:p>
        </w:tc>
        <w:tc>
          <w:tcPr>
            <w:tcW w:w="2575" w:type="dxa"/>
            <w:tcBorders>
              <w:top w:val="nil"/>
              <w:left w:val="nil"/>
              <w:bottom w:val="nil"/>
              <w:right w:val="nil"/>
            </w:tcBorders>
          </w:tcPr>
          <w:p w14:paraId="0486376A"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C08A225" w14:textId="13EBF0A6" w:rsidR="00D24850" w:rsidRPr="002B62FF" w:rsidRDefault="007F016F" w:rsidP="00FF3E6A">
            <w:pPr>
              <w:rPr>
                <w:b/>
                <w:bCs/>
              </w:rPr>
            </w:pPr>
            <w:r w:rsidRPr="007F016F">
              <w:rPr>
                <w:b/>
                <w:bCs/>
              </w:rPr>
              <w:t>2023 FULL 18508</w:t>
            </w:r>
          </w:p>
        </w:tc>
      </w:tr>
      <w:tr w:rsidR="00D24850" w:rsidRPr="00960BFE" w14:paraId="3687F7BF" w14:textId="77777777" w:rsidTr="00FF3E6A">
        <w:trPr>
          <w:trHeight w:val="280"/>
        </w:trPr>
        <w:tc>
          <w:tcPr>
            <w:tcW w:w="966" w:type="dxa"/>
            <w:tcBorders>
              <w:top w:val="nil"/>
              <w:left w:val="nil"/>
              <w:bottom w:val="nil"/>
              <w:right w:val="nil"/>
            </w:tcBorders>
          </w:tcPr>
          <w:p w14:paraId="789927B1"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2694AEF5"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3108B802" w14:textId="149F8D03" w:rsidR="00D24850" w:rsidRPr="00960BFE" w:rsidRDefault="00D2268C" w:rsidP="00D2268C">
            <w:pPr>
              <w:autoSpaceDE w:val="0"/>
              <w:autoSpaceDN w:val="0"/>
              <w:adjustRightInd w:val="0"/>
            </w:pPr>
            <w:r>
              <w:t>An Open-Label, Multicenter, Phase 1/2 Trial of GEN3014 (HexaBody® -CD38) in Relapsed or Refractory Multiple Myeloma and Other Hematologic Malignancies</w:t>
            </w:r>
          </w:p>
        </w:tc>
      </w:tr>
      <w:tr w:rsidR="00D24850" w:rsidRPr="00960BFE" w14:paraId="343AEB80" w14:textId="77777777" w:rsidTr="00FF3E6A">
        <w:trPr>
          <w:trHeight w:val="280"/>
        </w:trPr>
        <w:tc>
          <w:tcPr>
            <w:tcW w:w="966" w:type="dxa"/>
            <w:tcBorders>
              <w:top w:val="nil"/>
              <w:left w:val="nil"/>
              <w:bottom w:val="nil"/>
              <w:right w:val="nil"/>
            </w:tcBorders>
          </w:tcPr>
          <w:p w14:paraId="19383E1E"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1DB3D5AC"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1718F9FC" w14:textId="6A272648" w:rsidR="00D24850" w:rsidRPr="00960BFE" w:rsidRDefault="007F016F" w:rsidP="00FF3E6A">
            <w:r>
              <w:t>Dr Sophie Leitch</w:t>
            </w:r>
          </w:p>
        </w:tc>
      </w:tr>
      <w:tr w:rsidR="00D24850" w:rsidRPr="00960BFE" w14:paraId="5EBF8603" w14:textId="77777777" w:rsidTr="00FF3E6A">
        <w:trPr>
          <w:trHeight w:val="280"/>
        </w:trPr>
        <w:tc>
          <w:tcPr>
            <w:tcW w:w="966" w:type="dxa"/>
            <w:tcBorders>
              <w:top w:val="nil"/>
              <w:left w:val="nil"/>
              <w:bottom w:val="nil"/>
              <w:right w:val="nil"/>
            </w:tcBorders>
          </w:tcPr>
          <w:p w14:paraId="536954C2"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0AE5665B"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1D94564D" w14:textId="45F935F3" w:rsidR="00D24850" w:rsidRPr="00960BFE" w:rsidRDefault="00D2268C" w:rsidP="00FF3E6A">
            <w:pPr>
              <w:autoSpaceDE w:val="0"/>
              <w:autoSpaceDN w:val="0"/>
              <w:adjustRightInd w:val="0"/>
            </w:pPr>
            <w:r w:rsidRPr="00D2268C">
              <w:t>Syneos Health New Zealand Limited</w:t>
            </w:r>
          </w:p>
        </w:tc>
      </w:tr>
      <w:tr w:rsidR="00D24850" w:rsidRPr="00960BFE" w14:paraId="1BCFBB5B" w14:textId="77777777" w:rsidTr="00FF3E6A">
        <w:trPr>
          <w:trHeight w:val="280"/>
        </w:trPr>
        <w:tc>
          <w:tcPr>
            <w:tcW w:w="966" w:type="dxa"/>
            <w:tcBorders>
              <w:top w:val="nil"/>
              <w:left w:val="nil"/>
              <w:bottom w:val="nil"/>
              <w:right w:val="nil"/>
            </w:tcBorders>
          </w:tcPr>
          <w:p w14:paraId="74850A36"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2EE5B3C0"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3D2DA996" w14:textId="6D8F77CA" w:rsidR="00D24850" w:rsidRPr="00960BFE" w:rsidRDefault="007F016F" w:rsidP="00FF3E6A">
            <w:pPr>
              <w:autoSpaceDE w:val="0"/>
              <w:autoSpaceDN w:val="0"/>
              <w:adjustRightInd w:val="0"/>
            </w:pPr>
            <w:r>
              <w:t>07 September 2023</w:t>
            </w:r>
          </w:p>
        </w:tc>
      </w:tr>
    </w:tbl>
    <w:p w14:paraId="0B536010" w14:textId="77777777" w:rsidR="00D24850" w:rsidRPr="00795EDD" w:rsidRDefault="00D24850" w:rsidP="00D24850"/>
    <w:p w14:paraId="1898FCAA" w14:textId="30EE3EB6" w:rsidR="00D24850" w:rsidRPr="00D324AA" w:rsidRDefault="00A76FF5" w:rsidP="00D24850">
      <w:pPr>
        <w:autoSpaceDE w:val="0"/>
        <w:autoSpaceDN w:val="0"/>
        <w:adjustRightInd w:val="0"/>
        <w:rPr>
          <w:sz w:val="20"/>
          <w:lang w:val="en-NZ"/>
        </w:rPr>
      </w:pPr>
      <w:r w:rsidRPr="00D2268C">
        <w:rPr>
          <w:rFonts w:cs="Arial"/>
          <w:szCs w:val="22"/>
          <w:lang w:val="en-NZ"/>
        </w:rPr>
        <w:t>No researcher</w:t>
      </w:r>
      <w:r w:rsidR="00D24850" w:rsidRPr="00D2268C">
        <w:rPr>
          <w:lang w:val="en-NZ"/>
        </w:rPr>
        <w:t xml:space="preserve"> was </w:t>
      </w:r>
      <w:r w:rsidR="00D24850" w:rsidRPr="00D324AA">
        <w:rPr>
          <w:lang w:val="en-NZ"/>
        </w:rPr>
        <w:t>present via videoconference for discussion of this application.</w:t>
      </w:r>
    </w:p>
    <w:p w14:paraId="4021B7BC" w14:textId="77777777" w:rsidR="00D24850" w:rsidRPr="00D324AA" w:rsidRDefault="00D24850" w:rsidP="00D24850">
      <w:pPr>
        <w:rPr>
          <w:u w:val="single"/>
          <w:lang w:val="en-NZ"/>
        </w:rPr>
      </w:pPr>
    </w:p>
    <w:p w14:paraId="6892870E" w14:textId="77777777" w:rsidR="00D24850" w:rsidRPr="0054344C" w:rsidRDefault="00D24850" w:rsidP="00D24850">
      <w:pPr>
        <w:pStyle w:val="Headingbold"/>
      </w:pPr>
      <w:r w:rsidRPr="0054344C">
        <w:t>Potential conflicts of interest</w:t>
      </w:r>
    </w:p>
    <w:p w14:paraId="5854032B" w14:textId="77777777" w:rsidR="00D24850" w:rsidRPr="00D324AA" w:rsidRDefault="00D24850" w:rsidP="00D24850">
      <w:pPr>
        <w:rPr>
          <w:b/>
          <w:lang w:val="en-NZ"/>
        </w:rPr>
      </w:pPr>
    </w:p>
    <w:p w14:paraId="2A0A75B8"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6E52D94D" w14:textId="77777777" w:rsidR="00D24850" w:rsidRPr="00D324AA" w:rsidRDefault="00D24850" w:rsidP="00D24850">
      <w:pPr>
        <w:rPr>
          <w:lang w:val="en-NZ"/>
        </w:rPr>
      </w:pPr>
    </w:p>
    <w:p w14:paraId="7B67476B" w14:textId="77777777" w:rsidR="00D24850" w:rsidRPr="00D324AA" w:rsidRDefault="00D24850" w:rsidP="00D2485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0D774344" w14:textId="77777777" w:rsidR="00D24850" w:rsidRPr="00D324AA" w:rsidRDefault="00D24850" w:rsidP="00D24850">
      <w:pPr>
        <w:rPr>
          <w:lang w:val="en-NZ"/>
        </w:rPr>
      </w:pPr>
    </w:p>
    <w:p w14:paraId="335C4FDC" w14:textId="77777777" w:rsidR="00D24850" w:rsidRPr="00D324AA" w:rsidRDefault="00D24850" w:rsidP="00D24850">
      <w:pPr>
        <w:autoSpaceDE w:val="0"/>
        <w:autoSpaceDN w:val="0"/>
        <w:adjustRightInd w:val="0"/>
        <w:rPr>
          <w:lang w:val="en-NZ"/>
        </w:rPr>
      </w:pPr>
    </w:p>
    <w:p w14:paraId="777081B0" w14:textId="43B19494"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322C23D1" w14:textId="77777777" w:rsidR="00D24850" w:rsidRPr="00D324AA" w:rsidRDefault="00D24850" w:rsidP="00D24850">
      <w:pPr>
        <w:rPr>
          <w:u w:val="single"/>
          <w:lang w:val="en-NZ"/>
        </w:rPr>
      </w:pPr>
    </w:p>
    <w:p w14:paraId="7D4042FC" w14:textId="77777777" w:rsidR="00A373B7" w:rsidRDefault="00D24850" w:rsidP="0070759A">
      <w:pPr>
        <w:rPr>
          <w:lang w:val="en-NZ"/>
        </w:rPr>
      </w:pPr>
      <w:r w:rsidRPr="00D324AA">
        <w:rPr>
          <w:lang w:val="en-NZ"/>
        </w:rPr>
        <w:t xml:space="preserve">The main ethical issues considered by the </w:t>
      </w:r>
      <w:proofErr w:type="gramStart"/>
      <w:r w:rsidRPr="00D324AA">
        <w:rPr>
          <w:lang w:val="en-NZ"/>
        </w:rPr>
        <w:t>Committee</w:t>
      </w:r>
      <w:proofErr w:type="gramEnd"/>
      <w:r w:rsidRPr="00D324AA">
        <w:rPr>
          <w:lang w:val="en-NZ"/>
        </w:rPr>
        <w:t xml:space="preserve"> </w:t>
      </w:r>
    </w:p>
    <w:p w14:paraId="3C7BAA92" w14:textId="610E50D7" w:rsidR="00D24850" w:rsidRPr="004D226D" w:rsidRDefault="00D24850" w:rsidP="00A373B7">
      <w:pPr>
        <w:pStyle w:val="ListParagraph"/>
        <w:numPr>
          <w:ilvl w:val="0"/>
          <w:numId w:val="40"/>
        </w:numPr>
      </w:pPr>
      <w:r w:rsidRPr="00D324AA">
        <w:t xml:space="preserve">The Committee </w:t>
      </w:r>
      <w:r w:rsidR="004D226D">
        <w:t>commended the Researcher on the content of the cover letter and encouraged use of that for future studies.</w:t>
      </w:r>
    </w:p>
    <w:p w14:paraId="6F4B8052" w14:textId="77777777" w:rsidR="00D24850" w:rsidRPr="00D324AA" w:rsidRDefault="00D24850" w:rsidP="00D24850">
      <w:pPr>
        <w:spacing w:before="80" w:after="80"/>
        <w:rPr>
          <w:lang w:val="en-NZ"/>
        </w:rPr>
      </w:pPr>
    </w:p>
    <w:p w14:paraId="3E86CF76" w14:textId="77777777" w:rsidR="00D24850" w:rsidRPr="0054344C" w:rsidRDefault="00D24850" w:rsidP="00D24850">
      <w:pPr>
        <w:pStyle w:val="Headingbold"/>
      </w:pPr>
      <w:r w:rsidRPr="0054344C">
        <w:t>Summary of outstanding ethical issues</w:t>
      </w:r>
    </w:p>
    <w:p w14:paraId="54D1BD81" w14:textId="77777777" w:rsidR="00D24850" w:rsidRPr="00D324AA" w:rsidRDefault="00D24850" w:rsidP="00D24850">
      <w:pPr>
        <w:rPr>
          <w:lang w:val="en-NZ"/>
        </w:rPr>
      </w:pPr>
    </w:p>
    <w:p w14:paraId="0D5FDD53" w14:textId="7B782B27" w:rsidR="00D24850" w:rsidRPr="00D324AA" w:rsidRDefault="00D24850" w:rsidP="00D24850">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1BA7C5D" w14:textId="77777777" w:rsidR="00D24850" w:rsidRPr="00D324AA" w:rsidRDefault="00D24850" w:rsidP="00D24850">
      <w:pPr>
        <w:autoSpaceDE w:val="0"/>
        <w:autoSpaceDN w:val="0"/>
        <w:adjustRightInd w:val="0"/>
        <w:rPr>
          <w:szCs w:val="22"/>
          <w:lang w:val="en-NZ"/>
        </w:rPr>
      </w:pPr>
    </w:p>
    <w:p w14:paraId="637FED5F" w14:textId="33BEB818" w:rsidR="00C43443" w:rsidRPr="00A373B7" w:rsidRDefault="00C43443" w:rsidP="00A373B7">
      <w:pPr>
        <w:pStyle w:val="ListParagraph"/>
        <w:numPr>
          <w:ilvl w:val="0"/>
          <w:numId w:val="41"/>
        </w:numPr>
        <w:rPr>
          <w:rFonts w:cs="Arial"/>
        </w:rPr>
      </w:pPr>
      <w:r w:rsidRPr="00A373B7">
        <w:rPr>
          <w:rFonts w:cs="Arial"/>
        </w:rPr>
        <w:t>The Committee clarified that this submission is for Part 2 only.</w:t>
      </w:r>
    </w:p>
    <w:p w14:paraId="68E6D862" w14:textId="102FF997" w:rsidR="007E18C7" w:rsidRPr="00936376" w:rsidRDefault="00D24850" w:rsidP="00D24850">
      <w:pPr>
        <w:pStyle w:val="ListParagraph"/>
        <w:rPr>
          <w:rFonts w:cs="Arial"/>
          <w:color w:val="FF0000"/>
        </w:rPr>
      </w:pPr>
      <w:r w:rsidRPr="00D324AA">
        <w:t xml:space="preserve">The Committee </w:t>
      </w:r>
      <w:r w:rsidR="00A76FF5">
        <w:t xml:space="preserve">queried the commitment to provide the drug following the trial provided the participant(s) is </w:t>
      </w:r>
      <w:r w:rsidR="00016D4E">
        <w:t>receiving therapeutic benefit</w:t>
      </w:r>
      <w:r w:rsidR="00D91D83">
        <w:t xml:space="preserve"> and</w:t>
      </w:r>
      <w:r w:rsidR="00F34E5A">
        <w:t xml:space="preserve"> provide confirmation that this will </w:t>
      </w:r>
      <w:proofErr w:type="gramStart"/>
      <w:r w:rsidR="00F34E5A">
        <w:t>be fully funded</w:t>
      </w:r>
      <w:proofErr w:type="gramEnd"/>
      <w:r w:rsidR="00F34E5A">
        <w:t xml:space="preserve"> and provided. If not, provide justification. </w:t>
      </w:r>
    </w:p>
    <w:p w14:paraId="515BB7EA" w14:textId="26DC64E8" w:rsidR="00936376" w:rsidRPr="007E18C7" w:rsidRDefault="00D91D83" w:rsidP="00D24850">
      <w:pPr>
        <w:pStyle w:val="ListParagraph"/>
        <w:rPr>
          <w:rFonts w:cs="Arial"/>
          <w:color w:val="FF0000"/>
        </w:rPr>
      </w:pPr>
      <w:r>
        <w:t>The Committee requested further clarity around how</w:t>
      </w:r>
      <w:r w:rsidR="00936376">
        <w:t xml:space="preserve"> pregnancy </w:t>
      </w:r>
      <w:proofErr w:type="gramStart"/>
      <w:r>
        <w:t xml:space="preserve">is </w:t>
      </w:r>
      <w:r w:rsidR="001C0F7C">
        <w:t>managed</w:t>
      </w:r>
      <w:proofErr w:type="gramEnd"/>
      <w:r w:rsidR="001C0F7C">
        <w:t>.</w:t>
      </w:r>
    </w:p>
    <w:p w14:paraId="712E3216" w14:textId="1B86CB35" w:rsidR="007E18C7" w:rsidRDefault="001C0F7C" w:rsidP="007E18C7">
      <w:pPr>
        <w:pStyle w:val="ListParagraph"/>
      </w:pPr>
      <w:r>
        <w:t>The Committee noted the w</w:t>
      </w:r>
      <w:r w:rsidR="007E18C7">
        <w:t>ide-reaching additional studies</w:t>
      </w:r>
      <w:r>
        <w:t xml:space="preserve"> and requested justification for</w:t>
      </w:r>
      <w:r w:rsidR="007E18C7">
        <w:t xml:space="preserve"> why all of them </w:t>
      </w:r>
      <w:proofErr w:type="gramStart"/>
      <w:r w:rsidR="007E18C7">
        <w:t>are needed</w:t>
      </w:r>
      <w:proofErr w:type="gramEnd"/>
      <w:r w:rsidR="007E18C7">
        <w:t xml:space="preserve"> for </w:t>
      </w:r>
      <w:r w:rsidR="00016D4E">
        <w:t>participation. Please consider making these optional.</w:t>
      </w:r>
    </w:p>
    <w:p w14:paraId="6A64E04F" w14:textId="1D2E7052" w:rsidR="007E18C7" w:rsidRDefault="001C0F7C" w:rsidP="007E18C7">
      <w:pPr>
        <w:pStyle w:val="ListParagraph"/>
      </w:pPr>
      <w:r>
        <w:t xml:space="preserve">The Committee requested more information </w:t>
      </w:r>
      <w:r w:rsidR="00016D4E">
        <w:t>about</w:t>
      </w:r>
      <w:r>
        <w:t xml:space="preserve"> the recruitment process.</w:t>
      </w:r>
    </w:p>
    <w:p w14:paraId="5ACCE617" w14:textId="0DA30AC1" w:rsidR="009D0099" w:rsidRPr="00D62629" w:rsidRDefault="00D62629" w:rsidP="00D62629">
      <w:pPr>
        <w:pStyle w:val="ListParagraph"/>
        <w:rPr>
          <w:sz w:val="22"/>
          <w:lang w:val="en-GB"/>
        </w:rPr>
      </w:pPr>
      <w:bookmarkStart w:id="0" w:name="_Hlk108088966"/>
      <w:r>
        <w:t xml:space="preserve">The Committee noted that a pregnant participant/partner participant information sheet/consent form should only be submitted as an amendment </w:t>
      </w:r>
      <w:proofErr w:type="gramStart"/>
      <w:r>
        <w:t>in the event that</w:t>
      </w:r>
      <w:proofErr w:type="gramEnd"/>
      <w:r>
        <w:t xml:space="preserve"> a pregnancy occurs so it can be fit-for-purpose. As such, these have not approved for use with the current submission.</w:t>
      </w:r>
      <w:bookmarkEnd w:id="0"/>
      <w:r>
        <w:t xml:space="preserve"> </w:t>
      </w:r>
      <w:r w:rsidR="00F946C6">
        <w:t xml:space="preserve">Please </w:t>
      </w:r>
      <w:r>
        <w:t xml:space="preserve">also </w:t>
      </w:r>
      <w:r w:rsidR="00F946C6">
        <w:t>refrain from referring to unborn child</w:t>
      </w:r>
      <w:r w:rsidR="00D96B2A">
        <w:t xml:space="preserve"> and suggested use of ‘complicate your pregnancy or affect the outcome</w:t>
      </w:r>
      <w:proofErr w:type="gramStart"/>
      <w:r w:rsidR="00D96B2A">
        <w:t>’</w:t>
      </w:r>
      <w:r w:rsidR="00F946C6">
        <w:t>.</w:t>
      </w:r>
      <w:proofErr w:type="gramEnd"/>
    </w:p>
    <w:p w14:paraId="6FBD432E" w14:textId="53C14D5B" w:rsidR="009856AE" w:rsidRDefault="009856AE" w:rsidP="009856AE">
      <w:pPr>
        <w:pStyle w:val="ListParagraph"/>
        <w:rPr>
          <w:sz w:val="22"/>
          <w:lang w:val="en-GB"/>
        </w:rPr>
      </w:pPr>
      <w:r>
        <w:t xml:space="preserve">The Committee </w:t>
      </w:r>
      <w:r w:rsidR="00016D4E">
        <w:t xml:space="preserve">noted provision of a practising certificate and </w:t>
      </w:r>
      <w:r>
        <w:t xml:space="preserve">requested that proof of indemnity for the coordinating investigator </w:t>
      </w:r>
      <w:r w:rsidR="00C43443">
        <w:t>provided.</w:t>
      </w:r>
    </w:p>
    <w:p w14:paraId="5A41D300" w14:textId="39C18569" w:rsidR="00D24850" w:rsidRPr="007E18C7" w:rsidRDefault="009856AE" w:rsidP="007E18C7">
      <w:pPr>
        <w:pStyle w:val="ListParagraph"/>
      </w:pPr>
      <w:r>
        <w:t>S</w:t>
      </w:r>
      <w:r w:rsidR="006F6453">
        <w:t>ection 4</w:t>
      </w:r>
      <w:r>
        <w:t xml:space="preserve"> of the Data and Tissue Management Plan</w:t>
      </w:r>
      <w:r w:rsidR="006F6453">
        <w:t xml:space="preserve"> refers to opt-out consent for tissue and data </w:t>
      </w:r>
      <w:r>
        <w:t xml:space="preserve">which </w:t>
      </w:r>
      <w:r w:rsidR="00016D4E">
        <w:t>i</w:t>
      </w:r>
      <w:r>
        <w:t>s inconsistent with other documentation</w:t>
      </w:r>
      <w:r w:rsidR="006F6453">
        <w:t xml:space="preserve">. Please clarify what is meant by this. </w:t>
      </w:r>
      <w:r w:rsidR="00D24850" w:rsidRPr="00D324AA">
        <w:br/>
      </w:r>
    </w:p>
    <w:p w14:paraId="2A489153" w14:textId="77777777" w:rsidR="00D24850" w:rsidRPr="00D324AA" w:rsidRDefault="00D24850" w:rsidP="00D2485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CFBED53" w14:textId="77777777" w:rsidR="00D24850" w:rsidRPr="00D324AA" w:rsidRDefault="00D24850" w:rsidP="00D24850">
      <w:pPr>
        <w:spacing w:before="80" w:after="80"/>
        <w:rPr>
          <w:rFonts w:cs="Arial"/>
          <w:szCs w:val="22"/>
          <w:lang w:val="en-NZ"/>
        </w:rPr>
      </w:pPr>
    </w:p>
    <w:p w14:paraId="27CC70A1" w14:textId="38804724" w:rsidR="00D24850" w:rsidRPr="00D324AA" w:rsidRDefault="00046FEF" w:rsidP="00D24850">
      <w:pPr>
        <w:pStyle w:val="ListParagraph"/>
      </w:pPr>
      <w:r>
        <w:t>Please ensure there is a more lay-friendly title in the PIS.</w:t>
      </w:r>
    </w:p>
    <w:p w14:paraId="190259B3" w14:textId="52E51A0D" w:rsidR="002D7F52" w:rsidRDefault="00016D4E" w:rsidP="00FA5514">
      <w:pPr>
        <w:pStyle w:val="ListParagraph"/>
      </w:pPr>
      <w:r>
        <w:lastRenderedPageBreak/>
        <w:t xml:space="preserve">Please amend the ‘black box’ first-in human warnings for consistency and to reflect who the study drug has been trialled with to </w:t>
      </w:r>
      <w:r w:rsidR="00F5620A">
        <w:t>date. Participants</w:t>
      </w:r>
      <w:r w:rsidR="002D7F52">
        <w:t xml:space="preserve"> should</w:t>
      </w:r>
      <w:r>
        <w:t xml:space="preserve"> </w:t>
      </w:r>
      <w:r w:rsidR="002D7F52">
        <w:t>n</w:t>
      </w:r>
      <w:r>
        <w:t>o</w:t>
      </w:r>
      <w:r w:rsidR="002D7F52">
        <w:t xml:space="preserve">t </w:t>
      </w:r>
      <w:proofErr w:type="gramStart"/>
      <w:r>
        <w:t>be required</w:t>
      </w:r>
      <w:proofErr w:type="gramEnd"/>
      <w:r>
        <w:t xml:space="preserve"> to provide</w:t>
      </w:r>
      <w:r w:rsidR="002D7F52">
        <w:t xml:space="preserve"> receipts for reimbursement.</w:t>
      </w:r>
      <w:r w:rsidR="00046FEF">
        <w:t xml:space="preserve"> Please amend.</w:t>
      </w:r>
    </w:p>
    <w:p w14:paraId="2D6AB743" w14:textId="77777777" w:rsidR="00DD358F" w:rsidRPr="003F6DA7" w:rsidRDefault="00DD358F" w:rsidP="00DD358F">
      <w:pPr>
        <w:pStyle w:val="ListParagraph"/>
      </w:pPr>
      <w:r w:rsidRPr="003F6DA7">
        <w:t xml:space="preserve">Please ensure measurements for fluids </w:t>
      </w:r>
      <w:proofErr w:type="gramStart"/>
      <w:r w:rsidRPr="003F6DA7">
        <w:t>are written</w:t>
      </w:r>
      <w:proofErr w:type="gramEnd"/>
      <w:r w:rsidRPr="003F6DA7">
        <w:t xml:space="preserve"> in millilitres, not teaspoons.</w:t>
      </w:r>
    </w:p>
    <w:p w14:paraId="3E932E50" w14:textId="1E23D532" w:rsidR="009D0099" w:rsidRDefault="006B2735" w:rsidP="006B2735">
      <w:pPr>
        <w:pStyle w:val="ListParagraph"/>
      </w:pPr>
      <w:r w:rsidRPr="003F6DA7">
        <w:t xml:space="preserve">The Committee requested the researcher include </w:t>
      </w:r>
      <w:hyperlink r:id="rId14" w:history="1">
        <w:r w:rsidRPr="00457BDD">
          <w:rPr>
            <w:rStyle w:val="Hyperlink"/>
            <w:rFonts w:cs="Arial"/>
            <w:szCs w:val="22"/>
          </w:rPr>
          <w:t>the HDEC reproductive risks template</w:t>
        </w:r>
      </w:hyperlink>
      <w:r w:rsidRPr="00E1177D">
        <w:t>.</w:t>
      </w:r>
      <w:r w:rsidRPr="003F6DA7">
        <w:t xml:space="preserve"> </w:t>
      </w:r>
      <w:r w:rsidR="009D0099">
        <w:t xml:space="preserve"> </w:t>
      </w:r>
    </w:p>
    <w:p w14:paraId="42A3C9A2" w14:textId="623014EC" w:rsidR="006F6453" w:rsidRDefault="00046FEF" w:rsidP="00D24850">
      <w:pPr>
        <w:pStyle w:val="ListParagraph"/>
      </w:pPr>
      <w:r>
        <w:t>The Committee noted that given the nature of the study, the notification to the GP should not be optional in the CF.</w:t>
      </w:r>
    </w:p>
    <w:p w14:paraId="75255E01" w14:textId="6E43A305" w:rsidR="00AD1255" w:rsidRDefault="00AD1255" w:rsidP="00D24850">
      <w:pPr>
        <w:pStyle w:val="ListParagraph"/>
      </w:pPr>
      <w:r>
        <w:t xml:space="preserve">The Committee noted that reactivation of viral infections </w:t>
      </w:r>
      <w:proofErr w:type="gramStart"/>
      <w:r w:rsidR="00F5620A">
        <w:t>was</w:t>
      </w:r>
      <w:r>
        <w:t xml:space="preserve"> included</w:t>
      </w:r>
      <w:proofErr w:type="gramEnd"/>
      <w:r>
        <w:t xml:space="preserve"> in the </w:t>
      </w:r>
      <w:r w:rsidR="00F5620A">
        <w:t>PIS,</w:t>
      </w:r>
      <w:r>
        <w:t xml:space="preserve"> but reactivation of tuberculosis was not and requested that this be reviewed.</w:t>
      </w:r>
    </w:p>
    <w:p w14:paraId="5660EBC5" w14:textId="49D173DC" w:rsidR="006D5196" w:rsidRDefault="00C43443" w:rsidP="00D24850">
      <w:pPr>
        <w:pStyle w:val="ListParagraph"/>
      </w:pPr>
      <w:r>
        <w:t xml:space="preserve">The PIS references </w:t>
      </w:r>
      <w:r w:rsidR="00046FEF">
        <w:t>both</w:t>
      </w:r>
      <w:r w:rsidR="006D5196">
        <w:t xml:space="preserve"> US and EU law </w:t>
      </w:r>
      <w:r>
        <w:t xml:space="preserve">in respect of </w:t>
      </w:r>
      <w:r w:rsidR="006D5196">
        <w:t xml:space="preserve">data privacy. </w:t>
      </w:r>
      <w:r w:rsidR="00046FEF">
        <w:t xml:space="preserve">Please clarify </w:t>
      </w:r>
      <w:r w:rsidR="00F00419">
        <w:t>and preferably include NZ-specific references.</w:t>
      </w:r>
    </w:p>
    <w:p w14:paraId="62EE5671" w14:textId="6A36BD72" w:rsidR="00DC55C7" w:rsidRDefault="00DC55C7" w:rsidP="00D24850">
      <w:pPr>
        <w:pStyle w:val="ListParagraph"/>
      </w:pPr>
      <w:r>
        <w:t>SCOTT is not part of Medsafe</w:t>
      </w:r>
      <w:r w:rsidR="00046FEF">
        <w:t xml:space="preserve">, and the error in the HDEC template has </w:t>
      </w:r>
      <w:proofErr w:type="gramStart"/>
      <w:r w:rsidR="00046FEF">
        <w:t>been recognised</w:t>
      </w:r>
      <w:proofErr w:type="gramEnd"/>
      <w:r w:rsidR="00046FEF">
        <w:t>. Please amend to state “which conveys its recommendation to Medsafe.</w:t>
      </w:r>
      <w:r w:rsidR="00F00419">
        <w:t>”</w:t>
      </w:r>
    </w:p>
    <w:p w14:paraId="31F51468" w14:textId="77777777" w:rsidR="00D24850" w:rsidRPr="00D324AA" w:rsidRDefault="00D24850" w:rsidP="00D24850">
      <w:pPr>
        <w:spacing w:before="80" w:after="80"/>
      </w:pPr>
    </w:p>
    <w:p w14:paraId="221C9F77" w14:textId="77777777" w:rsidR="00D24850" w:rsidRPr="0054344C" w:rsidRDefault="00D24850" w:rsidP="00D24850">
      <w:pPr>
        <w:rPr>
          <w:b/>
          <w:bCs/>
          <w:lang w:val="en-NZ"/>
        </w:rPr>
      </w:pPr>
      <w:r w:rsidRPr="0054344C">
        <w:rPr>
          <w:b/>
          <w:bCs/>
          <w:lang w:val="en-NZ"/>
        </w:rPr>
        <w:t xml:space="preserve">Decision </w:t>
      </w:r>
    </w:p>
    <w:p w14:paraId="1629442B" w14:textId="77777777" w:rsidR="00D24850" w:rsidRPr="00D324AA" w:rsidRDefault="00D24850" w:rsidP="00D24850">
      <w:pPr>
        <w:rPr>
          <w:lang w:val="en-NZ"/>
        </w:rPr>
      </w:pPr>
    </w:p>
    <w:p w14:paraId="4828E336" w14:textId="77777777" w:rsidR="00D24850" w:rsidRPr="00D324A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A1744B" w14:textId="77777777" w:rsidR="00D24850" w:rsidRPr="00D324AA" w:rsidRDefault="00D24850" w:rsidP="00D24850">
      <w:pPr>
        <w:rPr>
          <w:lang w:val="en-NZ"/>
        </w:rPr>
      </w:pPr>
    </w:p>
    <w:p w14:paraId="43F74DBE" w14:textId="77777777" w:rsidR="00D24850" w:rsidRPr="006D0A33" w:rsidRDefault="00D24850" w:rsidP="00D24850">
      <w:pPr>
        <w:pStyle w:val="ListParagraph"/>
      </w:pPr>
      <w:r w:rsidRPr="006D0A33">
        <w:t>Please address all outstanding ethical issues, providing the information requested by the Committee.</w:t>
      </w:r>
    </w:p>
    <w:p w14:paraId="016E4C77" w14:textId="77777777" w:rsidR="00D24850" w:rsidRPr="006D0A33" w:rsidRDefault="00D24850" w:rsidP="00D24850">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0869585" w14:textId="77777777" w:rsidR="00D24850" w:rsidRPr="00D324AA" w:rsidRDefault="00D24850" w:rsidP="00D24850">
      <w:pPr>
        <w:rPr>
          <w:color w:val="FF0000"/>
          <w:lang w:val="en-NZ"/>
        </w:rPr>
      </w:pPr>
    </w:p>
    <w:p w14:paraId="0622EC28" w14:textId="2C34C251" w:rsidR="00D24850" w:rsidRPr="00D324AA" w:rsidRDefault="00D24850" w:rsidP="00D24850">
      <w:pPr>
        <w:rPr>
          <w:lang w:val="en-NZ"/>
        </w:rPr>
      </w:pPr>
      <w:r w:rsidRPr="00D324AA">
        <w:rPr>
          <w:lang w:val="en-NZ"/>
        </w:rPr>
        <w:t>After receipt of the information requested by the Committ</w:t>
      </w:r>
      <w:r w:rsidRPr="004A7418">
        <w:rPr>
          <w:lang w:val="en-NZ"/>
        </w:rPr>
        <w:t xml:space="preserve">ee, a final decision on the application will </w:t>
      </w:r>
      <w:proofErr w:type="gramStart"/>
      <w:r w:rsidRPr="004A7418">
        <w:rPr>
          <w:lang w:val="en-NZ"/>
        </w:rPr>
        <w:t>be made</w:t>
      </w:r>
      <w:proofErr w:type="gramEnd"/>
      <w:r w:rsidRPr="004A7418">
        <w:rPr>
          <w:lang w:val="en-NZ"/>
        </w:rPr>
        <w:t xml:space="preserve"> by </w:t>
      </w:r>
      <w:r w:rsidR="004A7418" w:rsidRPr="004A7418">
        <w:rPr>
          <w:rFonts w:cs="Arial"/>
          <w:szCs w:val="22"/>
          <w:lang w:val="en-NZ"/>
        </w:rPr>
        <w:t>Ms Catherine Garvey and Dr Kate Parker.</w:t>
      </w:r>
    </w:p>
    <w:p w14:paraId="04CA7009" w14:textId="77777777" w:rsidR="00D24850" w:rsidRPr="00D324AA" w:rsidRDefault="00D24850" w:rsidP="00D24850">
      <w:pPr>
        <w:rPr>
          <w:color w:val="FF0000"/>
          <w:lang w:val="en-NZ"/>
        </w:rPr>
      </w:pPr>
    </w:p>
    <w:p w14:paraId="30C5671D" w14:textId="6DC7DF69" w:rsidR="00D24850" w:rsidRDefault="00D24850" w:rsidP="00D24850">
      <w:pPr>
        <w:rPr>
          <w:color w:val="4BACC6"/>
          <w:lang w:val="en-NZ"/>
        </w:rPr>
      </w:pPr>
    </w:p>
    <w:p w14:paraId="1CAA3836" w14:textId="77777777" w:rsidR="00A76FF5" w:rsidRDefault="00A76FF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74250E7E" w14:textId="77777777" w:rsidTr="00FF3E6A">
        <w:trPr>
          <w:trHeight w:val="280"/>
        </w:trPr>
        <w:tc>
          <w:tcPr>
            <w:tcW w:w="966" w:type="dxa"/>
            <w:tcBorders>
              <w:top w:val="nil"/>
              <w:left w:val="nil"/>
              <w:bottom w:val="nil"/>
              <w:right w:val="nil"/>
            </w:tcBorders>
          </w:tcPr>
          <w:p w14:paraId="2011A34C" w14:textId="6F3D45C3" w:rsidR="00D24850" w:rsidRPr="00960BFE" w:rsidRDefault="00A76FF5" w:rsidP="00FF3E6A">
            <w:pPr>
              <w:autoSpaceDE w:val="0"/>
              <w:autoSpaceDN w:val="0"/>
              <w:adjustRightInd w:val="0"/>
            </w:pPr>
            <w:r>
              <w:rPr>
                <w:b/>
              </w:rPr>
              <w:lastRenderedPageBreak/>
              <w:t>6</w:t>
            </w:r>
            <w:r w:rsidR="00D24850" w:rsidRPr="00960BFE">
              <w:rPr>
                <w:b/>
              </w:rPr>
              <w:t xml:space="preserve"> </w:t>
            </w:r>
            <w:r w:rsidR="00D24850" w:rsidRPr="00960BFE">
              <w:t xml:space="preserve"> </w:t>
            </w:r>
          </w:p>
        </w:tc>
        <w:tc>
          <w:tcPr>
            <w:tcW w:w="2575" w:type="dxa"/>
            <w:tcBorders>
              <w:top w:val="nil"/>
              <w:left w:val="nil"/>
              <w:bottom w:val="nil"/>
              <w:right w:val="nil"/>
            </w:tcBorders>
          </w:tcPr>
          <w:p w14:paraId="5FB25354"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733AA9C" w14:textId="06D91983" w:rsidR="00D24850" w:rsidRPr="002B62FF" w:rsidRDefault="00B60EB6" w:rsidP="00FF3E6A">
            <w:pPr>
              <w:rPr>
                <w:b/>
                <w:bCs/>
              </w:rPr>
            </w:pPr>
            <w:r w:rsidRPr="00B60EB6">
              <w:rPr>
                <w:b/>
                <w:bCs/>
              </w:rPr>
              <w:t>2023 FULL 18573</w:t>
            </w:r>
          </w:p>
        </w:tc>
      </w:tr>
      <w:tr w:rsidR="00D24850" w:rsidRPr="00960BFE" w14:paraId="0155E6FE" w14:textId="77777777" w:rsidTr="00FF3E6A">
        <w:trPr>
          <w:trHeight w:val="280"/>
        </w:trPr>
        <w:tc>
          <w:tcPr>
            <w:tcW w:w="966" w:type="dxa"/>
            <w:tcBorders>
              <w:top w:val="nil"/>
              <w:left w:val="nil"/>
              <w:bottom w:val="nil"/>
              <w:right w:val="nil"/>
            </w:tcBorders>
          </w:tcPr>
          <w:p w14:paraId="4CA9E039"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2C0BCCA4"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0F5F0BE2" w14:textId="77777777" w:rsidR="008C4E16" w:rsidRDefault="008C4E16" w:rsidP="008C4E16">
            <w:pPr>
              <w:autoSpaceDE w:val="0"/>
              <w:autoSpaceDN w:val="0"/>
              <w:adjustRightInd w:val="0"/>
            </w:pPr>
            <w:r>
              <w:t>A RANDOMIZED, DOUBLE-BLIND, PLACEBO-CONTROLLED, SINGLE ASCENDING DOSE STUDY TO ASSESS THE SAFETY,</w:t>
            </w:r>
          </w:p>
          <w:p w14:paraId="5BB67290" w14:textId="14A0401D" w:rsidR="00D24850" w:rsidRPr="00960BFE" w:rsidRDefault="008C4E16" w:rsidP="008C4E16">
            <w:pPr>
              <w:autoSpaceDE w:val="0"/>
              <w:autoSpaceDN w:val="0"/>
              <w:adjustRightInd w:val="0"/>
            </w:pPr>
            <w:r>
              <w:t>TOLERABILITY, AND PHARMACOKINETICS OF INTRAVENOUSLY OR SUBCUTANEOUSLY ADMINSTERED REGN13335, A PLATELET-DERIVED GROWTH FACTOR-B ANTAGONIST, IN HEALTHY ADULT PARTICIPANTS</w:t>
            </w:r>
          </w:p>
        </w:tc>
      </w:tr>
      <w:tr w:rsidR="00D24850" w:rsidRPr="00960BFE" w14:paraId="23DFD6D0" w14:textId="77777777" w:rsidTr="00FF3E6A">
        <w:trPr>
          <w:trHeight w:val="280"/>
        </w:trPr>
        <w:tc>
          <w:tcPr>
            <w:tcW w:w="966" w:type="dxa"/>
            <w:tcBorders>
              <w:top w:val="nil"/>
              <w:left w:val="nil"/>
              <w:bottom w:val="nil"/>
              <w:right w:val="nil"/>
            </w:tcBorders>
          </w:tcPr>
          <w:p w14:paraId="578B483B"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155EF4DA"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76E3FFF8" w14:textId="385985B5" w:rsidR="00D24850" w:rsidRPr="00960BFE" w:rsidRDefault="0035193F" w:rsidP="00FF3E6A">
            <w:r>
              <w:t>Dr Cory Sellwood</w:t>
            </w:r>
          </w:p>
        </w:tc>
      </w:tr>
      <w:tr w:rsidR="00D24850" w:rsidRPr="00960BFE" w14:paraId="3587F603" w14:textId="77777777" w:rsidTr="00FF3E6A">
        <w:trPr>
          <w:trHeight w:val="280"/>
        </w:trPr>
        <w:tc>
          <w:tcPr>
            <w:tcW w:w="966" w:type="dxa"/>
            <w:tcBorders>
              <w:top w:val="nil"/>
              <w:left w:val="nil"/>
              <w:bottom w:val="nil"/>
              <w:right w:val="nil"/>
            </w:tcBorders>
          </w:tcPr>
          <w:p w14:paraId="5D40BE01"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17C62167"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26FC3B9E" w14:textId="644C1BCB" w:rsidR="00D24850" w:rsidRPr="00960BFE" w:rsidRDefault="00360788" w:rsidP="00FF3E6A">
            <w:pPr>
              <w:autoSpaceDE w:val="0"/>
              <w:autoSpaceDN w:val="0"/>
              <w:adjustRightInd w:val="0"/>
            </w:pPr>
            <w:r w:rsidRPr="00360788">
              <w:t>ICON Clinical Research (New Zealand) Ltd</w:t>
            </w:r>
          </w:p>
        </w:tc>
      </w:tr>
      <w:tr w:rsidR="00D24850" w:rsidRPr="00960BFE" w14:paraId="12A45B65" w14:textId="77777777" w:rsidTr="00FF3E6A">
        <w:trPr>
          <w:trHeight w:val="280"/>
        </w:trPr>
        <w:tc>
          <w:tcPr>
            <w:tcW w:w="966" w:type="dxa"/>
            <w:tcBorders>
              <w:top w:val="nil"/>
              <w:left w:val="nil"/>
              <w:bottom w:val="nil"/>
              <w:right w:val="nil"/>
            </w:tcBorders>
          </w:tcPr>
          <w:p w14:paraId="3BF5B438"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5C0FAE18"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6096C22E" w14:textId="39F8293F" w:rsidR="00D24850" w:rsidRPr="00960BFE" w:rsidRDefault="00B60EB6" w:rsidP="00FF3E6A">
            <w:pPr>
              <w:autoSpaceDE w:val="0"/>
              <w:autoSpaceDN w:val="0"/>
              <w:adjustRightInd w:val="0"/>
            </w:pPr>
            <w:r>
              <w:t>07 September 2023</w:t>
            </w:r>
          </w:p>
        </w:tc>
      </w:tr>
    </w:tbl>
    <w:p w14:paraId="4652EEC2" w14:textId="77777777" w:rsidR="00D24850" w:rsidRPr="00795EDD" w:rsidRDefault="00D24850" w:rsidP="00D24850"/>
    <w:p w14:paraId="769E63BC" w14:textId="248A9F6A" w:rsidR="00D24850" w:rsidRPr="0035193F" w:rsidRDefault="0035193F" w:rsidP="00D24850">
      <w:pPr>
        <w:autoSpaceDE w:val="0"/>
        <w:autoSpaceDN w:val="0"/>
        <w:adjustRightInd w:val="0"/>
        <w:rPr>
          <w:sz w:val="20"/>
          <w:lang w:val="en-NZ"/>
        </w:rPr>
      </w:pPr>
      <w:r w:rsidRPr="0035193F">
        <w:rPr>
          <w:rFonts w:cs="Arial"/>
          <w:szCs w:val="22"/>
          <w:lang w:val="en-NZ"/>
        </w:rPr>
        <w:t>Dr Cory Sellwood, Julia O’Sullivan and Kayla Malate</w:t>
      </w:r>
      <w:r w:rsidR="00D24850" w:rsidRPr="0035193F">
        <w:rPr>
          <w:lang w:val="en-NZ"/>
        </w:rPr>
        <w:t xml:space="preserve"> w</w:t>
      </w:r>
      <w:r w:rsidRPr="0035193F">
        <w:rPr>
          <w:lang w:val="en-NZ"/>
        </w:rPr>
        <w:t>ere</w:t>
      </w:r>
      <w:r w:rsidR="00D24850" w:rsidRPr="0035193F">
        <w:rPr>
          <w:lang w:val="en-NZ"/>
        </w:rPr>
        <w:t xml:space="preserve"> present via videoconference for discussion of this application.</w:t>
      </w:r>
    </w:p>
    <w:p w14:paraId="35652CA4" w14:textId="77777777" w:rsidR="00D24850" w:rsidRPr="00D324AA" w:rsidRDefault="00D24850" w:rsidP="00D24850">
      <w:pPr>
        <w:rPr>
          <w:u w:val="single"/>
          <w:lang w:val="en-NZ"/>
        </w:rPr>
      </w:pPr>
    </w:p>
    <w:p w14:paraId="056E6779" w14:textId="77777777" w:rsidR="00D24850" w:rsidRPr="0054344C" w:rsidRDefault="00D24850" w:rsidP="00D24850">
      <w:pPr>
        <w:pStyle w:val="Headingbold"/>
      </w:pPr>
      <w:r w:rsidRPr="0054344C">
        <w:t>Potential conflicts of interest</w:t>
      </w:r>
    </w:p>
    <w:p w14:paraId="778442E7" w14:textId="77777777" w:rsidR="00D24850" w:rsidRPr="00D324AA" w:rsidRDefault="00D24850" w:rsidP="00D24850">
      <w:pPr>
        <w:rPr>
          <w:b/>
          <w:lang w:val="en-NZ"/>
        </w:rPr>
      </w:pPr>
    </w:p>
    <w:p w14:paraId="28078FBB"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4521BD7E" w14:textId="77777777" w:rsidR="00D24850" w:rsidRPr="00D324AA" w:rsidRDefault="00D24850" w:rsidP="00D24850">
      <w:pPr>
        <w:rPr>
          <w:lang w:val="en-NZ"/>
        </w:rPr>
      </w:pPr>
    </w:p>
    <w:p w14:paraId="3A6F6C55" w14:textId="77777777" w:rsidR="00D24850" w:rsidRPr="00D324AA" w:rsidRDefault="00D24850" w:rsidP="00D2485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5F9BBF63" w14:textId="77777777" w:rsidR="00D24850" w:rsidRPr="00D324AA" w:rsidRDefault="00D24850" w:rsidP="00D24850">
      <w:pPr>
        <w:rPr>
          <w:lang w:val="en-NZ"/>
        </w:rPr>
      </w:pPr>
    </w:p>
    <w:p w14:paraId="37A42587" w14:textId="77777777" w:rsidR="00D24850" w:rsidRPr="00D324AA" w:rsidRDefault="00D24850" w:rsidP="00D24850">
      <w:pPr>
        <w:autoSpaceDE w:val="0"/>
        <w:autoSpaceDN w:val="0"/>
        <w:adjustRightInd w:val="0"/>
        <w:rPr>
          <w:lang w:val="en-NZ"/>
        </w:rPr>
      </w:pPr>
    </w:p>
    <w:p w14:paraId="2F40844F" w14:textId="3A8AC86A"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5920A37D" w14:textId="77777777" w:rsidR="00D24850" w:rsidRPr="00D324AA" w:rsidRDefault="00D24850" w:rsidP="00D24850">
      <w:pPr>
        <w:rPr>
          <w:u w:val="single"/>
          <w:lang w:val="en-NZ"/>
        </w:rPr>
      </w:pPr>
    </w:p>
    <w:p w14:paraId="542CD59D" w14:textId="77777777" w:rsidR="00D24850" w:rsidRPr="00D324AA" w:rsidRDefault="00D24850" w:rsidP="00D24850">
      <w:pPr>
        <w:rPr>
          <w:lang w:val="en-NZ"/>
        </w:rPr>
      </w:pPr>
      <w:r w:rsidRPr="00D324AA">
        <w:rPr>
          <w:lang w:val="en-NZ"/>
        </w:rPr>
        <w:t>The main ethical issues considered by the Committee and addressed by the Researcher are as follows.</w:t>
      </w:r>
    </w:p>
    <w:p w14:paraId="570BD4C1" w14:textId="77777777" w:rsidR="00D24850" w:rsidRPr="00D324AA" w:rsidRDefault="00D24850" w:rsidP="00D24850">
      <w:pPr>
        <w:rPr>
          <w:lang w:val="en-NZ"/>
        </w:rPr>
      </w:pPr>
    </w:p>
    <w:p w14:paraId="6FA26232" w14:textId="555075B3" w:rsidR="00D24850" w:rsidRDefault="00725412" w:rsidP="00725412">
      <w:pPr>
        <w:pStyle w:val="ListParagraph"/>
        <w:numPr>
          <w:ilvl w:val="0"/>
          <w:numId w:val="28"/>
        </w:numPr>
        <w:contextualSpacing/>
      </w:pPr>
      <w:r>
        <w:t>The Committee noted that c</w:t>
      </w:r>
      <w:r w:rsidRPr="00725412">
        <w:t>onsidering that the study involves tissue and data collected overseas, it might be beneficial to arrange formal consultation for Māori endorsement.</w:t>
      </w:r>
      <w:r>
        <w:t xml:space="preserve"> The Researcher responded that this is currently underway. </w:t>
      </w:r>
    </w:p>
    <w:p w14:paraId="0AC03C8E" w14:textId="0738657E" w:rsidR="00DE2731" w:rsidRDefault="00DE2731" w:rsidP="00725412">
      <w:pPr>
        <w:pStyle w:val="ListParagraph"/>
        <w:numPr>
          <w:ilvl w:val="0"/>
          <w:numId w:val="28"/>
        </w:numPr>
        <w:contextualSpacing/>
      </w:pPr>
      <w:r>
        <w:t>The Committee queried</w:t>
      </w:r>
      <w:r w:rsidRPr="00F01C9B">
        <w:t xml:space="preserve"> the exclusion criteria for this study, specifically related to</w:t>
      </w:r>
      <w:r w:rsidR="003D2929">
        <w:t xml:space="preserve"> those who</w:t>
      </w:r>
      <w:r w:rsidRPr="00F01C9B">
        <w:t xml:space="preserve"> "have a history of significant medical problems or mental health issues"</w:t>
      </w:r>
      <w:r>
        <w:t xml:space="preserve"> and what would meet </w:t>
      </w:r>
      <w:r w:rsidR="00F5620A">
        <w:t>this criterion</w:t>
      </w:r>
      <w:r>
        <w:t>.</w:t>
      </w:r>
      <w:r w:rsidRPr="00F01C9B">
        <w:t xml:space="preserve"> </w:t>
      </w:r>
      <w:r>
        <w:t>The Researcher responded that a history of mental health w</w:t>
      </w:r>
      <w:r w:rsidR="003D2929">
        <w:t>ill not</w:t>
      </w:r>
      <w:r>
        <w:t xml:space="preserve"> necessarily be exclusionary, and </w:t>
      </w:r>
      <w:r w:rsidR="003D2929">
        <w:t>the investigator will make a clinical judgement.in consultation with a</w:t>
      </w:r>
      <w:r>
        <w:t xml:space="preserve"> GP </w:t>
      </w:r>
      <w:r w:rsidR="003D2929">
        <w:t>where appropriate.</w:t>
      </w:r>
    </w:p>
    <w:p w14:paraId="1C05FD69" w14:textId="2EE0CD25" w:rsidR="00D02E85" w:rsidRPr="00725412" w:rsidRDefault="00DE2731" w:rsidP="00877C8C">
      <w:pPr>
        <w:pStyle w:val="ListParagraph"/>
        <w:numPr>
          <w:ilvl w:val="0"/>
          <w:numId w:val="28"/>
        </w:numPr>
        <w:contextualSpacing/>
      </w:pPr>
      <w:r>
        <w:t xml:space="preserve">The Committee queried </w:t>
      </w:r>
      <w:r w:rsidR="00FC0973">
        <w:t xml:space="preserve">if reproductive and developmental toxicology is ongoing as the protocol </w:t>
      </w:r>
      <w:r w:rsidR="003D2929">
        <w:t>states</w:t>
      </w:r>
      <w:r w:rsidR="00FC0973">
        <w:t xml:space="preserve"> it </w:t>
      </w:r>
      <w:r w:rsidR="0047391B">
        <w:t>ha</w:t>
      </w:r>
      <w:r w:rsidR="00FC0973">
        <w:t xml:space="preserve">s not </w:t>
      </w:r>
      <w:proofErr w:type="gramStart"/>
      <w:r w:rsidR="00FC0973">
        <w:t>been conducted</w:t>
      </w:r>
      <w:proofErr w:type="gramEnd"/>
      <w:r w:rsidR="003D2929">
        <w:t xml:space="preserve">. The researcher confirmed that this will </w:t>
      </w:r>
      <w:proofErr w:type="gramStart"/>
      <w:r w:rsidR="003D2929">
        <w:t>be completed</w:t>
      </w:r>
      <w:proofErr w:type="gramEnd"/>
      <w:r w:rsidR="003D2929">
        <w:t xml:space="preserve"> before</w:t>
      </w:r>
      <w:r w:rsidR="0047391B">
        <w:t xml:space="preserve"> Phase 2</w:t>
      </w:r>
      <w:r w:rsidR="001F51CD">
        <w:t xml:space="preserve"> trials start</w:t>
      </w:r>
      <w:r w:rsidR="0047391B">
        <w:t xml:space="preserve">. </w:t>
      </w:r>
    </w:p>
    <w:p w14:paraId="439DF826" w14:textId="77777777" w:rsidR="00D24850" w:rsidRPr="00D324AA" w:rsidRDefault="00D24850" w:rsidP="00D24850">
      <w:pPr>
        <w:spacing w:before="80" w:after="80"/>
        <w:rPr>
          <w:lang w:val="en-NZ"/>
        </w:rPr>
      </w:pPr>
    </w:p>
    <w:p w14:paraId="1E459782" w14:textId="77777777" w:rsidR="00D24850" w:rsidRPr="0054344C" w:rsidRDefault="00D24850" w:rsidP="00D24850">
      <w:pPr>
        <w:pStyle w:val="Headingbold"/>
      </w:pPr>
      <w:r w:rsidRPr="0054344C">
        <w:t>Summary of outstanding ethical issues</w:t>
      </w:r>
    </w:p>
    <w:p w14:paraId="6ED21790" w14:textId="77777777" w:rsidR="00D24850" w:rsidRPr="00D324AA" w:rsidRDefault="00D24850" w:rsidP="00D24850">
      <w:pPr>
        <w:rPr>
          <w:lang w:val="en-NZ"/>
        </w:rPr>
      </w:pPr>
    </w:p>
    <w:p w14:paraId="44B7B3CE" w14:textId="77777777" w:rsidR="00D24850" w:rsidRPr="00D324AA" w:rsidRDefault="00D24850" w:rsidP="00D2485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679CA8A" w14:textId="77777777" w:rsidR="00D24850" w:rsidRPr="00D324AA" w:rsidRDefault="00D24850" w:rsidP="00D24850">
      <w:pPr>
        <w:spacing w:before="80" w:after="80"/>
        <w:rPr>
          <w:rFonts w:cs="Arial"/>
          <w:szCs w:val="22"/>
          <w:lang w:val="en-NZ"/>
        </w:rPr>
      </w:pPr>
    </w:p>
    <w:p w14:paraId="1DCCC9A5" w14:textId="213D5B05" w:rsidR="005B0D93" w:rsidRPr="00D324AA" w:rsidRDefault="0081122E" w:rsidP="00D24850">
      <w:pPr>
        <w:pStyle w:val="ListParagraph"/>
      </w:pPr>
      <w:r>
        <w:t xml:space="preserve">Under </w:t>
      </w:r>
      <w:r w:rsidR="00F5620A">
        <w:t>risks, reference</w:t>
      </w:r>
      <w:r w:rsidR="001F51CD">
        <w:t xml:space="preserve"> is made to </w:t>
      </w:r>
      <w:r w:rsidR="00F5620A">
        <w:t>‘swelling</w:t>
      </w:r>
      <w:proofErr w:type="gramStart"/>
      <w:r w:rsidR="00F5620A">
        <w:t>’.</w:t>
      </w:r>
      <w:proofErr w:type="gramEnd"/>
      <w:r>
        <w:t xml:space="preserve"> P</w:t>
      </w:r>
      <w:r w:rsidR="005B0D93">
        <w:t xml:space="preserve">lease </w:t>
      </w:r>
      <w:r w:rsidR="003D2929">
        <w:t>elaborate further</w:t>
      </w:r>
      <w:r w:rsidR="001F51CD">
        <w:t xml:space="preserve"> on the potential extent and duration of swelling using lay </w:t>
      </w:r>
      <w:r w:rsidR="00F5620A">
        <w:t>language.</w:t>
      </w:r>
    </w:p>
    <w:p w14:paraId="1A1D8F62" w14:textId="77777777" w:rsidR="00D24850" w:rsidRPr="00D324AA" w:rsidRDefault="00D24850" w:rsidP="00D24850">
      <w:pPr>
        <w:spacing w:before="80" w:after="80"/>
      </w:pPr>
    </w:p>
    <w:p w14:paraId="7B126283" w14:textId="77777777" w:rsidR="00D24850" w:rsidRPr="0054344C" w:rsidRDefault="00D24850" w:rsidP="00D24850">
      <w:pPr>
        <w:rPr>
          <w:b/>
          <w:bCs/>
          <w:lang w:val="en-NZ"/>
        </w:rPr>
      </w:pPr>
      <w:r w:rsidRPr="0054344C">
        <w:rPr>
          <w:b/>
          <w:bCs/>
          <w:lang w:val="en-NZ"/>
        </w:rPr>
        <w:t xml:space="preserve">Decision </w:t>
      </w:r>
    </w:p>
    <w:p w14:paraId="0B5A3979" w14:textId="77777777" w:rsidR="00D24850" w:rsidRPr="00D324AA" w:rsidRDefault="00D24850" w:rsidP="00D24850">
      <w:pPr>
        <w:rPr>
          <w:lang w:val="en-NZ"/>
        </w:rPr>
      </w:pPr>
    </w:p>
    <w:p w14:paraId="1F5B906E" w14:textId="77777777" w:rsidR="00D24850" w:rsidRPr="00D324A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approved</w:t>
      </w:r>
      <w:proofErr w:type="gramEnd"/>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6C08BA7" w14:textId="77777777" w:rsidR="00D24850" w:rsidRPr="00D324AA" w:rsidRDefault="00D24850" w:rsidP="00D24850">
      <w:pPr>
        <w:rPr>
          <w:color w:val="FF0000"/>
          <w:lang w:val="en-NZ"/>
        </w:rPr>
      </w:pPr>
    </w:p>
    <w:p w14:paraId="133F5D71" w14:textId="42937F54" w:rsidR="00543961" w:rsidRPr="00A373B7" w:rsidRDefault="00D24850" w:rsidP="00A373B7">
      <w:pPr>
        <w:numPr>
          <w:ilvl w:val="0"/>
          <w:numId w:val="5"/>
        </w:numPr>
        <w:spacing w:before="80" w:after="80"/>
        <w:ind w:left="714" w:hanging="357"/>
        <w:rPr>
          <w:rFonts w:cs="Arial"/>
          <w:szCs w:val="22"/>
          <w:lang w:val="en-NZ"/>
        </w:rPr>
      </w:pPr>
      <w:r w:rsidRPr="00877C8C">
        <w:rPr>
          <w:rFonts w:cs="Arial"/>
          <w:szCs w:val="22"/>
          <w:lang w:val="en-NZ"/>
        </w:rPr>
        <w:t xml:space="preserve">please update the Participant Information Sheet and Consent Form, </w:t>
      </w:r>
      <w:proofErr w:type="gramStart"/>
      <w:r w:rsidRPr="00877C8C">
        <w:rPr>
          <w:rFonts w:cs="Arial"/>
          <w:szCs w:val="22"/>
          <w:lang w:val="en-NZ"/>
        </w:rPr>
        <w:t>taking into account</w:t>
      </w:r>
      <w:proofErr w:type="gramEnd"/>
      <w:r w:rsidRPr="00877C8C">
        <w:rPr>
          <w:rFonts w:cs="Arial"/>
          <w:szCs w:val="22"/>
          <w:lang w:val="en-NZ"/>
        </w:rPr>
        <w:t xml:space="preserve"> the feedback provided by the Committee. </w:t>
      </w:r>
      <w:r w:rsidRPr="00877C8C">
        <w:rPr>
          <w:i/>
          <w:iCs/>
        </w:rPr>
        <w:t>(National Ethical Standards for Health and Disability Research and Quality Improvement, para 7.15 – 7.17)</w:t>
      </w:r>
      <w:r w:rsidR="00A373B7">
        <w:rPr>
          <w:i/>
          <w:iCs/>
        </w:rPr>
        <w:t>.</w:t>
      </w:r>
    </w:p>
    <w:p w14:paraId="115B3859" w14:textId="2F889B00" w:rsidR="00982F5B" w:rsidRDefault="00982F5B"/>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139BBBFE" w14:textId="77777777" w:rsidTr="00FF3E6A">
        <w:trPr>
          <w:trHeight w:val="280"/>
        </w:trPr>
        <w:tc>
          <w:tcPr>
            <w:tcW w:w="966" w:type="dxa"/>
            <w:tcBorders>
              <w:top w:val="nil"/>
              <w:left w:val="nil"/>
              <w:bottom w:val="nil"/>
              <w:right w:val="nil"/>
            </w:tcBorders>
          </w:tcPr>
          <w:p w14:paraId="400CF7A6" w14:textId="5BE8E9B9" w:rsidR="00D24850" w:rsidRPr="00960BFE" w:rsidRDefault="00543961" w:rsidP="00FF3E6A">
            <w:pPr>
              <w:autoSpaceDE w:val="0"/>
              <w:autoSpaceDN w:val="0"/>
              <w:adjustRightInd w:val="0"/>
            </w:pPr>
            <w:r>
              <w:rPr>
                <w:b/>
              </w:rPr>
              <w:t>7</w:t>
            </w:r>
            <w:r w:rsidR="00D24850" w:rsidRPr="00960BFE">
              <w:rPr>
                <w:b/>
              </w:rPr>
              <w:t xml:space="preserve"> </w:t>
            </w:r>
            <w:r w:rsidR="00D24850" w:rsidRPr="00960BFE">
              <w:t xml:space="preserve"> </w:t>
            </w:r>
          </w:p>
        </w:tc>
        <w:tc>
          <w:tcPr>
            <w:tcW w:w="2575" w:type="dxa"/>
            <w:tcBorders>
              <w:top w:val="nil"/>
              <w:left w:val="nil"/>
              <w:bottom w:val="nil"/>
              <w:right w:val="nil"/>
            </w:tcBorders>
          </w:tcPr>
          <w:p w14:paraId="4C8577D7"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7535975" w14:textId="6CF64BF1" w:rsidR="00D24850" w:rsidRPr="002B62FF" w:rsidRDefault="00F82A93" w:rsidP="00FF3E6A">
            <w:pPr>
              <w:rPr>
                <w:b/>
                <w:bCs/>
              </w:rPr>
            </w:pPr>
            <w:r w:rsidRPr="00F82A93">
              <w:rPr>
                <w:b/>
                <w:bCs/>
              </w:rPr>
              <w:t>2023 EXP 18493</w:t>
            </w:r>
          </w:p>
        </w:tc>
      </w:tr>
      <w:tr w:rsidR="00D24850" w:rsidRPr="00960BFE" w14:paraId="3B2D8E6B" w14:textId="77777777" w:rsidTr="00FF3E6A">
        <w:trPr>
          <w:trHeight w:val="280"/>
        </w:trPr>
        <w:tc>
          <w:tcPr>
            <w:tcW w:w="966" w:type="dxa"/>
            <w:tcBorders>
              <w:top w:val="nil"/>
              <w:left w:val="nil"/>
              <w:bottom w:val="nil"/>
              <w:right w:val="nil"/>
            </w:tcBorders>
          </w:tcPr>
          <w:p w14:paraId="5887B49F"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69291E30"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6977FCE3" w14:textId="7AAF810A" w:rsidR="00D24850" w:rsidRPr="00960BFE" w:rsidRDefault="00325C55" w:rsidP="00FF3E6A">
            <w:pPr>
              <w:autoSpaceDE w:val="0"/>
              <w:autoSpaceDN w:val="0"/>
              <w:adjustRightInd w:val="0"/>
            </w:pPr>
            <w:r w:rsidRPr="00325C55">
              <w:t>Exploring the early experiences of the assisted dying service in Aotearoa</w:t>
            </w:r>
          </w:p>
        </w:tc>
      </w:tr>
      <w:tr w:rsidR="00D24850" w:rsidRPr="00960BFE" w14:paraId="71C2FA3B" w14:textId="77777777" w:rsidTr="00FF3E6A">
        <w:trPr>
          <w:trHeight w:val="280"/>
        </w:trPr>
        <w:tc>
          <w:tcPr>
            <w:tcW w:w="966" w:type="dxa"/>
            <w:tcBorders>
              <w:top w:val="nil"/>
              <w:left w:val="nil"/>
              <w:bottom w:val="nil"/>
              <w:right w:val="nil"/>
            </w:tcBorders>
          </w:tcPr>
          <w:p w14:paraId="5DBD85AC"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4ABDF96A"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751640DB" w14:textId="41C2253D" w:rsidR="00D24850" w:rsidRPr="00960BFE" w:rsidRDefault="003B48CE" w:rsidP="00FF3E6A">
            <w:r>
              <w:t>Dr Jessica Young</w:t>
            </w:r>
          </w:p>
        </w:tc>
      </w:tr>
      <w:tr w:rsidR="00D24850" w:rsidRPr="00960BFE" w14:paraId="2EE5D421" w14:textId="77777777" w:rsidTr="00FF3E6A">
        <w:trPr>
          <w:trHeight w:val="280"/>
        </w:trPr>
        <w:tc>
          <w:tcPr>
            <w:tcW w:w="966" w:type="dxa"/>
            <w:tcBorders>
              <w:top w:val="nil"/>
              <w:left w:val="nil"/>
              <w:bottom w:val="nil"/>
              <w:right w:val="nil"/>
            </w:tcBorders>
          </w:tcPr>
          <w:p w14:paraId="6006A031"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793C7441"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1F44D681" w14:textId="1B7C1030" w:rsidR="00D24850" w:rsidRPr="00960BFE" w:rsidRDefault="003B48CE" w:rsidP="00FF3E6A">
            <w:pPr>
              <w:autoSpaceDE w:val="0"/>
              <w:autoSpaceDN w:val="0"/>
              <w:adjustRightInd w:val="0"/>
            </w:pPr>
            <w:r>
              <w:t>Victoria University of Wellington</w:t>
            </w:r>
          </w:p>
        </w:tc>
      </w:tr>
      <w:tr w:rsidR="00D24850" w:rsidRPr="00960BFE" w14:paraId="3EB3089F" w14:textId="77777777" w:rsidTr="00FF3E6A">
        <w:trPr>
          <w:trHeight w:val="280"/>
        </w:trPr>
        <w:tc>
          <w:tcPr>
            <w:tcW w:w="966" w:type="dxa"/>
            <w:tcBorders>
              <w:top w:val="nil"/>
              <w:left w:val="nil"/>
              <w:bottom w:val="nil"/>
              <w:right w:val="nil"/>
            </w:tcBorders>
          </w:tcPr>
          <w:p w14:paraId="4207B17B"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3C309E11"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302CB89C" w14:textId="3235126B" w:rsidR="00D24850" w:rsidRPr="00960BFE" w:rsidRDefault="003B48CE" w:rsidP="00FF3E6A">
            <w:pPr>
              <w:autoSpaceDE w:val="0"/>
              <w:autoSpaceDN w:val="0"/>
              <w:adjustRightInd w:val="0"/>
            </w:pPr>
            <w:r>
              <w:t>07 September 2023</w:t>
            </w:r>
          </w:p>
        </w:tc>
      </w:tr>
    </w:tbl>
    <w:p w14:paraId="755E8E54" w14:textId="77777777" w:rsidR="00D24850" w:rsidRPr="00795EDD" w:rsidRDefault="00D24850" w:rsidP="00D24850"/>
    <w:p w14:paraId="47873329" w14:textId="341F0741" w:rsidR="00D24850" w:rsidRPr="00325C55" w:rsidRDefault="00325C55" w:rsidP="00D24850">
      <w:pPr>
        <w:autoSpaceDE w:val="0"/>
        <w:autoSpaceDN w:val="0"/>
        <w:adjustRightInd w:val="0"/>
        <w:rPr>
          <w:sz w:val="20"/>
          <w:lang w:val="en-NZ"/>
        </w:rPr>
      </w:pPr>
      <w:r w:rsidRPr="00325C55">
        <w:rPr>
          <w:rFonts w:cs="Arial"/>
          <w:szCs w:val="22"/>
          <w:lang w:val="en-NZ"/>
        </w:rPr>
        <w:t>Dr Jessica Young, Dr Kate Diesfeld and Dr Jeanne Snelling</w:t>
      </w:r>
      <w:r w:rsidR="00D24850" w:rsidRPr="00325C55">
        <w:rPr>
          <w:lang w:val="en-NZ"/>
        </w:rPr>
        <w:t xml:space="preserve"> w</w:t>
      </w:r>
      <w:r w:rsidRPr="00325C55">
        <w:rPr>
          <w:lang w:val="en-NZ"/>
        </w:rPr>
        <w:t>ere</w:t>
      </w:r>
      <w:r w:rsidR="00D24850" w:rsidRPr="00325C55">
        <w:rPr>
          <w:lang w:val="en-NZ"/>
        </w:rPr>
        <w:t xml:space="preserve"> present via videoconference for discussion of this application.</w:t>
      </w:r>
    </w:p>
    <w:p w14:paraId="28C29578" w14:textId="77777777" w:rsidR="00D24850" w:rsidRPr="00D324AA" w:rsidRDefault="00D24850" w:rsidP="00D24850">
      <w:pPr>
        <w:rPr>
          <w:u w:val="single"/>
          <w:lang w:val="en-NZ"/>
        </w:rPr>
      </w:pPr>
    </w:p>
    <w:p w14:paraId="4BECF3CF" w14:textId="77777777" w:rsidR="00D24850" w:rsidRPr="0054344C" w:rsidRDefault="00D24850" w:rsidP="00D24850">
      <w:pPr>
        <w:pStyle w:val="Headingbold"/>
      </w:pPr>
      <w:r w:rsidRPr="0054344C">
        <w:t>Potential conflicts of interest</w:t>
      </w:r>
    </w:p>
    <w:p w14:paraId="5C523685" w14:textId="77777777" w:rsidR="00D24850" w:rsidRPr="00D324AA" w:rsidRDefault="00D24850" w:rsidP="00D24850">
      <w:pPr>
        <w:rPr>
          <w:b/>
          <w:lang w:val="en-NZ"/>
        </w:rPr>
      </w:pPr>
    </w:p>
    <w:p w14:paraId="590282DA"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5062CCAC" w14:textId="77777777" w:rsidR="00D24850" w:rsidRPr="00D324AA" w:rsidRDefault="00D24850" w:rsidP="00D24850">
      <w:pPr>
        <w:rPr>
          <w:lang w:val="en-NZ"/>
        </w:rPr>
      </w:pPr>
    </w:p>
    <w:p w14:paraId="7952B667" w14:textId="77777777" w:rsidR="00D24850" w:rsidRPr="00D324AA" w:rsidRDefault="00D24850" w:rsidP="00D2485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752C780A" w14:textId="77777777" w:rsidR="00D24850" w:rsidRPr="00D324AA" w:rsidRDefault="00D24850" w:rsidP="00D24850">
      <w:pPr>
        <w:rPr>
          <w:lang w:val="en-NZ"/>
        </w:rPr>
      </w:pPr>
    </w:p>
    <w:p w14:paraId="1EAF567B" w14:textId="77777777" w:rsidR="00D24850" w:rsidRPr="00D324AA" w:rsidRDefault="00D24850" w:rsidP="00D24850">
      <w:pPr>
        <w:rPr>
          <w:lang w:val="en-NZ"/>
        </w:rPr>
      </w:pPr>
    </w:p>
    <w:p w14:paraId="47957776" w14:textId="77777777" w:rsidR="00D24850" w:rsidRPr="00D324AA" w:rsidRDefault="00D24850" w:rsidP="00D24850">
      <w:pPr>
        <w:autoSpaceDE w:val="0"/>
        <w:autoSpaceDN w:val="0"/>
        <w:adjustRightInd w:val="0"/>
        <w:rPr>
          <w:lang w:val="en-NZ"/>
        </w:rPr>
      </w:pPr>
    </w:p>
    <w:p w14:paraId="4C14CE58" w14:textId="31B7D82F"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553CF60F" w14:textId="77777777" w:rsidR="00D24850" w:rsidRPr="00D324AA" w:rsidRDefault="00D24850" w:rsidP="00D24850">
      <w:pPr>
        <w:rPr>
          <w:u w:val="single"/>
          <w:lang w:val="en-NZ"/>
        </w:rPr>
      </w:pPr>
    </w:p>
    <w:p w14:paraId="1EB89377" w14:textId="77777777" w:rsidR="00D24850" w:rsidRPr="00D324AA" w:rsidRDefault="00D24850" w:rsidP="00D24850">
      <w:pPr>
        <w:rPr>
          <w:lang w:val="en-NZ"/>
        </w:rPr>
      </w:pPr>
      <w:r w:rsidRPr="00D324AA">
        <w:rPr>
          <w:lang w:val="en-NZ"/>
        </w:rPr>
        <w:t>The main ethical issues considered by the Committee and addressed by the Researcher are as follows.</w:t>
      </w:r>
    </w:p>
    <w:p w14:paraId="29FDF2EE" w14:textId="77777777" w:rsidR="00D24850" w:rsidRPr="00D324AA" w:rsidRDefault="00D24850" w:rsidP="00D24850">
      <w:pPr>
        <w:rPr>
          <w:lang w:val="en-NZ"/>
        </w:rPr>
      </w:pPr>
    </w:p>
    <w:p w14:paraId="2F0D2C49" w14:textId="2ED3E332" w:rsidR="00D24850" w:rsidRDefault="007C53C8" w:rsidP="003C0B8B">
      <w:pPr>
        <w:pStyle w:val="ListParagraph"/>
        <w:numPr>
          <w:ilvl w:val="0"/>
          <w:numId w:val="30"/>
        </w:numPr>
        <w:contextualSpacing/>
      </w:pPr>
      <w:r>
        <w:t xml:space="preserve">The Committee requested clarification on what will </w:t>
      </w:r>
      <w:proofErr w:type="gramStart"/>
      <w:r>
        <w:t>be done</w:t>
      </w:r>
      <w:proofErr w:type="gramEnd"/>
      <w:r w:rsidR="00BF32C4">
        <w:t xml:space="preserve"> with the data for those who </w:t>
      </w:r>
      <w:r w:rsidR="003D2929">
        <w:t>undertake pre-</w:t>
      </w:r>
      <w:r w:rsidR="00BF32C4">
        <w:t>screen</w:t>
      </w:r>
      <w:r w:rsidR="003D2929">
        <w:t>ing but do not enrol in the study.</w:t>
      </w:r>
      <w:r w:rsidR="00B25207">
        <w:t xml:space="preserve"> </w:t>
      </w:r>
      <w:r>
        <w:t xml:space="preserve">The Researcher responded that they </w:t>
      </w:r>
      <w:r w:rsidR="00F5620A">
        <w:t>would</w:t>
      </w:r>
      <w:r w:rsidR="00B25207">
        <w:t xml:space="preserve"> retain that until </w:t>
      </w:r>
      <w:r>
        <w:t>they</w:t>
      </w:r>
      <w:r w:rsidR="00B25207">
        <w:t xml:space="preserve"> finish data collection</w:t>
      </w:r>
      <w:r w:rsidR="003D2929">
        <w:t xml:space="preserve">, and participants will </w:t>
      </w:r>
      <w:proofErr w:type="gramStart"/>
      <w:r w:rsidR="003D2929">
        <w:t>be asked</w:t>
      </w:r>
      <w:proofErr w:type="gramEnd"/>
      <w:r w:rsidR="003D2929">
        <w:t xml:space="preserve"> to consent for this.</w:t>
      </w:r>
    </w:p>
    <w:p w14:paraId="774E430B" w14:textId="24CD9F2C" w:rsidR="008F2615" w:rsidRDefault="007C53C8" w:rsidP="003C0B8B">
      <w:pPr>
        <w:pStyle w:val="ListParagraph"/>
        <w:numPr>
          <w:ilvl w:val="0"/>
          <w:numId w:val="30"/>
        </w:numPr>
        <w:contextualSpacing/>
      </w:pPr>
      <w:r>
        <w:t xml:space="preserve">The </w:t>
      </w:r>
      <w:r w:rsidR="00A373B7">
        <w:t>R</w:t>
      </w:r>
      <w:r w:rsidR="003D2929">
        <w:t>esearcher clarified that the proposed</w:t>
      </w:r>
      <w:r w:rsidR="008F2615">
        <w:t xml:space="preserve"> media release</w:t>
      </w:r>
      <w:r w:rsidR="003D2929">
        <w:t xml:space="preserve"> is separate- to the advertisements provided to the Committee and will provide this as an amendment</w:t>
      </w:r>
      <w:r>
        <w:t xml:space="preserve">. </w:t>
      </w:r>
    </w:p>
    <w:p w14:paraId="33A23148" w14:textId="3E4AC7DC" w:rsidR="004E2AFC" w:rsidRDefault="00750A87" w:rsidP="003C0B8B">
      <w:pPr>
        <w:pStyle w:val="ListParagraph"/>
        <w:numPr>
          <w:ilvl w:val="0"/>
          <w:numId w:val="30"/>
        </w:numPr>
        <w:contextualSpacing/>
      </w:pPr>
      <w:r>
        <w:t xml:space="preserve">The </w:t>
      </w:r>
      <w:r w:rsidR="004E2AFC">
        <w:t xml:space="preserve">Committee acknowledged ongoing engagement </w:t>
      </w:r>
      <w:r w:rsidR="00365035">
        <w:t xml:space="preserve">with Taranaki </w:t>
      </w:r>
      <w:r w:rsidR="003D2929">
        <w:t>I</w:t>
      </w:r>
      <w:r w:rsidR="00365035">
        <w:t xml:space="preserve">wi and noted the intention to submit an amendment </w:t>
      </w:r>
      <w:r w:rsidR="003D2929">
        <w:t xml:space="preserve">when the relevant </w:t>
      </w:r>
      <w:r w:rsidR="00A373B7">
        <w:t>participant information sheet (</w:t>
      </w:r>
      <w:r w:rsidR="00F5620A">
        <w:t>PIS</w:t>
      </w:r>
      <w:r w:rsidR="00A373B7">
        <w:t>)</w:t>
      </w:r>
      <w:r w:rsidR="00F5620A">
        <w:t xml:space="preserve"> and</w:t>
      </w:r>
      <w:r w:rsidR="00365035">
        <w:t xml:space="preserve"> interview questions </w:t>
      </w:r>
      <w:r w:rsidR="003D2929">
        <w:t xml:space="preserve">were finalised </w:t>
      </w:r>
      <w:proofErr w:type="gramStart"/>
      <w:r w:rsidR="00365035">
        <w:t>as a result of</w:t>
      </w:r>
      <w:proofErr w:type="gramEnd"/>
      <w:r w:rsidR="00365035">
        <w:t xml:space="preserve"> this </w:t>
      </w:r>
      <w:r w:rsidR="00F5620A">
        <w:t>engagement.</w:t>
      </w:r>
      <w:r w:rsidR="00365035">
        <w:t xml:space="preserve"> </w:t>
      </w:r>
    </w:p>
    <w:p w14:paraId="7154C165" w14:textId="65466873" w:rsidR="00365035" w:rsidRDefault="00860390" w:rsidP="003C0B8B">
      <w:pPr>
        <w:pStyle w:val="ListParagraph"/>
        <w:numPr>
          <w:ilvl w:val="0"/>
          <w:numId w:val="30"/>
        </w:numPr>
        <w:contextualSpacing/>
      </w:pPr>
      <w:r>
        <w:t xml:space="preserve">The Committee commended the plan </w:t>
      </w:r>
      <w:r w:rsidR="003D2929">
        <w:t>for managing participant distress</w:t>
      </w:r>
      <w:r w:rsidR="001F51CD">
        <w:t>, which may arise during the study,</w:t>
      </w:r>
      <w:r w:rsidR="003D2929">
        <w:t xml:space="preserve"> including coverage of costs relating </w:t>
      </w:r>
      <w:r w:rsidR="00F5620A">
        <w:t>to this</w:t>
      </w:r>
      <w:r w:rsidR="003D2929">
        <w:t>.</w:t>
      </w:r>
    </w:p>
    <w:p w14:paraId="18A32BC2" w14:textId="398C8FE7" w:rsidR="00050040" w:rsidRPr="006A6605" w:rsidRDefault="00050040" w:rsidP="00050040">
      <w:pPr>
        <w:pStyle w:val="ListParagraph"/>
        <w:numPr>
          <w:ilvl w:val="0"/>
          <w:numId w:val="30"/>
        </w:numPr>
        <w:rPr>
          <w:rFonts w:cs="Arial"/>
          <w:color w:val="FF0000"/>
        </w:rPr>
      </w:pPr>
      <w:r>
        <w:t xml:space="preserve">The Researcher clarified the rationale </w:t>
      </w:r>
      <w:r w:rsidR="00A12EAD">
        <w:t>for deidentifying all participants</w:t>
      </w:r>
      <w:proofErr w:type="gramStart"/>
      <w:r w:rsidR="00A12EAD">
        <w:t xml:space="preserve">. </w:t>
      </w:r>
      <w:r>
        <w:t xml:space="preserve"> </w:t>
      </w:r>
      <w:proofErr w:type="gramEnd"/>
    </w:p>
    <w:p w14:paraId="7423FC1A" w14:textId="3B4BB03D" w:rsidR="006A6605" w:rsidRPr="006A6605" w:rsidRDefault="006A6605" w:rsidP="00050040">
      <w:pPr>
        <w:pStyle w:val="ListParagraph"/>
        <w:numPr>
          <w:ilvl w:val="0"/>
          <w:numId w:val="30"/>
        </w:numPr>
        <w:rPr>
          <w:rFonts w:cs="Arial"/>
          <w:color w:val="FF0000"/>
        </w:rPr>
      </w:pPr>
      <w:r>
        <w:t xml:space="preserve">The Researcher noted that they have not set up a privacy process for those who bring a support person to the interviews, and queried the Committee on whether they </w:t>
      </w:r>
      <w:r w:rsidR="00F5620A">
        <w:t>need a</w:t>
      </w:r>
      <w:r>
        <w:t xml:space="preserve"> confidentiality agreement. The Committee noted these can </w:t>
      </w:r>
      <w:proofErr w:type="gramStart"/>
      <w:r>
        <w:t>be used</w:t>
      </w:r>
      <w:proofErr w:type="gramEnd"/>
      <w:r>
        <w:t>, but it is more important to set out the guidance for the support person in terms of their role (such as just there for support and not to comment</w:t>
      </w:r>
      <w:r w:rsidR="00F5620A">
        <w:t>).</w:t>
      </w:r>
      <w:r>
        <w:t xml:space="preserve"> </w:t>
      </w:r>
    </w:p>
    <w:p w14:paraId="304162A7" w14:textId="7978B2CB" w:rsidR="006A6605" w:rsidRPr="006A6605" w:rsidRDefault="006A6605" w:rsidP="006A6605">
      <w:pPr>
        <w:pStyle w:val="ListParagraph"/>
        <w:numPr>
          <w:ilvl w:val="0"/>
          <w:numId w:val="30"/>
        </w:numPr>
        <w:rPr>
          <w:rFonts w:cs="Arial"/>
          <w:color w:val="FF0000"/>
        </w:rPr>
      </w:pPr>
      <w:r>
        <w:t>The Researcher stated they want to add to</w:t>
      </w:r>
      <w:r w:rsidR="002A72A9">
        <w:t xml:space="preserve"> </w:t>
      </w:r>
      <w:r w:rsidR="00F5620A">
        <w:t>the interview</w:t>
      </w:r>
      <w:r>
        <w:t xml:space="preserve"> guide that the interview does not have any impact on the assisted dying eligibility assessment, and queried whether this needs to </w:t>
      </w:r>
      <w:proofErr w:type="gramStart"/>
      <w:r>
        <w:t>be reviewed</w:t>
      </w:r>
      <w:proofErr w:type="gramEnd"/>
      <w:r>
        <w:t xml:space="preserve"> by the Committee. The Committee </w:t>
      </w:r>
      <w:r w:rsidR="00A12EAD">
        <w:t xml:space="preserve">considered this an appropriate </w:t>
      </w:r>
      <w:r w:rsidR="00F5620A">
        <w:t>inclusion. It</w:t>
      </w:r>
      <w:r w:rsidR="002A72A9">
        <w:t xml:space="preserve"> </w:t>
      </w:r>
      <w:r>
        <w:t xml:space="preserve">can </w:t>
      </w:r>
      <w:proofErr w:type="gramStart"/>
      <w:r>
        <w:t>be submitted</w:t>
      </w:r>
      <w:proofErr w:type="gramEnd"/>
      <w:r>
        <w:t xml:space="preserve"> with any other amendments by the Researcher along with any other changes the Researcher wishes to make.</w:t>
      </w:r>
    </w:p>
    <w:p w14:paraId="49BDFD17" w14:textId="77777777" w:rsidR="00050040" w:rsidRDefault="00050040" w:rsidP="00C70C6F">
      <w:pPr>
        <w:pStyle w:val="ListParagraph"/>
        <w:numPr>
          <w:ilvl w:val="0"/>
          <w:numId w:val="0"/>
        </w:numPr>
        <w:ind w:left="360"/>
        <w:contextualSpacing/>
      </w:pPr>
    </w:p>
    <w:p w14:paraId="2768CADB" w14:textId="77777777" w:rsidR="00D24850" w:rsidRPr="00D324AA" w:rsidRDefault="00D24850" w:rsidP="00D24850">
      <w:pPr>
        <w:spacing w:before="80" w:after="80"/>
        <w:rPr>
          <w:lang w:val="en-NZ"/>
        </w:rPr>
      </w:pPr>
    </w:p>
    <w:p w14:paraId="7A3B0155" w14:textId="77777777" w:rsidR="00D24850" w:rsidRPr="0054344C" w:rsidRDefault="00D24850" w:rsidP="00D24850">
      <w:pPr>
        <w:pStyle w:val="Headingbold"/>
      </w:pPr>
      <w:r w:rsidRPr="0054344C">
        <w:t>Summary of outstanding ethical issues</w:t>
      </w:r>
    </w:p>
    <w:p w14:paraId="44AF088C" w14:textId="77777777" w:rsidR="00D24850" w:rsidRPr="00D324AA" w:rsidRDefault="00D24850" w:rsidP="00D24850">
      <w:pPr>
        <w:rPr>
          <w:lang w:val="en-NZ"/>
        </w:rPr>
      </w:pPr>
    </w:p>
    <w:p w14:paraId="09E7C7A4" w14:textId="0B55B287" w:rsidR="00D24850" w:rsidRPr="00D324AA" w:rsidRDefault="00D24850" w:rsidP="00D24850">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BE29DD2" w14:textId="77777777" w:rsidR="00D24850" w:rsidRPr="00D324AA" w:rsidRDefault="00D24850" w:rsidP="00D24850">
      <w:pPr>
        <w:autoSpaceDE w:val="0"/>
        <w:autoSpaceDN w:val="0"/>
        <w:adjustRightInd w:val="0"/>
        <w:rPr>
          <w:szCs w:val="22"/>
          <w:lang w:val="en-NZ"/>
        </w:rPr>
      </w:pPr>
    </w:p>
    <w:p w14:paraId="7544F91B" w14:textId="77777777" w:rsidR="00860390" w:rsidRPr="00860390" w:rsidRDefault="00D24850" w:rsidP="00420A0A">
      <w:pPr>
        <w:pStyle w:val="ListParagraph"/>
        <w:rPr>
          <w:rFonts w:cs="Arial"/>
          <w:color w:val="FF0000"/>
        </w:rPr>
      </w:pPr>
      <w:r w:rsidRPr="00D324AA">
        <w:lastRenderedPageBreak/>
        <w:t>The Committee</w:t>
      </w:r>
      <w:r w:rsidR="00420A0A">
        <w:t xml:space="preserve"> queried if there is a tax-liability or implication with the amount of koha given for participant’s time. The Committee recommended looking into this and clarifying this in participant information sheets.</w:t>
      </w:r>
    </w:p>
    <w:p w14:paraId="485B7708" w14:textId="127907F2" w:rsidR="00F45E96" w:rsidRPr="003C0B8B" w:rsidRDefault="00FC2402" w:rsidP="00F45E96">
      <w:pPr>
        <w:pStyle w:val="ListParagraph"/>
      </w:pPr>
      <w:r>
        <w:t>The Committee noted that</w:t>
      </w:r>
      <w:r w:rsidR="00F45E96">
        <w:t xml:space="preserve"> </w:t>
      </w:r>
      <w:r>
        <w:t xml:space="preserve">recordings will </w:t>
      </w:r>
      <w:proofErr w:type="gramStart"/>
      <w:r>
        <w:t>be</w:t>
      </w:r>
      <w:r w:rsidR="00F45E96">
        <w:t xml:space="preserve"> transcribed</w:t>
      </w:r>
      <w:proofErr w:type="gramEnd"/>
      <w:r w:rsidR="00F45E96">
        <w:t xml:space="preserve"> from Zoom. </w:t>
      </w:r>
      <w:r>
        <w:t>The</w:t>
      </w:r>
      <w:r w:rsidR="00A12EAD">
        <w:t xml:space="preserve"> Committee requested that the researchers ensured this </w:t>
      </w:r>
      <w:proofErr w:type="gramStart"/>
      <w:r w:rsidR="00A12EAD">
        <w:t>was checked</w:t>
      </w:r>
      <w:proofErr w:type="gramEnd"/>
      <w:r w:rsidR="00A12EAD">
        <w:t xml:space="preserve"> for accuracy and the </w:t>
      </w:r>
      <w:r w:rsidR="001308A2">
        <w:t>researcher</w:t>
      </w:r>
      <w:r w:rsidR="00A12EAD">
        <w:t xml:space="preserve"> confirmed this would be done by a research assistan</w:t>
      </w:r>
      <w:r w:rsidR="001308A2">
        <w:t>t</w:t>
      </w:r>
      <w:r w:rsidR="00A12EAD">
        <w:t xml:space="preserve">. </w:t>
      </w:r>
      <w:r w:rsidR="00F45E96">
        <w:t xml:space="preserve">Any conversations in </w:t>
      </w:r>
      <w:r>
        <w:t>T</w:t>
      </w:r>
      <w:r w:rsidR="00F45E96">
        <w:t xml:space="preserve">e </w:t>
      </w:r>
      <w:r>
        <w:t>R</w:t>
      </w:r>
      <w:r w:rsidR="00F45E96">
        <w:t>eo</w:t>
      </w:r>
      <w:r w:rsidR="007D1DBD">
        <w:t xml:space="preserve"> </w:t>
      </w:r>
      <w:r w:rsidR="007D1DBD">
        <w:rPr>
          <w:lang w:val="mi-NZ"/>
        </w:rPr>
        <w:t>Māori</w:t>
      </w:r>
      <w:r w:rsidR="00F45E96">
        <w:t xml:space="preserve"> will </w:t>
      </w:r>
      <w:proofErr w:type="gramStart"/>
      <w:r w:rsidR="00F45E96">
        <w:t>be transcribed</w:t>
      </w:r>
      <w:proofErr w:type="gramEnd"/>
      <w:r w:rsidR="00F45E96">
        <w:t xml:space="preserve"> by someone </w:t>
      </w:r>
      <w:r w:rsidR="00F5620A">
        <w:t>fluent.</w:t>
      </w:r>
      <w:r>
        <w:t xml:space="preserve"> The Committee requested that this </w:t>
      </w:r>
      <w:proofErr w:type="gramStart"/>
      <w:r>
        <w:t>is</w:t>
      </w:r>
      <w:r w:rsidR="00F45E96">
        <w:t xml:space="preserve"> </w:t>
      </w:r>
      <w:r w:rsidR="00F5620A">
        <w:t>included</w:t>
      </w:r>
      <w:proofErr w:type="gramEnd"/>
      <w:r w:rsidR="00F5620A">
        <w:t xml:space="preserve"> in</w:t>
      </w:r>
      <w:r w:rsidR="00F45E96">
        <w:t xml:space="preserve"> </w:t>
      </w:r>
      <w:r w:rsidR="007D1DBD">
        <w:t xml:space="preserve">the </w:t>
      </w:r>
      <w:r w:rsidR="00F45E96">
        <w:t>PIS</w:t>
      </w:r>
      <w:r w:rsidR="007D1DBD">
        <w:t>.</w:t>
      </w:r>
    </w:p>
    <w:p w14:paraId="2861A91A" w14:textId="05ABFE06" w:rsidR="0059439B" w:rsidRPr="0059439B" w:rsidRDefault="00B14E99" w:rsidP="00420A0A">
      <w:pPr>
        <w:pStyle w:val="ListParagraph"/>
        <w:rPr>
          <w:rFonts w:cs="Arial"/>
          <w:color w:val="FF0000"/>
        </w:rPr>
      </w:pPr>
      <w:r>
        <w:t xml:space="preserve">The Committee noted that public servants cannot typically receive gifts </w:t>
      </w:r>
      <w:r w:rsidR="001308A2">
        <w:t xml:space="preserve">in their role as public servants </w:t>
      </w:r>
      <w:r>
        <w:t xml:space="preserve">and </w:t>
      </w:r>
      <w:r w:rsidR="007D1DBD">
        <w:t xml:space="preserve">the researcher should determine whether they should </w:t>
      </w:r>
      <w:r>
        <w:t>offer to donate in their stead</w:t>
      </w:r>
      <w:r w:rsidR="007D1DBD">
        <w:t>.</w:t>
      </w:r>
      <w:r w:rsidR="002F24A9">
        <w:t xml:space="preserve"> The Committee recommended seeking clarification from any agency involved what is appropriate as a koha for participation, if any.</w:t>
      </w:r>
    </w:p>
    <w:p w14:paraId="2A4FB903" w14:textId="4EB09CBF" w:rsidR="00050040" w:rsidRPr="00EC28E9" w:rsidRDefault="00050040" w:rsidP="009662B0">
      <w:pPr>
        <w:pStyle w:val="ListParagraph"/>
        <w:rPr>
          <w:rFonts w:cs="Arial"/>
          <w:color w:val="FF0000"/>
        </w:rPr>
      </w:pPr>
      <w:r>
        <w:t xml:space="preserve">The Committee </w:t>
      </w:r>
      <w:r w:rsidR="00EC28E9">
        <w:t>requested the following changes to the advertisement:</w:t>
      </w:r>
    </w:p>
    <w:p w14:paraId="687A2719" w14:textId="4693507E" w:rsidR="00EC28E9" w:rsidRPr="002439B9" w:rsidRDefault="00EC28E9" w:rsidP="00C70C6F">
      <w:pPr>
        <w:pStyle w:val="ListParagraph"/>
        <w:numPr>
          <w:ilvl w:val="1"/>
          <w:numId w:val="31"/>
        </w:numPr>
        <w:rPr>
          <w:rFonts w:cs="Arial"/>
        </w:rPr>
      </w:pPr>
      <w:r w:rsidRPr="002439B9">
        <w:rPr>
          <w:rFonts w:cs="Arial"/>
        </w:rPr>
        <w:t>For the Disabled or Deaf Assisted Dying Services Users, please change</w:t>
      </w:r>
      <w:r w:rsidR="002439B9" w:rsidRPr="002439B9">
        <w:t xml:space="preserve"> ‘</w:t>
      </w:r>
      <w:r w:rsidR="002439B9" w:rsidRPr="002439B9">
        <w:rPr>
          <w:rFonts w:cs="Arial"/>
        </w:rPr>
        <w:t>Are you disabled or Deaf?’</w:t>
      </w:r>
      <w:r w:rsidRPr="002439B9">
        <w:rPr>
          <w:rFonts w:cs="Arial"/>
        </w:rPr>
        <w:t xml:space="preserve"> to </w:t>
      </w:r>
      <w:r w:rsidR="002439B9" w:rsidRPr="002439B9">
        <w:rPr>
          <w:rFonts w:cs="Arial"/>
        </w:rPr>
        <w:t>‘</w:t>
      </w:r>
      <w:r w:rsidR="00655F81" w:rsidRPr="002439B9">
        <w:rPr>
          <w:rFonts w:cs="Arial"/>
        </w:rPr>
        <w:t>Do you live with an impairment or are you Deaf</w:t>
      </w:r>
      <w:r w:rsidR="002439B9" w:rsidRPr="002439B9">
        <w:rPr>
          <w:rFonts w:cs="Arial"/>
        </w:rPr>
        <w:t>?’</w:t>
      </w:r>
    </w:p>
    <w:p w14:paraId="5FCD4074" w14:textId="65A55565" w:rsidR="00D24850" w:rsidRPr="00050040" w:rsidRDefault="00AD6308" w:rsidP="00C70C6F">
      <w:pPr>
        <w:pStyle w:val="ListParagraph"/>
        <w:numPr>
          <w:ilvl w:val="1"/>
          <w:numId w:val="31"/>
        </w:numPr>
        <w:rPr>
          <w:rFonts w:cs="Arial"/>
          <w:color w:val="FF0000"/>
        </w:rPr>
      </w:pPr>
      <w:r w:rsidRPr="002439B9">
        <w:rPr>
          <w:rFonts w:cs="Arial"/>
        </w:rPr>
        <w:t>For the Disabled or Deaf Assisted Dying Services Users</w:t>
      </w:r>
      <w:r>
        <w:rPr>
          <w:rFonts w:cs="Arial"/>
        </w:rPr>
        <w:t>, please change</w:t>
      </w:r>
      <w:r w:rsidR="00ED60CD">
        <w:t xml:space="preserve"> ‘</w:t>
      </w:r>
      <w:r w:rsidR="00ED60CD" w:rsidRPr="00ED60CD">
        <w:t>Do you have experience contacting the assisted dying service?</w:t>
      </w:r>
      <w:r w:rsidR="00ED60CD">
        <w:t>’ to</w:t>
      </w:r>
      <w:r w:rsidR="00ED60CD" w:rsidRPr="00ED60CD">
        <w:t xml:space="preserve"> </w:t>
      </w:r>
      <w:r w:rsidR="00ED60CD">
        <w:t>‘</w:t>
      </w:r>
      <w:r w:rsidR="00050040">
        <w:t>Do you have experience with the assisted dying service?</w:t>
      </w:r>
      <w:r w:rsidR="00ED60CD">
        <w:t xml:space="preserve">’ </w:t>
      </w:r>
      <w:r w:rsidR="00D23281">
        <w:t xml:space="preserve">to encapsulate the </w:t>
      </w:r>
      <w:proofErr w:type="gramStart"/>
      <w:r w:rsidR="00D23281">
        <w:t>whole process</w:t>
      </w:r>
      <w:proofErr w:type="gramEnd"/>
      <w:r w:rsidR="00D23281">
        <w:t>.</w:t>
      </w:r>
      <w:r w:rsidR="00D24850" w:rsidRPr="00D324AA">
        <w:br/>
      </w:r>
    </w:p>
    <w:p w14:paraId="602E80B3" w14:textId="77777777" w:rsidR="00D24850" w:rsidRPr="00D324AA" w:rsidRDefault="00D24850" w:rsidP="00D2485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0C35B5" w14:textId="77777777" w:rsidR="00D24850" w:rsidRPr="00D324AA" w:rsidRDefault="00D24850" w:rsidP="00D24850">
      <w:pPr>
        <w:spacing w:before="80" w:after="80"/>
        <w:rPr>
          <w:rFonts w:cs="Arial"/>
          <w:szCs w:val="22"/>
          <w:lang w:val="en-NZ"/>
        </w:rPr>
      </w:pPr>
    </w:p>
    <w:p w14:paraId="04CD3438" w14:textId="14211AC2" w:rsidR="004307D7" w:rsidRDefault="004307D7" w:rsidP="004307D7">
      <w:pPr>
        <w:pStyle w:val="ListParagraph"/>
        <w:rPr>
          <w:sz w:val="24"/>
          <w:szCs w:val="24"/>
          <w:lang w:eastAsia="en-NZ"/>
        </w:rPr>
      </w:pPr>
      <w:r>
        <w:t xml:space="preserve">The PIS currently states “This study has </w:t>
      </w:r>
      <w:proofErr w:type="gramStart"/>
      <w:r>
        <w:t>been approved</w:t>
      </w:r>
      <w:proofErr w:type="gramEnd"/>
      <w:r>
        <w:t xml:space="preserve"> by an independent group of people called the Health and Disability Ethics Committee (HDEC). It checks that studies meet ethical standards. The Health and Disability Ethics Committees has approved this study.” It would be better to say “The ethical aspects of this study </w:t>
      </w:r>
      <w:r w:rsidR="00F5620A">
        <w:t>have</w:t>
      </w:r>
      <w:r>
        <w:t xml:space="preserve"> </w:t>
      </w:r>
      <w:proofErr w:type="gramStart"/>
      <w:r>
        <w:t>been approved</w:t>
      </w:r>
      <w:proofErr w:type="gramEnd"/>
      <w:r>
        <w:t xml:space="preserve"> by an independent group of people called the Health and Disability Ethics Committee (HDEC). It checks that studies meet ethical standards. The Northern </w:t>
      </w:r>
      <w:r w:rsidR="00F5620A">
        <w:t>a</w:t>
      </w:r>
      <w:r>
        <w:t xml:space="preserve"> Health and Disability Ethics Committee has approved this study.”</w:t>
      </w:r>
    </w:p>
    <w:p w14:paraId="4B9A7C47" w14:textId="77777777" w:rsidR="00D24850" w:rsidRPr="00D324AA" w:rsidRDefault="00D24850" w:rsidP="00C70C6F">
      <w:pPr>
        <w:pStyle w:val="ListParagraph"/>
        <w:numPr>
          <w:ilvl w:val="0"/>
          <w:numId w:val="0"/>
        </w:numPr>
        <w:ind w:left="357"/>
      </w:pPr>
    </w:p>
    <w:p w14:paraId="009E83DE" w14:textId="77777777" w:rsidR="00D24850" w:rsidRPr="00D324AA" w:rsidRDefault="00D24850" w:rsidP="00D24850">
      <w:pPr>
        <w:spacing w:before="80" w:after="80"/>
      </w:pPr>
    </w:p>
    <w:p w14:paraId="5C35877B" w14:textId="77777777" w:rsidR="00D24850" w:rsidRPr="0054344C" w:rsidRDefault="00D24850" w:rsidP="00D24850">
      <w:pPr>
        <w:rPr>
          <w:b/>
          <w:bCs/>
          <w:lang w:val="en-NZ"/>
        </w:rPr>
      </w:pPr>
      <w:r w:rsidRPr="0054344C">
        <w:rPr>
          <w:b/>
          <w:bCs/>
          <w:lang w:val="en-NZ"/>
        </w:rPr>
        <w:t xml:space="preserve">Decision </w:t>
      </w:r>
    </w:p>
    <w:p w14:paraId="0C9B5D7E" w14:textId="77777777" w:rsidR="00D24850" w:rsidRPr="00D324AA" w:rsidRDefault="00D24850" w:rsidP="00D24850">
      <w:pPr>
        <w:rPr>
          <w:lang w:val="en-NZ"/>
        </w:rPr>
      </w:pPr>
    </w:p>
    <w:p w14:paraId="3F5E679E" w14:textId="77777777" w:rsidR="00D24850" w:rsidRPr="00D324A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approved</w:t>
      </w:r>
      <w:proofErr w:type="gramEnd"/>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3B9DEC2" w14:textId="77777777" w:rsidR="00D24850" w:rsidRPr="00D324AA" w:rsidRDefault="00D24850" w:rsidP="00D24850">
      <w:pPr>
        <w:rPr>
          <w:color w:val="FF0000"/>
          <w:lang w:val="en-NZ"/>
        </w:rPr>
      </w:pPr>
    </w:p>
    <w:p w14:paraId="2CA38175" w14:textId="04E40127" w:rsidR="00D24850" w:rsidRPr="00F82A93" w:rsidRDefault="00D24850" w:rsidP="00D24850">
      <w:pPr>
        <w:pStyle w:val="NSCbullet"/>
        <w:rPr>
          <w:color w:val="auto"/>
        </w:rPr>
      </w:pPr>
      <w:r w:rsidRPr="00F82A93">
        <w:rPr>
          <w:color w:val="auto"/>
        </w:rPr>
        <w:t xml:space="preserve">please address all outstanding ethical issues raised by the </w:t>
      </w:r>
      <w:r w:rsidR="00F5620A" w:rsidRPr="00F82A93">
        <w:rPr>
          <w:color w:val="auto"/>
        </w:rPr>
        <w:t>Committee.</w:t>
      </w:r>
    </w:p>
    <w:p w14:paraId="17AA3C33" w14:textId="77777777" w:rsidR="00D24850" w:rsidRPr="00F82A93" w:rsidRDefault="00D24850" w:rsidP="00D24850">
      <w:pPr>
        <w:numPr>
          <w:ilvl w:val="0"/>
          <w:numId w:val="5"/>
        </w:numPr>
        <w:spacing w:before="80" w:after="80"/>
        <w:ind w:left="714" w:hanging="357"/>
        <w:rPr>
          <w:rFonts w:cs="Arial"/>
          <w:szCs w:val="22"/>
          <w:lang w:val="en-NZ"/>
        </w:rPr>
      </w:pPr>
      <w:r w:rsidRPr="00F82A93">
        <w:rPr>
          <w:rFonts w:cs="Arial"/>
          <w:szCs w:val="22"/>
          <w:lang w:val="en-NZ"/>
        </w:rPr>
        <w:t xml:space="preserve">please update the Participant Information Sheet and Consent Form, </w:t>
      </w:r>
      <w:proofErr w:type="gramStart"/>
      <w:r w:rsidRPr="00F82A93">
        <w:rPr>
          <w:rFonts w:cs="Arial"/>
          <w:szCs w:val="22"/>
          <w:lang w:val="en-NZ"/>
        </w:rPr>
        <w:t>taking into account</w:t>
      </w:r>
      <w:proofErr w:type="gramEnd"/>
      <w:r w:rsidRPr="00F82A93">
        <w:rPr>
          <w:rFonts w:cs="Arial"/>
          <w:szCs w:val="22"/>
          <w:lang w:val="en-NZ"/>
        </w:rPr>
        <w:t xml:space="preserve"> the feedback provided by the Committee. </w:t>
      </w:r>
      <w:r w:rsidRPr="00F82A93">
        <w:rPr>
          <w:i/>
          <w:iCs/>
        </w:rPr>
        <w:t>(National Ethical Standards for Health and Disability Research and Quality Improvement, para 7.15 – 7.17).</w:t>
      </w:r>
    </w:p>
    <w:p w14:paraId="510F6B8D" w14:textId="6A13D5B6" w:rsidR="00FC2402" w:rsidRPr="00FC2402" w:rsidRDefault="00FC2402" w:rsidP="00FC2402">
      <w:pPr>
        <w:pStyle w:val="NSCbullet"/>
        <w:rPr>
          <w:color w:val="auto"/>
        </w:rPr>
      </w:pPr>
      <w:r w:rsidRPr="00FC2402">
        <w:rPr>
          <w:color w:val="auto"/>
        </w:rPr>
        <w:t xml:space="preserve">Please update the advertisements, </w:t>
      </w:r>
      <w:proofErr w:type="gramStart"/>
      <w:r w:rsidRPr="00FC2402">
        <w:rPr>
          <w:color w:val="auto"/>
        </w:rPr>
        <w:t>taking into account</w:t>
      </w:r>
      <w:proofErr w:type="gramEnd"/>
      <w:r w:rsidRPr="00FC2402">
        <w:rPr>
          <w:color w:val="auto"/>
        </w:rPr>
        <w:t xml:space="preserve"> the feedback provided by the Committee. (</w:t>
      </w:r>
      <w:r w:rsidRPr="00FC2402">
        <w:rPr>
          <w:i/>
          <w:iCs/>
          <w:color w:val="auto"/>
        </w:rPr>
        <w:t>National Ethical Standards for Health and Disability Research and Quality Improvement, para 11.12</w:t>
      </w:r>
      <w:r w:rsidRPr="00FC2402">
        <w:rPr>
          <w:color w:val="auto"/>
        </w:rPr>
        <w:t>).</w:t>
      </w:r>
    </w:p>
    <w:p w14:paraId="402E7370" w14:textId="77777777" w:rsidR="00FC2402" w:rsidRPr="00F82A93" w:rsidRDefault="00FC2402" w:rsidP="00FC2402">
      <w:pPr>
        <w:spacing w:before="80" w:after="80"/>
        <w:ind w:left="714"/>
        <w:rPr>
          <w:rFonts w:cs="Arial"/>
          <w:szCs w:val="22"/>
          <w:lang w:val="en-NZ"/>
        </w:rPr>
      </w:pPr>
    </w:p>
    <w:p w14:paraId="7E5EE18E" w14:textId="77777777" w:rsidR="00D24850" w:rsidRPr="00D324AA" w:rsidRDefault="00D24850" w:rsidP="00D24850">
      <w:pPr>
        <w:rPr>
          <w:rFonts w:cs="Arial"/>
          <w:color w:val="33CCCC"/>
          <w:szCs w:val="22"/>
          <w:lang w:val="en-NZ"/>
        </w:rPr>
      </w:pPr>
    </w:p>
    <w:p w14:paraId="3437A6F8" w14:textId="13F7D92F" w:rsidR="00E50228" w:rsidRDefault="00E50228"/>
    <w:p w14:paraId="050A9BB0" w14:textId="2F272268" w:rsidR="00992A1C" w:rsidRDefault="00992A1C"/>
    <w:p w14:paraId="36DA371A" w14:textId="77777777" w:rsidR="00D96B2A" w:rsidRDefault="00D96B2A">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850" w:rsidRPr="00960BFE" w14:paraId="18C5CC60" w14:textId="77777777" w:rsidTr="00FF3E6A">
        <w:trPr>
          <w:trHeight w:val="280"/>
        </w:trPr>
        <w:tc>
          <w:tcPr>
            <w:tcW w:w="966" w:type="dxa"/>
            <w:tcBorders>
              <w:top w:val="nil"/>
              <w:left w:val="nil"/>
              <w:bottom w:val="nil"/>
              <w:right w:val="nil"/>
            </w:tcBorders>
          </w:tcPr>
          <w:p w14:paraId="2AEBCC83" w14:textId="6BA1BCF0" w:rsidR="00D24850" w:rsidRPr="00960BFE" w:rsidRDefault="00E50228" w:rsidP="00FF3E6A">
            <w:pPr>
              <w:autoSpaceDE w:val="0"/>
              <w:autoSpaceDN w:val="0"/>
              <w:adjustRightInd w:val="0"/>
            </w:pPr>
            <w:r>
              <w:rPr>
                <w:b/>
              </w:rPr>
              <w:lastRenderedPageBreak/>
              <w:t>8</w:t>
            </w:r>
            <w:r w:rsidR="00D24850" w:rsidRPr="00960BFE">
              <w:rPr>
                <w:b/>
              </w:rPr>
              <w:t xml:space="preserve"> </w:t>
            </w:r>
            <w:r w:rsidR="00D24850" w:rsidRPr="00960BFE">
              <w:t xml:space="preserve"> </w:t>
            </w:r>
          </w:p>
        </w:tc>
        <w:tc>
          <w:tcPr>
            <w:tcW w:w="2575" w:type="dxa"/>
            <w:tcBorders>
              <w:top w:val="nil"/>
              <w:left w:val="nil"/>
              <w:bottom w:val="nil"/>
              <w:right w:val="nil"/>
            </w:tcBorders>
          </w:tcPr>
          <w:p w14:paraId="33118586" w14:textId="77777777" w:rsidR="00D24850" w:rsidRPr="00960BFE" w:rsidRDefault="00D24850" w:rsidP="00FF3E6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23C278B" w14:textId="5E488709" w:rsidR="00D24850" w:rsidRPr="002B62FF" w:rsidRDefault="006E5234" w:rsidP="00FF3E6A">
            <w:pPr>
              <w:rPr>
                <w:b/>
                <w:bCs/>
              </w:rPr>
            </w:pPr>
            <w:r w:rsidRPr="006E5234">
              <w:rPr>
                <w:b/>
                <w:bCs/>
              </w:rPr>
              <w:t>2023 FULL 15270</w:t>
            </w:r>
          </w:p>
        </w:tc>
      </w:tr>
      <w:tr w:rsidR="00D24850" w:rsidRPr="00960BFE" w14:paraId="5F5ACD12" w14:textId="77777777" w:rsidTr="00FF3E6A">
        <w:trPr>
          <w:trHeight w:val="280"/>
        </w:trPr>
        <w:tc>
          <w:tcPr>
            <w:tcW w:w="966" w:type="dxa"/>
            <w:tcBorders>
              <w:top w:val="nil"/>
              <w:left w:val="nil"/>
              <w:bottom w:val="nil"/>
              <w:right w:val="nil"/>
            </w:tcBorders>
          </w:tcPr>
          <w:p w14:paraId="773E4049"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2A352050" w14:textId="77777777" w:rsidR="00D24850" w:rsidRPr="00960BFE" w:rsidRDefault="00D24850" w:rsidP="00FF3E6A">
            <w:pPr>
              <w:autoSpaceDE w:val="0"/>
              <w:autoSpaceDN w:val="0"/>
              <w:adjustRightInd w:val="0"/>
            </w:pPr>
            <w:r w:rsidRPr="00960BFE">
              <w:t xml:space="preserve">Title: </w:t>
            </w:r>
          </w:p>
        </w:tc>
        <w:tc>
          <w:tcPr>
            <w:tcW w:w="6459" w:type="dxa"/>
            <w:tcBorders>
              <w:top w:val="nil"/>
              <w:left w:val="nil"/>
              <w:bottom w:val="nil"/>
              <w:right w:val="nil"/>
            </w:tcBorders>
          </w:tcPr>
          <w:p w14:paraId="5F72934B" w14:textId="401842CF" w:rsidR="008D2556" w:rsidRDefault="008D2556" w:rsidP="008D2556">
            <w:pPr>
              <w:autoSpaceDE w:val="0"/>
              <w:autoSpaceDN w:val="0"/>
              <w:adjustRightInd w:val="0"/>
            </w:pPr>
            <w:r>
              <w:t xml:space="preserve">A Phase 3, randomised, double-blind, parallel-group, event-driven, cardiovascular safety study with BI 456906 </w:t>
            </w:r>
            <w:r w:rsidR="00F5620A">
              <w:t>administered.</w:t>
            </w:r>
          </w:p>
          <w:p w14:paraId="53257733" w14:textId="28C673EB" w:rsidR="00D24850" w:rsidRPr="00960BFE" w:rsidRDefault="008D2556" w:rsidP="008D2556">
            <w:pPr>
              <w:autoSpaceDE w:val="0"/>
              <w:autoSpaceDN w:val="0"/>
              <w:adjustRightInd w:val="0"/>
            </w:pPr>
            <w:r>
              <w:t>subcutaneously compared with placebo in participants with overweight or obesity with established cardiovascular disease (CVD) or chronic kidney disease, and/or at least two weight-related complications or risk factors for CVD.</w:t>
            </w:r>
          </w:p>
        </w:tc>
      </w:tr>
      <w:tr w:rsidR="00D24850" w:rsidRPr="00960BFE" w14:paraId="73F7B87C" w14:textId="77777777" w:rsidTr="00FF3E6A">
        <w:trPr>
          <w:trHeight w:val="280"/>
        </w:trPr>
        <w:tc>
          <w:tcPr>
            <w:tcW w:w="966" w:type="dxa"/>
            <w:tcBorders>
              <w:top w:val="nil"/>
              <w:left w:val="nil"/>
              <w:bottom w:val="nil"/>
              <w:right w:val="nil"/>
            </w:tcBorders>
          </w:tcPr>
          <w:p w14:paraId="397A1ACF"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1C6346ED" w14:textId="77777777" w:rsidR="00D24850" w:rsidRPr="00960BFE" w:rsidRDefault="00D24850" w:rsidP="00FF3E6A">
            <w:pPr>
              <w:autoSpaceDE w:val="0"/>
              <w:autoSpaceDN w:val="0"/>
              <w:adjustRightInd w:val="0"/>
            </w:pPr>
            <w:r w:rsidRPr="00960BFE">
              <w:t xml:space="preserve">Principal Investigator: </w:t>
            </w:r>
          </w:p>
        </w:tc>
        <w:tc>
          <w:tcPr>
            <w:tcW w:w="6459" w:type="dxa"/>
            <w:tcBorders>
              <w:top w:val="nil"/>
              <w:left w:val="nil"/>
              <w:bottom w:val="nil"/>
              <w:right w:val="nil"/>
            </w:tcBorders>
          </w:tcPr>
          <w:p w14:paraId="27A4AFC4" w14:textId="695266B4" w:rsidR="00D24850" w:rsidRPr="00960BFE" w:rsidRDefault="00C90A68" w:rsidP="00FF3E6A">
            <w:r>
              <w:t>Dr Andrew Edwards</w:t>
            </w:r>
          </w:p>
        </w:tc>
      </w:tr>
      <w:tr w:rsidR="00D24850" w:rsidRPr="00960BFE" w14:paraId="3BE532BA" w14:textId="77777777" w:rsidTr="00FF3E6A">
        <w:trPr>
          <w:trHeight w:val="280"/>
        </w:trPr>
        <w:tc>
          <w:tcPr>
            <w:tcW w:w="966" w:type="dxa"/>
            <w:tcBorders>
              <w:top w:val="nil"/>
              <w:left w:val="nil"/>
              <w:bottom w:val="nil"/>
              <w:right w:val="nil"/>
            </w:tcBorders>
          </w:tcPr>
          <w:p w14:paraId="016D556D"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5A72EB1F" w14:textId="77777777" w:rsidR="00D24850" w:rsidRPr="00960BFE" w:rsidRDefault="00D24850" w:rsidP="00FF3E6A">
            <w:pPr>
              <w:autoSpaceDE w:val="0"/>
              <w:autoSpaceDN w:val="0"/>
              <w:adjustRightInd w:val="0"/>
            </w:pPr>
            <w:r w:rsidRPr="00960BFE">
              <w:t xml:space="preserve">Sponsor: </w:t>
            </w:r>
          </w:p>
        </w:tc>
        <w:tc>
          <w:tcPr>
            <w:tcW w:w="6459" w:type="dxa"/>
            <w:tcBorders>
              <w:top w:val="nil"/>
              <w:left w:val="nil"/>
              <w:bottom w:val="nil"/>
              <w:right w:val="nil"/>
            </w:tcBorders>
          </w:tcPr>
          <w:p w14:paraId="05B2EAC5" w14:textId="24D10A1B" w:rsidR="00D24850" w:rsidRPr="00960BFE" w:rsidRDefault="00C90A68" w:rsidP="00FF3E6A">
            <w:pPr>
              <w:autoSpaceDE w:val="0"/>
              <w:autoSpaceDN w:val="0"/>
              <w:adjustRightInd w:val="0"/>
            </w:pPr>
            <w:r w:rsidRPr="00C90A68">
              <w:t>Boehringer Ingelheim Pty Ltd</w:t>
            </w:r>
          </w:p>
        </w:tc>
      </w:tr>
      <w:tr w:rsidR="00D24850" w:rsidRPr="00960BFE" w14:paraId="505D8DB8" w14:textId="77777777" w:rsidTr="00FF3E6A">
        <w:trPr>
          <w:trHeight w:val="280"/>
        </w:trPr>
        <w:tc>
          <w:tcPr>
            <w:tcW w:w="966" w:type="dxa"/>
            <w:tcBorders>
              <w:top w:val="nil"/>
              <w:left w:val="nil"/>
              <w:bottom w:val="nil"/>
              <w:right w:val="nil"/>
            </w:tcBorders>
          </w:tcPr>
          <w:p w14:paraId="62D7D505" w14:textId="77777777" w:rsidR="00D24850" w:rsidRPr="00960BFE" w:rsidRDefault="00D24850" w:rsidP="00FF3E6A">
            <w:pPr>
              <w:autoSpaceDE w:val="0"/>
              <w:autoSpaceDN w:val="0"/>
              <w:adjustRightInd w:val="0"/>
            </w:pPr>
            <w:r w:rsidRPr="00960BFE">
              <w:t xml:space="preserve"> </w:t>
            </w:r>
          </w:p>
        </w:tc>
        <w:tc>
          <w:tcPr>
            <w:tcW w:w="2575" w:type="dxa"/>
            <w:tcBorders>
              <w:top w:val="nil"/>
              <w:left w:val="nil"/>
              <w:bottom w:val="nil"/>
              <w:right w:val="nil"/>
            </w:tcBorders>
          </w:tcPr>
          <w:p w14:paraId="0D141DA6" w14:textId="77777777" w:rsidR="00D24850" w:rsidRPr="00960BFE" w:rsidRDefault="00D24850" w:rsidP="00FF3E6A">
            <w:pPr>
              <w:autoSpaceDE w:val="0"/>
              <w:autoSpaceDN w:val="0"/>
              <w:adjustRightInd w:val="0"/>
            </w:pPr>
            <w:r w:rsidRPr="00960BFE">
              <w:t xml:space="preserve">Clock Start Date: </w:t>
            </w:r>
          </w:p>
        </w:tc>
        <w:tc>
          <w:tcPr>
            <w:tcW w:w="6459" w:type="dxa"/>
            <w:tcBorders>
              <w:top w:val="nil"/>
              <w:left w:val="nil"/>
              <w:bottom w:val="nil"/>
              <w:right w:val="nil"/>
            </w:tcBorders>
          </w:tcPr>
          <w:p w14:paraId="57C2344F" w14:textId="6D54C93D" w:rsidR="00D24850" w:rsidRPr="00960BFE" w:rsidRDefault="00154246" w:rsidP="00FF3E6A">
            <w:pPr>
              <w:autoSpaceDE w:val="0"/>
              <w:autoSpaceDN w:val="0"/>
              <w:adjustRightInd w:val="0"/>
            </w:pPr>
            <w:r>
              <w:t>07 Septemb</w:t>
            </w:r>
            <w:r w:rsidR="001D2465">
              <w:t>er</w:t>
            </w:r>
            <w:r>
              <w:t xml:space="preserve"> 2023</w:t>
            </w:r>
          </w:p>
        </w:tc>
      </w:tr>
    </w:tbl>
    <w:p w14:paraId="3012AF93" w14:textId="77777777" w:rsidR="00D24850" w:rsidRPr="00795EDD" w:rsidRDefault="00D24850" w:rsidP="00D24850"/>
    <w:p w14:paraId="57E66B2D" w14:textId="7E0A0291" w:rsidR="00D24850" w:rsidRPr="00AB35FD" w:rsidRDefault="00AB35FD" w:rsidP="00D24850">
      <w:pPr>
        <w:autoSpaceDE w:val="0"/>
        <w:autoSpaceDN w:val="0"/>
        <w:adjustRightInd w:val="0"/>
        <w:rPr>
          <w:sz w:val="20"/>
          <w:lang w:val="en-NZ"/>
        </w:rPr>
      </w:pPr>
      <w:r w:rsidRPr="00AB35FD">
        <w:rPr>
          <w:rFonts w:cs="Arial"/>
          <w:szCs w:val="22"/>
          <w:lang w:val="en-NZ"/>
        </w:rPr>
        <w:t>Dr Dean Quinn and Dr Andrew Edwards</w:t>
      </w:r>
      <w:r w:rsidR="00D24850" w:rsidRPr="00AB35FD">
        <w:rPr>
          <w:lang w:val="en-NZ"/>
        </w:rPr>
        <w:t xml:space="preserve"> w</w:t>
      </w:r>
      <w:r w:rsidRPr="00AB35FD">
        <w:rPr>
          <w:lang w:val="en-NZ"/>
        </w:rPr>
        <w:t>ere</w:t>
      </w:r>
      <w:r w:rsidR="00D24850" w:rsidRPr="00AB35FD">
        <w:rPr>
          <w:lang w:val="en-NZ"/>
        </w:rPr>
        <w:t xml:space="preserve"> present via videoconference for discussion of this application.</w:t>
      </w:r>
    </w:p>
    <w:p w14:paraId="3DAA6FD8" w14:textId="77777777" w:rsidR="00D24850" w:rsidRPr="00D324AA" w:rsidRDefault="00D24850" w:rsidP="00D24850">
      <w:pPr>
        <w:rPr>
          <w:u w:val="single"/>
          <w:lang w:val="en-NZ"/>
        </w:rPr>
      </w:pPr>
    </w:p>
    <w:p w14:paraId="4E918AC8" w14:textId="77777777" w:rsidR="00D24850" w:rsidRPr="0054344C" w:rsidRDefault="00D24850" w:rsidP="00D24850">
      <w:pPr>
        <w:pStyle w:val="Headingbold"/>
      </w:pPr>
      <w:r w:rsidRPr="0054344C">
        <w:t>Potential conflicts of interest</w:t>
      </w:r>
    </w:p>
    <w:p w14:paraId="40860847" w14:textId="77777777" w:rsidR="00D24850" w:rsidRPr="00D324AA" w:rsidRDefault="00D24850" w:rsidP="00D24850">
      <w:pPr>
        <w:rPr>
          <w:b/>
          <w:lang w:val="en-NZ"/>
        </w:rPr>
      </w:pPr>
    </w:p>
    <w:p w14:paraId="70F85BAA" w14:textId="77777777" w:rsidR="00D24850" w:rsidRPr="00D324AA" w:rsidRDefault="00D24850" w:rsidP="00D24850">
      <w:pPr>
        <w:rPr>
          <w:lang w:val="en-NZ"/>
        </w:rPr>
      </w:pPr>
      <w:r w:rsidRPr="00D324AA">
        <w:rPr>
          <w:lang w:val="en-NZ"/>
        </w:rPr>
        <w:t>The Chair asked members to declare any potential conflicts of interest related to this application.</w:t>
      </w:r>
    </w:p>
    <w:p w14:paraId="02E17ABA" w14:textId="77777777" w:rsidR="00D24850" w:rsidRPr="00D324AA" w:rsidRDefault="00D24850" w:rsidP="00D24850">
      <w:pPr>
        <w:rPr>
          <w:lang w:val="en-NZ"/>
        </w:rPr>
      </w:pPr>
    </w:p>
    <w:p w14:paraId="1F2DEFB0" w14:textId="77777777" w:rsidR="00D24850" w:rsidRPr="00D324AA" w:rsidRDefault="00D24850" w:rsidP="00D2485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4675FC06" w14:textId="77777777" w:rsidR="00D24850" w:rsidRPr="00D324AA" w:rsidRDefault="00D24850" w:rsidP="00D24850">
      <w:pPr>
        <w:rPr>
          <w:lang w:val="en-NZ"/>
        </w:rPr>
      </w:pPr>
    </w:p>
    <w:p w14:paraId="37524C65" w14:textId="77777777" w:rsidR="00D24850" w:rsidRPr="00D324AA" w:rsidRDefault="00D24850" w:rsidP="00D24850">
      <w:pPr>
        <w:autoSpaceDE w:val="0"/>
        <w:autoSpaceDN w:val="0"/>
        <w:adjustRightInd w:val="0"/>
        <w:rPr>
          <w:lang w:val="en-NZ"/>
        </w:rPr>
      </w:pPr>
    </w:p>
    <w:p w14:paraId="6B498CD7" w14:textId="23CAF3A3" w:rsidR="00D24850" w:rsidRPr="0054344C" w:rsidRDefault="00D24850" w:rsidP="00D24850">
      <w:pPr>
        <w:pStyle w:val="Headingbold"/>
      </w:pPr>
      <w:r w:rsidRPr="0054344C">
        <w:t xml:space="preserve">Summary of resolved ethical </w:t>
      </w:r>
      <w:r w:rsidR="00F5620A" w:rsidRPr="0054344C">
        <w:t>issues.</w:t>
      </w:r>
      <w:r w:rsidRPr="0054344C">
        <w:t xml:space="preserve"> </w:t>
      </w:r>
    </w:p>
    <w:p w14:paraId="7FACFF40" w14:textId="77777777" w:rsidR="00D24850" w:rsidRPr="00D324AA" w:rsidRDefault="00D24850" w:rsidP="00D24850">
      <w:pPr>
        <w:rPr>
          <w:u w:val="single"/>
          <w:lang w:val="en-NZ"/>
        </w:rPr>
      </w:pPr>
    </w:p>
    <w:p w14:paraId="2AC930DD" w14:textId="77777777" w:rsidR="00D24850" w:rsidRPr="00D324AA" w:rsidRDefault="00D24850" w:rsidP="00D24850">
      <w:pPr>
        <w:rPr>
          <w:lang w:val="en-NZ"/>
        </w:rPr>
      </w:pPr>
      <w:r w:rsidRPr="00D324AA">
        <w:rPr>
          <w:lang w:val="en-NZ"/>
        </w:rPr>
        <w:t>The main ethical issues considered by the Committee and addressed by the Researcher are as follows.</w:t>
      </w:r>
    </w:p>
    <w:p w14:paraId="03645672" w14:textId="77777777" w:rsidR="00D24850" w:rsidRPr="00D324AA" w:rsidRDefault="00D24850" w:rsidP="00D24850">
      <w:pPr>
        <w:rPr>
          <w:lang w:val="en-NZ"/>
        </w:rPr>
      </w:pPr>
    </w:p>
    <w:p w14:paraId="74AD96F8" w14:textId="77777777" w:rsidR="001308A2" w:rsidRDefault="001308A2" w:rsidP="0070759A">
      <w:pPr>
        <w:pStyle w:val="ListParagraph"/>
        <w:numPr>
          <w:ilvl w:val="0"/>
          <w:numId w:val="0"/>
        </w:numPr>
        <w:ind w:left="360"/>
      </w:pPr>
    </w:p>
    <w:p w14:paraId="5E68101F" w14:textId="575DCABB" w:rsidR="00C97FA7" w:rsidRDefault="001308A2" w:rsidP="001E3BBB">
      <w:pPr>
        <w:pStyle w:val="ListParagraph"/>
        <w:numPr>
          <w:ilvl w:val="0"/>
          <w:numId w:val="37"/>
        </w:numPr>
      </w:pPr>
      <w:r>
        <w:t xml:space="preserve">The Committee noted the </w:t>
      </w:r>
      <w:r w:rsidR="00C97FA7">
        <w:t>researchers</w:t>
      </w:r>
      <w:r>
        <w:t xml:space="preserve"> had submitted a summary </w:t>
      </w:r>
      <w:r w:rsidR="00C97FA7">
        <w:t>document</w:t>
      </w:r>
      <w:r>
        <w:t xml:space="preserve"> covering three </w:t>
      </w:r>
      <w:r w:rsidR="00C97FA7">
        <w:t xml:space="preserve">submitted </w:t>
      </w:r>
      <w:r>
        <w:t>studies. FULL 15270, F</w:t>
      </w:r>
      <w:r w:rsidR="00C97FA7">
        <w:t xml:space="preserve">ULL </w:t>
      </w:r>
      <w:r>
        <w:t>15261 and F</w:t>
      </w:r>
      <w:r w:rsidR="00C97FA7">
        <w:t>ULL</w:t>
      </w:r>
      <w:r>
        <w:t xml:space="preserve"> </w:t>
      </w:r>
      <w:r w:rsidR="00C97FA7">
        <w:t>15258.</w:t>
      </w:r>
    </w:p>
    <w:p w14:paraId="385669FF" w14:textId="5981A0B2" w:rsidR="00E50228" w:rsidRPr="00D324AA" w:rsidRDefault="00E50228" w:rsidP="001E3BBB">
      <w:pPr>
        <w:pStyle w:val="ListParagraph"/>
        <w:numPr>
          <w:ilvl w:val="0"/>
          <w:numId w:val="37"/>
        </w:numPr>
      </w:pPr>
      <w:r w:rsidRPr="00D324AA">
        <w:t xml:space="preserve">The Committee </w:t>
      </w:r>
      <w:r>
        <w:t xml:space="preserve">noted that this, and </w:t>
      </w:r>
      <w:r w:rsidR="00C97FA7">
        <w:t xml:space="preserve">as </w:t>
      </w:r>
      <w:r>
        <w:t xml:space="preserve">studies </w:t>
      </w:r>
      <w:r w:rsidR="00895879" w:rsidRPr="00895879">
        <w:t>2023 FULL 15261</w:t>
      </w:r>
      <w:r>
        <w:t xml:space="preserve"> and </w:t>
      </w:r>
      <w:r w:rsidR="00914093" w:rsidRPr="00914093">
        <w:t>2023 FULL 15258</w:t>
      </w:r>
      <w:r>
        <w:t xml:space="preserve"> were </w:t>
      </w:r>
      <w:proofErr w:type="gramStart"/>
      <w:r>
        <w:t>substantially similar</w:t>
      </w:r>
      <w:proofErr w:type="gramEnd"/>
      <w:r>
        <w:t xml:space="preserve"> </w:t>
      </w:r>
      <w:r w:rsidR="00C97FA7">
        <w:t xml:space="preserve">the three studies were </w:t>
      </w:r>
      <w:r>
        <w:t>reviewed at the same time</w:t>
      </w:r>
      <w:r w:rsidR="00AB74A3">
        <w:t xml:space="preserve"> as ethical concerns raised </w:t>
      </w:r>
      <w:r w:rsidR="007D1DBD">
        <w:t xml:space="preserve">largely </w:t>
      </w:r>
      <w:r w:rsidR="00AB74A3">
        <w:t>pertained to all three</w:t>
      </w:r>
      <w:r w:rsidR="00914093">
        <w:t xml:space="preserve"> with</w:t>
      </w:r>
      <w:r w:rsidR="00ED3C23">
        <w:t xml:space="preserve"> both CIs for the </w:t>
      </w:r>
      <w:r w:rsidR="00DE7F16">
        <w:t xml:space="preserve">three </w:t>
      </w:r>
      <w:r w:rsidR="00ED3C23">
        <w:t>studies present.</w:t>
      </w:r>
    </w:p>
    <w:p w14:paraId="47804FCD" w14:textId="5C76A344" w:rsidR="00D24850" w:rsidRDefault="002D6AD3" w:rsidP="00D24850">
      <w:pPr>
        <w:numPr>
          <w:ilvl w:val="0"/>
          <w:numId w:val="3"/>
        </w:numPr>
        <w:spacing w:before="80" w:after="80"/>
        <w:contextualSpacing/>
        <w:rPr>
          <w:lang w:val="en-NZ"/>
        </w:rPr>
      </w:pPr>
      <w:r>
        <w:rPr>
          <w:lang w:val="en-NZ"/>
        </w:rPr>
        <w:t>The Committee confirmed with the Researchers that ethnicity data collected will be in line with New Zealand categories.</w:t>
      </w:r>
    </w:p>
    <w:p w14:paraId="05046F45" w14:textId="4977A3BD" w:rsidR="00C97FA7" w:rsidRPr="0070759A" w:rsidRDefault="00140835" w:rsidP="00140835">
      <w:pPr>
        <w:pStyle w:val="ListParagraph"/>
        <w:rPr>
          <w:rFonts w:cs="Arial"/>
          <w:color w:val="FF0000"/>
        </w:rPr>
      </w:pPr>
      <w:r>
        <w:t xml:space="preserve">The Committee queried what </w:t>
      </w:r>
      <w:r w:rsidR="007D1DBD">
        <w:t xml:space="preserve">dietary and exercise requirements would </w:t>
      </w:r>
      <w:proofErr w:type="gramStart"/>
      <w:r w:rsidR="00C97FA7">
        <w:t xml:space="preserve">be </w:t>
      </w:r>
      <w:r w:rsidR="007D1DBD">
        <w:t>require</w:t>
      </w:r>
      <w:r w:rsidR="00C97FA7">
        <w:t>d</w:t>
      </w:r>
      <w:proofErr w:type="gramEnd"/>
      <w:r w:rsidR="007D1DBD">
        <w:t xml:space="preserve"> of participants and whether they would incur any expense</w:t>
      </w:r>
      <w:r w:rsidR="00235605">
        <w:t>s</w:t>
      </w:r>
      <w:r w:rsidR="007D1DBD">
        <w:t>.</w:t>
      </w:r>
      <w:r>
        <w:t xml:space="preserve"> </w:t>
      </w:r>
      <w:r w:rsidR="001E3BBB">
        <w:t>The Researchers responded that participants</w:t>
      </w:r>
      <w:r>
        <w:t xml:space="preserve"> </w:t>
      </w:r>
      <w:proofErr w:type="gramStart"/>
      <w:r>
        <w:t>are assigned</w:t>
      </w:r>
      <w:proofErr w:type="gramEnd"/>
      <w:r>
        <w:t xml:space="preserve"> a dietician </w:t>
      </w:r>
      <w:r w:rsidR="007D1DBD">
        <w:t xml:space="preserve">who provides advice </w:t>
      </w:r>
      <w:r w:rsidR="00F5620A">
        <w:t>and assigns a</w:t>
      </w:r>
      <w:r>
        <w:t xml:space="preserve"> </w:t>
      </w:r>
      <w:r w:rsidR="00C97FA7">
        <w:t>diet with a reduction of</w:t>
      </w:r>
      <w:r>
        <w:t xml:space="preserve">-500 </w:t>
      </w:r>
      <w:r w:rsidR="00A373B7">
        <w:t>calories</w:t>
      </w:r>
      <w:r>
        <w:t xml:space="preserve"> and encourage</w:t>
      </w:r>
      <w:r w:rsidR="007D1DBD">
        <w:t>s them</w:t>
      </w:r>
      <w:r>
        <w:t xml:space="preserve"> to meet exercise targets (duration, not intensity). </w:t>
      </w:r>
    </w:p>
    <w:p w14:paraId="760FEE0A" w14:textId="143AC293" w:rsidR="00140835" w:rsidRPr="002D6AD3" w:rsidRDefault="00C97FA7" w:rsidP="00140835">
      <w:pPr>
        <w:pStyle w:val="ListParagraph"/>
        <w:rPr>
          <w:rFonts w:cs="Arial"/>
          <w:color w:val="FF0000"/>
        </w:rPr>
      </w:pPr>
      <w:r>
        <w:t xml:space="preserve">The Committee clarified that participants </w:t>
      </w:r>
      <w:r w:rsidR="00140835">
        <w:t xml:space="preserve">should not incur costs from this. </w:t>
      </w:r>
    </w:p>
    <w:p w14:paraId="1AEDBB1E" w14:textId="20F6BBB4" w:rsidR="00CE48E5" w:rsidRPr="00800174" w:rsidRDefault="00CE48E5" w:rsidP="00CE48E5">
      <w:pPr>
        <w:pStyle w:val="ListParagraph"/>
        <w:rPr>
          <w:rFonts w:cs="Arial"/>
        </w:rPr>
      </w:pPr>
      <w:r>
        <w:rPr>
          <w:rFonts w:cs="Arial"/>
        </w:rPr>
        <w:t xml:space="preserve">The Committee noted that the </w:t>
      </w:r>
      <w:r w:rsidR="00967686">
        <w:rPr>
          <w:rFonts w:cs="Arial"/>
        </w:rPr>
        <w:t xml:space="preserve">Investigator Brochures </w:t>
      </w:r>
      <w:r>
        <w:rPr>
          <w:rFonts w:cs="Arial"/>
        </w:rPr>
        <w:t xml:space="preserve">state Phase 1 was in </w:t>
      </w:r>
      <w:r w:rsidR="00A373B7">
        <w:rPr>
          <w:rFonts w:cs="Arial"/>
        </w:rPr>
        <w:t>healthy Japanese</w:t>
      </w:r>
      <w:r>
        <w:rPr>
          <w:rFonts w:cs="Arial"/>
        </w:rPr>
        <w:t xml:space="preserve"> males </w:t>
      </w:r>
      <w:r w:rsidR="00AF01D5">
        <w:rPr>
          <w:rFonts w:cs="Arial"/>
        </w:rPr>
        <w:t xml:space="preserve">however the IB </w:t>
      </w:r>
      <w:r>
        <w:rPr>
          <w:rFonts w:cs="Arial"/>
        </w:rPr>
        <w:t>does not provide information on sex breakdown or numbers</w:t>
      </w:r>
      <w:r w:rsidR="00AF01D5">
        <w:rPr>
          <w:rFonts w:cs="Arial"/>
        </w:rPr>
        <w:t xml:space="preserve"> </w:t>
      </w:r>
      <w:r w:rsidR="00F5620A">
        <w:rPr>
          <w:rFonts w:cs="Arial"/>
        </w:rPr>
        <w:t xml:space="preserve">in </w:t>
      </w:r>
      <w:r w:rsidR="00F5620A" w:rsidRPr="00AF01D5">
        <w:rPr>
          <w:rFonts w:cs="Arial"/>
        </w:rPr>
        <w:t>Phase</w:t>
      </w:r>
      <w:r w:rsidR="00AF01D5">
        <w:rPr>
          <w:rFonts w:cs="Arial"/>
        </w:rPr>
        <w:t xml:space="preserve"> 2</w:t>
      </w:r>
      <w:r>
        <w:rPr>
          <w:rFonts w:cs="Arial"/>
        </w:rPr>
        <w:t xml:space="preserve">. </w:t>
      </w:r>
      <w:r w:rsidR="00967686">
        <w:rPr>
          <w:rFonts w:cs="Arial"/>
        </w:rPr>
        <w:t xml:space="preserve">The Researchers confirmed for the Committee </w:t>
      </w:r>
      <w:r w:rsidR="00AF01D5">
        <w:rPr>
          <w:rFonts w:cs="Arial"/>
        </w:rPr>
        <w:t xml:space="preserve">that females had </w:t>
      </w:r>
      <w:proofErr w:type="gramStart"/>
      <w:r w:rsidR="00AF01D5">
        <w:rPr>
          <w:rFonts w:cs="Arial"/>
        </w:rPr>
        <w:t>been included</w:t>
      </w:r>
      <w:proofErr w:type="gramEnd"/>
      <w:r w:rsidR="00AF01D5">
        <w:rPr>
          <w:rFonts w:cs="Arial"/>
        </w:rPr>
        <w:t xml:space="preserve"> in Phase 2.</w:t>
      </w:r>
    </w:p>
    <w:p w14:paraId="20825460" w14:textId="77777777" w:rsidR="00D24850" w:rsidRPr="00D324AA" w:rsidRDefault="00D24850" w:rsidP="00D24850">
      <w:pPr>
        <w:spacing w:before="80" w:after="80"/>
        <w:rPr>
          <w:lang w:val="en-NZ"/>
        </w:rPr>
      </w:pPr>
    </w:p>
    <w:p w14:paraId="42EBA5BD" w14:textId="77777777" w:rsidR="00D24850" w:rsidRPr="0054344C" w:rsidRDefault="00D24850" w:rsidP="00D24850">
      <w:pPr>
        <w:pStyle w:val="Headingbold"/>
      </w:pPr>
      <w:r w:rsidRPr="0054344C">
        <w:t>Summary of outstanding ethical issues</w:t>
      </w:r>
    </w:p>
    <w:p w14:paraId="65422CB5" w14:textId="77777777" w:rsidR="00D24850" w:rsidRPr="00D324AA" w:rsidRDefault="00D24850" w:rsidP="00D24850">
      <w:pPr>
        <w:rPr>
          <w:lang w:val="en-NZ"/>
        </w:rPr>
      </w:pPr>
    </w:p>
    <w:p w14:paraId="36BA0EEB" w14:textId="2C5E94CB" w:rsidR="00D24850" w:rsidRPr="00D324AA" w:rsidRDefault="00D24850" w:rsidP="00D24850">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ADB2E2E" w14:textId="77777777" w:rsidR="00D24850" w:rsidRPr="00D324AA" w:rsidRDefault="00D24850" w:rsidP="00D24850">
      <w:pPr>
        <w:autoSpaceDE w:val="0"/>
        <w:autoSpaceDN w:val="0"/>
        <w:adjustRightInd w:val="0"/>
        <w:rPr>
          <w:szCs w:val="22"/>
          <w:lang w:val="en-NZ"/>
        </w:rPr>
      </w:pPr>
    </w:p>
    <w:p w14:paraId="18AC472A" w14:textId="7573CADD" w:rsidR="001E3BBB" w:rsidRPr="001E3BBB" w:rsidRDefault="001E3BBB" w:rsidP="001E3BBB">
      <w:pPr>
        <w:numPr>
          <w:ilvl w:val="0"/>
          <w:numId w:val="3"/>
        </w:numPr>
        <w:spacing w:before="80" w:after="80"/>
        <w:contextualSpacing/>
        <w:rPr>
          <w:lang w:val="en-NZ"/>
        </w:rPr>
      </w:pPr>
      <w:r>
        <w:t xml:space="preserve"> The Researchers confirmed that participants have ample time to decide their participation and </w:t>
      </w:r>
      <w:r w:rsidR="007D1DBD">
        <w:t>investigators who are treating clinicians will not</w:t>
      </w:r>
      <w:r>
        <w:t xml:space="preserve"> directly recruit participants. Researchers </w:t>
      </w:r>
      <w:r w:rsidR="00F5620A">
        <w:t xml:space="preserve">will </w:t>
      </w:r>
      <w:r w:rsidR="00A373B7">
        <w:t>contact people</w:t>
      </w:r>
      <w:r>
        <w:t xml:space="preserve"> signed up on a database who want to </w:t>
      </w:r>
      <w:proofErr w:type="gramStart"/>
      <w:r>
        <w:t>be approached</w:t>
      </w:r>
      <w:proofErr w:type="gramEnd"/>
      <w:r>
        <w:t xml:space="preserve"> for this type of </w:t>
      </w:r>
      <w:r w:rsidR="00F5620A">
        <w:t>study and</w:t>
      </w:r>
      <w:r w:rsidR="007D1DBD">
        <w:t xml:space="preserve"> may </w:t>
      </w:r>
      <w:r w:rsidR="00F5620A">
        <w:t>also advertise</w:t>
      </w:r>
      <w:r w:rsidR="007D1DBD">
        <w:t xml:space="preserve">. The Committee noted that any advertising </w:t>
      </w:r>
      <w:proofErr w:type="gramStart"/>
      <w:r w:rsidR="007D1DBD">
        <w:t>is required</w:t>
      </w:r>
      <w:proofErr w:type="gramEnd"/>
      <w:r w:rsidR="007D1DBD">
        <w:t xml:space="preserve"> to be uploaded for review before being used.</w:t>
      </w:r>
    </w:p>
    <w:p w14:paraId="419C518F" w14:textId="5080DAB1" w:rsidR="00553710" w:rsidRPr="00553710" w:rsidRDefault="00D24850" w:rsidP="00D24850">
      <w:pPr>
        <w:pStyle w:val="ListParagraph"/>
        <w:rPr>
          <w:rFonts w:cs="Arial"/>
          <w:color w:val="FF0000"/>
        </w:rPr>
      </w:pPr>
      <w:r w:rsidRPr="00D324AA">
        <w:lastRenderedPageBreak/>
        <w:t xml:space="preserve">The Committee </w:t>
      </w:r>
      <w:r w:rsidR="00ED3C23">
        <w:t xml:space="preserve">noted </w:t>
      </w:r>
      <w:r w:rsidR="007D1DBD">
        <w:t xml:space="preserve">the substantial volume of documents for each of the related studies and requested that </w:t>
      </w:r>
      <w:r w:rsidR="00ED3C23">
        <w:t xml:space="preserve">for future applications t </w:t>
      </w:r>
      <w:r w:rsidR="007D1DBD">
        <w:t xml:space="preserve">that only NZ relevant material </w:t>
      </w:r>
      <w:proofErr w:type="gramStart"/>
      <w:r w:rsidR="007D1DBD">
        <w:t>be uploaded</w:t>
      </w:r>
      <w:proofErr w:type="gramEnd"/>
      <w:r w:rsidR="007D1DBD">
        <w:t xml:space="preserve">; final </w:t>
      </w:r>
      <w:r w:rsidR="00ED3C23">
        <w:t>versions of documents</w:t>
      </w:r>
      <w:r w:rsidR="007D1DBD">
        <w:t xml:space="preserve"> rather than drafts</w:t>
      </w:r>
      <w:r w:rsidR="00ED3C23">
        <w:t xml:space="preserve">, and clearly marking what </w:t>
      </w:r>
      <w:r w:rsidR="007D1DBD">
        <w:t xml:space="preserve">documents </w:t>
      </w:r>
      <w:r w:rsidR="00F5620A">
        <w:t>are non</w:t>
      </w:r>
      <w:r w:rsidR="00ED3C23">
        <w:t xml:space="preserve">-review. </w:t>
      </w:r>
    </w:p>
    <w:p w14:paraId="51F26A2F" w14:textId="58B15071" w:rsidR="00553710" w:rsidRPr="00553710" w:rsidRDefault="00553710" w:rsidP="00D24850">
      <w:pPr>
        <w:pStyle w:val="ListParagraph"/>
        <w:rPr>
          <w:rFonts w:cs="Arial"/>
          <w:color w:val="FF0000"/>
        </w:rPr>
      </w:pPr>
      <w:r>
        <w:t xml:space="preserve">The </w:t>
      </w:r>
      <w:r w:rsidR="00F5620A">
        <w:t>Committee requested New</w:t>
      </w:r>
      <w:r>
        <w:t xml:space="preserve"> Zealand-specific insurance certificate to ensure the New Zealand participants </w:t>
      </w:r>
      <w:proofErr w:type="gramStart"/>
      <w:r>
        <w:t>are adequately covered</w:t>
      </w:r>
      <w:proofErr w:type="gramEnd"/>
      <w:r>
        <w:t>.</w:t>
      </w:r>
      <w:r w:rsidR="00D273C5">
        <w:t xml:space="preserve"> The current insurance covers Australia and NZ, with an undefined number of participants.</w:t>
      </w:r>
    </w:p>
    <w:p w14:paraId="1A932242" w14:textId="2B0AB63E" w:rsidR="0002016E" w:rsidRPr="0002016E" w:rsidRDefault="00553710" w:rsidP="00D24850">
      <w:pPr>
        <w:pStyle w:val="ListParagraph"/>
        <w:rPr>
          <w:rFonts w:cs="Arial"/>
          <w:color w:val="FF0000"/>
        </w:rPr>
      </w:pPr>
      <w:r>
        <w:t xml:space="preserve">The submission </w:t>
      </w:r>
      <w:r w:rsidR="00D273C5">
        <w:t xml:space="preserve">states that participants will not have </w:t>
      </w:r>
      <w:r w:rsidR="00A10646">
        <w:t xml:space="preserve">ongoing access </w:t>
      </w:r>
      <w:r w:rsidR="00D273C5">
        <w:t xml:space="preserve">to the study drug </w:t>
      </w:r>
      <w:r w:rsidR="00A10646">
        <w:t>despite this being a Phase 3 trial with anticipated benefit, and participants</w:t>
      </w:r>
      <w:r w:rsidR="00D273C5">
        <w:t xml:space="preserve"> randomised to placebo may be on this for a significant length of time</w:t>
      </w:r>
      <w:r w:rsidR="00235605">
        <w:t xml:space="preserve">, </w:t>
      </w:r>
      <w:r w:rsidR="00A373B7">
        <w:t>up to</w:t>
      </w:r>
      <w:r w:rsidR="00235605">
        <w:t xml:space="preserve"> 7</w:t>
      </w:r>
      <w:r w:rsidR="00E1005D">
        <w:t>6</w:t>
      </w:r>
      <w:r w:rsidR="00235605">
        <w:t xml:space="preserve"> weeks</w:t>
      </w:r>
      <w:r w:rsidR="00A10646">
        <w:t xml:space="preserve">. The Committee queried the justification for this. The Researcher responded that placebo participants still receive potential benefit from their involvement such as regular </w:t>
      </w:r>
      <w:r w:rsidR="0002016E">
        <w:t>health reviews and dietary input.</w:t>
      </w:r>
      <w:r w:rsidR="00471D44">
        <w:t xml:space="preserve"> </w:t>
      </w:r>
      <w:r w:rsidR="00044312">
        <w:t xml:space="preserve">The Researcher also noted that they </w:t>
      </w:r>
      <w:r w:rsidR="00D56B7B">
        <w:t xml:space="preserve">do not have any evidence that continued access will show benefit. The </w:t>
      </w:r>
      <w:r w:rsidR="00F5620A">
        <w:t>Committee requested</w:t>
      </w:r>
      <w:r w:rsidR="00D56B7B">
        <w:t xml:space="preserve"> that </w:t>
      </w:r>
      <w:r w:rsidR="00235605">
        <w:t xml:space="preserve">if there is benefit demonstrated in the study that </w:t>
      </w:r>
      <w:r w:rsidR="00D56B7B">
        <w:t xml:space="preserve">ongoing access </w:t>
      </w:r>
      <w:proofErr w:type="gramStart"/>
      <w:r w:rsidR="00D56B7B">
        <w:t>be provided</w:t>
      </w:r>
      <w:proofErr w:type="gramEnd"/>
      <w:r w:rsidR="00D56B7B">
        <w:t xml:space="preserve">, or </w:t>
      </w:r>
      <w:r w:rsidR="00F5620A">
        <w:t>a justification from</w:t>
      </w:r>
      <w:r w:rsidR="00D56B7B">
        <w:t xml:space="preserve"> the Sponsor for why this will not be provided.</w:t>
      </w:r>
    </w:p>
    <w:p w14:paraId="5B7419E7" w14:textId="3A48B036" w:rsidR="00DB7D04" w:rsidRPr="00140835" w:rsidRDefault="00B54732" w:rsidP="00D24850">
      <w:pPr>
        <w:pStyle w:val="ListParagraph"/>
        <w:rPr>
          <w:rFonts w:cs="Arial"/>
          <w:color w:val="FF0000"/>
        </w:rPr>
      </w:pPr>
      <w:r>
        <w:t xml:space="preserve">The Committee noted for future applications that the response </w:t>
      </w:r>
      <w:r w:rsidR="00D273C5">
        <w:t xml:space="preserve">section C in the submission required further </w:t>
      </w:r>
      <w:r w:rsidR="00A373B7">
        <w:t>consideration such</w:t>
      </w:r>
      <w:r w:rsidR="00D273C5">
        <w:t xml:space="preserve"> as prevalence, cultural </w:t>
      </w:r>
      <w:r w:rsidR="00F5620A">
        <w:t>considerations, whether</w:t>
      </w:r>
      <w:r>
        <w:t xml:space="preserve"> there is targeted recruitment as a result, </w:t>
      </w:r>
      <w:r w:rsidR="00D273C5">
        <w:t xml:space="preserve">and other relevant issues The researcher acknowledged relevance of this study to Māori and Pacific peoples and the intention to target recruitment </w:t>
      </w:r>
      <w:r w:rsidR="00F5620A">
        <w:t>accordingly.</w:t>
      </w:r>
      <w:r>
        <w:t xml:space="preserve"> </w:t>
      </w:r>
    </w:p>
    <w:p w14:paraId="7DBEB23B" w14:textId="3D6EC06B" w:rsidR="00140835" w:rsidRPr="00410905" w:rsidRDefault="00A44148" w:rsidP="00140835">
      <w:pPr>
        <w:pStyle w:val="ListParagraph"/>
        <w:rPr>
          <w:rFonts w:cs="Arial"/>
          <w:color w:val="FF0000"/>
        </w:rPr>
      </w:pPr>
      <w:r>
        <w:t xml:space="preserve">The Committee noted </w:t>
      </w:r>
      <w:r w:rsidR="00D273C5">
        <w:t xml:space="preserve">the Sponsor’s preference </w:t>
      </w:r>
      <w:r w:rsidR="00F5620A">
        <w:t>for e</w:t>
      </w:r>
      <w:r>
        <w:t xml:space="preserve">-consent and </w:t>
      </w:r>
      <w:r w:rsidR="00D273C5">
        <w:t>sought assurance that participants would have the opportunity for</w:t>
      </w:r>
      <w:r w:rsidR="00140835">
        <w:t xml:space="preserve"> 1:1 </w:t>
      </w:r>
      <w:r w:rsidR="00D273C5">
        <w:t xml:space="preserve">discussion of the study and access to a hard copy of the Participant Information Sheet and Consent Form. </w:t>
      </w:r>
      <w:r>
        <w:t>The Researchers responded that they</w:t>
      </w:r>
      <w:r w:rsidR="00140835">
        <w:t xml:space="preserve"> expect to be able to email out participants the </w:t>
      </w:r>
      <w:r w:rsidR="00D273C5">
        <w:t>PIS</w:t>
      </w:r>
      <w:r w:rsidR="00140835">
        <w:t xml:space="preserve"> ahead of their visit, </w:t>
      </w:r>
      <w:r w:rsidR="00D273C5">
        <w:t xml:space="preserve">or post a hard copy, </w:t>
      </w:r>
      <w:r w:rsidR="00140835">
        <w:t>but the consenting process will be in person at the unit on a tablet. The Committee requested further detail about what happens if someone clicks the help options</w:t>
      </w:r>
      <w:r w:rsidR="00D273C5">
        <w:t xml:space="preserve"> in the electronic PIS, and a copy of the hard copy version of the PISCF</w:t>
      </w:r>
      <w:r w:rsidR="00140835">
        <w:t>.</w:t>
      </w:r>
    </w:p>
    <w:p w14:paraId="7738EDA2" w14:textId="0DEBD439" w:rsidR="00800174" w:rsidRDefault="00A10BC4" w:rsidP="00800174">
      <w:pPr>
        <w:pStyle w:val="ListParagraph"/>
        <w:rPr>
          <w:rFonts w:cs="Arial"/>
        </w:rPr>
      </w:pPr>
      <w:r w:rsidRPr="00A10BC4">
        <w:rPr>
          <w:rFonts w:cs="Arial"/>
        </w:rPr>
        <w:t xml:space="preserve">The Committee queried what Te Whatu Ora sites the study will </w:t>
      </w:r>
      <w:proofErr w:type="gramStart"/>
      <w:r w:rsidRPr="00A10BC4">
        <w:rPr>
          <w:rFonts w:cs="Arial"/>
        </w:rPr>
        <w:t>be conducted</w:t>
      </w:r>
      <w:proofErr w:type="gramEnd"/>
      <w:r w:rsidRPr="00A10BC4">
        <w:rPr>
          <w:rFonts w:cs="Arial"/>
        </w:rPr>
        <w:t xml:space="preserve"> in. Please clarify this.</w:t>
      </w:r>
    </w:p>
    <w:p w14:paraId="2B3953A5" w14:textId="0E5DAD72" w:rsidR="00920BD2" w:rsidRDefault="00920BD2" w:rsidP="00800174">
      <w:pPr>
        <w:pStyle w:val="ListParagraph"/>
        <w:rPr>
          <w:rFonts w:cs="Arial"/>
        </w:rPr>
      </w:pPr>
      <w:r>
        <w:rPr>
          <w:rFonts w:cs="Arial"/>
        </w:rPr>
        <w:t xml:space="preserve">The Committee noted the search terms provided </w:t>
      </w:r>
      <w:r w:rsidR="006A4C8E">
        <w:rPr>
          <w:rFonts w:cs="Arial"/>
        </w:rPr>
        <w:t>for advertising, and one was ‘paid weight</w:t>
      </w:r>
      <w:r w:rsidR="00D273C5">
        <w:rPr>
          <w:rFonts w:cs="Arial"/>
        </w:rPr>
        <w:t xml:space="preserve"> </w:t>
      </w:r>
      <w:r w:rsidR="006A4C8E">
        <w:rPr>
          <w:rFonts w:cs="Arial"/>
        </w:rPr>
        <w:t>loss study</w:t>
      </w:r>
      <w:proofErr w:type="gramStart"/>
      <w:r w:rsidR="006A4C8E">
        <w:rPr>
          <w:rFonts w:cs="Arial"/>
        </w:rPr>
        <w:t>’,</w:t>
      </w:r>
      <w:proofErr w:type="gramEnd"/>
      <w:r w:rsidR="006A4C8E">
        <w:rPr>
          <w:rFonts w:cs="Arial"/>
        </w:rPr>
        <w:t xml:space="preserve"> which is misleading. Please review and update these.</w:t>
      </w:r>
    </w:p>
    <w:p w14:paraId="42FD1173" w14:textId="3841A51E" w:rsidR="006D2FCB" w:rsidRDefault="00A634AC" w:rsidP="00800174">
      <w:pPr>
        <w:pStyle w:val="ListParagraph"/>
        <w:rPr>
          <w:rFonts w:cs="Arial"/>
        </w:rPr>
      </w:pPr>
      <w:r>
        <w:rPr>
          <w:rFonts w:cs="Arial"/>
        </w:rPr>
        <w:t>Regarding the biobanking, please</w:t>
      </w:r>
      <w:r w:rsidR="007C136B">
        <w:rPr>
          <w:rFonts w:cs="Arial"/>
        </w:rPr>
        <w:t xml:space="preserve"> ensure there is proper governance in place for the biobanks the tissue is </w:t>
      </w:r>
      <w:proofErr w:type="gramStart"/>
      <w:r w:rsidR="007C136B">
        <w:rPr>
          <w:rFonts w:cs="Arial"/>
        </w:rPr>
        <w:t>being sent</w:t>
      </w:r>
      <w:proofErr w:type="gramEnd"/>
      <w:r w:rsidR="007C136B">
        <w:rPr>
          <w:rFonts w:cs="Arial"/>
        </w:rPr>
        <w:t xml:space="preserve"> to and the researchers are satisfied </w:t>
      </w:r>
      <w:r w:rsidR="00D273C5">
        <w:rPr>
          <w:rFonts w:cs="Arial"/>
        </w:rPr>
        <w:t xml:space="preserve">the requirements of </w:t>
      </w:r>
      <w:r w:rsidR="007C136B">
        <w:rPr>
          <w:rFonts w:cs="Arial"/>
        </w:rPr>
        <w:t xml:space="preserve">Chapter 15 </w:t>
      </w:r>
      <w:r>
        <w:rPr>
          <w:rFonts w:cs="Arial"/>
        </w:rPr>
        <w:t xml:space="preserve">of the Standards </w:t>
      </w:r>
      <w:r w:rsidR="00D273C5">
        <w:rPr>
          <w:rFonts w:cs="Arial"/>
        </w:rPr>
        <w:t>are</w:t>
      </w:r>
      <w:r w:rsidR="007C136B">
        <w:rPr>
          <w:rFonts w:cs="Arial"/>
        </w:rPr>
        <w:t xml:space="preserve"> met.</w:t>
      </w:r>
    </w:p>
    <w:p w14:paraId="2B57A7B8" w14:textId="6E3D0C8E" w:rsidR="00CE48E5" w:rsidRDefault="00F5620A" w:rsidP="00800174">
      <w:pPr>
        <w:pStyle w:val="ListParagraph"/>
        <w:rPr>
          <w:rFonts w:cs="Arial"/>
        </w:rPr>
      </w:pPr>
      <w:r>
        <w:rPr>
          <w:rFonts w:cs="Arial"/>
        </w:rPr>
        <w:t>The Committee</w:t>
      </w:r>
      <w:r w:rsidR="00A634AC">
        <w:rPr>
          <w:rFonts w:cs="Arial"/>
        </w:rPr>
        <w:t xml:space="preserve"> requested clarification</w:t>
      </w:r>
      <w:r w:rsidR="00D273C5">
        <w:rPr>
          <w:rFonts w:cs="Arial"/>
        </w:rPr>
        <w:t xml:space="preserve"> of </w:t>
      </w:r>
      <w:r w:rsidR="00B84659">
        <w:rPr>
          <w:rFonts w:cs="Arial"/>
        </w:rPr>
        <w:t xml:space="preserve">mental health </w:t>
      </w:r>
      <w:r w:rsidR="00D273C5">
        <w:rPr>
          <w:rFonts w:cs="Arial"/>
        </w:rPr>
        <w:t xml:space="preserve">resources for participants should these </w:t>
      </w:r>
      <w:proofErr w:type="gramStart"/>
      <w:r w:rsidR="00D273C5">
        <w:rPr>
          <w:rFonts w:cs="Arial"/>
        </w:rPr>
        <w:t>be required</w:t>
      </w:r>
      <w:proofErr w:type="gramEnd"/>
      <w:r w:rsidR="00A634AC">
        <w:rPr>
          <w:rFonts w:cs="Arial"/>
        </w:rPr>
        <w:t>.</w:t>
      </w:r>
      <w:r w:rsidR="00CE48E5">
        <w:rPr>
          <w:rFonts w:cs="Arial"/>
        </w:rPr>
        <w:t xml:space="preserve"> </w:t>
      </w:r>
      <w:r w:rsidR="00A634AC">
        <w:rPr>
          <w:rFonts w:cs="Arial"/>
        </w:rPr>
        <w:t>The Researchers respond that they</w:t>
      </w:r>
      <w:r w:rsidR="00CE48E5">
        <w:rPr>
          <w:rFonts w:cs="Arial"/>
        </w:rPr>
        <w:t xml:space="preserve"> have </w:t>
      </w:r>
      <w:r w:rsidR="00D273C5">
        <w:rPr>
          <w:rFonts w:cs="Arial"/>
        </w:rPr>
        <w:t xml:space="preserve">a </w:t>
      </w:r>
      <w:r w:rsidR="00CE48E5">
        <w:rPr>
          <w:rFonts w:cs="Arial"/>
        </w:rPr>
        <w:t xml:space="preserve">mental health management plan </w:t>
      </w:r>
      <w:r w:rsidR="00D273C5">
        <w:rPr>
          <w:rFonts w:cs="Arial"/>
        </w:rPr>
        <w:t xml:space="preserve">which </w:t>
      </w:r>
      <w:r>
        <w:rPr>
          <w:rFonts w:cs="Arial"/>
        </w:rPr>
        <w:t>includes escalation</w:t>
      </w:r>
      <w:r w:rsidR="00CE48E5">
        <w:rPr>
          <w:rFonts w:cs="Arial"/>
        </w:rPr>
        <w:t xml:space="preserve"> to GP </w:t>
      </w:r>
      <w:r w:rsidR="00D273C5">
        <w:rPr>
          <w:rFonts w:cs="Arial"/>
        </w:rPr>
        <w:t>then a</w:t>
      </w:r>
      <w:r w:rsidR="00CE48E5">
        <w:rPr>
          <w:rFonts w:cs="Arial"/>
        </w:rPr>
        <w:t xml:space="preserve"> psychiatrist if required. </w:t>
      </w:r>
      <w:r w:rsidR="00A634AC">
        <w:rPr>
          <w:rFonts w:cs="Arial"/>
        </w:rPr>
        <w:t xml:space="preserve">The Committee requested </w:t>
      </w:r>
      <w:r w:rsidR="00D273C5">
        <w:rPr>
          <w:rFonts w:cs="Arial"/>
        </w:rPr>
        <w:t xml:space="preserve">the </w:t>
      </w:r>
      <w:r w:rsidR="00B84659">
        <w:rPr>
          <w:rFonts w:cs="Arial"/>
        </w:rPr>
        <w:t>researchers</w:t>
      </w:r>
      <w:r w:rsidR="00D273C5">
        <w:rPr>
          <w:rFonts w:cs="Arial"/>
        </w:rPr>
        <w:t xml:space="preserve"> en</w:t>
      </w:r>
      <w:r w:rsidR="00CE48E5">
        <w:rPr>
          <w:rFonts w:cs="Arial"/>
        </w:rPr>
        <w:t xml:space="preserve">sure </w:t>
      </w:r>
      <w:r w:rsidR="00A634AC">
        <w:rPr>
          <w:rFonts w:cs="Arial"/>
        </w:rPr>
        <w:t>they</w:t>
      </w:r>
      <w:r w:rsidR="00CE48E5">
        <w:rPr>
          <w:rFonts w:cs="Arial"/>
        </w:rPr>
        <w:t xml:space="preserve"> have a robust plan</w:t>
      </w:r>
      <w:r w:rsidR="00D273C5">
        <w:rPr>
          <w:rFonts w:cs="Arial"/>
        </w:rPr>
        <w:t xml:space="preserve"> for this and c</w:t>
      </w:r>
      <w:r w:rsidR="00CE48E5">
        <w:rPr>
          <w:rFonts w:cs="Arial"/>
        </w:rPr>
        <w:t>onfirm</w:t>
      </w:r>
      <w:r w:rsidR="00A634AC">
        <w:rPr>
          <w:rFonts w:cs="Arial"/>
        </w:rPr>
        <w:t>ation</w:t>
      </w:r>
      <w:r w:rsidR="00CE48E5">
        <w:rPr>
          <w:rFonts w:cs="Arial"/>
        </w:rPr>
        <w:t xml:space="preserve"> whether </w:t>
      </w:r>
      <w:r w:rsidR="00B84659">
        <w:rPr>
          <w:rFonts w:cs="Arial"/>
        </w:rPr>
        <w:t xml:space="preserve">the escalation pathways, including </w:t>
      </w:r>
      <w:r w:rsidR="00CE48E5">
        <w:rPr>
          <w:rFonts w:cs="Arial"/>
        </w:rPr>
        <w:t>referral to a psychiatrist</w:t>
      </w:r>
      <w:r w:rsidR="00B84659">
        <w:rPr>
          <w:rFonts w:cs="Arial"/>
        </w:rPr>
        <w:t>,</w:t>
      </w:r>
      <w:r w:rsidR="00CE48E5">
        <w:rPr>
          <w:rFonts w:cs="Arial"/>
        </w:rPr>
        <w:t xml:space="preserve"> will </w:t>
      </w:r>
      <w:proofErr w:type="gramStart"/>
      <w:r w:rsidR="00CE48E5">
        <w:rPr>
          <w:rFonts w:cs="Arial"/>
        </w:rPr>
        <w:t>be paid</w:t>
      </w:r>
      <w:proofErr w:type="gramEnd"/>
      <w:r w:rsidR="00CE48E5">
        <w:rPr>
          <w:rFonts w:cs="Arial"/>
        </w:rPr>
        <w:t xml:space="preserve"> for by the Sponsor. </w:t>
      </w:r>
    </w:p>
    <w:p w14:paraId="5F54E82F" w14:textId="44C03475" w:rsidR="008554BF" w:rsidRDefault="008554BF" w:rsidP="008554BF">
      <w:pPr>
        <w:pStyle w:val="ListParagraph"/>
        <w:numPr>
          <w:ilvl w:val="0"/>
          <w:numId w:val="0"/>
        </w:numPr>
        <w:ind w:left="357"/>
        <w:rPr>
          <w:rFonts w:cs="Arial"/>
        </w:rPr>
      </w:pPr>
    </w:p>
    <w:p w14:paraId="55D27155" w14:textId="77777777" w:rsidR="00410905" w:rsidRPr="00410905" w:rsidRDefault="00410905" w:rsidP="00410905">
      <w:pPr>
        <w:rPr>
          <w:rFonts w:cs="Arial"/>
          <w:color w:val="FF0000"/>
        </w:rPr>
      </w:pPr>
    </w:p>
    <w:p w14:paraId="16B7AC1B" w14:textId="77777777" w:rsidR="00D24850" w:rsidRPr="00D324AA" w:rsidRDefault="00D24850" w:rsidP="00D2485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F525284" w14:textId="77777777" w:rsidR="00D24850" w:rsidRPr="00D324AA" w:rsidRDefault="00D24850" w:rsidP="00D24850">
      <w:pPr>
        <w:spacing w:before="80" w:after="80"/>
        <w:rPr>
          <w:rFonts w:cs="Arial"/>
          <w:szCs w:val="22"/>
          <w:lang w:val="en-NZ"/>
        </w:rPr>
      </w:pPr>
    </w:p>
    <w:p w14:paraId="3434491A" w14:textId="5F2EA8CD" w:rsidR="00D24850" w:rsidRDefault="00140835" w:rsidP="00D24850">
      <w:pPr>
        <w:pStyle w:val="ListParagraph"/>
      </w:pPr>
      <w:proofErr w:type="gramStart"/>
      <w:r>
        <w:t>Some</w:t>
      </w:r>
      <w:proofErr w:type="gramEnd"/>
      <w:r>
        <w:t xml:space="preserve"> PIS/CFs are still in draft</w:t>
      </w:r>
      <w:r w:rsidR="00402425">
        <w:t xml:space="preserve"> with sections missing such as </w:t>
      </w:r>
      <w:r w:rsidR="00D273C5">
        <w:t xml:space="preserve">the black sections under the heading </w:t>
      </w:r>
      <w:r w:rsidR="00402425">
        <w:t>compensation</w:t>
      </w:r>
      <w:r w:rsidR="00D273C5">
        <w:t>/</w:t>
      </w:r>
      <w:r w:rsidR="00A373B7">
        <w:t>costs. Please</w:t>
      </w:r>
      <w:r w:rsidR="00D273C5">
        <w:t xml:space="preserve"> amend.</w:t>
      </w:r>
    </w:p>
    <w:p w14:paraId="6732D284" w14:textId="50BFCD60" w:rsidR="008C1560" w:rsidRPr="00D324AA" w:rsidRDefault="008C1560" w:rsidP="00D24850">
      <w:pPr>
        <w:pStyle w:val="ListParagraph"/>
      </w:pPr>
      <w:r>
        <w:t>Please clarify what the reimbursement level is.</w:t>
      </w:r>
    </w:p>
    <w:p w14:paraId="54E5384B" w14:textId="6B375EC3" w:rsidR="00D24850" w:rsidRDefault="00402425" w:rsidP="00D24850">
      <w:pPr>
        <w:pStyle w:val="ListParagraph"/>
      </w:pPr>
      <w:r>
        <w:t xml:space="preserve">Please provide detail around </w:t>
      </w:r>
      <w:r w:rsidR="00FE10E1">
        <w:t xml:space="preserve">the diet and lifestyle changes that will </w:t>
      </w:r>
      <w:proofErr w:type="gramStart"/>
      <w:r w:rsidR="00FE10E1">
        <w:t>be required</w:t>
      </w:r>
      <w:proofErr w:type="gramEnd"/>
      <w:r w:rsidR="00FE10E1">
        <w:t xml:space="preserve"> as part of the study</w:t>
      </w:r>
      <w:r w:rsidR="00CD3FE7">
        <w:t xml:space="preserve"> and related support</w:t>
      </w:r>
      <w:r w:rsidR="00FE10E1">
        <w:t>.</w:t>
      </w:r>
    </w:p>
    <w:p w14:paraId="0B8D00EA" w14:textId="0E45B45C" w:rsidR="00FE10E1" w:rsidRDefault="00CD3FE7" w:rsidP="00D24850">
      <w:pPr>
        <w:pStyle w:val="ListParagraph"/>
      </w:pPr>
      <w:r>
        <w:lastRenderedPageBreak/>
        <w:t>A f</w:t>
      </w:r>
      <w:r w:rsidR="00FE10E1">
        <w:t xml:space="preserve">ood diary </w:t>
      </w:r>
      <w:proofErr w:type="gramStart"/>
      <w:r w:rsidR="00FE10E1">
        <w:t>is mentioned</w:t>
      </w:r>
      <w:proofErr w:type="gramEnd"/>
      <w:r w:rsidR="00FE10E1">
        <w:t xml:space="preserve"> but </w:t>
      </w:r>
      <w:r>
        <w:t>the three other</w:t>
      </w:r>
      <w:r w:rsidR="00FE10E1">
        <w:t xml:space="preserve"> diaries </w:t>
      </w:r>
      <w:r w:rsidR="00E448DC">
        <w:t xml:space="preserve">included in the submission </w:t>
      </w:r>
      <w:r w:rsidR="00FE10E1">
        <w:t xml:space="preserve">are </w:t>
      </w:r>
      <w:r w:rsidR="00E448DC">
        <w:t>not mentioned.</w:t>
      </w:r>
      <w:r w:rsidR="00FE10E1">
        <w:t xml:space="preserve"> Please </w:t>
      </w:r>
      <w:r>
        <w:t xml:space="preserve">include these with detail of </w:t>
      </w:r>
      <w:r w:rsidR="00E448DC">
        <w:t xml:space="preserve">how often they need to </w:t>
      </w:r>
      <w:proofErr w:type="gramStart"/>
      <w:r w:rsidR="00E448DC">
        <w:t>be done</w:t>
      </w:r>
      <w:proofErr w:type="gramEnd"/>
      <w:r w:rsidR="00E448DC">
        <w:t xml:space="preserve"> and what they involve.</w:t>
      </w:r>
    </w:p>
    <w:p w14:paraId="027817E9" w14:textId="1DAD7A67" w:rsidR="00E448DC" w:rsidRDefault="00CD3FE7" w:rsidP="00D24850">
      <w:pPr>
        <w:pStyle w:val="ListParagraph"/>
      </w:pPr>
      <w:r>
        <w:t xml:space="preserve">Please include in </w:t>
      </w:r>
      <w:r w:rsidR="00F5620A">
        <w:t>the Main</w:t>
      </w:r>
      <w:r w:rsidR="00E448DC">
        <w:t xml:space="preserve"> PIS/CF</w:t>
      </w:r>
      <w:r w:rsidR="00796F48">
        <w:t xml:space="preserve"> that there will be a </w:t>
      </w:r>
      <w:r>
        <w:t xml:space="preserve">separate PIS for a support person who agrees to assist </w:t>
      </w:r>
      <w:r w:rsidR="00F5620A">
        <w:t>with injections</w:t>
      </w:r>
      <w:r w:rsidR="00796F48">
        <w:t>.</w:t>
      </w:r>
    </w:p>
    <w:p w14:paraId="4B2BABB0" w14:textId="77777777" w:rsidR="002636AB" w:rsidRPr="003F6DA7" w:rsidRDefault="002636AB" w:rsidP="002636AB">
      <w:pPr>
        <w:pStyle w:val="ListParagraph"/>
      </w:pPr>
      <w:r w:rsidRPr="003F6DA7">
        <w:t xml:space="preserve">Please ensure measurements for fluids </w:t>
      </w:r>
      <w:proofErr w:type="gramStart"/>
      <w:r w:rsidRPr="003F6DA7">
        <w:t>are written</w:t>
      </w:r>
      <w:proofErr w:type="gramEnd"/>
      <w:r w:rsidRPr="003F6DA7">
        <w:t xml:space="preserve"> in millilitres, not teaspoons.</w:t>
      </w:r>
    </w:p>
    <w:p w14:paraId="33C2C7BB" w14:textId="77777777" w:rsidR="00BA6562" w:rsidRDefault="00BA6562" w:rsidP="00BA6562">
      <w:pPr>
        <w:pStyle w:val="ListParagraph"/>
      </w:pPr>
      <w:r>
        <w:t xml:space="preserve">SCOTT is not part of Medsafe, and the error in the HDEC template has </w:t>
      </w:r>
      <w:proofErr w:type="gramStart"/>
      <w:r>
        <w:t>been recognised</w:t>
      </w:r>
      <w:proofErr w:type="gramEnd"/>
      <w:r>
        <w:t>. Please amend to state “which conveys its recommendation to Medsafe.</w:t>
      </w:r>
    </w:p>
    <w:p w14:paraId="2C2C1877" w14:textId="283CF497" w:rsidR="00CF3102" w:rsidRDefault="00BA6562" w:rsidP="00D24850">
      <w:pPr>
        <w:pStyle w:val="ListParagraph"/>
      </w:pPr>
      <w:r>
        <w:t xml:space="preserve">The reference to </w:t>
      </w:r>
      <w:r w:rsidR="00CF3102" w:rsidRPr="00CF3102">
        <w:t xml:space="preserve">'these people </w:t>
      </w:r>
      <w:r w:rsidR="00F5620A" w:rsidRPr="00CF3102">
        <w:t>check</w:t>
      </w:r>
      <w:r w:rsidR="00CF3102" w:rsidRPr="00CF3102">
        <w:t xml:space="preserve">' </w:t>
      </w:r>
      <w:r>
        <w:t xml:space="preserve">is about </w:t>
      </w:r>
      <w:r w:rsidR="00CF3102" w:rsidRPr="00CF3102">
        <w:t>organisations</w:t>
      </w:r>
      <w:r>
        <w:t>,</w:t>
      </w:r>
      <w:r w:rsidR="00CF3102" w:rsidRPr="00CF3102">
        <w:t xml:space="preserve"> not people.</w:t>
      </w:r>
      <w:r>
        <w:t xml:space="preserve"> Please amend.</w:t>
      </w:r>
    </w:p>
    <w:p w14:paraId="59B47C4B" w14:textId="77777777" w:rsidR="00B902A4" w:rsidRDefault="00B902A4" w:rsidP="00B902A4"/>
    <w:p w14:paraId="6145FDB7" w14:textId="232BA3ED" w:rsidR="00B902A4" w:rsidRDefault="00A5136C" w:rsidP="00B902A4">
      <w:r>
        <w:t>Optional biobanking PIS</w:t>
      </w:r>
      <w:r w:rsidR="00C3493B">
        <w:t>:</w:t>
      </w:r>
    </w:p>
    <w:p w14:paraId="1A1A6780" w14:textId="1C0EA614" w:rsidR="00A5136C" w:rsidRDefault="00CD3FE7" w:rsidP="00D24850">
      <w:pPr>
        <w:pStyle w:val="ListParagraph"/>
      </w:pPr>
      <w:r>
        <w:t xml:space="preserve">The </w:t>
      </w:r>
      <w:r w:rsidR="00A5136C">
        <w:t xml:space="preserve">risks should </w:t>
      </w:r>
      <w:r>
        <w:t xml:space="preserve">include reference to risks relating </w:t>
      </w:r>
      <w:r w:rsidR="00F5620A">
        <w:t>to</w:t>
      </w:r>
      <w:r w:rsidR="00A5136C">
        <w:t xml:space="preserve"> whole genome sequencing, </w:t>
      </w:r>
      <w:proofErr w:type="gramStart"/>
      <w:r w:rsidR="00A5136C">
        <w:t>information</w:t>
      </w:r>
      <w:proofErr w:type="gramEnd"/>
      <w:r w:rsidR="00A5136C">
        <w:t xml:space="preserve"> and privacy, whether this will be shared, etc. </w:t>
      </w:r>
      <w:r>
        <w:t>Please refer to the NEAC Standards.</w:t>
      </w:r>
    </w:p>
    <w:p w14:paraId="001507F7" w14:textId="5523486A" w:rsidR="00A5136C" w:rsidRDefault="00A5136C" w:rsidP="00D24850">
      <w:pPr>
        <w:pStyle w:val="ListParagraph"/>
      </w:pPr>
      <w:r>
        <w:t xml:space="preserve">There are also two versions of cultural impact statement, please </w:t>
      </w:r>
      <w:r w:rsidR="0092084C">
        <w:t>use the second longer one and remove the other.</w:t>
      </w:r>
    </w:p>
    <w:p w14:paraId="459DF521" w14:textId="49575C84" w:rsidR="00B902A4" w:rsidRDefault="00B902A4" w:rsidP="00D24850">
      <w:pPr>
        <w:pStyle w:val="ListParagraph"/>
      </w:pPr>
      <w:r>
        <w:t xml:space="preserve">Please include information of where samples </w:t>
      </w:r>
      <w:proofErr w:type="gramStart"/>
      <w:r>
        <w:t>are sent</w:t>
      </w:r>
      <w:proofErr w:type="gramEnd"/>
      <w:r>
        <w:t xml:space="preserve"> and confirm it is a registered biobank</w:t>
      </w:r>
      <w:r w:rsidR="00CD3FE7">
        <w:t>.</w:t>
      </w:r>
    </w:p>
    <w:p w14:paraId="78AD8AE1" w14:textId="77777777" w:rsidR="00D24850" w:rsidRPr="00D324AA" w:rsidRDefault="00D24850" w:rsidP="00D24850">
      <w:pPr>
        <w:spacing w:before="80" w:after="80"/>
      </w:pPr>
    </w:p>
    <w:p w14:paraId="34B5E0AF" w14:textId="77777777" w:rsidR="00D24850" w:rsidRPr="0054344C" w:rsidRDefault="00D24850" w:rsidP="00D24850">
      <w:pPr>
        <w:rPr>
          <w:b/>
          <w:bCs/>
          <w:lang w:val="en-NZ"/>
        </w:rPr>
      </w:pPr>
      <w:r w:rsidRPr="0054344C">
        <w:rPr>
          <w:b/>
          <w:bCs/>
          <w:lang w:val="en-NZ"/>
        </w:rPr>
        <w:t xml:space="preserve">Decision </w:t>
      </w:r>
    </w:p>
    <w:p w14:paraId="407978A9" w14:textId="77777777" w:rsidR="00D24850" w:rsidRPr="00D324AA" w:rsidRDefault="00D24850" w:rsidP="00D24850">
      <w:pPr>
        <w:rPr>
          <w:lang w:val="en-NZ"/>
        </w:rPr>
      </w:pPr>
    </w:p>
    <w:p w14:paraId="270F172D" w14:textId="77777777" w:rsidR="00D24850" w:rsidRPr="00D324AA" w:rsidRDefault="00D24850" w:rsidP="00D24850">
      <w:pPr>
        <w:rPr>
          <w:lang w:val="en-NZ"/>
        </w:rPr>
      </w:pPr>
    </w:p>
    <w:p w14:paraId="08F8E255" w14:textId="77777777" w:rsidR="00D24850" w:rsidRPr="00D324AA" w:rsidRDefault="00D24850" w:rsidP="00D24850">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F0F8735" w14:textId="77777777" w:rsidR="00D24850" w:rsidRPr="00D324AA" w:rsidRDefault="00D24850" w:rsidP="00D24850">
      <w:pPr>
        <w:rPr>
          <w:lang w:val="en-NZ"/>
        </w:rPr>
      </w:pPr>
    </w:p>
    <w:p w14:paraId="21C2DC2A" w14:textId="77777777" w:rsidR="00D24850" w:rsidRPr="006D0A33" w:rsidRDefault="00D24850" w:rsidP="00D24850">
      <w:pPr>
        <w:pStyle w:val="ListParagraph"/>
      </w:pPr>
      <w:r w:rsidRPr="006D0A33">
        <w:t>Please address all outstanding ethical issues, providing the information requested by the Committee.</w:t>
      </w:r>
    </w:p>
    <w:p w14:paraId="4B84FDEA" w14:textId="77777777" w:rsidR="00D24850" w:rsidRPr="006D0A33" w:rsidRDefault="00D24850" w:rsidP="00D24850">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80DDEDC" w14:textId="77777777" w:rsidR="00D24850" w:rsidRPr="006D0A33" w:rsidRDefault="00D24850" w:rsidP="00D24850">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3493B">
        <w:rPr>
          <w:i/>
          <w:iCs/>
        </w:rPr>
        <w:t>(National Ethical Standards for Health and Disability Research and Quality Improvement, para 9.7)</w:t>
      </w:r>
      <w:proofErr w:type="gramStart"/>
      <w:r w:rsidRPr="00C3493B">
        <w:rPr>
          <w:i/>
          <w:iCs/>
        </w:rPr>
        <w:t>.</w:t>
      </w:r>
      <w:r w:rsidRPr="006D0A33">
        <w:t xml:space="preserve">  </w:t>
      </w:r>
      <w:proofErr w:type="gramEnd"/>
    </w:p>
    <w:p w14:paraId="572B8A7E" w14:textId="77777777" w:rsidR="00D24850" w:rsidRPr="00D324AA" w:rsidRDefault="00D24850" w:rsidP="00D24850">
      <w:pPr>
        <w:rPr>
          <w:color w:val="FF0000"/>
          <w:lang w:val="en-NZ"/>
        </w:rPr>
      </w:pPr>
    </w:p>
    <w:p w14:paraId="3C6CE52E" w14:textId="7883CE10" w:rsidR="00D24850" w:rsidRPr="00D324AA" w:rsidRDefault="00D24850" w:rsidP="00D24850">
      <w:pPr>
        <w:rPr>
          <w:lang w:val="en-NZ"/>
        </w:rPr>
      </w:pPr>
      <w:r w:rsidRPr="00D324AA">
        <w:rPr>
          <w:lang w:val="en-NZ"/>
        </w:rPr>
        <w:t xml:space="preserve">After receipt of the information requested by the </w:t>
      </w:r>
      <w:r w:rsidRPr="00C3493B">
        <w:rPr>
          <w:lang w:val="en-NZ"/>
        </w:rPr>
        <w:t xml:space="preserve">Committee, a final decision on the application will </w:t>
      </w:r>
      <w:proofErr w:type="gramStart"/>
      <w:r w:rsidRPr="00C3493B">
        <w:rPr>
          <w:lang w:val="en-NZ"/>
        </w:rPr>
        <w:t>be made</w:t>
      </w:r>
      <w:proofErr w:type="gramEnd"/>
      <w:r w:rsidRPr="00C3493B">
        <w:rPr>
          <w:lang w:val="en-NZ"/>
        </w:rPr>
        <w:t xml:space="preserve"> by </w:t>
      </w:r>
      <w:r w:rsidR="00C3493B" w:rsidRPr="00C3493B">
        <w:rPr>
          <w:rFonts w:cs="Arial"/>
          <w:szCs w:val="22"/>
          <w:lang w:val="en-NZ"/>
        </w:rPr>
        <w:t>Ms Catherine Garvey and Dr Kate Parker.</w:t>
      </w:r>
    </w:p>
    <w:p w14:paraId="38A0F4A5" w14:textId="77777777" w:rsidR="00D24850" w:rsidRPr="00D324AA" w:rsidRDefault="00D24850" w:rsidP="00D24850">
      <w:pPr>
        <w:rPr>
          <w:color w:val="FF0000"/>
          <w:lang w:val="en-NZ"/>
        </w:rPr>
      </w:pPr>
    </w:p>
    <w:p w14:paraId="19F45F25" w14:textId="48982C99" w:rsidR="00D24850" w:rsidRDefault="00D24850" w:rsidP="00D24850">
      <w:pPr>
        <w:rPr>
          <w:rFonts w:cs="Arial"/>
          <w:color w:val="33CCCC"/>
          <w:szCs w:val="22"/>
          <w:lang w:val="en-NZ"/>
        </w:rPr>
      </w:pPr>
    </w:p>
    <w:p w14:paraId="24A215B0" w14:textId="0DCDC37C" w:rsidR="00A22109" w:rsidRDefault="00A22109" w:rsidP="00CB691D">
      <w:pPr>
        <w:rPr>
          <w:color w:val="4BACC6"/>
          <w:lang w:val="en-NZ"/>
        </w:rPr>
      </w:pPr>
    </w:p>
    <w:p w14:paraId="658FA633" w14:textId="77777777" w:rsidR="001D2465" w:rsidRDefault="001D246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B35FD" w:rsidRPr="00960BFE" w14:paraId="65F71A3B" w14:textId="77777777" w:rsidTr="004E57CB">
        <w:trPr>
          <w:trHeight w:val="280"/>
        </w:trPr>
        <w:tc>
          <w:tcPr>
            <w:tcW w:w="966" w:type="dxa"/>
            <w:tcBorders>
              <w:top w:val="nil"/>
              <w:left w:val="nil"/>
              <w:bottom w:val="nil"/>
              <w:right w:val="nil"/>
            </w:tcBorders>
          </w:tcPr>
          <w:p w14:paraId="585116BA" w14:textId="4FE028F2" w:rsidR="00AB35FD" w:rsidRPr="00960BFE" w:rsidRDefault="00AB35FD" w:rsidP="004E57CB">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9E1CB57" w14:textId="77777777" w:rsidR="00AB35FD" w:rsidRPr="00960BFE" w:rsidRDefault="00AB35FD" w:rsidP="004E57C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42A66B" w14:textId="26F7E4EF" w:rsidR="00AB35FD" w:rsidRPr="002B62FF" w:rsidRDefault="00AB35FD" w:rsidP="004E57CB">
            <w:pPr>
              <w:rPr>
                <w:b/>
                <w:bCs/>
              </w:rPr>
            </w:pPr>
            <w:r w:rsidRPr="00AB35FD">
              <w:rPr>
                <w:b/>
                <w:bCs/>
              </w:rPr>
              <w:t>2023 FULL 15261</w:t>
            </w:r>
          </w:p>
        </w:tc>
      </w:tr>
      <w:tr w:rsidR="00AB35FD" w:rsidRPr="00960BFE" w14:paraId="10FFEA97" w14:textId="77777777" w:rsidTr="004E57CB">
        <w:trPr>
          <w:trHeight w:val="280"/>
        </w:trPr>
        <w:tc>
          <w:tcPr>
            <w:tcW w:w="966" w:type="dxa"/>
            <w:tcBorders>
              <w:top w:val="nil"/>
              <w:left w:val="nil"/>
              <w:bottom w:val="nil"/>
              <w:right w:val="nil"/>
            </w:tcBorders>
          </w:tcPr>
          <w:p w14:paraId="53B62E96" w14:textId="77777777" w:rsidR="00AB35FD" w:rsidRPr="00960BFE" w:rsidRDefault="00AB35FD" w:rsidP="004E57CB">
            <w:pPr>
              <w:autoSpaceDE w:val="0"/>
              <w:autoSpaceDN w:val="0"/>
              <w:adjustRightInd w:val="0"/>
            </w:pPr>
            <w:r w:rsidRPr="00960BFE">
              <w:t xml:space="preserve"> </w:t>
            </w:r>
          </w:p>
        </w:tc>
        <w:tc>
          <w:tcPr>
            <w:tcW w:w="2575" w:type="dxa"/>
            <w:tcBorders>
              <w:top w:val="nil"/>
              <w:left w:val="nil"/>
              <w:bottom w:val="nil"/>
              <w:right w:val="nil"/>
            </w:tcBorders>
          </w:tcPr>
          <w:p w14:paraId="0F261294" w14:textId="77777777" w:rsidR="00AB35FD" w:rsidRPr="00960BFE" w:rsidRDefault="00AB35FD" w:rsidP="004E57CB">
            <w:pPr>
              <w:autoSpaceDE w:val="0"/>
              <w:autoSpaceDN w:val="0"/>
              <w:adjustRightInd w:val="0"/>
            </w:pPr>
            <w:r w:rsidRPr="00960BFE">
              <w:t xml:space="preserve">Title: </w:t>
            </w:r>
          </w:p>
        </w:tc>
        <w:tc>
          <w:tcPr>
            <w:tcW w:w="6459" w:type="dxa"/>
            <w:tcBorders>
              <w:top w:val="nil"/>
              <w:left w:val="nil"/>
              <w:bottom w:val="nil"/>
              <w:right w:val="nil"/>
            </w:tcBorders>
          </w:tcPr>
          <w:p w14:paraId="42A36253" w14:textId="18D8406E" w:rsidR="00AB35FD" w:rsidRPr="00960BFE" w:rsidRDefault="00AB064E" w:rsidP="00AB064E">
            <w:pPr>
              <w:autoSpaceDE w:val="0"/>
              <w:autoSpaceDN w:val="0"/>
              <w:adjustRightInd w:val="0"/>
            </w:pPr>
            <w:r>
              <w:t xml:space="preserve">A Phase 3, randomised, double-blind, parallel-group, 76-week, </w:t>
            </w:r>
            <w:proofErr w:type="gramStart"/>
            <w:r>
              <w:t>efficacy</w:t>
            </w:r>
            <w:proofErr w:type="gramEnd"/>
            <w:r>
              <w:t xml:space="preserve"> and safety study of BI 456906 administered subcutaneously compared with placebo in participants with overweight or obesity and type 2 diabetes mellitus</w:t>
            </w:r>
          </w:p>
        </w:tc>
      </w:tr>
      <w:tr w:rsidR="00AB35FD" w:rsidRPr="00960BFE" w14:paraId="0C02AB8A" w14:textId="77777777" w:rsidTr="004E57CB">
        <w:trPr>
          <w:trHeight w:val="280"/>
        </w:trPr>
        <w:tc>
          <w:tcPr>
            <w:tcW w:w="966" w:type="dxa"/>
            <w:tcBorders>
              <w:top w:val="nil"/>
              <w:left w:val="nil"/>
              <w:bottom w:val="nil"/>
              <w:right w:val="nil"/>
            </w:tcBorders>
          </w:tcPr>
          <w:p w14:paraId="44D74D91" w14:textId="77777777" w:rsidR="00AB35FD" w:rsidRPr="00960BFE" w:rsidRDefault="00AB35FD" w:rsidP="004E57CB">
            <w:pPr>
              <w:autoSpaceDE w:val="0"/>
              <w:autoSpaceDN w:val="0"/>
              <w:adjustRightInd w:val="0"/>
            </w:pPr>
            <w:r w:rsidRPr="00960BFE">
              <w:t xml:space="preserve"> </w:t>
            </w:r>
          </w:p>
        </w:tc>
        <w:tc>
          <w:tcPr>
            <w:tcW w:w="2575" w:type="dxa"/>
            <w:tcBorders>
              <w:top w:val="nil"/>
              <w:left w:val="nil"/>
              <w:bottom w:val="nil"/>
              <w:right w:val="nil"/>
            </w:tcBorders>
          </w:tcPr>
          <w:p w14:paraId="12C77BAF" w14:textId="77777777" w:rsidR="00AB35FD" w:rsidRPr="00960BFE" w:rsidRDefault="00AB35FD" w:rsidP="004E57CB">
            <w:pPr>
              <w:autoSpaceDE w:val="0"/>
              <w:autoSpaceDN w:val="0"/>
              <w:adjustRightInd w:val="0"/>
            </w:pPr>
            <w:r w:rsidRPr="00960BFE">
              <w:t xml:space="preserve">Principal Investigator: </w:t>
            </w:r>
          </w:p>
        </w:tc>
        <w:tc>
          <w:tcPr>
            <w:tcW w:w="6459" w:type="dxa"/>
            <w:tcBorders>
              <w:top w:val="nil"/>
              <w:left w:val="nil"/>
              <w:bottom w:val="nil"/>
              <w:right w:val="nil"/>
            </w:tcBorders>
          </w:tcPr>
          <w:p w14:paraId="09E0B168" w14:textId="280BDC48" w:rsidR="00AB35FD" w:rsidRPr="00960BFE" w:rsidRDefault="00776E18" w:rsidP="004E57CB">
            <w:r>
              <w:t>Dr Dean Quinn</w:t>
            </w:r>
          </w:p>
        </w:tc>
      </w:tr>
      <w:tr w:rsidR="00AB35FD" w:rsidRPr="00960BFE" w14:paraId="6C94755F" w14:textId="77777777" w:rsidTr="004E57CB">
        <w:trPr>
          <w:trHeight w:val="280"/>
        </w:trPr>
        <w:tc>
          <w:tcPr>
            <w:tcW w:w="966" w:type="dxa"/>
            <w:tcBorders>
              <w:top w:val="nil"/>
              <w:left w:val="nil"/>
              <w:bottom w:val="nil"/>
              <w:right w:val="nil"/>
            </w:tcBorders>
          </w:tcPr>
          <w:p w14:paraId="5D7B8EEB" w14:textId="77777777" w:rsidR="00AB35FD" w:rsidRPr="00960BFE" w:rsidRDefault="00AB35FD" w:rsidP="004E57CB">
            <w:pPr>
              <w:autoSpaceDE w:val="0"/>
              <w:autoSpaceDN w:val="0"/>
              <w:adjustRightInd w:val="0"/>
            </w:pPr>
            <w:r w:rsidRPr="00960BFE">
              <w:t xml:space="preserve"> </w:t>
            </w:r>
          </w:p>
        </w:tc>
        <w:tc>
          <w:tcPr>
            <w:tcW w:w="2575" w:type="dxa"/>
            <w:tcBorders>
              <w:top w:val="nil"/>
              <w:left w:val="nil"/>
              <w:bottom w:val="nil"/>
              <w:right w:val="nil"/>
            </w:tcBorders>
          </w:tcPr>
          <w:p w14:paraId="6826B9A4" w14:textId="77777777" w:rsidR="00AB35FD" w:rsidRPr="00960BFE" w:rsidRDefault="00AB35FD" w:rsidP="004E57CB">
            <w:pPr>
              <w:autoSpaceDE w:val="0"/>
              <w:autoSpaceDN w:val="0"/>
              <w:adjustRightInd w:val="0"/>
            </w:pPr>
            <w:r w:rsidRPr="00960BFE">
              <w:t xml:space="preserve">Sponsor: </w:t>
            </w:r>
          </w:p>
        </w:tc>
        <w:tc>
          <w:tcPr>
            <w:tcW w:w="6459" w:type="dxa"/>
            <w:tcBorders>
              <w:top w:val="nil"/>
              <w:left w:val="nil"/>
              <w:bottom w:val="nil"/>
              <w:right w:val="nil"/>
            </w:tcBorders>
          </w:tcPr>
          <w:p w14:paraId="30ACB47A" w14:textId="0429A5A8" w:rsidR="00AB35FD" w:rsidRPr="00960BFE" w:rsidRDefault="00C90A68" w:rsidP="004E57CB">
            <w:pPr>
              <w:autoSpaceDE w:val="0"/>
              <w:autoSpaceDN w:val="0"/>
              <w:adjustRightInd w:val="0"/>
            </w:pPr>
            <w:r w:rsidRPr="00C90A68">
              <w:t>Boehringer Ingelheim Pty Ltd</w:t>
            </w:r>
          </w:p>
        </w:tc>
      </w:tr>
      <w:tr w:rsidR="00AB35FD" w:rsidRPr="00960BFE" w14:paraId="4900B64C" w14:textId="77777777" w:rsidTr="004E57CB">
        <w:trPr>
          <w:trHeight w:val="280"/>
        </w:trPr>
        <w:tc>
          <w:tcPr>
            <w:tcW w:w="966" w:type="dxa"/>
            <w:tcBorders>
              <w:top w:val="nil"/>
              <w:left w:val="nil"/>
              <w:bottom w:val="nil"/>
              <w:right w:val="nil"/>
            </w:tcBorders>
          </w:tcPr>
          <w:p w14:paraId="1667C18A" w14:textId="77777777" w:rsidR="00AB35FD" w:rsidRPr="00960BFE" w:rsidRDefault="00AB35FD" w:rsidP="004E57CB">
            <w:pPr>
              <w:autoSpaceDE w:val="0"/>
              <w:autoSpaceDN w:val="0"/>
              <w:adjustRightInd w:val="0"/>
            </w:pPr>
            <w:r w:rsidRPr="00960BFE">
              <w:t xml:space="preserve"> </w:t>
            </w:r>
          </w:p>
        </w:tc>
        <w:tc>
          <w:tcPr>
            <w:tcW w:w="2575" w:type="dxa"/>
            <w:tcBorders>
              <w:top w:val="nil"/>
              <w:left w:val="nil"/>
              <w:bottom w:val="nil"/>
              <w:right w:val="nil"/>
            </w:tcBorders>
          </w:tcPr>
          <w:p w14:paraId="257880B5" w14:textId="77777777" w:rsidR="00AB35FD" w:rsidRPr="00960BFE" w:rsidRDefault="00AB35FD" w:rsidP="004E57CB">
            <w:pPr>
              <w:autoSpaceDE w:val="0"/>
              <w:autoSpaceDN w:val="0"/>
              <w:adjustRightInd w:val="0"/>
            </w:pPr>
            <w:r w:rsidRPr="00960BFE">
              <w:t xml:space="preserve">Clock Start Date: </w:t>
            </w:r>
          </w:p>
        </w:tc>
        <w:tc>
          <w:tcPr>
            <w:tcW w:w="6459" w:type="dxa"/>
            <w:tcBorders>
              <w:top w:val="nil"/>
              <w:left w:val="nil"/>
              <w:bottom w:val="nil"/>
              <w:right w:val="nil"/>
            </w:tcBorders>
          </w:tcPr>
          <w:p w14:paraId="1AEE74BA" w14:textId="70A84227" w:rsidR="00AB35FD" w:rsidRPr="00960BFE" w:rsidRDefault="00AB35FD" w:rsidP="004E57CB">
            <w:pPr>
              <w:autoSpaceDE w:val="0"/>
              <w:autoSpaceDN w:val="0"/>
              <w:adjustRightInd w:val="0"/>
            </w:pPr>
            <w:r>
              <w:t>07 Septemb</w:t>
            </w:r>
            <w:r w:rsidR="001D2465">
              <w:t>er</w:t>
            </w:r>
            <w:r>
              <w:t xml:space="preserve"> 2023</w:t>
            </w:r>
          </w:p>
        </w:tc>
      </w:tr>
    </w:tbl>
    <w:p w14:paraId="3B5E5A53" w14:textId="77777777" w:rsidR="00AB35FD" w:rsidRPr="00795EDD" w:rsidRDefault="00AB35FD" w:rsidP="00AB35FD"/>
    <w:p w14:paraId="2DBBFE64" w14:textId="77777777" w:rsidR="00AB35FD" w:rsidRPr="00AB35FD" w:rsidRDefault="00AB35FD" w:rsidP="00AB35FD">
      <w:pPr>
        <w:autoSpaceDE w:val="0"/>
        <w:autoSpaceDN w:val="0"/>
        <w:adjustRightInd w:val="0"/>
        <w:rPr>
          <w:sz w:val="20"/>
          <w:lang w:val="en-NZ"/>
        </w:rPr>
      </w:pPr>
      <w:r w:rsidRPr="00AB35FD">
        <w:rPr>
          <w:rFonts w:cs="Arial"/>
          <w:szCs w:val="22"/>
          <w:lang w:val="en-NZ"/>
        </w:rPr>
        <w:t>Dr Dean Quinn and Dr Andrew Edwards</w:t>
      </w:r>
      <w:r w:rsidRPr="00AB35FD">
        <w:rPr>
          <w:lang w:val="en-NZ"/>
        </w:rPr>
        <w:t xml:space="preserve"> were present via videoconference for discussion of this application.</w:t>
      </w:r>
    </w:p>
    <w:p w14:paraId="201B0CCF" w14:textId="77777777" w:rsidR="00AB35FD" w:rsidRPr="00D324AA" w:rsidRDefault="00AB35FD" w:rsidP="00AB35FD">
      <w:pPr>
        <w:rPr>
          <w:u w:val="single"/>
          <w:lang w:val="en-NZ"/>
        </w:rPr>
      </w:pPr>
    </w:p>
    <w:p w14:paraId="48C729CE" w14:textId="77777777" w:rsidR="00AB35FD" w:rsidRPr="0054344C" w:rsidRDefault="00AB35FD" w:rsidP="00AB35FD">
      <w:pPr>
        <w:pStyle w:val="Headingbold"/>
      </w:pPr>
      <w:r w:rsidRPr="0054344C">
        <w:t>Potential conflicts of interest</w:t>
      </w:r>
    </w:p>
    <w:p w14:paraId="1B9B9E0D" w14:textId="77777777" w:rsidR="00AB35FD" w:rsidRPr="00D324AA" w:rsidRDefault="00AB35FD" w:rsidP="00AB35FD">
      <w:pPr>
        <w:rPr>
          <w:b/>
          <w:lang w:val="en-NZ"/>
        </w:rPr>
      </w:pPr>
    </w:p>
    <w:p w14:paraId="3C0B26E0" w14:textId="77777777" w:rsidR="00AB35FD" w:rsidRPr="00D324AA" w:rsidRDefault="00AB35FD" w:rsidP="00AB35FD">
      <w:pPr>
        <w:rPr>
          <w:lang w:val="en-NZ"/>
        </w:rPr>
      </w:pPr>
      <w:r w:rsidRPr="00D324AA">
        <w:rPr>
          <w:lang w:val="en-NZ"/>
        </w:rPr>
        <w:t>The Chair asked members to declare any potential conflicts of interest related to this application.</w:t>
      </w:r>
    </w:p>
    <w:p w14:paraId="12DF242A" w14:textId="77777777" w:rsidR="00AB35FD" w:rsidRPr="00D324AA" w:rsidRDefault="00AB35FD" w:rsidP="00AB35FD">
      <w:pPr>
        <w:rPr>
          <w:lang w:val="en-NZ"/>
        </w:rPr>
      </w:pPr>
    </w:p>
    <w:p w14:paraId="157B08FF" w14:textId="77777777" w:rsidR="00AB35FD" w:rsidRPr="00D324AA" w:rsidRDefault="00AB35FD" w:rsidP="00AB35F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2C14D8C8" w14:textId="77777777" w:rsidR="00AB35FD" w:rsidRPr="00D324AA" w:rsidRDefault="00AB35FD" w:rsidP="00AB35FD">
      <w:pPr>
        <w:rPr>
          <w:lang w:val="en-NZ"/>
        </w:rPr>
      </w:pPr>
    </w:p>
    <w:p w14:paraId="36CD48B3" w14:textId="77777777" w:rsidR="00AB35FD" w:rsidRPr="00D324AA" w:rsidRDefault="00AB35FD" w:rsidP="00AB35FD">
      <w:pPr>
        <w:autoSpaceDE w:val="0"/>
        <w:autoSpaceDN w:val="0"/>
        <w:adjustRightInd w:val="0"/>
        <w:rPr>
          <w:lang w:val="en-NZ"/>
        </w:rPr>
      </w:pPr>
    </w:p>
    <w:p w14:paraId="7C6ABEE9" w14:textId="3105DE6A" w:rsidR="00AB35FD" w:rsidRPr="0054344C" w:rsidRDefault="00AB35FD" w:rsidP="00AB35FD">
      <w:pPr>
        <w:pStyle w:val="Headingbold"/>
      </w:pPr>
      <w:r w:rsidRPr="0054344C">
        <w:t xml:space="preserve">Summary of resolved ethical </w:t>
      </w:r>
      <w:r w:rsidR="00F5620A" w:rsidRPr="0054344C">
        <w:t>issues.</w:t>
      </w:r>
      <w:r w:rsidRPr="0054344C">
        <w:t xml:space="preserve"> </w:t>
      </w:r>
    </w:p>
    <w:p w14:paraId="262AE037" w14:textId="77777777" w:rsidR="00AB35FD" w:rsidRPr="00D324AA" w:rsidRDefault="00AB35FD" w:rsidP="00AB35FD">
      <w:pPr>
        <w:rPr>
          <w:u w:val="single"/>
          <w:lang w:val="en-NZ"/>
        </w:rPr>
      </w:pPr>
    </w:p>
    <w:p w14:paraId="55E8634A" w14:textId="77777777" w:rsidR="00AB35FD" w:rsidRPr="00D324AA" w:rsidRDefault="00AB35FD" w:rsidP="00AB35FD">
      <w:pPr>
        <w:rPr>
          <w:lang w:val="en-NZ"/>
        </w:rPr>
      </w:pPr>
      <w:r w:rsidRPr="00D324AA">
        <w:rPr>
          <w:lang w:val="en-NZ"/>
        </w:rPr>
        <w:t>The main ethical issues considered by the Committee and addressed by the Researcher are as follows.</w:t>
      </w:r>
    </w:p>
    <w:p w14:paraId="4F35E865" w14:textId="77777777" w:rsidR="00AB35FD" w:rsidRPr="00D324AA" w:rsidRDefault="00AB35FD" w:rsidP="00AB35FD">
      <w:pPr>
        <w:rPr>
          <w:lang w:val="en-NZ"/>
        </w:rPr>
      </w:pPr>
    </w:p>
    <w:p w14:paraId="5380F72C" w14:textId="6947EEBC" w:rsidR="00D520B7" w:rsidRDefault="00D520B7" w:rsidP="00D520B7">
      <w:pPr>
        <w:pStyle w:val="ListParagraph"/>
        <w:numPr>
          <w:ilvl w:val="0"/>
          <w:numId w:val="38"/>
        </w:numPr>
      </w:pPr>
      <w:r>
        <w:t>The Committee noted the researchers had submitted a summary document covering three submitted studies. FULL 15270, FULL 15261 and FULL 15258.</w:t>
      </w:r>
    </w:p>
    <w:p w14:paraId="622154B7" w14:textId="152F529C" w:rsidR="00AB35FD" w:rsidRPr="00D324AA" w:rsidRDefault="00AB35FD" w:rsidP="00166D9D">
      <w:pPr>
        <w:pStyle w:val="ListParagraph"/>
        <w:numPr>
          <w:ilvl w:val="0"/>
          <w:numId w:val="38"/>
        </w:numPr>
      </w:pPr>
      <w:r w:rsidRPr="00D324AA">
        <w:t xml:space="preserve">The Committee </w:t>
      </w:r>
      <w:r>
        <w:t xml:space="preserve">noted that this, and studies and 2023 FULL 15270 and </w:t>
      </w:r>
      <w:r w:rsidRPr="00914093">
        <w:t>2023 FULL 15258</w:t>
      </w:r>
      <w:r>
        <w:t xml:space="preserve"> were </w:t>
      </w:r>
      <w:proofErr w:type="gramStart"/>
      <w:r>
        <w:t>substantially similar</w:t>
      </w:r>
      <w:proofErr w:type="gramEnd"/>
      <w:r>
        <w:t xml:space="preserve"> and reviewed at the same time. The Committee discussed all three at the same time as ethical concerns raised pertained to all three with both CIs for the three studies present.</w:t>
      </w:r>
    </w:p>
    <w:p w14:paraId="3952B564" w14:textId="4BFCB86D" w:rsidR="00D520B7" w:rsidRDefault="00D520B7" w:rsidP="00D520B7">
      <w:pPr>
        <w:numPr>
          <w:ilvl w:val="0"/>
          <w:numId w:val="3"/>
        </w:numPr>
        <w:spacing w:before="80" w:after="80"/>
        <w:contextualSpacing/>
        <w:rPr>
          <w:lang w:val="en-NZ"/>
        </w:rPr>
      </w:pPr>
      <w:r>
        <w:rPr>
          <w:lang w:val="en-NZ"/>
        </w:rPr>
        <w:t>The Committee confirmed with the Researchers that ethnicity data collected will be in line with New Zealand categories.</w:t>
      </w:r>
    </w:p>
    <w:p w14:paraId="35058197" w14:textId="15035BE2" w:rsidR="00D520B7" w:rsidRPr="008E39AE" w:rsidRDefault="00D520B7" w:rsidP="00D520B7">
      <w:pPr>
        <w:pStyle w:val="ListParagraph"/>
        <w:rPr>
          <w:rFonts w:cs="Arial"/>
          <w:color w:val="FF0000"/>
        </w:rPr>
      </w:pPr>
      <w:r>
        <w:t xml:space="preserve">The Committee queried what dietary and exercise requirements would </w:t>
      </w:r>
      <w:proofErr w:type="gramStart"/>
      <w:r>
        <w:t>be required</w:t>
      </w:r>
      <w:proofErr w:type="gramEnd"/>
      <w:r>
        <w:t xml:space="preserve"> of participants and whether they would incur any expenses. The Researchers responded that participants </w:t>
      </w:r>
      <w:proofErr w:type="gramStart"/>
      <w:r>
        <w:t>are assigned</w:t>
      </w:r>
      <w:proofErr w:type="gramEnd"/>
      <w:r>
        <w:t xml:space="preserve"> a dietician who provides advice and </w:t>
      </w:r>
      <w:r w:rsidR="0070759A">
        <w:t>\</w:t>
      </w:r>
      <w:r>
        <w:t xml:space="preserve"> assigns a diet with a reduction of</w:t>
      </w:r>
      <w:r w:rsidR="0070759A">
        <w:t xml:space="preserve"> </w:t>
      </w:r>
      <w:r>
        <w:t>-500 calori</w:t>
      </w:r>
      <w:r w:rsidR="0070759A">
        <w:t>e</w:t>
      </w:r>
      <w:r>
        <w:t xml:space="preserve">s and encourages them to meet exercise targets (duration, not intensity). </w:t>
      </w:r>
    </w:p>
    <w:p w14:paraId="2F49438A" w14:textId="77777777" w:rsidR="00D520B7" w:rsidRPr="002D6AD3" w:rsidRDefault="00D520B7" w:rsidP="00D520B7">
      <w:pPr>
        <w:pStyle w:val="ListParagraph"/>
        <w:rPr>
          <w:rFonts w:cs="Arial"/>
          <w:color w:val="FF0000"/>
        </w:rPr>
      </w:pPr>
      <w:r>
        <w:t xml:space="preserve">The Committee clarified that participants should not incur costs from this. </w:t>
      </w:r>
    </w:p>
    <w:p w14:paraId="28B0DC20" w14:textId="3385C048" w:rsidR="00D520B7" w:rsidRPr="00800174" w:rsidRDefault="00D520B7" w:rsidP="00D520B7">
      <w:pPr>
        <w:pStyle w:val="ListParagraph"/>
        <w:rPr>
          <w:rFonts w:cs="Arial"/>
        </w:rPr>
      </w:pPr>
      <w:r>
        <w:rPr>
          <w:rFonts w:cs="Arial"/>
        </w:rPr>
        <w:t>The Committee noted that the Investigator Brochures state Phase 1 was in healthy</w:t>
      </w:r>
      <w:r w:rsidR="0070759A">
        <w:rPr>
          <w:rFonts w:cs="Arial"/>
        </w:rPr>
        <w:t xml:space="preserve"> </w:t>
      </w:r>
      <w:r>
        <w:rPr>
          <w:rFonts w:cs="Arial"/>
        </w:rPr>
        <w:t xml:space="preserve">Japanese males however the IB does not provide information on sex breakdown or numbers in Phase 2. The Researchers confirmed for the Committee that females had </w:t>
      </w:r>
      <w:proofErr w:type="gramStart"/>
      <w:r>
        <w:rPr>
          <w:rFonts w:cs="Arial"/>
        </w:rPr>
        <w:t>been included</w:t>
      </w:r>
      <w:proofErr w:type="gramEnd"/>
      <w:r>
        <w:rPr>
          <w:rFonts w:cs="Arial"/>
        </w:rPr>
        <w:t xml:space="preserve"> in Phase 2.</w:t>
      </w:r>
    </w:p>
    <w:p w14:paraId="23F98D0C" w14:textId="77777777" w:rsidR="00D520B7" w:rsidRPr="00D324AA" w:rsidRDefault="00D520B7" w:rsidP="00D520B7">
      <w:pPr>
        <w:spacing w:before="80" w:after="80"/>
        <w:rPr>
          <w:lang w:val="en-NZ"/>
        </w:rPr>
      </w:pPr>
    </w:p>
    <w:p w14:paraId="37A4BB89" w14:textId="77777777" w:rsidR="00D520B7" w:rsidRPr="0054344C" w:rsidRDefault="00D520B7" w:rsidP="00D520B7">
      <w:pPr>
        <w:pStyle w:val="Headingbold"/>
      </w:pPr>
      <w:r w:rsidRPr="0054344C">
        <w:t>Summary of outstanding ethical issues</w:t>
      </w:r>
    </w:p>
    <w:p w14:paraId="45BB36C2" w14:textId="77777777" w:rsidR="00D520B7" w:rsidRPr="00D324AA" w:rsidRDefault="00D520B7" w:rsidP="00D520B7">
      <w:pPr>
        <w:rPr>
          <w:lang w:val="en-NZ"/>
        </w:rPr>
      </w:pPr>
    </w:p>
    <w:p w14:paraId="3A308EF6" w14:textId="265F6155" w:rsidR="00D520B7" w:rsidRPr="00D324AA" w:rsidRDefault="00D520B7" w:rsidP="00D520B7">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3E94F14" w14:textId="77777777" w:rsidR="00D520B7" w:rsidRPr="00D324AA" w:rsidRDefault="00D520B7" w:rsidP="00D520B7">
      <w:pPr>
        <w:autoSpaceDE w:val="0"/>
        <w:autoSpaceDN w:val="0"/>
        <w:adjustRightInd w:val="0"/>
        <w:rPr>
          <w:szCs w:val="22"/>
          <w:lang w:val="en-NZ"/>
        </w:rPr>
      </w:pPr>
    </w:p>
    <w:p w14:paraId="588B98B1" w14:textId="259D808B" w:rsidR="00D520B7" w:rsidRPr="001E3BBB" w:rsidRDefault="00D520B7" w:rsidP="00D520B7">
      <w:pPr>
        <w:numPr>
          <w:ilvl w:val="0"/>
          <w:numId w:val="3"/>
        </w:numPr>
        <w:spacing w:before="80" w:after="80"/>
        <w:contextualSpacing/>
        <w:rPr>
          <w:lang w:val="en-NZ"/>
        </w:rPr>
      </w:pPr>
      <w:r>
        <w:t xml:space="preserve"> The Researchers confirmed that participants have ample time to decide their participation and investigators who are treating clinicians will not directly recruit participants. Researchers will contact</w:t>
      </w:r>
      <w:r w:rsidR="0070759A">
        <w:t xml:space="preserve"> </w:t>
      </w:r>
      <w:r>
        <w:t xml:space="preserve">people signed up on a database who want to </w:t>
      </w:r>
      <w:proofErr w:type="gramStart"/>
      <w:r>
        <w:t>be approached</w:t>
      </w:r>
      <w:proofErr w:type="gramEnd"/>
      <w:r>
        <w:t xml:space="preserve"> for this type of </w:t>
      </w:r>
      <w:r w:rsidR="00F5620A">
        <w:t>study and</w:t>
      </w:r>
      <w:r>
        <w:t xml:space="preserve"> may also advertise. The Committee noted that any advertising </w:t>
      </w:r>
      <w:proofErr w:type="gramStart"/>
      <w:r>
        <w:t>is required</w:t>
      </w:r>
      <w:proofErr w:type="gramEnd"/>
      <w:r>
        <w:t xml:space="preserve"> to be uploaded for review before being used.</w:t>
      </w:r>
    </w:p>
    <w:p w14:paraId="7E6DA3D3" w14:textId="60CC42A0" w:rsidR="00D520B7" w:rsidRPr="00553710" w:rsidRDefault="00D520B7" w:rsidP="00D520B7">
      <w:pPr>
        <w:pStyle w:val="ListParagraph"/>
        <w:rPr>
          <w:rFonts w:cs="Arial"/>
          <w:color w:val="FF0000"/>
        </w:rPr>
      </w:pPr>
      <w:r w:rsidRPr="00D324AA">
        <w:t xml:space="preserve">The Committee </w:t>
      </w:r>
      <w:r>
        <w:t>noted the substantial volume of documents for each of the related studies and requested that for future applications that only N</w:t>
      </w:r>
      <w:r w:rsidR="0070759A">
        <w:t xml:space="preserve">ew </w:t>
      </w:r>
      <w:r>
        <w:t>Z</w:t>
      </w:r>
      <w:r w:rsidR="0070759A">
        <w:t>ealand</w:t>
      </w:r>
      <w:r>
        <w:t xml:space="preserve"> relevant material </w:t>
      </w:r>
      <w:proofErr w:type="gramStart"/>
      <w:r>
        <w:t xml:space="preserve">be </w:t>
      </w:r>
      <w:r>
        <w:lastRenderedPageBreak/>
        <w:t>uploaded</w:t>
      </w:r>
      <w:proofErr w:type="gramEnd"/>
      <w:r>
        <w:t xml:space="preserve">; final versions of documents rather than drafts, and clearly marking what documents </w:t>
      </w:r>
      <w:r w:rsidR="00F5620A">
        <w:t>are non</w:t>
      </w:r>
      <w:r>
        <w:t xml:space="preserve">-review. </w:t>
      </w:r>
    </w:p>
    <w:p w14:paraId="4F32DA93" w14:textId="6A456106" w:rsidR="00D520B7" w:rsidRPr="00553710" w:rsidRDefault="00D520B7" w:rsidP="00D520B7">
      <w:pPr>
        <w:pStyle w:val="ListParagraph"/>
        <w:rPr>
          <w:rFonts w:cs="Arial"/>
          <w:color w:val="FF0000"/>
        </w:rPr>
      </w:pPr>
      <w:r>
        <w:t xml:space="preserve">The Committee </w:t>
      </w:r>
      <w:r w:rsidR="00F5620A">
        <w:t>requested New</w:t>
      </w:r>
      <w:r>
        <w:t xml:space="preserve"> Zealand-specific insurance certificate to ensure the New Zealand participants </w:t>
      </w:r>
      <w:proofErr w:type="gramStart"/>
      <w:r>
        <w:t>are adequately covered</w:t>
      </w:r>
      <w:proofErr w:type="gramEnd"/>
      <w:r>
        <w:t>. The current insurance covers Australia and NZ, with an undefined number of participants.</w:t>
      </w:r>
    </w:p>
    <w:p w14:paraId="6CF81C3B" w14:textId="40C1EF26" w:rsidR="00D520B7" w:rsidRPr="0002016E" w:rsidRDefault="00D520B7" w:rsidP="00D520B7">
      <w:pPr>
        <w:pStyle w:val="ListParagraph"/>
        <w:rPr>
          <w:rFonts w:cs="Arial"/>
          <w:color w:val="FF0000"/>
        </w:rPr>
      </w:pPr>
      <w:r>
        <w:t xml:space="preserve">The submission states that participants will not have ongoing access to the study drug despite this being a Phase 3 trial with anticipated benefit, and participants randomised to placebo may be on this for a significant length of time, </w:t>
      </w:r>
      <w:r w:rsidR="00A373B7">
        <w:t>up to</w:t>
      </w:r>
      <w:r>
        <w:t xml:space="preserve"> 76 weeks. The Committee queried the justification for this. The Researcher responded that placebo participants still receive potential benefit from their involvement such as regular health reviews and dietary input. The Researcher also noted that they do not have any evidence that continued access will show benefit. The </w:t>
      </w:r>
      <w:r w:rsidR="00F5620A">
        <w:t>Committee requested</w:t>
      </w:r>
      <w:r>
        <w:t xml:space="preserve"> that if there is benefit demonstrated in the study that ongoing access </w:t>
      </w:r>
      <w:proofErr w:type="gramStart"/>
      <w:r>
        <w:t>be provided</w:t>
      </w:r>
      <w:proofErr w:type="gramEnd"/>
      <w:r>
        <w:t xml:space="preserve">, or </w:t>
      </w:r>
      <w:r w:rsidR="00F5620A">
        <w:t>a justification from</w:t>
      </w:r>
      <w:r>
        <w:t xml:space="preserve"> the Sponsor for why this will not be provided.</w:t>
      </w:r>
    </w:p>
    <w:p w14:paraId="055FF3AE" w14:textId="39F25194" w:rsidR="00D520B7" w:rsidRPr="00140835" w:rsidRDefault="00D520B7" w:rsidP="00D520B7">
      <w:pPr>
        <w:pStyle w:val="ListParagraph"/>
        <w:rPr>
          <w:rFonts w:cs="Arial"/>
          <w:color w:val="FF0000"/>
        </w:rPr>
      </w:pPr>
      <w:r>
        <w:t xml:space="preserve">The Committee noted for future applications that the response section C in the submission required further </w:t>
      </w:r>
      <w:r w:rsidR="00A373B7">
        <w:t>consideration such</w:t>
      </w:r>
      <w:r>
        <w:t xml:space="preserve"> as prevalence, cultural </w:t>
      </w:r>
      <w:r w:rsidR="00F5620A">
        <w:t>considerations, whether</w:t>
      </w:r>
      <w:r>
        <w:t xml:space="preserve"> there is targeted recruitment as a result, and other relevant issues The researcher acknowledged relevance of this study to Māori and Pacific peoples and the intention to target recruitment </w:t>
      </w:r>
      <w:r w:rsidR="00F5620A">
        <w:t>accordingly.</w:t>
      </w:r>
      <w:r>
        <w:t xml:space="preserve"> </w:t>
      </w:r>
    </w:p>
    <w:p w14:paraId="4D141195" w14:textId="2AA152D0" w:rsidR="00D520B7" w:rsidRPr="00410905" w:rsidRDefault="00D520B7" w:rsidP="00D520B7">
      <w:pPr>
        <w:pStyle w:val="ListParagraph"/>
        <w:rPr>
          <w:rFonts w:cs="Arial"/>
          <w:color w:val="FF0000"/>
        </w:rPr>
      </w:pPr>
      <w:r>
        <w:t xml:space="preserve">The Committee noted the Sponsor’s preference </w:t>
      </w:r>
      <w:r w:rsidR="00F5620A">
        <w:t>for e</w:t>
      </w:r>
      <w:r>
        <w:t>-consent and sought assurance that participants would have the opportunity for 1:1 discussion of the study and access to a hard copy of the Participant Information Sheet and Consent Form. The Researchers responded that they expect to be able to email out participants the PIS ahead of their visit, or post a hard copy, but the consenting process will be in person at the unit on a tablet. The Committee requested further detail about what happens if someone clicks the help options in the electronic PIS, and a copy of the hard copy version of the PISCF.</w:t>
      </w:r>
    </w:p>
    <w:p w14:paraId="15F363E3" w14:textId="77777777" w:rsidR="00D520B7" w:rsidRDefault="00D520B7" w:rsidP="00D520B7">
      <w:pPr>
        <w:pStyle w:val="ListParagraph"/>
        <w:rPr>
          <w:rFonts w:cs="Arial"/>
        </w:rPr>
      </w:pPr>
      <w:r w:rsidRPr="00A10BC4">
        <w:rPr>
          <w:rFonts w:cs="Arial"/>
        </w:rPr>
        <w:t xml:space="preserve">The Committee queried what Te Whatu Ora sites the study will </w:t>
      </w:r>
      <w:proofErr w:type="gramStart"/>
      <w:r w:rsidRPr="00A10BC4">
        <w:rPr>
          <w:rFonts w:cs="Arial"/>
        </w:rPr>
        <w:t>be conducted</w:t>
      </w:r>
      <w:proofErr w:type="gramEnd"/>
      <w:r w:rsidRPr="00A10BC4">
        <w:rPr>
          <w:rFonts w:cs="Arial"/>
        </w:rPr>
        <w:t xml:space="preserve"> in. Please clarify this.</w:t>
      </w:r>
    </w:p>
    <w:p w14:paraId="354BBE60" w14:textId="77777777" w:rsidR="00D520B7" w:rsidRDefault="00D520B7" w:rsidP="00D520B7">
      <w:pPr>
        <w:pStyle w:val="ListParagraph"/>
        <w:rPr>
          <w:rFonts w:cs="Arial"/>
        </w:rPr>
      </w:pPr>
      <w:r>
        <w:rPr>
          <w:rFonts w:cs="Arial"/>
        </w:rPr>
        <w:t>The Committee noted the search terms provided for advertising, and one was ‘paid weight loss study</w:t>
      </w:r>
      <w:proofErr w:type="gramStart"/>
      <w:r>
        <w:rPr>
          <w:rFonts w:cs="Arial"/>
        </w:rPr>
        <w:t>’,</w:t>
      </w:r>
      <w:proofErr w:type="gramEnd"/>
      <w:r>
        <w:rPr>
          <w:rFonts w:cs="Arial"/>
        </w:rPr>
        <w:t xml:space="preserve"> which is misleading. Please review and update these.</w:t>
      </w:r>
    </w:p>
    <w:p w14:paraId="35D34A95" w14:textId="77777777" w:rsidR="00D520B7" w:rsidRDefault="00D520B7" w:rsidP="00D520B7">
      <w:pPr>
        <w:pStyle w:val="ListParagraph"/>
        <w:rPr>
          <w:rFonts w:cs="Arial"/>
        </w:rPr>
      </w:pPr>
      <w:r>
        <w:rPr>
          <w:rFonts w:cs="Arial"/>
        </w:rPr>
        <w:t xml:space="preserve">Regarding the biobanking, please ensure there is proper governance in place for the biobanks the tissue is </w:t>
      </w:r>
      <w:proofErr w:type="gramStart"/>
      <w:r>
        <w:rPr>
          <w:rFonts w:cs="Arial"/>
        </w:rPr>
        <w:t>being sent</w:t>
      </w:r>
      <w:proofErr w:type="gramEnd"/>
      <w:r>
        <w:rPr>
          <w:rFonts w:cs="Arial"/>
        </w:rPr>
        <w:t xml:space="preserve"> to and the researchers are satisfied the requirements of Chapter 15 of the Standards are met.</w:t>
      </w:r>
    </w:p>
    <w:p w14:paraId="05E10A94" w14:textId="43BDCD2E" w:rsidR="00D520B7" w:rsidRDefault="00F5620A" w:rsidP="00D520B7">
      <w:pPr>
        <w:pStyle w:val="ListParagraph"/>
        <w:rPr>
          <w:rFonts w:cs="Arial"/>
        </w:rPr>
      </w:pPr>
      <w:r>
        <w:rPr>
          <w:rFonts w:cs="Arial"/>
        </w:rPr>
        <w:t>The Committee</w:t>
      </w:r>
      <w:r w:rsidR="00D520B7">
        <w:rPr>
          <w:rFonts w:cs="Arial"/>
        </w:rPr>
        <w:t xml:space="preserve"> requested clarification of mental health resources for participants should these </w:t>
      </w:r>
      <w:proofErr w:type="gramStart"/>
      <w:r w:rsidR="00D520B7">
        <w:rPr>
          <w:rFonts w:cs="Arial"/>
        </w:rPr>
        <w:t>be required</w:t>
      </w:r>
      <w:proofErr w:type="gramEnd"/>
      <w:r w:rsidR="00D520B7">
        <w:rPr>
          <w:rFonts w:cs="Arial"/>
        </w:rPr>
        <w:t xml:space="preserve">. The Researchers respond that they have a mental health management plan which </w:t>
      </w:r>
      <w:r>
        <w:rPr>
          <w:rFonts w:cs="Arial"/>
        </w:rPr>
        <w:t>includes escalation</w:t>
      </w:r>
      <w:r w:rsidR="00D520B7">
        <w:rPr>
          <w:rFonts w:cs="Arial"/>
        </w:rPr>
        <w:t xml:space="preserve"> to GP then a psychiatrist if required. The Committee requested the researchers ensure they have a robust plan for this and confirmation whether the escalation pathways, including referral to a psychiatrist, will </w:t>
      </w:r>
      <w:proofErr w:type="gramStart"/>
      <w:r w:rsidR="00D520B7">
        <w:rPr>
          <w:rFonts w:cs="Arial"/>
        </w:rPr>
        <w:t>be paid</w:t>
      </w:r>
      <w:proofErr w:type="gramEnd"/>
      <w:r w:rsidR="00D520B7">
        <w:rPr>
          <w:rFonts w:cs="Arial"/>
        </w:rPr>
        <w:t xml:space="preserve"> for by the Sponsor. </w:t>
      </w:r>
    </w:p>
    <w:p w14:paraId="255F7814" w14:textId="77777777" w:rsidR="00D520B7" w:rsidRDefault="00D520B7" w:rsidP="00D520B7">
      <w:pPr>
        <w:pStyle w:val="ListParagraph"/>
        <w:numPr>
          <w:ilvl w:val="0"/>
          <w:numId w:val="0"/>
        </w:numPr>
        <w:ind w:left="357"/>
        <w:rPr>
          <w:rFonts w:cs="Arial"/>
        </w:rPr>
      </w:pPr>
    </w:p>
    <w:p w14:paraId="5A8E6677" w14:textId="77777777" w:rsidR="00D520B7" w:rsidRPr="00410905" w:rsidRDefault="00D520B7" w:rsidP="00D520B7">
      <w:pPr>
        <w:rPr>
          <w:rFonts w:cs="Arial"/>
          <w:color w:val="FF0000"/>
        </w:rPr>
      </w:pPr>
    </w:p>
    <w:p w14:paraId="23FDBCD9" w14:textId="77777777" w:rsidR="00D520B7" w:rsidRPr="00D324AA" w:rsidRDefault="00D520B7" w:rsidP="00D520B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428D99" w14:textId="77777777" w:rsidR="00D520B7" w:rsidRPr="00D324AA" w:rsidRDefault="00D520B7" w:rsidP="00D520B7">
      <w:pPr>
        <w:spacing w:before="80" w:after="80"/>
        <w:rPr>
          <w:rFonts w:cs="Arial"/>
          <w:szCs w:val="22"/>
          <w:lang w:val="en-NZ"/>
        </w:rPr>
      </w:pPr>
    </w:p>
    <w:p w14:paraId="0C3F0C57" w14:textId="657E2E21" w:rsidR="00D520B7" w:rsidRDefault="00D520B7" w:rsidP="00D520B7">
      <w:pPr>
        <w:pStyle w:val="ListParagraph"/>
      </w:pPr>
      <w:proofErr w:type="gramStart"/>
      <w:r>
        <w:t>Some</w:t>
      </w:r>
      <w:proofErr w:type="gramEnd"/>
      <w:r>
        <w:t xml:space="preserve"> PIS/CFs are still in draft with sections missing such as the black sections under the heading compensation/</w:t>
      </w:r>
      <w:r w:rsidR="00A373B7">
        <w:t>costs. Please</w:t>
      </w:r>
      <w:r>
        <w:t xml:space="preserve"> amend.</w:t>
      </w:r>
    </w:p>
    <w:p w14:paraId="69C90C57" w14:textId="77777777" w:rsidR="00D520B7" w:rsidRPr="00D324AA" w:rsidRDefault="00D520B7" w:rsidP="00D520B7">
      <w:pPr>
        <w:pStyle w:val="ListParagraph"/>
      </w:pPr>
      <w:r>
        <w:t>Please clarify what the reimbursement level is.</w:t>
      </w:r>
    </w:p>
    <w:p w14:paraId="60EB6249" w14:textId="77777777" w:rsidR="00D520B7" w:rsidRDefault="00D520B7" w:rsidP="00D520B7">
      <w:pPr>
        <w:pStyle w:val="ListParagraph"/>
      </w:pPr>
      <w:r>
        <w:t xml:space="preserve">Please provide detail around the diet and lifestyle changes that will </w:t>
      </w:r>
      <w:proofErr w:type="gramStart"/>
      <w:r>
        <w:t>be required</w:t>
      </w:r>
      <w:proofErr w:type="gramEnd"/>
      <w:r>
        <w:t xml:space="preserve"> as part of the study and related support.</w:t>
      </w:r>
    </w:p>
    <w:p w14:paraId="41266DF3" w14:textId="77777777" w:rsidR="00D520B7" w:rsidRDefault="00D520B7" w:rsidP="00D520B7">
      <w:pPr>
        <w:pStyle w:val="ListParagraph"/>
      </w:pPr>
      <w:r>
        <w:t xml:space="preserve">A food diary </w:t>
      </w:r>
      <w:proofErr w:type="gramStart"/>
      <w:r>
        <w:t>is mentioned</w:t>
      </w:r>
      <w:proofErr w:type="gramEnd"/>
      <w:r>
        <w:t xml:space="preserve"> but the three other diaries included in the submission are not mentioned. Please include these with detail of how often they need to </w:t>
      </w:r>
      <w:proofErr w:type="gramStart"/>
      <w:r>
        <w:t>be done</w:t>
      </w:r>
      <w:proofErr w:type="gramEnd"/>
      <w:r>
        <w:t xml:space="preserve"> and what they involve.</w:t>
      </w:r>
    </w:p>
    <w:p w14:paraId="7A54DE89" w14:textId="5F27448A" w:rsidR="00D520B7" w:rsidRDefault="00D520B7" w:rsidP="00D520B7">
      <w:pPr>
        <w:pStyle w:val="ListParagraph"/>
      </w:pPr>
      <w:r>
        <w:lastRenderedPageBreak/>
        <w:t xml:space="preserve">Please include in </w:t>
      </w:r>
      <w:r w:rsidR="00F5620A">
        <w:t>the Main</w:t>
      </w:r>
      <w:r>
        <w:t xml:space="preserve"> PIS/CF that there will be a separate PIS for a support person who agrees to assist </w:t>
      </w:r>
      <w:r w:rsidR="00F5620A">
        <w:t>with injections</w:t>
      </w:r>
      <w:r>
        <w:t>.</w:t>
      </w:r>
    </w:p>
    <w:p w14:paraId="24EA371D" w14:textId="77777777" w:rsidR="00D520B7" w:rsidRPr="003F6DA7" w:rsidRDefault="00D520B7" w:rsidP="00D520B7">
      <w:pPr>
        <w:pStyle w:val="ListParagraph"/>
      </w:pPr>
      <w:r w:rsidRPr="003F6DA7">
        <w:t xml:space="preserve">Please ensure measurements for fluids </w:t>
      </w:r>
      <w:proofErr w:type="gramStart"/>
      <w:r w:rsidRPr="003F6DA7">
        <w:t>are written</w:t>
      </w:r>
      <w:proofErr w:type="gramEnd"/>
      <w:r w:rsidRPr="003F6DA7">
        <w:t xml:space="preserve"> in millilitres, not teaspoons.</w:t>
      </w:r>
    </w:p>
    <w:p w14:paraId="48512B6D" w14:textId="77777777" w:rsidR="00D520B7" w:rsidRDefault="00D520B7" w:rsidP="00D520B7">
      <w:pPr>
        <w:pStyle w:val="ListParagraph"/>
      </w:pPr>
      <w:r>
        <w:t xml:space="preserve">SCOTT is not part of Medsafe, and the error in the HDEC template has </w:t>
      </w:r>
      <w:proofErr w:type="gramStart"/>
      <w:r>
        <w:t>been recognised</w:t>
      </w:r>
      <w:proofErr w:type="gramEnd"/>
      <w:r>
        <w:t>. Please amend to state “which conveys its recommendation to Medsafe.</w:t>
      </w:r>
    </w:p>
    <w:p w14:paraId="6CFBD0E8" w14:textId="5E013187" w:rsidR="00D520B7" w:rsidRDefault="00D520B7" w:rsidP="00D520B7">
      <w:pPr>
        <w:pStyle w:val="ListParagraph"/>
      </w:pPr>
      <w:r>
        <w:t xml:space="preserve">The reference to </w:t>
      </w:r>
      <w:r w:rsidRPr="00CF3102">
        <w:t xml:space="preserve">'these people </w:t>
      </w:r>
      <w:r w:rsidR="00F5620A" w:rsidRPr="00CF3102">
        <w:t>check</w:t>
      </w:r>
      <w:r w:rsidRPr="00CF3102">
        <w:t xml:space="preserve">' </w:t>
      </w:r>
      <w:r>
        <w:t xml:space="preserve">is about </w:t>
      </w:r>
      <w:r w:rsidRPr="00CF3102">
        <w:t>organisations</w:t>
      </w:r>
      <w:r>
        <w:t>,</w:t>
      </w:r>
      <w:r w:rsidRPr="00CF3102">
        <w:t xml:space="preserve"> not people.</w:t>
      </w:r>
      <w:r>
        <w:t xml:space="preserve"> Please amend.</w:t>
      </w:r>
    </w:p>
    <w:p w14:paraId="138A4C18" w14:textId="77777777" w:rsidR="00D520B7" w:rsidRDefault="00D520B7" w:rsidP="00D520B7"/>
    <w:p w14:paraId="3B95F947" w14:textId="77777777" w:rsidR="00D520B7" w:rsidRDefault="00D520B7" w:rsidP="00D520B7">
      <w:r>
        <w:t>Optional biobanking PIS:</w:t>
      </w:r>
    </w:p>
    <w:p w14:paraId="0388FA5B" w14:textId="34BC953C" w:rsidR="00D520B7" w:rsidRDefault="00D520B7" w:rsidP="00D520B7">
      <w:pPr>
        <w:pStyle w:val="ListParagraph"/>
      </w:pPr>
      <w:r>
        <w:t xml:space="preserve">The risks should include reference to risks relating </w:t>
      </w:r>
      <w:r w:rsidR="00F5620A">
        <w:t>to</w:t>
      </w:r>
      <w:r>
        <w:t xml:space="preserve"> whole genome sequencing, </w:t>
      </w:r>
      <w:proofErr w:type="gramStart"/>
      <w:r>
        <w:t>information</w:t>
      </w:r>
      <w:proofErr w:type="gramEnd"/>
      <w:r>
        <w:t xml:space="preserve"> and privacy, whether this will be shared, etc. Please refer to the NEAC Standards.</w:t>
      </w:r>
    </w:p>
    <w:p w14:paraId="38F91534" w14:textId="77777777" w:rsidR="00D520B7" w:rsidRDefault="00D520B7" w:rsidP="00D520B7">
      <w:pPr>
        <w:pStyle w:val="ListParagraph"/>
      </w:pPr>
      <w:r>
        <w:t>There are also two versions of cultural impact statement, please use the second longer one and remove the other.</w:t>
      </w:r>
    </w:p>
    <w:p w14:paraId="46AF42CF" w14:textId="77777777" w:rsidR="00D520B7" w:rsidRDefault="00D520B7" w:rsidP="00D520B7">
      <w:pPr>
        <w:pStyle w:val="ListParagraph"/>
      </w:pPr>
      <w:r>
        <w:t xml:space="preserve">Please include information of where samples </w:t>
      </w:r>
      <w:proofErr w:type="gramStart"/>
      <w:r>
        <w:t>are sent</w:t>
      </w:r>
      <w:proofErr w:type="gramEnd"/>
      <w:r>
        <w:t xml:space="preserve"> and confirm it is a registered biobank.</w:t>
      </w:r>
    </w:p>
    <w:p w14:paraId="4CA2CDA6" w14:textId="77777777" w:rsidR="00D520B7" w:rsidRPr="00D324AA" w:rsidRDefault="00D520B7" w:rsidP="00D520B7">
      <w:pPr>
        <w:spacing w:before="80" w:after="80"/>
      </w:pPr>
    </w:p>
    <w:p w14:paraId="1CB839F7" w14:textId="77777777" w:rsidR="00D520B7" w:rsidRPr="0054344C" w:rsidRDefault="00D520B7" w:rsidP="00D520B7">
      <w:pPr>
        <w:rPr>
          <w:b/>
          <w:bCs/>
          <w:lang w:val="en-NZ"/>
        </w:rPr>
      </w:pPr>
      <w:r w:rsidRPr="0054344C">
        <w:rPr>
          <w:b/>
          <w:bCs/>
          <w:lang w:val="en-NZ"/>
        </w:rPr>
        <w:t xml:space="preserve">Decision </w:t>
      </w:r>
    </w:p>
    <w:p w14:paraId="62947858" w14:textId="77777777" w:rsidR="00D520B7" w:rsidRPr="00D324AA" w:rsidRDefault="00D520B7" w:rsidP="00D520B7">
      <w:pPr>
        <w:rPr>
          <w:lang w:val="en-NZ"/>
        </w:rPr>
      </w:pPr>
    </w:p>
    <w:p w14:paraId="74D9A9F9" w14:textId="77777777" w:rsidR="00D520B7" w:rsidRPr="00D324AA" w:rsidRDefault="00D520B7" w:rsidP="00D520B7">
      <w:pPr>
        <w:rPr>
          <w:lang w:val="en-NZ"/>
        </w:rPr>
      </w:pPr>
    </w:p>
    <w:p w14:paraId="5D5AA5C6" w14:textId="77777777" w:rsidR="00D520B7" w:rsidRPr="00D324AA" w:rsidRDefault="00D520B7" w:rsidP="00D520B7">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996818E" w14:textId="77777777" w:rsidR="00D520B7" w:rsidRPr="00D324AA" w:rsidRDefault="00D520B7" w:rsidP="00D520B7">
      <w:pPr>
        <w:rPr>
          <w:lang w:val="en-NZ"/>
        </w:rPr>
      </w:pPr>
    </w:p>
    <w:p w14:paraId="1DF5229E" w14:textId="77777777" w:rsidR="00D520B7" w:rsidRPr="006D0A33" w:rsidRDefault="00D520B7" w:rsidP="00D520B7">
      <w:pPr>
        <w:pStyle w:val="ListParagraph"/>
      </w:pPr>
      <w:r w:rsidRPr="006D0A33">
        <w:t>Please address all outstanding ethical issues, providing the information requested by the Committee.</w:t>
      </w:r>
    </w:p>
    <w:p w14:paraId="603DCEF4" w14:textId="77777777" w:rsidR="00D520B7" w:rsidRPr="006D0A33" w:rsidRDefault="00D520B7" w:rsidP="00D520B7">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E395263" w14:textId="24976483" w:rsidR="00D520B7" w:rsidRPr="006D0A33" w:rsidRDefault="00D520B7" w:rsidP="00D520B7">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3493B">
        <w:rPr>
          <w:i/>
          <w:iCs/>
        </w:rPr>
        <w:t>(National Ethical Standards for Health and Disability Research and Quality Improvement, para 9.7).</w:t>
      </w:r>
    </w:p>
    <w:p w14:paraId="381A8173" w14:textId="77777777" w:rsidR="00D520B7" w:rsidRPr="00D324AA" w:rsidRDefault="00D520B7" w:rsidP="00D520B7">
      <w:pPr>
        <w:rPr>
          <w:color w:val="FF0000"/>
          <w:lang w:val="en-NZ"/>
        </w:rPr>
      </w:pPr>
    </w:p>
    <w:p w14:paraId="6BE4D850" w14:textId="77777777" w:rsidR="00D520B7" w:rsidRPr="00D324AA" w:rsidRDefault="00D520B7" w:rsidP="00D520B7">
      <w:pPr>
        <w:rPr>
          <w:lang w:val="en-NZ"/>
        </w:rPr>
      </w:pPr>
      <w:r w:rsidRPr="00D324AA">
        <w:rPr>
          <w:lang w:val="en-NZ"/>
        </w:rPr>
        <w:t xml:space="preserve">After receipt of the information requested by the </w:t>
      </w:r>
      <w:r w:rsidRPr="00C3493B">
        <w:rPr>
          <w:lang w:val="en-NZ"/>
        </w:rPr>
        <w:t xml:space="preserve">Committee, a final decision on the application will </w:t>
      </w:r>
      <w:proofErr w:type="gramStart"/>
      <w:r w:rsidRPr="00C3493B">
        <w:rPr>
          <w:lang w:val="en-NZ"/>
        </w:rPr>
        <w:t>be made</w:t>
      </w:r>
      <w:proofErr w:type="gramEnd"/>
      <w:r w:rsidRPr="00C3493B">
        <w:rPr>
          <w:lang w:val="en-NZ"/>
        </w:rPr>
        <w:t xml:space="preserve"> by </w:t>
      </w:r>
      <w:r w:rsidRPr="00C3493B">
        <w:rPr>
          <w:rFonts w:cs="Arial"/>
          <w:szCs w:val="22"/>
          <w:lang w:val="en-NZ"/>
        </w:rPr>
        <w:t>Ms Catherine Garvey and Dr Kate Parker.</w:t>
      </w:r>
    </w:p>
    <w:p w14:paraId="0D173F32" w14:textId="77777777" w:rsidR="001D2465" w:rsidRDefault="001D246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D2465" w:rsidRPr="00960BFE" w14:paraId="487115B0" w14:textId="77777777" w:rsidTr="004E57CB">
        <w:trPr>
          <w:trHeight w:val="280"/>
        </w:trPr>
        <w:tc>
          <w:tcPr>
            <w:tcW w:w="966" w:type="dxa"/>
            <w:tcBorders>
              <w:top w:val="nil"/>
              <w:left w:val="nil"/>
              <w:bottom w:val="nil"/>
              <w:right w:val="nil"/>
            </w:tcBorders>
          </w:tcPr>
          <w:p w14:paraId="6CB0EE86" w14:textId="11CD53DF" w:rsidR="001D2465" w:rsidRPr="00960BFE" w:rsidRDefault="001D2465" w:rsidP="004E57CB">
            <w:pPr>
              <w:autoSpaceDE w:val="0"/>
              <w:autoSpaceDN w:val="0"/>
              <w:adjustRightInd w:val="0"/>
            </w:pPr>
            <w:r>
              <w:rPr>
                <w:b/>
              </w:rPr>
              <w:lastRenderedPageBreak/>
              <w:t>10</w:t>
            </w:r>
            <w:r w:rsidRPr="00960BFE">
              <w:rPr>
                <w:b/>
              </w:rPr>
              <w:t xml:space="preserve"> </w:t>
            </w:r>
            <w:r w:rsidRPr="00960BFE">
              <w:t xml:space="preserve"> </w:t>
            </w:r>
          </w:p>
        </w:tc>
        <w:tc>
          <w:tcPr>
            <w:tcW w:w="2575" w:type="dxa"/>
            <w:tcBorders>
              <w:top w:val="nil"/>
              <w:left w:val="nil"/>
              <w:bottom w:val="nil"/>
              <w:right w:val="nil"/>
            </w:tcBorders>
          </w:tcPr>
          <w:p w14:paraId="5ABB887C" w14:textId="77777777" w:rsidR="001D2465" w:rsidRPr="00960BFE" w:rsidRDefault="001D2465" w:rsidP="004E57C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6FD5FC" w14:textId="1C15F4F1" w:rsidR="001D2465" w:rsidRPr="002B62FF" w:rsidRDefault="001D2465" w:rsidP="004E57CB">
            <w:pPr>
              <w:rPr>
                <w:b/>
                <w:bCs/>
              </w:rPr>
            </w:pPr>
            <w:r w:rsidRPr="001D2465">
              <w:rPr>
                <w:b/>
                <w:bCs/>
              </w:rPr>
              <w:t xml:space="preserve">2023 FULL 15258  </w:t>
            </w:r>
          </w:p>
        </w:tc>
      </w:tr>
      <w:tr w:rsidR="001D2465" w:rsidRPr="00960BFE" w14:paraId="0E337648" w14:textId="77777777" w:rsidTr="004E57CB">
        <w:trPr>
          <w:trHeight w:val="280"/>
        </w:trPr>
        <w:tc>
          <w:tcPr>
            <w:tcW w:w="966" w:type="dxa"/>
            <w:tcBorders>
              <w:top w:val="nil"/>
              <w:left w:val="nil"/>
              <w:bottom w:val="nil"/>
              <w:right w:val="nil"/>
            </w:tcBorders>
          </w:tcPr>
          <w:p w14:paraId="3559E56B" w14:textId="77777777" w:rsidR="001D2465" w:rsidRPr="00960BFE" w:rsidRDefault="001D2465" w:rsidP="004E57CB">
            <w:pPr>
              <w:autoSpaceDE w:val="0"/>
              <w:autoSpaceDN w:val="0"/>
              <w:adjustRightInd w:val="0"/>
            </w:pPr>
            <w:r w:rsidRPr="00960BFE">
              <w:t xml:space="preserve"> </w:t>
            </w:r>
          </w:p>
        </w:tc>
        <w:tc>
          <w:tcPr>
            <w:tcW w:w="2575" w:type="dxa"/>
            <w:tcBorders>
              <w:top w:val="nil"/>
              <w:left w:val="nil"/>
              <w:bottom w:val="nil"/>
              <w:right w:val="nil"/>
            </w:tcBorders>
          </w:tcPr>
          <w:p w14:paraId="54C30399" w14:textId="77777777" w:rsidR="001D2465" w:rsidRPr="00960BFE" w:rsidRDefault="001D2465" w:rsidP="004E57CB">
            <w:pPr>
              <w:autoSpaceDE w:val="0"/>
              <w:autoSpaceDN w:val="0"/>
              <w:adjustRightInd w:val="0"/>
            </w:pPr>
            <w:r w:rsidRPr="00960BFE">
              <w:t xml:space="preserve">Title: </w:t>
            </w:r>
          </w:p>
        </w:tc>
        <w:tc>
          <w:tcPr>
            <w:tcW w:w="6459" w:type="dxa"/>
            <w:tcBorders>
              <w:top w:val="nil"/>
              <w:left w:val="nil"/>
              <w:bottom w:val="nil"/>
              <w:right w:val="nil"/>
            </w:tcBorders>
          </w:tcPr>
          <w:p w14:paraId="14084B87" w14:textId="18F27C90" w:rsidR="000C70D8" w:rsidRDefault="000C70D8" w:rsidP="000C70D8">
            <w:pPr>
              <w:autoSpaceDE w:val="0"/>
              <w:autoSpaceDN w:val="0"/>
              <w:adjustRightInd w:val="0"/>
            </w:pPr>
            <w:r>
              <w:t xml:space="preserve">A Phase 3, randomised, double-blind, parallel-group, 76-week, </w:t>
            </w:r>
            <w:proofErr w:type="gramStart"/>
            <w:r>
              <w:t>efficacy</w:t>
            </w:r>
            <w:proofErr w:type="gramEnd"/>
            <w:r>
              <w:t xml:space="preserve"> and safety study of BI 456906 </w:t>
            </w:r>
            <w:r w:rsidR="00F5620A">
              <w:t>administered.</w:t>
            </w:r>
          </w:p>
          <w:p w14:paraId="586DFA98" w14:textId="2BC830E6" w:rsidR="001D2465" w:rsidRPr="00960BFE" w:rsidRDefault="000C70D8" w:rsidP="000C70D8">
            <w:pPr>
              <w:autoSpaceDE w:val="0"/>
              <w:autoSpaceDN w:val="0"/>
              <w:adjustRightInd w:val="0"/>
            </w:pPr>
            <w:r>
              <w:t>subcutaneously compared with placebo in participants with overweight or obesity without type 2 diabetes</w:t>
            </w:r>
          </w:p>
        </w:tc>
      </w:tr>
      <w:tr w:rsidR="001D2465" w:rsidRPr="00960BFE" w14:paraId="5A0473CF" w14:textId="77777777" w:rsidTr="004E57CB">
        <w:trPr>
          <w:trHeight w:val="280"/>
        </w:trPr>
        <w:tc>
          <w:tcPr>
            <w:tcW w:w="966" w:type="dxa"/>
            <w:tcBorders>
              <w:top w:val="nil"/>
              <w:left w:val="nil"/>
              <w:bottom w:val="nil"/>
              <w:right w:val="nil"/>
            </w:tcBorders>
          </w:tcPr>
          <w:p w14:paraId="674D728F" w14:textId="77777777" w:rsidR="001D2465" w:rsidRPr="00960BFE" w:rsidRDefault="001D2465" w:rsidP="004E57CB">
            <w:pPr>
              <w:autoSpaceDE w:val="0"/>
              <w:autoSpaceDN w:val="0"/>
              <w:adjustRightInd w:val="0"/>
            </w:pPr>
            <w:r w:rsidRPr="00960BFE">
              <w:t xml:space="preserve"> </w:t>
            </w:r>
          </w:p>
        </w:tc>
        <w:tc>
          <w:tcPr>
            <w:tcW w:w="2575" w:type="dxa"/>
            <w:tcBorders>
              <w:top w:val="nil"/>
              <w:left w:val="nil"/>
              <w:bottom w:val="nil"/>
              <w:right w:val="nil"/>
            </w:tcBorders>
          </w:tcPr>
          <w:p w14:paraId="2130BFF4" w14:textId="77777777" w:rsidR="001D2465" w:rsidRPr="00960BFE" w:rsidRDefault="001D2465" w:rsidP="004E57CB">
            <w:pPr>
              <w:autoSpaceDE w:val="0"/>
              <w:autoSpaceDN w:val="0"/>
              <w:adjustRightInd w:val="0"/>
            </w:pPr>
            <w:r w:rsidRPr="00960BFE">
              <w:t xml:space="preserve">Principal Investigator: </w:t>
            </w:r>
          </w:p>
        </w:tc>
        <w:tc>
          <w:tcPr>
            <w:tcW w:w="6459" w:type="dxa"/>
            <w:tcBorders>
              <w:top w:val="nil"/>
              <w:left w:val="nil"/>
              <w:bottom w:val="nil"/>
              <w:right w:val="nil"/>
            </w:tcBorders>
          </w:tcPr>
          <w:p w14:paraId="6640AB9C" w14:textId="1C6B1275" w:rsidR="001D2465" w:rsidRPr="00960BFE" w:rsidRDefault="00F40B08" w:rsidP="004E57CB">
            <w:r>
              <w:t>Dr Dean Quinn</w:t>
            </w:r>
          </w:p>
        </w:tc>
      </w:tr>
      <w:tr w:rsidR="001D2465" w:rsidRPr="00960BFE" w14:paraId="2E4C622A" w14:textId="77777777" w:rsidTr="004E57CB">
        <w:trPr>
          <w:trHeight w:val="280"/>
        </w:trPr>
        <w:tc>
          <w:tcPr>
            <w:tcW w:w="966" w:type="dxa"/>
            <w:tcBorders>
              <w:top w:val="nil"/>
              <w:left w:val="nil"/>
              <w:bottom w:val="nil"/>
              <w:right w:val="nil"/>
            </w:tcBorders>
          </w:tcPr>
          <w:p w14:paraId="77DBBADD" w14:textId="77777777" w:rsidR="001D2465" w:rsidRPr="00960BFE" w:rsidRDefault="001D2465" w:rsidP="004E57CB">
            <w:pPr>
              <w:autoSpaceDE w:val="0"/>
              <w:autoSpaceDN w:val="0"/>
              <w:adjustRightInd w:val="0"/>
            </w:pPr>
            <w:r w:rsidRPr="00960BFE">
              <w:t xml:space="preserve"> </w:t>
            </w:r>
          </w:p>
        </w:tc>
        <w:tc>
          <w:tcPr>
            <w:tcW w:w="2575" w:type="dxa"/>
            <w:tcBorders>
              <w:top w:val="nil"/>
              <w:left w:val="nil"/>
              <w:bottom w:val="nil"/>
              <w:right w:val="nil"/>
            </w:tcBorders>
          </w:tcPr>
          <w:p w14:paraId="439CBB5A" w14:textId="77777777" w:rsidR="001D2465" w:rsidRPr="00960BFE" w:rsidRDefault="001D2465" w:rsidP="004E57CB">
            <w:pPr>
              <w:autoSpaceDE w:val="0"/>
              <w:autoSpaceDN w:val="0"/>
              <w:adjustRightInd w:val="0"/>
            </w:pPr>
            <w:r w:rsidRPr="00960BFE">
              <w:t xml:space="preserve">Sponsor: </w:t>
            </w:r>
          </w:p>
        </w:tc>
        <w:tc>
          <w:tcPr>
            <w:tcW w:w="6459" w:type="dxa"/>
            <w:tcBorders>
              <w:top w:val="nil"/>
              <w:left w:val="nil"/>
              <w:bottom w:val="nil"/>
              <w:right w:val="nil"/>
            </w:tcBorders>
          </w:tcPr>
          <w:p w14:paraId="6ECC4A54" w14:textId="12AB645D" w:rsidR="001D2465" w:rsidRPr="00960BFE" w:rsidRDefault="00F40B08" w:rsidP="004E57CB">
            <w:pPr>
              <w:autoSpaceDE w:val="0"/>
              <w:autoSpaceDN w:val="0"/>
              <w:adjustRightInd w:val="0"/>
            </w:pPr>
            <w:r w:rsidRPr="00F40B08">
              <w:t>Boehringer Ingelheim Pty Ltd</w:t>
            </w:r>
          </w:p>
        </w:tc>
      </w:tr>
      <w:tr w:rsidR="001D2465" w:rsidRPr="00960BFE" w14:paraId="1FD04B42" w14:textId="77777777" w:rsidTr="004E57CB">
        <w:trPr>
          <w:trHeight w:val="280"/>
        </w:trPr>
        <w:tc>
          <w:tcPr>
            <w:tcW w:w="966" w:type="dxa"/>
            <w:tcBorders>
              <w:top w:val="nil"/>
              <w:left w:val="nil"/>
              <w:bottom w:val="nil"/>
              <w:right w:val="nil"/>
            </w:tcBorders>
          </w:tcPr>
          <w:p w14:paraId="435EC398" w14:textId="77777777" w:rsidR="001D2465" w:rsidRPr="00960BFE" w:rsidRDefault="001D2465" w:rsidP="004E57CB">
            <w:pPr>
              <w:autoSpaceDE w:val="0"/>
              <w:autoSpaceDN w:val="0"/>
              <w:adjustRightInd w:val="0"/>
            </w:pPr>
            <w:r w:rsidRPr="00960BFE">
              <w:t xml:space="preserve"> </w:t>
            </w:r>
          </w:p>
        </w:tc>
        <w:tc>
          <w:tcPr>
            <w:tcW w:w="2575" w:type="dxa"/>
            <w:tcBorders>
              <w:top w:val="nil"/>
              <w:left w:val="nil"/>
              <w:bottom w:val="nil"/>
              <w:right w:val="nil"/>
            </w:tcBorders>
          </w:tcPr>
          <w:p w14:paraId="25826BFF" w14:textId="77777777" w:rsidR="001D2465" w:rsidRPr="00960BFE" w:rsidRDefault="001D2465" w:rsidP="004E57CB">
            <w:pPr>
              <w:autoSpaceDE w:val="0"/>
              <w:autoSpaceDN w:val="0"/>
              <w:adjustRightInd w:val="0"/>
            </w:pPr>
            <w:r w:rsidRPr="00960BFE">
              <w:t xml:space="preserve">Clock Start Date: </w:t>
            </w:r>
          </w:p>
        </w:tc>
        <w:tc>
          <w:tcPr>
            <w:tcW w:w="6459" w:type="dxa"/>
            <w:tcBorders>
              <w:top w:val="nil"/>
              <w:left w:val="nil"/>
              <w:bottom w:val="nil"/>
              <w:right w:val="nil"/>
            </w:tcBorders>
          </w:tcPr>
          <w:p w14:paraId="1775DDF2" w14:textId="77777777" w:rsidR="001D2465" w:rsidRPr="00960BFE" w:rsidRDefault="001D2465" w:rsidP="004E57CB">
            <w:pPr>
              <w:autoSpaceDE w:val="0"/>
              <w:autoSpaceDN w:val="0"/>
              <w:adjustRightInd w:val="0"/>
            </w:pPr>
            <w:r>
              <w:t>07 September 2023</w:t>
            </w:r>
          </w:p>
        </w:tc>
      </w:tr>
    </w:tbl>
    <w:p w14:paraId="14E3DB40" w14:textId="77777777" w:rsidR="001D2465" w:rsidRPr="00795EDD" w:rsidRDefault="001D2465" w:rsidP="001D2465"/>
    <w:p w14:paraId="045EE98A" w14:textId="77777777" w:rsidR="001D2465" w:rsidRPr="00AB35FD" w:rsidRDefault="001D2465" w:rsidP="001D2465">
      <w:pPr>
        <w:autoSpaceDE w:val="0"/>
        <w:autoSpaceDN w:val="0"/>
        <w:adjustRightInd w:val="0"/>
        <w:rPr>
          <w:sz w:val="20"/>
          <w:lang w:val="en-NZ"/>
        </w:rPr>
      </w:pPr>
      <w:r w:rsidRPr="00AB35FD">
        <w:rPr>
          <w:rFonts w:cs="Arial"/>
          <w:szCs w:val="22"/>
          <w:lang w:val="en-NZ"/>
        </w:rPr>
        <w:t>Dr Dean Quinn and Dr Andrew Edwards</w:t>
      </w:r>
      <w:r w:rsidRPr="00AB35FD">
        <w:rPr>
          <w:lang w:val="en-NZ"/>
        </w:rPr>
        <w:t xml:space="preserve"> were present via videoconference for discussion of this application.</w:t>
      </w:r>
    </w:p>
    <w:p w14:paraId="48320AF4" w14:textId="77777777" w:rsidR="001D2465" w:rsidRPr="00D324AA" w:rsidRDefault="001D2465" w:rsidP="001D2465">
      <w:pPr>
        <w:rPr>
          <w:u w:val="single"/>
          <w:lang w:val="en-NZ"/>
        </w:rPr>
      </w:pPr>
    </w:p>
    <w:p w14:paraId="42DB18D8" w14:textId="77777777" w:rsidR="001D2465" w:rsidRPr="0054344C" w:rsidRDefault="001D2465" w:rsidP="001D2465">
      <w:pPr>
        <w:pStyle w:val="Headingbold"/>
      </w:pPr>
      <w:r w:rsidRPr="0054344C">
        <w:t>Potential conflicts of interest</w:t>
      </w:r>
    </w:p>
    <w:p w14:paraId="6A54E704" w14:textId="77777777" w:rsidR="001D2465" w:rsidRPr="00D324AA" w:rsidRDefault="001D2465" w:rsidP="001D2465">
      <w:pPr>
        <w:rPr>
          <w:b/>
          <w:lang w:val="en-NZ"/>
        </w:rPr>
      </w:pPr>
    </w:p>
    <w:p w14:paraId="562F6868" w14:textId="77777777" w:rsidR="001D2465" w:rsidRPr="00D324AA" w:rsidRDefault="001D2465" w:rsidP="001D2465">
      <w:pPr>
        <w:rPr>
          <w:lang w:val="en-NZ"/>
        </w:rPr>
      </w:pPr>
      <w:r w:rsidRPr="00D324AA">
        <w:rPr>
          <w:lang w:val="en-NZ"/>
        </w:rPr>
        <w:t>The Chair asked members to declare any potential conflicts of interest related to this application.</w:t>
      </w:r>
    </w:p>
    <w:p w14:paraId="73C54375" w14:textId="77777777" w:rsidR="001D2465" w:rsidRPr="00D324AA" w:rsidRDefault="001D2465" w:rsidP="001D2465">
      <w:pPr>
        <w:rPr>
          <w:lang w:val="en-NZ"/>
        </w:rPr>
      </w:pPr>
    </w:p>
    <w:p w14:paraId="71B9CBFF" w14:textId="77777777" w:rsidR="001D2465" w:rsidRPr="00D324AA" w:rsidRDefault="001D2465" w:rsidP="001D2465">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7FD3F66F" w14:textId="77777777" w:rsidR="001D2465" w:rsidRPr="00D324AA" w:rsidRDefault="001D2465" w:rsidP="001D2465">
      <w:pPr>
        <w:rPr>
          <w:lang w:val="en-NZ"/>
        </w:rPr>
      </w:pPr>
    </w:p>
    <w:p w14:paraId="01A209D2" w14:textId="77777777" w:rsidR="001D2465" w:rsidRPr="00D324AA" w:rsidRDefault="001D2465" w:rsidP="001D2465">
      <w:pPr>
        <w:autoSpaceDE w:val="0"/>
        <w:autoSpaceDN w:val="0"/>
        <w:adjustRightInd w:val="0"/>
        <w:rPr>
          <w:lang w:val="en-NZ"/>
        </w:rPr>
      </w:pPr>
    </w:p>
    <w:p w14:paraId="405F7CC1" w14:textId="0DFDB36B" w:rsidR="001D2465" w:rsidRPr="0054344C" w:rsidRDefault="001D2465" w:rsidP="001D2465">
      <w:pPr>
        <w:pStyle w:val="Headingbold"/>
      </w:pPr>
      <w:r w:rsidRPr="0054344C">
        <w:t xml:space="preserve">Summary of resolved ethical </w:t>
      </w:r>
      <w:r w:rsidR="00F5620A" w:rsidRPr="0054344C">
        <w:t>issues.</w:t>
      </w:r>
      <w:r w:rsidRPr="0054344C">
        <w:t xml:space="preserve"> </w:t>
      </w:r>
    </w:p>
    <w:p w14:paraId="2A41CC30" w14:textId="77777777" w:rsidR="001D2465" w:rsidRPr="00D324AA" w:rsidRDefault="001D2465" w:rsidP="001D2465">
      <w:pPr>
        <w:rPr>
          <w:u w:val="single"/>
          <w:lang w:val="en-NZ"/>
        </w:rPr>
      </w:pPr>
    </w:p>
    <w:p w14:paraId="394304BC" w14:textId="77777777" w:rsidR="001D2465" w:rsidRPr="00D324AA" w:rsidRDefault="001D2465" w:rsidP="001D2465">
      <w:pPr>
        <w:rPr>
          <w:lang w:val="en-NZ"/>
        </w:rPr>
      </w:pPr>
      <w:r w:rsidRPr="00D324AA">
        <w:rPr>
          <w:lang w:val="en-NZ"/>
        </w:rPr>
        <w:t>The main ethical issues considered by the Committee and addressed by the Researcher are as follows.</w:t>
      </w:r>
    </w:p>
    <w:p w14:paraId="5B197C15" w14:textId="77777777" w:rsidR="001D2465" w:rsidRPr="00D324AA" w:rsidRDefault="001D2465" w:rsidP="001D2465">
      <w:pPr>
        <w:rPr>
          <w:lang w:val="en-NZ"/>
        </w:rPr>
      </w:pPr>
    </w:p>
    <w:p w14:paraId="2416C2E6" w14:textId="1EC288D4" w:rsidR="0070759A" w:rsidRDefault="0070759A" w:rsidP="0070759A">
      <w:pPr>
        <w:pStyle w:val="ListParagraph"/>
        <w:numPr>
          <w:ilvl w:val="0"/>
          <w:numId w:val="39"/>
        </w:numPr>
      </w:pPr>
      <w:r>
        <w:t>The Committee noted the researchers had submitted a summary document covering three submitted studies. FULL 15270, FULL 15261 and FULL 15258.</w:t>
      </w:r>
    </w:p>
    <w:p w14:paraId="7BBA1F05" w14:textId="2B923C0F" w:rsidR="001D2465" w:rsidRPr="00D324AA" w:rsidRDefault="001D2465" w:rsidP="001D2465">
      <w:pPr>
        <w:pStyle w:val="ListParagraph"/>
        <w:numPr>
          <w:ilvl w:val="0"/>
          <w:numId w:val="39"/>
        </w:numPr>
      </w:pPr>
      <w:r w:rsidRPr="00D324AA">
        <w:t xml:space="preserve">The Committee </w:t>
      </w:r>
      <w:r>
        <w:t xml:space="preserve">noted that this, and studies and 2023 FULL 15270 and </w:t>
      </w:r>
      <w:r w:rsidRPr="001D2465">
        <w:t>2023 FULL 15261</w:t>
      </w:r>
      <w:r>
        <w:t xml:space="preserve"> were </w:t>
      </w:r>
      <w:proofErr w:type="gramStart"/>
      <w:r>
        <w:t>substantially similar</w:t>
      </w:r>
      <w:proofErr w:type="gramEnd"/>
      <w:r>
        <w:t xml:space="preserve"> and reviewed at the same time. The Committee discussed all three at the same time as ethical concerns raised pertained to all three with both CIs for the three studies present.</w:t>
      </w:r>
    </w:p>
    <w:p w14:paraId="1D99F521" w14:textId="77777777" w:rsidR="0070759A" w:rsidRDefault="0070759A" w:rsidP="0070759A">
      <w:pPr>
        <w:numPr>
          <w:ilvl w:val="0"/>
          <w:numId w:val="3"/>
        </w:numPr>
        <w:spacing w:before="80" w:after="80"/>
        <w:contextualSpacing/>
        <w:rPr>
          <w:lang w:val="en-NZ"/>
        </w:rPr>
      </w:pPr>
      <w:r>
        <w:rPr>
          <w:lang w:val="en-NZ"/>
        </w:rPr>
        <w:t>The Committee confirmed with the Researchers that ethnicity data collected will be in line with New Zealand categories.</w:t>
      </w:r>
    </w:p>
    <w:p w14:paraId="365DB72D" w14:textId="3FB07D6C" w:rsidR="0070759A" w:rsidRPr="008E39AE" w:rsidRDefault="0070759A" w:rsidP="0070759A">
      <w:pPr>
        <w:pStyle w:val="ListParagraph"/>
        <w:rPr>
          <w:rFonts w:cs="Arial"/>
          <w:color w:val="FF0000"/>
        </w:rPr>
      </w:pPr>
      <w:r>
        <w:t xml:space="preserve">The Committee queried what dietary and exercise requirements would </w:t>
      </w:r>
      <w:proofErr w:type="gramStart"/>
      <w:r>
        <w:t>be required</w:t>
      </w:r>
      <w:proofErr w:type="gramEnd"/>
      <w:r>
        <w:t xml:space="preserve"> of participants and whether they would incur any expenses. The Researchers responded that participants </w:t>
      </w:r>
      <w:proofErr w:type="gramStart"/>
      <w:r>
        <w:t>are assigned</w:t>
      </w:r>
      <w:proofErr w:type="gramEnd"/>
      <w:r>
        <w:t xml:space="preserve"> a dietician who provides advice </w:t>
      </w:r>
      <w:r w:rsidR="00F5620A">
        <w:t>and assigns a</w:t>
      </w:r>
      <w:r>
        <w:t xml:space="preserve"> diet with a reduction of-500 </w:t>
      </w:r>
      <w:r w:rsidR="00A373B7">
        <w:t>calories</w:t>
      </w:r>
      <w:r>
        <w:t xml:space="preserve"> and encourages them to meet exercise targets (duration, not intensity). </w:t>
      </w:r>
    </w:p>
    <w:p w14:paraId="4448F810" w14:textId="77777777" w:rsidR="0070759A" w:rsidRPr="002D6AD3" w:rsidRDefault="0070759A" w:rsidP="0070759A">
      <w:pPr>
        <w:pStyle w:val="ListParagraph"/>
        <w:rPr>
          <w:rFonts w:cs="Arial"/>
          <w:color w:val="FF0000"/>
        </w:rPr>
      </w:pPr>
      <w:r>
        <w:t xml:space="preserve">The Committee clarified that participants should not incur costs from this. </w:t>
      </w:r>
    </w:p>
    <w:p w14:paraId="3E6158ED" w14:textId="24C6AFB5" w:rsidR="0070759A" w:rsidRPr="00800174" w:rsidRDefault="0070759A" w:rsidP="0070759A">
      <w:pPr>
        <w:pStyle w:val="ListParagraph"/>
        <w:rPr>
          <w:rFonts w:cs="Arial"/>
        </w:rPr>
      </w:pPr>
      <w:r>
        <w:rPr>
          <w:rFonts w:cs="Arial"/>
        </w:rPr>
        <w:t xml:space="preserve">The Committee noted that the Investigator Brochures state Phase 1 was in </w:t>
      </w:r>
      <w:r w:rsidR="00A373B7">
        <w:rPr>
          <w:rFonts w:cs="Arial"/>
        </w:rPr>
        <w:t>healthy Japanese</w:t>
      </w:r>
      <w:r>
        <w:rPr>
          <w:rFonts w:cs="Arial"/>
        </w:rPr>
        <w:t xml:space="preserve"> males however the IB does not provide information on sex breakdown or numbers </w:t>
      </w:r>
      <w:r w:rsidR="00F5620A">
        <w:rPr>
          <w:rFonts w:cs="Arial"/>
        </w:rPr>
        <w:t xml:space="preserve">in </w:t>
      </w:r>
      <w:r w:rsidR="00F5620A" w:rsidRPr="00AF01D5">
        <w:rPr>
          <w:rFonts w:cs="Arial"/>
        </w:rPr>
        <w:t>Phase</w:t>
      </w:r>
      <w:r>
        <w:rPr>
          <w:rFonts w:cs="Arial"/>
        </w:rPr>
        <w:t xml:space="preserve"> 2. The Researchers confirmed for the Committee that females had </w:t>
      </w:r>
      <w:proofErr w:type="gramStart"/>
      <w:r>
        <w:rPr>
          <w:rFonts w:cs="Arial"/>
        </w:rPr>
        <w:t>been included</w:t>
      </w:r>
      <w:proofErr w:type="gramEnd"/>
      <w:r>
        <w:rPr>
          <w:rFonts w:cs="Arial"/>
        </w:rPr>
        <w:t xml:space="preserve"> in Phase 2.</w:t>
      </w:r>
    </w:p>
    <w:p w14:paraId="379D5124" w14:textId="77777777" w:rsidR="0070759A" w:rsidRPr="00D324AA" w:rsidRDefault="0070759A" w:rsidP="0070759A">
      <w:pPr>
        <w:spacing w:before="80" w:after="80"/>
        <w:rPr>
          <w:lang w:val="en-NZ"/>
        </w:rPr>
      </w:pPr>
    </w:p>
    <w:p w14:paraId="293EB223" w14:textId="77777777" w:rsidR="0070759A" w:rsidRPr="0054344C" w:rsidRDefault="0070759A" w:rsidP="0070759A">
      <w:pPr>
        <w:pStyle w:val="Headingbold"/>
      </w:pPr>
      <w:r w:rsidRPr="0054344C">
        <w:t>Summary of outstanding ethical issues</w:t>
      </w:r>
    </w:p>
    <w:p w14:paraId="6544BD4F" w14:textId="77777777" w:rsidR="0070759A" w:rsidRPr="00D324AA" w:rsidRDefault="0070759A" w:rsidP="0070759A">
      <w:pPr>
        <w:rPr>
          <w:lang w:val="en-NZ"/>
        </w:rPr>
      </w:pPr>
    </w:p>
    <w:p w14:paraId="191F5C50" w14:textId="64DC3D15" w:rsidR="0070759A" w:rsidRPr="00D324AA" w:rsidRDefault="0070759A" w:rsidP="0070759A">
      <w:pPr>
        <w:rPr>
          <w:rFonts w:cs="Arial"/>
          <w:szCs w:val="22"/>
        </w:rPr>
      </w:pPr>
      <w:r w:rsidRPr="00D324AA">
        <w:rPr>
          <w:lang w:val="en-NZ"/>
        </w:rPr>
        <w:t xml:space="preserve">The main ethical issues considered by the </w:t>
      </w:r>
      <w:r w:rsidR="00F5620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3253005" w14:textId="77777777" w:rsidR="0070759A" w:rsidRPr="00D324AA" w:rsidRDefault="0070759A" w:rsidP="0070759A">
      <w:pPr>
        <w:autoSpaceDE w:val="0"/>
        <w:autoSpaceDN w:val="0"/>
        <w:adjustRightInd w:val="0"/>
        <w:rPr>
          <w:szCs w:val="22"/>
          <w:lang w:val="en-NZ"/>
        </w:rPr>
      </w:pPr>
    </w:p>
    <w:p w14:paraId="24B00A2F" w14:textId="593733FA" w:rsidR="0070759A" w:rsidRPr="001E3BBB" w:rsidRDefault="0070759A" w:rsidP="0070759A">
      <w:pPr>
        <w:numPr>
          <w:ilvl w:val="0"/>
          <w:numId w:val="3"/>
        </w:numPr>
        <w:spacing w:before="80" w:after="80"/>
        <w:contextualSpacing/>
        <w:rPr>
          <w:lang w:val="en-NZ"/>
        </w:rPr>
      </w:pPr>
      <w:r>
        <w:t xml:space="preserve"> The Researchers confirmed that participants have ample time to decide their participation and investigators who are treating clinicians will not directly recruit participants. Researchers </w:t>
      </w:r>
      <w:r w:rsidR="00F5620A">
        <w:t xml:space="preserve">will </w:t>
      </w:r>
      <w:r w:rsidR="00A373B7">
        <w:t>contact people</w:t>
      </w:r>
      <w:r>
        <w:t xml:space="preserve"> signed up on a database who want to </w:t>
      </w:r>
      <w:proofErr w:type="gramStart"/>
      <w:r>
        <w:t>be approached</w:t>
      </w:r>
      <w:proofErr w:type="gramEnd"/>
      <w:r>
        <w:t xml:space="preserve"> for this type of </w:t>
      </w:r>
      <w:r w:rsidR="00F5620A">
        <w:t>study and</w:t>
      </w:r>
      <w:r>
        <w:t xml:space="preserve"> may </w:t>
      </w:r>
      <w:r w:rsidR="00F5620A">
        <w:t>also advertise</w:t>
      </w:r>
      <w:r>
        <w:t xml:space="preserve">. The Committee noted that any advertising </w:t>
      </w:r>
      <w:proofErr w:type="gramStart"/>
      <w:r>
        <w:t>is required</w:t>
      </w:r>
      <w:proofErr w:type="gramEnd"/>
      <w:r>
        <w:t xml:space="preserve"> to be uploaded for review before being used.</w:t>
      </w:r>
    </w:p>
    <w:p w14:paraId="108362CD" w14:textId="386DD54A" w:rsidR="0070759A" w:rsidRPr="00553710" w:rsidRDefault="0070759A" w:rsidP="0070759A">
      <w:pPr>
        <w:pStyle w:val="ListParagraph"/>
        <w:rPr>
          <w:rFonts w:cs="Arial"/>
          <w:color w:val="FF0000"/>
        </w:rPr>
      </w:pPr>
      <w:r w:rsidRPr="00D324AA">
        <w:t xml:space="preserve">The Committee </w:t>
      </w:r>
      <w:r>
        <w:t xml:space="preserve">noted the substantial volume of documents for each of the related studies and requested that for future applications t that only NZ relevant material </w:t>
      </w:r>
      <w:proofErr w:type="gramStart"/>
      <w:r>
        <w:t>be uploaded</w:t>
      </w:r>
      <w:proofErr w:type="gramEnd"/>
      <w:r>
        <w:t xml:space="preserve">; final </w:t>
      </w:r>
      <w:r>
        <w:lastRenderedPageBreak/>
        <w:t xml:space="preserve">versions of documents rather than drafts, and clearly marking what documents </w:t>
      </w:r>
      <w:r w:rsidR="00F5620A">
        <w:t>are non</w:t>
      </w:r>
      <w:r>
        <w:t xml:space="preserve">-review. </w:t>
      </w:r>
    </w:p>
    <w:p w14:paraId="1B720F04" w14:textId="0A490024" w:rsidR="0070759A" w:rsidRPr="00553710" w:rsidRDefault="0070759A" w:rsidP="0070759A">
      <w:pPr>
        <w:pStyle w:val="ListParagraph"/>
        <w:rPr>
          <w:rFonts w:cs="Arial"/>
          <w:color w:val="FF0000"/>
        </w:rPr>
      </w:pPr>
      <w:r>
        <w:t xml:space="preserve">The </w:t>
      </w:r>
      <w:r w:rsidR="00F5620A">
        <w:t>Committee requested New</w:t>
      </w:r>
      <w:r>
        <w:t xml:space="preserve"> Zealand-specific insurance certificate to ensure the New Zealand participants </w:t>
      </w:r>
      <w:proofErr w:type="gramStart"/>
      <w:r>
        <w:t>are adequately covered</w:t>
      </w:r>
      <w:proofErr w:type="gramEnd"/>
      <w:r>
        <w:t>. The current insurance covers Australia and NZ, with an undefined number of participants.</w:t>
      </w:r>
    </w:p>
    <w:p w14:paraId="01B6DD4E" w14:textId="5249EBBC" w:rsidR="0070759A" w:rsidRPr="0002016E" w:rsidRDefault="0070759A" w:rsidP="0070759A">
      <w:pPr>
        <w:pStyle w:val="ListParagraph"/>
        <w:rPr>
          <w:rFonts w:cs="Arial"/>
          <w:color w:val="FF0000"/>
        </w:rPr>
      </w:pPr>
      <w:r>
        <w:t xml:space="preserve">The submission states that participants will not have ongoing access to the study drug despite this being a Phase 3 trial with anticipated benefit, and participants randomised to placebo may be on this for a significant length of time, </w:t>
      </w:r>
      <w:r w:rsidR="00A373B7">
        <w:t>up to</w:t>
      </w:r>
      <w:r>
        <w:t xml:space="preserve"> 76 weeks. The Committee queried the justification for this. The Researcher responded that placebo participants still receive potential benefit from their involvement such as regular health reviews and dietary input. The Researcher also noted that they do not have any evidence that continued access will show benefit. The </w:t>
      </w:r>
      <w:r w:rsidR="00F5620A">
        <w:t>Committee requested</w:t>
      </w:r>
      <w:r>
        <w:t xml:space="preserve"> that if there is benefit demonstrated in the study that ongoing access </w:t>
      </w:r>
      <w:proofErr w:type="gramStart"/>
      <w:r>
        <w:t>be provided</w:t>
      </w:r>
      <w:proofErr w:type="gramEnd"/>
      <w:r>
        <w:t xml:space="preserve">, or </w:t>
      </w:r>
      <w:r w:rsidR="00F5620A">
        <w:t>a justification from</w:t>
      </w:r>
      <w:r>
        <w:t xml:space="preserve"> the Sponsor for why this will not be provided.</w:t>
      </w:r>
    </w:p>
    <w:p w14:paraId="5F54AC6F" w14:textId="68BBFC95" w:rsidR="0070759A" w:rsidRPr="00140835" w:rsidRDefault="0070759A" w:rsidP="0070759A">
      <w:pPr>
        <w:pStyle w:val="ListParagraph"/>
        <w:rPr>
          <w:rFonts w:cs="Arial"/>
          <w:color w:val="FF0000"/>
        </w:rPr>
      </w:pPr>
      <w:r>
        <w:t xml:space="preserve">The Committee noted for future applications that the response section C in the submission required further </w:t>
      </w:r>
      <w:r w:rsidR="00A373B7">
        <w:t>consideration such</w:t>
      </w:r>
      <w:r>
        <w:t xml:space="preserve"> as prevalence, cultural </w:t>
      </w:r>
      <w:r w:rsidR="00F5620A">
        <w:t>considerations, whether</w:t>
      </w:r>
      <w:r>
        <w:t xml:space="preserve"> there is targeted recruitment as a result, and other relevant issues The researcher acknowledged relevance of this study to Māori and Pacific peoples and the intention to target recruitment </w:t>
      </w:r>
      <w:r w:rsidR="00F5620A">
        <w:t>accordingly.</w:t>
      </w:r>
      <w:r>
        <w:t xml:space="preserve"> </w:t>
      </w:r>
    </w:p>
    <w:p w14:paraId="4E6819E2" w14:textId="4D520C75" w:rsidR="0070759A" w:rsidRPr="00410905" w:rsidRDefault="0070759A" w:rsidP="0070759A">
      <w:pPr>
        <w:pStyle w:val="ListParagraph"/>
        <w:rPr>
          <w:rFonts w:cs="Arial"/>
          <w:color w:val="FF0000"/>
        </w:rPr>
      </w:pPr>
      <w:r>
        <w:t xml:space="preserve">The Committee noted the Sponsor’s preference </w:t>
      </w:r>
      <w:r w:rsidR="00F5620A">
        <w:t>for e</w:t>
      </w:r>
      <w:r>
        <w:t>-consent and sought assurance that participants would have the opportunity for 1:1 discussion of the study and access to a hard copy of the Participant Information Sheet and Consent Form. The Researchers responded that they expect to be able to email out participants the PIS ahead of their visit, or post a hard copy, but the consenting process will be in person at the unit on a tablet. The Committee requested further detail about what happens if someone clicks the help options in the electronic PIS, and a copy of the hard copy version of the PISCF.</w:t>
      </w:r>
    </w:p>
    <w:p w14:paraId="0AB5D1BD" w14:textId="77777777" w:rsidR="0070759A" w:rsidRDefault="0070759A" w:rsidP="0070759A">
      <w:pPr>
        <w:pStyle w:val="ListParagraph"/>
        <w:rPr>
          <w:rFonts w:cs="Arial"/>
        </w:rPr>
      </w:pPr>
      <w:r w:rsidRPr="00A10BC4">
        <w:rPr>
          <w:rFonts w:cs="Arial"/>
        </w:rPr>
        <w:t xml:space="preserve">The Committee queried what Te Whatu Ora sites the study will </w:t>
      </w:r>
      <w:proofErr w:type="gramStart"/>
      <w:r w:rsidRPr="00A10BC4">
        <w:rPr>
          <w:rFonts w:cs="Arial"/>
        </w:rPr>
        <w:t>be conducted</w:t>
      </w:r>
      <w:proofErr w:type="gramEnd"/>
      <w:r w:rsidRPr="00A10BC4">
        <w:rPr>
          <w:rFonts w:cs="Arial"/>
        </w:rPr>
        <w:t xml:space="preserve"> in. Please clarify this.</w:t>
      </w:r>
    </w:p>
    <w:p w14:paraId="7C3C02F1" w14:textId="77777777" w:rsidR="0070759A" w:rsidRDefault="0070759A" w:rsidP="0070759A">
      <w:pPr>
        <w:pStyle w:val="ListParagraph"/>
        <w:rPr>
          <w:rFonts w:cs="Arial"/>
        </w:rPr>
      </w:pPr>
      <w:r>
        <w:rPr>
          <w:rFonts w:cs="Arial"/>
        </w:rPr>
        <w:t>The Committee noted the search terms provided for advertising, and one was ‘paid weight loss study</w:t>
      </w:r>
      <w:proofErr w:type="gramStart"/>
      <w:r>
        <w:rPr>
          <w:rFonts w:cs="Arial"/>
        </w:rPr>
        <w:t>’,</w:t>
      </w:r>
      <w:proofErr w:type="gramEnd"/>
      <w:r>
        <w:rPr>
          <w:rFonts w:cs="Arial"/>
        </w:rPr>
        <w:t xml:space="preserve"> which is misleading. Please review and update these.</w:t>
      </w:r>
    </w:p>
    <w:p w14:paraId="2549DC1A" w14:textId="77777777" w:rsidR="0070759A" w:rsidRDefault="0070759A" w:rsidP="0070759A">
      <w:pPr>
        <w:pStyle w:val="ListParagraph"/>
        <w:rPr>
          <w:rFonts w:cs="Arial"/>
        </w:rPr>
      </w:pPr>
      <w:r>
        <w:rPr>
          <w:rFonts w:cs="Arial"/>
        </w:rPr>
        <w:t xml:space="preserve">Regarding the biobanking, please ensure there is proper governance in place for the biobanks the tissue is </w:t>
      </w:r>
      <w:proofErr w:type="gramStart"/>
      <w:r>
        <w:rPr>
          <w:rFonts w:cs="Arial"/>
        </w:rPr>
        <w:t>being sent</w:t>
      </w:r>
      <w:proofErr w:type="gramEnd"/>
      <w:r>
        <w:rPr>
          <w:rFonts w:cs="Arial"/>
        </w:rPr>
        <w:t xml:space="preserve"> to and the researchers are satisfied the requirements of Chapter 15 of the Standards are met.</w:t>
      </w:r>
    </w:p>
    <w:p w14:paraId="1D8D915D" w14:textId="03356361" w:rsidR="0070759A" w:rsidRDefault="00F5620A" w:rsidP="0070759A">
      <w:pPr>
        <w:pStyle w:val="ListParagraph"/>
        <w:rPr>
          <w:rFonts w:cs="Arial"/>
        </w:rPr>
      </w:pPr>
      <w:r>
        <w:rPr>
          <w:rFonts w:cs="Arial"/>
        </w:rPr>
        <w:t>The Committee</w:t>
      </w:r>
      <w:r w:rsidR="0070759A">
        <w:rPr>
          <w:rFonts w:cs="Arial"/>
        </w:rPr>
        <w:t xml:space="preserve"> requested clarification of mental health resources for participants should these </w:t>
      </w:r>
      <w:proofErr w:type="gramStart"/>
      <w:r w:rsidR="0070759A">
        <w:rPr>
          <w:rFonts w:cs="Arial"/>
        </w:rPr>
        <w:t>be required</w:t>
      </w:r>
      <w:proofErr w:type="gramEnd"/>
      <w:r w:rsidR="0070759A">
        <w:rPr>
          <w:rFonts w:cs="Arial"/>
        </w:rPr>
        <w:t xml:space="preserve">. The Researchers respond that they have a mental health management plan which </w:t>
      </w:r>
      <w:r>
        <w:rPr>
          <w:rFonts w:cs="Arial"/>
        </w:rPr>
        <w:t>includes escalation</w:t>
      </w:r>
      <w:r w:rsidR="0070759A">
        <w:rPr>
          <w:rFonts w:cs="Arial"/>
        </w:rPr>
        <w:t xml:space="preserve"> to GP then a psychiatrist if required. The Committee requested the researchers ensure they have a robust plan for this and confirmation whether the escalation pathways, including referral to a psychiatrist, will </w:t>
      </w:r>
      <w:proofErr w:type="gramStart"/>
      <w:r w:rsidR="0070759A">
        <w:rPr>
          <w:rFonts w:cs="Arial"/>
        </w:rPr>
        <w:t>be paid</w:t>
      </w:r>
      <w:proofErr w:type="gramEnd"/>
      <w:r w:rsidR="0070759A">
        <w:rPr>
          <w:rFonts w:cs="Arial"/>
        </w:rPr>
        <w:t xml:space="preserve"> for by the Sponsor. </w:t>
      </w:r>
    </w:p>
    <w:p w14:paraId="5B0E4DF0" w14:textId="77777777" w:rsidR="0070759A" w:rsidRDefault="0070759A" w:rsidP="0070759A">
      <w:pPr>
        <w:pStyle w:val="ListParagraph"/>
        <w:numPr>
          <w:ilvl w:val="0"/>
          <w:numId w:val="0"/>
        </w:numPr>
        <w:ind w:left="357"/>
        <w:rPr>
          <w:rFonts w:cs="Arial"/>
        </w:rPr>
      </w:pPr>
    </w:p>
    <w:p w14:paraId="4ED0D005" w14:textId="77777777" w:rsidR="0070759A" w:rsidRPr="00410905" w:rsidRDefault="0070759A" w:rsidP="0070759A">
      <w:pPr>
        <w:rPr>
          <w:rFonts w:cs="Arial"/>
          <w:color w:val="FF0000"/>
        </w:rPr>
      </w:pPr>
    </w:p>
    <w:p w14:paraId="3BC935DF" w14:textId="77777777" w:rsidR="0070759A" w:rsidRPr="00D324AA" w:rsidRDefault="0070759A" w:rsidP="0070759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1246EA0" w14:textId="77777777" w:rsidR="0070759A" w:rsidRPr="00D324AA" w:rsidRDefault="0070759A" w:rsidP="0070759A">
      <w:pPr>
        <w:spacing w:before="80" w:after="80"/>
        <w:rPr>
          <w:rFonts w:cs="Arial"/>
          <w:szCs w:val="22"/>
          <w:lang w:val="en-NZ"/>
        </w:rPr>
      </w:pPr>
    </w:p>
    <w:p w14:paraId="5DB4B5F5" w14:textId="765B3C43" w:rsidR="0070759A" w:rsidRDefault="0070759A" w:rsidP="0070759A">
      <w:pPr>
        <w:pStyle w:val="ListParagraph"/>
      </w:pPr>
      <w:proofErr w:type="gramStart"/>
      <w:r>
        <w:t>Some</w:t>
      </w:r>
      <w:proofErr w:type="gramEnd"/>
      <w:r>
        <w:t xml:space="preserve"> PIS/CFs are still in draft with sections missing such as the black sections under the heading compensation/</w:t>
      </w:r>
      <w:r w:rsidR="00A373B7">
        <w:t>costs. Please</w:t>
      </w:r>
      <w:r>
        <w:t xml:space="preserve"> amend.</w:t>
      </w:r>
    </w:p>
    <w:p w14:paraId="78B55CEE" w14:textId="77777777" w:rsidR="0070759A" w:rsidRPr="00D324AA" w:rsidRDefault="0070759A" w:rsidP="0070759A">
      <w:pPr>
        <w:pStyle w:val="ListParagraph"/>
      </w:pPr>
      <w:r>
        <w:t>Please clarify what the reimbursement level is.</w:t>
      </w:r>
    </w:p>
    <w:p w14:paraId="60BB0A00" w14:textId="77777777" w:rsidR="0070759A" w:rsidRDefault="0070759A" w:rsidP="0070759A">
      <w:pPr>
        <w:pStyle w:val="ListParagraph"/>
      </w:pPr>
      <w:r>
        <w:t xml:space="preserve">Please provide detail around the diet and lifestyle changes that will </w:t>
      </w:r>
      <w:proofErr w:type="gramStart"/>
      <w:r>
        <w:t>be required</w:t>
      </w:r>
      <w:proofErr w:type="gramEnd"/>
      <w:r>
        <w:t xml:space="preserve"> as part of the study and related support.</w:t>
      </w:r>
    </w:p>
    <w:p w14:paraId="027B7F71" w14:textId="77777777" w:rsidR="0070759A" w:rsidRDefault="0070759A" w:rsidP="0070759A">
      <w:pPr>
        <w:pStyle w:val="ListParagraph"/>
      </w:pPr>
      <w:r>
        <w:t xml:space="preserve">A food diary </w:t>
      </w:r>
      <w:proofErr w:type="gramStart"/>
      <w:r>
        <w:t>is mentioned</w:t>
      </w:r>
      <w:proofErr w:type="gramEnd"/>
      <w:r>
        <w:t xml:space="preserve"> but the three other diaries included in the submission are not mentioned. Please include these with detail of how often they need to </w:t>
      </w:r>
      <w:proofErr w:type="gramStart"/>
      <w:r>
        <w:t>be done</w:t>
      </w:r>
      <w:proofErr w:type="gramEnd"/>
      <w:r>
        <w:t xml:space="preserve"> and what they involve.</w:t>
      </w:r>
    </w:p>
    <w:p w14:paraId="56D4B292" w14:textId="4F1DD3C3" w:rsidR="0070759A" w:rsidRDefault="0070759A" w:rsidP="0070759A">
      <w:pPr>
        <w:pStyle w:val="ListParagraph"/>
      </w:pPr>
      <w:r>
        <w:lastRenderedPageBreak/>
        <w:t xml:space="preserve">Please include in </w:t>
      </w:r>
      <w:r w:rsidR="00F5620A">
        <w:t>the Main</w:t>
      </w:r>
      <w:r>
        <w:t xml:space="preserve"> PIS/CF that there will be a separate PIS for a support person who agrees to assist </w:t>
      </w:r>
      <w:r w:rsidR="00F5620A">
        <w:t>with injections</w:t>
      </w:r>
      <w:r>
        <w:t>.</w:t>
      </w:r>
    </w:p>
    <w:p w14:paraId="38D35E70" w14:textId="77777777" w:rsidR="0070759A" w:rsidRPr="003F6DA7" w:rsidRDefault="0070759A" w:rsidP="0070759A">
      <w:pPr>
        <w:pStyle w:val="ListParagraph"/>
      </w:pPr>
      <w:r w:rsidRPr="003F6DA7">
        <w:t xml:space="preserve">Please ensure measurements for fluids </w:t>
      </w:r>
      <w:proofErr w:type="gramStart"/>
      <w:r w:rsidRPr="003F6DA7">
        <w:t>are written</w:t>
      </w:r>
      <w:proofErr w:type="gramEnd"/>
      <w:r w:rsidRPr="003F6DA7">
        <w:t xml:space="preserve"> in millilitres, not teaspoons.</w:t>
      </w:r>
    </w:p>
    <w:p w14:paraId="1FDABF8A" w14:textId="77777777" w:rsidR="0070759A" w:rsidRDefault="0070759A" w:rsidP="0070759A">
      <w:pPr>
        <w:pStyle w:val="ListParagraph"/>
      </w:pPr>
      <w:r>
        <w:t xml:space="preserve">SCOTT is not part of Medsafe, and the error in the HDEC template has </w:t>
      </w:r>
      <w:proofErr w:type="gramStart"/>
      <w:r>
        <w:t>been recognised</w:t>
      </w:r>
      <w:proofErr w:type="gramEnd"/>
      <w:r>
        <w:t>. Please amend to state “which conveys its recommendation to Medsafe.</w:t>
      </w:r>
    </w:p>
    <w:p w14:paraId="25F2C43C" w14:textId="1DF6F066" w:rsidR="0070759A" w:rsidRDefault="0070759A" w:rsidP="0070759A">
      <w:pPr>
        <w:pStyle w:val="ListParagraph"/>
      </w:pPr>
      <w:r>
        <w:t xml:space="preserve">The reference to </w:t>
      </w:r>
      <w:r w:rsidRPr="00CF3102">
        <w:t xml:space="preserve">'these people </w:t>
      </w:r>
      <w:r w:rsidR="00F5620A" w:rsidRPr="00CF3102">
        <w:t>check</w:t>
      </w:r>
      <w:r w:rsidRPr="00CF3102">
        <w:t xml:space="preserve">' </w:t>
      </w:r>
      <w:r>
        <w:t xml:space="preserve">is about </w:t>
      </w:r>
      <w:r w:rsidRPr="00CF3102">
        <w:t>organisations</w:t>
      </w:r>
      <w:r>
        <w:t>,</w:t>
      </w:r>
      <w:r w:rsidRPr="00CF3102">
        <w:t xml:space="preserve"> not people.</w:t>
      </w:r>
      <w:r>
        <w:t xml:space="preserve"> Please amend.</w:t>
      </w:r>
    </w:p>
    <w:p w14:paraId="6D5F06FD" w14:textId="77777777" w:rsidR="0070759A" w:rsidRDefault="0070759A" w:rsidP="0070759A"/>
    <w:p w14:paraId="719C05E7" w14:textId="77777777" w:rsidR="0070759A" w:rsidRDefault="0070759A" w:rsidP="0070759A">
      <w:r>
        <w:t>Optional biobanking PIS:</w:t>
      </w:r>
    </w:p>
    <w:p w14:paraId="099B61A3" w14:textId="5DF4CC3C" w:rsidR="0070759A" w:rsidRDefault="0070759A" w:rsidP="0070759A">
      <w:pPr>
        <w:pStyle w:val="ListParagraph"/>
      </w:pPr>
      <w:r>
        <w:t xml:space="preserve">The risks should include reference to risks relating </w:t>
      </w:r>
      <w:r w:rsidR="00F5620A">
        <w:t>to</w:t>
      </w:r>
      <w:r>
        <w:t xml:space="preserve"> whole genome sequencing, </w:t>
      </w:r>
      <w:proofErr w:type="gramStart"/>
      <w:r>
        <w:t>information</w:t>
      </w:r>
      <w:proofErr w:type="gramEnd"/>
      <w:r>
        <w:t xml:space="preserve"> and privacy, whether this will be shared, etc. Please refer to the NEAC Standards.</w:t>
      </w:r>
    </w:p>
    <w:p w14:paraId="28FD614A" w14:textId="77777777" w:rsidR="0070759A" w:rsidRDefault="0070759A" w:rsidP="0070759A">
      <w:pPr>
        <w:pStyle w:val="ListParagraph"/>
      </w:pPr>
      <w:r>
        <w:t>There are also two versions of cultural impact statement, please use the second longer one and remove the other.</w:t>
      </w:r>
    </w:p>
    <w:p w14:paraId="1B8A1AC4" w14:textId="77777777" w:rsidR="0070759A" w:rsidRDefault="0070759A" w:rsidP="0070759A">
      <w:pPr>
        <w:pStyle w:val="ListParagraph"/>
      </w:pPr>
      <w:r>
        <w:t xml:space="preserve">Please include information of where samples </w:t>
      </w:r>
      <w:proofErr w:type="gramStart"/>
      <w:r>
        <w:t>are sent</w:t>
      </w:r>
      <w:proofErr w:type="gramEnd"/>
      <w:r>
        <w:t xml:space="preserve"> and confirm it is a registered biobank.</w:t>
      </w:r>
    </w:p>
    <w:p w14:paraId="1C31A49A" w14:textId="77777777" w:rsidR="0070759A" w:rsidRPr="00D324AA" w:rsidRDefault="0070759A" w:rsidP="0070759A">
      <w:pPr>
        <w:spacing w:before="80" w:after="80"/>
      </w:pPr>
    </w:p>
    <w:p w14:paraId="378461CA" w14:textId="77777777" w:rsidR="0070759A" w:rsidRPr="0054344C" w:rsidRDefault="0070759A" w:rsidP="0070759A">
      <w:pPr>
        <w:rPr>
          <w:b/>
          <w:bCs/>
          <w:lang w:val="en-NZ"/>
        </w:rPr>
      </w:pPr>
      <w:r w:rsidRPr="0054344C">
        <w:rPr>
          <w:b/>
          <w:bCs/>
          <w:lang w:val="en-NZ"/>
        </w:rPr>
        <w:t xml:space="preserve">Decision </w:t>
      </w:r>
    </w:p>
    <w:p w14:paraId="6CA864E9" w14:textId="77777777" w:rsidR="0070759A" w:rsidRPr="00D324AA" w:rsidRDefault="0070759A" w:rsidP="0070759A">
      <w:pPr>
        <w:rPr>
          <w:lang w:val="en-NZ"/>
        </w:rPr>
      </w:pPr>
    </w:p>
    <w:p w14:paraId="13343961" w14:textId="77777777" w:rsidR="0070759A" w:rsidRPr="00D324AA" w:rsidRDefault="0070759A" w:rsidP="0070759A">
      <w:pPr>
        <w:rPr>
          <w:lang w:val="en-NZ"/>
        </w:rPr>
      </w:pPr>
    </w:p>
    <w:p w14:paraId="558A0618" w14:textId="77777777" w:rsidR="0070759A" w:rsidRPr="00D324AA" w:rsidRDefault="0070759A" w:rsidP="0070759A">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B18A7FA" w14:textId="77777777" w:rsidR="0070759A" w:rsidRPr="00D324AA" w:rsidRDefault="0070759A" w:rsidP="0070759A">
      <w:pPr>
        <w:rPr>
          <w:lang w:val="en-NZ"/>
        </w:rPr>
      </w:pPr>
    </w:p>
    <w:p w14:paraId="6BF0F2D1" w14:textId="77777777" w:rsidR="0070759A" w:rsidRPr="006D0A33" w:rsidRDefault="0070759A" w:rsidP="0070759A">
      <w:pPr>
        <w:pStyle w:val="ListParagraph"/>
      </w:pPr>
      <w:r w:rsidRPr="006D0A33">
        <w:t>Please address all outstanding ethical issues, providing the information requested by the Committee.</w:t>
      </w:r>
    </w:p>
    <w:p w14:paraId="15A02354" w14:textId="77777777" w:rsidR="0070759A" w:rsidRPr="006D0A33" w:rsidRDefault="0070759A" w:rsidP="0070759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B781A78" w14:textId="77777777" w:rsidR="0070759A" w:rsidRPr="006D0A33" w:rsidRDefault="0070759A" w:rsidP="0070759A">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3493B">
        <w:rPr>
          <w:i/>
          <w:iCs/>
        </w:rPr>
        <w:t>(National Ethical Standards for Health and Disability Research and Quality Improvement, para 9.7)</w:t>
      </w:r>
      <w:proofErr w:type="gramStart"/>
      <w:r w:rsidRPr="00C3493B">
        <w:rPr>
          <w:i/>
          <w:iCs/>
        </w:rPr>
        <w:t>.</w:t>
      </w:r>
      <w:r w:rsidRPr="006D0A33">
        <w:t xml:space="preserve">  </w:t>
      </w:r>
      <w:proofErr w:type="gramEnd"/>
    </w:p>
    <w:p w14:paraId="099C35FA" w14:textId="77777777" w:rsidR="0070759A" w:rsidRPr="00D324AA" w:rsidRDefault="0070759A" w:rsidP="0070759A">
      <w:pPr>
        <w:rPr>
          <w:color w:val="FF0000"/>
          <w:lang w:val="en-NZ"/>
        </w:rPr>
      </w:pPr>
    </w:p>
    <w:p w14:paraId="48CF7D21" w14:textId="77777777" w:rsidR="0070759A" w:rsidRPr="00D324AA" w:rsidRDefault="0070759A" w:rsidP="0070759A">
      <w:pPr>
        <w:rPr>
          <w:lang w:val="en-NZ"/>
        </w:rPr>
      </w:pPr>
      <w:r w:rsidRPr="00D324AA">
        <w:rPr>
          <w:lang w:val="en-NZ"/>
        </w:rPr>
        <w:t xml:space="preserve">After receipt of the information requested by the </w:t>
      </w:r>
      <w:r w:rsidRPr="00C3493B">
        <w:rPr>
          <w:lang w:val="en-NZ"/>
        </w:rPr>
        <w:t xml:space="preserve">Committee, a final decision on the application will </w:t>
      </w:r>
      <w:proofErr w:type="gramStart"/>
      <w:r w:rsidRPr="00C3493B">
        <w:rPr>
          <w:lang w:val="en-NZ"/>
        </w:rPr>
        <w:t>be made</w:t>
      </w:r>
      <w:proofErr w:type="gramEnd"/>
      <w:r w:rsidRPr="00C3493B">
        <w:rPr>
          <w:lang w:val="en-NZ"/>
        </w:rPr>
        <w:t xml:space="preserve"> by </w:t>
      </w:r>
      <w:r w:rsidRPr="00C3493B">
        <w:rPr>
          <w:rFonts w:cs="Arial"/>
          <w:szCs w:val="22"/>
          <w:lang w:val="en-NZ"/>
        </w:rPr>
        <w:t>Ms Catherine Garvey and Dr Kate Parker.</w:t>
      </w:r>
    </w:p>
    <w:p w14:paraId="77074362" w14:textId="77777777" w:rsidR="001D2465" w:rsidRPr="00D324AA" w:rsidRDefault="001D2465" w:rsidP="00AB35FD">
      <w:pPr>
        <w:rPr>
          <w:lang w:val="en-NZ"/>
        </w:rPr>
      </w:pPr>
    </w:p>
    <w:p w14:paraId="29D12A50" w14:textId="77777777" w:rsidR="00AB35FD" w:rsidRDefault="00AB35FD" w:rsidP="00CB691D">
      <w:pPr>
        <w:rPr>
          <w:color w:val="4BACC6"/>
          <w:lang w:val="en-NZ"/>
        </w:rPr>
      </w:pPr>
    </w:p>
    <w:p w14:paraId="7926D7A0" w14:textId="77777777" w:rsidR="00A22109" w:rsidRDefault="00A22109" w:rsidP="00540FF2">
      <w:pPr>
        <w:rPr>
          <w:color w:val="4BACC6"/>
          <w:lang w:val="en-NZ"/>
        </w:rPr>
      </w:pPr>
    </w:p>
    <w:p w14:paraId="622B1B65" w14:textId="77777777" w:rsidR="002B2215" w:rsidRDefault="002B2215" w:rsidP="00A66F2E">
      <w:pPr>
        <w:rPr>
          <w:color w:val="4BACC6"/>
          <w:lang w:val="en-NZ"/>
        </w:rPr>
      </w:pPr>
    </w:p>
    <w:p w14:paraId="2AC6DEB7" w14:textId="77777777" w:rsidR="002B2215" w:rsidRDefault="002B2215" w:rsidP="002B2215">
      <w:pPr>
        <w:rPr>
          <w:color w:val="4BACC6"/>
          <w:lang w:val="en-NZ"/>
        </w:rPr>
      </w:pPr>
    </w:p>
    <w:p w14:paraId="2A5AD0F9" w14:textId="77777777" w:rsidR="002B2215" w:rsidRDefault="002B2215" w:rsidP="00540FF2">
      <w:pPr>
        <w:rPr>
          <w:color w:val="4BACC6"/>
          <w:lang w:val="en-NZ"/>
        </w:rPr>
      </w:pPr>
    </w:p>
    <w:p w14:paraId="790FA6A9" w14:textId="77777777" w:rsidR="00A66F2E" w:rsidRPr="00DA5F0B" w:rsidRDefault="007B18B7" w:rsidP="00A66F2E">
      <w:pPr>
        <w:pStyle w:val="Heading2"/>
      </w:pPr>
      <w:r>
        <w:br w:type="page"/>
      </w:r>
      <w:r w:rsidR="00A66F2E" w:rsidRPr="00DA5F0B">
        <w:lastRenderedPageBreak/>
        <w:t>General business</w:t>
      </w:r>
    </w:p>
    <w:p w14:paraId="1E5B8F32" w14:textId="21078EF4" w:rsidR="00A66F2E" w:rsidRPr="00DC62A5" w:rsidRDefault="00A66F2E" w:rsidP="00D461FC"/>
    <w:p w14:paraId="399129F6" w14:textId="77777777" w:rsidR="00A66F2E" w:rsidRDefault="00A66F2E" w:rsidP="00A66F2E"/>
    <w:p w14:paraId="11039012"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50BAC3E0"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5F77DF30" w14:textId="77777777" w:rsidTr="00223C3D">
        <w:tc>
          <w:tcPr>
            <w:tcW w:w="2160" w:type="dxa"/>
            <w:tcBorders>
              <w:top w:val="single" w:sz="4" w:space="0" w:color="auto"/>
            </w:tcBorders>
          </w:tcPr>
          <w:p w14:paraId="27F95134"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2ACEFCA" w14:textId="58D62197" w:rsidR="00A66F2E" w:rsidRPr="00D12113" w:rsidRDefault="00D461FC" w:rsidP="00223C3D">
            <w:pPr>
              <w:spacing w:before="80" w:after="80"/>
              <w:rPr>
                <w:rFonts w:cs="Arial"/>
                <w:color w:val="FF3399"/>
                <w:sz w:val="20"/>
                <w:lang w:val="en-NZ"/>
              </w:rPr>
            </w:pPr>
            <w:r>
              <w:rPr>
                <w:rFonts w:cs="Arial"/>
                <w:sz w:val="20"/>
                <w:lang w:val="en-NZ"/>
              </w:rPr>
              <w:t>17 October 2023</w:t>
            </w:r>
          </w:p>
        </w:tc>
      </w:tr>
      <w:tr w:rsidR="00A66F2E" w:rsidRPr="00E24E77" w14:paraId="7404EB35" w14:textId="77777777" w:rsidTr="00223C3D">
        <w:tc>
          <w:tcPr>
            <w:tcW w:w="2160" w:type="dxa"/>
            <w:tcBorders>
              <w:bottom w:val="single" w:sz="4" w:space="0" w:color="auto"/>
            </w:tcBorders>
          </w:tcPr>
          <w:p w14:paraId="14BA273B"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47FC066"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BC04E81" w14:textId="77777777" w:rsidR="00A66F2E" w:rsidRDefault="00A66F2E" w:rsidP="00A66F2E">
      <w:pPr>
        <w:ind w:left="105"/>
      </w:pPr>
    </w:p>
    <w:p w14:paraId="64C25A5F" w14:textId="23ED1796" w:rsidR="00A66F2E" w:rsidRPr="00F346D4" w:rsidRDefault="00A66F2E" w:rsidP="00D461FC">
      <w:pPr>
        <w:rPr>
          <w:color w:val="00CCFF"/>
        </w:rPr>
      </w:pPr>
    </w:p>
    <w:p w14:paraId="0F11EBB8" w14:textId="77777777" w:rsidR="00A66F2E" w:rsidRDefault="00A66F2E" w:rsidP="00A66F2E"/>
    <w:p w14:paraId="3D8CB953" w14:textId="77777777" w:rsidR="00A66F2E" w:rsidRPr="0054344C" w:rsidRDefault="00A66F2E" w:rsidP="00A66F2E">
      <w:pPr>
        <w:numPr>
          <w:ilvl w:val="0"/>
          <w:numId w:val="1"/>
        </w:numPr>
        <w:rPr>
          <w:b/>
          <w:szCs w:val="22"/>
        </w:rPr>
      </w:pPr>
      <w:r w:rsidRPr="0054344C">
        <w:rPr>
          <w:b/>
          <w:szCs w:val="22"/>
        </w:rPr>
        <w:t>Review of Last Minutes</w:t>
      </w:r>
    </w:p>
    <w:p w14:paraId="5AAE89EE" w14:textId="3DDADFE1" w:rsidR="00A66F2E" w:rsidRPr="00946B92" w:rsidRDefault="00A66F2E" w:rsidP="00A66F2E">
      <w:pPr>
        <w:rPr>
          <w:szCs w:val="22"/>
        </w:rPr>
      </w:pPr>
      <w:r w:rsidRPr="00946B92">
        <w:rPr>
          <w:szCs w:val="22"/>
        </w:rPr>
        <w:t xml:space="preserve">The minutes of the previous meeting </w:t>
      </w:r>
      <w:proofErr w:type="gramStart"/>
      <w:r w:rsidRPr="00946B92">
        <w:rPr>
          <w:szCs w:val="22"/>
        </w:rPr>
        <w:t>were agreed</w:t>
      </w:r>
      <w:proofErr w:type="gramEnd"/>
      <w:r w:rsidRPr="00946B92">
        <w:rPr>
          <w:szCs w:val="22"/>
        </w:rPr>
        <w:t xml:space="preserve"> and signed by the Chair and Co-ordinator as a true record.</w:t>
      </w:r>
    </w:p>
    <w:p w14:paraId="74EE5510" w14:textId="77777777" w:rsidR="00A66F2E" w:rsidRPr="00946B92" w:rsidRDefault="00A66F2E" w:rsidP="00A66F2E">
      <w:pPr>
        <w:ind w:left="465"/>
        <w:rPr>
          <w:szCs w:val="22"/>
        </w:rPr>
      </w:pPr>
    </w:p>
    <w:p w14:paraId="76422C56" w14:textId="77777777" w:rsidR="00A66F2E" w:rsidRPr="0054344C" w:rsidRDefault="00A66F2E" w:rsidP="00A66F2E">
      <w:pPr>
        <w:numPr>
          <w:ilvl w:val="0"/>
          <w:numId w:val="1"/>
        </w:numPr>
        <w:rPr>
          <w:b/>
          <w:szCs w:val="22"/>
        </w:rPr>
      </w:pPr>
      <w:r w:rsidRPr="0054344C">
        <w:rPr>
          <w:b/>
          <w:szCs w:val="22"/>
        </w:rPr>
        <w:t>Matters Arising</w:t>
      </w:r>
    </w:p>
    <w:p w14:paraId="63ABE43D" w14:textId="77777777" w:rsidR="00A66F2E" w:rsidRPr="00946B92" w:rsidRDefault="00A66F2E" w:rsidP="00A66F2E">
      <w:pPr>
        <w:rPr>
          <w:b/>
          <w:szCs w:val="22"/>
          <w:u w:val="single"/>
        </w:rPr>
      </w:pPr>
    </w:p>
    <w:p w14:paraId="545FE1E2" w14:textId="77777777" w:rsidR="00A66F2E" w:rsidRPr="0054344C" w:rsidRDefault="00A66F2E" w:rsidP="00A66F2E">
      <w:pPr>
        <w:numPr>
          <w:ilvl w:val="0"/>
          <w:numId w:val="1"/>
        </w:numPr>
        <w:rPr>
          <w:b/>
          <w:szCs w:val="22"/>
        </w:rPr>
      </w:pPr>
      <w:r w:rsidRPr="0054344C">
        <w:rPr>
          <w:b/>
          <w:szCs w:val="22"/>
        </w:rPr>
        <w:t>Other business</w:t>
      </w:r>
    </w:p>
    <w:p w14:paraId="7D698040" w14:textId="77777777" w:rsidR="00A66F2E" w:rsidRPr="00946B92" w:rsidRDefault="00A66F2E" w:rsidP="00A66F2E">
      <w:pPr>
        <w:rPr>
          <w:szCs w:val="22"/>
        </w:rPr>
      </w:pPr>
    </w:p>
    <w:p w14:paraId="536A1FB2" w14:textId="77777777" w:rsidR="00A66F2E" w:rsidRPr="0054344C" w:rsidRDefault="00A66F2E" w:rsidP="00A66F2E">
      <w:pPr>
        <w:numPr>
          <w:ilvl w:val="0"/>
          <w:numId w:val="1"/>
        </w:numPr>
        <w:rPr>
          <w:b/>
          <w:szCs w:val="22"/>
        </w:rPr>
      </w:pPr>
      <w:r w:rsidRPr="0054344C">
        <w:rPr>
          <w:b/>
          <w:szCs w:val="22"/>
        </w:rPr>
        <w:t>Other business for information</w:t>
      </w:r>
    </w:p>
    <w:p w14:paraId="294EC0AA" w14:textId="77777777" w:rsidR="00A66F2E" w:rsidRPr="00540FF2" w:rsidRDefault="00A66F2E" w:rsidP="00A66F2E">
      <w:pPr>
        <w:ind w:left="465"/>
        <w:rPr>
          <w:b/>
          <w:szCs w:val="22"/>
        </w:rPr>
      </w:pPr>
    </w:p>
    <w:p w14:paraId="4D41FACC" w14:textId="77777777" w:rsidR="00A66F2E" w:rsidRPr="0054344C" w:rsidRDefault="00A66F2E" w:rsidP="00A66F2E">
      <w:pPr>
        <w:numPr>
          <w:ilvl w:val="0"/>
          <w:numId w:val="1"/>
        </w:numPr>
        <w:rPr>
          <w:b/>
          <w:szCs w:val="22"/>
        </w:rPr>
      </w:pPr>
      <w:r w:rsidRPr="0054344C">
        <w:rPr>
          <w:b/>
          <w:szCs w:val="22"/>
        </w:rPr>
        <w:t>Any other business</w:t>
      </w:r>
    </w:p>
    <w:p w14:paraId="773F310F" w14:textId="77777777" w:rsidR="00A66F2E" w:rsidRPr="00946B92" w:rsidRDefault="00A66F2E" w:rsidP="00A66F2E">
      <w:pPr>
        <w:rPr>
          <w:szCs w:val="22"/>
        </w:rPr>
      </w:pPr>
    </w:p>
    <w:p w14:paraId="4E49FB31" w14:textId="77777777" w:rsidR="00A66F2E" w:rsidRDefault="00A66F2E" w:rsidP="00A66F2E"/>
    <w:p w14:paraId="073672A0" w14:textId="41ABFEB5" w:rsidR="00A66F2E" w:rsidRPr="00121262" w:rsidRDefault="00A66F2E" w:rsidP="00A66F2E">
      <w:r>
        <w:t xml:space="preserve">The meeting </w:t>
      </w:r>
      <w:r w:rsidRPr="00D461FC">
        <w:t xml:space="preserve">closed at </w:t>
      </w:r>
      <w:r w:rsidR="00D461FC" w:rsidRPr="00D461FC">
        <w:rPr>
          <w:rFonts w:cs="Arial"/>
          <w:szCs w:val="22"/>
          <w:lang w:val="en-NZ"/>
        </w:rPr>
        <w:t>5.10pm</w:t>
      </w:r>
    </w:p>
    <w:p w14:paraId="4ED82636"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6F1F" w14:textId="77777777" w:rsidR="00601421" w:rsidRDefault="00601421">
      <w:r>
        <w:separator/>
      </w:r>
    </w:p>
  </w:endnote>
  <w:endnote w:type="continuationSeparator" w:id="0">
    <w:p w14:paraId="675C2EA3" w14:textId="77777777" w:rsidR="00601421" w:rsidRDefault="006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0B93" w14:textId="49DB8229"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AAC">
      <w:rPr>
        <w:rStyle w:val="PageNumber"/>
        <w:noProof/>
      </w:rPr>
      <w:t>2</w:t>
    </w:r>
    <w:r>
      <w:rPr>
        <w:rStyle w:val="PageNumber"/>
      </w:rPr>
      <w:fldChar w:fldCharType="end"/>
    </w:r>
  </w:p>
  <w:p w14:paraId="4738F333"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2BB6EB6A" w14:textId="77777777" w:rsidTr="00D73B66">
      <w:trPr>
        <w:trHeight w:val="282"/>
      </w:trPr>
      <w:tc>
        <w:tcPr>
          <w:tcW w:w="8222" w:type="dxa"/>
        </w:tcPr>
        <w:p w14:paraId="3EE309E4" w14:textId="62CF59B5"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D47AAC" w:rsidRPr="00D47AAC">
            <w:rPr>
              <w:rFonts w:cs="Arial"/>
              <w:sz w:val="16"/>
              <w:szCs w:val="16"/>
              <w:lang w:val="en-NZ"/>
            </w:rPr>
            <w:t xml:space="preserve">Northern A Health and Disability Ethics Committee </w:t>
          </w:r>
          <w:r w:rsidR="00D47AAC" w:rsidRPr="00D47AAC">
            <w:rPr>
              <w:rFonts w:cs="Arial"/>
              <w:sz w:val="16"/>
              <w:szCs w:val="16"/>
            </w:rPr>
            <w:t>– 19 September 2023</w:t>
          </w:r>
        </w:p>
      </w:tc>
      <w:tc>
        <w:tcPr>
          <w:tcW w:w="1789" w:type="dxa"/>
        </w:tcPr>
        <w:p w14:paraId="26FF5043"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3720984" w14:textId="36D6015F" w:rsidR="00522B40" w:rsidRPr="00BF6505" w:rsidRDefault="00386FB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2C98F7D0" wp14:editId="24B7B636">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74D6DFC" w14:textId="77777777" w:rsidTr="00D73B66">
      <w:trPr>
        <w:trHeight w:val="283"/>
      </w:trPr>
      <w:tc>
        <w:tcPr>
          <w:tcW w:w="7796" w:type="dxa"/>
        </w:tcPr>
        <w:p w14:paraId="1DAA1F03" w14:textId="1B5C97D1"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66F2E" w:rsidRPr="00D47AAC">
            <w:rPr>
              <w:rFonts w:cs="Arial"/>
              <w:sz w:val="16"/>
              <w:szCs w:val="16"/>
              <w:lang w:val="en-NZ"/>
            </w:rPr>
            <w:t>N</w:t>
          </w:r>
          <w:r w:rsidR="00E110ED" w:rsidRPr="00D47AAC">
            <w:rPr>
              <w:rFonts w:cs="Arial"/>
              <w:sz w:val="16"/>
              <w:szCs w:val="16"/>
              <w:lang w:val="en-NZ"/>
            </w:rPr>
            <w:t>orthern A</w:t>
          </w:r>
          <w:r w:rsidR="004B7C11" w:rsidRPr="00D47AAC">
            <w:rPr>
              <w:rFonts w:cs="Arial"/>
              <w:sz w:val="16"/>
              <w:szCs w:val="16"/>
              <w:lang w:val="en-NZ"/>
            </w:rPr>
            <w:t xml:space="preserve"> Health and Disability Ethics Committee </w:t>
          </w:r>
          <w:r w:rsidR="004B7C11" w:rsidRPr="00D47AAC">
            <w:rPr>
              <w:rFonts w:cs="Arial"/>
              <w:sz w:val="16"/>
              <w:szCs w:val="16"/>
            </w:rPr>
            <w:t xml:space="preserve">– </w:t>
          </w:r>
          <w:r w:rsidR="00D47AAC" w:rsidRPr="00D47AAC">
            <w:rPr>
              <w:rFonts w:cs="Arial"/>
              <w:sz w:val="16"/>
              <w:szCs w:val="16"/>
            </w:rPr>
            <w:t>19 September 2023</w:t>
          </w:r>
        </w:p>
      </w:tc>
      <w:tc>
        <w:tcPr>
          <w:tcW w:w="1886" w:type="dxa"/>
        </w:tcPr>
        <w:p w14:paraId="22746B84"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0813DE2" w14:textId="1AFD1894" w:rsidR="00BF6505" w:rsidRPr="00C91F3F" w:rsidRDefault="00386FBE"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3B28254D" wp14:editId="3CC63572">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BB0" w14:textId="77777777" w:rsidR="00601421" w:rsidRDefault="00601421">
      <w:r>
        <w:separator/>
      </w:r>
    </w:p>
  </w:footnote>
  <w:footnote w:type="continuationSeparator" w:id="0">
    <w:p w14:paraId="54DA27CA" w14:textId="77777777" w:rsidR="00601421" w:rsidRDefault="006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F95378A" w14:textId="77777777" w:rsidTr="008F6D9D">
      <w:trPr>
        <w:trHeight w:val="1079"/>
      </w:trPr>
      <w:tc>
        <w:tcPr>
          <w:tcW w:w="1914" w:type="dxa"/>
          <w:tcBorders>
            <w:bottom w:val="single" w:sz="4" w:space="0" w:color="auto"/>
          </w:tcBorders>
        </w:tcPr>
        <w:p w14:paraId="078D48C7" w14:textId="266B30A3" w:rsidR="00522B40" w:rsidRPr="00987913" w:rsidRDefault="00386FBE" w:rsidP="00296E6F">
          <w:pPr>
            <w:pStyle w:val="Heading1"/>
          </w:pPr>
          <w:r>
            <w:rPr>
              <w:noProof/>
            </w:rPr>
            <w:drawing>
              <wp:anchor distT="0" distB="0" distL="114300" distR="114300" simplePos="0" relativeHeight="251656704" behindDoc="0" locked="0" layoutInCell="1" allowOverlap="1" wp14:anchorId="0367AB6D" wp14:editId="198BE209">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22DBC14" w14:textId="77777777" w:rsidR="00522B40" w:rsidRPr="00296E6F" w:rsidRDefault="0054344C" w:rsidP="00296E6F">
          <w:pPr>
            <w:pStyle w:val="Heading1"/>
          </w:pPr>
          <w:r>
            <w:t xml:space="preserve">                  </w:t>
          </w:r>
          <w:r w:rsidR="00522B40" w:rsidRPr="00296E6F">
            <w:t>Minutes</w:t>
          </w:r>
        </w:p>
      </w:tc>
    </w:tr>
  </w:tbl>
  <w:p w14:paraId="5A806EAA"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D55264"/>
    <w:multiLevelType w:val="hybridMultilevel"/>
    <w:tmpl w:val="3FCE4B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71A0A764"/>
    <w:lvl w:ilvl="0" w:tplc="142AFB88">
      <w:start w:val="1"/>
      <w:numFmt w:val="decimal"/>
      <w:pStyle w:val="ListParagraph"/>
      <w:lvlText w:val="%1."/>
      <w:lvlJc w:val="left"/>
      <w:pPr>
        <w:ind w:left="360" w:hanging="360"/>
      </w:pPr>
      <w:rPr>
        <w:rFonts w:cs="Times New Roman" w:hint="default"/>
        <w:color w:val="auto"/>
        <w:sz w:val="21"/>
        <w:szCs w:val="21"/>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FC2844"/>
    <w:multiLevelType w:val="hybridMultilevel"/>
    <w:tmpl w:val="D96CB3EC"/>
    <w:lvl w:ilvl="0" w:tplc="FFFFFFFF">
      <w:start w:val="1"/>
      <w:numFmt w:val="decimal"/>
      <w:lvlText w:val="%1."/>
      <w:lvlJc w:val="left"/>
      <w:pPr>
        <w:ind w:left="360" w:hanging="360"/>
      </w:pPr>
      <w:rPr>
        <w:rFonts w:cs="Times New Roman" w:hint="default"/>
        <w:color w:val="auto"/>
      </w:rPr>
    </w:lvl>
    <w:lvl w:ilvl="1" w:tplc="0402237C">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6788159">
    <w:abstractNumId w:val="2"/>
  </w:num>
  <w:num w:numId="2" w16cid:durableId="54009958">
    <w:abstractNumId w:val="6"/>
  </w:num>
  <w:num w:numId="3" w16cid:durableId="609355719">
    <w:abstractNumId w:val="3"/>
  </w:num>
  <w:num w:numId="4" w16cid:durableId="432866895">
    <w:abstractNumId w:val="9"/>
  </w:num>
  <w:num w:numId="5" w16cid:durableId="611782714">
    <w:abstractNumId w:val="8"/>
  </w:num>
  <w:num w:numId="6" w16cid:durableId="825127186">
    <w:abstractNumId w:val="0"/>
  </w:num>
  <w:num w:numId="7" w16cid:durableId="426776269">
    <w:abstractNumId w:val="3"/>
    <w:lvlOverride w:ilvl="0">
      <w:startOverride w:val="1"/>
    </w:lvlOverride>
  </w:num>
  <w:num w:numId="8" w16cid:durableId="1993173045">
    <w:abstractNumId w:val="3"/>
    <w:lvlOverride w:ilvl="0">
      <w:startOverride w:val="1"/>
    </w:lvlOverride>
  </w:num>
  <w:num w:numId="9" w16cid:durableId="138424338">
    <w:abstractNumId w:val="3"/>
    <w:lvlOverride w:ilvl="0">
      <w:startOverride w:val="1"/>
    </w:lvlOverride>
  </w:num>
  <w:num w:numId="10" w16cid:durableId="1900549702">
    <w:abstractNumId w:val="3"/>
    <w:lvlOverride w:ilvl="0">
      <w:startOverride w:val="1"/>
    </w:lvlOverride>
  </w:num>
  <w:num w:numId="11" w16cid:durableId="791706801">
    <w:abstractNumId w:val="3"/>
    <w:lvlOverride w:ilvl="0">
      <w:startOverride w:val="1"/>
    </w:lvlOverride>
  </w:num>
  <w:num w:numId="12" w16cid:durableId="1969772150">
    <w:abstractNumId w:val="3"/>
    <w:lvlOverride w:ilvl="0">
      <w:startOverride w:val="1"/>
    </w:lvlOverride>
  </w:num>
  <w:num w:numId="13" w16cid:durableId="1101683780">
    <w:abstractNumId w:val="3"/>
    <w:lvlOverride w:ilvl="0">
      <w:startOverride w:val="1"/>
    </w:lvlOverride>
  </w:num>
  <w:num w:numId="14" w16cid:durableId="1941788926">
    <w:abstractNumId w:val="3"/>
    <w:lvlOverride w:ilvl="0">
      <w:startOverride w:val="1"/>
    </w:lvlOverride>
  </w:num>
  <w:num w:numId="15" w16cid:durableId="1619950037">
    <w:abstractNumId w:val="3"/>
    <w:lvlOverride w:ilvl="0">
      <w:startOverride w:val="1"/>
    </w:lvlOverride>
  </w:num>
  <w:num w:numId="16" w16cid:durableId="987049561">
    <w:abstractNumId w:val="3"/>
    <w:lvlOverride w:ilvl="0">
      <w:startOverride w:val="1"/>
    </w:lvlOverride>
  </w:num>
  <w:num w:numId="17" w16cid:durableId="1463160065">
    <w:abstractNumId w:val="3"/>
    <w:lvlOverride w:ilvl="0">
      <w:startOverride w:val="1"/>
    </w:lvlOverride>
  </w:num>
  <w:num w:numId="18" w16cid:durableId="583033226">
    <w:abstractNumId w:val="3"/>
    <w:lvlOverride w:ilvl="0">
      <w:startOverride w:val="1"/>
    </w:lvlOverride>
  </w:num>
  <w:num w:numId="19" w16cid:durableId="983657605">
    <w:abstractNumId w:val="3"/>
    <w:lvlOverride w:ilvl="0">
      <w:startOverride w:val="1"/>
    </w:lvlOverride>
  </w:num>
  <w:num w:numId="20" w16cid:durableId="1730612522">
    <w:abstractNumId w:val="3"/>
    <w:lvlOverride w:ilvl="0">
      <w:startOverride w:val="1"/>
    </w:lvlOverride>
  </w:num>
  <w:num w:numId="21" w16cid:durableId="1164130112">
    <w:abstractNumId w:val="3"/>
    <w:lvlOverride w:ilvl="0">
      <w:startOverride w:val="1"/>
    </w:lvlOverride>
  </w:num>
  <w:num w:numId="22" w16cid:durableId="1622540755">
    <w:abstractNumId w:val="3"/>
    <w:lvlOverride w:ilvl="0">
      <w:startOverride w:val="1"/>
    </w:lvlOverride>
  </w:num>
  <w:num w:numId="23" w16cid:durableId="866481253">
    <w:abstractNumId w:val="3"/>
    <w:lvlOverride w:ilvl="0">
      <w:startOverride w:val="1"/>
    </w:lvlOverride>
  </w:num>
  <w:num w:numId="24" w16cid:durableId="33390538">
    <w:abstractNumId w:val="3"/>
    <w:lvlOverride w:ilvl="0">
      <w:startOverride w:val="1"/>
    </w:lvlOverride>
  </w:num>
  <w:num w:numId="25" w16cid:durableId="653409095">
    <w:abstractNumId w:val="3"/>
    <w:lvlOverride w:ilvl="0">
      <w:startOverride w:val="1"/>
    </w:lvlOverride>
  </w:num>
  <w:num w:numId="26" w16cid:durableId="2134865246">
    <w:abstractNumId w:val="3"/>
    <w:lvlOverride w:ilvl="0">
      <w:startOverride w:val="1"/>
    </w:lvlOverride>
  </w:num>
  <w:num w:numId="27" w16cid:durableId="227573699">
    <w:abstractNumId w:val="3"/>
    <w:lvlOverride w:ilvl="0">
      <w:startOverride w:val="1"/>
    </w:lvlOverride>
  </w:num>
  <w:num w:numId="28" w16cid:durableId="1966807593">
    <w:abstractNumId w:val="3"/>
    <w:lvlOverride w:ilvl="0">
      <w:startOverride w:val="1"/>
    </w:lvlOverride>
  </w:num>
  <w:num w:numId="29" w16cid:durableId="1784425173">
    <w:abstractNumId w:val="3"/>
    <w:lvlOverride w:ilvl="0">
      <w:startOverride w:val="1"/>
    </w:lvlOverride>
  </w:num>
  <w:num w:numId="30" w16cid:durableId="258953049">
    <w:abstractNumId w:val="3"/>
    <w:lvlOverride w:ilvl="0">
      <w:startOverride w:val="1"/>
    </w:lvlOverride>
  </w:num>
  <w:num w:numId="31" w16cid:durableId="1820462914">
    <w:abstractNumId w:val="4"/>
  </w:num>
  <w:num w:numId="32" w16cid:durableId="281040273">
    <w:abstractNumId w:val="3"/>
    <w:lvlOverride w:ilvl="0">
      <w:startOverride w:val="1"/>
    </w:lvlOverride>
  </w:num>
  <w:num w:numId="33" w16cid:durableId="1333876926">
    <w:abstractNumId w:val="3"/>
    <w:lvlOverride w:ilvl="0">
      <w:startOverride w:val="1"/>
    </w:lvlOverride>
  </w:num>
  <w:num w:numId="34" w16cid:durableId="1985893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5642613">
    <w:abstractNumId w:val="7"/>
  </w:num>
  <w:num w:numId="36" w16cid:durableId="1327200347">
    <w:abstractNumId w:val="5"/>
  </w:num>
  <w:num w:numId="37" w16cid:durableId="1417480941">
    <w:abstractNumId w:val="3"/>
    <w:lvlOverride w:ilvl="0">
      <w:startOverride w:val="1"/>
    </w:lvlOverride>
  </w:num>
  <w:num w:numId="38" w16cid:durableId="818807881">
    <w:abstractNumId w:val="3"/>
    <w:lvlOverride w:ilvl="0">
      <w:startOverride w:val="1"/>
    </w:lvlOverride>
  </w:num>
  <w:num w:numId="39" w16cid:durableId="1733500598">
    <w:abstractNumId w:val="3"/>
    <w:lvlOverride w:ilvl="0">
      <w:startOverride w:val="1"/>
    </w:lvlOverride>
  </w:num>
  <w:num w:numId="40" w16cid:durableId="335304386">
    <w:abstractNumId w:val="1"/>
  </w:num>
  <w:num w:numId="41" w16cid:durableId="70540586">
    <w:abstractNumId w:val="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6D4E"/>
    <w:rsid w:val="0002016E"/>
    <w:rsid w:val="000228A2"/>
    <w:rsid w:val="00024BE1"/>
    <w:rsid w:val="00030E73"/>
    <w:rsid w:val="000310A0"/>
    <w:rsid w:val="00044312"/>
    <w:rsid w:val="0004437A"/>
    <w:rsid w:val="000443B3"/>
    <w:rsid w:val="00045CC5"/>
    <w:rsid w:val="00046FEF"/>
    <w:rsid w:val="00050040"/>
    <w:rsid w:val="000625D5"/>
    <w:rsid w:val="00062DD9"/>
    <w:rsid w:val="00064773"/>
    <w:rsid w:val="000732A9"/>
    <w:rsid w:val="00081C7B"/>
    <w:rsid w:val="00082758"/>
    <w:rsid w:val="00082846"/>
    <w:rsid w:val="00084C7C"/>
    <w:rsid w:val="0008730A"/>
    <w:rsid w:val="000975FE"/>
    <w:rsid w:val="000A5FB2"/>
    <w:rsid w:val="000B2F36"/>
    <w:rsid w:val="000B675B"/>
    <w:rsid w:val="000C70D8"/>
    <w:rsid w:val="000D0572"/>
    <w:rsid w:val="000F0FDE"/>
    <w:rsid w:val="000F2F24"/>
    <w:rsid w:val="0011026E"/>
    <w:rsid w:val="00110BEE"/>
    <w:rsid w:val="00111D63"/>
    <w:rsid w:val="00121262"/>
    <w:rsid w:val="00123DA5"/>
    <w:rsid w:val="001260F1"/>
    <w:rsid w:val="001308A2"/>
    <w:rsid w:val="00140835"/>
    <w:rsid w:val="00142A63"/>
    <w:rsid w:val="00143C6C"/>
    <w:rsid w:val="001468B8"/>
    <w:rsid w:val="001474A5"/>
    <w:rsid w:val="00152653"/>
    <w:rsid w:val="00154246"/>
    <w:rsid w:val="0016633C"/>
    <w:rsid w:val="00166D9D"/>
    <w:rsid w:val="00167E83"/>
    <w:rsid w:val="00171B39"/>
    <w:rsid w:val="00184D6C"/>
    <w:rsid w:val="001853FE"/>
    <w:rsid w:val="0018623C"/>
    <w:rsid w:val="001900B1"/>
    <w:rsid w:val="00196C5C"/>
    <w:rsid w:val="001A3A93"/>
    <w:rsid w:val="001A422A"/>
    <w:rsid w:val="001B2732"/>
    <w:rsid w:val="001B5167"/>
    <w:rsid w:val="001B57CB"/>
    <w:rsid w:val="001B6362"/>
    <w:rsid w:val="001C0F7C"/>
    <w:rsid w:val="001C522A"/>
    <w:rsid w:val="001D2465"/>
    <w:rsid w:val="001E29B4"/>
    <w:rsid w:val="001E3BBB"/>
    <w:rsid w:val="001E64B0"/>
    <w:rsid w:val="001F2056"/>
    <w:rsid w:val="001F2F0D"/>
    <w:rsid w:val="001F3A91"/>
    <w:rsid w:val="001F51CD"/>
    <w:rsid w:val="001F6D7B"/>
    <w:rsid w:val="00204AC4"/>
    <w:rsid w:val="002070A8"/>
    <w:rsid w:val="002106EF"/>
    <w:rsid w:val="002160A9"/>
    <w:rsid w:val="00223C3D"/>
    <w:rsid w:val="00224E30"/>
    <w:rsid w:val="00224E75"/>
    <w:rsid w:val="00235605"/>
    <w:rsid w:val="002439B9"/>
    <w:rsid w:val="00243A5D"/>
    <w:rsid w:val="0024671F"/>
    <w:rsid w:val="0025574F"/>
    <w:rsid w:val="00263263"/>
    <w:rsid w:val="002636AB"/>
    <w:rsid w:val="002645E4"/>
    <w:rsid w:val="00272155"/>
    <w:rsid w:val="00276B34"/>
    <w:rsid w:val="00276DD2"/>
    <w:rsid w:val="00285CB4"/>
    <w:rsid w:val="00285D29"/>
    <w:rsid w:val="00285D7E"/>
    <w:rsid w:val="00295848"/>
    <w:rsid w:val="00296E6F"/>
    <w:rsid w:val="002A365B"/>
    <w:rsid w:val="002A72A9"/>
    <w:rsid w:val="002A7681"/>
    <w:rsid w:val="002B2215"/>
    <w:rsid w:val="002B22B1"/>
    <w:rsid w:val="002B62FF"/>
    <w:rsid w:val="002B776D"/>
    <w:rsid w:val="002C47EA"/>
    <w:rsid w:val="002C75AE"/>
    <w:rsid w:val="002D6AD3"/>
    <w:rsid w:val="002D7F52"/>
    <w:rsid w:val="002E2179"/>
    <w:rsid w:val="002E336F"/>
    <w:rsid w:val="002F22B6"/>
    <w:rsid w:val="002F24A9"/>
    <w:rsid w:val="002F2B4E"/>
    <w:rsid w:val="00303AC5"/>
    <w:rsid w:val="00321491"/>
    <w:rsid w:val="00323025"/>
    <w:rsid w:val="00325C55"/>
    <w:rsid w:val="00326E85"/>
    <w:rsid w:val="00332B8A"/>
    <w:rsid w:val="00337647"/>
    <w:rsid w:val="003444B9"/>
    <w:rsid w:val="0035193F"/>
    <w:rsid w:val="00356731"/>
    <w:rsid w:val="00360788"/>
    <w:rsid w:val="00365035"/>
    <w:rsid w:val="00375C2D"/>
    <w:rsid w:val="00375FC1"/>
    <w:rsid w:val="00381DF9"/>
    <w:rsid w:val="003845AF"/>
    <w:rsid w:val="00386FBE"/>
    <w:rsid w:val="003A5713"/>
    <w:rsid w:val="003A5D1E"/>
    <w:rsid w:val="003B2ED9"/>
    <w:rsid w:val="003B48CE"/>
    <w:rsid w:val="003C0B8B"/>
    <w:rsid w:val="003C4629"/>
    <w:rsid w:val="003D2929"/>
    <w:rsid w:val="003D2D04"/>
    <w:rsid w:val="003D6078"/>
    <w:rsid w:val="003E30BD"/>
    <w:rsid w:val="003E3A73"/>
    <w:rsid w:val="003E3E13"/>
    <w:rsid w:val="003F578D"/>
    <w:rsid w:val="003F5867"/>
    <w:rsid w:val="003F7C2C"/>
    <w:rsid w:val="00400414"/>
    <w:rsid w:val="00402425"/>
    <w:rsid w:val="00404347"/>
    <w:rsid w:val="00410905"/>
    <w:rsid w:val="00415ABA"/>
    <w:rsid w:val="00420A0A"/>
    <w:rsid w:val="004213B5"/>
    <w:rsid w:val="004307D7"/>
    <w:rsid w:val="0043315D"/>
    <w:rsid w:val="004345E1"/>
    <w:rsid w:val="00435DD0"/>
    <w:rsid w:val="00436F07"/>
    <w:rsid w:val="00437FF0"/>
    <w:rsid w:val="004444E1"/>
    <w:rsid w:val="00451CD6"/>
    <w:rsid w:val="004572F6"/>
    <w:rsid w:val="00457752"/>
    <w:rsid w:val="00463399"/>
    <w:rsid w:val="00471D44"/>
    <w:rsid w:val="0047391B"/>
    <w:rsid w:val="0047482A"/>
    <w:rsid w:val="004811C6"/>
    <w:rsid w:val="004A3800"/>
    <w:rsid w:val="004A7418"/>
    <w:rsid w:val="004B1081"/>
    <w:rsid w:val="004B2743"/>
    <w:rsid w:val="004B5003"/>
    <w:rsid w:val="004B5443"/>
    <w:rsid w:val="004B7466"/>
    <w:rsid w:val="004B7C11"/>
    <w:rsid w:val="004C08C3"/>
    <w:rsid w:val="004C111E"/>
    <w:rsid w:val="004C24F7"/>
    <w:rsid w:val="004C6D03"/>
    <w:rsid w:val="004D226D"/>
    <w:rsid w:val="004D7651"/>
    <w:rsid w:val="004E1744"/>
    <w:rsid w:val="004E2AFC"/>
    <w:rsid w:val="004E37FE"/>
    <w:rsid w:val="004E4133"/>
    <w:rsid w:val="004E4ABD"/>
    <w:rsid w:val="004F0756"/>
    <w:rsid w:val="004F4F5D"/>
    <w:rsid w:val="00501A66"/>
    <w:rsid w:val="00521590"/>
    <w:rsid w:val="00522B40"/>
    <w:rsid w:val="00523F46"/>
    <w:rsid w:val="00524067"/>
    <w:rsid w:val="00540FF2"/>
    <w:rsid w:val="00542A62"/>
    <w:rsid w:val="0054344C"/>
    <w:rsid w:val="00543961"/>
    <w:rsid w:val="00543EA4"/>
    <w:rsid w:val="00551140"/>
    <w:rsid w:val="00551BB9"/>
    <w:rsid w:val="00553710"/>
    <w:rsid w:val="00566137"/>
    <w:rsid w:val="00572C32"/>
    <w:rsid w:val="00584FA4"/>
    <w:rsid w:val="005866BA"/>
    <w:rsid w:val="00592066"/>
    <w:rsid w:val="00593C77"/>
    <w:rsid w:val="0059439B"/>
    <w:rsid w:val="00595113"/>
    <w:rsid w:val="005A33C5"/>
    <w:rsid w:val="005A5322"/>
    <w:rsid w:val="005B0D93"/>
    <w:rsid w:val="005B363B"/>
    <w:rsid w:val="005D3F05"/>
    <w:rsid w:val="005D4E8F"/>
    <w:rsid w:val="005D669D"/>
    <w:rsid w:val="005F542A"/>
    <w:rsid w:val="005F59BA"/>
    <w:rsid w:val="006012E9"/>
    <w:rsid w:val="00601421"/>
    <w:rsid w:val="0060195A"/>
    <w:rsid w:val="0060197B"/>
    <w:rsid w:val="00603524"/>
    <w:rsid w:val="0060751C"/>
    <w:rsid w:val="006211CE"/>
    <w:rsid w:val="00625BE8"/>
    <w:rsid w:val="00630E5E"/>
    <w:rsid w:val="00632C2B"/>
    <w:rsid w:val="00641BB6"/>
    <w:rsid w:val="00647074"/>
    <w:rsid w:val="00655F81"/>
    <w:rsid w:val="0066588E"/>
    <w:rsid w:val="00666481"/>
    <w:rsid w:val="00667F5F"/>
    <w:rsid w:val="00680B7B"/>
    <w:rsid w:val="0068153B"/>
    <w:rsid w:val="00695001"/>
    <w:rsid w:val="006964C1"/>
    <w:rsid w:val="006A496D"/>
    <w:rsid w:val="006A4C8E"/>
    <w:rsid w:val="006A6605"/>
    <w:rsid w:val="006B1823"/>
    <w:rsid w:val="006B1EAA"/>
    <w:rsid w:val="006B2735"/>
    <w:rsid w:val="006B3B84"/>
    <w:rsid w:val="006C3523"/>
    <w:rsid w:val="006C4833"/>
    <w:rsid w:val="006D0A33"/>
    <w:rsid w:val="006D18A0"/>
    <w:rsid w:val="006D2FCB"/>
    <w:rsid w:val="006D4840"/>
    <w:rsid w:val="006D5196"/>
    <w:rsid w:val="006D52E3"/>
    <w:rsid w:val="006E5234"/>
    <w:rsid w:val="006E6919"/>
    <w:rsid w:val="006F3A58"/>
    <w:rsid w:val="006F6453"/>
    <w:rsid w:val="00700059"/>
    <w:rsid w:val="0070759A"/>
    <w:rsid w:val="00707F32"/>
    <w:rsid w:val="00725412"/>
    <w:rsid w:val="007261F7"/>
    <w:rsid w:val="0072793E"/>
    <w:rsid w:val="00742EAC"/>
    <w:rsid w:val="007433D6"/>
    <w:rsid w:val="00744D5E"/>
    <w:rsid w:val="007457C8"/>
    <w:rsid w:val="00750742"/>
    <w:rsid w:val="00750934"/>
    <w:rsid w:val="00750A87"/>
    <w:rsid w:val="007514E4"/>
    <w:rsid w:val="00752EC0"/>
    <w:rsid w:val="00753E2C"/>
    <w:rsid w:val="00756D7C"/>
    <w:rsid w:val="00770A9F"/>
    <w:rsid w:val="00776E18"/>
    <w:rsid w:val="0078276A"/>
    <w:rsid w:val="00783610"/>
    <w:rsid w:val="00795EDD"/>
    <w:rsid w:val="00796F48"/>
    <w:rsid w:val="007A577B"/>
    <w:rsid w:val="007A6420"/>
    <w:rsid w:val="007A6B47"/>
    <w:rsid w:val="007B18B7"/>
    <w:rsid w:val="007B6878"/>
    <w:rsid w:val="007B79E0"/>
    <w:rsid w:val="007C136B"/>
    <w:rsid w:val="007C4019"/>
    <w:rsid w:val="007C53C8"/>
    <w:rsid w:val="007C5984"/>
    <w:rsid w:val="007D1DBD"/>
    <w:rsid w:val="007D4362"/>
    <w:rsid w:val="007D5756"/>
    <w:rsid w:val="007E18C7"/>
    <w:rsid w:val="007F016F"/>
    <w:rsid w:val="007F3F9F"/>
    <w:rsid w:val="007F56D5"/>
    <w:rsid w:val="00800174"/>
    <w:rsid w:val="00802219"/>
    <w:rsid w:val="0080327B"/>
    <w:rsid w:val="0081053D"/>
    <w:rsid w:val="0081122E"/>
    <w:rsid w:val="00826455"/>
    <w:rsid w:val="008359D0"/>
    <w:rsid w:val="00841276"/>
    <w:rsid w:val="008423A3"/>
    <w:rsid w:val="008444A3"/>
    <w:rsid w:val="0084618C"/>
    <w:rsid w:val="00846ED5"/>
    <w:rsid w:val="00850F64"/>
    <w:rsid w:val="008529AC"/>
    <w:rsid w:val="00855415"/>
    <w:rsid w:val="008554BF"/>
    <w:rsid w:val="00856779"/>
    <w:rsid w:val="00860390"/>
    <w:rsid w:val="00866594"/>
    <w:rsid w:val="00866EB6"/>
    <w:rsid w:val="008779AB"/>
    <w:rsid w:val="00877C8C"/>
    <w:rsid w:val="008869BB"/>
    <w:rsid w:val="0088735C"/>
    <w:rsid w:val="00894BEA"/>
    <w:rsid w:val="00895879"/>
    <w:rsid w:val="008958A3"/>
    <w:rsid w:val="008B0412"/>
    <w:rsid w:val="008C1560"/>
    <w:rsid w:val="008C20D7"/>
    <w:rsid w:val="008C2A10"/>
    <w:rsid w:val="008C4E16"/>
    <w:rsid w:val="008C77C5"/>
    <w:rsid w:val="008D2556"/>
    <w:rsid w:val="008D61B5"/>
    <w:rsid w:val="008D77B5"/>
    <w:rsid w:val="008E26A8"/>
    <w:rsid w:val="008F2615"/>
    <w:rsid w:val="008F6D9D"/>
    <w:rsid w:val="008F7153"/>
    <w:rsid w:val="009019E0"/>
    <w:rsid w:val="0090596C"/>
    <w:rsid w:val="0091060D"/>
    <w:rsid w:val="00911213"/>
    <w:rsid w:val="00914093"/>
    <w:rsid w:val="009169C2"/>
    <w:rsid w:val="0092084C"/>
    <w:rsid w:val="00920BD2"/>
    <w:rsid w:val="00920FEF"/>
    <w:rsid w:val="009256CA"/>
    <w:rsid w:val="00927AD2"/>
    <w:rsid w:val="00932A39"/>
    <w:rsid w:val="00932E8C"/>
    <w:rsid w:val="00936376"/>
    <w:rsid w:val="00940F99"/>
    <w:rsid w:val="00944170"/>
    <w:rsid w:val="00946B92"/>
    <w:rsid w:val="009513F0"/>
    <w:rsid w:val="0095273A"/>
    <w:rsid w:val="00957B56"/>
    <w:rsid w:val="00960BFE"/>
    <w:rsid w:val="009619AE"/>
    <w:rsid w:val="0096328A"/>
    <w:rsid w:val="00965308"/>
    <w:rsid w:val="00965E5D"/>
    <w:rsid w:val="009662B0"/>
    <w:rsid w:val="00967686"/>
    <w:rsid w:val="009706C6"/>
    <w:rsid w:val="009742B0"/>
    <w:rsid w:val="00977E7F"/>
    <w:rsid w:val="0098032A"/>
    <w:rsid w:val="00982F5B"/>
    <w:rsid w:val="009856AE"/>
    <w:rsid w:val="00987913"/>
    <w:rsid w:val="00987A4A"/>
    <w:rsid w:val="00992A1C"/>
    <w:rsid w:val="009A073D"/>
    <w:rsid w:val="009A70D9"/>
    <w:rsid w:val="009C1128"/>
    <w:rsid w:val="009C1E05"/>
    <w:rsid w:val="009C3BCA"/>
    <w:rsid w:val="009C3D58"/>
    <w:rsid w:val="009C51DB"/>
    <w:rsid w:val="009D0099"/>
    <w:rsid w:val="009D300C"/>
    <w:rsid w:val="009E699F"/>
    <w:rsid w:val="009E6C99"/>
    <w:rsid w:val="009F06E4"/>
    <w:rsid w:val="009F7E39"/>
    <w:rsid w:val="00A00753"/>
    <w:rsid w:val="00A025C0"/>
    <w:rsid w:val="00A0365A"/>
    <w:rsid w:val="00A10646"/>
    <w:rsid w:val="00A10BC4"/>
    <w:rsid w:val="00A11ADD"/>
    <w:rsid w:val="00A12EAD"/>
    <w:rsid w:val="00A22109"/>
    <w:rsid w:val="00A373B7"/>
    <w:rsid w:val="00A44148"/>
    <w:rsid w:val="00A5136C"/>
    <w:rsid w:val="00A51639"/>
    <w:rsid w:val="00A634AC"/>
    <w:rsid w:val="00A66F2E"/>
    <w:rsid w:val="00A723C2"/>
    <w:rsid w:val="00A75CE9"/>
    <w:rsid w:val="00A76FF5"/>
    <w:rsid w:val="00A801F3"/>
    <w:rsid w:val="00A84630"/>
    <w:rsid w:val="00A863CC"/>
    <w:rsid w:val="00A910F3"/>
    <w:rsid w:val="00A92ADA"/>
    <w:rsid w:val="00A92C88"/>
    <w:rsid w:val="00A9572D"/>
    <w:rsid w:val="00AA79BD"/>
    <w:rsid w:val="00AB064E"/>
    <w:rsid w:val="00AB35FD"/>
    <w:rsid w:val="00AB3BEB"/>
    <w:rsid w:val="00AB5032"/>
    <w:rsid w:val="00AB51B7"/>
    <w:rsid w:val="00AB6BB6"/>
    <w:rsid w:val="00AB74A3"/>
    <w:rsid w:val="00AC5113"/>
    <w:rsid w:val="00AD1255"/>
    <w:rsid w:val="00AD5238"/>
    <w:rsid w:val="00AD6308"/>
    <w:rsid w:val="00AD7A38"/>
    <w:rsid w:val="00AE5077"/>
    <w:rsid w:val="00AE770F"/>
    <w:rsid w:val="00AF01D5"/>
    <w:rsid w:val="00B061E3"/>
    <w:rsid w:val="00B13B86"/>
    <w:rsid w:val="00B14E99"/>
    <w:rsid w:val="00B175E6"/>
    <w:rsid w:val="00B25207"/>
    <w:rsid w:val="00B2667B"/>
    <w:rsid w:val="00B348EC"/>
    <w:rsid w:val="00B37D44"/>
    <w:rsid w:val="00B50A97"/>
    <w:rsid w:val="00B54732"/>
    <w:rsid w:val="00B60EB6"/>
    <w:rsid w:val="00B61F40"/>
    <w:rsid w:val="00B67940"/>
    <w:rsid w:val="00B73414"/>
    <w:rsid w:val="00B808A6"/>
    <w:rsid w:val="00B84659"/>
    <w:rsid w:val="00B84A2E"/>
    <w:rsid w:val="00B902A4"/>
    <w:rsid w:val="00B910EA"/>
    <w:rsid w:val="00B92874"/>
    <w:rsid w:val="00B92E04"/>
    <w:rsid w:val="00B95466"/>
    <w:rsid w:val="00B97B3B"/>
    <w:rsid w:val="00BA44C3"/>
    <w:rsid w:val="00BA6562"/>
    <w:rsid w:val="00BA70FB"/>
    <w:rsid w:val="00BB3B07"/>
    <w:rsid w:val="00BB56D0"/>
    <w:rsid w:val="00BC11D9"/>
    <w:rsid w:val="00BC4568"/>
    <w:rsid w:val="00BC572F"/>
    <w:rsid w:val="00BC5BA5"/>
    <w:rsid w:val="00BD0129"/>
    <w:rsid w:val="00BE1B26"/>
    <w:rsid w:val="00BE2A32"/>
    <w:rsid w:val="00BE5262"/>
    <w:rsid w:val="00BE6C18"/>
    <w:rsid w:val="00BF0FB3"/>
    <w:rsid w:val="00BF32C4"/>
    <w:rsid w:val="00BF6505"/>
    <w:rsid w:val="00BF71CF"/>
    <w:rsid w:val="00C05EC9"/>
    <w:rsid w:val="00C06097"/>
    <w:rsid w:val="00C0708F"/>
    <w:rsid w:val="00C13651"/>
    <w:rsid w:val="00C33B1E"/>
    <w:rsid w:val="00C3493B"/>
    <w:rsid w:val="00C3644E"/>
    <w:rsid w:val="00C37102"/>
    <w:rsid w:val="00C43443"/>
    <w:rsid w:val="00C54E16"/>
    <w:rsid w:val="00C70C6F"/>
    <w:rsid w:val="00C7327E"/>
    <w:rsid w:val="00C751C9"/>
    <w:rsid w:val="00C856E5"/>
    <w:rsid w:val="00C90A68"/>
    <w:rsid w:val="00C91F3F"/>
    <w:rsid w:val="00C97FA7"/>
    <w:rsid w:val="00CA1054"/>
    <w:rsid w:val="00CA5491"/>
    <w:rsid w:val="00CB691D"/>
    <w:rsid w:val="00CC12AB"/>
    <w:rsid w:val="00CD3FE7"/>
    <w:rsid w:val="00CE0D9D"/>
    <w:rsid w:val="00CE48E5"/>
    <w:rsid w:val="00CE6AA6"/>
    <w:rsid w:val="00CE6AED"/>
    <w:rsid w:val="00CF2E0E"/>
    <w:rsid w:val="00CF3102"/>
    <w:rsid w:val="00CF4308"/>
    <w:rsid w:val="00D0253D"/>
    <w:rsid w:val="00D02E85"/>
    <w:rsid w:val="00D03031"/>
    <w:rsid w:val="00D04F43"/>
    <w:rsid w:val="00D11BE7"/>
    <w:rsid w:val="00D12113"/>
    <w:rsid w:val="00D154FC"/>
    <w:rsid w:val="00D1709A"/>
    <w:rsid w:val="00D2268C"/>
    <w:rsid w:val="00D23281"/>
    <w:rsid w:val="00D24850"/>
    <w:rsid w:val="00D25751"/>
    <w:rsid w:val="00D273C5"/>
    <w:rsid w:val="00D324AA"/>
    <w:rsid w:val="00D3417F"/>
    <w:rsid w:val="00D37B67"/>
    <w:rsid w:val="00D41692"/>
    <w:rsid w:val="00D461FC"/>
    <w:rsid w:val="00D47AAC"/>
    <w:rsid w:val="00D507D6"/>
    <w:rsid w:val="00D51EEC"/>
    <w:rsid w:val="00D520B7"/>
    <w:rsid w:val="00D53264"/>
    <w:rsid w:val="00D5397B"/>
    <w:rsid w:val="00D56B7B"/>
    <w:rsid w:val="00D62629"/>
    <w:rsid w:val="00D62F79"/>
    <w:rsid w:val="00D73B66"/>
    <w:rsid w:val="00D73C58"/>
    <w:rsid w:val="00D77BD1"/>
    <w:rsid w:val="00D80B7E"/>
    <w:rsid w:val="00D80C93"/>
    <w:rsid w:val="00D87893"/>
    <w:rsid w:val="00D91D83"/>
    <w:rsid w:val="00D96B2A"/>
    <w:rsid w:val="00DA2702"/>
    <w:rsid w:val="00DA2B4D"/>
    <w:rsid w:val="00DA5F0B"/>
    <w:rsid w:val="00DB032B"/>
    <w:rsid w:val="00DB6F81"/>
    <w:rsid w:val="00DB7572"/>
    <w:rsid w:val="00DB7D04"/>
    <w:rsid w:val="00DC35A3"/>
    <w:rsid w:val="00DC55C7"/>
    <w:rsid w:val="00DC62A5"/>
    <w:rsid w:val="00DD02FF"/>
    <w:rsid w:val="00DD1BA0"/>
    <w:rsid w:val="00DD358F"/>
    <w:rsid w:val="00DD7AAF"/>
    <w:rsid w:val="00DE2731"/>
    <w:rsid w:val="00DE7F16"/>
    <w:rsid w:val="00DF2ECD"/>
    <w:rsid w:val="00DF4DD0"/>
    <w:rsid w:val="00E03B6B"/>
    <w:rsid w:val="00E05D01"/>
    <w:rsid w:val="00E07948"/>
    <w:rsid w:val="00E1005D"/>
    <w:rsid w:val="00E107E3"/>
    <w:rsid w:val="00E110ED"/>
    <w:rsid w:val="00E14386"/>
    <w:rsid w:val="00E14FA8"/>
    <w:rsid w:val="00E20390"/>
    <w:rsid w:val="00E24E77"/>
    <w:rsid w:val="00E3443C"/>
    <w:rsid w:val="00E42C98"/>
    <w:rsid w:val="00E448DC"/>
    <w:rsid w:val="00E50228"/>
    <w:rsid w:val="00E528A1"/>
    <w:rsid w:val="00E5290A"/>
    <w:rsid w:val="00E53A19"/>
    <w:rsid w:val="00E62FF9"/>
    <w:rsid w:val="00E73113"/>
    <w:rsid w:val="00E739D2"/>
    <w:rsid w:val="00E758A7"/>
    <w:rsid w:val="00E7725C"/>
    <w:rsid w:val="00E80367"/>
    <w:rsid w:val="00EA26F6"/>
    <w:rsid w:val="00EA6A1B"/>
    <w:rsid w:val="00EB1DAC"/>
    <w:rsid w:val="00EB5BB0"/>
    <w:rsid w:val="00EC068C"/>
    <w:rsid w:val="00EC28E9"/>
    <w:rsid w:val="00EC63CC"/>
    <w:rsid w:val="00ED161D"/>
    <w:rsid w:val="00ED3C23"/>
    <w:rsid w:val="00ED60CD"/>
    <w:rsid w:val="00EF1E8D"/>
    <w:rsid w:val="00EF3CDD"/>
    <w:rsid w:val="00F00419"/>
    <w:rsid w:val="00F01C9B"/>
    <w:rsid w:val="00F12B97"/>
    <w:rsid w:val="00F1324A"/>
    <w:rsid w:val="00F161F8"/>
    <w:rsid w:val="00F3236E"/>
    <w:rsid w:val="00F346D4"/>
    <w:rsid w:val="00F34E5A"/>
    <w:rsid w:val="00F4096C"/>
    <w:rsid w:val="00F40B08"/>
    <w:rsid w:val="00F419BF"/>
    <w:rsid w:val="00F45B6D"/>
    <w:rsid w:val="00F45E96"/>
    <w:rsid w:val="00F5620A"/>
    <w:rsid w:val="00F632A5"/>
    <w:rsid w:val="00F722FC"/>
    <w:rsid w:val="00F82A93"/>
    <w:rsid w:val="00F85A7E"/>
    <w:rsid w:val="00F9451C"/>
    <w:rsid w:val="00F945B4"/>
    <w:rsid w:val="00F946C6"/>
    <w:rsid w:val="00F96BA7"/>
    <w:rsid w:val="00FA09E3"/>
    <w:rsid w:val="00FA7539"/>
    <w:rsid w:val="00FC0334"/>
    <w:rsid w:val="00FC0973"/>
    <w:rsid w:val="00FC2402"/>
    <w:rsid w:val="00FD1CC0"/>
    <w:rsid w:val="00FD2B1E"/>
    <w:rsid w:val="00FD44B1"/>
    <w:rsid w:val="00FD7E4C"/>
    <w:rsid w:val="00FE10E1"/>
    <w:rsid w:val="00FE1A5E"/>
    <w:rsid w:val="00FE1F3B"/>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1BCD6"/>
  <w14:defaultImageDpi w14:val="0"/>
  <w15:docId w15:val="{155A8DD3-F282-4A16-B4B7-2DCD46C8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4E4ABD"/>
    <w:rPr>
      <w:color w:val="0000FF" w:themeColor="hyperlink"/>
      <w:u w:val="single"/>
    </w:rPr>
  </w:style>
  <w:style w:type="character" w:styleId="UnresolvedMention">
    <w:name w:val="Unresolved Mention"/>
    <w:basedOn w:val="DefaultParagraphFont"/>
    <w:uiPriority w:val="99"/>
    <w:semiHidden/>
    <w:unhideWhenUsed/>
    <w:rsid w:val="009019E0"/>
    <w:rPr>
      <w:color w:val="605E5C"/>
      <w:shd w:val="clear" w:color="auto" w:fill="E1DFDD"/>
    </w:rPr>
  </w:style>
  <w:style w:type="paragraph" w:styleId="NormalWeb">
    <w:name w:val="Normal (Web)"/>
    <w:basedOn w:val="Normal"/>
    <w:uiPriority w:val="99"/>
    <w:unhideWhenUsed/>
    <w:rsid w:val="00E110ED"/>
    <w:pPr>
      <w:spacing w:before="100" w:beforeAutospacing="1" w:after="100" w:afterAutospacing="1"/>
    </w:pPr>
    <w:rPr>
      <w:rFonts w:ascii="Times New Roman" w:hAnsi="Times New Roman"/>
      <w:sz w:val="24"/>
      <w:szCs w:val="24"/>
      <w:lang w:val="en-NZ" w:eastAsia="en-NZ"/>
    </w:rPr>
  </w:style>
  <w:style w:type="paragraph" w:styleId="Revision">
    <w:name w:val="Revision"/>
    <w:hidden/>
    <w:uiPriority w:val="99"/>
    <w:semiHidden/>
    <w:rsid w:val="00C05EC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9145">
      <w:marLeft w:val="0"/>
      <w:marRight w:val="0"/>
      <w:marTop w:val="0"/>
      <w:marBottom w:val="0"/>
      <w:divBdr>
        <w:top w:val="none" w:sz="0" w:space="0" w:color="auto"/>
        <w:left w:val="none" w:sz="0" w:space="0" w:color="auto"/>
        <w:bottom w:val="none" w:sz="0" w:space="0" w:color="auto"/>
        <w:right w:val="none" w:sz="0" w:space="0" w:color="auto"/>
      </w:divBdr>
    </w:div>
    <w:div w:id="290719146">
      <w:marLeft w:val="0"/>
      <w:marRight w:val="0"/>
      <w:marTop w:val="0"/>
      <w:marBottom w:val="0"/>
      <w:divBdr>
        <w:top w:val="none" w:sz="0" w:space="0" w:color="auto"/>
        <w:left w:val="none" w:sz="0" w:space="0" w:color="auto"/>
        <w:bottom w:val="none" w:sz="0" w:space="0" w:color="auto"/>
        <w:right w:val="none" w:sz="0" w:space="0" w:color="auto"/>
      </w:divBdr>
      <w:divsChild>
        <w:div w:id="290719147">
          <w:marLeft w:val="0"/>
          <w:marRight w:val="0"/>
          <w:marTop w:val="0"/>
          <w:marBottom w:val="0"/>
          <w:divBdr>
            <w:top w:val="none" w:sz="0" w:space="0" w:color="auto"/>
            <w:left w:val="none" w:sz="0" w:space="0" w:color="auto"/>
            <w:bottom w:val="single" w:sz="8" w:space="1" w:color="auto"/>
            <w:right w:val="none" w:sz="0" w:space="0" w:color="auto"/>
          </w:divBdr>
        </w:div>
      </w:divsChild>
    </w:div>
    <w:div w:id="290719148">
      <w:marLeft w:val="0"/>
      <w:marRight w:val="0"/>
      <w:marTop w:val="0"/>
      <w:marBottom w:val="0"/>
      <w:divBdr>
        <w:top w:val="none" w:sz="0" w:space="0" w:color="auto"/>
        <w:left w:val="none" w:sz="0" w:space="0" w:color="auto"/>
        <w:bottom w:val="none" w:sz="0" w:space="0" w:color="auto"/>
        <w:right w:val="none" w:sz="0" w:space="0" w:color="auto"/>
      </w:divBdr>
    </w:div>
    <w:div w:id="290719149">
      <w:marLeft w:val="0"/>
      <w:marRight w:val="0"/>
      <w:marTop w:val="0"/>
      <w:marBottom w:val="0"/>
      <w:divBdr>
        <w:top w:val="none" w:sz="0" w:space="0" w:color="auto"/>
        <w:left w:val="none" w:sz="0" w:space="0" w:color="auto"/>
        <w:bottom w:val="none" w:sz="0" w:space="0" w:color="auto"/>
        <w:right w:val="none" w:sz="0" w:space="0" w:color="auto"/>
      </w:divBdr>
    </w:div>
    <w:div w:id="290719150">
      <w:marLeft w:val="0"/>
      <w:marRight w:val="0"/>
      <w:marTop w:val="0"/>
      <w:marBottom w:val="0"/>
      <w:divBdr>
        <w:top w:val="none" w:sz="0" w:space="0" w:color="auto"/>
        <w:left w:val="none" w:sz="0" w:space="0" w:color="auto"/>
        <w:bottom w:val="none" w:sz="0" w:space="0" w:color="auto"/>
        <w:right w:val="none" w:sz="0" w:space="0" w:color="auto"/>
      </w:divBdr>
    </w:div>
    <w:div w:id="290719151">
      <w:marLeft w:val="0"/>
      <w:marRight w:val="0"/>
      <w:marTop w:val="0"/>
      <w:marBottom w:val="0"/>
      <w:divBdr>
        <w:top w:val="none" w:sz="0" w:space="0" w:color="auto"/>
        <w:left w:val="none" w:sz="0" w:space="0" w:color="auto"/>
        <w:bottom w:val="none" w:sz="0" w:space="0" w:color="auto"/>
        <w:right w:val="none" w:sz="0" w:space="0" w:color="auto"/>
      </w:divBdr>
    </w:div>
    <w:div w:id="547839393">
      <w:bodyDiv w:val="1"/>
      <w:marLeft w:val="0"/>
      <w:marRight w:val="0"/>
      <w:marTop w:val="0"/>
      <w:marBottom w:val="0"/>
      <w:divBdr>
        <w:top w:val="none" w:sz="0" w:space="0" w:color="auto"/>
        <w:left w:val="none" w:sz="0" w:space="0" w:color="auto"/>
        <w:bottom w:val="none" w:sz="0" w:space="0" w:color="auto"/>
        <w:right w:val="none" w:sz="0" w:space="0" w:color="auto"/>
      </w:divBdr>
    </w:div>
    <w:div w:id="736900558">
      <w:bodyDiv w:val="1"/>
      <w:marLeft w:val="0"/>
      <w:marRight w:val="0"/>
      <w:marTop w:val="0"/>
      <w:marBottom w:val="0"/>
      <w:divBdr>
        <w:top w:val="none" w:sz="0" w:space="0" w:color="auto"/>
        <w:left w:val="none" w:sz="0" w:space="0" w:color="auto"/>
        <w:bottom w:val="none" w:sz="0" w:space="0" w:color="auto"/>
        <w:right w:val="none" w:sz="0" w:space="0" w:color="auto"/>
      </w:divBdr>
    </w:div>
    <w:div w:id="1115447843">
      <w:bodyDiv w:val="1"/>
      <w:marLeft w:val="0"/>
      <w:marRight w:val="0"/>
      <w:marTop w:val="0"/>
      <w:marBottom w:val="0"/>
      <w:divBdr>
        <w:top w:val="none" w:sz="0" w:space="0" w:color="auto"/>
        <w:left w:val="none" w:sz="0" w:space="0" w:color="auto"/>
        <w:bottom w:val="none" w:sz="0" w:space="0" w:color="auto"/>
        <w:right w:val="none" w:sz="0" w:space="0" w:color="auto"/>
      </w:divBdr>
    </w:div>
    <w:div w:id="1155679564">
      <w:bodyDiv w:val="1"/>
      <w:marLeft w:val="0"/>
      <w:marRight w:val="0"/>
      <w:marTop w:val="0"/>
      <w:marBottom w:val="0"/>
      <w:divBdr>
        <w:top w:val="none" w:sz="0" w:space="0" w:color="auto"/>
        <w:left w:val="none" w:sz="0" w:space="0" w:color="auto"/>
        <w:bottom w:val="none" w:sz="0" w:space="0" w:color="auto"/>
        <w:right w:val="none" w:sz="0" w:space="0" w:color="auto"/>
      </w:divBdr>
    </w:div>
    <w:div w:id="16883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guides-templates-and-forms/data-and-tissue-management-plan-templ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guides-templates-and-forms/participant-information-sheet-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DCDF4B5DC254887466572A3E281D0" ma:contentTypeVersion="13" ma:contentTypeDescription="Create a new document." ma:contentTypeScope="" ma:versionID="4bc10dc49e0905caaa44169a3ecb89ce">
  <xsd:schema xmlns:xsd="http://www.w3.org/2001/XMLSchema" xmlns:xs="http://www.w3.org/2001/XMLSchema" xmlns:p="http://schemas.microsoft.com/office/2006/metadata/properties" xmlns:ns3="ce1a0e00-bcb9-4ca7-8d5e-44a26a82451c" targetNamespace="http://schemas.microsoft.com/office/2006/metadata/properties" ma:root="true" ma:fieldsID="6d3071c8f9bca946aa78d7565c7b4fc6" ns3:_="">
    <xsd:import namespace="ce1a0e00-bcb9-4ca7-8d5e-44a26a824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0e00-bcb9-4ca7-8d5e-44a26a82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1a0e00-bcb9-4ca7-8d5e-44a26a8245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2D0E-67AF-4FD4-B5D4-B6902EF2F37C}">
  <ds:schemaRefs>
    <ds:schemaRef ds:uri="http://schemas.microsoft.com/sharepoint/v3/contenttype/forms"/>
  </ds:schemaRefs>
</ds:datastoreItem>
</file>

<file path=customXml/itemProps2.xml><?xml version="1.0" encoding="utf-8"?>
<ds:datastoreItem xmlns:ds="http://schemas.openxmlformats.org/officeDocument/2006/customXml" ds:itemID="{9ADC6FB1-F729-420F-80B5-6D8FEB12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0e00-bcb9-4ca7-8d5e-44a26a824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06E09-A497-4922-8562-BDAE6505FD42}">
  <ds:schemaRefs>
    <ds:schemaRef ds:uri="http://schemas.microsoft.com/office/2006/metadata/properties"/>
    <ds:schemaRef ds:uri="http://schemas.microsoft.com/office/infopath/2007/PartnerControls"/>
    <ds:schemaRef ds:uri="ce1a0e00-bcb9-4ca7-8d5e-44a26a82451c"/>
  </ds:schemaRefs>
</ds:datastoreItem>
</file>

<file path=customXml/itemProps4.xml><?xml version="1.0" encoding="utf-8"?>
<ds:datastoreItem xmlns:ds="http://schemas.openxmlformats.org/officeDocument/2006/customXml" ds:itemID="{3837DE7A-D3AE-442E-A605-69DC51C1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9448</Words>
  <Characters>52026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cp:revision>
  <cp:lastPrinted>2011-05-20T06:26:00Z</cp:lastPrinted>
  <dcterms:created xsi:type="dcterms:W3CDTF">2023-09-26T23:07:00Z</dcterms:created>
  <dcterms:modified xsi:type="dcterms:W3CDTF">2023-09-26T23:09:00Z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0x01010060BDCDF4B5DC254887466572A3E281D0</vt:lpwstr>
  </property>
</Properties>
</file>