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D94948" w14:textId="77777777" w:rsidR="00E24E77" w:rsidRPr="00E519BD" w:rsidRDefault="00E24E77" w:rsidP="00E24E77">
      <w:pPr>
        <w:rPr>
          <w:sz w:val="20"/>
          <w:lang w:val="en-AU"/>
        </w:rPr>
      </w:pPr>
    </w:p>
    <w:p w14:paraId="0BDD2447" w14:textId="77777777" w:rsidR="00E24E77" w:rsidRPr="00E519BD"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E519BD" w14:paraId="47EB83CE" w14:textId="77777777" w:rsidTr="00D11BE7">
        <w:tc>
          <w:tcPr>
            <w:tcW w:w="2268" w:type="dxa"/>
            <w:tcBorders>
              <w:top w:val="single" w:sz="4" w:space="0" w:color="auto"/>
            </w:tcBorders>
            <w:shd w:val="clear" w:color="auto" w:fill="F3F3F3"/>
          </w:tcPr>
          <w:p w14:paraId="3DC57875" w14:textId="77777777" w:rsidR="00E24E77" w:rsidRPr="00E519BD" w:rsidRDefault="00E24E77" w:rsidP="00E24E77">
            <w:pPr>
              <w:spacing w:before="80" w:after="80"/>
              <w:rPr>
                <w:rFonts w:cs="Arial"/>
                <w:b/>
                <w:sz w:val="20"/>
                <w:lang w:val="en-AU"/>
              </w:rPr>
            </w:pPr>
            <w:r w:rsidRPr="00E519BD">
              <w:rPr>
                <w:rFonts w:cs="Arial"/>
                <w:b/>
                <w:sz w:val="20"/>
                <w:lang w:val="en-AU"/>
              </w:rPr>
              <w:t>Committee:</w:t>
            </w:r>
          </w:p>
        </w:tc>
        <w:tc>
          <w:tcPr>
            <w:tcW w:w="7508" w:type="dxa"/>
            <w:tcBorders>
              <w:top w:val="single" w:sz="4" w:space="0" w:color="auto"/>
            </w:tcBorders>
            <w:shd w:val="clear" w:color="auto" w:fill="F3F3F3"/>
          </w:tcPr>
          <w:p w14:paraId="5BAAF0FA" w14:textId="77777777" w:rsidR="00E24E77" w:rsidRPr="00E519BD" w:rsidRDefault="00AB51B7" w:rsidP="00E24E77">
            <w:pPr>
              <w:spacing w:before="80" w:after="80"/>
              <w:rPr>
                <w:rFonts w:cs="Arial"/>
                <w:color w:val="FF00FF"/>
                <w:sz w:val="20"/>
                <w:lang w:val="en-AU"/>
              </w:rPr>
            </w:pPr>
            <w:r w:rsidRPr="00E519BD">
              <w:rPr>
                <w:rFonts w:cs="Arial"/>
                <w:sz w:val="20"/>
                <w:lang w:val="en-AU"/>
              </w:rPr>
              <w:t>Northern A Health and Disability Ethics Committee</w:t>
            </w:r>
          </w:p>
        </w:tc>
      </w:tr>
      <w:tr w:rsidR="00E24E77" w:rsidRPr="00E519BD" w14:paraId="3C1AEF6B" w14:textId="77777777" w:rsidTr="00D11BE7">
        <w:tc>
          <w:tcPr>
            <w:tcW w:w="2268" w:type="dxa"/>
            <w:shd w:val="clear" w:color="auto" w:fill="F3F3F3"/>
          </w:tcPr>
          <w:p w14:paraId="312C5FA3" w14:textId="77777777" w:rsidR="00E24E77" w:rsidRPr="00E519BD" w:rsidRDefault="00E24E77" w:rsidP="00E24E77">
            <w:pPr>
              <w:spacing w:before="80" w:after="80"/>
              <w:rPr>
                <w:rFonts w:cs="Arial"/>
                <w:b/>
                <w:sz w:val="20"/>
                <w:lang w:val="en-AU"/>
              </w:rPr>
            </w:pPr>
            <w:r w:rsidRPr="00E519BD">
              <w:rPr>
                <w:rFonts w:cs="Arial"/>
                <w:b/>
                <w:sz w:val="20"/>
                <w:lang w:val="en-AU"/>
              </w:rPr>
              <w:t>Meeting date:</w:t>
            </w:r>
          </w:p>
        </w:tc>
        <w:tc>
          <w:tcPr>
            <w:tcW w:w="7508" w:type="dxa"/>
            <w:shd w:val="clear" w:color="auto" w:fill="F3F3F3"/>
          </w:tcPr>
          <w:p w14:paraId="0E5DB5FA" w14:textId="77777777" w:rsidR="00E24E77" w:rsidRPr="00E519BD" w:rsidRDefault="00AB51B7" w:rsidP="00E24E77">
            <w:pPr>
              <w:spacing w:before="80" w:after="80"/>
              <w:rPr>
                <w:rFonts w:cs="Arial"/>
                <w:color w:val="FF00FF"/>
                <w:sz w:val="20"/>
                <w:lang w:val="en-AU"/>
              </w:rPr>
            </w:pPr>
            <w:r w:rsidRPr="00E519BD">
              <w:rPr>
                <w:rFonts w:cs="Arial"/>
                <w:sz w:val="20"/>
                <w:lang w:val="en-AU"/>
              </w:rPr>
              <w:t>08 September 2015</w:t>
            </w:r>
          </w:p>
        </w:tc>
      </w:tr>
      <w:tr w:rsidR="00E24E77" w:rsidRPr="00E519BD" w14:paraId="3F906F3D" w14:textId="77777777" w:rsidTr="00D11BE7">
        <w:tc>
          <w:tcPr>
            <w:tcW w:w="2268" w:type="dxa"/>
            <w:tcBorders>
              <w:bottom w:val="single" w:sz="4" w:space="0" w:color="auto"/>
            </w:tcBorders>
            <w:shd w:val="clear" w:color="auto" w:fill="F3F3F3"/>
          </w:tcPr>
          <w:p w14:paraId="705FAD2A" w14:textId="77777777" w:rsidR="00E24E77" w:rsidRPr="00E519BD" w:rsidRDefault="00E24E77" w:rsidP="00E24E77">
            <w:pPr>
              <w:spacing w:before="80" w:after="80"/>
              <w:rPr>
                <w:rFonts w:cs="Arial"/>
                <w:b/>
                <w:sz w:val="20"/>
                <w:lang w:val="en-AU"/>
              </w:rPr>
            </w:pPr>
            <w:r w:rsidRPr="00E519BD">
              <w:rPr>
                <w:rFonts w:cs="Arial"/>
                <w:b/>
                <w:sz w:val="20"/>
                <w:lang w:val="en-AU"/>
              </w:rPr>
              <w:t>Meeting venue:</w:t>
            </w:r>
          </w:p>
        </w:tc>
        <w:tc>
          <w:tcPr>
            <w:tcW w:w="7508" w:type="dxa"/>
            <w:tcBorders>
              <w:bottom w:val="single" w:sz="4" w:space="0" w:color="auto"/>
            </w:tcBorders>
            <w:shd w:val="clear" w:color="auto" w:fill="F3F3F3"/>
          </w:tcPr>
          <w:p w14:paraId="21832789" w14:textId="77777777" w:rsidR="00E24E77" w:rsidRPr="00E519BD" w:rsidRDefault="00AB51B7" w:rsidP="00E24E77">
            <w:pPr>
              <w:spacing w:before="80" w:after="80"/>
              <w:rPr>
                <w:rFonts w:cs="Arial"/>
                <w:color w:val="FF00FF"/>
                <w:sz w:val="20"/>
                <w:lang w:val="en-AU"/>
              </w:rPr>
            </w:pPr>
            <w:r w:rsidRPr="00E519BD">
              <w:rPr>
                <w:rFonts w:cs="Arial"/>
                <w:sz w:val="20"/>
                <w:lang w:val="en-AU"/>
              </w:rPr>
              <w:t>Novotel Ellerslie</w:t>
            </w:r>
          </w:p>
        </w:tc>
      </w:tr>
    </w:tbl>
    <w:p w14:paraId="2308410B" w14:textId="77777777" w:rsidR="00E24E77" w:rsidRPr="00E519BD"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E519BD" w14:paraId="0920156A" w14:textId="77777777" w:rsidTr="00435DD0">
        <w:tc>
          <w:tcPr>
            <w:tcW w:w="1555" w:type="dxa"/>
            <w:tcBorders>
              <w:top w:val="single" w:sz="4" w:space="0" w:color="auto"/>
            </w:tcBorders>
            <w:shd w:val="clear" w:color="auto" w:fill="F2F2F2" w:themeFill="background1" w:themeFillShade="F2"/>
          </w:tcPr>
          <w:p w14:paraId="0EB3FA39" w14:textId="77777777" w:rsidR="006C4833" w:rsidRPr="00E519BD" w:rsidRDefault="006C4833" w:rsidP="00E24E77">
            <w:pPr>
              <w:spacing w:before="80" w:after="80"/>
              <w:rPr>
                <w:rFonts w:cs="Arial"/>
                <w:b/>
                <w:sz w:val="20"/>
                <w:lang w:val="en-AU" w:eastAsia="en-GB"/>
              </w:rPr>
            </w:pPr>
            <w:r w:rsidRPr="00E519BD">
              <w:rPr>
                <w:rFonts w:cs="Arial"/>
                <w:b/>
                <w:sz w:val="20"/>
                <w:lang w:val="en-AU" w:eastAsia="en-GB"/>
              </w:rPr>
              <w:t>Time</w:t>
            </w:r>
          </w:p>
        </w:tc>
        <w:tc>
          <w:tcPr>
            <w:tcW w:w="8221" w:type="dxa"/>
            <w:tcBorders>
              <w:top w:val="single" w:sz="4" w:space="0" w:color="auto"/>
            </w:tcBorders>
            <w:shd w:val="clear" w:color="auto" w:fill="F2F2F2" w:themeFill="background1" w:themeFillShade="F2"/>
          </w:tcPr>
          <w:p w14:paraId="29930B2A" w14:textId="77777777" w:rsidR="006C4833" w:rsidRPr="00E519BD" w:rsidRDefault="006C4833" w:rsidP="0039248D">
            <w:pPr>
              <w:spacing w:before="80" w:after="80"/>
              <w:ind w:left="776"/>
              <w:rPr>
                <w:rFonts w:cs="Arial"/>
                <w:b/>
                <w:sz w:val="20"/>
                <w:lang w:val="en-AU" w:eastAsia="en-GB"/>
              </w:rPr>
            </w:pPr>
            <w:r w:rsidRPr="00E519BD">
              <w:rPr>
                <w:rFonts w:cs="Arial"/>
                <w:b/>
                <w:sz w:val="20"/>
                <w:lang w:val="en-AU" w:eastAsia="en-GB"/>
              </w:rPr>
              <w:t>Item of business</w:t>
            </w:r>
          </w:p>
        </w:tc>
      </w:tr>
      <w:tr w:rsidR="006C4833" w:rsidRPr="00E519BD" w14:paraId="062F105A" w14:textId="77777777" w:rsidTr="00435DD0">
        <w:tc>
          <w:tcPr>
            <w:tcW w:w="1555" w:type="dxa"/>
            <w:shd w:val="clear" w:color="auto" w:fill="F2F2F2" w:themeFill="background1" w:themeFillShade="F2"/>
          </w:tcPr>
          <w:p w14:paraId="2EE23E1A" w14:textId="77777777" w:rsidR="006C4833" w:rsidRPr="00E519BD" w:rsidRDefault="00633987" w:rsidP="00E24E77">
            <w:pPr>
              <w:spacing w:before="80" w:after="80"/>
              <w:rPr>
                <w:rFonts w:cs="Arial"/>
                <w:sz w:val="20"/>
                <w:lang w:val="en-AU" w:eastAsia="en-GB"/>
              </w:rPr>
            </w:pPr>
            <w:r w:rsidRPr="00E519BD">
              <w:rPr>
                <w:rFonts w:cs="Arial"/>
                <w:sz w:val="20"/>
                <w:lang w:val="en-AU" w:eastAsia="en-GB"/>
              </w:rPr>
              <w:t>1.00pm</w:t>
            </w:r>
          </w:p>
        </w:tc>
        <w:tc>
          <w:tcPr>
            <w:tcW w:w="8221" w:type="dxa"/>
            <w:shd w:val="clear" w:color="auto" w:fill="F2F2F2" w:themeFill="background1" w:themeFillShade="F2"/>
          </w:tcPr>
          <w:p w14:paraId="387546EF" w14:textId="77777777" w:rsidR="006C4833" w:rsidRPr="00E519BD" w:rsidRDefault="006C4833" w:rsidP="0039248D">
            <w:pPr>
              <w:spacing w:before="80" w:after="80"/>
              <w:ind w:left="776"/>
              <w:rPr>
                <w:rFonts w:cs="Arial"/>
                <w:sz w:val="20"/>
                <w:lang w:val="en-AU" w:eastAsia="en-GB"/>
              </w:rPr>
            </w:pPr>
            <w:r w:rsidRPr="00E519BD">
              <w:rPr>
                <w:rFonts w:cs="Arial"/>
                <w:sz w:val="20"/>
                <w:lang w:val="en-AU" w:eastAsia="en-GB"/>
              </w:rPr>
              <w:t>Welcome</w:t>
            </w:r>
          </w:p>
        </w:tc>
      </w:tr>
      <w:tr w:rsidR="007F56D5" w:rsidRPr="00E519BD" w14:paraId="1E64C06A" w14:textId="77777777" w:rsidTr="00435DD0">
        <w:tc>
          <w:tcPr>
            <w:tcW w:w="1555" w:type="dxa"/>
            <w:shd w:val="clear" w:color="auto" w:fill="F2F2F2" w:themeFill="background1" w:themeFillShade="F2"/>
          </w:tcPr>
          <w:p w14:paraId="5692F1C9" w14:textId="77777777" w:rsidR="007F56D5" w:rsidRPr="00E519BD" w:rsidRDefault="00633987" w:rsidP="00E24E77">
            <w:pPr>
              <w:spacing w:before="80" w:after="80"/>
              <w:rPr>
                <w:rFonts w:cs="Arial"/>
                <w:sz w:val="20"/>
                <w:lang w:val="en-AU" w:eastAsia="en-GB"/>
              </w:rPr>
            </w:pPr>
            <w:r w:rsidRPr="00E519BD">
              <w:rPr>
                <w:rFonts w:cs="Arial"/>
                <w:sz w:val="20"/>
                <w:lang w:val="en-AU" w:eastAsia="en-GB"/>
              </w:rPr>
              <w:t>1.15pm</w:t>
            </w:r>
          </w:p>
        </w:tc>
        <w:tc>
          <w:tcPr>
            <w:tcW w:w="8221" w:type="dxa"/>
            <w:shd w:val="clear" w:color="auto" w:fill="F2F2F2" w:themeFill="background1" w:themeFillShade="F2"/>
          </w:tcPr>
          <w:p w14:paraId="5E52827C" w14:textId="77777777" w:rsidR="007F56D5" w:rsidRPr="00E519BD" w:rsidRDefault="007F56D5" w:rsidP="0039248D">
            <w:pPr>
              <w:spacing w:before="80" w:after="80"/>
              <w:ind w:left="776"/>
              <w:rPr>
                <w:rFonts w:cs="Arial"/>
                <w:sz w:val="20"/>
                <w:lang w:val="en-AU" w:eastAsia="en-GB"/>
              </w:rPr>
            </w:pPr>
            <w:r w:rsidRPr="00E519BD">
              <w:rPr>
                <w:rFonts w:cs="Arial"/>
                <w:sz w:val="20"/>
                <w:lang w:val="en-AU" w:eastAsia="en-GB"/>
              </w:rPr>
              <w:t>Confirmation of minutes of meeting of 11 August 2015</w:t>
            </w:r>
          </w:p>
        </w:tc>
      </w:tr>
      <w:tr w:rsidR="007F56D5" w:rsidRPr="00E519BD" w14:paraId="74C93FB3" w14:textId="77777777" w:rsidTr="00435DD0">
        <w:tc>
          <w:tcPr>
            <w:tcW w:w="1555" w:type="dxa"/>
            <w:shd w:val="clear" w:color="auto" w:fill="F2F2F2" w:themeFill="background1" w:themeFillShade="F2"/>
          </w:tcPr>
          <w:p w14:paraId="1A367588" w14:textId="77777777" w:rsidR="007F56D5" w:rsidRPr="00E519BD" w:rsidRDefault="007F56D5" w:rsidP="00E24E77">
            <w:pPr>
              <w:spacing w:before="80" w:after="80"/>
              <w:rPr>
                <w:rFonts w:cs="Arial"/>
                <w:color w:val="33CCCC"/>
                <w:sz w:val="20"/>
                <w:lang w:val="en-AU" w:eastAsia="en-GB"/>
              </w:rPr>
            </w:pPr>
          </w:p>
        </w:tc>
        <w:tc>
          <w:tcPr>
            <w:tcW w:w="8221" w:type="dxa"/>
            <w:shd w:val="clear" w:color="auto" w:fill="F2F2F2" w:themeFill="background1" w:themeFillShade="F2"/>
          </w:tcPr>
          <w:p w14:paraId="36479FC6" w14:textId="77777777" w:rsidR="007F56D5" w:rsidRPr="00E519BD" w:rsidRDefault="007F56D5" w:rsidP="0039248D">
            <w:pPr>
              <w:spacing w:before="80" w:after="80"/>
              <w:ind w:left="776"/>
              <w:rPr>
                <w:rFonts w:cs="Arial"/>
                <w:sz w:val="20"/>
                <w:lang w:val="en-AU" w:eastAsia="en-GB"/>
              </w:rPr>
            </w:pPr>
            <w:r w:rsidRPr="00E519BD">
              <w:rPr>
                <w:rFonts w:cs="Arial"/>
                <w:sz w:val="20"/>
                <w:lang w:val="en-AU" w:eastAsia="en-GB"/>
              </w:rPr>
              <w:t>New applications (see over for details)</w:t>
            </w:r>
          </w:p>
        </w:tc>
      </w:tr>
      <w:tr w:rsidR="00826455" w:rsidRPr="00E519BD" w14:paraId="79D21CC8" w14:textId="77777777" w:rsidTr="00435DD0">
        <w:tc>
          <w:tcPr>
            <w:tcW w:w="1555" w:type="dxa"/>
            <w:shd w:val="clear" w:color="auto" w:fill="F2F2F2" w:themeFill="background1" w:themeFillShade="F2"/>
          </w:tcPr>
          <w:p w14:paraId="679DAEE2" w14:textId="77777777" w:rsidR="00826455" w:rsidRPr="00E519BD" w:rsidRDefault="00633987" w:rsidP="00E24E77">
            <w:pPr>
              <w:spacing w:before="80" w:after="80"/>
              <w:rPr>
                <w:rFonts w:cs="Arial"/>
                <w:sz w:val="20"/>
                <w:lang w:val="en-AU" w:eastAsia="en-GB"/>
              </w:rPr>
            </w:pPr>
            <w:r w:rsidRPr="00E519BD">
              <w:rPr>
                <w:rFonts w:cs="Arial"/>
                <w:sz w:val="20"/>
                <w:lang w:val="en-AU" w:eastAsia="en-GB"/>
              </w:rPr>
              <w:t>1.30pm</w:t>
            </w:r>
          </w:p>
          <w:p w14:paraId="274B13DB" w14:textId="77777777" w:rsidR="00633987" w:rsidRPr="00E519BD" w:rsidRDefault="00633987" w:rsidP="00E24E77">
            <w:pPr>
              <w:spacing w:before="80" w:after="80"/>
              <w:rPr>
                <w:rFonts w:cs="Arial"/>
                <w:sz w:val="20"/>
                <w:lang w:val="en-AU" w:eastAsia="en-GB"/>
              </w:rPr>
            </w:pPr>
          </w:p>
          <w:p w14:paraId="064586CA" w14:textId="77777777" w:rsidR="00633987" w:rsidRPr="00E519BD" w:rsidRDefault="00633987" w:rsidP="00E24E77">
            <w:pPr>
              <w:spacing w:before="80" w:after="80"/>
              <w:rPr>
                <w:rFonts w:cs="Arial"/>
                <w:sz w:val="20"/>
                <w:lang w:val="en-AU" w:eastAsia="en-GB"/>
              </w:rPr>
            </w:pPr>
          </w:p>
          <w:p w14:paraId="345098C6" w14:textId="77777777" w:rsidR="00633987" w:rsidRPr="00E519BD" w:rsidRDefault="00633987" w:rsidP="00E24E77">
            <w:pPr>
              <w:spacing w:before="80" w:after="80"/>
              <w:rPr>
                <w:rFonts w:cs="Arial"/>
                <w:sz w:val="20"/>
                <w:lang w:val="en-AU" w:eastAsia="en-GB"/>
              </w:rPr>
            </w:pPr>
          </w:p>
          <w:p w14:paraId="1301AFE9" w14:textId="77777777" w:rsidR="00633987" w:rsidRPr="00E519BD" w:rsidRDefault="00633987" w:rsidP="00E24E77">
            <w:pPr>
              <w:spacing w:before="80" w:after="80"/>
              <w:rPr>
                <w:rFonts w:cs="Arial"/>
                <w:sz w:val="20"/>
                <w:lang w:val="en-AU" w:eastAsia="en-GB"/>
              </w:rPr>
            </w:pPr>
          </w:p>
          <w:p w14:paraId="42C6382A" w14:textId="77777777" w:rsidR="00633987" w:rsidRPr="00E519BD" w:rsidRDefault="00633987" w:rsidP="00E24E77">
            <w:pPr>
              <w:spacing w:before="80" w:after="80"/>
              <w:rPr>
                <w:rFonts w:cs="Arial"/>
                <w:sz w:val="20"/>
                <w:lang w:val="en-AU" w:eastAsia="en-GB"/>
              </w:rPr>
            </w:pPr>
          </w:p>
          <w:p w14:paraId="496577C7" w14:textId="77777777" w:rsidR="00633987" w:rsidRPr="00E519BD" w:rsidRDefault="00633987" w:rsidP="00E24E77">
            <w:pPr>
              <w:spacing w:before="80" w:after="80"/>
              <w:rPr>
                <w:rFonts w:cs="Arial"/>
                <w:sz w:val="20"/>
                <w:lang w:val="en-AU" w:eastAsia="en-GB"/>
              </w:rPr>
            </w:pPr>
          </w:p>
          <w:p w14:paraId="54B0E2EF" w14:textId="77777777" w:rsidR="00633987" w:rsidRPr="00E519BD" w:rsidRDefault="00633987" w:rsidP="00E24E77">
            <w:pPr>
              <w:spacing w:before="80" w:after="80"/>
              <w:rPr>
                <w:rFonts w:cs="Arial"/>
                <w:sz w:val="20"/>
                <w:lang w:val="en-AU" w:eastAsia="en-GB"/>
              </w:rPr>
            </w:pPr>
          </w:p>
          <w:p w14:paraId="20FEDC45" w14:textId="77777777" w:rsidR="00633987" w:rsidRPr="00E519BD" w:rsidRDefault="00633987" w:rsidP="00E24E77">
            <w:pPr>
              <w:spacing w:before="80" w:after="80"/>
              <w:rPr>
                <w:rFonts w:cs="Arial"/>
                <w:sz w:val="20"/>
                <w:lang w:val="en-AU" w:eastAsia="en-GB"/>
              </w:rPr>
            </w:pPr>
          </w:p>
        </w:tc>
        <w:tc>
          <w:tcPr>
            <w:tcW w:w="8221" w:type="dxa"/>
            <w:shd w:val="clear" w:color="auto" w:fill="F2F2F2" w:themeFill="background1" w:themeFillShade="F2"/>
          </w:tcPr>
          <w:p w14:paraId="6C54F6B1"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w:t>
            </w:r>
            <w:proofErr w:type="spellStart"/>
            <w:r w:rsidRPr="00E519BD">
              <w:rPr>
                <w:rFonts w:cs="Arial"/>
                <w:sz w:val="20"/>
                <w:lang w:val="en-AU" w:eastAsia="en-GB"/>
              </w:rPr>
              <w:t>i</w:t>
            </w:r>
            <w:proofErr w:type="spellEnd"/>
            <w:r w:rsidRPr="00E519BD">
              <w:rPr>
                <w:rFonts w:cs="Arial"/>
                <w:sz w:val="20"/>
                <w:lang w:val="en-AU" w:eastAsia="en-GB"/>
              </w:rPr>
              <w:t xml:space="preserve"> 15/NTA/117</w:t>
            </w:r>
          </w:p>
          <w:p w14:paraId="1288C3EA"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ii 15/NTA/119</w:t>
            </w:r>
          </w:p>
          <w:p w14:paraId="23D092CB"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iii 15/NTA/120</w:t>
            </w:r>
          </w:p>
          <w:p w14:paraId="139C44B9"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w:t>
            </w:r>
            <w:proofErr w:type="spellStart"/>
            <w:r w:rsidRPr="00E519BD">
              <w:rPr>
                <w:rFonts w:cs="Arial"/>
                <w:sz w:val="20"/>
                <w:lang w:val="en-AU" w:eastAsia="en-GB"/>
              </w:rPr>
              <w:t>iv</w:t>
            </w:r>
            <w:proofErr w:type="spellEnd"/>
            <w:r w:rsidRPr="00E519BD">
              <w:rPr>
                <w:rFonts w:cs="Arial"/>
                <w:sz w:val="20"/>
                <w:lang w:val="en-AU" w:eastAsia="en-GB"/>
              </w:rPr>
              <w:t xml:space="preserve"> 15/NTA/121</w:t>
            </w:r>
          </w:p>
          <w:p w14:paraId="6D0531EA"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v 15/NTA/122</w:t>
            </w:r>
          </w:p>
          <w:p w14:paraId="7B58CD7F"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vi 15/NTA/123</w:t>
            </w:r>
          </w:p>
          <w:p w14:paraId="18D08C22"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vii 15/NTA/126</w:t>
            </w:r>
          </w:p>
          <w:p w14:paraId="139CA5BB"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viii 15/NTA/128</w:t>
            </w:r>
          </w:p>
          <w:p w14:paraId="7B8EC54E"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ix 15/NTA/129</w:t>
            </w:r>
          </w:p>
          <w:p w14:paraId="2F344164"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x 15/NTA/130</w:t>
            </w:r>
          </w:p>
          <w:p w14:paraId="02BD5D24"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xi 15/NTA/131</w:t>
            </w:r>
          </w:p>
          <w:p w14:paraId="35AAF051"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xii 15/NTA/132</w:t>
            </w:r>
          </w:p>
        </w:tc>
      </w:tr>
      <w:tr w:rsidR="00826455" w:rsidRPr="00E519BD" w14:paraId="52902DA0" w14:textId="77777777" w:rsidTr="00435DD0">
        <w:tc>
          <w:tcPr>
            <w:tcW w:w="1555" w:type="dxa"/>
            <w:shd w:val="clear" w:color="auto" w:fill="F2F2F2" w:themeFill="background1" w:themeFillShade="F2"/>
          </w:tcPr>
          <w:p w14:paraId="0CA70ED5" w14:textId="77777777" w:rsidR="00826455" w:rsidRPr="00E519BD" w:rsidRDefault="00633987" w:rsidP="00826455">
            <w:pPr>
              <w:spacing w:before="80" w:after="80"/>
              <w:rPr>
                <w:rFonts w:cs="Arial"/>
                <w:sz w:val="20"/>
                <w:lang w:val="en-AU" w:eastAsia="en-GB"/>
              </w:rPr>
            </w:pPr>
            <w:r w:rsidRPr="00E519BD">
              <w:rPr>
                <w:rFonts w:cs="Arial"/>
                <w:sz w:val="20"/>
                <w:lang w:val="en-AU" w:eastAsia="en-GB"/>
              </w:rPr>
              <w:t>6.30pm</w:t>
            </w:r>
          </w:p>
        </w:tc>
        <w:tc>
          <w:tcPr>
            <w:tcW w:w="8221" w:type="dxa"/>
            <w:shd w:val="clear" w:color="auto" w:fill="F2F2F2" w:themeFill="background1" w:themeFillShade="F2"/>
          </w:tcPr>
          <w:p w14:paraId="7FF0C3B0" w14:textId="77777777" w:rsidR="00826455" w:rsidRPr="00E519BD" w:rsidRDefault="00826455" w:rsidP="0039248D">
            <w:pPr>
              <w:spacing w:before="80" w:after="80"/>
              <w:ind w:left="776"/>
              <w:rPr>
                <w:rFonts w:cs="Arial"/>
                <w:sz w:val="20"/>
                <w:lang w:val="en-AU" w:eastAsia="en-GB"/>
              </w:rPr>
            </w:pPr>
            <w:r w:rsidRPr="00E519BD">
              <w:rPr>
                <w:rFonts w:cs="Arial"/>
                <w:sz w:val="20"/>
                <w:lang w:val="en-AU" w:eastAsia="en-GB"/>
              </w:rPr>
              <w:t>Substantial amendments (see over for details)</w:t>
            </w:r>
          </w:p>
        </w:tc>
      </w:tr>
      <w:tr w:rsidR="00826455" w:rsidRPr="00E519BD" w14:paraId="1DE2A58E" w14:textId="77777777" w:rsidTr="00435DD0">
        <w:tc>
          <w:tcPr>
            <w:tcW w:w="1555" w:type="dxa"/>
            <w:shd w:val="clear" w:color="auto" w:fill="F2F2F2" w:themeFill="background1" w:themeFillShade="F2"/>
          </w:tcPr>
          <w:p w14:paraId="0033222E" w14:textId="77777777" w:rsidR="00826455" w:rsidRPr="00E519BD" w:rsidRDefault="00826455" w:rsidP="00E24E77">
            <w:pPr>
              <w:spacing w:before="80" w:after="80"/>
              <w:rPr>
                <w:rFonts w:cs="Arial"/>
                <w:sz w:val="20"/>
                <w:lang w:val="en-AU" w:eastAsia="en-GB"/>
              </w:rPr>
            </w:pPr>
          </w:p>
        </w:tc>
        <w:tc>
          <w:tcPr>
            <w:tcW w:w="8221" w:type="dxa"/>
            <w:shd w:val="clear" w:color="auto" w:fill="F2F2F2" w:themeFill="background1" w:themeFillShade="F2"/>
          </w:tcPr>
          <w:p w14:paraId="44B2E406" w14:textId="77777777" w:rsidR="00826455" w:rsidRPr="00E519BD" w:rsidRDefault="00826455" w:rsidP="0039248D">
            <w:pPr>
              <w:ind w:left="776"/>
              <w:rPr>
                <w:rFonts w:cs="Arial"/>
                <w:sz w:val="20"/>
                <w:lang w:val="en-AU" w:eastAsia="en-GB"/>
              </w:rPr>
            </w:pPr>
            <w:r w:rsidRPr="00E519BD">
              <w:rPr>
                <w:rFonts w:cs="Arial"/>
                <w:sz w:val="20"/>
                <w:lang w:val="en-AU" w:eastAsia="en-GB"/>
              </w:rPr>
              <w:t xml:space="preserve"> </w:t>
            </w:r>
            <w:proofErr w:type="spellStart"/>
            <w:r w:rsidRPr="00E519BD">
              <w:rPr>
                <w:rFonts w:cs="Arial"/>
                <w:sz w:val="20"/>
                <w:lang w:val="en-AU" w:eastAsia="en-GB"/>
              </w:rPr>
              <w:t>i</w:t>
            </w:r>
            <w:proofErr w:type="spellEnd"/>
            <w:r w:rsidRPr="00E519BD">
              <w:rPr>
                <w:rFonts w:cs="Arial"/>
                <w:sz w:val="20"/>
                <w:lang w:val="en-AU" w:eastAsia="en-GB"/>
              </w:rPr>
              <w:t xml:space="preserve"> 14/NTA/100/AM07</w:t>
            </w:r>
          </w:p>
        </w:tc>
      </w:tr>
      <w:tr w:rsidR="00826455" w:rsidRPr="00E519BD" w14:paraId="73591854" w14:textId="77777777" w:rsidTr="00435DD0">
        <w:tc>
          <w:tcPr>
            <w:tcW w:w="1555" w:type="dxa"/>
            <w:shd w:val="clear" w:color="auto" w:fill="F2F2F2" w:themeFill="background1" w:themeFillShade="F2"/>
          </w:tcPr>
          <w:p w14:paraId="1AF6059D" w14:textId="77777777" w:rsidR="00826455" w:rsidRPr="00E519BD" w:rsidRDefault="00826455" w:rsidP="00826455">
            <w:pPr>
              <w:spacing w:before="80" w:after="80"/>
              <w:rPr>
                <w:rFonts w:cs="Arial"/>
                <w:sz w:val="20"/>
                <w:lang w:val="en-AU" w:eastAsia="en-GB"/>
              </w:rPr>
            </w:pPr>
          </w:p>
        </w:tc>
        <w:tc>
          <w:tcPr>
            <w:tcW w:w="8221" w:type="dxa"/>
            <w:shd w:val="clear" w:color="auto" w:fill="F2F2F2" w:themeFill="background1" w:themeFillShade="F2"/>
          </w:tcPr>
          <w:p w14:paraId="6B422762" w14:textId="77777777" w:rsidR="00826455" w:rsidRPr="00E519BD" w:rsidRDefault="00826455" w:rsidP="0039248D">
            <w:pPr>
              <w:spacing w:before="80" w:after="80"/>
              <w:ind w:left="776"/>
              <w:rPr>
                <w:rFonts w:cs="Arial"/>
                <w:sz w:val="20"/>
                <w:lang w:val="en-AU" w:eastAsia="en-GB"/>
              </w:rPr>
            </w:pPr>
            <w:r w:rsidRPr="00E519BD">
              <w:rPr>
                <w:rFonts w:cs="Arial"/>
                <w:sz w:val="20"/>
                <w:lang w:val="en-AU" w:eastAsia="en-GB"/>
              </w:rPr>
              <w:t>General business:</w:t>
            </w:r>
          </w:p>
          <w:p w14:paraId="333E2D35" w14:textId="06809A78" w:rsidR="00826455" w:rsidRPr="00E519BD" w:rsidRDefault="00826455" w:rsidP="0039248D">
            <w:pPr>
              <w:pStyle w:val="ListParagraph"/>
              <w:numPr>
                <w:ilvl w:val="0"/>
                <w:numId w:val="40"/>
              </w:numPr>
              <w:spacing w:before="80" w:after="80"/>
              <w:rPr>
                <w:rFonts w:cs="Arial"/>
                <w:sz w:val="20"/>
                <w:lang w:val="en-AU" w:eastAsia="en-GB"/>
              </w:rPr>
            </w:pPr>
            <w:r w:rsidRPr="0039248D">
              <w:rPr>
                <w:rFonts w:cs="Arial"/>
                <w:sz w:val="20"/>
                <w:lang w:val="en-AU" w:eastAsia="en-GB"/>
              </w:rPr>
              <w:t>Noting section of agenda</w:t>
            </w:r>
          </w:p>
        </w:tc>
      </w:tr>
      <w:tr w:rsidR="00826455" w:rsidRPr="00E519BD" w14:paraId="151B601C" w14:textId="77777777" w:rsidTr="00435DD0">
        <w:tc>
          <w:tcPr>
            <w:tcW w:w="1555" w:type="dxa"/>
            <w:tcBorders>
              <w:bottom w:val="single" w:sz="4" w:space="0" w:color="auto"/>
            </w:tcBorders>
            <w:shd w:val="clear" w:color="auto" w:fill="F2F2F2" w:themeFill="background1" w:themeFillShade="F2"/>
          </w:tcPr>
          <w:p w14:paraId="3C0732B2" w14:textId="77777777" w:rsidR="00826455" w:rsidRPr="00E519BD" w:rsidRDefault="00633987" w:rsidP="00633987">
            <w:pPr>
              <w:spacing w:before="80" w:after="80"/>
              <w:rPr>
                <w:rFonts w:cs="Arial"/>
                <w:sz w:val="20"/>
                <w:lang w:val="en-AU" w:eastAsia="en-GB"/>
              </w:rPr>
            </w:pPr>
            <w:r w:rsidRPr="00E519BD">
              <w:rPr>
                <w:rFonts w:cs="Arial"/>
                <w:sz w:val="20"/>
                <w:lang w:val="en-AU" w:eastAsia="en-GB"/>
              </w:rPr>
              <w:t>6.45pm</w:t>
            </w:r>
          </w:p>
        </w:tc>
        <w:tc>
          <w:tcPr>
            <w:tcW w:w="8221" w:type="dxa"/>
            <w:tcBorders>
              <w:bottom w:val="single" w:sz="4" w:space="0" w:color="auto"/>
            </w:tcBorders>
            <w:shd w:val="clear" w:color="auto" w:fill="F2F2F2" w:themeFill="background1" w:themeFillShade="F2"/>
          </w:tcPr>
          <w:p w14:paraId="7B30AAF5" w14:textId="77777777" w:rsidR="00826455" w:rsidRPr="00E519BD" w:rsidRDefault="00826455" w:rsidP="0039248D">
            <w:pPr>
              <w:spacing w:before="80" w:after="80"/>
              <w:ind w:left="776"/>
              <w:rPr>
                <w:rFonts w:cs="Arial"/>
                <w:sz w:val="20"/>
                <w:lang w:val="en-AU" w:eastAsia="en-GB"/>
              </w:rPr>
            </w:pPr>
            <w:r w:rsidRPr="00E519BD">
              <w:rPr>
                <w:rFonts w:cs="Arial"/>
                <w:sz w:val="20"/>
                <w:lang w:val="en-AU" w:eastAsia="en-GB"/>
              </w:rPr>
              <w:t>Meeting ends</w:t>
            </w:r>
          </w:p>
        </w:tc>
      </w:tr>
    </w:tbl>
    <w:p w14:paraId="5642C340" w14:textId="77777777" w:rsidR="007F56D5" w:rsidRPr="00E519BD" w:rsidRDefault="007F56D5" w:rsidP="00E24E77">
      <w:pPr>
        <w:spacing w:before="80" w:after="80"/>
        <w:rPr>
          <w:rFonts w:cs="Arial"/>
          <w:sz w:val="20"/>
          <w:lang w:val="en-AU"/>
        </w:rPr>
      </w:pPr>
    </w:p>
    <w:p w14:paraId="5A49471D" w14:textId="77777777" w:rsidR="00E24E77" w:rsidRPr="00E519BD"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9248D" w:rsidRPr="00E519BD" w14:paraId="4D32B892" w14:textId="77777777">
        <w:trPr>
          <w:trHeight w:val="240"/>
        </w:trPr>
        <w:tc>
          <w:tcPr>
            <w:tcW w:w="2700" w:type="dxa"/>
            <w:shd w:val="pct12" w:color="auto" w:fill="FFFFFF"/>
            <w:vAlign w:val="center"/>
          </w:tcPr>
          <w:p w14:paraId="483A0DB5" w14:textId="77777777" w:rsidR="0039248D" w:rsidRPr="00E519BD" w:rsidRDefault="0039248D">
            <w:pPr>
              <w:autoSpaceDE w:val="0"/>
              <w:autoSpaceDN w:val="0"/>
              <w:adjustRightInd w:val="0"/>
              <w:rPr>
                <w:sz w:val="16"/>
                <w:szCs w:val="16"/>
                <w:lang w:val="en-AU"/>
              </w:rPr>
            </w:pPr>
            <w:r w:rsidRPr="00E519BD">
              <w:rPr>
                <w:b/>
                <w:sz w:val="16"/>
                <w:szCs w:val="16"/>
                <w:lang w:val="en-AU"/>
              </w:rPr>
              <w:t xml:space="preserve">Member Name </w:t>
            </w:r>
            <w:r w:rsidRPr="00E519BD">
              <w:rPr>
                <w:sz w:val="16"/>
                <w:szCs w:val="16"/>
                <w:lang w:val="en-AU"/>
              </w:rPr>
              <w:t xml:space="preserve"> </w:t>
            </w:r>
          </w:p>
        </w:tc>
        <w:tc>
          <w:tcPr>
            <w:tcW w:w="2600" w:type="dxa"/>
            <w:shd w:val="pct12" w:color="auto" w:fill="FFFFFF"/>
            <w:vAlign w:val="center"/>
          </w:tcPr>
          <w:p w14:paraId="762CC15A" w14:textId="77777777" w:rsidR="0039248D" w:rsidRPr="00E519BD" w:rsidRDefault="0039248D">
            <w:pPr>
              <w:autoSpaceDE w:val="0"/>
              <w:autoSpaceDN w:val="0"/>
              <w:adjustRightInd w:val="0"/>
              <w:rPr>
                <w:sz w:val="16"/>
                <w:szCs w:val="16"/>
                <w:lang w:val="en-AU"/>
              </w:rPr>
            </w:pPr>
            <w:r w:rsidRPr="00E519BD">
              <w:rPr>
                <w:b/>
                <w:sz w:val="16"/>
                <w:szCs w:val="16"/>
                <w:lang w:val="en-AU"/>
              </w:rPr>
              <w:t xml:space="preserve">Member Category </w:t>
            </w:r>
            <w:r w:rsidRPr="00E519BD">
              <w:rPr>
                <w:sz w:val="16"/>
                <w:szCs w:val="16"/>
                <w:lang w:val="en-AU"/>
              </w:rPr>
              <w:t xml:space="preserve"> </w:t>
            </w:r>
          </w:p>
        </w:tc>
        <w:tc>
          <w:tcPr>
            <w:tcW w:w="1300" w:type="dxa"/>
            <w:shd w:val="pct12" w:color="auto" w:fill="FFFFFF"/>
            <w:vAlign w:val="center"/>
          </w:tcPr>
          <w:p w14:paraId="2E02896A" w14:textId="77777777" w:rsidR="0039248D" w:rsidRPr="00E519BD" w:rsidRDefault="0039248D">
            <w:pPr>
              <w:autoSpaceDE w:val="0"/>
              <w:autoSpaceDN w:val="0"/>
              <w:adjustRightInd w:val="0"/>
              <w:rPr>
                <w:sz w:val="16"/>
                <w:szCs w:val="16"/>
                <w:lang w:val="en-AU"/>
              </w:rPr>
            </w:pPr>
            <w:r w:rsidRPr="00E519BD">
              <w:rPr>
                <w:b/>
                <w:sz w:val="16"/>
                <w:szCs w:val="16"/>
                <w:lang w:val="en-AU"/>
              </w:rPr>
              <w:t xml:space="preserve">Appointed </w:t>
            </w:r>
            <w:r w:rsidRPr="00E519BD">
              <w:rPr>
                <w:sz w:val="16"/>
                <w:szCs w:val="16"/>
                <w:lang w:val="en-AU"/>
              </w:rPr>
              <w:t xml:space="preserve"> </w:t>
            </w:r>
          </w:p>
        </w:tc>
        <w:tc>
          <w:tcPr>
            <w:tcW w:w="1200" w:type="dxa"/>
            <w:shd w:val="pct12" w:color="auto" w:fill="FFFFFF"/>
            <w:vAlign w:val="center"/>
          </w:tcPr>
          <w:p w14:paraId="325E7AC1" w14:textId="77777777" w:rsidR="0039248D" w:rsidRPr="00E519BD" w:rsidRDefault="0039248D">
            <w:pPr>
              <w:autoSpaceDE w:val="0"/>
              <w:autoSpaceDN w:val="0"/>
              <w:adjustRightInd w:val="0"/>
              <w:rPr>
                <w:sz w:val="16"/>
                <w:szCs w:val="16"/>
                <w:lang w:val="en-AU"/>
              </w:rPr>
            </w:pPr>
            <w:r w:rsidRPr="00E519BD">
              <w:rPr>
                <w:b/>
                <w:sz w:val="16"/>
                <w:szCs w:val="16"/>
                <w:lang w:val="en-AU"/>
              </w:rPr>
              <w:t xml:space="preserve">Term Expires </w:t>
            </w:r>
            <w:r w:rsidRPr="00E519BD">
              <w:rPr>
                <w:sz w:val="16"/>
                <w:szCs w:val="16"/>
                <w:lang w:val="en-AU"/>
              </w:rPr>
              <w:t xml:space="preserve"> </w:t>
            </w:r>
          </w:p>
        </w:tc>
        <w:tc>
          <w:tcPr>
            <w:tcW w:w="1200" w:type="dxa"/>
            <w:shd w:val="pct12" w:color="auto" w:fill="FFFFFF"/>
            <w:vAlign w:val="center"/>
          </w:tcPr>
          <w:p w14:paraId="6D981062" w14:textId="77777777" w:rsidR="0039248D" w:rsidRPr="00E519BD" w:rsidRDefault="0039248D">
            <w:pPr>
              <w:autoSpaceDE w:val="0"/>
              <w:autoSpaceDN w:val="0"/>
              <w:adjustRightInd w:val="0"/>
              <w:rPr>
                <w:sz w:val="16"/>
                <w:szCs w:val="16"/>
                <w:lang w:val="en-AU"/>
              </w:rPr>
            </w:pPr>
            <w:r w:rsidRPr="00E519BD">
              <w:rPr>
                <w:b/>
                <w:sz w:val="16"/>
                <w:szCs w:val="16"/>
                <w:lang w:val="en-AU"/>
              </w:rPr>
              <w:t xml:space="preserve">Apologies? </w:t>
            </w:r>
            <w:r w:rsidRPr="00E519BD">
              <w:rPr>
                <w:sz w:val="16"/>
                <w:szCs w:val="16"/>
                <w:lang w:val="en-AU"/>
              </w:rPr>
              <w:t xml:space="preserve"> </w:t>
            </w:r>
          </w:p>
        </w:tc>
      </w:tr>
      <w:tr w:rsidR="0039248D" w:rsidRPr="00E519BD" w14:paraId="75CFF814" w14:textId="77777777">
        <w:trPr>
          <w:trHeight w:val="280"/>
        </w:trPr>
        <w:tc>
          <w:tcPr>
            <w:tcW w:w="2700" w:type="dxa"/>
          </w:tcPr>
          <w:p w14:paraId="2DDF8ED5"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Dr Brian Fergus </w:t>
            </w:r>
          </w:p>
        </w:tc>
        <w:tc>
          <w:tcPr>
            <w:tcW w:w="2600" w:type="dxa"/>
          </w:tcPr>
          <w:p w14:paraId="74775A64"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Lay (consumer/community perspectives) </w:t>
            </w:r>
          </w:p>
        </w:tc>
        <w:tc>
          <w:tcPr>
            <w:tcW w:w="1300" w:type="dxa"/>
          </w:tcPr>
          <w:p w14:paraId="21D3A671"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01/07/2012 </w:t>
            </w:r>
          </w:p>
        </w:tc>
        <w:tc>
          <w:tcPr>
            <w:tcW w:w="1200" w:type="dxa"/>
          </w:tcPr>
          <w:p w14:paraId="4FA4F71F"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01/07/2015 </w:t>
            </w:r>
          </w:p>
        </w:tc>
        <w:tc>
          <w:tcPr>
            <w:tcW w:w="1200" w:type="dxa"/>
          </w:tcPr>
          <w:p w14:paraId="06A93157"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Apologies </w:t>
            </w:r>
          </w:p>
        </w:tc>
      </w:tr>
      <w:tr w:rsidR="0039248D" w:rsidRPr="00E519BD" w14:paraId="2ACEF2A8" w14:textId="77777777">
        <w:trPr>
          <w:trHeight w:val="280"/>
        </w:trPr>
        <w:tc>
          <w:tcPr>
            <w:tcW w:w="2700" w:type="dxa"/>
          </w:tcPr>
          <w:p w14:paraId="466D0662"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Ms Susan  Buckland </w:t>
            </w:r>
          </w:p>
        </w:tc>
        <w:tc>
          <w:tcPr>
            <w:tcW w:w="2600" w:type="dxa"/>
          </w:tcPr>
          <w:p w14:paraId="5F9AC5D3"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Lay (consumer/community perspectives) </w:t>
            </w:r>
          </w:p>
        </w:tc>
        <w:tc>
          <w:tcPr>
            <w:tcW w:w="1300" w:type="dxa"/>
          </w:tcPr>
          <w:p w14:paraId="4FA422E4"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01/07/2012 </w:t>
            </w:r>
          </w:p>
        </w:tc>
        <w:tc>
          <w:tcPr>
            <w:tcW w:w="1200" w:type="dxa"/>
          </w:tcPr>
          <w:p w14:paraId="66DB6C9A"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01/07/2015 </w:t>
            </w:r>
          </w:p>
        </w:tc>
        <w:tc>
          <w:tcPr>
            <w:tcW w:w="1200" w:type="dxa"/>
          </w:tcPr>
          <w:p w14:paraId="0AE23FBE"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Apologies </w:t>
            </w:r>
          </w:p>
        </w:tc>
      </w:tr>
      <w:tr w:rsidR="0039248D" w:rsidRPr="00E519BD" w14:paraId="35501B1E" w14:textId="77777777">
        <w:trPr>
          <w:trHeight w:val="280"/>
        </w:trPr>
        <w:tc>
          <w:tcPr>
            <w:tcW w:w="2700" w:type="dxa"/>
          </w:tcPr>
          <w:p w14:paraId="603FDFEF"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Mr Kerry </w:t>
            </w:r>
            <w:proofErr w:type="spellStart"/>
            <w:r w:rsidRPr="00E519BD">
              <w:rPr>
                <w:sz w:val="16"/>
                <w:szCs w:val="16"/>
                <w:lang w:val="en-AU"/>
              </w:rPr>
              <w:t>Hiini</w:t>
            </w:r>
            <w:proofErr w:type="spellEnd"/>
            <w:r w:rsidRPr="00E519BD">
              <w:rPr>
                <w:sz w:val="16"/>
                <w:szCs w:val="16"/>
                <w:lang w:val="en-AU"/>
              </w:rPr>
              <w:t xml:space="preserve"> </w:t>
            </w:r>
          </w:p>
        </w:tc>
        <w:tc>
          <w:tcPr>
            <w:tcW w:w="2600" w:type="dxa"/>
          </w:tcPr>
          <w:p w14:paraId="0D7EC9EA"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Lay (consumer/community perspectives) </w:t>
            </w:r>
          </w:p>
        </w:tc>
        <w:tc>
          <w:tcPr>
            <w:tcW w:w="1300" w:type="dxa"/>
          </w:tcPr>
          <w:p w14:paraId="5414D3AC"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01/07/2012 </w:t>
            </w:r>
          </w:p>
        </w:tc>
        <w:tc>
          <w:tcPr>
            <w:tcW w:w="1200" w:type="dxa"/>
          </w:tcPr>
          <w:p w14:paraId="3E095A21"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01/07/2015 </w:t>
            </w:r>
          </w:p>
        </w:tc>
        <w:tc>
          <w:tcPr>
            <w:tcW w:w="1200" w:type="dxa"/>
          </w:tcPr>
          <w:p w14:paraId="07D38C5E" w14:textId="071F29D8" w:rsidR="0039248D" w:rsidRPr="00E519BD" w:rsidRDefault="00D631B6">
            <w:pPr>
              <w:autoSpaceDE w:val="0"/>
              <w:autoSpaceDN w:val="0"/>
              <w:adjustRightInd w:val="0"/>
              <w:rPr>
                <w:sz w:val="16"/>
                <w:szCs w:val="16"/>
                <w:lang w:val="en-AU"/>
              </w:rPr>
            </w:pPr>
            <w:r>
              <w:rPr>
                <w:sz w:val="16"/>
                <w:szCs w:val="16"/>
                <w:lang w:val="en-AU"/>
              </w:rPr>
              <w:t>Absent</w:t>
            </w:r>
          </w:p>
        </w:tc>
      </w:tr>
      <w:tr w:rsidR="0039248D" w:rsidRPr="00E519BD" w14:paraId="3AC5996D" w14:textId="77777777">
        <w:trPr>
          <w:trHeight w:val="280"/>
        </w:trPr>
        <w:tc>
          <w:tcPr>
            <w:tcW w:w="2700" w:type="dxa"/>
          </w:tcPr>
          <w:p w14:paraId="5D2D1813"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Ms Michele Stanton </w:t>
            </w:r>
          </w:p>
        </w:tc>
        <w:tc>
          <w:tcPr>
            <w:tcW w:w="2600" w:type="dxa"/>
          </w:tcPr>
          <w:p w14:paraId="26018A5D"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Lay (the law) </w:t>
            </w:r>
          </w:p>
        </w:tc>
        <w:tc>
          <w:tcPr>
            <w:tcW w:w="1300" w:type="dxa"/>
          </w:tcPr>
          <w:p w14:paraId="2425D61F"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01/07/2012 </w:t>
            </w:r>
          </w:p>
        </w:tc>
        <w:tc>
          <w:tcPr>
            <w:tcW w:w="1200" w:type="dxa"/>
          </w:tcPr>
          <w:p w14:paraId="5A942FE9"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01/07/2015 </w:t>
            </w:r>
          </w:p>
        </w:tc>
        <w:tc>
          <w:tcPr>
            <w:tcW w:w="1200" w:type="dxa"/>
          </w:tcPr>
          <w:p w14:paraId="01FEF6E2"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Present </w:t>
            </w:r>
          </w:p>
        </w:tc>
      </w:tr>
      <w:tr w:rsidR="0039248D" w:rsidRPr="00E519BD" w14:paraId="3D7546D7" w14:textId="77777777">
        <w:trPr>
          <w:trHeight w:val="280"/>
        </w:trPr>
        <w:tc>
          <w:tcPr>
            <w:tcW w:w="2700" w:type="dxa"/>
          </w:tcPr>
          <w:p w14:paraId="499BACFC"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Dr Karen Bartholomew </w:t>
            </w:r>
          </w:p>
        </w:tc>
        <w:tc>
          <w:tcPr>
            <w:tcW w:w="2600" w:type="dxa"/>
          </w:tcPr>
          <w:p w14:paraId="744816D6"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Non-lay (intervention studies) </w:t>
            </w:r>
          </w:p>
        </w:tc>
        <w:tc>
          <w:tcPr>
            <w:tcW w:w="1300" w:type="dxa"/>
          </w:tcPr>
          <w:p w14:paraId="0CA1010A"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01/07/2013 </w:t>
            </w:r>
          </w:p>
        </w:tc>
        <w:tc>
          <w:tcPr>
            <w:tcW w:w="1200" w:type="dxa"/>
          </w:tcPr>
          <w:p w14:paraId="17B18253"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01/07/2016 </w:t>
            </w:r>
          </w:p>
        </w:tc>
        <w:tc>
          <w:tcPr>
            <w:tcW w:w="1200" w:type="dxa"/>
          </w:tcPr>
          <w:p w14:paraId="0FE16BA5"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Present </w:t>
            </w:r>
          </w:p>
        </w:tc>
      </w:tr>
      <w:tr w:rsidR="0039248D" w:rsidRPr="00E519BD" w14:paraId="07FA0132" w14:textId="77777777">
        <w:trPr>
          <w:trHeight w:val="280"/>
        </w:trPr>
        <w:tc>
          <w:tcPr>
            <w:tcW w:w="2700" w:type="dxa"/>
          </w:tcPr>
          <w:p w14:paraId="572B6DA9"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Dr Christine Crooks </w:t>
            </w:r>
          </w:p>
        </w:tc>
        <w:tc>
          <w:tcPr>
            <w:tcW w:w="2600" w:type="dxa"/>
          </w:tcPr>
          <w:p w14:paraId="381AD824"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Non-lay (intervention studies) </w:t>
            </w:r>
          </w:p>
        </w:tc>
        <w:tc>
          <w:tcPr>
            <w:tcW w:w="1300" w:type="dxa"/>
          </w:tcPr>
          <w:p w14:paraId="78E2BE8F"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01/07/2013 </w:t>
            </w:r>
          </w:p>
        </w:tc>
        <w:tc>
          <w:tcPr>
            <w:tcW w:w="1200" w:type="dxa"/>
          </w:tcPr>
          <w:p w14:paraId="2DB559DA"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01/07/2015 </w:t>
            </w:r>
          </w:p>
        </w:tc>
        <w:tc>
          <w:tcPr>
            <w:tcW w:w="1200" w:type="dxa"/>
          </w:tcPr>
          <w:p w14:paraId="2144DB3C"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Present </w:t>
            </w:r>
          </w:p>
        </w:tc>
      </w:tr>
      <w:tr w:rsidR="0039248D" w:rsidRPr="00E519BD" w14:paraId="7211F64A" w14:textId="77777777">
        <w:trPr>
          <w:trHeight w:val="280"/>
        </w:trPr>
        <w:tc>
          <w:tcPr>
            <w:tcW w:w="2700" w:type="dxa"/>
          </w:tcPr>
          <w:p w14:paraId="1D0C8906"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Mr Mark Smith </w:t>
            </w:r>
          </w:p>
        </w:tc>
        <w:tc>
          <w:tcPr>
            <w:tcW w:w="2600" w:type="dxa"/>
          </w:tcPr>
          <w:p w14:paraId="04F164F4"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Non-lay (intervention studies) </w:t>
            </w:r>
          </w:p>
        </w:tc>
        <w:tc>
          <w:tcPr>
            <w:tcW w:w="1300" w:type="dxa"/>
          </w:tcPr>
          <w:p w14:paraId="3BBA99D7"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01/09/2014 </w:t>
            </w:r>
          </w:p>
        </w:tc>
        <w:tc>
          <w:tcPr>
            <w:tcW w:w="1200" w:type="dxa"/>
          </w:tcPr>
          <w:p w14:paraId="00ACA59A"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01/09/2015 </w:t>
            </w:r>
          </w:p>
        </w:tc>
        <w:tc>
          <w:tcPr>
            <w:tcW w:w="1200" w:type="dxa"/>
          </w:tcPr>
          <w:p w14:paraId="7A59A5E9" w14:textId="77777777" w:rsidR="0039248D" w:rsidRPr="00E519BD" w:rsidRDefault="0039248D">
            <w:pPr>
              <w:autoSpaceDE w:val="0"/>
              <w:autoSpaceDN w:val="0"/>
              <w:adjustRightInd w:val="0"/>
              <w:rPr>
                <w:sz w:val="16"/>
                <w:szCs w:val="16"/>
                <w:lang w:val="en-AU"/>
              </w:rPr>
            </w:pPr>
            <w:r w:rsidRPr="00E519BD">
              <w:rPr>
                <w:sz w:val="16"/>
                <w:szCs w:val="16"/>
                <w:lang w:val="en-AU"/>
              </w:rPr>
              <w:t xml:space="preserve">Present </w:t>
            </w:r>
          </w:p>
        </w:tc>
      </w:tr>
      <w:tr w:rsidR="0039248D" w:rsidRPr="00E519BD" w14:paraId="42C354F5" w14:textId="77777777">
        <w:trPr>
          <w:trHeight w:val="280"/>
        </w:trPr>
        <w:tc>
          <w:tcPr>
            <w:tcW w:w="2700" w:type="dxa"/>
          </w:tcPr>
          <w:p w14:paraId="36225F95" w14:textId="77777777" w:rsidR="0039248D" w:rsidRPr="00E519BD" w:rsidRDefault="0039248D" w:rsidP="003E2AC1">
            <w:pPr>
              <w:autoSpaceDE w:val="0"/>
              <w:autoSpaceDN w:val="0"/>
              <w:adjustRightInd w:val="0"/>
              <w:rPr>
                <w:sz w:val="16"/>
                <w:szCs w:val="16"/>
                <w:lang w:val="en-AU"/>
              </w:rPr>
            </w:pPr>
            <w:r w:rsidRPr="00E519BD">
              <w:rPr>
                <w:sz w:val="16"/>
                <w:szCs w:val="16"/>
                <w:lang w:val="en-AU"/>
              </w:rPr>
              <w:t xml:space="preserve">Ms </w:t>
            </w:r>
            <w:proofErr w:type="spellStart"/>
            <w:r w:rsidRPr="00E519BD">
              <w:rPr>
                <w:sz w:val="16"/>
                <w:szCs w:val="16"/>
                <w:lang w:val="en-AU"/>
              </w:rPr>
              <w:t>Shamim</w:t>
            </w:r>
            <w:proofErr w:type="spellEnd"/>
            <w:r w:rsidRPr="00E519BD">
              <w:rPr>
                <w:sz w:val="16"/>
                <w:szCs w:val="16"/>
                <w:lang w:val="en-AU"/>
              </w:rPr>
              <w:t xml:space="preserve">  </w:t>
            </w:r>
            <w:proofErr w:type="spellStart"/>
            <w:r w:rsidRPr="00E519BD">
              <w:rPr>
                <w:sz w:val="16"/>
                <w:szCs w:val="16"/>
                <w:lang w:val="en-AU"/>
              </w:rPr>
              <w:t>Chagani</w:t>
            </w:r>
            <w:proofErr w:type="spellEnd"/>
            <w:r w:rsidRPr="00E519BD">
              <w:rPr>
                <w:sz w:val="16"/>
                <w:szCs w:val="16"/>
                <w:lang w:val="en-AU"/>
              </w:rPr>
              <w:t xml:space="preserve"> </w:t>
            </w:r>
          </w:p>
        </w:tc>
        <w:tc>
          <w:tcPr>
            <w:tcW w:w="2600" w:type="dxa"/>
          </w:tcPr>
          <w:p w14:paraId="5FB9A3C7" w14:textId="77777777" w:rsidR="0039248D" w:rsidRPr="00E519BD" w:rsidRDefault="0039248D" w:rsidP="003E2AC1">
            <w:pPr>
              <w:autoSpaceDE w:val="0"/>
              <w:autoSpaceDN w:val="0"/>
              <w:adjustRightInd w:val="0"/>
              <w:rPr>
                <w:sz w:val="16"/>
                <w:szCs w:val="16"/>
                <w:lang w:val="en-AU"/>
              </w:rPr>
            </w:pPr>
            <w:r w:rsidRPr="00E519BD">
              <w:rPr>
                <w:sz w:val="16"/>
                <w:szCs w:val="16"/>
                <w:lang w:val="en-AU"/>
              </w:rPr>
              <w:t xml:space="preserve">Non-lay (health/disability service provision) </w:t>
            </w:r>
          </w:p>
        </w:tc>
        <w:tc>
          <w:tcPr>
            <w:tcW w:w="1300" w:type="dxa"/>
          </w:tcPr>
          <w:p w14:paraId="6FCD0286" w14:textId="77777777" w:rsidR="0039248D" w:rsidRPr="00E519BD" w:rsidRDefault="0039248D" w:rsidP="003E2AC1">
            <w:pPr>
              <w:autoSpaceDE w:val="0"/>
              <w:autoSpaceDN w:val="0"/>
              <w:adjustRightInd w:val="0"/>
              <w:rPr>
                <w:sz w:val="16"/>
                <w:szCs w:val="16"/>
                <w:lang w:val="en-AU"/>
              </w:rPr>
            </w:pPr>
            <w:r w:rsidRPr="00E519BD">
              <w:rPr>
                <w:sz w:val="16"/>
                <w:szCs w:val="16"/>
                <w:lang w:val="en-AU"/>
              </w:rPr>
              <w:t xml:space="preserve">01/07/2012 </w:t>
            </w:r>
          </w:p>
        </w:tc>
        <w:tc>
          <w:tcPr>
            <w:tcW w:w="1200" w:type="dxa"/>
          </w:tcPr>
          <w:p w14:paraId="26E6CAD6" w14:textId="77777777" w:rsidR="0039248D" w:rsidRPr="00E519BD" w:rsidRDefault="0039248D" w:rsidP="003E2AC1">
            <w:pPr>
              <w:autoSpaceDE w:val="0"/>
              <w:autoSpaceDN w:val="0"/>
              <w:adjustRightInd w:val="0"/>
              <w:rPr>
                <w:sz w:val="16"/>
                <w:szCs w:val="16"/>
                <w:lang w:val="en-AU"/>
              </w:rPr>
            </w:pPr>
            <w:r w:rsidRPr="00E519BD">
              <w:rPr>
                <w:sz w:val="16"/>
                <w:szCs w:val="16"/>
                <w:lang w:val="en-AU"/>
              </w:rPr>
              <w:t xml:space="preserve">01/07/2015 </w:t>
            </w:r>
          </w:p>
        </w:tc>
        <w:tc>
          <w:tcPr>
            <w:tcW w:w="1200" w:type="dxa"/>
          </w:tcPr>
          <w:p w14:paraId="7F004CD4" w14:textId="77777777" w:rsidR="0039248D" w:rsidRPr="00E519BD" w:rsidRDefault="0039248D" w:rsidP="003E2AC1">
            <w:pPr>
              <w:autoSpaceDE w:val="0"/>
              <w:autoSpaceDN w:val="0"/>
              <w:adjustRightInd w:val="0"/>
              <w:rPr>
                <w:sz w:val="16"/>
                <w:szCs w:val="16"/>
                <w:lang w:val="en-AU"/>
              </w:rPr>
            </w:pPr>
            <w:r w:rsidRPr="00E519BD">
              <w:rPr>
                <w:sz w:val="16"/>
                <w:szCs w:val="16"/>
                <w:lang w:val="en-AU"/>
              </w:rPr>
              <w:t xml:space="preserve">Present </w:t>
            </w:r>
          </w:p>
        </w:tc>
      </w:tr>
      <w:tr w:rsidR="0039248D" w:rsidRPr="00E519BD" w14:paraId="2AE5B1AD" w14:textId="77777777">
        <w:trPr>
          <w:trHeight w:val="280"/>
        </w:trPr>
        <w:tc>
          <w:tcPr>
            <w:tcW w:w="2700" w:type="dxa"/>
          </w:tcPr>
          <w:p w14:paraId="5A9F057B" w14:textId="77777777" w:rsidR="0039248D" w:rsidRPr="00E519BD" w:rsidRDefault="0039248D" w:rsidP="003E2AC1">
            <w:pPr>
              <w:autoSpaceDE w:val="0"/>
              <w:autoSpaceDN w:val="0"/>
              <w:adjustRightInd w:val="0"/>
              <w:rPr>
                <w:sz w:val="16"/>
                <w:szCs w:val="16"/>
                <w:lang w:val="en-AU"/>
              </w:rPr>
            </w:pPr>
            <w:r w:rsidRPr="00E519BD">
              <w:rPr>
                <w:sz w:val="16"/>
                <w:szCs w:val="16"/>
                <w:lang w:val="en-AU"/>
              </w:rPr>
              <w:t xml:space="preserve">Mrs Helen Walker </w:t>
            </w:r>
          </w:p>
        </w:tc>
        <w:tc>
          <w:tcPr>
            <w:tcW w:w="2600" w:type="dxa"/>
          </w:tcPr>
          <w:p w14:paraId="21A22EA8" w14:textId="77777777" w:rsidR="0039248D" w:rsidRPr="00E519BD" w:rsidRDefault="0039248D" w:rsidP="003E2AC1">
            <w:pPr>
              <w:autoSpaceDE w:val="0"/>
              <w:autoSpaceDN w:val="0"/>
              <w:adjustRightInd w:val="0"/>
              <w:rPr>
                <w:sz w:val="16"/>
                <w:szCs w:val="16"/>
                <w:lang w:val="en-AU"/>
              </w:rPr>
            </w:pPr>
            <w:r w:rsidRPr="00E519BD">
              <w:rPr>
                <w:sz w:val="16"/>
                <w:szCs w:val="16"/>
                <w:lang w:val="en-AU"/>
              </w:rPr>
              <w:t xml:space="preserve"> Lay (consumer/community perspectives)</w:t>
            </w:r>
          </w:p>
        </w:tc>
        <w:tc>
          <w:tcPr>
            <w:tcW w:w="1300" w:type="dxa"/>
          </w:tcPr>
          <w:p w14:paraId="65E496E1" w14:textId="77777777" w:rsidR="0039248D" w:rsidRPr="00E519BD" w:rsidRDefault="0039248D" w:rsidP="003E2AC1">
            <w:pPr>
              <w:autoSpaceDE w:val="0"/>
              <w:autoSpaceDN w:val="0"/>
              <w:adjustRightInd w:val="0"/>
              <w:rPr>
                <w:sz w:val="16"/>
                <w:szCs w:val="16"/>
                <w:lang w:val="en-AU"/>
              </w:rPr>
            </w:pPr>
            <w:r w:rsidRPr="00E519BD">
              <w:rPr>
                <w:sz w:val="16"/>
                <w:szCs w:val="16"/>
                <w:lang w:val="en-AU"/>
              </w:rPr>
              <w:t>CEN – Co-opt</w:t>
            </w:r>
          </w:p>
        </w:tc>
        <w:tc>
          <w:tcPr>
            <w:tcW w:w="1200" w:type="dxa"/>
          </w:tcPr>
          <w:p w14:paraId="0D7D2A41" w14:textId="77777777" w:rsidR="0039248D" w:rsidRPr="00E519BD" w:rsidRDefault="0039248D" w:rsidP="003E2AC1">
            <w:pPr>
              <w:autoSpaceDE w:val="0"/>
              <w:autoSpaceDN w:val="0"/>
              <w:adjustRightInd w:val="0"/>
              <w:rPr>
                <w:sz w:val="16"/>
                <w:szCs w:val="16"/>
                <w:lang w:val="en-AU"/>
              </w:rPr>
            </w:pPr>
            <w:r w:rsidRPr="00E519BD">
              <w:rPr>
                <w:sz w:val="16"/>
                <w:szCs w:val="16"/>
                <w:lang w:val="en-AU"/>
              </w:rPr>
              <w:t>CEN – Co-opt</w:t>
            </w:r>
          </w:p>
        </w:tc>
        <w:tc>
          <w:tcPr>
            <w:tcW w:w="1200" w:type="dxa"/>
          </w:tcPr>
          <w:p w14:paraId="15CAC466" w14:textId="77777777" w:rsidR="0039248D" w:rsidRPr="00E519BD" w:rsidRDefault="0039248D" w:rsidP="003E2AC1">
            <w:pPr>
              <w:autoSpaceDE w:val="0"/>
              <w:autoSpaceDN w:val="0"/>
              <w:adjustRightInd w:val="0"/>
              <w:rPr>
                <w:sz w:val="16"/>
                <w:szCs w:val="16"/>
                <w:lang w:val="en-AU"/>
              </w:rPr>
            </w:pPr>
            <w:r w:rsidRPr="00E519BD">
              <w:rPr>
                <w:sz w:val="16"/>
                <w:szCs w:val="16"/>
                <w:lang w:val="en-AU"/>
              </w:rPr>
              <w:t xml:space="preserve">Present </w:t>
            </w:r>
          </w:p>
        </w:tc>
      </w:tr>
    </w:tbl>
    <w:p w14:paraId="48DE11E3" w14:textId="77777777" w:rsidR="00E24E77" w:rsidRPr="00E519BD" w:rsidRDefault="00E24E77" w:rsidP="00E24E77">
      <w:pPr>
        <w:pStyle w:val="Heading2"/>
        <w:pBdr>
          <w:bottom w:val="single" w:sz="12" w:space="1" w:color="auto"/>
        </w:pBdr>
        <w:rPr>
          <w:lang w:val="en-AU"/>
        </w:rPr>
      </w:pPr>
      <w:r w:rsidRPr="00E519BD">
        <w:rPr>
          <w:lang w:val="en-AU"/>
        </w:rPr>
        <w:br w:type="page"/>
      </w:r>
      <w:r w:rsidRPr="00E519BD">
        <w:rPr>
          <w:lang w:val="en-AU"/>
        </w:rPr>
        <w:lastRenderedPageBreak/>
        <w:t>Welcome</w:t>
      </w:r>
    </w:p>
    <w:p w14:paraId="0A611BB7" w14:textId="77777777" w:rsidR="00E24E77" w:rsidRPr="00E519BD" w:rsidRDefault="00E24E77" w:rsidP="00E24E77">
      <w:pPr>
        <w:rPr>
          <w:lang w:val="en-AU"/>
        </w:rPr>
      </w:pPr>
      <w:r w:rsidRPr="00E519BD">
        <w:rPr>
          <w:lang w:val="en-AU"/>
        </w:rPr>
        <w:t xml:space="preserve"> </w:t>
      </w:r>
    </w:p>
    <w:p w14:paraId="4A7104AF" w14:textId="27753DD2" w:rsidR="00E24E77" w:rsidRDefault="00E519BD" w:rsidP="00E24E77">
      <w:pPr>
        <w:rPr>
          <w:lang w:val="en-AU"/>
        </w:rPr>
      </w:pPr>
      <w:r w:rsidRPr="00B96BAD">
        <w:rPr>
          <w:lang w:val="en-AU"/>
        </w:rPr>
        <w:t xml:space="preserve">Note: </w:t>
      </w:r>
      <w:r>
        <w:rPr>
          <w:lang w:val="en-AU"/>
        </w:rPr>
        <w:t>Dr Brian Fergus was</w:t>
      </w:r>
      <w:r w:rsidRPr="00B96BAD">
        <w:rPr>
          <w:lang w:val="en-AU"/>
        </w:rPr>
        <w:t xml:space="preserve"> absent for the meeting and </w:t>
      </w:r>
      <w:r>
        <w:rPr>
          <w:lang w:val="en-AU"/>
        </w:rPr>
        <w:t>Mrs Helen Walker</w:t>
      </w:r>
      <w:r w:rsidRPr="00B96BAD">
        <w:rPr>
          <w:lang w:val="en-AU"/>
        </w:rPr>
        <w:t xml:space="preserve"> has been</w:t>
      </w:r>
      <w:r w:rsidR="0014520A">
        <w:rPr>
          <w:lang w:val="en-AU"/>
        </w:rPr>
        <w:t xml:space="preserve"> co-opted to Chair the meeting.</w:t>
      </w:r>
    </w:p>
    <w:p w14:paraId="6CCD992B" w14:textId="77777777" w:rsidR="00E519BD" w:rsidRPr="00E519BD" w:rsidRDefault="00E519BD" w:rsidP="00E24E77">
      <w:pPr>
        <w:rPr>
          <w:lang w:val="en-AU"/>
        </w:rPr>
      </w:pPr>
    </w:p>
    <w:p w14:paraId="267A0088" w14:textId="1762CFC7" w:rsidR="00E24E77" w:rsidRPr="00E519BD" w:rsidRDefault="00E24E77" w:rsidP="00204AC4">
      <w:pPr>
        <w:spacing w:before="80" w:after="80"/>
        <w:rPr>
          <w:rFonts w:cs="Arial"/>
          <w:color w:val="33CCCC"/>
          <w:szCs w:val="22"/>
          <w:lang w:val="en-AU"/>
        </w:rPr>
      </w:pPr>
      <w:r w:rsidRPr="00E519BD">
        <w:rPr>
          <w:rFonts w:cs="Arial"/>
          <w:szCs w:val="22"/>
          <w:lang w:val="en-AU"/>
        </w:rPr>
        <w:t xml:space="preserve">The Chair opened the </w:t>
      </w:r>
      <w:r w:rsidRPr="00A4276F">
        <w:rPr>
          <w:rFonts w:cs="Arial"/>
          <w:szCs w:val="22"/>
          <w:lang w:val="en-AU"/>
        </w:rPr>
        <w:t xml:space="preserve">meeting at </w:t>
      </w:r>
      <w:r w:rsidR="00A4276F" w:rsidRPr="00A4276F">
        <w:rPr>
          <w:rFonts w:cs="Arial"/>
          <w:szCs w:val="22"/>
          <w:lang w:val="en-AU"/>
        </w:rPr>
        <w:t>1.07pm</w:t>
      </w:r>
      <w:r w:rsidRPr="00A4276F">
        <w:rPr>
          <w:rFonts w:cs="Arial"/>
          <w:szCs w:val="22"/>
          <w:lang w:val="en-AU"/>
        </w:rPr>
        <w:t xml:space="preserve"> and welcomed</w:t>
      </w:r>
      <w:r w:rsidRPr="00E519BD">
        <w:rPr>
          <w:rFonts w:cs="Arial"/>
          <w:szCs w:val="22"/>
          <w:lang w:val="en-AU"/>
        </w:rPr>
        <w:t xml:space="preserve"> Committee members, noting that apologies had been received from </w:t>
      </w:r>
      <w:r w:rsidR="00AF0422" w:rsidRPr="00E519BD">
        <w:rPr>
          <w:rFonts w:cs="Arial"/>
          <w:szCs w:val="22"/>
          <w:lang w:val="en-AU"/>
        </w:rPr>
        <w:t xml:space="preserve">Dr Brian Fergus and Ms Susan Buckland. </w:t>
      </w:r>
    </w:p>
    <w:p w14:paraId="31732944" w14:textId="77777777" w:rsidR="00E24E77" w:rsidRPr="00E519BD" w:rsidRDefault="00E24E77" w:rsidP="00E24E77">
      <w:pPr>
        <w:rPr>
          <w:lang w:val="en-AU"/>
        </w:rPr>
      </w:pPr>
    </w:p>
    <w:p w14:paraId="2A02D099" w14:textId="77777777" w:rsidR="00E24E77" w:rsidRPr="00E519BD" w:rsidRDefault="00E24E77" w:rsidP="00E24E77">
      <w:pPr>
        <w:rPr>
          <w:lang w:val="en-AU"/>
        </w:rPr>
      </w:pPr>
      <w:r w:rsidRPr="00E519BD">
        <w:rPr>
          <w:lang w:val="en-AU"/>
        </w:rPr>
        <w:t xml:space="preserve">The Chair noted that the meeting was quorate. </w:t>
      </w:r>
    </w:p>
    <w:p w14:paraId="49094E94" w14:textId="77777777" w:rsidR="00E24E77" w:rsidRPr="00E519BD" w:rsidRDefault="00E24E77" w:rsidP="00E24E77">
      <w:pPr>
        <w:rPr>
          <w:lang w:val="en-AU"/>
        </w:rPr>
      </w:pPr>
    </w:p>
    <w:p w14:paraId="05186B2C" w14:textId="4968322D" w:rsidR="00E24E77" w:rsidRPr="00E519BD" w:rsidRDefault="00E24E77" w:rsidP="00E24E77">
      <w:pPr>
        <w:rPr>
          <w:lang w:val="en-AU"/>
        </w:rPr>
      </w:pPr>
      <w:r w:rsidRPr="00E519BD">
        <w:rPr>
          <w:lang w:val="en-AU"/>
        </w:rPr>
        <w:t>The Committee noted and agreed</w:t>
      </w:r>
      <w:r w:rsidR="0056183B">
        <w:rPr>
          <w:lang w:val="en-AU"/>
        </w:rPr>
        <w:t xml:space="preserve"> on</w:t>
      </w:r>
      <w:r w:rsidRPr="00E519BD">
        <w:rPr>
          <w:lang w:val="en-AU"/>
        </w:rPr>
        <w:t xml:space="preserve"> the agenda for the meeting.</w:t>
      </w:r>
    </w:p>
    <w:p w14:paraId="287F58C9" w14:textId="77777777" w:rsidR="00E24E77" w:rsidRPr="00E519BD" w:rsidRDefault="00E24E77" w:rsidP="00E24E77">
      <w:pPr>
        <w:rPr>
          <w:lang w:val="en-AU"/>
        </w:rPr>
      </w:pPr>
    </w:p>
    <w:p w14:paraId="387DDC54" w14:textId="77777777" w:rsidR="00E24E77" w:rsidRPr="00E519BD" w:rsidRDefault="00E24E77" w:rsidP="00E24E77">
      <w:pPr>
        <w:pStyle w:val="Heading2"/>
        <w:pBdr>
          <w:bottom w:val="single" w:sz="12" w:space="1" w:color="auto"/>
        </w:pBdr>
        <w:rPr>
          <w:lang w:val="en-AU"/>
        </w:rPr>
      </w:pPr>
      <w:r w:rsidRPr="00E519BD">
        <w:rPr>
          <w:lang w:val="en-AU"/>
        </w:rPr>
        <w:t>Confirmation of previous minutes</w:t>
      </w:r>
    </w:p>
    <w:p w14:paraId="244FBF92" w14:textId="77777777" w:rsidR="00E24E77" w:rsidRPr="00E519BD" w:rsidRDefault="00E24E77" w:rsidP="00E24E77">
      <w:pPr>
        <w:rPr>
          <w:lang w:val="en-AU"/>
        </w:rPr>
      </w:pPr>
    </w:p>
    <w:p w14:paraId="2274F857" w14:textId="77777777" w:rsidR="00E24E77" w:rsidRPr="00E519BD" w:rsidRDefault="00E24E77" w:rsidP="00E24E77">
      <w:pPr>
        <w:rPr>
          <w:lang w:val="en-AU"/>
        </w:rPr>
      </w:pPr>
      <w:r w:rsidRPr="00E519BD">
        <w:rPr>
          <w:lang w:val="en-AU"/>
        </w:rPr>
        <w:t xml:space="preserve">The </w:t>
      </w:r>
      <w:r w:rsidRPr="00E16867">
        <w:rPr>
          <w:lang w:val="en-AU"/>
        </w:rPr>
        <w:t xml:space="preserve">minutes of the meeting of </w:t>
      </w:r>
      <w:r w:rsidR="00E519BD" w:rsidRPr="00E16867">
        <w:rPr>
          <w:rFonts w:cs="Arial"/>
          <w:szCs w:val="22"/>
          <w:lang w:val="en-AU"/>
        </w:rPr>
        <w:t xml:space="preserve">11 August 2015 </w:t>
      </w:r>
      <w:r w:rsidRPr="00E16867">
        <w:rPr>
          <w:lang w:val="en-AU"/>
        </w:rPr>
        <w:t xml:space="preserve">were </w:t>
      </w:r>
      <w:r w:rsidR="00522B40" w:rsidRPr="00E16867">
        <w:rPr>
          <w:lang w:val="en-AU"/>
        </w:rPr>
        <w:t>confirm</w:t>
      </w:r>
      <w:r w:rsidRPr="00E16867">
        <w:rPr>
          <w:lang w:val="en-AU"/>
        </w:rPr>
        <w:t>ed</w:t>
      </w:r>
      <w:r w:rsidRPr="00E519BD">
        <w:rPr>
          <w:lang w:val="en-AU"/>
        </w:rPr>
        <w:t>.</w:t>
      </w:r>
    </w:p>
    <w:p w14:paraId="5F53AE37" w14:textId="77777777" w:rsidR="00E24E77" w:rsidRPr="00E519BD" w:rsidRDefault="00E24E77" w:rsidP="00E24E77">
      <w:pPr>
        <w:pStyle w:val="Heading2"/>
        <w:pBdr>
          <w:bottom w:val="single" w:sz="12" w:space="1" w:color="auto"/>
        </w:pBdr>
        <w:rPr>
          <w:lang w:val="en-AU"/>
        </w:rPr>
      </w:pPr>
      <w:r w:rsidRPr="00E519BD">
        <w:rPr>
          <w:lang w:val="en-AU"/>
        </w:rPr>
        <w:br w:type="page"/>
      </w:r>
      <w:r w:rsidRPr="00E519BD">
        <w:rPr>
          <w:lang w:val="en-AU"/>
        </w:rPr>
        <w:lastRenderedPageBreak/>
        <w:t xml:space="preserve">New applications </w:t>
      </w:r>
    </w:p>
    <w:p w14:paraId="0723EF0C" w14:textId="77777777" w:rsidR="00795EDD" w:rsidRPr="00E519BD"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5B61D98A" w14:textId="77777777" w:rsidTr="0039248D">
        <w:trPr>
          <w:trHeight w:val="280"/>
        </w:trPr>
        <w:tc>
          <w:tcPr>
            <w:tcW w:w="966" w:type="dxa"/>
            <w:tcBorders>
              <w:top w:val="nil"/>
              <w:left w:val="nil"/>
              <w:bottom w:val="nil"/>
              <w:right w:val="nil"/>
            </w:tcBorders>
          </w:tcPr>
          <w:p w14:paraId="089663EC" w14:textId="77777777" w:rsidR="0039248D" w:rsidRPr="00E519BD" w:rsidRDefault="0039248D">
            <w:pPr>
              <w:autoSpaceDE w:val="0"/>
              <w:autoSpaceDN w:val="0"/>
              <w:adjustRightInd w:val="0"/>
              <w:rPr>
                <w:lang w:val="en-AU"/>
              </w:rPr>
            </w:pPr>
            <w:r w:rsidRPr="00E519BD">
              <w:rPr>
                <w:lang w:val="en-AU"/>
              </w:rPr>
              <w:t xml:space="preserve"> </w:t>
            </w:r>
            <w:r w:rsidRPr="00E519BD">
              <w:rPr>
                <w:b/>
                <w:lang w:val="en-AU"/>
              </w:rPr>
              <w:t xml:space="preserve">1 </w:t>
            </w:r>
            <w:r w:rsidRPr="00E519BD">
              <w:rPr>
                <w:lang w:val="en-AU"/>
              </w:rPr>
              <w:t xml:space="preserve"> </w:t>
            </w:r>
          </w:p>
        </w:tc>
        <w:tc>
          <w:tcPr>
            <w:tcW w:w="2575" w:type="dxa"/>
            <w:tcBorders>
              <w:top w:val="nil"/>
              <w:left w:val="nil"/>
              <w:bottom w:val="nil"/>
              <w:right w:val="nil"/>
            </w:tcBorders>
          </w:tcPr>
          <w:p w14:paraId="0C840FEE" w14:textId="00716069" w:rsidR="0039248D" w:rsidRPr="00E519BD" w:rsidRDefault="0039248D">
            <w:pPr>
              <w:autoSpaceDE w:val="0"/>
              <w:autoSpaceDN w:val="0"/>
              <w:adjustRightInd w:val="0"/>
              <w:rPr>
                <w:lang w:val="en-AU"/>
              </w:rPr>
            </w:pPr>
            <w:r w:rsidRPr="00E519BD">
              <w:rPr>
                <w:b/>
                <w:lang w:val="en-AU"/>
              </w:rPr>
              <w:t xml:space="preserve">Ethics ref: </w:t>
            </w:r>
          </w:p>
        </w:tc>
        <w:tc>
          <w:tcPr>
            <w:tcW w:w="6459" w:type="dxa"/>
            <w:tcBorders>
              <w:top w:val="nil"/>
              <w:left w:val="nil"/>
              <w:bottom w:val="nil"/>
              <w:right w:val="nil"/>
            </w:tcBorders>
          </w:tcPr>
          <w:p w14:paraId="4163E3F8" w14:textId="77777777" w:rsidR="0039248D" w:rsidRPr="00E519BD" w:rsidRDefault="0039248D">
            <w:pPr>
              <w:autoSpaceDE w:val="0"/>
              <w:autoSpaceDN w:val="0"/>
              <w:adjustRightInd w:val="0"/>
              <w:rPr>
                <w:lang w:val="en-AU"/>
              </w:rPr>
            </w:pPr>
            <w:r w:rsidRPr="00E519BD">
              <w:rPr>
                <w:b/>
                <w:lang w:val="en-AU"/>
              </w:rPr>
              <w:t>15/NTA/117</w:t>
            </w:r>
            <w:r w:rsidRPr="00E519BD">
              <w:rPr>
                <w:lang w:val="en-AU"/>
              </w:rPr>
              <w:t xml:space="preserve"> </w:t>
            </w:r>
          </w:p>
        </w:tc>
      </w:tr>
      <w:tr w:rsidR="0039248D" w:rsidRPr="00E519BD" w14:paraId="6627F3A2" w14:textId="77777777" w:rsidTr="0039248D">
        <w:trPr>
          <w:trHeight w:val="280"/>
        </w:trPr>
        <w:tc>
          <w:tcPr>
            <w:tcW w:w="966" w:type="dxa"/>
            <w:tcBorders>
              <w:top w:val="nil"/>
              <w:left w:val="nil"/>
              <w:bottom w:val="nil"/>
              <w:right w:val="nil"/>
            </w:tcBorders>
          </w:tcPr>
          <w:p w14:paraId="53E363CA"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5578225C"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7CCB056D" w14:textId="77777777" w:rsidR="0039248D" w:rsidRPr="00E519BD" w:rsidRDefault="0039248D">
            <w:pPr>
              <w:autoSpaceDE w:val="0"/>
              <w:autoSpaceDN w:val="0"/>
              <w:adjustRightInd w:val="0"/>
              <w:rPr>
                <w:lang w:val="en-AU"/>
              </w:rPr>
            </w:pPr>
            <w:r w:rsidRPr="00E519BD">
              <w:rPr>
                <w:lang w:val="en-AU"/>
              </w:rPr>
              <w:t xml:space="preserve">Oxygen in Acute Coronary Syndromes </w:t>
            </w:r>
          </w:p>
        </w:tc>
      </w:tr>
      <w:tr w:rsidR="0039248D" w:rsidRPr="00E519BD" w14:paraId="5551900A" w14:textId="77777777" w:rsidTr="0039248D">
        <w:trPr>
          <w:trHeight w:val="280"/>
        </w:trPr>
        <w:tc>
          <w:tcPr>
            <w:tcW w:w="966" w:type="dxa"/>
            <w:tcBorders>
              <w:top w:val="nil"/>
              <w:left w:val="nil"/>
              <w:bottom w:val="nil"/>
              <w:right w:val="nil"/>
            </w:tcBorders>
          </w:tcPr>
          <w:p w14:paraId="25BA8BE2"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00952483"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74A66D09" w14:textId="77777777" w:rsidR="0039248D" w:rsidRPr="00E519BD" w:rsidRDefault="0039248D">
            <w:pPr>
              <w:autoSpaceDE w:val="0"/>
              <w:autoSpaceDN w:val="0"/>
              <w:adjustRightInd w:val="0"/>
              <w:rPr>
                <w:lang w:val="en-AU"/>
              </w:rPr>
            </w:pPr>
            <w:r w:rsidRPr="00E519BD">
              <w:rPr>
                <w:lang w:val="en-AU"/>
              </w:rPr>
              <w:t xml:space="preserve">Prof Ralph Stewart </w:t>
            </w:r>
          </w:p>
        </w:tc>
      </w:tr>
      <w:tr w:rsidR="0039248D" w:rsidRPr="00E519BD" w14:paraId="67AC5A39" w14:textId="77777777" w:rsidTr="0039248D">
        <w:trPr>
          <w:trHeight w:val="280"/>
        </w:trPr>
        <w:tc>
          <w:tcPr>
            <w:tcW w:w="966" w:type="dxa"/>
            <w:tcBorders>
              <w:top w:val="nil"/>
              <w:left w:val="nil"/>
              <w:bottom w:val="nil"/>
              <w:right w:val="nil"/>
            </w:tcBorders>
          </w:tcPr>
          <w:p w14:paraId="350FB7A2"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3704A030"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47821F37" w14:textId="77777777" w:rsidR="0039248D" w:rsidRPr="00E519BD" w:rsidRDefault="0039248D">
            <w:pPr>
              <w:autoSpaceDE w:val="0"/>
              <w:autoSpaceDN w:val="0"/>
              <w:adjustRightInd w:val="0"/>
              <w:rPr>
                <w:lang w:val="en-AU"/>
              </w:rPr>
            </w:pPr>
            <w:r w:rsidRPr="00E519BD">
              <w:rPr>
                <w:lang w:val="en-AU"/>
              </w:rPr>
              <w:t xml:space="preserve"> </w:t>
            </w:r>
          </w:p>
        </w:tc>
      </w:tr>
      <w:tr w:rsidR="0039248D" w:rsidRPr="00E519BD" w14:paraId="309CE29D" w14:textId="77777777" w:rsidTr="0039248D">
        <w:trPr>
          <w:trHeight w:val="280"/>
        </w:trPr>
        <w:tc>
          <w:tcPr>
            <w:tcW w:w="966" w:type="dxa"/>
            <w:tcBorders>
              <w:top w:val="nil"/>
              <w:left w:val="nil"/>
              <w:bottom w:val="nil"/>
              <w:right w:val="nil"/>
            </w:tcBorders>
          </w:tcPr>
          <w:p w14:paraId="5A0E1B57"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6A3BC241"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119815CD" w14:textId="77777777" w:rsidR="0039248D" w:rsidRPr="00E519BD" w:rsidRDefault="0039248D">
            <w:pPr>
              <w:autoSpaceDE w:val="0"/>
              <w:autoSpaceDN w:val="0"/>
              <w:adjustRightInd w:val="0"/>
              <w:rPr>
                <w:lang w:val="en-AU"/>
              </w:rPr>
            </w:pPr>
            <w:r w:rsidRPr="00E519BD">
              <w:rPr>
                <w:lang w:val="en-AU"/>
              </w:rPr>
              <w:t xml:space="preserve">27 August 2015 </w:t>
            </w:r>
          </w:p>
        </w:tc>
      </w:tr>
    </w:tbl>
    <w:p w14:paraId="0DAE5EA1" w14:textId="77777777" w:rsidR="00795EDD" w:rsidRPr="00E519BD" w:rsidRDefault="00795EDD" w:rsidP="00E24E77">
      <w:pPr>
        <w:rPr>
          <w:lang w:val="en-AU"/>
        </w:rPr>
      </w:pPr>
      <w:r w:rsidRPr="00E519BD">
        <w:rPr>
          <w:lang w:val="en-AU"/>
        </w:rPr>
        <w:t xml:space="preserve"> </w:t>
      </w:r>
    </w:p>
    <w:p w14:paraId="757105CD" w14:textId="5BB312F6" w:rsidR="00987913" w:rsidRPr="00E519BD" w:rsidRDefault="00A10B20" w:rsidP="00E24E77">
      <w:pPr>
        <w:rPr>
          <w:sz w:val="20"/>
          <w:lang w:val="en-AU"/>
        </w:rPr>
      </w:pPr>
      <w:r w:rsidRPr="00E519BD">
        <w:rPr>
          <w:rFonts w:cs="Arial"/>
          <w:szCs w:val="22"/>
          <w:lang w:val="en-AU"/>
        </w:rPr>
        <w:t xml:space="preserve">Prof Ralph Stewart </w:t>
      </w:r>
      <w:r w:rsidR="00987913" w:rsidRPr="007D4F38">
        <w:rPr>
          <w:lang w:val="en-AU"/>
        </w:rPr>
        <w:t xml:space="preserve">was present </w:t>
      </w:r>
      <w:r w:rsidR="00DC62A5" w:rsidRPr="007D4F38">
        <w:rPr>
          <w:rFonts w:cs="Arial"/>
          <w:szCs w:val="22"/>
          <w:lang w:val="en-AU"/>
        </w:rPr>
        <w:t>by teleconference</w:t>
      </w:r>
      <w:r w:rsidR="007D4F38" w:rsidRPr="007D4F38">
        <w:rPr>
          <w:rFonts w:cs="Arial"/>
          <w:szCs w:val="22"/>
          <w:lang w:val="en-AU"/>
        </w:rPr>
        <w:t xml:space="preserve"> </w:t>
      </w:r>
      <w:r w:rsidR="00987913" w:rsidRPr="007D4F38">
        <w:rPr>
          <w:lang w:val="en-AU"/>
        </w:rPr>
        <w:t>for</w:t>
      </w:r>
      <w:r w:rsidR="00987913" w:rsidRPr="00E519BD">
        <w:rPr>
          <w:lang w:val="en-AU"/>
        </w:rPr>
        <w:t xml:space="preserve"> discussion of this application.</w:t>
      </w:r>
    </w:p>
    <w:p w14:paraId="0BF875F9" w14:textId="77777777" w:rsidR="00987913" w:rsidRPr="00E519BD" w:rsidRDefault="00987913" w:rsidP="00E24E77">
      <w:pPr>
        <w:rPr>
          <w:u w:val="single"/>
          <w:lang w:val="en-AU"/>
        </w:rPr>
      </w:pPr>
    </w:p>
    <w:p w14:paraId="55D28588" w14:textId="77777777" w:rsidR="00E24E77" w:rsidRPr="00E519BD" w:rsidRDefault="00E24E77" w:rsidP="00E24E77">
      <w:pPr>
        <w:rPr>
          <w:u w:val="single"/>
          <w:lang w:val="en-AU"/>
        </w:rPr>
      </w:pPr>
      <w:r w:rsidRPr="00E519BD">
        <w:rPr>
          <w:u w:val="single"/>
          <w:lang w:val="en-AU"/>
        </w:rPr>
        <w:t>Potential conflicts of interest</w:t>
      </w:r>
    </w:p>
    <w:p w14:paraId="08599577" w14:textId="77777777" w:rsidR="00E24E77" w:rsidRPr="00E519BD" w:rsidRDefault="00E24E77" w:rsidP="00E24E77">
      <w:pPr>
        <w:rPr>
          <w:b/>
          <w:lang w:val="en-AU"/>
        </w:rPr>
      </w:pPr>
    </w:p>
    <w:p w14:paraId="6FC7AEA6" w14:textId="77777777" w:rsidR="00E24E77" w:rsidRPr="00E519BD" w:rsidRDefault="00E24E77" w:rsidP="00E24E77">
      <w:pPr>
        <w:rPr>
          <w:lang w:val="en-AU"/>
        </w:rPr>
      </w:pPr>
      <w:r w:rsidRPr="00E519BD">
        <w:rPr>
          <w:lang w:val="en-AU"/>
        </w:rPr>
        <w:t>The Chair asked members to declare any potential conflicts of interest related to this application.</w:t>
      </w:r>
    </w:p>
    <w:p w14:paraId="5A840DE4" w14:textId="77777777" w:rsidR="00E24E77" w:rsidRPr="00E519BD" w:rsidRDefault="00E24E77" w:rsidP="00E24E77">
      <w:pPr>
        <w:rPr>
          <w:lang w:val="en-AU"/>
        </w:rPr>
      </w:pPr>
    </w:p>
    <w:p w14:paraId="1715B9C6" w14:textId="77777777" w:rsidR="00E24E77" w:rsidRPr="00E519BD" w:rsidRDefault="00E24E77" w:rsidP="00E24E77">
      <w:pPr>
        <w:rPr>
          <w:lang w:val="en-AU"/>
        </w:rPr>
      </w:pPr>
      <w:r w:rsidRPr="00E519BD">
        <w:rPr>
          <w:lang w:val="en-AU"/>
        </w:rPr>
        <w:t>No potential conflicts of interest related to this application were declared by any member.</w:t>
      </w:r>
    </w:p>
    <w:p w14:paraId="72383D65" w14:textId="77777777" w:rsidR="00E24E77" w:rsidRPr="00E519BD" w:rsidRDefault="00E24E77" w:rsidP="00E24E77">
      <w:pPr>
        <w:rPr>
          <w:lang w:val="en-AU"/>
        </w:rPr>
      </w:pPr>
    </w:p>
    <w:p w14:paraId="7298351D" w14:textId="77777777" w:rsidR="00AF0422" w:rsidRPr="00E519BD" w:rsidRDefault="00AF0422" w:rsidP="00AF0422">
      <w:pPr>
        <w:rPr>
          <w:u w:val="single"/>
          <w:lang w:val="en-AU"/>
        </w:rPr>
      </w:pPr>
      <w:r w:rsidRPr="00E519BD">
        <w:rPr>
          <w:u w:val="single"/>
          <w:lang w:val="en-AU"/>
        </w:rPr>
        <w:t>Summary of Study</w:t>
      </w:r>
    </w:p>
    <w:p w14:paraId="543A8941" w14:textId="77777777" w:rsidR="00AF0422" w:rsidRPr="00E519BD" w:rsidRDefault="00AF0422" w:rsidP="00AF0422">
      <w:pPr>
        <w:rPr>
          <w:u w:val="single"/>
          <w:lang w:val="en-AU"/>
        </w:rPr>
      </w:pPr>
    </w:p>
    <w:p w14:paraId="64B055DB" w14:textId="5FDE5D6D" w:rsidR="00AF0422" w:rsidRPr="007D4F38" w:rsidRDefault="007D4F38" w:rsidP="00AF0422">
      <w:pPr>
        <w:pStyle w:val="ListParagraph"/>
        <w:numPr>
          <w:ilvl w:val="0"/>
          <w:numId w:val="4"/>
        </w:numPr>
        <w:rPr>
          <w:u w:val="single"/>
          <w:lang w:val="en-AU"/>
        </w:rPr>
      </w:pPr>
      <w:r>
        <w:rPr>
          <w:lang w:val="en-AU"/>
        </w:rPr>
        <w:t>The study investigates</w:t>
      </w:r>
      <w:r w:rsidR="00C43917">
        <w:rPr>
          <w:lang w:val="en-AU"/>
        </w:rPr>
        <w:t xml:space="preserve"> the</w:t>
      </w:r>
      <w:r>
        <w:rPr>
          <w:lang w:val="en-AU"/>
        </w:rPr>
        <w:t xml:space="preserve"> question ‘what amount of oxygen should be given to patients presenting with a heart attack’. </w:t>
      </w:r>
    </w:p>
    <w:p w14:paraId="14F569C1" w14:textId="276C41E1" w:rsidR="007D4F38" w:rsidRPr="007D4F38" w:rsidRDefault="007D4F38" w:rsidP="00AF0422">
      <w:pPr>
        <w:pStyle w:val="ListParagraph"/>
        <w:numPr>
          <w:ilvl w:val="0"/>
          <w:numId w:val="4"/>
        </w:numPr>
        <w:rPr>
          <w:u w:val="single"/>
          <w:lang w:val="en-AU"/>
        </w:rPr>
      </w:pPr>
      <w:r>
        <w:rPr>
          <w:lang w:val="en-AU"/>
        </w:rPr>
        <w:t>The Researcher(s)</w:t>
      </w:r>
      <w:r w:rsidR="00C43917">
        <w:rPr>
          <w:lang w:val="en-AU"/>
        </w:rPr>
        <w:t xml:space="preserve"> explained that currently patients</w:t>
      </w:r>
      <w:r>
        <w:rPr>
          <w:lang w:val="en-AU"/>
        </w:rPr>
        <w:t xml:space="preserve"> are </w:t>
      </w:r>
      <w:r w:rsidR="00913D4E">
        <w:rPr>
          <w:lang w:val="en-AU"/>
        </w:rPr>
        <w:t xml:space="preserve">routinely </w:t>
      </w:r>
      <w:r>
        <w:rPr>
          <w:lang w:val="en-AU"/>
        </w:rPr>
        <w:t>given oxygen t</w:t>
      </w:r>
      <w:r w:rsidR="00C43917">
        <w:rPr>
          <w:lang w:val="en-AU"/>
        </w:rPr>
        <w:t xml:space="preserve">hrough a high flow mask, </w:t>
      </w:r>
      <w:r w:rsidR="00913D4E">
        <w:rPr>
          <w:lang w:val="en-AU"/>
        </w:rPr>
        <w:t xml:space="preserve">regardless of the oxygen level in their blood, </w:t>
      </w:r>
      <w:r w:rsidR="00C43917">
        <w:rPr>
          <w:lang w:val="en-AU"/>
        </w:rPr>
        <w:t>as they</w:t>
      </w:r>
      <w:r>
        <w:rPr>
          <w:lang w:val="en-AU"/>
        </w:rPr>
        <w:t xml:space="preserve"> know heart attacks are caused by blockages in the arteries in the heart. </w:t>
      </w:r>
      <w:r w:rsidR="00C43917">
        <w:rPr>
          <w:lang w:val="en-AU"/>
        </w:rPr>
        <w:t>Part of a heart attack can involve a lack of oxygen</w:t>
      </w:r>
      <w:r>
        <w:rPr>
          <w:lang w:val="en-AU"/>
        </w:rPr>
        <w:t xml:space="preserve"> g</w:t>
      </w:r>
      <w:r w:rsidR="00C43917">
        <w:rPr>
          <w:lang w:val="en-AU"/>
        </w:rPr>
        <w:t xml:space="preserve">oing to the heart. However </w:t>
      </w:r>
      <w:r>
        <w:rPr>
          <w:lang w:val="en-AU"/>
        </w:rPr>
        <w:t>recently there is evidence to suggest that additional oxygen m</w:t>
      </w:r>
      <w:r w:rsidR="00C43917">
        <w:rPr>
          <w:lang w:val="en-AU"/>
        </w:rPr>
        <w:t>ay either not provide a benefit or may</w:t>
      </w:r>
      <w:r>
        <w:rPr>
          <w:lang w:val="en-AU"/>
        </w:rPr>
        <w:t xml:space="preserve"> cause harm</w:t>
      </w:r>
      <w:r w:rsidR="00913D4E">
        <w:rPr>
          <w:lang w:val="en-AU"/>
        </w:rPr>
        <w:t xml:space="preserve"> (potentially increase the size of the infarct)</w:t>
      </w:r>
      <w:r>
        <w:rPr>
          <w:lang w:val="en-AU"/>
        </w:rPr>
        <w:t>. The Researcher(s)</w:t>
      </w:r>
      <w:r w:rsidR="00C43917">
        <w:rPr>
          <w:lang w:val="en-AU"/>
        </w:rPr>
        <w:t xml:space="preserve"> explained they</w:t>
      </w:r>
      <w:r>
        <w:rPr>
          <w:lang w:val="en-AU"/>
        </w:rPr>
        <w:t xml:space="preserve"> have no </w:t>
      </w:r>
      <w:r w:rsidR="00913D4E">
        <w:rPr>
          <w:lang w:val="en-AU"/>
        </w:rPr>
        <w:t>statistically val</w:t>
      </w:r>
      <w:r w:rsidR="00D36455">
        <w:rPr>
          <w:lang w:val="en-AU"/>
        </w:rPr>
        <w:t>i</w:t>
      </w:r>
      <w:r w:rsidR="00913D4E">
        <w:rPr>
          <w:lang w:val="en-AU"/>
        </w:rPr>
        <w:t xml:space="preserve">d </w:t>
      </w:r>
      <w:r>
        <w:rPr>
          <w:lang w:val="en-AU"/>
        </w:rPr>
        <w:t xml:space="preserve">information in the real world, in patients, as to whether the </w:t>
      </w:r>
      <w:r w:rsidR="00913D4E">
        <w:rPr>
          <w:lang w:val="en-AU"/>
        </w:rPr>
        <w:t xml:space="preserve">amount of </w:t>
      </w:r>
      <w:r>
        <w:rPr>
          <w:lang w:val="en-AU"/>
        </w:rPr>
        <w:t xml:space="preserve">oxygen makes a difference – favourable or not. </w:t>
      </w:r>
    </w:p>
    <w:p w14:paraId="45CA18A5" w14:textId="3154AA36" w:rsidR="007D4F38" w:rsidRPr="00057666" w:rsidRDefault="007D4F38" w:rsidP="00AF0422">
      <w:pPr>
        <w:pStyle w:val="ListParagraph"/>
        <w:numPr>
          <w:ilvl w:val="0"/>
          <w:numId w:val="4"/>
        </w:numPr>
        <w:rPr>
          <w:u w:val="single"/>
          <w:lang w:val="en-AU"/>
        </w:rPr>
      </w:pPr>
      <w:r>
        <w:rPr>
          <w:lang w:val="en-AU"/>
        </w:rPr>
        <w:t>The Researcher(s) explained that there is clinical equipoise</w:t>
      </w:r>
      <w:r w:rsidR="00C43917">
        <w:rPr>
          <w:lang w:val="en-AU"/>
        </w:rPr>
        <w:t xml:space="preserve"> between the two arms of the study</w:t>
      </w:r>
      <w:r w:rsidR="00913D4E">
        <w:rPr>
          <w:lang w:val="en-AU"/>
        </w:rPr>
        <w:t xml:space="preserve"> (two different protocols of oxygen administration)</w:t>
      </w:r>
      <w:r w:rsidR="00C43917">
        <w:rPr>
          <w:lang w:val="en-AU"/>
        </w:rPr>
        <w:t>,</w:t>
      </w:r>
      <w:r>
        <w:rPr>
          <w:lang w:val="en-AU"/>
        </w:rPr>
        <w:t xml:space="preserve"> with</w:t>
      </w:r>
      <w:r w:rsidR="00C43917">
        <w:rPr>
          <w:lang w:val="en-AU"/>
        </w:rPr>
        <w:t xml:space="preserve"> local</w:t>
      </w:r>
      <w:r>
        <w:rPr>
          <w:lang w:val="en-AU"/>
        </w:rPr>
        <w:t xml:space="preserve"> </w:t>
      </w:r>
      <w:r w:rsidR="00C43917">
        <w:rPr>
          <w:lang w:val="en-AU"/>
        </w:rPr>
        <w:t>practices enacting different protocols</w:t>
      </w:r>
      <w:r>
        <w:rPr>
          <w:lang w:val="en-AU"/>
        </w:rPr>
        <w:t xml:space="preserve"> within New Zealand</w:t>
      </w:r>
      <w:r w:rsidR="00913D4E">
        <w:rPr>
          <w:lang w:val="en-AU"/>
        </w:rPr>
        <w:t xml:space="preserve"> (this may be clinician dependent)</w:t>
      </w:r>
      <w:r>
        <w:rPr>
          <w:lang w:val="en-AU"/>
        </w:rPr>
        <w:t xml:space="preserve">. </w:t>
      </w:r>
      <w:r w:rsidR="00913D4E">
        <w:rPr>
          <w:lang w:val="en-AU"/>
        </w:rPr>
        <w:t>If there is a real difference between the two protocols (</w:t>
      </w:r>
      <w:proofErr w:type="spellStart"/>
      <w:r w:rsidR="00913D4E">
        <w:rPr>
          <w:lang w:val="en-AU"/>
        </w:rPr>
        <w:t>eg</w:t>
      </w:r>
      <w:proofErr w:type="spellEnd"/>
      <w:r w:rsidR="00913D4E">
        <w:rPr>
          <w:lang w:val="en-AU"/>
        </w:rPr>
        <w:t xml:space="preserve"> current practice is shown to have a negative impact on heart attack outcomes), th</w:t>
      </w:r>
      <w:r>
        <w:rPr>
          <w:lang w:val="en-AU"/>
        </w:rPr>
        <w:t xml:space="preserve">e </w:t>
      </w:r>
      <w:r w:rsidR="00080144">
        <w:rPr>
          <w:lang w:val="en-AU"/>
        </w:rPr>
        <w:t xml:space="preserve">effect </w:t>
      </w:r>
      <w:proofErr w:type="spellStart"/>
      <w:r w:rsidR="00080144">
        <w:rPr>
          <w:lang w:val="en-AU"/>
        </w:rPr>
        <w:t>eg</w:t>
      </w:r>
      <w:proofErr w:type="spellEnd"/>
      <w:r w:rsidR="00913D4E">
        <w:rPr>
          <w:lang w:val="en-AU"/>
        </w:rPr>
        <w:t xml:space="preserve"> on length of stay in hospital, and </w:t>
      </w:r>
      <w:r w:rsidR="00C43917">
        <w:rPr>
          <w:lang w:val="en-AU"/>
        </w:rPr>
        <w:t>on mortality</w:t>
      </w:r>
      <w:r>
        <w:rPr>
          <w:lang w:val="en-AU"/>
        </w:rPr>
        <w:t xml:space="preserve"> between the protocols adminis</w:t>
      </w:r>
      <w:r w:rsidR="00C43917">
        <w:rPr>
          <w:lang w:val="en-AU"/>
        </w:rPr>
        <w:t xml:space="preserve">tered are likely to be modest. </w:t>
      </w:r>
      <w:r w:rsidR="00913D4E">
        <w:rPr>
          <w:lang w:val="en-AU"/>
        </w:rPr>
        <w:t xml:space="preserve">However a difference of only 1% in mortality will be hugely valuable clinically, and has the potential to save a large number of lives over time. </w:t>
      </w:r>
      <w:r w:rsidR="00C43917">
        <w:rPr>
          <w:lang w:val="en-AU"/>
        </w:rPr>
        <w:t>Therefore</w:t>
      </w:r>
      <w:r>
        <w:rPr>
          <w:lang w:val="en-AU"/>
        </w:rPr>
        <w:t xml:space="preserve"> a large study must be conducted to know what works better for patients</w:t>
      </w:r>
      <w:r w:rsidR="00913D4E">
        <w:rPr>
          <w:lang w:val="en-AU"/>
        </w:rPr>
        <w:t xml:space="preserve"> and answer the question definitively</w:t>
      </w:r>
      <w:r>
        <w:rPr>
          <w:lang w:val="en-AU"/>
        </w:rPr>
        <w:t xml:space="preserve">. </w:t>
      </w:r>
    </w:p>
    <w:p w14:paraId="08AEE394" w14:textId="716CCCEE" w:rsidR="00057666" w:rsidRPr="00057666" w:rsidRDefault="00057666" w:rsidP="00AF0422">
      <w:pPr>
        <w:pStyle w:val="ListParagraph"/>
        <w:numPr>
          <w:ilvl w:val="0"/>
          <w:numId w:val="4"/>
        </w:numPr>
        <w:rPr>
          <w:u w:val="single"/>
          <w:lang w:val="en-AU"/>
        </w:rPr>
      </w:pPr>
      <w:r>
        <w:rPr>
          <w:lang w:val="en-AU"/>
        </w:rPr>
        <w:t>The Researcher(s) explained the different kinds of presentations that occur with patients and how the</w:t>
      </w:r>
      <w:r w:rsidR="00C43917">
        <w:rPr>
          <w:lang w:val="en-AU"/>
        </w:rPr>
        <w:t xml:space="preserve"> oxygen</w:t>
      </w:r>
      <w:r>
        <w:rPr>
          <w:lang w:val="en-AU"/>
        </w:rPr>
        <w:t xml:space="preserve"> protocols are different. </w:t>
      </w:r>
    </w:p>
    <w:p w14:paraId="44818893" w14:textId="1EFBA6EA" w:rsidR="00057666" w:rsidRPr="007D4F38" w:rsidRDefault="00057666" w:rsidP="00AF0422">
      <w:pPr>
        <w:pStyle w:val="ListParagraph"/>
        <w:numPr>
          <w:ilvl w:val="0"/>
          <w:numId w:val="4"/>
        </w:numPr>
        <w:rPr>
          <w:u w:val="single"/>
          <w:lang w:val="en-AU"/>
        </w:rPr>
      </w:pPr>
      <w:r>
        <w:rPr>
          <w:lang w:val="en-AU"/>
        </w:rPr>
        <w:t>The Researcher(s) stated the</w:t>
      </w:r>
      <w:r w:rsidR="00C43917">
        <w:rPr>
          <w:lang w:val="en-AU"/>
        </w:rPr>
        <w:t>y</w:t>
      </w:r>
      <w:r>
        <w:rPr>
          <w:lang w:val="en-AU"/>
        </w:rPr>
        <w:t xml:space="preserve"> </w:t>
      </w:r>
      <w:r w:rsidR="00C43917">
        <w:rPr>
          <w:lang w:val="en-AU"/>
        </w:rPr>
        <w:t>would</w:t>
      </w:r>
      <w:r>
        <w:rPr>
          <w:lang w:val="en-AU"/>
        </w:rPr>
        <w:t xml:space="preserve"> recommend one of two oxygen protocols, which will be the default</w:t>
      </w:r>
      <w:r w:rsidR="00C43917">
        <w:rPr>
          <w:lang w:val="en-AU"/>
        </w:rPr>
        <w:t xml:space="preserve"> protocol</w:t>
      </w:r>
      <w:r>
        <w:rPr>
          <w:lang w:val="en-AU"/>
        </w:rPr>
        <w:t>, for a standard period of time.</w:t>
      </w:r>
      <w:r w:rsidR="00C43917">
        <w:rPr>
          <w:lang w:val="en-AU"/>
        </w:rPr>
        <w:t xml:space="preserve"> The arms (</w:t>
      </w:r>
      <w:r w:rsidR="00913D4E">
        <w:rPr>
          <w:lang w:val="en-AU"/>
        </w:rPr>
        <w:t xml:space="preserve">network geographic location containing hospital and community </w:t>
      </w:r>
      <w:r w:rsidR="00C43917">
        <w:rPr>
          <w:lang w:val="en-AU"/>
        </w:rPr>
        <w:t>sites) will cross over</w:t>
      </w:r>
      <w:r w:rsidR="00913D4E">
        <w:rPr>
          <w:lang w:val="en-AU"/>
        </w:rPr>
        <w:t xml:space="preserve"> protocols and over time</w:t>
      </w:r>
      <w:r w:rsidR="00C43917">
        <w:rPr>
          <w:lang w:val="en-AU"/>
        </w:rPr>
        <w:t>. This design ensures that the study data is valid.</w:t>
      </w:r>
      <w:r>
        <w:rPr>
          <w:lang w:val="en-AU"/>
        </w:rPr>
        <w:t xml:space="preserve"> </w:t>
      </w:r>
      <w:r w:rsidR="00913D4E">
        <w:rPr>
          <w:lang w:val="en-AU"/>
        </w:rPr>
        <w:t xml:space="preserve">Randomised oxygen protocols </w:t>
      </w:r>
      <w:r>
        <w:rPr>
          <w:lang w:val="en-AU"/>
        </w:rPr>
        <w:t xml:space="preserve">will </w:t>
      </w:r>
      <w:r w:rsidR="00913D4E">
        <w:rPr>
          <w:lang w:val="en-AU"/>
        </w:rPr>
        <w:t xml:space="preserve">be adhered to </w:t>
      </w:r>
      <w:r w:rsidR="00080144">
        <w:rPr>
          <w:lang w:val="en-AU"/>
        </w:rPr>
        <w:t>in ambulance</w:t>
      </w:r>
      <w:r w:rsidR="00913D4E">
        <w:rPr>
          <w:lang w:val="en-AU"/>
        </w:rPr>
        <w:t xml:space="preserve"> settings,</w:t>
      </w:r>
      <w:r w:rsidR="00C43917">
        <w:rPr>
          <w:lang w:val="en-AU"/>
        </w:rPr>
        <w:t xml:space="preserve"> </w:t>
      </w:r>
      <w:r w:rsidR="00913D4E">
        <w:rPr>
          <w:lang w:val="en-AU"/>
        </w:rPr>
        <w:t xml:space="preserve">the Emergency Department and coronary </w:t>
      </w:r>
      <w:proofErr w:type="spellStart"/>
      <w:r w:rsidR="00913D4E">
        <w:rPr>
          <w:lang w:val="en-AU"/>
        </w:rPr>
        <w:t>cath</w:t>
      </w:r>
      <w:proofErr w:type="spellEnd"/>
      <w:r w:rsidR="00913D4E">
        <w:rPr>
          <w:lang w:val="en-AU"/>
        </w:rPr>
        <w:t xml:space="preserve"> lab </w:t>
      </w:r>
      <w:r w:rsidR="00080144">
        <w:rPr>
          <w:lang w:val="en-AU"/>
        </w:rPr>
        <w:t>services. All</w:t>
      </w:r>
      <w:r w:rsidR="00913D4E">
        <w:rPr>
          <w:lang w:val="en-AU"/>
        </w:rPr>
        <w:t xml:space="preserve"> hospital sites in the national cardiac network have agreed to participate, so </w:t>
      </w:r>
      <w:r w:rsidR="00C43917">
        <w:rPr>
          <w:lang w:val="en-AU"/>
        </w:rPr>
        <w:t xml:space="preserve">effectively </w:t>
      </w:r>
      <w:r w:rsidR="00913D4E">
        <w:rPr>
          <w:lang w:val="en-AU"/>
        </w:rPr>
        <w:t xml:space="preserve">the intervention will be applied to </w:t>
      </w:r>
      <w:r w:rsidR="00C43917">
        <w:rPr>
          <w:lang w:val="en-AU"/>
        </w:rPr>
        <w:t>anyone in New Zealand who has a heart attack</w:t>
      </w:r>
      <w:r w:rsidR="00913D4E">
        <w:rPr>
          <w:lang w:val="en-AU"/>
        </w:rPr>
        <w:t xml:space="preserve"> over the study period</w:t>
      </w:r>
      <w:r w:rsidR="00C43917">
        <w:rPr>
          <w:lang w:val="en-AU"/>
        </w:rPr>
        <w:t xml:space="preserve">. </w:t>
      </w:r>
    </w:p>
    <w:p w14:paraId="7FEB4F84" w14:textId="7ACCB64D" w:rsidR="007D4F38" w:rsidRPr="00D607E5" w:rsidRDefault="00913D4E" w:rsidP="00AF0422">
      <w:pPr>
        <w:pStyle w:val="ListParagraph"/>
        <w:numPr>
          <w:ilvl w:val="0"/>
          <w:numId w:val="4"/>
        </w:numPr>
        <w:rPr>
          <w:u w:val="single"/>
          <w:lang w:val="en-AU"/>
        </w:rPr>
      </w:pPr>
      <w:r>
        <w:rPr>
          <w:lang w:val="en-AU"/>
        </w:rPr>
        <w:t>What is being compared is a health care delivery intervention of two different oxygen protocols for heart attack patients – one where all patients get oxygen regardless of their oxygen status, and the other where oxygen delivery is titrated based on a specified blood oxygenation level (measured by a routine and non-invasive technology the oxygen saturation monitor)</w:t>
      </w:r>
      <w:r w:rsidR="00057666">
        <w:rPr>
          <w:lang w:val="en-AU"/>
        </w:rPr>
        <w:t xml:space="preserve">. </w:t>
      </w:r>
    </w:p>
    <w:p w14:paraId="5BDAAB31" w14:textId="77777777" w:rsidR="00AF0422" w:rsidRPr="00E519BD" w:rsidRDefault="00AF0422" w:rsidP="00AF0422">
      <w:pPr>
        <w:autoSpaceDE w:val="0"/>
        <w:autoSpaceDN w:val="0"/>
        <w:adjustRightInd w:val="0"/>
        <w:rPr>
          <w:lang w:val="en-AU"/>
        </w:rPr>
      </w:pPr>
    </w:p>
    <w:p w14:paraId="6EE66192" w14:textId="77777777" w:rsidR="00AF0422" w:rsidRPr="00E519BD" w:rsidRDefault="00AF0422" w:rsidP="00AF0422">
      <w:pPr>
        <w:rPr>
          <w:u w:val="single"/>
          <w:lang w:val="en-AU"/>
        </w:rPr>
      </w:pPr>
      <w:r w:rsidRPr="00E519BD">
        <w:rPr>
          <w:u w:val="single"/>
          <w:lang w:val="en-AU"/>
        </w:rPr>
        <w:lastRenderedPageBreak/>
        <w:t>Summary of ethical issues (resolved)</w:t>
      </w:r>
    </w:p>
    <w:p w14:paraId="173A1806" w14:textId="77777777" w:rsidR="00AF0422" w:rsidRPr="00E519BD" w:rsidRDefault="00AF0422" w:rsidP="00AF0422">
      <w:pPr>
        <w:rPr>
          <w:u w:val="single"/>
          <w:lang w:val="en-AU"/>
        </w:rPr>
      </w:pPr>
    </w:p>
    <w:p w14:paraId="2AB86CEE" w14:textId="77777777" w:rsidR="00AF0422" w:rsidRPr="00E519BD" w:rsidRDefault="00AF0422" w:rsidP="00AF0422">
      <w:pPr>
        <w:rPr>
          <w:lang w:val="en-AU"/>
        </w:rPr>
      </w:pPr>
      <w:r w:rsidRPr="00E519BD">
        <w:rPr>
          <w:lang w:val="en-AU"/>
        </w:rPr>
        <w:t>The main ethical issues considered by the Committee and addressed by the Researcher are as follows.</w:t>
      </w:r>
    </w:p>
    <w:p w14:paraId="0037BCA2" w14:textId="77777777" w:rsidR="00AF0422" w:rsidRPr="00E519BD" w:rsidRDefault="00AF0422" w:rsidP="00AF0422">
      <w:pPr>
        <w:rPr>
          <w:u w:val="single"/>
          <w:lang w:val="en-AU"/>
        </w:rPr>
      </w:pPr>
    </w:p>
    <w:p w14:paraId="754C41FB" w14:textId="4E194516" w:rsidR="00AF0422" w:rsidRPr="001F0AF2" w:rsidRDefault="001F0AF2" w:rsidP="00AF0422">
      <w:pPr>
        <w:pStyle w:val="ListParagraph"/>
        <w:numPr>
          <w:ilvl w:val="0"/>
          <w:numId w:val="4"/>
        </w:numPr>
        <w:spacing w:before="80" w:after="80"/>
        <w:rPr>
          <w:u w:val="single"/>
          <w:lang w:val="en-AU"/>
        </w:rPr>
      </w:pPr>
      <w:r>
        <w:rPr>
          <w:lang w:val="en-AU"/>
        </w:rPr>
        <w:t xml:space="preserve">The Researcher(s) explained that in this case (environment) – what we are doing is recommending a default </w:t>
      </w:r>
      <w:r w:rsidR="00913D4E">
        <w:rPr>
          <w:lang w:val="en-AU"/>
        </w:rPr>
        <w:t xml:space="preserve">oxygen </w:t>
      </w:r>
      <w:r>
        <w:rPr>
          <w:lang w:val="en-AU"/>
        </w:rPr>
        <w:t xml:space="preserve">protocol </w:t>
      </w:r>
      <w:r w:rsidR="00C43917">
        <w:rPr>
          <w:lang w:val="en-AU"/>
        </w:rPr>
        <w:t>be</w:t>
      </w:r>
      <w:r>
        <w:rPr>
          <w:lang w:val="en-AU"/>
        </w:rPr>
        <w:t xml:space="preserve"> used. This is done by the whole ‘system’</w:t>
      </w:r>
      <w:r w:rsidR="00C43917">
        <w:rPr>
          <w:lang w:val="en-AU"/>
        </w:rPr>
        <w:t xml:space="preserve"> being involved in the study</w:t>
      </w:r>
      <w:r>
        <w:rPr>
          <w:lang w:val="en-AU"/>
        </w:rPr>
        <w:t>. The Researcher(s) want to standardise</w:t>
      </w:r>
      <w:r w:rsidR="005A4385">
        <w:rPr>
          <w:lang w:val="en-AU"/>
        </w:rPr>
        <w:t xml:space="preserve"> oxygen delivery practice with evidence-based guidelines</w:t>
      </w:r>
      <w:r w:rsidR="00913D4E">
        <w:rPr>
          <w:lang w:val="en-AU"/>
        </w:rPr>
        <w:t>, in order to provide maximal health outcome benefit for patients</w:t>
      </w:r>
      <w:r w:rsidR="005A4385">
        <w:rPr>
          <w:lang w:val="en-AU"/>
        </w:rPr>
        <w:t xml:space="preserve">. To do this they will formalise </w:t>
      </w:r>
      <w:r w:rsidR="00913D4E">
        <w:rPr>
          <w:lang w:val="en-AU"/>
        </w:rPr>
        <w:t xml:space="preserve">both protocols which are in current </w:t>
      </w:r>
      <w:r w:rsidR="005A4385">
        <w:rPr>
          <w:lang w:val="en-AU"/>
        </w:rPr>
        <w:t xml:space="preserve">practice </w:t>
      </w:r>
      <w:r>
        <w:rPr>
          <w:lang w:val="en-AU"/>
        </w:rPr>
        <w:t>and randomise the whole system</w:t>
      </w:r>
      <w:r w:rsidR="00E1204C">
        <w:rPr>
          <w:lang w:val="en-AU"/>
        </w:rPr>
        <w:t xml:space="preserve"> to one or other of these</w:t>
      </w:r>
      <w:r>
        <w:rPr>
          <w:lang w:val="en-AU"/>
        </w:rPr>
        <w:t xml:space="preserve">. </w:t>
      </w:r>
    </w:p>
    <w:p w14:paraId="6C16E655" w14:textId="3A7C3CD3" w:rsidR="00E1204C" w:rsidRPr="00D36455" w:rsidRDefault="001F0AF2" w:rsidP="00AF0422">
      <w:pPr>
        <w:pStyle w:val="ListParagraph"/>
        <w:numPr>
          <w:ilvl w:val="0"/>
          <w:numId w:val="4"/>
        </w:numPr>
        <w:spacing w:before="80" w:after="80"/>
        <w:rPr>
          <w:u w:val="single"/>
          <w:lang w:val="en-AU"/>
        </w:rPr>
      </w:pPr>
      <w:r>
        <w:rPr>
          <w:lang w:val="en-AU"/>
        </w:rPr>
        <w:t xml:space="preserve">The Researcher(s) noted the primary ethical issue is </w:t>
      </w:r>
      <w:r w:rsidR="00E1204C">
        <w:rPr>
          <w:lang w:val="en-AU"/>
        </w:rPr>
        <w:t>that they propose not to seek individual</w:t>
      </w:r>
      <w:r>
        <w:rPr>
          <w:lang w:val="en-AU"/>
        </w:rPr>
        <w:t xml:space="preserve"> consent. </w:t>
      </w:r>
      <w:r w:rsidR="00E1204C">
        <w:rPr>
          <w:lang w:val="en-AU"/>
        </w:rPr>
        <w:t>Their rationale for this is as follows:</w:t>
      </w:r>
    </w:p>
    <w:p w14:paraId="79EF31D6" w14:textId="77777777" w:rsidR="002B2708" w:rsidRDefault="00E1204C" w:rsidP="00D36455">
      <w:pPr>
        <w:pStyle w:val="ListParagraph"/>
        <w:numPr>
          <w:ilvl w:val="1"/>
          <w:numId w:val="4"/>
        </w:numPr>
        <w:spacing w:before="80" w:after="80"/>
        <w:rPr>
          <w:u w:val="single"/>
          <w:lang w:val="en-AU"/>
        </w:rPr>
      </w:pPr>
      <w:r>
        <w:rPr>
          <w:u w:val="single"/>
          <w:lang w:val="en-AU"/>
        </w:rPr>
        <w:t>The study is a health care delivery</w:t>
      </w:r>
      <w:r w:rsidR="00DF7189">
        <w:rPr>
          <w:u w:val="single"/>
          <w:lang w:val="en-AU"/>
        </w:rPr>
        <w:t>,</w:t>
      </w:r>
      <w:r>
        <w:rPr>
          <w:u w:val="single"/>
          <w:lang w:val="en-AU"/>
        </w:rPr>
        <w:t xml:space="preserve"> best practice</w:t>
      </w:r>
      <w:r w:rsidR="00DF7189">
        <w:rPr>
          <w:u w:val="single"/>
          <w:lang w:val="en-AU"/>
        </w:rPr>
        <w:t>,</w:t>
      </w:r>
      <w:r>
        <w:rPr>
          <w:u w:val="single"/>
          <w:lang w:val="en-AU"/>
        </w:rPr>
        <w:t xml:space="preserve"> quality improvement intervention and is also effectively a </w:t>
      </w:r>
      <w:r w:rsidR="00DF7189">
        <w:rPr>
          <w:u w:val="single"/>
          <w:lang w:val="en-AU"/>
        </w:rPr>
        <w:t xml:space="preserve">‘whole of system’ </w:t>
      </w:r>
      <w:r>
        <w:rPr>
          <w:u w:val="single"/>
          <w:lang w:val="en-AU"/>
        </w:rPr>
        <w:t>community intervention, although it is randomised.</w:t>
      </w:r>
      <w:r w:rsidR="002B2708">
        <w:rPr>
          <w:u w:val="single"/>
          <w:lang w:val="en-AU"/>
        </w:rPr>
        <w:t xml:space="preserve"> </w:t>
      </w:r>
    </w:p>
    <w:p w14:paraId="4FEEAA9B" w14:textId="77777777" w:rsidR="00DF7189" w:rsidRDefault="00E1204C" w:rsidP="00D36455">
      <w:pPr>
        <w:pStyle w:val="ListParagraph"/>
        <w:numPr>
          <w:ilvl w:val="1"/>
          <w:numId w:val="4"/>
        </w:numPr>
        <w:spacing w:before="80" w:after="80"/>
        <w:rPr>
          <w:u w:val="single"/>
          <w:lang w:val="en-AU"/>
        </w:rPr>
      </w:pPr>
      <w:r>
        <w:rPr>
          <w:u w:val="single"/>
          <w:lang w:val="en-AU"/>
        </w:rPr>
        <w:t>At the point of care patients would have reduced competence to provide informed consent due to chest pain and anxiety, as well as other contributing factors. It would also be impractical to seek consent at this time, were a patient competent to provide it, due to the acute nature of the condition and the time critical nature of access to hospital level treatment.</w:t>
      </w:r>
    </w:p>
    <w:p w14:paraId="0F59CA7E" w14:textId="77777777" w:rsidR="002B2708" w:rsidRDefault="002B2708" w:rsidP="002B2708">
      <w:pPr>
        <w:pStyle w:val="ListParagraph"/>
        <w:numPr>
          <w:ilvl w:val="1"/>
          <w:numId w:val="4"/>
        </w:numPr>
        <w:spacing w:before="80" w:after="80"/>
        <w:rPr>
          <w:u w:val="single"/>
          <w:lang w:val="en-AU"/>
        </w:rPr>
      </w:pPr>
      <w:r>
        <w:rPr>
          <w:u w:val="single"/>
          <w:lang w:val="en-AU"/>
        </w:rPr>
        <w:t xml:space="preserve">It would be impractical to individually consent the sample size required to determine a clinically significant difference between the two oxygen protocols. </w:t>
      </w:r>
    </w:p>
    <w:p w14:paraId="7C6D8892" w14:textId="7DA67F66" w:rsidR="00DF7189" w:rsidRPr="00D36455" w:rsidRDefault="00DF7189" w:rsidP="00D36455">
      <w:pPr>
        <w:pStyle w:val="ListParagraph"/>
        <w:numPr>
          <w:ilvl w:val="1"/>
          <w:numId w:val="4"/>
        </w:numPr>
        <w:spacing w:before="80" w:after="80"/>
        <w:rPr>
          <w:u w:val="single"/>
          <w:lang w:val="en-AU"/>
        </w:rPr>
      </w:pPr>
      <w:r>
        <w:rPr>
          <w:lang w:val="en-AU"/>
        </w:rPr>
        <w:t>Information about the study is provided and easy to access at all participating sites (</w:t>
      </w:r>
      <w:proofErr w:type="spellStart"/>
      <w:r>
        <w:rPr>
          <w:lang w:val="en-AU"/>
        </w:rPr>
        <w:t>eg</w:t>
      </w:r>
      <w:proofErr w:type="spellEnd"/>
      <w:r>
        <w:rPr>
          <w:lang w:val="en-AU"/>
        </w:rPr>
        <w:t xml:space="preserve"> posters) allowing </w:t>
      </w:r>
      <w:r w:rsidR="001F0AF2">
        <w:rPr>
          <w:lang w:val="en-AU"/>
        </w:rPr>
        <w:t xml:space="preserve">openness of </w:t>
      </w:r>
      <w:r>
        <w:rPr>
          <w:lang w:val="en-AU"/>
        </w:rPr>
        <w:t xml:space="preserve">information about </w:t>
      </w:r>
      <w:r w:rsidR="001F0AF2">
        <w:rPr>
          <w:lang w:val="en-AU"/>
        </w:rPr>
        <w:t>the study</w:t>
      </w:r>
      <w:r>
        <w:rPr>
          <w:lang w:val="en-AU"/>
        </w:rPr>
        <w:t>. Further information is also presented on the internet. Further information will be available to patients or their families (</w:t>
      </w:r>
      <w:proofErr w:type="spellStart"/>
      <w:r>
        <w:rPr>
          <w:lang w:val="en-AU"/>
        </w:rPr>
        <w:t>eg</w:t>
      </w:r>
      <w:proofErr w:type="spellEnd"/>
      <w:r>
        <w:rPr>
          <w:lang w:val="en-AU"/>
        </w:rPr>
        <w:t xml:space="preserve"> a brochure).</w:t>
      </w:r>
    </w:p>
    <w:p w14:paraId="28176929" w14:textId="2A28E628" w:rsidR="00DF7189" w:rsidRPr="00D36455" w:rsidRDefault="00807265" w:rsidP="00D36455">
      <w:pPr>
        <w:pStyle w:val="ListParagraph"/>
        <w:numPr>
          <w:ilvl w:val="1"/>
          <w:numId w:val="4"/>
        </w:numPr>
        <w:spacing w:before="80" w:after="80"/>
        <w:rPr>
          <w:u w:val="single"/>
          <w:lang w:val="en-AU"/>
        </w:rPr>
      </w:pPr>
      <w:r>
        <w:rPr>
          <w:lang w:val="en-AU"/>
        </w:rPr>
        <w:t xml:space="preserve">Patient autonomy is protected because information is provided and they </w:t>
      </w:r>
      <w:r w:rsidR="00DF7189">
        <w:rPr>
          <w:lang w:val="en-AU"/>
        </w:rPr>
        <w:t xml:space="preserve">can opt out </w:t>
      </w:r>
      <w:r>
        <w:rPr>
          <w:lang w:val="en-AU"/>
        </w:rPr>
        <w:t xml:space="preserve">(remove their data) </w:t>
      </w:r>
      <w:r w:rsidR="00DF7189">
        <w:rPr>
          <w:lang w:val="en-AU"/>
        </w:rPr>
        <w:t>if they wish.</w:t>
      </w:r>
    </w:p>
    <w:p w14:paraId="69A69A97" w14:textId="39C546A8" w:rsidR="00DF7189" w:rsidRPr="00D36455" w:rsidRDefault="00DF7189" w:rsidP="00D36455">
      <w:pPr>
        <w:pStyle w:val="ListParagraph"/>
        <w:numPr>
          <w:ilvl w:val="1"/>
          <w:numId w:val="4"/>
        </w:numPr>
        <w:spacing w:before="80" w:after="80"/>
        <w:rPr>
          <w:u w:val="single"/>
          <w:lang w:val="en-AU"/>
        </w:rPr>
      </w:pPr>
      <w:r>
        <w:rPr>
          <w:lang w:val="en-AU"/>
        </w:rPr>
        <w:t>Clinical opinion can override the oxygen protocol at any time deemed necessary. Analysis will be by intention to treat.</w:t>
      </w:r>
    </w:p>
    <w:p w14:paraId="35CDC26F" w14:textId="6436C2D9" w:rsidR="005C3750" w:rsidRPr="00D36455" w:rsidRDefault="0062350A" w:rsidP="0062350A">
      <w:pPr>
        <w:pStyle w:val="ListParagraph"/>
        <w:numPr>
          <w:ilvl w:val="0"/>
          <w:numId w:val="4"/>
        </w:numPr>
        <w:spacing w:before="80" w:after="80"/>
        <w:rPr>
          <w:u w:val="single"/>
          <w:lang w:val="en-AU"/>
        </w:rPr>
      </w:pPr>
      <w:r w:rsidRPr="000C54A1">
        <w:rPr>
          <w:lang w:val="en-AU"/>
        </w:rPr>
        <w:t xml:space="preserve">The Committee </w:t>
      </w:r>
      <w:r>
        <w:rPr>
          <w:lang w:val="en-AU"/>
        </w:rPr>
        <w:t xml:space="preserve">explained right 7(4) of the Code of Rights; with a focus on whether the intervention is in the patient’s best interests. </w:t>
      </w:r>
      <w:r w:rsidR="00DF7189">
        <w:rPr>
          <w:lang w:val="en-AU"/>
        </w:rPr>
        <w:t xml:space="preserve">The potential benefit is standardised practice and better outcomes for patients. </w:t>
      </w:r>
      <w:r w:rsidR="005C3750">
        <w:rPr>
          <w:lang w:val="en-AU"/>
        </w:rPr>
        <w:t>The Researcher(s) proposed that both protocols are in the patient’s best interest in that each protocol is regarded as equally reasonable, clinically.</w:t>
      </w:r>
      <w:r w:rsidR="005C3750" w:rsidRPr="005C3750">
        <w:rPr>
          <w:lang w:val="en-AU"/>
        </w:rPr>
        <w:t xml:space="preserve"> </w:t>
      </w:r>
      <w:r w:rsidR="005C3750">
        <w:rPr>
          <w:lang w:val="en-AU"/>
        </w:rPr>
        <w:t>Many protocols in current practice have not been appropriately evaluated – this is a real issue in standard of care, and will only be addressed by studies like this.</w:t>
      </w:r>
    </w:p>
    <w:p w14:paraId="2B47E87C" w14:textId="6762745E" w:rsidR="00DF7189" w:rsidRPr="00D36455" w:rsidRDefault="00DF7189" w:rsidP="0062350A">
      <w:pPr>
        <w:pStyle w:val="ListParagraph"/>
        <w:numPr>
          <w:ilvl w:val="0"/>
          <w:numId w:val="4"/>
        </w:numPr>
        <w:spacing w:before="80" w:after="80"/>
        <w:rPr>
          <w:u w:val="single"/>
          <w:lang w:val="en-AU"/>
        </w:rPr>
      </w:pPr>
      <w:r>
        <w:rPr>
          <w:lang w:val="en-AU"/>
        </w:rPr>
        <w:t xml:space="preserve">The potential harms are very minimal to non-existent. Only a very small aspect of clinical care is being varied, and it is variation that currently exists in usual </w:t>
      </w:r>
      <w:r w:rsidR="0062350A">
        <w:rPr>
          <w:lang w:val="en-AU"/>
        </w:rPr>
        <w:t>practice. All</w:t>
      </w:r>
      <w:r>
        <w:rPr>
          <w:lang w:val="en-AU"/>
        </w:rPr>
        <w:t xml:space="preserve"> other aspects of care will be clinically determined and no</w:t>
      </w:r>
      <w:r w:rsidR="0062350A">
        <w:rPr>
          <w:lang w:val="en-AU"/>
        </w:rPr>
        <w:t>t</w:t>
      </w:r>
      <w:r>
        <w:rPr>
          <w:lang w:val="en-AU"/>
        </w:rPr>
        <w:t xml:space="preserve"> affected by the oxygen protocol used.</w:t>
      </w:r>
      <w:r w:rsidR="0062350A" w:rsidRPr="0062350A">
        <w:rPr>
          <w:lang w:val="en-AU"/>
        </w:rPr>
        <w:t xml:space="preserve"> </w:t>
      </w:r>
    </w:p>
    <w:p w14:paraId="39DBC871" w14:textId="27F4651C" w:rsidR="000C54A1" w:rsidRDefault="00571F2B" w:rsidP="00AF0422">
      <w:pPr>
        <w:pStyle w:val="ListParagraph"/>
        <w:numPr>
          <w:ilvl w:val="0"/>
          <w:numId w:val="4"/>
        </w:numPr>
        <w:spacing w:before="80" w:after="80"/>
        <w:rPr>
          <w:lang w:val="en-AU"/>
        </w:rPr>
      </w:pPr>
      <w:r>
        <w:rPr>
          <w:lang w:val="en-AU"/>
        </w:rPr>
        <w:t>The Researcher(s) added that if the study determines that one protocol is better than the other the study will be sto</w:t>
      </w:r>
      <w:r w:rsidR="005C3750">
        <w:rPr>
          <w:lang w:val="en-AU"/>
        </w:rPr>
        <w:t>pp</w:t>
      </w:r>
      <w:r>
        <w:rPr>
          <w:lang w:val="en-AU"/>
        </w:rPr>
        <w:t xml:space="preserve">ed and standard of care will be altered. </w:t>
      </w:r>
    </w:p>
    <w:p w14:paraId="7B37EA86" w14:textId="3F3603F4" w:rsidR="000C54A1" w:rsidRPr="00572F2F" w:rsidRDefault="00572F2F" w:rsidP="00AF0422">
      <w:pPr>
        <w:pStyle w:val="ListParagraph"/>
        <w:numPr>
          <w:ilvl w:val="0"/>
          <w:numId w:val="4"/>
        </w:numPr>
        <w:spacing w:before="80" w:after="80"/>
        <w:rPr>
          <w:u w:val="single"/>
          <w:lang w:val="en-AU"/>
        </w:rPr>
      </w:pPr>
      <w:r w:rsidRPr="00572F2F">
        <w:rPr>
          <w:lang w:val="en-AU"/>
        </w:rPr>
        <w:t xml:space="preserve">The </w:t>
      </w:r>
      <w:r w:rsidR="00611ABB" w:rsidRPr="00572F2F">
        <w:rPr>
          <w:lang w:val="en-AU"/>
        </w:rPr>
        <w:t>Committee asked</w:t>
      </w:r>
      <w:r w:rsidRPr="00572F2F">
        <w:rPr>
          <w:lang w:val="en-AU"/>
        </w:rPr>
        <w:t xml:space="preserve"> where the two types of oxygen protocols are used. The Researcher(s) stated </w:t>
      </w:r>
      <w:r w:rsidR="005A4385">
        <w:rPr>
          <w:lang w:val="en-AU"/>
        </w:rPr>
        <w:t>that oxygen was</w:t>
      </w:r>
      <w:r>
        <w:rPr>
          <w:lang w:val="en-AU"/>
        </w:rPr>
        <w:t xml:space="preserve"> common</w:t>
      </w:r>
      <w:r w:rsidR="005A4385">
        <w:rPr>
          <w:lang w:val="en-AU"/>
        </w:rPr>
        <w:t>ly administered</w:t>
      </w:r>
      <w:r>
        <w:rPr>
          <w:lang w:val="en-AU"/>
        </w:rPr>
        <w:t xml:space="preserve"> – even if level of oxy</w:t>
      </w:r>
      <w:r w:rsidR="005A4385">
        <w:rPr>
          <w:lang w:val="en-AU"/>
        </w:rPr>
        <w:t>gen is normal, a mask is usually given to patients. However m</w:t>
      </w:r>
      <w:r>
        <w:rPr>
          <w:lang w:val="en-AU"/>
        </w:rPr>
        <w:t>any cardiologists are moving away from this practice, with their care m</w:t>
      </w:r>
      <w:r w:rsidR="005A4385">
        <w:rPr>
          <w:lang w:val="en-AU"/>
        </w:rPr>
        <w:t xml:space="preserve">oving towards not giving oxygen, </w:t>
      </w:r>
      <w:r>
        <w:rPr>
          <w:lang w:val="en-AU"/>
        </w:rPr>
        <w:t>based on the level of oxygen in the blood, and instead giving air.</w:t>
      </w:r>
    </w:p>
    <w:p w14:paraId="098C1DB2" w14:textId="540714A2" w:rsidR="00AF0422" w:rsidRDefault="00572F2F" w:rsidP="00AF0422">
      <w:pPr>
        <w:pStyle w:val="ListParagraph"/>
        <w:numPr>
          <w:ilvl w:val="0"/>
          <w:numId w:val="4"/>
        </w:numPr>
        <w:spacing w:before="80" w:after="80"/>
        <w:rPr>
          <w:lang w:val="en-AU"/>
        </w:rPr>
      </w:pPr>
      <w:r w:rsidRPr="00572F2F">
        <w:rPr>
          <w:lang w:val="en-AU"/>
        </w:rPr>
        <w:t xml:space="preserve">The Committee asked </w:t>
      </w:r>
      <w:r>
        <w:rPr>
          <w:lang w:val="en-AU"/>
        </w:rPr>
        <w:t>where the protocol</w:t>
      </w:r>
      <w:r w:rsidR="000616D2">
        <w:rPr>
          <w:lang w:val="en-AU"/>
        </w:rPr>
        <w:t>(s) are</w:t>
      </w:r>
      <w:r>
        <w:rPr>
          <w:lang w:val="en-AU"/>
        </w:rPr>
        <w:t xml:space="preserve"> used around New Zealand. The Researcher(s)</w:t>
      </w:r>
      <w:r w:rsidR="000616D2">
        <w:rPr>
          <w:lang w:val="en-AU"/>
        </w:rPr>
        <w:t xml:space="preserve"> stated care is often</w:t>
      </w:r>
      <w:r>
        <w:rPr>
          <w:lang w:val="en-AU"/>
        </w:rPr>
        <w:t xml:space="preserve"> not given within a protocol - it is given as care</w:t>
      </w:r>
      <w:r w:rsidR="000616D2">
        <w:rPr>
          <w:lang w:val="en-AU"/>
        </w:rPr>
        <w:t>, based on clinician preference.</w:t>
      </w:r>
    </w:p>
    <w:p w14:paraId="6717AEF3" w14:textId="65D7A149" w:rsidR="00572F2F" w:rsidRDefault="00572F2F" w:rsidP="00AF0422">
      <w:pPr>
        <w:pStyle w:val="ListParagraph"/>
        <w:numPr>
          <w:ilvl w:val="0"/>
          <w:numId w:val="4"/>
        </w:numPr>
        <w:spacing w:before="80" w:after="80"/>
        <w:rPr>
          <w:lang w:val="en-AU"/>
        </w:rPr>
      </w:pPr>
      <w:r>
        <w:rPr>
          <w:lang w:val="en-AU"/>
        </w:rPr>
        <w:t xml:space="preserve">The Researcher(s) stated that giving oxygen </w:t>
      </w:r>
      <w:r w:rsidR="005E7B56">
        <w:rPr>
          <w:lang w:val="en-AU"/>
        </w:rPr>
        <w:t xml:space="preserve">only when oxygen saturations are low </w:t>
      </w:r>
      <w:r>
        <w:rPr>
          <w:lang w:val="en-AU"/>
        </w:rPr>
        <w:t xml:space="preserve">is </w:t>
      </w:r>
      <w:r w:rsidR="005E7B56">
        <w:rPr>
          <w:lang w:val="en-AU"/>
        </w:rPr>
        <w:t xml:space="preserve">now present </w:t>
      </w:r>
      <w:r>
        <w:rPr>
          <w:lang w:val="en-AU"/>
        </w:rPr>
        <w:t xml:space="preserve">in </w:t>
      </w:r>
      <w:r w:rsidR="000616D2">
        <w:rPr>
          <w:lang w:val="en-AU"/>
        </w:rPr>
        <w:t xml:space="preserve">some </w:t>
      </w:r>
      <w:r>
        <w:rPr>
          <w:lang w:val="en-AU"/>
        </w:rPr>
        <w:t>European guidelines.</w:t>
      </w:r>
    </w:p>
    <w:p w14:paraId="61EB88BC" w14:textId="145FCEE1" w:rsidR="00572F2F" w:rsidRDefault="00572F2F" w:rsidP="00AF0422">
      <w:pPr>
        <w:pStyle w:val="ListParagraph"/>
        <w:numPr>
          <w:ilvl w:val="0"/>
          <w:numId w:val="4"/>
        </w:numPr>
        <w:spacing w:before="80" w:after="80"/>
        <w:rPr>
          <w:lang w:val="en-AU"/>
        </w:rPr>
      </w:pPr>
      <w:r>
        <w:rPr>
          <w:lang w:val="en-AU"/>
        </w:rPr>
        <w:t xml:space="preserve">The Committee </w:t>
      </w:r>
      <w:r w:rsidR="005E7B56">
        <w:rPr>
          <w:lang w:val="en-AU"/>
        </w:rPr>
        <w:t>asked about previous research.</w:t>
      </w:r>
      <w:r>
        <w:rPr>
          <w:lang w:val="en-AU"/>
        </w:rPr>
        <w:t xml:space="preserve"> </w:t>
      </w:r>
      <w:r w:rsidR="005E7B56">
        <w:rPr>
          <w:lang w:val="en-AU"/>
        </w:rPr>
        <w:t xml:space="preserve">The Researcher(s) noted that it was suggestive of better outcomes for the limited oxygen arm, but results were </w:t>
      </w:r>
      <w:r>
        <w:rPr>
          <w:lang w:val="en-AU"/>
        </w:rPr>
        <w:t xml:space="preserve">limited by </w:t>
      </w:r>
      <w:r w:rsidR="005E7B56">
        <w:rPr>
          <w:lang w:val="en-AU"/>
        </w:rPr>
        <w:t xml:space="preserve">the </w:t>
      </w:r>
      <w:r w:rsidR="005E7B56">
        <w:rPr>
          <w:lang w:val="en-AU"/>
        </w:rPr>
        <w:lastRenderedPageBreak/>
        <w:t xml:space="preserve">small study </w:t>
      </w:r>
      <w:r>
        <w:rPr>
          <w:lang w:val="en-AU"/>
        </w:rPr>
        <w:t xml:space="preserve">size. Differences were borderline, not clinically significant to </w:t>
      </w:r>
      <w:r w:rsidR="005E7B56">
        <w:rPr>
          <w:lang w:val="en-AU"/>
        </w:rPr>
        <w:t>provide a definitive answer</w:t>
      </w:r>
      <w:r>
        <w:rPr>
          <w:lang w:val="en-AU"/>
        </w:rPr>
        <w:t xml:space="preserve">. </w:t>
      </w:r>
      <w:r w:rsidR="00187041">
        <w:rPr>
          <w:lang w:val="en-AU"/>
        </w:rPr>
        <w:t>Change in practice will be driven by evidence of clinically relevant difference between the oxygen protocols, for example in mortality.</w:t>
      </w:r>
    </w:p>
    <w:p w14:paraId="2287534A" w14:textId="22762B22" w:rsidR="00806B7D" w:rsidRDefault="00806B7D" w:rsidP="00AF0422">
      <w:pPr>
        <w:pStyle w:val="ListParagraph"/>
        <w:numPr>
          <w:ilvl w:val="0"/>
          <w:numId w:val="4"/>
        </w:numPr>
        <w:spacing w:before="80" w:after="80"/>
        <w:rPr>
          <w:lang w:val="en-AU"/>
        </w:rPr>
      </w:pPr>
      <w:r>
        <w:rPr>
          <w:lang w:val="en-AU"/>
        </w:rPr>
        <w:t xml:space="preserve">The Committee asked </w:t>
      </w:r>
      <w:r w:rsidR="00187041">
        <w:rPr>
          <w:lang w:val="en-AU"/>
        </w:rPr>
        <w:t xml:space="preserve">why infarct </w:t>
      </w:r>
      <w:r>
        <w:rPr>
          <w:lang w:val="en-AU"/>
        </w:rPr>
        <w:t>size</w:t>
      </w:r>
      <w:r w:rsidR="000616D2">
        <w:rPr>
          <w:lang w:val="en-AU"/>
        </w:rPr>
        <w:t xml:space="preserve"> </w:t>
      </w:r>
      <w:r>
        <w:rPr>
          <w:lang w:val="en-AU"/>
        </w:rPr>
        <w:t>is</w:t>
      </w:r>
      <w:r w:rsidR="00187041">
        <w:rPr>
          <w:lang w:val="en-AU"/>
        </w:rPr>
        <w:t>n’t</w:t>
      </w:r>
      <w:r>
        <w:rPr>
          <w:lang w:val="en-AU"/>
        </w:rPr>
        <w:t xml:space="preserve"> a measure</w:t>
      </w:r>
      <w:r w:rsidR="00187041">
        <w:rPr>
          <w:lang w:val="en-AU"/>
        </w:rPr>
        <w:t xml:space="preserve"> in the proposed study</w:t>
      </w:r>
      <w:r>
        <w:rPr>
          <w:lang w:val="en-AU"/>
        </w:rPr>
        <w:t xml:space="preserve">. The Researcher(s) stated it would be a good secondary measure but it can’t be measured reliably in usual care. </w:t>
      </w:r>
      <w:r w:rsidR="004D7358">
        <w:rPr>
          <w:lang w:val="en-AU"/>
        </w:rPr>
        <w:t>Primary clinical endpoint is mortality</w:t>
      </w:r>
      <w:r w:rsidR="00187041">
        <w:rPr>
          <w:lang w:val="en-AU"/>
        </w:rPr>
        <w:t>, with secondary end points being clinically relevant proxy indicators such as length of stay or clinical scores</w:t>
      </w:r>
      <w:r w:rsidR="004D7358">
        <w:rPr>
          <w:lang w:val="en-AU"/>
        </w:rPr>
        <w:t xml:space="preserve">. </w:t>
      </w:r>
    </w:p>
    <w:p w14:paraId="27EDA9A6" w14:textId="059C16AE" w:rsidR="00E441B3" w:rsidRDefault="000616D2" w:rsidP="00AF0422">
      <w:pPr>
        <w:pStyle w:val="ListParagraph"/>
        <w:numPr>
          <w:ilvl w:val="0"/>
          <w:numId w:val="4"/>
        </w:numPr>
        <w:spacing w:before="80" w:after="80"/>
        <w:rPr>
          <w:lang w:val="en-AU"/>
        </w:rPr>
      </w:pPr>
      <w:r>
        <w:rPr>
          <w:lang w:val="en-AU"/>
        </w:rPr>
        <w:t>The Researcher(s) stated t</w:t>
      </w:r>
      <w:r w:rsidR="00E441B3">
        <w:rPr>
          <w:lang w:val="en-AU"/>
        </w:rPr>
        <w:t xml:space="preserve">he study would involve all patients who have a heart attack over a </w:t>
      </w:r>
      <w:r w:rsidR="00E06201">
        <w:rPr>
          <w:lang w:val="en-AU"/>
        </w:rPr>
        <w:t>two-year</w:t>
      </w:r>
      <w:r w:rsidR="00E441B3">
        <w:rPr>
          <w:lang w:val="en-AU"/>
        </w:rPr>
        <w:t xml:space="preserve"> period. </w:t>
      </w:r>
    </w:p>
    <w:p w14:paraId="18196793" w14:textId="0C262D61" w:rsidR="0089760E" w:rsidRPr="00D36455" w:rsidRDefault="000616D2" w:rsidP="00AE3525">
      <w:pPr>
        <w:pStyle w:val="ListParagraph"/>
        <w:numPr>
          <w:ilvl w:val="0"/>
          <w:numId w:val="4"/>
        </w:numPr>
        <w:rPr>
          <w:u w:val="single"/>
          <w:lang w:val="en-AU"/>
        </w:rPr>
      </w:pPr>
      <w:r>
        <w:rPr>
          <w:lang w:val="en-AU"/>
        </w:rPr>
        <w:t xml:space="preserve">The Committee noted the </w:t>
      </w:r>
      <w:r w:rsidR="00AE3525">
        <w:rPr>
          <w:lang w:val="en-AU"/>
        </w:rPr>
        <w:t xml:space="preserve">Swedish study </w:t>
      </w:r>
      <w:r w:rsidR="0089760E">
        <w:rPr>
          <w:lang w:val="en-AU"/>
        </w:rPr>
        <w:t xml:space="preserve">referenced in the Protocol </w:t>
      </w:r>
      <w:r w:rsidR="00AE3525">
        <w:rPr>
          <w:lang w:val="en-AU"/>
        </w:rPr>
        <w:t>involved all p</w:t>
      </w:r>
      <w:r>
        <w:rPr>
          <w:lang w:val="en-AU"/>
        </w:rPr>
        <w:t>articipants’ providing consent (6000 participants)</w:t>
      </w:r>
      <w:r w:rsidR="00AE3525">
        <w:rPr>
          <w:lang w:val="en-AU"/>
        </w:rPr>
        <w:t xml:space="preserve">. The Researcher(s) stated that </w:t>
      </w:r>
      <w:r w:rsidR="0089760E">
        <w:rPr>
          <w:lang w:val="en-AU"/>
        </w:rPr>
        <w:t>this would not answer the clinical question this study was designed to answer for two reasons:</w:t>
      </w:r>
    </w:p>
    <w:p w14:paraId="2FA78EBF" w14:textId="1047EB26" w:rsidR="0089760E" w:rsidRPr="00D36455" w:rsidRDefault="0089760E" w:rsidP="00D36455">
      <w:pPr>
        <w:pStyle w:val="ListParagraph"/>
        <w:numPr>
          <w:ilvl w:val="1"/>
          <w:numId w:val="4"/>
        </w:numPr>
        <w:rPr>
          <w:u w:val="single"/>
          <w:lang w:val="en-AU"/>
        </w:rPr>
      </w:pPr>
      <w:r>
        <w:rPr>
          <w:lang w:val="en-AU"/>
        </w:rPr>
        <w:t xml:space="preserve">The sample size is not big enough to detect the likely modest mortality end point </w:t>
      </w:r>
      <w:proofErr w:type="spellStart"/>
      <w:r>
        <w:rPr>
          <w:lang w:val="en-AU"/>
        </w:rPr>
        <w:t>ie</w:t>
      </w:r>
      <w:proofErr w:type="spellEnd"/>
      <w:r>
        <w:rPr>
          <w:lang w:val="en-AU"/>
        </w:rPr>
        <w:t xml:space="preserve"> even if a difference was found this evidence would not be defin</w:t>
      </w:r>
      <w:r w:rsidR="00917A6A">
        <w:rPr>
          <w:lang w:val="en-AU"/>
        </w:rPr>
        <w:t>itive enough to change practice.</w:t>
      </w:r>
    </w:p>
    <w:p w14:paraId="4753ECC9" w14:textId="7D28F135" w:rsidR="0089760E" w:rsidRPr="00D36455" w:rsidRDefault="0089760E" w:rsidP="00D36455">
      <w:pPr>
        <w:pStyle w:val="ListParagraph"/>
        <w:numPr>
          <w:ilvl w:val="1"/>
          <w:numId w:val="4"/>
        </w:numPr>
        <w:rPr>
          <w:u w:val="single"/>
          <w:lang w:val="en-AU"/>
        </w:rPr>
      </w:pPr>
      <w:r>
        <w:rPr>
          <w:u w:val="single"/>
          <w:lang w:val="en-AU"/>
        </w:rPr>
        <w:t xml:space="preserve">That people who consent to the study are those able to provide informed consent and therefore will exclude all those too sick. In recent research on the Swedish heart registry it was demonstrated that the mortality difference between these two different groups of patients was approximately 10% </w:t>
      </w:r>
      <w:proofErr w:type="spellStart"/>
      <w:r>
        <w:rPr>
          <w:u w:val="single"/>
          <w:lang w:val="en-AU"/>
        </w:rPr>
        <w:t>ie</w:t>
      </w:r>
      <w:proofErr w:type="spellEnd"/>
      <w:r>
        <w:rPr>
          <w:u w:val="single"/>
          <w:lang w:val="en-AU"/>
        </w:rPr>
        <w:t xml:space="preserve"> the two groups were so different that the potential application of the study results to the whole population was extremely limited.</w:t>
      </w:r>
      <w:r w:rsidRPr="0089760E">
        <w:rPr>
          <w:lang w:val="en-AU"/>
        </w:rPr>
        <w:t xml:space="preserve"> </w:t>
      </w:r>
      <w:r>
        <w:rPr>
          <w:lang w:val="en-AU"/>
        </w:rPr>
        <w:t xml:space="preserve">This is a statistical bias that the researcher(s) want to avoid to be able to provide </w:t>
      </w:r>
      <w:proofErr w:type="spellStart"/>
      <w:r>
        <w:rPr>
          <w:lang w:val="en-AU"/>
        </w:rPr>
        <w:t>generalisable</w:t>
      </w:r>
      <w:proofErr w:type="spellEnd"/>
      <w:r>
        <w:rPr>
          <w:lang w:val="en-AU"/>
        </w:rPr>
        <w:t xml:space="preserve"> results.</w:t>
      </w:r>
    </w:p>
    <w:p w14:paraId="2D8CA0F7" w14:textId="79147E14" w:rsidR="00AE3525" w:rsidRPr="00E519BD" w:rsidRDefault="00AE3525" w:rsidP="00AE3525">
      <w:pPr>
        <w:pStyle w:val="ListParagraph"/>
        <w:numPr>
          <w:ilvl w:val="0"/>
          <w:numId w:val="4"/>
        </w:numPr>
        <w:rPr>
          <w:u w:val="single"/>
          <w:lang w:val="en-AU"/>
        </w:rPr>
      </w:pPr>
      <w:r>
        <w:rPr>
          <w:lang w:val="en-AU"/>
        </w:rPr>
        <w:t>The Researcher(s) stated if this</w:t>
      </w:r>
      <w:r w:rsidR="000616D2">
        <w:rPr>
          <w:lang w:val="en-AU"/>
        </w:rPr>
        <w:t xml:space="preserve"> (Swedish) study </w:t>
      </w:r>
      <w:r w:rsidR="008C4707">
        <w:rPr>
          <w:lang w:val="en-AU"/>
        </w:rPr>
        <w:t xml:space="preserve">did </w:t>
      </w:r>
      <w:r w:rsidR="000616D2">
        <w:rPr>
          <w:lang w:val="en-AU"/>
        </w:rPr>
        <w:t xml:space="preserve">show </w:t>
      </w:r>
      <w:r w:rsidR="008C4707">
        <w:rPr>
          <w:lang w:val="en-AU"/>
        </w:rPr>
        <w:t xml:space="preserve">a clinically important and statistically significant result </w:t>
      </w:r>
      <w:r w:rsidR="000616D2">
        <w:rPr>
          <w:lang w:val="en-AU"/>
        </w:rPr>
        <w:t xml:space="preserve">that </w:t>
      </w:r>
      <w:r w:rsidR="008C4707">
        <w:rPr>
          <w:lang w:val="en-AU"/>
        </w:rPr>
        <w:t xml:space="preserve">one </w:t>
      </w:r>
      <w:r w:rsidR="000616D2">
        <w:rPr>
          <w:lang w:val="en-AU"/>
        </w:rPr>
        <w:t xml:space="preserve">oxygen </w:t>
      </w:r>
      <w:r w:rsidR="008C4707">
        <w:rPr>
          <w:lang w:val="en-AU"/>
        </w:rPr>
        <w:t xml:space="preserve">protocol </w:t>
      </w:r>
      <w:r>
        <w:rPr>
          <w:lang w:val="en-AU"/>
        </w:rPr>
        <w:t>was better than</w:t>
      </w:r>
      <w:r w:rsidR="008C4707">
        <w:rPr>
          <w:lang w:val="en-AU"/>
        </w:rPr>
        <w:t xml:space="preserve"> the other</w:t>
      </w:r>
      <w:r w:rsidR="000616D2">
        <w:rPr>
          <w:lang w:val="en-AU"/>
        </w:rPr>
        <w:t xml:space="preserve">, </w:t>
      </w:r>
      <w:r w:rsidR="008C4707">
        <w:rPr>
          <w:lang w:val="en-AU"/>
        </w:rPr>
        <w:t xml:space="preserve">then </w:t>
      </w:r>
      <w:r w:rsidR="000616D2">
        <w:rPr>
          <w:lang w:val="en-AU"/>
        </w:rPr>
        <w:t>our</w:t>
      </w:r>
      <w:r>
        <w:rPr>
          <w:lang w:val="en-AU"/>
        </w:rPr>
        <w:t xml:space="preserve"> study would </w:t>
      </w:r>
      <w:r w:rsidR="000616D2">
        <w:rPr>
          <w:lang w:val="en-AU"/>
        </w:rPr>
        <w:t>be</w:t>
      </w:r>
      <w:r w:rsidR="008C4707">
        <w:rPr>
          <w:lang w:val="en-AU"/>
        </w:rPr>
        <w:t xml:space="preserve"> stopped</w:t>
      </w:r>
      <w:r w:rsidR="000616D2">
        <w:rPr>
          <w:lang w:val="en-AU"/>
        </w:rPr>
        <w:t>.</w:t>
      </w:r>
      <w:r>
        <w:rPr>
          <w:lang w:val="en-AU"/>
        </w:rPr>
        <w:t xml:space="preserve"> </w:t>
      </w:r>
    </w:p>
    <w:p w14:paraId="4D4063FD" w14:textId="3834CBBD" w:rsidR="00AE3525" w:rsidRDefault="00AE3525" w:rsidP="00AF0422">
      <w:pPr>
        <w:pStyle w:val="ListParagraph"/>
        <w:numPr>
          <w:ilvl w:val="0"/>
          <w:numId w:val="4"/>
        </w:numPr>
        <w:spacing w:before="80" w:after="80"/>
        <w:rPr>
          <w:lang w:val="en-AU"/>
        </w:rPr>
      </w:pPr>
      <w:r>
        <w:rPr>
          <w:lang w:val="en-AU"/>
        </w:rPr>
        <w:t xml:space="preserve">The Committee queried if legal advice had been sought. The Researcher(s) stated no. </w:t>
      </w:r>
      <w:r w:rsidR="007A406F">
        <w:rPr>
          <w:lang w:val="en-AU"/>
        </w:rPr>
        <w:t xml:space="preserve">The Committee suggested seeking legal advice on the trial. </w:t>
      </w:r>
      <w:r w:rsidR="00080144">
        <w:rPr>
          <w:lang w:val="en-AU"/>
        </w:rPr>
        <w:t xml:space="preserve">The Committee noted that NEAC Guidelines require trials to be legal, even if ethical. </w:t>
      </w:r>
    </w:p>
    <w:p w14:paraId="4818E01D" w14:textId="45233572" w:rsidR="00AE3525" w:rsidRDefault="00AE3525" w:rsidP="00AF0422">
      <w:pPr>
        <w:pStyle w:val="ListParagraph"/>
        <w:numPr>
          <w:ilvl w:val="0"/>
          <w:numId w:val="4"/>
        </w:numPr>
        <w:spacing w:before="80" w:after="80"/>
        <w:rPr>
          <w:lang w:val="en-AU"/>
        </w:rPr>
      </w:pPr>
      <w:r>
        <w:rPr>
          <w:lang w:val="en-AU"/>
        </w:rPr>
        <w:t xml:space="preserve">The Committee queried if because the study is </w:t>
      </w:r>
      <w:proofErr w:type="spellStart"/>
      <w:r>
        <w:rPr>
          <w:lang w:val="en-AU"/>
        </w:rPr>
        <w:t>multi site</w:t>
      </w:r>
      <w:proofErr w:type="spellEnd"/>
      <w:r>
        <w:rPr>
          <w:lang w:val="en-AU"/>
        </w:rPr>
        <w:t xml:space="preserve"> whether there will be protocols in place to ensure patient safety. The Researcher(s) stated they would – it would primarily be the</w:t>
      </w:r>
      <w:r w:rsidR="007A406F">
        <w:rPr>
          <w:lang w:val="en-AU"/>
        </w:rPr>
        <w:t xml:space="preserve"> use of a recommended protocol that is given to all relevant clinicians.  The Researcher(s) added that clinicians remain able to </w:t>
      </w:r>
      <w:r w:rsidR="008E09F0">
        <w:rPr>
          <w:lang w:val="en-AU"/>
        </w:rPr>
        <w:t>override the oxygen protocols at any point based on their clinical opinion</w:t>
      </w:r>
      <w:r w:rsidR="007A406F">
        <w:rPr>
          <w:lang w:val="en-AU"/>
        </w:rPr>
        <w:t xml:space="preserve">. </w:t>
      </w:r>
    </w:p>
    <w:p w14:paraId="62AB8E97" w14:textId="387AFC2F" w:rsidR="00AE3525" w:rsidRDefault="00AE3525" w:rsidP="00AF0422">
      <w:pPr>
        <w:pStyle w:val="ListParagraph"/>
        <w:numPr>
          <w:ilvl w:val="0"/>
          <w:numId w:val="4"/>
        </w:numPr>
        <w:spacing w:before="80" w:after="80"/>
        <w:rPr>
          <w:lang w:val="en-AU"/>
        </w:rPr>
      </w:pPr>
      <w:r>
        <w:rPr>
          <w:lang w:val="en-AU"/>
        </w:rPr>
        <w:t xml:space="preserve">The Researcher(s) confirmed the study is supported nationally </w:t>
      </w:r>
      <w:r w:rsidR="00B25344">
        <w:rPr>
          <w:lang w:val="en-AU"/>
        </w:rPr>
        <w:t>by clinicians in the cardiac network</w:t>
      </w:r>
      <w:r>
        <w:rPr>
          <w:lang w:val="en-AU"/>
        </w:rPr>
        <w:t xml:space="preserve">. </w:t>
      </w:r>
      <w:r w:rsidR="007A406F">
        <w:rPr>
          <w:lang w:val="en-AU"/>
        </w:rPr>
        <w:t>The study is funded by the National Heart F</w:t>
      </w:r>
      <w:r>
        <w:rPr>
          <w:lang w:val="en-AU"/>
        </w:rPr>
        <w:t>oundation and Health Research Council</w:t>
      </w:r>
      <w:r w:rsidR="007A406F">
        <w:rPr>
          <w:lang w:val="en-AU"/>
        </w:rPr>
        <w:t xml:space="preserve"> Data </w:t>
      </w:r>
      <w:r w:rsidR="00B25344">
        <w:rPr>
          <w:lang w:val="en-AU"/>
        </w:rPr>
        <w:t>S</w:t>
      </w:r>
      <w:r w:rsidR="007A406F">
        <w:rPr>
          <w:lang w:val="en-AU"/>
        </w:rPr>
        <w:t xml:space="preserve">afety </w:t>
      </w:r>
      <w:r>
        <w:rPr>
          <w:lang w:val="en-AU"/>
        </w:rPr>
        <w:t>C</w:t>
      </w:r>
      <w:r w:rsidR="007A406F">
        <w:rPr>
          <w:lang w:val="en-AU"/>
        </w:rPr>
        <w:t>ommittee</w:t>
      </w:r>
      <w:r>
        <w:rPr>
          <w:lang w:val="en-AU"/>
        </w:rPr>
        <w:t xml:space="preserve"> </w:t>
      </w:r>
      <w:r w:rsidR="007A406F">
        <w:rPr>
          <w:lang w:val="en-AU"/>
        </w:rPr>
        <w:t xml:space="preserve">have agreed to act as the </w:t>
      </w:r>
      <w:r w:rsidR="00B25344">
        <w:rPr>
          <w:lang w:val="en-AU"/>
        </w:rPr>
        <w:t xml:space="preserve">independent </w:t>
      </w:r>
      <w:r w:rsidR="007A406F">
        <w:rPr>
          <w:lang w:val="en-AU"/>
        </w:rPr>
        <w:t>data safety monitoring committee.</w:t>
      </w:r>
    </w:p>
    <w:p w14:paraId="10C36A66" w14:textId="47A34357" w:rsidR="00EC6617" w:rsidRDefault="00EC6617" w:rsidP="00EC6617">
      <w:pPr>
        <w:pStyle w:val="ListParagraph"/>
        <w:numPr>
          <w:ilvl w:val="0"/>
          <w:numId w:val="4"/>
        </w:numPr>
        <w:spacing w:before="80" w:after="80"/>
        <w:rPr>
          <w:lang w:val="en-AU"/>
        </w:rPr>
      </w:pPr>
      <w:r>
        <w:rPr>
          <w:lang w:val="en-AU"/>
        </w:rPr>
        <w:t xml:space="preserve">The Committee queried </w:t>
      </w:r>
      <w:r w:rsidR="00B25344">
        <w:rPr>
          <w:lang w:val="en-AU"/>
        </w:rPr>
        <w:t>why such large numbers of</w:t>
      </w:r>
      <w:r>
        <w:rPr>
          <w:lang w:val="en-AU"/>
        </w:rPr>
        <w:t xml:space="preserve"> participants are needed. The Researcher(s) stated </w:t>
      </w:r>
      <w:r w:rsidR="00B25344">
        <w:rPr>
          <w:lang w:val="en-AU"/>
        </w:rPr>
        <w:t xml:space="preserve">that this is due to the mortality end point and the likely very most effect (if any), the study therefore has to have a large sample size to provide sufficient statistical confidence in the result. The independent </w:t>
      </w:r>
      <w:r>
        <w:rPr>
          <w:lang w:val="en-AU"/>
        </w:rPr>
        <w:t xml:space="preserve">DSMC </w:t>
      </w:r>
      <w:r w:rsidR="00382815">
        <w:rPr>
          <w:lang w:val="en-AU"/>
        </w:rPr>
        <w:t>would</w:t>
      </w:r>
      <w:r>
        <w:rPr>
          <w:lang w:val="en-AU"/>
        </w:rPr>
        <w:t xml:space="preserve"> look at data while it is collected so it can be st</w:t>
      </w:r>
      <w:r w:rsidR="00382815">
        <w:rPr>
          <w:lang w:val="en-AU"/>
        </w:rPr>
        <w:t>opped early</w:t>
      </w:r>
      <w:r w:rsidR="00B25344">
        <w:rPr>
          <w:lang w:val="en-AU"/>
        </w:rPr>
        <w:t xml:space="preserve"> if a definitive answer is determined</w:t>
      </w:r>
      <w:r>
        <w:rPr>
          <w:lang w:val="en-AU"/>
        </w:rPr>
        <w:t xml:space="preserve"> </w:t>
      </w:r>
    </w:p>
    <w:p w14:paraId="09C01551" w14:textId="6D946AF8" w:rsidR="00EC6617" w:rsidRDefault="00EC6617" w:rsidP="00EC6617">
      <w:pPr>
        <w:pStyle w:val="ListParagraph"/>
        <w:numPr>
          <w:ilvl w:val="0"/>
          <w:numId w:val="4"/>
        </w:numPr>
        <w:spacing w:before="80" w:after="80"/>
        <w:rPr>
          <w:lang w:val="en-AU"/>
        </w:rPr>
      </w:pPr>
      <w:r w:rsidRPr="00EC6617">
        <w:rPr>
          <w:lang w:val="en-AU"/>
        </w:rPr>
        <w:t xml:space="preserve">Committee </w:t>
      </w:r>
      <w:r w:rsidR="00B25344" w:rsidRPr="00EC6617">
        <w:rPr>
          <w:lang w:val="en-AU"/>
        </w:rPr>
        <w:t>sum</w:t>
      </w:r>
      <w:r w:rsidR="00B25344">
        <w:rPr>
          <w:lang w:val="en-AU"/>
        </w:rPr>
        <w:t>mar</w:t>
      </w:r>
      <w:r w:rsidR="00B25344" w:rsidRPr="00EC6617">
        <w:rPr>
          <w:lang w:val="en-AU"/>
        </w:rPr>
        <w:t>ised</w:t>
      </w:r>
      <w:r w:rsidR="00382815">
        <w:rPr>
          <w:lang w:val="en-AU"/>
        </w:rPr>
        <w:t xml:space="preserve"> the study, noting the</w:t>
      </w:r>
      <w:r w:rsidRPr="00EC6617">
        <w:rPr>
          <w:lang w:val="en-AU"/>
        </w:rPr>
        <w:t xml:space="preserve"> gold standard protections in place</w:t>
      </w:r>
      <w:r w:rsidR="00B25344">
        <w:rPr>
          <w:lang w:val="en-AU"/>
        </w:rPr>
        <w:t xml:space="preserve"> for participants</w:t>
      </w:r>
      <w:r w:rsidRPr="00EC6617">
        <w:rPr>
          <w:lang w:val="en-AU"/>
        </w:rPr>
        <w:t xml:space="preserve">. </w:t>
      </w:r>
      <w:r w:rsidR="00193FEB">
        <w:rPr>
          <w:lang w:val="en-AU"/>
        </w:rPr>
        <w:t xml:space="preserve">This is consistent with the NEAC Guidelines on Interventional Studies (5.53, 6.16, </w:t>
      </w:r>
      <w:proofErr w:type="gramStart"/>
      <w:r w:rsidR="00193FEB">
        <w:rPr>
          <w:lang w:val="en-AU"/>
        </w:rPr>
        <w:t>6.26</w:t>
      </w:r>
      <w:proofErr w:type="gramEnd"/>
      <w:r w:rsidR="00193FEB">
        <w:rPr>
          <w:lang w:val="en-AU"/>
        </w:rPr>
        <w:t>) and the HRC guidelines (2005) on healthcare and community interventions (page 15 and 17). The c</w:t>
      </w:r>
      <w:r w:rsidRPr="00EC6617">
        <w:rPr>
          <w:lang w:val="en-AU"/>
        </w:rPr>
        <w:t xml:space="preserve">ommittee noted study could be stopped if </w:t>
      </w:r>
      <w:r w:rsidR="00B25344">
        <w:rPr>
          <w:lang w:val="en-AU"/>
        </w:rPr>
        <w:t xml:space="preserve">a definitive outcome for which oxygen protocol would be recommended </w:t>
      </w:r>
      <w:r w:rsidRPr="00EC6617">
        <w:rPr>
          <w:lang w:val="en-AU"/>
        </w:rPr>
        <w:t xml:space="preserve">is found. The Committee noted a legal opinion should be sought. </w:t>
      </w:r>
      <w:r>
        <w:rPr>
          <w:lang w:val="en-AU"/>
        </w:rPr>
        <w:t xml:space="preserve">The Committee noted </w:t>
      </w:r>
      <w:r w:rsidR="00382815">
        <w:rPr>
          <w:lang w:val="en-AU"/>
        </w:rPr>
        <w:t>best interests are</w:t>
      </w:r>
      <w:r>
        <w:rPr>
          <w:lang w:val="en-AU"/>
        </w:rPr>
        <w:t xml:space="preserve"> met by the fact that both are standards of care and the </w:t>
      </w:r>
      <w:r w:rsidR="009139CA">
        <w:rPr>
          <w:lang w:val="en-AU"/>
        </w:rPr>
        <w:t xml:space="preserve">risk of harm is very low with the </w:t>
      </w:r>
      <w:r>
        <w:rPr>
          <w:lang w:val="en-AU"/>
        </w:rPr>
        <w:t xml:space="preserve">clinician </w:t>
      </w:r>
      <w:r w:rsidR="009139CA">
        <w:rPr>
          <w:lang w:val="en-AU"/>
        </w:rPr>
        <w:t>opinion overriding the protocol.</w:t>
      </w:r>
      <w:r w:rsidR="00382815">
        <w:rPr>
          <w:lang w:val="en-AU"/>
        </w:rPr>
        <w:t xml:space="preserve"> </w:t>
      </w:r>
    </w:p>
    <w:p w14:paraId="0EB6C638" w14:textId="0C5FB2B3" w:rsidR="00EC6617" w:rsidRDefault="00EC6617" w:rsidP="00EC6617">
      <w:pPr>
        <w:pStyle w:val="ListParagraph"/>
        <w:numPr>
          <w:ilvl w:val="0"/>
          <w:numId w:val="4"/>
        </w:numPr>
        <w:spacing w:before="80" w:after="80"/>
        <w:rPr>
          <w:lang w:val="en-AU"/>
        </w:rPr>
      </w:pPr>
      <w:r>
        <w:rPr>
          <w:lang w:val="en-AU"/>
        </w:rPr>
        <w:t>The Committee asked when DMC is meeting. The Researcher(s) stated it would be meeting in 1 month</w:t>
      </w:r>
      <w:r w:rsidR="00B61E62">
        <w:rPr>
          <w:lang w:val="en-AU"/>
        </w:rPr>
        <w:t xml:space="preserve"> (from today)</w:t>
      </w:r>
      <w:r>
        <w:rPr>
          <w:lang w:val="en-AU"/>
        </w:rPr>
        <w:t xml:space="preserve"> then meeting regularly</w:t>
      </w:r>
      <w:r w:rsidR="00B61E62">
        <w:rPr>
          <w:lang w:val="en-AU"/>
        </w:rPr>
        <w:t xml:space="preserve"> (every 4 months once study commences). </w:t>
      </w:r>
    </w:p>
    <w:p w14:paraId="646E0735" w14:textId="77777777" w:rsidR="00E24E77" w:rsidRPr="00212F82" w:rsidRDefault="00E24E77" w:rsidP="00E24E77">
      <w:pPr>
        <w:rPr>
          <w:rFonts w:ascii="132" w:hAnsi="132"/>
          <w:color w:val="FF0000"/>
          <w:szCs w:val="22"/>
          <w:lang w:val="en-AU"/>
        </w:rPr>
      </w:pPr>
    </w:p>
    <w:p w14:paraId="6C176646" w14:textId="77777777" w:rsidR="00E24E77" w:rsidRPr="00E519BD" w:rsidRDefault="00E24E77" w:rsidP="00E24E77">
      <w:pPr>
        <w:rPr>
          <w:u w:val="single"/>
          <w:lang w:val="en-AU"/>
        </w:rPr>
      </w:pPr>
      <w:r w:rsidRPr="00E519BD">
        <w:rPr>
          <w:u w:val="single"/>
          <w:lang w:val="en-AU"/>
        </w:rPr>
        <w:lastRenderedPageBreak/>
        <w:t xml:space="preserve">Decision </w:t>
      </w:r>
    </w:p>
    <w:p w14:paraId="58BB8C74" w14:textId="77777777" w:rsidR="00E24E77" w:rsidRPr="00E519BD" w:rsidRDefault="00E24E77" w:rsidP="00E24E77">
      <w:pPr>
        <w:rPr>
          <w:lang w:val="en-AU"/>
        </w:rPr>
      </w:pPr>
    </w:p>
    <w:p w14:paraId="2E083641" w14:textId="7E39B1A6" w:rsidR="00E24E77" w:rsidRDefault="00E24E77" w:rsidP="00E24E77">
      <w:pPr>
        <w:rPr>
          <w:rFonts w:cs="Arial"/>
          <w:szCs w:val="22"/>
          <w:lang w:val="en-AU"/>
        </w:rPr>
      </w:pPr>
      <w:r w:rsidRPr="00E519BD">
        <w:rPr>
          <w:lang w:val="en-AU"/>
        </w:rPr>
        <w:t xml:space="preserve">This application was </w:t>
      </w:r>
      <w:r w:rsidRPr="00DC6DAD">
        <w:rPr>
          <w:i/>
          <w:lang w:val="en-AU"/>
        </w:rPr>
        <w:t>approved</w:t>
      </w:r>
      <w:r w:rsidRPr="00DC6DAD">
        <w:rPr>
          <w:lang w:val="en-AU"/>
        </w:rPr>
        <w:t xml:space="preserve"> by </w:t>
      </w:r>
      <w:r w:rsidRPr="00DC6DAD">
        <w:rPr>
          <w:rFonts w:cs="Arial"/>
          <w:szCs w:val="22"/>
          <w:lang w:val="en-AU"/>
        </w:rPr>
        <w:t>consensus</w:t>
      </w:r>
      <w:r w:rsidR="00DC6DAD" w:rsidRPr="00DC6DAD">
        <w:rPr>
          <w:rFonts w:cs="Arial"/>
          <w:szCs w:val="22"/>
          <w:lang w:val="en-AU"/>
        </w:rPr>
        <w:t>.</w:t>
      </w:r>
      <w:r w:rsidR="00DC6DAD">
        <w:rPr>
          <w:rFonts w:cs="Arial"/>
          <w:szCs w:val="22"/>
          <w:lang w:val="en-AU"/>
        </w:rPr>
        <w:t xml:space="preserve"> HDEC noted the need to submit first DSMC reports to </w:t>
      </w:r>
      <w:r w:rsidR="004E7374">
        <w:rPr>
          <w:rFonts w:cs="Arial"/>
          <w:szCs w:val="22"/>
          <w:lang w:val="en-AU"/>
        </w:rPr>
        <w:t>continue on-going ethical approval.</w:t>
      </w:r>
    </w:p>
    <w:p w14:paraId="2FCAC333" w14:textId="77777777" w:rsidR="008D6179" w:rsidRDefault="008D6179" w:rsidP="00E24E77">
      <w:pPr>
        <w:rPr>
          <w:rFonts w:cs="Arial"/>
          <w:szCs w:val="22"/>
          <w:lang w:val="en-AU"/>
        </w:rPr>
      </w:pPr>
    </w:p>
    <w:p w14:paraId="1AAB7C99" w14:textId="790D2F1E" w:rsidR="00D631B6" w:rsidRPr="00E519BD" w:rsidRDefault="00D631B6" w:rsidP="00E24E77">
      <w:pPr>
        <w:rPr>
          <w:lang w:val="en-AU"/>
        </w:rPr>
      </w:pPr>
      <w:r>
        <w:rPr>
          <w:rFonts w:cs="Arial"/>
          <w:szCs w:val="22"/>
          <w:lang w:val="en-AU"/>
        </w:rPr>
        <w:t>HDEC is to be advised of legal outcome.</w:t>
      </w:r>
    </w:p>
    <w:p w14:paraId="0C16159C" w14:textId="77777777" w:rsidR="00E24E77" w:rsidRPr="00E519BD" w:rsidRDefault="00E24E77" w:rsidP="00E24E77">
      <w:pPr>
        <w:rPr>
          <w:color w:val="FF0000"/>
          <w:lang w:val="en-AU"/>
        </w:rPr>
      </w:pPr>
    </w:p>
    <w:p w14:paraId="1B7E81A9" w14:textId="51C74F89" w:rsidR="00302A2C" w:rsidRPr="00E519BD" w:rsidRDefault="000C352E">
      <w:pPr>
        <w:autoSpaceDE w:val="0"/>
        <w:autoSpaceDN w:val="0"/>
        <w:adjustRightInd w:val="0"/>
        <w:rPr>
          <w:lang w:val="en-AU"/>
        </w:rPr>
      </w:pPr>
      <w:r w:rsidRPr="00E519B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489C3169" w14:textId="77777777" w:rsidTr="0039248D">
        <w:trPr>
          <w:trHeight w:val="280"/>
        </w:trPr>
        <w:tc>
          <w:tcPr>
            <w:tcW w:w="966" w:type="dxa"/>
            <w:tcBorders>
              <w:top w:val="nil"/>
              <w:left w:val="nil"/>
              <w:bottom w:val="nil"/>
              <w:right w:val="nil"/>
            </w:tcBorders>
          </w:tcPr>
          <w:p w14:paraId="5F40E6A4" w14:textId="77777777" w:rsidR="0039248D" w:rsidRPr="00E519BD" w:rsidRDefault="0039248D">
            <w:pPr>
              <w:autoSpaceDE w:val="0"/>
              <w:autoSpaceDN w:val="0"/>
              <w:adjustRightInd w:val="0"/>
              <w:rPr>
                <w:lang w:val="en-AU"/>
              </w:rPr>
            </w:pPr>
            <w:r w:rsidRPr="00E519BD">
              <w:rPr>
                <w:lang w:val="en-AU"/>
              </w:rPr>
              <w:lastRenderedPageBreak/>
              <w:t xml:space="preserve"> </w:t>
            </w:r>
            <w:r w:rsidRPr="00E519BD">
              <w:rPr>
                <w:b/>
                <w:lang w:val="en-AU"/>
              </w:rPr>
              <w:t xml:space="preserve">2 </w:t>
            </w:r>
            <w:r w:rsidRPr="00E519BD">
              <w:rPr>
                <w:lang w:val="en-AU"/>
              </w:rPr>
              <w:t xml:space="preserve"> </w:t>
            </w:r>
          </w:p>
        </w:tc>
        <w:tc>
          <w:tcPr>
            <w:tcW w:w="2575" w:type="dxa"/>
            <w:tcBorders>
              <w:top w:val="nil"/>
              <w:left w:val="nil"/>
              <w:bottom w:val="nil"/>
              <w:right w:val="nil"/>
            </w:tcBorders>
          </w:tcPr>
          <w:p w14:paraId="57DD0EE6"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569167EB" w14:textId="77777777" w:rsidR="0039248D" w:rsidRPr="00E519BD" w:rsidRDefault="0039248D">
            <w:pPr>
              <w:autoSpaceDE w:val="0"/>
              <w:autoSpaceDN w:val="0"/>
              <w:adjustRightInd w:val="0"/>
              <w:rPr>
                <w:lang w:val="en-AU"/>
              </w:rPr>
            </w:pPr>
            <w:r w:rsidRPr="00E519BD">
              <w:rPr>
                <w:b/>
                <w:lang w:val="en-AU"/>
              </w:rPr>
              <w:t>15/NTA/119</w:t>
            </w:r>
            <w:r w:rsidRPr="00E519BD">
              <w:rPr>
                <w:lang w:val="en-AU"/>
              </w:rPr>
              <w:t xml:space="preserve"> </w:t>
            </w:r>
          </w:p>
        </w:tc>
      </w:tr>
      <w:tr w:rsidR="0039248D" w:rsidRPr="00E519BD" w14:paraId="3FB38E27" w14:textId="77777777" w:rsidTr="0039248D">
        <w:trPr>
          <w:trHeight w:val="280"/>
        </w:trPr>
        <w:tc>
          <w:tcPr>
            <w:tcW w:w="966" w:type="dxa"/>
            <w:tcBorders>
              <w:top w:val="nil"/>
              <w:left w:val="nil"/>
              <w:bottom w:val="nil"/>
              <w:right w:val="nil"/>
            </w:tcBorders>
          </w:tcPr>
          <w:p w14:paraId="2B2059FE"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13293EBE"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3058ADDB" w14:textId="77777777" w:rsidR="0039248D" w:rsidRPr="00E519BD" w:rsidRDefault="0039248D">
            <w:pPr>
              <w:autoSpaceDE w:val="0"/>
              <w:autoSpaceDN w:val="0"/>
              <w:adjustRightInd w:val="0"/>
              <w:rPr>
                <w:lang w:val="en-AU"/>
              </w:rPr>
            </w:pPr>
            <w:r w:rsidRPr="00E519BD">
              <w:rPr>
                <w:lang w:val="en-AU"/>
              </w:rPr>
              <w:t xml:space="preserve">A4091058 (Pfizer OA) </w:t>
            </w:r>
          </w:p>
        </w:tc>
      </w:tr>
      <w:tr w:rsidR="0039248D" w:rsidRPr="00E519BD" w14:paraId="428070AC" w14:textId="77777777" w:rsidTr="0039248D">
        <w:trPr>
          <w:trHeight w:val="280"/>
        </w:trPr>
        <w:tc>
          <w:tcPr>
            <w:tcW w:w="966" w:type="dxa"/>
            <w:tcBorders>
              <w:top w:val="nil"/>
              <w:left w:val="nil"/>
              <w:bottom w:val="nil"/>
              <w:right w:val="nil"/>
            </w:tcBorders>
          </w:tcPr>
          <w:p w14:paraId="66614B87"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3D9B6052"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0CCB014F" w14:textId="2660968F" w:rsidR="0039248D" w:rsidRPr="00E519BD" w:rsidRDefault="0039248D">
            <w:pPr>
              <w:autoSpaceDE w:val="0"/>
              <w:autoSpaceDN w:val="0"/>
              <w:adjustRightInd w:val="0"/>
              <w:rPr>
                <w:lang w:val="en-AU"/>
              </w:rPr>
            </w:pPr>
            <w:r>
              <w:rPr>
                <w:lang w:val="en-AU"/>
              </w:rPr>
              <w:t xml:space="preserve">Dr Simon </w:t>
            </w:r>
            <w:r w:rsidRPr="00E519BD">
              <w:rPr>
                <w:lang w:val="en-AU"/>
              </w:rPr>
              <w:t xml:space="preserve">Carson </w:t>
            </w:r>
          </w:p>
        </w:tc>
      </w:tr>
      <w:tr w:rsidR="0039248D" w:rsidRPr="00E519BD" w14:paraId="0F503800" w14:textId="77777777" w:rsidTr="0039248D">
        <w:trPr>
          <w:trHeight w:val="280"/>
        </w:trPr>
        <w:tc>
          <w:tcPr>
            <w:tcW w:w="966" w:type="dxa"/>
            <w:tcBorders>
              <w:top w:val="nil"/>
              <w:left w:val="nil"/>
              <w:bottom w:val="nil"/>
              <w:right w:val="nil"/>
            </w:tcBorders>
          </w:tcPr>
          <w:p w14:paraId="546F5F75"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4FADF7B3"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600472F4" w14:textId="77777777" w:rsidR="0039248D" w:rsidRPr="00E519BD" w:rsidRDefault="0039248D">
            <w:pPr>
              <w:autoSpaceDE w:val="0"/>
              <w:autoSpaceDN w:val="0"/>
              <w:adjustRightInd w:val="0"/>
              <w:rPr>
                <w:lang w:val="en-AU"/>
              </w:rPr>
            </w:pPr>
            <w:r w:rsidRPr="00E519BD">
              <w:rPr>
                <w:lang w:val="en-AU"/>
              </w:rPr>
              <w:t xml:space="preserve"> </w:t>
            </w:r>
          </w:p>
        </w:tc>
      </w:tr>
      <w:tr w:rsidR="0039248D" w:rsidRPr="00E519BD" w14:paraId="786A2D3C" w14:textId="77777777" w:rsidTr="0039248D">
        <w:trPr>
          <w:trHeight w:val="280"/>
        </w:trPr>
        <w:tc>
          <w:tcPr>
            <w:tcW w:w="966" w:type="dxa"/>
            <w:tcBorders>
              <w:top w:val="nil"/>
              <w:left w:val="nil"/>
              <w:bottom w:val="nil"/>
              <w:right w:val="nil"/>
            </w:tcBorders>
          </w:tcPr>
          <w:p w14:paraId="138110F3"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5973EF8D"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4FB9D3AE" w14:textId="77777777" w:rsidR="0039248D" w:rsidRPr="00E519BD" w:rsidRDefault="0039248D">
            <w:pPr>
              <w:autoSpaceDE w:val="0"/>
              <w:autoSpaceDN w:val="0"/>
              <w:adjustRightInd w:val="0"/>
              <w:rPr>
                <w:lang w:val="en-AU"/>
              </w:rPr>
            </w:pPr>
            <w:r w:rsidRPr="00E519BD">
              <w:rPr>
                <w:lang w:val="en-AU"/>
              </w:rPr>
              <w:t xml:space="preserve">27 August 2015 </w:t>
            </w:r>
          </w:p>
        </w:tc>
      </w:tr>
    </w:tbl>
    <w:p w14:paraId="1C56411F" w14:textId="77777777" w:rsidR="00302A2C" w:rsidRPr="00E519BD" w:rsidRDefault="000C352E">
      <w:pPr>
        <w:autoSpaceDE w:val="0"/>
        <w:autoSpaceDN w:val="0"/>
        <w:adjustRightInd w:val="0"/>
        <w:rPr>
          <w:lang w:val="en-AU"/>
        </w:rPr>
      </w:pPr>
      <w:r w:rsidRPr="00E519BD">
        <w:rPr>
          <w:lang w:val="en-AU"/>
        </w:rPr>
        <w:t xml:space="preserve"> </w:t>
      </w:r>
    </w:p>
    <w:p w14:paraId="340D1283" w14:textId="4E784A88" w:rsidR="00E920B0" w:rsidRPr="00E519BD" w:rsidRDefault="00AF1E0E" w:rsidP="00E920B0">
      <w:pPr>
        <w:autoSpaceDE w:val="0"/>
        <w:autoSpaceDN w:val="0"/>
        <w:adjustRightInd w:val="0"/>
        <w:rPr>
          <w:sz w:val="20"/>
          <w:lang w:val="en-AU"/>
        </w:rPr>
      </w:pPr>
      <w:r>
        <w:rPr>
          <w:lang w:val="en-AU"/>
        </w:rPr>
        <w:t>Dr Simon Carson</w:t>
      </w:r>
      <w:r w:rsidR="00BD1403">
        <w:rPr>
          <w:lang w:val="en-AU"/>
        </w:rPr>
        <w:t xml:space="preserve"> (Co-ordinating Investigators)</w:t>
      </w:r>
      <w:r>
        <w:rPr>
          <w:lang w:val="en-AU"/>
        </w:rPr>
        <w:t xml:space="preserve"> and Pfizer representatives -</w:t>
      </w:r>
      <w:r w:rsidR="00C35CE4">
        <w:rPr>
          <w:lang w:val="en-AU"/>
        </w:rPr>
        <w:t xml:space="preserve"> Ms </w:t>
      </w:r>
      <w:r w:rsidR="00BD1403">
        <w:rPr>
          <w:lang w:val="en-AU"/>
        </w:rPr>
        <w:t>Selene</w:t>
      </w:r>
      <w:r w:rsidR="00152C33">
        <w:rPr>
          <w:lang w:val="en-AU"/>
        </w:rPr>
        <w:t xml:space="preserve"> </w:t>
      </w:r>
      <w:proofErr w:type="spellStart"/>
      <w:proofErr w:type="gramStart"/>
      <w:r w:rsidR="00152C33">
        <w:rPr>
          <w:lang w:val="en-AU"/>
        </w:rPr>
        <w:t>Og</w:t>
      </w:r>
      <w:proofErr w:type="spellEnd"/>
      <w:proofErr w:type="gramEnd"/>
      <w:r w:rsidR="00152C33">
        <w:rPr>
          <w:lang w:val="en-AU"/>
        </w:rPr>
        <w:t xml:space="preserve">, </w:t>
      </w:r>
      <w:r w:rsidR="00C35CE4">
        <w:rPr>
          <w:lang w:val="en-AU"/>
        </w:rPr>
        <w:t xml:space="preserve">Ms </w:t>
      </w:r>
      <w:r w:rsidR="00152C33">
        <w:rPr>
          <w:lang w:val="en-AU"/>
        </w:rPr>
        <w:t xml:space="preserve">Amy </w:t>
      </w:r>
      <w:r>
        <w:rPr>
          <w:lang w:val="en-AU"/>
        </w:rPr>
        <w:t>B</w:t>
      </w:r>
      <w:r w:rsidR="00152C33">
        <w:rPr>
          <w:lang w:val="en-AU"/>
        </w:rPr>
        <w:t>urr</w:t>
      </w:r>
      <w:r>
        <w:rPr>
          <w:lang w:val="en-AU"/>
        </w:rPr>
        <w:t xml:space="preserve"> and</w:t>
      </w:r>
      <w:r w:rsidRPr="00AF1E0E">
        <w:rPr>
          <w:lang w:val="en-AU"/>
        </w:rPr>
        <w:t xml:space="preserve"> </w:t>
      </w:r>
      <w:r w:rsidR="00BC31DE">
        <w:rPr>
          <w:lang w:val="en-AU"/>
        </w:rPr>
        <w:t xml:space="preserve">Mr </w:t>
      </w:r>
      <w:r>
        <w:rPr>
          <w:lang w:val="en-AU"/>
        </w:rPr>
        <w:t xml:space="preserve">Bob </w:t>
      </w:r>
      <w:proofErr w:type="spellStart"/>
      <w:r>
        <w:rPr>
          <w:lang w:val="en-AU"/>
        </w:rPr>
        <w:t>Fountaine</w:t>
      </w:r>
      <w:proofErr w:type="spellEnd"/>
      <w:r w:rsidR="00E920B0" w:rsidRPr="00E519BD">
        <w:rPr>
          <w:lang w:val="en-AU"/>
        </w:rPr>
        <w:t xml:space="preserve"> were present by teleconference for discussion of this application.</w:t>
      </w:r>
    </w:p>
    <w:p w14:paraId="748BF3AB" w14:textId="77777777" w:rsidR="00987913" w:rsidRPr="00E519BD" w:rsidRDefault="00987913">
      <w:pPr>
        <w:autoSpaceDE w:val="0"/>
        <w:autoSpaceDN w:val="0"/>
        <w:adjustRightInd w:val="0"/>
        <w:rPr>
          <w:u w:val="single"/>
          <w:lang w:val="en-AU"/>
        </w:rPr>
      </w:pPr>
    </w:p>
    <w:p w14:paraId="380FDD49" w14:textId="77777777" w:rsidR="00E24E77" w:rsidRPr="00E519BD" w:rsidRDefault="00E24E77">
      <w:pPr>
        <w:autoSpaceDE w:val="0"/>
        <w:autoSpaceDN w:val="0"/>
        <w:adjustRightInd w:val="0"/>
        <w:rPr>
          <w:u w:val="single"/>
          <w:lang w:val="en-AU"/>
        </w:rPr>
      </w:pPr>
      <w:r w:rsidRPr="00E519BD">
        <w:rPr>
          <w:u w:val="single"/>
          <w:lang w:val="en-AU"/>
        </w:rPr>
        <w:t>Potential conflicts of interest</w:t>
      </w:r>
    </w:p>
    <w:p w14:paraId="53A8FE3A" w14:textId="77777777" w:rsidR="00E24E77" w:rsidRPr="00E519BD" w:rsidRDefault="00E24E77">
      <w:pPr>
        <w:autoSpaceDE w:val="0"/>
        <w:autoSpaceDN w:val="0"/>
        <w:adjustRightInd w:val="0"/>
        <w:rPr>
          <w:b/>
          <w:lang w:val="en-AU"/>
        </w:rPr>
      </w:pPr>
    </w:p>
    <w:p w14:paraId="152DE691" w14:textId="77777777" w:rsidR="00E24E77" w:rsidRPr="00E519BD" w:rsidRDefault="00E24E77">
      <w:pPr>
        <w:autoSpaceDE w:val="0"/>
        <w:autoSpaceDN w:val="0"/>
        <w:adjustRightInd w:val="0"/>
        <w:rPr>
          <w:lang w:val="en-AU"/>
        </w:rPr>
      </w:pPr>
      <w:r w:rsidRPr="00E519BD">
        <w:rPr>
          <w:lang w:val="en-AU"/>
        </w:rPr>
        <w:t>The Chair asked members to declare any potential conflicts of interest related to this application.</w:t>
      </w:r>
    </w:p>
    <w:p w14:paraId="1CF306F2" w14:textId="77777777" w:rsidR="00E24E77" w:rsidRPr="00E519BD" w:rsidRDefault="00E24E77">
      <w:pPr>
        <w:autoSpaceDE w:val="0"/>
        <w:autoSpaceDN w:val="0"/>
        <w:adjustRightInd w:val="0"/>
        <w:rPr>
          <w:lang w:val="en-AU"/>
        </w:rPr>
      </w:pPr>
    </w:p>
    <w:p w14:paraId="325E2338" w14:textId="77777777" w:rsidR="00E24E77" w:rsidRPr="00E519BD" w:rsidRDefault="00E24E77">
      <w:pPr>
        <w:autoSpaceDE w:val="0"/>
        <w:autoSpaceDN w:val="0"/>
        <w:adjustRightInd w:val="0"/>
        <w:rPr>
          <w:lang w:val="en-AU"/>
        </w:rPr>
      </w:pPr>
      <w:r w:rsidRPr="00E519BD">
        <w:rPr>
          <w:lang w:val="en-AU"/>
        </w:rPr>
        <w:t>No potential conflicts of interest related to this application were declared by any member.</w:t>
      </w:r>
    </w:p>
    <w:p w14:paraId="4025BFF3" w14:textId="77777777" w:rsidR="00AF0422" w:rsidRPr="00E519BD" w:rsidRDefault="00AF0422" w:rsidP="00AF0422">
      <w:pPr>
        <w:autoSpaceDE w:val="0"/>
        <w:autoSpaceDN w:val="0"/>
        <w:adjustRightInd w:val="0"/>
        <w:rPr>
          <w:lang w:val="en-AU"/>
        </w:rPr>
      </w:pPr>
    </w:p>
    <w:p w14:paraId="0341AE77" w14:textId="77777777" w:rsidR="00AF0422" w:rsidRPr="00E519BD" w:rsidRDefault="00AF0422" w:rsidP="00AF0422">
      <w:pPr>
        <w:rPr>
          <w:u w:val="single"/>
          <w:lang w:val="en-AU"/>
        </w:rPr>
      </w:pPr>
      <w:r w:rsidRPr="00E519BD">
        <w:rPr>
          <w:u w:val="single"/>
          <w:lang w:val="en-AU"/>
        </w:rPr>
        <w:t>Summary of ethical issues (resolved)</w:t>
      </w:r>
    </w:p>
    <w:p w14:paraId="09CEAEE6" w14:textId="77777777" w:rsidR="00AF0422" w:rsidRPr="00E519BD" w:rsidRDefault="00AF0422" w:rsidP="00AF0422">
      <w:pPr>
        <w:rPr>
          <w:u w:val="single"/>
          <w:lang w:val="en-AU"/>
        </w:rPr>
      </w:pPr>
    </w:p>
    <w:p w14:paraId="591872B7" w14:textId="77777777" w:rsidR="00AF0422" w:rsidRPr="00E519BD" w:rsidRDefault="00AF0422" w:rsidP="00AF0422">
      <w:pPr>
        <w:rPr>
          <w:lang w:val="en-AU"/>
        </w:rPr>
      </w:pPr>
      <w:r w:rsidRPr="00E519BD">
        <w:rPr>
          <w:lang w:val="en-AU"/>
        </w:rPr>
        <w:t>The main ethical issues considered by the Committee and addressed by the Researcher are as follows.</w:t>
      </w:r>
    </w:p>
    <w:p w14:paraId="19F5BA0E" w14:textId="77777777" w:rsidR="00AF0422" w:rsidRPr="00E519BD" w:rsidRDefault="00AF0422" w:rsidP="00AF0422">
      <w:pPr>
        <w:rPr>
          <w:u w:val="single"/>
          <w:lang w:val="en-AU"/>
        </w:rPr>
      </w:pPr>
    </w:p>
    <w:p w14:paraId="1F99C2DD" w14:textId="45F5CDD3" w:rsidR="0027304B" w:rsidRPr="007A7EC9" w:rsidRDefault="00AF0422" w:rsidP="00AF0422">
      <w:pPr>
        <w:pStyle w:val="ListParagraph"/>
        <w:numPr>
          <w:ilvl w:val="0"/>
          <w:numId w:val="5"/>
        </w:numPr>
        <w:spacing w:before="80" w:after="80"/>
        <w:rPr>
          <w:u w:val="single"/>
          <w:lang w:val="en-AU"/>
        </w:rPr>
      </w:pPr>
      <w:r w:rsidRPr="007A7EC9">
        <w:rPr>
          <w:lang w:val="en-AU"/>
        </w:rPr>
        <w:t xml:space="preserve">The Committee </w:t>
      </w:r>
      <w:r w:rsidR="0027304B" w:rsidRPr="007A7EC9">
        <w:rPr>
          <w:lang w:val="en-AU"/>
        </w:rPr>
        <w:t>noted the response</w:t>
      </w:r>
      <w:r w:rsidR="007A7EC9" w:rsidRPr="007A7EC9">
        <w:rPr>
          <w:lang w:val="en-AU"/>
        </w:rPr>
        <w:t xml:space="preserve"> letter to the </w:t>
      </w:r>
      <w:r w:rsidR="00BC31DE">
        <w:rPr>
          <w:lang w:val="en-AU"/>
        </w:rPr>
        <w:t xml:space="preserve">issues raised in the </w:t>
      </w:r>
      <w:r w:rsidR="007A7EC9" w:rsidRPr="007A7EC9">
        <w:rPr>
          <w:lang w:val="en-AU"/>
        </w:rPr>
        <w:t>decline by the Southern HDEC</w:t>
      </w:r>
      <w:r w:rsidR="0027304B" w:rsidRPr="007A7EC9">
        <w:rPr>
          <w:lang w:val="en-AU"/>
        </w:rPr>
        <w:t xml:space="preserve">. The Committee considered the </w:t>
      </w:r>
      <w:r w:rsidR="00583456" w:rsidRPr="007A7EC9">
        <w:rPr>
          <w:lang w:val="en-AU"/>
        </w:rPr>
        <w:t>researcher adequately addre</w:t>
      </w:r>
      <w:r w:rsidR="00583456">
        <w:rPr>
          <w:lang w:val="en-AU"/>
        </w:rPr>
        <w:t>ssed the issues raised by the Southern</w:t>
      </w:r>
      <w:r w:rsidR="00583456" w:rsidRPr="007A7EC9">
        <w:rPr>
          <w:lang w:val="en-AU"/>
        </w:rPr>
        <w:t xml:space="preserve"> HDEC</w:t>
      </w:r>
      <w:r w:rsidR="0027304B" w:rsidRPr="007A7EC9">
        <w:rPr>
          <w:lang w:val="en-AU"/>
        </w:rPr>
        <w:t>.</w:t>
      </w:r>
      <w:r w:rsidR="007A7EC9" w:rsidRPr="007A7EC9">
        <w:rPr>
          <w:lang w:val="en-AU"/>
        </w:rPr>
        <w:t xml:space="preserve"> The Committee noted there were further iss</w:t>
      </w:r>
      <w:r w:rsidR="00583456">
        <w:rPr>
          <w:lang w:val="en-AU"/>
        </w:rPr>
        <w:t>ues that needed to be addressed prior to full approval</w:t>
      </w:r>
    </w:p>
    <w:p w14:paraId="7B4D8D17" w14:textId="71D897FD" w:rsidR="00583456" w:rsidRPr="00583456" w:rsidRDefault="00583456" w:rsidP="00583456">
      <w:pPr>
        <w:pStyle w:val="ListParagraph"/>
        <w:numPr>
          <w:ilvl w:val="0"/>
          <w:numId w:val="5"/>
        </w:numPr>
        <w:spacing w:before="80" w:after="80"/>
        <w:rPr>
          <w:u w:val="single"/>
          <w:lang w:val="en-AU"/>
        </w:rPr>
      </w:pPr>
      <w:r>
        <w:rPr>
          <w:lang w:val="en-AU"/>
        </w:rPr>
        <w:t>The Committee queried whether there was any additional risk of infection, noting the use of biologics. Are prophylactic</w:t>
      </w:r>
      <w:r w:rsidR="00BC31DE">
        <w:rPr>
          <w:lang w:val="en-AU"/>
        </w:rPr>
        <w:t xml:space="preserve"> antibiotics</w:t>
      </w:r>
      <w:r>
        <w:rPr>
          <w:lang w:val="en-AU"/>
        </w:rPr>
        <w:t xml:space="preserve"> necessary? The Researcher(s) stated there is no reduction in immune system function, and no additional risk of infection, other than normal risks associated with administering treatments. </w:t>
      </w:r>
      <w:r w:rsidRPr="00583456">
        <w:rPr>
          <w:lang w:val="en-AU"/>
        </w:rPr>
        <w:t xml:space="preserve"> </w:t>
      </w:r>
    </w:p>
    <w:p w14:paraId="1AB6FB9F" w14:textId="77777777" w:rsidR="00AF0422" w:rsidRPr="00E519BD" w:rsidRDefault="00AF0422" w:rsidP="00AF0422">
      <w:pPr>
        <w:spacing w:before="80" w:after="80"/>
        <w:rPr>
          <w:u w:val="single"/>
          <w:lang w:val="en-AU"/>
        </w:rPr>
      </w:pPr>
    </w:p>
    <w:p w14:paraId="78DFC1EC" w14:textId="77777777" w:rsidR="00AF0422" w:rsidRPr="00E519BD" w:rsidRDefault="00AF0422" w:rsidP="00AF0422">
      <w:pPr>
        <w:rPr>
          <w:u w:val="single"/>
          <w:lang w:val="en-AU"/>
        </w:rPr>
      </w:pPr>
      <w:r w:rsidRPr="00E519BD">
        <w:rPr>
          <w:u w:val="single"/>
          <w:lang w:val="en-AU"/>
        </w:rPr>
        <w:t>Summary of ethical issues (outstanding)</w:t>
      </w:r>
    </w:p>
    <w:p w14:paraId="3B1F7FA8" w14:textId="77777777" w:rsidR="00AF0422" w:rsidRPr="00E519BD" w:rsidRDefault="00AF0422" w:rsidP="00AF0422">
      <w:pPr>
        <w:rPr>
          <w:u w:val="single"/>
          <w:lang w:val="en-AU"/>
        </w:rPr>
      </w:pPr>
    </w:p>
    <w:p w14:paraId="427132DD" w14:textId="77777777" w:rsidR="00AF0422" w:rsidRPr="00E519BD" w:rsidRDefault="00AF0422" w:rsidP="00AF0422">
      <w:pPr>
        <w:rPr>
          <w:lang w:val="en-AU"/>
        </w:rPr>
      </w:pPr>
      <w:r w:rsidRPr="00E519BD">
        <w:rPr>
          <w:lang w:val="en-AU"/>
        </w:rPr>
        <w:t>The main ethical issues considered by the Committee and which require addressing by the Researcher are as follows.</w:t>
      </w:r>
    </w:p>
    <w:p w14:paraId="0BB9122B" w14:textId="77777777" w:rsidR="00AF0422" w:rsidRPr="00E519BD" w:rsidRDefault="00AF0422" w:rsidP="00AF0422">
      <w:pPr>
        <w:autoSpaceDE w:val="0"/>
        <w:autoSpaceDN w:val="0"/>
        <w:adjustRightInd w:val="0"/>
        <w:rPr>
          <w:lang w:val="en-AU"/>
        </w:rPr>
      </w:pPr>
    </w:p>
    <w:p w14:paraId="15552B0A" w14:textId="540B55BA" w:rsidR="00AF0422" w:rsidRPr="00E21ADD" w:rsidRDefault="007A7EC9" w:rsidP="00583456">
      <w:pPr>
        <w:pStyle w:val="ListParagraph"/>
        <w:numPr>
          <w:ilvl w:val="0"/>
          <w:numId w:val="5"/>
        </w:numPr>
        <w:spacing w:before="80" w:after="80"/>
        <w:rPr>
          <w:u w:val="single"/>
          <w:lang w:val="en-AU"/>
        </w:rPr>
      </w:pPr>
      <w:r w:rsidRPr="00583456">
        <w:rPr>
          <w:lang w:val="en-AU"/>
        </w:rPr>
        <w:t>The Committee noted samples should not be kept indefinitely and request</w:t>
      </w:r>
      <w:r w:rsidR="00583456" w:rsidRPr="00583456">
        <w:rPr>
          <w:lang w:val="en-AU"/>
        </w:rPr>
        <w:t>ed</w:t>
      </w:r>
      <w:r w:rsidRPr="00583456">
        <w:rPr>
          <w:lang w:val="en-AU"/>
        </w:rPr>
        <w:t xml:space="preserve"> acceptable end point for storage. </w:t>
      </w:r>
    </w:p>
    <w:p w14:paraId="51E49D68" w14:textId="77777777" w:rsidR="00583456" w:rsidRPr="00583456" w:rsidRDefault="00583456" w:rsidP="00583456">
      <w:pPr>
        <w:pStyle w:val="ListParagraph"/>
        <w:spacing w:before="80" w:after="80"/>
        <w:rPr>
          <w:u w:val="single"/>
          <w:lang w:val="en-AU"/>
        </w:rPr>
      </w:pPr>
    </w:p>
    <w:p w14:paraId="7F60D939" w14:textId="77777777" w:rsidR="00AF0422" w:rsidRDefault="00AF0422" w:rsidP="00AF0422">
      <w:pPr>
        <w:spacing w:before="80" w:after="80"/>
        <w:rPr>
          <w:rFonts w:cs="Arial"/>
          <w:szCs w:val="22"/>
          <w:lang w:val="en-AU"/>
        </w:rPr>
      </w:pPr>
      <w:r w:rsidRPr="00E519BD">
        <w:rPr>
          <w:rFonts w:cs="Arial"/>
          <w:szCs w:val="22"/>
          <w:lang w:val="en-AU"/>
        </w:rPr>
        <w:t xml:space="preserve">The Committee requested the following changes to the Participant Information Sheet and Consent Form: </w:t>
      </w:r>
    </w:p>
    <w:p w14:paraId="36A873A1" w14:textId="77777777" w:rsidR="006A43EC" w:rsidRPr="00E519BD" w:rsidRDefault="006A43EC" w:rsidP="00AF0422">
      <w:pPr>
        <w:spacing w:before="80" w:after="80"/>
        <w:rPr>
          <w:rFonts w:cs="Arial"/>
          <w:szCs w:val="22"/>
          <w:lang w:val="en-AU"/>
        </w:rPr>
      </w:pPr>
    </w:p>
    <w:p w14:paraId="65C84A85" w14:textId="77777777" w:rsidR="004C52A1" w:rsidRPr="004C52A1" w:rsidRDefault="00583456" w:rsidP="004C52A1">
      <w:pPr>
        <w:pStyle w:val="ListParagraph"/>
        <w:numPr>
          <w:ilvl w:val="0"/>
          <w:numId w:val="5"/>
        </w:numPr>
        <w:spacing w:before="80" w:after="80"/>
        <w:rPr>
          <w:u w:val="single"/>
          <w:lang w:val="en-AU"/>
        </w:rPr>
      </w:pPr>
      <w:r>
        <w:rPr>
          <w:lang w:val="en-AU"/>
        </w:rPr>
        <w:t xml:space="preserve">Please make it clear </w:t>
      </w:r>
      <w:r w:rsidR="004C52A1">
        <w:rPr>
          <w:lang w:val="en-AU"/>
        </w:rPr>
        <w:t>that participants</w:t>
      </w:r>
      <w:r>
        <w:rPr>
          <w:lang w:val="en-AU"/>
        </w:rPr>
        <w:t xml:space="preserve"> don’t need to answer all questions on questionnaires (page 15.)</w:t>
      </w:r>
    </w:p>
    <w:p w14:paraId="3BF810C7" w14:textId="1DA77199" w:rsidR="006A43EC" w:rsidRPr="00E21ADD" w:rsidRDefault="006A43EC" w:rsidP="006A43EC">
      <w:pPr>
        <w:pStyle w:val="ListParagraph"/>
        <w:numPr>
          <w:ilvl w:val="0"/>
          <w:numId w:val="5"/>
        </w:numPr>
        <w:spacing w:before="80" w:after="80"/>
        <w:rPr>
          <w:lang w:val="en-AU"/>
        </w:rPr>
      </w:pPr>
      <w:r>
        <w:rPr>
          <w:lang w:val="en-AU"/>
        </w:rPr>
        <w:t xml:space="preserve">The Committee asked why there was </w:t>
      </w:r>
      <w:proofErr w:type="spellStart"/>
      <w:proofErr w:type="gramStart"/>
      <w:r>
        <w:rPr>
          <w:lang w:val="en-AU"/>
        </w:rPr>
        <w:t>a</w:t>
      </w:r>
      <w:proofErr w:type="spellEnd"/>
      <w:proofErr w:type="gramEnd"/>
      <w:r>
        <w:rPr>
          <w:lang w:val="en-AU"/>
        </w:rPr>
        <w:t xml:space="preserve"> optional </w:t>
      </w:r>
      <w:r w:rsidR="00BC31DE">
        <w:rPr>
          <w:lang w:val="en-AU"/>
        </w:rPr>
        <w:t xml:space="preserve">consent to the </w:t>
      </w:r>
      <w:r>
        <w:rPr>
          <w:lang w:val="en-AU"/>
        </w:rPr>
        <w:t xml:space="preserve">joint fluid sample </w:t>
      </w:r>
      <w:r w:rsidR="00BC31DE">
        <w:rPr>
          <w:lang w:val="en-AU"/>
        </w:rPr>
        <w:t xml:space="preserve">being included in the study </w:t>
      </w:r>
      <w:r>
        <w:rPr>
          <w:lang w:val="en-AU"/>
        </w:rPr>
        <w:t xml:space="preserve">at the end of the consent form (page 22) noting there was no information in the Participant Information Sheet about these samples? The Researcher(s) stated </w:t>
      </w:r>
      <w:r w:rsidR="00BC31DE">
        <w:rPr>
          <w:lang w:val="en-AU"/>
        </w:rPr>
        <w:t>joint aspiration is a</w:t>
      </w:r>
      <w:r>
        <w:rPr>
          <w:lang w:val="en-AU"/>
        </w:rPr>
        <w:t xml:space="preserve"> clinical </w:t>
      </w:r>
      <w:r w:rsidR="00BC31DE">
        <w:rPr>
          <w:lang w:val="en-AU"/>
        </w:rPr>
        <w:t xml:space="preserve">practice for relief of symptoms </w:t>
      </w:r>
      <w:r>
        <w:rPr>
          <w:lang w:val="en-AU"/>
        </w:rPr>
        <w:t>at the discretion of the treating clinician</w:t>
      </w:r>
      <w:r w:rsidR="00BC31DE">
        <w:rPr>
          <w:lang w:val="en-AU"/>
        </w:rPr>
        <w:t xml:space="preserve"> (not part of the study protocol)</w:t>
      </w:r>
      <w:r>
        <w:rPr>
          <w:lang w:val="en-AU"/>
        </w:rPr>
        <w:t xml:space="preserve">, and that the sponsor would like </w:t>
      </w:r>
      <w:r w:rsidR="00BC31DE">
        <w:rPr>
          <w:lang w:val="en-AU"/>
        </w:rPr>
        <w:t xml:space="preserve">request consent to obtain </w:t>
      </w:r>
      <w:r>
        <w:rPr>
          <w:lang w:val="en-AU"/>
        </w:rPr>
        <w:t>samples to analyse</w:t>
      </w:r>
      <w:r w:rsidR="00BC31DE">
        <w:rPr>
          <w:lang w:val="en-AU"/>
        </w:rPr>
        <w:t xml:space="preserve"> (for PK/PD)</w:t>
      </w:r>
      <w:r>
        <w:rPr>
          <w:lang w:val="en-AU"/>
        </w:rPr>
        <w:t xml:space="preserve">, </w:t>
      </w:r>
      <w:r w:rsidR="00FD4CED">
        <w:rPr>
          <w:lang w:val="en-AU"/>
        </w:rPr>
        <w:t>if this</w:t>
      </w:r>
      <w:r w:rsidR="00BC31DE">
        <w:rPr>
          <w:lang w:val="en-AU"/>
        </w:rPr>
        <w:t xml:space="preserve"> </w:t>
      </w:r>
      <w:r>
        <w:rPr>
          <w:lang w:val="en-AU"/>
        </w:rPr>
        <w:t xml:space="preserve">occurs. The Committee requested this information is added to the Participant Information Sheet to explain this for participants. </w:t>
      </w:r>
    </w:p>
    <w:p w14:paraId="363FC0E5" w14:textId="34ACAC7C" w:rsidR="00583456" w:rsidRPr="004C52A1" w:rsidRDefault="00583456" w:rsidP="004C52A1">
      <w:pPr>
        <w:pStyle w:val="ListParagraph"/>
        <w:numPr>
          <w:ilvl w:val="0"/>
          <w:numId w:val="5"/>
        </w:numPr>
        <w:spacing w:before="80" w:after="80"/>
        <w:rPr>
          <w:u w:val="single"/>
          <w:lang w:val="en-AU"/>
        </w:rPr>
      </w:pPr>
      <w:r w:rsidRPr="004C52A1">
        <w:rPr>
          <w:lang w:val="en-AU"/>
        </w:rPr>
        <w:lastRenderedPageBreak/>
        <w:t>Purpose of research study – second paragraph. The Committee noted there are three option</w:t>
      </w:r>
      <w:r w:rsidR="004C52A1" w:rsidRPr="004C52A1">
        <w:rPr>
          <w:lang w:val="en-AU"/>
        </w:rPr>
        <w:t xml:space="preserve">s for </w:t>
      </w:r>
      <w:r w:rsidR="004C52A1" w:rsidRPr="004C52A1">
        <w:rPr>
          <w:rFonts w:cs="Arial"/>
          <w:lang w:val="en-AU"/>
        </w:rPr>
        <w:t>NSAIDs (</w:t>
      </w:r>
      <w:r w:rsidR="004C52A1" w:rsidRPr="004C52A1">
        <w:rPr>
          <w:rFonts w:cs="Arial"/>
          <w:szCs w:val="22"/>
          <w:lang w:val="en-AU"/>
        </w:rPr>
        <w:t xml:space="preserve">naproxen, </w:t>
      </w:r>
      <w:proofErr w:type="spellStart"/>
      <w:r w:rsidR="004C52A1" w:rsidRPr="004C52A1">
        <w:rPr>
          <w:rFonts w:cs="Arial"/>
          <w:szCs w:val="22"/>
          <w:lang w:val="en-AU"/>
        </w:rPr>
        <w:t>celecoxib</w:t>
      </w:r>
      <w:proofErr w:type="spellEnd"/>
      <w:r w:rsidR="004C52A1" w:rsidRPr="004C52A1">
        <w:rPr>
          <w:rFonts w:cs="Arial"/>
          <w:szCs w:val="22"/>
          <w:lang w:val="en-AU"/>
        </w:rPr>
        <w:t>, or diclofenac).</w:t>
      </w:r>
      <w:r w:rsidR="004C52A1">
        <w:rPr>
          <w:rFonts w:cs="Arial"/>
          <w:sz w:val="20"/>
          <w:lang w:val="en-AU"/>
        </w:rPr>
        <w:t xml:space="preserve"> P</w:t>
      </w:r>
      <w:r w:rsidR="004C52A1" w:rsidRPr="004C52A1">
        <w:rPr>
          <w:rFonts w:cs="Arial"/>
          <w:sz w:val="20"/>
          <w:lang w:val="en-AU"/>
        </w:rPr>
        <w:t>lease</w:t>
      </w:r>
      <w:r w:rsidRPr="004C52A1">
        <w:rPr>
          <w:rFonts w:cs="Arial"/>
          <w:lang w:val="en-AU"/>
        </w:rPr>
        <w:t xml:space="preserve"> name</w:t>
      </w:r>
      <w:r w:rsidRPr="004C52A1">
        <w:rPr>
          <w:lang w:val="en-AU"/>
        </w:rPr>
        <w:t xml:space="preserve"> the drugs at the beginning of th</w:t>
      </w:r>
      <w:r w:rsidR="004C52A1">
        <w:rPr>
          <w:lang w:val="en-AU"/>
        </w:rPr>
        <w:t>e Participant Information Sheet.</w:t>
      </w:r>
    </w:p>
    <w:p w14:paraId="30D9DF58" w14:textId="77777777" w:rsidR="00BC31DE" w:rsidRDefault="004C52A1" w:rsidP="004C52A1">
      <w:pPr>
        <w:pStyle w:val="ListParagraph"/>
        <w:numPr>
          <w:ilvl w:val="0"/>
          <w:numId w:val="5"/>
        </w:numPr>
        <w:spacing w:before="80" w:after="80"/>
        <w:rPr>
          <w:lang w:val="en-AU"/>
        </w:rPr>
      </w:pPr>
      <w:r w:rsidRPr="00E979A6">
        <w:rPr>
          <w:lang w:val="en-AU"/>
        </w:rPr>
        <w:t>Add information on cultural issues (with tissue etc.) from optional tests to main Participant Information Sheet</w:t>
      </w:r>
      <w:r w:rsidR="00BC31DE">
        <w:rPr>
          <w:lang w:val="en-AU"/>
        </w:rPr>
        <w:t>, common standard text is</w:t>
      </w:r>
      <w:r w:rsidRPr="00E979A6">
        <w:rPr>
          <w:lang w:val="en-AU"/>
        </w:rPr>
        <w:t xml:space="preserve">: </w:t>
      </w:r>
    </w:p>
    <w:p w14:paraId="03CB9281" w14:textId="315A120E" w:rsidR="004C52A1" w:rsidRPr="004C52A1" w:rsidRDefault="004C52A1" w:rsidP="00D36455">
      <w:pPr>
        <w:pStyle w:val="ListParagraph"/>
        <w:numPr>
          <w:ilvl w:val="1"/>
          <w:numId w:val="5"/>
        </w:numPr>
        <w:spacing w:before="80" w:after="80"/>
        <w:rPr>
          <w:lang w:val="en-AU"/>
        </w:rPr>
      </w:pPr>
      <w:r w:rsidRPr="00E979A6">
        <w:rPr>
          <w:rFonts w:cs="Arial"/>
          <w:szCs w:val="22"/>
        </w:rPr>
        <w:t xml:space="preserve">You may hold beliefs about a sacred and shared value of all or any tissue samples removed. The cultural issues associated with sending your samples overseas and/or storing your tissue should be discussed with your family/whanau as appropriate. There are a range of views held by Maori around these issues; some iwi disagree with storage of samples citing whakapapa and advise their people to consult prior to participation in research where this occurs. However it is acknowledged that individuals have the right to choose. </w:t>
      </w:r>
    </w:p>
    <w:p w14:paraId="7C1C532D" w14:textId="2791E28E" w:rsidR="00583456" w:rsidRPr="004C52A1" w:rsidRDefault="00583456" w:rsidP="004C52A1">
      <w:pPr>
        <w:pStyle w:val="ListParagraph"/>
        <w:numPr>
          <w:ilvl w:val="0"/>
          <w:numId w:val="5"/>
        </w:numPr>
        <w:spacing w:before="80" w:after="80"/>
        <w:rPr>
          <w:lang w:val="en-AU"/>
        </w:rPr>
      </w:pPr>
      <w:r w:rsidRPr="004C52A1">
        <w:rPr>
          <w:lang w:val="en-AU"/>
        </w:rPr>
        <w:t>HIV test wording ‘</w:t>
      </w:r>
      <w:r w:rsidR="004C52A1">
        <w:t>The HIV tests are required unless not allowed by health authorities in New Zealand (per local guidelines)’</w:t>
      </w:r>
      <w:r w:rsidR="00BC31DE">
        <w:t>.</w:t>
      </w:r>
      <w:r w:rsidR="004C52A1">
        <w:t xml:space="preserve"> </w:t>
      </w:r>
      <w:r w:rsidR="00BC31DE">
        <w:rPr>
          <w:lang w:val="en-AU"/>
        </w:rPr>
        <w:t>Please localise to the New Zealand context, including notification of site practice for management of positive results for either HIV or hepatitis (</w:t>
      </w:r>
      <w:proofErr w:type="spellStart"/>
      <w:r w:rsidR="00BC31DE">
        <w:rPr>
          <w:lang w:val="en-AU"/>
        </w:rPr>
        <w:t>eg</w:t>
      </w:r>
      <w:proofErr w:type="spellEnd"/>
      <w:r w:rsidR="00BC31DE">
        <w:rPr>
          <w:lang w:val="en-AU"/>
        </w:rPr>
        <w:t xml:space="preserve"> appropriate notification pf participants, mandatory laboratory notification of health authorities and GP or specialist referral)</w:t>
      </w:r>
      <w:r w:rsidR="009C16BE">
        <w:rPr>
          <w:lang w:val="en-AU"/>
        </w:rPr>
        <w:t xml:space="preserve">. </w:t>
      </w:r>
    </w:p>
    <w:p w14:paraId="65AFE44B" w14:textId="22AD2600" w:rsidR="00583456" w:rsidRPr="003D56DB" w:rsidRDefault="003D56DB" w:rsidP="009C16BE">
      <w:pPr>
        <w:pStyle w:val="ListParagraph"/>
        <w:numPr>
          <w:ilvl w:val="0"/>
          <w:numId w:val="5"/>
        </w:numPr>
        <w:spacing w:before="80" w:after="80"/>
        <w:rPr>
          <w:lang w:val="en-AU"/>
        </w:rPr>
      </w:pPr>
      <w:r w:rsidRPr="003D56DB">
        <w:rPr>
          <w:lang w:val="en-AU"/>
        </w:rPr>
        <w:t xml:space="preserve">The Committee noted RMI guidelines is </w:t>
      </w:r>
      <w:r w:rsidR="00BC31DE">
        <w:rPr>
          <w:lang w:val="en-AU"/>
        </w:rPr>
        <w:t xml:space="preserve">now </w:t>
      </w:r>
      <w:r w:rsidRPr="003D56DB">
        <w:rPr>
          <w:lang w:val="en-AU"/>
        </w:rPr>
        <w:t>out-</w:t>
      </w:r>
      <w:r w:rsidR="00BC31DE">
        <w:rPr>
          <w:lang w:val="en-AU"/>
        </w:rPr>
        <w:t>of date</w:t>
      </w:r>
      <w:r w:rsidRPr="003D56DB">
        <w:rPr>
          <w:lang w:val="en-AU"/>
        </w:rPr>
        <w:t xml:space="preserve"> – please view Medicines New Zealand website for information on correct title of industry guidelines. </w:t>
      </w:r>
    </w:p>
    <w:p w14:paraId="48A06F60" w14:textId="59C261E3" w:rsidR="00583456" w:rsidRDefault="00BC31DE" w:rsidP="00521F39">
      <w:pPr>
        <w:pStyle w:val="ListParagraph"/>
        <w:numPr>
          <w:ilvl w:val="0"/>
          <w:numId w:val="5"/>
        </w:numPr>
        <w:spacing w:before="80" w:after="80"/>
        <w:rPr>
          <w:lang w:val="en-AU"/>
        </w:rPr>
      </w:pPr>
      <w:r>
        <w:rPr>
          <w:lang w:val="en-AU"/>
        </w:rPr>
        <w:t>For the main study PISCF and optional PISCF b</w:t>
      </w:r>
      <w:r w:rsidR="00583456">
        <w:rPr>
          <w:lang w:val="en-AU"/>
        </w:rPr>
        <w:t xml:space="preserve">e more specific about where </w:t>
      </w:r>
      <w:r>
        <w:rPr>
          <w:lang w:val="en-AU"/>
        </w:rPr>
        <w:t xml:space="preserve">samples will be stored </w:t>
      </w:r>
      <w:r w:rsidR="009C16BE">
        <w:rPr>
          <w:lang w:val="en-AU"/>
        </w:rPr>
        <w:t>internationally</w:t>
      </w:r>
      <w:r>
        <w:rPr>
          <w:lang w:val="en-AU"/>
        </w:rPr>
        <w:t>, and provide a reasonable length of time for storage (indefinite or “no time limit” is not acceptable as noted above)</w:t>
      </w:r>
      <w:r w:rsidR="009C16BE">
        <w:rPr>
          <w:lang w:val="en-AU"/>
        </w:rPr>
        <w:t xml:space="preserve">. </w:t>
      </w:r>
      <w:r w:rsidR="00521F39">
        <w:rPr>
          <w:lang w:val="en-AU"/>
        </w:rPr>
        <w:t xml:space="preserve"> Please ensure all requirements outlined in the Ministry of Health Guidelines for Future Unspecified Research are met (</w:t>
      </w:r>
      <w:r w:rsidR="00521F39" w:rsidRPr="00521F39">
        <w:rPr>
          <w:lang w:val="en-AU"/>
        </w:rPr>
        <w:t>http://www.health.govt.nz/publication/guidelines-use-human-tissue-future-unspecified-research-purposes-0</w:t>
      </w:r>
      <w:r w:rsidR="00521F39">
        <w:rPr>
          <w:lang w:val="en-AU"/>
        </w:rPr>
        <w:t xml:space="preserve"> )</w:t>
      </w:r>
    </w:p>
    <w:p w14:paraId="4DDD9688" w14:textId="6765BF10" w:rsidR="00583456" w:rsidRDefault="00583456" w:rsidP="009C16BE">
      <w:pPr>
        <w:pStyle w:val="ListParagraph"/>
        <w:numPr>
          <w:ilvl w:val="0"/>
          <w:numId w:val="5"/>
        </w:numPr>
        <w:spacing w:before="80" w:after="80"/>
        <w:rPr>
          <w:lang w:val="en-AU"/>
        </w:rPr>
      </w:pPr>
      <w:r>
        <w:rPr>
          <w:lang w:val="en-AU"/>
        </w:rPr>
        <w:t>Explain whether incidental findings or clinically signif</w:t>
      </w:r>
      <w:r w:rsidR="000C43F8">
        <w:rPr>
          <w:lang w:val="en-AU"/>
        </w:rPr>
        <w:t xml:space="preserve">icant results will be relayed to donators. </w:t>
      </w:r>
      <w:r>
        <w:rPr>
          <w:lang w:val="en-AU"/>
        </w:rPr>
        <w:t>The Researcher(s) stated standar</w:t>
      </w:r>
      <w:r w:rsidR="000C43F8">
        <w:rPr>
          <w:lang w:val="en-AU"/>
        </w:rPr>
        <w:t xml:space="preserve">d practice is to send anything clinically relevant back to participants. The Committee noted this </w:t>
      </w:r>
      <w:r w:rsidR="00B63F87">
        <w:rPr>
          <w:lang w:val="en-AU"/>
        </w:rPr>
        <w:t>does not appear to be</w:t>
      </w:r>
      <w:r w:rsidR="000C43F8">
        <w:rPr>
          <w:lang w:val="en-AU"/>
        </w:rPr>
        <w:t xml:space="preserve"> standard for sub-study </w:t>
      </w:r>
      <w:r w:rsidR="00B63F87">
        <w:rPr>
          <w:lang w:val="en-AU"/>
        </w:rPr>
        <w:t xml:space="preserve">future unspecified research and </w:t>
      </w:r>
      <w:r w:rsidR="000C43F8">
        <w:rPr>
          <w:lang w:val="en-AU"/>
        </w:rPr>
        <w:t>tissue testing</w:t>
      </w:r>
      <w:r w:rsidR="00B63F87">
        <w:rPr>
          <w:lang w:val="en-AU"/>
        </w:rPr>
        <w:t>. Researcher(s) to clarify for the Committee and t</w:t>
      </w:r>
      <w:r w:rsidR="000C43F8">
        <w:rPr>
          <w:lang w:val="en-AU"/>
        </w:rPr>
        <w:t>o participants.</w:t>
      </w:r>
    </w:p>
    <w:p w14:paraId="7588E86B" w14:textId="77777777" w:rsidR="00583456" w:rsidRDefault="00583456" w:rsidP="009C16BE">
      <w:pPr>
        <w:pStyle w:val="ListParagraph"/>
        <w:numPr>
          <w:ilvl w:val="0"/>
          <w:numId w:val="5"/>
        </w:numPr>
        <w:spacing w:before="80" w:after="80"/>
        <w:rPr>
          <w:lang w:val="en-AU"/>
        </w:rPr>
      </w:pPr>
      <w:r w:rsidRPr="007E3411">
        <w:rPr>
          <w:lang w:val="en-AU"/>
        </w:rPr>
        <w:t xml:space="preserve">Please reconsider use of word ‘drop out’. </w:t>
      </w:r>
      <w:r>
        <w:rPr>
          <w:lang w:val="en-AU"/>
        </w:rPr>
        <w:t>Participants must be carefully managed.</w:t>
      </w:r>
    </w:p>
    <w:p w14:paraId="5618FEDD" w14:textId="77777777" w:rsidR="00B55413" w:rsidRDefault="00583456" w:rsidP="00B55413">
      <w:pPr>
        <w:pStyle w:val="ListParagraph"/>
        <w:numPr>
          <w:ilvl w:val="0"/>
          <w:numId w:val="5"/>
        </w:numPr>
        <w:spacing w:before="80" w:after="80"/>
        <w:rPr>
          <w:lang w:val="en-AU"/>
        </w:rPr>
      </w:pPr>
      <w:r>
        <w:rPr>
          <w:lang w:val="en-AU"/>
        </w:rPr>
        <w:t xml:space="preserve">Page 19 – </w:t>
      </w:r>
      <w:r w:rsidR="000C43F8">
        <w:rPr>
          <w:lang w:val="en-AU"/>
        </w:rPr>
        <w:t xml:space="preserve">Access to Medical History - </w:t>
      </w:r>
      <w:r>
        <w:rPr>
          <w:lang w:val="en-AU"/>
        </w:rPr>
        <w:t xml:space="preserve">‘may need to </w:t>
      </w:r>
      <w:proofErr w:type="spellStart"/>
      <w:r>
        <w:rPr>
          <w:lang w:val="en-AU"/>
        </w:rPr>
        <w:t>access’</w:t>
      </w:r>
      <w:proofErr w:type="spellEnd"/>
      <w:r>
        <w:rPr>
          <w:lang w:val="en-AU"/>
        </w:rPr>
        <w:t xml:space="preserve"> change to ‘will need’.</w:t>
      </w:r>
    </w:p>
    <w:p w14:paraId="30DC5532" w14:textId="2205642F" w:rsidR="00583456" w:rsidRDefault="00583456" w:rsidP="00B55413">
      <w:pPr>
        <w:pStyle w:val="ListParagraph"/>
        <w:numPr>
          <w:ilvl w:val="0"/>
          <w:numId w:val="5"/>
        </w:numPr>
        <w:spacing w:before="80" w:after="80"/>
        <w:rPr>
          <w:lang w:val="en-AU"/>
        </w:rPr>
      </w:pPr>
      <w:r w:rsidRPr="00B55413">
        <w:rPr>
          <w:lang w:val="en-AU"/>
        </w:rPr>
        <w:t>Paragraph 3</w:t>
      </w:r>
      <w:r w:rsidR="00B55413">
        <w:rPr>
          <w:lang w:val="en-AU"/>
        </w:rPr>
        <w:t>, page 1</w:t>
      </w:r>
      <w:r w:rsidRPr="00B55413">
        <w:rPr>
          <w:lang w:val="en-AU"/>
        </w:rPr>
        <w:t xml:space="preserve"> –</w:t>
      </w:r>
      <w:r w:rsidR="00B55413">
        <w:rPr>
          <w:lang w:val="en-AU"/>
        </w:rPr>
        <w:t xml:space="preserve"> on Optional Participant Information </w:t>
      </w:r>
      <w:r w:rsidR="00FD4CED">
        <w:rPr>
          <w:lang w:val="en-AU"/>
        </w:rPr>
        <w:t xml:space="preserve">Sheet </w:t>
      </w:r>
      <w:r w:rsidR="00FD4CED" w:rsidRPr="00B55413">
        <w:rPr>
          <w:lang w:val="en-AU"/>
        </w:rPr>
        <w:t>“</w:t>
      </w:r>
      <w:r w:rsidR="00B55413" w:rsidRPr="00B55413">
        <w:rPr>
          <w:lang w:val="en-AU"/>
        </w:rPr>
        <w:t>optional request and you do not have to agree to this request even if you are providing specimen(s) add</w:t>
      </w:r>
      <w:r w:rsidRPr="00B55413">
        <w:rPr>
          <w:lang w:val="en-AU"/>
        </w:rPr>
        <w:t>…</w:t>
      </w:r>
      <w:r w:rsidR="00B55413" w:rsidRPr="00B55413">
        <w:rPr>
          <w:lang w:val="en-AU"/>
        </w:rPr>
        <w:t>’</w:t>
      </w:r>
      <w:r w:rsidRPr="00B55413">
        <w:rPr>
          <w:lang w:val="en-AU"/>
        </w:rPr>
        <w:t>for the main study.</w:t>
      </w:r>
      <w:r w:rsidR="00B55413" w:rsidRPr="00B55413">
        <w:rPr>
          <w:lang w:val="en-AU"/>
        </w:rPr>
        <w:t>’</w:t>
      </w:r>
    </w:p>
    <w:p w14:paraId="75E58D45" w14:textId="5263D041" w:rsidR="003D56DB" w:rsidRDefault="003D56DB" w:rsidP="00B55413">
      <w:pPr>
        <w:pStyle w:val="ListParagraph"/>
        <w:numPr>
          <w:ilvl w:val="0"/>
          <w:numId w:val="5"/>
        </w:numPr>
        <w:spacing w:before="80" w:after="80"/>
        <w:rPr>
          <w:lang w:val="en-AU"/>
        </w:rPr>
      </w:pPr>
      <w:r>
        <w:rPr>
          <w:lang w:val="en-AU"/>
        </w:rPr>
        <w:t>Remove the options for initials on page 2. Add these to the consent form for the optional Participant Information Sheet.</w:t>
      </w:r>
    </w:p>
    <w:p w14:paraId="09AE0F2D" w14:textId="31A4C271" w:rsidR="00583456" w:rsidRPr="003D56DB" w:rsidRDefault="003D56DB" w:rsidP="003D56DB">
      <w:pPr>
        <w:pStyle w:val="ListParagraph"/>
        <w:numPr>
          <w:ilvl w:val="0"/>
          <w:numId w:val="5"/>
        </w:numPr>
        <w:spacing w:before="80" w:after="80"/>
        <w:rPr>
          <w:lang w:val="en-AU"/>
        </w:rPr>
      </w:pPr>
      <w:r>
        <w:rPr>
          <w:lang w:val="en-AU"/>
        </w:rPr>
        <w:t>The Committee queried whether it was clear to participants what being ‘a control’ was. (</w:t>
      </w:r>
      <w:proofErr w:type="gramStart"/>
      <w:r>
        <w:rPr>
          <w:lang w:val="en-AU"/>
        </w:rPr>
        <w:t>page</w:t>
      </w:r>
      <w:proofErr w:type="gramEnd"/>
      <w:r>
        <w:rPr>
          <w:lang w:val="en-AU"/>
        </w:rPr>
        <w:t xml:space="preserve"> 2, Optional Participant Information Sheet). </w:t>
      </w:r>
      <w:r w:rsidR="00B63F87">
        <w:rPr>
          <w:lang w:val="en-AU"/>
        </w:rPr>
        <w:t xml:space="preserve">This appears to be a significant extension to the broad consent for sample use relevant to chronic pain, into blanket consent for any kind of research. </w:t>
      </w:r>
      <w:r>
        <w:rPr>
          <w:lang w:val="en-AU"/>
        </w:rPr>
        <w:t xml:space="preserve">Please be </w:t>
      </w:r>
      <w:r w:rsidR="00FD4CED">
        <w:rPr>
          <w:lang w:val="en-AU"/>
        </w:rPr>
        <w:t>clearer</w:t>
      </w:r>
      <w:r>
        <w:rPr>
          <w:lang w:val="en-AU"/>
        </w:rPr>
        <w:t xml:space="preserve"> about what this means </w:t>
      </w:r>
      <w:r w:rsidR="00B63F87">
        <w:rPr>
          <w:lang w:val="en-AU"/>
        </w:rPr>
        <w:t>to participants</w:t>
      </w:r>
      <w:r w:rsidR="002B2708">
        <w:rPr>
          <w:lang w:val="en-AU"/>
        </w:rPr>
        <w:t xml:space="preserve"> so that they can make a fully informed decision</w:t>
      </w:r>
      <w:r w:rsidR="00B63F87">
        <w:rPr>
          <w:lang w:val="en-AU"/>
        </w:rPr>
        <w:t>.</w:t>
      </w:r>
    </w:p>
    <w:p w14:paraId="0EFD7C8D" w14:textId="77777777" w:rsidR="00E24E77" w:rsidRPr="00E519BD" w:rsidRDefault="00E24E77" w:rsidP="00E24E77">
      <w:pPr>
        <w:rPr>
          <w:color w:val="FF0000"/>
          <w:lang w:val="en-AU"/>
        </w:rPr>
      </w:pPr>
    </w:p>
    <w:p w14:paraId="2D9FD948" w14:textId="77777777" w:rsidR="00E24E77" w:rsidRPr="00E519BD" w:rsidRDefault="00E24E77" w:rsidP="00E24E77">
      <w:pPr>
        <w:rPr>
          <w:u w:val="single"/>
          <w:lang w:val="en-AU"/>
        </w:rPr>
      </w:pPr>
      <w:r w:rsidRPr="00E519BD">
        <w:rPr>
          <w:u w:val="single"/>
          <w:lang w:val="en-AU"/>
        </w:rPr>
        <w:t xml:space="preserve">Decision </w:t>
      </w:r>
    </w:p>
    <w:p w14:paraId="72DE7305" w14:textId="77777777" w:rsidR="00E24E77" w:rsidRPr="00E519BD" w:rsidRDefault="00E24E77" w:rsidP="00E24E77">
      <w:pPr>
        <w:rPr>
          <w:color w:val="FF0000"/>
          <w:lang w:val="en-AU"/>
        </w:rPr>
      </w:pPr>
    </w:p>
    <w:p w14:paraId="646FFAC9" w14:textId="77777777" w:rsidR="00B55413" w:rsidRPr="005367A5" w:rsidRDefault="00B55413" w:rsidP="00B55413">
      <w:pPr>
        <w:rPr>
          <w:lang w:val="en-AU"/>
        </w:rPr>
      </w:pPr>
      <w:r w:rsidRPr="00E519BD">
        <w:rPr>
          <w:lang w:val="en-AU"/>
        </w:rPr>
        <w:t xml:space="preserve">This application was </w:t>
      </w:r>
      <w:r w:rsidRPr="00E519BD">
        <w:rPr>
          <w:i/>
          <w:lang w:val="en-AU"/>
        </w:rPr>
        <w:t>provisionally approved</w:t>
      </w:r>
      <w:r w:rsidRPr="00E519BD">
        <w:rPr>
          <w:lang w:val="en-AU"/>
        </w:rPr>
        <w:t xml:space="preserve"> by</w:t>
      </w:r>
      <w:r w:rsidRPr="005367A5">
        <w:rPr>
          <w:lang w:val="en-AU"/>
        </w:rPr>
        <w:t xml:space="preserve"> </w:t>
      </w:r>
      <w:r w:rsidRPr="005367A5">
        <w:rPr>
          <w:rFonts w:cs="Arial"/>
          <w:szCs w:val="22"/>
          <w:lang w:val="en-AU"/>
        </w:rPr>
        <w:t xml:space="preserve">consensus </w:t>
      </w:r>
      <w:r w:rsidRPr="005367A5">
        <w:rPr>
          <w:lang w:val="en-AU"/>
        </w:rPr>
        <w:t xml:space="preserve">subject to the following information being received. </w:t>
      </w:r>
    </w:p>
    <w:p w14:paraId="36F4ED2D" w14:textId="77777777" w:rsidR="00B55413" w:rsidRPr="005367A5" w:rsidRDefault="00B55413" w:rsidP="00B55413">
      <w:pPr>
        <w:rPr>
          <w:lang w:val="en-AU"/>
        </w:rPr>
      </w:pPr>
    </w:p>
    <w:p w14:paraId="650EB7A2" w14:textId="390D5FE6" w:rsidR="00354E89" w:rsidRDefault="00354E89" w:rsidP="00354E89">
      <w:pPr>
        <w:pStyle w:val="ListParagraph"/>
        <w:numPr>
          <w:ilvl w:val="0"/>
          <w:numId w:val="2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2EFBBADA" w14:textId="2616B254" w:rsidR="006A43EC" w:rsidRPr="006A43EC" w:rsidRDefault="006A43EC" w:rsidP="006A43EC">
      <w:pPr>
        <w:pStyle w:val="ListParagraph"/>
        <w:numPr>
          <w:ilvl w:val="0"/>
          <w:numId w:val="27"/>
        </w:numPr>
        <w:spacing w:before="80" w:after="80"/>
        <w:jc w:val="both"/>
        <w:rPr>
          <w:rFonts w:cs="Arial"/>
          <w:szCs w:val="22"/>
          <w:lang w:val="en-NZ"/>
        </w:rPr>
      </w:pPr>
      <w:r>
        <w:rPr>
          <w:rFonts w:cs="Arial"/>
          <w:szCs w:val="22"/>
          <w:lang w:val="en-NZ"/>
        </w:rPr>
        <w:t xml:space="preserve">Please provide a limit on storage of human tissue. </w:t>
      </w:r>
    </w:p>
    <w:p w14:paraId="25E9B189" w14:textId="77777777" w:rsidR="00B55413" w:rsidRPr="005367A5" w:rsidRDefault="00B55413" w:rsidP="00B55413">
      <w:pPr>
        <w:rPr>
          <w:lang w:val="en-AU"/>
        </w:rPr>
      </w:pPr>
    </w:p>
    <w:p w14:paraId="156B36F1" w14:textId="3A648FFD" w:rsidR="00302A2C" w:rsidRPr="00E519BD" w:rsidRDefault="00B55413" w:rsidP="0039248D">
      <w:pPr>
        <w:rPr>
          <w:lang w:val="en-AU"/>
        </w:rPr>
      </w:pPr>
      <w:r w:rsidRPr="005367A5">
        <w:rPr>
          <w:lang w:val="en-AU"/>
        </w:rPr>
        <w:t xml:space="preserve">This following information will be reviewed, and a final decision made on the application, by </w:t>
      </w:r>
      <w:r w:rsidR="007B4415">
        <w:rPr>
          <w:lang w:val="en-AU"/>
        </w:rPr>
        <w:t xml:space="preserve">Dr Mark Smith and Ms Michelle Stanton. </w:t>
      </w:r>
      <w:r w:rsidR="000C352E" w:rsidRPr="00E519B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4E8F0201" w14:textId="77777777" w:rsidTr="0039248D">
        <w:trPr>
          <w:trHeight w:val="280"/>
        </w:trPr>
        <w:tc>
          <w:tcPr>
            <w:tcW w:w="966" w:type="dxa"/>
            <w:tcBorders>
              <w:top w:val="nil"/>
              <w:left w:val="nil"/>
              <w:bottom w:val="nil"/>
              <w:right w:val="nil"/>
            </w:tcBorders>
          </w:tcPr>
          <w:p w14:paraId="4D27886D" w14:textId="77777777" w:rsidR="0039248D" w:rsidRPr="00E519BD" w:rsidRDefault="0039248D">
            <w:pPr>
              <w:autoSpaceDE w:val="0"/>
              <w:autoSpaceDN w:val="0"/>
              <w:adjustRightInd w:val="0"/>
              <w:rPr>
                <w:lang w:val="en-AU"/>
              </w:rPr>
            </w:pPr>
            <w:r w:rsidRPr="00E519BD">
              <w:rPr>
                <w:lang w:val="en-AU"/>
              </w:rPr>
              <w:lastRenderedPageBreak/>
              <w:t xml:space="preserve"> </w:t>
            </w:r>
            <w:r w:rsidRPr="00E519BD">
              <w:rPr>
                <w:b/>
                <w:lang w:val="en-AU"/>
              </w:rPr>
              <w:t xml:space="preserve">3 </w:t>
            </w:r>
            <w:r w:rsidRPr="00E519BD">
              <w:rPr>
                <w:lang w:val="en-AU"/>
              </w:rPr>
              <w:t xml:space="preserve"> </w:t>
            </w:r>
          </w:p>
        </w:tc>
        <w:tc>
          <w:tcPr>
            <w:tcW w:w="2575" w:type="dxa"/>
            <w:tcBorders>
              <w:top w:val="nil"/>
              <w:left w:val="nil"/>
              <w:bottom w:val="nil"/>
              <w:right w:val="nil"/>
            </w:tcBorders>
          </w:tcPr>
          <w:p w14:paraId="00A9A561"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073A1D4F" w14:textId="77777777" w:rsidR="0039248D" w:rsidRPr="00E519BD" w:rsidRDefault="0039248D">
            <w:pPr>
              <w:autoSpaceDE w:val="0"/>
              <w:autoSpaceDN w:val="0"/>
              <w:adjustRightInd w:val="0"/>
              <w:rPr>
                <w:lang w:val="en-AU"/>
              </w:rPr>
            </w:pPr>
            <w:r w:rsidRPr="00E519BD">
              <w:rPr>
                <w:b/>
                <w:lang w:val="en-AU"/>
              </w:rPr>
              <w:t>15/NTA/120</w:t>
            </w:r>
            <w:r w:rsidRPr="00E519BD">
              <w:rPr>
                <w:lang w:val="en-AU"/>
              </w:rPr>
              <w:t xml:space="preserve"> </w:t>
            </w:r>
          </w:p>
        </w:tc>
      </w:tr>
      <w:tr w:rsidR="0039248D" w:rsidRPr="00E519BD" w14:paraId="3FE92AB6" w14:textId="77777777" w:rsidTr="0039248D">
        <w:trPr>
          <w:trHeight w:val="280"/>
        </w:trPr>
        <w:tc>
          <w:tcPr>
            <w:tcW w:w="966" w:type="dxa"/>
            <w:tcBorders>
              <w:top w:val="nil"/>
              <w:left w:val="nil"/>
              <w:bottom w:val="nil"/>
              <w:right w:val="nil"/>
            </w:tcBorders>
          </w:tcPr>
          <w:p w14:paraId="5F4CB7E1"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1D371293"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64D05117" w14:textId="77777777" w:rsidR="0039248D" w:rsidRPr="00E519BD" w:rsidRDefault="0039248D">
            <w:pPr>
              <w:autoSpaceDE w:val="0"/>
              <w:autoSpaceDN w:val="0"/>
              <w:adjustRightInd w:val="0"/>
              <w:rPr>
                <w:lang w:val="en-AU"/>
              </w:rPr>
            </w:pPr>
            <w:r w:rsidRPr="00E519BD">
              <w:rPr>
                <w:lang w:val="en-AU"/>
              </w:rPr>
              <w:t xml:space="preserve">Evaluating the effect of a new drug on exercise tolerance in subjects with angina </w:t>
            </w:r>
          </w:p>
        </w:tc>
      </w:tr>
      <w:tr w:rsidR="0039248D" w:rsidRPr="00E519BD" w14:paraId="054F311D" w14:textId="77777777" w:rsidTr="0039248D">
        <w:trPr>
          <w:trHeight w:val="280"/>
        </w:trPr>
        <w:tc>
          <w:tcPr>
            <w:tcW w:w="966" w:type="dxa"/>
            <w:tcBorders>
              <w:top w:val="nil"/>
              <w:left w:val="nil"/>
              <w:bottom w:val="nil"/>
              <w:right w:val="nil"/>
            </w:tcBorders>
          </w:tcPr>
          <w:p w14:paraId="6F186D0B"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171C328A"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2FCB8F35" w14:textId="77777777" w:rsidR="0039248D" w:rsidRPr="00E519BD" w:rsidRDefault="0039248D">
            <w:pPr>
              <w:autoSpaceDE w:val="0"/>
              <w:autoSpaceDN w:val="0"/>
              <w:adjustRightInd w:val="0"/>
              <w:rPr>
                <w:lang w:val="en-AU"/>
              </w:rPr>
            </w:pPr>
            <w:r w:rsidRPr="00E519BD">
              <w:rPr>
                <w:lang w:val="en-AU"/>
              </w:rPr>
              <w:t xml:space="preserve">Prof Russell Scott </w:t>
            </w:r>
          </w:p>
        </w:tc>
      </w:tr>
      <w:tr w:rsidR="0039248D" w:rsidRPr="00E519BD" w14:paraId="72A83182" w14:textId="77777777" w:rsidTr="0039248D">
        <w:trPr>
          <w:trHeight w:val="280"/>
        </w:trPr>
        <w:tc>
          <w:tcPr>
            <w:tcW w:w="966" w:type="dxa"/>
            <w:tcBorders>
              <w:top w:val="nil"/>
              <w:left w:val="nil"/>
              <w:bottom w:val="nil"/>
              <w:right w:val="nil"/>
            </w:tcBorders>
          </w:tcPr>
          <w:p w14:paraId="4A1BDF61"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2A556EC5"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2A874FF0" w14:textId="77777777" w:rsidR="0039248D" w:rsidRPr="00E519BD" w:rsidRDefault="0039248D">
            <w:pPr>
              <w:autoSpaceDE w:val="0"/>
              <w:autoSpaceDN w:val="0"/>
              <w:adjustRightInd w:val="0"/>
              <w:rPr>
                <w:lang w:val="en-AU"/>
              </w:rPr>
            </w:pPr>
            <w:r w:rsidRPr="00E519BD">
              <w:rPr>
                <w:lang w:val="en-AU"/>
              </w:rPr>
              <w:t xml:space="preserve"> </w:t>
            </w:r>
          </w:p>
        </w:tc>
      </w:tr>
      <w:tr w:rsidR="0039248D" w:rsidRPr="00E519BD" w14:paraId="123947D5" w14:textId="77777777" w:rsidTr="0039248D">
        <w:trPr>
          <w:trHeight w:val="280"/>
        </w:trPr>
        <w:tc>
          <w:tcPr>
            <w:tcW w:w="966" w:type="dxa"/>
            <w:tcBorders>
              <w:top w:val="nil"/>
              <w:left w:val="nil"/>
              <w:bottom w:val="nil"/>
              <w:right w:val="nil"/>
            </w:tcBorders>
          </w:tcPr>
          <w:p w14:paraId="398047D5"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095076BF"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6EE831FC" w14:textId="77777777" w:rsidR="0039248D" w:rsidRPr="00E519BD" w:rsidRDefault="0039248D">
            <w:pPr>
              <w:autoSpaceDE w:val="0"/>
              <w:autoSpaceDN w:val="0"/>
              <w:adjustRightInd w:val="0"/>
              <w:rPr>
                <w:lang w:val="en-AU"/>
              </w:rPr>
            </w:pPr>
            <w:r w:rsidRPr="00E519BD">
              <w:rPr>
                <w:lang w:val="en-AU"/>
              </w:rPr>
              <w:t xml:space="preserve">27 August 2015 </w:t>
            </w:r>
          </w:p>
        </w:tc>
      </w:tr>
    </w:tbl>
    <w:p w14:paraId="3A856AD4" w14:textId="77777777" w:rsidR="00302A2C" w:rsidRPr="00E519BD" w:rsidRDefault="000C352E">
      <w:pPr>
        <w:autoSpaceDE w:val="0"/>
        <w:autoSpaceDN w:val="0"/>
        <w:adjustRightInd w:val="0"/>
        <w:rPr>
          <w:lang w:val="en-AU"/>
        </w:rPr>
      </w:pPr>
      <w:r w:rsidRPr="00E519BD">
        <w:rPr>
          <w:lang w:val="en-AU"/>
        </w:rPr>
        <w:t xml:space="preserve"> </w:t>
      </w:r>
    </w:p>
    <w:p w14:paraId="2B60268D" w14:textId="54CF1D1D" w:rsidR="00987913" w:rsidRPr="00E519BD" w:rsidRDefault="003D7146">
      <w:pPr>
        <w:autoSpaceDE w:val="0"/>
        <w:autoSpaceDN w:val="0"/>
        <w:adjustRightInd w:val="0"/>
        <w:rPr>
          <w:sz w:val="20"/>
          <w:lang w:val="en-AU"/>
        </w:rPr>
      </w:pPr>
      <w:r w:rsidRPr="00E519BD">
        <w:rPr>
          <w:rFonts w:cs="Arial"/>
          <w:szCs w:val="22"/>
          <w:lang w:val="en-AU"/>
        </w:rPr>
        <w:t xml:space="preserve">Dr </w:t>
      </w:r>
      <w:r w:rsidR="00B75A39">
        <w:rPr>
          <w:rFonts w:cs="Arial"/>
          <w:szCs w:val="22"/>
          <w:lang w:val="en-AU"/>
        </w:rPr>
        <w:t xml:space="preserve">Jinny Willis </w:t>
      </w:r>
      <w:r w:rsidRPr="00E519BD">
        <w:rPr>
          <w:rFonts w:cs="Arial"/>
          <w:szCs w:val="22"/>
          <w:lang w:val="en-AU"/>
        </w:rPr>
        <w:t xml:space="preserve">and </w:t>
      </w:r>
      <w:proofErr w:type="spellStart"/>
      <w:r w:rsidRPr="00E519BD">
        <w:rPr>
          <w:rFonts w:cs="Arial"/>
          <w:szCs w:val="22"/>
          <w:lang w:val="en-AU"/>
        </w:rPr>
        <w:t>Prasanna</w:t>
      </w:r>
      <w:proofErr w:type="spellEnd"/>
      <w:r w:rsidRPr="00E519BD">
        <w:rPr>
          <w:rFonts w:cs="Arial"/>
          <w:szCs w:val="22"/>
          <w:lang w:val="en-AU"/>
        </w:rPr>
        <w:t xml:space="preserve"> </w:t>
      </w:r>
      <w:proofErr w:type="spellStart"/>
      <w:r w:rsidRPr="00E519BD">
        <w:rPr>
          <w:rFonts w:cs="Arial"/>
          <w:szCs w:val="22"/>
          <w:lang w:val="en-AU"/>
        </w:rPr>
        <w:t>Karunasekera</w:t>
      </w:r>
      <w:proofErr w:type="spellEnd"/>
      <w:r w:rsidRPr="00E519BD">
        <w:rPr>
          <w:rFonts w:cs="Arial"/>
          <w:szCs w:val="22"/>
          <w:lang w:val="en-AU"/>
        </w:rPr>
        <w:t xml:space="preserve"> (Study Co-ordinator) </w:t>
      </w:r>
      <w:r w:rsidR="00987913" w:rsidRPr="00E519BD">
        <w:rPr>
          <w:lang w:val="en-AU"/>
        </w:rPr>
        <w:t>w</w:t>
      </w:r>
      <w:r w:rsidRPr="00E519BD">
        <w:rPr>
          <w:lang w:val="en-AU"/>
        </w:rPr>
        <w:t>ere</w:t>
      </w:r>
      <w:r w:rsidR="0082713B">
        <w:rPr>
          <w:lang w:val="en-AU"/>
        </w:rPr>
        <w:t xml:space="preserve"> present</w:t>
      </w:r>
      <w:r w:rsidR="00987913" w:rsidRPr="00E519BD">
        <w:rPr>
          <w:lang w:val="en-AU"/>
        </w:rPr>
        <w:t xml:space="preserve"> </w:t>
      </w:r>
      <w:r w:rsidR="00DC62A5" w:rsidRPr="00E519BD">
        <w:rPr>
          <w:rFonts w:cs="Arial"/>
          <w:szCs w:val="22"/>
          <w:lang w:val="en-AU"/>
        </w:rPr>
        <w:t>by teleconference</w:t>
      </w:r>
      <w:r w:rsidR="00DC62A5" w:rsidRPr="00E519BD">
        <w:rPr>
          <w:lang w:val="en-AU"/>
        </w:rPr>
        <w:t xml:space="preserve"> </w:t>
      </w:r>
      <w:r w:rsidR="00987913" w:rsidRPr="00E519BD">
        <w:rPr>
          <w:lang w:val="en-AU"/>
        </w:rPr>
        <w:t>for discussion of this application.</w:t>
      </w:r>
    </w:p>
    <w:p w14:paraId="22B3B967" w14:textId="77777777" w:rsidR="00987913" w:rsidRPr="00E519BD" w:rsidRDefault="00987913">
      <w:pPr>
        <w:autoSpaceDE w:val="0"/>
        <w:autoSpaceDN w:val="0"/>
        <w:adjustRightInd w:val="0"/>
        <w:rPr>
          <w:u w:val="single"/>
          <w:lang w:val="en-AU"/>
        </w:rPr>
      </w:pPr>
    </w:p>
    <w:p w14:paraId="63DC7783" w14:textId="77777777" w:rsidR="00E24E77" w:rsidRPr="00E519BD" w:rsidRDefault="00E24E77">
      <w:pPr>
        <w:autoSpaceDE w:val="0"/>
        <w:autoSpaceDN w:val="0"/>
        <w:adjustRightInd w:val="0"/>
        <w:rPr>
          <w:u w:val="single"/>
          <w:lang w:val="en-AU"/>
        </w:rPr>
      </w:pPr>
      <w:r w:rsidRPr="00E519BD">
        <w:rPr>
          <w:u w:val="single"/>
          <w:lang w:val="en-AU"/>
        </w:rPr>
        <w:t>Potential conflicts of interest</w:t>
      </w:r>
    </w:p>
    <w:p w14:paraId="1BE1C74A" w14:textId="77777777" w:rsidR="00E24E77" w:rsidRPr="00E519BD" w:rsidRDefault="00E24E77">
      <w:pPr>
        <w:autoSpaceDE w:val="0"/>
        <w:autoSpaceDN w:val="0"/>
        <w:adjustRightInd w:val="0"/>
        <w:rPr>
          <w:b/>
          <w:lang w:val="en-AU"/>
        </w:rPr>
      </w:pPr>
    </w:p>
    <w:p w14:paraId="3FA72E89" w14:textId="77777777" w:rsidR="00E24E77" w:rsidRPr="00E519BD" w:rsidRDefault="00E24E77">
      <w:pPr>
        <w:autoSpaceDE w:val="0"/>
        <w:autoSpaceDN w:val="0"/>
        <w:adjustRightInd w:val="0"/>
        <w:rPr>
          <w:lang w:val="en-AU"/>
        </w:rPr>
      </w:pPr>
      <w:r w:rsidRPr="00E519BD">
        <w:rPr>
          <w:lang w:val="en-AU"/>
        </w:rPr>
        <w:t>The Chair asked members to declare any potential conflicts of interest related to this application.</w:t>
      </w:r>
    </w:p>
    <w:p w14:paraId="0BB110A5" w14:textId="77777777" w:rsidR="00E24E77" w:rsidRPr="00E519BD" w:rsidRDefault="00E24E77">
      <w:pPr>
        <w:autoSpaceDE w:val="0"/>
        <w:autoSpaceDN w:val="0"/>
        <w:adjustRightInd w:val="0"/>
        <w:rPr>
          <w:lang w:val="en-AU"/>
        </w:rPr>
      </w:pPr>
    </w:p>
    <w:p w14:paraId="22D83960" w14:textId="77777777" w:rsidR="00E24E77" w:rsidRPr="00E519BD" w:rsidRDefault="00E24E77">
      <w:pPr>
        <w:autoSpaceDE w:val="0"/>
        <w:autoSpaceDN w:val="0"/>
        <w:adjustRightInd w:val="0"/>
        <w:rPr>
          <w:lang w:val="en-AU"/>
        </w:rPr>
      </w:pPr>
      <w:r w:rsidRPr="00E519BD">
        <w:rPr>
          <w:lang w:val="en-AU"/>
        </w:rPr>
        <w:t>No potential conflicts of interest related to this application were declared by any member.</w:t>
      </w:r>
    </w:p>
    <w:p w14:paraId="657A1BBD" w14:textId="77777777" w:rsidR="00E24E77" w:rsidRPr="00E519BD" w:rsidRDefault="00E24E77">
      <w:pPr>
        <w:autoSpaceDE w:val="0"/>
        <w:autoSpaceDN w:val="0"/>
        <w:adjustRightInd w:val="0"/>
        <w:rPr>
          <w:lang w:val="en-AU"/>
        </w:rPr>
      </w:pPr>
    </w:p>
    <w:p w14:paraId="18871248" w14:textId="77777777" w:rsidR="00AF0422" w:rsidRPr="00E519BD" w:rsidRDefault="00AF0422" w:rsidP="00AF0422">
      <w:pPr>
        <w:rPr>
          <w:u w:val="single"/>
          <w:lang w:val="en-AU"/>
        </w:rPr>
      </w:pPr>
      <w:r w:rsidRPr="00E519BD">
        <w:rPr>
          <w:u w:val="single"/>
          <w:lang w:val="en-AU"/>
        </w:rPr>
        <w:t>Summary of Study</w:t>
      </w:r>
    </w:p>
    <w:p w14:paraId="10D507DC" w14:textId="77777777" w:rsidR="00AF0422" w:rsidRPr="00E519BD" w:rsidRDefault="00AF0422" w:rsidP="00AF0422">
      <w:pPr>
        <w:rPr>
          <w:u w:val="single"/>
          <w:lang w:val="en-AU"/>
        </w:rPr>
      </w:pPr>
    </w:p>
    <w:p w14:paraId="056A4A75" w14:textId="3DF1A6D4" w:rsidR="0018446C" w:rsidRPr="0018446C" w:rsidRDefault="00C23D5C" w:rsidP="0018446C">
      <w:pPr>
        <w:pStyle w:val="ListParagraph"/>
        <w:numPr>
          <w:ilvl w:val="0"/>
          <w:numId w:val="32"/>
        </w:numPr>
        <w:rPr>
          <w:rFonts w:ascii="Times" w:hAnsi="Times"/>
          <w:sz w:val="20"/>
          <w:lang w:val="en-AU"/>
        </w:rPr>
      </w:pPr>
      <w:r w:rsidRPr="0018446C">
        <w:rPr>
          <w:lang w:val="en-AU"/>
        </w:rPr>
        <w:t>The Researcher(s) explained that</w:t>
      </w:r>
      <w:r w:rsidR="0018446C" w:rsidRPr="0018446C">
        <w:rPr>
          <w:lang w:val="en-AU"/>
        </w:rPr>
        <w:t xml:space="preserve"> study drug is being developed to treat migraines.</w:t>
      </w:r>
      <w:r w:rsidRPr="0018446C">
        <w:rPr>
          <w:lang w:val="en-AU"/>
        </w:rPr>
        <w:t xml:space="preserve"> </w:t>
      </w:r>
      <w:r w:rsidR="0018446C" w:rsidRPr="0018446C">
        <w:rPr>
          <w:lang w:val="en-AU"/>
        </w:rPr>
        <w:t xml:space="preserve">The Researcher(s) explained that the study drug </w:t>
      </w:r>
      <w:r w:rsidR="00551508">
        <w:rPr>
          <w:lang w:val="en-AU"/>
        </w:rPr>
        <w:t xml:space="preserve">has vascular effects and so needs to be investigated in patients where this may be problematic </w:t>
      </w:r>
      <w:proofErr w:type="spellStart"/>
      <w:r w:rsidR="00551508">
        <w:rPr>
          <w:lang w:val="en-AU"/>
        </w:rPr>
        <w:t>eg</w:t>
      </w:r>
      <w:proofErr w:type="spellEnd"/>
      <w:r w:rsidR="00551508">
        <w:rPr>
          <w:lang w:val="en-AU"/>
        </w:rPr>
        <w:t xml:space="preserve"> </w:t>
      </w:r>
      <w:r w:rsidR="0018446C" w:rsidRPr="0018446C">
        <w:rPr>
          <w:lang w:val="en-AU"/>
        </w:rPr>
        <w:t xml:space="preserve">angina. </w:t>
      </w:r>
      <w:r w:rsidR="009167A5">
        <w:rPr>
          <w:lang w:val="en-AU"/>
        </w:rPr>
        <w:t xml:space="preserve">The research will </w:t>
      </w:r>
      <w:r w:rsidR="00551508">
        <w:rPr>
          <w:lang w:val="en-AU"/>
        </w:rPr>
        <w:t xml:space="preserve">investigate whether </w:t>
      </w:r>
      <w:r w:rsidR="009167A5">
        <w:rPr>
          <w:lang w:val="en-AU"/>
        </w:rPr>
        <w:t>the study drug impacts exercise tolerance</w:t>
      </w:r>
      <w:r w:rsidR="00551508">
        <w:rPr>
          <w:lang w:val="en-AU"/>
        </w:rPr>
        <w:t xml:space="preserve"> in patients with stable angina</w:t>
      </w:r>
      <w:r w:rsidR="009167A5">
        <w:rPr>
          <w:lang w:val="en-AU"/>
        </w:rPr>
        <w:t xml:space="preserve">. </w:t>
      </w:r>
    </w:p>
    <w:p w14:paraId="06D58111" w14:textId="77777777" w:rsidR="0018446C" w:rsidRPr="00E519BD" w:rsidRDefault="0018446C" w:rsidP="0018446C">
      <w:pPr>
        <w:pStyle w:val="ListParagraph"/>
        <w:numPr>
          <w:ilvl w:val="0"/>
          <w:numId w:val="32"/>
        </w:numPr>
        <w:rPr>
          <w:u w:val="single"/>
          <w:lang w:val="en-AU"/>
        </w:rPr>
      </w:pPr>
      <w:r>
        <w:rPr>
          <w:lang w:val="en-AU"/>
        </w:rPr>
        <w:t xml:space="preserve">The Researcher(s) explained that the screening involves exercise-screening tests. If the participants meet certain parameters they will have one infusion of study drug. Participants will then be followed up, including blood tests and questionnaires. </w:t>
      </w:r>
    </w:p>
    <w:p w14:paraId="7A6B62BD" w14:textId="77777777" w:rsidR="00AF0422" w:rsidRPr="00E519BD" w:rsidRDefault="00AF0422" w:rsidP="00AF0422">
      <w:pPr>
        <w:autoSpaceDE w:val="0"/>
        <w:autoSpaceDN w:val="0"/>
        <w:adjustRightInd w:val="0"/>
        <w:rPr>
          <w:lang w:val="en-AU"/>
        </w:rPr>
      </w:pPr>
    </w:p>
    <w:p w14:paraId="04B7E260" w14:textId="77777777" w:rsidR="00AF0422" w:rsidRPr="00E519BD" w:rsidRDefault="00AF0422" w:rsidP="00AF0422">
      <w:pPr>
        <w:rPr>
          <w:u w:val="single"/>
          <w:lang w:val="en-AU"/>
        </w:rPr>
      </w:pPr>
      <w:r w:rsidRPr="00E519BD">
        <w:rPr>
          <w:u w:val="single"/>
          <w:lang w:val="en-AU"/>
        </w:rPr>
        <w:t>Summary of ethical issues (resolved)</w:t>
      </w:r>
    </w:p>
    <w:p w14:paraId="1D743E24" w14:textId="77777777" w:rsidR="00AF0422" w:rsidRPr="00E519BD" w:rsidRDefault="00AF0422" w:rsidP="00AF0422">
      <w:pPr>
        <w:rPr>
          <w:u w:val="single"/>
          <w:lang w:val="en-AU"/>
        </w:rPr>
      </w:pPr>
    </w:p>
    <w:p w14:paraId="0F80A693" w14:textId="77777777" w:rsidR="00AF0422" w:rsidRPr="00E519BD" w:rsidRDefault="00AF0422" w:rsidP="00AF0422">
      <w:pPr>
        <w:rPr>
          <w:lang w:val="en-AU"/>
        </w:rPr>
      </w:pPr>
      <w:r w:rsidRPr="00E519BD">
        <w:rPr>
          <w:lang w:val="en-AU"/>
        </w:rPr>
        <w:t>The main ethical issues considered by the Committee and addressed by the Researcher are as follows.</w:t>
      </w:r>
    </w:p>
    <w:p w14:paraId="5583116B" w14:textId="77777777" w:rsidR="00AF0422" w:rsidRPr="00E519BD" w:rsidRDefault="00AF0422" w:rsidP="00AF0422">
      <w:pPr>
        <w:rPr>
          <w:u w:val="single"/>
          <w:lang w:val="en-AU"/>
        </w:rPr>
      </w:pPr>
    </w:p>
    <w:p w14:paraId="204022AB" w14:textId="52B84B1B" w:rsidR="00AF0422" w:rsidRPr="00F23B1A" w:rsidRDefault="00C058F2" w:rsidP="0018446C">
      <w:pPr>
        <w:pStyle w:val="ListParagraph"/>
        <w:numPr>
          <w:ilvl w:val="0"/>
          <w:numId w:val="32"/>
        </w:numPr>
        <w:spacing w:before="80" w:after="80"/>
        <w:rPr>
          <w:u w:val="single"/>
          <w:lang w:val="en-AU"/>
        </w:rPr>
      </w:pPr>
      <w:r>
        <w:rPr>
          <w:lang w:val="en-AU"/>
        </w:rPr>
        <w:t>The Committee queried why there are questionnaires on suicidal ideations. The Researcher(s) explained the FDA requirements (on drugs that impact the brain). This is a</w:t>
      </w:r>
      <w:r w:rsidR="004E621C">
        <w:rPr>
          <w:lang w:val="en-AU"/>
        </w:rPr>
        <w:t xml:space="preserve"> non-binding recommendation. The Researcher(s) noted i</w:t>
      </w:r>
      <w:r>
        <w:rPr>
          <w:lang w:val="en-AU"/>
        </w:rPr>
        <w:t>nformation</w:t>
      </w:r>
      <w:r w:rsidR="004E621C">
        <w:rPr>
          <w:lang w:val="en-AU"/>
        </w:rPr>
        <w:t xml:space="preserve"> on the FDA requirements</w:t>
      </w:r>
      <w:r>
        <w:rPr>
          <w:lang w:val="en-AU"/>
        </w:rPr>
        <w:t xml:space="preserve"> is also in the ethics submission. </w:t>
      </w:r>
    </w:p>
    <w:p w14:paraId="4120FD74" w14:textId="2FAC4CE5" w:rsidR="00AF0422" w:rsidRDefault="00324C1F" w:rsidP="0018446C">
      <w:pPr>
        <w:pStyle w:val="ListParagraph"/>
        <w:numPr>
          <w:ilvl w:val="0"/>
          <w:numId w:val="32"/>
        </w:numPr>
        <w:spacing w:before="80" w:after="80"/>
        <w:rPr>
          <w:lang w:val="en-AU"/>
        </w:rPr>
      </w:pPr>
      <w:r w:rsidRPr="00324C1F">
        <w:rPr>
          <w:lang w:val="en-AU"/>
        </w:rPr>
        <w:t xml:space="preserve">The Committee queried </w:t>
      </w:r>
      <w:r>
        <w:rPr>
          <w:lang w:val="en-AU"/>
        </w:rPr>
        <w:t xml:space="preserve">what occurs if the </w:t>
      </w:r>
      <w:r w:rsidR="004E621C">
        <w:rPr>
          <w:lang w:val="en-AU"/>
        </w:rPr>
        <w:t>questionnaire scale results in an identified</w:t>
      </w:r>
      <w:r>
        <w:rPr>
          <w:lang w:val="en-AU"/>
        </w:rPr>
        <w:t xml:space="preserve"> increased risk of suicide. The Researcher(s) explained that while there is no evidence that the drug will cause </w:t>
      </w:r>
      <w:r w:rsidR="00B9486D">
        <w:rPr>
          <w:lang w:val="en-AU"/>
        </w:rPr>
        <w:t>any suicidal ideations</w:t>
      </w:r>
      <w:r w:rsidR="004E621C">
        <w:rPr>
          <w:lang w:val="en-AU"/>
        </w:rPr>
        <w:t>, they</w:t>
      </w:r>
      <w:r>
        <w:rPr>
          <w:lang w:val="en-AU"/>
        </w:rPr>
        <w:t xml:space="preserve"> have an established pathway involving training. Clinicians have follow up plans, involving </w:t>
      </w:r>
      <w:r w:rsidR="004E621C">
        <w:rPr>
          <w:lang w:val="en-AU"/>
        </w:rPr>
        <w:t xml:space="preserve">referrals to </w:t>
      </w:r>
      <w:r>
        <w:rPr>
          <w:lang w:val="en-AU"/>
        </w:rPr>
        <w:t xml:space="preserve">psychiatric services. </w:t>
      </w:r>
    </w:p>
    <w:p w14:paraId="537475A4" w14:textId="77777777" w:rsidR="00E4427E" w:rsidRDefault="00E4427E" w:rsidP="00E4427E">
      <w:pPr>
        <w:pStyle w:val="ListParagraph"/>
        <w:numPr>
          <w:ilvl w:val="0"/>
          <w:numId w:val="32"/>
        </w:numPr>
        <w:spacing w:before="80" w:after="80"/>
        <w:rPr>
          <w:lang w:val="en-AU"/>
        </w:rPr>
      </w:pPr>
      <w:r>
        <w:rPr>
          <w:lang w:val="en-AU"/>
        </w:rPr>
        <w:t xml:space="preserve">The Committee noted SCOTT review is pending. </w:t>
      </w:r>
    </w:p>
    <w:p w14:paraId="4405C341" w14:textId="77777777" w:rsidR="00E4427E" w:rsidRPr="00324C1F" w:rsidRDefault="00E4427E" w:rsidP="00E4427E">
      <w:pPr>
        <w:pStyle w:val="ListParagraph"/>
        <w:numPr>
          <w:ilvl w:val="0"/>
          <w:numId w:val="32"/>
        </w:numPr>
        <w:spacing w:before="80" w:after="80"/>
        <w:rPr>
          <w:u w:val="single"/>
          <w:lang w:val="en-AU"/>
        </w:rPr>
      </w:pPr>
      <w:r>
        <w:rPr>
          <w:lang w:val="en-AU"/>
        </w:rPr>
        <w:t>The Researcher(s) noted participants will not benefit from the drug, but explained that this is like phase I studies in healthy controls (</w:t>
      </w:r>
      <w:proofErr w:type="spellStart"/>
      <w:r>
        <w:rPr>
          <w:lang w:val="en-AU"/>
        </w:rPr>
        <w:t>ie</w:t>
      </w:r>
      <w:proofErr w:type="spellEnd"/>
      <w:r>
        <w:rPr>
          <w:lang w:val="en-AU"/>
        </w:rPr>
        <w:t xml:space="preserve"> non therapeutic). </w:t>
      </w:r>
    </w:p>
    <w:p w14:paraId="39A00739" w14:textId="1B24004F" w:rsidR="00B9486D" w:rsidRDefault="00B9486D" w:rsidP="0018446C">
      <w:pPr>
        <w:pStyle w:val="ListParagraph"/>
        <w:numPr>
          <w:ilvl w:val="0"/>
          <w:numId w:val="32"/>
        </w:numPr>
        <w:spacing w:before="80" w:after="80"/>
        <w:rPr>
          <w:lang w:val="en-AU"/>
        </w:rPr>
      </w:pPr>
      <w:r>
        <w:rPr>
          <w:lang w:val="en-AU"/>
        </w:rPr>
        <w:t>The Researcher(s) noted that a potential benefit results from angina patients having an exercise test, but noted this is a minor benefi</w:t>
      </w:r>
      <w:r w:rsidR="00E4427E">
        <w:rPr>
          <w:lang w:val="en-AU"/>
        </w:rPr>
        <w:t>t, perhaps outweighed by the risk of the test itself (outlined in the PIS and application)</w:t>
      </w:r>
    </w:p>
    <w:p w14:paraId="7BC7D111" w14:textId="55230C0C" w:rsidR="00B9486D" w:rsidRDefault="00B9486D" w:rsidP="0018446C">
      <w:pPr>
        <w:pStyle w:val="ListParagraph"/>
        <w:numPr>
          <w:ilvl w:val="0"/>
          <w:numId w:val="32"/>
        </w:numPr>
        <w:spacing w:before="80" w:after="80"/>
        <w:rPr>
          <w:lang w:val="en-AU"/>
        </w:rPr>
      </w:pPr>
      <w:r>
        <w:rPr>
          <w:lang w:val="en-AU"/>
        </w:rPr>
        <w:t>The Committee asked if PK and biomarker testing is compulsory. The Researcher(s) confirmed it was.</w:t>
      </w:r>
    </w:p>
    <w:p w14:paraId="010C94A0" w14:textId="161F2D31" w:rsidR="00324C1F" w:rsidRDefault="00B9486D" w:rsidP="0018446C">
      <w:pPr>
        <w:pStyle w:val="ListParagraph"/>
        <w:numPr>
          <w:ilvl w:val="0"/>
          <w:numId w:val="32"/>
        </w:numPr>
        <w:spacing w:before="80" w:after="80"/>
        <w:rPr>
          <w:lang w:val="en-AU"/>
        </w:rPr>
      </w:pPr>
      <w:r w:rsidRPr="00B9486D">
        <w:rPr>
          <w:lang w:val="en-AU"/>
        </w:rPr>
        <w:t>The Committee asked if genetic testing is part of the biomarker testing. The Researcher(s) stated there was no genetic testin</w:t>
      </w:r>
      <w:r w:rsidR="00E812F4">
        <w:rPr>
          <w:lang w:val="en-AU"/>
        </w:rPr>
        <w:t>g involved.</w:t>
      </w:r>
    </w:p>
    <w:p w14:paraId="7CD23E10" w14:textId="47066AE0" w:rsidR="00B9486D" w:rsidRDefault="00B9486D" w:rsidP="0018446C">
      <w:pPr>
        <w:pStyle w:val="ListParagraph"/>
        <w:numPr>
          <w:ilvl w:val="0"/>
          <w:numId w:val="32"/>
        </w:numPr>
        <w:spacing w:before="80" w:after="80"/>
        <w:rPr>
          <w:lang w:val="en-AU"/>
        </w:rPr>
      </w:pPr>
      <w:r>
        <w:rPr>
          <w:lang w:val="en-AU"/>
        </w:rPr>
        <w:t>The Committee noted people needed to know what is happening with their</w:t>
      </w:r>
      <w:r w:rsidR="005A1276">
        <w:rPr>
          <w:lang w:val="en-AU"/>
        </w:rPr>
        <w:t xml:space="preserve"> tissue</w:t>
      </w:r>
      <w:r>
        <w:rPr>
          <w:lang w:val="en-AU"/>
        </w:rPr>
        <w:t xml:space="preserve"> samples. </w:t>
      </w:r>
      <w:r w:rsidR="005A1276">
        <w:rPr>
          <w:lang w:val="en-AU"/>
        </w:rPr>
        <w:t xml:space="preserve"> See HDEC template Participant Information Sheet for guidance.</w:t>
      </w:r>
    </w:p>
    <w:p w14:paraId="48EE27E3" w14:textId="2F7F61DC" w:rsidR="00B9486D" w:rsidRDefault="00B9486D" w:rsidP="0018446C">
      <w:pPr>
        <w:pStyle w:val="ListParagraph"/>
        <w:numPr>
          <w:ilvl w:val="0"/>
          <w:numId w:val="32"/>
        </w:numPr>
        <w:spacing w:before="80" w:after="80"/>
        <w:rPr>
          <w:lang w:val="en-AU"/>
        </w:rPr>
      </w:pPr>
      <w:r>
        <w:rPr>
          <w:lang w:val="en-AU"/>
        </w:rPr>
        <w:lastRenderedPageBreak/>
        <w:t>Add information about what actually occurs when participants withdraw</w:t>
      </w:r>
      <w:r w:rsidR="005A1276">
        <w:rPr>
          <w:lang w:val="en-AU"/>
        </w:rPr>
        <w:t xml:space="preserve"> from the study,</w:t>
      </w:r>
      <w:r>
        <w:rPr>
          <w:lang w:val="en-AU"/>
        </w:rPr>
        <w:t xml:space="preserve"> and what happens to their samples. </w:t>
      </w:r>
      <w:r w:rsidR="0076312D">
        <w:rPr>
          <w:lang w:val="en-AU"/>
        </w:rPr>
        <w:t>The Committee</w:t>
      </w:r>
      <w:r w:rsidR="005A1276">
        <w:rPr>
          <w:lang w:val="en-AU"/>
        </w:rPr>
        <w:t xml:space="preserve"> n</w:t>
      </w:r>
      <w:r w:rsidR="0076312D">
        <w:rPr>
          <w:lang w:val="en-AU"/>
        </w:rPr>
        <w:t>oted participants should be able to withdraw their samples and this should be clearly stated.</w:t>
      </w:r>
      <w:r w:rsidR="005A1276">
        <w:rPr>
          <w:lang w:val="en-AU"/>
        </w:rPr>
        <w:t xml:space="preserve"> </w:t>
      </w:r>
    </w:p>
    <w:p w14:paraId="5D4B5A87" w14:textId="77777777" w:rsidR="00B9486D" w:rsidRPr="00B9486D" w:rsidRDefault="00B9486D" w:rsidP="00B9486D">
      <w:pPr>
        <w:pStyle w:val="ListParagraph"/>
        <w:spacing w:before="80" w:after="80"/>
        <w:rPr>
          <w:lang w:val="en-AU"/>
        </w:rPr>
      </w:pPr>
    </w:p>
    <w:p w14:paraId="29A834A4" w14:textId="77777777" w:rsidR="00AF0422" w:rsidRPr="00E519BD" w:rsidRDefault="00AF0422" w:rsidP="00AF0422">
      <w:pPr>
        <w:rPr>
          <w:u w:val="single"/>
          <w:lang w:val="en-AU"/>
        </w:rPr>
      </w:pPr>
      <w:r w:rsidRPr="00E519BD">
        <w:rPr>
          <w:u w:val="single"/>
          <w:lang w:val="en-AU"/>
        </w:rPr>
        <w:t>Summary of ethical issues (outstanding)</w:t>
      </w:r>
    </w:p>
    <w:p w14:paraId="34F847D4" w14:textId="77777777" w:rsidR="00AF0422" w:rsidRPr="00E519BD" w:rsidRDefault="00AF0422" w:rsidP="00AF0422">
      <w:pPr>
        <w:rPr>
          <w:u w:val="single"/>
          <w:lang w:val="en-AU"/>
        </w:rPr>
      </w:pPr>
    </w:p>
    <w:p w14:paraId="33E85819" w14:textId="77777777" w:rsidR="00AF0422" w:rsidRPr="00E519BD" w:rsidRDefault="00AF0422" w:rsidP="00AF0422">
      <w:pPr>
        <w:rPr>
          <w:lang w:val="en-AU"/>
        </w:rPr>
      </w:pPr>
      <w:r w:rsidRPr="00E519BD">
        <w:rPr>
          <w:lang w:val="en-AU"/>
        </w:rPr>
        <w:t>The main ethical issues considered by the Committee and which require addressing by the Researcher are as follows.</w:t>
      </w:r>
    </w:p>
    <w:p w14:paraId="738886E1" w14:textId="77777777" w:rsidR="00AF0422" w:rsidRPr="00E519BD" w:rsidRDefault="00AF0422" w:rsidP="00AF0422">
      <w:pPr>
        <w:autoSpaceDE w:val="0"/>
        <w:autoSpaceDN w:val="0"/>
        <w:adjustRightInd w:val="0"/>
        <w:rPr>
          <w:lang w:val="en-AU"/>
        </w:rPr>
      </w:pPr>
    </w:p>
    <w:p w14:paraId="11A2750B" w14:textId="18016B01" w:rsidR="00AF0422" w:rsidRDefault="005A1276" w:rsidP="0018446C">
      <w:pPr>
        <w:pStyle w:val="ListParagraph"/>
        <w:numPr>
          <w:ilvl w:val="0"/>
          <w:numId w:val="32"/>
        </w:numPr>
        <w:spacing w:before="80" w:after="80"/>
        <w:rPr>
          <w:lang w:val="en-AU"/>
        </w:rPr>
      </w:pPr>
      <w:r>
        <w:rPr>
          <w:lang w:val="en-AU"/>
        </w:rPr>
        <w:t xml:space="preserve">The Committee asked for confirmation that there is no </w:t>
      </w:r>
      <w:r w:rsidR="00E4427E">
        <w:rPr>
          <w:lang w:val="en-AU"/>
        </w:rPr>
        <w:t xml:space="preserve">optional </w:t>
      </w:r>
      <w:r>
        <w:rPr>
          <w:lang w:val="en-AU"/>
        </w:rPr>
        <w:t>future unspecified research involving human tissue</w:t>
      </w:r>
      <w:r w:rsidR="00E4427E">
        <w:rPr>
          <w:lang w:val="en-AU"/>
        </w:rPr>
        <w:t xml:space="preserve"> or genetic sampling</w:t>
      </w:r>
      <w:r>
        <w:rPr>
          <w:lang w:val="en-AU"/>
        </w:rPr>
        <w:t>.</w:t>
      </w:r>
    </w:p>
    <w:p w14:paraId="404DC488" w14:textId="77777777" w:rsidR="005367A5" w:rsidRPr="005367A5" w:rsidRDefault="005367A5" w:rsidP="005367A5">
      <w:pPr>
        <w:pStyle w:val="ListParagraph"/>
        <w:spacing w:before="80" w:after="80"/>
        <w:rPr>
          <w:lang w:val="en-AU"/>
        </w:rPr>
      </w:pPr>
    </w:p>
    <w:p w14:paraId="2070D7ED" w14:textId="77777777" w:rsidR="00AF0422" w:rsidRDefault="00AF0422" w:rsidP="00AF0422">
      <w:pPr>
        <w:spacing w:before="80" w:after="80"/>
        <w:rPr>
          <w:rFonts w:cs="Arial"/>
          <w:szCs w:val="22"/>
          <w:lang w:val="en-AU"/>
        </w:rPr>
      </w:pPr>
      <w:r w:rsidRPr="00E519BD">
        <w:rPr>
          <w:rFonts w:cs="Arial"/>
          <w:szCs w:val="22"/>
          <w:lang w:val="en-AU"/>
        </w:rPr>
        <w:t xml:space="preserve">The Committee requested the following changes to the Participant Information Sheet and Consent Form: </w:t>
      </w:r>
    </w:p>
    <w:p w14:paraId="66D3DFAE" w14:textId="77777777" w:rsidR="0039248D" w:rsidRPr="00E519BD" w:rsidRDefault="0039248D" w:rsidP="00AF0422">
      <w:pPr>
        <w:spacing w:before="80" w:after="80"/>
        <w:rPr>
          <w:rFonts w:cs="Arial"/>
          <w:szCs w:val="22"/>
          <w:lang w:val="en-AU"/>
        </w:rPr>
      </w:pPr>
    </w:p>
    <w:p w14:paraId="701F42B5" w14:textId="7A4F0A11" w:rsidR="00F47F1B" w:rsidRDefault="00F47F1B" w:rsidP="006A43EC">
      <w:pPr>
        <w:pStyle w:val="ListParagraph"/>
        <w:numPr>
          <w:ilvl w:val="0"/>
          <w:numId w:val="32"/>
        </w:numPr>
        <w:spacing w:before="80" w:after="80"/>
        <w:rPr>
          <w:lang w:val="en-AU"/>
        </w:rPr>
      </w:pPr>
      <w:r>
        <w:rPr>
          <w:lang w:val="en-AU"/>
        </w:rPr>
        <w:t>Explain the suicidality parameters where these are first mentioned (page 5). Currently insufficient information around why these are necessary and how any positive screen will be managed.</w:t>
      </w:r>
    </w:p>
    <w:p w14:paraId="0C46FC24" w14:textId="7DB48FE0" w:rsidR="006A43EC" w:rsidRDefault="006A43EC" w:rsidP="006A43EC">
      <w:pPr>
        <w:pStyle w:val="ListParagraph"/>
        <w:numPr>
          <w:ilvl w:val="0"/>
          <w:numId w:val="32"/>
        </w:numPr>
        <w:spacing w:before="80" w:after="80"/>
        <w:rPr>
          <w:lang w:val="en-AU"/>
        </w:rPr>
      </w:pPr>
      <w:r>
        <w:rPr>
          <w:lang w:val="en-AU"/>
        </w:rPr>
        <w:t xml:space="preserve">The Committee noted there are significant risks involved with treadmill tests. The Committee expects that there are full resuscitation kits and </w:t>
      </w:r>
      <w:r w:rsidR="00E4427E">
        <w:rPr>
          <w:lang w:val="en-AU"/>
        </w:rPr>
        <w:t xml:space="preserve">suitably trained </w:t>
      </w:r>
      <w:r>
        <w:rPr>
          <w:lang w:val="en-AU"/>
        </w:rPr>
        <w:t>observing clinicians</w:t>
      </w:r>
      <w:r w:rsidR="00E4427E">
        <w:rPr>
          <w:lang w:val="en-AU"/>
        </w:rPr>
        <w:t xml:space="preserve"> (not just “caregivers” as stated in the PIS)</w:t>
      </w:r>
      <w:r>
        <w:rPr>
          <w:lang w:val="en-AU"/>
        </w:rPr>
        <w:t xml:space="preserve">. The Researcher(s) noted this test would occur in </w:t>
      </w:r>
      <w:r w:rsidR="00E4427E">
        <w:rPr>
          <w:lang w:val="en-AU"/>
        </w:rPr>
        <w:t xml:space="preserve">hospital </w:t>
      </w:r>
      <w:r>
        <w:rPr>
          <w:lang w:val="en-AU"/>
        </w:rPr>
        <w:t>cardiac setting</w:t>
      </w:r>
      <w:r w:rsidR="00E4427E">
        <w:rPr>
          <w:lang w:val="en-AU"/>
        </w:rPr>
        <w:t xml:space="preserve"> (this assurance of appropriate risk management for the test itself would require particular consideration in the Localities Approval process)</w:t>
      </w:r>
      <w:r>
        <w:rPr>
          <w:lang w:val="en-AU"/>
        </w:rPr>
        <w:t xml:space="preserve">. The Committee explained that </w:t>
      </w:r>
      <w:r w:rsidR="00E4427E">
        <w:rPr>
          <w:lang w:val="en-AU"/>
        </w:rPr>
        <w:t xml:space="preserve">the safety features to manage this risk </w:t>
      </w:r>
      <w:r>
        <w:rPr>
          <w:lang w:val="en-AU"/>
        </w:rPr>
        <w:t>should be added to the Participant Information Sheet.</w:t>
      </w:r>
    </w:p>
    <w:p w14:paraId="437066C2" w14:textId="4AF16136" w:rsidR="00324C1F" w:rsidRPr="00E519BD" w:rsidRDefault="00324C1F" w:rsidP="006A43EC">
      <w:pPr>
        <w:pStyle w:val="ListParagraph"/>
        <w:numPr>
          <w:ilvl w:val="0"/>
          <w:numId w:val="32"/>
        </w:numPr>
        <w:spacing w:before="80" w:after="80"/>
        <w:rPr>
          <w:u w:val="single"/>
          <w:lang w:val="en-AU"/>
        </w:rPr>
      </w:pPr>
      <w:r>
        <w:rPr>
          <w:lang w:val="en-AU"/>
        </w:rPr>
        <w:t>Please be consistent when referring to the treadmill test.</w:t>
      </w:r>
      <w:r w:rsidR="00C23D5C">
        <w:rPr>
          <w:lang w:val="en-AU"/>
        </w:rPr>
        <w:t xml:space="preserve"> It is currently referred to in a variety of ways.</w:t>
      </w:r>
    </w:p>
    <w:p w14:paraId="151D3F1E" w14:textId="7C00D766" w:rsidR="00324C1F" w:rsidRPr="00E519BD" w:rsidRDefault="00324C1F" w:rsidP="006A43EC">
      <w:pPr>
        <w:pStyle w:val="ListParagraph"/>
        <w:numPr>
          <w:ilvl w:val="0"/>
          <w:numId w:val="32"/>
        </w:numPr>
        <w:spacing w:before="80" w:after="80"/>
        <w:rPr>
          <w:u w:val="single"/>
          <w:lang w:val="en-AU"/>
        </w:rPr>
      </w:pPr>
      <w:r>
        <w:rPr>
          <w:lang w:val="en-AU"/>
        </w:rPr>
        <w:t xml:space="preserve">Please include information on where </w:t>
      </w:r>
      <w:r w:rsidR="00C23D5C">
        <w:rPr>
          <w:lang w:val="en-AU"/>
        </w:rPr>
        <w:t xml:space="preserve">tissue </w:t>
      </w:r>
      <w:r>
        <w:rPr>
          <w:lang w:val="en-AU"/>
        </w:rPr>
        <w:t>samples are going. The Researcher(s) explained that because this study is being undertaken in a number of studies they are using a centralised laboratory. Please add information on</w:t>
      </w:r>
      <w:r w:rsidR="00C23D5C">
        <w:rPr>
          <w:lang w:val="en-AU"/>
        </w:rPr>
        <w:t xml:space="preserve"> samples going overseas under a section termed ‘what happens to my samples’.</w:t>
      </w:r>
      <w:r>
        <w:rPr>
          <w:lang w:val="en-AU"/>
        </w:rPr>
        <w:t xml:space="preserve"> </w:t>
      </w:r>
      <w:r w:rsidR="00C23D5C">
        <w:rPr>
          <w:lang w:val="en-AU"/>
        </w:rPr>
        <w:t>Including length of time of storage.</w:t>
      </w:r>
    </w:p>
    <w:p w14:paraId="24186A07" w14:textId="7C647B91" w:rsidR="00AF0422" w:rsidRDefault="00B9486D" w:rsidP="006A43EC">
      <w:pPr>
        <w:pStyle w:val="ListParagraph"/>
        <w:numPr>
          <w:ilvl w:val="0"/>
          <w:numId w:val="32"/>
        </w:numPr>
        <w:spacing w:before="80" w:after="80"/>
        <w:rPr>
          <w:lang w:val="en-AU"/>
        </w:rPr>
      </w:pPr>
      <w:r>
        <w:rPr>
          <w:lang w:val="en-AU"/>
        </w:rPr>
        <w:t xml:space="preserve">The Committee noted the Participant Information Sheet </w:t>
      </w:r>
      <w:r w:rsidR="00C23D5C">
        <w:rPr>
          <w:lang w:val="en-AU"/>
        </w:rPr>
        <w:t xml:space="preserve">does not adequately convey that this is a non-therapeutic study, and that there is no benefit for study involvement. It must be very clear that the </w:t>
      </w:r>
      <w:r w:rsidR="00513492">
        <w:rPr>
          <w:lang w:val="en-AU"/>
        </w:rPr>
        <w:t xml:space="preserve">potential for </w:t>
      </w:r>
      <w:r w:rsidR="00C23D5C">
        <w:rPr>
          <w:lang w:val="en-AU"/>
        </w:rPr>
        <w:t xml:space="preserve">benefit is for A) future people and B) a different patient population. </w:t>
      </w:r>
      <w:r>
        <w:rPr>
          <w:lang w:val="en-AU"/>
        </w:rPr>
        <w:t xml:space="preserve"> </w:t>
      </w:r>
    </w:p>
    <w:p w14:paraId="3D347B5B" w14:textId="13007658" w:rsidR="00B9486D" w:rsidRDefault="005A1276" w:rsidP="006A43EC">
      <w:pPr>
        <w:pStyle w:val="ListParagraph"/>
        <w:numPr>
          <w:ilvl w:val="0"/>
          <w:numId w:val="32"/>
        </w:numPr>
        <w:spacing w:before="80" w:after="80"/>
        <w:rPr>
          <w:lang w:val="en-AU"/>
        </w:rPr>
      </w:pPr>
      <w:r>
        <w:rPr>
          <w:lang w:val="en-AU"/>
        </w:rPr>
        <w:t xml:space="preserve">The Committee noted </w:t>
      </w:r>
      <w:r w:rsidR="00513492">
        <w:rPr>
          <w:lang w:val="en-AU"/>
        </w:rPr>
        <w:t xml:space="preserve">that the descriptions of </w:t>
      </w:r>
      <w:r>
        <w:rPr>
          <w:lang w:val="en-AU"/>
        </w:rPr>
        <w:t xml:space="preserve">‘tests outlined in the protocol’ </w:t>
      </w:r>
      <w:r w:rsidR="00513492">
        <w:rPr>
          <w:lang w:val="en-AU"/>
        </w:rPr>
        <w:t xml:space="preserve">and ‘for safety follow up’ </w:t>
      </w:r>
      <w:r>
        <w:rPr>
          <w:lang w:val="en-AU"/>
        </w:rPr>
        <w:t>is not sufficient information</w:t>
      </w:r>
      <w:r w:rsidR="00513492">
        <w:rPr>
          <w:lang w:val="en-AU"/>
        </w:rPr>
        <w:t xml:space="preserve"> regarding the testing of samples</w:t>
      </w:r>
      <w:r>
        <w:rPr>
          <w:lang w:val="en-AU"/>
        </w:rPr>
        <w:t xml:space="preserve">. </w:t>
      </w:r>
      <w:r w:rsidR="00513492">
        <w:rPr>
          <w:lang w:val="en-AU"/>
        </w:rPr>
        <w:t>Blood tests, b</w:t>
      </w:r>
      <w:r>
        <w:rPr>
          <w:lang w:val="en-AU"/>
        </w:rPr>
        <w:t xml:space="preserve">iomarker development and PK testing must be explained in lay language. </w:t>
      </w:r>
    </w:p>
    <w:p w14:paraId="4542392B" w14:textId="4295A23E" w:rsidR="00F47F1B" w:rsidRPr="005367A5" w:rsidRDefault="00F47F1B" w:rsidP="006A43EC">
      <w:pPr>
        <w:pStyle w:val="ListParagraph"/>
        <w:numPr>
          <w:ilvl w:val="0"/>
          <w:numId w:val="32"/>
        </w:numPr>
        <w:spacing w:before="80" w:after="80"/>
        <w:rPr>
          <w:lang w:val="en-AU"/>
        </w:rPr>
      </w:pPr>
      <w:r>
        <w:rPr>
          <w:lang w:val="en-AU"/>
        </w:rPr>
        <w:t>Review the use of jargon</w:t>
      </w:r>
      <w:r w:rsidR="00112A53">
        <w:rPr>
          <w:lang w:val="en-AU"/>
        </w:rPr>
        <w:t xml:space="preserve"> throughout the PIS (for example “sublingual nitro-glycerine”.</w:t>
      </w:r>
    </w:p>
    <w:p w14:paraId="57A85A98" w14:textId="77777777" w:rsidR="00E24E77" w:rsidRPr="00E519BD" w:rsidRDefault="00E24E77" w:rsidP="00E24E77">
      <w:pPr>
        <w:rPr>
          <w:color w:val="FF0000"/>
          <w:lang w:val="en-AU"/>
        </w:rPr>
      </w:pPr>
    </w:p>
    <w:p w14:paraId="70A86111" w14:textId="77777777" w:rsidR="00E24E77" w:rsidRPr="00E519BD" w:rsidRDefault="00E24E77" w:rsidP="00E24E77">
      <w:pPr>
        <w:rPr>
          <w:u w:val="single"/>
          <w:lang w:val="en-AU"/>
        </w:rPr>
      </w:pPr>
      <w:r w:rsidRPr="00E519BD">
        <w:rPr>
          <w:u w:val="single"/>
          <w:lang w:val="en-AU"/>
        </w:rPr>
        <w:t xml:space="preserve">Decision </w:t>
      </w:r>
    </w:p>
    <w:p w14:paraId="6F610D99" w14:textId="77777777" w:rsidR="00E24E77" w:rsidRPr="00E519BD" w:rsidRDefault="00E24E77" w:rsidP="00E24E77">
      <w:pPr>
        <w:rPr>
          <w:lang w:val="en-AU"/>
        </w:rPr>
      </w:pPr>
    </w:p>
    <w:p w14:paraId="795388F6" w14:textId="52FA414A" w:rsidR="00E24E77" w:rsidRPr="005367A5" w:rsidRDefault="00E24E77" w:rsidP="00E24E77">
      <w:pPr>
        <w:rPr>
          <w:lang w:val="en-AU"/>
        </w:rPr>
      </w:pPr>
      <w:r w:rsidRPr="00E519BD">
        <w:rPr>
          <w:lang w:val="en-AU"/>
        </w:rPr>
        <w:t xml:space="preserve">This application was </w:t>
      </w:r>
      <w:r w:rsidRPr="00E519BD">
        <w:rPr>
          <w:i/>
          <w:lang w:val="en-AU"/>
        </w:rPr>
        <w:t>provisionally approved</w:t>
      </w:r>
      <w:r w:rsidRPr="00E519BD">
        <w:rPr>
          <w:lang w:val="en-AU"/>
        </w:rPr>
        <w:t xml:space="preserve"> by</w:t>
      </w:r>
      <w:r w:rsidRPr="005367A5">
        <w:rPr>
          <w:lang w:val="en-AU"/>
        </w:rPr>
        <w:t xml:space="preserve"> </w:t>
      </w:r>
      <w:r w:rsidRPr="005367A5">
        <w:rPr>
          <w:rFonts w:cs="Arial"/>
          <w:szCs w:val="22"/>
          <w:lang w:val="en-AU"/>
        </w:rPr>
        <w:t>consensus</w:t>
      </w:r>
      <w:r w:rsidR="004A38B2" w:rsidRPr="005367A5">
        <w:rPr>
          <w:rFonts w:cs="Arial"/>
          <w:szCs w:val="22"/>
          <w:lang w:val="en-AU"/>
        </w:rPr>
        <w:t xml:space="preserve"> </w:t>
      </w:r>
      <w:r w:rsidRPr="005367A5">
        <w:rPr>
          <w:lang w:val="en-AU"/>
        </w:rPr>
        <w:t xml:space="preserve">subject to the following information being received. </w:t>
      </w:r>
    </w:p>
    <w:p w14:paraId="14BA323E" w14:textId="77777777" w:rsidR="00E24E77" w:rsidRPr="005367A5" w:rsidRDefault="00E24E77" w:rsidP="00E24E77">
      <w:pPr>
        <w:rPr>
          <w:lang w:val="en-AU"/>
        </w:rPr>
      </w:pPr>
    </w:p>
    <w:p w14:paraId="71614B85" w14:textId="77777777" w:rsidR="006A43EC" w:rsidRDefault="006A43EC" w:rsidP="006A43EC">
      <w:pPr>
        <w:pStyle w:val="ListParagraph"/>
        <w:numPr>
          <w:ilvl w:val="0"/>
          <w:numId w:val="2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C9B2FFE" w14:textId="6271C9E3" w:rsidR="006A43EC" w:rsidRDefault="006A43EC" w:rsidP="006A43EC">
      <w:pPr>
        <w:pStyle w:val="ListParagraph"/>
        <w:numPr>
          <w:ilvl w:val="0"/>
          <w:numId w:val="27"/>
        </w:numPr>
        <w:spacing w:before="80" w:after="80"/>
        <w:jc w:val="both"/>
        <w:rPr>
          <w:rFonts w:cs="Arial"/>
          <w:szCs w:val="22"/>
          <w:lang w:val="en-NZ"/>
        </w:rPr>
      </w:pPr>
      <w:r>
        <w:rPr>
          <w:rFonts w:cs="Arial"/>
          <w:szCs w:val="22"/>
          <w:lang w:val="en-NZ"/>
        </w:rPr>
        <w:t xml:space="preserve">Confirm there is no future unspecified use of tissue or </w:t>
      </w:r>
      <w:proofErr w:type="spellStart"/>
      <w:r>
        <w:rPr>
          <w:rFonts w:cs="Arial"/>
          <w:szCs w:val="22"/>
          <w:lang w:val="en-NZ"/>
        </w:rPr>
        <w:t>biobanking</w:t>
      </w:r>
      <w:proofErr w:type="spellEnd"/>
      <w:r>
        <w:rPr>
          <w:rFonts w:cs="Arial"/>
          <w:szCs w:val="22"/>
          <w:lang w:val="en-NZ"/>
        </w:rPr>
        <w:t xml:space="preserve">. </w:t>
      </w:r>
    </w:p>
    <w:p w14:paraId="18B7E8FC" w14:textId="5AB729BF" w:rsidR="006A43EC" w:rsidRPr="006A43EC" w:rsidRDefault="006A43EC" w:rsidP="006A43EC">
      <w:pPr>
        <w:numPr>
          <w:ilvl w:val="0"/>
          <w:numId w:val="27"/>
        </w:numPr>
        <w:spacing w:before="80" w:after="80"/>
        <w:jc w:val="both"/>
        <w:rPr>
          <w:rFonts w:cs="Arial"/>
          <w:szCs w:val="22"/>
          <w:lang w:val="en-NZ"/>
        </w:rPr>
      </w:pPr>
      <w:r>
        <w:rPr>
          <w:rFonts w:cs="Arial"/>
          <w:szCs w:val="22"/>
          <w:lang w:val="en-NZ"/>
        </w:rPr>
        <w:t xml:space="preserve">If there is </w:t>
      </w:r>
      <w:proofErr w:type="spellStart"/>
      <w:r>
        <w:rPr>
          <w:rFonts w:cs="Arial"/>
          <w:szCs w:val="22"/>
          <w:lang w:val="en-NZ"/>
        </w:rPr>
        <w:t>biobanking</w:t>
      </w:r>
      <w:proofErr w:type="spellEnd"/>
      <w:r>
        <w:rPr>
          <w:rFonts w:cs="Arial"/>
          <w:szCs w:val="22"/>
          <w:lang w:val="en-NZ"/>
        </w:rPr>
        <w:t xml:space="preserve"> - p</w:t>
      </w:r>
      <w:r w:rsidRPr="005154E8">
        <w:rPr>
          <w:rFonts w:cs="Arial"/>
          <w:szCs w:val="22"/>
          <w:lang w:val="en-NZ"/>
        </w:rPr>
        <w:t>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and an overview of the research and information on the tissue bank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406C1E96" w14:textId="77777777" w:rsidR="00E24E77" w:rsidRPr="005367A5" w:rsidRDefault="00E24E77" w:rsidP="00E24E77">
      <w:pPr>
        <w:rPr>
          <w:lang w:val="en-AU"/>
        </w:rPr>
      </w:pPr>
    </w:p>
    <w:p w14:paraId="0EDE3D08" w14:textId="2A28F634" w:rsidR="00E24E77" w:rsidRPr="005367A5" w:rsidRDefault="00E24E77" w:rsidP="00E24E77">
      <w:pPr>
        <w:rPr>
          <w:lang w:val="en-AU"/>
        </w:rPr>
      </w:pPr>
      <w:r w:rsidRPr="005367A5">
        <w:rPr>
          <w:lang w:val="en-AU"/>
        </w:rPr>
        <w:t xml:space="preserve">This following information will be reviewed, and a final decision made on the application, by </w:t>
      </w:r>
      <w:r w:rsidR="00311574" w:rsidRPr="005367A5">
        <w:rPr>
          <w:lang w:val="en-AU"/>
        </w:rPr>
        <w:t xml:space="preserve">Ms </w:t>
      </w:r>
      <w:proofErr w:type="spellStart"/>
      <w:r w:rsidR="00311574" w:rsidRPr="005367A5">
        <w:rPr>
          <w:lang w:val="en-AU"/>
        </w:rPr>
        <w:t>Shamim</w:t>
      </w:r>
      <w:proofErr w:type="spellEnd"/>
      <w:r w:rsidR="00311574" w:rsidRPr="005367A5">
        <w:rPr>
          <w:lang w:val="en-AU"/>
        </w:rPr>
        <w:t xml:space="preserve"> </w:t>
      </w:r>
      <w:proofErr w:type="spellStart"/>
      <w:r w:rsidR="00311574" w:rsidRPr="005367A5">
        <w:rPr>
          <w:lang w:val="en-AU"/>
        </w:rPr>
        <w:t>Chagani</w:t>
      </w:r>
      <w:proofErr w:type="spellEnd"/>
      <w:r w:rsidR="00311574" w:rsidRPr="005367A5">
        <w:rPr>
          <w:lang w:val="en-AU"/>
        </w:rPr>
        <w:t xml:space="preserve"> and Ms Helen Walker</w:t>
      </w:r>
    </w:p>
    <w:p w14:paraId="028059FC" w14:textId="6198B350" w:rsidR="00302A2C" w:rsidRPr="00E519BD" w:rsidRDefault="000C352E">
      <w:pPr>
        <w:autoSpaceDE w:val="0"/>
        <w:autoSpaceDN w:val="0"/>
        <w:adjustRightInd w:val="0"/>
        <w:rPr>
          <w:lang w:val="en-AU"/>
        </w:rPr>
      </w:pPr>
      <w:r w:rsidRPr="00E519B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11DDC769" w14:textId="77777777" w:rsidTr="0039248D">
        <w:trPr>
          <w:trHeight w:val="280"/>
        </w:trPr>
        <w:tc>
          <w:tcPr>
            <w:tcW w:w="966" w:type="dxa"/>
            <w:tcBorders>
              <w:top w:val="nil"/>
              <w:left w:val="nil"/>
              <w:bottom w:val="nil"/>
              <w:right w:val="nil"/>
            </w:tcBorders>
          </w:tcPr>
          <w:p w14:paraId="1108BF83" w14:textId="77777777" w:rsidR="0039248D" w:rsidRPr="00E519BD" w:rsidRDefault="0039248D">
            <w:pPr>
              <w:autoSpaceDE w:val="0"/>
              <w:autoSpaceDN w:val="0"/>
              <w:adjustRightInd w:val="0"/>
              <w:rPr>
                <w:lang w:val="en-AU"/>
              </w:rPr>
            </w:pPr>
            <w:r w:rsidRPr="00E519BD">
              <w:rPr>
                <w:lang w:val="en-AU"/>
              </w:rPr>
              <w:lastRenderedPageBreak/>
              <w:t xml:space="preserve"> </w:t>
            </w:r>
            <w:r w:rsidRPr="00E519BD">
              <w:rPr>
                <w:b/>
                <w:lang w:val="en-AU"/>
              </w:rPr>
              <w:t xml:space="preserve">4 </w:t>
            </w:r>
            <w:r w:rsidRPr="00E519BD">
              <w:rPr>
                <w:lang w:val="en-AU"/>
              </w:rPr>
              <w:t xml:space="preserve"> </w:t>
            </w:r>
          </w:p>
        </w:tc>
        <w:tc>
          <w:tcPr>
            <w:tcW w:w="2575" w:type="dxa"/>
            <w:tcBorders>
              <w:top w:val="nil"/>
              <w:left w:val="nil"/>
              <w:bottom w:val="nil"/>
              <w:right w:val="nil"/>
            </w:tcBorders>
          </w:tcPr>
          <w:p w14:paraId="17A7C974"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1AE82ED9" w14:textId="77777777" w:rsidR="0039248D" w:rsidRPr="00E519BD" w:rsidRDefault="0039248D">
            <w:pPr>
              <w:autoSpaceDE w:val="0"/>
              <w:autoSpaceDN w:val="0"/>
              <w:adjustRightInd w:val="0"/>
              <w:rPr>
                <w:lang w:val="en-AU"/>
              </w:rPr>
            </w:pPr>
            <w:r w:rsidRPr="00E519BD">
              <w:rPr>
                <w:b/>
                <w:lang w:val="en-AU"/>
              </w:rPr>
              <w:t>15/NTA/121</w:t>
            </w:r>
            <w:r w:rsidRPr="00E519BD">
              <w:rPr>
                <w:lang w:val="en-AU"/>
              </w:rPr>
              <w:t xml:space="preserve"> </w:t>
            </w:r>
          </w:p>
        </w:tc>
      </w:tr>
      <w:tr w:rsidR="0039248D" w:rsidRPr="00E519BD" w14:paraId="76B97F9A" w14:textId="77777777" w:rsidTr="0039248D">
        <w:trPr>
          <w:trHeight w:val="280"/>
        </w:trPr>
        <w:tc>
          <w:tcPr>
            <w:tcW w:w="966" w:type="dxa"/>
            <w:tcBorders>
              <w:top w:val="nil"/>
              <w:left w:val="nil"/>
              <w:bottom w:val="nil"/>
              <w:right w:val="nil"/>
            </w:tcBorders>
          </w:tcPr>
          <w:p w14:paraId="0437C770"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6AEAC151"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4B073204" w14:textId="77777777" w:rsidR="0039248D" w:rsidRPr="00E519BD" w:rsidRDefault="0039248D">
            <w:pPr>
              <w:autoSpaceDE w:val="0"/>
              <w:autoSpaceDN w:val="0"/>
              <w:adjustRightInd w:val="0"/>
              <w:rPr>
                <w:lang w:val="en-AU"/>
              </w:rPr>
            </w:pPr>
            <w:r w:rsidRPr="00E519BD">
              <w:rPr>
                <w:lang w:val="en-AU"/>
              </w:rPr>
              <w:t xml:space="preserve">A4091064 (Observation) </w:t>
            </w:r>
          </w:p>
        </w:tc>
      </w:tr>
      <w:tr w:rsidR="0039248D" w:rsidRPr="00E519BD" w14:paraId="3B97708D" w14:textId="77777777" w:rsidTr="0039248D">
        <w:trPr>
          <w:trHeight w:val="280"/>
        </w:trPr>
        <w:tc>
          <w:tcPr>
            <w:tcW w:w="966" w:type="dxa"/>
            <w:tcBorders>
              <w:top w:val="nil"/>
              <w:left w:val="nil"/>
              <w:bottom w:val="nil"/>
              <w:right w:val="nil"/>
            </w:tcBorders>
          </w:tcPr>
          <w:p w14:paraId="45612F5B"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3C628C00"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2BA1C2F4" w14:textId="77777777" w:rsidR="0039248D" w:rsidRPr="00E519BD" w:rsidRDefault="0039248D">
            <w:pPr>
              <w:autoSpaceDE w:val="0"/>
              <w:autoSpaceDN w:val="0"/>
              <w:adjustRightInd w:val="0"/>
              <w:rPr>
                <w:lang w:val="en-AU"/>
              </w:rPr>
            </w:pPr>
            <w:r w:rsidRPr="00E519BD">
              <w:rPr>
                <w:lang w:val="en-AU"/>
              </w:rPr>
              <w:t xml:space="preserve">Dr Simon Carson </w:t>
            </w:r>
          </w:p>
        </w:tc>
      </w:tr>
      <w:tr w:rsidR="0039248D" w:rsidRPr="00E519BD" w14:paraId="7F88A695" w14:textId="77777777" w:rsidTr="0039248D">
        <w:trPr>
          <w:trHeight w:val="280"/>
        </w:trPr>
        <w:tc>
          <w:tcPr>
            <w:tcW w:w="966" w:type="dxa"/>
            <w:tcBorders>
              <w:top w:val="nil"/>
              <w:left w:val="nil"/>
              <w:bottom w:val="nil"/>
              <w:right w:val="nil"/>
            </w:tcBorders>
          </w:tcPr>
          <w:p w14:paraId="3BC59449"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25D67DCD"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30A4EDAD" w14:textId="77777777" w:rsidR="0039248D" w:rsidRPr="00E519BD" w:rsidRDefault="0039248D">
            <w:pPr>
              <w:autoSpaceDE w:val="0"/>
              <w:autoSpaceDN w:val="0"/>
              <w:adjustRightInd w:val="0"/>
              <w:rPr>
                <w:lang w:val="en-AU"/>
              </w:rPr>
            </w:pPr>
            <w:r w:rsidRPr="00E519BD">
              <w:rPr>
                <w:lang w:val="en-AU"/>
              </w:rPr>
              <w:t xml:space="preserve">Pfizer Australia/New Zealand </w:t>
            </w:r>
          </w:p>
        </w:tc>
      </w:tr>
      <w:tr w:rsidR="0039248D" w:rsidRPr="00E519BD" w14:paraId="627A2B5E" w14:textId="77777777" w:rsidTr="0039248D">
        <w:trPr>
          <w:trHeight w:val="280"/>
        </w:trPr>
        <w:tc>
          <w:tcPr>
            <w:tcW w:w="966" w:type="dxa"/>
            <w:tcBorders>
              <w:top w:val="nil"/>
              <w:left w:val="nil"/>
              <w:bottom w:val="nil"/>
              <w:right w:val="nil"/>
            </w:tcBorders>
          </w:tcPr>
          <w:p w14:paraId="386B9F43"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13C98E02"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36598CD6" w14:textId="77777777" w:rsidR="0039248D" w:rsidRPr="00E519BD" w:rsidRDefault="0039248D">
            <w:pPr>
              <w:autoSpaceDE w:val="0"/>
              <w:autoSpaceDN w:val="0"/>
              <w:adjustRightInd w:val="0"/>
              <w:rPr>
                <w:lang w:val="en-AU"/>
              </w:rPr>
            </w:pPr>
            <w:r w:rsidRPr="00E519BD">
              <w:rPr>
                <w:lang w:val="en-AU"/>
              </w:rPr>
              <w:t xml:space="preserve">27 August 2015 </w:t>
            </w:r>
          </w:p>
        </w:tc>
      </w:tr>
    </w:tbl>
    <w:p w14:paraId="03DEA146" w14:textId="2EA10E26" w:rsidR="00302A2C" w:rsidRPr="00E519BD" w:rsidRDefault="00302A2C">
      <w:pPr>
        <w:autoSpaceDE w:val="0"/>
        <w:autoSpaceDN w:val="0"/>
        <w:adjustRightInd w:val="0"/>
        <w:rPr>
          <w:lang w:val="en-AU"/>
        </w:rPr>
      </w:pPr>
    </w:p>
    <w:p w14:paraId="0EDDB208" w14:textId="7EA45170" w:rsidR="00987913" w:rsidRPr="00E519BD" w:rsidRDefault="00080144">
      <w:pPr>
        <w:autoSpaceDE w:val="0"/>
        <w:autoSpaceDN w:val="0"/>
        <w:adjustRightInd w:val="0"/>
        <w:rPr>
          <w:sz w:val="20"/>
          <w:lang w:val="en-AU"/>
        </w:rPr>
      </w:pPr>
      <w:r>
        <w:rPr>
          <w:lang w:val="en-AU"/>
        </w:rPr>
        <w:t>Dr Simon Carson and</w:t>
      </w:r>
      <w:r w:rsidR="00127571">
        <w:rPr>
          <w:lang w:val="en-AU"/>
        </w:rPr>
        <w:t xml:space="preserve"> Bob </w:t>
      </w:r>
      <w:proofErr w:type="spellStart"/>
      <w:r w:rsidR="00127571">
        <w:rPr>
          <w:lang w:val="en-AU"/>
        </w:rPr>
        <w:t>Fountaine</w:t>
      </w:r>
      <w:proofErr w:type="spellEnd"/>
      <w:r>
        <w:rPr>
          <w:lang w:val="en-AU"/>
        </w:rPr>
        <w:t xml:space="preserve"> a</w:t>
      </w:r>
      <w:r w:rsidR="00FD69B6" w:rsidRPr="00E519BD">
        <w:rPr>
          <w:lang w:val="en-AU"/>
        </w:rPr>
        <w:t xml:space="preserve"> medical expert from Pfizer </w:t>
      </w:r>
      <w:r w:rsidR="00987913" w:rsidRPr="00E519BD">
        <w:rPr>
          <w:lang w:val="en-AU"/>
        </w:rPr>
        <w:t>w</w:t>
      </w:r>
      <w:r w:rsidR="00FD69B6" w:rsidRPr="00E519BD">
        <w:rPr>
          <w:lang w:val="en-AU"/>
        </w:rPr>
        <w:t>ere</w:t>
      </w:r>
      <w:r w:rsidR="00987913" w:rsidRPr="00E519BD">
        <w:rPr>
          <w:lang w:val="en-AU"/>
        </w:rPr>
        <w:t xml:space="preserve"> present </w:t>
      </w:r>
      <w:r w:rsidR="00DC62A5" w:rsidRPr="00E519BD">
        <w:rPr>
          <w:lang w:val="en-AU"/>
        </w:rPr>
        <w:t xml:space="preserve">by teleconference </w:t>
      </w:r>
      <w:r w:rsidR="00987913" w:rsidRPr="00E519BD">
        <w:rPr>
          <w:lang w:val="en-AU"/>
        </w:rPr>
        <w:t>for discussion of this application.</w:t>
      </w:r>
    </w:p>
    <w:p w14:paraId="6A0387D7" w14:textId="77777777" w:rsidR="00987913" w:rsidRPr="00E519BD" w:rsidRDefault="00987913">
      <w:pPr>
        <w:autoSpaceDE w:val="0"/>
        <w:autoSpaceDN w:val="0"/>
        <w:adjustRightInd w:val="0"/>
        <w:rPr>
          <w:u w:val="single"/>
          <w:lang w:val="en-AU"/>
        </w:rPr>
      </w:pPr>
    </w:p>
    <w:p w14:paraId="247F2005" w14:textId="77777777" w:rsidR="00E24E77" w:rsidRPr="00E519BD" w:rsidRDefault="00E24E77">
      <w:pPr>
        <w:autoSpaceDE w:val="0"/>
        <w:autoSpaceDN w:val="0"/>
        <w:adjustRightInd w:val="0"/>
        <w:rPr>
          <w:u w:val="single"/>
          <w:lang w:val="en-AU"/>
        </w:rPr>
      </w:pPr>
      <w:r w:rsidRPr="00E519BD">
        <w:rPr>
          <w:u w:val="single"/>
          <w:lang w:val="en-AU"/>
        </w:rPr>
        <w:t>Potential conflicts of interest</w:t>
      </w:r>
    </w:p>
    <w:p w14:paraId="3BFC1C49" w14:textId="77777777" w:rsidR="00E24E77" w:rsidRPr="00E519BD" w:rsidRDefault="00E24E77">
      <w:pPr>
        <w:autoSpaceDE w:val="0"/>
        <w:autoSpaceDN w:val="0"/>
        <w:adjustRightInd w:val="0"/>
        <w:rPr>
          <w:b/>
          <w:lang w:val="en-AU"/>
        </w:rPr>
      </w:pPr>
    </w:p>
    <w:p w14:paraId="51D5E666" w14:textId="77777777" w:rsidR="00E24E77" w:rsidRPr="00E519BD" w:rsidRDefault="00E24E77">
      <w:pPr>
        <w:autoSpaceDE w:val="0"/>
        <w:autoSpaceDN w:val="0"/>
        <w:adjustRightInd w:val="0"/>
        <w:rPr>
          <w:lang w:val="en-AU"/>
        </w:rPr>
      </w:pPr>
      <w:r w:rsidRPr="00E519BD">
        <w:rPr>
          <w:lang w:val="en-AU"/>
        </w:rPr>
        <w:t>The Chair asked members to declare any potential conflicts of interest related to this application.</w:t>
      </w:r>
    </w:p>
    <w:p w14:paraId="15F4B4A5" w14:textId="77777777" w:rsidR="00E24E77" w:rsidRPr="00E519BD" w:rsidRDefault="00E24E77">
      <w:pPr>
        <w:autoSpaceDE w:val="0"/>
        <w:autoSpaceDN w:val="0"/>
        <w:adjustRightInd w:val="0"/>
        <w:rPr>
          <w:lang w:val="en-AU"/>
        </w:rPr>
      </w:pPr>
    </w:p>
    <w:p w14:paraId="67C2CC65" w14:textId="77777777" w:rsidR="00E24E77" w:rsidRPr="00E519BD" w:rsidRDefault="00E24E77">
      <w:pPr>
        <w:autoSpaceDE w:val="0"/>
        <w:autoSpaceDN w:val="0"/>
        <w:adjustRightInd w:val="0"/>
        <w:rPr>
          <w:lang w:val="en-AU"/>
        </w:rPr>
      </w:pPr>
      <w:r w:rsidRPr="00E519BD">
        <w:rPr>
          <w:lang w:val="en-AU"/>
        </w:rPr>
        <w:t>No potential conflicts of interest related to this application were declared by any member.</w:t>
      </w:r>
    </w:p>
    <w:p w14:paraId="2EF11E56" w14:textId="77777777" w:rsidR="00AF0422" w:rsidRPr="00E519BD" w:rsidRDefault="00AF0422" w:rsidP="00AF0422">
      <w:pPr>
        <w:autoSpaceDE w:val="0"/>
        <w:autoSpaceDN w:val="0"/>
        <w:adjustRightInd w:val="0"/>
        <w:rPr>
          <w:lang w:val="en-AU"/>
        </w:rPr>
      </w:pPr>
    </w:p>
    <w:p w14:paraId="73259C56" w14:textId="77777777" w:rsidR="00AF0422" w:rsidRPr="00E519BD" w:rsidRDefault="00AF0422" w:rsidP="00AF0422">
      <w:pPr>
        <w:rPr>
          <w:u w:val="single"/>
          <w:lang w:val="en-AU"/>
        </w:rPr>
      </w:pPr>
      <w:r w:rsidRPr="00E519BD">
        <w:rPr>
          <w:u w:val="single"/>
          <w:lang w:val="en-AU"/>
        </w:rPr>
        <w:t>Summary of ethical issues (resolved)</w:t>
      </w:r>
    </w:p>
    <w:p w14:paraId="04EB79F2" w14:textId="77777777" w:rsidR="00AF0422" w:rsidRPr="00E519BD" w:rsidRDefault="00AF0422" w:rsidP="00AF0422">
      <w:pPr>
        <w:rPr>
          <w:u w:val="single"/>
          <w:lang w:val="en-AU"/>
        </w:rPr>
      </w:pPr>
    </w:p>
    <w:p w14:paraId="58B1DF34" w14:textId="77777777" w:rsidR="00AF0422" w:rsidRPr="00E519BD" w:rsidRDefault="00AF0422" w:rsidP="00AF0422">
      <w:pPr>
        <w:rPr>
          <w:lang w:val="en-AU"/>
        </w:rPr>
      </w:pPr>
      <w:r w:rsidRPr="00E519BD">
        <w:rPr>
          <w:lang w:val="en-AU"/>
        </w:rPr>
        <w:t>The main ethical issues considered by the Committee and addressed by the Researcher are as follows.</w:t>
      </w:r>
    </w:p>
    <w:p w14:paraId="3ACCA0C3" w14:textId="77777777" w:rsidR="00AF0422" w:rsidRPr="00E519BD" w:rsidRDefault="00AF0422" w:rsidP="00AF0422">
      <w:pPr>
        <w:rPr>
          <w:u w:val="single"/>
          <w:lang w:val="en-AU"/>
        </w:rPr>
      </w:pPr>
    </w:p>
    <w:p w14:paraId="2A72ED39" w14:textId="3F724B88" w:rsidR="004F0D32" w:rsidRDefault="004F0D32" w:rsidP="004F0D32">
      <w:pPr>
        <w:pStyle w:val="ListParagraph"/>
        <w:numPr>
          <w:ilvl w:val="0"/>
          <w:numId w:val="7"/>
        </w:numPr>
        <w:spacing w:before="80" w:after="80"/>
        <w:rPr>
          <w:lang w:val="en-AU"/>
        </w:rPr>
      </w:pPr>
      <w:r>
        <w:rPr>
          <w:lang w:val="en-AU"/>
        </w:rPr>
        <w:t xml:space="preserve">The Committee queried why there were only 250 participants out of 3000 in parent study.  Who is patient population for this, and how are people selected? The Researcher(s) stated people who will undergo total knee, hip or shoulder replacement. </w:t>
      </w:r>
    </w:p>
    <w:p w14:paraId="6D573E0C" w14:textId="77777777" w:rsidR="00AF0422" w:rsidRPr="00E519BD" w:rsidRDefault="00AF0422" w:rsidP="00AF0422">
      <w:pPr>
        <w:spacing w:before="80" w:after="80"/>
        <w:rPr>
          <w:u w:val="single"/>
          <w:lang w:val="en-AU"/>
        </w:rPr>
      </w:pPr>
    </w:p>
    <w:p w14:paraId="46F442D4" w14:textId="77777777" w:rsidR="00AF0422" w:rsidRPr="00E519BD" w:rsidRDefault="00AF0422" w:rsidP="00AF0422">
      <w:pPr>
        <w:rPr>
          <w:u w:val="single"/>
          <w:lang w:val="en-AU"/>
        </w:rPr>
      </w:pPr>
      <w:r w:rsidRPr="00E519BD">
        <w:rPr>
          <w:u w:val="single"/>
          <w:lang w:val="en-AU"/>
        </w:rPr>
        <w:t>Summary of ethical issues (outstanding)</w:t>
      </w:r>
    </w:p>
    <w:p w14:paraId="23B48B38" w14:textId="77777777" w:rsidR="00AF0422" w:rsidRPr="00E519BD" w:rsidRDefault="00AF0422" w:rsidP="00AF0422">
      <w:pPr>
        <w:rPr>
          <w:u w:val="single"/>
          <w:lang w:val="en-AU"/>
        </w:rPr>
      </w:pPr>
    </w:p>
    <w:p w14:paraId="604DB2C4" w14:textId="77777777" w:rsidR="00AF0422" w:rsidRPr="00E519BD" w:rsidRDefault="00AF0422" w:rsidP="00AF0422">
      <w:pPr>
        <w:rPr>
          <w:lang w:val="en-AU"/>
        </w:rPr>
      </w:pPr>
      <w:r w:rsidRPr="00E519BD">
        <w:rPr>
          <w:lang w:val="en-AU"/>
        </w:rPr>
        <w:t>The main ethical issues considered by the Committee and which require addressing by the Researcher are as follows.</w:t>
      </w:r>
    </w:p>
    <w:p w14:paraId="1FCFF7BA" w14:textId="77777777" w:rsidR="00AF0422" w:rsidRPr="00E519BD" w:rsidRDefault="00AF0422" w:rsidP="00AF0422">
      <w:pPr>
        <w:autoSpaceDE w:val="0"/>
        <w:autoSpaceDN w:val="0"/>
        <w:adjustRightInd w:val="0"/>
        <w:rPr>
          <w:lang w:val="en-AU"/>
        </w:rPr>
      </w:pPr>
    </w:p>
    <w:p w14:paraId="6045ACBE" w14:textId="00D52962" w:rsidR="004F0D32" w:rsidRPr="00872B08" w:rsidRDefault="004F0D32" w:rsidP="004F0D32">
      <w:pPr>
        <w:pStyle w:val="ListParagraph"/>
        <w:numPr>
          <w:ilvl w:val="0"/>
          <w:numId w:val="21"/>
        </w:numPr>
        <w:spacing w:before="80" w:after="80"/>
        <w:rPr>
          <w:lang w:val="en-AU"/>
        </w:rPr>
      </w:pPr>
      <w:r>
        <w:rPr>
          <w:rFonts w:cs="Arial"/>
          <w:szCs w:val="22"/>
          <w:lang w:val="en-AU"/>
        </w:rPr>
        <w:t>Page 2 Participant Information Sheet – The Committee noted that there could be medical risks for participants undergoing surgery, if participants and clinicians remain blinded to prior treatment post</w:t>
      </w:r>
      <w:r w:rsidR="00080144">
        <w:rPr>
          <w:rFonts w:cs="Arial"/>
          <w:szCs w:val="22"/>
          <w:lang w:val="en-AU"/>
        </w:rPr>
        <w:t xml:space="preserve"> parent</w:t>
      </w:r>
      <w:r>
        <w:rPr>
          <w:rFonts w:cs="Arial"/>
          <w:szCs w:val="22"/>
          <w:lang w:val="en-AU"/>
        </w:rPr>
        <w:t xml:space="preserve"> study. </w:t>
      </w:r>
      <w:r w:rsidRPr="00E519BD">
        <w:rPr>
          <w:rFonts w:cs="Arial"/>
          <w:szCs w:val="22"/>
          <w:lang w:val="en-AU"/>
        </w:rPr>
        <w:t xml:space="preserve"> </w:t>
      </w:r>
      <w:r>
        <w:rPr>
          <w:rFonts w:cs="Arial"/>
          <w:szCs w:val="22"/>
          <w:lang w:val="en-AU"/>
        </w:rPr>
        <w:t xml:space="preserve">Please provide evidence on the lack of additional risk to participants. The Researcher(s) stated previous studies show no difference in risk. Please provide a justification of not un-blinding, and provide additional safety protocols for emergency </w:t>
      </w:r>
      <w:proofErr w:type="spellStart"/>
      <w:r>
        <w:rPr>
          <w:rFonts w:cs="Arial"/>
          <w:szCs w:val="22"/>
          <w:lang w:val="en-AU"/>
        </w:rPr>
        <w:t>unblinding</w:t>
      </w:r>
      <w:proofErr w:type="spellEnd"/>
      <w:r>
        <w:rPr>
          <w:rFonts w:cs="Arial"/>
          <w:szCs w:val="22"/>
          <w:lang w:val="en-AU"/>
        </w:rPr>
        <w:t xml:space="preserve"> in cases of adverse event. </w:t>
      </w:r>
      <w:r w:rsidR="00807209">
        <w:rPr>
          <w:rFonts w:cs="Arial"/>
          <w:szCs w:val="22"/>
          <w:lang w:val="en-AU"/>
        </w:rPr>
        <w:t>Local orthopaedic clinical opinion may also be useful.</w:t>
      </w:r>
    </w:p>
    <w:p w14:paraId="08E6AF0E" w14:textId="76D5C893" w:rsidR="00F8415B" w:rsidRPr="004F0D32" w:rsidRDefault="004F0D32" w:rsidP="004F0D32">
      <w:pPr>
        <w:pStyle w:val="ListParagraph"/>
        <w:numPr>
          <w:ilvl w:val="0"/>
          <w:numId w:val="21"/>
        </w:numPr>
        <w:spacing w:before="80" w:after="80"/>
        <w:rPr>
          <w:lang w:val="en-AU"/>
        </w:rPr>
      </w:pPr>
      <w:r>
        <w:rPr>
          <w:rFonts w:cs="Arial"/>
          <w:szCs w:val="22"/>
          <w:lang w:val="en-AU"/>
        </w:rPr>
        <w:t xml:space="preserve">R.3.12 – states retaining tissue slides indefinitely. Please provide a limit to length of storage, with a rationale. </w:t>
      </w:r>
    </w:p>
    <w:p w14:paraId="027CB501" w14:textId="77777777" w:rsidR="004F0D32" w:rsidRPr="004F0D32" w:rsidRDefault="004F0D32" w:rsidP="004F0D32">
      <w:pPr>
        <w:pStyle w:val="ListParagraph"/>
        <w:spacing w:before="80" w:after="80"/>
        <w:rPr>
          <w:lang w:val="en-AU"/>
        </w:rPr>
      </w:pPr>
    </w:p>
    <w:p w14:paraId="5274A115" w14:textId="77777777" w:rsidR="00E24E77" w:rsidRPr="00E519BD" w:rsidRDefault="00E24E77" w:rsidP="00E24E77">
      <w:pPr>
        <w:rPr>
          <w:u w:val="single"/>
          <w:lang w:val="en-AU"/>
        </w:rPr>
      </w:pPr>
      <w:r w:rsidRPr="00E519BD">
        <w:rPr>
          <w:u w:val="single"/>
          <w:lang w:val="en-AU"/>
        </w:rPr>
        <w:t xml:space="preserve">Decision </w:t>
      </w:r>
    </w:p>
    <w:p w14:paraId="0006F915" w14:textId="77777777" w:rsidR="00E24E77" w:rsidRPr="00E519BD" w:rsidRDefault="00E24E77" w:rsidP="00E24E77">
      <w:pPr>
        <w:rPr>
          <w:lang w:val="en-AU"/>
        </w:rPr>
      </w:pPr>
    </w:p>
    <w:p w14:paraId="268E438B" w14:textId="1E1565F2" w:rsidR="00E24E77" w:rsidRPr="00E519BD" w:rsidRDefault="00E24E77" w:rsidP="00E24E77">
      <w:pPr>
        <w:rPr>
          <w:lang w:val="en-AU"/>
        </w:rPr>
      </w:pPr>
      <w:r w:rsidRPr="00E519BD">
        <w:rPr>
          <w:lang w:val="en-AU"/>
        </w:rPr>
        <w:t xml:space="preserve">This application was </w:t>
      </w:r>
      <w:r w:rsidRPr="00E519BD">
        <w:rPr>
          <w:i/>
          <w:lang w:val="en-AU"/>
        </w:rPr>
        <w:t xml:space="preserve">provisionally </w:t>
      </w:r>
      <w:r w:rsidRPr="00811D91">
        <w:rPr>
          <w:i/>
          <w:lang w:val="en-AU"/>
        </w:rPr>
        <w:t>approved</w:t>
      </w:r>
      <w:r w:rsidRPr="00811D91">
        <w:rPr>
          <w:lang w:val="en-AU"/>
        </w:rPr>
        <w:t xml:space="preserve"> by </w:t>
      </w:r>
      <w:r w:rsidRPr="00811D91">
        <w:rPr>
          <w:rFonts w:cs="Arial"/>
          <w:szCs w:val="22"/>
          <w:lang w:val="en-AU"/>
        </w:rPr>
        <w:t>consensus</w:t>
      </w:r>
      <w:r w:rsidR="0092245C" w:rsidRPr="00811D91">
        <w:rPr>
          <w:rFonts w:cs="Arial"/>
          <w:szCs w:val="22"/>
          <w:lang w:val="en-AU"/>
        </w:rPr>
        <w:t xml:space="preserve">, </w:t>
      </w:r>
      <w:r w:rsidRPr="00811D91">
        <w:rPr>
          <w:lang w:val="en-AU"/>
        </w:rPr>
        <w:t>subject to the</w:t>
      </w:r>
      <w:r w:rsidRPr="00E519BD">
        <w:rPr>
          <w:lang w:val="en-AU"/>
        </w:rPr>
        <w:t xml:space="preserve"> following information being received. </w:t>
      </w:r>
    </w:p>
    <w:p w14:paraId="3AC1E5B8" w14:textId="77777777" w:rsidR="00E24E77" w:rsidRPr="00E519BD" w:rsidRDefault="00E24E77" w:rsidP="00E24E77">
      <w:pPr>
        <w:rPr>
          <w:lang w:val="en-AU"/>
        </w:rPr>
      </w:pPr>
    </w:p>
    <w:p w14:paraId="78A25363" w14:textId="2ED12268" w:rsidR="006A43EC" w:rsidRDefault="006A43EC" w:rsidP="006A43EC">
      <w:pPr>
        <w:pStyle w:val="ListParagraph"/>
        <w:numPr>
          <w:ilvl w:val="0"/>
          <w:numId w:val="27"/>
        </w:numPr>
        <w:spacing w:before="80" w:after="80"/>
        <w:jc w:val="both"/>
        <w:rPr>
          <w:rFonts w:cs="Arial"/>
          <w:szCs w:val="22"/>
          <w:lang w:val="en-NZ"/>
        </w:rPr>
      </w:pPr>
      <w:r>
        <w:rPr>
          <w:rFonts w:cs="Arial"/>
          <w:szCs w:val="22"/>
          <w:lang w:val="en-NZ"/>
        </w:rPr>
        <w:t xml:space="preserve">Please justify maintaining the study treatment blind, and explain how any resulting risks will be managed. </w:t>
      </w:r>
      <w:r w:rsidRPr="006A43EC">
        <w:rPr>
          <w:rFonts w:cs="Arial"/>
          <w:szCs w:val="22"/>
          <w:lang w:val="en-NZ"/>
        </w:rPr>
        <w:t>The study design should be the one best suited to answer the study question, while minimising harm, maximising benefit and meeting other ethical standards.</w:t>
      </w:r>
      <w:r>
        <w:rPr>
          <w:rFonts w:cs="Arial"/>
          <w:szCs w:val="22"/>
          <w:lang w:val="en-NZ"/>
        </w:rPr>
        <w:t xml:space="preserve"> </w:t>
      </w:r>
      <w:r w:rsidRPr="006A43EC">
        <w:rPr>
          <w:rFonts w:cs="Arial"/>
          <w:szCs w:val="22"/>
          <w:lang w:val="en-NZ"/>
        </w:rPr>
        <w:t>(Ethical Guidelines for Intervention Studies para 5.4</w:t>
      </w:r>
      <w:r>
        <w:rPr>
          <w:rFonts w:cs="Arial"/>
          <w:szCs w:val="22"/>
          <w:lang w:val="en-NZ"/>
        </w:rPr>
        <w:t>).</w:t>
      </w:r>
    </w:p>
    <w:p w14:paraId="2D24D23E" w14:textId="0E35F468" w:rsidR="006A43EC" w:rsidRPr="006A43EC" w:rsidRDefault="006A43EC" w:rsidP="006A43EC">
      <w:pPr>
        <w:pStyle w:val="ListParagraph"/>
        <w:numPr>
          <w:ilvl w:val="0"/>
          <w:numId w:val="27"/>
        </w:numPr>
        <w:spacing w:before="80" w:after="80"/>
        <w:jc w:val="both"/>
        <w:rPr>
          <w:rFonts w:cs="Arial"/>
          <w:szCs w:val="22"/>
          <w:lang w:val="en-NZ"/>
        </w:rPr>
      </w:pPr>
      <w:r>
        <w:rPr>
          <w:rFonts w:cs="Arial"/>
          <w:szCs w:val="22"/>
          <w:lang w:val="en-NZ"/>
        </w:rPr>
        <w:t xml:space="preserve">Please provide a limit on storage of human tissue. </w:t>
      </w:r>
    </w:p>
    <w:p w14:paraId="193DD601" w14:textId="77777777" w:rsidR="00E24E77" w:rsidRPr="0092245C" w:rsidRDefault="00E24E77" w:rsidP="00E24E77">
      <w:pPr>
        <w:rPr>
          <w:lang w:val="en-AU"/>
        </w:rPr>
      </w:pPr>
    </w:p>
    <w:p w14:paraId="744798CF" w14:textId="36322FDB" w:rsidR="00E24E77" w:rsidRPr="0092245C" w:rsidRDefault="00E24E77" w:rsidP="00E24E77">
      <w:pPr>
        <w:rPr>
          <w:lang w:val="en-AU"/>
        </w:rPr>
      </w:pPr>
      <w:r w:rsidRPr="0092245C">
        <w:rPr>
          <w:lang w:val="en-AU"/>
        </w:rPr>
        <w:t xml:space="preserve">This following information will be reviewed, and a final decision made on the application, by </w:t>
      </w:r>
      <w:r w:rsidR="00156E2E" w:rsidRPr="0092245C">
        <w:rPr>
          <w:rFonts w:cs="Arial"/>
          <w:szCs w:val="22"/>
          <w:lang w:val="en-AU"/>
        </w:rPr>
        <w:t xml:space="preserve">Dr Mark Smith </w:t>
      </w:r>
      <w:r w:rsidR="001D25C6" w:rsidRPr="0092245C">
        <w:rPr>
          <w:rFonts w:cs="Arial"/>
          <w:szCs w:val="22"/>
          <w:lang w:val="en-AU"/>
        </w:rPr>
        <w:t>and</w:t>
      </w:r>
      <w:r w:rsidR="00156E2E" w:rsidRPr="0092245C">
        <w:rPr>
          <w:rFonts w:cs="Arial"/>
          <w:szCs w:val="22"/>
          <w:lang w:val="en-AU"/>
        </w:rPr>
        <w:t xml:space="preserve"> Ms Michele Stanton. </w:t>
      </w:r>
    </w:p>
    <w:p w14:paraId="518AB11A" w14:textId="501CD196" w:rsidR="00302A2C" w:rsidRPr="00E519BD" w:rsidRDefault="00302A2C">
      <w:pPr>
        <w:autoSpaceDE w:val="0"/>
        <w:autoSpaceDN w:val="0"/>
        <w:adjustRightInd w:val="0"/>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391086B8" w14:textId="77777777" w:rsidTr="0039248D">
        <w:trPr>
          <w:trHeight w:val="280"/>
        </w:trPr>
        <w:tc>
          <w:tcPr>
            <w:tcW w:w="966" w:type="dxa"/>
            <w:tcBorders>
              <w:top w:val="nil"/>
              <w:left w:val="nil"/>
              <w:bottom w:val="nil"/>
              <w:right w:val="nil"/>
            </w:tcBorders>
          </w:tcPr>
          <w:p w14:paraId="50B904FA" w14:textId="77777777" w:rsidR="0039248D" w:rsidRPr="00E519BD" w:rsidRDefault="0039248D">
            <w:pPr>
              <w:autoSpaceDE w:val="0"/>
              <w:autoSpaceDN w:val="0"/>
              <w:adjustRightInd w:val="0"/>
              <w:rPr>
                <w:lang w:val="en-AU"/>
              </w:rPr>
            </w:pPr>
            <w:r w:rsidRPr="00E519BD">
              <w:rPr>
                <w:lang w:val="en-AU"/>
              </w:rPr>
              <w:t xml:space="preserve"> </w:t>
            </w:r>
            <w:r w:rsidRPr="00E519BD">
              <w:rPr>
                <w:b/>
                <w:lang w:val="en-AU"/>
              </w:rPr>
              <w:t xml:space="preserve">5 </w:t>
            </w:r>
            <w:r w:rsidRPr="00E519BD">
              <w:rPr>
                <w:lang w:val="en-AU"/>
              </w:rPr>
              <w:t xml:space="preserve"> </w:t>
            </w:r>
          </w:p>
        </w:tc>
        <w:tc>
          <w:tcPr>
            <w:tcW w:w="2575" w:type="dxa"/>
            <w:tcBorders>
              <w:top w:val="nil"/>
              <w:left w:val="nil"/>
              <w:bottom w:val="nil"/>
              <w:right w:val="nil"/>
            </w:tcBorders>
          </w:tcPr>
          <w:p w14:paraId="6500DAC3"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6CD552EA" w14:textId="0061E5F3" w:rsidR="0039248D" w:rsidRPr="00E519BD" w:rsidRDefault="0039248D">
            <w:pPr>
              <w:autoSpaceDE w:val="0"/>
              <w:autoSpaceDN w:val="0"/>
              <w:adjustRightInd w:val="0"/>
              <w:rPr>
                <w:lang w:val="en-AU"/>
              </w:rPr>
            </w:pPr>
            <w:r w:rsidRPr="00E519BD">
              <w:rPr>
                <w:b/>
                <w:lang w:val="en-AU"/>
              </w:rPr>
              <w:t>15/NTA/122</w:t>
            </w:r>
            <w:r w:rsidRPr="00E519BD">
              <w:rPr>
                <w:lang w:val="en-AU"/>
              </w:rPr>
              <w:t xml:space="preserve"> </w:t>
            </w:r>
            <w:r>
              <w:rPr>
                <w:lang w:val="en-AU"/>
              </w:rPr>
              <w:t>(CLOSED)</w:t>
            </w:r>
          </w:p>
        </w:tc>
      </w:tr>
      <w:tr w:rsidR="0039248D" w:rsidRPr="00E519BD" w14:paraId="0242D913" w14:textId="77777777" w:rsidTr="0039248D">
        <w:trPr>
          <w:trHeight w:val="280"/>
        </w:trPr>
        <w:tc>
          <w:tcPr>
            <w:tcW w:w="966" w:type="dxa"/>
            <w:tcBorders>
              <w:top w:val="nil"/>
              <w:left w:val="nil"/>
              <w:bottom w:val="nil"/>
              <w:right w:val="nil"/>
            </w:tcBorders>
          </w:tcPr>
          <w:p w14:paraId="4A0D0986"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71333ADC"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5565FA50" w14:textId="77777777" w:rsidR="0039248D" w:rsidRPr="00E519BD" w:rsidRDefault="0039248D">
            <w:pPr>
              <w:autoSpaceDE w:val="0"/>
              <w:autoSpaceDN w:val="0"/>
              <w:adjustRightInd w:val="0"/>
              <w:rPr>
                <w:lang w:val="en-AU"/>
              </w:rPr>
            </w:pPr>
            <w:r w:rsidRPr="00E519BD">
              <w:rPr>
                <w:lang w:val="en-AU"/>
              </w:rPr>
              <w:t xml:space="preserve">Drug Interaction Study between an experimental Hepatitis C treatment and an oral contraceptive drug. </w:t>
            </w:r>
          </w:p>
        </w:tc>
      </w:tr>
      <w:tr w:rsidR="0039248D" w:rsidRPr="00E519BD" w14:paraId="68F457B0" w14:textId="77777777" w:rsidTr="0039248D">
        <w:trPr>
          <w:trHeight w:val="280"/>
        </w:trPr>
        <w:tc>
          <w:tcPr>
            <w:tcW w:w="966" w:type="dxa"/>
            <w:tcBorders>
              <w:top w:val="nil"/>
              <w:left w:val="nil"/>
              <w:bottom w:val="nil"/>
              <w:right w:val="nil"/>
            </w:tcBorders>
          </w:tcPr>
          <w:p w14:paraId="598E5371"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4423EFF8"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31B9C660" w14:textId="77777777" w:rsidR="0039248D" w:rsidRPr="00E519BD" w:rsidRDefault="0039248D">
            <w:pPr>
              <w:autoSpaceDE w:val="0"/>
              <w:autoSpaceDN w:val="0"/>
              <w:adjustRightInd w:val="0"/>
              <w:rPr>
                <w:lang w:val="en-AU"/>
              </w:rPr>
            </w:pPr>
            <w:r w:rsidRPr="00E519BD">
              <w:rPr>
                <w:lang w:val="en-AU"/>
              </w:rPr>
              <w:t xml:space="preserve">Dr Richard  Robson </w:t>
            </w:r>
          </w:p>
        </w:tc>
      </w:tr>
      <w:tr w:rsidR="0039248D" w:rsidRPr="00E519BD" w14:paraId="3B336D27" w14:textId="77777777" w:rsidTr="0039248D">
        <w:trPr>
          <w:trHeight w:val="280"/>
        </w:trPr>
        <w:tc>
          <w:tcPr>
            <w:tcW w:w="966" w:type="dxa"/>
            <w:tcBorders>
              <w:top w:val="nil"/>
              <w:left w:val="nil"/>
              <w:bottom w:val="nil"/>
              <w:right w:val="nil"/>
            </w:tcBorders>
          </w:tcPr>
          <w:p w14:paraId="00D4E976"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030D0446"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2569B1F2" w14:textId="77777777" w:rsidR="0039248D" w:rsidRPr="00E519BD" w:rsidRDefault="0039248D">
            <w:pPr>
              <w:autoSpaceDE w:val="0"/>
              <w:autoSpaceDN w:val="0"/>
              <w:adjustRightInd w:val="0"/>
              <w:rPr>
                <w:lang w:val="en-AU"/>
              </w:rPr>
            </w:pPr>
            <w:r w:rsidRPr="00E519BD">
              <w:rPr>
                <w:lang w:val="en-AU"/>
              </w:rPr>
              <w:t xml:space="preserve">Gilead Sciences ANZ </w:t>
            </w:r>
          </w:p>
        </w:tc>
      </w:tr>
      <w:tr w:rsidR="0039248D" w:rsidRPr="00E519BD" w14:paraId="1D2A248C" w14:textId="77777777" w:rsidTr="0039248D">
        <w:trPr>
          <w:trHeight w:val="280"/>
        </w:trPr>
        <w:tc>
          <w:tcPr>
            <w:tcW w:w="966" w:type="dxa"/>
            <w:tcBorders>
              <w:top w:val="nil"/>
              <w:left w:val="nil"/>
              <w:bottom w:val="nil"/>
              <w:right w:val="nil"/>
            </w:tcBorders>
          </w:tcPr>
          <w:p w14:paraId="3EEF3D4C"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7B0F5510"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163F3975" w14:textId="77777777" w:rsidR="0039248D" w:rsidRPr="00E519BD" w:rsidRDefault="0039248D">
            <w:pPr>
              <w:autoSpaceDE w:val="0"/>
              <w:autoSpaceDN w:val="0"/>
              <w:adjustRightInd w:val="0"/>
              <w:rPr>
                <w:lang w:val="en-AU"/>
              </w:rPr>
            </w:pPr>
            <w:r w:rsidRPr="00E519BD">
              <w:rPr>
                <w:lang w:val="en-AU"/>
              </w:rPr>
              <w:t xml:space="preserve">27 August 2015 </w:t>
            </w:r>
          </w:p>
        </w:tc>
      </w:tr>
    </w:tbl>
    <w:p w14:paraId="74C8DDC2" w14:textId="77777777" w:rsidR="00302A2C" w:rsidRPr="00E519BD" w:rsidRDefault="000C352E">
      <w:pPr>
        <w:autoSpaceDE w:val="0"/>
        <w:autoSpaceDN w:val="0"/>
        <w:adjustRightInd w:val="0"/>
        <w:rPr>
          <w:lang w:val="en-AU"/>
        </w:rPr>
      </w:pPr>
      <w:r w:rsidRPr="00E519BD">
        <w:rPr>
          <w:lang w:val="en-AU"/>
        </w:rPr>
        <w:t xml:space="preserve"> </w:t>
      </w:r>
    </w:p>
    <w:p w14:paraId="58F03F94" w14:textId="77777777" w:rsidR="00987913" w:rsidRPr="00E519BD" w:rsidRDefault="000C352E">
      <w:pPr>
        <w:autoSpaceDE w:val="0"/>
        <w:autoSpaceDN w:val="0"/>
        <w:adjustRightInd w:val="0"/>
        <w:rPr>
          <w:lang w:val="en-AU"/>
        </w:rPr>
      </w:pPr>
      <w:r w:rsidRPr="00E519BD">
        <w:rPr>
          <w:lang w:val="en-AU"/>
        </w:rPr>
        <w:t>Dr Chris Wynne was present by</w:t>
      </w:r>
      <w:r w:rsidR="00DC62A5" w:rsidRPr="00E519BD">
        <w:rPr>
          <w:lang w:val="en-AU"/>
        </w:rPr>
        <w:t xml:space="preserve"> teleconference </w:t>
      </w:r>
      <w:r w:rsidR="00987913" w:rsidRPr="00E519BD">
        <w:rPr>
          <w:lang w:val="en-AU"/>
        </w:rPr>
        <w:t>for discussion of this application.</w:t>
      </w:r>
    </w:p>
    <w:p w14:paraId="13C40462" w14:textId="77777777" w:rsidR="00987913" w:rsidRPr="00E519BD" w:rsidRDefault="00987913">
      <w:pPr>
        <w:autoSpaceDE w:val="0"/>
        <w:autoSpaceDN w:val="0"/>
        <w:adjustRightInd w:val="0"/>
        <w:rPr>
          <w:u w:val="single"/>
          <w:lang w:val="en-AU"/>
        </w:rPr>
      </w:pPr>
    </w:p>
    <w:p w14:paraId="61E8E17E" w14:textId="77777777" w:rsidR="00E24E77" w:rsidRPr="00E519BD" w:rsidRDefault="00E24E77">
      <w:pPr>
        <w:autoSpaceDE w:val="0"/>
        <w:autoSpaceDN w:val="0"/>
        <w:adjustRightInd w:val="0"/>
        <w:rPr>
          <w:u w:val="single"/>
          <w:lang w:val="en-AU"/>
        </w:rPr>
      </w:pPr>
      <w:r w:rsidRPr="00E519BD">
        <w:rPr>
          <w:u w:val="single"/>
          <w:lang w:val="en-AU"/>
        </w:rPr>
        <w:t>Potential conflicts of interest</w:t>
      </w:r>
    </w:p>
    <w:p w14:paraId="3E1F79F6" w14:textId="77777777" w:rsidR="00E24E77" w:rsidRPr="00E519BD" w:rsidRDefault="00E24E77">
      <w:pPr>
        <w:autoSpaceDE w:val="0"/>
        <w:autoSpaceDN w:val="0"/>
        <w:adjustRightInd w:val="0"/>
        <w:rPr>
          <w:b/>
          <w:lang w:val="en-AU"/>
        </w:rPr>
      </w:pPr>
    </w:p>
    <w:p w14:paraId="5896AE61" w14:textId="77777777" w:rsidR="00E24E77" w:rsidRPr="00E519BD" w:rsidRDefault="00E24E77">
      <w:pPr>
        <w:autoSpaceDE w:val="0"/>
        <w:autoSpaceDN w:val="0"/>
        <w:adjustRightInd w:val="0"/>
        <w:rPr>
          <w:lang w:val="en-AU"/>
        </w:rPr>
      </w:pPr>
      <w:r w:rsidRPr="00E519BD">
        <w:rPr>
          <w:lang w:val="en-AU"/>
        </w:rPr>
        <w:t>The Chair asked members to declare any potential conflicts of interest related to this application.</w:t>
      </w:r>
    </w:p>
    <w:p w14:paraId="27AC9B2D" w14:textId="77777777" w:rsidR="00E24E77" w:rsidRPr="00E519BD" w:rsidRDefault="00E24E77">
      <w:pPr>
        <w:autoSpaceDE w:val="0"/>
        <w:autoSpaceDN w:val="0"/>
        <w:adjustRightInd w:val="0"/>
        <w:rPr>
          <w:lang w:val="en-AU"/>
        </w:rPr>
      </w:pPr>
    </w:p>
    <w:p w14:paraId="23C9E252" w14:textId="77777777" w:rsidR="00E24E77" w:rsidRPr="00E519BD" w:rsidRDefault="00E24E77">
      <w:pPr>
        <w:autoSpaceDE w:val="0"/>
        <w:autoSpaceDN w:val="0"/>
        <w:adjustRightInd w:val="0"/>
        <w:rPr>
          <w:lang w:val="en-AU"/>
        </w:rPr>
      </w:pPr>
      <w:r w:rsidRPr="00E519BD">
        <w:rPr>
          <w:lang w:val="en-AU"/>
        </w:rPr>
        <w:t>No potential conflicts of interest related to this application were declared by any member.</w:t>
      </w:r>
    </w:p>
    <w:p w14:paraId="7E95EE95" w14:textId="77777777" w:rsidR="001231BB" w:rsidRDefault="001231BB" w:rsidP="001231BB">
      <w:pPr>
        <w:rPr>
          <w:u w:val="single"/>
          <w:lang w:val="en-AU"/>
        </w:rPr>
      </w:pPr>
    </w:p>
    <w:p w14:paraId="423A77D0" w14:textId="77777777" w:rsidR="001231BB" w:rsidRPr="00E519BD" w:rsidRDefault="001231BB" w:rsidP="001231BB">
      <w:pPr>
        <w:rPr>
          <w:u w:val="single"/>
          <w:lang w:val="en-AU"/>
        </w:rPr>
      </w:pPr>
      <w:r w:rsidRPr="00E519BD">
        <w:rPr>
          <w:u w:val="single"/>
          <w:lang w:val="en-AU"/>
        </w:rPr>
        <w:t xml:space="preserve">Decision </w:t>
      </w:r>
    </w:p>
    <w:p w14:paraId="581339A8" w14:textId="77777777" w:rsidR="001231BB" w:rsidRPr="00E519BD" w:rsidRDefault="001231BB" w:rsidP="001231BB">
      <w:pPr>
        <w:rPr>
          <w:lang w:val="en-AU"/>
        </w:rPr>
      </w:pPr>
    </w:p>
    <w:p w14:paraId="3BEBE25C" w14:textId="7497CCBA" w:rsidR="00E24E77" w:rsidRPr="00E519BD" w:rsidRDefault="001231BB" w:rsidP="001231BB">
      <w:pPr>
        <w:autoSpaceDE w:val="0"/>
        <w:autoSpaceDN w:val="0"/>
        <w:adjustRightInd w:val="0"/>
        <w:rPr>
          <w:lang w:val="en-AU"/>
        </w:rPr>
      </w:pPr>
      <w:r w:rsidRPr="00E519BD">
        <w:rPr>
          <w:lang w:val="en-AU"/>
        </w:rPr>
        <w:t xml:space="preserve">This application was </w:t>
      </w:r>
      <w:r w:rsidRPr="00E519BD">
        <w:rPr>
          <w:i/>
          <w:lang w:val="en-AU"/>
        </w:rPr>
        <w:t xml:space="preserve">provisionally </w:t>
      </w:r>
      <w:r w:rsidRPr="00811D91">
        <w:rPr>
          <w:i/>
          <w:lang w:val="en-AU"/>
        </w:rPr>
        <w:t>approved</w:t>
      </w:r>
      <w:r w:rsidRPr="00811D91">
        <w:rPr>
          <w:lang w:val="en-AU"/>
        </w:rPr>
        <w:t xml:space="preserve"> by </w:t>
      </w:r>
      <w:r w:rsidRPr="00811D91">
        <w:rPr>
          <w:rFonts w:cs="Arial"/>
          <w:szCs w:val="22"/>
          <w:lang w:val="en-AU"/>
        </w:rPr>
        <w:t xml:space="preserve">consensus, </w:t>
      </w:r>
      <w:r w:rsidRPr="00811D91">
        <w:rPr>
          <w:lang w:val="en-AU"/>
        </w:rPr>
        <w:t>subject to the</w:t>
      </w:r>
      <w:r w:rsidRPr="00E519BD">
        <w:rPr>
          <w:lang w:val="en-AU"/>
        </w:rPr>
        <w:t xml:space="preserve"> following information being received</w:t>
      </w:r>
    </w:p>
    <w:p w14:paraId="06817E3A" w14:textId="3854FA98" w:rsidR="001231BB" w:rsidRDefault="001231BB">
      <w:pPr>
        <w:rPr>
          <w:lang w:val="en-AU"/>
        </w:rPr>
      </w:pPr>
      <w:r>
        <w:rPr>
          <w:lang w:val="en-AU"/>
        </w:rPr>
        <w:br w:type="page"/>
      </w:r>
    </w:p>
    <w:p w14:paraId="2F1E6E90" w14:textId="77777777" w:rsidR="00302A2C" w:rsidRPr="00E519BD" w:rsidRDefault="00302A2C">
      <w:pPr>
        <w:autoSpaceDE w:val="0"/>
        <w:autoSpaceDN w:val="0"/>
        <w:adjustRightInd w:val="0"/>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246CAC84" w14:textId="77777777" w:rsidTr="0039248D">
        <w:trPr>
          <w:trHeight w:val="280"/>
        </w:trPr>
        <w:tc>
          <w:tcPr>
            <w:tcW w:w="966" w:type="dxa"/>
            <w:tcBorders>
              <w:top w:val="nil"/>
              <w:left w:val="nil"/>
              <w:bottom w:val="nil"/>
              <w:right w:val="nil"/>
            </w:tcBorders>
          </w:tcPr>
          <w:p w14:paraId="30D4308B" w14:textId="77777777" w:rsidR="0039248D" w:rsidRPr="00E519BD" w:rsidRDefault="0039248D">
            <w:pPr>
              <w:autoSpaceDE w:val="0"/>
              <w:autoSpaceDN w:val="0"/>
              <w:adjustRightInd w:val="0"/>
              <w:rPr>
                <w:lang w:val="en-AU"/>
              </w:rPr>
            </w:pPr>
            <w:r w:rsidRPr="00E519BD">
              <w:rPr>
                <w:lang w:val="en-AU"/>
              </w:rPr>
              <w:t xml:space="preserve"> </w:t>
            </w:r>
            <w:r w:rsidRPr="00E519BD">
              <w:rPr>
                <w:b/>
                <w:lang w:val="en-AU"/>
              </w:rPr>
              <w:t xml:space="preserve">6 </w:t>
            </w:r>
            <w:r w:rsidRPr="00E519BD">
              <w:rPr>
                <w:lang w:val="en-AU"/>
              </w:rPr>
              <w:t xml:space="preserve"> </w:t>
            </w:r>
          </w:p>
        </w:tc>
        <w:tc>
          <w:tcPr>
            <w:tcW w:w="2575" w:type="dxa"/>
            <w:tcBorders>
              <w:top w:val="nil"/>
              <w:left w:val="nil"/>
              <w:bottom w:val="nil"/>
              <w:right w:val="nil"/>
            </w:tcBorders>
          </w:tcPr>
          <w:p w14:paraId="5757042F"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4048680D" w14:textId="77777777" w:rsidR="0039248D" w:rsidRPr="00E519BD" w:rsidRDefault="0039248D">
            <w:pPr>
              <w:autoSpaceDE w:val="0"/>
              <w:autoSpaceDN w:val="0"/>
              <w:adjustRightInd w:val="0"/>
              <w:rPr>
                <w:lang w:val="en-AU"/>
              </w:rPr>
            </w:pPr>
            <w:r w:rsidRPr="00E519BD">
              <w:rPr>
                <w:b/>
                <w:lang w:val="en-AU"/>
              </w:rPr>
              <w:t>15/NTA/123</w:t>
            </w:r>
            <w:r w:rsidRPr="00E519BD">
              <w:rPr>
                <w:lang w:val="en-AU"/>
              </w:rPr>
              <w:t xml:space="preserve"> </w:t>
            </w:r>
          </w:p>
        </w:tc>
      </w:tr>
      <w:tr w:rsidR="0039248D" w:rsidRPr="00E519BD" w14:paraId="0AF76AE8" w14:textId="77777777" w:rsidTr="0039248D">
        <w:trPr>
          <w:trHeight w:val="280"/>
        </w:trPr>
        <w:tc>
          <w:tcPr>
            <w:tcW w:w="966" w:type="dxa"/>
            <w:tcBorders>
              <w:top w:val="nil"/>
              <w:left w:val="nil"/>
              <w:bottom w:val="nil"/>
              <w:right w:val="nil"/>
            </w:tcBorders>
          </w:tcPr>
          <w:p w14:paraId="78231120"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7454FC45"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7B5EE8CF" w14:textId="77777777" w:rsidR="0039248D" w:rsidRPr="00E519BD" w:rsidRDefault="0039248D">
            <w:pPr>
              <w:autoSpaceDE w:val="0"/>
              <w:autoSpaceDN w:val="0"/>
              <w:adjustRightInd w:val="0"/>
              <w:rPr>
                <w:lang w:val="en-AU"/>
              </w:rPr>
            </w:pPr>
            <w:r w:rsidRPr="00E519BD">
              <w:rPr>
                <w:lang w:val="en-AU"/>
              </w:rPr>
              <w:t xml:space="preserve">ASCEND-II </w:t>
            </w:r>
          </w:p>
        </w:tc>
      </w:tr>
      <w:tr w:rsidR="0039248D" w:rsidRPr="00E519BD" w14:paraId="611E58F3" w14:textId="77777777" w:rsidTr="0039248D">
        <w:trPr>
          <w:trHeight w:val="280"/>
        </w:trPr>
        <w:tc>
          <w:tcPr>
            <w:tcW w:w="966" w:type="dxa"/>
            <w:tcBorders>
              <w:top w:val="nil"/>
              <w:left w:val="nil"/>
              <w:bottom w:val="nil"/>
              <w:right w:val="nil"/>
            </w:tcBorders>
          </w:tcPr>
          <w:p w14:paraId="50CD0CB7"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656DAF6C"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3BEFA2D1" w14:textId="77777777" w:rsidR="0039248D" w:rsidRPr="00E519BD" w:rsidRDefault="0039248D">
            <w:pPr>
              <w:autoSpaceDE w:val="0"/>
              <w:autoSpaceDN w:val="0"/>
              <w:adjustRightInd w:val="0"/>
              <w:rPr>
                <w:lang w:val="en-AU"/>
              </w:rPr>
            </w:pPr>
            <w:r w:rsidRPr="00E519BD">
              <w:rPr>
                <w:lang w:val="en-AU"/>
              </w:rPr>
              <w:t xml:space="preserve">Dr Natalie Walker </w:t>
            </w:r>
          </w:p>
        </w:tc>
      </w:tr>
      <w:tr w:rsidR="0039248D" w:rsidRPr="00E519BD" w14:paraId="34657A6A" w14:textId="77777777" w:rsidTr="0039248D">
        <w:trPr>
          <w:trHeight w:val="280"/>
        </w:trPr>
        <w:tc>
          <w:tcPr>
            <w:tcW w:w="966" w:type="dxa"/>
            <w:tcBorders>
              <w:top w:val="nil"/>
              <w:left w:val="nil"/>
              <w:bottom w:val="nil"/>
              <w:right w:val="nil"/>
            </w:tcBorders>
          </w:tcPr>
          <w:p w14:paraId="6447524B"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1F2CF64B"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1AF15611" w14:textId="77777777" w:rsidR="0039248D" w:rsidRPr="00E519BD" w:rsidRDefault="0039248D">
            <w:pPr>
              <w:autoSpaceDE w:val="0"/>
              <w:autoSpaceDN w:val="0"/>
              <w:adjustRightInd w:val="0"/>
              <w:rPr>
                <w:lang w:val="en-AU"/>
              </w:rPr>
            </w:pPr>
            <w:r w:rsidRPr="00E519BD">
              <w:rPr>
                <w:lang w:val="en-AU"/>
              </w:rPr>
              <w:t xml:space="preserve">The University of Auckland </w:t>
            </w:r>
          </w:p>
        </w:tc>
      </w:tr>
      <w:tr w:rsidR="0039248D" w:rsidRPr="00E519BD" w14:paraId="4086EC0C" w14:textId="77777777" w:rsidTr="0039248D">
        <w:trPr>
          <w:trHeight w:val="280"/>
        </w:trPr>
        <w:tc>
          <w:tcPr>
            <w:tcW w:w="966" w:type="dxa"/>
            <w:tcBorders>
              <w:top w:val="nil"/>
              <w:left w:val="nil"/>
              <w:bottom w:val="nil"/>
              <w:right w:val="nil"/>
            </w:tcBorders>
          </w:tcPr>
          <w:p w14:paraId="34160116"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4B3474E5"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36754F1B" w14:textId="77777777" w:rsidR="0039248D" w:rsidRPr="00E519BD" w:rsidRDefault="0039248D">
            <w:pPr>
              <w:autoSpaceDE w:val="0"/>
              <w:autoSpaceDN w:val="0"/>
              <w:adjustRightInd w:val="0"/>
              <w:rPr>
                <w:lang w:val="en-AU"/>
              </w:rPr>
            </w:pPr>
            <w:r w:rsidRPr="00E519BD">
              <w:rPr>
                <w:lang w:val="en-AU"/>
              </w:rPr>
              <w:t xml:space="preserve">27 August 2015 </w:t>
            </w:r>
          </w:p>
        </w:tc>
      </w:tr>
    </w:tbl>
    <w:p w14:paraId="131A56F6" w14:textId="77777777" w:rsidR="00302A2C" w:rsidRPr="00E519BD" w:rsidRDefault="000C352E">
      <w:pPr>
        <w:autoSpaceDE w:val="0"/>
        <w:autoSpaceDN w:val="0"/>
        <w:adjustRightInd w:val="0"/>
        <w:rPr>
          <w:lang w:val="en-AU"/>
        </w:rPr>
      </w:pPr>
      <w:r w:rsidRPr="00E519BD">
        <w:rPr>
          <w:lang w:val="en-AU"/>
        </w:rPr>
        <w:t xml:space="preserve"> </w:t>
      </w:r>
    </w:p>
    <w:p w14:paraId="7486E398" w14:textId="77777777" w:rsidR="00987913" w:rsidRPr="00E519BD" w:rsidRDefault="000C352E">
      <w:pPr>
        <w:autoSpaceDE w:val="0"/>
        <w:autoSpaceDN w:val="0"/>
        <w:adjustRightInd w:val="0"/>
        <w:rPr>
          <w:sz w:val="20"/>
          <w:lang w:val="en-AU"/>
        </w:rPr>
      </w:pPr>
      <w:r w:rsidRPr="00E519BD">
        <w:rPr>
          <w:lang w:val="en-AU"/>
        </w:rPr>
        <w:t xml:space="preserve">Dr Natalie Walker </w:t>
      </w:r>
      <w:r w:rsidR="00987913" w:rsidRPr="00E519BD">
        <w:rPr>
          <w:lang w:val="en-AU"/>
        </w:rPr>
        <w:t xml:space="preserve">was present </w:t>
      </w:r>
      <w:r w:rsidRPr="00E519BD">
        <w:rPr>
          <w:lang w:val="en-AU"/>
        </w:rPr>
        <w:t xml:space="preserve">in person </w:t>
      </w:r>
      <w:r w:rsidR="00987913" w:rsidRPr="00E519BD">
        <w:rPr>
          <w:lang w:val="en-AU"/>
        </w:rPr>
        <w:t>for discussion of this application.</w:t>
      </w:r>
    </w:p>
    <w:p w14:paraId="75D64250" w14:textId="77777777" w:rsidR="00987913" w:rsidRPr="00E519BD" w:rsidRDefault="00987913">
      <w:pPr>
        <w:autoSpaceDE w:val="0"/>
        <w:autoSpaceDN w:val="0"/>
        <w:adjustRightInd w:val="0"/>
        <w:rPr>
          <w:u w:val="single"/>
          <w:lang w:val="en-AU"/>
        </w:rPr>
      </w:pPr>
    </w:p>
    <w:p w14:paraId="37BB0042" w14:textId="77777777" w:rsidR="00E24E77" w:rsidRPr="00E519BD" w:rsidRDefault="00E24E77">
      <w:pPr>
        <w:autoSpaceDE w:val="0"/>
        <w:autoSpaceDN w:val="0"/>
        <w:adjustRightInd w:val="0"/>
        <w:rPr>
          <w:u w:val="single"/>
          <w:lang w:val="en-AU"/>
        </w:rPr>
      </w:pPr>
      <w:r w:rsidRPr="00E519BD">
        <w:rPr>
          <w:u w:val="single"/>
          <w:lang w:val="en-AU"/>
        </w:rPr>
        <w:t>Potential conflicts of interest</w:t>
      </w:r>
    </w:p>
    <w:p w14:paraId="1C05ADEF" w14:textId="77777777" w:rsidR="00E24E77" w:rsidRPr="00E519BD" w:rsidRDefault="00E24E77">
      <w:pPr>
        <w:autoSpaceDE w:val="0"/>
        <w:autoSpaceDN w:val="0"/>
        <w:adjustRightInd w:val="0"/>
        <w:rPr>
          <w:b/>
          <w:lang w:val="en-AU"/>
        </w:rPr>
      </w:pPr>
    </w:p>
    <w:p w14:paraId="20EE6804" w14:textId="77777777" w:rsidR="00E24E77" w:rsidRPr="00E519BD" w:rsidRDefault="00E24E77">
      <w:pPr>
        <w:autoSpaceDE w:val="0"/>
        <w:autoSpaceDN w:val="0"/>
        <w:adjustRightInd w:val="0"/>
        <w:rPr>
          <w:lang w:val="en-AU"/>
        </w:rPr>
      </w:pPr>
      <w:r w:rsidRPr="00E519BD">
        <w:rPr>
          <w:lang w:val="en-AU"/>
        </w:rPr>
        <w:t>The Chair asked members to declare any potential conflicts of interest related to this application.</w:t>
      </w:r>
    </w:p>
    <w:p w14:paraId="75193226" w14:textId="77777777" w:rsidR="00E24E77" w:rsidRPr="00E519BD" w:rsidRDefault="00E24E77">
      <w:pPr>
        <w:autoSpaceDE w:val="0"/>
        <w:autoSpaceDN w:val="0"/>
        <w:adjustRightInd w:val="0"/>
        <w:rPr>
          <w:lang w:val="en-AU"/>
        </w:rPr>
      </w:pPr>
    </w:p>
    <w:p w14:paraId="62A5CDB2" w14:textId="77777777" w:rsidR="00E24E77" w:rsidRPr="00E519BD" w:rsidRDefault="00E24E77">
      <w:pPr>
        <w:autoSpaceDE w:val="0"/>
        <w:autoSpaceDN w:val="0"/>
        <w:adjustRightInd w:val="0"/>
        <w:rPr>
          <w:lang w:val="en-AU"/>
        </w:rPr>
      </w:pPr>
      <w:r w:rsidRPr="00E519BD">
        <w:rPr>
          <w:lang w:val="en-AU"/>
        </w:rPr>
        <w:t>No potential conflicts of interest related to this application were declared by any member.</w:t>
      </w:r>
    </w:p>
    <w:p w14:paraId="4F0240E9" w14:textId="77777777" w:rsidR="00E24E77" w:rsidRPr="00E519BD" w:rsidRDefault="00E24E77">
      <w:pPr>
        <w:autoSpaceDE w:val="0"/>
        <w:autoSpaceDN w:val="0"/>
        <w:adjustRightInd w:val="0"/>
        <w:rPr>
          <w:lang w:val="en-AU"/>
        </w:rPr>
      </w:pPr>
    </w:p>
    <w:p w14:paraId="24810ADB" w14:textId="77777777" w:rsidR="00AF0422" w:rsidRPr="00E519BD" w:rsidRDefault="00AF0422" w:rsidP="00AF0422">
      <w:pPr>
        <w:rPr>
          <w:u w:val="single"/>
          <w:lang w:val="en-AU"/>
        </w:rPr>
      </w:pPr>
      <w:r w:rsidRPr="00E519BD">
        <w:rPr>
          <w:u w:val="single"/>
          <w:lang w:val="en-AU"/>
        </w:rPr>
        <w:t>Summary of Study</w:t>
      </w:r>
    </w:p>
    <w:p w14:paraId="058A2FBB" w14:textId="77777777" w:rsidR="00AF0422" w:rsidRPr="00E519BD" w:rsidRDefault="00AF0422" w:rsidP="00AF0422">
      <w:pPr>
        <w:rPr>
          <w:u w:val="single"/>
          <w:lang w:val="en-AU"/>
        </w:rPr>
      </w:pPr>
    </w:p>
    <w:p w14:paraId="1809AEFC" w14:textId="7EF1C239" w:rsidR="009B2B3F" w:rsidRPr="009B2B3F" w:rsidRDefault="009B2B3F" w:rsidP="00AF0422">
      <w:pPr>
        <w:pStyle w:val="ListParagraph"/>
        <w:numPr>
          <w:ilvl w:val="0"/>
          <w:numId w:val="9"/>
        </w:numPr>
        <w:rPr>
          <w:u w:val="single"/>
          <w:lang w:val="en-AU"/>
        </w:rPr>
      </w:pPr>
      <w:r>
        <w:rPr>
          <w:lang w:val="en-AU"/>
        </w:rPr>
        <w:t>The study will assess whether e-cigarettes with and without nicotine</w:t>
      </w:r>
      <w:r w:rsidR="00CF4A04">
        <w:rPr>
          <w:lang w:val="en-AU"/>
        </w:rPr>
        <w:t>, in combination with standard treatments (patches)</w:t>
      </w:r>
      <w:r>
        <w:rPr>
          <w:lang w:val="en-AU"/>
        </w:rPr>
        <w:t xml:space="preserve"> can assist people with quitting smoking.</w:t>
      </w:r>
    </w:p>
    <w:p w14:paraId="2155C6F1" w14:textId="458A8DCC" w:rsidR="00AF0422" w:rsidRPr="00942B6A" w:rsidRDefault="009B2B3F" w:rsidP="00AF0422">
      <w:pPr>
        <w:pStyle w:val="ListParagraph"/>
        <w:numPr>
          <w:ilvl w:val="0"/>
          <w:numId w:val="9"/>
        </w:numPr>
        <w:rPr>
          <w:u w:val="single"/>
          <w:lang w:val="en-AU"/>
        </w:rPr>
      </w:pPr>
      <w:r>
        <w:rPr>
          <w:lang w:val="en-AU"/>
        </w:rPr>
        <w:t xml:space="preserve">The Researcher(s) explained that the </w:t>
      </w:r>
      <w:r w:rsidR="00942B6A">
        <w:rPr>
          <w:lang w:val="en-AU"/>
        </w:rPr>
        <w:t>Ministry of Health need information</w:t>
      </w:r>
      <w:r>
        <w:rPr>
          <w:lang w:val="en-AU"/>
        </w:rPr>
        <w:t xml:space="preserve"> to regulate e-cigarettes.</w:t>
      </w:r>
      <w:r w:rsidR="00942B6A">
        <w:rPr>
          <w:lang w:val="en-AU"/>
        </w:rPr>
        <w:t xml:space="preserve"> </w:t>
      </w:r>
    </w:p>
    <w:p w14:paraId="402260A3" w14:textId="04EB290C" w:rsidR="00942B6A" w:rsidRPr="00136EB7" w:rsidRDefault="009B2B3F" w:rsidP="009B2B3F">
      <w:pPr>
        <w:pStyle w:val="ListParagraph"/>
        <w:numPr>
          <w:ilvl w:val="0"/>
          <w:numId w:val="9"/>
        </w:numPr>
        <w:rPr>
          <w:lang w:val="en-AU"/>
        </w:rPr>
      </w:pPr>
      <w:r>
        <w:rPr>
          <w:lang w:val="en-AU"/>
        </w:rPr>
        <w:t>The study is a 3 arm-</w:t>
      </w:r>
      <w:r w:rsidR="00942B6A">
        <w:rPr>
          <w:lang w:val="en-AU"/>
        </w:rPr>
        <w:t>trial</w:t>
      </w:r>
      <w:r>
        <w:rPr>
          <w:lang w:val="en-AU"/>
        </w:rPr>
        <w:t xml:space="preserve"> and will assess smoking cessation and effectiveness of each arm in sustained quitting. </w:t>
      </w:r>
    </w:p>
    <w:p w14:paraId="72BDD341" w14:textId="77777777" w:rsidR="00AF0422" w:rsidRPr="00E519BD" w:rsidRDefault="00AF0422" w:rsidP="00AF0422">
      <w:pPr>
        <w:autoSpaceDE w:val="0"/>
        <w:autoSpaceDN w:val="0"/>
        <w:adjustRightInd w:val="0"/>
        <w:rPr>
          <w:lang w:val="en-AU"/>
        </w:rPr>
      </w:pPr>
    </w:p>
    <w:p w14:paraId="775E5E4B" w14:textId="77777777" w:rsidR="00AF0422" w:rsidRPr="00E519BD" w:rsidRDefault="00AF0422" w:rsidP="00AF0422">
      <w:pPr>
        <w:rPr>
          <w:u w:val="single"/>
          <w:lang w:val="en-AU"/>
        </w:rPr>
      </w:pPr>
      <w:r w:rsidRPr="00E519BD">
        <w:rPr>
          <w:u w:val="single"/>
          <w:lang w:val="en-AU"/>
        </w:rPr>
        <w:t>Summary of ethical issues (resolved)</w:t>
      </w:r>
    </w:p>
    <w:p w14:paraId="7A5462D9" w14:textId="77777777" w:rsidR="00AF0422" w:rsidRPr="00E519BD" w:rsidRDefault="00AF0422" w:rsidP="00AF0422">
      <w:pPr>
        <w:rPr>
          <w:u w:val="single"/>
          <w:lang w:val="en-AU"/>
        </w:rPr>
      </w:pPr>
    </w:p>
    <w:p w14:paraId="12610590" w14:textId="77777777" w:rsidR="00AF0422" w:rsidRPr="00E519BD" w:rsidRDefault="00AF0422" w:rsidP="00AF0422">
      <w:pPr>
        <w:rPr>
          <w:lang w:val="en-AU"/>
        </w:rPr>
      </w:pPr>
      <w:r w:rsidRPr="00E519BD">
        <w:rPr>
          <w:lang w:val="en-AU"/>
        </w:rPr>
        <w:t>The main ethical issues considered by the Committee and addressed by the Researcher are as follows.</w:t>
      </w:r>
    </w:p>
    <w:p w14:paraId="2F1F19FD" w14:textId="77777777" w:rsidR="00AF0422" w:rsidRPr="00E519BD" w:rsidRDefault="00AF0422" w:rsidP="00AF0422">
      <w:pPr>
        <w:rPr>
          <w:u w:val="single"/>
          <w:lang w:val="en-AU"/>
        </w:rPr>
      </w:pPr>
    </w:p>
    <w:p w14:paraId="5734CCFC" w14:textId="10E0F057" w:rsidR="00AF0422" w:rsidRPr="00942B6A" w:rsidRDefault="00AF0422" w:rsidP="00AF0422">
      <w:pPr>
        <w:pStyle w:val="ListParagraph"/>
        <w:numPr>
          <w:ilvl w:val="0"/>
          <w:numId w:val="9"/>
        </w:numPr>
        <w:spacing w:before="80" w:after="80"/>
        <w:rPr>
          <w:u w:val="single"/>
          <w:lang w:val="en-AU"/>
        </w:rPr>
      </w:pPr>
      <w:r w:rsidRPr="00E519BD">
        <w:rPr>
          <w:lang w:val="en-AU"/>
        </w:rPr>
        <w:t xml:space="preserve">The Committee queried how </w:t>
      </w:r>
      <w:r w:rsidR="00942B6A">
        <w:rPr>
          <w:lang w:val="en-AU"/>
        </w:rPr>
        <w:t>p</w:t>
      </w:r>
      <w:r w:rsidR="000E0ABF">
        <w:rPr>
          <w:lang w:val="en-AU"/>
        </w:rPr>
        <w:t>articipants would be identified</w:t>
      </w:r>
      <w:r w:rsidR="00942B6A">
        <w:rPr>
          <w:lang w:val="en-AU"/>
        </w:rPr>
        <w:t xml:space="preserve"> and the consent processes in place. The Researcher(s) stated </w:t>
      </w:r>
      <w:r w:rsidR="00FA0E05">
        <w:rPr>
          <w:lang w:val="en-AU"/>
        </w:rPr>
        <w:t xml:space="preserve">the primary method </w:t>
      </w:r>
      <w:r w:rsidR="00CC1811">
        <w:rPr>
          <w:lang w:val="en-AU"/>
        </w:rPr>
        <w:t>would</w:t>
      </w:r>
      <w:r w:rsidR="00FA0E05">
        <w:rPr>
          <w:lang w:val="en-AU"/>
        </w:rPr>
        <w:t xml:space="preserve"> be </w:t>
      </w:r>
      <w:r w:rsidR="00942B6A">
        <w:rPr>
          <w:lang w:val="en-AU"/>
        </w:rPr>
        <w:t xml:space="preserve">community based advertising. </w:t>
      </w:r>
      <w:r w:rsidR="00FA0E05">
        <w:rPr>
          <w:lang w:val="en-AU"/>
        </w:rPr>
        <w:t xml:space="preserve">The Researcher(s) explained that past studies </w:t>
      </w:r>
      <w:r w:rsidR="00CC1811">
        <w:rPr>
          <w:lang w:val="en-AU"/>
        </w:rPr>
        <w:t>indicate that</w:t>
      </w:r>
      <w:r w:rsidR="00FA0E05">
        <w:rPr>
          <w:lang w:val="en-AU"/>
        </w:rPr>
        <w:t xml:space="preserve"> </w:t>
      </w:r>
      <w:r w:rsidR="00CC1811">
        <w:rPr>
          <w:lang w:val="en-AU"/>
        </w:rPr>
        <w:t xml:space="preserve">there would be </w:t>
      </w:r>
      <w:r w:rsidR="00942B6A">
        <w:rPr>
          <w:lang w:val="en-AU"/>
        </w:rPr>
        <w:t>no problem getting participants. The Researcher(s) stated there is a</w:t>
      </w:r>
      <w:r w:rsidR="00CC1811">
        <w:rPr>
          <w:lang w:val="en-AU"/>
        </w:rPr>
        <w:t xml:space="preserve"> phone</w:t>
      </w:r>
      <w:r w:rsidR="00942B6A">
        <w:rPr>
          <w:lang w:val="en-AU"/>
        </w:rPr>
        <w:t xml:space="preserve"> number pe</w:t>
      </w:r>
      <w:r w:rsidR="00080144">
        <w:rPr>
          <w:lang w:val="en-AU"/>
        </w:rPr>
        <w:t>ople can contact if they see their</w:t>
      </w:r>
      <w:r w:rsidR="00942B6A">
        <w:rPr>
          <w:lang w:val="en-AU"/>
        </w:rPr>
        <w:t xml:space="preserve"> advertising.</w:t>
      </w:r>
      <w:r w:rsidR="00453632">
        <w:rPr>
          <w:lang w:val="en-AU"/>
        </w:rPr>
        <w:t xml:space="preserve"> Consent is verbal, and the script is provided. </w:t>
      </w:r>
    </w:p>
    <w:p w14:paraId="07455630" w14:textId="0A08191A" w:rsidR="00453632" w:rsidRDefault="00453632" w:rsidP="00453632">
      <w:pPr>
        <w:pStyle w:val="ListParagraph"/>
        <w:numPr>
          <w:ilvl w:val="0"/>
          <w:numId w:val="9"/>
        </w:numPr>
        <w:spacing w:before="80" w:after="80"/>
        <w:rPr>
          <w:lang w:val="en-AU"/>
        </w:rPr>
      </w:pPr>
      <w:r>
        <w:rPr>
          <w:lang w:val="en-AU"/>
        </w:rPr>
        <w:t xml:space="preserve">The Committee noted information sheets are emailed or posted to participants. </w:t>
      </w:r>
    </w:p>
    <w:p w14:paraId="717D6898" w14:textId="77777777" w:rsidR="001A5A28" w:rsidRDefault="003318EB" w:rsidP="00AF0422">
      <w:pPr>
        <w:pStyle w:val="ListParagraph"/>
        <w:numPr>
          <w:ilvl w:val="0"/>
          <w:numId w:val="9"/>
        </w:numPr>
        <w:spacing w:before="80" w:after="80"/>
        <w:rPr>
          <w:lang w:val="en-AU"/>
        </w:rPr>
      </w:pPr>
      <w:r>
        <w:rPr>
          <w:lang w:val="en-AU"/>
        </w:rPr>
        <w:t>The Researcher explained how the device</w:t>
      </w:r>
      <w:r w:rsidR="00CC1811">
        <w:rPr>
          <w:lang w:val="en-AU"/>
        </w:rPr>
        <w:t xml:space="preserve"> (E-</w:t>
      </w:r>
      <w:r w:rsidR="00CF4A04">
        <w:rPr>
          <w:lang w:val="en-AU"/>
        </w:rPr>
        <w:t>cigarette</w:t>
      </w:r>
      <w:r w:rsidR="00CC1811">
        <w:rPr>
          <w:lang w:val="en-AU"/>
        </w:rPr>
        <w:t>)</w:t>
      </w:r>
      <w:r>
        <w:rPr>
          <w:lang w:val="en-AU"/>
        </w:rPr>
        <w:t xml:space="preserve"> </w:t>
      </w:r>
      <w:r w:rsidR="00DD0C0B">
        <w:rPr>
          <w:lang w:val="en-AU"/>
        </w:rPr>
        <w:t>could</w:t>
      </w:r>
      <w:r>
        <w:rPr>
          <w:lang w:val="en-AU"/>
        </w:rPr>
        <w:t xml:space="preserve"> be highly personalised. Users can </w:t>
      </w:r>
      <w:r w:rsidR="00CC1811">
        <w:rPr>
          <w:lang w:val="en-AU"/>
        </w:rPr>
        <w:t xml:space="preserve">manage how much nicotine they receive – this is different to the constant but low dose administered with patches. </w:t>
      </w:r>
    </w:p>
    <w:p w14:paraId="108632C6" w14:textId="5B031A14" w:rsidR="00942B6A" w:rsidRDefault="001A5A28" w:rsidP="00AF0422">
      <w:pPr>
        <w:pStyle w:val="ListParagraph"/>
        <w:numPr>
          <w:ilvl w:val="0"/>
          <w:numId w:val="9"/>
        </w:numPr>
        <w:spacing w:before="80" w:after="80"/>
        <w:rPr>
          <w:lang w:val="en-AU"/>
        </w:rPr>
      </w:pPr>
      <w:r>
        <w:rPr>
          <w:lang w:val="en-AU"/>
        </w:rPr>
        <w:t xml:space="preserve">The Committee queried why there was no e-cigarette and no patch study arm, noting an HRC reviewer also asked this question. </w:t>
      </w:r>
      <w:r w:rsidR="00453632">
        <w:rPr>
          <w:lang w:val="en-AU"/>
        </w:rPr>
        <w:t xml:space="preserve">The researcher(s) </w:t>
      </w:r>
      <w:r>
        <w:rPr>
          <w:lang w:val="en-AU"/>
        </w:rPr>
        <w:t xml:space="preserve">noted that a four arm study would be complex and that their </w:t>
      </w:r>
      <w:r w:rsidR="00453632">
        <w:rPr>
          <w:lang w:val="en-AU"/>
        </w:rPr>
        <w:t xml:space="preserve">interest </w:t>
      </w:r>
      <w:r w:rsidR="0009093B">
        <w:rPr>
          <w:lang w:val="en-AU"/>
        </w:rPr>
        <w:t xml:space="preserve">(and the Ministry of Health) </w:t>
      </w:r>
      <w:r w:rsidR="00453632">
        <w:rPr>
          <w:lang w:val="en-AU"/>
        </w:rPr>
        <w:t>is in the potential additive effect of the e-cigarette to the current standard treatment of patches.</w:t>
      </w:r>
    </w:p>
    <w:p w14:paraId="21267BCD" w14:textId="61285F86" w:rsidR="003318EB" w:rsidRDefault="003318EB" w:rsidP="00AF0422">
      <w:pPr>
        <w:pStyle w:val="ListParagraph"/>
        <w:numPr>
          <w:ilvl w:val="0"/>
          <w:numId w:val="9"/>
        </w:numPr>
        <w:spacing w:before="80" w:after="80"/>
        <w:rPr>
          <w:lang w:val="en-AU"/>
        </w:rPr>
      </w:pPr>
      <w:r>
        <w:rPr>
          <w:lang w:val="en-AU"/>
        </w:rPr>
        <w:t xml:space="preserve">The Committee </w:t>
      </w:r>
      <w:r w:rsidR="00534282">
        <w:rPr>
          <w:lang w:val="en-AU"/>
        </w:rPr>
        <w:t xml:space="preserve">asked about the </w:t>
      </w:r>
      <w:r w:rsidR="00453632">
        <w:rPr>
          <w:lang w:val="en-AU"/>
        </w:rPr>
        <w:t xml:space="preserve">consent to future re-contact for potential </w:t>
      </w:r>
      <w:r w:rsidR="00534282">
        <w:rPr>
          <w:lang w:val="en-AU"/>
        </w:rPr>
        <w:t>sub-studies.</w:t>
      </w:r>
      <w:r>
        <w:rPr>
          <w:lang w:val="en-AU"/>
        </w:rPr>
        <w:t xml:space="preserve"> The Researcher(s) stated these are</w:t>
      </w:r>
      <w:r w:rsidR="00534282">
        <w:rPr>
          <w:lang w:val="en-AU"/>
        </w:rPr>
        <w:t xml:space="preserve"> just placeholders, explaining they</w:t>
      </w:r>
      <w:r>
        <w:rPr>
          <w:lang w:val="en-AU"/>
        </w:rPr>
        <w:t xml:space="preserve"> would come back to ethics for any further studies. The Researcher(s) </w:t>
      </w:r>
      <w:r w:rsidR="00534282">
        <w:rPr>
          <w:lang w:val="en-AU"/>
        </w:rPr>
        <w:t>confirmed that the Participant Information Sheet had information on</w:t>
      </w:r>
      <w:r>
        <w:rPr>
          <w:lang w:val="en-AU"/>
        </w:rPr>
        <w:t xml:space="preserve"> approach</w:t>
      </w:r>
      <w:r w:rsidR="007029B6">
        <w:rPr>
          <w:lang w:val="en-AU"/>
        </w:rPr>
        <w:t>ing</w:t>
      </w:r>
      <w:r>
        <w:rPr>
          <w:lang w:val="en-AU"/>
        </w:rPr>
        <w:t xml:space="preserve"> existing participants</w:t>
      </w:r>
      <w:r w:rsidR="00534282">
        <w:rPr>
          <w:lang w:val="en-AU"/>
        </w:rPr>
        <w:t xml:space="preserve"> for further, related research.</w:t>
      </w:r>
    </w:p>
    <w:p w14:paraId="63F1F6FD" w14:textId="68217666" w:rsidR="001D26B0" w:rsidRDefault="0099724D" w:rsidP="00AF0422">
      <w:pPr>
        <w:pStyle w:val="ListParagraph"/>
        <w:numPr>
          <w:ilvl w:val="0"/>
          <w:numId w:val="9"/>
        </w:numPr>
        <w:spacing w:before="80" w:after="80"/>
        <w:rPr>
          <w:lang w:val="en-AU"/>
        </w:rPr>
      </w:pPr>
      <w:r>
        <w:rPr>
          <w:lang w:val="en-AU"/>
        </w:rPr>
        <w:t>The Committee asked if there is a standardised questionnaire used to talk to smokers about their use. The Researcher(s)</w:t>
      </w:r>
      <w:r w:rsidR="00534282">
        <w:rPr>
          <w:lang w:val="en-AU"/>
        </w:rPr>
        <w:t xml:space="preserve"> stated no – the information is collected with study specific questions.</w:t>
      </w:r>
    </w:p>
    <w:p w14:paraId="59EB0F35" w14:textId="77777777" w:rsidR="00993FFE" w:rsidRPr="00993FFE" w:rsidRDefault="00993FFE" w:rsidP="00993FFE">
      <w:pPr>
        <w:pStyle w:val="ListParagraph"/>
        <w:spacing w:before="80" w:after="80"/>
        <w:rPr>
          <w:lang w:val="en-AU"/>
        </w:rPr>
      </w:pPr>
    </w:p>
    <w:p w14:paraId="7D0A6E83" w14:textId="77777777" w:rsidR="00AF0422" w:rsidRPr="00E519BD" w:rsidRDefault="00AF0422" w:rsidP="00AF0422">
      <w:pPr>
        <w:rPr>
          <w:u w:val="single"/>
          <w:lang w:val="en-AU"/>
        </w:rPr>
      </w:pPr>
      <w:r w:rsidRPr="00E519BD">
        <w:rPr>
          <w:u w:val="single"/>
          <w:lang w:val="en-AU"/>
        </w:rPr>
        <w:t>Summary of ethical issues (outstanding)</w:t>
      </w:r>
    </w:p>
    <w:p w14:paraId="143E9699" w14:textId="77777777" w:rsidR="00AF0422" w:rsidRPr="00E519BD" w:rsidRDefault="00AF0422" w:rsidP="00AF0422">
      <w:pPr>
        <w:rPr>
          <w:u w:val="single"/>
          <w:lang w:val="en-AU"/>
        </w:rPr>
      </w:pPr>
    </w:p>
    <w:p w14:paraId="40241A90" w14:textId="77777777" w:rsidR="00AF0422" w:rsidRPr="00E519BD" w:rsidRDefault="00AF0422" w:rsidP="00AF0422">
      <w:pPr>
        <w:rPr>
          <w:lang w:val="en-AU"/>
        </w:rPr>
      </w:pPr>
      <w:r w:rsidRPr="00E519BD">
        <w:rPr>
          <w:lang w:val="en-AU"/>
        </w:rPr>
        <w:t>The main ethical issues considered by the Committee and which require addressing by the Researcher are as follows.</w:t>
      </w:r>
    </w:p>
    <w:p w14:paraId="441BDBE1" w14:textId="77777777" w:rsidR="00AF0422" w:rsidRPr="00E519BD" w:rsidRDefault="00AF0422" w:rsidP="00AF0422">
      <w:pPr>
        <w:autoSpaceDE w:val="0"/>
        <w:autoSpaceDN w:val="0"/>
        <w:adjustRightInd w:val="0"/>
        <w:rPr>
          <w:lang w:val="en-AU"/>
        </w:rPr>
      </w:pPr>
    </w:p>
    <w:p w14:paraId="2929B2A0" w14:textId="11FBFC4B" w:rsidR="00534282" w:rsidRDefault="00534282" w:rsidP="00534282">
      <w:pPr>
        <w:pStyle w:val="ListParagraph"/>
        <w:numPr>
          <w:ilvl w:val="0"/>
          <w:numId w:val="9"/>
        </w:numPr>
        <w:spacing w:before="80" w:after="80"/>
        <w:rPr>
          <w:lang w:val="en-AU"/>
        </w:rPr>
      </w:pPr>
      <w:r w:rsidRPr="00942B6A">
        <w:rPr>
          <w:lang w:val="en-AU"/>
        </w:rPr>
        <w:t>The Committee asked about consent and screening.</w:t>
      </w:r>
      <w:r>
        <w:rPr>
          <w:lang w:val="en-AU"/>
        </w:rPr>
        <w:t xml:space="preserve"> The Committee noted that verbal consent should be sought before collecting screening information. Informed consent generally occurs prior to any study related procedures. The Committee suggested a staggered </w:t>
      </w:r>
      <w:r w:rsidR="006C74F5">
        <w:rPr>
          <w:lang w:val="en-AU"/>
        </w:rPr>
        <w:t xml:space="preserve">(2 step) </w:t>
      </w:r>
      <w:r>
        <w:rPr>
          <w:lang w:val="en-AU"/>
        </w:rPr>
        <w:t>consent process, where permission is sought to continue with screening</w:t>
      </w:r>
      <w:r w:rsidR="006C74F5">
        <w:rPr>
          <w:lang w:val="en-AU"/>
        </w:rPr>
        <w:t xml:space="preserve"> (and documented), and then informed consent for the main study is sought after successful screening</w:t>
      </w:r>
      <w:r>
        <w:rPr>
          <w:lang w:val="en-AU"/>
        </w:rPr>
        <w:t>. Please amend protocol.</w:t>
      </w:r>
    </w:p>
    <w:p w14:paraId="194FD341" w14:textId="77777777" w:rsidR="00E24E77" w:rsidRPr="00E519BD" w:rsidRDefault="00E24E77" w:rsidP="00E24E77">
      <w:pPr>
        <w:rPr>
          <w:color w:val="FF0000"/>
          <w:lang w:val="en-AU"/>
        </w:rPr>
      </w:pPr>
    </w:p>
    <w:p w14:paraId="266818FD" w14:textId="77777777" w:rsidR="00E24E77" w:rsidRPr="00E519BD" w:rsidRDefault="00E24E77" w:rsidP="00E24E77">
      <w:pPr>
        <w:rPr>
          <w:u w:val="single"/>
          <w:lang w:val="en-AU"/>
        </w:rPr>
      </w:pPr>
      <w:r w:rsidRPr="00E519BD">
        <w:rPr>
          <w:u w:val="single"/>
          <w:lang w:val="en-AU"/>
        </w:rPr>
        <w:t xml:space="preserve">Decision </w:t>
      </w:r>
    </w:p>
    <w:p w14:paraId="02937A7B" w14:textId="77777777" w:rsidR="00E24E77" w:rsidRPr="00E519BD" w:rsidRDefault="00E24E77" w:rsidP="00E24E77">
      <w:pPr>
        <w:rPr>
          <w:lang w:val="en-AU"/>
        </w:rPr>
      </w:pPr>
    </w:p>
    <w:p w14:paraId="7F906E7B" w14:textId="592C2754" w:rsidR="00E24E77" w:rsidRPr="00E519BD" w:rsidRDefault="00E24E77" w:rsidP="00E24E77">
      <w:pPr>
        <w:rPr>
          <w:color w:val="FF0000"/>
          <w:lang w:val="en-AU"/>
        </w:rPr>
      </w:pPr>
      <w:r w:rsidRPr="00E519BD">
        <w:rPr>
          <w:lang w:val="en-AU"/>
        </w:rPr>
        <w:t xml:space="preserve">This application was </w:t>
      </w:r>
      <w:r w:rsidRPr="00E519BD">
        <w:rPr>
          <w:i/>
          <w:lang w:val="en-AU"/>
        </w:rPr>
        <w:t>approved</w:t>
      </w:r>
      <w:r w:rsidR="004968E5">
        <w:rPr>
          <w:i/>
          <w:lang w:val="en-AU"/>
        </w:rPr>
        <w:t xml:space="preserve"> with non-standard conditions</w:t>
      </w:r>
      <w:r w:rsidRPr="00E519BD">
        <w:rPr>
          <w:lang w:val="en-AU"/>
        </w:rPr>
        <w:t xml:space="preserve"> by </w:t>
      </w:r>
      <w:r w:rsidRPr="00993FFE">
        <w:rPr>
          <w:rFonts w:cs="Arial"/>
          <w:szCs w:val="22"/>
          <w:lang w:val="en-AU"/>
        </w:rPr>
        <w:t>consensus</w:t>
      </w:r>
      <w:r w:rsidR="00993FFE" w:rsidRPr="00993FFE">
        <w:rPr>
          <w:rFonts w:cs="Arial"/>
          <w:szCs w:val="22"/>
          <w:lang w:val="en-AU"/>
        </w:rPr>
        <w:t>.</w:t>
      </w:r>
    </w:p>
    <w:p w14:paraId="0EB051C8" w14:textId="456E0A4B" w:rsidR="00302A2C" w:rsidRPr="00E519BD" w:rsidRDefault="000C352E">
      <w:pPr>
        <w:autoSpaceDE w:val="0"/>
        <w:autoSpaceDN w:val="0"/>
        <w:adjustRightInd w:val="0"/>
        <w:rPr>
          <w:lang w:val="en-AU"/>
        </w:rPr>
      </w:pPr>
      <w:r w:rsidRPr="00E519B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43837D87" w14:textId="77777777" w:rsidTr="0039248D">
        <w:trPr>
          <w:trHeight w:val="280"/>
        </w:trPr>
        <w:tc>
          <w:tcPr>
            <w:tcW w:w="966" w:type="dxa"/>
            <w:tcBorders>
              <w:top w:val="nil"/>
              <w:left w:val="nil"/>
              <w:bottom w:val="nil"/>
              <w:right w:val="nil"/>
            </w:tcBorders>
          </w:tcPr>
          <w:p w14:paraId="1D3E0D39" w14:textId="77777777" w:rsidR="0039248D" w:rsidRPr="00E519BD" w:rsidRDefault="0039248D">
            <w:pPr>
              <w:autoSpaceDE w:val="0"/>
              <w:autoSpaceDN w:val="0"/>
              <w:adjustRightInd w:val="0"/>
              <w:rPr>
                <w:lang w:val="en-AU"/>
              </w:rPr>
            </w:pPr>
            <w:r w:rsidRPr="00E519BD">
              <w:rPr>
                <w:lang w:val="en-AU"/>
              </w:rPr>
              <w:lastRenderedPageBreak/>
              <w:t xml:space="preserve"> </w:t>
            </w:r>
            <w:r w:rsidRPr="00E519BD">
              <w:rPr>
                <w:b/>
                <w:lang w:val="en-AU"/>
              </w:rPr>
              <w:t xml:space="preserve">7 </w:t>
            </w:r>
            <w:r w:rsidRPr="00E519BD">
              <w:rPr>
                <w:lang w:val="en-AU"/>
              </w:rPr>
              <w:t xml:space="preserve"> </w:t>
            </w:r>
          </w:p>
        </w:tc>
        <w:tc>
          <w:tcPr>
            <w:tcW w:w="2575" w:type="dxa"/>
            <w:tcBorders>
              <w:top w:val="nil"/>
              <w:left w:val="nil"/>
              <w:bottom w:val="nil"/>
              <w:right w:val="nil"/>
            </w:tcBorders>
          </w:tcPr>
          <w:p w14:paraId="708DF395"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10C69DF5" w14:textId="77777777" w:rsidR="0039248D" w:rsidRPr="00E519BD" w:rsidRDefault="0039248D">
            <w:pPr>
              <w:autoSpaceDE w:val="0"/>
              <w:autoSpaceDN w:val="0"/>
              <w:adjustRightInd w:val="0"/>
              <w:rPr>
                <w:lang w:val="en-AU"/>
              </w:rPr>
            </w:pPr>
            <w:r w:rsidRPr="00E519BD">
              <w:rPr>
                <w:b/>
                <w:lang w:val="en-AU"/>
              </w:rPr>
              <w:t>15/NTA/126</w:t>
            </w:r>
            <w:r w:rsidRPr="00E519BD">
              <w:rPr>
                <w:lang w:val="en-AU"/>
              </w:rPr>
              <w:t xml:space="preserve"> </w:t>
            </w:r>
          </w:p>
        </w:tc>
      </w:tr>
      <w:tr w:rsidR="0039248D" w:rsidRPr="00E519BD" w14:paraId="04F84B00" w14:textId="77777777" w:rsidTr="0039248D">
        <w:trPr>
          <w:trHeight w:val="280"/>
        </w:trPr>
        <w:tc>
          <w:tcPr>
            <w:tcW w:w="966" w:type="dxa"/>
            <w:tcBorders>
              <w:top w:val="nil"/>
              <w:left w:val="nil"/>
              <w:bottom w:val="nil"/>
              <w:right w:val="nil"/>
            </w:tcBorders>
          </w:tcPr>
          <w:p w14:paraId="26737724"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36AE646A"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5B4F0328" w14:textId="77777777" w:rsidR="0039248D" w:rsidRPr="00E519BD" w:rsidRDefault="0039248D">
            <w:pPr>
              <w:autoSpaceDE w:val="0"/>
              <w:autoSpaceDN w:val="0"/>
              <w:adjustRightInd w:val="0"/>
              <w:rPr>
                <w:lang w:val="en-AU"/>
              </w:rPr>
            </w:pPr>
            <w:r w:rsidRPr="00E519BD">
              <w:rPr>
                <w:lang w:val="en-AU"/>
              </w:rPr>
              <w:t xml:space="preserve">Antibiotics in critically ill children (Part A) </w:t>
            </w:r>
          </w:p>
        </w:tc>
      </w:tr>
      <w:tr w:rsidR="0039248D" w:rsidRPr="00E519BD" w14:paraId="04B46C72" w14:textId="77777777" w:rsidTr="0039248D">
        <w:trPr>
          <w:trHeight w:val="280"/>
        </w:trPr>
        <w:tc>
          <w:tcPr>
            <w:tcW w:w="966" w:type="dxa"/>
            <w:tcBorders>
              <w:top w:val="nil"/>
              <w:left w:val="nil"/>
              <w:bottom w:val="nil"/>
              <w:right w:val="nil"/>
            </w:tcBorders>
          </w:tcPr>
          <w:p w14:paraId="4461F1A7"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7C8070E8"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6678820B" w14:textId="77777777" w:rsidR="0039248D" w:rsidRPr="00E519BD" w:rsidRDefault="0039248D">
            <w:pPr>
              <w:autoSpaceDE w:val="0"/>
              <w:autoSpaceDN w:val="0"/>
              <w:adjustRightInd w:val="0"/>
              <w:rPr>
                <w:lang w:val="en-AU"/>
              </w:rPr>
            </w:pPr>
            <w:r w:rsidRPr="00E519BD">
              <w:rPr>
                <w:lang w:val="en-AU"/>
              </w:rPr>
              <w:t xml:space="preserve">Dr Brian J Anderson </w:t>
            </w:r>
          </w:p>
        </w:tc>
      </w:tr>
      <w:tr w:rsidR="0039248D" w:rsidRPr="00E519BD" w14:paraId="19D942A9" w14:textId="77777777" w:rsidTr="0039248D">
        <w:trPr>
          <w:trHeight w:val="280"/>
        </w:trPr>
        <w:tc>
          <w:tcPr>
            <w:tcW w:w="966" w:type="dxa"/>
            <w:tcBorders>
              <w:top w:val="nil"/>
              <w:left w:val="nil"/>
              <w:bottom w:val="nil"/>
              <w:right w:val="nil"/>
            </w:tcBorders>
          </w:tcPr>
          <w:p w14:paraId="18B116BA"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5CC191B8"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090029DF" w14:textId="77777777" w:rsidR="0039248D" w:rsidRPr="00E519BD" w:rsidRDefault="0039248D">
            <w:pPr>
              <w:autoSpaceDE w:val="0"/>
              <w:autoSpaceDN w:val="0"/>
              <w:adjustRightInd w:val="0"/>
              <w:rPr>
                <w:lang w:val="en-AU"/>
              </w:rPr>
            </w:pPr>
            <w:r w:rsidRPr="00E519BD">
              <w:rPr>
                <w:lang w:val="en-AU"/>
              </w:rPr>
              <w:t xml:space="preserve"> </w:t>
            </w:r>
          </w:p>
        </w:tc>
      </w:tr>
      <w:tr w:rsidR="0039248D" w:rsidRPr="00E519BD" w14:paraId="52993127" w14:textId="77777777" w:rsidTr="0039248D">
        <w:trPr>
          <w:trHeight w:val="280"/>
        </w:trPr>
        <w:tc>
          <w:tcPr>
            <w:tcW w:w="966" w:type="dxa"/>
            <w:tcBorders>
              <w:top w:val="nil"/>
              <w:left w:val="nil"/>
              <w:bottom w:val="nil"/>
              <w:right w:val="nil"/>
            </w:tcBorders>
          </w:tcPr>
          <w:p w14:paraId="3EDF1FD1"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10D46746"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3F8AB3CF" w14:textId="77777777" w:rsidR="0039248D" w:rsidRPr="00E519BD" w:rsidRDefault="0039248D">
            <w:pPr>
              <w:autoSpaceDE w:val="0"/>
              <w:autoSpaceDN w:val="0"/>
              <w:adjustRightInd w:val="0"/>
              <w:rPr>
                <w:lang w:val="en-AU"/>
              </w:rPr>
            </w:pPr>
            <w:r w:rsidRPr="00E519BD">
              <w:rPr>
                <w:lang w:val="en-AU"/>
              </w:rPr>
              <w:t xml:space="preserve">27 August 2015 </w:t>
            </w:r>
          </w:p>
        </w:tc>
      </w:tr>
    </w:tbl>
    <w:p w14:paraId="59FF77D0" w14:textId="77777777" w:rsidR="00302A2C" w:rsidRPr="00E519BD" w:rsidRDefault="000C352E">
      <w:pPr>
        <w:autoSpaceDE w:val="0"/>
        <w:autoSpaceDN w:val="0"/>
        <w:adjustRightInd w:val="0"/>
        <w:rPr>
          <w:lang w:val="en-AU"/>
        </w:rPr>
      </w:pPr>
      <w:r w:rsidRPr="00E519BD">
        <w:rPr>
          <w:lang w:val="en-AU"/>
        </w:rPr>
        <w:t xml:space="preserve"> </w:t>
      </w:r>
    </w:p>
    <w:p w14:paraId="38A44DD1" w14:textId="77777777" w:rsidR="00987913" w:rsidRPr="00E519BD" w:rsidRDefault="00C403D7">
      <w:pPr>
        <w:autoSpaceDE w:val="0"/>
        <w:autoSpaceDN w:val="0"/>
        <w:adjustRightInd w:val="0"/>
        <w:rPr>
          <w:sz w:val="20"/>
          <w:lang w:val="en-AU"/>
        </w:rPr>
      </w:pPr>
      <w:r w:rsidRPr="00E519BD">
        <w:rPr>
          <w:lang w:val="en-AU"/>
        </w:rPr>
        <w:t xml:space="preserve">Jacqueline </w:t>
      </w:r>
      <w:proofErr w:type="spellStart"/>
      <w:r w:rsidRPr="00E519BD">
        <w:rPr>
          <w:lang w:val="en-AU"/>
        </w:rPr>
        <w:t>Hannam</w:t>
      </w:r>
      <w:proofErr w:type="spellEnd"/>
      <w:r w:rsidRPr="00E519BD">
        <w:rPr>
          <w:lang w:val="en-AU"/>
        </w:rPr>
        <w:t xml:space="preserve"> (co-investigator) </w:t>
      </w:r>
      <w:r w:rsidR="00987913" w:rsidRPr="00E519BD">
        <w:rPr>
          <w:lang w:val="en-AU"/>
        </w:rPr>
        <w:t xml:space="preserve">was present </w:t>
      </w:r>
      <w:r w:rsidRPr="00E519BD">
        <w:rPr>
          <w:lang w:val="en-AU"/>
        </w:rPr>
        <w:t>by teleconference</w:t>
      </w:r>
      <w:r w:rsidR="00DC62A5" w:rsidRPr="00E519BD">
        <w:rPr>
          <w:lang w:val="en-AU"/>
        </w:rPr>
        <w:t xml:space="preserve"> </w:t>
      </w:r>
      <w:r w:rsidR="00987913" w:rsidRPr="00E519BD">
        <w:rPr>
          <w:lang w:val="en-AU"/>
        </w:rPr>
        <w:t>for discussion of this application.</w:t>
      </w:r>
    </w:p>
    <w:p w14:paraId="124A09F2" w14:textId="77777777" w:rsidR="00987913" w:rsidRPr="00E519BD" w:rsidRDefault="00987913">
      <w:pPr>
        <w:autoSpaceDE w:val="0"/>
        <w:autoSpaceDN w:val="0"/>
        <w:adjustRightInd w:val="0"/>
        <w:rPr>
          <w:u w:val="single"/>
          <w:lang w:val="en-AU"/>
        </w:rPr>
      </w:pPr>
    </w:p>
    <w:p w14:paraId="3D6C332D" w14:textId="77777777" w:rsidR="00E24E77" w:rsidRPr="00E519BD" w:rsidRDefault="00E24E77">
      <w:pPr>
        <w:autoSpaceDE w:val="0"/>
        <w:autoSpaceDN w:val="0"/>
        <w:adjustRightInd w:val="0"/>
        <w:rPr>
          <w:u w:val="single"/>
          <w:lang w:val="en-AU"/>
        </w:rPr>
      </w:pPr>
      <w:r w:rsidRPr="00E519BD">
        <w:rPr>
          <w:u w:val="single"/>
          <w:lang w:val="en-AU"/>
        </w:rPr>
        <w:t>Potential conflicts of interest</w:t>
      </w:r>
    </w:p>
    <w:p w14:paraId="7AF409E7" w14:textId="77777777" w:rsidR="00E24E77" w:rsidRPr="00E519BD" w:rsidRDefault="00E24E77">
      <w:pPr>
        <w:autoSpaceDE w:val="0"/>
        <w:autoSpaceDN w:val="0"/>
        <w:adjustRightInd w:val="0"/>
        <w:rPr>
          <w:b/>
          <w:lang w:val="en-AU"/>
        </w:rPr>
      </w:pPr>
    </w:p>
    <w:p w14:paraId="7F2CEAD6" w14:textId="77777777" w:rsidR="00E24E77" w:rsidRPr="00E519BD" w:rsidRDefault="00E24E77">
      <w:pPr>
        <w:autoSpaceDE w:val="0"/>
        <w:autoSpaceDN w:val="0"/>
        <w:adjustRightInd w:val="0"/>
        <w:rPr>
          <w:lang w:val="en-AU"/>
        </w:rPr>
      </w:pPr>
      <w:r w:rsidRPr="00E519BD">
        <w:rPr>
          <w:lang w:val="en-AU"/>
        </w:rPr>
        <w:t>The Chair asked members to declare any potential conflicts of interest related to this application.</w:t>
      </w:r>
    </w:p>
    <w:p w14:paraId="793A00C2" w14:textId="77777777" w:rsidR="00E24E77" w:rsidRPr="00E519BD" w:rsidRDefault="00E24E77">
      <w:pPr>
        <w:autoSpaceDE w:val="0"/>
        <w:autoSpaceDN w:val="0"/>
        <w:adjustRightInd w:val="0"/>
        <w:rPr>
          <w:lang w:val="en-AU"/>
        </w:rPr>
      </w:pPr>
    </w:p>
    <w:p w14:paraId="413C1DC5" w14:textId="77777777" w:rsidR="00E24E77" w:rsidRPr="00E519BD" w:rsidRDefault="00E24E77">
      <w:pPr>
        <w:autoSpaceDE w:val="0"/>
        <w:autoSpaceDN w:val="0"/>
        <w:adjustRightInd w:val="0"/>
        <w:rPr>
          <w:lang w:val="en-AU"/>
        </w:rPr>
      </w:pPr>
      <w:r w:rsidRPr="00E519BD">
        <w:rPr>
          <w:lang w:val="en-AU"/>
        </w:rPr>
        <w:t>No potential conflicts of interest related to this application were declared by any member.</w:t>
      </w:r>
    </w:p>
    <w:p w14:paraId="6EC050E5" w14:textId="77777777" w:rsidR="00E24E77" w:rsidRPr="00E519BD" w:rsidRDefault="00E24E77">
      <w:pPr>
        <w:autoSpaceDE w:val="0"/>
        <w:autoSpaceDN w:val="0"/>
        <w:adjustRightInd w:val="0"/>
        <w:rPr>
          <w:lang w:val="en-AU"/>
        </w:rPr>
      </w:pPr>
    </w:p>
    <w:p w14:paraId="62EC63A4" w14:textId="77777777" w:rsidR="00AF0422" w:rsidRPr="00E519BD" w:rsidRDefault="00AF0422" w:rsidP="00AF0422">
      <w:pPr>
        <w:rPr>
          <w:u w:val="single"/>
          <w:lang w:val="en-AU"/>
        </w:rPr>
      </w:pPr>
      <w:r w:rsidRPr="00E519BD">
        <w:rPr>
          <w:u w:val="single"/>
          <w:lang w:val="en-AU"/>
        </w:rPr>
        <w:t>Summary of Study</w:t>
      </w:r>
    </w:p>
    <w:p w14:paraId="21B76D90" w14:textId="77777777" w:rsidR="00AF0422" w:rsidRPr="00E519BD" w:rsidRDefault="00AF0422" w:rsidP="00AF0422">
      <w:pPr>
        <w:rPr>
          <w:u w:val="single"/>
          <w:lang w:val="en-AU"/>
        </w:rPr>
      </w:pPr>
    </w:p>
    <w:p w14:paraId="14F2DEC5" w14:textId="54CC1DC5" w:rsidR="00AF0422" w:rsidRPr="002528E0" w:rsidRDefault="002528E0" w:rsidP="00AF0422">
      <w:pPr>
        <w:pStyle w:val="ListParagraph"/>
        <w:numPr>
          <w:ilvl w:val="0"/>
          <w:numId w:val="10"/>
        </w:numPr>
        <w:rPr>
          <w:u w:val="single"/>
          <w:lang w:val="en-AU"/>
        </w:rPr>
      </w:pPr>
      <w:r>
        <w:rPr>
          <w:lang w:val="en-AU"/>
        </w:rPr>
        <w:t>Th</w:t>
      </w:r>
      <w:r w:rsidR="006B7B87">
        <w:rPr>
          <w:lang w:val="en-AU"/>
        </w:rPr>
        <w:t>e study investigates antibiotic use</w:t>
      </w:r>
      <w:r>
        <w:rPr>
          <w:lang w:val="en-AU"/>
        </w:rPr>
        <w:t xml:space="preserve"> in 0-18 year olds. Hypothesis is </w:t>
      </w:r>
      <w:r w:rsidR="006B7B87">
        <w:rPr>
          <w:lang w:val="en-AU"/>
        </w:rPr>
        <w:t xml:space="preserve">that current practice is </w:t>
      </w:r>
      <w:r w:rsidR="00132538">
        <w:rPr>
          <w:lang w:val="en-AU"/>
        </w:rPr>
        <w:t xml:space="preserve">potentially under dosing antibiotics. </w:t>
      </w:r>
    </w:p>
    <w:p w14:paraId="777C2805" w14:textId="5E498056" w:rsidR="002528E0" w:rsidRDefault="006B7B87" w:rsidP="00DF7169">
      <w:pPr>
        <w:pStyle w:val="ListParagraph"/>
        <w:numPr>
          <w:ilvl w:val="0"/>
          <w:numId w:val="10"/>
        </w:numPr>
        <w:rPr>
          <w:lang w:val="en-AU"/>
        </w:rPr>
      </w:pPr>
      <w:r>
        <w:rPr>
          <w:lang w:val="en-AU"/>
        </w:rPr>
        <w:t>The Researcher(s) explained that the o</w:t>
      </w:r>
      <w:r w:rsidR="002528E0" w:rsidRPr="002528E0">
        <w:rPr>
          <w:lang w:val="en-AU"/>
        </w:rPr>
        <w:t xml:space="preserve">verall aim is to come up with a model that will rationalise our dosing, to improve the way we treat children with antibiotics. </w:t>
      </w:r>
    </w:p>
    <w:p w14:paraId="54FE82B0" w14:textId="3CCE0A07" w:rsidR="002B7D57" w:rsidRPr="00DF7169" w:rsidRDefault="002B7D57" w:rsidP="00DF7169">
      <w:pPr>
        <w:pStyle w:val="ListParagraph"/>
        <w:numPr>
          <w:ilvl w:val="0"/>
          <w:numId w:val="10"/>
        </w:numPr>
        <w:rPr>
          <w:lang w:val="en-AU"/>
        </w:rPr>
      </w:pPr>
      <w:r>
        <w:rPr>
          <w:lang w:val="en-AU"/>
        </w:rPr>
        <w:t>This is one of two similar studies; the other is in post-operative children who will be pre-operatively consented.</w:t>
      </w:r>
    </w:p>
    <w:p w14:paraId="4458DA8C" w14:textId="77777777" w:rsidR="00AF0422" w:rsidRPr="00E519BD" w:rsidRDefault="00AF0422" w:rsidP="00AF0422">
      <w:pPr>
        <w:autoSpaceDE w:val="0"/>
        <w:autoSpaceDN w:val="0"/>
        <w:adjustRightInd w:val="0"/>
        <w:rPr>
          <w:lang w:val="en-AU"/>
        </w:rPr>
      </w:pPr>
    </w:p>
    <w:p w14:paraId="1FC5026E" w14:textId="77777777" w:rsidR="00AF0422" w:rsidRPr="00E519BD" w:rsidRDefault="00AF0422" w:rsidP="00AF0422">
      <w:pPr>
        <w:rPr>
          <w:u w:val="single"/>
          <w:lang w:val="en-AU"/>
        </w:rPr>
      </w:pPr>
      <w:r w:rsidRPr="00E519BD">
        <w:rPr>
          <w:u w:val="single"/>
          <w:lang w:val="en-AU"/>
        </w:rPr>
        <w:t>Summary of ethical issues (resolved)</w:t>
      </w:r>
    </w:p>
    <w:p w14:paraId="63FAFA12" w14:textId="77777777" w:rsidR="00AF0422" w:rsidRPr="00E519BD" w:rsidRDefault="00AF0422" w:rsidP="00AF0422">
      <w:pPr>
        <w:rPr>
          <w:u w:val="single"/>
          <w:lang w:val="en-AU"/>
        </w:rPr>
      </w:pPr>
    </w:p>
    <w:p w14:paraId="2E5862A7" w14:textId="77777777" w:rsidR="00AF0422" w:rsidRPr="00E519BD" w:rsidRDefault="00AF0422" w:rsidP="00AF0422">
      <w:pPr>
        <w:rPr>
          <w:lang w:val="en-AU"/>
        </w:rPr>
      </w:pPr>
      <w:r w:rsidRPr="00E519BD">
        <w:rPr>
          <w:lang w:val="en-AU"/>
        </w:rPr>
        <w:t>The main ethical issues considered by the Committee and addressed by the Researcher are as follows.</w:t>
      </w:r>
    </w:p>
    <w:p w14:paraId="0FCD598B" w14:textId="77777777" w:rsidR="00AF0422" w:rsidRPr="00E519BD" w:rsidRDefault="00AF0422" w:rsidP="00AF0422">
      <w:pPr>
        <w:rPr>
          <w:u w:val="single"/>
          <w:lang w:val="en-AU"/>
        </w:rPr>
      </w:pPr>
    </w:p>
    <w:p w14:paraId="171044BA" w14:textId="5600B648" w:rsidR="00765AD6" w:rsidRPr="00765AD6" w:rsidRDefault="005A2B74" w:rsidP="00AF0422">
      <w:pPr>
        <w:pStyle w:val="ListParagraph"/>
        <w:numPr>
          <w:ilvl w:val="0"/>
          <w:numId w:val="10"/>
        </w:numPr>
        <w:spacing w:before="80" w:after="80"/>
        <w:rPr>
          <w:u w:val="single"/>
          <w:lang w:val="en-AU"/>
        </w:rPr>
      </w:pPr>
      <w:r>
        <w:rPr>
          <w:lang w:val="en-AU"/>
        </w:rPr>
        <w:t>The Committee queried if there are any</w:t>
      </w:r>
      <w:r w:rsidR="00765AD6">
        <w:rPr>
          <w:lang w:val="en-AU"/>
        </w:rPr>
        <w:t xml:space="preserve"> specific</w:t>
      </w:r>
      <w:r>
        <w:rPr>
          <w:lang w:val="en-AU"/>
        </w:rPr>
        <w:t xml:space="preserve"> risks with</w:t>
      </w:r>
      <w:r w:rsidR="00765AD6">
        <w:rPr>
          <w:lang w:val="en-AU"/>
        </w:rPr>
        <w:t xml:space="preserve"> the younger participants -</w:t>
      </w:r>
      <w:r>
        <w:rPr>
          <w:lang w:val="en-AU"/>
        </w:rPr>
        <w:t xml:space="preserve"> babies or very young infants. The Researcher(s) stated no, not to their knowledge.</w:t>
      </w:r>
      <w:r w:rsidR="00765AD6">
        <w:rPr>
          <w:lang w:val="en-AU"/>
        </w:rPr>
        <w:t xml:space="preserve"> The Researcher(s) explained that the m</w:t>
      </w:r>
      <w:r>
        <w:rPr>
          <w:lang w:val="en-AU"/>
        </w:rPr>
        <w:t xml:space="preserve">ain problem is that they can’t consent. The Researcher(s) stated </w:t>
      </w:r>
      <w:r w:rsidR="00765AD6">
        <w:rPr>
          <w:lang w:val="en-AU"/>
        </w:rPr>
        <w:t xml:space="preserve">they </w:t>
      </w:r>
      <w:r>
        <w:rPr>
          <w:lang w:val="en-AU"/>
        </w:rPr>
        <w:t>would seek parental consent</w:t>
      </w:r>
      <w:r w:rsidR="000E01BD">
        <w:rPr>
          <w:lang w:val="en-AU"/>
        </w:rPr>
        <w:t xml:space="preserve"> and </w:t>
      </w:r>
      <w:r w:rsidR="007029B6">
        <w:rPr>
          <w:lang w:val="en-AU"/>
        </w:rPr>
        <w:t>are</w:t>
      </w:r>
      <w:r w:rsidR="000E01BD">
        <w:rPr>
          <w:lang w:val="en-AU"/>
        </w:rPr>
        <w:t xml:space="preserve"> aware that there will be sensitivity for the parents that may impact on their ability to consent due to their child being seriously unwell</w:t>
      </w:r>
      <w:r>
        <w:rPr>
          <w:lang w:val="en-AU"/>
        </w:rPr>
        <w:t xml:space="preserve">. </w:t>
      </w:r>
    </w:p>
    <w:p w14:paraId="53F0D7CD" w14:textId="66294206" w:rsidR="00AF0422" w:rsidRPr="005A2B74" w:rsidRDefault="005A2B74" w:rsidP="00AF0422">
      <w:pPr>
        <w:pStyle w:val="ListParagraph"/>
        <w:numPr>
          <w:ilvl w:val="0"/>
          <w:numId w:val="10"/>
        </w:numPr>
        <w:spacing w:before="80" w:after="80"/>
        <w:rPr>
          <w:u w:val="single"/>
          <w:lang w:val="en-AU"/>
        </w:rPr>
      </w:pPr>
      <w:r>
        <w:rPr>
          <w:lang w:val="en-AU"/>
        </w:rPr>
        <w:t xml:space="preserve">The Committee noted that the study is observational. </w:t>
      </w:r>
    </w:p>
    <w:p w14:paraId="668A6049" w14:textId="327BE042" w:rsidR="00765AD6" w:rsidRDefault="006D4E05" w:rsidP="00765AD6">
      <w:pPr>
        <w:pStyle w:val="ListParagraph"/>
        <w:numPr>
          <w:ilvl w:val="0"/>
          <w:numId w:val="10"/>
        </w:numPr>
        <w:spacing w:before="80" w:after="80"/>
        <w:rPr>
          <w:lang w:val="en-AU"/>
        </w:rPr>
      </w:pPr>
      <w:r w:rsidRPr="006D4E05">
        <w:rPr>
          <w:lang w:val="en-AU"/>
        </w:rPr>
        <w:t xml:space="preserve">The Committee queried </w:t>
      </w:r>
      <w:r>
        <w:rPr>
          <w:lang w:val="en-AU"/>
        </w:rPr>
        <w:t xml:space="preserve">whether the reviewer comments regarding active exclusion criteria of </w:t>
      </w:r>
      <w:r w:rsidR="00765AD6">
        <w:rPr>
          <w:lang w:val="en-AU"/>
        </w:rPr>
        <w:t xml:space="preserve">participants </w:t>
      </w:r>
      <w:r>
        <w:rPr>
          <w:lang w:val="en-AU"/>
        </w:rPr>
        <w:t>who have</w:t>
      </w:r>
      <w:r w:rsidR="00765AD6">
        <w:rPr>
          <w:lang w:val="en-AU"/>
        </w:rPr>
        <w:t xml:space="preserve"> additional bleeding related risks.</w:t>
      </w:r>
      <w:r>
        <w:rPr>
          <w:lang w:val="en-AU"/>
        </w:rPr>
        <w:t xml:space="preserve"> The Committee noted that all participants</w:t>
      </w:r>
      <w:r w:rsidR="00765AD6">
        <w:rPr>
          <w:lang w:val="en-AU"/>
        </w:rPr>
        <w:t xml:space="preserve"> will</w:t>
      </w:r>
      <w:r>
        <w:rPr>
          <w:lang w:val="en-AU"/>
        </w:rPr>
        <w:t xml:space="preserve"> already have </w:t>
      </w:r>
      <w:proofErr w:type="gramStart"/>
      <w:r>
        <w:rPr>
          <w:lang w:val="en-AU"/>
        </w:rPr>
        <w:t>a</w:t>
      </w:r>
      <w:proofErr w:type="gramEnd"/>
      <w:r>
        <w:rPr>
          <w:lang w:val="en-AU"/>
        </w:rPr>
        <w:t xml:space="preserve"> </w:t>
      </w:r>
      <w:r w:rsidR="000E01BD">
        <w:rPr>
          <w:lang w:val="en-AU"/>
        </w:rPr>
        <w:t>IV port</w:t>
      </w:r>
      <w:r>
        <w:rPr>
          <w:lang w:val="en-AU"/>
        </w:rPr>
        <w:t>, so</w:t>
      </w:r>
      <w:r w:rsidR="00765AD6">
        <w:rPr>
          <w:lang w:val="en-AU"/>
        </w:rPr>
        <w:t xml:space="preserve"> any bleeding issues will be reduced.</w:t>
      </w:r>
      <w:r>
        <w:rPr>
          <w:lang w:val="en-AU"/>
        </w:rPr>
        <w:t xml:space="preserve"> The Researcher(s) stated that was correct. </w:t>
      </w:r>
    </w:p>
    <w:p w14:paraId="3EB58B9B" w14:textId="771B8053" w:rsidR="00765AD6" w:rsidRPr="00765AD6" w:rsidRDefault="00765AD6" w:rsidP="00765AD6">
      <w:pPr>
        <w:pStyle w:val="ListParagraph"/>
        <w:numPr>
          <w:ilvl w:val="0"/>
          <w:numId w:val="10"/>
        </w:numPr>
        <w:spacing w:before="80" w:after="80"/>
        <w:rPr>
          <w:lang w:val="en-AU"/>
        </w:rPr>
      </w:pPr>
      <w:r w:rsidRPr="00765AD6">
        <w:rPr>
          <w:rFonts w:cs="Arial"/>
          <w:szCs w:val="22"/>
          <w:lang w:val="en-NZ"/>
        </w:rPr>
        <w:t xml:space="preserve">Please note that health data derived from the study must be stored for a minimum of 10 years </w:t>
      </w:r>
      <w:r w:rsidR="00231D98">
        <w:rPr>
          <w:rFonts w:cs="Arial"/>
          <w:szCs w:val="22"/>
          <w:lang w:val="en-NZ"/>
        </w:rPr>
        <w:t xml:space="preserve">once the child turns 16 years </w:t>
      </w:r>
      <w:r w:rsidRPr="00765AD6">
        <w:rPr>
          <w:rFonts w:cs="Arial"/>
          <w:szCs w:val="22"/>
          <w:lang w:val="en-NZ"/>
        </w:rPr>
        <w:t xml:space="preserve">according to the </w:t>
      </w:r>
      <w:hyperlink r:id="rId8" w:history="1">
        <w:r w:rsidRPr="00765AD6">
          <w:rPr>
            <w:rStyle w:val="Hyperlink"/>
            <w:rFonts w:eastAsiaTheme="majorEastAsia" w:cs="Arial"/>
            <w:szCs w:val="22"/>
            <w:lang w:val="en-NZ"/>
          </w:rPr>
          <w:t>Health (Retention of Health Information) Regulations 1996</w:t>
        </w:r>
      </w:hyperlink>
      <w:r w:rsidRPr="00765AD6">
        <w:rPr>
          <w:rFonts w:cs="Arial"/>
          <w:szCs w:val="22"/>
          <w:lang w:val="en-NZ"/>
        </w:rPr>
        <w:t>.</w:t>
      </w:r>
    </w:p>
    <w:p w14:paraId="0E2F4A8C" w14:textId="5557224F" w:rsidR="00AF0422" w:rsidRDefault="005A2868" w:rsidP="00765AD6">
      <w:pPr>
        <w:pStyle w:val="ListParagraph"/>
        <w:numPr>
          <w:ilvl w:val="0"/>
          <w:numId w:val="10"/>
        </w:numPr>
        <w:spacing w:before="80" w:after="80"/>
        <w:rPr>
          <w:lang w:val="en-AU"/>
        </w:rPr>
      </w:pPr>
      <w:r w:rsidRPr="00765AD6">
        <w:rPr>
          <w:lang w:val="en-AU"/>
        </w:rPr>
        <w:t>The Committee</w:t>
      </w:r>
      <w:r w:rsidR="00765AD6" w:rsidRPr="00765AD6">
        <w:rPr>
          <w:lang w:val="en-AU"/>
        </w:rPr>
        <w:t xml:space="preserve"> queried who</w:t>
      </w:r>
      <w:r w:rsidRPr="00765AD6">
        <w:rPr>
          <w:lang w:val="en-AU"/>
        </w:rPr>
        <w:t xml:space="preserve"> approaches</w:t>
      </w:r>
      <w:r w:rsidR="00765AD6" w:rsidRPr="00765AD6">
        <w:rPr>
          <w:lang w:val="en-AU"/>
        </w:rPr>
        <w:t xml:space="preserve"> and consents</w:t>
      </w:r>
      <w:r w:rsidRPr="00765AD6">
        <w:rPr>
          <w:lang w:val="en-AU"/>
        </w:rPr>
        <w:t xml:space="preserve"> participants. The Researcher(s) noted that it is whoever is on the ward at the time.</w:t>
      </w:r>
      <w:r w:rsidR="00765AD6" w:rsidRPr="00765AD6">
        <w:rPr>
          <w:lang w:val="en-AU"/>
        </w:rPr>
        <w:t xml:space="preserve"> The Committee noted potential coercion due to parents agreeing with their doctor, who is treating their sick </w:t>
      </w:r>
      <w:r w:rsidR="009F6944" w:rsidRPr="00765AD6">
        <w:rPr>
          <w:lang w:val="en-AU"/>
        </w:rPr>
        <w:t>children</w:t>
      </w:r>
      <w:r w:rsidR="00765AD6" w:rsidRPr="00765AD6">
        <w:rPr>
          <w:lang w:val="en-AU"/>
        </w:rPr>
        <w:t xml:space="preserve">. The Researcher(s) stated they could use a research nurse instead. The Committee noted this is appropriate. </w:t>
      </w:r>
    </w:p>
    <w:p w14:paraId="35974620" w14:textId="7DEE9CF8" w:rsidR="009F6944" w:rsidRDefault="009F6944" w:rsidP="00765AD6">
      <w:pPr>
        <w:pStyle w:val="ListParagraph"/>
        <w:numPr>
          <w:ilvl w:val="0"/>
          <w:numId w:val="10"/>
        </w:numPr>
        <w:spacing w:before="80" w:after="80"/>
        <w:rPr>
          <w:lang w:val="en-AU"/>
        </w:rPr>
      </w:pPr>
      <w:r>
        <w:rPr>
          <w:lang w:val="en-AU"/>
        </w:rPr>
        <w:t>The consent and assent cascade of age appropriate documents was noted to be well done, and the researcher was thanked for the effort in customising these for the appropriate audience.</w:t>
      </w:r>
    </w:p>
    <w:p w14:paraId="338774D7" w14:textId="6E9A3591" w:rsidR="0039248D" w:rsidRDefault="0039248D">
      <w:pPr>
        <w:rPr>
          <w:lang w:val="en-AU"/>
        </w:rPr>
      </w:pPr>
      <w:r>
        <w:rPr>
          <w:lang w:val="en-AU"/>
        </w:rPr>
        <w:br w:type="page"/>
      </w:r>
    </w:p>
    <w:p w14:paraId="2D05F73C" w14:textId="77777777" w:rsidR="0039248D" w:rsidRPr="00765AD6" w:rsidRDefault="0039248D" w:rsidP="0039248D">
      <w:pPr>
        <w:pStyle w:val="ListParagraph"/>
        <w:spacing w:before="80" w:after="80"/>
        <w:rPr>
          <w:lang w:val="en-AU"/>
        </w:rPr>
      </w:pPr>
    </w:p>
    <w:p w14:paraId="474B8373" w14:textId="77777777" w:rsidR="00AF0422" w:rsidRDefault="00AF0422" w:rsidP="00AF0422">
      <w:pPr>
        <w:spacing w:before="80" w:after="80"/>
        <w:rPr>
          <w:rFonts w:cs="Arial"/>
          <w:szCs w:val="22"/>
          <w:lang w:val="en-AU"/>
        </w:rPr>
      </w:pPr>
      <w:r w:rsidRPr="00E519BD">
        <w:rPr>
          <w:rFonts w:cs="Arial"/>
          <w:szCs w:val="22"/>
          <w:lang w:val="en-AU"/>
        </w:rPr>
        <w:t xml:space="preserve">The Committee requested the following changes to the Participant Information Sheet and Consent Form: </w:t>
      </w:r>
    </w:p>
    <w:p w14:paraId="58EA8081" w14:textId="77777777" w:rsidR="0039248D" w:rsidRPr="00E519BD" w:rsidRDefault="0039248D" w:rsidP="00AF0422">
      <w:pPr>
        <w:spacing w:before="80" w:after="80"/>
        <w:rPr>
          <w:rFonts w:cs="Arial"/>
          <w:szCs w:val="22"/>
          <w:lang w:val="en-AU"/>
        </w:rPr>
      </w:pPr>
    </w:p>
    <w:p w14:paraId="6EA11723" w14:textId="5580BD22" w:rsidR="00765AD6" w:rsidRDefault="00765AD6" w:rsidP="00765AD6">
      <w:pPr>
        <w:pStyle w:val="ListParagraph"/>
        <w:numPr>
          <w:ilvl w:val="0"/>
          <w:numId w:val="26"/>
        </w:numPr>
        <w:spacing w:before="80" w:after="80"/>
        <w:rPr>
          <w:lang w:val="en-AU"/>
        </w:rPr>
      </w:pPr>
      <w:r>
        <w:rPr>
          <w:lang w:val="en-AU"/>
        </w:rPr>
        <w:t>Change to</w:t>
      </w:r>
      <w:r w:rsidR="00CD459A">
        <w:rPr>
          <w:lang w:val="en-AU"/>
        </w:rPr>
        <w:t xml:space="preserve"> ‘you’ to</w:t>
      </w:r>
      <w:r>
        <w:rPr>
          <w:lang w:val="en-AU"/>
        </w:rPr>
        <w:t xml:space="preserve"> ‘your child’ on the parent Participant Information Sheet. </w:t>
      </w:r>
    </w:p>
    <w:p w14:paraId="4C3DE55A" w14:textId="09A1AE20" w:rsidR="00DF7169" w:rsidRPr="00DF7169" w:rsidRDefault="00887BF3" w:rsidP="00765AD6">
      <w:pPr>
        <w:pStyle w:val="ListParagraph"/>
        <w:numPr>
          <w:ilvl w:val="0"/>
          <w:numId w:val="26"/>
        </w:numPr>
        <w:spacing w:before="80" w:after="80"/>
        <w:rPr>
          <w:lang w:val="en-AU"/>
        </w:rPr>
      </w:pPr>
      <w:r>
        <w:rPr>
          <w:lang w:val="en-AU"/>
        </w:rPr>
        <w:t xml:space="preserve">Add information about the right to withdraw and the right to access </w:t>
      </w:r>
      <w:r w:rsidR="00171F08">
        <w:rPr>
          <w:lang w:val="en-AU"/>
        </w:rPr>
        <w:t>participant’s</w:t>
      </w:r>
      <w:r>
        <w:rPr>
          <w:lang w:val="en-AU"/>
        </w:rPr>
        <w:t xml:space="preserve"> health information. </w:t>
      </w:r>
    </w:p>
    <w:p w14:paraId="36FE9B29" w14:textId="09EB12FA" w:rsidR="00AF0422" w:rsidRPr="00BE033E" w:rsidRDefault="00AF0422" w:rsidP="00765AD6">
      <w:pPr>
        <w:pStyle w:val="ListParagraph"/>
        <w:numPr>
          <w:ilvl w:val="0"/>
          <w:numId w:val="26"/>
        </w:numPr>
        <w:spacing w:before="80" w:after="80"/>
        <w:rPr>
          <w:lang w:val="en-AU"/>
        </w:rPr>
      </w:pPr>
      <w:r w:rsidRPr="00E519BD">
        <w:rPr>
          <w:rFonts w:cs="Arial"/>
          <w:szCs w:val="22"/>
          <w:lang w:val="en-AU"/>
        </w:rPr>
        <w:t xml:space="preserve">Add </w:t>
      </w:r>
      <w:r w:rsidR="005A2868">
        <w:rPr>
          <w:rFonts w:cs="Arial"/>
          <w:szCs w:val="22"/>
          <w:lang w:val="en-AU"/>
        </w:rPr>
        <w:t>information on length of time data is stored</w:t>
      </w:r>
      <w:r w:rsidR="00BE033E">
        <w:rPr>
          <w:rFonts w:cs="Arial"/>
          <w:szCs w:val="22"/>
          <w:lang w:val="en-AU"/>
        </w:rPr>
        <w:t xml:space="preserve"> as above</w:t>
      </w:r>
      <w:r w:rsidR="00DF7169">
        <w:rPr>
          <w:rFonts w:cs="Arial"/>
          <w:szCs w:val="22"/>
          <w:lang w:val="en-AU"/>
        </w:rPr>
        <w:t>.</w:t>
      </w:r>
    </w:p>
    <w:p w14:paraId="1A43C6CE" w14:textId="352E9957" w:rsidR="00BE033E" w:rsidRPr="005A2868" w:rsidRDefault="00BE033E" w:rsidP="00765AD6">
      <w:pPr>
        <w:pStyle w:val="ListParagraph"/>
        <w:numPr>
          <w:ilvl w:val="0"/>
          <w:numId w:val="26"/>
        </w:numPr>
        <w:spacing w:before="80" w:after="80"/>
        <w:rPr>
          <w:lang w:val="en-AU"/>
        </w:rPr>
      </w:pPr>
      <w:r>
        <w:rPr>
          <w:rFonts w:cs="Arial"/>
          <w:szCs w:val="22"/>
          <w:lang w:val="en-AU"/>
        </w:rPr>
        <w:t>Add information on the sample testing, where they will be stored, the length of time kept and how they will be destroyed.</w:t>
      </w:r>
    </w:p>
    <w:p w14:paraId="5A2ACBFF" w14:textId="56DBD18F" w:rsidR="005A2868" w:rsidRPr="005A2868" w:rsidRDefault="005A2868" w:rsidP="00765AD6">
      <w:pPr>
        <w:pStyle w:val="ListParagraph"/>
        <w:numPr>
          <w:ilvl w:val="0"/>
          <w:numId w:val="26"/>
        </w:numPr>
        <w:spacing w:before="80" w:after="80"/>
        <w:rPr>
          <w:lang w:val="en-AU"/>
        </w:rPr>
      </w:pPr>
      <w:r>
        <w:rPr>
          <w:rFonts w:cs="Arial"/>
          <w:szCs w:val="22"/>
          <w:lang w:val="en-AU"/>
        </w:rPr>
        <w:t>Add</w:t>
      </w:r>
      <w:r w:rsidR="00887BF3">
        <w:rPr>
          <w:rFonts w:cs="Arial"/>
          <w:szCs w:val="22"/>
          <w:lang w:val="en-AU"/>
        </w:rPr>
        <w:t xml:space="preserve"> that the study has the</w:t>
      </w:r>
      <w:r>
        <w:rPr>
          <w:rFonts w:cs="Arial"/>
          <w:szCs w:val="22"/>
          <w:lang w:val="en-AU"/>
        </w:rPr>
        <w:t xml:space="preserve"> potential for future benefit for future children. </w:t>
      </w:r>
    </w:p>
    <w:p w14:paraId="5DB02727" w14:textId="4906D2A2" w:rsidR="005A2868" w:rsidRPr="005A2868" w:rsidRDefault="005A2868" w:rsidP="00765AD6">
      <w:pPr>
        <w:pStyle w:val="ListParagraph"/>
        <w:numPr>
          <w:ilvl w:val="0"/>
          <w:numId w:val="26"/>
        </w:numPr>
        <w:spacing w:before="80" w:after="80"/>
        <w:rPr>
          <w:lang w:val="en-AU"/>
        </w:rPr>
      </w:pPr>
      <w:r>
        <w:rPr>
          <w:rFonts w:cs="Arial"/>
          <w:szCs w:val="22"/>
          <w:lang w:val="en-AU"/>
        </w:rPr>
        <w:t xml:space="preserve">Seek separate consent to access medical records and blood test results. Add on consent form. </w:t>
      </w:r>
    </w:p>
    <w:p w14:paraId="60933934" w14:textId="77777777" w:rsidR="00E24E77" w:rsidRPr="00E519BD" w:rsidRDefault="00E24E77" w:rsidP="00E24E77">
      <w:pPr>
        <w:rPr>
          <w:color w:val="FF0000"/>
          <w:lang w:val="en-AU"/>
        </w:rPr>
      </w:pPr>
    </w:p>
    <w:p w14:paraId="0B065A68" w14:textId="77777777" w:rsidR="00E24E77" w:rsidRPr="00E519BD" w:rsidRDefault="00E24E77" w:rsidP="00E24E77">
      <w:pPr>
        <w:rPr>
          <w:u w:val="single"/>
          <w:lang w:val="en-AU"/>
        </w:rPr>
      </w:pPr>
      <w:r w:rsidRPr="00E519BD">
        <w:rPr>
          <w:u w:val="single"/>
          <w:lang w:val="en-AU"/>
        </w:rPr>
        <w:t xml:space="preserve">Decision </w:t>
      </w:r>
    </w:p>
    <w:p w14:paraId="0DC70B72" w14:textId="77777777" w:rsidR="00E24E77" w:rsidRPr="00E519BD" w:rsidRDefault="00E24E77" w:rsidP="00E24E77">
      <w:pPr>
        <w:rPr>
          <w:lang w:val="en-AU"/>
        </w:rPr>
      </w:pPr>
    </w:p>
    <w:p w14:paraId="5A36E613" w14:textId="3750A82F" w:rsidR="00E24E77" w:rsidRPr="00E519BD" w:rsidRDefault="00E24E77" w:rsidP="00E24E77">
      <w:pPr>
        <w:rPr>
          <w:color w:val="FF0000"/>
          <w:lang w:val="en-AU"/>
        </w:rPr>
      </w:pPr>
      <w:r w:rsidRPr="00E519BD">
        <w:rPr>
          <w:lang w:val="en-AU"/>
        </w:rPr>
        <w:t xml:space="preserve">This application was </w:t>
      </w:r>
      <w:r w:rsidRPr="00E519BD">
        <w:rPr>
          <w:i/>
          <w:lang w:val="en-AU"/>
        </w:rPr>
        <w:t>approved</w:t>
      </w:r>
      <w:r w:rsidRPr="00E519BD">
        <w:rPr>
          <w:lang w:val="en-AU"/>
        </w:rPr>
        <w:t xml:space="preserve"> </w:t>
      </w:r>
      <w:r w:rsidRPr="00887BF3">
        <w:rPr>
          <w:lang w:val="en-AU"/>
        </w:rPr>
        <w:t xml:space="preserve">by </w:t>
      </w:r>
      <w:r w:rsidRPr="00887BF3">
        <w:rPr>
          <w:rFonts w:cs="Arial"/>
          <w:szCs w:val="22"/>
          <w:lang w:val="en-AU"/>
        </w:rPr>
        <w:t>consensus</w:t>
      </w:r>
      <w:r w:rsidR="00887BF3" w:rsidRPr="00887BF3">
        <w:rPr>
          <w:rFonts w:cs="Arial"/>
          <w:szCs w:val="22"/>
          <w:lang w:val="en-AU"/>
        </w:rPr>
        <w:t>.</w:t>
      </w:r>
    </w:p>
    <w:p w14:paraId="26B52A57" w14:textId="39B24DA4" w:rsidR="00302A2C" w:rsidRPr="00E519BD" w:rsidRDefault="000C352E">
      <w:pPr>
        <w:autoSpaceDE w:val="0"/>
        <w:autoSpaceDN w:val="0"/>
        <w:adjustRightInd w:val="0"/>
        <w:rPr>
          <w:lang w:val="en-AU"/>
        </w:rPr>
      </w:pPr>
      <w:r w:rsidRPr="00E519B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336F02D5" w14:textId="77777777" w:rsidTr="0039248D">
        <w:trPr>
          <w:trHeight w:val="280"/>
        </w:trPr>
        <w:tc>
          <w:tcPr>
            <w:tcW w:w="966" w:type="dxa"/>
            <w:tcBorders>
              <w:top w:val="nil"/>
              <w:left w:val="nil"/>
              <w:bottom w:val="nil"/>
              <w:right w:val="nil"/>
            </w:tcBorders>
          </w:tcPr>
          <w:p w14:paraId="0F2611F7" w14:textId="77777777" w:rsidR="0039248D" w:rsidRPr="00E519BD" w:rsidRDefault="0039248D">
            <w:pPr>
              <w:autoSpaceDE w:val="0"/>
              <w:autoSpaceDN w:val="0"/>
              <w:adjustRightInd w:val="0"/>
              <w:rPr>
                <w:lang w:val="en-AU"/>
              </w:rPr>
            </w:pPr>
            <w:r w:rsidRPr="00E519BD">
              <w:rPr>
                <w:lang w:val="en-AU"/>
              </w:rPr>
              <w:lastRenderedPageBreak/>
              <w:t xml:space="preserve"> </w:t>
            </w:r>
            <w:r w:rsidRPr="00E519BD">
              <w:rPr>
                <w:b/>
                <w:lang w:val="en-AU"/>
              </w:rPr>
              <w:t xml:space="preserve">8 </w:t>
            </w:r>
            <w:r w:rsidRPr="00E519BD">
              <w:rPr>
                <w:lang w:val="en-AU"/>
              </w:rPr>
              <w:t xml:space="preserve"> </w:t>
            </w:r>
          </w:p>
        </w:tc>
        <w:tc>
          <w:tcPr>
            <w:tcW w:w="2575" w:type="dxa"/>
            <w:tcBorders>
              <w:top w:val="nil"/>
              <w:left w:val="nil"/>
              <w:bottom w:val="nil"/>
              <w:right w:val="nil"/>
            </w:tcBorders>
          </w:tcPr>
          <w:p w14:paraId="428BF9B6"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0EF791D0" w14:textId="77777777" w:rsidR="0039248D" w:rsidRPr="00E519BD" w:rsidRDefault="0039248D">
            <w:pPr>
              <w:autoSpaceDE w:val="0"/>
              <w:autoSpaceDN w:val="0"/>
              <w:adjustRightInd w:val="0"/>
              <w:rPr>
                <w:lang w:val="en-AU"/>
              </w:rPr>
            </w:pPr>
            <w:r w:rsidRPr="00E519BD">
              <w:rPr>
                <w:b/>
                <w:lang w:val="en-AU"/>
              </w:rPr>
              <w:t>15/NTA/128</w:t>
            </w:r>
            <w:r w:rsidRPr="00E519BD">
              <w:rPr>
                <w:lang w:val="en-AU"/>
              </w:rPr>
              <w:t xml:space="preserve"> </w:t>
            </w:r>
          </w:p>
        </w:tc>
      </w:tr>
      <w:tr w:rsidR="0039248D" w:rsidRPr="00E519BD" w14:paraId="6224A1BB" w14:textId="77777777" w:rsidTr="0039248D">
        <w:trPr>
          <w:trHeight w:val="280"/>
        </w:trPr>
        <w:tc>
          <w:tcPr>
            <w:tcW w:w="966" w:type="dxa"/>
            <w:tcBorders>
              <w:top w:val="nil"/>
              <w:left w:val="nil"/>
              <w:bottom w:val="nil"/>
              <w:right w:val="nil"/>
            </w:tcBorders>
          </w:tcPr>
          <w:p w14:paraId="44CC63DE"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70202838"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1CB3CDC1" w14:textId="77777777" w:rsidR="0039248D" w:rsidRPr="00E519BD" w:rsidRDefault="0039248D">
            <w:pPr>
              <w:autoSpaceDE w:val="0"/>
              <w:autoSpaceDN w:val="0"/>
              <w:adjustRightInd w:val="0"/>
              <w:rPr>
                <w:lang w:val="en-AU"/>
              </w:rPr>
            </w:pPr>
            <w:r w:rsidRPr="00E519BD">
              <w:rPr>
                <w:lang w:val="en-AU"/>
              </w:rPr>
              <w:t xml:space="preserve">IPI-145-06 </w:t>
            </w:r>
          </w:p>
        </w:tc>
      </w:tr>
      <w:tr w:rsidR="0039248D" w:rsidRPr="00E519BD" w14:paraId="6A87297E" w14:textId="77777777" w:rsidTr="0039248D">
        <w:trPr>
          <w:trHeight w:val="280"/>
        </w:trPr>
        <w:tc>
          <w:tcPr>
            <w:tcW w:w="966" w:type="dxa"/>
            <w:tcBorders>
              <w:top w:val="nil"/>
              <w:left w:val="nil"/>
              <w:bottom w:val="nil"/>
              <w:right w:val="nil"/>
            </w:tcBorders>
          </w:tcPr>
          <w:p w14:paraId="325D7700"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46AAFC56"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289F5812" w14:textId="77777777" w:rsidR="0039248D" w:rsidRPr="00E519BD" w:rsidRDefault="0039248D">
            <w:pPr>
              <w:autoSpaceDE w:val="0"/>
              <w:autoSpaceDN w:val="0"/>
              <w:adjustRightInd w:val="0"/>
              <w:rPr>
                <w:lang w:val="en-AU"/>
              </w:rPr>
            </w:pPr>
            <w:r w:rsidRPr="00E519BD">
              <w:rPr>
                <w:lang w:val="en-AU"/>
              </w:rPr>
              <w:t xml:space="preserve">Dr Peter </w:t>
            </w:r>
            <w:proofErr w:type="spellStart"/>
            <w:r w:rsidRPr="00E519BD">
              <w:rPr>
                <w:lang w:val="en-AU"/>
              </w:rPr>
              <w:t>Ganly</w:t>
            </w:r>
            <w:proofErr w:type="spellEnd"/>
            <w:r w:rsidRPr="00E519BD">
              <w:rPr>
                <w:lang w:val="en-AU"/>
              </w:rPr>
              <w:t xml:space="preserve"> </w:t>
            </w:r>
          </w:p>
        </w:tc>
      </w:tr>
      <w:tr w:rsidR="0039248D" w:rsidRPr="00E519BD" w14:paraId="624DBFBF" w14:textId="77777777" w:rsidTr="0039248D">
        <w:trPr>
          <w:trHeight w:val="280"/>
        </w:trPr>
        <w:tc>
          <w:tcPr>
            <w:tcW w:w="966" w:type="dxa"/>
            <w:tcBorders>
              <w:top w:val="nil"/>
              <w:left w:val="nil"/>
              <w:bottom w:val="nil"/>
              <w:right w:val="nil"/>
            </w:tcBorders>
          </w:tcPr>
          <w:p w14:paraId="5E4FB990"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338EADA4"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03A84EBD" w14:textId="77777777" w:rsidR="0039248D" w:rsidRPr="00E519BD" w:rsidRDefault="0039248D">
            <w:pPr>
              <w:autoSpaceDE w:val="0"/>
              <w:autoSpaceDN w:val="0"/>
              <w:adjustRightInd w:val="0"/>
              <w:rPr>
                <w:lang w:val="en-AU"/>
              </w:rPr>
            </w:pPr>
            <w:r w:rsidRPr="00E519BD">
              <w:rPr>
                <w:lang w:val="en-AU"/>
              </w:rPr>
              <w:t xml:space="preserve">Infinity Pharmaceuticals, Inc. </w:t>
            </w:r>
          </w:p>
        </w:tc>
      </w:tr>
      <w:tr w:rsidR="0039248D" w:rsidRPr="00E519BD" w14:paraId="78C4F3A5" w14:textId="77777777" w:rsidTr="0039248D">
        <w:trPr>
          <w:trHeight w:val="280"/>
        </w:trPr>
        <w:tc>
          <w:tcPr>
            <w:tcW w:w="966" w:type="dxa"/>
            <w:tcBorders>
              <w:top w:val="nil"/>
              <w:left w:val="nil"/>
              <w:bottom w:val="nil"/>
              <w:right w:val="nil"/>
            </w:tcBorders>
          </w:tcPr>
          <w:p w14:paraId="5BC1FA32"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3BA83B03"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3FECBCAE" w14:textId="77777777" w:rsidR="0039248D" w:rsidRPr="00E519BD" w:rsidRDefault="0039248D">
            <w:pPr>
              <w:autoSpaceDE w:val="0"/>
              <w:autoSpaceDN w:val="0"/>
              <w:adjustRightInd w:val="0"/>
              <w:rPr>
                <w:lang w:val="en-AU"/>
              </w:rPr>
            </w:pPr>
            <w:r w:rsidRPr="00E519BD">
              <w:rPr>
                <w:lang w:val="en-AU"/>
              </w:rPr>
              <w:t xml:space="preserve">27 August 2015 </w:t>
            </w:r>
          </w:p>
        </w:tc>
      </w:tr>
    </w:tbl>
    <w:p w14:paraId="36C3F95A" w14:textId="77777777" w:rsidR="00302A2C" w:rsidRPr="00E519BD" w:rsidRDefault="000C352E">
      <w:pPr>
        <w:autoSpaceDE w:val="0"/>
        <w:autoSpaceDN w:val="0"/>
        <w:adjustRightInd w:val="0"/>
        <w:rPr>
          <w:lang w:val="en-AU"/>
        </w:rPr>
      </w:pPr>
      <w:r w:rsidRPr="00E519BD">
        <w:rPr>
          <w:lang w:val="en-AU"/>
        </w:rPr>
        <w:t xml:space="preserve"> </w:t>
      </w:r>
    </w:p>
    <w:p w14:paraId="1741C7A4" w14:textId="77777777" w:rsidR="00987913" w:rsidRPr="00E519BD" w:rsidRDefault="00C403D7">
      <w:pPr>
        <w:autoSpaceDE w:val="0"/>
        <w:autoSpaceDN w:val="0"/>
        <w:adjustRightInd w:val="0"/>
        <w:rPr>
          <w:sz w:val="20"/>
          <w:lang w:val="en-AU"/>
        </w:rPr>
      </w:pPr>
      <w:r w:rsidRPr="00E519BD">
        <w:rPr>
          <w:lang w:val="en-AU"/>
        </w:rPr>
        <w:t xml:space="preserve">Dr Peter </w:t>
      </w:r>
      <w:proofErr w:type="spellStart"/>
      <w:r w:rsidRPr="00E519BD">
        <w:rPr>
          <w:lang w:val="en-AU"/>
        </w:rPr>
        <w:t>Ganly</w:t>
      </w:r>
      <w:proofErr w:type="spellEnd"/>
      <w:r w:rsidRPr="00E519BD">
        <w:rPr>
          <w:lang w:val="en-AU"/>
        </w:rPr>
        <w:t xml:space="preserve"> </w:t>
      </w:r>
      <w:r w:rsidR="00987913" w:rsidRPr="00E519BD">
        <w:rPr>
          <w:lang w:val="en-AU"/>
        </w:rPr>
        <w:t>was</w:t>
      </w:r>
      <w:r w:rsidRPr="00E519BD">
        <w:rPr>
          <w:lang w:val="en-AU"/>
        </w:rPr>
        <w:t xml:space="preserve"> not</w:t>
      </w:r>
      <w:r w:rsidR="00987913" w:rsidRPr="00E519BD">
        <w:rPr>
          <w:lang w:val="en-AU"/>
        </w:rPr>
        <w:t xml:space="preserve"> present for discussion of this application.</w:t>
      </w:r>
    </w:p>
    <w:p w14:paraId="51949F2A" w14:textId="77777777" w:rsidR="00987913" w:rsidRPr="00E519BD" w:rsidRDefault="00987913">
      <w:pPr>
        <w:autoSpaceDE w:val="0"/>
        <w:autoSpaceDN w:val="0"/>
        <w:adjustRightInd w:val="0"/>
        <w:rPr>
          <w:u w:val="single"/>
          <w:lang w:val="en-AU"/>
        </w:rPr>
      </w:pPr>
    </w:p>
    <w:p w14:paraId="4DAAFE20" w14:textId="77777777" w:rsidR="00E24E77" w:rsidRPr="00E519BD" w:rsidRDefault="00E24E77">
      <w:pPr>
        <w:autoSpaceDE w:val="0"/>
        <w:autoSpaceDN w:val="0"/>
        <w:adjustRightInd w:val="0"/>
        <w:rPr>
          <w:u w:val="single"/>
          <w:lang w:val="en-AU"/>
        </w:rPr>
      </w:pPr>
      <w:r w:rsidRPr="00E519BD">
        <w:rPr>
          <w:u w:val="single"/>
          <w:lang w:val="en-AU"/>
        </w:rPr>
        <w:t>Potential conflicts of interest</w:t>
      </w:r>
    </w:p>
    <w:p w14:paraId="33E3F2BC" w14:textId="656FB7B5" w:rsidR="00E24E77" w:rsidRPr="00E519BD" w:rsidRDefault="00C90C38">
      <w:pPr>
        <w:autoSpaceDE w:val="0"/>
        <w:autoSpaceDN w:val="0"/>
        <w:adjustRightInd w:val="0"/>
        <w:rPr>
          <w:b/>
          <w:lang w:val="en-AU"/>
        </w:rPr>
      </w:pPr>
      <w:r>
        <w:rPr>
          <w:b/>
          <w:lang w:val="en-AU"/>
        </w:rPr>
        <w:tab/>
      </w:r>
    </w:p>
    <w:p w14:paraId="4AE3D95B" w14:textId="77777777" w:rsidR="00E24E77" w:rsidRPr="00E519BD" w:rsidRDefault="00E24E77">
      <w:pPr>
        <w:autoSpaceDE w:val="0"/>
        <w:autoSpaceDN w:val="0"/>
        <w:adjustRightInd w:val="0"/>
        <w:rPr>
          <w:lang w:val="en-AU"/>
        </w:rPr>
      </w:pPr>
      <w:r w:rsidRPr="00E519BD">
        <w:rPr>
          <w:lang w:val="en-AU"/>
        </w:rPr>
        <w:t>The Chair asked members to declare any potential conflicts of interest related to this application.</w:t>
      </w:r>
    </w:p>
    <w:p w14:paraId="221667B4" w14:textId="77777777" w:rsidR="00E24E77" w:rsidRPr="00E519BD" w:rsidRDefault="00E24E77">
      <w:pPr>
        <w:autoSpaceDE w:val="0"/>
        <w:autoSpaceDN w:val="0"/>
        <w:adjustRightInd w:val="0"/>
        <w:rPr>
          <w:lang w:val="en-AU"/>
        </w:rPr>
      </w:pPr>
    </w:p>
    <w:p w14:paraId="50953098" w14:textId="77777777" w:rsidR="00E24E77" w:rsidRPr="00E519BD" w:rsidRDefault="00E24E77">
      <w:pPr>
        <w:autoSpaceDE w:val="0"/>
        <w:autoSpaceDN w:val="0"/>
        <w:adjustRightInd w:val="0"/>
        <w:rPr>
          <w:lang w:val="en-AU"/>
        </w:rPr>
      </w:pPr>
      <w:r w:rsidRPr="00E519BD">
        <w:rPr>
          <w:lang w:val="en-AU"/>
        </w:rPr>
        <w:t>No potential conflicts of interest related to this application were declared by any member.</w:t>
      </w:r>
    </w:p>
    <w:p w14:paraId="381585DA" w14:textId="77777777" w:rsidR="00E24E77" w:rsidRPr="00E519BD" w:rsidRDefault="00E24E77">
      <w:pPr>
        <w:autoSpaceDE w:val="0"/>
        <w:autoSpaceDN w:val="0"/>
        <w:adjustRightInd w:val="0"/>
        <w:rPr>
          <w:lang w:val="en-AU"/>
        </w:rPr>
      </w:pPr>
    </w:p>
    <w:p w14:paraId="2CBCBCDC" w14:textId="77777777" w:rsidR="00AF0422" w:rsidRPr="00E519BD" w:rsidRDefault="00AF0422" w:rsidP="00AF0422">
      <w:pPr>
        <w:rPr>
          <w:u w:val="single"/>
          <w:lang w:val="en-AU"/>
        </w:rPr>
      </w:pPr>
      <w:r w:rsidRPr="00E519BD">
        <w:rPr>
          <w:u w:val="single"/>
          <w:lang w:val="en-AU"/>
        </w:rPr>
        <w:t>Summary of Study</w:t>
      </w:r>
    </w:p>
    <w:p w14:paraId="5FA61465" w14:textId="77777777" w:rsidR="00AF0422" w:rsidRPr="00E519BD" w:rsidRDefault="00AF0422" w:rsidP="00AF0422">
      <w:pPr>
        <w:rPr>
          <w:u w:val="single"/>
          <w:lang w:val="en-AU"/>
        </w:rPr>
      </w:pPr>
    </w:p>
    <w:p w14:paraId="2C9A6FCC" w14:textId="3950F116" w:rsidR="00CD0A10" w:rsidRPr="00CD0A10" w:rsidRDefault="00606AC5" w:rsidP="00AF0422">
      <w:pPr>
        <w:pStyle w:val="ListParagraph"/>
        <w:numPr>
          <w:ilvl w:val="0"/>
          <w:numId w:val="11"/>
        </w:numPr>
        <w:rPr>
          <w:u w:val="single"/>
          <w:lang w:val="en-AU"/>
        </w:rPr>
      </w:pPr>
      <w:r>
        <w:rPr>
          <w:lang w:val="en-AU"/>
        </w:rPr>
        <w:t>Four</w:t>
      </w:r>
      <w:r w:rsidR="00CD0A10">
        <w:rPr>
          <w:lang w:val="en-AU"/>
        </w:rPr>
        <w:t xml:space="preserve"> </w:t>
      </w:r>
      <w:r w:rsidR="00DA6E2C">
        <w:rPr>
          <w:lang w:val="en-AU"/>
        </w:rPr>
        <w:t xml:space="preserve">participants </w:t>
      </w:r>
      <w:r w:rsidR="00CD0A10">
        <w:rPr>
          <w:lang w:val="en-AU"/>
        </w:rPr>
        <w:t>in New Zealand</w:t>
      </w:r>
      <w:r w:rsidR="00DA6E2C">
        <w:rPr>
          <w:lang w:val="en-AU"/>
        </w:rPr>
        <w:t xml:space="preserve"> from 120 worldwide.</w:t>
      </w:r>
    </w:p>
    <w:p w14:paraId="57515040" w14:textId="3B6EC9D2" w:rsidR="009A2875" w:rsidRPr="00DA6E2C" w:rsidRDefault="00DA6E2C" w:rsidP="00AF0422">
      <w:pPr>
        <w:pStyle w:val="ListParagraph"/>
        <w:numPr>
          <w:ilvl w:val="0"/>
          <w:numId w:val="11"/>
        </w:numPr>
        <w:rPr>
          <w:u w:val="single"/>
          <w:lang w:val="en-AU"/>
        </w:rPr>
      </w:pPr>
      <w:r>
        <w:rPr>
          <w:lang w:val="en-AU"/>
        </w:rPr>
        <w:t xml:space="preserve">The Committee noted the study </w:t>
      </w:r>
      <w:r w:rsidR="00D418C4">
        <w:rPr>
          <w:lang w:val="en-AU"/>
        </w:rPr>
        <w:t>h</w:t>
      </w:r>
      <w:r>
        <w:rPr>
          <w:lang w:val="en-AU"/>
        </w:rPr>
        <w:t>as a data safety monitoring committee.</w:t>
      </w:r>
    </w:p>
    <w:p w14:paraId="4B52CA26" w14:textId="322CC454" w:rsidR="00AF0422" w:rsidRPr="00DA6E2C" w:rsidRDefault="00DA6E2C" w:rsidP="00DA6E2C">
      <w:pPr>
        <w:pStyle w:val="ListParagraph"/>
        <w:numPr>
          <w:ilvl w:val="0"/>
          <w:numId w:val="11"/>
        </w:numPr>
        <w:rPr>
          <w:u w:val="single"/>
          <w:lang w:val="en-AU"/>
        </w:rPr>
      </w:pPr>
      <w:r>
        <w:rPr>
          <w:lang w:val="en-AU"/>
        </w:rPr>
        <w:t>The Committee noted the study is seeking SCOTT review.</w:t>
      </w:r>
    </w:p>
    <w:p w14:paraId="4221FAAE" w14:textId="77777777" w:rsidR="00AF0422" w:rsidRPr="00E519BD" w:rsidRDefault="00AF0422" w:rsidP="00AF0422">
      <w:pPr>
        <w:spacing w:before="80" w:after="80"/>
        <w:rPr>
          <w:u w:val="single"/>
          <w:lang w:val="en-AU"/>
        </w:rPr>
      </w:pPr>
    </w:p>
    <w:p w14:paraId="2C9ACE1D" w14:textId="77777777" w:rsidR="00AF0422" w:rsidRPr="00E519BD" w:rsidRDefault="00AF0422" w:rsidP="00AF0422">
      <w:pPr>
        <w:rPr>
          <w:u w:val="single"/>
          <w:lang w:val="en-AU"/>
        </w:rPr>
      </w:pPr>
      <w:r w:rsidRPr="00E519BD">
        <w:rPr>
          <w:u w:val="single"/>
          <w:lang w:val="en-AU"/>
        </w:rPr>
        <w:t>Summary of ethical issues (outstanding)</w:t>
      </w:r>
    </w:p>
    <w:p w14:paraId="49E1ED66" w14:textId="77777777" w:rsidR="00AF0422" w:rsidRPr="00E519BD" w:rsidRDefault="00AF0422" w:rsidP="00AF0422">
      <w:pPr>
        <w:rPr>
          <w:u w:val="single"/>
          <w:lang w:val="en-AU"/>
        </w:rPr>
      </w:pPr>
    </w:p>
    <w:p w14:paraId="7B5D4B1A" w14:textId="77777777" w:rsidR="00AF0422" w:rsidRPr="00E519BD" w:rsidRDefault="00AF0422" w:rsidP="00AF0422">
      <w:pPr>
        <w:rPr>
          <w:lang w:val="en-AU"/>
        </w:rPr>
      </w:pPr>
      <w:r w:rsidRPr="00E519BD">
        <w:rPr>
          <w:lang w:val="en-AU"/>
        </w:rPr>
        <w:t>The main ethical issues considered by the Committee and which require addressing by the Researcher are as follows.</w:t>
      </w:r>
    </w:p>
    <w:p w14:paraId="4517179C" w14:textId="77777777" w:rsidR="00AF0422" w:rsidRPr="00E519BD" w:rsidRDefault="00AF0422" w:rsidP="00AF0422">
      <w:pPr>
        <w:autoSpaceDE w:val="0"/>
        <w:autoSpaceDN w:val="0"/>
        <w:adjustRightInd w:val="0"/>
        <w:rPr>
          <w:lang w:val="en-AU"/>
        </w:rPr>
      </w:pPr>
    </w:p>
    <w:p w14:paraId="21F19C8E" w14:textId="5F72B367" w:rsidR="00AF0422" w:rsidRPr="00042529" w:rsidRDefault="00AF0422" w:rsidP="00AF0422">
      <w:pPr>
        <w:pStyle w:val="ListParagraph"/>
        <w:numPr>
          <w:ilvl w:val="0"/>
          <w:numId w:val="11"/>
        </w:numPr>
        <w:rPr>
          <w:u w:val="single"/>
          <w:lang w:val="en-AU"/>
        </w:rPr>
      </w:pPr>
      <w:r w:rsidRPr="00E519BD">
        <w:rPr>
          <w:lang w:val="en-AU"/>
        </w:rPr>
        <w:t>The Committee</w:t>
      </w:r>
      <w:r w:rsidR="00042529">
        <w:rPr>
          <w:lang w:val="en-AU"/>
        </w:rPr>
        <w:t xml:space="preserve"> queried what </w:t>
      </w:r>
      <w:r w:rsidR="00AB2185">
        <w:rPr>
          <w:lang w:val="en-AU"/>
        </w:rPr>
        <w:t>would</w:t>
      </w:r>
      <w:r w:rsidR="00042529">
        <w:rPr>
          <w:lang w:val="en-AU"/>
        </w:rPr>
        <w:t xml:space="preserve"> happen to </w:t>
      </w:r>
      <w:r w:rsidR="00F25EFD">
        <w:rPr>
          <w:lang w:val="en-AU"/>
        </w:rPr>
        <w:t xml:space="preserve">tissue </w:t>
      </w:r>
      <w:r w:rsidR="00042529">
        <w:rPr>
          <w:lang w:val="en-AU"/>
        </w:rPr>
        <w:t>samples</w:t>
      </w:r>
      <w:r w:rsidR="00F25EFD">
        <w:rPr>
          <w:lang w:val="en-AU"/>
        </w:rPr>
        <w:t xml:space="preserve">. Please provide an overview of what happens to samples. Will tissue (and health data) be stored indefinitely? </w:t>
      </w:r>
      <w:r w:rsidR="006F574E">
        <w:rPr>
          <w:lang w:val="en-AU"/>
        </w:rPr>
        <w:t>The Committee noted there should be a limit on storage.</w:t>
      </w:r>
    </w:p>
    <w:p w14:paraId="3E917412" w14:textId="2AE4FB4A" w:rsidR="00042529" w:rsidRPr="00F25EFD" w:rsidRDefault="00042529" w:rsidP="00AF0422">
      <w:pPr>
        <w:pStyle w:val="ListParagraph"/>
        <w:numPr>
          <w:ilvl w:val="0"/>
          <w:numId w:val="11"/>
        </w:numPr>
        <w:rPr>
          <w:u w:val="single"/>
          <w:lang w:val="en-AU"/>
        </w:rPr>
      </w:pPr>
      <w:r>
        <w:rPr>
          <w:lang w:val="en-AU"/>
        </w:rPr>
        <w:t xml:space="preserve">Please add information </w:t>
      </w:r>
      <w:r w:rsidR="006F574E">
        <w:rPr>
          <w:lang w:val="en-AU"/>
        </w:rPr>
        <w:t xml:space="preserve">on cultural issues to the participant information, </w:t>
      </w:r>
      <w:r w:rsidR="00F25EFD">
        <w:rPr>
          <w:lang w:val="en-AU"/>
        </w:rPr>
        <w:t xml:space="preserve">if such </w:t>
      </w:r>
      <w:r>
        <w:rPr>
          <w:lang w:val="en-AU"/>
        </w:rPr>
        <w:t xml:space="preserve">information </w:t>
      </w:r>
      <w:r w:rsidR="00F25EFD">
        <w:rPr>
          <w:lang w:val="en-AU"/>
        </w:rPr>
        <w:t>is suggested as a result of</w:t>
      </w:r>
      <w:r>
        <w:rPr>
          <w:lang w:val="en-AU"/>
        </w:rPr>
        <w:t xml:space="preserve"> Maori consultation.</w:t>
      </w:r>
      <w:r w:rsidR="006F574E">
        <w:rPr>
          <w:lang w:val="en-AU"/>
        </w:rPr>
        <w:t xml:space="preserve"> The Committee noted this does not need to be submitted to ethics as consultation occurs in tandem. </w:t>
      </w:r>
    </w:p>
    <w:p w14:paraId="5BDDF244" w14:textId="3551E4D9" w:rsidR="00F25EFD" w:rsidRPr="00AB2185" w:rsidRDefault="00F25EFD" w:rsidP="00AF0422">
      <w:pPr>
        <w:pStyle w:val="ListParagraph"/>
        <w:numPr>
          <w:ilvl w:val="0"/>
          <w:numId w:val="11"/>
        </w:numPr>
        <w:rPr>
          <w:u w:val="single"/>
          <w:lang w:val="en-AU"/>
        </w:rPr>
      </w:pPr>
      <w:r>
        <w:rPr>
          <w:lang w:val="en-AU"/>
        </w:rPr>
        <w:t>The Committee noted pharmac</w:t>
      </w:r>
      <w:r w:rsidR="00D418C4">
        <w:rPr>
          <w:lang w:val="en-AU"/>
        </w:rPr>
        <w:t>odynamics</w:t>
      </w:r>
      <w:r>
        <w:rPr>
          <w:lang w:val="en-AU"/>
        </w:rPr>
        <w:t xml:space="preserve"> was being confused with pharmaco</w:t>
      </w:r>
      <w:r w:rsidR="00D418C4">
        <w:rPr>
          <w:lang w:val="en-AU"/>
        </w:rPr>
        <w:t>genomics</w:t>
      </w:r>
      <w:r>
        <w:rPr>
          <w:lang w:val="en-AU"/>
        </w:rPr>
        <w:t xml:space="preserve"> (page 2 Participant Information Sheet).</w:t>
      </w:r>
      <w:r w:rsidR="00D418C4">
        <w:rPr>
          <w:lang w:val="en-AU"/>
        </w:rPr>
        <w:t xml:space="preserve"> Please clarify whether any genetic testing was being conducted, if so this needs to be much more clearly explained and included in the consent form.</w:t>
      </w:r>
    </w:p>
    <w:p w14:paraId="05C9E9AD" w14:textId="4659CA59" w:rsidR="00AB2185" w:rsidRPr="00042529" w:rsidRDefault="00AB2185" w:rsidP="00AF0422">
      <w:pPr>
        <w:pStyle w:val="ListParagraph"/>
        <w:numPr>
          <w:ilvl w:val="0"/>
          <w:numId w:val="11"/>
        </w:numPr>
        <w:rPr>
          <w:u w:val="single"/>
          <w:lang w:val="en-AU"/>
        </w:rPr>
      </w:pPr>
      <w:r>
        <w:rPr>
          <w:lang w:val="en-AU"/>
        </w:rPr>
        <w:t xml:space="preserve">The Committee requested a clear explanation about what is study specific and what is standard of care, in particular with regards to human tissue. The Committee cited pages 4-6 which outlines procedures during the study, noting it was confusing, and unclear what was optional and what was mandatory. </w:t>
      </w:r>
    </w:p>
    <w:p w14:paraId="1D41B790" w14:textId="2F365C71" w:rsidR="00AB2185" w:rsidRPr="00B11FC1" w:rsidRDefault="00AB2185" w:rsidP="00AB2185">
      <w:pPr>
        <w:pStyle w:val="ListParagraph"/>
        <w:numPr>
          <w:ilvl w:val="0"/>
          <w:numId w:val="11"/>
        </w:numPr>
        <w:spacing w:before="80" w:after="80"/>
        <w:rPr>
          <w:lang w:val="en-AU"/>
        </w:rPr>
      </w:pPr>
      <w:r>
        <w:rPr>
          <w:rFonts w:cs="Arial"/>
          <w:szCs w:val="22"/>
          <w:lang w:val="en-AU"/>
        </w:rPr>
        <w:t>The Committee query whether whole tis</w:t>
      </w:r>
      <w:r w:rsidR="007029B6">
        <w:rPr>
          <w:rFonts w:cs="Arial"/>
          <w:szCs w:val="22"/>
          <w:lang w:val="en-AU"/>
        </w:rPr>
        <w:t xml:space="preserve">sue block is sent – would this </w:t>
      </w:r>
      <w:r>
        <w:rPr>
          <w:rFonts w:cs="Arial"/>
          <w:szCs w:val="22"/>
          <w:lang w:val="en-AU"/>
        </w:rPr>
        <w:t>mean participants can’t participate in other studies? Please confirm only tissue slide(s) going.</w:t>
      </w:r>
    </w:p>
    <w:p w14:paraId="717C8973" w14:textId="0D2A17B9" w:rsidR="00AF0422" w:rsidRDefault="00B11FC1" w:rsidP="00234CE2">
      <w:pPr>
        <w:pStyle w:val="ListParagraph"/>
        <w:numPr>
          <w:ilvl w:val="0"/>
          <w:numId w:val="11"/>
        </w:numPr>
        <w:spacing w:before="80" w:after="80"/>
        <w:rPr>
          <w:lang w:val="en-AU"/>
        </w:rPr>
      </w:pPr>
      <w:r>
        <w:rPr>
          <w:lang w:val="en-AU"/>
        </w:rPr>
        <w:t>The Committee queried what the certificate of consent was for, noting no procedures should occur prior to informed consent.</w:t>
      </w:r>
    </w:p>
    <w:p w14:paraId="6D3F96C3" w14:textId="3FAD5D4C" w:rsidR="00B11FC1" w:rsidRPr="003666B1" w:rsidRDefault="00B11FC1" w:rsidP="00B11FC1">
      <w:pPr>
        <w:pStyle w:val="ListParagraph"/>
        <w:numPr>
          <w:ilvl w:val="0"/>
          <w:numId w:val="11"/>
        </w:numPr>
        <w:spacing w:before="80" w:after="80"/>
        <w:rPr>
          <w:lang w:val="en-AU"/>
        </w:rPr>
      </w:pPr>
      <w:r>
        <w:rPr>
          <w:rFonts w:cs="Arial"/>
          <w:szCs w:val="22"/>
          <w:lang w:val="en-AU"/>
        </w:rPr>
        <w:t xml:space="preserve">‘Final database lock’ on Participant Information </w:t>
      </w:r>
      <w:proofErr w:type="gramStart"/>
      <w:r>
        <w:rPr>
          <w:rFonts w:cs="Arial"/>
          <w:szCs w:val="22"/>
          <w:lang w:val="en-AU"/>
        </w:rPr>
        <w:t>Sheet  –</w:t>
      </w:r>
      <w:proofErr w:type="gramEnd"/>
      <w:r>
        <w:rPr>
          <w:rFonts w:cs="Arial"/>
          <w:szCs w:val="22"/>
          <w:lang w:val="en-AU"/>
        </w:rPr>
        <w:t xml:space="preserve"> what is this referring to?</w:t>
      </w:r>
    </w:p>
    <w:p w14:paraId="22DCD971" w14:textId="77777777" w:rsidR="00B11FC1" w:rsidRPr="00B11FC1" w:rsidRDefault="00B11FC1" w:rsidP="00B11FC1">
      <w:pPr>
        <w:pStyle w:val="ListParagraph"/>
        <w:spacing w:before="80" w:after="80"/>
        <w:rPr>
          <w:lang w:val="en-AU"/>
        </w:rPr>
      </w:pPr>
    </w:p>
    <w:p w14:paraId="51B1F238" w14:textId="77777777" w:rsidR="00AF0422" w:rsidRDefault="00AF0422" w:rsidP="00AF0422">
      <w:pPr>
        <w:spacing w:before="80" w:after="80"/>
        <w:rPr>
          <w:rFonts w:cs="Arial"/>
          <w:szCs w:val="22"/>
          <w:lang w:val="en-AU"/>
        </w:rPr>
      </w:pPr>
      <w:r w:rsidRPr="00E519BD">
        <w:rPr>
          <w:rFonts w:cs="Arial"/>
          <w:szCs w:val="22"/>
          <w:lang w:val="en-AU"/>
        </w:rPr>
        <w:t xml:space="preserve">The Committee requested the following changes to the Participant Information Sheet and Consent Form: </w:t>
      </w:r>
    </w:p>
    <w:p w14:paraId="2AF124C9" w14:textId="77777777" w:rsidR="0039248D" w:rsidRPr="00E519BD" w:rsidRDefault="0039248D" w:rsidP="00AF0422">
      <w:pPr>
        <w:spacing w:before="80" w:after="80"/>
        <w:rPr>
          <w:rFonts w:cs="Arial"/>
          <w:szCs w:val="22"/>
          <w:lang w:val="en-AU"/>
        </w:rPr>
      </w:pPr>
    </w:p>
    <w:p w14:paraId="32A6287C" w14:textId="0CE2FB7F" w:rsidR="00AF0422" w:rsidRPr="00053911" w:rsidRDefault="00336BEE" w:rsidP="00AF0422">
      <w:pPr>
        <w:pStyle w:val="ListParagraph"/>
        <w:numPr>
          <w:ilvl w:val="0"/>
          <w:numId w:val="11"/>
        </w:numPr>
        <w:spacing w:before="80" w:after="80"/>
        <w:rPr>
          <w:lang w:val="en-AU"/>
        </w:rPr>
      </w:pPr>
      <w:r>
        <w:rPr>
          <w:rFonts w:cs="Arial"/>
          <w:szCs w:val="22"/>
          <w:lang w:val="en-AU"/>
        </w:rPr>
        <w:t xml:space="preserve">The Committee noted that additional medicines may be required to prevent side effects from study drug. Please explain or anticipate what these medicines may be, and any further side effects from the medicines. </w:t>
      </w:r>
    </w:p>
    <w:p w14:paraId="7C8E1E5C" w14:textId="7AD6EF68" w:rsidR="00053911" w:rsidRPr="00053911" w:rsidRDefault="00053911" w:rsidP="00AF0422">
      <w:pPr>
        <w:pStyle w:val="ListParagraph"/>
        <w:numPr>
          <w:ilvl w:val="0"/>
          <w:numId w:val="11"/>
        </w:numPr>
        <w:spacing w:before="80" w:after="80"/>
        <w:rPr>
          <w:lang w:val="en-AU"/>
        </w:rPr>
      </w:pPr>
      <w:r>
        <w:rPr>
          <w:rFonts w:cs="Arial"/>
          <w:szCs w:val="22"/>
          <w:lang w:val="en-AU"/>
        </w:rPr>
        <w:t>Page 17 – please change may to will</w:t>
      </w:r>
      <w:r w:rsidR="00336BEE">
        <w:rPr>
          <w:rFonts w:cs="Arial"/>
          <w:szCs w:val="22"/>
          <w:lang w:val="en-AU"/>
        </w:rPr>
        <w:t xml:space="preserve"> cover</w:t>
      </w:r>
      <w:r>
        <w:rPr>
          <w:rFonts w:cs="Arial"/>
          <w:szCs w:val="22"/>
          <w:lang w:val="en-AU"/>
        </w:rPr>
        <w:t xml:space="preserve"> ‘reasonable travel expenses’. </w:t>
      </w:r>
    </w:p>
    <w:p w14:paraId="76D58138" w14:textId="07DCCD85" w:rsidR="00A13333" w:rsidRPr="00053911" w:rsidRDefault="00053911" w:rsidP="00AB2185">
      <w:pPr>
        <w:pStyle w:val="ListParagraph"/>
        <w:numPr>
          <w:ilvl w:val="0"/>
          <w:numId w:val="11"/>
        </w:numPr>
        <w:spacing w:before="80" w:after="80"/>
        <w:rPr>
          <w:lang w:val="en-AU"/>
        </w:rPr>
      </w:pPr>
      <w:r>
        <w:rPr>
          <w:rFonts w:cs="Arial"/>
          <w:szCs w:val="22"/>
          <w:lang w:val="en-AU"/>
        </w:rPr>
        <w:lastRenderedPageBreak/>
        <w:t xml:space="preserve">The Committee noted that the </w:t>
      </w:r>
      <w:r w:rsidR="00AB2185">
        <w:rPr>
          <w:rFonts w:cs="Arial"/>
          <w:szCs w:val="22"/>
          <w:lang w:val="en-AU"/>
        </w:rPr>
        <w:t>option to withdraw samples should be removed as the tissue has its identifiers removed - optional consent form, page 5.</w:t>
      </w:r>
      <w:r>
        <w:rPr>
          <w:rFonts w:cs="Arial"/>
          <w:szCs w:val="22"/>
          <w:lang w:val="en-AU"/>
        </w:rPr>
        <w:t xml:space="preserve"> </w:t>
      </w:r>
    </w:p>
    <w:p w14:paraId="427A0707" w14:textId="023DC328" w:rsidR="003666B1" w:rsidRPr="003666B1" w:rsidRDefault="003666B1" w:rsidP="00AF0422">
      <w:pPr>
        <w:pStyle w:val="ListParagraph"/>
        <w:numPr>
          <w:ilvl w:val="0"/>
          <w:numId w:val="11"/>
        </w:numPr>
        <w:spacing w:before="80" w:after="80"/>
        <w:rPr>
          <w:lang w:val="en-AU"/>
        </w:rPr>
      </w:pPr>
      <w:r>
        <w:rPr>
          <w:rFonts w:cs="Arial"/>
          <w:szCs w:val="22"/>
          <w:lang w:val="en-AU"/>
        </w:rPr>
        <w:t>Add information on where samples are being stored (specific within USA).</w:t>
      </w:r>
    </w:p>
    <w:p w14:paraId="336DD6FC" w14:textId="197AA16D" w:rsidR="003666B1" w:rsidRPr="00DA1567" w:rsidRDefault="00B11FC1" w:rsidP="00AF0422">
      <w:pPr>
        <w:pStyle w:val="ListParagraph"/>
        <w:numPr>
          <w:ilvl w:val="0"/>
          <w:numId w:val="11"/>
        </w:numPr>
        <w:spacing w:before="80" w:after="80"/>
        <w:rPr>
          <w:lang w:val="en-AU"/>
        </w:rPr>
      </w:pPr>
      <w:r>
        <w:rPr>
          <w:rFonts w:cs="Arial"/>
          <w:szCs w:val="22"/>
          <w:lang w:val="en-AU"/>
        </w:rPr>
        <w:t>The Committee noted the c</w:t>
      </w:r>
      <w:r w:rsidR="003666B1">
        <w:rPr>
          <w:rFonts w:cs="Arial"/>
          <w:szCs w:val="22"/>
          <w:lang w:val="en-AU"/>
        </w:rPr>
        <w:t xml:space="preserve">ompensation wording </w:t>
      </w:r>
      <w:r>
        <w:rPr>
          <w:rFonts w:cs="Arial"/>
          <w:szCs w:val="22"/>
          <w:lang w:val="en-AU"/>
        </w:rPr>
        <w:t>was out of order, in terms of the</w:t>
      </w:r>
      <w:r w:rsidR="003666B1">
        <w:rPr>
          <w:rFonts w:cs="Arial"/>
          <w:szCs w:val="22"/>
          <w:lang w:val="en-AU"/>
        </w:rPr>
        <w:t xml:space="preserve"> order of paragraphs</w:t>
      </w:r>
      <w:r>
        <w:rPr>
          <w:rFonts w:cs="Arial"/>
          <w:szCs w:val="22"/>
          <w:lang w:val="en-AU"/>
        </w:rPr>
        <w:t xml:space="preserve">. </w:t>
      </w:r>
      <w:r w:rsidR="00DA1567">
        <w:rPr>
          <w:rFonts w:cs="Arial"/>
          <w:szCs w:val="22"/>
          <w:lang w:val="en-AU"/>
        </w:rPr>
        <w:t xml:space="preserve">Please rearrange structure. </w:t>
      </w:r>
      <w:r>
        <w:rPr>
          <w:rFonts w:cs="Arial"/>
          <w:szCs w:val="22"/>
          <w:lang w:val="en-AU"/>
        </w:rPr>
        <w:t>I.e.</w:t>
      </w:r>
      <w:r w:rsidR="00DA1567">
        <w:rPr>
          <w:rFonts w:cs="Arial"/>
          <w:szCs w:val="22"/>
          <w:lang w:val="en-AU"/>
        </w:rPr>
        <w:t xml:space="preserve"> compensation will be provided by infinity</w:t>
      </w:r>
      <w:r>
        <w:rPr>
          <w:rFonts w:cs="Arial"/>
          <w:szCs w:val="22"/>
          <w:lang w:val="en-AU"/>
        </w:rPr>
        <w:t xml:space="preserve"> - move</w:t>
      </w:r>
      <w:r w:rsidR="00DA1567">
        <w:rPr>
          <w:rFonts w:cs="Arial"/>
          <w:szCs w:val="22"/>
          <w:lang w:val="en-AU"/>
        </w:rPr>
        <w:t xml:space="preserve"> up to page 16</w:t>
      </w:r>
      <w:r>
        <w:rPr>
          <w:rFonts w:cs="Arial"/>
          <w:szCs w:val="22"/>
          <w:lang w:val="en-AU"/>
        </w:rPr>
        <w:t>,</w:t>
      </w:r>
      <w:r w:rsidR="00DA1567">
        <w:rPr>
          <w:rFonts w:cs="Arial"/>
          <w:szCs w:val="22"/>
          <w:lang w:val="en-AU"/>
        </w:rPr>
        <w:t xml:space="preserve"> second paragraph.</w:t>
      </w:r>
    </w:p>
    <w:p w14:paraId="3D1F33FC" w14:textId="44353895" w:rsidR="00DA1567" w:rsidRPr="00DA1567" w:rsidRDefault="00A144BC" w:rsidP="00AF0422">
      <w:pPr>
        <w:pStyle w:val="ListParagraph"/>
        <w:numPr>
          <w:ilvl w:val="0"/>
          <w:numId w:val="11"/>
        </w:numPr>
        <w:spacing w:before="80" w:after="80"/>
        <w:rPr>
          <w:lang w:val="en-AU"/>
        </w:rPr>
      </w:pPr>
      <w:r>
        <w:rPr>
          <w:lang w:val="en-AU"/>
        </w:rPr>
        <w:t>The Committee noted that the National Ethics Committee Guidelines on Intervention Studies states that ‘</w:t>
      </w:r>
      <w:r w:rsidRPr="00A144BC">
        <w:rPr>
          <w:lang w:val="en-AU"/>
        </w:rPr>
        <w:t>If cover under the Accident Compensation Act 2001 will be excluded for the intervention study, investigators and study sponsors have responsibilities to ensure alternative compensation cover for study participants to at least ACC-equivalent standard. This may include earnings-related compensation.</w:t>
      </w:r>
      <w:r>
        <w:rPr>
          <w:lang w:val="en-AU"/>
        </w:rPr>
        <w:t xml:space="preserve">’ Please ensure that the Participant Information Sheet wording reflects this. </w:t>
      </w:r>
      <w:r w:rsidR="005D5AB3">
        <w:rPr>
          <w:rFonts w:cs="Arial"/>
          <w:szCs w:val="22"/>
          <w:lang w:val="en-AU"/>
        </w:rPr>
        <w:t xml:space="preserve">Please confirm this point for the Committee. </w:t>
      </w:r>
    </w:p>
    <w:p w14:paraId="34C21610" w14:textId="05845D3E" w:rsidR="00DA1567" w:rsidRPr="00DA1567" w:rsidRDefault="0060053B" w:rsidP="00AF0422">
      <w:pPr>
        <w:pStyle w:val="ListParagraph"/>
        <w:numPr>
          <w:ilvl w:val="0"/>
          <w:numId w:val="11"/>
        </w:numPr>
        <w:spacing w:before="80" w:after="80"/>
        <w:rPr>
          <w:lang w:val="en-AU"/>
        </w:rPr>
      </w:pPr>
      <w:r>
        <w:rPr>
          <w:rFonts w:cs="Arial"/>
          <w:szCs w:val="22"/>
          <w:lang w:val="en-AU"/>
        </w:rPr>
        <w:t>Clearly explain that</w:t>
      </w:r>
      <w:r w:rsidR="00DA1567">
        <w:rPr>
          <w:rFonts w:cs="Arial"/>
          <w:szCs w:val="22"/>
          <w:lang w:val="en-AU"/>
        </w:rPr>
        <w:t xml:space="preserve"> participants are give</w:t>
      </w:r>
      <w:r>
        <w:rPr>
          <w:rFonts w:cs="Arial"/>
          <w:szCs w:val="22"/>
          <w:lang w:val="en-AU"/>
        </w:rPr>
        <w:t>n subject number and study code to protect their identity.</w:t>
      </w:r>
    </w:p>
    <w:p w14:paraId="79CEABB5" w14:textId="2D42DE80" w:rsidR="00DA1567" w:rsidRPr="00DA1567" w:rsidRDefault="00DA1567" w:rsidP="00AF0422">
      <w:pPr>
        <w:pStyle w:val="ListParagraph"/>
        <w:numPr>
          <w:ilvl w:val="0"/>
          <w:numId w:val="11"/>
        </w:numPr>
        <w:spacing w:before="80" w:after="80"/>
        <w:rPr>
          <w:lang w:val="en-AU"/>
        </w:rPr>
      </w:pPr>
      <w:r>
        <w:rPr>
          <w:rFonts w:cs="Arial"/>
          <w:szCs w:val="22"/>
          <w:lang w:val="en-AU"/>
        </w:rPr>
        <w:t xml:space="preserve">Remove federal legislation reference </w:t>
      </w:r>
      <w:r w:rsidR="0060053B">
        <w:rPr>
          <w:rFonts w:cs="Arial"/>
          <w:szCs w:val="22"/>
          <w:lang w:val="en-AU"/>
        </w:rPr>
        <w:t>(page 18).</w:t>
      </w:r>
    </w:p>
    <w:p w14:paraId="3952209D" w14:textId="2BE79877" w:rsidR="00640FC7" w:rsidRPr="00DA1567" w:rsidRDefault="0060053B" w:rsidP="00640FC7">
      <w:pPr>
        <w:pStyle w:val="ListParagraph"/>
        <w:numPr>
          <w:ilvl w:val="0"/>
          <w:numId w:val="11"/>
        </w:numPr>
        <w:spacing w:before="80" w:after="80"/>
        <w:rPr>
          <w:lang w:val="en-AU"/>
        </w:rPr>
      </w:pPr>
      <w:r>
        <w:rPr>
          <w:rFonts w:cs="Arial"/>
          <w:szCs w:val="22"/>
          <w:lang w:val="en-AU"/>
        </w:rPr>
        <w:t>‘</w:t>
      </w:r>
      <w:r w:rsidR="00DA1567">
        <w:rPr>
          <w:rFonts w:cs="Arial"/>
          <w:szCs w:val="22"/>
          <w:lang w:val="en-AU"/>
        </w:rPr>
        <w:t xml:space="preserve">This authorisation does not have an </w:t>
      </w:r>
      <w:r>
        <w:rPr>
          <w:rFonts w:cs="Arial"/>
          <w:szCs w:val="22"/>
          <w:lang w:val="en-AU"/>
        </w:rPr>
        <w:t>expiry date’</w:t>
      </w:r>
      <w:r w:rsidR="00DA1567">
        <w:rPr>
          <w:rFonts w:cs="Arial"/>
          <w:szCs w:val="22"/>
          <w:lang w:val="en-AU"/>
        </w:rPr>
        <w:t xml:space="preserve">.  Page 19. Please </w:t>
      </w:r>
      <w:r w:rsidR="004B010C">
        <w:rPr>
          <w:rFonts w:cs="Arial"/>
          <w:szCs w:val="22"/>
          <w:lang w:val="en-AU"/>
        </w:rPr>
        <w:t>explain more clearly what this means for example,</w:t>
      </w:r>
      <w:r w:rsidR="00D418C4">
        <w:rPr>
          <w:rFonts w:cs="Arial"/>
          <w:szCs w:val="22"/>
          <w:lang w:val="en-AU"/>
        </w:rPr>
        <w:t xml:space="preserve"> if it refers to de</w:t>
      </w:r>
      <w:r w:rsidR="004B010C">
        <w:rPr>
          <w:rFonts w:cs="Arial"/>
          <w:szCs w:val="22"/>
          <w:lang w:val="en-AU"/>
        </w:rPr>
        <w:t>-</w:t>
      </w:r>
      <w:r w:rsidR="00D418C4">
        <w:rPr>
          <w:rFonts w:cs="Arial"/>
          <w:szCs w:val="22"/>
          <w:lang w:val="en-AU"/>
        </w:rPr>
        <w:t xml:space="preserve">identified study data being used in the future. </w:t>
      </w:r>
      <w:r w:rsidR="00640FC7">
        <w:rPr>
          <w:rFonts w:cs="Arial"/>
          <w:szCs w:val="22"/>
          <w:lang w:val="en-AU"/>
        </w:rPr>
        <w:t>Be clear about identifiably and use of health information after the study, or for other studies.</w:t>
      </w:r>
    </w:p>
    <w:p w14:paraId="39A3B44A" w14:textId="547CECEB" w:rsidR="00DA1567" w:rsidRPr="00DA1567" w:rsidRDefault="00D418C4" w:rsidP="00AF0422">
      <w:pPr>
        <w:pStyle w:val="ListParagraph"/>
        <w:numPr>
          <w:ilvl w:val="0"/>
          <w:numId w:val="11"/>
        </w:numPr>
        <w:spacing w:before="80" w:after="80"/>
        <w:rPr>
          <w:lang w:val="en-AU"/>
        </w:rPr>
      </w:pPr>
      <w:r>
        <w:rPr>
          <w:rFonts w:cs="Arial"/>
          <w:szCs w:val="22"/>
          <w:lang w:val="en-AU"/>
        </w:rPr>
        <w:t>T</w:t>
      </w:r>
      <w:r w:rsidR="0060053B">
        <w:rPr>
          <w:rFonts w:cs="Arial"/>
          <w:szCs w:val="22"/>
          <w:lang w:val="en-AU"/>
        </w:rPr>
        <w:t>his statement</w:t>
      </w:r>
      <w:r>
        <w:rPr>
          <w:rFonts w:cs="Arial"/>
          <w:szCs w:val="22"/>
          <w:lang w:val="en-AU"/>
        </w:rPr>
        <w:t xml:space="preserve"> </w:t>
      </w:r>
      <w:r w:rsidR="007029B6">
        <w:rPr>
          <w:rFonts w:cs="Arial"/>
          <w:szCs w:val="22"/>
          <w:lang w:val="en-AU"/>
        </w:rPr>
        <w:t xml:space="preserve">above </w:t>
      </w:r>
      <w:r>
        <w:rPr>
          <w:rFonts w:cs="Arial"/>
          <w:szCs w:val="22"/>
          <w:lang w:val="en-AU"/>
        </w:rPr>
        <w:t>cannot apply to tissue samples</w:t>
      </w:r>
      <w:r w:rsidR="00DA1567">
        <w:rPr>
          <w:rFonts w:cs="Arial"/>
          <w:szCs w:val="22"/>
          <w:lang w:val="en-AU"/>
        </w:rPr>
        <w:t>.</w:t>
      </w:r>
    </w:p>
    <w:p w14:paraId="1DBE3CF7" w14:textId="087D92FF" w:rsidR="00DA1567" w:rsidRPr="00DA1567" w:rsidRDefault="0060053B" w:rsidP="00AF0422">
      <w:pPr>
        <w:pStyle w:val="ListParagraph"/>
        <w:numPr>
          <w:ilvl w:val="0"/>
          <w:numId w:val="11"/>
        </w:numPr>
        <w:spacing w:before="80" w:after="80"/>
        <w:rPr>
          <w:lang w:val="en-AU"/>
        </w:rPr>
      </w:pPr>
      <w:r>
        <w:rPr>
          <w:rFonts w:cs="Arial"/>
          <w:szCs w:val="22"/>
          <w:lang w:val="en-AU"/>
        </w:rPr>
        <w:t>The Committee noted participants retain the right to access and correct their health information. This may result in withdrawal from study, but the participants maintain that right as study participants, as per the</w:t>
      </w:r>
      <w:r w:rsidR="007029B6">
        <w:rPr>
          <w:rFonts w:cs="Arial"/>
          <w:szCs w:val="22"/>
          <w:lang w:val="en-AU"/>
        </w:rPr>
        <w:t xml:space="preserve"> New Zealand Health Privacy Act and regulations.</w:t>
      </w:r>
    </w:p>
    <w:p w14:paraId="2C12A369" w14:textId="6A60693C" w:rsidR="00DA1567" w:rsidRPr="00DA1567" w:rsidRDefault="005D5AB3" w:rsidP="00AF0422">
      <w:pPr>
        <w:pStyle w:val="ListParagraph"/>
        <w:numPr>
          <w:ilvl w:val="0"/>
          <w:numId w:val="11"/>
        </w:numPr>
        <w:spacing w:before="80" w:after="80"/>
        <w:rPr>
          <w:lang w:val="en-AU"/>
        </w:rPr>
      </w:pPr>
      <w:r>
        <w:rPr>
          <w:rFonts w:cs="Arial"/>
          <w:szCs w:val="22"/>
          <w:lang w:val="en-AU"/>
        </w:rPr>
        <w:t>Please remove yes/no options from consent form unless the statement is truly optional.</w:t>
      </w:r>
    </w:p>
    <w:p w14:paraId="2AAC083E" w14:textId="65B6719B" w:rsidR="00DA1567" w:rsidRPr="00DA1567" w:rsidRDefault="00DA1567" w:rsidP="00080144">
      <w:pPr>
        <w:pStyle w:val="ListParagraph"/>
        <w:numPr>
          <w:ilvl w:val="0"/>
          <w:numId w:val="11"/>
        </w:numPr>
        <w:spacing w:before="80" w:after="80"/>
        <w:rPr>
          <w:lang w:val="en-AU"/>
        </w:rPr>
      </w:pPr>
      <w:r>
        <w:rPr>
          <w:rFonts w:cs="Arial"/>
          <w:szCs w:val="22"/>
          <w:lang w:val="en-AU"/>
        </w:rPr>
        <w:t>Pg</w:t>
      </w:r>
      <w:r w:rsidR="005D5AB3">
        <w:rPr>
          <w:rFonts w:cs="Arial"/>
          <w:szCs w:val="22"/>
          <w:lang w:val="en-AU"/>
        </w:rPr>
        <w:t>.</w:t>
      </w:r>
      <w:r>
        <w:rPr>
          <w:rFonts w:cs="Arial"/>
          <w:szCs w:val="22"/>
          <w:lang w:val="en-AU"/>
        </w:rPr>
        <w:t xml:space="preserve"> 21 – ‘I have agreed to store my samples for later use’ –</w:t>
      </w:r>
      <w:r w:rsidR="005D5AB3">
        <w:rPr>
          <w:rFonts w:cs="Arial"/>
          <w:szCs w:val="22"/>
          <w:lang w:val="en-AU"/>
        </w:rPr>
        <w:t xml:space="preserve"> Please</w:t>
      </w:r>
      <w:r>
        <w:rPr>
          <w:rFonts w:cs="Arial"/>
          <w:szCs w:val="22"/>
          <w:lang w:val="en-AU"/>
        </w:rPr>
        <w:t xml:space="preserve"> remove. If banking</w:t>
      </w:r>
      <w:r w:rsidR="005D5AB3">
        <w:rPr>
          <w:rFonts w:cs="Arial"/>
          <w:szCs w:val="22"/>
          <w:lang w:val="en-AU"/>
        </w:rPr>
        <w:t xml:space="preserve"> tissue for future unspecified research</w:t>
      </w:r>
      <w:r>
        <w:rPr>
          <w:rFonts w:cs="Arial"/>
          <w:szCs w:val="22"/>
          <w:lang w:val="en-AU"/>
        </w:rPr>
        <w:t xml:space="preserve"> please provide separate Participant Information Sheet</w:t>
      </w:r>
      <w:r w:rsidR="005D5AB3">
        <w:rPr>
          <w:rFonts w:cs="Arial"/>
          <w:szCs w:val="22"/>
          <w:lang w:val="en-AU"/>
        </w:rPr>
        <w:t>/Consent form, in line with Ministry Guidelines</w:t>
      </w:r>
      <w:r w:rsidR="00080144">
        <w:rPr>
          <w:rFonts w:cs="Arial"/>
          <w:szCs w:val="22"/>
          <w:lang w:val="en-AU"/>
        </w:rPr>
        <w:t xml:space="preserve"> on Future Unspecified Research </w:t>
      </w:r>
      <w:r w:rsidR="00080144" w:rsidRPr="00080144">
        <w:rPr>
          <w:rFonts w:cs="Arial"/>
          <w:szCs w:val="22"/>
          <w:lang w:val="en-AU"/>
        </w:rPr>
        <w:t>http://www.health.govt.nz/publication/guidelines-use-human-tissue-future-unspecified-research-purposes-0</w:t>
      </w:r>
    </w:p>
    <w:p w14:paraId="78E11342" w14:textId="034F4686" w:rsidR="00B11FC1" w:rsidRDefault="0005058D" w:rsidP="0060053B">
      <w:pPr>
        <w:pStyle w:val="ListParagraph"/>
        <w:numPr>
          <w:ilvl w:val="0"/>
          <w:numId w:val="11"/>
        </w:numPr>
        <w:spacing w:before="80" w:after="80"/>
        <w:rPr>
          <w:lang w:val="en-AU"/>
        </w:rPr>
      </w:pPr>
      <w:r>
        <w:rPr>
          <w:lang w:val="en-AU"/>
        </w:rPr>
        <w:t xml:space="preserve">Page 21 – add 20 years (second to last yes no box – samples). </w:t>
      </w:r>
    </w:p>
    <w:p w14:paraId="135121C7" w14:textId="28A65850" w:rsidR="0060053B" w:rsidRPr="0060053B" w:rsidRDefault="0060053B" w:rsidP="0060053B">
      <w:pPr>
        <w:pStyle w:val="ListParagraph"/>
        <w:numPr>
          <w:ilvl w:val="0"/>
          <w:numId w:val="11"/>
        </w:numPr>
        <w:spacing w:before="80" w:after="80"/>
        <w:rPr>
          <w:lang w:val="en-AU"/>
        </w:rPr>
      </w:pPr>
      <w:r>
        <w:rPr>
          <w:lang w:val="en-AU"/>
        </w:rPr>
        <w:t xml:space="preserve">Please remove Americanisation, particularly on impacts on insurance (page 15).  </w:t>
      </w:r>
    </w:p>
    <w:p w14:paraId="2B6BE43B" w14:textId="77777777" w:rsidR="00E24E77" w:rsidRPr="00E519BD" w:rsidRDefault="00E24E77" w:rsidP="00E24E77">
      <w:pPr>
        <w:rPr>
          <w:color w:val="FF0000"/>
          <w:lang w:val="en-AU"/>
        </w:rPr>
      </w:pPr>
    </w:p>
    <w:p w14:paraId="651F7456" w14:textId="77777777" w:rsidR="00E24E77" w:rsidRPr="00E519BD" w:rsidRDefault="00E24E77" w:rsidP="00E24E77">
      <w:pPr>
        <w:rPr>
          <w:u w:val="single"/>
          <w:lang w:val="en-AU"/>
        </w:rPr>
      </w:pPr>
      <w:r w:rsidRPr="00E519BD">
        <w:rPr>
          <w:u w:val="single"/>
          <w:lang w:val="en-AU"/>
        </w:rPr>
        <w:t xml:space="preserve">Decision </w:t>
      </w:r>
    </w:p>
    <w:p w14:paraId="162C0620" w14:textId="77777777" w:rsidR="00E24E77" w:rsidRPr="00E519BD" w:rsidRDefault="00E24E77" w:rsidP="00E24E77">
      <w:pPr>
        <w:rPr>
          <w:lang w:val="en-AU"/>
        </w:rPr>
      </w:pPr>
    </w:p>
    <w:p w14:paraId="31F3AF80" w14:textId="014C71CE" w:rsidR="00E24E77" w:rsidRPr="00E519BD" w:rsidRDefault="00E24E77" w:rsidP="00E24E77">
      <w:pPr>
        <w:rPr>
          <w:lang w:val="en-AU"/>
        </w:rPr>
      </w:pPr>
      <w:r w:rsidRPr="00E519BD">
        <w:rPr>
          <w:lang w:val="en-AU"/>
        </w:rPr>
        <w:t xml:space="preserve">This application was </w:t>
      </w:r>
      <w:r w:rsidRPr="00095744">
        <w:rPr>
          <w:i/>
          <w:lang w:val="en-AU"/>
        </w:rPr>
        <w:t>provisionally approved</w:t>
      </w:r>
      <w:r w:rsidRPr="00095744">
        <w:rPr>
          <w:lang w:val="en-AU"/>
        </w:rPr>
        <w:t xml:space="preserve"> by </w:t>
      </w:r>
      <w:r w:rsidRPr="00095744">
        <w:rPr>
          <w:rFonts w:cs="Arial"/>
          <w:szCs w:val="22"/>
          <w:lang w:val="en-AU"/>
        </w:rPr>
        <w:t>consensus</w:t>
      </w:r>
      <w:r w:rsidRPr="00095744">
        <w:rPr>
          <w:lang w:val="en-AU"/>
        </w:rPr>
        <w:t>, subject</w:t>
      </w:r>
      <w:r w:rsidRPr="00E519BD">
        <w:rPr>
          <w:lang w:val="en-AU"/>
        </w:rPr>
        <w:t xml:space="preserve"> to the following information being received. </w:t>
      </w:r>
    </w:p>
    <w:p w14:paraId="6CA08BFA" w14:textId="77777777" w:rsidR="00E24E77" w:rsidRPr="00E519BD" w:rsidRDefault="00E24E77" w:rsidP="00E24E77">
      <w:pPr>
        <w:rPr>
          <w:lang w:val="en-AU"/>
        </w:rPr>
      </w:pPr>
    </w:p>
    <w:p w14:paraId="62E2D063" w14:textId="77777777" w:rsidR="002B1F48" w:rsidRDefault="002B1F48" w:rsidP="002B1F48">
      <w:pPr>
        <w:pStyle w:val="ListParagraph"/>
        <w:numPr>
          <w:ilvl w:val="0"/>
          <w:numId w:val="2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2614ABF" w14:textId="01653978" w:rsidR="002B1F48" w:rsidRPr="00555F27" w:rsidRDefault="006F574E" w:rsidP="002B1F48">
      <w:pPr>
        <w:pStyle w:val="ListParagraph"/>
        <w:numPr>
          <w:ilvl w:val="0"/>
          <w:numId w:val="27"/>
        </w:numPr>
        <w:spacing w:before="80" w:after="80"/>
        <w:jc w:val="both"/>
        <w:rPr>
          <w:rFonts w:cs="Arial"/>
          <w:szCs w:val="22"/>
          <w:lang w:val="en-NZ"/>
        </w:rPr>
      </w:pPr>
      <w:r>
        <w:rPr>
          <w:rFonts w:cs="Arial"/>
          <w:szCs w:val="22"/>
          <w:lang w:val="en-NZ"/>
        </w:rPr>
        <w:t>Address outstanding ethical issues in a cover letter.</w:t>
      </w:r>
    </w:p>
    <w:p w14:paraId="7D23F3AB" w14:textId="77777777" w:rsidR="00E24E77" w:rsidRPr="00E519BD" w:rsidRDefault="00E24E77" w:rsidP="00E24E77">
      <w:pPr>
        <w:rPr>
          <w:color w:val="FF0000"/>
          <w:lang w:val="en-AU"/>
        </w:rPr>
      </w:pPr>
    </w:p>
    <w:p w14:paraId="4BCD14F9" w14:textId="001D0A64" w:rsidR="00E24E77" w:rsidRPr="00E519BD" w:rsidRDefault="00E24E77" w:rsidP="00E24E77">
      <w:pPr>
        <w:rPr>
          <w:color w:val="FF0000"/>
          <w:lang w:val="en-AU"/>
        </w:rPr>
      </w:pPr>
      <w:r w:rsidRPr="00E519BD">
        <w:rPr>
          <w:lang w:val="en-AU"/>
        </w:rPr>
        <w:t xml:space="preserve">This following information will be reviewed, and a final decision made on the application, by </w:t>
      </w:r>
      <w:r w:rsidR="00095744">
        <w:rPr>
          <w:lang w:val="en-AU"/>
        </w:rPr>
        <w:t xml:space="preserve">Mrs </w:t>
      </w:r>
      <w:proofErr w:type="spellStart"/>
      <w:r w:rsidR="00095744">
        <w:rPr>
          <w:lang w:val="en-AU"/>
        </w:rPr>
        <w:t>Shamim</w:t>
      </w:r>
      <w:proofErr w:type="spellEnd"/>
      <w:r w:rsidR="00BB4F95">
        <w:rPr>
          <w:lang w:val="en-AU"/>
        </w:rPr>
        <w:t xml:space="preserve"> </w:t>
      </w:r>
      <w:proofErr w:type="spellStart"/>
      <w:r w:rsidR="00BB4F95">
        <w:rPr>
          <w:lang w:val="en-AU"/>
        </w:rPr>
        <w:t>Chagani</w:t>
      </w:r>
      <w:proofErr w:type="spellEnd"/>
      <w:r w:rsidR="00095744">
        <w:rPr>
          <w:lang w:val="en-AU"/>
        </w:rPr>
        <w:t xml:space="preserve"> and Ms Michele</w:t>
      </w:r>
      <w:r w:rsidR="00BB4F95">
        <w:rPr>
          <w:lang w:val="en-AU"/>
        </w:rPr>
        <w:t xml:space="preserve"> Stanton</w:t>
      </w:r>
      <w:r w:rsidR="00095744">
        <w:rPr>
          <w:lang w:val="en-AU"/>
        </w:rPr>
        <w:t xml:space="preserve">. </w:t>
      </w:r>
    </w:p>
    <w:p w14:paraId="7EDD360E" w14:textId="0D0BF879" w:rsidR="00302A2C" w:rsidRPr="00E519BD" w:rsidRDefault="000C352E">
      <w:pPr>
        <w:autoSpaceDE w:val="0"/>
        <w:autoSpaceDN w:val="0"/>
        <w:adjustRightInd w:val="0"/>
        <w:rPr>
          <w:lang w:val="en-AU"/>
        </w:rPr>
      </w:pPr>
      <w:r w:rsidRPr="00E519B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334A363F" w14:textId="77777777" w:rsidTr="0039248D">
        <w:trPr>
          <w:trHeight w:val="280"/>
        </w:trPr>
        <w:tc>
          <w:tcPr>
            <w:tcW w:w="966" w:type="dxa"/>
            <w:tcBorders>
              <w:top w:val="nil"/>
              <w:left w:val="nil"/>
              <w:bottom w:val="nil"/>
              <w:right w:val="nil"/>
            </w:tcBorders>
          </w:tcPr>
          <w:p w14:paraId="076FBA5D" w14:textId="77777777" w:rsidR="0039248D" w:rsidRPr="00E519BD" w:rsidRDefault="0039248D">
            <w:pPr>
              <w:autoSpaceDE w:val="0"/>
              <w:autoSpaceDN w:val="0"/>
              <w:adjustRightInd w:val="0"/>
              <w:rPr>
                <w:lang w:val="en-AU"/>
              </w:rPr>
            </w:pPr>
            <w:r w:rsidRPr="00E519BD">
              <w:rPr>
                <w:lang w:val="en-AU"/>
              </w:rPr>
              <w:lastRenderedPageBreak/>
              <w:t xml:space="preserve"> </w:t>
            </w:r>
            <w:r w:rsidRPr="00E519BD">
              <w:rPr>
                <w:b/>
                <w:lang w:val="en-AU"/>
              </w:rPr>
              <w:t xml:space="preserve">9 </w:t>
            </w:r>
            <w:r w:rsidRPr="00E519BD">
              <w:rPr>
                <w:lang w:val="en-AU"/>
              </w:rPr>
              <w:t xml:space="preserve"> </w:t>
            </w:r>
          </w:p>
        </w:tc>
        <w:tc>
          <w:tcPr>
            <w:tcW w:w="2575" w:type="dxa"/>
            <w:tcBorders>
              <w:top w:val="nil"/>
              <w:left w:val="nil"/>
              <w:bottom w:val="nil"/>
              <w:right w:val="nil"/>
            </w:tcBorders>
          </w:tcPr>
          <w:p w14:paraId="644D3E40"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025A0D7F" w14:textId="585569B5" w:rsidR="0039248D" w:rsidRPr="00E519BD" w:rsidRDefault="0039248D" w:rsidP="00872B08">
            <w:pPr>
              <w:autoSpaceDE w:val="0"/>
              <w:autoSpaceDN w:val="0"/>
              <w:adjustRightInd w:val="0"/>
              <w:rPr>
                <w:lang w:val="en-AU"/>
              </w:rPr>
            </w:pPr>
            <w:r w:rsidRPr="00E519BD">
              <w:rPr>
                <w:b/>
                <w:lang w:val="en-AU"/>
              </w:rPr>
              <w:t>15/NTA/</w:t>
            </w:r>
            <w:r>
              <w:rPr>
                <w:b/>
                <w:lang w:val="en-AU"/>
              </w:rPr>
              <w:t>129</w:t>
            </w:r>
          </w:p>
        </w:tc>
      </w:tr>
      <w:tr w:rsidR="0039248D" w:rsidRPr="00E519BD" w14:paraId="2742C995" w14:textId="77777777" w:rsidTr="0039248D">
        <w:trPr>
          <w:trHeight w:val="280"/>
        </w:trPr>
        <w:tc>
          <w:tcPr>
            <w:tcW w:w="966" w:type="dxa"/>
            <w:tcBorders>
              <w:top w:val="nil"/>
              <w:left w:val="nil"/>
              <w:bottom w:val="nil"/>
              <w:right w:val="nil"/>
            </w:tcBorders>
          </w:tcPr>
          <w:p w14:paraId="410FCAAE"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15DF4D1B"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329DBAC2" w14:textId="77777777" w:rsidR="0039248D" w:rsidRPr="00E519BD" w:rsidRDefault="0039248D">
            <w:pPr>
              <w:autoSpaceDE w:val="0"/>
              <w:autoSpaceDN w:val="0"/>
              <w:adjustRightInd w:val="0"/>
              <w:rPr>
                <w:lang w:val="en-AU"/>
              </w:rPr>
            </w:pPr>
            <w:r w:rsidRPr="00E519BD">
              <w:rPr>
                <w:lang w:val="en-AU"/>
              </w:rPr>
              <w:t>“</w:t>
            </w:r>
            <w:proofErr w:type="spellStart"/>
            <w:r w:rsidRPr="00E519BD">
              <w:rPr>
                <w:lang w:val="en-AU"/>
              </w:rPr>
              <w:t>IntelliFlex</w:t>
            </w:r>
            <w:proofErr w:type="spellEnd"/>
            <w:r w:rsidRPr="00E519BD">
              <w:rPr>
                <w:lang w:val="en-AU"/>
              </w:rPr>
              <w:t xml:space="preserve">™” Study </w:t>
            </w:r>
          </w:p>
        </w:tc>
      </w:tr>
      <w:tr w:rsidR="0039248D" w:rsidRPr="00E519BD" w14:paraId="2F441CDC" w14:textId="77777777" w:rsidTr="0039248D">
        <w:trPr>
          <w:trHeight w:val="280"/>
        </w:trPr>
        <w:tc>
          <w:tcPr>
            <w:tcW w:w="966" w:type="dxa"/>
            <w:tcBorders>
              <w:top w:val="nil"/>
              <w:left w:val="nil"/>
              <w:bottom w:val="nil"/>
              <w:right w:val="nil"/>
            </w:tcBorders>
          </w:tcPr>
          <w:p w14:paraId="483C33B8"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4898E479"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2C81CC80" w14:textId="061677A7" w:rsidR="0039248D" w:rsidRPr="00E519BD" w:rsidRDefault="0039248D">
            <w:pPr>
              <w:autoSpaceDE w:val="0"/>
              <w:autoSpaceDN w:val="0"/>
              <w:adjustRightInd w:val="0"/>
              <w:rPr>
                <w:lang w:val="en-AU"/>
              </w:rPr>
            </w:pPr>
            <w:r>
              <w:rPr>
                <w:lang w:val="en-AU"/>
              </w:rPr>
              <w:t xml:space="preserve">Dr </w:t>
            </w:r>
            <w:r w:rsidRPr="00E519BD">
              <w:rPr>
                <w:lang w:val="en-AU"/>
              </w:rPr>
              <w:t xml:space="preserve">Andrew Holden </w:t>
            </w:r>
          </w:p>
        </w:tc>
      </w:tr>
      <w:tr w:rsidR="0039248D" w:rsidRPr="00E519BD" w14:paraId="3B047499" w14:textId="77777777" w:rsidTr="0039248D">
        <w:trPr>
          <w:trHeight w:val="280"/>
        </w:trPr>
        <w:tc>
          <w:tcPr>
            <w:tcW w:w="966" w:type="dxa"/>
            <w:tcBorders>
              <w:top w:val="nil"/>
              <w:left w:val="nil"/>
              <w:bottom w:val="nil"/>
              <w:right w:val="nil"/>
            </w:tcBorders>
          </w:tcPr>
          <w:p w14:paraId="6313E1A9"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0CC50403"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7D37A4FA" w14:textId="77777777" w:rsidR="0039248D" w:rsidRPr="00E519BD" w:rsidRDefault="0039248D">
            <w:pPr>
              <w:autoSpaceDE w:val="0"/>
              <w:autoSpaceDN w:val="0"/>
              <w:adjustRightInd w:val="0"/>
              <w:rPr>
                <w:lang w:val="en-AU"/>
              </w:rPr>
            </w:pPr>
            <w:r w:rsidRPr="00E519BD">
              <w:rPr>
                <w:lang w:val="en-AU"/>
              </w:rPr>
              <w:t xml:space="preserve">Lombard Medical, Inc. </w:t>
            </w:r>
          </w:p>
        </w:tc>
      </w:tr>
      <w:tr w:rsidR="0039248D" w:rsidRPr="00E519BD" w14:paraId="53A18142" w14:textId="77777777" w:rsidTr="0039248D">
        <w:trPr>
          <w:trHeight w:val="280"/>
        </w:trPr>
        <w:tc>
          <w:tcPr>
            <w:tcW w:w="966" w:type="dxa"/>
            <w:tcBorders>
              <w:top w:val="nil"/>
              <w:left w:val="nil"/>
              <w:bottom w:val="nil"/>
              <w:right w:val="nil"/>
            </w:tcBorders>
          </w:tcPr>
          <w:p w14:paraId="34F9F47D"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74253041"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51B92D71" w14:textId="77777777" w:rsidR="0039248D" w:rsidRPr="00E519BD" w:rsidRDefault="0039248D">
            <w:pPr>
              <w:autoSpaceDE w:val="0"/>
              <w:autoSpaceDN w:val="0"/>
              <w:adjustRightInd w:val="0"/>
              <w:rPr>
                <w:lang w:val="en-AU"/>
              </w:rPr>
            </w:pPr>
            <w:r w:rsidRPr="00E519BD">
              <w:rPr>
                <w:lang w:val="en-AU"/>
              </w:rPr>
              <w:t xml:space="preserve">27 August 2015 </w:t>
            </w:r>
          </w:p>
        </w:tc>
      </w:tr>
    </w:tbl>
    <w:p w14:paraId="75E8AB72" w14:textId="77777777" w:rsidR="00302A2C" w:rsidRPr="00E519BD" w:rsidRDefault="000C352E">
      <w:pPr>
        <w:autoSpaceDE w:val="0"/>
        <w:autoSpaceDN w:val="0"/>
        <w:adjustRightInd w:val="0"/>
        <w:rPr>
          <w:lang w:val="en-AU"/>
        </w:rPr>
      </w:pPr>
      <w:r w:rsidRPr="00E519BD">
        <w:rPr>
          <w:lang w:val="en-AU"/>
        </w:rPr>
        <w:t xml:space="preserve"> </w:t>
      </w:r>
    </w:p>
    <w:p w14:paraId="7A0638E2" w14:textId="58B2CA33" w:rsidR="00987913" w:rsidRPr="00E519BD" w:rsidRDefault="006A55F4">
      <w:pPr>
        <w:autoSpaceDE w:val="0"/>
        <w:autoSpaceDN w:val="0"/>
        <w:adjustRightInd w:val="0"/>
        <w:rPr>
          <w:sz w:val="20"/>
          <w:lang w:val="en-AU"/>
        </w:rPr>
      </w:pPr>
      <w:r>
        <w:rPr>
          <w:lang w:val="en-AU"/>
        </w:rPr>
        <w:t xml:space="preserve">Donna </w:t>
      </w:r>
      <w:proofErr w:type="spellStart"/>
      <w:r>
        <w:rPr>
          <w:lang w:val="en-AU"/>
        </w:rPr>
        <w:t>Katae</w:t>
      </w:r>
      <w:proofErr w:type="spellEnd"/>
      <w:r>
        <w:rPr>
          <w:lang w:val="en-AU"/>
        </w:rPr>
        <w:t xml:space="preserve"> </w:t>
      </w:r>
      <w:r w:rsidR="00987913" w:rsidRPr="00E519BD">
        <w:rPr>
          <w:lang w:val="en-AU"/>
        </w:rPr>
        <w:t xml:space="preserve">was present </w:t>
      </w:r>
      <w:r w:rsidR="00DC62A5" w:rsidRPr="00E519BD">
        <w:rPr>
          <w:lang w:val="en-AU"/>
        </w:rPr>
        <w:t>in person</w:t>
      </w:r>
      <w:r w:rsidR="00C403D7" w:rsidRPr="00E519BD">
        <w:rPr>
          <w:lang w:val="en-AU"/>
        </w:rPr>
        <w:t xml:space="preserve"> </w:t>
      </w:r>
      <w:r w:rsidR="00987913" w:rsidRPr="00E519BD">
        <w:rPr>
          <w:lang w:val="en-AU"/>
        </w:rPr>
        <w:t>for discussion of this application.</w:t>
      </w:r>
    </w:p>
    <w:p w14:paraId="5BC13BB3" w14:textId="77777777" w:rsidR="00987913" w:rsidRPr="00E519BD" w:rsidRDefault="00987913">
      <w:pPr>
        <w:autoSpaceDE w:val="0"/>
        <w:autoSpaceDN w:val="0"/>
        <w:adjustRightInd w:val="0"/>
        <w:rPr>
          <w:u w:val="single"/>
          <w:lang w:val="en-AU"/>
        </w:rPr>
      </w:pPr>
    </w:p>
    <w:p w14:paraId="1F1C16C6" w14:textId="77777777" w:rsidR="00E24E77" w:rsidRPr="00E519BD" w:rsidRDefault="00E24E77">
      <w:pPr>
        <w:autoSpaceDE w:val="0"/>
        <w:autoSpaceDN w:val="0"/>
        <w:adjustRightInd w:val="0"/>
        <w:rPr>
          <w:u w:val="single"/>
          <w:lang w:val="en-AU"/>
        </w:rPr>
      </w:pPr>
      <w:r w:rsidRPr="00E519BD">
        <w:rPr>
          <w:u w:val="single"/>
          <w:lang w:val="en-AU"/>
        </w:rPr>
        <w:t>Potential conflicts of interest</w:t>
      </w:r>
    </w:p>
    <w:p w14:paraId="13A26E1E" w14:textId="77777777" w:rsidR="00E24E77" w:rsidRPr="00E519BD" w:rsidRDefault="00E24E77">
      <w:pPr>
        <w:autoSpaceDE w:val="0"/>
        <w:autoSpaceDN w:val="0"/>
        <w:adjustRightInd w:val="0"/>
        <w:rPr>
          <w:b/>
          <w:lang w:val="en-AU"/>
        </w:rPr>
      </w:pPr>
    </w:p>
    <w:p w14:paraId="5967339D" w14:textId="77777777" w:rsidR="00E24E77" w:rsidRPr="00E519BD" w:rsidRDefault="00E24E77">
      <w:pPr>
        <w:autoSpaceDE w:val="0"/>
        <w:autoSpaceDN w:val="0"/>
        <w:adjustRightInd w:val="0"/>
        <w:rPr>
          <w:lang w:val="en-AU"/>
        </w:rPr>
      </w:pPr>
      <w:r w:rsidRPr="00E519BD">
        <w:rPr>
          <w:lang w:val="en-AU"/>
        </w:rPr>
        <w:t>The Chair asked members to declare any potential conflicts of interest related to this application.</w:t>
      </w:r>
    </w:p>
    <w:p w14:paraId="6733E925" w14:textId="77777777" w:rsidR="00E24E77" w:rsidRPr="00E519BD" w:rsidRDefault="00E24E77">
      <w:pPr>
        <w:autoSpaceDE w:val="0"/>
        <w:autoSpaceDN w:val="0"/>
        <w:adjustRightInd w:val="0"/>
        <w:rPr>
          <w:lang w:val="en-AU"/>
        </w:rPr>
      </w:pPr>
    </w:p>
    <w:p w14:paraId="4D842BD9" w14:textId="77777777" w:rsidR="00E24E77" w:rsidRPr="00E519BD" w:rsidRDefault="00E24E77">
      <w:pPr>
        <w:autoSpaceDE w:val="0"/>
        <w:autoSpaceDN w:val="0"/>
        <w:adjustRightInd w:val="0"/>
        <w:rPr>
          <w:lang w:val="en-AU"/>
        </w:rPr>
      </w:pPr>
      <w:r w:rsidRPr="00E519BD">
        <w:rPr>
          <w:lang w:val="en-AU"/>
        </w:rPr>
        <w:t>No potential conflicts of interest related to this application were declared by any member.</w:t>
      </w:r>
    </w:p>
    <w:p w14:paraId="20AE09D9" w14:textId="77777777" w:rsidR="00E24E77" w:rsidRPr="00E519BD" w:rsidRDefault="00E24E77">
      <w:pPr>
        <w:autoSpaceDE w:val="0"/>
        <w:autoSpaceDN w:val="0"/>
        <w:adjustRightInd w:val="0"/>
        <w:rPr>
          <w:lang w:val="en-AU"/>
        </w:rPr>
      </w:pPr>
    </w:p>
    <w:p w14:paraId="4FBC90CA" w14:textId="77777777" w:rsidR="00AF0422" w:rsidRPr="00E519BD" w:rsidRDefault="00AF0422" w:rsidP="00AF0422">
      <w:pPr>
        <w:rPr>
          <w:u w:val="single"/>
          <w:lang w:val="en-AU"/>
        </w:rPr>
      </w:pPr>
      <w:r w:rsidRPr="00E519BD">
        <w:rPr>
          <w:u w:val="single"/>
          <w:lang w:val="en-AU"/>
        </w:rPr>
        <w:t>Summary of Study</w:t>
      </w:r>
    </w:p>
    <w:p w14:paraId="100B6FC0" w14:textId="77777777" w:rsidR="00AF0422" w:rsidRPr="00E519BD" w:rsidRDefault="00AF0422" w:rsidP="00AF0422">
      <w:pPr>
        <w:rPr>
          <w:u w:val="single"/>
          <w:lang w:val="en-AU"/>
        </w:rPr>
      </w:pPr>
    </w:p>
    <w:p w14:paraId="36CA8AA9" w14:textId="5B724014" w:rsidR="00872B08" w:rsidRPr="00872B08" w:rsidRDefault="00872B08" w:rsidP="00AF0422">
      <w:pPr>
        <w:pStyle w:val="ListParagraph"/>
        <w:numPr>
          <w:ilvl w:val="0"/>
          <w:numId w:val="12"/>
        </w:numPr>
        <w:rPr>
          <w:u w:val="single"/>
          <w:lang w:val="en-AU"/>
        </w:rPr>
      </w:pPr>
      <w:r>
        <w:rPr>
          <w:lang w:val="en-AU"/>
        </w:rPr>
        <w:t xml:space="preserve">The Researcher(s) </w:t>
      </w:r>
      <w:r w:rsidR="008B651B">
        <w:rPr>
          <w:lang w:val="en-AU"/>
        </w:rPr>
        <w:t>stated that most of the</w:t>
      </w:r>
      <w:r>
        <w:rPr>
          <w:lang w:val="en-AU"/>
        </w:rPr>
        <w:t xml:space="preserve"> device</w:t>
      </w:r>
      <w:r w:rsidR="008B651B">
        <w:rPr>
          <w:lang w:val="en-AU"/>
        </w:rPr>
        <w:t xml:space="preserve"> is</w:t>
      </w:r>
      <w:r>
        <w:rPr>
          <w:lang w:val="en-AU"/>
        </w:rPr>
        <w:t xml:space="preserve"> </w:t>
      </w:r>
      <w:r w:rsidR="008B651B">
        <w:rPr>
          <w:lang w:val="en-AU"/>
        </w:rPr>
        <w:t>currently</w:t>
      </w:r>
      <w:r>
        <w:rPr>
          <w:lang w:val="en-AU"/>
        </w:rPr>
        <w:t xml:space="preserve"> available commercially. </w:t>
      </w:r>
      <w:r w:rsidR="008B651B">
        <w:rPr>
          <w:lang w:val="en-AU"/>
        </w:rPr>
        <w:t>The Researcher(s) explained that existing</w:t>
      </w:r>
      <w:r>
        <w:rPr>
          <w:lang w:val="en-AU"/>
        </w:rPr>
        <w:t xml:space="preserve"> aortic</w:t>
      </w:r>
      <w:r w:rsidR="008B651B">
        <w:rPr>
          <w:lang w:val="en-AU"/>
        </w:rPr>
        <w:t xml:space="preserve"> devices follow normal anatomy (designed to </w:t>
      </w:r>
      <w:r>
        <w:rPr>
          <w:lang w:val="en-AU"/>
        </w:rPr>
        <w:t>go straight down</w:t>
      </w:r>
      <w:r w:rsidR="008B651B">
        <w:rPr>
          <w:lang w:val="en-AU"/>
        </w:rPr>
        <w:t>)</w:t>
      </w:r>
      <w:r>
        <w:rPr>
          <w:lang w:val="en-AU"/>
        </w:rPr>
        <w:t>. The niche</w:t>
      </w:r>
      <w:r w:rsidR="000C5434">
        <w:rPr>
          <w:lang w:val="en-AU"/>
        </w:rPr>
        <w:t xml:space="preserve"> area the sponsor has identified is creating</w:t>
      </w:r>
      <w:r>
        <w:rPr>
          <w:lang w:val="en-AU"/>
        </w:rPr>
        <w:t xml:space="preserve"> a device that can bend, or mould, around corners. First cases were beginning of 2015. </w:t>
      </w:r>
    </w:p>
    <w:p w14:paraId="18F35960" w14:textId="668A0D7C" w:rsidR="00872B08" w:rsidRPr="008B651B" w:rsidRDefault="00872B08" w:rsidP="008B651B">
      <w:pPr>
        <w:pStyle w:val="ListParagraph"/>
        <w:numPr>
          <w:ilvl w:val="0"/>
          <w:numId w:val="12"/>
        </w:numPr>
        <w:rPr>
          <w:u w:val="single"/>
          <w:lang w:val="en-AU"/>
        </w:rPr>
      </w:pPr>
      <w:r>
        <w:rPr>
          <w:lang w:val="en-AU"/>
        </w:rPr>
        <w:t>The Researcher(s)</w:t>
      </w:r>
      <w:r w:rsidR="008B651B">
        <w:rPr>
          <w:lang w:val="en-AU"/>
        </w:rPr>
        <w:t xml:space="preserve"> explained how the device works and how it is different from current devices. </w:t>
      </w:r>
      <w:r w:rsidR="00CD7B1B" w:rsidRPr="008B651B">
        <w:rPr>
          <w:lang w:val="en-AU"/>
        </w:rPr>
        <w:t xml:space="preserve">This device has a different, smaller, delivery system. </w:t>
      </w:r>
      <w:r w:rsidR="004376E0">
        <w:rPr>
          <w:lang w:val="en-AU"/>
        </w:rPr>
        <w:t>It has a s</w:t>
      </w:r>
      <w:r w:rsidR="00CD7B1B" w:rsidRPr="008B651B">
        <w:rPr>
          <w:lang w:val="en-AU"/>
        </w:rPr>
        <w:t>maller hole to insert</w:t>
      </w:r>
      <w:r w:rsidR="004376E0">
        <w:rPr>
          <w:lang w:val="en-AU"/>
        </w:rPr>
        <w:t xml:space="preserve">, and instead of having a </w:t>
      </w:r>
      <w:r w:rsidR="00521414">
        <w:rPr>
          <w:lang w:val="en-AU"/>
        </w:rPr>
        <w:t xml:space="preserve">dual thumbwheel and </w:t>
      </w:r>
      <w:r w:rsidR="004376E0">
        <w:rPr>
          <w:lang w:val="en-AU"/>
        </w:rPr>
        <w:t xml:space="preserve">pin and pull system, the </w:t>
      </w:r>
      <w:r w:rsidR="00CD7B1B" w:rsidRPr="008B651B">
        <w:rPr>
          <w:lang w:val="en-AU"/>
        </w:rPr>
        <w:t xml:space="preserve">whole </w:t>
      </w:r>
      <w:r w:rsidR="004376E0">
        <w:rPr>
          <w:lang w:val="en-AU"/>
        </w:rPr>
        <w:t>delivery system is a thumbwheel.</w:t>
      </w:r>
      <w:r w:rsidR="00CD7B1B" w:rsidRPr="008B651B">
        <w:rPr>
          <w:lang w:val="en-AU"/>
        </w:rPr>
        <w:t xml:space="preserve"> This</w:t>
      </w:r>
      <w:r w:rsidR="004376E0">
        <w:rPr>
          <w:lang w:val="en-AU"/>
        </w:rPr>
        <w:t xml:space="preserve"> makes it more accurate. The Researcher(s) </w:t>
      </w:r>
      <w:r w:rsidR="00CD7B1B" w:rsidRPr="008B651B">
        <w:rPr>
          <w:lang w:val="en-AU"/>
        </w:rPr>
        <w:t xml:space="preserve">have added an exchange valve on the delivery system – half towards the back end. </w:t>
      </w:r>
    </w:p>
    <w:p w14:paraId="7451EC54" w14:textId="5324AE63" w:rsidR="00CD7B1B" w:rsidRPr="00E519BD" w:rsidRDefault="004376E0" w:rsidP="00AF0422">
      <w:pPr>
        <w:pStyle w:val="ListParagraph"/>
        <w:numPr>
          <w:ilvl w:val="0"/>
          <w:numId w:val="12"/>
        </w:numPr>
        <w:rPr>
          <w:u w:val="single"/>
          <w:lang w:val="en-AU"/>
        </w:rPr>
      </w:pPr>
      <w:r>
        <w:rPr>
          <w:lang w:val="en-AU"/>
        </w:rPr>
        <w:t>The study is o</w:t>
      </w:r>
      <w:r w:rsidR="00CD7B1B">
        <w:rPr>
          <w:lang w:val="en-AU"/>
        </w:rPr>
        <w:t xml:space="preserve">nly being </w:t>
      </w:r>
      <w:r>
        <w:rPr>
          <w:lang w:val="en-AU"/>
        </w:rPr>
        <w:t xml:space="preserve">conducted </w:t>
      </w:r>
      <w:r w:rsidR="00CD7B1B">
        <w:rPr>
          <w:lang w:val="en-AU"/>
        </w:rPr>
        <w:t xml:space="preserve">in New Zealand. </w:t>
      </w:r>
    </w:p>
    <w:p w14:paraId="7C5FDADC" w14:textId="77777777" w:rsidR="00AF0422" w:rsidRPr="00E519BD" w:rsidRDefault="00AF0422" w:rsidP="00AF0422">
      <w:pPr>
        <w:autoSpaceDE w:val="0"/>
        <w:autoSpaceDN w:val="0"/>
        <w:adjustRightInd w:val="0"/>
        <w:rPr>
          <w:lang w:val="en-AU"/>
        </w:rPr>
      </w:pPr>
    </w:p>
    <w:p w14:paraId="045C2123" w14:textId="77777777" w:rsidR="00AF0422" w:rsidRPr="00E519BD" w:rsidRDefault="00AF0422" w:rsidP="00AF0422">
      <w:pPr>
        <w:rPr>
          <w:u w:val="single"/>
          <w:lang w:val="en-AU"/>
        </w:rPr>
      </w:pPr>
      <w:r w:rsidRPr="00E519BD">
        <w:rPr>
          <w:u w:val="single"/>
          <w:lang w:val="en-AU"/>
        </w:rPr>
        <w:t>Summary of ethical issues (resolved)</w:t>
      </w:r>
    </w:p>
    <w:p w14:paraId="5D6FEEE4" w14:textId="77777777" w:rsidR="00AF0422" w:rsidRPr="00E519BD" w:rsidRDefault="00AF0422" w:rsidP="00AF0422">
      <w:pPr>
        <w:rPr>
          <w:u w:val="single"/>
          <w:lang w:val="en-AU"/>
        </w:rPr>
      </w:pPr>
    </w:p>
    <w:p w14:paraId="2A2C7CFE" w14:textId="77777777" w:rsidR="00AF0422" w:rsidRPr="00E519BD" w:rsidRDefault="00AF0422" w:rsidP="00AF0422">
      <w:pPr>
        <w:rPr>
          <w:lang w:val="en-AU"/>
        </w:rPr>
      </w:pPr>
      <w:r w:rsidRPr="00E519BD">
        <w:rPr>
          <w:lang w:val="en-AU"/>
        </w:rPr>
        <w:t>The main ethical issues considered by the Committee and addressed by the Researcher are as follows.</w:t>
      </w:r>
    </w:p>
    <w:p w14:paraId="07C3DFCA" w14:textId="77777777" w:rsidR="00AF0422" w:rsidRPr="00E519BD" w:rsidRDefault="00AF0422" w:rsidP="00AF0422">
      <w:pPr>
        <w:rPr>
          <w:u w:val="single"/>
          <w:lang w:val="en-AU"/>
        </w:rPr>
      </w:pPr>
    </w:p>
    <w:p w14:paraId="006CEEC0" w14:textId="295C807A" w:rsidR="00AF0422" w:rsidRPr="0039341E" w:rsidRDefault="0039341E" w:rsidP="00AF0422">
      <w:pPr>
        <w:pStyle w:val="ListParagraph"/>
        <w:numPr>
          <w:ilvl w:val="0"/>
          <w:numId w:val="12"/>
        </w:numPr>
        <w:spacing w:before="80" w:after="80"/>
        <w:rPr>
          <w:u w:val="single"/>
          <w:lang w:val="en-AU"/>
        </w:rPr>
      </w:pPr>
      <w:r>
        <w:rPr>
          <w:lang w:val="en-AU"/>
        </w:rPr>
        <w:t>The Researcher(s) con</w:t>
      </w:r>
      <w:r w:rsidR="000C5434">
        <w:rPr>
          <w:lang w:val="en-AU"/>
        </w:rPr>
        <w:t>firmed sponsor is conducting in-</w:t>
      </w:r>
      <w:r>
        <w:rPr>
          <w:lang w:val="en-AU"/>
        </w:rPr>
        <w:t>house monitoring. The Researcher(s)</w:t>
      </w:r>
      <w:r w:rsidR="000C5434">
        <w:rPr>
          <w:lang w:val="en-AU"/>
        </w:rPr>
        <w:t xml:space="preserve"> confirmed the sponsors</w:t>
      </w:r>
      <w:r>
        <w:rPr>
          <w:lang w:val="en-AU"/>
        </w:rPr>
        <w:t xml:space="preserve"> come to hospital to mon</w:t>
      </w:r>
      <w:r w:rsidR="000C5434">
        <w:rPr>
          <w:lang w:val="en-AU"/>
        </w:rPr>
        <w:t xml:space="preserve">itor and </w:t>
      </w:r>
      <w:r>
        <w:rPr>
          <w:lang w:val="en-AU"/>
        </w:rPr>
        <w:t>access health information</w:t>
      </w:r>
      <w:r w:rsidR="000C5434">
        <w:rPr>
          <w:lang w:val="en-AU"/>
        </w:rPr>
        <w:t>. The Researcher(s) confirmed the sponsor</w:t>
      </w:r>
      <w:r>
        <w:rPr>
          <w:lang w:val="en-AU"/>
        </w:rPr>
        <w:t xml:space="preserve"> only take CRFs (de-identified data). </w:t>
      </w:r>
    </w:p>
    <w:p w14:paraId="0ABA5FC0" w14:textId="42D1B57D" w:rsidR="00ED19E3" w:rsidRDefault="00923F0A" w:rsidP="00ED19E3">
      <w:pPr>
        <w:pStyle w:val="ListParagraph"/>
        <w:numPr>
          <w:ilvl w:val="0"/>
          <w:numId w:val="12"/>
        </w:numPr>
        <w:spacing w:before="80" w:after="80"/>
        <w:rPr>
          <w:lang w:val="en-AU"/>
        </w:rPr>
      </w:pPr>
      <w:r>
        <w:rPr>
          <w:lang w:val="en-AU"/>
        </w:rPr>
        <w:t xml:space="preserve">Submit letter from Dr Holden regarding the discussions around sending </w:t>
      </w:r>
      <w:r w:rsidR="00521414">
        <w:rPr>
          <w:lang w:val="en-AU"/>
        </w:rPr>
        <w:t xml:space="preserve">pre study </w:t>
      </w:r>
      <w:r>
        <w:rPr>
          <w:lang w:val="en-AU"/>
        </w:rPr>
        <w:t>identifiable data</w:t>
      </w:r>
      <w:r w:rsidR="00521414">
        <w:rPr>
          <w:lang w:val="en-AU"/>
        </w:rPr>
        <w:t xml:space="preserve"> to the sponsor for the creation of customised grafts (note that this is current practice at the site, and that Dr Holden provides a specific information sheet to participants regarding this point</w:t>
      </w:r>
      <w:r w:rsidR="00172C6E">
        <w:rPr>
          <w:lang w:val="en-AU"/>
        </w:rPr>
        <w:t xml:space="preserve"> – see below</w:t>
      </w:r>
      <w:r w:rsidR="00521414">
        <w:rPr>
          <w:lang w:val="en-AU"/>
        </w:rPr>
        <w:t>)</w:t>
      </w:r>
      <w:r>
        <w:rPr>
          <w:lang w:val="en-AU"/>
        </w:rPr>
        <w:t>.</w:t>
      </w:r>
    </w:p>
    <w:p w14:paraId="2AF7ED3E" w14:textId="5171F27E" w:rsidR="00ED19E3" w:rsidRDefault="00ED19E3" w:rsidP="00ED19E3">
      <w:pPr>
        <w:pStyle w:val="ListParagraph"/>
        <w:numPr>
          <w:ilvl w:val="0"/>
          <w:numId w:val="12"/>
        </w:numPr>
        <w:spacing w:before="80" w:after="80"/>
        <w:rPr>
          <w:lang w:val="en-AU"/>
        </w:rPr>
      </w:pPr>
      <w:r>
        <w:rPr>
          <w:lang w:val="en-AU"/>
        </w:rPr>
        <w:t xml:space="preserve">The Committee </w:t>
      </w:r>
      <w:r w:rsidR="00923F0A">
        <w:rPr>
          <w:lang w:val="en-AU"/>
        </w:rPr>
        <w:t xml:space="preserve">thanked the researchers for the peer review. </w:t>
      </w:r>
    </w:p>
    <w:p w14:paraId="03D577F8" w14:textId="77777777" w:rsidR="00CC13CA" w:rsidRDefault="00CC13CA" w:rsidP="00CC13CA">
      <w:pPr>
        <w:pStyle w:val="ListParagraph"/>
        <w:numPr>
          <w:ilvl w:val="0"/>
          <w:numId w:val="12"/>
        </w:numPr>
        <w:spacing w:before="80" w:after="80"/>
        <w:rPr>
          <w:lang w:val="en-AU"/>
        </w:rPr>
      </w:pPr>
      <w:r>
        <w:rPr>
          <w:lang w:val="en-AU"/>
        </w:rPr>
        <w:t xml:space="preserve">The Researcher(s) confirmed they are collecting demographic information and ethnicity. </w:t>
      </w:r>
    </w:p>
    <w:p w14:paraId="223B3EF4" w14:textId="77777777" w:rsidR="00AF0422" w:rsidRPr="00E519BD" w:rsidRDefault="00AF0422" w:rsidP="00AF0422">
      <w:pPr>
        <w:spacing w:before="80" w:after="80"/>
        <w:rPr>
          <w:u w:val="single"/>
          <w:lang w:val="en-AU"/>
        </w:rPr>
      </w:pPr>
    </w:p>
    <w:p w14:paraId="55EAE3E4" w14:textId="77777777" w:rsidR="00AF0422" w:rsidRPr="00E519BD" w:rsidRDefault="00AF0422" w:rsidP="00AF0422">
      <w:pPr>
        <w:rPr>
          <w:u w:val="single"/>
          <w:lang w:val="en-AU"/>
        </w:rPr>
      </w:pPr>
      <w:r w:rsidRPr="00E519BD">
        <w:rPr>
          <w:u w:val="single"/>
          <w:lang w:val="en-AU"/>
        </w:rPr>
        <w:t>Summary of ethical issues (outstanding)</w:t>
      </w:r>
    </w:p>
    <w:p w14:paraId="2F358615" w14:textId="77777777" w:rsidR="00AF0422" w:rsidRPr="00E519BD" w:rsidRDefault="00AF0422" w:rsidP="00AF0422">
      <w:pPr>
        <w:rPr>
          <w:u w:val="single"/>
          <w:lang w:val="en-AU"/>
        </w:rPr>
      </w:pPr>
    </w:p>
    <w:p w14:paraId="3365AED1" w14:textId="77777777" w:rsidR="00AF0422" w:rsidRDefault="00AF0422" w:rsidP="00AF0422">
      <w:pPr>
        <w:rPr>
          <w:lang w:val="en-AU"/>
        </w:rPr>
      </w:pPr>
      <w:r w:rsidRPr="00E519BD">
        <w:rPr>
          <w:lang w:val="en-AU"/>
        </w:rPr>
        <w:t>The main ethical issues considered by the Committee and which require addressing by the Researcher are as follows.</w:t>
      </w:r>
    </w:p>
    <w:p w14:paraId="43A881A6" w14:textId="77777777" w:rsidR="00923F0A" w:rsidRPr="00E519BD" w:rsidRDefault="00923F0A" w:rsidP="00AF0422">
      <w:pPr>
        <w:rPr>
          <w:lang w:val="en-AU"/>
        </w:rPr>
      </w:pPr>
    </w:p>
    <w:p w14:paraId="2B91506D" w14:textId="77777777" w:rsidR="00923F0A" w:rsidRPr="00E519BD" w:rsidRDefault="00923F0A" w:rsidP="00CC13CA">
      <w:pPr>
        <w:pStyle w:val="ListParagraph"/>
        <w:numPr>
          <w:ilvl w:val="0"/>
          <w:numId w:val="12"/>
        </w:numPr>
        <w:spacing w:before="80" w:after="80"/>
        <w:rPr>
          <w:u w:val="single"/>
          <w:lang w:val="en-AU"/>
        </w:rPr>
      </w:pPr>
      <w:r>
        <w:rPr>
          <w:lang w:val="en-AU"/>
        </w:rPr>
        <w:t xml:space="preserve">The Committee queried why some images are identifiable? The Researcher(s) explained that it is because devices are tailor made to the patient (in standard of care). Images of patients are sent to the company who assess images, take measurements and make the device specifically for the patient. The Committee noted that R.2.3 of the application states images would be de-identified. The Researcher(s) explained that de-identification occurs after they are enrolled into the study. The Committee noted this is appropriate. </w:t>
      </w:r>
    </w:p>
    <w:p w14:paraId="00C72464" w14:textId="49DCFC0F" w:rsidR="00923F0A" w:rsidRDefault="00923F0A" w:rsidP="00923F0A">
      <w:pPr>
        <w:pStyle w:val="ListParagraph"/>
        <w:numPr>
          <w:ilvl w:val="0"/>
          <w:numId w:val="12"/>
        </w:numPr>
        <w:spacing w:before="80" w:after="80"/>
        <w:rPr>
          <w:lang w:val="en-AU"/>
        </w:rPr>
      </w:pPr>
      <w:r w:rsidRPr="00DB305A">
        <w:rPr>
          <w:lang w:val="en-AU"/>
        </w:rPr>
        <w:lastRenderedPageBreak/>
        <w:t xml:space="preserve">The Committee </w:t>
      </w:r>
      <w:r>
        <w:rPr>
          <w:lang w:val="en-AU"/>
        </w:rPr>
        <w:t xml:space="preserve">asked why identifiable images are sent in standard of care. The Researcher(s) and The Committee discussed the topic. The Committee stated that the Participant Information Sheet should be clear about the </w:t>
      </w:r>
      <w:r w:rsidR="00BB4F95">
        <w:rPr>
          <w:lang w:val="en-AU"/>
        </w:rPr>
        <w:t>identification</w:t>
      </w:r>
      <w:r>
        <w:rPr>
          <w:lang w:val="en-AU"/>
        </w:rPr>
        <w:t xml:space="preserve"> of the images. Please explain that this is a standard of care process in the Participant Information Sheet.</w:t>
      </w:r>
    </w:p>
    <w:p w14:paraId="0F5FB949" w14:textId="77777777" w:rsidR="00923F0A" w:rsidRPr="00923F0A" w:rsidRDefault="00923F0A" w:rsidP="00923F0A">
      <w:pPr>
        <w:pStyle w:val="ListParagraph"/>
        <w:numPr>
          <w:ilvl w:val="0"/>
          <w:numId w:val="12"/>
        </w:numPr>
        <w:spacing w:before="80" w:after="80"/>
        <w:rPr>
          <w:lang w:val="en-AU"/>
        </w:rPr>
      </w:pPr>
      <w:r>
        <w:rPr>
          <w:lang w:val="en-AU"/>
        </w:rPr>
        <w:t>The Committee noted that the National Ethics Committee Guidelines on Intervention Studies states that ‘</w:t>
      </w:r>
      <w:r w:rsidRPr="00A144BC">
        <w:rPr>
          <w:lang w:val="en-AU"/>
        </w:rPr>
        <w:t>If cover under the Accident Compensation Act 2001 will be excluded for the intervention study, investigators and study sponsors have responsibilities to ensure alternative compensation cover for study participants to at least ACC-equivalent standard. This may include earnings-related compensation.</w:t>
      </w:r>
      <w:r>
        <w:rPr>
          <w:lang w:val="en-AU"/>
        </w:rPr>
        <w:t xml:space="preserve">’ Please ensure that the Participant Information Sheet wording reflects this. The Committee noted that device studies should not reference medicine industry guidelines, as no medicine is administered. </w:t>
      </w:r>
      <w:r w:rsidRPr="00A144BC">
        <w:rPr>
          <w:lang w:val="en-AU"/>
        </w:rPr>
        <w:t xml:space="preserve">  </w:t>
      </w:r>
    </w:p>
    <w:p w14:paraId="6653EB20" w14:textId="20FE1A96" w:rsidR="00923F0A" w:rsidRDefault="00B74A52" w:rsidP="00923F0A">
      <w:pPr>
        <w:pStyle w:val="ListParagraph"/>
        <w:numPr>
          <w:ilvl w:val="0"/>
          <w:numId w:val="12"/>
        </w:numPr>
        <w:spacing w:before="80" w:after="80"/>
        <w:rPr>
          <w:lang w:val="en-AU"/>
        </w:rPr>
      </w:pPr>
      <w:r>
        <w:rPr>
          <w:lang w:val="en-AU"/>
        </w:rPr>
        <w:t>On page four of the Participant Information Sheet</w:t>
      </w:r>
      <w:r w:rsidR="00923F0A">
        <w:rPr>
          <w:lang w:val="en-AU"/>
        </w:rPr>
        <w:t xml:space="preserve"> – please clarify what is usual care for participants - ‘this is standard care following treatment’.  </w:t>
      </w:r>
    </w:p>
    <w:p w14:paraId="2CE998DE" w14:textId="77777777" w:rsidR="00E24E77" w:rsidRPr="00E519BD" w:rsidRDefault="00E24E77" w:rsidP="00E24E77">
      <w:pPr>
        <w:rPr>
          <w:color w:val="FF0000"/>
          <w:lang w:val="en-AU"/>
        </w:rPr>
      </w:pPr>
    </w:p>
    <w:p w14:paraId="189A4542" w14:textId="77777777" w:rsidR="00E24E77" w:rsidRPr="00E519BD" w:rsidRDefault="00E24E77" w:rsidP="00E24E77">
      <w:pPr>
        <w:rPr>
          <w:u w:val="single"/>
          <w:lang w:val="en-AU"/>
        </w:rPr>
      </w:pPr>
      <w:r w:rsidRPr="00E519BD">
        <w:rPr>
          <w:u w:val="single"/>
          <w:lang w:val="en-AU"/>
        </w:rPr>
        <w:t xml:space="preserve">Decision </w:t>
      </w:r>
    </w:p>
    <w:p w14:paraId="715FA8D3" w14:textId="77777777" w:rsidR="00E24E77" w:rsidRPr="00E519BD" w:rsidRDefault="00E24E77" w:rsidP="00E24E77">
      <w:pPr>
        <w:rPr>
          <w:lang w:val="en-AU"/>
        </w:rPr>
      </w:pPr>
    </w:p>
    <w:p w14:paraId="04A904DC" w14:textId="146B0E88" w:rsidR="00E24E77" w:rsidRPr="00E519BD" w:rsidRDefault="00E24E77" w:rsidP="00B355E0">
      <w:pPr>
        <w:rPr>
          <w:rFonts w:cs="Arial"/>
          <w:color w:val="33CCCC"/>
          <w:szCs w:val="22"/>
          <w:lang w:val="en-AU"/>
        </w:rPr>
      </w:pPr>
      <w:r w:rsidRPr="00E519BD">
        <w:rPr>
          <w:lang w:val="en-AU"/>
        </w:rPr>
        <w:t xml:space="preserve">This application was </w:t>
      </w:r>
      <w:r w:rsidRPr="00B355E0">
        <w:rPr>
          <w:i/>
          <w:lang w:val="en-AU"/>
        </w:rPr>
        <w:t>approved</w:t>
      </w:r>
      <w:r w:rsidR="00923F0A">
        <w:rPr>
          <w:i/>
          <w:lang w:val="en-AU"/>
        </w:rPr>
        <w:t xml:space="preserve"> with non-standard conditions</w:t>
      </w:r>
      <w:r w:rsidRPr="00B355E0">
        <w:rPr>
          <w:lang w:val="en-AU"/>
        </w:rPr>
        <w:t xml:space="preserve"> by </w:t>
      </w:r>
      <w:r w:rsidRPr="00B355E0">
        <w:rPr>
          <w:rFonts w:cs="Arial"/>
          <w:szCs w:val="22"/>
          <w:lang w:val="en-AU"/>
        </w:rPr>
        <w:t>consensus</w:t>
      </w:r>
      <w:r w:rsidR="00B355E0" w:rsidRPr="00B355E0">
        <w:rPr>
          <w:rFonts w:cs="Arial"/>
          <w:szCs w:val="22"/>
          <w:lang w:val="en-AU"/>
        </w:rPr>
        <w:t>.</w:t>
      </w:r>
      <w:r w:rsidRPr="00E519BD">
        <w:rPr>
          <w:rFonts w:cs="Arial"/>
          <w:color w:val="33CCCC"/>
          <w:szCs w:val="22"/>
          <w:lang w:val="en-AU"/>
        </w:rPr>
        <w:t xml:space="preserve"> </w:t>
      </w:r>
    </w:p>
    <w:p w14:paraId="632C17D4" w14:textId="77777777" w:rsidR="00302A2C" w:rsidRPr="00E519BD" w:rsidRDefault="000C352E">
      <w:pPr>
        <w:autoSpaceDE w:val="0"/>
        <w:autoSpaceDN w:val="0"/>
        <w:adjustRightInd w:val="0"/>
        <w:rPr>
          <w:lang w:val="en-AU"/>
        </w:rPr>
      </w:pPr>
      <w:r w:rsidRPr="00E519BD">
        <w:rPr>
          <w:lang w:val="en-AU"/>
        </w:rPr>
        <w:t xml:space="preserve"> </w:t>
      </w:r>
      <w:r w:rsidRPr="00E519B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413F88E2" w14:textId="77777777" w:rsidTr="0039248D">
        <w:trPr>
          <w:trHeight w:val="280"/>
        </w:trPr>
        <w:tc>
          <w:tcPr>
            <w:tcW w:w="966" w:type="dxa"/>
            <w:tcBorders>
              <w:top w:val="nil"/>
              <w:left w:val="nil"/>
              <w:bottom w:val="nil"/>
              <w:right w:val="nil"/>
            </w:tcBorders>
          </w:tcPr>
          <w:p w14:paraId="2D9B0ACA" w14:textId="77777777" w:rsidR="0039248D" w:rsidRPr="00E519BD" w:rsidRDefault="0039248D">
            <w:pPr>
              <w:autoSpaceDE w:val="0"/>
              <w:autoSpaceDN w:val="0"/>
              <w:adjustRightInd w:val="0"/>
              <w:rPr>
                <w:lang w:val="en-AU"/>
              </w:rPr>
            </w:pPr>
            <w:r w:rsidRPr="00E519BD">
              <w:rPr>
                <w:lang w:val="en-AU"/>
              </w:rPr>
              <w:lastRenderedPageBreak/>
              <w:t xml:space="preserve"> </w:t>
            </w:r>
            <w:r w:rsidRPr="00E519BD">
              <w:rPr>
                <w:b/>
                <w:lang w:val="en-AU"/>
              </w:rPr>
              <w:t xml:space="preserve">10 </w:t>
            </w:r>
            <w:r w:rsidRPr="00E519BD">
              <w:rPr>
                <w:lang w:val="en-AU"/>
              </w:rPr>
              <w:t xml:space="preserve"> </w:t>
            </w:r>
          </w:p>
        </w:tc>
        <w:tc>
          <w:tcPr>
            <w:tcW w:w="2575" w:type="dxa"/>
            <w:tcBorders>
              <w:top w:val="nil"/>
              <w:left w:val="nil"/>
              <w:bottom w:val="nil"/>
              <w:right w:val="nil"/>
            </w:tcBorders>
          </w:tcPr>
          <w:p w14:paraId="2FF9BB01"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1A87E41E" w14:textId="71B6798C" w:rsidR="0039248D" w:rsidRPr="00E519BD" w:rsidRDefault="0039248D">
            <w:pPr>
              <w:autoSpaceDE w:val="0"/>
              <w:autoSpaceDN w:val="0"/>
              <w:adjustRightInd w:val="0"/>
              <w:rPr>
                <w:lang w:val="en-AU"/>
              </w:rPr>
            </w:pPr>
            <w:r w:rsidRPr="00E519BD">
              <w:rPr>
                <w:b/>
                <w:lang w:val="en-AU"/>
              </w:rPr>
              <w:t>15/NTA/130</w:t>
            </w:r>
            <w:r w:rsidRPr="00E519BD">
              <w:rPr>
                <w:lang w:val="en-AU"/>
              </w:rPr>
              <w:t xml:space="preserve"> </w:t>
            </w:r>
            <w:r>
              <w:rPr>
                <w:lang w:val="en-AU"/>
              </w:rPr>
              <w:t>(CLOSED)</w:t>
            </w:r>
          </w:p>
        </w:tc>
      </w:tr>
      <w:tr w:rsidR="0039248D" w:rsidRPr="00E519BD" w14:paraId="02D7E00E" w14:textId="77777777" w:rsidTr="0039248D">
        <w:trPr>
          <w:trHeight w:val="280"/>
        </w:trPr>
        <w:tc>
          <w:tcPr>
            <w:tcW w:w="966" w:type="dxa"/>
            <w:tcBorders>
              <w:top w:val="nil"/>
              <w:left w:val="nil"/>
              <w:bottom w:val="nil"/>
              <w:right w:val="nil"/>
            </w:tcBorders>
          </w:tcPr>
          <w:p w14:paraId="3D73299B"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0610018B"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2F17E9FE" w14:textId="77777777" w:rsidR="0039248D" w:rsidRPr="00E519BD" w:rsidRDefault="0039248D">
            <w:pPr>
              <w:autoSpaceDE w:val="0"/>
              <w:autoSpaceDN w:val="0"/>
              <w:adjustRightInd w:val="0"/>
              <w:rPr>
                <w:lang w:val="en-AU"/>
              </w:rPr>
            </w:pPr>
            <w:r w:rsidRPr="00E519BD">
              <w:rPr>
                <w:lang w:val="en-AU"/>
              </w:rPr>
              <w:t xml:space="preserve"> A study of ABT-414 in combination with radiation and </w:t>
            </w:r>
            <w:proofErr w:type="spellStart"/>
            <w:r w:rsidRPr="00E519BD">
              <w:rPr>
                <w:lang w:val="en-AU"/>
              </w:rPr>
              <w:t>temozolomide</w:t>
            </w:r>
            <w:proofErr w:type="spellEnd"/>
            <w:r w:rsidRPr="00E519BD">
              <w:rPr>
                <w:lang w:val="en-AU"/>
              </w:rPr>
              <w:t xml:space="preserve">, compared to radiation and </w:t>
            </w:r>
            <w:proofErr w:type="spellStart"/>
            <w:r w:rsidRPr="00E519BD">
              <w:rPr>
                <w:lang w:val="en-AU"/>
              </w:rPr>
              <w:t>temozolomide</w:t>
            </w:r>
            <w:proofErr w:type="spellEnd"/>
            <w:r w:rsidRPr="00E519BD">
              <w:rPr>
                <w:lang w:val="en-AU"/>
              </w:rPr>
              <w:t xml:space="preserve"> alone, in patients with newly diagnosed GBM. </w:t>
            </w:r>
          </w:p>
        </w:tc>
      </w:tr>
      <w:tr w:rsidR="0039248D" w:rsidRPr="00E519BD" w14:paraId="579A0B1D" w14:textId="77777777" w:rsidTr="0039248D">
        <w:trPr>
          <w:trHeight w:val="280"/>
        </w:trPr>
        <w:tc>
          <w:tcPr>
            <w:tcW w:w="966" w:type="dxa"/>
            <w:tcBorders>
              <w:top w:val="nil"/>
              <w:left w:val="nil"/>
              <w:bottom w:val="nil"/>
              <w:right w:val="nil"/>
            </w:tcBorders>
          </w:tcPr>
          <w:p w14:paraId="2EBB3A0D"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5FAECAB5"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4FA36542" w14:textId="0CE4BCF5" w:rsidR="0039248D" w:rsidRPr="00E519BD" w:rsidRDefault="0039248D">
            <w:pPr>
              <w:autoSpaceDE w:val="0"/>
              <w:autoSpaceDN w:val="0"/>
              <w:adjustRightInd w:val="0"/>
              <w:rPr>
                <w:lang w:val="en-AU"/>
              </w:rPr>
            </w:pPr>
            <w:r>
              <w:rPr>
                <w:lang w:val="en-AU"/>
              </w:rPr>
              <w:t xml:space="preserve">Dr David </w:t>
            </w:r>
            <w:r w:rsidRPr="00E519BD">
              <w:rPr>
                <w:lang w:val="en-AU"/>
              </w:rPr>
              <w:t xml:space="preserve">Hamilton  </w:t>
            </w:r>
          </w:p>
        </w:tc>
      </w:tr>
      <w:tr w:rsidR="0039248D" w:rsidRPr="00E519BD" w14:paraId="4280BBF5" w14:textId="77777777" w:rsidTr="0039248D">
        <w:trPr>
          <w:trHeight w:val="280"/>
        </w:trPr>
        <w:tc>
          <w:tcPr>
            <w:tcW w:w="966" w:type="dxa"/>
            <w:tcBorders>
              <w:top w:val="nil"/>
              <w:left w:val="nil"/>
              <w:bottom w:val="nil"/>
              <w:right w:val="nil"/>
            </w:tcBorders>
          </w:tcPr>
          <w:p w14:paraId="4BA92FBA"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3498C465"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63B317A7" w14:textId="77777777" w:rsidR="0039248D" w:rsidRPr="00E519BD" w:rsidRDefault="0039248D">
            <w:pPr>
              <w:autoSpaceDE w:val="0"/>
              <w:autoSpaceDN w:val="0"/>
              <w:adjustRightInd w:val="0"/>
              <w:rPr>
                <w:lang w:val="en-AU"/>
              </w:rPr>
            </w:pPr>
            <w:proofErr w:type="spellStart"/>
            <w:r w:rsidRPr="00E519BD">
              <w:rPr>
                <w:lang w:val="en-AU"/>
              </w:rPr>
              <w:t>AbbVie</w:t>
            </w:r>
            <w:proofErr w:type="spellEnd"/>
            <w:r w:rsidRPr="00E519BD">
              <w:rPr>
                <w:lang w:val="en-AU"/>
              </w:rPr>
              <w:t xml:space="preserve"> Pty Ltd </w:t>
            </w:r>
          </w:p>
        </w:tc>
      </w:tr>
      <w:tr w:rsidR="0039248D" w:rsidRPr="00E519BD" w14:paraId="0748DE18" w14:textId="77777777" w:rsidTr="0039248D">
        <w:trPr>
          <w:trHeight w:val="280"/>
        </w:trPr>
        <w:tc>
          <w:tcPr>
            <w:tcW w:w="966" w:type="dxa"/>
            <w:tcBorders>
              <w:top w:val="nil"/>
              <w:left w:val="nil"/>
              <w:bottom w:val="nil"/>
              <w:right w:val="nil"/>
            </w:tcBorders>
          </w:tcPr>
          <w:p w14:paraId="5FB76AF0"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1A8E573A"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61B4FDF9" w14:textId="77777777" w:rsidR="0039248D" w:rsidRPr="00E519BD" w:rsidRDefault="0039248D">
            <w:pPr>
              <w:autoSpaceDE w:val="0"/>
              <w:autoSpaceDN w:val="0"/>
              <w:adjustRightInd w:val="0"/>
              <w:rPr>
                <w:lang w:val="en-AU"/>
              </w:rPr>
            </w:pPr>
            <w:r w:rsidRPr="00E519BD">
              <w:rPr>
                <w:lang w:val="en-AU"/>
              </w:rPr>
              <w:t xml:space="preserve">27 August 2015 </w:t>
            </w:r>
          </w:p>
        </w:tc>
      </w:tr>
    </w:tbl>
    <w:p w14:paraId="117D0514" w14:textId="77777777" w:rsidR="00302A2C" w:rsidRPr="00E519BD" w:rsidRDefault="000C352E">
      <w:pPr>
        <w:autoSpaceDE w:val="0"/>
        <w:autoSpaceDN w:val="0"/>
        <w:adjustRightInd w:val="0"/>
        <w:rPr>
          <w:lang w:val="en-AU"/>
        </w:rPr>
      </w:pPr>
      <w:r w:rsidRPr="00E519BD">
        <w:rPr>
          <w:lang w:val="en-AU"/>
        </w:rPr>
        <w:t xml:space="preserve"> </w:t>
      </w:r>
    </w:p>
    <w:p w14:paraId="04389940" w14:textId="72B4077A" w:rsidR="00987913" w:rsidRPr="00E519BD" w:rsidRDefault="00832CB1">
      <w:pPr>
        <w:autoSpaceDE w:val="0"/>
        <w:autoSpaceDN w:val="0"/>
        <w:adjustRightInd w:val="0"/>
        <w:rPr>
          <w:sz w:val="20"/>
          <w:lang w:val="en-AU"/>
        </w:rPr>
      </w:pPr>
      <w:r w:rsidRPr="00E519BD">
        <w:rPr>
          <w:rFonts w:cs="Arial"/>
          <w:szCs w:val="22"/>
          <w:lang w:val="en-AU"/>
        </w:rPr>
        <w:t>Dr David Hamilton (CI) – Maureen Blakemor</w:t>
      </w:r>
      <w:r w:rsidR="00483E86">
        <w:rPr>
          <w:rFonts w:cs="Arial"/>
          <w:szCs w:val="22"/>
          <w:lang w:val="en-AU"/>
        </w:rPr>
        <w:t>e (clinical trial co-ord</w:t>
      </w:r>
      <w:r w:rsidR="00E54637">
        <w:rPr>
          <w:rFonts w:cs="Arial"/>
          <w:szCs w:val="22"/>
          <w:lang w:val="en-AU"/>
        </w:rPr>
        <w:t>inator</w:t>
      </w:r>
      <w:r w:rsidR="00483E86">
        <w:rPr>
          <w:rFonts w:cs="Arial"/>
          <w:szCs w:val="22"/>
          <w:lang w:val="en-AU"/>
        </w:rPr>
        <w:t xml:space="preserve">) </w:t>
      </w:r>
      <w:r w:rsidR="00987913" w:rsidRPr="00E519BD">
        <w:rPr>
          <w:lang w:val="en-AU"/>
        </w:rPr>
        <w:t>w</w:t>
      </w:r>
      <w:r w:rsidRPr="00E519BD">
        <w:rPr>
          <w:lang w:val="en-AU"/>
        </w:rPr>
        <w:t xml:space="preserve">ere present </w:t>
      </w:r>
      <w:r w:rsidR="00DC62A5" w:rsidRPr="00E519BD">
        <w:rPr>
          <w:rFonts w:cs="Arial"/>
          <w:szCs w:val="22"/>
          <w:lang w:val="en-AU"/>
        </w:rPr>
        <w:t>by teleconference</w:t>
      </w:r>
      <w:r w:rsidRPr="00E519BD">
        <w:rPr>
          <w:rFonts w:cs="Arial"/>
          <w:szCs w:val="22"/>
          <w:lang w:val="en-AU"/>
        </w:rPr>
        <w:t xml:space="preserve"> </w:t>
      </w:r>
      <w:r w:rsidR="00987913" w:rsidRPr="00E519BD">
        <w:rPr>
          <w:lang w:val="en-AU"/>
        </w:rPr>
        <w:t>for discussion of this application.</w:t>
      </w:r>
    </w:p>
    <w:p w14:paraId="0A5BDC95" w14:textId="77777777" w:rsidR="00987913" w:rsidRPr="00E519BD" w:rsidRDefault="00987913">
      <w:pPr>
        <w:autoSpaceDE w:val="0"/>
        <w:autoSpaceDN w:val="0"/>
        <w:adjustRightInd w:val="0"/>
        <w:rPr>
          <w:u w:val="single"/>
          <w:lang w:val="en-AU"/>
        </w:rPr>
      </w:pPr>
    </w:p>
    <w:p w14:paraId="0129F9AE" w14:textId="77777777" w:rsidR="00E24E77" w:rsidRPr="00E519BD" w:rsidRDefault="00E24E77">
      <w:pPr>
        <w:autoSpaceDE w:val="0"/>
        <w:autoSpaceDN w:val="0"/>
        <w:adjustRightInd w:val="0"/>
        <w:rPr>
          <w:u w:val="single"/>
          <w:lang w:val="en-AU"/>
        </w:rPr>
      </w:pPr>
      <w:r w:rsidRPr="00E519BD">
        <w:rPr>
          <w:u w:val="single"/>
          <w:lang w:val="en-AU"/>
        </w:rPr>
        <w:t>Potential conflicts of interest</w:t>
      </w:r>
    </w:p>
    <w:p w14:paraId="425C2881" w14:textId="77777777" w:rsidR="00E24E77" w:rsidRPr="00E519BD" w:rsidRDefault="00E24E77">
      <w:pPr>
        <w:autoSpaceDE w:val="0"/>
        <w:autoSpaceDN w:val="0"/>
        <w:adjustRightInd w:val="0"/>
        <w:rPr>
          <w:b/>
          <w:lang w:val="en-AU"/>
        </w:rPr>
      </w:pPr>
    </w:p>
    <w:p w14:paraId="648AC1B7" w14:textId="77777777" w:rsidR="00E24E77" w:rsidRPr="00E519BD" w:rsidRDefault="00E24E77">
      <w:pPr>
        <w:autoSpaceDE w:val="0"/>
        <w:autoSpaceDN w:val="0"/>
        <w:adjustRightInd w:val="0"/>
        <w:rPr>
          <w:lang w:val="en-AU"/>
        </w:rPr>
      </w:pPr>
      <w:r w:rsidRPr="00E519BD">
        <w:rPr>
          <w:lang w:val="en-AU"/>
        </w:rPr>
        <w:t>The Chair asked members to declare any potential conflicts of interest related to this application.</w:t>
      </w:r>
    </w:p>
    <w:p w14:paraId="3A368184" w14:textId="77777777" w:rsidR="00E24E77" w:rsidRPr="00E519BD" w:rsidRDefault="00E24E77">
      <w:pPr>
        <w:autoSpaceDE w:val="0"/>
        <w:autoSpaceDN w:val="0"/>
        <w:adjustRightInd w:val="0"/>
        <w:rPr>
          <w:lang w:val="en-AU"/>
        </w:rPr>
      </w:pPr>
    </w:p>
    <w:p w14:paraId="58137E57" w14:textId="77777777" w:rsidR="00E24E77" w:rsidRPr="00E519BD" w:rsidRDefault="00E24E77">
      <w:pPr>
        <w:autoSpaceDE w:val="0"/>
        <w:autoSpaceDN w:val="0"/>
        <w:adjustRightInd w:val="0"/>
        <w:rPr>
          <w:lang w:val="en-AU"/>
        </w:rPr>
      </w:pPr>
      <w:r w:rsidRPr="00E519BD">
        <w:rPr>
          <w:lang w:val="en-AU"/>
        </w:rPr>
        <w:t>No potential conflicts of interest related to this application were declared by any member.</w:t>
      </w:r>
    </w:p>
    <w:p w14:paraId="3B246C6D" w14:textId="77777777" w:rsidR="00E24E77" w:rsidRPr="00E519BD" w:rsidRDefault="00E24E77">
      <w:pPr>
        <w:autoSpaceDE w:val="0"/>
        <w:autoSpaceDN w:val="0"/>
        <w:adjustRightInd w:val="0"/>
        <w:rPr>
          <w:lang w:val="en-AU"/>
        </w:rPr>
      </w:pPr>
    </w:p>
    <w:p w14:paraId="7E8368E1" w14:textId="77777777" w:rsidR="00E24E77" w:rsidRPr="00E519BD" w:rsidRDefault="00E24E77" w:rsidP="00E24E77">
      <w:pPr>
        <w:rPr>
          <w:u w:val="single"/>
          <w:lang w:val="en-AU"/>
        </w:rPr>
      </w:pPr>
      <w:r w:rsidRPr="00E519BD">
        <w:rPr>
          <w:u w:val="single"/>
          <w:lang w:val="en-AU"/>
        </w:rPr>
        <w:t xml:space="preserve">Decision </w:t>
      </w:r>
    </w:p>
    <w:p w14:paraId="36D19EFB" w14:textId="77777777" w:rsidR="00E24E77" w:rsidRPr="00E519BD" w:rsidRDefault="00E24E77" w:rsidP="00E24E77">
      <w:pPr>
        <w:rPr>
          <w:lang w:val="en-AU"/>
        </w:rPr>
      </w:pPr>
    </w:p>
    <w:p w14:paraId="08893555" w14:textId="1D71C7D3" w:rsidR="00E24E77" w:rsidRPr="00E519BD" w:rsidRDefault="00E24E77" w:rsidP="000E4EEB">
      <w:pPr>
        <w:rPr>
          <w:lang w:val="en-AU"/>
        </w:rPr>
      </w:pPr>
      <w:r w:rsidRPr="00E519BD">
        <w:rPr>
          <w:lang w:val="en-AU"/>
        </w:rPr>
        <w:t xml:space="preserve">This application was </w:t>
      </w:r>
      <w:r w:rsidRPr="00E519BD">
        <w:rPr>
          <w:i/>
          <w:lang w:val="en-AU"/>
        </w:rPr>
        <w:t>approved</w:t>
      </w:r>
      <w:r w:rsidRPr="00E519BD">
        <w:rPr>
          <w:lang w:val="en-AU"/>
        </w:rPr>
        <w:t xml:space="preserve"> </w:t>
      </w:r>
      <w:r w:rsidRPr="001F41BF">
        <w:rPr>
          <w:lang w:val="en-AU"/>
        </w:rPr>
        <w:t xml:space="preserve">by </w:t>
      </w:r>
      <w:r w:rsidRPr="001F41BF">
        <w:rPr>
          <w:rFonts w:cs="Arial"/>
          <w:szCs w:val="22"/>
          <w:lang w:val="en-AU"/>
        </w:rPr>
        <w:t>consensus</w:t>
      </w:r>
      <w:r w:rsidR="000E4EEB">
        <w:rPr>
          <w:lang w:val="en-AU"/>
        </w:rPr>
        <w:t>.</w:t>
      </w:r>
    </w:p>
    <w:p w14:paraId="0DE2AD33" w14:textId="14A1E02A" w:rsidR="001231BB" w:rsidRDefault="001231BB">
      <w:pPr>
        <w:rPr>
          <w:lang w:val="en-AU"/>
        </w:rPr>
      </w:pPr>
      <w:r>
        <w:rPr>
          <w:lang w:val="en-AU"/>
        </w:rPr>
        <w:br w:type="page"/>
      </w:r>
    </w:p>
    <w:p w14:paraId="212176B6" w14:textId="77777777" w:rsidR="00302A2C" w:rsidRPr="00E519BD" w:rsidRDefault="00302A2C">
      <w:pPr>
        <w:autoSpaceDE w:val="0"/>
        <w:autoSpaceDN w:val="0"/>
        <w:adjustRightInd w:val="0"/>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12516187" w14:textId="77777777" w:rsidTr="0039248D">
        <w:trPr>
          <w:trHeight w:val="280"/>
        </w:trPr>
        <w:tc>
          <w:tcPr>
            <w:tcW w:w="966" w:type="dxa"/>
            <w:tcBorders>
              <w:top w:val="nil"/>
              <w:left w:val="nil"/>
              <w:bottom w:val="nil"/>
              <w:right w:val="nil"/>
            </w:tcBorders>
          </w:tcPr>
          <w:p w14:paraId="4C1B246A" w14:textId="77777777" w:rsidR="0039248D" w:rsidRPr="00E519BD" w:rsidRDefault="0039248D">
            <w:pPr>
              <w:autoSpaceDE w:val="0"/>
              <w:autoSpaceDN w:val="0"/>
              <w:adjustRightInd w:val="0"/>
              <w:rPr>
                <w:lang w:val="en-AU"/>
              </w:rPr>
            </w:pPr>
            <w:r w:rsidRPr="00E519BD">
              <w:rPr>
                <w:lang w:val="en-AU"/>
              </w:rPr>
              <w:t xml:space="preserve"> </w:t>
            </w:r>
            <w:r w:rsidRPr="00E519BD">
              <w:rPr>
                <w:b/>
                <w:lang w:val="en-AU"/>
              </w:rPr>
              <w:t xml:space="preserve">11 </w:t>
            </w:r>
            <w:r w:rsidRPr="00E519BD">
              <w:rPr>
                <w:lang w:val="en-AU"/>
              </w:rPr>
              <w:t xml:space="preserve"> </w:t>
            </w:r>
          </w:p>
        </w:tc>
        <w:tc>
          <w:tcPr>
            <w:tcW w:w="2575" w:type="dxa"/>
            <w:tcBorders>
              <w:top w:val="nil"/>
              <w:left w:val="nil"/>
              <w:bottom w:val="nil"/>
              <w:right w:val="nil"/>
            </w:tcBorders>
          </w:tcPr>
          <w:p w14:paraId="4850DAC3"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60E54607" w14:textId="77777777" w:rsidR="0039248D" w:rsidRPr="00E519BD" w:rsidRDefault="0039248D">
            <w:pPr>
              <w:autoSpaceDE w:val="0"/>
              <w:autoSpaceDN w:val="0"/>
              <w:adjustRightInd w:val="0"/>
              <w:rPr>
                <w:lang w:val="en-AU"/>
              </w:rPr>
            </w:pPr>
            <w:r w:rsidRPr="00E519BD">
              <w:rPr>
                <w:b/>
                <w:lang w:val="en-AU"/>
              </w:rPr>
              <w:t>15/NTA/131</w:t>
            </w:r>
            <w:r w:rsidRPr="00E519BD">
              <w:rPr>
                <w:lang w:val="en-AU"/>
              </w:rPr>
              <w:t xml:space="preserve"> </w:t>
            </w:r>
          </w:p>
        </w:tc>
      </w:tr>
      <w:tr w:rsidR="0039248D" w:rsidRPr="00E519BD" w14:paraId="090AAA4C" w14:textId="77777777" w:rsidTr="0039248D">
        <w:trPr>
          <w:trHeight w:val="280"/>
        </w:trPr>
        <w:tc>
          <w:tcPr>
            <w:tcW w:w="966" w:type="dxa"/>
            <w:tcBorders>
              <w:top w:val="nil"/>
              <w:left w:val="nil"/>
              <w:bottom w:val="nil"/>
              <w:right w:val="nil"/>
            </w:tcBorders>
          </w:tcPr>
          <w:p w14:paraId="571726A6"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2E328765"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63810668" w14:textId="77777777" w:rsidR="0039248D" w:rsidRPr="00E519BD" w:rsidRDefault="0039248D">
            <w:pPr>
              <w:autoSpaceDE w:val="0"/>
              <w:autoSpaceDN w:val="0"/>
              <w:adjustRightInd w:val="0"/>
              <w:rPr>
                <w:lang w:val="en-AU"/>
              </w:rPr>
            </w:pPr>
            <w:proofErr w:type="spellStart"/>
            <w:r w:rsidRPr="00E519BD">
              <w:rPr>
                <w:lang w:val="en-AU"/>
              </w:rPr>
              <w:t>Obinutuzumab</w:t>
            </w:r>
            <w:proofErr w:type="spellEnd"/>
            <w:r w:rsidRPr="00E519BD">
              <w:rPr>
                <w:lang w:val="en-AU"/>
              </w:rPr>
              <w:t xml:space="preserve"> with </w:t>
            </w:r>
            <w:proofErr w:type="spellStart"/>
            <w:r w:rsidRPr="00E519BD">
              <w:rPr>
                <w:lang w:val="en-AU"/>
              </w:rPr>
              <w:t>Idasanutlin</w:t>
            </w:r>
            <w:proofErr w:type="spellEnd"/>
            <w:r w:rsidRPr="00E519BD">
              <w:rPr>
                <w:lang w:val="en-AU"/>
              </w:rPr>
              <w:t xml:space="preserve"> in Lymphoma </w:t>
            </w:r>
          </w:p>
        </w:tc>
      </w:tr>
      <w:tr w:rsidR="0039248D" w:rsidRPr="00E519BD" w14:paraId="7AEDA1B6" w14:textId="77777777" w:rsidTr="0039248D">
        <w:trPr>
          <w:trHeight w:val="280"/>
        </w:trPr>
        <w:tc>
          <w:tcPr>
            <w:tcW w:w="966" w:type="dxa"/>
            <w:tcBorders>
              <w:top w:val="nil"/>
              <w:left w:val="nil"/>
              <w:bottom w:val="nil"/>
              <w:right w:val="nil"/>
            </w:tcBorders>
          </w:tcPr>
          <w:p w14:paraId="7933EE36"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58468E31"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25C9E251" w14:textId="77777777" w:rsidR="0039248D" w:rsidRPr="00E519BD" w:rsidRDefault="0039248D">
            <w:pPr>
              <w:autoSpaceDE w:val="0"/>
              <w:autoSpaceDN w:val="0"/>
              <w:adjustRightInd w:val="0"/>
              <w:rPr>
                <w:lang w:val="en-AU"/>
              </w:rPr>
            </w:pPr>
            <w:r w:rsidRPr="00E519BD">
              <w:rPr>
                <w:lang w:val="en-AU"/>
              </w:rPr>
              <w:t xml:space="preserve">Dr William Nigel Patton </w:t>
            </w:r>
          </w:p>
        </w:tc>
      </w:tr>
      <w:tr w:rsidR="0039248D" w:rsidRPr="00E519BD" w14:paraId="2FE5A27C" w14:textId="77777777" w:rsidTr="0039248D">
        <w:trPr>
          <w:trHeight w:val="280"/>
        </w:trPr>
        <w:tc>
          <w:tcPr>
            <w:tcW w:w="966" w:type="dxa"/>
            <w:tcBorders>
              <w:top w:val="nil"/>
              <w:left w:val="nil"/>
              <w:bottom w:val="nil"/>
              <w:right w:val="nil"/>
            </w:tcBorders>
          </w:tcPr>
          <w:p w14:paraId="0961C9FE"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078EC6F4"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0B734287" w14:textId="77777777" w:rsidR="0039248D" w:rsidRPr="00E519BD" w:rsidRDefault="0039248D">
            <w:pPr>
              <w:autoSpaceDE w:val="0"/>
              <w:autoSpaceDN w:val="0"/>
              <w:adjustRightInd w:val="0"/>
              <w:rPr>
                <w:lang w:val="en-AU"/>
              </w:rPr>
            </w:pPr>
            <w:r w:rsidRPr="00E519BD">
              <w:rPr>
                <w:lang w:val="en-AU"/>
              </w:rPr>
              <w:t xml:space="preserve">Covance </w:t>
            </w:r>
          </w:p>
        </w:tc>
      </w:tr>
      <w:tr w:rsidR="0039248D" w:rsidRPr="00E519BD" w14:paraId="6A437A06" w14:textId="77777777" w:rsidTr="0039248D">
        <w:trPr>
          <w:trHeight w:val="280"/>
        </w:trPr>
        <w:tc>
          <w:tcPr>
            <w:tcW w:w="966" w:type="dxa"/>
            <w:tcBorders>
              <w:top w:val="nil"/>
              <w:left w:val="nil"/>
              <w:bottom w:val="nil"/>
              <w:right w:val="nil"/>
            </w:tcBorders>
          </w:tcPr>
          <w:p w14:paraId="17974298"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20E28901"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2DAE9F4A" w14:textId="77777777" w:rsidR="0039248D" w:rsidRPr="00E519BD" w:rsidRDefault="0039248D">
            <w:pPr>
              <w:autoSpaceDE w:val="0"/>
              <w:autoSpaceDN w:val="0"/>
              <w:adjustRightInd w:val="0"/>
              <w:rPr>
                <w:lang w:val="en-AU"/>
              </w:rPr>
            </w:pPr>
            <w:r w:rsidRPr="00E519BD">
              <w:rPr>
                <w:lang w:val="en-AU"/>
              </w:rPr>
              <w:t xml:space="preserve">27 August 2015 </w:t>
            </w:r>
          </w:p>
        </w:tc>
      </w:tr>
    </w:tbl>
    <w:p w14:paraId="39AD2F04" w14:textId="77777777" w:rsidR="00302A2C" w:rsidRPr="00E519BD" w:rsidRDefault="000C352E">
      <w:pPr>
        <w:autoSpaceDE w:val="0"/>
        <w:autoSpaceDN w:val="0"/>
        <w:adjustRightInd w:val="0"/>
        <w:rPr>
          <w:lang w:val="en-AU"/>
        </w:rPr>
      </w:pPr>
      <w:r w:rsidRPr="00E519BD">
        <w:rPr>
          <w:lang w:val="en-AU"/>
        </w:rPr>
        <w:t xml:space="preserve"> </w:t>
      </w:r>
    </w:p>
    <w:p w14:paraId="43F18970" w14:textId="6FA82AE1" w:rsidR="00987913" w:rsidRPr="00E519BD" w:rsidRDefault="00832CB1">
      <w:pPr>
        <w:autoSpaceDE w:val="0"/>
        <w:autoSpaceDN w:val="0"/>
        <w:adjustRightInd w:val="0"/>
        <w:rPr>
          <w:sz w:val="20"/>
          <w:lang w:val="en-AU"/>
        </w:rPr>
      </w:pPr>
      <w:r w:rsidRPr="00E519BD">
        <w:rPr>
          <w:rFonts w:cs="Arial"/>
          <w:szCs w:val="22"/>
          <w:lang w:val="en-AU"/>
        </w:rPr>
        <w:t>Dr William Nigel Patton</w:t>
      </w:r>
      <w:r w:rsidR="00C37841">
        <w:rPr>
          <w:rFonts w:cs="Arial"/>
          <w:szCs w:val="22"/>
          <w:lang w:val="en-AU"/>
        </w:rPr>
        <w:t xml:space="preserve">, </w:t>
      </w:r>
      <w:r w:rsidR="00BD265F">
        <w:rPr>
          <w:rFonts w:cs="Arial"/>
          <w:szCs w:val="22"/>
          <w:lang w:val="en-AU"/>
        </w:rPr>
        <w:t xml:space="preserve">Ms </w:t>
      </w:r>
      <w:r w:rsidR="00C37841">
        <w:rPr>
          <w:rFonts w:cs="Arial"/>
          <w:szCs w:val="22"/>
          <w:lang w:val="en-AU"/>
        </w:rPr>
        <w:t>Carolyn H</w:t>
      </w:r>
      <w:r w:rsidR="00E02DE3">
        <w:rPr>
          <w:rFonts w:cs="Arial"/>
          <w:szCs w:val="22"/>
          <w:lang w:val="en-AU"/>
        </w:rPr>
        <w:t>arris, a representative from Ro</w:t>
      </w:r>
      <w:r w:rsidR="00C37841">
        <w:rPr>
          <w:rFonts w:cs="Arial"/>
          <w:szCs w:val="22"/>
          <w:lang w:val="en-AU"/>
        </w:rPr>
        <w:t xml:space="preserve">che, </w:t>
      </w:r>
      <w:r w:rsidR="00C37841">
        <w:rPr>
          <w:lang w:val="en-AU"/>
        </w:rPr>
        <w:t>were</w:t>
      </w:r>
      <w:r w:rsidR="00987913" w:rsidRPr="00E519BD">
        <w:rPr>
          <w:lang w:val="en-AU"/>
        </w:rPr>
        <w:t xml:space="preserve"> present </w:t>
      </w:r>
      <w:r w:rsidR="00DC62A5" w:rsidRPr="00E519BD">
        <w:rPr>
          <w:rFonts w:cs="Arial"/>
          <w:szCs w:val="22"/>
          <w:lang w:val="en-AU"/>
        </w:rPr>
        <w:t>by teleconference</w:t>
      </w:r>
      <w:r w:rsidR="00DC62A5" w:rsidRPr="00E519BD">
        <w:rPr>
          <w:lang w:val="en-AU"/>
        </w:rPr>
        <w:t xml:space="preserve"> </w:t>
      </w:r>
      <w:r w:rsidR="00987913" w:rsidRPr="00E519BD">
        <w:rPr>
          <w:lang w:val="en-AU"/>
        </w:rPr>
        <w:t>for discussion of this application.</w:t>
      </w:r>
    </w:p>
    <w:p w14:paraId="2432777D" w14:textId="77777777" w:rsidR="00987913" w:rsidRPr="00E519BD" w:rsidRDefault="00987913">
      <w:pPr>
        <w:autoSpaceDE w:val="0"/>
        <w:autoSpaceDN w:val="0"/>
        <w:adjustRightInd w:val="0"/>
        <w:rPr>
          <w:u w:val="single"/>
          <w:lang w:val="en-AU"/>
        </w:rPr>
      </w:pPr>
    </w:p>
    <w:p w14:paraId="3F1EBC2B" w14:textId="77777777" w:rsidR="00E24E77" w:rsidRPr="00E519BD" w:rsidRDefault="00E24E77">
      <w:pPr>
        <w:autoSpaceDE w:val="0"/>
        <w:autoSpaceDN w:val="0"/>
        <w:adjustRightInd w:val="0"/>
        <w:rPr>
          <w:u w:val="single"/>
          <w:lang w:val="en-AU"/>
        </w:rPr>
      </w:pPr>
      <w:r w:rsidRPr="00E519BD">
        <w:rPr>
          <w:u w:val="single"/>
          <w:lang w:val="en-AU"/>
        </w:rPr>
        <w:t>Potential conflicts of interest</w:t>
      </w:r>
    </w:p>
    <w:p w14:paraId="19259B95" w14:textId="77777777" w:rsidR="00E24E77" w:rsidRPr="00E519BD" w:rsidRDefault="00E24E77">
      <w:pPr>
        <w:autoSpaceDE w:val="0"/>
        <w:autoSpaceDN w:val="0"/>
        <w:adjustRightInd w:val="0"/>
        <w:rPr>
          <w:b/>
          <w:lang w:val="en-AU"/>
        </w:rPr>
      </w:pPr>
    </w:p>
    <w:p w14:paraId="45E49C0F" w14:textId="14DFDCCB" w:rsidR="00E24E77" w:rsidRPr="00E519BD" w:rsidRDefault="00E24E77">
      <w:pPr>
        <w:autoSpaceDE w:val="0"/>
        <w:autoSpaceDN w:val="0"/>
        <w:adjustRightInd w:val="0"/>
        <w:rPr>
          <w:lang w:val="en-AU"/>
        </w:rPr>
      </w:pPr>
      <w:r w:rsidRPr="00E519BD">
        <w:rPr>
          <w:lang w:val="en-AU"/>
        </w:rPr>
        <w:t>The Chair asked members to declare any potential conflicts of interest related to this application.</w:t>
      </w:r>
    </w:p>
    <w:p w14:paraId="2BA68F4D" w14:textId="77777777" w:rsidR="00734C12" w:rsidRDefault="00734C12">
      <w:pPr>
        <w:autoSpaceDE w:val="0"/>
        <w:autoSpaceDN w:val="0"/>
        <w:adjustRightInd w:val="0"/>
        <w:rPr>
          <w:rFonts w:cs="Arial"/>
          <w:color w:val="33CCCC"/>
          <w:szCs w:val="22"/>
          <w:lang w:val="en-AU"/>
        </w:rPr>
      </w:pPr>
    </w:p>
    <w:p w14:paraId="3690351A" w14:textId="4CC7E4EF" w:rsidR="00E24E77" w:rsidRPr="00734C12" w:rsidRDefault="00734C12">
      <w:pPr>
        <w:autoSpaceDE w:val="0"/>
        <w:autoSpaceDN w:val="0"/>
        <w:adjustRightInd w:val="0"/>
        <w:rPr>
          <w:lang w:val="en-AU"/>
        </w:rPr>
      </w:pPr>
      <w:r w:rsidRPr="00734C12">
        <w:rPr>
          <w:rFonts w:cs="Arial"/>
          <w:szCs w:val="22"/>
          <w:lang w:val="en-AU"/>
        </w:rPr>
        <w:t>Mrs Christine Crooks</w:t>
      </w:r>
      <w:r w:rsidR="00E24E77" w:rsidRPr="00734C12">
        <w:rPr>
          <w:lang w:val="en-AU"/>
        </w:rPr>
        <w:t xml:space="preserve"> declared a potential conflict of interest, and the Committee decided to </w:t>
      </w:r>
      <w:r w:rsidRPr="00734C12">
        <w:rPr>
          <w:rFonts w:cs="Arial"/>
          <w:szCs w:val="22"/>
          <w:lang w:val="en-AU"/>
        </w:rPr>
        <w:t xml:space="preserve">have Mrs Crooks stay in the room but not participate in the discussion of the application. </w:t>
      </w:r>
    </w:p>
    <w:p w14:paraId="5551FB57" w14:textId="77777777" w:rsidR="00E24E77" w:rsidRPr="00E519BD" w:rsidRDefault="00E24E77">
      <w:pPr>
        <w:autoSpaceDE w:val="0"/>
        <w:autoSpaceDN w:val="0"/>
        <w:adjustRightInd w:val="0"/>
        <w:rPr>
          <w:lang w:val="en-AU"/>
        </w:rPr>
      </w:pPr>
    </w:p>
    <w:p w14:paraId="45240ABA" w14:textId="77777777" w:rsidR="00AF0422" w:rsidRPr="00E519BD" w:rsidRDefault="00AF0422" w:rsidP="00AF0422">
      <w:pPr>
        <w:rPr>
          <w:u w:val="single"/>
          <w:lang w:val="en-AU"/>
        </w:rPr>
      </w:pPr>
      <w:r w:rsidRPr="00E519BD">
        <w:rPr>
          <w:u w:val="single"/>
          <w:lang w:val="en-AU"/>
        </w:rPr>
        <w:t>Summary of Study</w:t>
      </w:r>
    </w:p>
    <w:p w14:paraId="12BC5E69" w14:textId="77777777" w:rsidR="00AF0422" w:rsidRPr="00E519BD" w:rsidRDefault="00AF0422" w:rsidP="00AF0422">
      <w:pPr>
        <w:rPr>
          <w:u w:val="single"/>
          <w:lang w:val="en-AU"/>
        </w:rPr>
      </w:pPr>
    </w:p>
    <w:p w14:paraId="5F7E97A4" w14:textId="2DB418E1" w:rsidR="00AF0422" w:rsidRPr="00E519BD" w:rsidRDefault="00310A66" w:rsidP="00AF0422">
      <w:pPr>
        <w:pStyle w:val="ListParagraph"/>
        <w:numPr>
          <w:ilvl w:val="0"/>
          <w:numId w:val="14"/>
        </w:numPr>
        <w:rPr>
          <w:u w:val="single"/>
          <w:lang w:val="en-AU"/>
        </w:rPr>
      </w:pPr>
      <w:r>
        <w:rPr>
          <w:lang w:val="en-AU"/>
        </w:rPr>
        <w:t xml:space="preserve">The study investigates </w:t>
      </w:r>
      <w:proofErr w:type="spellStart"/>
      <w:r>
        <w:rPr>
          <w:lang w:val="en-AU"/>
        </w:rPr>
        <w:t>Obintuzumab</w:t>
      </w:r>
      <w:proofErr w:type="spellEnd"/>
      <w:r>
        <w:rPr>
          <w:lang w:val="en-AU"/>
        </w:rPr>
        <w:t xml:space="preserve"> with </w:t>
      </w:r>
      <w:proofErr w:type="spellStart"/>
      <w:r>
        <w:rPr>
          <w:lang w:val="en-AU"/>
        </w:rPr>
        <w:t>Idasanutlin</w:t>
      </w:r>
      <w:proofErr w:type="spellEnd"/>
      <w:r>
        <w:rPr>
          <w:lang w:val="en-AU"/>
        </w:rPr>
        <w:t>. T</w:t>
      </w:r>
      <w:r w:rsidR="00BD265F">
        <w:rPr>
          <w:lang w:val="en-AU"/>
        </w:rPr>
        <w:t xml:space="preserve">he study drug </w:t>
      </w:r>
      <w:r>
        <w:rPr>
          <w:lang w:val="en-AU"/>
        </w:rPr>
        <w:t xml:space="preserve">will be administered </w:t>
      </w:r>
      <w:r w:rsidR="00BD265F">
        <w:rPr>
          <w:lang w:val="en-AU"/>
        </w:rPr>
        <w:t>by infusion. There are</w:t>
      </w:r>
      <w:r>
        <w:rPr>
          <w:lang w:val="en-AU"/>
        </w:rPr>
        <w:t xml:space="preserve"> 28-day</w:t>
      </w:r>
      <w:r w:rsidR="00BD265F">
        <w:rPr>
          <w:lang w:val="en-AU"/>
        </w:rPr>
        <w:t xml:space="preserve"> treatment</w:t>
      </w:r>
      <w:r>
        <w:rPr>
          <w:lang w:val="en-AU"/>
        </w:rPr>
        <w:t xml:space="preserve"> cycles. </w:t>
      </w:r>
    </w:p>
    <w:p w14:paraId="25D329E5" w14:textId="77777777" w:rsidR="00201068" w:rsidRDefault="00201068" w:rsidP="00201068">
      <w:pPr>
        <w:pStyle w:val="ListParagraph"/>
        <w:numPr>
          <w:ilvl w:val="0"/>
          <w:numId w:val="14"/>
        </w:numPr>
        <w:spacing w:before="80" w:after="80"/>
        <w:rPr>
          <w:lang w:val="en-AU"/>
        </w:rPr>
      </w:pPr>
      <w:r w:rsidRPr="00EE73EF">
        <w:rPr>
          <w:lang w:val="en-AU"/>
        </w:rPr>
        <w:t xml:space="preserve">The Committee commended </w:t>
      </w:r>
      <w:r>
        <w:rPr>
          <w:lang w:val="en-AU"/>
        </w:rPr>
        <w:t xml:space="preserve">the </w:t>
      </w:r>
      <w:r w:rsidRPr="00EE73EF">
        <w:rPr>
          <w:lang w:val="en-AU"/>
        </w:rPr>
        <w:t xml:space="preserve">Participant Information Sheet </w:t>
      </w:r>
      <w:r>
        <w:rPr>
          <w:lang w:val="en-AU"/>
        </w:rPr>
        <w:t>and future unspecified research forms.</w:t>
      </w:r>
    </w:p>
    <w:p w14:paraId="168C62F2" w14:textId="77777777" w:rsidR="00AF0422" w:rsidRPr="00E519BD" w:rsidRDefault="00AF0422" w:rsidP="00AF0422">
      <w:pPr>
        <w:autoSpaceDE w:val="0"/>
        <w:autoSpaceDN w:val="0"/>
        <w:adjustRightInd w:val="0"/>
        <w:rPr>
          <w:lang w:val="en-AU"/>
        </w:rPr>
      </w:pPr>
    </w:p>
    <w:p w14:paraId="22BC94C4" w14:textId="77777777" w:rsidR="00AF0422" w:rsidRPr="00E519BD" w:rsidRDefault="00AF0422" w:rsidP="00AF0422">
      <w:pPr>
        <w:rPr>
          <w:u w:val="single"/>
          <w:lang w:val="en-AU"/>
        </w:rPr>
      </w:pPr>
      <w:r w:rsidRPr="00E519BD">
        <w:rPr>
          <w:u w:val="single"/>
          <w:lang w:val="en-AU"/>
        </w:rPr>
        <w:t>Summary of ethical issues (resolved)</w:t>
      </w:r>
    </w:p>
    <w:p w14:paraId="37A3D52E" w14:textId="77777777" w:rsidR="00AF0422" w:rsidRPr="00E519BD" w:rsidRDefault="00AF0422" w:rsidP="00AF0422">
      <w:pPr>
        <w:rPr>
          <w:u w:val="single"/>
          <w:lang w:val="en-AU"/>
        </w:rPr>
      </w:pPr>
    </w:p>
    <w:p w14:paraId="23362579" w14:textId="77777777" w:rsidR="00AF0422" w:rsidRPr="00E519BD" w:rsidRDefault="00AF0422" w:rsidP="00AF0422">
      <w:pPr>
        <w:rPr>
          <w:lang w:val="en-AU"/>
        </w:rPr>
      </w:pPr>
      <w:r w:rsidRPr="00E519BD">
        <w:rPr>
          <w:lang w:val="en-AU"/>
        </w:rPr>
        <w:t>The main ethical issues considered by the Committee and addressed by the Researcher are as follows.</w:t>
      </w:r>
    </w:p>
    <w:p w14:paraId="6F484BAD" w14:textId="77777777" w:rsidR="00AF0422" w:rsidRPr="00E519BD" w:rsidRDefault="00AF0422" w:rsidP="00AF0422">
      <w:pPr>
        <w:rPr>
          <w:u w:val="single"/>
          <w:lang w:val="en-AU"/>
        </w:rPr>
      </w:pPr>
    </w:p>
    <w:p w14:paraId="438C18F1" w14:textId="09FCC268" w:rsidR="00AF0422" w:rsidRPr="00E519BD" w:rsidRDefault="00AF0422" w:rsidP="00AF0422">
      <w:pPr>
        <w:pStyle w:val="ListParagraph"/>
        <w:numPr>
          <w:ilvl w:val="0"/>
          <w:numId w:val="14"/>
        </w:numPr>
        <w:spacing w:before="80" w:after="80"/>
        <w:rPr>
          <w:u w:val="single"/>
          <w:lang w:val="en-AU"/>
        </w:rPr>
      </w:pPr>
      <w:r w:rsidRPr="00E519BD">
        <w:rPr>
          <w:lang w:val="en-AU"/>
        </w:rPr>
        <w:t xml:space="preserve">The Committee </w:t>
      </w:r>
      <w:r w:rsidR="00310A66">
        <w:rPr>
          <w:lang w:val="en-AU"/>
        </w:rPr>
        <w:t xml:space="preserve">asked about the ethical issues. The Researcher(s) noted that there are infusion risks, staff training risks – though </w:t>
      </w:r>
      <w:r w:rsidR="00EE73EF">
        <w:rPr>
          <w:lang w:val="en-AU"/>
        </w:rPr>
        <w:t>being close</w:t>
      </w:r>
      <w:r w:rsidR="00BD265F">
        <w:rPr>
          <w:lang w:val="en-AU"/>
        </w:rPr>
        <w:t xml:space="preserve"> to the hospital mitigates both of these </w:t>
      </w:r>
      <w:r w:rsidR="00EE73EF">
        <w:rPr>
          <w:lang w:val="en-AU"/>
        </w:rPr>
        <w:t>risk</w:t>
      </w:r>
      <w:r w:rsidR="00BD265F">
        <w:rPr>
          <w:lang w:val="en-AU"/>
        </w:rPr>
        <w:t>s</w:t>
      </w:r>
      <w:r w:rsidR="00310A66">
        <w:rPr>
          <w:lang w:val="en-AU"/>
        </w:rPr>
        <w:t xml:space="preserve">. </w:t>
      </w:r>
    </w:p>
    <w:p w14:paraId="11221DAD" w14:textId="2AC7DF5A" w:rsidR="00EE73EF" w:rsidRDefault="00EE73EF" w:rsidP="00AF0422">
      <w:pPr>
        <w:pStyle w:val="ListParagraph"/>
        <w:numPr>
          <w:ilvl w:val="0"/>
          <w:numId w:val="14"/>
        </w:numPr>
        <w:spacing w:before="80" w:after="80"/>
        <w:rPr>
          <w:lang w:val="en-AU"/>
        </w:rPr>
      </w:pPr>
      <w:r>
        <w:rPr>
          <w:lang w:val="en-AU"/>
        </w:rPr>
        <w:t>The Committee queried if tumou</w:t>
      </w:r>
      <w:r w:rsidR="00201068">
        <w:rPr>
          <w:lang w:val="en-AU"/>
        </w:rPr>
        <w:t>r blocks and slides go overseas, can these be returned?</w:t>
      </w:r>
      <w:r>
        <w:rPr>
          <w:lang w:val="en-AU"/>
        </w:rPr>
        <w:t xml:space="preserve"> </w:t>
      </w:r>
      <w:r w:rsidR="00825CF8">
        <w:rPr>
          <w:lang w:val="en-AU"/>
        </w:rPr>
        <w:t xml:space="preserve">The Researcher(s) stated they do not send the entire block, just a slide. </w:t>
      </w:r>
      <w:r>
        <w:rPr>
          <w:lang w:val="en-AU"/>
        </w:rPr>
        <w:t xml:space="preserve">The Committee asked if participation in this study would preclude their participation in any other studies. </w:t>
      </w:r>
      <w:r w:rsidR="00825CF8">
        <w:rPr>
          <w:lang w:val="en-AU"/>
        </w:rPr>
        <w:t xml:space="preserve">The Researchers(s) stated it would not. </w:t>
      </w:r>
    </w:p>
    <w:p w14:paraId="21F841F7" w14:textId="7D6BB8BB" w:rsidR="00AF0422" w:rsidRPr="00825CF8" w:rsidRDefault="00EE73EF" w:rsidP="00825CF8">
      <w:pPr>
        <w:pStyle w:val="ListParagraph"/>
        <w:numPr>
          <w:ilvl w:val="0"/>
          <w:numId w:val="14"/>
        </w:numPr>
        <w:spacing w:before="80" w:after="80"/>
        <w:rPr>
          <w:lang w:val="en-AU"/>
        </w:rPr>
      </w:pPr>
      <w:r>
        <w:rPr>
          <w:lang w:val="en-AU"/>
        </w:rPr>
        <w:t xml:space="preserve">The Committee queried what </w:t>
      </w:r>
      <w:r w:rsidR="00201068">
        <w:rPr>
          <w:lang w:val="en-AU"/>
        </w:rPr>
        <w:t xml:space="preserve">procedures </w:t>
      </w:r>
      <w:r w:rsidR="00172C6E">
        <w:rPr>
          <w:lang w:val="en-AU"/>
        </w:rPr>
        <w:t>(</w:t>
      </w:r>
      <w:proofErr w:type="spellStart"/>
      <w:r w:rsidR="00172C6E">
        <w:rPr>
          <w:lang w:val="en-AU"/>
        </w:rPr>
        <w:t>eg</w:t>
      </w:r>
      <w:proofErr w:type="spellEnd"/>
      <w:r w:rsidR="00172C6E">
        <w:rPr>
          <w:lang w:val="en-AU"/>
        </w:rPr>
        <w:t xml:space="preserve"> scans) </w:t>
      </w:r>
      <w:r w:rsidR="00201068">
        <w:rPr>
          <w:lang w:val="en-AU"/>
        </w:rPr>
        <w:t>of the study</w:t>
      </w:r>
      <w:r>
        <w:rPr>
          <w:lang w:val="en-AU"/>
        </w:rPr>
        <w:t xml:space="preserve"> are over and above usual </w:t>
      </w:r>
      <w:r w:rsidR="00201068">
        <w:rPr>
          <w:lang w:val="en-AU"/>
        </w:rPr>
        <w:t>care.</w:t>
      </w:r>
      <w:r>
        <w:rPr>
          <w:lang w:val="en-AU"/>
        </w:rPr>
        <w:t xml:space="preserve"> The Researcher(s) stated</w:t>
      </w:r>
      <w:r w:rsidR="00201068">
        <w:rPr>
          <w:lang w:val="en-AU"/>
        </w:rPr>
        <w:t xml:space="preserve"> that any study procedures are paid by the sponsor and not the DHB</w:t>
      </w:r>
      <w:r w:rsidR="00D147C2">
        <w:rPr>
          <w:lang w:val="en-AU"/>
        </w:rPr>
        <w:t xml:space="preserve"> or participant</w:t>
      </w:r>
      <w:r w:rsidR="00201068">
        <w:rPr>
          <w:lang w:val="en-AU"/>
        </w:rPr>
        <w:t xml:space="preserve">. The Committee noted it was not an issue of who pays, but of informed consent – to know what participation involves that is different from standard of </w:t>
      </w:r>
      <w:r w:rsidR="00172C6E">
        <w:rPr>
          <w:lang w:val="en-AU"/>
        </w:rPr>
        <w:t>c</w:t>
      </w:r>
      <w:r w:rsidR="00201068">
        <w:rPr>
          <w:lang w:val="en-AU"/>
        </w:rPr>
        <w:t>are</w:t>
      </w:r>
      <w:r w:rsidR="00172C6E">
        <w:rPr>
          <w:lang w:val="en-AU"/>
        </w:rPr>
        <w:t xml:space="preserve"> – please include this in the PIS</w:t>
      </w:r>
      <w:r w:rsidR="00201068">
        <w:rPr>
          <w:lang w:val="en-AU"/>
        </w:rPr>
        <w:t>.</w:t>
      </w:r>
      <w:r>
        <w:rPr>
          <w:lang w:val="en-AU"/>
        </w:rPr>
        <w:t xml:space="preserve"> </w:t>
      </w:r>
    </w:p>
    <w:p w14:paraId="6CB4B03C" w14:textId="77777777" w:rsidR="00E24E77" w:rsidRPr="00E519BD" w:rsidRDefault="00E24E77" w:rsidP="00E24E77">
      <w:pPr>
        <w:rPr>
          <w:color w:val="FF0000"/>
          <w:lang w:val="en-AU"/>
        </w:rPr>
      </w:pPr>
    </w:p>
    <w:p w14:paraId="6AD9EC46" w14:textId="77777777" w:rsidR="00E24E77" w:rsidRPr="00E519BD" w:rsidRDefault="00E24E77" w:rsidP="00E24E77">
      <w:pPr>
        <w:rPr>
          <w:u w:val="single"/>
          <w:lang w:val="en-AU"/>
        </w:rPr>
      </w:pPr>
      <w:r w:rsidRPr="00E519BD">
        <w:rPr>
          <w:u w:val="single"/>
          <w:lang w:val="en-AU"/>
        </w:rPr>
        <w:t xml:space="preserve">Decision </w:t>
      </w:r>
    </w:p>
    <w:p w14:paraId="454A2AA5" w14:textId="77777777" w:rsidR="00E24E77" w:rsidRPr="00E519BD" w:rsidRDefault="00E24E77" w:rsidP="00E24E77">
      <w:pPr>
        <w:rPr>
          <w:lang w:val="en-AU"/>
        </w:rPr>
      </w:pPr>
    </w:p>
    <w:p w14:paraId="4952E777" w14:textId="6DAA204C" w:rsidR="00E24E77" w:rsidRPr="00E519BD" w:rsidRDefault="00E24E77" w:rsidP="00E24E77">
      <w:pPr>
        <w:rPr>
          <w:lang w:val="en-AU"/>
        </w:rPr>
      </w:pPr>
      <w:r w:rsidRPr="00E519BD">
        <w:rPr>
          <w:lang w:val="en-AU"/>
        </w:rPr>
        <w:t xml:space="preserve">This application </w:t>
      </w:r>
      <w:r w:rsidRPr="00905D31">
        <w:rPr>
          <w:lang w:val="en-AU"/>
        </w:rPr>
        <w:t xml:space="preserve">was </w:t>
      </w:r>
      <w:r w:rsidRPr="00905D31">
        <w:rPr>
          <w:i/>
          <w:lang w:val="en-AU"/>
        </w:rPr>
        <w:t>approved</w:t>
      </w:r>
      <w:r w:rsidRPr="00905D31">
        <w:rPr>
          <w:lang w:val="en-AU"/>
        </w:rPr>
        <w:t xml:space="preserve"> by </w:t>
      </w:r>
      <w:r w:rsidRPr="00905D31">
        <w:rPr>
          <w:rFonts w:cs="Arial"/>
          <w:szCs w:val="22"/>
          <w:lang w:val="en-AU"/>
        </w:rPr>
        <w:t>consensus</w:t>
      </w:r>
      <w:r w:rsidR="00905D31" w:rsidRPr="00905D31">
        <w:rPr>
          <w:rFonts w:cs="Arial"/>
          <w:szCs w:val="22"/>
          <w:lang w:val="en-AU"/>
        </w:rPr>
        <w:t>.</w:t>
      </w:r>
    </w:p>
    <w:p w14:paraId="0C868CD0" w14:textId="77777777" w:rsidR="00E24E77" w:rsidRPr="00E519BD" w:rsidRDefault="00E24E77" w:rsidP="00E24E77">
      <w:pPr>
        <w:rPr>
          <w:color w:val="FF0000"/>
          <w:lang w:val="en-AU"/>
        </w:rPr>
      </w:pPr>
    </w:p>
    <w:p w14:paraId="641E3611" w14:textId="5563AED1" w:rsidR="00302A2C" w:rsidRPr="00E519BD" w:rsidRDefault="000C352E">
      <w:pPr>
        <w:autoSpaceDE w:val="0"/>
        <w:autoSpaceDN w:val="0"/>
        <w:adjustRightInd w:val="0"/>
        <w:rPr>
          <w:lang w:val="en-AU"/>
        </w:rPr>
      </w:pPr>
      <w:r w:rsidRPr="00E519B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58971EFD" w14:textId="77777777" w:rsidTr="0039248D">
        <w:trPr>
          <w:trHeight w:val="280"/>
        </w:trPr>
        <w:tc>
          <w:tcPr>
            <w:tcW w:w="966" w:type="dxa"/>
            <w:tcBorders>
              <w:top w:val="nil"/>
              <w:left w:val="nil"/>
              <w:bottom w:val="nil"/>
              <w:right w:val="nil"/>
            </w:tcBorders>
          </w:tcPr>
          <w:p w14:paraId="760D11E0" w14:textId="77777777" w:rsidR="0039248D" w:rsidRPr="00E519BD" w:rsidRDefault="0039248D">
            <w:pPr>
              <w:autoSpaceDE w:val="0"/>
              <w:autoSpaceDN w:val="0"/>
              <w:adjustRightInd w:val="0"/>
              <w:rPr>
                <w:lang w:val="en-AU"/>
              </w:rPr>
            </w:pPr>
            <w:r w:rsidRPr="00E519BD">
              <w:rPr>
                <w:lang w:val="en-AU"/>
              </w:rPr>
              <w:lastRenderedPageBreak/>
              <w:t xml:space="preserve"> </w:t>
            </w:r>
            <w:r w:rsidRPr="00E519BD">
              <w:rPr>
                <w:b/>
                <w:lang w:val="en-AU"/>
              </w:rPr>
              <w:t xml:space="preserve">12 </w:t>
            </w:r>
            <w:r w:rsidRPr="00E519BD">
              <w:rPr>
                <w:lang w:val="en-AU"/>
              </w:rPr>
              <w:t xml:space="preserve"> </w:t>
            </w:r>
          </w:p>
        </w:tc>
        <w:tc>
          <w:tcPr>
            <w:tcW w:w="2575" w:type="dxa"/>
            <w:tcBorders>
              <w:top w:val="nil"/>
              <w:left w:val="nil"/>
              <w:bottom w:val="nil"/>
              <w:right w:val="nil"/>
            </w:tcBorders>
          </w:tcPr>
          <w:p w14:paraId="6E73A732"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65E22DDC" w14:textId="77777777" w:rsidR="0039248D" w:rsidRPr="00E519BD" w:rsidRDefault="0039248D">
            <w:pPr>
              <w:autoSpaceDE w:val="0"/>
              <w:autoSpaceDN w:val="0"/>
              <w:adjustRightInd w:val="0"/>
              <w:rPr>
                <w:lang w:val="en-AU"/>
              </w:rPr>
            </w:pPr>
            <w:r w:rsidRPr="00E519BD">
              <w:rPr>
                <w:b/>
                <w:lang w:val="en-AU"/>
              </w:rPr>
              <w:t>15/NTA/132</w:t>
            </w:r>
            <w:r w:rsidRPr="00E519BD">
              <w:rPr>
                <w:lang w:val="en-AU"/>
              </w:rPr>
              <w:t xml:space="preserve"> </w:t>
            </w:r>
          </w:p>
        </w:tc>
      </w:tr>
      <w:tr w:rsidR="0039248D" w:rsidRPr="00E519BD" w14:paraId="5002DBA8" w14:textId="77777777" w:rsidTr="0039248D">
        <w:trPr>
          <w:trHeight w:val="280"/>
        </w:trPr>
        <w:tc>
          <w:tcPr>
            <w:tcW w:w="966" w:type="dxa"/>
            <w:tcBorders>
              <w:top w:val="nil"/>
              <w:left w:val="nil"/>
              <w:bottom w:val="nil"/>
              <w:right w:val="nil"/>
            </w:tcBorders>
          </w:tcPr>
          <w:p w14:paraId="388CB07E"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085BB0C9"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4099CEC9" w14:textId="77777777" w:rsidR="0039248D" w:rsidRPr="00E519BD" w:rsidRDefault="0039248D">
            <w:pPr>
              <w:autoSpaceDE w:val="0"/>
              <w:autoSpaceDN w:val="0"/>
              <w:adjustRightInd w:val="0"/>
              <w:rPr>
                <w:lang w:val="en-AU"/>
              </w:rPr>
            </w:pPr>
            <w:r w:rsidRPr="00E519BD">
              <w:rPr>
                <w:lang w:val="en-AU"/>
              </w:rPr>
              <w:t xml:space="preserve">The Tempo™ Study </w:t>
            </w:r>
          </w:p>
        </w:tc>
      </w:tr>
      <w:tr w:rsidR="0039248D" w:rsidRPr="00E519BD" w14:paraId="4622D9F4" w14:textId="77777777" w:rsidTr="0039248D">
        <w:trPr>
          <w:trHeight w:val="280"/>
        </w:trPr>
        <w:tc>
          <w:tcPr>
            <w:tcW w:w="966" w:type="dxa"/>
            <w:tcBorders>
              <w:top w:val="nil"/>
              <w:left w:val="nil"/>
              <w:bottom w:val="nil"/>
              <w:right w:val="nil"/>
            </w:tcBorders>
          </w:tcPr>
          <w:p w14:paraId="18B1A156"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718729E5"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695F253C" w14:textId="77777777" w:rsidR="0039248D" w:rsidRPr="00E519BD" w:rsidRDefault="0039248D">
            <w:pPr>
              <w:autoSpaceDE w:val="0"/>
              <w:autoSpaceDN w:val="0"/>
              <w:adjustRightInd w:val="0"/>
              <w:rPr>
                <w:lang w:val="en-AU"/>
              </w:rPr>
            </w:pPr>
            <w:r w:rsidRPr="00E519BD">
              <w:rPr>
                <w:lang w:val="en-AU"/>
              </w:rPr>
              <w:t xml:space="preserve">Prof Mark Webster </w:t>
            </w:r>
          </w:p>
        </w:tc>
      </w:tr>
      <w:tr w:rsidR="0039248D" w:rsidRPr="00E519BD" w14:paraId="05B0CDDD" w14:textId="77777777" w:rsidTr="0039248D">
        <w:trPr>
          <w:trHeight w:val="280"/>
        </w:trPr>
        <w:tc>
          <w:tcPr>
            <w:tcW w:w="966" w:type="dxa"/>
            <w:tcBorders>
              <w:top w:val="nil"/>
              <w:left w:val="nil"/>
              <w:bottom w:val="nil"/>
              <w:right w:val="nil"/>
            </w:tcBorders>
          </w:tcPr>
          <w:p w14:paraId="421048EC"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05CA6A11"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4153C9F8" w14:textId="77777777" w:rsidR="0039248D" w:rsidRPr="00E519BD" w:rsidRDefault="0039248D">
            <w:pPr>
              <w:autoSpaceDE w:val="0"/>
              <w:autoSpaceDN w:val="0"/>
              <w:adjustRightInd w:val="0"/>
              <w:rPr>
                <w:lang w:val="en-AU"/>
              </w:rPr>
            </w:pPr>
            <w:proofErr w:type="spellStart"/>
            <w:r w:rsidRPr="00E519BD">
              <w:rPr>
                <w:lang w:val="en-AU"/>
              </w:rPr>
              <w:t>Clin</w:t>
            </w:r>
            <w:proofErr w:type="spellEnd"/>
            <w:r w:rsidRPr="00E519BD">
              <w:rPr>
                <w:lang w:val="en-AU"/>
              </w:rPr>
              <w:t xml:space="preserve">-Assist </w:t>
            </w:r>
          </w:p>
        </w:tc>
      </w:tr>
      <w:tr w:rsidR="0039248D" w:rsidRPr="00E519BD" w14:paraId="096A675B" w14:textId="77777777" w:rsidTr="0039248D">
        <w:trPr>
          <w:trHeight w:val="280"/>
        </w:trPr>
        <w:tc>
          <w:tcPr>
            <w:tcW w:w="966" w:type="dxa"/>
            <w:tcBorders>
              <w:top w:val="nil"/>
              <w:left w:val="nil"/>
              <w:bottom w:val="nil"/>
              <w:right w:val="nil"/>
            </w:tcBorders>
          </w:tcPr>
          <w:p w14:paraId="6AD6425E"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38BCFAFF"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44F5E360" w14:textId="77777777" w:rsidR="0039248D" w:rsidRPr="00E519BD" w:rsidRDefault="0039248D">
            <w:pPr>
              <w:autoSpaceDE w:val="0"/>
              <w:autoSpaceDN w:val="0"/>
              <w:adjustRightInd w:val="0"/>
              <w:rPr>
                <w:lang w:val="en-AU"/>
              </w:rPr>
            </w:pPr>
            <w:r w:rsidRPr="00E519BD">
              <w:rPr>
                <w:lang w:val="en-AU"/>
              </w:rPr>
              <w:t xml:space="preserve">28 August 2015 </w:t>
            </w:r>
          </w:p>
        </w:tc>
      </w:tr>
    </w:tbl>
    <w:p w14:paraId="520BBA6A" w14:textId="77777777" w:rsidR="00302A2C" w:rsidRPr="00E519BD" w:rsidRDefault="000C352E">
      <w:pPr>
        <w:autoSpaceDE w:val="0"/>
        <w:autoSpaceDN w:val="0"/>
        <w:adjustRightInd w:val="0"/>
        <w:rPr>
          <w:lang w:val="en-AU"/>
        </w:rPr>
      </w:pPr>
      <w:r w:rsidRPr="00E519BD">
        <w:rPr>
          <w:lang w:val="en-AU"/>
        </w:rPr>
        <w:t xml:space="preserve"> </w:t>
      </w:r>
    </w:p>
    <w:p w14:paraId="26FB62BB" w14:textId="77777777" w:rsidR="00E920B0" w:rsidRPr="00E519BD" w:rsidRDefault="00E920B0" w:rsidP="00E920B0">
      <w:pPr>
        <w:autoSpaceDE w:val="0"/>
        <w:autoSpaceDN w:val="0"/>
        <w:adjustRightInd w:val="0"/>
        <w:rPr>
          <w:sz w:val="20"/>
          <w:lang w:val="en-AU"/>
        </w:rPr>
      </w:pPr>
      <w:r w:rsidRPr="00E519BD">
        <w:rPr>
          <w:rFonts w:cs="Arial"/>
          <w:szCs w:val="22"/>
          <w:lang w:val="en-AU"/>
        </w:rPr>
        <w:t xml:space="preserve">Mrs Jan </w:t>
      </w:r>
      <w:proofErr w:type="spellStart"/>
      <w:r w:rsidRPr="00E519BD">
        <w:rPr>
          <w:rFonts w:cs="Arial"/>
          <w:szCs w:val="22"/>
          <w:lang w:val="en-AU"/>
        </w:rPr>
        <w:t>Burd</w:t>
      </w:r>
      <w:proofErr w:type="spellEnd"/>
      <w:r w:rsidRPr="00E519BD">
        <w:rPr>
          <w:rFonts w:cs="Arial"/>
          <w:szCs w:val="22"/>
          <w:lang w:val="en-AU"/>
        </w:rPr>
        <w:t xml:space="preserve"> </w:t>
      </w:r>
      <w:r w:rsidRPr="00E519BD">
        <w:rPr>
          <w:lang w:val="en-AU"/>
        </w:rPr>
        <w:t xml:space="preserve">was present </w:t>
      </w:r>
      <w:r w:rsidRPr="00E519BD">
        <w:rPr>
          <w:rFonts w:cs="Arial"/>
          <w:szCs w:val="22"/>
          <w:lang w:val="en-AU"/>
        </w:rPr>
        <w:t>in person</w:t>
      </w:r>
      <w:r w:rsidRPr="00E519BD">
        <w:rPr>
          <w:lang w:val="en-AU"/>
        </w:rPr>
        <w:t xml:space="preserve"> for discussion of this application.</w:t>
      </w:r>
    </w:p>
    <w:p w14:paraId="15075AD5" w14:textId="77777777" w:rsidR="00987913" w:rsidRPr="00E519BD" w:rsidRDefault="00987913">
      <w:pPr>
        <w:autoSpaceDE w:val="0"/>
        <w:autoSpaceDN w:val="0"/>
        <w:adjustRightInd w:val="0"/>
        <w:rPr>
          <w:u w:val="single"/>
          <w:lang w:val="en-AU"/>
        </w:rPr>
      </w:pPr>
    </w:p>
    <w:p w14:paraId="56344803" w14:textId="77777777" w:rsidR="00E24E77" w:rsidRPr="00E519BD" w:rsidRDefault="00E24E77">
      <w:pPr>
        <w:autoSpaceDE w:val="0"/>
        <w:autoSpaceDN w:val="0"/>
        <w:adjustRightInd w:val="0"/>
        <w:rPr>
          <w:u w:val="single"/>
          <w:lang w:val="en-AU"/>
        </w:rPr>
      </w:pPr>
      <w:r w:rsidRPr="00E519BD">
        <w:rPr>
          <w:u w:val="single"/>
          <w:lang w:val="en-AU"/>
        </w:rPr>
        <w:t>Potential conflicts of interest</w:t>
      </w:r>
    </w:p>
    <w:p w14:paraId="2EBB827E" w14:textId="77777777" w:rsidR="00E24E77" w:rsidRPr="00E519BD" w:rsidRDefault="00E24E77">
      <w:pPr>
        <w:autoSpaceDE w:val="0"/>
        <w:autoSpaceDN w:val="0"/>
        <w:adjustRightInd w:val="0"/>
        <w:rPr>
          <w:b/>
          <w:lang w:val="en-AU"/>
        </w:rPr>
      </w:pPr>
    </w:p>
    <w:p w14:paraId="6A89E8B9" w14:textId="77777777" w:rsidR="00E24E77" w:rsidRPr="00E519BD" w:rsidRDefault="00E24E77">
      <w:pPr>
        <w:autoSpaceDE w:val="0"/>
        <w:autoSpaceDN w:val="0"/>
        <w:adjustRightInd w:val="0"/>
        <w:rPr>
          <w:lang w:val="en-AU"/>
        </w:rPr>
      </w:pPr>
      <w:r w:rsidRPr="00E519BD">
        <w:rPr>
          <w:lang w:val="en-AU"/>
        </w:rPr>
        <w:t>The Chair asked members to declare any potential conflicts of interest related to this application.</w:t>
      </w:r>
    </w:p>
    <w:p w14:paraId="47B1EFF3" w14:textId="77777777" w:rsidR="00E24E77" w:rsidRPr="00E519BD" w:rsidRDefault="00E24E77">
      <w:pPr>
        <w:autoSpaceDE w:val="0"/>
        <w:autoSpaceDN w:val="0"/>
        <w:adjustRightInd w:val="0"/>
        <w:rPr>
          <w:lang w:val="en-AU"/>
        </w:rPr>
      </w:pPr>
    </w:p>
    <w:p w14:paraId="104F28F4" w14:textId="77777777" w:rsidR="00E24E77" w:rsidRPr="00E519BD" w:rsidRDefault="00E24E77">
      <w:pPr>
        <w:autoSpaceDE w:val="0"/>
        <w:autoSpaceDN w:val="0"/>
        <w:adjustRightInd w:val="0"/>
        <w:rPr>
          <w:lang w:val="en-AU"/>
        </w:rPr>
      </w:pPr>
      <w:r w:rsidRPr="00E519BD">
        <w:rPr>
          <w:lang w:val="en-AU"/>
        </w:rPr>
        <w:t>No potential conflicts of interest related to this application were declared by any member.</w:t>
      </w:r>
    </w:p>
    <w:p w14:paraId="7874AF71" w14:textId="77777777" w:rsidR="00E24E77" w:rsidRPr="00E519BD" w:rsidRDefault="00E24E77">
      <w:pPr>
        <w:autoSpaceDE w:val="0"/>
        <w:autoSpaceDN w:val="0"/>
        <w:adjustRightInd w:val="0"/>
        <w:rPr>
          <w:lang w:val="en-AU"/>
        </w:rPr>
      </w:pPr>
    </w:p>
    <w:p w14:paraId="2F7B7A03" w14:textId="77777777" w:rsidR="00AF0422" w:rsidRPr="00E519BD" w:rsidRDefault="00AF0422" w:rsidP="00AF0422">
      <w:pPr>
        <w:rPr>
          <w:u w:val="single"/>
          <w:lang w:val="en-AU"/>
        </w:rPr>
      </w:pPr>
      <w:r w:rsidRPr="00E519BD">
        <w:rPr>
          <w:u w:val="single"/>
          <w:lang w:val="en-AU"/>
        </w:rPr>
        <w:t>Summary of Study</w:t>
      </w:r>
    </w:p>
    <w:p w14:paraId="2F049796" w14:textId="77777777" w:rsidR="00AF0422" w:rsidRPr="00E519BD" w:rsidRDefault="00AF0422" w:rsidP="00AF0422">
      <w:pPr>
        <w:rPr>
          <w:u w:val="single"/>
          <w:lang w:val="en-AU"/>
        </w:rPr>
      </w:pPr>
    </w:p>
    <w:p w14:paraId="5E382ECE" w14:textId="1CDF255F" w:rsidR="00AF0422" w:rsidRPr="00212F82" w:rsidRDefault="00212F82" w:rsidP="00AF0422">
      <w:pPr>
        <w:pStyle w:val="ListParagraph"/>
        <w:numPr>
          <w:ilvl w:val="0"/>
          <w:numId w:val="15"/>
        </w:numPr>
        <w:rPr>
          <w:u w:val="single"/>
          <w:lang w:val="en-AU"/>
        </w:rPr>
      </w:pPr>
      <w:r>
        <w:rPr>
          <w:lang w:val="en-AU"/>
        </w:rPr>
        <w:t xml:space="preserve">The study investigates a new </w:t>
      </w:r>
      <w:r w:rsidR="005108F7">
        <w:rPr>
          <w:lang w:val="en-AU"/>
        </w:rPr>
        <w:t xml:space="preserve">temporary </w:t>
      </w:r>
      <w:r>
        <w:rPr>
          <w:lang w:val="en-AU"/>
        </w:rPr>
        <w:t>pacemaker.</w:t>
      </w:r>
    </w:p>
    <w:p w14:paraId="0B9F561D" w14:textId="396DF17E" w:rsidR="00212F82" w:rsidRDefault="00212F82" w:rsidP="00AF0422">
      <w:pPr>
        <w:pStyle w:val="ListParagraph"/>
        <w:numPr>
          <w:ilvl w:val="0"/>
          <w:numId w:val="15"/>
        </w:numPr>
        <w:rPr>
          <w:lang w:val="en-AU"/>
        </w:rPr>
      </w:pPr>
      <w:r w:rsidRPr="00212F82">
        <w:rPr>
          <w:lang w:val="en-AU"/>
        </w:rPr>
        <w:t xml:space="preserve">The Researcher(s) </w:t>
      </w:r>
      <w:r>
        <w:rPr>
          <w:lang w:val="en-AU"/>
        </w:rPr>
        <w:t xml:space="preserve">explained </w:t>
      </w:r>
      <w:r w:rsidR="005108F7">
        <w:rPr>
          <w:lang w:val="en-AU"/>
        </w:rPr>
        <w:t xml:space="preserve">that </w:t>
      </w:r>
      <w:r>
        <w:rPr>
          <w:lang w:val="en-AU"/>
        </w:rPr>
        <w:t xml:space="preserve">pacemakers are </w:t>
      </w:r>
      <w:r w:rsidR="005108F7">
        <w:rPr>
          <w:lang w:val="en-AU"/>
        </w:rPr>
        <w:t>used to</w:t>
      </w:r>
      <w:r>
        <w:rPr>
          <w:lang w:val="en-AU"/>
        </w:rPr>
        <w:t xml:space="preserve"> help with an electrical deficiency in the heart. Some cardiology procedures involve temporary pacemakers as standards of care. TAVI, Balloon aortic </w:t>
      </w:r>
      <w:proofErr w:type="spellStart"/>
      <w:r>
        <w:rPr>
          <w:lang w:val="en-AU"/>
        </w:rPr>
        <w:t>va</w:t>
      </w:r>
      <w:r w:rsidR="005108F7">
        <w:rPr>
          <w:lang w:val="en-AU"/>
        </w:rPr>
        <w:t>lve</w:t>
      </w:r>
      <w:r w:rsidR="00172C6E">
        <w:rPr>
          <w:lang w:val="en-AU"/>
        </w:rPr>
        <w:t>ulo</w:t>
      </w:r>
      <w:r w:rsidR="005108F7">
        <w:rPr>
          <w:lang w:val="en-AU"/>
        </w:rPr>
        <w:t>plasty</w:t>
      </w:r>
      <w:proofErr w:type="spellEnd"/>
      <w:r w:rsidR="005108F7">
        <w:rPr>
          <w:lang w:val="en-AU"/>
        </w:rPr>
        <w:t xml:space="preserve"> and Electro physiologies (EP)</w:t>
      </w:r>
      <w:r>
        <w:rPr>
          <w:lang w:val="en-AU"/>
        </w:rPr>
        <w:t>. Pacing is required for different reasons</w:t>
      </w:r>
      <w:proofErr w:type="gramStart"/>
      <w:r>
        <w:rPr>
          <w:lang w:val="en-AU"/>
        </w:rPr>
        <w:t>..</w:t>
      </w:r>
      <w:proofErr w:type="gramEnd"/>
      <w:r>
        <w:rPr>
          <w:lang w:val="en-AU"/>
        </w:rPr>
        <w:t xml:space="preserve"> </w:t>
      </w:r>
    </w:p>
    <w:p w14:paraId="13AFD575" w14:textId="0B3104A1" w:rsidR="00212F82" w:rsidRDefault="005108F7" w:rsidP="00AF0422">
      <w:pPr>
        <w:pStyle w:val="ListParagraph"/>
        <w:numPr>
          <w:ilvl w:val="0"/>
          <w:numId w:val="15"/>
        </w:numPr>
        <w:rPr>
          <w:lang w:val="en-AU"/>
        </w:rPr>
      </w:pPr>
      <w:r>
        <w:rPr>
          <w:lang w:val="en-AU"/>
        </w:rPr>
        <w:t>The Researcher(s) explained there are t</w:t>
      </w:r>
      <w:r w:rsidR="00212F82">
        <w:rPr>
          <w:lang w:val="en-AU"/>
        </w:rPr>
        <w:t xml:space="preserve">wo issues with current temporary pacing </w:t>
      </w:r>
      <w:r>
        <w:rPr>
          <w:lang w:val="en-AU"/>
        </w:rPr>
        <w:t xml:space="preserve">technology </w:t>
      </w:r>
      <w:r w:rsidR="00212F82">
        <w:rPr>
          <w:lang w:val="en-AU"/>
        </w:rPr>
        <w:t xml:space="preserve">– one is dislodgement </w:t>
      </w:r>
      <w:r w:rsidR="00626E17">
        <w:rPr>
          <w:lang w:val="en-AU"/>
        </w:rPr>
        <w:t xml:space="preserve">(approx. 30% cases) </w:t>
      </w:r>
      <w:r w:rsidR="00212F82">
        <w:rPr>
          <w:lang w:val="en-AU"/>
        </w:rPr>
        <w:t>– where the wire comes away from the surface of the inside of the heart.  The sensing and measuring function is lost while it is r</w:t>
      </w:r>
      <w:r>
        <w:rPr>
          <w:lang w:val="en-AU"/>
        </w:rPr>
        <w:t>eattached. This relates to how the pacer</w:t>
      </w:r>
      <w:r w:rsidR="00212F82">
        <w:rPr>
          <w:lang w:val="en-AU"/>
        </w:rPr>
        <w:t xml:space="preserve"> is fashioned to the heart. It is currently screwed into the heart wall </w:t>
      </w:r>
      <w:r>
        <w:rPr>
          <w:lang w:val="en-AU"/>
        </w:rPr>
        <w:t>with the hope that</w:t>
      </w:r>
      <w:r w:rsidR="00212F82">
        <w:rPr>
          <w:lang w:val="en-AU"/>
        </w:rPr>
        <w:t xml:space="preserve"> it stays there. The other issue is perforation</w:t>
      </w:r>
      <w:r w:rsidR="00626E17">
        <w:rPr>
          <w:lang w:val="en-AU"/>
        </w:rPr>
        <w:t xml:space="preserve"> (approx. 1%)</w:t>
      </w:r>
      <w:r w:rsidR="00212F82">
        <w:rPr>
          <w:lang w:val="en-AU"/>
        </w:rPr>
        <w:t xml:space="preserve">. This can lead to risk of bleeding </w:t>
      </w:r>
      <w:r>
        <w:rPr>
          <w:lang w:val="en-AU"/>
        </w:rPr>
        <w:t>into the sack around the heart, with the w</w:t>
      </w:r>
      <w:r w:rsidR="00C92644">
        <w:rPr>
          <w:lang w:val="en-AU"/>
        </w:rPr>
        <w:t>orst-case</w:t>
      </w:r>
      <w:r w:rsidR="00212F82">
        <w:rPr>
          <w:lang w:val="en-AU"/>
        </w:rPr>
        <w:t xml:space="preserve"> scenario</w:t>
      </w:r>
      <w:r>
        <w:rPr>
          <w:lang w:val="en-AU"/>
        </w:rPr>
        <w:t xml:space="preserve"> being a </w:t>
      </w:r>
      <w:r w:rsidR="00212F82">
        <w:rPr>
          <w:lang w:val="en-AU"/>
        </w:rPr>
        <w:t>rupture of the heart muscle.</w:t>
      </w:r>
    </w:p>
    <w:p w14:paraId="51758C55" w14:textId="36013979" w:rsidR="00212F82" w:rsidRDefault="00212F82" w:rsidP="00AF0422">
      <w:pPr>
        <w:pStyle w:val="ListParagraph"/>
        <w:numPr>
          <w:ilvl w:val="0"/>
          <w:numId w:val="15"/>
        </w:numPr>
        <w:rPr>
          <w:lang w:val="en-AU"/>
        </w:rPr>
      </w:pPr>
      <w:r>
        <w:rPr>
          <w:lang w:val="en-AU"/>
        </w:rPr>
        <w:t xml:space="preserve">The Researcher(s) explained product is developed by American company to address the two known risks. This design has a softer tip than the commercially available versions. The Researcher(s) stated current versions are harder, stiffer. This design is changed as it does not screw into the heart – it has two ‘capture arms’ that harness it on to the heart. The pacing lead is attached the same way – to external pace makers. This aspect is the same. It will be used during standard of care treatments. Removal is the same. Only the technology and design is different. </w:t>
      </w:r>
    </w:p>
    <w:p w14:paraId="2C688275" w14:textId="77777777" w:rsidR="00AF0422" w:rsidRPr="00E519BD" w:rsidRDefault="00AF0422" w:rsidP="00AF0422">
      <w:pPr>
        <w:autoSpaceDE w:val="0"/>
        <w:autoSpaceDN w:val="0"/>
        <w:adjustRightInd w:val="0"/>
        <w:rPr>
          <w:lang w:val="en-AU"/>
        </w:rPr>
      </w:pPr>
    </w:p>
    <w:p w14:paraId="40619261" w14:textId="77777777" w:rsidR="00AF0422" w:rsidRPr="00E519BD" w:rsidRDefault="00AF0422" w:rsidP="00AF0422">
      <w:pPr>
        <w:rPr>
          <w:u w:val="single"/>
          <w:lang w:val="en-AU"/>
        </w:rPr>
      </w:pPr>
      <w:r w:rsidRPr="00E519BD">
        <w:rPr>
          <w:u w:val="single"/>
          <w:lang w:val="en-AU"/>
        </w:rPr>
        <w:t>Summary of ethical issues (resolved)</w:t>
      </w:r>
    </w:p>
    <w:p w14:paraId="7A395ED6" w14:textId="77777777" w:rsidR="00AF0422" w:rsidRPr="00E519BD" w:rsidRDefault="00AF0422" w:rsidP="00AF0422">
      <w:pPr>
        <w:rPr>
          <w:u w:val="single"/>
          <w:lang w:val="en-AU"/>
        </w:rPr>
      </w:pPr>
    </w:p>
    <w:p w14:paraId="05F84283" w14:textId="77777777" w:rsidR="00AF0422" w:rsidRPr="00E519BD" w:rsidRDefault="00AF0422" w:rsidP="00AF0422">
      <w:pPr>
        <w:rPr>
          <w:lang w:val="en-AU"/>
        </w:rPr>
      </w:pPr>
      <w:r w:rsidRPr="00E519BD">
        <w:rPr>
          <w:lang w:val="en-AU"/>
        </w:rPr>
        <w:t>The main ethical issues considered by the Committee and addressed by the Researcher are as follows.</w:t>
      </w:r>
    </w:p>
    <w:p w14:paraId="201C5E5A" w14:textId="77777777" w:rsidR="00AF0422" w:rsidRPr="00E519BD" w:rsidRDefault="00AF0422" w:rsidP="00AF0422">
      <w:pPr>
        <w:rPr>
          <w:u w:val="single"/>
          <w:lang w:val="en-AU"/>
        </w:rPr>
      </w:pPr>
    </w:p>
    <w:p w14:paraId="127E28EE" w14:textId="77777777" w:rsidR="00403181" w:rsidRDefault="00403181" w:rsidP="00403181">
      <w:pPr>
        <w:pStyle w:val="ListParagraph"/>
        <w:numPr>
          <w:ilvl w:val="0"/>
          <w:numId w:val="36"/>
        </w:numPr>
        <w:rPr>
          <w:lang w:val="en-AU"/>
        </w:rPr>
      </w:pPr>
      <w:r>
        <w:rPr>
          <w:lang w:val="en-AU"/>
        </w:rPr>
        <w:t xml:space="preserve">The PIS states that a </w:t>
      </w:r>
      <w:proofErr w:type="spellStart"/>
      <w:r>
        <w:rPr>
          <w:lang w:val="en-AU"/>
        </w:rPr>
        <w:t>transesophageal</w:t>
      </w:r>
      <w:proofErr w:type="spellEnd"/>
      <w:r>
        <w:rPr>
          <w:lang w:val="en-AU"/>
        </w:rPr>
        <w:t xml:space="preserve"> ECHO (TEE) is sometimes done as part of standard care for one of the subgroup of patients.  The result from this ECHO can make the patient ineligible for safety reasons.  The use of the TEE is not included in the protocol.  The researcher advised the protocol could be amended to include this as this could be a safety concern. This is a non-invasive test being performed for safety.</w:t>
      </w:r>
    </w:p>
    <w:p w14:paraId="0CF4E51E" w14:textId="77777777" w:rsidR="00403181" w:rsidRDefault="00403181" w:rsidP="00403181">
      <w:pPr>
        <w:pStyle w:val="ListParagraph"/>
        <w:numPr>
          <w:ilvl w:val="0"/>
          <w:numId w:val="36"/>
        </w:numPr>
        <w:rPr>
          <w:lang w:val="en-AU"/>
        </w:rPr>
      </w:pPr>
      <w:r>
        <w:rPr>
          <w:lang w:val="en-AU"/>
        </w:rPr>
        <w:t xml:space="preserve">The Committee asked how long it takes to identify dislodgement. The Researcher(s) stated it is immediate. The Researcher(s) stated the dislodgement is quite common and so is actively monitored. </w:t>
      </w:r>
    </w:p>
    <w:p w14:paraId="646D5860" w14:textId="643AC190" w:rsidR="005108F7" w:rsidRDefault="005108F7" w:rsidP="005108F7">
      <w:pPr>
        <w:pStyle w:val="ListParagraph"/>
        <w:numPr>
          <w:ilvl w:val="0"/>
          <w:numId w:val="36"/>
        </w:numPr>
        <w:rPr>
          <w:lang w:val="en-AU"/>
        </w:rPr>
      </w:pPr>
      <w:r>
        <w:rPr>
          <w:lang w:val="en-AU"/>
        </w:rPr>
        <w:t>The Committee asked how long it takes to identify dislodgement. The Researcher(s) stated it is immediate. The Researcher(s) stated the dislodgement is quite common</w:t>
      </w:r>
      <w:r w:rsidR="00626E17">
        <w:rPr>
          <w:lang w:val="en-AU"/>
        </w:rPr>
        <w:t xml:space="preserve"> and so is actively monitored</w:t>
      </w:r>
      <w:r>
        <w:rPr>
          <w:lang w:val="en-AU"/>
        </w:rPr>
        <w:t xml:space="preserve">. </w:t>
      </w:r>
    </w:p>
    <w:p w14:paraId="688B5B74" w14:textId="6E9D94B3" w:rsidR="005108F7" w:rsidRDefault="005108F7" w:rsidP="005108F7">
      <w:pPr>
        <w:pStyle w:val="ListParagraph"/>
        <w:numPr>
          <w:ilvl w:val="0"/>
          <w:numId w:val="36"/>
        </w:numPr>
        <w:rPr>
          <w:lang w:val="en-AU"/>
        </w:rPr>
      </w:pPr>
      <w:r>
        <w:rPr>
          <w:lang w:val="en-AU"/>
        </w:rPr>
        <w:t>The Committee asked how conflict of interest or coercion due to investigator being treating clinician</w:t>
      </w:r>
      <w:r w:rsidR="007029B6">
        <w:rPr>
          <w:lang w:val="en-AU"/>
        </w:rPr>
        <w:t xml:space="preserve"> would be managed</w:t>
      </w:r>
      <w:r>
        <w:rPr>
          <w:lang w:val="en-AU"/>
        </w:rPr>
        <w:t xml:space="preserve">. The Researcher(s) explained that the TAVI nurse would meet </w:t>
      </w:r>
      <w:r>
        <w:rPr>
          <w:lang w:val="en-AU"/>
        </w:rPr>
        <w:lastRenderedPageBreak/>
        <w:t xml:space="preserve">patient during pre-admission visit. They will be given informed consent document and an explanation. With these procedures there are days if not weeks for patients to consider participation. Co-ordinators will approach, rather than their treating clinicians. </w:t>
      </w:r>
    </w:p>
    <w:p w14:paraId="45405FF6" w14:textId="77777777" w:rsidR="005108F7" w:rsidRPr="00212F82" w:rsidRDefault="005108F7" w:rsidP="005108F7">
      <w:pPr>
        <w:pStyle w:val="ListParagraph"/>
        <w:numPr>
          <w:ilvl w:val="0"/>
          <w:numId w:val="36"/>
        </w:numPr>
        <w:rPr>
          <w:lang w:val="en-AU"/>
        </w:rPr>
      </w:pPr>
      <w:r>
        <w:rPr>
          <w:lang w:val="en-AU"/>
        </w:rPr>
        <w:t>The Researcher(s) explained that tissue stays in New Zealand.</w:t>
      </w:r>
    </w:p>
    <w:p w14:paraId="060F31BA" w14:textId="77777777" w:rsidR="00AF0422" w:rsidRPr="00E519BD" w:rsidRDefault="00AF0422" w:rsidP="00AF0422">
      <w:pPr>
        <w:spacing w:before="80" w:after="80"/>
        <w:rPr>
          <w:u w:val="single"/>
          <w:lang w:val="en-AU"/>
        </w:rPr>
      </w:pPr>
    </w:p>
    <w:p w14:paraId="0FF35E8D" w14:textId="77777777" w:rsidR="00AF0422" w:rsidRPr="00E519BD" w:rsidRDefault="00AF0422" w:rsidP="00AF0422">
      <w:pPr>
        <w:rPr>
          <w:u w:val="single"/>
          <w:lang w:val="en-AU"/>
        </w:rPr>
      </w:pPr>
      <w:r w:rsidRPr="00E519BD">
        <w:rPr>
          <w:u w:val="single"/>
          <w:lang w:val="en-AU"/>
        </w:rPr>
        <w:t>Summary of ethical issues (outstanding)</w:t>
      </w:r>
    </w:p>
    <w:p w14:paraId="067F009F" w14:textId="77777777" w:rsidR="00AF0422" w:rsidRPr="00E519BD" w:rsidRDefault="00AF0422" w:rsidP="00AF0422">
      <w:pPr>
        <w:rPr>
          <w:u w:val="single"/>
          <w:lang w:val="en-AU"/>
        </w:rPr>
      </w:pPr>
    </w:p>
    <w:p w14:paraId="51478C7B" w14:textId="77777777" w:rsidR="00AF0422" w:rsidRPr="00E519BD" w:rsidRDefault="00AF0422" w:rsidP="00AF0422">
      <w:pPr>
        <w:rPr>
          <w:lang w:val="en-AU"/>
        </w:rPr>
      </w:pPr>
      <w:r w:rsidRPr="00E519BD">
        <w:rPr>
          <w:lang w:val="en-AU"/>
        </w:rPr>
        <w:t>The main ethical issues considered by the Committee and which require addressing by the Researcher are as follows.</w:t>
      </w:r>
    </w:p>
    <w:p w14:paraId="40E537C8" w14:textId="77777777" w:rsidR="00AF0422" w:rsidRPr="00E519BD" w:rsidRDefault="00AF0422" w:rsidP="00AF0422">
      <w:pPr>
        <w:autoSpaceDE w:val="0"/>
        <w:autoSpaceDN w:val="0"/>
        <w:adjustRightInd w:val="0"/>
        <w:rPr>
          <w:lang w:val="en-AU"/>
        </w:rPr>
      </w:pPr>
    </w:p>
    <w:p w14:paraId="1465AF3D" w14:textId="77777777" w:rsidR="00781D5F" w:rsidRDefault="00781D5F" w:rsidP="00781D5F">
      <w:pPr>
        <w:pStyle w:val="ListParagraph"/>
        <w:numPr>
          <w:ilvl w:val="0"/>
          <w:numId w:val="36"/>
        </w:numPr>
        <w:rPr>
          <w:lang w:val="en-AU"/>
        </w:rPr>
      </w:pPr>
      <w:r>
        <w:rPr>
          <w:lang w:val="en-AU"/>
        </w:rPr>
        <w:t>The Researcher(s) explained how the 24 hour echo will capture any issues. The Researcher(s) confirmed that the monitoring (24 hours) is appropriate.</w:t>
      </w:r>
    </w:p>
    <w:p w14:paraId="416E6B8A" w14:textId="77777777" w:rsidR="00626E17" w:rsidRDefault="00781D5F" w:rsidP="00626E17">
      <w:pPr>
        <w:pStyle w:val="ListParagraph"/>
        <w:numPr>
          <w:ilvl w:val="0"/>
          <w:numId w:val="36"/>
        </w:numPr>
        <w:rPr>
          <w:lang w:val="en-AU"/>
        </w:rPr>
      </w:pPr>
      <w:r>
        <w:rPr>
          <w:lang w:val="en-AU"/>
        </w:rPr>
        <w:t>The Committee requested additional follow up as part of the protocol, beyond the current 24 hour ECHO</w:t>
      </w:r>
      <w:r w:rsidR="00626E17">
        <w:rPr>
          <w:lang w:val="en-AU"/>
        </w:rPr>
        <w:t xml:space="preserve"> </w:t>
      </w:r>
      <w:proofErr w:type="spellStart"/>
      <w:r w:rsidR="00626E17">
        <w:rPr>
          <w:lang w:val="en-AU"/>
        </w:rPr>
        <w:t>eg</w:t>
      </w:r>
      <w:proofErr w:type="spellEnd"/>
      <w:r w:rsidR="00626E17">
        <w:rPr>
          <w:lang w:val="en-AU"/>
        </w:rPr>
        <w:t xml:space="preserve"> a follow up clinic visit</w:t>
      </w:r>
      <w:r>
        <w:rPr>
          <w:lang w:val="en-AU"/>
        </w:rPr>
        <w:t xml:space="preserve">. </w:t>
      </w:r>
      <w:r w:rsidR="00626E17">
        <w:rPr>
          <w:lang w:val="en-AU"/>
        </w:rPr>
        <w:t xml:space="preserve">The Committee requested 30 day follow up requirement to protocol. </w:t>
      </w:r>
    </w:p>
    <w:p w14:paraId="1C00646B" w14:textId="701ED558" w:rsidR="00781D5F" w:rsidRDefault="00781D5F" w:rsidP="00781D5F">
      <w:pPr>
        <w:pStyle w:val="ListParagraph"/>
        <w:numPr>
          <w:ilvl w:val="0"/>
          <w:numId w:val="36"/>
        </w:numPr>
        <w:rPr>
          <w:lang w:val="en-AU"/>
        </w:rPr>
      </w:pPr>
    </w:p>
    <w:p w14:paraId="3E69EBBC" w14:textId="77777777" w:rsidR="00626E17" w:rsidRDefault="00626E17" w:rsidP="00626E17">
      <w:pPr>
        <w:pStyle w:val="ListParagraph"/>
        <w:numPr>
          <w:ilvl w:val="0"/>
          <w:numId w:val="36"/>
        </w:numPr>
        <w:rPr>
          <w:lang w:val="en-AU"/>
        </w:rPr>
      </w:pPr>
      <w:r>
        <w:rPr>
          <w:lang w:val="en-AU"/>
        </w:rPr>
        <w:t xml:space="preserve">The Researcher(s) confirmed no further follow up after 24-hour echo, provided the echo does not show any issues. The Researcher(s) added the protocol is a bit non-specific about follow up if there is an Adverse Event. It states follow up occurs until patient AE is resolved. </w:t>
      </w:r>
    </w:p>
    <w:p w14:paraId="56192B9F" w14:textId="77777777" w:rsidR="00781D5F" w:rsidRDefault="00781D5F" w:rsidP="00781D5F">
      <w:pPr>
        <w:pStyle w:val="ListParagraph"/>
        <w:numPr>
          <w:ilvl w:val="0"/>
          <w:numId w:val="36"/>
        </w:numPr>
        <w:rPr>
          <w:lang w:val="en-AU"/>
        </w:rPr>
      </w:pPr>
      <w:r>
        <w:rPr>
          <w:lang w:val="en-AU"/>
        </w:rPr>
        <w:t xml:space="preserve">The Committee noted that the identification of exclusion resulting from echo (in TAVI cases) should be an exclusion criterion. </w:t>
      </w:r>
    </w:p>
    <w:p w14:paraId="513E2654" w14:textId="77777777" w:rsidR="00AF0422" w:rsidRPr="00781D5F" w:rsidRDefault="00AF0422" w:rsidP="00781D5F">
      <w:pPr>
        <w:spacing w:before="80" w:after="80"/>
        <w:rPr>
          <w:rFonts w:cs="Arial"/>
          <w:szCs w:val="22"/>
          <w:lang w:val="en-AU"/>
        </w:rPr>
      </w:pPr>
    </w:p>
    <w:p w14:paraId="58513FED" w14:textId="77777777" w:rsidR="00AF0422" w:rsidRDefault="00AF0422" w:rsidP="00AF0422">
      <w:pPr>
        <w:spacing w:before="80" w:after="80"/>
        <w:rPr>
          <w:rFonts w:cs="Arial"/>
          <w:szCs w:val="22"/>
          <w:lang w:val="en-AU"/>
        </w:rPr>
      </w:pPr>
      <w:r w:rsidRPr="00E519BD">
        <w:rPr>
          <w:rFonts w:cs="Arial"/>
          <w:szCs w:val="22"/>
          <w:lang w:val="en-AU"/>
        </w:rPr>
        <w:t xml:space="preserve">The Committee requested the following changes to the Participant Information Sheet and Consent Form: </w:t>
      </w:r>
    </w:p>
    <w:p w14:paraId="046CB12D" w14:textId="77777777" w:rsidR="0039248D" w:rsidRPr="00E519BD" w:rsidRDefault="0039248D" w:rsidP="00AF0422">
      <w:pPr>
        <w:spacing w:before="80" w:after="80"/>
        <w:rPr>
          <w:rFonts w:cs="Arial"/>
          <w:szCs w:val="22"/>
          <w:lang w:val="en-AU"/>
        </w:rPr>
      </w:pPr>
    </w:p>
    <w:p w14:paraId="400E5804" w14:textId="5BBE5262" w:rsidR="00AF0422" w:rsidRPr="00474504" w:rsidRDefault="00474504" w:rsidP="00781D5F">
      <w:pPr>
        <w:pStyle w:val="ListParagraph"/>
        <w:numPr>
          <w:ilvl w:val="0"/>
          <w:numId w:val="36"/>
        </w:numPr>
        <w:spacing w:before="80" w:after="80"/>
        <w:rPr>
          <w:lang w:val="en-AU"/>
        </w:rPr>
      </w:pPr>
      <w:r>
        <w:rPr>
          <w:rFonts w:cs="Arial"/>
          <w:szCs w:val="22"/>
          <w:lang w:val="en-AU"/>
        </w:rPr>
        <w:t xml:space="preserve">The Committee queried if a picture would be appropriate as the explanation was difficult to understand. The Researcher(s) explained that a prototype that can be given to the patient would be an option. The Committee noted this was a good idea – please ensure this happens. </w:t>
      </w:r>
    </w:p>
    <w:p w14:paraId="30E9C028" w14:textId="5B76E76C" w:rsidR="00474504" w:rsidRDefault="00474504" w:rsidP="00781D5F">
      <w:pPr>
        <w:pStyle w:val="ListParagraph"/>
        <w:numPr>
          <w:ilvl w:val="0"/>
          <w:numId w:val="36"/>
        </w:numPr>
        <w:spacing w:before="80" w:after="80"/>
        <w:rPr>
          <w:lang w:val="en-AU"/>
        </w:rPr>
      </w:pPr>
      <w:r>
        <w:rPr>
          <w:lang w:val="en-AU"/>
        </w:rPr>
        <w:t xml:space="preserve">The Committee noted it was potentially alarming to </w:t>
      </w:r>
      <w:r w:rsidR="00626E17">
        <w:rPr>
          <w:lang w:val="en-AU"/>
        </w:rPr>
        <w:t xml:space="preserve">discuss potential perforation before it is contextualised (under risks), please review. The Committee also requested that quantification of the </w:t>
      </w:r>
      <w:r>
        <w:rPr>
          <w:lang w:val="en-AU"/>
        </w:rPr>
        <w:t xml:space="preserve">risks </w:t>
      </w:r>
      <w:r w:rsidR="00626E17">
        <w:rPr>
          <w:lang w:val="en-AU"/>
        </w:rPr>
        <w:t>(% in application) were provided.</w:t>
      </w:r>
    </w:p>
    <w:p w14:paraId="32D4E3E9" w14:textId="4389208A" w:rsidR="00B7259A" w:rsidRDefault="00B7259A" w:rsidP="00781D5F">
      <w:pPr>
        <w:pStyle w:val="ListParagraph"/>
        <w:numPr>
          <w:ilvl w:val="0"/>
          <w:numId w:val="36"/>
        </w:numPr>
        <w:spacing w:before="80" w:after="80"/>
        <w:rPr>
          <w:lang w:val="en-AU"/>
        </w:rPr>
      </w:pPr>
      <w:r>
        <w:rPr>
          <w:lang w:val="en-AU"/>
        </w:rPr>
        <w:t xml:space="preserve">The Committee requested </w:t>
      </w:r>
      <w:r w:rsidR="00626E17">
        <w:rPr>
          <w:lang w:val="en-AU"/>
        </w:rPr>
        <w:t xml:space="preserve">that the </w:t>
      </w:r>
      <w:r>
        <w:rPr>
          <w:lang w:val="en-AU"/>
        </w:rPr>
        <w:t>extra ECHO is made explicit</w:t>
      </w:r>
      <w:r w:rsidR="00781D5F">
        <w:rPr>
          <w:lang w:val="en-AU"/>
        </w:rPr>
        <w:t xml:space="preserve"> – distinguish study related procedures from non-participation</w:t>
      </w:r>
      <w:r>
        <w:rPr>
          <w:lang w:val="en-AU"/>
        </w:rPr>
        <w:t>.</w:t>
      </w:r>
    </w:p>
    <w:p w14:paraId="04E8A9AB" w14:textId="7B98FCE9" w:rsidR="00B7259A" w:rsidRDefault="00B7259A" w:rsidP="00781D5F">
      <w:pPr>
        <w:pStyle w:val="ListParagraph"/>
        <w:numPr>
          <w:ilvl w:val="0"/>
          <w:numId w:val="36"/>
        </w:numPr>
        <w:spacing w:before="80" w:after="80"/>
        <w:rPr>
          <w:lang w:val="en-AU"/>
        </w:rPr>
      </w:pPr>
      <w:r>
        <w:rPr>
          <w:lang w:val="en-AU"/>
        </w:rPr>
        <w:t xml:space="preserve">Page 5 – note can’t withdraw </w:t>
      </w:r>
      <w:r w:rsidR="00626E17">
        <w:rPr>
          <w:lang w:val="en-AU"/>
        </w:rPr>
        <w:t xml:space="preserve">their consent for the device </w:t>
      </w:r>
      <w:r>
        <w:rPr>
          <w:lang w:val="en-AU"/>
        </w:rPr>
        <w:t>after the procedure</w:t>
      </w:r>
      <w:r w:rsidR="00626E17">
        <w:rPr>
          <w:lang w:val="en-AU"/>
        </w:rPr>
        <w:t>, only their data from the study</w:t>
      </w:r>
      <w:r>
        <w:rPr>
          <w:lang w:val="en-AU"/>
        </w:rPr>
        <w:t xml:space="preserve">. </w:t>
      </w:r>
    </w:p>
    <w:p w14:paraId="24F5199D" w14:textId="214177C4" w:rsidR="00B7259A" w:rsidRPr="00E519BD" w:rsidRDefault="00B70F83" w:rsidP="00781D5F">
      <w:pPr>
        <w:pStyle w:val="ListParagraph"/>
        <w:numPr>
          <w:ilvl w:val="0"/>
          <w:numId w:val="36"/>
        </w:numPr>
        <w:spacing w:before="80" w:after="80"/>
        <w:rPr>
          <w:lang w:val="en-AU"/>
        </w:rPr>
      </w:pPr>
      <w:r>
        <w:rPr>
          <w:lang w:val="en-AU"/>
        </w:rPr>
        <w:t>The Committee noted wording around removal of device should be clear regarding different types of procedures. The Researcher(s) noted there is a lot of procedural information for patients regarding their standard care (page 4).</w:t>
      </w:r>
      <w:r w:rsidR="00781D5F">
        <w:rPr>
          <w:lang w:val="en-AU"/>
        </w:rPr>
        <w:t xml:space="preserve"> The Committee accepted this. </w:t>
      </w:r>
    </w:p>
    <w:p w14:paraId="01536108" w14:textId="77777777" w:rsidR="00E24E77" w:rsidRPr="00E519BD" w:rsidRDefault="00E24E77" w:rsidP="00E24E77">
      <w:pPr>
        <w:rPr>
          <w:color w:val="FF0000"/>
          <w:lang w:val="en-AU"/>
        </w:rPr>
      </w:pPr>
    </w:p>
    <w:p w14:paraId="76BE1FA2" w14:textId="77777777" w:rsidR="00E24E77" w:rsidRPr="00E519BD" w:rsidRDefault="00E24E77" w:rsidP="00E24E77">
      <w:pPr>
        <w:rPr>
          <w:u w:val="single"/>
          <w:lang w:val="en-AU"/>
        </w:rPr>
      </w:pPr>
      <w:r w:rsidRPr="00E519BD">
        <w:rPr>
          <w:u w:val="single"/>
          <w:lang w:val="en-AU"/>
        </w:rPr>
        <w:t xml:space="preserve">Decision </w:t>
      </w:r>
    </w:p>
    <w:p w14:paraId="76D07EBD" w14:textId="77777777" w:rsidR="00E24E77" w:rsidRPr="00E519BD" w:rsidRDefault="00E24E77" w:rsidP="00E24E77">
      <w:pPr>
        <w:rPr>
          <w:lang w:val="en-AU"/>
        </w:rPr>
      </w:pPr>
    </w:p>
    <w:p w14:paraId="310E741F" w14:textId="6D823E9C" w:rsidR="00E24E77" w:rsidRPr="00E519BD" w:rsidRDefault="00E24E77" w:rsidP="00E24E77">
      <w:pPr>
        <w:rPr>
          <w:lang w:val="en-AU"/>
        </w:rPr>
      </w:pPr>
      <w:bookmarkStart w:id="0" w:name="_GoBack"/>
      <w:bookmarkEnd w:id="0"/>
      <w:r w:rsidRPr="00E519BD">
        <w:rPr>
          <w:lang w:val="en-AU"/>
        </w:rPr>
        <w:t xml:space="preserve">This application was </w:t>
      </w:r>
      <w:r w:rsidRPr="00E519BD">
        <w:rPr>
          <w:i/>
          <w:lang w:val="en-AU"/>
        </w:rPr>
        <w:t>provisionally approved</w:t>
      </w:r>
      <w:r w:rsidRPr="00E519BD">
        <w:rPr>
          <w:lang w:val="en-AU"/>
        </w:rPr>
        <w:t xml:space="preserve"> </w:t>
      </w:r>
      <w:r w:rsidRPr="00781D5F">
        <w:rPr>
          <w:lang w:val="en-AU"/>
        </w:rPr>
        <w:t xml:space="preserve">by </w:t>
      </w:r>
      <w:r w:rsidRPr="00781D5F">
        <w:rPr>
          <w:rFonts w:cs="Arial"/>
          <w:szCs w:val="22"/>
          <w:lang w:val="en-AU"/>
        </w:rPr>
        <w:t>consensus</w:t>
      </w:r>
      <w:r w:rsidR="00781D5F" w:rsidRPr="00781D5F">
        <w:rPr>
          <w:rFonts w:cs="Arial"/>
          <w:szCs w:val="22"/>
          <w:lang w:val="en-AU"/>
        </w:rPr>
        <w:t>,</w:t>
      </w:r>
      <w:r w:rsidRPr="00781D5F">
        <w:rPr>
          <w:lang w:val="en-AU"/>
        </w:rPr>
        <w:t xml:space="preserve"> subject to the following</w:t>
      </w:r>
      <w:r w:rsidRPr="00E519BD">
        <w:rPr>
          <w:lang w:val="en-AU"/>
        </w:rPr>
        <w:t xml:space="preserve"> information being received. </w:t>
      </w:r>
    </w:p>
    <w:p w14:paraId="1289A341" w14:textId="77777777" w:rsidR="00E24E77" w:rsidRPr="00E519BD" w:rsidRDefault="00E24E77" w:rsidP="00E24E77">
      <w:pPr>
        <w:rPr>
          <w:lang w:val="en-AU"/>
        </w:rPr>
      </w:pPr>
    </w:p>
    <w:p w14:paraId="7D9D5FF4" w14:textId="77777777" w:rsidR="006F574E" w:rsidRDefault="006F574E" w:rsidP="006F574E">
      <w:pPr>
        <w:pStyle w:val="ListParagraph"/>
        <w:numPr>
          <w:ilvl w:val="0"/>
          <w:numId w:val="2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711D4D3" w14:textId="00E4D0B8" w:rsidR="006F574E" w:rsidRPr="00555F27" w:rsidRDefault="006F574E" w:rsidP="006F574E">
      <w:pPr>
        <w:pStyle w:val="ListParagraph"/>
        <w:numPr>
          <w:ilvl w:val="0"/>
          <w:numId w:val="27"/>
        </w:numPr>
        <w:spacing w:before="80" w:after="80"/>
        <w:jc w:val="both"/>
        <w:rPr>
          <w:rFonts w:cs="Arial"/>
          <w:szCs w:val="22"/>
          <w:lang w:val="en-NZ"/>
        </w:rPr>
      </w:pPr>
      <w:r>
        <w:rPr>
          <w:rFonts w:cs="Arial"/>
          <w:szCs w:val="22"/>
          <w:lang w:val="en-NZ"/>
        </w:rPr>
        <w:t xml:space="preserve">Add additional follow up. </w:t>
      </w:r>
      <w:r w:rsidRPr="006A43EC">
        <w:rPr>
          <w:rFonts w:cs="Arial"/>
          <w:szCs w:val="22"/>
          <w:lang w:val="en-NZ"/>
        </w:rPr>
        <w:t>The study design should be the one best suited to answer the study question, while minimising harm, maximising benefit and meeting other ethical standards.</w:t>
      </w:r>
      <w:r>
        <w:rPr>
          <w:rFonts w:cs="Arial"/>
          <w:szCs w:val="22"/>
          <w:lang w:val="en-NZ"/>
        </w:rPr>
        <w:t xml:space="preserve"> </w:t>
      </w:r>
      <w:r w:rsidRPr="006A43EC">
        <w:rPr>
          <w:rFonts w:cs="Arial"/>
          <w:szCs w:val="22"/>
          <w:lang w:val="en-NZ"/>
        </w:rPr>
        <w:t>(</w:t>
      </w:r>
      <w:r w:rsidRPr="006F574E">
        <w:rPr>
          <w:rFonts w:cs="Arial"/>
          <w:i/>
          <w:szCs w:val="22"/>
          <w:lang w:val="en-NZ"/>
        </w:rPr>
        <w:t>Ethical Guidelines for Intervention Studies para</w:t>
      </w:r>
      <w:r w:rsidRPr="006A43EC">
        <w:rPr>
          <w:rFonts w:cs="Arial"/>
          <w:szCs w:val="22"/>
          <w:lang w:val="en-NZ"/>
        </w:rPr>
        <w:t xml:space="preserve"> 5.4</w:t>
      </w:r>
      <w:r>
        <w:rPr>
          <w:rFonts w:cs="Arial"/>
          <w:szCs w:val="22"/>
          <w:lang w:val="en-NZ"/>
        </w:rPr>
        <w:t>).</w:t>
      </w:r>
    </w:p>
    <w:p w14:paraId="1042A213" w14:textId="77777777" w:rsidR="00E24E77" w:rsidRPr="00E519BD" w:rsidRDefault="00E24E77" w:rsidP="00E24E77">
      <w:pPr>
        <w:rPr>
          <w:color w:val="FF0000"/>
          <w:lang w:val="en-AU"/>
        </w:rPr>
      </w:pPr>
    </w:p>
    <w:p w14:paraId="58BF9083" w14:textId="1B347442" w:rsidR="00302A2C" w:rsidRPr="006F574E" w:rsidRDefault="00E24E77" w:rsidP="0039248D">
      <w:pPr>
        <w:rPr>
          <w:rFonts w:cs="Arial"/>
          <w:color w:val="33CCCC"/>
          <w:szCs w:val="22"/>
          <w:lang w:val="en-AU"/>
        </w:rPr>
      </w:pPr>
      <w:r w:rsidRPr="00E519BD">
        <w:rPr>
          <w:lang w:val="en-AU"/>
        </w:rPr>
        <w:t xml:space="preserve">This information will be reviewed, and a final decision made on the application, by </w:t>
      </w:r>
      <w:r w:rsidR="006F574E">
        <w:rPr>
          <w:lang w:val="en-AU"/>
        </w:rPr>
        <w:t xml:space="preserve">Mrs Christine Crooks and Mrs Helen Walker. </w:t>
      </w:r>
      <w:r w:rsidRPr="00E519BD">
        <w:rPr>
          <w:rFonts w:cs="Arial"/>
          <w:color w:val="33CCCC"/>
          <w:szCs w:val="22"/>
          <w:lang w:val="en-AU"/>
        </w:rPr>
        <w:t xml:space="preserve"> </w:t>
      </w:r>
      <w:r w:rsidR="000C352E" w:rsidRPr="006F574E">
        <w:rPr>
          <w:lang w:val="en-AU"/>
        </w:rPr>
        <w:br w:type="page"/>
      </w:r>
    </w:p>
    <w:p w14:paraId="4817D6BE" w14:textId="77777777" w:rsidR="00E24E77" w:rsidRPr="00E519BD" w:rsidRDefault="00E24E77" w:rsidP="00E24E77">
      <w:pPr>
        <w:rPr>
          <w:lang w:val="en-AU"/>
        </w:rPr>
      </w:pPr>
    </w:p>
    <w:p w14:paraId="5596191B" w14:textId="77777777" w:rsidR="00E24E77" w:rsidRPr="00E519BD" w:rsidRDefault="00A9572D" w:rsidP="00E24E77">
      <w:pPr>
        <w:pStyle w:val="Heading2"/>
        <w:pBdr>
          <w:bottom w:val="single" w:sz="12" w:space="1" w:color="auto"/>
        </w:pBdr>
        <w:rPr>
          <w:lang w:val="en-AU"/>
        </w:rPr>
      </w:pPr>
      <w:r w:rsidRPr="00E519BD">
        <w:rPr>
          <w:lang w:val="en-AU"/>
        </w:rPr>
        <w:t>S</w:t>
      </w:r>
      <w:r w:rsidR="00E24E77" w:rsidRPr="00E519BD">
        <w:rPr>
          <w:lang w:val="en-AU"/>
        </w:rPr>
        <w:t>ubstantial amendment</w:t>
      </w:r>
      <w:r w:rsidRPr="00E519BD">
        <w:rPr>
          <w:lang w:val="en-AU"/>
        </w:rPr>
        <w:t>s</w:t>
      </w:r>
    </w:p>
    <w:p w14:paraId="1B3F735E" w14:textId="77777777" w:rsidR="009513F0" w:rsidRPr="00E519BD" w:rsidRDefault="009513F0"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9248D" w:rsidRPr="00E519BD" w14:paraId="25E09B2D" w14:textId="77777777" w:rsidTr="0039248D">
        <w:trPr>
          <w:trHeight w:val="280"/>
        </w:trPr>
        <w:tc>
          <w:tcPr>
            <w:tcW w:w="966" w:type="dxa"/>
            <w:tcBorders>
              <w:top w:val="nil"/>
              <w:left w:val="nil"/>
              <w:bottom w:val="nil"/>
              <w:right w:val="nil"/>
            </w:tcBorders>
          </w:tcPr>
          <w:p w14:paraId="6C39AE4B" w14:textId="77777777" w:rsidR="0039248D" w:rsidRPr="00E519BD" w:rsidRDefault="0039248D">
            <w:pPr>
              <w:autoSpaceDE w:val="0"/>
              <w:autoSpaceDN w:val="0"/>
              <w:adjustRightInd w:val="0"/>
              <w:rPr>
                <w:lang w:val="en-AU"/>
              </w:rPr>
            </w:pPr>
            <w:r w:rsidRPr="00E519BD">
              <w:rPr>
                <w:b/>
                <w:lang w:val="en-AU"/>
              </w:rPr>
              <w:t xml:space="preserve">1 </w:t>
            </w:r>
            <w:r w:rsidRPr="00E519BD">
              <w:rPr>
                <w:lang w:val="en-AU"/>
              </w:rPr>
              <w:t xml:space="preserve"> </w:t>
            </w:r>
          </w:p>
        </w:tc>
        <w:tc>
          <w:tcPr>
            <w:tcW w:w="2575" w:type="dxa"/>
            <w:tcBorders>
              <w:top w:val="nil"/>
              <w:left w:val="nil"/>
              <w:bottom w:val="nil"/>
              <w:right w:val="nil"/>
            </w:tcBorders>
          </w:tcPr>
          <w:p w14:paraId="7BE06895" w14:textId="77777777" w:rsidR="0039248D" w:rsidRPr="00E519BD" w:rsidRDefault="0039248D">
            <w:pPr>
              <w:autoSpaceDE w:val="0"/>
              <w:autoSpaceDN w:val="0"/>
              <w:adjustRightInd w:val="0"/>
              <w:rPr>
                <w:lang w:val="en-AU"/>
              </w:rPr>
            </w:pPr>
            <w:r w:rsidRPr="00E519BD">
              <w:rPr>
                <w:b/>
                <w:lang w:val="en-AU"/>
              </w:rPr>
              <w:t xml:space="preserve">Ethics ref: </w:t>
            </w:r>
            <w:r w:rsidRPr="00E519BD">
              <w:rPr>
                <w:lang w:val="en-AU"/>
              </w:rPr>
              <w:t xml:space="preserve"> </w:t>
            </w:r>
          </w:p>
        </w:tc>
        <w:tc>
          <w:tcPr>
            <w:tcW w:w="6459" w:type="dxa"/>
            <w:tcBorders>
              <w:top w:val="nil"/>
              <w:left w:val="nil"/>
              <w:bottom w:val="nil"/>
              <w:right w:val="nil"/>
            </w:tcBorders>
          </w:tcPr>
          <w:p w14:paraId="6B190759" w14:textId="77777777" w:rsidR="0039248D" w:rsidRPr="00E519BD" w:rsidRDefault="0039248D">
            <w:pPr>
              <w:autoSpaceDE w:val="0"/>
              <w:autoSpaceDN w:val="0"/>
              <w:adjustRightInd w:val="0"/>
              <w:rPr>
                <w:lang w:val="en-AU"/>
              </w:rPr>
            </w:pPr>
            <w:r w:rsidRPr="00E519BD">
              <w:rPr>
                <w:b/>
                <w:lang w:val="en-AU"/>
              </w:rPr>
              <w:t>14/NTA/100/AM07</w:t>
            </w:r>
            <w:r w:rsidRPr="00E519BD">
              <w:rPr>
                <w:lang w:val="en-AU"/>
              </w:rPr>
              <w:t xml:space="preserve"> </w:t>
            </w:r>
          </w:p>
        </w:tc>
      </w:tr>
      <w:tr w:rsidR="0039248D" w:rsidRPr="00E519BD" w14:paraId="54939BF8" w14:textId="77777777" w:rsidTr="0039248D">
        <w:trPr>
          <w:trHeight w:val="280"/>
        </w:trPr>
        <w:tc>
          <w:tcPr>
            <w:tcW w:w="966" w:type="dxa"/>
            <w:tcBorders>
              <w:top w:val="nil"/>
              <w:left w:val="nil"/>
              <w:bottom w:val="nil"/>
              <w:right w:val="nil"/>
            </w:tcBorders>
          </w:tcPr>
          <w:p w14:paraId="34ADC240"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0901CDDF" w14:textId="77777777" w:rsidR="0039248D" w:rsidRPr="00E519BD" w:rsidRDefault="0039248D">
            <w:pPr>
              <w:autoSpaceDE w:val="0"/>
              <w:autoSpaceDN w:val="0"/>
              <w:adjustRightInd w:val="0"/>
              <w:rPr>
                <w:lang w:val="en-AU"/>
              </w:rPr>
            </w:pPr>
            <w:r w:rsidRPr="00E519BD">
              <w:rPr>
                <w:lang w:val="en-AU"/>
              </w:rPr>
              <w:t xml:space="preserve">Title: </w:t>
            </w:r>
          </w:p>
        </w:tc>
        <w:tc>
          <w:tcPr>
            <w:tcW w:w="6459" w:type="dxa"/>
            <w:tcBorders>
              <w:top w:val="nil"/>
              <w:left w:val="nil"/>
              <w:bottom w:val="nil"/>
              <w:right w:val="nil"/>
            </w:tcBorders>
          </w:tcPr>
          <w:p w14:paraId="25439577" w14:textId="77777777" w:rsidR="0039248D" w:rsidRPr="00E519BD" w:rsidRDefault="0039248D">
            <w:pPr>
              <w:autoSpaceDE w:val="0"/>
              <w:autoSpaceDN w:val="0"/>
              <w:adjustRightInd w:val="0"/>
              <w:rPr>
                <w:lang w:val="en-AU"/>
              </w:rPr>
            </w:pPr>
            <w:r w:rsidRPr="00E519BD">
              <w:rPr>
                <w:lang w:val="en-AU"/>
              </w:rPr>
              <w:t xml:space="preserve">M12-963 Rheumatoid Arthritis Study </w:t>
            </w:r>
          </w:p>
        </w:tc>
      </w:tr>
      <w:tr w:rsidR="0039248D" w:rsidRPr="00E519BD" w14:paraId="1D16D09C" w14:textId="77777777" w:rsidTr="0039248D">
        <w:trPr>
          <w:trHeight w:val="280"/>
        </w:trPr>
        <w:tc>
          <w:tcPr>
            <w:tcW w:w="966" w:type="dxa"/>
            <w:tcBorders>
              <w:top w:val="nil"/>
              <w:left w:val="nil"/>
              <w:bottom w:val="nil"/>
              <w:right w:val="nil"/>
            </w:tcBorders>
          </w:tcPr>
          <w:p w14:paraId="3DD36391"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719F8FC8" w14:textId="77777777" w:rsidR="0039248D" w:rsidRPr="00E519BD" w:rsidRDefault="0039248D">
            <w:pPr>
              <w:autoSpaceDE w:val="0"/>
              <w:autoSpaceDN w:val="0"/>
              <w:adjustRightInd w:val="0"/>
              <w:rPr>
                <w:lang w:val="en-AU"/>
              </w:rPr>
            </w:pPr>
            <w:r w:rsidRPr="00E519BD">
              <w:rPr>
                <w:lang w:val="en-AU"/>
              </w:rPr>
              <w:t xml:space="preserve">Principal Investigator: </w:t>
            </w:r>
          </w:p>
        </w:tc>
        <w:tc>
          <w:tcPr>
            <w:tcW w:w="6459" w:type="dxa"/>
            <w:tcBorders>
              <w:top w:val="nil"/>
              <w:left w:val="nil"/>
              <w:bottom w:val="nil"/>
              <w:right w:val="nil"/>
            </w:tcBorders>
          </w:tcPr>
          <w:p w14:paraId="115BF142" w14:textId="77777777" w:rsidR="0039248D" w:rsidRPr="00E519BD" w:rsidRDefault="0039248D">
            <w:pPr>
              <w:autoSpaceDE w:val="0"/>
              <w:autoSpaceDN w:val="0"/>
              <w:adjustRightInd w:val="0"/>
              <w:rPr>
                <w:lang w:val="en-AU"/>
              </w:rPr>
            </w:pPr>
            <w:r w:rsidRPr="00E519BD">
              <w:rPr>
                <w:lang w:val="en-AU"/>
              </w:rPr>
              <w:t xml:space="preserve">Dr Sunil Kumar </w:t>
            </w:r>
          </w:p>
        </w:tc>
      </w:tr>
      <w:tr w:rsidR="0039248D" w:rsidRPr="00E519BD" w14:paraId="65C0CD38" w14:textId="77777777" w:rsidTr="0039248D">
        <w:trPr>
          <w:trHeight w:val="280"/>
        </w:trPr>
        <w:tc>
          <w:tcPr>
            <w:tcW w:w="966" w:type="dxa"/>
            <w:tcBorders>
              <w:top w:val="nil"/>
              <w:left w:val="nil"/>
              <w:bottom w:val="nil"/>
              <w:right w:val="nil"/>
            </w:tcBorders>
          </w:tcPr>
          <w:p w14:paraId="0F4DAF64"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324E4414" w14:textId="77777777" w:rsidR="0039248D" w:rsidRPr="00E519BD" w:rsidRDefault="0039248D">
            <w:pPr>
              <w:autoSpaceDE w:val="0"/>
              <w:autoSpaceDN w:val="0"/>
              <w:adjustRightInd w:val="0"/>
              <w:rPr>
                <w:lang w:val="en-AU"/>
              </w:rPr>
            </w:pPr>
            <w:r w:rsidRPr="00E519BD">
              <w:rPr>
                <w:lang w:val="en-AU"/>
              </w:rPr>
              <w:t xml:space="preserve">Sponsor: </w:t>
            </w:r>
          </w:p>
        </w:tc>
        <w:tc>
          <w:tcPr>
            <w:tcW w:w="6459" w:type="dxa"/>
            <w:tcBorders>
              <w:top w:val="nil"/>
              <w:left w:val="nil"/>
              <w:bottom w:val="nil"/>
              <w:right w:val="nil"/>
            </w:tcBorders>
          </w:tcPr>
          <w:p w14:paraId="7F96884E" w14:textId="77777777" w:rsidR="0039248D" w:rsidRPr="00E519BD" w:rsidRDefault="0039248D">
            <w:pPr>
              <w:autoSpaceDE w:val="0"/>
              <w:autoSpaceDN w:val="0"/>
              <w:adjustRightInd w:val="0"/>
              <w:rPr>
                <w:lang w:val="en-AU"/>
              </w:rPr>
            </w:pPr>
            <w:r w:rsidRPr="00E519BD">
              <w:rPr>
                <w:lang w:val="en-AU"/>
              </w:rPr>
              <w:t xml:space="preserve">Mr Stuart  Jackson </w:t>
            </w:r>
          </w:p>
        </w:tc>
      </w:tr>
      <w:tr w:rsidR="0039248D" w:rsidRPr="00E519BD" w14:paraId="7436605A" w14:textId="77777777" w:rsidTr="0039248D">
        <w:trPr>
          <w:trHeight w:val="280"/>
        </w:trPr>
        <w:tc>
          <w:tcPr>
            <w:tcW w:w="966" w:type="dxa"/>
            <w:tcBorders>
              <w:top w:val="nil"/>
              <w:left w:val="nil"/>
              <w:bottom w:val="nil"/>
              <w:right w:val="nil"/>
            </w:tcBorders>
          </w:tcPr>
          <w:p w14:paraId="308DC7E5" w14:textId="77777777" w:rsidR="0039248D" w:rsidRPr="00E519BD" w:rsidRDefault="0039248D">
            <w:pPr>
              <w:autoSpaceDE w:val="0"/>
              <w:autoSpaceDN w:val="0"/>
              <w:adjustRightInd w:val="0"/>
              <w:rPr>
                <w:lang w:val="en-AU"/>
              </w:rPr>
            </w:pPr>
            <w:r w:rsidRPr="00E519BD">
              <w:rPr>
                <w:lang w:val="en-AU"/>
              </w:rPr>
              <w:t xml:space="preserve"> </w:t>
            </w:r>
          </w:p>
        </w:tc>
        <w:tc>
          <w:tcPr>
            <w:tcW w:w="2575" w:type="dxa"/>
            <w:tcBorders>
              <w:top w:val="nil"/>
              <w:left w:val="nil"/>
              <w:bottom w:val="nil"/>
              <w:right w:val="nil"/>
            </w:tcBorders>
          </w:tcPr>
          <w:p w14:paraId="4A3A5AE8" w14:textId="77777777" w:rsidR="0039248D" w:rsidRPr="00E519BD" w:rsidRDefault="0039248D">
            <w:pPr>
              <w:autoSpaceDE w:val="0"/>
              <w:autoSpaceDN w:val="0"/>
              <w:adjustRightInd w:val="0"/>
              <w:rPr>
                <w:lang w:val="en-AU"/>
              </w:rPr>
            </w:pPr>
            <w:r w:rsidRPr="00E519BD">
              <w:rPr>
                <w:lang w:val="en-AU"/>
              </w:rPr>
              <w:t xml:space="preserve">Clock Start Date: </w:t>
            </w:r>
          </w:p>
        </w:tc>
        <w:tc>
          <w:tcPr>
            <w:tcW w:w="6459" w:type="dxa"/>
            <w:tcBorders>
              <w:top w:val="nil"/>
              <w:left w:val="nil"/>
              <w:bottom w:val="nil"/>
              <w:right w:val="nil"/>
            </w:tcBorders>
          </w:tcPr>
          <w:p w14:paraId="3BBE5165" w14:textId="77777777" w:rsidR="0039248D" w:rsidRPr="00E519BD" w:rsidRDefault="0039248D">
            <w:pPr>
              <w:autoSpaceDE w:val="0"/>
              <w:autoSpaceDN w:val="0"/>
              <w:adjustRightInd w:val="0"/>
              <w:rPr>
                <w:lang w:val="en-AU"/>
              </w:rPr>
            </w:pPr>
            <w:r w:rsidRPr="00E519BD">
              <w:rPr>
                <w:lang w:val="en-AU"/>
              </w:rPr>
              <w:t xml:space="preserve">04 September 2015 </w:t>
            </w:r>
          </w:p>
        </w:tc>
      </w:tr>
    </w:tbl>
    <w:p w14:paraId="124236FD" w14:textId="675F3334" w:rsidR="00204AC4" w:rsidRPr="00783037" w:rsidRDefault="009513F0" w:rsidP="00E24E77">
      <w:pPr>
        <w:rPr>
          <w:lang w:val="en-AU"/>
        </w:rPr>
      </w:pPr>
      <w:r w:rsidRPr="00E519BD">
        <w:rPr>
          <w:lang w:val="en-AU"/>
        </w:rPr>
        <w:t xml:space="preserve"> </w:t>
      </w:r>
    </w:p>
    <w:p w14:paraId="114437CB" w14:textId="77777777" w:rsidR="00204AC4" w:rsidRPr="00E519BD" w:rsidRDefault="00204AC4" w:rsidP="00E24E77">
      <w:pPr>
        <w:rPr>
          <w:u w:val="single"/>
          <w:lang w:val="en-AU"/>
        </w:rPr>
      </w:pPr>
      <w:r w:rsidRPr="00E519BD">
        <w:rPr>
          <w:u w:val="single"/>
          <w:lang w:val="en-AU"/>
        </w:rPr>
        <w:t xml:space="preserve">Potential conflicts of interest </w:t>
      </w:r>
    </w:p>
    <w:p w14:paraId="011D1CD9" w14:textId="77777777" w:rsidR="00204AC4" w:rsidRPr="00E519BD" w:rsidRDefault="00204AC4" w:rsidP="00E24E77">
      <w:pPr>
        <w:rPr>
          <w:b/>
          <w:lang w:val="en-AU"/>
        </w:rPr>
      </w:pPr>
    </w:p>
    <w:p w14:paraId="54E869DA" w14:textId="77777777" w:rsidR="00204AC4" w:rsidRPr="00E519BD" w:rsidRDefault="00204AC4" w:rsidP="00E24E77">
      <w:pPr>
        <w:rPr>
          <w:lang w:val="en-AU"/>
        </w:rPr>
      </w:pPr>
      <w:r w:rsidRPr="00E519BD">
        <w:rPr>
          <w:lang w:val="en-AU"/>
        </w:rPr>
        <w:t xml:space="preserve">The Chair asked members to declare any potential conflicts of interest related to this application. </w:t>
      </w:r>
    </w:p>
    <w:p w14:paraId="7331B2CD" w14:textId="77777777" w:rsidR="00204AC4" w:rsidRPr="00E519BD" w:rsidRDefault="00204AC4" w:rsidP="00E24E77">
      <w:pPr>
        <w:rPr>
          <w:lang w:val="en-AU"/>
        </w:rPr>
      </w:pPr>
    </w:p>
    <w:p w14:paraId="54A54946" w14:textId="77777777" w:rsidR="00204AC4" w:rsidRPr="00E519BD" w:rsidRDefault="00204AC4" w:rsidP="00E24E77">
      <w:pPr>
        <w:rPr>
          <w:lang w:val="en-AU"/>
        </w:rPr>
      </w:pPr>
      <w:r w:rsidRPr="00E519BD">
        <w:rPr>
          <w:lang w:val="en-AU"/>
        </w:rPr>
        <w:t xml:space="preserve">No potential conflicts of interest related to this application were declared by any member. </w:t>
      </w:r>
    </w:p>
    <w:p w14:paraId="0374835D" w14:textId="77777777" w:rsidR="00FA7D8B" w:rsidRPr="00783037" w:rsidRDefault="00FA7D8B" w:rsidP="00783037">
      <w:pPr>
        <w:rPr>
          <w:u w:val="single"/>
          <w:lang w:val="en-AU"/>
        </w:rPr>
      </w:pPr>
    </w:p>
    <w:p w14:paraId="18234152" w14:textId="77777777" w:rsidR="00AF0422" w:rsidRPr="00E519BD" w:rsidRDefault="00AF0422" w:rsidP="00AF0422">
      <w:pPr>
        <w:rPr>
          <w:u w:val="single"/>
          <w:lang w:val="en-AU"/>
        </w:rPr>
      </w:pPr>
      <w:r w:rsidRPr="00E519BD">
        <w:rPr>
          <w:u w:val="single"/>
          <w:lang w:val="en-AU"/>
        </w:rPr>
        <w:t>Summary of ethical issues (outstanding)</w:t>
      </w:r>
    </w:p>
    <w:p w14:paraId="1B8DB65E" w14:textId="77777777" w:rsidR="00AF0422" w:rsidRPr="00E519BD" w:rsidRDefault="00AF0422" w:rsidP="00AF0422">
      <w:pPr>
        <w:rPr>
          <w:u w:val="single"/>
          <w:lang w:val="en-AU"/>
        </w:rPr>
      </w:pPr>
    </w:p>
    <w:p w14:paraId="2699E3E1" w14:textId="77777777" w:rsidR="00AF0422" w:rsidRPr="00E519BD" w:rsidRDefault="00AF0422" w:rsidP="00AF0422">
      <w:pPr>
        <w:rPr>
          <w:lang w:val="en-AU"/>
        </w:rPr>
      </w:pPr>
      <w:r w:rsidRPr="00E519BD">
        <w:rPr>
          <w:lang w:val="en-AU"/>
        </w:rPr>
        <w:t>The main ethical issues considered by the Committee and which require addressing by the Researcher are as follows.</w:t>
      </w:r>
    </w:p>
    <w:p w14:paraId="78C7FD43" w14:textId="77777777" w:rsidR="00AF0422" w:rsidRPr="00E519BD" w:rsidRDefault="00AF0422" w:rsidP="00AF0422">
      <w:pPr>
        <w:autoSpaceDE w:val="0"/>
        <w:autoSpaceDN w:val="0"/>
        <w:adjustRightInd w:val="0"/>
        <w:rPr>
          <w:lang w:val="en-AU"/>
        </w:rPr>
      </w:pPr>
    </w:p>
    <w:p w14:paraId="1ADC6532" w14:textId="77777777" w:rsidR="009210CB" w:rsidRPr="009210CB" w:rsidRDefault="009210CB" w:rsidP="009210CB">
      <w:pPr>
        <w:pStyle w:val="ListParagraph"/>
        <w:numPr>
          <w:ilvl w:val="0"/>
          <w:numId w:val="16"/>
        </w:numPr>
        <w:spacing w:before="80" w:after="80"/>
        <w:rPr>
          <w:u w:val="single"/>
          <w:lang w:val="en-AU"/>
        </w:rPr>
      </w:pPr>
      <w:r w:rsidRPr="00E519BD">
        <w:rPr>
          <w:lang w:val="en-AU"/>
        </w:rPr>
        <w:t xml:space="preserve">The Committee </w:t>
      </w:r>
      <w:r>
        <w:rPr>
          <w:lang w:val="en-AU"/>
        </w:rPr>
        <w:t>noted in the table – the 4</w:t>
      </w:r>
      <w:r w:rsidRPr="009210CB">
        <w:rPr>
          <w:vertAlign w:val="superscript"/>
          <w:lang w:val="en-AU"/>
        </w:rPr>
        <w:t>th</w:t>
      </w:r>
      <w:r>
        <w:rPr>
          <w:lang w:val="en-AU"/>
        </w:rPr>
        <w:t xml:space="preserve"> and 5</w:t>
      </w:r>
      <w:r w:rsidRPr="009210CB">
        <w:rPr>
          <w:vertAlign w:val="superscript"/>
          <w:lang w:val="en-AU"/>
        </w:rPr>
        <w:t>th</w:t>
      </w:r>
      <w:r>
        <w:rPr>
          <w:lang w:val="en-AU"/>
        </w:rPr>
        <w:t xml:space="preserve"> line listings would be considered substantial. </w:t>
      </w:r>
    </w:p>
    <w:p w14:paraId="1422DE5F" w14:textId="77777777" w:rsidR="009210CB" w:rsidRPr="009210CB" w:rsidRDefault="009210CB" w:rsidP="009210CB">
      <w:pPr>
        <w:pStyle w:val="ListParagraph"/>
        <w:numPr>
          <w:ilvl w:val="0"/>
          <w:numId w:val="16"/>
        </w:numPr>
        <w:spacing w:before="80" w:after="80"/>
        <w:rPr>
          <w:u w:val="single"/>
          <w:lang w:val="en-AU"/>
        </w:rPr>
      </w:pPr>
      <w:r>
        <w:rPr>
          <w:lang w:val="en-AU"/>
        </w:rPr>
        <w:t xml:space="preserve">The Committee queried what action had been taken to reduce the quantity of minor deviations. </w:t>
      </w:r>
    </w:p>
    <w:p w14:paraId="509B9EBE" w14:textId="77777777" w:rsidR="00204AC4" w:rsidRPr="00E519BD" w:rsidRDefault="00204AC4" w:rsidP="00204AC4">
      <w:pPr>
        <w:rPr>
          <w:color w:val="FF0000"/>
          <w:lang w:val="en-AU"/>
        </w:rPr>
      </w:pPr>
    </w:p>
    <w:p w14:paraId="7D25D110" w14:textId="77777777" w:rsidR="00204AC4" w:rsidRPr="00E519BD" w:rsidRDefault="00204AC4" w:rsidP="00204AC4">
      <w:pPr>
        <w:rPr>
          <w:u w:val="single"/>
          <w:lang w:val="en-AU"/>
        </w:rPr>
      </w:pPr>
      <w:r w:rsidRPr="00E519BD">
        <w:rPr>
          <w:u w:val="single"/>
          <w:lang w:val="en-AU"/>
        </w:rPr>
        <w:t xml:space="preserve">Decision </w:t>
      </w:r>
    </w:p>
    <w:p w14:paraId="0C932097" w14:textId="77777777" w:rsidR="00204AC4" w:rsidRPr="006F574E" w:rsidRDefault="00204AC4" w:rsidP="00204AC4">
      <w:pPr>
        <w:rPr>
          <w:lang w:val="en-AU"/>
        </w:rPr>
      </w:pPr>
    </w:p>
    <w:p w14:paraId="0355EF17" w14:textId="017A78D6" w:rsidR="00204AC4" w:rsidRPr="006F574E" w:rsidRDefault="00204AC4" w:rsidP="00204AC4">
      <w:pPr>
        <w:rPr>
          <w:lang w:val="en-AU"/>
        </w:rPr>
      </w:pPr>
      <w:r w:rsidRPr="006F574E">
        <w:rPr>
          <w:lang w:val="en-AU"/>
        </w:rPr>
        <w:t xml:space="preserve">This amendment was </w:t>
      </w:r>
      <w:r w:rsidRPr="006F574E">
        <w:rPr>
          <w:i/>
          <w:lang w:val="en-AU"/>
        </w:rPr>
        <w:t>provisionally approved</w:t>
      </w:r>
      <w:r w:rsidRPr="006F574E">
        <w:rPr>
          <w:lang w:val="en-AU"/>
        </w:rPr>
        <w:t xml:space="preserve"> by </w:t>
      </w:r>
      <w:r w:rsidRPr="006F574E">
        <w:rPr>
          <w:rFonts w:cs="Arial"/>
          <w:szCs w:val="22"/>
          <w:lang w:val="en-AU"/>
        </w:rPr>
        <w:t>consensus</w:t>
      </w:r>
      <w:r w:rsidRPr="006F574E">
        <w:rPr>
          <w:lang w:val="en-AU"/>
        </w:rPr>
        <w:t xml:space="preserve">, subject to the following information being received. </w:t>
      </w:r>
    </w:p>
    <w:p w14:paraId="12C1FB9B" w14:textId="77777777" w:rsidR="00204AC4" w:rsidRPr="006F574E" w:rsidRDefault="00204AC4" w:rsidP="00204AC4">
      <w:pPr>
        <w:rPr>
          <w:lang w:val="en-AU"/>
        </w:rPr>
      </w:pPr>
    </w:p>
    <w:p w14:paraId="36DE3044" w14:textId="6412BB14" w:rsidR="00204AC4" w:rsidRPr="0039248D" w:rsidRDefault="006F574E" w:rsidP="0039248D">
      <w:pPr>
        <w:pStyle w:val="ListParagraph"/>
        <w:numPr>
          <w:ilvl w:val="0"/>
          <w:numId w:val="39"/>
        </w:numPr>
        <w:spacing w:before="80" w:after="80"/>
        <w:rPr>
          <w:rFonts w:cs="Arial"/>
          <w:szCs w:val="22"/>
          <w:lang w:val="en-AU"/>
        </w:rPr>
      </w:pPr>
      <w:r w:rsidRPr="0039248D">
        <w:rPr>
          <w:rFonts w:cs="Arial"/>
          <w:szCs w:val="22"/>
          <w:lang w:val="en-AU"/>
        </w:rPr>
        <w:t>Cover letter outlining what has occurred to mitigate these deviations.</w:t>
      </w:r>
    </w:p>
    <w:p w14:paraId="04EE7B12" w14:textId="77777777" w:rsidR="00204AC4" w:rsidRPr="006F574E" w:rsidRDefault="00204AC4" w:rsidP="00204AC4">
      <w:pPr>
        <w:rPr>
          <w:lang w:val="en-AU"/>
        </w:rPr>
      </w:pPr>
    </w:p>
    <w:p w14:paraId="4BF41743" w14:textId="5D5676D8" w:rsidR="00204AC4" w:rsidRPr="00E519BD" w:rsidRDefault="00204AC4" w:rsidP="00204AC4">
      <w:pPr>
        <w:rPr>
          <w:lang w:val="en-AU"/>
        </w:rPr>
      </w:pPr>
      <w:r w:rsidRPr="006F574E">
        <w:rPr>
          <w:lang w:val="en-AU"/>
        </w:rPr>
        <w:t xml:space="preserve">This following information will be reviewed, and a final decision made on the amendment, by </w:t>
      </w:r>
      <w:r w:rsidR="00755615" w:rsidRPr="006F574E">
        <w:rPr>
          <w:rFonts w:cs="Arial"/>
          <w:szCs w:val="22"/>
          <w:lang w:val="en-AU"/>
        </w:rPr>
        <w:t xml:space="preserve">Dr </w:t>
      </w:r>
      <w:r w:rsidR="00755615" w:rsidRPr="00755615">
        <w:rPr>
          <w:rFonts w:cs="Arial"/>
          <w:szCs w:val="22"/>
          <w:lang w:val="en-AU"/>
        </w:rPr>
        <w:t>Karen Bartholomew.</w:t>
      </w:r>
      <w:r w:rsidR="00755615">
        <w:rPr>
          <w:rFonts w:cs="Arial"/>
          <w:color w:val="33CCCC"/>
          <w:szCs w:val="22"/>
          <w:lang w:val="en-AU"/>
        </w:rPr>
        <w:t xml:space="preserve"> </w:t>
      </w:r>
    </w:p>
    <w:p w14:paraId="5FE93DCB" w14:textId="4A3C4D26" w:rsidR="00302A2C" w:rsidRPr="00E519BD" w:rsidRDefault="000C352E">
      <w:pPr>
        <w:autoSpaceDE w:val="0"/>
        <w:autoSpaceDN w:val="0"/>
        <w:adjustRightInd w:val="0"/>
        <w:rPr>
          <w:lang w:val="en-AU"/>
        </w:rPr>
      </w:pPr>
      <w:r w:rsidRPr="00E519BD">
        <w:rPr>
          <w:lang w:val="en-AU"/>
        </w:rPr>
        <w:br w:type="page"/>
      </w:r>
    </w:p>
    <w:p w14:paraId="11F48CDC" w14:textId="77777777" w:rsidR="00302A2C" w:rsidRPr="00E519BD" w:rsidRDefault="00302A2C">
      <w:pPr>
        <w:autoSpaceDE w:val="0"/>
        <w:autoSpaceDN w:val="0"/>
        <w:adjustRightInd w:val="0"/>
        <w:rPr>
          <w:rFonts w:cs="Arial"/>
          <w:szCs w:val="22"/>
          <w:lang w:val="en-AU" w:eastAsia="en-GB"/>
        </w:rPr>
      </w:pPr>
    </w:p>
    <w:p w14:paraId="6DCC8DEA" w14:textId="77777777" w:rsidR="00E24E77" w:rsidRPr="00E519BD" w:rsidRDefault="00E24E77" w:rsidP="00E24E77">
      <w:pPr>
        <w:pStyle w:val="Heading2"/>
        <w:pBdr>
          <w:bottom w:val="single" w:sz="12" w:space="1" w:color="auto"/>
        </w:pBdr>
        <w:rPr>
          <w:lang w:val="en-AU"/>
        </w:rPr>
      </w:pPr>
      <w:r w:rsidRPr="00E519BD">
        <w:rPr>
          <w:lang w:val="en-AU"/>
        </w:rPr>
        <w:t>General business</w:t>
      </w:r>
    </w:p>
    <w:p w14:paraId="08692687" w14:textId="77777777" w:rsidR="00E24E77" w:rsidRPr="00E519BD" w:rsidRDefault="00E24E77" w:rsidP="00E24E77">
      <w:pPr>
        <w:rPr>
          <w:lang w:val="en-AU"/>
        </w:rPr>
      </w:pPr>
    </w:p>
    <w:p w14:paraId="44F7B21B" w14:textId="690374C9" w:rsidR="00DC62A5" w:rsidRPr="00E519BD" w:rsidRDefault="00E24E77" w:rsidP="00AF0422">
      <w:pPr>
        <w:numPr>
          <w:ilvl w:val="0"/>
          <w:numId w:val="3"/>
        </w:numPr>
        <w:autoSpaceDE w:val="0"/>
        <w:autoSpaceDN w:val="0"/>
        <w:adjustRightInd w:val="0"/>
        <w:rPr>
          <w:rFonts w:ascii="Consolas" w:hAnsi="Consolas" w:cs="Consolas"/>
          <w:color w:val="A31515"/>
          <w:sz w:val="19"/>
          <w:szCs w:val="19"/>
          <w:lang w:val="en-AU" w:eastAsia="en-GB"/>
        </w:rPr>
      </w:pPr>
      <w:r w:rsidRPr="00E519BD">
        <w:rPr>
          <w:lang w:val="en-AU"/>
        </w:rPr>
        <w:t>The Comm</w:t>
      </w:r>
      <w:r w:rsidR="00D37B67" w:rsidRPr="00E519BD">
        <w:rPr>
          <w:lang w:val="en-AU"/>
        </w:rPr>
        <w:t xml:space="preserve">ittee noted the content of the </w:t>
      </w:r>
      <w:r w:rsidR="00E739D2" w:rsidRPr="00E519BD">
        <w:rPr>
          <w:rFonts w:cs="Arial"/>
          <w:szCs w:val="22"/>
          <w:lang w:val="en-AU" w:eastAsia="en-GB"/>
        </w:rPr>
        <w:t>“</w:t>
      </w:r>
      <w:r w:rsidR="00834F57">
        <w:rPr>
          <w:lang w:val="en-AU"/>
        </w:rPr>
        <w:t>noting</w:t>
      </w:r>
      <w:r w:rsidR="00184D6C" w:rsidRPr="00E519BD">
        <w:rPr>
          <w:lang w:val="en-AU"/>
        </w:rPr>
        <w:t xml:space="preserve"> </w:t>
      </w:r>
      <w:r w:rsidR="008D61B5" w:rsidRPr="00E519BD">
        <w:rPr>
          <w:lang w:val="en-AU"/>
        </w:rPr>
        <w:t>section</w:t>
      </w:r>
      <w:r w:rsidR="00E739D2" w:rsidRPr="00E519BD">
        <w:rPr>
          <w:rFonts w:cs="Arial"/>
          <w:szCs w:val="22"/>
          <w:lang w:val="en-AU" w:eastAsia="en-GB"/>
        </w:rPr>
        <w:t>”</w:t>
      </w:r>
      <w:r w:rsidR="007D5756" w:rsidRPr="00E519BD">
        <w:rPr>
          <w:rFonts w:ascii="Consolas" w:hAnsi="Consolas" w:cs="Consolas"/>
          <w:color w:val="A31515"/>
          <w:sz w:val="19"/>
          <w:szCs w:val="19"/>
          <w:lang w:val="en-AU" w:eastAsia="en-GB"/>
        </w:rPr>
        <w:t xml:space="preserve"> </w:t>
      </w:r>
      <w:r w:rsidRPr="00E519BD">
        <w:rPr>
          <w:lang w:val="en-AU"/>
        </w:rPr>
        <w:t>of the agenda.</w:t>
      </w:r>
    </w:p>
    <w:p w14:paraId="0D7B462B" w14:textId="77777777" w:rsidR="00E24E77" w:rsidRPr="00E519BD" w:rsidRDefault="00E24E77" w:rsidP="005D4E8F">
      <w:pPr>
        <w:rPr>
          <w:lang w:val="en-AU"/>
        </w:rPr>
      </w:pPr>
    </w:p>
    <w:p w14:paraId="4D3F89BB" w14:textId="77777777" w:rsidR="00E24E77" w:rsidRPr="00E519BD" w:rsidRDefault="00E24E77" w:rsidP="00AF0422">
      <w:pPr>
        <w:numPr>
          <w:ilvl w:val="0"/>
          <w:numId w:val="3"/>
        </w:numPr>
        <w:rPr>
          <w:lang w:val="en-AU"/>
        </w:rPr>
      </w:pPr>
      <w:r w:rsidRPr="00E519BD">
        <w:rPr>
          <w:lang w:val="en-AU"/>
        </w:rPr>
        <w:t>The</w:t>
      </w:r>
      <w:r w:rsidRPr="00E519BD">
        <w:rPr>
          <w:color w:val="FF0000"/>
          <w:lang w:val="en-AU"/>
        </w:rPr>
        <w:t xml:space="preserve"> </w:t>
      </w:r>
      <w:r w:rsidRPr="00E519BD">
        <w:rPr>
          <w:lang w:val="en-AU"/>
        </w:rPr>
        <w:t>Chair reminded the Committee of the date and time of its next scheduled meeting, namely:</w:t>
      </w:r>
    </w:p>
    <w:p w14:paraId="1993A7EC" w14:textId="77777777" w:rsidR="008444A3" w:rsidRPr="00E519BD"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519BD" w14:paraId="50814BFC" w14:textId="77777777" w:rsidTr="001A422A">
        <w:tc>
          <w:tcPr>
            <w:tcW w:w="2160" w:type="dxa"/>
            <w:tcBorders>
              <w:top w:val="single" w:sz="4" w:space="0" w:color="auto"/>
            </w:tcBorders>
            <w:shd w:val="clear" w:color="auto" w:fill="F3F3F3"/>
          </w:tcPr>
          <w:p w14:paraId="509DCC2B" w14:textId="77777777" w:rsidR="008444A3" w:rsidRPr="00E519BD" w:rsidRDefault="008444A3" w:rsidP="001A422A">
            <w:pPr>
              <w:spacing w:before="80" w:after="80"/>
              <w:rPr>
                <w:rFonts w:cs="Arial"/>
                <w:b/>
                <w:sz w:val="20"/>
                <w:lang w:val="en-AU"/>
              </w:rPr>
            </w:pPr>
            <w:r w:rsidRPr="00E519BD">
              <w:rPr>
                <w:rFonts w:cs="Arial"/>
                <w:b/>
                <w:sz w:val="20"/>
                <w:lang w:val="en-AU"/>
              </w:rPr>
              <w:t>Meeting date:</w:t>
            </w:r>
          </w:p>
        </w:tc>
        <w:tc>
          <w:tcPr>
            <w:tcW w:w="6120" w:type="dxa"/>
            <w:tcBorders>
              <w:top w:val="single" w:sz="4" w:space="0" w:color="auto"/>
            </w:tcBorders>
            <w:shd w:val="clear" w:color="auto" w:fill="F3F3F3"/>
          </w:tcPr>
          <w:p w14:paraId="50AE79BE" w14:textId="77777777" w:rsidR="008444A3" w:rsidRPr="00E519BD" w:rsidRDefault="008444A3" w:rsidP="001A422A">
            <w:pPr>
              <w:spacing w:before="80" w:after="80"/>
              <w:rPr>
                <w:rFonts w:cs="Arial"/>
                <w:color w:val="FF3399"/>
                <w:sz w:val="20"/>
                <w:lang w:val="en-AU"/>
              </w:rPr>
            </w:pPr>
            <w:r w:rsidRPr="00E519BD">
              <w:rPr>
                <w:rFonts w:cs="Arial"/>
                <w:sz w:val="20"/>
                <w:lang w:val="en-AU"/>
              </w:rPr>
              <w:t>13 October 2015, 08:00 AM</w:t>
            </w:r>
          </w:p>
        </w:tc>
      </w:tr>
      <w:tr w:rsidR="008444A3" w:rsidRPr="00E519BD" w14:paraId="35648612" w14:textId="77777777" w:rsidTr="001A422A">
        <w:tc>
          <w:tcPr>
            <w:tcW w:w="2160" w:type="dxa"/>
            <w:tcBorders>
              <w:bottom w:val="single" w:sz="4" w:space="0" w:color="auto"/>
            </w:tcBorders>
            <w:shd w:val="clear" w:color="auto" w:fill="F3F3F3"/>
          </w:tcPr>
          <w:p w14:paraId="0B4CD3D9" w14:textId="77777777" w:rsidR="008444A3" w:rsidRPr="00E519BD" w:rsidRDefault="008444A3" w:rsidP="001A422A">
            <w:pPr>
              <w:spacing w:before="80" w:after="80"/>
              <w:rPr>
                <w:rFonts w:cs="Arial"/>
                <w:b/>
                <w:sz w:val="20"/>
                <w:lang w:val="en-AU"/>
              </w:rPr>
            </w:pPr>
            <w:r w:rsidRPr="00E519BD">
              <w:rPr>
                <w:rFonts w:cs="Arial"/>
                <w:b/>
                <w:sz w:val="20"/>
                <w:lang w:val="en-AU"/>
              </w:rPr>
              <w:t>Meeting venue:</w:t>
            </w:r>
          </w:p>
        </w:tc>
        <w:tc>
          <w:tcPr>
            <w:tcW w:w="6120" w:type="dxa"/>
            <w:tcBorders>
              <w:bottom w:val="single" w:sz="4" w:space="0" w:color="auto"/>
            </w:tcBorders>
            <w:shd w:val="clear" w:color="auto" w:fill="F3F3F3"/>
          </w:tcPr>
          <w:p w14:paraId="1D67E262" w14:textId="77777777" w:rsidR="008444A3" w:rsidRPr="00E519BD" w:rsidRDefault="008444A3" w:rsidP="001A422A">
            <w:pPr>
              <w:spacing w:before="80" w:after="80"/>
              <w:rPr>
                <w:rFonts w:cs="Arial"/>
                <w:color w:val="FF3399"/>
                <w:sz w:val="20"/>
                <w:lang w:val="en-AU"/>
              </w:rPr>
            </w:pPr>
            <w:r w:rsidRPr="00E519BD">
              <w:rPr>
                <w:rFonts w:cs="Arial"/>
                <w:sz w:val="20"/>
                <w:lang w:val="en-AU"/>
              </w:rPr>
              <w:t xml:space="preserve">Novotel Ellerslie, 72-112 </w:t>
            </w:r>
            <w:proofErr w:type="spellStart"/>
            <w:r w:rsidRPr="00E519BD">
              <w:rPr>
                <w:rFonts w:cs="Arial"/>
                <w:sz w:val="20"/>
                <w:lang w:val="en-AU"/>
              </w:rPr>
              <w:t>Greenlane</w:t>
            </w:r>
            <w:proofErr w:type="spellEnd"/>
            <w:r w:rsidRPr="00E519BD">
              <w:rPr>
                <w:rFonts w:cs="Arial"/>
                <w:sz w:val="20"/>
                <w:lang w:val="en-AU"/>
              </w:rPr>
              <w:t xml:space="preserve"> Rd East, Ellerslie, Auckland</w:t>
            </w:r>
          </w:p>
        </w:tc>
      </w:tr>
    </w:tbl>
    <w:p w14:paraId="0D0C3730" w14:textId="77777777" w:rsidR="00E24E77" w:rsidRPr="00E519BD" w:rsidRDefault="00E24E77" w:rsidP="00E24E77">
      <w:pPr>
        <w:rPr>
          <w:lang w:val="en-AU"/>
        </w:rPr>
      </w:pPr>
    </w:p>
    <w:p w14:paraId="28ADE1F0" w14:textId="77777777" w:rsidR="00770A9F" w:rsidRPr="00E519BD" w:rsidRDefault="00770A9F" w:rsidP="00AF0422">
      <w:pPr>
        <w:numPr>
          <w:ilvl w:val="0"/>
          <w:numId w:val="3"/>
        </w:numPr>
        <w:rPr>
          <w:b/>
          <w:szCs w:val="22"/>
          <w:u w:val="single"/>
          <w:lang w:val="en-AU"/>
        </w:rPr>
      </w:pPr>
      <w:r w:rsidRPr="00E519BD">
        <w:rPr>
          <w:b/>
          <w:szCs w:val="22"/>
          <w:u w:val="single"/>
          <w:lang w:val="en-AU"/>
        </w:rPr>
        <w:t>Problem with Last Minutes</w:t>
      </w:r>
    </w:p>
    <w:p w14:paraId="31C18230" w14:textId="77777777" w:rsidR="00770A9F" w:rsidRPr="00E519BD" w:rsidRDefault="00770A9F" w:rsidP="00770A9F">
      <w:pPr>
        <w:rPr>
          <w:b/>
          <w:szCs w:val="22"/>
          <w:u w:val="single"/>
          <w:lang w:val="en-AU"/>
        </w:rPr>
      </w:pPr>
    </w:p>
    <w:p w14:paraId="67AC48A5" w14:textId="78F8D591" w:rsidR="00770A9F" w:rsidRPr="00E519BD" w:rsidRDefault="00770A9F" w:rsidP="008444A3">
      <w:pPr>
        <w:ind w:left="465"/>
        <w:rPr>
          <w:szCs w:val="22"/>
          <w:lang w:val="en-AU"/>
        </w:rPr>
      </w:pPr>
      <w:r w:rsidRPr="00E519BD">
        <w:rPr>
          <w:szCs w:val="22"/>
          <w:lang w:val="en-AU"/>
        </w:rPr>
        <w:t>The minutes of the previous meeting were agre</w:t>
      </w:r>
      <w:r w:rsidR="004F66A1">
        <w:rPr>
          <w:szCs w:val="22"/>
          <w:lang w:val="en-AU"/>
        </w:rPr>
        <w:t xml:space="preserve">ed and signed by the Chair and </w:t>
      </w:r>
      <w:r w:rsidRPr="00E519BD">
        <w:rPr>
          <w:szCs w:val="22"/>
          <w:lang w:val="en-AU"/>
        </w:rPr>
        <w:t>Co-ordinator as a true record.</w:t>
      </w:r>
    </w:p>
    <w:p w14:paraId="3DF25F3F" w14:textId="77777777" w:rsidR="00770A9F" w:rsidRPr="00E519BD" w:rsidRDefault="00770A9F" w:rsidP="00E24E77">
      <w:pPr>
        <w:rPr>
          <w:lang w:val="en-AU"/>
        </w:rPr>
      </w:pPr>
    </w:p>
    <w:p w14:paraId="163CC663" w14:textId="1E74BF08" w:rsidR="00C06097" w:rsidRPr="00E519BD" w:rsidRDefault="00E24E77" w:rsidP="00770A9F">
      <w:pPr>
        <w:rPr>
          <w:lang w:val="en-AU"/>
        </w:rPr>
      </w:pPr>
      <w:r w:rsidRPr="00E519BD">
        <w:rPr>
          <w:lang w:val="en-AU"/>
        </w:rPr>
        <w:t xml:space="preserve">The meeting closed </w:t>
      </w:r>
      <w:r w:rsidRPr="00A90F38">
        <w:rPr>
          <w:lang w:val="en-AU"/>
        </w:rPr>
        <w:t xml:space="preserve">at </w:t>
      </w:r>
      <w:r w:rsidR="00A90F38" w:rsidRPr="00A90F38">
        <w:rPr>
          <w:rFonts w:cs="Arial"/>
          <w:szCs w:val="22"/>
          <w:lang w:val="en-AU"/>
        </w:rPr>
        <w:t>6.00pm</w:t>
      </w:r>
    </w:p>
    <w:sectPr w:rsidR="00C06097" w:rsidRPr="00E519BD"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1655E" w14:textId="77777777" w:rsidR="00171F08" w:rsidRDefault="00171F08">
      <w:r>
        <w:separator/>
      </w:r>
    </w:p>
  </w:endnote>
  <w:endnote w:type="continuationSeparator" w:id="0">
    <w:p w14:paraId="5B694146" w14:textId="77777777" w:rsidR="00171F08" w:rsidRDefault="00171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132">
    <w:altName w:val="Times New Roman"/>
    <w:panose1 w:val="00000000000000000000"/>
    <w:charset w:val="00"/>
    <w:family w:val="roman"/>
    <w:notTrueType/>
    <w:pitch w:val="default"/>
  </w:font>
  <w:font w:name="Times">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55BCB" w14:textId="77777777" w:rsidR="00171F08" w:rsidRDefault="00171F0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EF77CD" w14:textId="77777777" w:rsidR="00171F08" w:rsidRDefault="00171F08"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171F08" w:rsidRPr="00977E7F" w14:paraId="17CC1E97" w14:textId="77777777" w:rsidTr="0081053D">
      <w:trPr>
        <w:trHeight w:val="282"/>
      </w:trPr>
      <w:tc>
        <w:tcPr>
          <w:tcW w:w="8623" w:type="dxa"/>
        </w:tcPr>
        <w:p w14:paraId="12611D43" w14:textId="77777777" w:rsidR="00171F08" w:rsidRPr="00977E7F" w:rsidRDefault="00171F0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08 September 2015</w:t>
          </w:r>
        </w:p>
      </w:tc>
      <w:tc>
        <w:tcPr>
          <w:tcW w:w="1638" w:type="dxa"/>
        </w:tcPr>
        <w:p w14:paraId="32AC51D5" w14:textId="77777777" w:rsidR="00171F08" w:rsidRPr="00977E7F" w:rsidRDefault="00171F0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96545">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96545">
            <w:rPr>
              <w:rStyle w:val="PageNumber"/>
              <w:rFonts w:cs="Arial"/>
              <w:noProof/>
              <w:sz w:val="16"/>
              <w:szCs w:val="16"/>
            </w:rPr>
            <w:t>28</w:t>
          </w:r>
          <w:r w:rsidRPr="002A365B">
            <w:rPr>
              <w:rStyle w:val="PageNumber"/>
              <w:rFonts w:cs="Arial"/>
              <w:sz w:val="16"/>
              <w:szCs w:val="16"/>
            </w:rPr>
            <w:fldChar w:fldCharType="end"/>
          </w:r>
        </w:p>
      </w:tc>
    </w:tr>
  </w:tbl>
  <w:p w14:paraId="0CBE41E7" w14:textId="77777777" w:rsidR="00171F08" w:rsidRPr="00BF6505" w:rsidRDefault="00171F0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171F08" w:rsidRPr="00977E7F" w14:paraId="6C51B769" w14:textId="77777777" w:rsidTr="0081053D">
      <w:trPr>
        <w:trHeight w:val="283"/>
      </w:trPr>
      <w:tc>
        <w:tcPr>
          <w:tcW w:w="8585" w:type="dxa"/>
        </w:tcPr>
        <w:p w14:paraId="0EC8698E" w14:textId="77777777" w:rsidR="00171F08" w:rsidRPr="00977E7F" w:rsidRDefault="00171F0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08 September 2015</w:t>
          </w:r>
        </w:p>
      </w:tc>
      <w:tc>
        <w:tcPr>
          <w:tcW w:w="1631" w:type="dxa"/>
        </w:tcPr>
        <w:p w14:paraId="398632A5" w14:textId="77777777" w:rsidR="00171F08" w:rsidRPr="00977E7F" w:rsidRDefault="00171F0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D617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D6179">
            <w:rPr>
              <w:rStyle w:val="PageNumber"/>
              <w:rFonts w:cs="Arial"/>
              <w:noProof/>
              <w:sz w:val="16"/>
              <w:szCs w:val="16"/>
            </w:rPr>
            <w:t>28</w:t>
          </w:r>
          <w:r w:rsidRPr="002A365B">
            <w:rPr>
              <w:rStyle w:val="PageNumber"/>
              <w:rFonts w:cs="Arial"/>
              <w:sz w:val="16"/>
              <w:szCs w:val="16"/>
            </w:rPr>
            <w:fldChar w:fldCharType="end"/>
          </w:r>
        </w:p>
      </w:tc>
    </w:tr>
  </w:tbl>
  <w:p w14:paraId="15F61E53" w14:textId="77777777" w:rsidR="00171F08" w:rsidRPr="00C91F3F" w:rsidRDefault="00171F0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376EB" w14:textId="77777777" w:rsidR="00171F08" w:rsidRDefault="00171F08">
      <w:r>
        <w:separator/>
      </w:r>
    </w:p>
  </w:footnote>
  <w:footnote w:type="continuationSeparator" w:id="0">
    <w:p w14:paraId="4B2DDC5D" w14:textId="77777777" w:rsidR="00171F08" w:rsidRDefault="00171F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171F08" w14:paraId="1BB4D92E" w14:textId="77777777" w:rsidTr="00987913">
      <w:trPr>
        <w:trHeight w:val="1079"/>
      </w:trPr>
      <w:tc>
        <w:tcPr>
          <w:tcW w:w="1914" w:type="dxa"/>
          <w:tcBorders>
            <w:bottom w:val="single" w:sz="4" w:space="0" w:color="auto"/>
          </w:tcBorders>
        </w:tcPr>
        <w:p w14:paraId="7873E191" w14:textId="77777777" w:rsidR="00171F08" w:rsidRPr="00987913" w:rsidRDefault="00171F08" w:rsidP="00987913">
          <w:pPr>
            <w:pStyle w:val="Heading1"/>
          </w:pPr>
          <w:r w:rsidRPr="00987913">
            <w:rPr>
              <w:noProof/>
              <w:lang w:eastAsia="en-NZ"/>
            </w:rPr>
            <w:drawing>
              <wp:inline distT="0" distB="0" distL="0" distR="0" wp14:anchorId="0A4A9E82" wp14:editId="6BAFA05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10A16BE5" w14:textId="77777777" w:rsidR="00171F08" w:rsidRPr="00987913" w:rsidRDefault="00171F08" w:rsidP="00987913">
          <w:pPr>
            <w:pStyle w:val="Heading1"/>
          </w:pPr>
          <w:r>
            <w:tab/>
            <w:t>Minutes</w:t>
          </w:r>
        </w:p>
      </w:tc>
    </w:tr>
  </w:tbl>
  <w:p w14:paraId="03FC7AE7" w14:textId="77777777" w:rsidR="00171F08" w:rsidRDefault="00171F08"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240143"/>
    <w:multiLevelType w:val="hybridMultilevel"/>
    <w:tmpl w:val="FCF03F3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8F131A0"/>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E237E08"/>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E5334F1"/>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0997398"/>
    <w:multiLevelType w:val="hybridMultilevel"/>
    <w:tmpl w:val="ACA606B6"/>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6">
    <w:nsid w:val="13EB65A9"/>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8B92539"/>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A480572"/>
    <w:multiLevelType w:val="hybridMultilevel"/>
    <w:tmpl w:val="7DA0D0EC"/>
    <w:lvl w:ilvl="0" w:tplc="A110863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11">
    <w:nsid w:val="28590CDC"/>
    <w:multiLevelType w:val="hybridMultilevel"/>
    <w:tmpl w:val="8DF8FC3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8A61598"/>
    <w:multiLevelType w:val="hybridMultilevel"/>
    <w:tmpl w:val="5E2E7470"/>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8FE569B"/>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B2261ED"/>
    <w:multiLevelType w:val="hybridMultilevel"/>
    <w:tmpl w:val="1B92FF38"/>
    <w:lvl w:ilvl="0" w:tplc="A110863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1A12153"/>
    <w:multiLevelType w:val="hybridMultilevel"/>
    <w:tmpl w:val="A0C645E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47D6845"/>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501189F"/>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3959554B"/>
    <w:multiLevelType w:val="hybridMultilevel"/>
    <w:tmpl w:val="811A36E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3A4C2BCA"/>
    <w:multiLevelType w:val="hybridMultilevel"/>
    <w:tmpl w:val="D32E3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6F34AE"/>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3FB556A0"/>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46D76462"/>
    <w:multiLevelType w:val="hybridMultilevel"/>
    <w:tmpl w:val="2B0CF13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48301DA0"/>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489C452B"/>
    <w:multiLevelType w:val="hybridMultilevel"/>
    <w:tmpl w:val="EEBE910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4C290D26"/>
    <w:multiLevelType w:val="hybridMultilevel"/>
    <w:tmpl w:val="811A36E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4E05579D"/>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4E0B547C"/>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51AD21F3"/>
    <w:multiLevelType w:val="hybridMultilevel"/>
    <w:tmpl w:val="3D56583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524261F5"/>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5A7760EE"/>
    <w:multiLevelType w:val="hybridMultilevel"/>
    <w:tmpl w:val="F956DA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5BCA2DCD"/>
    <w:multiLevelType w:val="hybridMultilevel"/>
    <w:tmpl w:val="7A324D5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5F7F4575"/>
    <w:multiLevelType w:val="hybridMultilevel"/>
    <w:tmpl w:val="811A36E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67446FFF"/>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6AA05AC6"/>
    <w:multiLevelType w:val="hybridMultilevel"/>
    <w:tmpl w:val="C97E9EFA"/>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6AB912B4"/>
    <w:multiLevelType w:val="hybridMultilevel"/>
    <w:tmpl w:val="756E568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6FE858B3"/>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7C9247FB"/>
    <w:multiLevelType w:val="hybridMultilevel"/>
    <w:tmpl w:val="F77610C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nsid w:val="7E8E5532"/>
    <w:multiLevelType w:val="hybridMultilevel"/>
    <w:tmpl w:val="811A36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5"/>
  </w:num>
  <w:num w:numId="4">
    <w:abstractNumId w:val="26"/>
  </w:num>
  <w:num w:numId="5">
    <w:abstractNumId w:val="36"/>
  </w:num>
  <w:num w:numId="6">
    <w:abstractNumId w:val="11"/>
  </w:num>
  <w:num w:numId="7">
    <w:abstractNumId w:val="4"/>
  </w:num>
  <w:num w:numId="8">
    <w:abstractNumId w:val="24"/>
  </w:num>
  <w:num w:numId="9">
    <w:abstractNumId w:val="25"/>
  </w:num>
  <w:num w:numId="10">
    <w:abstractNumId w:val="30"/>
  </w:num>
  <w:num w:numId="11">
    <w:abstractNumId w:val="28"/>
  </w:num>
  <w:num w:numId="12">
    <w:abstractNumId w:val="37"/>
  </w:num>
  <w:num w:numId="13">
    <w:abstractNumId w:val="17"/>
  </w:num>
  <w:num w:numId="14">
    <w:abstractNumId w:val="40"/>
  </w:num>
  <w:num w:numId="15">
    <w:abstractNumId w:val="6"/>
  </w:num>
  <w:num w:numId="16">
    <w:abstractNumId w:val="32"/>
  </w:num>
  <w:num w:numId="17">
    <w:abstractNumId w:val="7"/>
  </w:num>
  <w:num w:numId="18">
    <w:abstractNumId w:val="19"/>
  </w:num>
  <w:num w:numId="19">
    <w:abstractNumId w:val="12"/>
  </w:num>
  <w:num w:numId="20">
    <w:abstractNumId w:val="34"/>
  </w:num>
  <w:num w:numId="21">
    <w:abstractNumId w:val="27"/>
  </w:num>
  <w:num w:numId="22">
    <w:abstractNumId w:val="1"/>
  </w:num>
  <w:num w:numId="23">
    <w:abstractNumId w:val="3"/>
  </w:num>
  <w:num w:numId="24">
    <w:abstractNumId w:val="20"/>
  </w:num>
  <w:num w:numId="25">
    <w:abstractNumId w:val="22"/>
  </w:num>
  <w:num w:numId="26">
    <w:abstractNumId w:val="18"/>
  </w:num>
  <w:num w:numId="27">
    <w:abstractNumId w:val="35"/>
  </w:num>
  <w:num w:numId="28">
    <w:abstractNumId w:val="38"/>
  </w:num>
  <w:num w:numId="29">
    <w:abstractNumId w:val="2"/>
  </w:num>
  <w:num w:numId="30">
    <w:abstractNumId w:val="23"/>
  </w:num>
  <w:num w:numId="31">
    <w:abstractNumId w:val="39"/>
  </w:num>
  <w:num w:numId="32">
    <w:abstractNumId w:val="14"/>
  </w:num>
  <w:num w:numId="33">
    <w:abstractNumId w:val="0"/>
  </w:num>
  <w:num w:numId="34">
    <w:abstractNumId w:val="21"/>
  </w:num>
  <w:num w:numId="35">
    <w:abstractNumId w:val="33"/>
  </w:num>
  <w:num w:numId="36">
    <w:abstractNumId w:val="29"/>
  </w:num>
  <w:num w:numId="37">
    <w:abstractNumId w:val="13"/>
  </w:num>
  <w:num w:numId="38">
    <w:abstractNumId w:val="8"/>
  </w:num>
  <w:num w:numId="39">
    <w:abstractNumId w:val="31"/>
  </w:num>
  <w:num w:numId="40">
    <w:abstractNumId w:val="5"/>
  </w:num>
  <w:num w:numId="4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3ADA"/>
    <w:rsid w:val="00024BE1"/>
    <w:rsid w:val="00027107"/>
    <w:rsid w:val="00030E73"/>
    <w:rsid w:val="00035B66"/>
    <w:rsid w:val="000416F1"/>
    <w:rsid w:val="00042529"/>
    <w:rsid w:val="00043263"/>
    <w:rsid w:val="0005058D"/>
    <w:rsid w:val="00052DE9"/>
    <w:rsid w:val="00053911"/>
    <w:rsid w:val="00056E89"/>
    <w:rsid w:val="00057666"/>
    <w:rsid w:val="000616D2"/>
    <w:rsid w:val="000652D1"/>
    <w:rsid w:val="000732A9"/>
    <w:rsid w:val="00080144"/>
    <w:rsid w:val="00082758"/>
    <w:rsid w:val="00085F06"/>
    <w:rsid w:val="00087FDE"/>
    <w:rsid w:val="0009093B"/>
    <w:rsid w:val="00095744"/>
    <w:rsid w:val="00096545"/>
    <w:rsid w:val="000A2CF1"/>
    <w:rsid w:val="000B2F36"/>
    <w:rsid w:val="000C352E"/>
    <w:rsid w:val="000C43F8"/>
    <w:rsid w:val="000C5434"/>
    <w:rsid w:val="000C54A1"/>
    <w:rsid w:val="000E01BD"/>
    <w:rsid w:val="000E0ABF"/>
    <w:rsid w:val="000E4EEB"/>
    <w:rsid w:val="000F2F24"/>
    <w:rsid w:val="000F70EE"/>
    <w:rsid w:val="00100AF6"/>
    <w:rsid w:val="0011026E"/>
    <w:rsid w:val="00112A53"/>
    <w:rsid w:val="0011591F"/>
    <w:rsid w:val="001202EF"/>
    <w:rsid w:val="00121262"/>
    <w:rsid w:val="001231BB"/>
    <w:rsid w:val="001260F1"/>
    <w:rsid w:val="00127571"/>
    <w:rsid w:val="001321FC"/>
    <w:rsid w:val="00132538"/>
    <w:rsid w:val="00136867"/>
    <w:rsid w:val="00136EB7"/>
    <w:rsid w:val="001424B3"/>
    <w:rsid w:val="00142A63"/>
    <w:rsid w:val="0014520A"/>
    <w:rsid w:val="00150707"/>
    <w:rsid w:val="00152C33"/>
    <w:rsid w:val="001548CC"/>
    <w:rsid w:val="00156E2E"/>
    <w:rsid w:val="00171F08"/>
    <w:rsid w:val="00172C6E"/>
    <w:rsid w:val="0018446C"/>
    <w:rsid w:val="00184D6C"/>
    <w:rsid w:val="001853FE"/>
    <w:rsid w:val="0018623C"/>
    <w:rsid w:val="00187041"/>
    <w:rsid w:val="00193FEB"/>
    <w:rsid w:val="001A3A93"/>
    <w:rsid w:val="001A422A"/>
    <w:rsid w:val="001A5A28"/>
    <w:rsid w:val="001B4905"/>
    <w:rsid w:val="001B6362"/>
    <w:rsid w:val="001D25C6"/>
    <w:rsid w:val="001D26B0"/>
    <w:rsid w:val="001D28A9"/>
    <w:rsid w:val="001D426A"/>
    <w:rsid w:val="001D61E7"/>
    <w:rsid w:val="001E29B4"/>
    <w:rsid w:val="001E5FAD"/>
    <w:rsid w:val="001E7B31"/>
    <w:rsid w:val="001F0AF2"/>
    <w:rsid w:val="001F3A91"/>
    <w:rsid w:val="001F41BF"/>
    <w:rsid w:val="00201068"/>
    <w:rsid w:val="00202174"/>
    <w:rsid w:val="00204AC4"/>
    <w:rsid w:val="002070A8"/>
    <w:rsid w:val="002107B3"/>
    <w:rsid w:val="002129DE"/>
    <w:rsid w:val="00212F82"/>
    <w:rsid w:val="00213480"/>
    <w:rsid w:val="00224122"/>
    <w:rsid w:val="0022755E"/>
    <w:rsid w:val="00231D98"/>
    <w:rsid w:val="00234CE2"/>
    <w:rsid w:val="002433F3"/>
    <w:rsid w:val="00243A5D"/>
    <w:rsid w:val="00247F37"/>
    <w:rsid w:val="002528E0"/>
    <w:rsid w:val="002539B7"/>
    <w:rsid w:val="0025574F"/>
    <w:rsid w:val="0027304B"/>
    <w:rsid w:val="00276B34"/>
    <w:rsid w:val="00285CB4"/>
    <w:rsid w:val="00286356"/>
    <w:rsid w:val="002872D0"/>
    <w:rsid w:val="0029059F"/>
    <w:rsid w:val="002A365B"/>
    <w:rsid w:val="002B0E5E"/>
    <w:rsid w:val="002B1F48"/>
    <w:rsid w:val="002B2708"/>
    <w:rsid w:val="002B7D57"/>
    <w:rsid w:val="002F7743"/>
    <w:rsid w:val="00302A2C"/>
    <w:rsid w:val="00303DD6"/>
    <w:rsid w:val="00310A66"/>
    <w:rsid w:val="00311574"/>
    <w:rsid w:val="003157DE"/>
    <w:rsid w:val="0032175E"/>
    <w:rsid w:val="00324C1F"/>
    <w:rsid w:val="003266F7"/>
    <w:rsid w:val="00327FDC"/>
    <w:rsid w:val="003318EB"/>
    <w:rsid w:val="00336BEE"/>
    <w:rsid w:val="00354E89"/>
    <w:rsid w:val="00355B84"/>
    <w:rsid w:val="003666B1"/>
    <w:rsid w:val="00367868"/>
    <w:rsid w:val="00375C2D"/>
    <w:rsid w:val="00381DF9"/>
    <w:rsid w:val="00382815"/>
    <w:rsid w:val="00382CAF"/>
    <w:rsid w:val="0039248D"/>
    <w:rsid w:val="0039341E"/>
    <w:rsid w:val="00397DD0"/>
    <w:rsid w:val="003A5713"/>
    <w:rsid w:val="003A5D1E"/>
    <w:rsid w:val="003D56DB"/>
    <w:rsid w:val="003D7146"/>
    <w:rsid w:val="003E1222"/>
    <w:rsid w:val="003E2AC1"/>
    <w:rsid w:val="003E3E13"/>
    <w:rsid w:val="003F604F"/>
    <w:rsid w:val="00403181"/>
    <w:rsid w:val="00404347"/>
    <w:rsid w:val="00406B05"/>
    <w:rsid w:val="00415ABA"/>
    <w:rsid w:val="00431E3F"/>
    <w:rsid w:val="0043353D"/>
    <w:rsid w:val="00435DD0"/>
    <w:rsid w:val="00436F07"/>
    <w:rsid w:val="004376E0"/>
    <w:rsid w:val="00453632"/>
    <w:rsid w:val="00457752"/>
    <w:rsid w:val="00466B46"/>
    <w:rsid w:val="00474504"/>
    <w:rsid w:val="0047482A"/>
    <w:rsid w:val="004814A3"/>
    <w:rsid w:val="00483E86"/>
    <w:rsid w:val="004968E5"/>
    <w:rsid w:val="00497317"/>
    <w:rsid w:val="004A06DC"/>
    <w:rsid w:val="004A38B2"/>
    <w:rsid w:val="004A6818"/>
    <w:rsid w:val="004B010C"/>
    <w:rsid w:val="004B0418"/>
    <w:rsid w:val="004B1081"/>
    <w:rsid w:val="004B7466"/>
    <w:rsid w:val="004B7FA1"/>
    <w:rsid w:val="004C24F7"/>
    <w:rsid w:val="004C52A1"/>
    <w:rsid w:val="004D2150"/>
    <w:rsid w:val="004D7358"/>
    <w:rsid w:val="004D7651"/>
    <w:rsid w:val="004E2B07"/>
    <w:rsid w:val="004E4133"/>
    <w:rsid w:val="004E621C"/>
    <w:rsid w:val="004E7374"/>
    <w:rsid w:val="004F0D32"/>
    <w:rsid w:val="004F66A1"/>
    <w:rsid w:val="00500F06"/>
    <w:rsid w:val="00501A66"/>
    <w:rsid w:val="005108F7"/>
    <w:rsid w:val="00513492"/>
    <w:rsid w:val="00516D14"/>
    <w:rsid w:val="00521414"/>
    <w:rsid w:val="00521F39"/>
    <w:rsid w:val="00522B40"/>
    <w:rsid w:val="00530BA8"/>
    <w:rsid w:val="00534282"/>
    <w:rsid w:val="005367A5"/>
    <w:rsid w:val="00551508"/>
    <w:rsid w:val="0056183B"/>
    <w:rsid w:val="00566308"/>
    <w:rsid w:val="00571F2B"/>
    <w:rsid w:val="00572F2F"/>
    <w:rsid w:val="00583456"/>
    <w:rsid w:val="005866BA"/>
    <w:rsid w:val="00593C77"/>
    <w:rsid w:val="00595113"/>
    <w:rsid w:val="005A1276"/>
    <w:rsid w:val="005A2868"/>
    <w:rsid w:val="005A2B74"/>
    <w:rsid w:val="005A4385"/>
    <w:rsid w:val="005A4B28"/>
    <w:rsid w:val="005C3750"/>
    <w:rsid w:val="005D3F05"/>
    <w:rsid w:val="005D4E8F"/>
    <w:rsid w:val="005D5AB3"/>
    <w:rsid w:val="005D669D"/>
    <w:rsid w:val="005E7B56"/>
    <w:rsid w:val="005F088F"/>
    <w:rsid w:val="0060053B"/>
    <w:rsid w:val="00606AC5"/>
    <w:rsid w:val="00610453"/>
    <w:rsid w:val="00611ABB"/>
    <w:rsid w:val="00621956"/>
    <w:rsid w:val="0062350A"/>
    <w:rsid w:val="00626E17"/>
    <w:rsid w:val="00633987"/>
    <w:rsid w:val="00640FC7"/>
    <w:rsid w:val="00643A2F"/>
    <w:rsid w:val="00646E3C"/>
    <w:rsid w:val="00650F3C"/>
    <w:rsid w:val="006659CD"/>
    <w:rsid w:val="00666481"/>
    <w:rsid w:val="00680B7B"/>
    <w:rsid w:val="00685AAC"/>
    <w:rsid w:val="006A43EC"/>
    <w:rsid w:val="006A4506"/>
    <w:rsid w:val="006A496D"/>
    <w:rsid w:val="006A55F4"/>
    <w:rsid w:val="006B1823"/>
    <w:rsid w:val="006B7B87"/>
    <w:rsid w:val="006C4833"/>
    <w:rsid w:val="006C74F5"/>
    <w:rsid w:val="006D4840"/>
    <w:rsid w:val="006D4E05"/>
    <w:rsid w:val="006D638F"/>
    <w:rsid w:val="006E01F1"/>
    <w:rsid w:val="006F4A3F"/>
    <w:rsid w:val="006F574E"/>
    <w:rsid w:val="007029B6"/>
    <w:rsid w:val="007105BF"/>
    <w:rsid w:val="00723693"/>
    <w:rsid w:val="00725721"/>
    <w:rsid w:val="0072793E"/>
    <w:rsid w:val="00734C12"/>
    <w:rsid w:val="007355B9"/>
    <w:rsid w:val="007433D6"/>
    <w:rsid w:val="007457C8"/>
    <w:rsid w:val="00745AC1"/>
    <w:rsid w:val="0074714A"/>
    <w:rsid w:val="00753E2C"/>
    <w:rsid w:val="0075462F"/>
    <w:rsid w:val="00755615"/>
    <w:rsid w:val="0076312D"/>
    <w:rsid w:val="00765AD6"/>
    <w:rsid w:val="00770A9F"/>
    <w:rsid w:val="0077602F"/>
    <w:rsid w:val="00781D5F"/>
    <w:rsid w:val="00783037"/>
    <w:rsid w:val="00791CB1"/>
    <w:rsid w:val="00795EDD"/>
    <w:rsid w:val="007A3A8F"/>
    <w:rsid w:val="007A406F"/>
    <w:rsid w:val="007A6B47"/>
    <w:rsid w:val="007A7EC9"/>
    <w:rsid w:val="007B2179"/>
    <w:rsid w:val="007B28B7"/>
    <w:rsid w:val="007B4415"/>
    <w:rsid w:val="007C2A26"/>
    <w:rsid w:val="007D4F38"/>
    <w:rsid w:val="007D5756"/>
    <w:rsid w:val="007E3411"/>
    <w:rsid w:val="007F56D5"/>
    <w:rsid w:val="007F5B45"/>
    <w:rsid w:val="00800646"/>
    <w:rsid w:val="00801493"/>
    <w:rsid w:val="00805B49"/>
    <w:rsid w:val="0080667D"/>
    <w:rsid w:val="00806B7D"/>
    <w:rsid w:val="00807209"/>
    <w:rsid w:val="00807265"/>
    <w:rsid w:val="0081053D"/>
    <w:rsid w:val="00811D91"/>
    <w:rsid w:val="00825CF8"/>
    <w:rsid w:val="00826455"/>
    <w:rsid w:val="00826EA5"/>
    <w:rsid w:val="0082713B"/>
    <w:rsid w:val="00832CB1"/>
    <w:rsid w:val="00834F57"/>
    <w:rsid w:val="00841276"/>
    <w:rsid w:val="008444A3"/>
    <w:rsid w:val="00847A46"/>
    <w:rsid w:val="00854614"/>
    <w:rsid w:val="0087277B"/>
    <w:rsid w:val="00872B08"/>
    <w:rsid w:val="00875219"/>
    <w:rsid w:val="008765EF"/>
    <w:rsid w:val="008827EC"/>
    <w:rsid w:val="008869BB"/>
    <w:rsid w:val="0088735C"/>
    <w:rsid w:val="00887BF3"/>
    <w:rsid w:val="00894BEA"/>
    <w:rsid w:val="0089760E"/>
    <w:rsid w:val="00897ADA"/>
    <w:rsid w:val="008B0250"/>
    <w:rsid w:val="008B2258"/>
    <w:rsid w:val="008B651B"/>
    <w:rsid w:val="008B7794"/>
    <w:rsid w:val="008C4707"/>
    <w:rsid w:val="008C73C1"/>
    <w:rsid w:val="008D6179"/>
    <w:rsid w:val="008D61B5"/>
    <w:rsid w:val="008E09F0"/>
    <w:rsid w:val="008E26A8"/>
    <w:rsid w:val="008E5182"/>
    <w:rsid w:val="008F7153"/>
    <w:rsid w:val="00903196"/>
    <w:rsid w:val="00905D31"/>
    <w:rsid w:val="00911213"/>
    <w:rsid w:val="009139CA"/>
    <w:rsid w:val="00913D4E"/>
    <w:rsid w:val="00915828"/>
    <w:rsid w:val="009167A5"/>
    <w:rsid w:val="00917A6A"/>
    <w:rsid w:val="009210CB"/>
    <w:rsid w:val="0092245C"/>
    <w:rsid w:val="00923F0A"/>
    <w:rsid w:val="0093055E"/>
    <w:rsid w:val="00932E8C"/>
    <w:rsid w:val="00942B6A"/>
    <w:rsid w:val="009456B3"/>
    <w:rsid w:val="00946535"/>
    <w:rsid w:val="00946B92"/>
    <w:rsid w:val="009513F0"/>
    <w:rsid w:val="009547B9"/>
    <w:rsid w:val="00960BFE"/>
    <w:rsid w:val="00965308"/>
    <w:rsid w:val="009706C6"/>
    <w:rsid w:val="009760D0"/>
    <w:rsid w:val="00977E7F"/>
    <w:rsid w:val="0098032A"/>
    <w:rsid w:val="00985A22"/>
    <w:rsid w:val="00987913"/>
    <w:rsid w:val="00987A4A"/>
    <w:rsid w:val="00993F8A"/>
    <w:rsid w:val="00993FFE"/>
    <w:rsid w:val="0099724D"/>
    <w:rsid w:val="009A2875"/>
    <w:rsid w:val="009B2B3F"/>
    <w:rsid w:val="009B514A"/>
    <w:rsid w:val="009C16BE"/>
    <w:rsid w:val="009C2C99"/>
    <w:rsid w:val="009C51DB"/>
    <w:rsid w:val="009C7D1F"/>
    <w:rsid w:val="009E4CCC"/>
    <w:rsid w:val="009E52ED"/>
    <w:rsid w:val="009F6944"/>
    <w:rsid w:val="009F77DB"/>
    <w:rsid w:val="00A06BF3"/>
    <w:rsid w:val="00A10B20"/>
    <w:rsid w:val="00A13333"/>
    <w:rsid w:val="00A144BC"/>
    <w:rsid w:val="00A4276F"/>
    <w:rsid w:val="00A51639"/>
    <w:rsid w:val="00A54A07"/>
    <w:rsid w:val="00A62028"/>
    <w:rsid w:val="00A66EF7"/>
    <w:rsid w:val="00A723C2"/>
    <w:rsid w:val="00A84630"/>
    <w:rsid w:val="00A863CC"/>
    <w:rsid w:val="00A90F38"/>
    <w:rsid w:val="00A92ADA"/>
    <w:rsid w:val="00A9572D"/>
    <w:rsid w:val="00AA79BD"/>
    <w:rsid w:val="00AB167F"/>
    <w:rsid w:val="00AB2185"/>
    <w:rsid w:val="00AB51B7"/>
    <w:rsid w:val="00AB565B"/>
    <w:rsid w:val="00AD12CE"/>
    <w:rsid w:val="00AD19F2"/>
    <w:rsid w:val="00AD5D1A"/>
    <w:rsid w:val="00AE3525"/>
    <w:rsid w:val="00AE7469"/>
    <w:rsid w:val="00AF0422"/>
    <w:rsid w:val="00AF0609"/>
    <w:rsid w:val="00AF1E0E"/>
    <w:rsid w:val="00AF4917"/>
    <w:rsid w:val="00AF4E39"/>
    <w:rsid w:val="00B00767"/>
    <w:rsid w:val="00B05A2F"/>
    <w:rsid w:val="00B11D54"/>
    <w:rsid w:val="00B11FC1"/>
    <w:rsid w:val="00B13721"/>
    <w:rsid w:val="00B13B86"/>
    <w:rsid w:val="00B25344"/>
    <w:rsid w:val="00B355E0"/>
    <w:rsid w:val="00B4288C"/>
    <w:rsid w:val="00B50A97"/>
    <w:rsid w:val="00B55413"/>
    <w:rsid w:val="00B61E62"/>
    <w:rsid w:val="00B63F87"/>
    <w:rsid w:val="00B70F83"/>
    <w:rsid w:val="00B7259A"/>
    <w:rsid w:val="00B73414"/>
    <w:rsid w:val="00B74A52"/>
    <w:rsid w:val="00B75A39"/>
    <w:rsid w:val="00B92E04"/>
    <w:rsid w:val="00B9486D"/>
    <w:rsid w:val="00B96233"/>
    <w:rsid w:val="00BA2BD0"/>
    <w:rsid w:val="00BA54B0"/>
    <w:rsid w:val="00BB345F"/>
    <w:rsid w:val="00BB4F95"/>
    <w:rsid w:val="00BC31DE"/>
    <w:rsid w:val="00BC49BA"/>
    <w:rsid w:val="00BD0129"/>
    <w:rsid w:val="00BD1403"/>
    <w:rsid w:val="00BD265F"/>
    <w:rsid w:val="00BD58D7"/>
    <w:rsid w:val="00BE033E"/>
    <w:rsid w:val="00BE5262"/>
    <w:rsid w:val="00BF0E62"/>
    <w:rsid w:val="00BF0FB3"/>
    <w:rsid w:val="00BF0FC0"/>
    <w:rsid w:val="00BF6505"/>
    <w:rsid w:val="00C058F2"/>
    <w:rsid w:val="00C06097"/>
    <w:rsid w:val="00C0708F"/>
    <w:rsid w:val="00C23D5C"/>
    <w:rsid w:val="00C2620A"/>
    <w:rsid w:val="00C33B1E"/>
    <w:rsid w:val="00C35CE4"/>
    <w:rsid w:val="00C37841"/>
    <w:rsid w:val="00C403D7"/>
    <w:rsid w:val="00C43917"/>
    <w:rsid w:val="00C442CE"/>
    <w:rsid w:val="00C45871"/>
    <w:rsid w:val="00C54E16"/>
    <w:rsid w:val="00C6290A"/>
    <w:rsid w:val="00C844A2"/>
    <w:rsid w:val="00C90C38"/>
    <w:rsid w:val="00C91F3F"/>
    <w:rsid w:val="00C92644"/>
    <w:rsid w:val="00C9695B"/>
    <w:rsid w:val="00CA01B9"/>
    <w:rsid w:val="00CC13CA"/>
    <w:rsid w:val="00CC1811"/>
    <w:rsid w:val="00CD096E"/>
    <w:rsid w:val="00CD0A10"/>
    <w:rsid w:val="00CD459A"/>
    <w:rsid w:val="00CD6A50"/>
    <w:rsid w:val="00CD7B1B"/>
    <w:rsid w:val="00CE7B88"/>
    <w:rsid w:val="00CF38CF"/>
    <w:rsid w:val="00CF4308"/>
    <w:rsid w:val="00CF4A04"/>
    <w:rsid w:val="00D03031"/>
    <w:rsid w:val="00D11BE7"/>
    <w:rsid w:val="00D12113"/>
    <w:rsid w:val="00D147C2"/>
    <w:rsid w:val="00D154FC"/>
    <w:rsid w:val="00D20BFA"/>
    <w:rsid w:val="00D3417F"/>
    <w:rsid w:val="00D36455"/>
    <w:rsid w:val="00D37B67"/>
    <w:rsid w:val="00D41692"/>
    <w:rsid w:val="00D418C4"/>
    <w:rsid w:val="00D544E9"/>
    <w:rsid w:val="00D5692E"/>
    <w:rsid w:val="00D607E5"/>
    <w:rsid w:val="00D62F79"/>
    <w:rsid w:val="00D631B6"/>
    <w:rsid w:val="00D76040"/>
    <w:rsid w:val="00D80C93"/>
    <w:rsid w:val="00DA1567"/>
    <w:rsid w:val="00DA6E2C"/>
    <w:rsid w:val="00DA7296"/>
    <w:rsid w:val="00DB032B"/>
    <w:rsid w:val="00DB305A"/>
    <w:rsid w:val="00DC35A3"/>
    <w:rsid w:val="00DC62A5"/>
    <w:rsid w:val="00DC6DAD"/>
    <w:rsid w:val="00DD0C0B"/>
    <w:rsid w:val="00DD1BA0"/>
    <w:rsid w:val="00DF6986"/>
    <w:rsid w:val="00DF7169"/>
    <w:rsid w:val="00DF7189"/>
    <w:rsid w:val="00E02BDB"/>
    <w:rsid w:val="00E02DE3"/>
    <w:rsid w:val="00E06201"/>
    <w:rsid w:val="00E07948"/>
    <w:rsid w:val="00E1054E"/>
    <w:rsid w:val="00E1204C"/>
    <w:rsid w:val="00E16867"/>
    <w:rsid w:val="00E20390"/>
    <w:rsid w:val="00E21ADD"/>
    <w:rsid w:val="00E21AF3"/>
    <w:rsid w:val="00E23AFB"/>
    <w:rsid w:val="00E24C02"/>
    <w:rsid w:val="00E24E77"/>
    <w:rsid w:val="00E30766"/>
    <w:rsid w:val="00E350D5"/>
    <w:rsid w:val="00E40493"/>
    <w:rsid w:val="00E441B3"/>
    <w:rsid w:val="00E4427E"/>
    <w:rsid w:val="00E519BD"/>
    <w:rsid w:val="00E54637"/>
    <w:rsid w:val="00E63330"/>
    <w:rsid w:val="00E739D2"/>
    <w:rsid w:val="00E767EE"/>
    <w:rsid w:val="00E7725C"/>
    <w:rsid w:val="00E812F4"/>
    <w:rsid w:val="00E920B0"/>
    <w:rsid w:val="00E94E8E"/>
    <w:rsid w:val="00E979A6"/>
    <w:rsid w:val="00EA340A"/>
    <w:rsid w:val="00EA6A1B"/>
    <w:rsid w:val="00EC068C"/>
    <w:rsid w:val="00EC6617"/>
    <w:rsid w:val="00ED19E3"/>
    <w:rsid w:val="00EE73EF"/>
    <w:rsid w:val="00F22E41"/>
    <w:rsid w:val="00F23B1A"/>
    <w:rsid w:val="00F25EFD"/>
    <w:rsid w:val="00F346D4"/>
    <w:rsid w:val="00F4056C"/>
    <w:rsid w:val="00F47F1B"/>
    <w:rsid w:val="00F55B53"/>
    <w:rsid w:val="00F724EE"/>
    <w:rsid w:val="00F8415B"/>
    <w:rsid w:val="00F9451C"/>
    <w:rsid w:val="00F945B4"/>
    <w:rsid w:val="00FA0B81"/>
    <w:rsid w:val="00FA0E05"/>
    <w:rsid w:val="00FA2283"/>
    <w:rsid w:val="00FA2472"/>
    <w:rsid w:val="00FA557C"/>
    <w:rsid w:val="00FA7539"/>
    <w:rsid w:val="00FA7D8B"/>
    <w:rsid w:val="00FB7AE1"/>
    <w:rsid w:val="00FD1CC0"/>
    <w:rsid w:val="00FD2B1E"/>
    <w:rsid w:val="00FD4ABB"/>
    <w:rsid w:val="00FD4CED"/>
    <w:rsid w:val="00FD5545"/>
    <w:rsid w:val="00FD69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674F55"/>
  <w14:defaultImageDpi w14:val="0"/>
  <w15:docId w15:val="{4C0DAE15-72A4-4859-872D-A0F7CC5CA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AF0422"/>
    <w:pPr>
      <w:ind w:left="720"/>
      <w:contextualSpacing/>
    </w:pPr>
  </w:style>
  <w:style w:type="character" w:styleId="Hyperlink">
    <w:name w:val="Hyperlink"/>
    <w:basedOn w:val="DefaultParagraphFont"/>
    <w:uiPriority w:val="99"/>
    <w:rsid w:val="00765A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8993">
      <w:bodyDiv w:val="1"/>
      <w:marLeft w:val="0"/>
      <w:marRight w:val="0"/>
      <w:marTop w:val="0"/>
      <w:marBottom w:val="0"/>
      <w:divBdr>
        <w:top w:val="none" w:sz="0" w:space="0" w:color="auto"/>
        <w:left w:val="none" w:sz="0" w:space="0" w:color="auto"/>
        <w:bottom w:val="none" w:sz="0" w:space="0" w:color="auto"/>
        <w:right w:val="none" w:sz="0" w:space="0" w:color="auto"/>
      </w:divBdr>
    </w:div>
    <w:div w:id="561523631">
      <w:bodyDiv w:val="1"/>
      <w:marLeft w:val="0"/>
      <w:marRight w:val="0"/>
      <w:marTop w:val="0"/>
      <w:marBottom w:val="0"/>
      <w:divBdr>
        <w:top w:val="none" w:sz="0" w:space="0" w:color="auto"/>
        <w:left w:val="none" w:sz="0" w:space="0" w:color="auto"/>
        <w:bottom w:val="none" w:sz="0" w:space="0" w:color="auto"/>
        <w:right w:val="none" w:sz="0" w:space="0" w:color="auto"/>
      </w:divBdr>
    </w:div>
    <w:div w:id="840848232">
      <w:bodyDiv w:val="1"/>
      <w:marLeft w:val="0"/>
      <w:marRight w:val="0"/>
      <w:marTop w:val="0"/>
      <w:marBottom w:val="0"/>
      <w:divBdr>
        <w:top w:val="none" w:sz="0" w:space="0" w:color="auto"/>
        <w:left w:val="none" w:sz="0" w:space="0" w:color="auto"/>
        <w:bottom w:val="none" w:sz="0" w:space="0" w:color="auto"/>
        <w:right w:val="none" w:sz="0" w:space="0" w:color="auto"/>
      </w:divBdr>
    </w:div>
    <w:div w:id="1560283113">
      <w:bodyDiv w:val="1"/>
      <w:marLeft w:val="0"/>
      <w:marRight w:val="0"/>
      <w:marTop w:val="0"/>
      <w:marBottom w:val="0"/>
      <w:divBdr>
        <w:top w:val="none" w:sz="0" w:space="0" w:color="auto"/>
        <w:left w:val="none" w:sz="0" w:space="0" w:color="auto"/>
        <w:bottom w:val="none" w:sz="0" w:space="0" w:color="auto"/>
        <w:right w:val="none" w:sz="0" w:space="0" w:color="auto"/>
      </w:divBdr>
    </w:div>
    <w:div w:id="1808087700">
      <w:bodyDiv w:val="1"/>
      <w:marLeft w:val="0"/>
      <w:marRight w:val="0"/>
      <w:marTop w:val="0"/>
      <w:marBottom w:val="0"/>
      <w:divBdr>
        <w:top w:val="none" w:sz="0" w:space="0" w:color="auto"/>
        <w:left w:val="none" w:sz="0" w:space="0" w:color="auto"/>
        <w:bottom w:val="none" w:sz="0" w:space="0" w:color="auto"/>
        <w:right w:val="none" w:sz="0" w:space="0" w:color="auto"/>
      </w:divBdr>
    </w:div>
    <w:div w:id="199205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on.govt.nz/regulation/public/1996/0343/latest/DLM225650.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F2978-CB65-4FC8-B0F0-B287F3F4A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28</Pages>
  <Words>8385</Words>
  <Characters>46806</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55081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12</cp:revision>
  <cp:lastPrinted>2011-05-20T06:26:00Z</cp:lastPrinted>
  <dcterms:created xsi:type="dcterms:W3CDTF">2015-09-15T04:33:00Z</dcterms:created>
  <dcterms:modified xsi:type="dcterms:W3CDTF">2015-09-17T23:18:00Z</dcterms:modified>
</cp:coreProperties>
</file>