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09 February 2016</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 xml:space="preserve">Novotel Ellerslie, 72-112 Greenlane Rd East, Ellerslie, Auckland </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A8111B" w:rsidRPr="00A8111B" w:rsidTr="00435DD0">
        <w:tc>
          <w:tcPr>
            <w:tcW w:w="1555" w:type="dxa"/>
            <w:tcBorders>
              <w:top w:val="single" w:sz="4" w:space="0" w:color="auto"/>
            </w:tcBorders>
            <w:shd w:val="clear" w:color="auto" w:fill="F2F2F2" w:themeFill="background1" w:themeFillShade="F2"/>
          </w:tcPr>
          <w:p w:rsidR="006C4833" w:rsidRPr="00A8111B" w:rsidRDefault="006C4833" w:rsidP="00E24E77">
            <w:pPr>
              <w:spacing w:before="80" w:after="80"/>
              <w:rPr>
                <w:rFonts w:cs="Arial"/>
                <w:b/>
                <w:sz w:val="20"/>
                <w:lang w:val="en-NZ" w:eastAsia="en-GB"/>
              </w:rPr>
            </w:pPr>
            <w:r w:rsidRPr="00A8111B">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A8111B" w:rsidRDefault="006C4833" w:rsidP="00EC1726">
            <w:pPr>
              <w:spacing w:before="80" w:after="80"/>
              <w:ind w:left="776"/>
              <w:rPr>
                <w:rFonts w:cs="Arial"/>
                <w:b/>
                <w:sz w:val="20"/>
                <w:lang w:val="en-NZ" w:eastAsia="en-GB"/>
              </w:rPr>
            </w:pPr>
            <w:r w:rsidRPr="00A8111B">
              <w:rPr>
                <w:rFonts w:cs="Arial"/>
                <w:b/>
                <w:sz w:val="20"/>
                <w:lang w:val="en-NZ" w:eastAsia="en-GB"/>
              </w:rPr>
              <w:t>Item of business</w:t>
            </w:r>
          </w:p>
        </w:tc>
      </w:tr>
      <w:tr w:rsidR="00A8111B" w:rsidRPr="00A8111B" w:rsidTr="00435DD0">
        <w:tc>
          <w:tcPr>
            <w:tcW w:w="1555" w:type="dxa"/>
            <w:shd w:val="clear" w:color="auto" w:fill="F2F2F2" w:themeFill="background1" w:themeFillShade="F2"/>
          </w:tcPr>
          <w:p w:rsidR="006C4833" w:rsidRPr="00A8111B" w:rsidRDefault="00A8111B" w:rsidP="00E24E77">
            <w:pPr>
              <w:spacing w:before="80" w:after="80"/>
              <w:rPr>
                <w:rFonts w:cs="Arial"/>
                <w:sz w:val="20"/>
                <w:lang w:val="en-NZ" w:eastAsia="en-GB"/>
              </w:rPr>
            </w:pPr>
            <w:r w:rsidRPr="00A8111B">
              <w:rPr>
                <w:rFonts w:cs="Arial"/>
                <w:sz w:val="20"/>
                <w:lang w:val="en-NZ" w:eastAsia="en-GB"/>
              </w:rPr>
              <w:t>1.00pm</w:t>
            </w:r>
          </w:p>
        </w:tc>
        <w:tc>
          <w:tcPr>
            <w:tcW w:w="8221" w:type="dxa"/>
            <w:shd w:val="clear" w:color="auto" w:fill="F2F2F2" w:themeFill="background1" w:themeFillShade="F2"/>
          </w:tcPr>
          <w:p w:rsidR="006C4833" w:rsidRPr="00A8111B" w:rsidRDefault="006C4833" w:rsidP="00EC1726">
            <w:pPr>
              <w:spacing w:before="80" w:after="80"/>
              <w:ind w:left="776"/>
              <w:rPr>
                <w:rFonts w:cs="Arial"/>
                <w:sz w:val="20"/>
                <w:lang w:val="en-NZ" w:eastAsia="en-GB"/>
              </w:rPr>
            </w:pPr>
            <w:r w:rsidRPr="00A8111B">
              <w:rPr>
                <w:rFonts w:cs="Arial"/>
                <w:sz w:val="20"/>
                <w:lang w:val="en-NZ" w:eastAsia="en-GB"/>
              </w:rPr>
              <w:t>Welcome</w:t>
            </w:r>
          </w:p>
        </w:tc>
      </w:tr>
      <w:tr w:rsidR="00A8111B" w:rsidRPr="00A8111B" w:rsidTr="00435DD0">
        <w:tc>
          <w:tcPr>
            <w:tcW w:w="1555" w:type="dxa"/>
            <w:shd w:val="clear" w:color="auto" w:fill="F2F2F2" w:themeFill="background1" w:themeFillShade="F2"/>
          </w:tcPr>
          <w:p w:rsidR="007F56D5" w:rsidRPr="00A8111B" w:rsidRDefault="00A8111B" w:rsidP="00E24E77">
            <w:pPr>
              <w:spacing w:before="80" w:after="80"/>
              <w:rPr>
                <w:rFonts w:cs="Arial"/>
                <w:sz w:val="20"/>
                <w:lang w:val="en-NZ" w:eastAsia="en-GB"/>
              </w:rPr>
            </w:pPr>
            <w:r w:rsidRPr="00A8111B">
              <w:rPr>
                <w:rFonts w:cs="Arial"/>
                <w:sz w:val="20"/>
                <w:lang w:val="en-NZ" w:eastAsia="en-GB"/>
              </w:rPr>
              <w:t>1.05pm</w:t>
            </w:r>
          </w:p>
        </w:tc>
        <w:tc>
          <w:tcPr>
            <w:tcW w:w="8221" w:type="dxa"/>
            <w:shd w:val="clear" w:color="auto" w:fill="F2F2F2" w:themeFill="background1" w:themeFillShade="F2"/>
          </w:tcPr>
          <w:p w:rsidR="007F56D5" w:rsidRPr="00A8111B" w:rsidRDefault="007F56D5" w:rsidP="00EC1726">
            <w:pPr>
              <w:spacing w:before="80" w:after="80"/>
              <w:ind w:left="776"/>
              <w:rPr>
                <w:rFonts w:cs="Arial"/>
                <w:sz w:val="20"/>
                <w:lang w:val="en-NZ" w:eastAsia="en-GB"/>
              </w:rPr>
            </w:pPr>
            <w:r w:rsidRPr="00A8111B">
              <w:rPr>
                <w:rFonts w:cs="Arial"/>
                <w:sz w:val="20"/>
                <w:lang w:val="en-NZ" w:eastAsia="en-GB"/>
              </w:rPr>
              <w:t>Confirmation of minutes of meeting of 01 December 2015</w:t>
            </w:r>
          </w:p>
        </w:tc>
      </w:tr>
      <w:tr w:rsidR="00A8111B" w:rsidRPr="00A8111B" w:rsidTr="00435DD0">
        <w:tc>
          <w:tcPr>
            <w:tcW w:w="1555" w:type="dxa"/>
            <w:shd w:val="clear" w:color="auto" w:fill="F2F2F2" w:themeFill="background1" w:themeFillShade="F2"/>
          </w:tcPr>
          <w:p w:rsidR="007F56D5" w:rsidRPr="00A8111B" w:rsidRDefault="007F56D5" w:rsidP="00E24E77">
            <w:pPr>
              <w:spacing w:before="80" w:after="80"/>
              <w:rPr>
                <w:rFonts w:cs="Arial"/>
                <w:sz w:val="20"/>
                <w:lang w:val="en-NZ" w:eastAsia="en-GB"/>
              </w:rPr>
            </w:pPr>
          </w:p>
        </w:tc>
        <w:tc>
          <w:tcPr>
            <w:tcW w:w="8221" w:type="dxa"/>
            <w:shd w:val="clear" w:color="auto" w:fill="F2F2F2" w:themeFill="background1" w:themeFillShade="F2"/>
          </w:tcPr>
          <w:p w:rsidR="007F56D5" w:rsidRPr="00A8111B" w:rsidRDefault="007F56D5" w:rsidP="00EC1726">
            <w:pPr>
              <w:spacing w:before="80" w:after="80"/>
              <w:ind w:left="776"/>
              <w:rPr>
                <w:rFonts w:cs="Arial"/>
                <w:sz w:val="20"/>
                <w:lang w:val="en-NZ" w:eastAsia="en-GB"/>
              </w:rPr>
            </w:pPr>
            <w:r w:rsidRPr="00A8111B">
              <w:rPr>
                <w:rFonts w:cs="Arial"/>
                <w:sz w:val="20"/>
                <w:lang w:val="en-NZ" w:eastAsia="en-GB"/>
              </w:rPr>
              <w:t>New applications (see over for details)</w:t>
            </w:r>
          </w:p>
        </w:tc>
      </w:tr>
      <w:tr w:rsidR="00A8111B" w:rsidRPr="00A8111B" w:rsidTr="00435DD0">
        <w:tc>
          <w:tcPr>
            <w:tcW w:w="1555" w:type="dxa"/>
            <w:shd w:val="clear" w:color="auto" w:fill="F2F2F2" w:themeFill="background1" w:themeFillShade="F2"/>
          </w:tcPr>
          <w:p w:rsidR="00826455" w:rsidRPr="00A8111B"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A8111B" w:rsidRDefault="00826455" w:rsidP="00EC1726">
            <w:pPr>
              <w:ind w:left="776"/>
              <w:rPr>
                <w:rFonts w:cs="Arial"/>
                <w:sz w:val="20"/>
                <w:lang w:val="en-NZ" w:eastAsia="en-GB"/>
              </w:rPr>
            </w:pPr>
            <w:r w:rsidRPr="00A8111B">
              <w:rPr>
                <w:rFonts w:cs="Arial"/>
                <w:sz w:val="20"/>
                <w:lang w:val="en-NZ" w:eastAsia="en-GB"/>
              </w:rPr>
              <w:t xml:space="preserve"> i 15/NTA/206</w:t>
            </w:r>
          </w:p>
          <w:p w:rsidR="00826455" w:rsidRPr="00A8111B" w:rsidRDefault="00826455" w:rsidP="00EC1726">
            <w:pPr>
              <w:ind w:left="776"/>
              <w:rPr>
                <w:rFonts w:cs="Arial"/>
                <w:sz w:val="20"/>
                <w:lang w:val="en-NZ" w:eastAsia="en-GB"/>
              </w:rPr>
            </w:pPr>
            <w:r w:rsidRPr="00A8111B">
              <w:rPr>
                <w:rFonts w:cs="Arial"/>
                <w:sz w:val="20"/>
                <w:lang w:val="en-NZ" w:eastAsia="en-GB"/>
              </w:rPr>
              <w:t xml:space="preserve">  ii 16/NTA/6</w:t>
            </w:r>
          </w:p>
          <w:p w:rsidR="00826455" w:rsidRDefault="00826455" w:rsidP="00EC1726">
            <w:pPr>
              <w:ind w:left="776"/>
              <w:rPr>
                <w:rFonts w:cs="Arial"/>
                <w:sz w:val="20"/>
                <w:lang w:val="en-NZ" w:eastAsia="en-GB"/>
              </w:rPr>
            </w:pPr>
            <w:r w:rsidRPr="00A8111B">
              <w:rPr>
                <w:rFonts w:cs="Arial"/>
                <w:sz w:val="20"/>
                <w:lang w:val="en-NZ" w:eastAsia="en-GB"/>
              </w:rPr>
              <w:t xml:space="preserve">  iii 16/NTA/10</w:t>
            </w:r>
          </w:p>
          <w:p w:rsidR="003A5829" w:rsidRPr="00A8111B" w:rsidRDefault="003A5829" w:rsidP="00EC1726">
            <w:pPr>
              <w:ind w:left="776"/>
              <w:rPr>
                <w:rFonts w:cs="Arial"/>
                <w:sz w:val="20"/>
                <w:lang w:val="en-NZ" w:eastAsia="en-GB"/>
              </w:rPr>
            </w:pPr>
          </w:p>
        </w:tc>
      </w:tr>
      <w:tr w:rsidR="00A8111B" w:rsidRPr="00A8111B" w:rsidTr="00435DD0">
        <w:tc>
          <w:tcPr>
            <w:tcW w:w="1555" w:type="dxa"/>
            <w:shd w:val="clear" w:color="auto" w:fill="F2F2F2" w:themeFill="background1" w:themeFillShade="F2"/>
          </w:tcPr>
          <w:p w:rsidR="00826455" w:rsidRPr="00A8111B" w:rsidRDefault="00A8111B" w:rsidP="00826455">
            <w:pPr>
              <w:spacing w:before="80" w:after="80"/>
              <w:rPr>
                <w:rFonts w:cs="Arial"/>
                <w:sz w:val="20"/>
                <w:lang w:val="en-NZ" w:eastAsia="en-GB"/>
              </w:rPr>
            </w:pPr>
            <w:r w:rsidRPr="00A8111B">
              <w:rPr>
                <w:rFonts w:cs="Arial"/>
                <w:sz w:val="20"/>
                <w:lang w:val="en-NZ" w:eastAsia="en-GB"/>
              </w:rPr>
              <w:t>1.25pm</w:t>
            </w:r>
          </w:p>
        </w:tc>
        <w:tc>
          <w:tcPr>
            <w:tcW w:w="8221" w:type="dxa"/>
            <w:shd w:val="clear" w:color="auto" w:fill="F2F2F2" w:themeFill="background1" w:themeFillShade="F2"/>
          </w:tcPr>
          <w:p w:rsidR="00826455" w:rsidRPr="00A8111B" w:rsidRDefault="00826455" w:rsidP="00EC1726">
            <w:pPr>
              <w:spacing w:before="80" w:after="80"/>
              <w:ind w:left="776"/>
              <w:rPr>
                <w:rFonts w:cs="Arial"/>
                <w:sz w:val="20"/>
                <w:lang w:val="en-NZ" w:eastAsia="en-GB"/>
              </w:rPr>
            </w:pPr>
            <w:r w:rsidRPr="00A8111B">
              <w:rPr>
                <w:rFonts w:cs="Arial"/>
                <w:sz w:val="20"/>
                <w:lang w:val="en-NZ" w:eastAsia="en-GB"/>
              </w:rPr>
              <w:t>General business:</w:t>
            </w:r>
          </w:p>
          <w:p w:rsidR="00826455" w:rsidRPr="00EC1726" w:rsidRDefault="00826455" w:rsidP="00EC1726">
            <w:pPr>
              <w:pStyle w:val="ListParagraph"/>
              <w:numPr>
                <w:ilvl w:val="0"/>
                <w:numId w:val="24"/>
              </w:numPr>
              <w:spacing w:before="80" w:after="80"/>
              <w:rPr>
                <w:rFonts w:cs="Arial"/>
                <w:sz w:val="20"/>
                <w:lang w:val="en-NZ" w:eastAsia="en-GB"/>
              </w:rPr>
            </w:pPr>
            <w:r w:rsidRPr="00EC1726">
              <w:rPr>
                <w:rFonts w:cs="Arial"/>
                <w:sz w:val="20"/>
                <w:lang w:val="en-NZ" w:eastAsia="en-GB"/>
              </w:rPr>
              <w:t>Noting section of agenda</w:t>
            </w:r>
          </w:p>
        </w:tc>
      </w:tr>
      <w:tr w:rsidR="00A8111B" w:rsidRPr="00A8111B" w:rsidTr="00435DD0">
        <w:tc>
          <w:tcPr>
            <w:tcW w:w="1555" w:type="dxa"/>
            <w:tcBorders>
              <w:bottom w:val="single" w:sz="4" w:space="0" w:color="auto"/>
            </w:tcBorders>
            <w:shd w:val="clear" w:color="auto" w:fill="F2F2F2" w:themeFill="background1" w:themeFillShade="F2"/>
          </w:tcPr>
          <w:p w:rsidR="00826455" w:rsidRPr="00A8111B" w:rsidRDefault="00A8111B" w:rsidP="00826455">
            <w:pPr>
              <w:spacing w:before="80" w:after="80"/>
              <w:rPr>
                <w:rFonts w:cs="Arial"/>
                <w:sz w:val="20"/>
                <w:lang w:val="en-NZ" w:eastAsia="en-GB"/>
              </w:rPr>
            </w:pPr>
            <w:r w:rsidRPr="00A8111B">
              <w:rPr>
                <w:rFonts w:cs="Arial"/>
                <w:sz w:val="20"/>
                <w:lang w:val="en-NZ" w:eastAsia="en-GB"/>
              </w:rPr>
              <w:t>1.30pm</w:t>
            </w:r>
          </w:p>
        </w:tc>
        <w:tc>
          <w:tcPr>
            <w:tcW w:w="8221" w:type="dxa"/>
            <w:tcBorders>
              <w:bottom w:val="single" w:sz="4" w:space="0" w:color="auto"/>
            </w:tcBorders>
            <w:shd w:val="clear" w:color="auto" w:fill="F2F2F2" w:themeFill="background1" w:themeFillShade="F2"/>
          </w:tcPr>
          <w:p w:rsidR="00826455" w:rsidRPr="00A8111B" w:rsidRDefault="00826455" w:rsidP="00EC1726">
            <w:pPr>
              <w:spacing w:before="80" w:after="80"/>
              <w:ind w:left="776"/>
              <w:rPr>
                <w:rFonts w:cs="Arial"/>
                <w:sz w:val="20"/>
                <w:lang w:val="en-NZ" w:eastAsia="en-GB"/>
              </w:rPr>
            </w:pPr>
            <w:r w:rsidRPr="00A8111B">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EC1726" w:rsidRPr="00E20390">
        <w:trPr>
          <w:trHeight w:val="240"/>
        </w:trPr>
        <w:tc>
          <w:tcPr>
            <w:tcW w:w="2700" w:type="dxa"/>
            <w:shd w:val="pct12" w:color="auto" w:fill="FFFFFF"/>
            <w:vAlign w:val="center"/>
          </w:tcPr>
          <w:p w:rsidR="00EC1726" w:rsidRPr="00E20390" w:rsidRDefault="00EC1726">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EC1726" w:rsidRPr="00E20390" w:rsidRDefault="00EC1726">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EC1726" w:rsidRPr="00E20390" w:rsidRDefault="00EC1726">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EC1726" w:rsidRPr="00E20390" w:rsidRDefault="00EC1726">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EC1726" w:rsidRPr="00E20390" w:rsidRDefault="00EC1726">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EC1726" w:rsidRPr="00E20390">
        <w:trPr>
          <w:trHeight w:val="280"/>
        </w:trPr>
        <w:tc>
          <w:tcPr>
            <w:tcW w:w="2700" w:type="dxa"/>
          </w:tcPr>
          <w:p w:rsidR="00EC1726" w:rsidRPr="00E20390" w:rsidRDefault="00EC1726">
            <w:pPr>
              <w:autoSpaceDE w:val="0"/>
              <w:autoSpaceDN w:val="0"/>
              <w:adjustRightInd w:val="0"/>
              <w:rPr>
                <w:sz w:val="16"/>
                <w:szCs w:val="16"/>
              </w:rPr>
            </w:pPr>
            <w:r w:rsidRPr="00E20390">
              <w:rPr>
                <w:sz w:val="16"/>
                <w:szCs w:val="16"/>
              </w:rPr>
              <w:t xml:space="preserve">Dr Brian Fergus </w:t>
            </w:r>
          </w:p>
        </w:tc>
        <w:tc>
          <w:tcPr>
            <w:tcW w:w="2600" w:type="dxa"/>
          </w:tcPr>
          <w:p w:rsidR="00EC1726" w:rsidRPr="00E20390" w:rsidRDefault="00EC1726">
            <w:pPr>
              <w:autoSpaceDE w:val="0"/>
              <w:autoSpaceDN w:val="0"/>
              <w:adjustRightInd w:val="0"/>
              <w:rPr>
                <w:sz w:val="16"/>
                <w:szCs w:val="16"/>
              </w:rPr>
            </w:pPr>
            <w:r w:rsidRPr="00E20390">
              <w:rPr>
                <w:sz w:val="16"/>
                <w:szCs w:val="16"/>
              </w:rPr>
              <w:t xml:space="preserve">Lay (consumer/community perspectives) </w:t>
            </w:r>
          </w:p>
        </w:tc>
        <w:tc>
          <w:tcPr>
            <w:tcW w:w="1300" w:type="dxa"/>
          </w:tcPr>
          <w:p w:rsidR="00EC1726" w:rsidRPr="00E20390" w:rsidRDefault="00EC1726">
            <w:pPr>
              <w:autoSpaceDE w:val="0"/>
              <w:autoSpaceDN w:val="0"/>
              <w:adjustRightInd w:val="0"/>
              <w:rPr>
                <w:sz w:val="16"/>
                <w:szCs w:val="16"/>
              </w:rPr>
            </w:pPr>
            <w:r w:rsidRPr="00E20390">
              <w:rPr>
                <w:sz w:val="16"/>
                <w:szCs w:val="16"/>
              </w:rPr>
              <w:t xml:space="preserve">01/07/2012 </w:t>
            </w:r>
          </w:p>
        </w:tc>
        <w:tc>
          <w:tcPr>
            <w:tcW w:w="1200" w:type="dxa"/>
          </w:tcPr>
          <w:p w:rsidR="00EC1726" w:rsidRPr="00E20390" w:rsidRDefault="00EC1726">
            <w:pPr>
              <w:autoSpaceDE w:val="0"/>
              <w:autoSpaceDN w:val="0"/>
              <w:adjustRightInd w:val="0"/>
              <w:rPr>
                <w:sz w:val="16"/>
                <w:szCs w:val="16"/>
              </w:rPr>
            </w:pPr>
            <w:r w:rsidRPr="00E20390">
              <w:rPr>
                <w:sz w:val="16"/>
                <w:szCs w:val="16"/>
              </w:rPr>
              <w:t xml:space="preserve">01/07/2015 </w:t>
            </w:r>
          </w:p>
        </w:tc>
        <w:tc>
          <w:tcPr>
            <w:tcW w:w="1200" w:type="dxa"/>
          </w:tcPr>
          <w:p w:rsidR="00EC1726" w:rsidRPr="00E20390" w:rsidRDefault="00EC1726">
            <w:pPr>
              <w:autoSpaceDE w:val="0"/>
              <w:autoSpaceDN w:val="0"/>
              <w:adjustRightInd w:val="0"/>
              <w:rPr>
                <w:sz w:val="16"/>
                <w:szCs w:val="16"/>
              </w:rPr>
            </w:pPr>
            <w:r w:rsidRPr="00E20390">
              <w:rPr>
                <w:sz w:val="16"/>
                <w:szCs w:val="16"/>
              </w:rPr>
              <w:t xml:space="preserve">Present </w:t>
            </w:r>
          </w:p>
        </w:tc>
      </w:tr>
      <w:tr w:rsidR="00EC1726" w:rsidRPr="00E20390">
        <w:trPr>
          <w:trHeight w:val="280"/>
        </w:trPr>
        <w:tc>
          <w:tcPr>
            <w:tcW w:w="2700" w:type="dxa"/>
          </w:tcPr>
          <w:p w:rsidR="00EC1726" w:rsidRPr="00E20390" w:rsidRDefault="00EC1726">
            <w:pPr>
              <w:autoSpaceDE w:val="0"/>
              <w:autoSpaceDN w:val="0"/>
              <w:adjustRightInd w:val="0"/>
              <w:rPr>
                <w:sz w:val="16"/>
                <w:szCs w:val="16"/>
              </w:rPr>
            </w:pPr>
            <w:r w:rsidRPr="00E20390">
              <w:rPr>
                <w:sz w:val="16"/>
                <w:szCs w:val="16"/>
              </w:rPr>
              <w:t xml:space="preserve">Ms Susan  Buckland </w:t>
            </w:r>
          </w:p>
        </w:tc>
        <w:tc>
          <w:tcPr>
            <w:tcW w:w="2600" w:type="dxa"/>
          </w:tcPr>
          <w:p w:rsidR="00EC1726" w:rsidRPr="00E20390" w:rsidRDefault="00EC1726">
            <w:pPr>
              <w:autoSpaceDE w:val="0"/>
              <w:autoSpaceDN w:val="0"/>
              <w:adjustRightInd w:val="0"/>
              <w:rPr>
                <w:sz w:val="16"/>
                <w:szCs w:val="16"/>
              </w:rPr>
            </w:pPr>
            <w:r w:rsidRPr="00E20390">
              <w:rPr>
                <w:sz w:val="16"/>
                <w:szCs w:val="16"/>
              </w:rPr>
              <w:t xml:space="preserve">Lay (consumer/community perspectives) </w:t>
            </w:r>
          </w:p>
        </w:tc>
        <w:tc>
          <w:tcPr>
            <w:tcW w:w="1300" w:type="dxa"/>
          </w:tcPr>
          <w:p w:rsidR="00EC1726" w:rsidRPr="00E20390" w:rsidRDefault="00EC1726">
            <w:pPr>
              <w:autoSpaceDE w:val="0"/>
              <w:autoSpaceDN w:val="0"/>
              <w:adjustRightInd w:val="0"/>
              <w:rPr>
                <w:sz w:val="16"/>
                <w:szCs w:val="16"/>
              </w:rPr>
            </w:pPr>
            <w:r w:rsidRPr="00E20390">
              <w:rPr>
                <w:sz w:val="16"/>
                <w:szCs w:val="16"/>
              </w:rPr>
              <w:t xml:space="preserve">01/07/2012 </w:t>
            </w:r>
          </w:p>
        </w:tc>
        <w:tc>
          <w:tcPr>
            <w:tcW w:w="1200" w:type="dxa"/>
          </w:tcPr>
          <w:p w:rsidR="00EC1726" w:rsidRPr="00E20390" w:rsidRDefault="00EC1726">
            <w:pPr>
              <w:autoSpaceDE w:val="0"/>
              <w:autoSpaceDN w:val="0"/>
              <w:adjustRightInd w:val="0"/>
              <w:rPr>
                <w:sz w:val="16"/>
                <w:szCs w:val="16"/>
              </w:rPr>
            </w:pPr>
            <w:r w:rsidRPr="00E20390">
              <w:rPr>
                <w:sz w:val="16"/>
                <w:szCs w:val="16"/>
              </w:rPr>
              <w:t xml:space="preserve">01/07/2015 </w:t>
            </w:r>
          </w:p>
        </w:tc>
        <w:tc>
          <w:tcPr>
            <w:tcW w:w="1200" w:type="dxa"/>
          </w:tcPr>
          <w:p w:rsidR="00EC1726" w:rsidRPr="00E20390" w:rsidRDefault="00EC1726">
            <w:pPr>
              <w:autoSpaceDE w:val="0"/>
              <w:autoSpaceDN w:val="0"/>
              <w:adjustRightInd w:val="0"/>
              <w:rPr>
                <w:sz w:val="16"/>
                <w:szCs w:val="16"/>
              </w:rPr>
            </w:pPr>
            <w:r w:rsidRPr="00E20390">
              <w:rPr>
                <w:sz w:val="16"/>
                <w:szCs w:val="16"/>
              </w:rPr>
              <w:t xml:space="preserve">Present </w:t>
            </w:r>
          </w:p>
        </w:tc>
      </w:tr>
      <w:tr w:rsidR="00EC1726" w:rsidRPr="00E20390">
        <w:trPr>
          <w:trHeight w:val="280"/>
        </w:trPr>
        <w:tc>
          <w:tcPr>
            <w:tcW w:w="2700" w:type="dxa"/>
          </w:tcPr>
          <w:p w:rsidR="00EC1726" w:rsidRPr="00E20390" w:rsidRDefault="00EC1726">
            <w:pPr>
              <w:autoSpaceDE w:val="0"/>
              <w:autoSpaceDN w:val="0"/>
              <w:adjustRightInd w:val="0"/>
              <w:rPr>
                <w:sz w:val="16"/>
                <w:szCs w:val="16"/>
              </w:rPr>
            </w:pPr>
            <w:r w:rsidRPr="00E20390">
              <w:rPr>
                <w:sz w:val="16"/>
                <w:szCs w:val="16"/>
              </w:rPr>
              <w:t xml:space="preserve">Dr Karen Bartholomew </w:t>
            </w:r>
          </w:p>
        </w:tc>
        <w:tc>
          <w:tcPr>
            <w:tcW w:w="2600" w:type="dxa"/>
          </w:tcPr>
          <w:p w:rsidR="00EC1726" w:rsidRPr="00E20390" w:rsidRDefault="00EC1726">
            <w:pPr>
              <w:autoSpaceDE w:val="0"/>
              <w:autoSpaceDN w:val="0"/>
              <w:adjustRightInd w:val="0"/>
              <w:rPr>
                <w:sz w:val="16"/>
                <w:szCs w:val="16"/>
              </w:rPr>
            </w:pPr>
            <w:r w:rsidRPr="00E20390">
              <w:rPr>
                <w:sz w:val="16"/>
                <w:szCs w:val="16"/>
              </w:rPr>
              <w:t xml:space="preserve">Non-lay (intervention studies) </w:t>
            </w:r>
          </w:p>
        </w:tc>
        <w:tc>
          <w:tcPr>
            <w:tcW w:w="1300" w:type="dxa"/>
          </w:tcPr>
          <w:p w:rsidR="00EC1726" w:rsidRPr="00E20390" w:rsidRDefault="00EC1726">
            <w:pPr>
              <w:autoSpaceDE w:val="0"/>
              <w:autoSpaceDN w:val="0"/>
              <w:adjustRightInd w:val="0"/>
              <w:rPr>
                <w:sz w:val="16"/>
                <w:szCs w:val="16"/>
              </w:rPr>
            </w:pPr>
            <w:r w:rsidRPr="00E20390">
              <w:rPr>
                <w:sz w:val="16"/>
                <w:szCs w:val="16"/>
              </w:rPr>
              <w:t xml:space="preserve">01/07/2013 </w:t>
            </w:r>
          </w:p>
        </w:tc>
        <w:tc>
          <w:tcPr>
            <w:tcW w:w="1200" w:type="dxa"/>
          </w:tcPr>
          <w:p w:rsidR="00EC1726" w:rsidRPr="00E20390" w:rsidRDefault="00EC1726">
            <w:pPr>
              <w:autoSpaceDE w:val="0"/>
              <w:autoSpaceDN w:val="0"/>
              <w:adjustRightInd w:val="0"/>
              <w:rPr>
                <w:sz w:val="16"/>
                <w:szCs w:val="16"/>
              </w:rPr>
            </w:pPr>
            <w:r w:rsidRPr="00E20390">
              <w:rPr>
                <w:sz w:val="16"/>
                <w:szCs w:val="16"/>
              </w:rPr>
              <w:t xml:space="preserve">01/07/2016 </w:t>
            </w:r>
          </w:p>
        </w:tc>
        <w:tc>
          <w:tcPr>
            <w:tcW w:w="1200" w:type="dxa"/>
          </w:tcPr>
          <w:p w:rsidR="00EC1726" w:rsidRPr="00E20390" w:rsidRDefault="00EC1726">
            <w:pPr>
              <w:autoSpaceDE w:val="0"/>
              <w:autoSpaceDN w:val="0"/>
              <w:adjustRightInd w:val="0"/>
              <w:rPr>
                <w:sz w:val="16"/>
                <w:szCs w:val="16"/>
              </w:rPr>
            </w:pPr>
            <w:r w:rsidRPr="00E20390">
              <w:rPr>
                <w:sz w:val="16"/>
                <w:szCs w:val="16"/>
              </w:rPr>
              <w:t xml:space="preserve">Present </w:t>
            </w:r>
          </w:p>
        </w:tc>
      </w:tr>
      <w:tr w:rsidR="00EC1726" w:rsidRPr="00E20390">
        <w:trPr>
          <w:trHeight w:val="280"/>
        </w:trPr>
        <w:tc>
          <w:tcPr>
            <w:tcW w:w="2700" w:type="dxa"/>
          </w:tcPr>
          <w:p w:rsidR="00EC1726" w:rsidRPr="00E20390" w:rsidRDefault="00EC1726">
            <w:pPr>
              <w:autoSpaceDE w:val="0"/>
              <w:autoSpaceDN w:val="0"/>
              <w:adjustRightInd w:val="0"/>
              <w:rPr>
                <w:sz w:val="16"/>
                <w:szCs w:val="16"/>
              </w:rPr>
            </w:pPr>
            <w:r w:rsidRPr="00E20390">
              <w:rPr>
                <w:sz w:val="16"/>
                <w:szCs w:val="16"/>
              </w:rPr>
              <w:t xml:space="preserve">Dr Christine Crooks </w:t>
            </w:r>
          </w:p>
        </w:tc>
        <w:tc>
          <w:tcPr>
            <w:tcW w:w="2600" w:type="dxa"/>
          </w:tcPr>
          <w:p w:rsidR="00EC1726" w:rsidRPr="00E20390" w:rsidRDefault="00EC1726">
            <w:pPr>
              <w:autoSpaceDE w:val="0"/>
              <w:autoSpaceDN w:val="0"/>
              <w:adjustRightInd w:val="0"/>
              <w:rPr>
                <w:sz w:val="16"/>
                <w:szCs w:val="16"/>
              </w:rPr>
            </w:pPr>
            <w:r w:rsidRPr="00E20390">
              <w:rPr>
                <w:sz w:val="16"/>
                <w:szCs w:val="16"/>
              </w:rPr>
              <w:t xml:space="preserve">Non-lay (intervention studies) </w:t>
            </w:r>
          </w:p>
        </w:tc>
        <w:tc>
          <w:tcPr>
            <w:tcW w:w="1300" w:type="dxa"/>
          </w:tcPr>
          <w:p w:rsidR="00EC1726" w:rsidRPr="00E20390" w:rsidRDefault="00EC1726">
            <w:pPr>
              <w:autoSpaceDE w:val="0"/>
              <w:autoSpaceDN w:val="0"/>
              <w:adjustRightInd w:val="0"/>
              <w:rPr>
                <w:sz w:val="16"/>
                <w:szCs w:val="16"/>
              </w:rPr>
            </w:pPr>
            <w:r w:rsidRPr="00E20390">
              <w:rPr>
                <w:sz w:val="16"/>
                <w:szCs w:val="16"/>
              </w:rPr>
              <w:t xml:space="preserve">01/07/2013 </w:t>
            </w:r>
          </w:p>
        </w:tc>
        <w:tc>
          <w:tcPr>
            <w:tcW w:w="1200" w:type="dxa"/>
          </w:tcPr>
          <w:p w:rsidR="00EC1726" w:rsidRPr="00E20390" w:rsidRDefault="00EC1726">
            <w:pPr>
              <w:autoSpaceDE w:val="0"/>
              <w:autoSpaceDN w:val="0"/>
              <w:adjustRightInd w:val="0"/>
              <w:rPr>
                <w:sz w:val="16"/>
                <w:szCs w:val="16"/>
              </w:rPr>
            </w:pPr>
            <w:r w:rsidRPr="00E20390">
              <w:rPr>
                <w:sz w:val="16"/>
                <w:szCs w:val="16"/>
              </w:rPr>
              <w:t xml:space="preserve">01/07/2015 </w:t>
            </w:r>
          </w:p>
        </w:tc>
        <w:tc>
          <w:tcPr>
            <w:tcW w:w="1200" w:type="dxa"/>
          </w:tcPr>
          <w:p w:rsidR="00EC1726" w:rsidRPr="00E20390" w:rsidRDefault="00EC1726">
            <w:pPr>
              <w:autoSpaceDE w:val="0"/>
              <w:autoSpaceDN w:val="0"/>
              <w:adjustRightInd w:val="0"/>
              <w:rPr>
                <w:sz w:val="16"/>
                <w:szCs w:val="16"/>
              </w:rPr>
            </w:pPr>
            <w:r w:rsidRPr="00E20390">
              <w:rPr>
                <w:sz w:val="16"/>
                <w:szCs w:val="16"/>
              </w:rPr>
              <w:t xml:space="preserve">Present </w:t>
            </w:r>
          </w:p>
        </w:tc>
      </w:tr>
      <w:tr w:rsidR="00EC1726" w:rsidRPr="00E20390">
        <w:trPr>
          <w:trHeight w:val="280"/>
        </w:trPr>
        <w:tc>
          <w:tcPr>
            <w:tcW w:w="2700" w:type="dxa"/>
          </w:tcPr>
          <w:p w:rsidR="00EC1726" w:rsidRPr="00E20390" w:rsidRDefault="00EC1726">
            <w:pPr>
              <w:autoSpaceDE w:val="0"/>
              <w:autoSpaceDN w:val="0"/>
              <w:adjustRightInd w:val="0"/>
              <w:rPr>
                <w:sz w:val="16"/>
                <w:szCs w:val="16"/>
              </w:rPr>
            </w:pPr>
            <w:r w:rsidRPr="00E20390">
              <w:rPr>
                <w:sz w:val="16"/>
                <w:szCs w:val="16"/>
              </w:rPr>
              <w:t xml:space="preserve">Ms Shamim  Chagani </w:t>
            </w:r>
          </w:p>
        </w:tc>
        <w:tc>
          <w:tcPr>
            <w:tcW w:w="2600" w:type="dxa"/>
          </w:tcPr>
          <w:p w:rsidR="00EC1726" w:rsidRPr="00E20390" w:rsidRDefault="00EC1726">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EC1726" w:rsidRPr="00E20390" w:rsidRDefault="00EC1726">
            <w:pPr>
              <w:autoSpaceDE w:val="0"/>
              <w:autoSpaceDN w:val="0"/>
              <w:adjustRightInd w:val="0"/>
              <w:rPr>
                <w:sz w:val="16"/>
                <w:szCs w:val="16"/>
              </w:rPr>
            </w:pPr>
            <w:r w:rsidRPr="00E20390">
              <w:rPr>
                <w:sz w:val="16"/>
                <w:szCs w:val="16"/>
              </w:rPr>
              <w:t xml:space="preserve">01/07/2012 </w:t>
            </w:r>
          </w:p>
        </w:tc>
        <w:tc>
          <w:tcPr>
            <w:tcW w:w="1200" w:type="dxa"/>
          </w:tcPr>
          <w:p w:rsidR="00EC1726" w:rsidRPr="00E20390" w:rsidRDefault="00EC1726">
            <w:pPr>
              <w:autoSpaceDE w:val="0"/>
              <w:autoSpaceDN w:val="0"/>
              <w:adjustRightInd w:val="0"/>
              <w:rPr>
                <w:sz w:val="16"/>
                <w:szCs w:val="16"/>
              </w:rPr>
            </w:pPr>
            <w:r w:rsidRPr="00E20390">
              <w:rPr>
                <w:sz w:val="16"/>
                <w:szCs w:val="16"/>
              </w:rPr>
              <w:t xml:space="preserve">01/07/2015 </w:t>
            </w:r>
          </w:p>
        </w:tc>
        <w:tc>
          <w:tcPr>
            <w:tcW w:w="1200" w:type="dxa"/>
          </w:tcPr>
          <w:p w:rsidR="00EC1726" w:rsidRPr="00E20390" w:rsidRDefault="00EC1726">
            <w:pPr>
              <w:autoSpaceDE w:val="0"/>
              <w:autoSpaceDN w:val="0"/>
              <w:adjustRightInd w:val="0"/>
              <w:rPr>
                <w:sz w:val="16"/>
                <w:szCs w:val="16"/>
              </w:rPr>
            </w:pPr>
            <w:r w:rsidRPr="00E20390">
              <w:rPr>
                <w:sz w:val="16"/>
                <w:szCs w:val="16"/>
              </w:rPr>
              <w:t xml:space="preserve">Present </w:t>
            </w:r>
          </w:p>
        </w:tc>
      </w:tr>
      <w:tr w:rsidR="00EC1726" w:rsidRPr="00E20390">
        <w:trPr>
          <w:trHeight w:val="280"/>
        </w:trPr>
        <w:tc>
          <w:tcPr>
            <w:tcW w:w="2700" w:type="dxa"/>
          </w:tcPr>
          <w:p w:rsidR="00EC1726" w:rsidRPr="00E20390" w:rsidRDefault="00EC1726">
            <w:pPr>
              <w:autoSpaceDE w:val="0"/>
              <w:autoSpaceDN w:val="0"/>
              <w:adjustRightInd w:val="0"/>
              <w:rPr>
                <w:sz w:val="16"/>
                <w:szCs w:val="16"/>
              </w:rPr>
            </w:pPr>
            <w:r w:rsidRPr="00E20390">
              <w:rPr>
                <w:sz w:val="16"/>
                <w:szCs w:val="16"/>
              </w:rPr>
              <w:t xml:space="preserve">Dr Kate Parker </w:t>
            </w:r>
          </w:p>
        </w:tc>
        <w:tc>
          <w:tcPr>
            <w:tcW w:w="2600" w:type="dxa"/>
          </w:tcPr>
          <w:p w:rsidR="00EC1726" w:rsidRPr="00E20390" w:rsidRDefault="00EC1726">
            <w:pPr>
              <w:autoSpaceDE w:val="0"/>
              <w:autoSpaceDN w:val="0"/>
              <w:adjustRightInd w:val="0"/>
              <w:rPr>
                <w:sz w:val="16"/>
                <w:szCs w:val="16"/>
              </w:rPr>
            </w:pPr>
            <w:r w:rsidRPr="00E20390">
              <w:rPr>
                <w:sz w:val="16"/>
                <w:szCs w:val="16"/>
              </w:rPr>
              <w:t xml:space="preserve">Lay (consumer/community perspectives) </w:t>
            </w:r>
          </w:p>
        </w:tc>
        <w:tc>
          <w:tcPr>
            <w:tcW w:w="1300" w:type="dxa"/>
          </w:tcPr>
          <w:p w:rsidR="00EC1726" w:rsidRPr="00E20390" w:rsidRDefault="00EC1726">
            <w:pPr>
              <w:autoSpaceDE w:val="0"/>
              <w:autoSpaceDN w:val="0"/>
              <w:adjustRightInd w:val="0"/>
              <w:rPr>
                <w:sz w:val="16"/>
                <w:szCs w:val="16"/>
              </w:rPr>
            </w:pPr>
            <w:r w:rsidRPr="00E20390">
              <w:rPr>
                <w:sz w:val="16"/>
                <w:szCs w:val="16"/>
              </w:rPr>
              <w:t xml:space="preserve">11/11/2015 </w:t>
            </w:r>
          </w:p>
        </w:tc>
        <w:tc>
          <w:tcPr>
            <w:tcW w:w="1200" w:type="dxa"/>
          </w:tcPr>
          <w:p w:rsidR="00EC1726" w:rsidRPr="00E20390" w:rsidRDefault="00EC1726">
            <w:pPr>
              <w:autoSpaceDE w:val="0"/>
              <w:autoSpaceDN w:val="0"/>
              <w:adjustRightInd w:val="0"/>
              <w:rPr>
                <w:sz w:val="16"/>
                <w:szCs w:val="16"/>
              </w:rPr>
            </w:pPr>
            <w:r w:rsidRPr="00E20390">
              <w:rPr>
                <w:sz w:val="16"/>
                <w:szCs w:val="16"/>
              </w:rPr>
              <w:t xml:space="preserve">11/11/2018 </w:t>
            </w:r>
          </w:p>
        </w:tc>
        <w:tc>
          <w:tcPr>
            <w:tcW w:w="1200" w:type="dxa"/>
          </w:tcPr>
          <w:p w:rsidR="00EC1726" w:rsidRPr="00E20390" w:rsidRDefault="00EC1726">
            <w:pPr>
              <w:autoSpaceDE w:val="0"/>
              <w:autoSpaceDN w:val="0"/>
              <w:adjustRightInd w:val="0"/>
              <w:rPr>
                <w:sz w:val="16"/>
                <w:szCs w:val="16"/>
              </w:rPr>
            </w:pPr>
            <w:r w:rsidRPr="00E20390">
              <w:rPr>
                <w:sz w:val="16"/>
                <w:szCs w:val="16"/>
              </w:rPr>
              <w:t xml:space="preserve">Present </w:t>
            </w:r>
          </w:p>
        </w:tc>
      </w:tr>
      <w:tr w:rsidR="00EC1726" w:rsidRPr="00E20390">
        <w:trPr>
          <w:trHeight w:val="280"/>
        </w:trPr>
        <w:tc>
          <w:tcPr>
            <w:tcW w:w="2700" w:type="dxa"/>
          </w:tcPr>
          <w:p w:rsidR="00EC1726" w:rsidRPr="00E20390" w:rsidRDefault="00EC1726">
            <w:pPr>
              <w:autoSpaceDE w:val="0"/>
              <w:autoSpaceDN w:val="0"/>
              <w:adjustRightInd w:val="0"/>
              <w:rPr>
                <w:sz w:val="16"/>
                <w:szCs w:val="16"/>
              </w:rPr>
            </w:pPr>
            <w:r w:rsidRPr="00E20390">
              <w:rPr>
                <w:sz w:val="16"/>
                <w:szCs w:val="16"/>
              </w:rPr>
              <w:t xml:space="preserve">Dr Charis Brown </w:t>
            </w:r>
          </w:p>
        </w:tc>
        <w:tc>
          <w:tcPr>
            <w:tcW w:w="2600" w:type="dxa"/>
          </w:tcPr>
          <w:p w:rsidR="00EC1726" w:rsidRPr="00E20390" w:rsidRDefault="00EC1726">
            <w:pPr>
              <w:autoSpaceDE w:val="0"/>
              <w:autoSpaceDN w:val="0"/>
              <w:adjustRightInd w:val="0"/>
              <w:rPr>
                <w:sz w:val="16"/>
                <w:szCs w:val="16"/>
              </w:rPr>
            </w:pPr>
            <w:r w:rsidRPr="00E20390">
              <w:rPr>
                <w:sz w:val="16"/>
                <w:szCs w:val="16"/>
              </w:rPr>
              <w:t xml:space="preserve">Non-lay (intervention studies) </w:t>
            </w:r>
          </w:p>
        </w:tc>
        <w:tc>
          <w:tcPr>
            <w:tcW w:w="1300" w:type="dxa"/>
          </w:tcPr>
          <w:p w:rsidR="00EC1726" w:rsidRPr="00E20390" w:rsidRDefault="00EC1726">
            <w:pPr>
              <w:autoSpaceDE w:val="0"/>
              <w:autoSpaceDN w:val="0"/>
              <w:adjustRightInd w:val="0"/>
              <w:rPr>
                <w:sz w:val="16"/>
                <w:szCs w:val="16"/>
              </w:rPr>
            </w:pPr>
            <w:r w:rsidRPr="00E20390">
              <w:rPr>
                <w:sz w:val="16"/>
                <w:szCs w:val="16"/>
              </w:rPr>
              <w:t xml:space="preserve">11/11/2015 </w:t>
            </w:r>
          </w:p>
        </w:tc>
        <w:tc>
          <w:tcPr>
            <w:tcW w:w="1200" w:type="dxa"/>
          </w:tcPr>
          <w:p w:rsidR="00EC1726" w:rsidRPr="00E20390" w:rsidRDefault="00EC1726">
            <w:pPr>
              <w:autoSpaceDE w:val="0"/>
              <w:autoSpaceDN w:val="0"/>
              <w:adjustRightInd w:val="0"/>
              <w:rPr>
                <w:sz w:val="16"/>
                <w:szCs w:val="16"/>
              </w:rPr>
            </w:pPr>
            <w:r w:rsidRPr="00E20390">
              <w:rPr>
                <w:sz w:val="16"/>
                <w:szCs w:val="16"/>
              </w:rPr>
              <w:t xml:space="preserve">11/11/2018 </w:t>
            </w:r>
          </w:p>
        </w:tc>
        <w:tc>
          <w:tcPr>
            <w:tcW w:w="1200" w:type="dxa"/>
          </w:tcPr>
          <w:p w:rsidR="00EC1726" w:rsidRPr="00E20390" w:rsidRDefault="00EC1726">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w:t>
      </w:r>
      <w:r w:rsidRPr="00A8111B">
        <w:rPr>
          <w:rFonts w:cs="Arial"/>
          <w:szCs w:val="22"/>
          <w:lang w:val="en-NZ"/>
        </w:rPr>
        <w:t xml:space="preserve">meeting at </w:t>
      </w:r>
      <w:r w:rsidR="00A8111B" w:rsidRPr="00A8111B">
        <w:rPr>
          <w:rFonts w:cs="Arial"/>
          <w:szCs w:val="22"/>
          <w:lang w:val="en-NZ"/>
        </w:rPr>
        <w:t xml:space="preserve">1.00pm </w:t>
      </w:r>
      <w:r w:rsidRPr="00A8111B">
        <w:rPr>
          <w:rFonts w:cs="Arial"/>
          <w:szCs w:val="22"/>
          <w:lang w:val="en-NZ"/>
        </w:rPr>
        <w:t>and</w:t>
      </w:r>
      <w:r w:rsidRPr="00204AC4">
        <w:rPr>
          <w:rFonts w:cs="Arial"/>
          <w:szCs w:val="22"/>
          <w:lang w:val="en-NZ"/>
        </w:rPr>
        <w:t xml:space="preserve"> welcomed Committee members</w:t>
      </w:r>
      <w:r w:rsidR="003A5829">
        <w:rPr>
          <w:rFonts w:cs="Arial"/>
          <w:szCs w:val="22"/>
          <w:lang w:val="en-NZ"/>
        </w:rPr>
        <w:t>.</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r>
        <w:rPr>
          <w:lang w:val="en-NZ"/>
        </w:rPr>
        <w:t xml:space="preserve">The minutes of the </w:t>
      </w:r>
      <w:r w:rsidRPr="00A8111B">
        <w:rPr>
          <w:lang w:val="en-NZ"/>
        </w:rPr>
        <w:t xml:space="preserve">meeting of </w:t>
      </w:r>
      <w:r w:rsidR="00A8111B" w:rsidRPr="00A8111B">
        <w:rPr>
          <w:rFonts w:cs="Arial"/>
          <w:szCs w:val="22"/>
          <w:lang w:val="en-NZ"/>
        </w:rPr>
        <w:t>01 December 2015</w:t>
      </w:r>
      <w:r w:rsidRPr="00A8111B">
        <w:rPr>
          <w:lang w:val="en-NZ"/>
        </w:rPr>
        <w:t xml:space="preserve"> were </w:t>
      </w:r>
      <w:r w:rsidR="00522B40" w:rsidRPr="00A8111B">
        <w:rPr>
          <w:lang w:val="en-NZ"/>
        </w:rPr>
        <w:t>confirm</w:t>
      </w:r>
      <w:r w:rsidRPr="00A8111B">
        <w:rPr>
          <w:lang w:val="en-NZ"/>
        </w:rPr>
        <w:t>ed</w:t>
      </w:r>
      <w:r>
        <w:rPr>
          <w:lang w:val="en-NZ"/>
        </w:rPr>
        <w:t>.</w:t>
      </w:r>
    </w:p>
    <w:p w:rsidR="00E24E77" w:rsidRPr="00DC35A3" w:rsidRDefault="00E24E77" w:rsidP="00E24E77">
      <w:pPr>
        <w:rPr>
          <w:lang w:val="en-NZ"/>
        </w:rPr>
      </w:pP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C1726" w:rsidRPr="00960BFE" w:rsidTr="00EC1726">
        <w:trPr>
          <w:trHeight w:val="280"/>
        </w:trPr>
        <w:tc>
          <w:tcPr>
            <w:tcW w:w="966" w:type="dxa"/>
            <w:tcBorders>
              <w:top w:val="nil"/>
              <w:left w:val="nil"/>
              <w:bottom w:val="nil"/>
              <w:right w:val="nil"/>
            </w:tcBorders>
          </w:tcPr>
          <w:p w:rsidR="00EC1726" w:rsidRPr="00960BFE" w:rsidRDefault="00EC1726">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EC1726" w:rsidRPr="00960BFE" w:rsidRDefault="00EC172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C1726" w:rsidRPr="00960BFE" w:rsidRDefault="00EC1726">
            <w:pPr>
              <w:autoSpaceDE w:val="0"/>
              <w:autoSpaceDN w:val="0"/>
              <w:adjustRightInd w:val="0"/>
            </w:pPr>
            <w:r w:rsidRPr="00960BFE">
              <w:rPr>
                <w:b/>
              </w:rPr>
              <w:t>15/NTA/206</w:t>
            </w:r>
            <w:r w:rsidRPr="00960BFE">
              <w:t xml:space="preserve"> </w:t>
            </w:r>
          </w:p>
        </w:tc>
      </w:tr>
      <w:tr w:rsidR="00EC1726" w:rsidRPr="00960BFE" w:rsidTr="00EC1726">
        <w:trPr>
          <w:trHeight w:val="280"/>
        </w:trPr>
        <w:tc>
          <w:tcPr>
            <w:tcW w:w="966" w:type="dxa"/>
            <w:tcBorders>
              <w:top w:val="nil"/>
              <w:left w:val="nil"/>
              <w:bottom w:val="nil"/>
              <w:right w:val="nil"/>
            </w:tcBorders>
          </w:tcPr>
          <w:p w:rsidR="00EC1726" w:rsidRPr="00960BFE" w:rsidRDefault="00EC1726">
            <w:pPr>
              <w:autoSpaceDE w:val="0"/>
              <w:autoSpaceDN w:val="0"/>
              <w:adjustRightInd w:val="0"/>
            </w:pPr>
            <w:r w:rsidRPr="00960BFE">
              <w:t xml:space="preserve"> </w:t>
            </w:r>
          </w:p>
        </w:tc>
        <w:tc>
          <w:tcPr>
            <w:tcW w:w="2575" w:type="dxa"/>
            <w:tcBorders>
              <w:top w:val="nil"/>
              <w:left w:val="nil"/>
              <w:bottom w:val="nil"/>
              <w:right w:val="nil"/>
            </w:tcBorders>
          </w:tcPr>
          <w:p w:rsidR="00EC1726" w:rsidRPr="00960BFE" w:rsidRDefault="00EC1726">
            <w:pPr>
              <w:autoSpaceDE w:val="0"/>
              <w:autoSpaceDN w:val="0"/>
              <w:adjustRightInd w:val="0"/>
            </w:pPr>
            <w:r w:rsidRPr="00960BFE">
              <w:t xml:space="preserve">Title: </w:t>
            </w:r>
          </w:p>
        </w:tc>
        <w:tc>
          <w:tcPr>
            <w:tcW w:w="6459" w:type="dxa"/>
            <w:tcBorders>
              <w:top w:val="nil"/>
              <w:left w:val="nil"/>
              <w:bottom w:val="nil"/>
              <w:right w:val="nil"/>
            </w:tcBorders>
          </w:tcPr>
          <w:p w:rsidR="00EC1726" w:rsidRPr="00960BFE" w:rsidRDefault="00EC1726">
            <w:pPr>
              <w:autoSpaceDE w:val="0"/>
              <w:autoSpaceDN w:val="0"/>
              <w:adjustRightInd w:val="0"/>
            </w:pPr>
            <w:r w:rsidRPr="00960BFE">
              <w:t xml:space="preserve">INS-312 - Extension Study of Liposomal Amikacin in Adults with Nontuberculous Mycobacterial Lung Infections </w:t>
            </w:r>
          </w:p>
        </w:tc>
      </w:tr>
      <w:tr w:rsidR="00EC1726" w:rsidRPr="00960BFE" w:rsidTr="00EC1726">
        <w:trPr>
          <w:trHeight w:val="280"/>
        </w:trPr>
        <w:tc>
          <w:tcPr>
            <w:tcW w:w="966" w:type="dxa"/>
            <w:tcBorders>
              <w:top w:val="nil"/>
              <w:left w:val="nil"/>
              <w:bottom w:val="nil"/>
              <w:right w:val="nil"/>
            </w:tcBorders>
          </w:tcPr>
          <w:p w:rsidR="00EC1726" w:rsidRPr="00960BFE" w:rsidRDefault="00EC1726">
            <w:pPr>
              <w:autoSpaceDE w:val="0"/>
              <w:autoSpaceDN w:val="0"/>
              <w:adjustRightInd w:val="0"/>
            </w:pPr>
            <w:r w:rsidRPr="00960BFE">
              <w:t xml:space="preserve"> </w:t>
            </w:r>
          </w:p>
        </w:tc>
        <w:tc>
          <w:tcPr>
            <w:tcW w:w="2575" w:type="dxa"/>
            <w:tcBorders>
              <w:top w:val="nil"/>
              <w:left w:val="nil"/>
              <w:bottom w:val="nil"/>
              <w:right w:val="nil"/>
            </w:tcBorders>
          </w:tcPr>
          <w:p w:rsidR="00EC1726" w:rsidRPr="00960BFE" w:rsidRDefault="00EC1726">
            <w:pPr>
              <w:autoSpaceDE w:val="0"/>
              <w:autoSpaceDN w:val="0"/>
              <w:adjustRightInd w:val="0"/>
            </w:pPr>
            <w:r w:rsidRPr="00960BFE">
              <w:t xml:space="preserve">Principal Investigator: </w:t>
            </w:r>
          </w:p>
        </w:tc>
        <w:tc>
          <w:tcPr>
            <w:tcW w:w="6459" w:type="dxa"/>
            <w:tcBorders>
              <w:top w:val="nil"/>
              <w:left w:val="nil"/>
              <w:bottom w:val="nil"/>
              <w:right w:val="nil"/>
            </w:tcBorders>
          </w:tcPr>
          <w:p w:rsidR="00EC1726" w:rsidRPr="00960BFE" w:rsidRDefault="00EC1726">
            <w:pPr>
              <w:autoSpaceDE w:val="0"/>
              <w:autoSpaceDN w:val="0"/>
              <w:adjustRightInd w:val="0"/>
            </w:pPr>
            <w:r w:rsidRPr="00960BFE">
              <w:t xml:space="preserve">Dr Amanda McNaughton </w:t>
            </w:r>
          </w:p>
        </w:tc>
      </w:tr>
      <w:tr w:rsidR="00EC1726" w:rsidRPr="00960BFE" w:rsidTr="00EC1726">
        <w:trPr>
          <w:trHeight w:val="280"/>
        </w:trPr>
        <w:tc>
          <w:tcPr>
            <w:tcW w:w="966" w:type="dxa"/>
            <w:tcBorders>
              <w:top w:val="nil"/>
              <w:left w:val="nil"/>
              <w:bottom w:val="nil"/>
              <w:right w:val="nil"/>
            </w:tcBorders>
          </w:tcPr>
          <w:p w:rsidR="00EC1726" w:rsidRPr="00960BFE" w:rsidRDefault="00EC1726">
            <w:pPr>
              <w:autoSpaceDE w:val="0"/>
              <w:autoSpaceDN w:val="0"/>
              <w:adjustRightInd w:val="0"/>
            </w:pPr>
            <w:r w:rsidRPr="00960BFE">
              <w:t xml:space="preserve"> </w:t>
            </w:r>
          </w:p>
        </w:tc>
        <w:tc>
          <w:tcPr>
            <w:tcW w:w="2575" w:type="dxa"/>
            <w:tcBorders>
              <w:top w:val="nil"/>
              <w:left w:val="nil"/>
              <w:bottom w:val="nil"/>
              <w:right w:val="nil"/>
            </w:tcBorders>
          </w:tcPr>
          <w:p w:rsidR="00EC1726" w:rsidRPr="00960BFE" w:rsidRDefault="00EC1726">
            <w:pPr>
              <w:autoSpaceDE w:val="0"/>
              <w:autoSpaceDN w:val="0"/>
              <w:adjustRightInd w:val="0"/>
            </w:pPr>
            <w:r w:rsidRPr="00960BFE">
              <w:t xml:space="preserve">Sponsor: </w:t>
            </w:r>
          </w:p>
        </w:tc>
        <w:tc>
          <w:tcPr>
            <w:tcW w:w="6459" w:type="dxa"/>
            <w:tcBorders>
              <w:top w:val="nil"/>
              <w:left w:val="nil"/>
              <w:bottom w:val="nil"/>
              <w:right w:val="nil"/>
            </w:tcBorders>
          </w:tcPr>
          <w:p w:rsidR="00EC1726" w:rsidRPr="00960BFE" w:rsidRDefault="00EC1726">
            <w:pPr>
              <w:autoSpaceDE w:val="0"/>
              <w:autoSpaceDN w:val="0"/>
              <w:adjustRightInd w:val="0"/>
            </w:pPr>
            <w:r w:rsidRPr="00960BFE">
              <w:t xml:space="preserve">Insmed Incorporated </w:t>
            </w:r>
          </w:p>
        </w:tc>
      </w:tr>
      <w:tr w:rsidR="00EC1726" w:rsidRPr="00960BFE" w:rsidTr="00EC1726">
        <w:trPr>
          <w:trHeight w:val="280"/>
        </w:trPr>
        <w:tc>
          <w:tcPr>
            <w:tcW w:w="966" w:type="dxa"/>
            <w:tcBorders>
              <w:top w:val="nil"/>
              <w:left w:val="nil"/>
              <w:bottom w:val="nil"/>
              <w:right w:val="nil"/>
            </w:tcBorders>
          </w:tcPr>
          <w:p w:rsidR="00EC1726" w:rsidRPr="00960BFE" w:rsidRDefault="00EC1726">
            <w:pPr>
              <w:autoSpaceDE w:val="0"/>
              <w:autoSpaceDN w:val="0"/>
              <w:adjustRightInd w:val="0"/>
            </w:pPr>
            <w:r w:rsidRPr="00960BFE">
              <w:t xml:space="preserve"> </w:t>
            </w:r>
          </w:p>
        </w:tc>
        <w:tc>
          <w:tcPr>
            <w:tcW w:w="2575" w:type="dxa"/>
            <w:tcBorders>
              <w:top w:val="nil"/>
              <w:left w:val="nil"/>
              <w:bottom w:val="nil"/>
              <w:right w:val="nil"/>
            </w:tcBorders>
          </w:tcPr>
          <w:p w:rsidR="00EC1726" w:rsidRPr="00960BFE" w:rsidRDefault="00EC1726">
            <w:pPr>
              <w:autoSpaceDE w:val="0"/>
              <w:autoSpaceDN w:val="0"/>
              <w:adjustRightInd w:val="0"/>
            </w:pPr>
            <w:r w:rsidRPr="00960BFE">
              <w:t xml:space="preserve">Clock Start Date: </w:t>
            </w:r>
          </w:p>
        </w:tc>
        <w:tc>
          <w:tcPr>
            <w:tcW w:w="6459" w:type="dxa"/>
            <w:tcBorders>
              <w:top w:val="nil"/>
              <w:left w:val="nil"/>
              <w:bottom w:val="nil"/>
              <w:right w:val="nil"/>
            </w:tcBorders>
          </w:tcPr>
          <w:p w:rsidR="00EC1726" w:rsidRPr="00960BFE" w:rsidRDefault="00EC1726">
            <w:pPr>
              <w:autoSpaceDE w:val="0"/>
              <w:autoSpaceDN w:val="0"/>
              <w:adjustRightInd w:val="0"/>
            </w:pPr>
            <w:r w:rsidRPr="00960BFE">
              <w:t xml:space="preserve">26 November 2015 </w:t>
            </w:r>
          </w:p>
        </w:tc>
      </w:tr>
    </w:tbl>
    <w:p w:rsidR="00795EDD" w:rsidRPr="00960BFE" w:rsidRDefault="00795EDD" w:rsidP="00E24E77">
      <w:r w:rsidRPr="00960BFE">
        <w:t xml:space="preserve"> </w:t>
      </w:r>
    </w:p>
    <w:p w:rsidR="00987913" w:rsidRPr="00987913" w:rsidRDefault="001C6E70" w:rsidP="00E24E77">
      <w:pPr>
        <w:rPr>
          <w:sz w:val="20"/>
          <w:lang w:val="en-NZ"/>
        </w:rPr>
      </w:pPr>
      <w:r w:rsidRPr="00960BFE">
        <w:t xml:space="preserve">Dr Amanda </w:t>
      </w:r>
      <w:r w:rsidRPr="00923292">
        <w:t xml:space="preserve">McNaughton </w:t>
      </w:r>
      <w:r w:rsidR="00987913" w:rsidRPr="00923292">
        <w:rPr>
          <w:lang w:val="en-NZ"/>
        </w:rPr>
        <w:t xml:space="preserve">was present </w:t>
      </w:r>
      <w:r w:rsidR="00DC62A5" w:rsidRPr="00923292">
        <w:rPr>
          <w:rFonts w:cs="Arial"/>
          <w:szCs w:val="22"/>
          <w:lang w:val="en-NZ"/>
        </w:rPr>
        <w:t>by teleconference</w:t>
      </w:r>
      <w:r w:rsidR="00DC62A5" w:rsidRPr="00923292">
        <w:rPr>
          <w:lang w:val="en-NZ"/>
        </w:rPr>
        <w:t xml:space="preserve"> </w:t>
      </w:r>
      <w:r w:rsidR="00987913" w:rsidRPr="00923292">
        <w:rPr>
          <w:lang w:val="en-NZ"/>
        </w:rPr>
        <w:t xml:space="preserve">for discussion </w:t>
      </w:r>
      <w:r w:rsidR="00987913" w:rsidRPr="00987913">
        <w:rPr>
          <w:lang w:val="en-NZ"/>
        </w:rPr>
        <w:t>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1C6E70" w:rsidRDefault="001C6E70" w:rsidP="001C6E70">
      <w:pPr>
        <w:rPr>
          <w:u w:val="single"/>
          <w:lang w:val="en-NZ"/>
        </w:rPr>
      </w:pPr>
    </w:p>
    <w:p w:rsidR="001C6E70" w:rsidRDefault="001C6E70" w:rsidP="001C6E70">
      <w:pPr>
        <w:rPr>
          <w:u w:val="single"/>
          <w:lang w:val="en-NZ"/>
        </w:rPr>
      </w:pPr>
      <w:r w:rsidRPr="001C059D">
        <w:rPr>
          <w:u w:val="single"/>
          <w:lang w:val="en-NZ"/>
        </w:rPr>
        <w:t>Summary of Study</w:t>
      </w:r>
    </w:p>
    <w:p w:rsidR="001C6E70" w:rsidRDefault="001C6E70" w:rsidP="001C6E70">
      <w:pPr>
        <w:rPr>
          <w:u w:val="single"/>
          <w:lang w:val="en-NZ"/>
        </w:rPr>
      </w:pPr>
    </w:p>
    <w:p w:rsidR="008D374F" w:rsidRDefault="00472543" w:rsidP="008D374F">
      <w:pPr>
        <w:pStyle w:val="ListParagraph"/>
        <w:numPr>
          <w:ilvl w:val="0"/>
          <w:numId w:val="5"/>
        </w:numPr>
        <w:spacing w:before="80" w:after="80"/>
        <w:rPr>
          <w:lang w:val="en-NZ"/>
        </w:rPr>
      </w:pPr>
      <w:r>
        <w:rPr>
          <w:lang w:val="en-NZ"/>
        </w:rPr>
        <w:t>This is an e</w:t>
      </w:r>
      <w:r w:rsidR="008D374F" w:rsidRPr="008D374F">
        <w:rPr>
          <w:lang w:val="en-NZ"/>
        </w:rPr>
        <w:t>xtension study following on from INS-212.</w:t>
      </w:r>
    </w:p>
    <w:p w:rsidR="008D374F" w:rsidRPr="0057245C" w:rsidRDefault="008D374F" w:rsidP="008D374F">
      <w:pPr>
        <w:pStyle w:val="ListParagraph"/>
        <w:numPr>
          <w:ilvl w:val="0"/>
          <w:numId w:val="5"/>
        </w:numPr>
        <w:spacing w:before="80" w:after="80"/>
        <w:rPr>
          <w:lang w:val="en-NZ"/>
        </w:rPr>
      </w:pPr>
      <w:r w:rsidRPr="0057245C">
        <w:rPr>
          <w:lang w:val="en-NZ"/>
        </w:rPr>
        <w:t>Three patients in New Zealand. 16 countries overall, with 200 total participants.</w:t>
      </w:r>
    </w:p>
    <w:p w:rsidR="008D374F" w:rsidRPr="0057245C" w:rsidRDefault="00472543" w:rsidP="008D374F">
      <w:pPr>
        <w:pStyle w:val="ListParagraph"/>
        <w:numPr>
          <w:ilvl w:val="0"/>
          <w:numId w:val="5"/>
        </w:numPr>
        <w:spacing w:before="80" w:after="80"/>
        <w:rPr>
          <w:lang w:val="en-NZ"/>
        </w:rPr>
      </w:pPr>
      <w:r w:rsidRPr="0057245C">
        <w:rPr>
          <w:lang w:val="en-NZ"/>
        </w:rPr>
        <w:t>The study has e</w:t>
      </w:r>
      <w:r w:rsidR="008D374F" w:rsidRPr="0057245C">
        <w:rPr>
          <w:lang w:val="en-NZ"/>
        </w:rPr>
        <w:t>thics approval in the USA.</w:t>
      </w:r>
    </w:p>
    <w:p w:rsidR="0057245C" w:rsidRPr="0057245C" w:rsidRDefault="0057245C" w:rsidP="0057245C">
      <w:pPr>
        <w:pStyle w:val="ListParagraph"/>
        <w:numPr>
          <w:ilvl w:val="0"/>
          <w:numId w:val="5"/>
        </w:numPr>
        <w:spacing w:before="80" w:after="80"/>
        <w:rPr>
          <w:lang w:val="en-NZ"/>
        </w:rPr>
      </w:pPr>
      <w:r w:rsidRPr="0057245C">
        <w:rPr>
          <w:lang w:val="en-NZ"/>
        </w:rPr>
        <w:t>Participants who are in the INS-212 study, who have completed 6 months but not responded to the treatment or have relapsed.</w:t>
      </w:r>
    </w:p>
    <w:p w:rsidR="0057245C" w:rsidRPr="0057245C" w:rsidRDefault="0057245C" w:rsidP="0057245C">
      <w:pPr>
        <w:pStyle w:val="ListParagraph"/>
        <w:numPr>
          <w:ilvl w:val="0"/>
          <w:numId w:val="5"/>
        </w:numPr>
        <w:spacing w:before="240" w:after="80"/>
        <w:rPr>
          <w:lang w:val="en-NZ"/>
        </w:rPr>
      </w:pPr>
      <w:r w:rsidRPr="0057245C">
        <w:rPr>
          <w:lang w:val="en-NZ"/>
        </w:rPr>
        <w:t>Assessing the long term safety and tolerability of LAI, a novel formulation of Amilkacin (an established drug)</w:t>
      </w:r>
    </w:p>
    <w:p w:rsidR="0057245C" w:rsidRDefault="0057245C" w:rsidP="0057245C">
      <w:pPr>
        <w:pStyle w:val="ListParagraph"/>
        <w:spacing w:before="80" w:after="80"/>
        <w:rPr>
          <w:lang w:val="en-NZ"/>
        </w:rPr>
      </w:pPr>
    </w:p>
    <w:p w:rsidR="001C6E70" w:rsidRDefault="001C6E70" w:rsidP="001C6E70">
      <w:pPr>
        <w:autoSpaceDE w:val="0"/>
        <w:autoSpaceDN w:val="0"/>
        <w:adjustRightInd w:val="0"/>
        <w:rPr>
          <w:lang w:val="en-NZ"/>
        </w:rPr>
      </w:pPr>
    </w:p>
    <w:p w:rsidR="001C6E70" w:rsidRDefault="001C6E70" w:rsidP="001C6E70">
      <w:pPr>
        <w:rPr>
          <w:u w:val="single"/>
          <w:lang w:val="en-NZ"/>
        </w:rPr>
      </w:pPr>
      <w:r w:rsidRPr="001C059D">
        <w:rPr>
          <w:u w:val="single"/>
          <w:lang w:val="en-NZ"/>
        </w:rPr>
        <w:t>Summary of ethical issues (resolved)</w:t>
      </w:r>
    </w:p>
    <w:p w:rsidR="001C6E70" w:rsidRDefault="001C6E70" w:rsidP="001C6E70">
      <w:pPr>
        <w:rPr>
          <w:u w:val="single"/>
          <w:lang w:val="en-NZ"/>
        </w:rPr>
      </w:pPr>
    </w:p>
    <w:p w:rsidR="001C6E70" w:rsidRPr="000A1C67" w:rsidRDefault="001C6E70" w:rsidP="001C6E7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1C6E70" w:rsidRDefault="001C6E70" w:rsidP="001C6E70">
      <w:pPr>
        <w:rPr>
          <w:u w:val="single"/>
          <w:lang w:val="en-NZ"/>
        </w:rPr>
      </w:pPr>
    </w:p>
    <w:p w:rsidR="00680494" w:rsidRPr="005D4282" w:rsidRDefault="005D4282" w:rsidP="00472543">
      <w:pPr>
        <w:pStyle w:val="ListParagraph"/>
        <w:numPr>
          <w:ilvl w:val="0"/>
          <w:numId w:val="5"/>
        </w:numPr>
        <w:spacing w:before="80" w:after="80"/>
        <w:rPr>
          <w:lang w:val="en-NZ"/>
        </w:rPr>
      </w:pPr>
      <w:r>
        <w:rPr>
          <w:lang w:val="en-NZ"/>
        </w:rPr>
        <w:t>The Committee noted e</w:t>
      </w:r>
      <w:r w:rsidR="008D374F">
        <w:rPr>
          <w:lang w:val="en-NZ"/>
        </w:rPr>
        <w:t xml:space="preserve">ligible patients are </w:t>
      </w:r>
      <w:r>
        <w:rPr>
          <w:lang w:val="en-NZ"/>
        </w:rPr>
        <w:t>who have completed the month 6 visit in the previous study (INS-212).</w:t>
      </w:r>
      <w:r w:rsidR="008D374F">
        <w:rPr>
          <w:lang w:val="en-NZ"/>
        </w:rPr>
        <w:t xml:space="preserve"> The Committee queried how many would this be in the New Zealand arm of INS-212?</w:t>
      </w:r>
      <w:r w:rsidR="00680494">
        <w:rPr>
          <w:lang w:val="en-NZ"/>
        </w:rPr>
        <w:t xml:space="preserve"> </w:t>
      </w:r>
      <w:r w:rsidR="00680494">
        <w:t>The Researcher(s) stated that there are two patients actively enrolled</w:t>
      </w:r>
      <w:r>
        <w:t xml:space="preserve"> in INS-212</w:t>
      </w:r>
      <w:r w:rsidR="00680494">
        <w:t xml:space="preserve">. Both are on study drug, both doing well. </w:t>
      </w:r>
    </w:p>
    <w:p w:rsidR="005D4282" w:rsidRPr="00BF3792" w:rsidRDefault="005D4282" w:rsidP="00472543">
      <w:pPr>
        <w:pStyle w:val="ListParagraph"/>
        <w:numPr>
          <w:ilvl w:val="0"/>
          <w:numId w:val="5"/>
        </w:numPr>
        <w:spacing w:before="80" w:after="80"/>
        <w:rPr>
          <w:lang w:val="en-NZ"/>
        </w:rPr>
      </w:pPr>
      <w:r>
        <w:t xml:space="preserve">The Researcher(s) explained how the extension study allows access to study drug after the 6 month visit on the prior study. </w:t>
      </w:r>
    </w:p>
    <w:p w:rsidR="008D374F" w:rsidRPr="00BF3792" w:rsidRDefault="00BF3792" w:rsidP="00BF3792">
      <w:pPr>
        <w:pStyle w:val="ListParagraph"/>
        <w:numPr>
          <w:ilvl w:val="0"/>
          <w:numId w:val="5"/>
        </w:numPr>
        <w:spacing w:before="80" w:after="80"/>
        <w:rPr>
          <w:lang w:val="en-NZ"/>
        </w:rPr>
      </w:pPr>
      <w:r>
        <w:t>The Researcher(s) explained that the study allows patients on the INS-212 study to receive the study drug (as they could be on placebo) after 8 months, adding t</w:t>
      </w:r>
      <w:r w:rsidR="00680494">
        <w:t xml:space="preserve">his is a patient friendly and care friendly </w:t>
      </w:r>
      <w:r w:rsidR="005D4282">
        <w:t xml:space="preserve">aspect of the study. </w:t>
      </w:r>
      <w:r w:rsidR="00680494">
        <w:t xml:space="preserve"> </w:t>
      </w:r>
    </w:p>
    <w:p w:rsidR="00BF3792" w:rsidRDefault="00680494" w:rsidP="00472543">
      <w:pPr>
        <w:pStyle w:val="ListParagraph"/>
        <w:numPr>
          <w:ilvl w:val="0"/>
          <w:numId w:val="5"/>
        </w:numPr>
        <w:spacing w:before="80" w:after="80"/>
        <w:rPr>
          <w:lang w:val="en-NZ"/>
        </w:rPr>
      </w:pPr>
      <w:r>
        <w:rPr>
          <w:lang w:val="en-NZ"/>
        </w:rPr>
        <w:t xml:space="preserve">The Committee </w:t>
      </w:r>
      <w:r w:rsidR="00BF3792">
        <w:rPr>
          <w:lang w:val="en-NZ"/>
        </w:rPr>
        <w:t>queried the adverse event</w:t>
      </w:r>
      <w:r>
        <w:rPr>
          <w:lang w:val="en-NZ"/>
        </w:rPr>
        <w:t xml:space="preserve"> data from the participant </w:t>
      </w:r>
      <w:r w:rsidR="00BF3792">
        <w:rPr>
          <w:lang w:val="en-NZ"/>
        </w:rPr>
        <w:t xml:space="preserve">information sheet, noting the high reporting of events when taking LAI. The Researcher(s) explained that the reported events primarily relate to COPD. The Researcher(s) explained that the two participants have close monitoring for hearing loss and fatigue. </w:t>
      </w:r>
    </w:p>
    <w:p w:rsidR="00BF3792" w:rsidRDefault="00BF3792" w:rsidP="00472543">
      <w:pPr>
        <w:pStyle w:val="ListParagraph"/>
        <w:numPr>
          <w:ilvl w:val="0"/>
          <w:numId w:val="5"/>
        </w:numPr>
        <w:spacing w:before="80" w:after="80"/>
        <w:rPr>
          <w:lang w:val="en-NZ"/>
        </w:rPr>
      </w:pPr>
      <w:r>
        <w:rPr>
          <w:lang w:val="en-NZ"/>
        </w:rPr>
        <w:t>The Researcher(s) confirmed they have not had the level of adverse events outlined in the participant information sheet in New Zealand.</w:t>
      </w:r>
    </w:p>
    <w:p w:rsidR="0057245C" w:rsidRDefault="0057245C" w:rsidP="0057245C">
      <w:pPr>
        <w:pStyle w:val="ListParagraph"/>
        <w:numPr>
          <w:ilvl w:val="0"/>
          <w:numId w:val="5"/>
        </w:numPr>
        <w:spacing w:before="80" w:after="80"/>
        <w:rPr>
          <w:lang w:val="en-NZ"/>
        </w:rPr>
      </w:pPr>
      <w:r>
        <w:rPr>
          <w:lang w:val="en-NZ"/>
        </w:rPr>
        <w:t>The Researcher(s) confirmed there is no biobanking.</w:t>
      </w:r>
    </w:p>
    <w:p w:rsidR="0057245C" w:rsidRDefault="0057245C" w:rsidP="0057245C">
      <w:pPr>
        <w:pStyle w:val="ListParagraph"/>
        <w:numPr>
          <w:ilvl w:val="0"/>
          <w:numId w:val="5"/>
        </w:numPr>
        <w:spacing w:before="80" w:after="80"/>
        <w:rPr>
          <w:lang w:val="en-NZ"/>
        </w:rPr>
      </w:pPr>
      <w:r>
        <w:rPr>
          <w:lang w:val="en-NZ"/>
        </w:rPr>
        <w:t>The Researcher(s) confirmed they will use the DSMB from INS-212.</w:t>
      </w:r>
    </w:p>
    <w:p w:rsidR="0057245C" w:rsidRPr="0057245C" w:rsidRDefault="0057245C" w:rsidP="0057245C">
      <w:pPr>
        <w:spacing w:before="80" w:after="80"/>
        <w:ind w:left="360"/>
        <w:rPr>
          <w:lang w:val="en-NZ"/>
        </w:rPr>
      </w:pPr>
    </w:p>
    <w:p w:rsidR="001C6E70" w:rsidRPr="000F7A59" w:rsidRDefault="001C6E70" w:rsidP="000F7A59">
      <w:pPr>
        <w:spacing w:before="80" w:after="80"/>
        <w:rPr>
          <w:rFonts w:cs="Arial"/>
          <w:szCs w:val="22"/>
          <w:lang w:val="en-NZ"/>
        </w:rPr>
      </w:pPr>
    </w:p>
    <w:p w:rsidR="001C6E70" w:rsidRDefault="001C6E70" w:rsidP="001C6E7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1C6E70" w:rsidRPr="00466AA7" w:rsidRDefault="001C6E70" w:rsidP="001C6E70">
      <w:pPr>
        <w:spacing w:before="80" w:after="80"/>
        <w:rPr>
          <w:rFonts w:cs="Arial"/>
          <w:szCs w:val="22"/>
          <w:lang w:val="en-NZ"/>
        </w:rPr>
      </w:pPr>
    </w:p>
    <w:p w:rsidR="008D374F" w:rsidRPr="008D374F" w:rsidRDefault="008D374F" w:rsidP="00BF3792">
      <w:pPr>
        <w:pStyle w:val="ListParagraph"/>
        <w:numPr>
          <w:ilvl w:val="0"/>
          <w:numId w:val="5"/>
        </w:numPr>
        <w:spacing w:before="80" w:after="80"/>
      </w:pPr>
      <w:r>
        <w:rPr>
          <w:rFonts w:cs="Arial"/>
          <w:szCs w:val="22"/>
          <w:lang w:val="en-NZ"/>
        </w:rPr>
        <w:t xml:space="preserve">Remove ‘New Zealand federal government’. </w:t>
      </w:r>
    </w:p>
    <w:p w:rsidR="00BF3792" w:rsidRPr="00BF3792" w:rsidRDefault="00BF3792" w:rsidP="00BF3792">
      <w:pPr>
        <w:pStyle w:val="ListParagraph"/>
        <w:numPr>
          <w:ilvl w:val="0"/>
          <w:numId w:val="5"/>
        </w:numPr>
        <w:spacing w:before="80" w:after="80"/>
        <w:rPr>
          <w:lang w:val="en-NZ"/>
        </w:rPr>
      </w:pPr>
      <w:r>
        <w:rPr>
          <w:lang w:val="en-NZ"/>
        </w:rPr>
        <w:t xml:space="preserve">The Researcher(s) confirmed the tissue tests were biomarker tests, and were optional. </w:t>
      </w:r>
      <w:r w:rsidR="008D374F" w:rsidRPr="00BF3792">
        <w:rPr>
          <w:rFonts w:cs="Arial"/>
          <w:szCs w:val="22"/>
          <w:lang w:val="en-NZ"/>
        </w:rPr>
        <w:t>The Committee noted</w:t>
      </w:r>
      <w:r w:rsidR="000F7A59" w:rsidRPr="00BF3792">
        <w:rPr>
          <w:rFonts w:cs="Arial"/>
          <w:szCs w:val="22"/>
          <w:lang w:val="en-NZ"/>
        </w:rPr>
        <w:t xml:space="preserve"> that the tissue sample testing must be </w:t>
      </w:r>
      <w:r>
        <w:rPr>
          <w:rFonts w:cs="Arial"/>
          <w:szCs w:val="22"/>
          <w:lang w:val="en-NZ"/>
        </w:rPr>
        <w:t>clearly explained</w:t>
      </w:r>
      <w:r w:rsidR="000F7A59" w:rsidRPr="00BF3792">
        <w:rPr>
          <w:rFonts w:cs="Arial"/>
          <w:szCs w:val="22"/>
          <w:lang w:val="en-NZ"/>
        </w:rPr>
        <w:t xml:space="preserve"> and clearly stated </w:t>
      </w:r>
      <w:r>
        <w:rPr>
          <w:rFonts w:cs="Arial"/>
          <w:szCs w:val="22"/>
          <w:lang w:val="en-NZ"/>
        </w:rPr>
        <w:t>to be</w:t>
      </w:r>
      <w:r w:rsidR="000F7A59" w:rsidRPr="00BF3792">
        <w:rPr>
          <w:rFonts w:cs="Arial"/>
          <w:szCs w:val="22"/>
          <w:lang w:val="en-NZ"/>
        </w:rPr>
        <w:t xml:space="preserve"> optional.</w:t>
      </w:r>
    </w:p>
    <w:p w:rsidR="00BF3792" w:rsidRPr="00BF3792" w:rsidRDefault="000F7A59" w:rsidP="00BF3792">
      <w:pPr>
        <w:pStyle w:val="ListParagraph"/>
        <w:numPr>
          <w:ilvl w:val="0"/>
          <w:numId w:val="5"/>
        </w:numPr>
        <w:spacing w:before="80" w:after="80"/>
        <w:rPr>
          <w:lang w:val="en-NZ"/>
        </w:rPr>
      </w:pPr>
      <w:r w:rsidRPr="00BF3792">
        <w:rPr>
          <w:rFonts w:cs="Arial"/>
          <w:szCs w:val="22"/>
          <w:lang w:val="en-NZ"/>
        </w:rPr>
        <w:t xml:space="preserve">minor </w:t>
      </w:r>
      <w:r w:rsidR="00BF3792" w:rsidRPr="00BF3792">
        <w:rPr>
          <w:rFonts w:cs="Arial"/>
          <w:szCs w:val="22"/>
          <w:lang w:val="en-NZ"/>
        </w:rPr>
        <w:t xml:space="preserve">typos: </w:t>
      </w:r>
    </w:p>
    <w:p w:rsidR="00BF3792" w:rsidRPr="00BF3792" w:rsidRDefault="00BF3792" w:rsidP="00BF3792">
      <w:pPr>
        <w:pStyle w:val="ListParagraph"/>
        <w:numPr>
          <w:ilvl w:val="0"/>
          <w:numId w:val="11"/>
        </w:numPr>
        <w:spacing w:before="80" w:after="80"/>
        <w:ind w:left="1560" w:hanging="284"/>
        <w:rPr>
          <w:rFonts w:cs="Arial"/>
          <w:lang w:val="en-NZ"/>
        </w:rPr>
      </w:pPr>
      <w:r>
        <w:rPr>
          <w:rFonts w:cs="Arial"/>
          <w:szCs w:val="22"/>
          <w:lang w:val="en-NZ" w:eastAsia="en-NZ"/>
        </w:rPr>
        <w:t>Pg.8  ‘</w:t>
      </w:r>
      <w:r w:rsidRPr="00BF3792">
        <w:rPr>
          <w:rFonts w:cs="Arial"/>
          <w:szCs w:val="22"/>
          <w:lang w:val="en-NZ" w:eastAsia="en-NZ"/>
        </w:rPr>
        <w:t>Pregancy</w:t>
      </w:r>
      <w:r>
        <w:rPr>
          <w:rFonts w:cs="Arial"/>
          <w:szCs w:val="22"/>
          <w:lang w:val="en-NZ" w:eastAsia="en-NZ"/>
        </w:rPr>
        <w:t>’</w:t>
      </w:r>
      <w:r w:rsidRPr="00BF3792">
        <w:rPr>
          <w:rFonts w:cs="Arial"/>
          <w:szCs w:val="22"/>
          <w:lang w:val="en-NZ" w:eastAsia="en-NZ"/>
        </w:rPr>
        <w:t xml:space="preserve"> should be Pregnant – paragraph 4</w:t>
      </w:r>
    </w:p>
    <w:p w:rsidR="000F7A59" w:rsidRPr="00BF3792" w:rsidRDefault="00BF3792" w:rsidP="00BF3792">
      <w:pPr>
        <w:pStyle w:val="ListParagraph"/>
        <w:numPr>
          <w:ilvl w:val="0"/>
          <w:numId w:val="11"/>
        </w:numPr>
        <w:ind w:left="1560" w:hanging="284"/>
        <w:rPr>
          <w:rFonts w:cs="Arial"/>
          <w:szCs w:val="22"/>
          <w:lang w:val="en-NZ" w:eastAsia="en-NZ"/>
        </w:rPr>
      </w:pPr>
      <w:r>
        <w:rPr>
          <w:rFonts w:cs="Arial"/>
          <w:szCs w:val="22"/>
          <w:lang w:val="en-NZ" w:eastAsia="en-NZ"/>
        </w:rPr>
        <w:t>Pg.11</w:t>
      </w:r>
      <w:r w:rsidRPr="00BF3792">
        <w:rPr>
          <w:rFonts w:cs="Arial"/>
          <w:szCs w:val="22"/>
          <w:lang w:val="en-NZ" w:eastAsia="en-NZ"/>
        </w:rPr>
        <w:t xml:space="preserve"> Space needed between </w:t>
      </w:r>
      <w:r>
        <w:rPr>
          <w:rFonts w:cs="Arial"/>
          <w:szCs w:val="22"/>
          <w:lang w:val="en-NZ" w:eastAsia="en-NZ"/>
        </w:rPr>
        <w:t>‘</w:t>
      </w:r>
      <w:r w:rsidRPr="00BF3792">
        <w:rPr>
          <w:rFonts w:cs="Arial"/>
          <w:szCs w:val="22"/>
          <w:lang w:val="en-NZ" w:eastAsia="en-NZ"/>
        </w:rPr>
        <w:t>New Zealandprivacy</w:t>
      </w:r>
      <w:r>
        <w:rPr>
          <w:rFonts w:cs="Arial"/>
          <w:szCs w:val="22"/>
          <w:lang w:val="en-NZ" w:eastAsia="en-NZ"/>
        </w:rPr>
        <w:t>’</w:t>
      </w:r>
      <w:r w:rsidRPr="00BF3792">
        <w:rPr>
          <w:rFonts w:cs="Arial"/>
          <w:szCs w:val="22"/>
          <w:lang w:val="en-NZ" w:eastAsia="en-NZ"/>
        </w:rPr>
        <w:t xml:space="preserve"> – paragraph 3</w:t>
      </w:r>
      <w:r>
        <w:rPr>
          <w:rFonts w:cs="Arial"/>
          <w:szCs w:val="22"/>
          <w:lang w:val="en-NZ" w:eastAsia="en-NZ"/>
        </w:rPr>
        <w:t>.</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color w:val="FF0000"/>
          <w:lang w:val="en-NZ"/>
        </w:rPr>
      </w:pPr>
      <w:r w:rsidRPr="00960BFE">
        <w:rPr>
          <w:lang w:val="en-NZ"/>
        </w:rPr>
        <w:t xml:space="preserve">This application was </w:t>
      </w:r>
      <w:r w:rsidRPr="000F7A59">
        <w:rPr>
          <w:i/>
          <w:lang w:val="en-NZ"/>
        </w:rPr>
        <w:t>approved</w:t>
      </w:r>
      <w:r w:rsidR="00BF3792">
        <w:rPr>
          <w:i/>
          <w:lang w:val="en-NZ"/>
        </w:rPr>
        <w:t xml:space="preserve"> with non-standard conditions</w:t>
      </w:r>
      <w:r w:rsidRPr="000F7A59">
        <w:rPr>
          <w:lang w:val="en-NZ"/>
        </w:rPr>
        <w:t xml:space="preserve"> by </w:t>
      </w:r>
      <w:r w:rsidRPr="000F7A59">
        <w:rPr>
          <w:rFonts w:cs="Arial"/>
          <w:szCs w:val="22"/>
          <w:lang w:val="en-NZ"/>
        </w:rPr>
        <w:t>consensus</w:t>
      </w:r>
      <w:r w:rsidR="000F7A59" w:rsidRPr="000F7A59">
        <w:rPr>
          <w:rFonts w:cs="Arial"/>
          <w:szCs w:val="22"/>
          <w:lang w:val="en-NZ"/>
        </w:rPr>
        <w:t>.</w:t>
      </w:r>
      <w:r w:rsidR="000F7A59" w:rsidRPr="000F7A59">
        <w:rPr>
          <w:lang w:val="en-NZ"/>
        </w:rPr>
        <w:t xml:space="preserve"> </w:t>
      </w:r>
    </w:p>
    <w:p w:rsidR="00276DC6" w:rsidRPr="00960BFE" w:rsidRDefault="0080187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C1726" w:rsidRPr="00960BFE" w:rsidTr="00EC1726">
        <w:trPr>
          <w:trHeight w:val="280"/>
        </w:trPr>
        <w:tc>
          <w:tcPr>
            <w:tcW w:w="966" w:type="dxa"/>
            <w:tcBorders>
              <w:top w:val="nil"/>
              <w:left w:val="nil"/>
              <w:bottom w:val="nil"/>
              <w:right w:val="nil"/>
            </w:tcBorders>
          </w:tcPr>
          <w:p w:rsidR="00EC1726" w:rsidRPr="00960BFE" w:rsidRDefault="00EC1726">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EC1726" w:rsidRPr="00960BFE" w:rsidRDefault="00EC172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C1726" w:rsidRPr="00960BFE" w:rsidRDefault="00EC1726">
            <w:pPr>
              <w:autoSpaceDE w:val="0"/>
              <w:autoSpaceDN w:val="0"/>
              <w:adjustRightInd w:val="0"/>
            </w:pPr>
            <w:r w:rsidRPr="00960BFE">
              <w:rPr>
                <w:b/>
              </w:rPr>
              <w:t>16/NTA/6</w:t>
            </w:r>
            <w:r w:rsidRPr="00960BFE">
              <w:t xml:space="preserve"> </w:t>
            </w:r>
          </w:p>
        </w:tc>
      </w:tr>
      <w:tr w:rsidR="00EC1726" w:rsidRPr="00960BFE" w:rsidTr="00EC1726">
        <w:trPr>
          <w:trHeight w:val="280"/>
        </w:trPr>
        <w:tc>
          <w:tcPr>
            <w:tcW w:w="966" w:type="dxa"/>
            <w:tcBorders>
              <w:top w:val="nil"/>
              <w:left w:val="nil"/>
              <w:bottom w:val="nil"/>
              <w:right w:val="nil"/>
            </w:tcBorders>
          </w:tcPr>
          <w:p w:rsidR="00EC1726" w:rsidRPr="00960BFE" w:rsidRDefault="00EC1726">
            <w:pPr>
              <w:autoSpaceDE w:val="0"/>
              <w:autoSpaceDN w:val="0"/>
              <w:adjustRightInd w:val="0"/>
            </w:pPr>
            <w:r w:rsidRPr="00960BFE">
              <w:t xml:space="preserve"> </w:t>
            </w:r>
          </w:p>
        </w:tc>
        <w:tc>
          <w:tcPr>
            <w:tcW w:w="2575" w:type="dxa"/>
            <w:tcBorders>
              <w:top w:val="nil"/>
              <w:left w:val="nil"/>
              <w:bottom w:val="nil"/>
              <w:right w:val="nil"/>
            </w:tcBorders>
          </w:tcPr>
          <w:p w:rsidR="00EC1726" w:rsidRPr="00960BFE" w:rsidRDefault="00EC1726">
            <w:pPr>
              <w:autoSpaceDE w:val="0"/>
              <w:autoSpaceDN w:val="0"/>
              <w:adjustRightInd w:val="0"/>
            </w:pPr>
            <w:r w:rsidRPr="00960BFE">
              <w:t xml:space="preserve">Title: </w:t>
            </w:r>
          </w:p>
        </w:tc>
        <w:tc>
          <w:tcPr>
            <w:tcW w:w="6459" w:type="dxa"/>
            <w:tcBorders>
              <w:top w:val="nil"/>
              <w:left w:val="nil"/>
              <w:bottom w:val="nil"/>
              <w:right w:val="nil"/>
            </w:tcBorders>
          </w:tcPr>
          <w:p w:rsidR="00EC1726" w:rsidRPr="00960BFE" w:rsidRDefault="00EC1726">
            <w:pPr>
              <w:autoSpaceDE w:val="0"/>
              <w:autoSpaceDN w:val="0"/>
              <w:adjustRightInd w:val="0"/>
            </w:pPr>
            <w:r w:rsidRPr="00960BFE">
              <w:t xml:space="preserve">AirSpiral and tracheostomy connector usability with myAIRVO 2 </w:t>
            </w:r>
          </w:p>
        </w:tc>
      </w:tr>
      <w:tr w:rsidR="00EC1726" w:rsidRPr="00960BFE" w:rsidTr="00EC1726">
        <w:trPr>
          <w:trHeight w:val="280"/>
        </w:trPr>
        <w:tc>
          <w:tcPr>
            <w:tcW w:w="966" w:type="dxa"/>
            <w:tcBorders>
              <w:top w:val="nil"/>
              <w:left w:val="nil"/>
              <w:bottom w:val="nil"/>
              <w:right w:val="nil"/>
            </w:tcBorders>
          </w:tcPr>
          <w:p w:rsidR="00EC1726" w:rsidRPr="00960BFE" w:rsidRDefault="00EC1726">
            <w:pPr>
              <w:autoSpaceDE w:val="0"/>
              <w:autoSpaceDN w:val="0"/>
              <w:adjustRightInd w:val="0"/>
            </w:pPr>
            <w:r w:rsidRPr="00960BFE">
              <w:t xml:space="preserve"> </w:t>
            </w:r>
          </w:p>
        </w:tc>
        <w:tc>
          <w:tcPr>
            <w:tcW w:w="2575" w:type="dxa"/>
            <w:tcBorders>
              <w:top w:val="nil"/>
              <w:left w:val="nil"/>
              <w:bottom w:val="nil"/>
              <w:right w:val="nil"/>
            </w:tcBorders>
          </w:tcPr>
          <w:p w:rsidR="00EC1726" w:rsidRPr="00960BFE" w:rsidRDefault="00EC1726">
            <w:pPr>
              <w:autoSpaceDE w:val="0"/>
              <w:autoSpaceDN w:val="0"/>
              <w:adjustRightInd w:val="0"/>
            </w:pPr>
            <w:r w:rsidRPr="00960BFE">
              <w:t xml:space="preserve">Principal Investigator: </w:t>
            </w:r>
          </w:p>
        </w:tc>
        <w:tc>
          <w:tcPr>
            <w:tcW w:w="6459" w:type="dxa"/>
            <w:tcBorders>
              <w:top w:val="nil"/>
              <w:left w:val="nil"/>
              <w:bottom w:val="nil"/>
              <w:right w:val="nil"/>
            </w:tcBorders>
          </w:tcPr>
          <w:p w:rsidR="00EC1726" w:rsidRPr="00960BFE" w:rsidRDefault="00EC1726">
            <w:pPr>
              <w:autoSpaceDE w:val="0"/>
              <w:autoSpaceDN w:val="0"/>
              <w:adjustRightInd w:val="0"/>
            </w:pPr>
            <w:r w:rsidRPr="00960BFE">
              <w:t xml:space="preserve">Dr James Revie </w:t>
            </w:r>
          </w:p>
        </w:tc>
      </w:tr>
      <w:tr w:rsidR="00EC1726" w:rsidRPr="00960BFE" w:rsidTr="00EC1726">
        <w:trPr>
          <w:trHeight w:val="280"/>
        </w:trPr>
        <w:tc>
          <w:tcPr>
            <w:tcW w:w="966" w:type="dxa"/>
            <w:tcBorders>
              <w:top w:val="nil"/>
              <w:left w:val="nil"/>
              <w:bottom w:val="nil"/>
              <w:right w:val="nil"/>
            </w:tcBorders>
          </w:tcPr>
          <w:p w:rsidR="00EC1726" w:rsidRPr="00960BFE" w:rsidRDefault="00EC1726">
            <w:pPr>
              <w:autoSpaceDE w:val="0"/>
              <w:autoSpaceDN w:val="0"/>
              <w:adjustRightInd w:val="0"/>
            </w:pPr>
            <w:r w:rsidRPr="00960BFE">
              <w:t xml:space="preserve"> </w:t>
            </w:r>
          </w:p>
        </w:tc>
        <w:tc>
          <w:tcPr>
            <w:tcW w:w="2575" w:type="dxa"/>
            <w:tcBorders>
              <w:top w:val="nil"/>
              <w:left w:val="nil"/>
              <w:bottom w:val="nil"/>
              <w:right w:val="nil"/>
            </w:tcBorders>
          </w:tcPr>
          <w:p w:rsidR="00EC1726" w:rsidRPr="00960BFE" w:rsidRDefault="00EC1726">
            <w:pPr>
              <w:autoSpaceDE w:val="0"/>
              <w:autoSpaceDN w:val="0"/>
              <w:adjustRightInd w:val="0"/>
            </w:pPr>
            <w:r w:rsidRPr="00960BFE">
              <w:t xml:space="preserve">Sponsor: </w:t>
            </w:r>
          </w:p>
        </w:tc>
        <w:tc>
          <w:tcPr>
            <w:tcW w:w="6459" w:type="dxa"/>
            <w:tcBorders>
              <w:top w:val="nil"/>
              <w:left w:val="nil"/>
              <w:bottom w:val="nil"/>
              <w:right w:val="nil"/>
            </w:tcBorders>
          </w:tcPr>
          <w:p w:rsidR="00EC1726" w:rsidRPr="00960BFE" w:rsidRDefault="00EC1726">
            <w:pPr>
              <w:autoSpaceDE w:val="0"/>
              <w:autoSpaceDN w:val="0"/>
              <w:adjustRightInd w:val="0"/>
            </w:pPr>
            <w:r w:rsidRPr="00960BFE">
              <w:t xml:space="preserve">Fisher &amp; Paykel Healthcare </w:t>
            </w:r>
          </w:p>
        </w:tc>
      </w:tr>
      <w:tr w:rsidR="00EC1726" w:rsidRPr="00960BFE" w:rsidTr="00EC1726">
        <w:trPr>
          <w:trHeight w:val="280"/>
        </w:trPr>
        <w:tc>
          <w:tcPr>
            <w:tcW w:w="966" w:type="dxa"/>
            <w:tcBorders>
              <w:top w:val="nil"/>
              <w:left w:val="nil"/>
              <w:bottom w:val="nil"/>
              <w:right w:val="nil"/>
            </w:tcBorders>
          </w:tcPr>
          <w:p w:rsidR="00EC1726" w:rsidRPr="00960BFE" w:rsidRDefault="00EC1726">
            <w:pPr>
              <w:autoSpaceDE w:val="0"/>
              <w:autoSpaceDN w:val="0"/>
              <w:adjustRightInd w:val="0"/>
            </w:pPr>
            <w:r w:rsidRPr="00960BFE">
              <w:t xml:space="preserve"> </w:t>
            </w:r>
          </w:p>
        </w:tc>
        <w:tc>
          <w:tcPr>
            <w:tcW w:w="2575" w:type="dxa"/>
            <w:tcBorders>
              <w:top w:val="nil"/>
              <w:left w:val="nil"/>
              <w:bottom w:val="nil"/>
              <w:right w:val="nil"/>
            </w:tcBorders>
          </w:tcPr>
          <w:p w:rsidR="00EC1726" w:rsidRPr="00960BFE" w:rsidRDefault="00EC1726">
            <w:pPr>
              <w:autoSpaceDE w:val="0"/>
              <w:autoSpaceDN w:val="0"/>
              <w:adjustRightInd w:val="0"/>
            </w:pPr>
            <w:r w:rsidRPr="00960BFE">
              <w:t xml:space="preserve">Clock Start Date: </w:t>
            </w:r>
          </w:p>
        </w:tc>
        <w:tc>
          <w:tcPr>
            <w:tcW w:w="6459" w:type="dxa"/>
            <w:tcBorders>
              <w:top w:val="nil"/>
              <w:left w:val="nil"/>
              <w:bottom w:val="nil"/>
              <w:right w:val="nil"/>
            </w:tcBorders>
          </w:tcPr>
          <w:p w:rsidR="00EC1726" w:rsidRPr="00960BFE" w:rsidRDefault="00EC1726">
            <w:pPr>
              <w:autoSpaceDE w:val="0"/>
              <w:autoSpaceDN w:val="0"/>
              <w:adjustRightInd w:val="0"/>
            </w:pPr>
            <w:r w:rsidRPr="00960BFE">
              <w:t xml:space="preserve">28 January 2016 </w:t>
            </w:r>
          </w:p>
        </w:tc>
      </w:tr>
    </w:tbl>
    <w:p w:rsidR="00276DC6" w:rsidRPr="00960BFE" w:rsidRDefault="00801870">
      <w:pPr>
        <w:autoSpaceDE w:val="0"/>
        <w:autoSpaceDN w:val="0"/>
        <w:adjustRightInd w:val="0"/>
      </w:pPr>
      <w:r w:rsidRPr="00960BFE">
        <w:t xml:space="preserve"> </w:t>
      </w:r>
    </w:p>
    <w:p w:rsidR="00987913" w:rsidRPr="00987913" w:rsidRDefault="00D479A7">
      <w:pPr>
        <w:autoSpaceDE w:val="0"/>
        <w:autoSpaceDN w:val="0"/>
        <w:adjustRightInd w:val="0"/>
        <w:rPr>
          <w:sz w:val="20"/>
          <w:lang w:val="en-NZ"/>
        </w:rPr>
      </w:pPr>
      <w:r w:rsidRPr="00960BFE">
        <w:t xml:space="preserve">Dr James Revie </w:t>
      </w:r>
      <w:r w:rsidR="00987913" w:rsidRPr="00987913">
        <w:rPr>
          <w:lang w:val="en-NZ"/>
        </w:rPr>
        <w:t xml:space="preserve">was </w:t>
      </w:r>
      <w:r w:rsidR="00987913" w:rsidRPr="00AC4AF5">
        <w:rPr>
          <w:lang w:val="en-NZ"/>
        </w:rPr>
        <w:t xml:space="preserve">present </w:t>
      </w:r>
      <w:r w:rsidR="00DC62A5" w:rsidRPr="00AC4AF5">
        <w:rPr>
          <w:rFonts w:cs="Arial"/>
          <w:szCs w:val="22"/>
          <w:lang w:val="en-NZ"/>
        </w:rPr>
        <w:t>by teleconference</w:t>
      </w:r>
      <w:r w:rsidR="00DC62A5" w:rsidRPr="00AC4AF5">
        <w:rPr>
          <w:lang w:val="en-NZ"/>
        </w:rPr>
        <w:t xml:space="preserve"> </w:t>
      </w:r>
      <w:r w:rsidR="00987913" w:rsidRPr="00AC4AF5">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1C6E70" w:rsidRDefault="001C6E70" w:rsidP="001C6E70">
      <w:pPr>
        <w:rPr>
          <w:u w:val="single"/>
          <w:lang w:val="en-NZ"/>
        </w:rPr>
      </w:pPr>
      <w:r w:rsidRPr="001C059D">
        <w:rPr>
          <w:u w:val="single"/>
          <w:lang w:val="en-NZ"/>
        </w:rPr>
        <w:t>Summary of Study</w:t>
      </w:r>
    </w:p>
    <w:p w:rsidR="001C6E70" w:rsidRDefault="001C6E70" w:rsidP="001C6E70">
      <w:pPr>
        <w:rPr>
          <w:u w:val="single"/>
          <w:lang w:val="en-NZ"/>
        </w:rPr>
      </w:pPr>
    </w:p>
    <w:p w:rsidR="00C216F0" w:rsidRPr="0057245C" w:rsidRDefault="00C216F0" w:rsidP="00C216F0">
      <w:pPr>
        <w:pStyle w:val="ListParagraph"/>
        <w:numPr>
          <w:ilvl w:val="0"/>
          <w:numId w:val="8"/>
        </w:numPr>
        <w:spacing w:before="80" w:after="80"/>
        <w:rPr>
          <w:u w:val="single"/>
          <w:lang w:val="en-NZ"/>
        </w:rPr>
      </w:pPr>
      <w:r>
        <w:rPr>
          <w:lang w:val="en-NZ"/>
        </w:rPr>
        <w:t>The Researcher(s) stated they have developed</w:t>
      </w:r>
      <w:r w:rsidR="00384C41">
        <w:rPr>
          <w:lang w:val="en-NZ"/>
        </w:rPr>
        <w:t xml:space="preserve"> a</w:t>
      </w:r>
      <w:r>
        <w:rPr>
          <w:lang w:val="en-NZ"/>
        </w:rPr>
        <w:t xml:space="preserve"> new breathing tube and connector for the AIRVO device. Provides oxygen or humidified air, as a repertory support mechanism </w:t>
      </w:r>
      <w:r w:rsidRPr="0057245C">
        <w:rPr>
          <w:lang w:val="en-NZ"/>
        </w:rPr>
        <w:t>for people at home.</w:t>
      </w:r>
    </w:p>
    <w:p w:rsidR="0057245C" w:rsidRPr="0057245C" w:rsidRDefault="0057245C" w:rsidP="0057245C">
      <w:pPr>
        <w:pStyle w:val="ListParagraph"/>
        <w:numPr>
          <w:ilvl w:val="0"/>
          <w:numId w:val="8"/>
        </w:numPr>
        <w:spacing w:before="80" w:after="80"/>
        <w:rPr>
          <w:u w:val="single"/>
          <w:lang w:val="en-NZ"/>
        </w:rPr>
      </w:pPr>
      <w:r w:rsidRPr="0057245C">
        <w:rPr>
          <w:lang w:val="en-NZ"/>
        </w:rPr>
        <w:t>The changed design feature is aimed at eliminating condensation in the tube which can lead to alarms going off and disturbing the user</w:t>
      </w:r>
    </w:p>
    <w:p w:rsidR="00AC4AF5" w:rsidRDefault="00AC4AF5" w:rsidP="00AC4AF5">
      <w:pPr>
        <w:pStyle w:val="ListParagraph"/>
        <w:numPr>
          <w:ilvl w:val="0"/>
          <w:numId w:val="8"/>
        </w:numPr>
        <w:autoSpaceDE w:val="0"/>
        <w:autoSpaceDN w:val="0"/>
        <w:adjustRightInd w:val="0"/>
        <w:rPr>
          <w:lang w:val="en-NZ"/>
        </w:rPr>
      </w:pPr>
      <w:r>
        <w:rPr>
          <w:lang w:val="en-NZ"/>
        </w:rPr>
        <w:t>The study aims to v</w:t>
      </w:r>
      <w:r w:rsidRPr="00AC4AF5">
        <w:rPr>
          <w:lang w:val="en-NZ"/>
        </w:rPr>
        <w:t xml:space="preserve">alidate usability of air spiral and new tracheostomy connector </w:t>
      </w:r>
      <w:r>
        <w:rPr>
          <w:lang w:val="en-NZ"/>
        </w:rPr>
        <w:t>in children and adults at home</w:t>
      </w:r>
      <w:r w:rsidR="0057245C">
        <w:rPr>
          <w:lang w:val="en-NZ"/>
        </w:rPr>
        <w:t>.</w:t>
      </w:r>
    </w:p>
    <w:p w:rsidR="001C6E70" w:rsidRDefault="00AC4AF5" w:rsidP="00EE0A41">
      <w:pPr>
        <w:pStyle w:val="ListParagraph"/>
        <w:numPr>
          <w:ilvl w:val="0"/>
          <w:numId w:val="8"/>
        </w:numPr>
        <w:autoSpaceDE w:val="0"/>
        <w:autoSpaceDN w:val="0"/>
        <w:adjustRightInd w:val="0"/>
        <w:rPr>
          <w:lang w:val="en-NZ"/>
        </w:rPr>
      </w:pPr>
      <w:r>
        <w:rPr>
          <w:lang w:val="en-NZ"/>
        </w:rPr>
        <w:t xml:space="preserve">The study will recruit 15-30 </w:t>
      </w:r>
      <w:r w:rsidR="00EE0A41">
        <w:rPr>
          <w:lang w:val="en-NZ"/>
        </w:rPr>
        <w:t>children</w:t>
      </w:r>
      <w:r w:rsidR="00EE0A41" w:rsidRPr="00EE0A41">
        <w:t xml:space="preserve"> </w:t>
      </w:r>
      <w:r w:rsidR="00EE0A41" w:rsidRPr="00EE0A41">
        <w:rPr>
          <w:lang w:val="en-NZ"/>
        </w:rPr>
        <w:t>(new heated breathing tube and tracheostomy connector</w:t>
      </w:r>
      <w:r w:rsidR="00EE0A41">
        <w:rPr>
          <w:lang w:val="en-NZ"/>
        </w:rPr>
        <w:t xml:space="preserve">) and 15-30 adults (with the tube only). </w:t>
      </w:r>
      <w:r>
        <w:rPr>
          <w:lang w:val="en-NZ"/>
        </w:rPr>
        <w:t xml:space="preserve"> </w:t>
      </w:r>
    </w:p>
    <w:p w:rsidR="0057245C" w:rsidRPr="0057245C" w:rsidRDefault="0057245C" w:rsidP="0057245C">
      <w:pPr>
        <w:pStyle w:val="ListParagraph"/>
        <w:numPr>
          <w:ilvl w:val="0"/>
          <w:numId w:val="8"/>
        </w:numPr>
        <w:autoSpaceDE w:val="0"/>
        <w:autoSpaceDN w:val="0"/>
        <w:adjustRightInd w:val="0"/>
        <w:rPr>
          <w:lang w:val="en-NZ"/>
        </w:rPr>
      </w:pPr>
      <w:r w:rsidRPr="0057245C">
        <w:rPr>
          <w:lang w:val="en-NZ"/>
        </w:rPr>
        <w:t>The researchers are not treating and not collecting health information.</w:t>
      </w:r>
    </w:p>
    <w:p w:rsidR="00AC4AF5" w:rsidRPr="00AC4AF5" w:rsidRDefault="00AC4AF5" w:rsidP="00AC4AF5">
      <w:pPr>
        <w:pStyle w:val="ListParagraph"/>
        <w:autoSpaceDE w:val="0"/>
        <w:autoSpaceDN w:val="0"/>
        <w:adjustRightInd w:val="0"/>
        <w:rPr>
          <w:lang w:val="en-NZ"/>
        </w:rPr>
      </w:pPr>
    </w:p>
    <w:p w:rsidR="001C6E70" w:rsidRDefault="001C6E70" w:rsidP="001C6E70">
      <w:pPr>
        <w:rPr>
          <w:u w:val="single"/>
          <w:lang w:val="en-NZ"/>
        </w:rPr>
      </w:pPr>
      <w:r w:rsidRPr="001C059D">
        <w:rPr>
          <w:u w:val="single"/>
          <w:lang w:val="en-NZ"/>
        </w:rPr>
        <w:t>Summary of ethical issues (resolved)</w:t>
      </w:r>
    </w:p>
    <w:p w:rsidR="001C6E70" w:rsidRDefault="001C6E70" w:rsidP="001C6E70">
      <w:pPr>
        <w:rPr>
          <w:u w:val="single"/>
          <w:lang w:val="en-NZ"/>
        </w:rPr>
      </w:pPr>
    </w:p>
    <w:p w:rsidR="001C6E70" w:rsidRPr="000A1C67" w:rsidRDefault="001C6E70" w:rsidP="001C6E7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1C6E70" w:rsidRDefault="001C6E70" w:rsidP="001C6E70">
      <w:pPr>
        <w:rPr>
          <w:u w:val="single"/>
          <w:lang w:val="en-NZ"/>
        </w:rPr>
      </w:pPr>
    </w:p>
    <w:p w:rsidR="00671390" w:rsidRPr="00384C41" w:rsidRDefault="000F7A59" w:rsidP="00384C41">
      <w:pPr>
        <w:pStyle w:val="ListParagraph"/>
        <w:numPr>
          <w:ilvl w:val="0"/>
          <w:numId w:val="4"/>
        </w:numPr>
        <w:spacing w:before="80" w:after="80"/>
        <w:rPr>
          <w:u w:val="single"/>
          <w:lang w:val="en-NZ"/>
        </w:rPr>
      </w:pPr>
      <w:r>
        <w:rPr>
          <w:lang w:val="en-NZ"/>
        </w:rPr>
        <w:t>The Researcher(s) explained</w:t>
      </w:r>
      <w:r w:rsidR="00384C41">
        <w:rPr>
          <w:lang w:val="en-NZ"/>
        </w:rPr>
        <w:t xml:space="preserve"> adult</w:t>
      </w:r>
      <w:r>
        <w:rPr>
          <w:lang w:val="en-NZ"/>
        </w:rPr>
        <w:t xml:space="preserve"> participants have given consent to be contacted for research. </w:t>
      </w:r>
      <w:r w:rsidR="00384C41">
        <w:rPr>
          <w:lang w:val="en-NZ"/>
        </w:rPr>
        <w:t xml:space="preserve">The younger participants are recruited </w:t>
      </w:r>
      <w:r w:rsidR="00671390" w:rsidRPr="00384C41">
        <w:rPr>
          <w:lang w:val="en-NZ"/>
        </w:rPr>
        <w:t xml:space="preserve">from </w:t>
      </w:r>
      <w:r w:rsidR="00AC0C95" w:rsidRPr="00384C41">
        <w:rPr>
          <w:lang w:val="en-NZ"/>
        </w:rPr>
        <w:t>S</w:t>
      </w:r>
      <w:r w:rsidR="00671390" w:rsidRPr="00384C41">
        <w:rPr>
          <w:lang w:val="en-NZ"/>
        </w:rPr>
        <w:t>tarship</w:t>
      </w:r>
      <w:r w:rsidR="00384C41">
        <w:rPr>
          <w:lang w:val="en-NZ"/>
        </w:rPr>
        <w:t xml:space="preserve"> Hospital. The Researcher(s) confirmed that the researchers do not receive any identifiable health information without consent. The </w:t>
      </w:r>
      <w:r w:rsidR="00671390" w:rsidRPr="00384C41">
        <w:rPr>
          <w:lang w:val="en-NZ"/>
        </w:rPr>
        <w:t>paediatrician approaches parents</w:t>
      </w:r>
      <w:r w:rsidR="00384C41">
        <w:rPr>
          <w:lang w:val="en-NZ"/>
        </w:rPr>
        <w:t xml:space="preserve"> who</w:t>
      </w:r>
      <w:r w:rsidR="00671390" w:rsidRPr="00384C41">
        <w:rPr>
          <w:lang w:val="en-NZ"/>
        </w:rPr>
        <w:t xml:space="preserve"> then </w:t>
      </w:r>
      <w:r w:rsidR="00384C41">
        <w:rPr>
          <w:lang w:val="en-NZ"/>
        </w:rPr>
        <w:t>contact</w:t>
      </w:r>
      <w:r w:rsidR="00671390" w:rsidRPr="00384C41">
        <w:rPr>
          <w:lang w:val="en-NZ"/>
        </w:rPr>
        <w:t xml:space="preserve">s </w:t>
      </w:r>
      <w:r w:rsidR="00AC0C95" w:rsidRPr="00384C41">
        <w:rPr>
          <w:lang w:val="en-NZ"/>
        </w:rPr>
        <w:t>Fisher and Payk</w:t>
      </w:r>
      <w:r w:rsidR="0057245C">
        <w:rPr>
          <w:lang w:val="en-NZ"/>
        </w:rPr>
        <w:t>e</w:t>
      </w:r>
      <w:r w:rsidR="00AC0C95" w:rsidRPr="00384C41">
        <w:rPr>
          <w:lang w:val="en-NZ"/>
        </w:rPr>
        <w:t xml:space="preserve">l. </w:t>
      </w:r>
    </w:p>
    <w:p w:rsidR="00671390" w:rsidRPr="000F7A59" w:rsidRDefault="00384C41" w:rsidP="001C6E70">
      <w:pPr>
        <w:pStyle w:val="ListParagraph"/>
        <w:numPr>
          <w:ilvl w:val="0"/>
          <w:numId w:val="4"/>
        </w:numPr>
        <w:spacing w:before="80" w:after="80"/>
        <w:rPr>
          <w:u w:val="single"/>
          <w:lang w:val="en-NZ"/>
        </w:rPr>
      </w:pPr>
      <w:r>
        <w:rPr>
          <w:lang w:val="en-NZ"/>
        </w:rPr>
        <w:t>The Researcher(s) confirmed a</w:t>
      </w:r>
      <w:r w:rsidR="00671390">
        <w:rPr>
          <w:lang w:val="en-NZ"/>
        </w:rPr>
        <w:t>ll</w:t>
      </w:r>
      <w:r>
        <w:rPr>
          <w:lang w:val="en-NZ"/>
        </w:rPr>
        <w:t xml:space="preserve"> participants are on already treatment - no change to therapy provided.</w:t>
      </w:r>
    </w:p>
    <w:p w:rsidR="000F7A59" w:rsidRPr="00D763B7" w:rsidRDefault="00BA640B" w:rsidP="001C6E70">
      <w:pPr>
        <w:pStyle w:val="ListParagraph"/>
        <w:numPr>
          <w:ilvl w:val="0"/>
          <w:numId w:val="4"/>
        </w:numPr>
        <w:spacing w:before="80" w:after="80"/>
        <w:rPr>
          <w:u w:val="single"/>
          <w:lang w:val="en-NZ"/>
        </w:rPr>
      </w:pPr>
      <w:r>
        <w:rPr>
          <w:lang w:val="en-NZ"/>
        </w:rPr>
        <w:t xml:space="preserve">The Committee queried the sample sizes. The Researcher(s) stated </w:t>
      </w:r>
      <w:r w:rsidR="00384C41">
        <w:rPr>
          <w:lang w:val="en-NZ"/>
        </w:rPr>
        <w:t>they are based on an unpublished report</w:t>
      </w:r>
      <w:r>
        <w:rPr>
          <w:lang w:val="en-NZ"/>
        </w:rPr>
        <w:t xml:space="preserve"> FDA </w:t>
      </w:r>
      <w:r w:rsidR="00384C41">
        <w:rPr>
          <w:lang w:val="en-NZ"/>
        </w:rPr>
        <w:t>‘</w:t>
      </w:r>
      <w:r>
        <w:rPr>
          <w:lang w:val="en-NZ"/>
        </w:rPr>
        <w:t>guidance on usability studies</w:t>
      </w:r>
      <w:r w:rsidR="00384C41">
        <w:rPr>
          <w:lang w:val="en-NZ"/>
        </w:rPr>
        <w:t>’</w:t>
      </w:r>
      <w:r>
        <w:rPr>
          <w:lang w:val="en-NZ"/>
        </w:rPr>
        <w:t xml:space="preserve">. </w:t>
      </w:r>
    </w:p>
    <w:p w:rsidR="00594891" w:rsidRDefault="00594891" w:rsidP="00594891">
      <w:pPr>
        <w:pStyle w:val="ListParagraph"/>
        <w:numPr>
          <w:ilvl w:val="0"/>
          <w:numId w:val="4"/>
        </w:numPr>
        <w:spacing w:before="80" w:after="80"/>
      </w:pPr>
      <w:r w:rsidRPr="00594891">
        <w:rPr>
          <w:lang w:val="en-NZ"/>
        </w:rPr>
        <w:t xml:space="preserve">The Researcher(s) confirmed </w:t>
      </w:r>
      <w:r w:rsidRPr="00594891">
        <w:t>they will</w:t>
      </w:r>
      <w:r>
        <w:t xml:space="preserve"> consult with ADHB Maori Review Committee. </w:t>
      </w:r>
    </w:p>
    <w:p w:rsidR="00D763B7" w:rsidRDefault="00297281" w:rsidP="001C6E70">
      <w:pPr>
        <w:pStyle w:val="ListParagraph"/>
        <w:numPr>
          <w:ilvl w:val="0"/>
          <w:numId w:val="4"/>
        </w:numPr>
        <w:spacing w:before="80" w:after="80"/>
        <w:rPr>
          <w:lang w:val="en-NZ"/>
        </w:rPr>
      </w:pPr>
      <w:r w:rsidRPr="00297281">
        <w:rPr>
          <w:lang w:val="en-NZ"/>
        </w:rPr>
        <w:t>The Researcher(s) confirmed there are no therapy response expectation</w:t>
      </w:r>
      <w:r w:rsidR="00384C41">
        <w:rPr>
          <w:lang w:val="en-NZ"/>
        </w:rPr>
        <w:t>s or data recorded on therapy</w:t>
      </w:r>
      <w:r w:rsidRPr="00297281">
        <w:rPr>
          <w:lang w:val="en-NZ"/>
        </w:rPr>
        <w:t xml:space="preserve"> – t</w:t>
      </w:r>
      <w:r w:rsidR="00384C41">
        <w:rPr>
          <w:lang w:val="en-NZ"/>
        </w:rPr>
        <w:t xml:space="preserve">he study is only </w:t>
      </w:r>
      <w:r w:rsidRPr="00297281">
        <w:rPr>
          <w:lang w:val="en-NZ"/>
        </w:rPr>
        <w:t xml:space="preserve">about usability. </w:t>
      </w:r>
    </w:p>
    <w:p w:rsidR="00297281" w:rsidRPr="00297281" w:rsidRDefault="00297281" w:rsidP="001C6E70">
      <w:pPr>
        <w:pStyle w:val="ListParagraph"/>
        <w:numPr>
          <w:ilvl w:val="0"/>
          <w:numId w:val="4"/>
        </w:numPr>
        <w:spacing w:before="80" w:after="80"/>
        <w:rPr>
          <w:lang w:val="en-NZ"/>
        </w:rPr>
      </w:pPr>
      <w:r>
        <w:rPr>
          <w:lang w:val="en-NZ"/>
        </w:rPr>
        <w:t xml:space="preserve">The Researcher(s) confirmed we have a home care nurse team that visits participants. </w:t>
      </w:r>
    </w:p>
    <w:p w:rsidR="001C6E70" w:rsidRPr="00C5052B" w:rsidRDefault="001C6E70" w:rsidP="001C6E70">
      <w:pPr>
        <w:spacing w:before="80" w:after="80"/>
        <w:rPr>
          <w:u w:val="single"/>
          <w:lang w:val="en-NZ"/>
        </w:rPr>
      </w:pPr>
    </w:p>
    <w:p w:rsidR="001C6E70" w:rsidRPr="000A1C67" w:rsidRDefault="001C6E70" w:rsidP="001C6E70">
      <w:pPr>
        <w:rPr>
          <w:u w:val="single"/>
          <w:lang w:val="en-NZ"/>
        </w:rPr>
      </w:pPr>
      <w:r w:rsidRPr="000A1C67">
        <w:rPr>
          <w:u w:val="single"/>
          <w:lang w:val="en-NZ"/>
        </w:rPr>
        <w:t>Summary of ethical issues (outstanding)</w:t>
      </w:r>
    </w:p>
    <w:p w:rsidR="001C6E70" w:rsidRDefault="001C6E70" w:rsidP="001C6E70">
      <w:pPr>
        <w:rPr>
          <w:u w:val="single"/>
          <w:lang w:val="en-NZ"/>
        </w:rPr>
      </w:pPr>
    </w:p>
    <w:p w:rsidR="001C6E70" w:rsidRDefault="001C6E70" w:rsidP="001C6E70">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1C6E70" w:rsidRPr="00960BFE" w:rsidRDefault="001C6E70" w:rsidP="001C6E70">
      <w:pPr>
        <w:autoSpaceDE w:val="0"/>
        <w:autoSpaceDN w:val="0"/>
        <w:adjustRightInd w:val="0"/>
        <w:rPr>
          <w:lang w:val="en-NZ"/>
        </w:rPr>
      </w:pPr>
    </w:p>
    <w:p w:rsidR="00384C41" w:rsidRPr="00A653CA" w:rsidRDefault="0057245C" w:rsidP="00D9311F">
      <w:pPr>
        <w:pStyle w:val="ListParagraph"/>
        <w:numPr>
          <w:ilvl w:val="0"/>
          <w:numId w:val="4"/>
        </w:numPr>
        <w:spacing w:before="80" w:after="80"/>
        <w:rPr>
          <w:u w:val="single"/>
          <w:lang w:val="en-NZ"/>
        </w:rPr>
      </w:pPr>
      <w:r w:rsidRPr="00A653CA">
        <w:rPr>
          <w:lang w:val="en-NZ"/>
        </w:rPr>
        <w:t xml:space="preserve">The Committee noted the Peer Review was done by a FPH employee. Whilst the Committee accepts there is no treatment involved and the study design is not testing any </w:t>
      </w:r>
      <w:r w:rsidRPr="00A653CA">
        <w:rPr>
          <w:lang w:val="en-NZ"/>
        </w:rPr>
        <w:lastRenderedPageBreak/>
        <w:t xml:space="preserve">scientific principles, the Committee would still like to see an independent peer review. </w:t>
      </w:r>
      <w:r w:rsidR="00384C41" w:rsidRPr="00A653CA">
        <w:rPr>
          <w:lang w:val="en-NZ"/>
        </w:rPr>
        <w:t xml:space="preserve">The Researcher(s) confirmed they would provide additional review. </w:t>
      </w:r>
    </w:p>
    <w:p w:rsidR="001C6E70" w:rsidRPr="002D4A07" w:rsidRDefault="001C6E70" w:rsidP="001C6E70">
      <w:pPr>
        <w:pStyle w:val="ListParagraph"/>
        <w:spacing w:before="80" w:after="80"/>
        <w:rPr>
          <w:rFonts w:cs="Arial"/>
          <w:szCs w:val="22"/>
          <w:lang w:val="en-NZ"/>
        </w:rPr>
      </w:pPr>
    </w:p>
    <w:p w:rsidR="001C6E70" w:rsidRDefault="001C6E70" w:rsidP="001C6E7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1C6E70" w:rsidRPr="00466AA7" w:rsidRDefault="001C6E70" w:rsidP="001C6E70">
      <w:pPr>
        <w:spacing w:before="80" w:after="80"/>
        <w:rPr>
          <w:rFonts w:cs="Arial"/>
          <w:szCs w:val="22"/>
          <w:lang w:val="en-NZ"/>
        </w:rPr>
      </w:pPr>
    </w:p>
    <w:p w:rsidR="001C6E70" w:rsidRPr="005C274E" w:rsidRDefault="005C274E" w:rsidP="00D9311F">
      <w:pPr>
        <w:pStyle w:val="ListParagraph"/>
        <w:numPr>
          <w:ilvl w:val="0"/>
          <w:numId w:val="4"/>
        </w:numPr>
        <w:spacing w:before="80" w:after="80"/>
      </w:pPr>
      <w:r>
        <w:rPr>
          <w:rFonts w:cs="Arial"/>
          <w:szCs w:val="22"/>
          <w:lang w:val="en-NZ"/>
        </w:rPr>
        <w:t>Please</w:t>
      </w:r>
      <w:r w:rsidR="00BA5928">
        <w:rPr>
          <w:rFonts w:cs="Arial"/>
          <w:szCs w:val="22"/>
          <w:lang w:val="en-NZ"/>
        </w:rPr>
        <w:t xml:space="preserve"> note that HDEC requires studies to provide ACC equivalent study compensation as per the National Ethics Advisory Committee guidelines on Intervention Studies. Please amend compensation statement to reflect ACC equivalent compensation. </w:t>
      </w:r>
    </w:p>
    <w:p w:rsidR="00D9311F" w:rsidRDefault="00D9311F" w:rsidP="00D9311F">
      <w:pPr>
        <w:numPr>
          <w:ilvl w:val="0"/>
          <w:numId w:val="4"/>
        </w:numPr>
        <w:spacing w:before="80" w:after="80"/>
        <w:jc w:val="both"/>
        <w:rPr>
          <w:rFonts w:cs="Arial"/>
          <w:szCs w:val="22"/>
          <w:lang w:val="en-NZ"/>
        </w:rPr>
      </w:pPr>
      <w:r>
        <w:rPr>
          <w:rFonts w:cs="Arial"/>
          <w:szCs w:val="22"/>
          <w:lang w:val="en-NZ"/>
        </w:rPr>
        <w:t xml:space="preserve">Please note that health data derived from the study must be stored for a </w:t>
      </w:r>
      <w:r w:rsidRPr="0091534E">
        <w:rPr>
          <w:rFonts w:cs="Arial"/>
          <w:szCs w:val="22"/>
          <w:lang w:val="en-NZ"/>
        </w:rPr>
        <w:t>minimum</w:t>
      </w:r>
      <w:r>
        <w:rPr>
          <w:rFonts w:cs="Arial"/>
          <w:szCs w:val="22"/>
          <w:lang w:val="en-NZ"/>
        </w:rPr>
        <w:t xml:space="preserve"> of 10 years</w:t>
      </w:r>
      <w:r w:rsidR="00F62F3C">
        <w:rPr>
          <w:rFonts w:cs="Arial"/>
          <w:szCs w:val="22"/>
          <w:lang w:val="en-NZ"/>
        </w:rPr>
        <w:t xml:space="preserve"> following a child turning 16,</w:t>
      </w:r>
      <w:r>
        <w:rPr>
          <w:rFonts w:cs="Arial"/>
          <w:szCs w:val="22"/>
          <w:lang w:val="en-NZ"/>
        </w:rPr>
        <w:t xml:space="preserve"> according to the </w:t>
      </w:r>
      <w:hyperlink r:id="rId7" w:history="1">
        <w:r w:rsidRPr="006D40A0">
          <w:rPr>
            <w:rStyle w:val="Hyperlink"/>
            <w:rFonts w:eastAsiaTheme="majorEastAsia" w:cs="Arial"/>
            <w:szCs w:val="22"/>
            <w:lang w:val="en-NZ"/>
          </w:rPr>
          <w:t>Health (Retention of Health Information) Regulations 1996</w:t>
        </w:r>
      </w:hyperlink>
      <w:r>
        <w:rPr>
          <w:rFonts w:cs="Arial"/>
          <w:szCs w:val="22"/>
          <w:lang w:val="en-NZ"/>
        </w:rPr>
        <w:t>.</w:t>
      </w:r>
    </w:p>
    <w:p w:rsidR="00594891" w:rsidRDefault="00594891" w:rsidP="00D9311F">
      <w:pPr>
        <w:pStyle w:val="ListParagraph"/>
        <w:numPr>
          <w:ilvl w:val="0"/>
          <w:numId w:val="4"/>
        </w:numPr>
        <w:spacing w:before="80" w:after="80"/>
      </w:pPr>
      <w:r>
        <w:t>Assent form –</w:t>
      </w:r>
      <w:r w:rsidR="00F62F3C">
        <w:t xml:space="preserve"> The Committee suggests</w:t>
      </w:r>
      <w:r>
        <w:t xml:space="preserve"> reword</w:t>
      </w:r>
      <w:r w:rsidR="00F62F3C">
        <w:t>ing</w:t>
      </w:r>
      <w:r>
        <w:t xml:space="preserve"> </w:t>
      </w:r>
      <w:r w:rsidR="00F62F3C">
        <w:t>‘</w:t>
      </w:r>
      <w:r>
        <w:t>I think</w:t>
      </w:r>
      <w:r w:rsidR="00F62F3C">
        <w:t>’</w:t>
      </w:r>
      <w:r>
        <w:t xml:space="preserve"> the participant understands to ‘I believe</w:t>
      </w:r>
      <w:r w:rsidR="00F62F3C">
        <w:t>’ the participant understands</w:t>
      </w:r>
      <w:r>
        <w:t xml:space="preserve">. </w:t>
      </w:r>
    </w:p>
    <w:p w:rsidR="000452A6" w:rsidRDefault="000452A6" w:rsidP="00D9311F">
      <w:pPr>
        <w:pStyle w:val="ListParagraph"/>
        <w:numPr>
          <w:ilvl w:val="0"/>
          <w:numId w:val="4"/>
        </w:numPr>
        <w:spacing w:before="80" w:after="80"/>
      </w:pPr>
      <w:r>
        <w:t>Add details for Starship doctors.</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AC0C95" w:rsidRDefault="00E24E77" w:rsidP="00E24E77">
      <w:pPr>
        <w:rPr>
          <w:lang w:val="en-NZ"/>
        </w:rPr>
      </w:pPr>
    </w:p>
    <w:p w:rsidR="00E24E77" w:rsidRDefault="00E24E77" w:rsidP="00E24E77">
      <w:pPr>
        <w:rPr>
          <w:lang w:val="en-NZ"/>
        </w:rPr>
      </w:pPr>
      <w:r w:rsidRPr="00AC0C95">
        <w:rPr>
          <w:lang w:val="en-NZ"/>
        </w:rPr>
        <w:t xml:space="preserve">This application was </w:t>
      </w:r>
      <w:r w:rsidRPr="00AC0C95">
        <w:rPr>
          <w:i/>
          <w:lang w:val="en-NZ"/>
        </w:rPr>
        <w:t>provisionally approved</w:t>
      </w:r>
      <w:r w:rsidRPr="00AC0C95">
        <w:rPr>
          <w:lang w:val="en-NZ"/>
        </w:rPr>
        <w:t xml:space="preserve"> by </w:t>
      </w:r>
      <w:r w:rsidRPr="00AC0C95">
        <w:rPr>
          <w:rFonts w:cs="Arial"/>
          <w:szCs w:val="22"/>
          <w:lang w:val="en-NZ"/>
        </w:rPr>
        <w:t>consensus</w:t>
      </w:r>
      <w:r w:rsidR="00671390" w:rsidRPr="00AC0C95">
        <w:rPr>
          <w:rFonts w:cs="Arial"/>
          <w:szCs w:val="22"/>
          <w:lang w:val="en-NZ"/>
        </w:rPr>
        <w:t xml:space="preserve">, </w:t>
      </w:r>
      <w:r w:rsidRPr="00AC0C95">
        <w:rPr>
          <w:lang w:val="en-NZ"/>
        </w:rPr>
        <w:t xml:space="preserve">subject </w:t>
      </w:r>
      <w:r w:rsidRPr="00960BFE">
        <w:rPr>
          <w:lang w:val="en-NZ"/>
        </w:rPr>
        <w:t xml:space="preserve">to the following information being received. </w:t>
      </w:r>
    </w:p>
    <w:p w:rsidR="00671390" w:rsidRPr="00960BFE" w:rsidRDefault="00671390" w:rsidP="00E24E77">
      <w:pPr>
        <w:rPr>
          <w:lang w:val="en-NZ"/>
        </w:rPr>
      </w:pPr>
    </w:p>
    <w:p w:rsidR="00D64077" w:rsidRPr="00555F27" w:rsidRDefault="00D64077" w:rsidP="00D64077">
      <w:pPr>
        <w:pStyle w:val="ListParagraph"/>
        <w:numPr>
          <w:ilvl w:val="0"/>
          <w:numId w:val="13"/>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 xml:space="preserve">This following information will be reviewed, </w:t>
      </w:r>
      <w:r w:rsidRPr="00671390">
        <w:rPr>
          <w:lang w:val="en-NZ"/>
        </w:rPr>
        <w:t xml:space="preserve">and a final decision made on the application, by </w:t>
      </w:r>
      <w:r w:rsidR="00671390" w:rsidRPr="00671390">
        <w:rPr>
          <w:rFonts w:cs="Arial"/>
          <w:szCs w:val="22"/>
          <w:lang w:val="en-NZ"/>
        </w:rPr>
        <w:t xml:space="preserve">Dr Brian Fergus and Mrs Shamim Chagani. </w:t>
      </w:r>
    </w:p>
    <w:p w:rsidR="00E24E77" w:rsidRPr="00960BFE" w:rsidRDefault="00E24E77" w:rsidP="00E24E77">
      <w:pPr>
        <w:rPr>
          <w:color w:val="FF0000"/>
          <w:lang w:val="en-NZ"/>
        </w:rPr>
      </w:pPr>
    </w:p>
    <w:p w:rsidR="00276DC6" w:rsidRPr="00960BFE" w:rsidRDefault="0080187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C1726" w:rsidRPr="00960BFE" w:rsidTr="00EC1726">
        <w:trPr>
          <w:trHeight w:val="280"/>
        </w:trPr>
        <w:tc>
          <w:tcPr>
            <w:tcW w:w="966" w:type="dxa"/>
            <w:tcBorders>
              <w:top w:val="nil"/>
              <w:left w:val="nil"/>
              <w:bottom w:val="nil"/>
              <w:right w:val="nil"/>
            </w:tcBorders>
          </w:tcPr>
          <w:p w:rsidR="00EC1726" w:rsidRPr="00960BFE" w:rsidRDefault="00EC1726">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EC1726" w:rsidRPr="00960BFE" w:rsidRDefault="00EC172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C1726" w:rsidRPr="00960BFE" w:rsidRDefault="00EC1726">
            <w:pPr>
              <w:autoSpaceDE w:val="0"/>
              <w:autoSpaceDN w:val="0"/>
              <w:adjustRightInd w:val="0"/>
            </w:pPr>
            <w:r w:rsidRPr="00960BFE">
              <w:rPr>
                <w:b/>
              </w:rPr>
              <w:t>16/NTA/10</w:t>
            </w:r>
            <w:r w:rsidRPr="00960BFE">
              <w:t xml:space="preserve"> </w:t>
            </w:r>
          </w:p>
        </w:tc>
      </w:tr>
      <w:tr w:rsidR="00EC1726" w:rsidRPr="00960BFE" w:rsidTr="00EC1726">
        <w:trPr>
          <w:trHeight w:val="280"/>
        </w:trPr>
        <w:tc>
          <w:tcPr>
            <w:tcW w:w="966" w:type="dxa"/>
            <w:tcBorders>
              <w:top w:val="nil"/>
              <w:left w:val="nil"/>
              <w:bottom w:val="nil"/>
              <w:right w:val="nil"/>
            </w:tcBorders>
          </w:tcPr>
          <w:p w:rsidR="00EC1726" w:rsidRPr="00960BFE" w:rsidRDefault="00EC1726">
            <w:pPr>
              <w:autoSpaceDE w:val="0"/>
              <w:autoSpaceDN w:val="0"/>
              <w:adjustRightInd w:val="0"/>
            </w:pPr>
            <w:r w:rsidRPr="00960BFE">
              <w:t xml:space="preserve"> </w:t>
            </w:r>
          </w:p>
        </w:tc>
        <w:tc>
          <w:tcPr>
            <w:tcW w:w="2575" w:type="dxa"/>
            <w:tcBorders>
              <w:top w:val="nil"/>
              <w:left w:val="nil"/>
              <w:bottom w:val="nil"/>
              <w:right w:val="nil"/>
            </w:tcBorders>
          </w:tcPr>
          <w:p w:rsidR="00EC1726" w:rsidRPr="00960BFE" w:rsidRDefault="00EC1726">
            <w:pPr>
              <w:autoSpaceDE w:val="0"/>
              <w:autoSpaceDN w:val="0"/>
              <w:adjustRightInd w:val="0"/>
            </w:pPr>
            <w:r w:rsidRPr="00960BFE">
              <w:t xml:space="preserve">Title: </w:t>
            </w:r>
          </w:p>
        </w:tc>
        <w:tc>
          <w:tcPr>
            <w:tcW w:w="6459" w:type="dxa"/>
            <w:tcBorders>
              <w:top w:val="nil"/>
              <w:left w:val="nil"/>
              <w:bottom w:val="nil"/>
              <w:right w:val="nil"/>
            </w:tcBorders>
          </w:tcPr>
          <w:p w:rsidR="00EC1726" w:rsidRPr="00960BFE" w:rsidRDefault="00EC1726">
            <w:pPr>
              <w:autoSpaceDE w:val="0"/>
              <w:autoSpaceDN w:val="0"/>
              <w:adjustRightInd w:val="0"/>
            </w:pPr>
            <w:r w:rsidRPr="00960BFE">
              <w:t xml:space="preserve">AVeNew </w:t>
            </w:r>
          </w:p>
        </w:tc>
      </w:tr>
      <w:tr w:rsidR="00EC1726" w:rsidRPr="00960BFE" w:rsidTr="00EC1726">
        <w:trPr>
          <w:trHeight w:val="280"/>
        </w:trPr>
        <w:tc>
          <w:tcPr>
            <w:tcW w:w="966" w:type="dxa"/>
            <w:tcBorders>
              <w:top w:val="nil"/>
              <w:left w:val="nil"/>
              <w:bottom w:val="nil"/>
              <w:right w:val="nil"/>
            </w:tcBorders>
          </w:tcPr>
          <w:p w:rsidR="00EC1726" w:rsidRPr="00960BFE" w:rsidRDefault="00EC1726">
            <w:pPr>
              <w:autoSpaceDE w:val="0"/>
              <w:autoSpaceDN w:val="0"/>
              <w:adjustRightInd w:val="0"/>
            </w:pPr>
            <w:r w:rsidRPr="00960BFE">
              <w:t xml:space="preserve"> </w:t>
            </w:r>
          </w:p>
        </w:tc>
        <w:tc>
          <w:tcPr>
            <w:tcW w:w="2575" w:type="dxa"/>
            <w:tcBorders>
              <w:top w:val="nil"/>
              <w:left w:val="nil"/>
              <w:bottom w:val="nil"/>
              <w:right w:val="nil"/>
            </w:tcBorders>
          </w:tcPr>
          <w:p w:rsidR="00EC1726" w:rsidRPr="00960BFE" w:rsidRDefault="00EC1726">
            <w:pPr>
              <w:autoSpaceDE w:val="0"/>
              <w:autoSpaceDN w:val="0"/>
              <w:adjustRightInd w:val="0"/>
            </w:pPr>
            <w:r w:rsidRPr="00960BFE">
              <w:t xml:space="preserve">Principal Investigator: </w:t>
            </w:r>
          </w:p>
        </w:tc>
        <w:tc>
          <w:tcPr>
            <w:tcW w:w="6459" w:type="dxa"/>
            <w:tcBorders>
              <w:top w:val="nil"/>
              <w:left w:val="nil"/>
              <w:bottom w:val="nil"/>
              <w:right w:val="nil"/>
            </w:tcBorders>
          </w:tcPr>
          <w:p w:rsidR="00EC1726" w:rsidRPr="00960BFE" w:rsidRDefault="00EC1726">
            <w:pPr>
              <w:autoSpaceDE w:val="0"/>
              <w:autoSpaceDN w:val="0"/>
              <w:adjustRightInd w:val="0"/>
            </w:pPr>
            <w:r w:rsidRPr="00960BFE">
              <w:t xml:space="preserve">Dr  Stewart Hawkins </w:t>
            </w:r>
          </w:p>
        </w:tc>
      </w:tr>
      <w:tr w:rsidR="00EC1726" w:rsidRPr="00960BFE" w:rsidTr="00EC1726">
        <w:trPr>
          <w:trHeight w:val="280"/>
        </w:trPr>
        <w:tc>
          <w:tcPr>
            <w:tcW w:w="966" w:type="dxa"/>
            <w:tcBorders>
              <w:top w:val="nil"/>
              <w:left w:val="nil"/>
              <w:bottom w:val="nil"/>
              <w:right w:val="nil"/>
            </w:tcBorders>
          </w:tcPr>
          <w:p w:rsidR="00EC1726" w:rsidRPr="00960BFE" w:rsidRDefault="00EC1726">
            <w:pPr>
              <w:autoSpaceDE w:val="0"/>
              <w:autoSpaceDN w:val="0"/>
              <w:adjustRightInd w:val="0"/>
            </w:pPr>
            <w:r w:rsidRPr="00960BFE">
              <w:t xml:space="preserve"> </w:t>
            </w:r>
          </w:p>
        </w:tc>
        <w:tc>
          <w:tcPr>
            <w:tcW w:w="2575" w:type="dxa"/>
            <w:tcBorders>
              <w:top w:val="nil"/>
              <w:left w:val="nil"/>
              <w:bottom w:val="nil"/>
              <w:right w:val="nil"/>
            </w:tcBorders>
          </w:tcPr>
          <w:p w:rsidR="00EC1726" w:rsidRPr="00960BFE" w:rsidRDefault="00EC1726">
            <w:pPr>
              <w:autoSpaceDE w:val="0"/>
              <w:autoSpaceDN w:val="0"/>
              <w:adjustRightInd w:val="0"/>
            </w:pPr>
            <w:r w:rsidRPr="00960BFE">
              <w:t xml:space="preserve">Sponsor: </w:t>
            </w:r>
          </w:p>
        </w:tc>
        <w:tc>
          <w:tcPr>
            <w:tcW w:w="6459" w:type="dxa"/>
            <w:tcBorders>
              <w:top w:val="nil"/>
              <w:left w:val="nil"/>
              <w:bottom w:val="nil"/>
              <w:right w:val="nil"/>
            </w:tcBorders>
          </w:tcPr>
          <w:p w:rsidR="00EC1726" w:rsidRPr="00960BFE" w:rsidRDefault="00EC1726">
            <w:pPr>
              <w:autoSpaceDE w:val="0"/>
              <w:autoSpaceDN w:val="0"/>
              <w:adjustRightInd w:val="0"/>
            </w:pPr>
            <w:r w:rsidRPr="00960BFE">
              <w:t xml:space="preserve">Organisation: Bard Peripheral Vascular </w:t>
            </w:r>
          </w:p>
        </w:tc>
      </w:tr>
      <w:tr w:rsidR="00EC1726" w:rsidRPr="00960BFE" w:rsidTr="00EC1726">
        <w:trPr>
          <w:trHeight w:val="280"/>
        </w:trPr>
        <w:tc>
          <w:tcPr>
            <w:tcW w:w="966" w:type="dxa"/>
            <w:tcBorders>
              <w:top w:val="nil"/>
              <w:left w:val="nil"/>
              <w:bottom w:val="nil"/>
              <w:right w:val="nil"/>
            </w:tcBorders>
          </w:tcPr>
          <w:p w:rsidR="00EC1726" w:rsidRPr="00960BFE" w:rsidRDefault="00EC1726">
            <w:pPr>
              <w:autoSpaceDE w:val="0"/>
              <w:autoSpaceDN w:val="0"/>
              <w:adjustRightInd w:val="0"/>
            </w:pPr>
            <w:r w:rsidRPr="00960BFE">
              <w:t xml:space="preserve"> </w:t>
            </w:r>
          </w:p>
        </w:tc>
        <w:tc>
          <w:tcPr>
            <w:tcW w:w="2575" w:type="dxa"/>
            <w:tcBorders>
              <w:top w:val="nil"/>
              <w:left w:val="nil"/>
              <w:bottom w:val="nil"/>
              <w:right w:val="nil"/>
            </w:tcBorders>
          </w:tcPr>
          <w:p w:rsidR="00EC1726" w:rsidRPr="00960BFE" w:rsidRDefault="00EC1726">
            <w:pPr>
              <w:autoSpaceDE w:val="0"/>
              <w:autoSpaceDN w:val="0"/>
              <w:adjustRightInd w:val="0"/>
            </w:pPr>
            <w:r w:rsidRPr="00960BFE">
              <w:t xml:space="preserve">Clock Start Date: </w:t>
            </w:r>
          </w:p>
        </w:tc>
        <w:tc>
          <w:tcPr>
            <w:tcW w:w="6459" w:type="dxa"/>
            <w:tcBorders>
              <w:top w:val="nil"/>
              <w:left w:val="nil"/>
              <w:bottom w:val="nil"/>
              <w:right w:val="nil"/>
            </w:tcBorders>
          </w:tcPr>
          <w:p w:rsidR="00EC1726" w:rsidRPr="00960BFE" w:rsidRDefault="00EC1726">
            <w:pPr>
              <w:autoSpaceDE w:val="0"/>
              <w:autoSpaceDN w:val="0"/>
              <w:adjustRightInd w:val="0"/>
            </w:pPr>
            <w:r w:rsidRPr="00960BFE">
              <w:t xml:space="preserve">28 January 2016 </w:t>
            </w:r>
          </w:p>
        </w:tc>
      </w:tr>
    </w:tbl>
    <w:p w:rsidR="00276DC6" w:rsidRPr="00960BFE" w:rsidRDefault="00801870">
      <w:pPr>
        <w:autoSpaceDE w:val="0"/>
        <w:autoSpaceDN w:val="0"/>
        <w:adjustRightInd w:val="0"/>
      </w:pPr>
      <w:r w:rsidRPr="00960BFE">
        <w:t xml:space="preserve"> </w:t>
      </w:r>
    </w:p>
    <w:p w:rsidR="00987913" w:rsidRPr="00987913" w:rsidRDefault="00EB011C">
      <w:pPr>
        <w:autoSpaceDE w:val="0"/>
        <w:autoSpaceDN w:val="0"/>
        <w:adjustRightInd w:val="0"/>
        <w:rPr>
          <w:sz w:val="20"/>
          <w:lang w:val="en-NZ"/>
        </w:rPr>
      </w:pPr>
      <w:r>
        <w:t>Dr</w:t>
      </w:r>
      <w:r w:rsidRPr="00960BFE">
        <w:t xml:space="preserve"> Stewart Hawkins </w:t>
      </w:r>
      <w:r>
        <w:t xml:space="preserve">and </w:t>
      </w:r>
      <w:r w:rsidRPr="000666D7">
        <w:t xml:space="preserve">Mrs Catherine Howie </w:t>
      </w:r>
      <w:r w:rsidRPr="000666D7">
        <w:rPr>
          <w:lang w:val="en-NZ"/>
        </w:rPr>
        <w:t>were</w:t>
      </w:r>
      <w:r w:rsidR="00987913" w:rsidRPr="000666D7">
        <w:rPr>
          <w:lang w:val="en-NZ"/>
        </w:rPr>
        <w:t xml:space="preserve"> present </w:t>
      </w:r>
      <w:r w:rsidR="00DC62A5" w:rsidRPr="000666D7">
        <w:rPr>
          <w:rFonts w:cs="Arial"/>
          <w:szCs w:val="22"/>
          <w:lang w:val="en-NZ"/>
        </w:rPr>
        <w:t>by teleconference</w:t>
      </w:r>
      <w:r w:rsidR="00DC62A5" w:rsidRPr="000666D7">
        <w:rPr>
          <w:lang w:val="en-NZ"/>
        </w:rPr>
        <w:t xml:space="preserve"> </w:t>
      </w:r>
      <w:r w:rsidR="00987913" w:rsidRPr="000666D7">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1C6E70" w:rsidRDefault="001C6E70" w:rsidP="001C6E70">
      <w:pPr>
        <w:rPr>
          <w:u w:val="single"/>
          <w:lang w:val="en-NZ"/>
        </w:rPr>
      </w:pPr>
      <w:r w:rsidRPr="001C059D">
        <w:rPr>
          <w:u w:val="single"/>
          <w:lang w:val="en-NZ"/>
        </w:rPr>
        <w:t>Summary of Study</w:t>
      </w:r>
    </w:p>
    <w:p w:rsidR="001C6E70" w:rsidRPr="001813FF" w:rsidRDefault="001C6E70" w:rsidP="001C6E70">
      <w:pPr>
        <w:rPr>
          <w:sz w:val="20"/>
          <w:u w:val="single"/>
          <w:lang w:val="en-NZ"/>
        </w:rPr>
      </w:pPr>
    </w:p>
    <w:p w:rsidR="001813FF" w:rsidRPr="00BA5928" w:rsidRDefault="001813FF" w:rsidP="00BA5928">
      <w:pPr>
        <w:pStyle w:val="ListParagraph"/>
        <w:numPr>
          <w:ilvl w:val="0"/>
          <w:numId w:val="17"/>
        </w:numPr>
        <w:spacing w:before="80" w:after="80"/>
        <w:rPr>
          <w:lang w:val="en-NZ"/>
        </w:rPr>
      </w:pPr>
      <w:r w:rsidRPr="00BA5928">
        <w:rPr>
          <w:lang w:val="en-NZ"/>
        </w:rPr>
        <w:t>This is a prospective, multi-centre, randomised, concurrently controlled cli</w:t>
      </w:r>
      <w:r w:rsidR="00801870">
        <w:rPr>
          <w:lang w:val="en-NZ"/>
        </w:rPr>
        <w:t>nical study of the bard covera a</w:t>
      </w:r>
      <w:r w:rsidRPr="00BA5928">
        <w:rPr>
          <w:lang w:val="en-NZ"/>
        </w:rPr>
        <w:t>rteriovenous stent graft in the treatment of stenosis in the venous outflow of av fistula access circuits</w:t>
      </w:r>
      <w:r w:rsidR="00BA5928" w:rsidRPr="00BA5928">
        <w:rPr>
          <w:lang w:val="en-NZ"/>
        </w:rPr>
        <w:t>.</w:t>
      </w:r>
    </w:p>
    <w:p w:rsidR="001813FF" w:rsidRPr="00BA5928" w:rsidRDefault="001813FF" w:rsidP="00BA5928">
      <w:pPr>
        <w:pStyle w:val="ListParagraph"/>
        <w:numPr>
          <w:ilvl w:val="0"/>
          <w:numId w:val="17"/>
        </w:numPr>
        <w:spacing w:before="80" w:after="80"/>
        <w:rPr>
          <w:lang w:val="en-NZ"/>
        </w:rPr>
      </w:pPr>
      <w:r w:rsidRPr="00BA5928">
        <w:rPr>
          <w:lang w:val="en-NZ"/>
        </w:rPr>
        <w:t>Current standard of care treatment for AV stenosis is via a percutaneous transluminal angioplasty or PTA which involves opening the vessel with a small balloon) or surgical revision.</w:t>
      </w:r>
    </w:p>
    <w:p w:rsidR="001813FF" w:rsidRPr="00BA5928" w:rsidRDefault="001813FF" w:rsidP="00BA5928">
      <w:pPr>
        <w:pStyle w:val="ListParagraph"/>
        <w:numPr>
          <w:ilvl w:val="0"/>
          <w:numId w:val="17"/>
        </w:numPr>
        <w:spacing w:before="80" w:after="80"/>
        <w:rPr>
          <w:lang w:val="en-NZ"/>
        </w:rPr>
      </w:pPr>
      <w:r w:rsidRPr="00BA5928">
        <w:rPr>
          <w:lang w:val="en-NZ"/>
        </w:rPr>
        <w:t xml:space="preserve">An alternative treatment is to use a stent graft which involves placing a </w:t>
      </w:r>
      <w:r w:rsidR="00801870" w:rsidRPr="00BA5928">
        <w:rPr>
          <w:lang w:val="en-NZ"/>
        </w:rPr>
        <w:t>self-expanding</w:t>
      </w:r>
      <w:r w:rsidRPr="00BA5928">
        <w:rPr>
          <w:lang w:val="en-NZ"/>
        </w:rPr>
        <w:t xml:space="preserve"> polytetrafluoroethylene (ePTFE) covered nitinol stent mounted on a flexible delivery system catheter. </w:t>
      </w:r>
    </w:p>
    <w:p w:rsidR="001813FF" w:rsidRPr="00BA5928" w:rsidRDefault="001813FF" w:rsidP="00BA5928">
      <w:pPr>
        <w:pStyle w:val="ListParagraph"/>
        <w:numPr>
          <w:ilvl w:val="0"/>
          <w:numId w:val="17"/>
        </w:numPr>
        <w:spacing w:before="80" w:after="80"/>
        <w:rPr>
          <w:lang w:val="en-NZ"/>
        </w:rPr>
      </w:pPr>
      <w:r w:rsidRPr="00BA5928">
        <w:rPr>
          <w:lang w:val="en-NZ"/>
        </w:rPr>
        <w:t xml:space="preserve">The system is designed to deliver the implant to the peripheral venous vasculature via a sheathed delivery system. </w:t>
      </w:r>
    </w:p>
    <w:p w:rsidR="003B5EE7" w:rsidRPr="00A653CA" w:rsidRDefault="001813FF" w:rsidP="00BA5928">
      <w:pPr>
        <w:pStyle w:val="ListParagraph"/>
        <w:numPr>
          <w:ilvl w:val="0"/>
          <w:numId w:val="17"/>
        </w:numPr>
        <w:spacing w:before="80" w:after="80"/>
        <w:rPr>
          <w:lang w:val="en-NZ"/>
        </w:rPr>
      </w:pPr>
      <w:r w:rsidRPr="00A653CA">
        <w:rPr>
          <w:lang w:val="en-NZ"/>
        </w:rPr>
        <w:t>There is evidence from randomised clinical trials that stent grafts are safe and effective.</w:t>
      </w:r>
    </w:p>
    <w:p w:rsidR="00A653CA" w:rsidRPr="00A653CA" w:rsidRDefault="00A653CA" w:rsidP="00A653CA">
      <w:pPr>
        <w:pStyle w:val="ListParagraph"/>
        <w:numPr>
          <w:ilvl w:val="0"/>
          <w:numId w:val="17"/>
        </w:numPr>
        <w:spacing w:before="80" w:after="80"/>
        <w:rPr>
          <w:lang w:val="en-NZ"/>
        </w:rPr>
      </w:pPr>
      <w:r w:rsidRPr="00A653CA">
        <w:rPr>
          <w:lang w:val="en-NZ"/>
        </w:rPr>
        <w:t>This is significant change for with patients undergoing dialysis, with many return visits. The aim of the trial is to see if the stent gives an improved delivery system with fewer patient returns visits.</w:t>
      </w:r>
    </w:p>
    <w:p w:rsidR="000C7E54" w:rsidRDefault="000C7E54" w:rsidP="000C7E54">
      <w:pPr>
        <w:pStyle w:val="ListParagraph"/>
      </w:pPr>
    </w:p>
    <w:p w:rsidR="001C6E70" w:rsidRDefault="001C6E70" w:rsidP="001C6E70">
      <w:pPr>
        <w:autoSpaceDE w:val="0"/>
        <w:autoSpaceDN w:val="0"/>
        <w:adjustRightInd w:val="0"/>
        <w:rPr>
          <w:lang w:val="en-NZ"/>
        </w:rPr>
      </w:pPr>
    </w:p>
    <w:p w:rsidR="001C6E70" w:rsidRDefault="001C6E70" w:rsidP="001C6E70">
      <w:pPr>
        <w:rPr>
          <w:u w:val="single"/>
          <w:lang w:val="en-NZ"/>
        </w:rPr>
      </w:pPr>
      <w:r w:rsidRPr="001C059D">
        <w:rPr>
          <w:u w:val="single"/>
          <w:lang w:val="en-NZ"/>
        </w:rPr>
        <w:t>Summary of ethical issues (resolved)</w:t>
      </w:r>
    </w:p>
    <w:p w:rsidR="001C6E70" w:rsidRDefault="001C6E70" w:rsidP="001C6E70">
      <w:pPr>
        <w:rPr>
          <w:u w:val="single"/>
          <w:lang w:val="en-NZ"/>
        </w:rPr>
      </w:pPr>
    </w:p>
    <w:p w:rsidR="001C6E70" w:rsidRPr="000A1C67" w:rsidRDefault="001C6E70" w:rsidP="001C6E7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1C6E70" w:rsidRDefault="001C6E70" w:rsidP="001C6E70">
      <w:pPr>
        <w:rPr>
          <w:u w:val="single"/>
          <w:lang w:val="en-NZ"/>
        </w:rPr>
      </w:pPr>
    </w:p>
    <w:p w:rsidR="008D374F" w:rsidRDefault="00886429" w:rsidP="00BF3792">
      <w:pPr>
        <w:pStyle w:val="ListParagraph"/>
        <w:numPr>
          <w:ilvl w:val="0"/>
          <w:numId w:val="5"/>
        </w:numPr>
        <w:spacing w:before="80" w:after="80"/>
        <w:rPr>
          <w:lang w:val="en-NZ"/>
        </w:rPr>
      </w:pPr>
      <w:r>
        <w:rPr>
          <w:lang w:val="en-NZ"/>
        </w:rPr>
        <w:t>The Researcher(s) explained that this is not</w:t>
      </w:r>
      <w:r w:rsidR="00D67FB8">
        <w:rPr>
          <w:lang w:val="en-NZ"/>
        </w:rPr>
        <w:t xml:space="preserve"> a</w:t>
      </w:r>
      <w:r>
        <w:rPr>
          <w:lang w:val="en-NZ"/>
        </w:rPr>
        <w:t xml:space="preserve"> standard of care</w:t>
      </w:r>
      <w:r w:rsidR="00D67FB8">
        <w:rPr>
          <w:lang w:val="en-NZ"/>
        </w:rPr>
        <w:t xml:space="preserve"> stent</w:t>
      </w:r>
      <w:r>
        <w:rPr>
          <w:lang w:val="en-NZ"/>
        </w:rPr>
        <w:t>. This is a slightl</w:t>
      </w:r>
      <w:r w:rsidR="00BA5928">
        <w:rPr>
          <w:lang w:val="en-NZ"/>
        </w:rPr>
        <w:t>y different design to other</w:t>
      </w:r>
      <w:r>
        <w:rPr>
          <w:lang w:val="en-NZ"/>
        </w:rPr>
        <w:t xml:space="preserve"> stent</w:t>
      </w:r>
      <w:r w:rsidR="00BA5928">
        <w:rPr>
          <w:lang w:val="en-NZ"/>
        </w:rPr>
        <w:t>s</w:t>
      </w:r>
      <w:r>
        <w:rPr>
          <w:lang w:val="en-NZ"/>
        </w:rPr>
        <w:t xml:space="preserve">. </w:t>
      </w:r>
    </w:p>
    <w:p w:rsidR="00886429" w:rsidRDefault="00886429" w:rsidP="00BF3792">
      <w:pPr>
        <w:pStyle w:val="ListParagraph"/>
        <w:numPr>
          <w:ilvl w:val="0"/>
          <w:numId w:val="5"/>
        </w:numPr>
        <w:spacing w:before="80" w:after="80"/>
        <w:rPr>
          <w:lang w:val="en-NZ"/>
        </w:rPr>
      </w:pPr>
      <w:r>
        <w:rPr>
          <w:lang w:val="en-NZ"/>
        </w:rPr>
        <w:t xml:space="preserve">The Researcher(s) stated the DSMB is international. The Researcher(s) confirmed they assess data real time, with interim analyses 6 monthly. </w:t>
      </w:r>
    </w:p>
    <w:p w:rsidR="00BA5928" w:rsidRDefault="00886429" w:rsidP="00BA5928">
      <w:pPr>
        <w:pStyle w:val="ListParagraph"/>
        <w:numPr>
          <w:ilvl w:val="0"/>
          <w:numId w:val="5"/>
        </w:numPr>
        <w:spacing w:before="80" w:after="80"/>
        <w:rPr>
          <w:lang w:val="en-NZ"/>
        </w:rPr>
      </w:pPr>
      <w:r>
        <w:rPr>
          <w:lang w:val="en-NZ"/>
        </w:rPr>
        <w:t xml:space="preserve">The Researcher(s) confirmed publishing restrictions only relate to publishing pending all sites completion. </w:t>
      </w:r>
    </w:p>
    <w:p w:rsidR="00BA5928" w:rsidRPr="00BA5928" w:rsidRDefault="00886429" w:rsidP="00BA5928">
      <w:pPr>
        <w:pStyle w:val="ListParagraph"/>
        <w:numPr>
          <w:ilvl w:val="0"/>
          <w:numId w:val="5"/>
        </w:numPr>
        <w:spacing w:before="80" w:after="80"/>
        <w:rPr>
          <w:lang w:val="en-NZ"/>
        </w:rPr>
      </w:pPr>
      <w:r w:rsidRPr="00BA5928">
        <w:rPr>
          <w:lang w:val="en-NZ"/>
        </w:rPr>
        <w:t xml:space="preserve">The Researcher(s) </w:t>
      </w:r>
      <w:r w:rsidR="00BA5928" w:rsidRPr="00BA5928">
        <w:rPr>
          <w:lang w:val="en-NZ"/>
        </w:rPr>
        <w:t>explained Māori consultation did not occur during project development as this was conducted outside New Zealand. Investigators/sites were approached and invited to participate once the protocol had been finalised. Study sites will seek local Māori consultation as a mandatory part of their locality assessment and authorisation.</w:t>
      </w:r>
      <w:r w:rsidR="00D67FB8">
        <w:rPr>
          <w:lang w:val="en-NZ"/>
        </w:rPr>
        <w:t xml:space="preserve"> The Researcher(s) confirmed they will submit their consultation document after approval.</w:t>
      </w:r>
    </w:p>
    <w:p w:rsidR="00886429" w:rsidRDefault="00D67FB8" w:rsidP="00D67FB8">
      <w:pPr>
        <w:pStyle w:val="ListParagraph"/>
        <w:numPr>
          <w:ilvl w:val="0"/>
          <w:numId w:val="5"/>
        </w:numPr>
        <w:spacing w:before="80" w:after="80"/>
        <w:rPr>
          <w:lang w:val="en-NZ"/>
        </w:rPr>
      </w:pPr>
      <w:r>
        <w:rPr>
          <w:lang w:val="en-NZ"/>
        </w:rPr>
        <w:t xml:space="preserve">The Committee asked who will do follow up with patients, and how will they be contacted if they are difficult to follow up. The Researcher(s) stated these patients come in every few days. </w:t>
      </w:r>
    </w:p>
    <w:p w:rsidR="001C6E70" w:rsidRPr="00C5052B" w:rsidRDefault="001C6E70" w:rsidP="001C6E70">
      <w:pPr>
        <w:spacing w:before="80" w:after="80"/>
        <w:rPr>
          <w:u w:val="single"/>
          <w:lang w:val="en-NZ"/>
        </w:rPr>
      </w:pPr>
    </w:p>
    <w:p w:rsidR="001C6E70" w:rsidRPr="000A1C67" w:rsidRDefault="001C6E70" w:rsidP="001C6E70">
      <w:pPr>
        <w:rPr>
          <w:u w:val="single"/>
          <w:lang w:val="en-NZ"/>
        </w:rPr>
      </w:pPr>
      <w:r w:rsidRPr="000A1C67">
        <w:rPr>
          <w:u w:val="single"/>
          <w:lang w:val="en-NZ"/>
        </w:rPr>
        <w:t>Summary of ethical issues (outstanding)</w:t>
      </w:r>
    </w:p>
    <w:p w:rsidR="001C6E70" w:rsidRDefault="001C6E70" w:rsidP="001C6E70">
      <w:pPr>
        <w:rPr>
          <w:u w:val="single"/>
          <w:lang w:val="en-NZ"/>
        </w:rPr>
      </w:pPr>
    </w:p>
    <w:p w:rsidR="001C6E70" w:rsidRDefault="001C6E70" w:rsidP="001C6E70">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1C6E70" w:rsidRPr="00A653CA" w:rsidRDefault="001C6E70" w:rsidP="001C6E70">
      <w:pPr>
        <w:autoSpaceDE w:val="0"/>
        <w:autoSpaceDN w:val="0"/>
        <w:adjustRightInd w:val="0"/>
        <w:rPr>
          <w:lang w:val="en-NZ"/>
        </w:rPr>
      </w:pPr>
    </w:p>
    <w:p w:rsidR="00A653CA" w:rsidRPr="00A653CA" w:rsidRDefault="00A653CA" w:rsidP="00A653CA">
      <w:pPr>
        <w:pStyle w:val="ListParagraph"/>
        <w:numPr>
          <w:ilvl w:val="0"/>
          <w:numId w:val="5"/>
        </w:numPr>
        <w:spacing w:before="80" w:after="80"/>
        <w:rPr>
          <w:rFonts w:cs="Arial"/>
          <w:lang w:val="en-NZ"/>
        </w:rPr>
      </w:pPr>
      <w:r w:rsidRPr="00A653CA">
        <w:rPr>
          <w:lang w:val="en-NZ"/>
        </w:rPr>
        <w:t>Peer Review. The Committee accepts that as this is international trial it must rely on the peer review carried out overseas. The committee notes that the use of stents is now commonplace in many surgical procedures. The Committee also notes that the research team in NZ includes several interventional radiologists who have reviewed the Protocol and support the concept of the trial in NZ (as the condition being addressed is serious). The researcher may wish to re-confirm this.</w:t>
      </w:r>
    </w:p>
    <w:p w:rsidR="00A653CA" w:rsidRPr="00A653CA" w:rsidRDefault="00A653CA" w:rsidP="00A653CA">
      <w:pPr>
        <w:pStyle w:val="ListParagraph"/>
        <w:numPr>
          <w:ilvl w:val="0"/>
          <w:numId w:val="5"/>
        </w:numPr>
        <w:spacing w:before="80" w:after="80"/>
        <w:rPr>
          <w:rFonts w:cs="Arial"/>
          <w:lang w:val="en-NZ"/>
        </w:rPr>
      </w:pPr>
      <w:r w:rsidRPr="00A653CA">
        <w:rPr>
          <w:lang w:val="en-NZ"/>
        </w:rPr>
        <w:t xml:space="preserve">The </w:t>
      </w:r>
      <w:r w:rsidRPr="00A653CA">
        <w:rPr>
          <w:rFonts w:cs="Arial"/>
          <w:lang w:val="en-NZ"/>
        </w:rPr>
        <w:t xml:space="preserve">Committee requested a copy of the Peer Review reports from overseas (if possible) and a copy of any discussion notes from the ethics approval in Victoria. The Researcher(s) stated they will try to get copies of the peer review. </w:t>
      </w:r>
    </w:p>
    <w:p w:rsidR="00A653CA" w:rsidRPr="00A653CA" w:rsidRDefault="00A653CA" w:rsidP="00A653CA">
      <w:pPr>
        <w:pStyle w:val="ListParagraph"/>
        <w:numPr>
          <w:ilvl w:val="0"/>
          <w:numId w:val="5"/>
        </w:numPr>
        <w:spacing w:before="80" w:after="80"/>
        <w:rPr>
          <w:rFonts w:cs="Arial"/>
          <w:lang w:val="en-NZ"/>
        </w:rPr>
      </w:pPr>
      <w:r w:rsidRPr="00A653CA">
        <w:rPr>
          <w:lang w:val="en-NZ"/>
        </w:rPr>
        <w:t>The Committee is of the view that the principal ethical issue to address is whether this particular stent poses any undue risk over and above what a clinician would normally expect in such a procedure.</w:t>
      </w:r>
    </w:p>
    <w:p w:rsidR="001C6E70" w:rsidRPr="00D67FB8" w:rsidRDefault="001C6E70" w:rsidP="00D67FB8">
      <w:pPr>
        <w:spacing w:before="80" w:after="80"/>
        <w:rPr>
          <w:rFonts w:cs="Arial"/>
          <w:szCs w:val="22"/>
          <w:lang w:val="en-NZ"/>
        </w:rPr>
      </w:pPr>
    </w:p>
    <w:p w:rsidR="001C6E70" w:rsidRPr="00D67FB8" w:rsidRDefault="001C6E70" w:rsidP="001C6E70">
      <w:pPr>
        <w:spacing w:before="80" w:after="80"/>
        <w:rPr>
          <w:rFonts w:cs="Arial"/>
          <w:szCs w:val="22"/>
          <w:lang w:val="en-NZ"/>
        </w:rPr>
      </w:pPr>
      <w:r w:rsidRPr="00D67FB8">
        <w:rPr>
          <w:rFonts w:cs="Arial"/>
          <w:szCs w:val="22"/>
          <w:lang w:val="en-NZ"/>
        </w:rPr>
        <w:t xml:space="preserve">The Committee requested the following changes to the Participant Information Sheet and Consent Form: </w:t>
      </w:r>
    </w:p>
    <w:p w:rsidR="001C6E70" w:rsidRPr="00D67FB8" w:rsidRDefault="001C6E70" w:rsidP="001C6E70">
      <w:pPr>
        <w:spacing w:before="80" w:after="80"/>
        <w:rPr>
          <w:rFonts w:cs="Arial"/>
          <w:szCs w:val="22"/>
          <w:lang w:val="en-NZ"/>
        </w:rPr>
      </w:pPr>
    </w:p>
    <w:p w:rsidR="00BA5928" w:rsidRPr="00D67FB8" w:rsidRDefault="00BA5928" w:rsidP="00D67FB8">
      <w:pPr>
        <w:pStyle w:val="ListParagraph"/>
        <w:numPr>
          <w:ilvl w:val="0"/>
          <w:numId w:val="5"/>
        </w:numPr>
        <w:spacing w:before="80" w:after="80"/>
        <w:rPr>
          <w:rFonts w:cs="Arial"/>
          <w:lang w:val="en-NZ"/>
        </w:rPr>
      </w:pPr>
      <w:r w:rsidRPr="00D67FB8">
        <w:rPr>
          <w:rFonts w:cs="Arial"/>
          <w:lang w:val="en-NZ"/>
        </w:rPr>
        <w:t>The Committee confirmed the researchers will remove the following</w:t>
      </w:r>
      <w:r w:rsidR="00A653CA">
        <w:rPr>
          <w:rFonts w:cs="Arial"/>
          <w:lang w:val="en-NZ"/>
        </w:rPr>
        <w:t xml:space="preserve"> statement </w:t>
      </w:r>
      <w:r w:rsidRPr="00D67FB8">
        <w:rPr>
          <w:rFonts w:cs="Arial"/>
          <w:lang w:val="en-NZ"/>
        </w:rPr>
        <w:t xml:space="preserve">: </w:t>
      </w:r>
      <w:r w:rsidRPr="00D67FB8">
        <w:rPr>
          <w:rFonts w:cs="Arial"/>
        </w:rPr>
        <w:t>CONSENT FOR SUBJECTS WHO CANNOT READ, WRITE OR TALK The study subject has indicated that he/she is physically unable to read, write or talk. The consent document has been read to the subject by a member of the study staff, discussed with the subject by a member of the study staff, and the subject has been given an opportunity to ask questions of the study staff.</w:t>
      </w:r>
    </w:p>
    <w:p w:rsidR="008D374F" w:rsidRPr="00D67FB8" w:rsidRDefault="00D67FB8" w:rsidP="00D67FB8">
      <w:pPr>
        <w:pStyle w:val="ListParagraph"/>
        <w:numPr>
          <w:ilvl w:val="0"/>
          <w:numId w:val="5"/>
        </w:numPr>
        <w:spacing w:before="80" w:after="80"/>
        <w:rPr>
          <w:rFonts w:cs="Arial"/>
        </w:rPr>
      </w:pPr>
      <w:r w:rsidRPr="00D67FB8">
        <w:rPr>
          <w:rFonts w:cs="Arial"/>
        </w:rPr>
        <w:t>Statement on page 1: If you are not completely truthful with your study doctor regarding your health history, you may harm yourself by participating in this study. The Committee requested this is altered to something else, e.g.: Please be comprehensive with your study doctor regarding your health history, you may harm yourself by participating in this study if important details are omitted.</w:t>
      </w:r>
    </w:p>
    <w:p w:rsidR="00D67FB8" w:rsidRPr="00D67FB8" w:rsidRDefault="00D67FB8" w:rsidP="00D67FB8">
      <w:pPr>
        <w:pStyle w:val="ListParagraph"/>
        <w:numPr>
          <w:ilvl w:val="0"/>
          <w:numId w:val="5"/>
        </w:numPr>
        <w:spacing w:before="80" w:after="80"/>
        <w:rPr>
          <w:rFonts w:cs="Arial"/>
        </w:rPr>
      </w:pPr>
      <w:r w:rsidRPr="00D67FB8">
        <w:rPr>
          <w:rFonts w:cs="Arial"/>
          <w:szCs w:val="22"/>
          <w:lang w:val="en-NZ" w:eastAsia="en-NZ"/>
        </w:rPr>
        <w:t xml:space="preserve">The Committee noted on the Consent form there is an optional question which is unnecessary. Please remove this.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D67FB8">
        <w:rPr>
          <w:i/>
          <w:lang w:val="en-NZ"/>
        </w:rPr>
        <w:t>approved</w:t>
      </w:r>
      <w:r w:rsidRPr="00D67FB8">
        <w:rPr>
          <w:lang w:val="en-NZ"/>
        </w:rPr>
        <w:t xml:space="preserve"> by </w:t>
      </w:r>
      <w:r w:rsidRPr="00D67FB8">
        <w:rPr>
          <w:rFonts w:cs="Arial"/>
          <w:szCs w:val="22"/>
          <w:lang w:val="en-NZ"/>
        </w:rPr>
        <w:t>consensus</w:t>
      </w:r>
      <w:r w:rsidRPr="00D67FB8">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117782" w:rsidRPr="00117782" w:rsidRDefault="00117782" w:rsidP="00117782">
      <w:pPr>
        <w:pStyle w:val="ListParagraph"/>
        <w:numPr>
          <w:ilvl w:val="0"/>
          <w:numId w:val="13"/>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E24E77" w:rsidRPr="00960BFE" w:rsidRDefault="00E24E77" w:rsidP="00E24E77">
      <w:pPr>
        <w:rPr>
          <w:color w:val="FF0000"/>
          <w:lang w:val="en-NZ"/>
        </w:rPr>
      </w:pPr>
    </w:p>
    <w:p w:rsidR="00E24E77" w:rsidRPr="00960BFE" w:rsidRDefault="00E24E77" w:rsidP="00E24E77">
      <w:pPr>
        <w:rPr>
          <w:color w:val="FF0000"/>
          <w:lang w:val="en-NZ"/>
        </w:rPr>
      </w:pPr>
      <w:r w:rsidRPr="00960BFE">
        <w:rPr>
          <w:lang w:val="en-NZ"/>
        </w:rPr>
        <w:t xml:space="preserve">This following information will be reviewed, and a final decision made on the application, by </w:t>
      </w:r>
      <w:r w:rsidR="00117782">
        <w:rPr>
          <w:lang w:val="en-NZ"/>
        </w:rPr>
        <w:t xml:space="preserve">Dr </w:t>
      </w:r>
      <w:r w:rsidR="00A653CA">
        <w:rPr>
          <w:lang w:val="en-NZ"/>
        </w:rPr>
        <w:t xml:space="preserve">Brian Fergus and Dr </w:t>
      </w:r>
      <w:r w:rsidR="00117782">
        <w:rPr>
          <w:lang w:val="en-NZ"/>
        </w:rPr>
        <w:t xml:space="preserve">Charis Brown. </w:t>
      </w:r>
    </w:p>
    <w:p w:rsidR="00EC1726" w:rsidRDefault="00EC1726">
      <w:pPr>
        <w:rPr>
          <w:rFonts w:cs="Arial"/>
          <w:color w:val="33CCCC"/>
          <w:szCs w:val="22"/>
          <w:lang w:val="en-NZ"/>
        </w:rPr>
      </w:pPr>
      <w:r>
        <w:rPr>
          <w:rFonts w:cs="Arial"/>
          <w:color w:val="33CCCC"/>
          <w:szCs w:val="22"/>
          <w:lang w:val="en-NZ"/>
        </w:rPr>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E24E77" w:rsidRDefault="00E24E77" w:rsidP="005D4E8F">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D67FB8" w:rsidRPr="00D67FB8" w:rsidRDefault="00D67FB8" w:rsidP="00D67FB8">
      <w:pPr>
        <w:autoSpaceDE w:val="0"/>
        <w:autoSpaceDN w:val="0"/>
        <w:adjustRightInd w:val="0"/>
        <w:ind w:left="465"/>
        <w:rPr>
          <w:rFonts w:ascii="Consolas" w:hAnsi="Consolas" w:cs="Consolas"/>
          <w:color w:val="A31515"/>
          <w:sz w:val="19"/>
          <w:szCs w:val="19"/>
          <w:lang w:eastAsia="en-GB"/>
        </w:rPr>
      </w:pPr>
    </w:p>
    <w:p w:rsidR="00E24E77" w:rsidRDefault="00E24E77" w:rsidP="001C6E70">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08 March 2016, 01:00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 xml:space="preserve">Novotel Ellerslie, 72-112 Greenlane Rd East, Ellerslie, Auckland </w:t>
            </w:r>
          </w:p>
        </w:tc>
      </w:tr>
    </w:tbl>
    <w:p w:rsidR="008444A3" w:rsidRDefault="008444A3" w:rsidP="00D67FB8"/>
    <w:p w:rsidR="00E24E77" w:rsidRDefault="00E24E77" w:rsidP="00E24E77"/>
    <w:p w:rsidR="00770A9F" w:rsidRPr="00946B92" w:rsidRDefault="00770A9F" w:rsidP="001C6E70">
      <w:pPr>
        <w:numPr>
          <w:ilvl w:val="0"/>
          <w:numId w:val="2"/>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 xml:space="preserve">The minutes of the previous meeting were agreed and signed by the Chair and </w:t>
      </w:r>
      <w:bookmarkStart w:id="0" w:name="_GoBack"/>
      <w:bookmarkEnd w:id="0"/>
      <w:r w:rsidRPr="00946B92">
        <w:rPr>
          <w:szCs w:val="22"/>
        </w:rPr>
        <w:t>Co-ordinator as a true record.</w:t>
      </w:r>
    </w:p>
    <w:p w:rsidR="00770A9F" w:rsidRDefault="00770A9F" w:rsidP="00E24E77"/>
    <w:p w:rsidR="00C06097" w:rsidRPr="00121262" w:rsidRDefault="00E24E77" w:rsidP="00770A9F">
      <w:r>
        <w:t xml:space="preserve">The meeting </w:t>
      </w:r>
      <w:r w:rsidRPr="00D67FB8">
        <w:t xml:space="preserve">closed at </w:t>
      </w:r>
      <w:r w:rsidR="00D67FB8" w:rsidRPr="00D67FB8">
        <w:rPr>
          <w:rFonts w:cs="Arial"/>
          <w:szCs w:val="22"/>
          <w:lang w:val="en-NZ"/>
        </w:rPr>
        <w:t>2.25pm</w:t>
      </w:r>
    </w:p>
    <w:sectPr w:rsidR="00C06097" w:rsidRPr="00121262"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3D6" w:rsidRDefault="007433D6">
      <w:r>
        <w:separator/>
      </w:r>
    </w:p>
  </w:endnote>
  <w:endnote w:type="continuationSeparator" w:id="0">
    <w:p w:rsidR="007433D6" w:rsidRDefault="00743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pitch w:val="variable"/>
    <w:sig w:usb0="E4002EFF" w:usb1="C000E47F" w:usb2="00000009" w:usb3="00000000" w:csb0="000001FF"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22B40" w:rsidRDefault="00522B40"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81053D" w:rsidRPr="00977E7F" w:rsidTr="0081053D">
      <w:trPr>
        <w:trHeight w:val="282"/>
      </w:trPr>
      <w:tc>
        <w:tcPr>
          <w:tcW w:w="8623" w:type="dxa"/>
        </w:tcPr>
        <w:p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09 February 2016</w:t>
          </w:r>
        </w:p>
      </w:tc>
      <w:tc>
        <w:tcPr>
          <w:tcW w:w="1638" w:type="dxa"/>
        </w:tcPr>
        <w:p w:rsidR="0081053D" w:rsidRPr="00977E7F" w:rsidRDefault="0081053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C1726">
            <w:rPr>
              <w:rStyle w:val="PageNumber"/>
              <w:rFonts w:cs="Arial"/>
              <w:noProof/>
              <w:sz w:val="16"/>
              <w:szCs w:val="16"/>
            </w:rPr>
            <w:t>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C1726">
            <w:rPr>
              <w:rStyle w:val="PageNumber"/>
              <w:rFonts w:cs="Arial"/>
              <w:noProof/>
              <w:sz w:val="16"/>
              <w:szCs w:val="16"/>
            </w:rPr>
            <w:t>9</w:t>
          </w:r>
          <w:r w:rsidRPr="002A365B">
            <w:rPr>
              <w:rStyle w:val="PageNumber"/>
              <w:rFonts w:cs="Arial"/>
              <w:sz w:val="16"/>
              <w:szCs w:val="16"/>
            </w:rPr>
            <w:fldChar w:fldCharType="end"/>
          </w:r>
        </w:p>
      </w:tc>
    </w:tr>
  </w:tbl>
  <w:p w:rsidR="00522B40" w:rsidRPr="00BF6505" w:rsidRDefault="00522B4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81053D" w:rsidRPr="00977E7F" w:rsidTr="0081053D">
      <w:trPr>
        <w:trHeight w:val="283"/>
      </w:trPr>
      <w:tc>
        <w:tcPr>
          <w:tcW w:w="8585" w:type="dxa"/>
        </w:tcPr>
        <w:p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09 February 2016</w:t>
          </w:r>
        </w:p>
      </w:tc>
      <w:tc>
        <w:tcPr>
          <w:tcW w:w="1631" w:type="dxa"/>
        </w:tcPr>
        <w:p w:rsidR="0081053D" w:rsidRPr="00977E7F" w:rsidRDefault="0081053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C1726">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C1726">
            <w:rPr>
              <w:rStyle w:val="PageNumber"/>
              <w:rFonts w:cs="Arial"/>
              <w:noProof/>
              <w:sz w:val="16"/>
              <w:szCs w:val="16"/>
            </w:rPr>
            <w:t>9</w:t>
          </w:r>
          <w:r w:rsidRPr="002A365B">
            <w:rPr>
              <w:rStyle w:val="PageNumber"/>
              <w:rFonts w:cs="Arial"/>
              <w:sz w:val="16"/>
              <w:szCs w:val="16"/>
            </w:rPr>
            <w:fldChar w:fldCharType="end"/>
          </w:r>
        </w:p>
      </w:tc>
    </w:tr>
  </w:tbl>
  <w:p w:rsidR="00BF6505" w:rsidRPr="00C91F3F" w:rsidRDefault="00BF650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3D6" w:rsidRDefault="007433D6">
      <w:r>
        <w:separator/>
      </w:r>
    </w:p>
  </w:footnote>
  <w:footnote w:type="continuationSeparator" w:id="0">
    <w:p w:rsidR="007433D6" w:rsidRDefault="007433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522B40" w:rsidTr="00987913">
      <w:trPr>
        <w:trHeight w:val="1079"/>
      </w:trPr>
      <w:tc>
        <w:tcPr>
          <w:tcW w:w="1914" w:type="dxa"/>
          <w:tcBorders>
            <w:bottom w:val="single" w:sz="4" w:space="0" w:color="auto"/>
          </w:tcBorders>
        </w:tcPr>
        <w:p w:rsidR="00522B40" w:rsidRPr="00987913" w:rsidRDefault="00500CB8"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522B40" w:rsidRPr="00987913" w:rsidRDefault="00522B40" w:rsidP="00987913">
          <w:pPr>
            <w:pStyle w:val="Heading1"/>
          </w:pPr>
          <w:r>
            <w:tab/>
            <w:t>Minutes</w:t>
          </w:r>
        </w:p>
      </w:tc>
    </w:tr>
  </w:tbl>
  <w:p w:rsidR="00522B40" w:rsidRDefault="00522B40"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25749"/>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5761F93"/>
    <w:multiLevelType w:val="hybridMultilevel"/>
    <w:tmpl w:val="DE92160E"/>
    <w:lvl w:ilvl="0" w:tplc="F1B446D2">
      <w:start w:val="1"/>
      <w:numFmt w:val="bullet"/>
      <w:lvlText w:val="-"/>
      <w:lvlJc w:val="left"/>
      <w:pPr>
        <w:ind w:left="720" w:hanging="360"/>
      </w:pPr>
      <w:rPr>
        <w:rFonts w:ascii="Segoe UI" w:hAnsi="Segoe U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86E1747"/>
    <w:multiLevelType w:val="hybridMultilevel"/>
    <w:tmpl w:val="693A44F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0BE509AA"/>
    <w:multiLevelType w:val="hybridMultilevel"/>
    <w:tmpl w:val="0294637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10AF351A"/>
    <w:multiLevelType w:val="hybridMultilevel"/>
    <w:tmpl w:val="4304869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6">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0711F77"/>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30B01990"/>
    <w:multiLevelType w:val="hybridMultilevel"/>
    <w:tmpl w:val="E23E25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3243615B"/>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361E4E2F"/>
    <w:multiLevelType w:val="hybridMultilevel"/>
    <w:tmpl w:val="2C4A753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EAA4219"/>
    <w:multiLevelType w:val="hybridMultilevel"/>
    <w:tmpl w:val="80CE065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443D1355"/>
    <w:multiLevelType w:val="hybridMultilevel"/>
    <w:tmpl w:val="30966A9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48664698"/>
    <w:multiLevelType w:val="hybridMultilevel"/>
    <w:tmpl w:val="0C98615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52653A87"/>
    <w:multiLevelType w:val="hybridMultilevel"/>
    <w:tmpl w:val="FE3A8FE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56A13659"/>
    <w:multiLevelType w:val="hybridMultilevel"/>
    <w:tmpl w:val="80CE065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6D03567F"/>
    <w:multiLevelType w:val="hybridMultilevel"/>
    <w:tmpl w:val="17DC984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6F30562B"/>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7A915DEA"/>
    <w:multiLevelType w:val="hybridMultilevel"/>
    <w:tmpl w:val="519C2C48"/>
    <w:lvl w:ilvl="0" w:tplc="F1B446D2">
      <w:start w:val="1"/>
      <w:numFmt w:val="bullet"/>
      <w:lvlText w:val="-"/>
      <w:lvlJc w:val="left"/>
      <w:pPr>
        <w:ind w:left="720" w:hanging="360"/>
      </w:pPr>
      <w:rPr>
        <w:rFonts w:ascii="Segoe UI" w:hAnsi="Segoe U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7B710024"/>
    <w:multiLevelType w:val="hybridMultilevel"/>
    <w:tmpl w:val="1F989360"/>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num w:numId="1">
    <w:abstractNumId w:val="5"/>
  </w:num>
  <w:num w:numId="2">
    <w:abstractNumId w:val="6"/>
  </w:num>
  <w:num w:numId="3">
    <w:abstractNumId w:val="18"/>
  </w:num>
  <w:num w:numId="4">
    <w:abstractNumId w:val="11"/>
  </w:num>
  <w:num w:numId="5">
    <w:abstractNumId w:val="3"/>
  </w:num>
  <w:num w:numId="6">
    <w:abstractNumId w:val="0"/>
  </w:num>
  <w:num w:numId="7">
    <w:abstractNumId w:val="7"/>
  </w:num>
  <w:num w:numId="8">
    <w:abstractNumId w:val="14"/>
  </w:num>
  <w:num w:numId="9">
    <w:abstractNumId w:val="17"/>
  </w:num>
  <w:num w:numId="10">
    <w:abstractNumId w:val="13"/>
  </w:num>
  <w:num w:numId="11">
    <w:abstractNumId w:val="1"/>
  </w:num>
  <w:num w:numId="12">
    <w:abstractNumId w:val="9"/>
  </w:num>
  <w:num w:numId="13">
    <w:abstractNumId w:val="16"/>
  </w:num>
  <w:num w:numId="14">
    <w:abstractNumId w:val="19"/>
  </w:num>
  <w:num w:numId="15">
    <w:abstractNumId w:val="10"/>
  </w:num>
  <w:num w:numId="16">
    <w:abstractNumId w:val="2"/>
  </w:num>
  <w:num w:numId="17">
    <w:abstractNumId w:val="15"/>
  </w:num>
  <w:num w:numId="18">
    <w:abstractNumId w:val="4"/>
  </w:num>
  <w:num w:numId="19">
    <w:abstractNumId w:val="12"/>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E73"/>
    <w:rsid w:val="000452A6"/>
    <w:rsid w:val="000666D7"/>
    <w:rsid w:val="000732A9"/>
    <w:rsid w:val="00082758"/>
    <w:rsid w:val="000B2F36"/>
    <w:rsid w:val="000C7E54"/>
    <w:rsid w:val="000F2F24"/>
    <w:rsid w:val="000F7A59"/>
    <w:rsid w:val="0011026E"/>
    <w:rsid w:val="001137EB"/>
    <w:rsid w:val="00117782"/>
    <w:rsid w:val="00121262"/>
    <w:rsid w:val="001260F1"/>
    <w:rsid w:val="00142A63"/>
    <w:rsid w:val="00154DBE"/>
    <w:rsid w:val="001813FF"/>
    <w:rsid w:val="00184D6C"/>
    <w:rsid w:val="001853FE"/>
    <w:rsid w:val="0018623C"/>
    <w:rsid w:val="00191A60"/>
    <w:rsid w:val="001A3A93"/>
    <w:rsid w:val="001A422A"/>
    <w:rsid w:val="001B6362"/>
    <w:rsid w:val="001C6E70"/>
    <w:rsid w:val="001E29B4"/>
    <w:rsid w:val="001F3A91"/>
    <w:rsid w:val="00204AC4"/>
    <w:rsid w:val="002070A8"/>
    <w:rsid w:val="00243A5D"/>
    <w:rsid w:val="0025574F"/>
    <w:rsid w:val="00276B34"/>
    <w:rsid w:val="00276DC6"/>
    <w:rsid w:val="00285CB4"/>
    <w:rsid w:val="00297281"/>
    <w:rsid w:val="002A365B"/>
    <w:rsid w:val="00375C2D"/>
    <w:rsid w:val="00381DF9"/>
    <w:rsid w:val="00384C41"/>
    <w:rsid w:val="003A5713"/>
    <w:rsid w:val="003A5829"/>
    <w:rsid w:val="003A5D1E"/>
    <w:rsid w:val="003B5EE7"/>
    <w:rsid w:val="003E3E13"/>
    <w:rsid w:val="00404347"/>
    <w:rsid w:val="00415ABA"/>
    <w:rsid w:val="00435DD0"/>
    <w:rsid w:val="00436F07"/>
    <w:rsid w:val="00457752"/>
    <w:rsid w:val="00472543"/>
    <w:rsid w:val="0047482A"/>
    <w:rsid w:val="004B1081"/>
    <w:rsid w:val="004B7466"/>
    <w:rsid w:val="004C24F7"/>
    <w:rsid w:val="004D626A"/>
    <w:rsid w:val="004D7651"/>
    <w:rsid w:val="004E4133"/>
    <w:rsid w:val="00500CB8"/>
    <w:rsid w:val="00501A66"/>
    <w:rsid w:val="00522B40"/>
    <w:rsid w:val="0057245C"/>
    <w:rsid w:val="005866BA"/>
    <w:rsid w:val="00593C77"/>
    <w:rsid w:val="00594891"/>
    <w:rsid w:val="00595113"/>
    <w:rsid w:val="005C274E"/>
    <w:rsid w:val="005D3F05"/>
    <w:rsid w:val="005D4282"/>
    <w:rsid w:val="005D4E8F"/>
    <w:rsid w:val="005D669D"/>
    <w:rsid w:val="00613E06"/>
    <w:rsid w:val="00666481"/>
    <w:rsid w:val="00671390"/>
    <w:rsid w:val="00680494"/>
    <w:rsid w:val="00680B7B"/>
    <w:rsid w:val="006A496D"/>
    <w:rsid w:val="006B1823"/>
    <w:rsid w:val="006C4833"/>
    <w:rsid w:val="006D4840"/>
    <w:rsid w:val="0072793E"/>
    <w:rsid w:val="007433D6"/>
    <w:rsid w:val="007457C8"/>
    <w:rsid w:val="00753E2C"/>
    <w:rsid w:val="00770A9F"/>
    <w:rsid w:val="00795EDD"/>
    <w:rsid w:val="007A6B47"/>
    <w:rsid w:val="007B3F7C"/>
    <w:rsid w:val="007D5756"/>
    <w:rsid w:val="007F56D5"/>
    <w:rsid w:val="00801870"/>
    <w:rsid w:val="0081053D"/>
    <w:rsid w:val="00826455"/>
    <w:rsid w:val="00841276"/>
    <w:rsid w:val="008444A3"/>
    <w:rsid w:val="00886429"/>
    <w:rsid w:val="008869BB"/>
    <w:rsid w:val="0088735C"/>
    <w:rsid w:val="00894BEA"/>
    <w:rsid w:val="008D374F"/>
    <w:rsid w:val="008D61B5"/>
    <w:rsid w:val="008E26A8"/>
    <w:rsid w:val="008F7153"/>
    <w:rsid w:val="00911213"/>
    <w:rsid w:val="00923292"/>
    <w:rsid w:val="00932E8C"/>
    <w:rsid w:val="00946B92"/>
    <w:rsid w:val="009513F0"/>
    <w:rsid w:val="00960BFE"/>
    <w:rsid w:val="00965308"/>
    <w:rsid w:val="009706C6"/>
    <w:rsid w:val="00977E7F"/>
    <w:rsid w:val="0098032A"/>
    <w:rsid w:val="00987913"/>
    <w:rsid w:val="00987A4A"/>
    <w:rsid w:val="009C51DB"/>
    <w:rsid w:val="00A14856"/>
    <w:rsid w:val="00A51639"/>
    <w:rsid w:val="00A53439"/>
    <w:rsid w:val="00A653CA"/>
    <w:rsid w:val="00A723C2"/>
    <w:rsid w:val="00A8111B"/>
    <w:rsid w:val="00A84630"/>
    <w:rsid w:val="00A863CC"/>
    <w:rsid w:val="00A92ADA"/>
    <w:rsid w:val="00A9572D"/>
    <w:rsid w:val="00AA79BD"/>
    <w:rsid w:val="00AB51B7"/>
    <w:rsid w:val="00AC0C95"/>
    <w:rsid w:val="00AC4AF5"/>
    <w:rsid w:val="00B13B86"/>
    <w:rsid w:val="00B50A97"/>
    <w:rsid w:val="00B73414"/>
    <w:rsid w:val="00B92E04"/>
    <w:rsid w:val="00BA5928"/>
    <w:rsid w:val="00BA640B"/>
    <w:rsid w:val="00BD0129"/>
    <w:rsid w:val="00BE5262"/>
    <w:rsid w:val="00BF0FB3"/>
    <w:rsid w:val="00BF3792"/>
    <w:rsid w:val="00BF6505"/>
    <w:rsid w:val="00C06097"/>
    <w:rsid w:val="00C0708F"/>
    <w:rsid w:val="00C14B60"/>
    <w:rsid w:val="00C216F0"/>
    <w:rsid w:val="00C33B1E"/>
    <w:rsid w:val="00C54E16"/>
    <w:rsid w:val="00C91F3F"/>
    <w:rsid w:val="00CF4308"/>
    <w:rsid w:val="00D03031"/>
    <w:rsid w:val="00D11BE7"/>
    <w:rsid w:val="00D12113"/>
    <w:rsid w:val="00D154FC"/>
    <w:rsid w:val="00D25E04"/>
    <w:rsid w:val="00D3417F"/>
    <w:rsid w:val="00D37B67"/>
    <w:rsid w:val="00D41692"/>
    <w:rsid w:val="00D479A7"/>
    <w:rsid w:val="00D62F79"/>
    <w:rsid w:val="00D64077"/>
    <w:rsid w:val="00D67FB8"/>
    <w:rsid w:val="00D763B7"/>
    <w:rsid w:val="00D80C93"/>
    <w:rsid w:val="00D9311F"/>
    <w:rsid w:val="00DB032B"/>
    <w:rsid w:val="00DC35A3"/>
    <w:rsid w:val="00DC62A5"/>
    <w:rsid w:val="00DD1BA0"/>
    <w:rsid w:val="00E07948"/>
    <w:rsid w:val="00E12578"/>
    <w:rsid w:val="00E20390"/>
    <w:rsid w:val="00E24E77"/>
    <w:rsid w:val="00E739D2"/>
    <w:rsid w:val="00E7725C"/>
    <w:rsid w:val="00EA6A1B"/>
    <w:rsid w:val="00EB011C"/>
    <w:rsid w:val="00EC068C"/>
    <w:rsid w:val="00EC1726"/>
    <w:rsid w:val="00EE0A41"/>
    <w:rsid w:val="00F346D4"/>
    <w:rsid w:val="00F62F3C"/>
    <w:rsid w:val="00F9451C"/>
    <w:rsid w:val="00F945B4"/>
    <w:rsid w:val="00FA7539"/>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C79F06C-B45F-457E-AA58-2C0BE4837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1C6E70"/>
    <w:pPr>
      <w:ind w:left="720"/>
      <w:contextualSpacing/>
    </w:pPr>
  </w:style>
  <w:style w:type="character" w:styleId="Hyperlink">
    <w:name w:val="Hyperlink"/>
    <w:basedOn w:val="DefaultParagraphFont"/>
    <w:uiPriority w:val="99"/>
    <w:rsid w:val="008D37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481976">
      <w:bodyDiv w:val="1"/>
      <w:marLeft w:val="0"/>
      <w:marRight w:val="0"/>
      <w:marTop w:val="0"/>
      <w:marBottom w:val="0"/>
      <w:divBdr>
        <w:top w:val="none" w:sz="0" w:space="0" w:color="auto"/>
        <w:left w:val="none" w:sz="0" w:space="0" w:color="auto"/>
        <w:bottom w:val="none" w:sz="0" w:space="0" w:color="auto"/>
        <w:right w:val="none" w:sz="0" w:space="0" w:color="auto"/>
      </w:divBdr>
    </w:div>
    <w:div w:id="1482507006">
      <w:bodyDiv w:val="1"/>
      <w:marLeft w:val="0"/>
      <w:marRight w:val="0"/>
      <w:marTop w:val="0"/>
      <w:marBottom w:val="0"/>
      <w:divBdr>
        <w:top w:val="none" w:sz="0" w:space="0" w:color="auto"/>
        <w:left w:val="none" w:sz="0" w:space="0" w:color="auto"/>
        <w:bottom w:val="none" w:sz="0" w:space="0" w:color="auto"/>
        <w:right w:val="none" w:sz="0" w:space="0" w:color="auto"/>
      </w:divBdr>
    </w:div>
    <w:div w:id="1507359532">
      <w:bodyDiv w:val="1"/>
      <w:marLeft w:val="0"/>
      <w:marRight w:val="0"/>
      <w:marTop w:val="0"/>
      <w:marBottom w:val="0"/>
      <w:divBdr>
        <w:top w:val="none" w:sz="0" w:space="0" w:color="auto"/>
        <w:left w:val="none" w:sz="0" w:space="0" w:color="auto"/>
        <w:bottom w:val="none" w:sz="0" w:space="0" w:color="auto"/>
        <w:right w:val="none" w:sz="0" w:space="0" w:color="auto"/>
      </w:divBdr>
    </w:div>
    <w:div w:id="1560282217">
      <w:bodyDiv w:val="1"/>
      <w:marLeft w:val="0"/>
      <w:marRight w:val="0"/>
      <w:marTop w:val="0"/>
      <w:marBottom w:val="0"/>
      <w:divBdr>
        <w:top w:val="none" w:sz="0" w:space="0" w:color="auto"/>
        <w:left w:val="none" w:sz="0" w:space="0" w:color="auto"/>
        <w:bottom w:val="none" w:sz="0" w:space="0" w:color="auto"/>
        <w:right w:val="none" w:sz="0" w:space="0" w:color="auto"/>
      </w:divBdr>
    </w:div>
    <w:div w:id="1623534401">
      <w:bodyDiv w:val="1"/>
      <w:marLeft w:val="0"/>
      <w:marRight w:val="0"/>
      <w:marTop w:val="0"/>
      <w:marBottom w:val="0"/>
      <w:divBdr>
        <w:top w:val="none" w:sz="0" w:space="0" w:color="auto"/>
        <w:left w:val="none" w:sz="0" w:space="0" w:color="auto"/>
        <w:bottom w:val="none" w:sz="0" w:space="0" w:color="auto"/>
        <w:right w:val="none" w:sz="0" w:space="0" w:color="auto"/>
      </w:divBdr>
    </w:div>
    <w:div w:id="1722707375">
      <w:bodyDiv w:val="1"/>
      <w:marLeft w:val="0"/>
      <w:marRight w:val="0"/>
      <w:marTop w:val="0"/>
      <w:marBottom w:val="0"/>
      <w:divBdr>
        <w:top w:val="none" w:sz="0" w:space="0" w:color="auto"/>
        <w:left w:val="none" w:sz="0" w:space="0" w:color="auto"/>
        <w:bottom w:val="none" w:sz="0" w:space="0" w:color="auto"/>
        <w:right w:val="none" w:sz="0" w:space="0" w:color="auto"/>
      </w:divBdr>
    </w:div>
    <w:div w:id="1858157751">
      <w:bodyDiv w:val="1"/>
      <w:marLeft w:val="0"/>
      <w:marRight w:val="0"/>
      <w:marTop w:val="0"/>
      <w:marBottom w:val="0"/>
      <w:divBdr>
        <w:top w:val="none" w:sz="0" w:space="0" w:color="auto"/>
        <w:left w:val="none" w:sz="0" w:space="0" w:color="auto"/>
        <w:bottom w:val="none" w:sz="0" w:space="0" w:color="auto"/>
        <w:right w:val="none" w:sz="0" w:space="0" w:color="auto"/>
      </w:divBdr>
    </w:div>
    <w:div w:id="1993873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egislation.govt.nz/regulation/public/1996/0343/latest/DLM225650.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2112</Words>
  <Characters>11993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14077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2011-05-20T05:26:00Z</cp:lastPrinted>
  <dcterms:created xsi:type="dcterms:W3CDTF">2016-02-11T01:47:00Z</dcterms:created>
  <dcterms:modified xsi:type="dcterms:W3CDTF">2016-02-11T01:47:00Z</dcterms:modified>
</cp:coreProperties>
</file>