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8D8F04" w14:textId="77777777" w:rsidR="00E24E77" w:rsidRPr="00522B40" w:rsidRDefault="00E24E77" w:rsidP="00E24E77">
      <w:pPr>
        <w:rPr>
          <w:sz w:val="20"/>
        </w:rPr>
      </w:pPr>
    </w:p>
    <w:p w14:paraId="56B456DB"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2406494C" w14:textId="77777777" w:rsidTr="00D11BE7">
        <w:tc>
          <w:tcPr>
            <w:tcW w:w="2268" w:type="dxa"/>
            <w:tcBorders>
              <w:top w:val="single" w:sz="4" w:space="0" w:color="auto"/>
            </w:tcBorders>
            <w:shd w:val="clear" w:color="auto" w:fill="F3F3F3"/>
          </w:tcPr>
          <w:p w14:paraId="5F74F78F"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254A0749"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A Health and Disability Ethics Committee</w:t>
            </w:r>
          </w:p>
        </w:tc>
      </w:tr>
      <w:tr w:rsidR="00E24E77" w:rsidRPr="00522B40" w14:paraId="14D255C1" w14:textId="77777777" w:rsidTr="00D11BE7">
        <w:tc>
          <w:tcPr>
            <w:tcW w:w="2268" w:type="dxa"/>
            <w:shd w:val="clear" w:color="auto" w:fill="F3F3F3"/>
          </w:tcPr>
          <w:p w14:paraId="2036B0EB"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6D2DE5B6" w14:textId="77777777" w:rsidR="00E24E77" w:rsidRPr="00522B40" w:rsidRDefault="00AB51B7" w:rsidP="00E24E77">
            <w:pPr>
              <w:spacing w:before="80" w:after="80"/>
              <w:rPr>
                <w:rFonts w:cs="Arial"/>
                <w:color w:val="FF00FF"/>
                <w:sz w:val="20"/>
                <w:lang w:val="en-NZ"/>
              </w:rPr>
            </w:pPr>
            <w:r w:rsidRPr="00457752">
              <w:rPr>
                <w:rFonts w:cs="Arial"/>
                <w:sz w:val="20"/>
                <w:lang w:val="en-NZ"/>
              </w:rPr>
              <w:t>15 November 2016</w:t>
            </w:r>
          </w:p>
        </w:tc>
      </w:tr>
      <w:tr w:rsidR="00E24E77" w:rsidRPr="00522B40" w14:paraId="04D1AF42" w14:textId="77777777" w:rsidTr="00D11BE7">
        <w:tc>
          <w:tcPr>
            <w:tcW w:w="2268" w:type="dxa"/>
            <w:tcBorders>
              <w:bottom w:val="single" w:sz="4" w:space="0" w:color="auto"/>
            </w:tcBorders>
            <w:shd w:val="clear" w:color="auto" w:fill="F3F3F3"/>
          </w:tcPr>
          <w:p w14:paraId="64309079"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3623571C" w14:textId="77777777" w:rsidR="00E24E77" w:rsidRPr="00522B40" w:rsidRDefault="00AB51B7" w:rsidP="00E24E77">
            <w:pPr>
              <w:spacing w:before="80" w:after="80"/>
              <w:rPr>
                <w:rFonts w:cs="Arial"/>
                <w:color w:val="FF00FF"/>
                <w:sz w:val="20"/>
                <w:lang w:val="en-NZ"/>
              </w:rPr>
            </w:pPr>
            <w:proofErr w:type="spellStart"/>
            <w:r w:rsidRPr="00457752">
              <w:rPr>
                <w:rFonts w:cs="Arial"/>
                <w:sz w:val="20"/>
                <w:lang w:val="en-NZ"/>
              </w:rPr>
              <w:t>Novotel</w:t>
            </w:r>
            <w:proofErr w:type="spellEnd"/>
            <w:r w:rsidRPr="00457752">
              <w:rPr>
                <w:rFonts w:cs="Arial"/>
                <w:sz w:val="20"/>
                <w:lang w:val="en-NZ"/>
              </w:rPr>
              <w:t xml:space="preserve"> </w:t>
            </w:r>
            <w:proofErr w:type="spellStart"/>
            <w:r w:rsidRPr="00457752">
              <w:rPr>
                <w:rFonts w:cs="Arial"/>
                <w:sz w:val="20"/>
                <w:lang w:val="en-NZ"/>
              </w:rPr>
              <w:t>Ellerslie</w:t>
            </w:r>
            <w:proofErr w:type="spellEnd"/>
            <w:r w:rsidRPr="00457752">
              <w:rPr>
                <w:rFonts w:cs="Arial"/>
                <w:sz w:val="20"/>
                <w:lang w:val="en-NZ"/>
              </w:rPr>
              <w:t xml:space="preserve">, 72-112 </w:t>
            </w:r>
            <w:proofErr w:type="spellStart"/>
            <w:r w:rsidRPr="00457752">
              <w:rPr>
                <w:rFonts w:cs="Arial"/>
                <w:sz w:val="20"/>
                <w:lang w:val="en-NZ"/>
              </w:rPr>
              <w:t>Greenlane</w:t>
            </w:r>
            <w:proofErr w:type="spellEnd"/>
            <w:r w:rsidRPr="00457752">
              <w:rPr>
                <w:rFonts w:cs="Arial"/>
                <w:sz w:val="20"/>
                <w:lang w:val="en-NZ"/>
              </w:rPr>
              <w:t xml:space="preserve"> Rd East, </w:t>
            </w:r>
            <w:proofErr w:type="spellStart"/>
            <w:r w:rsidRPr="00457752">
              <w:rPr>
                <w:rFonts w:cs="Arial"/>
                <w:sz w:val="20"/>
                <w:lang w:val="en-NZ"/>
              </w:rPr>
              <w:t>Ellerslie</w:t>
            </w:r>
            <w:proofErr w:type="spellEnd"/>
            <w:r w:rsidRPr="00457752">
              <w:rPr>
                <w:rFonts w:cs="Arial"/>
                <w:sz w:val="20"/>
                <w:lang w:val="en-NZ"/>
              </w:rPr>
              <w:t>, Auckland</w:t>
            </w:r>
          </w:p>
        </w:tc>
      </w:tr>
    </w:tbl>
    <w:p w14:paraId="7B3D2188"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6CAF47AE" w14:textId="77777777" w:rsidTr="00435DD0">
        <w:tc>
          <w:tcPr>
            <w:tcW w:w="1555" w:type="dxa"/>
            <w:tcBorders>
              <w:top w:val="single" w:sz="4" w:space="0" w:color="auto"/>
            </w:tcBorders>
            <w:shd w:val="clear" w:color="auto" w:fill="F2F2F2" w:themeFill="background1" w:themeFillShade="F2"/>
          </w:tcPr>
          <w:p w14:paraId="733C6533" w14:textId="77777777" w:rsidR="006C4833" w:rsidRPr="00762655" w:rsidRDefault="006C4833" w:rsidP="00E24E77">
            <w:pPr>
              <w:spacing w:before="80" w:after="80"/>
              <w:rPr>
                <w:rFonts w:cs="Arial"/>
                <w:b/>
                <w:sz w:val="20"/>
                <w:lang w:val="en-NZ" w:eastAsia="en-GB"/>
              </w:rPr>
            </w:pPr>
            <w:r w:rsidRPr="007626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6F034D09" w14:textId="77777777" w:rsidR="006C4833" w:rsidRPr="00826455" w:rsidRDefault="006C4833" w:rsidP="00201DDE">
            <w:pPr>
              <w:spacing w:before="80" w:after="80"/>
              <w:ind w:left="776"/>
              <w:rPr>
                <w:rFonts w:cs="Arial"/>
                <w:b/>
                <w:sz w:val="20"/>
                <w:lang w:val="en-NZ" w:eastAsia="en-GB"/>
              </w:rPr>
            </w:pPr>
            <w:r w:rsidRPr="00826455">
              <w:rPr>
                <w:rFonts w:cs="Arial"/>
                <w:b/>
                <w:sz w:val="20"/>
                <w:lang w:val="en-NZ" w:eastAsia="en-GB"/>
              </w:rPr>
              <w:t>Item of business</w:t>
            </w:r>
          </w:p>
        </w:tc>
      </w:tr>
      <w:tr w:rsidR="006C4833" w14:paraId="271F8C87" w14:textId="77777777" w:rsidTr="00435DD0">
        <w:tc>
          <w:tcPr>
            <w:tcW w:w="1555" w:type="dxa"/>
            <w:shd w:val="clear" w:color="auto" w:fill="F2F2F2" w:themeFill="background1" w:themeFillShade="F2"/>
          </w:tcPr>
          <w:p w14:paraId="1B5DD054" w14:textId="77777777" w:rsidR="006C4833" w:rsidRPr="00762655" w:rsidRDefault="009642AB" w:rsidP="009642AB">
            <w:pPr>
              <w:spacing w:before="80" w:after="80"/>
              <w:rPr>
                <w:rFonts w:cs="Arial"/>
                <w:sz w:val="20"/>
                <w:lang w:val="en-NZ" w:eastAsia="en-GB"/>
              </w:rPr>
            </w:pPr>
            <w:r w:rsidRPr="00762655">
              <w:rPr>
                <w:rFonts w:cs="Arial"/>
                <w:sz w:val="20"/>
                <w:lang w:val="en-NZ" w:eastAsia="en-GB"/>
              </w:rPr>
              <w:t>1:00pm</w:t>
            </w:r>
          </w:p>
        </w:tc>
        <w:tc>
          <w:tcPr>
            <w:tcW w:w="8221" w:type="dxa"/>
            <w:shd w:val="clear" w:color="auto" w:fill="F2F2F2" w:themeFill="background1" w:themeFillShade="F2"/>
          </w:tcPr>
          <w:p w14:paraId="790DF291" w14:textId="77777777" w:rsidR="006C4833" w:rsidRPr="00826455" w:rsidRDefault="006C4833" w:rsidP="00201DDE">
            <w:pPr>
              <w:spacing w:before="80" w:after="80"/>
              <w:ind w:left="776"/>
              <w:rPr>
                <w:rFonts w:cs="Arial"/>
                <w:sz w:val="20"/>
                <w:lang w:val="en-NZ" w:eastAsia="en-GB"/>
              </w:rPr>
            </w:pPr>
            <w:r w:rsidRPr="00826455">
              <w:rPr>
                <w:rFonts w:cs="Arial"/>
                <w:sz w:val="20"/>
                <w:lang w:val="en-NZ" w:eastAsia="en-GB"/>
              </w:rPr>
              <w:t>Welcome</w:t>
            </w:r>
          </w:p>
        </w:tc>
      </w:tr>
      <w:tr w:rsidR="007F56D5" w14:paraId="2D09F0D7" w14:textId="77777777" w:rsidTr="00435DD0">
        <w:tc>
          <w:tcPr>
            <w:tcW w:w="1555" w:type="dxa"/>
            <w:shd w:val="clear" w:color="auto" w:fill="F2F2F2" w:themeFill="background1" w:themeFillShade="F2"/>
          </w:tcPr>
          <w:p w14:paraId="005EE798" w14:textId="77777777" w:rsidR="007F56D5" w:rsidRPr="00762655" w:rsidRDefault="009642AB" w:rsidP="00E24E77">
            <w:pPr>
              <w:spacing w:before="80" w:after="80"/>
              <w:rPr>
                <w:rFonts w:cs="Arial"/>
                <w:sz w:val="20"/>
                <w:lang w:val="en-NZ" w:eastAsia="en-GB"/>
              </w:rPr>
            </w:pPr>
            <w:r w:rsidRPr="00762655">
              <w:rPr>
                <w:rFonts w:cs="Arial"/>
                <w:sz w:val="20"/>
                <w:lang w:val="en-NZ" w:eastAsia="en-GB"/>
              </w:rPr>
              <w:t>1.05pm</w:t>
            </w:r>
          </w:p>
          <w:p w14:paraId="53E76FCF" w14:textId="77777777" w:rsidR="009642AB" w:rsidRPr="00762655" w:rsidRDefault="009642AB" w:rsidP="00E24E77">
            <w:pPr>
              <w:spacing w:before="80" w:after="80"/>
              <w:rPr>
                <w:rFonts w:cs="Arial"/>
                <w:sz w:val="20"/>
                <w:lang w:val="en-NZ" w:eastAsia="en-GB"/>
              </w:rPr>
            </w:pPr>
            <w:r w:rsidRPr="00762655">
              <w:rPr>
                <w:rFonts w:cs="Arial"/>
                <w:sz w:val="20"/>
                <w:lang w:val="en-NZ" w:eastAsia="en-GB"/>
              </w:rPr>
              <w:t>1.10pm</w:t>
            </w:r>
          </w:p>
        </w:tc>
        <w:tc>
          <w:tcPr>
            <w:tcW w:w="8221" w:type="dxa"/>
            <w:shd w:val="clear" w:color="auto" w:fill="F2F2F2" w:themeFill="background1" w:themeFillShade="F2"/>
          </w:tcPr>
          <w:p w14:paraId="70B93DE0" w14:textId="77777777" w:rsidR="007F56D5" w:rsidRDefault="007F56D5" w:rsidP="00201DDE">
            <w:pPr>
              <w:spacing w:before="80" w:after="80"/>
              <w:ind w:left="776"/>
              <w:rPr>
                <w:rFonts w:cs="Arial"/>
                <w:sz w:val="20"/>
                <w:lang w:val="en-NZ" w:eastAsia="en-GB"/>
              </w:rPr>
            </w:pPr>
            <w:r w:rsidRPr="00826455">
              <w:rPr>
                <w:rFonts w:cs="Arial"/>
                <w:sz w:val="20"/>
                <w:lang w:val="en-NZ" w:eastAsia="en-GB"/>
              </w:rPr>
              <w:t>Confirmation of minutes of meeting of 11 October 2016</w:t>
            </w:r>
          </w:p>
          <w:p w14:paraId="0D87B543" w14:textId="77777777" w:rsidR="009642AB" w:rsidRDefault="009642AB" w:rsidP="00201DDE">
            <w:pPr>
              <w:spacing w:before="80" w:after="80"/>
              <w:ind w:left="776"/>
              <w:rPr>
                <w:rFonts w:cs="Arial"/>
                <w:sz w:val="20"/>
                <w:lang w:val="en-NZ" w:eastAsia="en-GB"/>
              </w:rPr>
            </w:pPr>
            <w:r>
              <w:rPr>
                <w:rFonts w:cs="Arial"/>
                <w:sz w:val="20"/>
                <w:lang w:val="en-NZ" w:eastAsia="en-GB"/>
              </w:rPr>
              <w:t>General Business</w:t>
            </w:r>
          </w:p>
          <w:p w14:paraId="2A417A9F" w14:textId="77777777" w:rsidR="009642AB" w:rsidRPr="00826455" w:rsidRDefault="009642AB" w:rsidP="00201DDE">
            <w:pPr>
              <w:spacing w:before="80" w:after="80"/>
              <w:ind w:left="776"/>
              <w:rPr>
                <w:rFonts w:cs="Arial"/>
                <w:sz w:val="20"/>
                <w:lang w:val="en-NZ" w:eastAsia="en-GB"/>
              </w:rPr>
            </w:pPr>
            <w:r>
              <w:rPr>
                <w:rFonts w:cs="Arial"/>
                <w:sz w:val="20"/>
                <w:lang w:val="en-NZ" w:eastAsia="en-GB"/>
              </w:rPr>
              <w:t>Noting Section of agenda</w:t>
            </w:r>
          </w:p>
        </w:tc>
      </w:tr>
      <w:tr w:rsidR="007F56D5" w14:paraId="6143D1A9" w14:textId="77777777" w:rsidTr="00435DD0">
        <w:tc>
          <w:tcPr>
            <w:tcW w:w="1555" w:type="dxa"/>
            <w:shd w:val="clear" w:color="auto" w:fill="F2F2F2" w:themeFill="background1" w:themeFillShade="F2"/>
          </w:tcPr>
          <w:p w14:paraId="71694217" w14:textId="77777777" w:rsidR="007F56D5" w:rsidRPr="00762655" w:rsidRDefault="009642AB" w:rsidP="00E24E77">
            <w:pPr>
              <w:spacing w:before="80" w:after="80"/>
              <w:rPr>
                <w:rFonts w:cs="Arial"/>
                <w:sz w:val="20"/>
                <w:lang w:val="en-NZ" w:eastAsia="en-GB"/>
              </w:rPr>
            </w:pPr>
            <w:r w:rsidRPr="00762655">
              <w:rPr>
                <w:rFonts w:cs="Arial"/>
                <w:sz w:val="20"/>
                <w:lang w:val="en-NZ" w:eastAsia="en-GB"/>
              </w:rPr>
              <w:t>1:30pm</w:t>
            </w:r>
          </w:p>
        </w:tc>
        <w:tc>
          <w:tcPr>
            <w:tcW w:w="8221" w:type="dxa"/>
            <w:shd w:val="clear" w:color="auto" w:fill="F2F2F2" w:themeFill="background1" w:themeFillShade="F2"/>
          </w:tcPr>
          <w:p w14:paraId="6E197253" w14:textId="77777777" w:rsidR="007F56D5" w:rsidRPr="00826455" w:rsidRDefault="007F56D5" w:rsidP="00201DDE">
            <w:pPr>
              <w:spacing w:before="80" w:after="80"/>
              <w:ind w:left="776"/>
              <w:rPr>
                <w:rFonts w:cs="Arial"/>
                <w:sz w:val="20"/>
                <w:lang w:val="en-NZ" w:eastAsia="en-GB"/>
              </w:rPr>
            </w:pPr>
            <w:r w:rsidRPr="00826455">
              <w:rPr>
                <w:rFonts w:cs="Arial"/>
                <w:sz w:val="20"/>
                <w:lang w:val="en-NZ" w:eastAsia="en-GB"/>
              </w:rPr>
              <w:t>New applications (see over for details)</w:t>
            </w:r>
          </w:p>
        </w:tc>
      </w:tr>
      <w:tr w:rsidR="00826455" w14:paraId="61B3D910" w14:textId="77777777" w:rsidTr="00435DD0">
        <w:tc>
          <w:tcPr>
            <w:tcW w:w="1555" w:type="dxa"/>
            <w:shd w:val="clear" w:color="auto" w:fill="F2F2F2" w:themeFill="background1" w:themeFillShade="F2"/>
          </w:tcPr>
          <w:p w14:paraId="01CF35D0" w14:textId="77777777" w:rsidR="00826455" w:rsidRPr="00762655" w:rsidRDefault="00826455" w:rsidP="00E24E77">
            <w:pPr>
              <w:spacing w:before="80" w:after="80"/>
              <w:rPr>
                <w:rFonts w:cs="Arial"/>
                <w:sz w:val="20"/>
                <w:lang w:val="en-NZ" w:eastAsia="en-GB"/>
              </w:rPr>
            </w:pPr>
          </w:p>
        </w:tc>
        <w:tc>
          <w:tcPr>
            <w:tcW w:w="8221" w:type="dxa"/>
            <w:shd w:val="clear" w:color="auto" w:fill="F2F2F2" w:themeFill="background1" w:themeFillShade="F2"/>
          </w:tcPr>
          <w:p w14:paraId="055011E1" w14:textId="77777777" w:rsidR="00826455" w:rsidRPr="00826455" w:rsidRDefault="00826455" w:rsidP="00201DDE">
            <w:pPr>
              <w:ind w:left="776"/>
              <w:rPr>
                <w:rFonts w:cs="Arial"/>
                <w:sz w:val="20"/>
                <w:lang w:val="en-NZ" w:eastAsia="en-GB"/>
              </w:rPr>
            </w:pPr>
            <w:r w:rsidRPr="00826455">
              <w:rPr>
                <w:rFonts w:cs="Arial"/>
                <w:sz w:val="20"/>
                <w:lang w:val="en-NZ" w:eastAsia="en-GB"/>
              </w:rPr>
              <w:t xml:space="preserve"> </w:t>
            </w:r>
            <w:r w:rsidR="00894AC4">
              <w:rPr>
                <w:rFonts w:cs="Arial"/>
                <w:sz w:val="20"/>
                <w:lang w:val="en-NZ" w:eastAsia="en-GB"/>
              </w:rPr>
              <w:t xml:space="preserve"> </w:t>
            </w:r>
            <w:proofErr w:type="spellStart"/>
            <w:r w:rsidR="009E53BA">
              <w:rPr>
                <w:rFonts w:cs="Arial"/>
                <w:sz w:val="20"/>
                <w:lang w:val="en-NZ" w:eastAsia="en-GB"/>
              </w:rPr>
              <w:t>i</w:t>
            </w:r>
            <w:proofErr w:type="spellEnd"/>
            <w:r w:rsidR="009E53BA">
              <w:rPr>
                <w:rFonts w:cs="Arial"/>
                <w:sz w:val="20"/>
                <w:lang w:val="en-NZ" w:eastAsia="en-GB"/>
              </w:rPr>
              <w:t xml:space="preserve"> 16/NTA/18</w:t>
            </w:r>
            <w:r w:rsidRPr="00826455">
              <w:rPr>
                <w:rFonts w:cs="Arial"/>
                <w:sz w:val="20"/>
                <w:lang w:val="en-NZ" w:eastAsia="en-GB"/>
              </w:rPr>
              <w:t>8</w:t>
            </w:r>
          </w:p>
          <w:p w14:paraId="6BCAA9BF" w14:textId="77777777" w:rsidR="00826455" w:rsidRPr="00826455" w:rsidRDefault="009E53BA" w:rsidP="00201DDE">
            <w:pPr>
              <w:ind w:left="776"/>
              <w:rPr>
                <w:rFonts w:cs="Arial"/>
                <w:sz w:val="20"/>
                <w:lang w:val="en-NZ" w:eastAsia="en-GB"/>
              </w:rPr>
            </w:pPr>
            <w:r>
              <w:rPr>
                <w:rFonts w:cs="Arial"/>
                <w:sz w:val="20"/>
                <w:lang w:val="en-NZ" w:eastAsia="en-GB"/>
              </w:rPr>
              <w:t xml:space="preserve">  ii 16/NTA/194</w:t>
            </w:r>
          </w:p>
          <w:p w14:paraId="58DF0062" w14:textId="77777777" w:rsidR="00826455" w:rsidRPr="00826455" w:rsidRDefault="009E53BA" w:rsidP="00201DDE">
            <w:pPr>
              <w:ind w:left="776"/>
              <w:rPr>
                <w:rFonts w:cs="Arial"/>
                <w:sz w:val="20"/>
                <w:lang w:val="en-NZ" w:eastAsia="en-GB"/>
              </w:rPr>
            </w:pPr>
            <w:r>
              <w:rPr>
                <w:rFonts w:cs="Arial"/>
                <w:sz w:val="20"/>
                <w:lang w:val="en-NZ" w:eastAsia="en-GB"/>
              </w:rPr>
              <w:t xml:space="preserve">  iii 16/NTA/177</w:t>
            </w:r>
          </w:p>
          <w:p w14:paraId="7E1E91D4" w14:textId="77777777" w:rsidR="00826455" w:rsidRPr="00826455" w:rsidRDefault="009E53BA" w:rsidP="00201DDE">
            <w:pPr>
              <w:ind w:left="776"/>
              <w:rPr>
                <w:rFonts w:cs="Arial"/>
                <w:sz w:val="20"/>
                <w:lang w:val="en-NZ" w:eastAsia="en-GB"/>
              </w:rPr>
            </w:pPr>
            <w:r>
              <w:rPr>
                <w:rFonts w:cs="Arial"/>
                <w:sz w:val="20"/>
                <w:lang w:val="en-NZ" w:eastAsia="en-GB"/>
              </w:rPr>
              <w:t xml:space="preserve">  iv 16/NTA/179</w:t>
            </w:r>
          </w:p>
          <w:p w14:paraId="75CD773C" w14:textId="77777777" w:rsidR="00826455" w:rsidRPr="00826455" w:rsidRDefault="009E53BA" w:rsidP="00201DDE">
            <w:pPr>
              <w:ind w:left="776"/>
              <w:rPr>
                <w:rFonts w:cs="Arial"/>
                <w:sz w:val="20"/>
                <w:lang w:val="en-NZ" w:eastAsia="en-GB"/>
              </w:rPr>
            </w:pPr>
            <w:r>
              <w:rPr>
                <w:rFonts w:cs="Arial"/>
                <w:sz w:val="20"/>
                <w:lang w:val="en-NZ" w:eastAsia="en-GB"/>
              </w:rPr>
              <w:t xml:space="preserve">  v 16/NTA/180</w:t>
            </w:r>
          </w:p>
          <w:p w14:paraId="66643780" w14:textId="77777777" w:rsidR="00826455" w:rsidRPr="00826455" w:rsidRDefault="009E53BA" w:rsidP="00201DDE">
            <w:pPr>
              <w:ind w:left="776"/>
              <w:rPr>
                <w:rFonts w:cs="Arial"/>
                <w:sz w:val="20"/>
                <w:lang w:val="en-NZ" w:eastAsia="en-GB"/>
              </w:rPr>
            </w:pPr>
            <w:r>
              <w:rPr>
                <w:rFonts w:cs="Arial"/>
                <w:sz w:val="20"/>
                <w:lang w:val="en-NZ" w:eastAsia="en-GB"/>
              </w:rPr>
              <w:t xml:space="preserve">  vi 16/NTA/181</w:t>
            </w:r>
          </w:p>
          <w:p w14:paraId="2DB20956" w14:textId="77777777" w:rsidR="00826455" w:rsidRPr="00826455" w:rsidRDefault="009E53BA" w:rsidP="00201DDE">
            <w:pPr>
              <w:ind w:left="776"/>
              <w:rPr>
                <w:rFonts w:cs="Arial"/>
                <w:sz w:val="20"/>
                <w:lang w:val="en-NZ" w:eastAsia="en-GB"/>
              </w:rPr>
            </w:pPr>
            <w:r>
              <w:rPr>
                <w:rFonts w:cs="Arial"/>
                <w:sz w:val="20"/>
                <w:lang w:val="en-NZ" w:eastAsia="en-GB"/>
              </w:rPr>
              <w:t xml:space="preserve">  vii 16/NTA/178</w:t>
            </w:r>
          </w:p>
          <w:p w14:paraId="221CE7EF" w14:textId="77777777" w:rsidR="00826455" w:rsidRPr="00826455" w:rsidRDefault="009E53BA" w:rsidP="00201DDE">
            <w:pPr>
              <w:ind w:left="776"/>
              <w:rPr>
                <w:rFonts w:cs="Arial"/>
                <w:sz w:val="20"/>
                <w:lang w:val="en-NZ" w:eastAsia="en-GB"/>
              </w:rPr>
            </w:pPr>
            <w:r>
              <w:rPr>
                <w:rFonts w:cs="Arial"/>
                <w:sz w:val="20"/>
                <w:lang w:val="en-NZ" w:eastAsia="en-GB"/>
              </w:rPr>
              <w:t xml:space="preserve">  viii 16/NTA/190</w:t>
            </w:r>
          </w:p>
          <w:p w14:paraId="49FA7E6F" w14:textId="77777777" w:rsidR="00826455" w:rsidRPr="00826455" w:rsidRDefault="009E53BA" w:rsidP="00201DDE">
            <w:pPr>
              <w:ind w:left="776"/>
              <w:rPr>
                <w:rFonts w:cs="Arial"/>
                <w:sz w:val="20"/>
                <w:lang w:val="en-NZ" w:eastAsia="en-GB"/>
              </w:rPr>
            </w:pPr>
            <w:r>
              <w:rPr>
                <w:rFonts w:cs="Arial"/>
                <w:sz w:val="20"/>
                <w:lang w:val="en-NZ" w:eastAsia="en-GB"/>
              </w:rPr>
              <w:t xml:space="preserve">  ix 16/NTA/184</w:t>
            </w:r>
          </w:p>
          <w:p w14:paraId="29D15486" w14:textId="77777777" w:rsidR="00826455" w:rsidRPr="00826455" w:rsidRDefault="009E53BA" w:rsidP="00201DDE">
            <w:pPr>
              <w:ind w:left="776"/>
              <w:rPr>
                <w:rFonts w:cs="Arial"/>
                <w:sz w:val="20"/>
                <w:lang w:val="en-NZ" w:eastAsia="en-GB"/>
              </w:rPr>
            </w:pPr>
            <w:r>
              <w:rPr>
                <w:rFonts w:cs="Arial"/>
                <w:sz w:val="20"/>
                <w:lang w:val="en-NZ" w:eastAsia="en-GB"/>
              </w:rPr>
              <w:t xml:space="preserve">  x 16/NTA/183</w:t>
            </w:r>
          </w:p>
          <w:p w14:paraId="5EA4573E" w14:textId="77777777" w:rsidR="00826455" w:rsidRPr="00826455" w:rsidRDefault="009E53BA" w:rsidP="00201DDE">
            <w:pPr>
              <w:ind w:left="776"/>
              <w:rPr>
                <w:rFonts w:cs="Arial"/>
                <w:sz w:val="20"/>
                <w:lang w:val="en-NZ" w:eastAsia="en-GB"/>
              </w:rPr>
            </w:pPr>
            <w:r>
              <w:rPr>
                <w:rFonts w:cs="Arial"/>
                <w:sz w:val="20"/>
                <w:lang w:val="en-NZ" w:eastAsia="en-GB"/>
              </w:rPr>
              <w:t xml:space="preserve">  xi 16/NTA/192</w:t>
            </w:r>
          </w:p>
        </w:tc>
      </w:tr>
      <w:tr w:rsidR="00826455" w14:paraId="2D1715F8" w14:textId="77777777" w:rsidTr="00435DD0">
        <w:tc>
          <w:tcPr>
            <w:tcW w:w="1555" w:type="dxa"/>
            <w:tcBorders>
              <w:bottom w:val="single" w:sz="4" w:space="0" w:color="auto"/>
            </w:tcBorders>
            <w:shd w:val="clear" w:color="auto" w:fill="F2F2F2" w:themeFill="background1" w:themeFillShade="F2"/>
          </w:tcPr>
          <w:p w14:paraId="4B9B1819" w14:textId="77777777" w:rsidR="00826455" w:rsidRPr="00762655" w:rsidRDefault="009642AB" w:rsidP="009642AB">
            <w:pPr>
              <w:spacing w:before="80" w:after="80"/>
              <w:rPr>
                <w:rFonts w:cs="Arial"/>
                <w:sz w:val="20"/>
                <w:lang w:val="en-NZ" w:eastAsia="en-GB"/>
              </w:rPr>
            </w:pPr>
            <w:r w:rsidRPr="00762655">
              <w:rPr>
                <w:rFonts w:cs="Arial"/>
                <w:sz w:val="20"/>
                <w:lang w:val="en-NZ" w:eastAsia="en-GB"/>
              </w:rPr>
              <w:t>6.05pm</w:t>
            </w:r>
          </w:p>
        </w:tc>
        <w:tc>
          <w:tcPr>
            <w:tcW w:w="8221" w:type="dxa"/>
            <w:tcBorders>
              <w:bottom w:val="single" w:sz="4" w:space="0" w:color="auto"/>
            </w:tcBorders>
            <w:shd w:val="clear" w:color="auto" w:fill="F2F2F2" w:themeFill="background1" w:themeFillShade="F2"/>
          </w:tcPr>
          <w:p w14:paraId="17F85665" w14:textId="77777777" w:rsidR="00826455" w:rsidRPr="00826455" w:rsidRDefault="00826455" w:rsidP="00201DDE">
            <w:pPr>
              <w:spacing w:before="80" w:after="80"/>
              <w:ind w:left="776"/>
              <w:rPr>
                <w:rFonts w:cs="Arial"/>
                <w:sz w:val="20"/>
                <w:lang w:val="en-NZ" w:eastAsia="en-GB"/>
              </w:rPr>
            </w:pPr>
            <w:r w:rsidRPr="00826455">
              <w:rPr>
                <w:rFonts w:cs="Arial"/>
                <w:sz w:val="20"/>
                <w:lang w:val="en-NZ" w:eastAsia="en-GB"/>
              </w:rPr>
              <w:t>Meeting ends</w:t>
            </w:r>
          </w:p>
        </w:tc>
      </w:tr>
    </w:tbl>
    <w:p w14:paraId="69B28430" w14:textId="77777777" w:rsidR="007F56D5" w:rsidRPr="00522B40" w:rsidRDefault="007F56D5" w:rsidP="00E24E77">
      <w:pPr>
        <w:spacing w:before="80" w:after="80"/>
        <w:rPr>
          <w:rFonts w:cs="Arial"/>
          <w:sz w:val="20"/>
          <w:lang w:val="en-NZ"/>
        </w:rPr>
      </w:pPr>
    </w:p>
    <w:p w14:paraId="00860F04"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9642AB" w:rsidRPr="00E20390" w14:paraId="34A3728F" w14:textId="77777777">
        <w:trPr>
          <w:trHeight w:val="240"/>
        </w:trPr>
        <w:tc>
          <w:tcPr>
            <w:tcW w:w="2700" w:type="dxa"/>
            <w:shd w:val="pct12" w:color="auto" w:fill="FFFFFF"/>
            <w:vAlign w:val="center"/>
          </w:tcPr>
          <w:p w14:paraId="31FABD4F" w14:textId="77777777" w:rsidR="009642AB" w:rsidRPr="00E20390" w:rsidRDefault="009642AB">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7B3D43A8" w14:textId="77777777" w:rsidR="009642AB" w:rsidRPr="00E20390" w:rsidRDefault="009642AB">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78598611" w14:textId="77777777" w:rsidR="009642AB" w:rsidRPr="00E20390" w:rsidRDefault="009642AB">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1D793057" w14:textId="77777777" w:rsidR="009642AB" w:rsidRPr="00E20390" w:rsidRDefault="009642AB">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4D403E50" w14:textId="77777777" w:rsidR="009642AB" w:rsidRPr="00E20390" w:rsidRDefault="009642AB">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9642AB" w:rsidRPr="00E20390" w14:paraId="5C4B57D9" w14:textId="77777777">
        <w:trPr>
          <w:trHeight w:val="280"/>
        </w:trPr>
        <w:tc>
          <w:tcPr>
            <w:tcW w:w="2700" w:type="dxa"/>
          </w:tcPr>
          <w:p w14:paraId="7D6E9636" w14:textId="77777777" w:rsidR="009642AB" w:rsidRPr="00E20390" w:rsidRDefault="009642AB">
            <w:pPr>
              <w:autoSpaceDE w:val="0"/>
              <w:autoSpaceDN w:val="0"/>
              <w:adjustRightInd w:val="0"/>
              <w:rPr>
                <w:sz w:val="16"/>
                <w:szCs w:val="16"/>
              </w:rPr>
            </w:pPr>
            <w:r w:rsidRPr="00E20390">
              <w:rPr>
                <w:sz w:val="16"/>
                <w:szCs w:val="16"/>
              </w:rPr>
              <w:t xml:space="preserve">Dr Brian Fergus </w:t>
            </w:r>
          </w:p>
        </w:tc>
        <w:tc>
          <w:tcPr>
            <w:tcW w:w="2600" w:type="dxa"/>
          </w:tcPr>
          <w:p w14:paraId="168593A6" w14:textId="77777777" w:rsidR="009642AB" w:rsidRPr="00E20390" w:rsidRDefault="009642AB">
            <w:pPr>
              <w:autoSpaceDE w:val="0"/>
              <w:autoSpaceDN w:val="0"/>
              <w:adjustRightInd w:val="0"/>
              <w:rPr>
                <w:sz w:val="16"/>
                <w:szCs w:val="16"/>
              </w:rPr>
            </w:pPr>
            <w:r w:rsidRPr="00E20390">
              <w:rPr>
                <w:sz w:val="16"/>
                <w:szCs w:val="16"/>
              </w:rPr>
              <w:t xml:space="preserve">Lay (consumer/community perspectives) </w:t>
            </w:r>
          </w:p>
        </w:tc>
        <w:tc>
          <w:tcPr>
            <w:tcW w:w="1300" w:type="dxa"/>
          </w:tcPr>
          <w:p w14:paraId="1D7E0EDD" w14:textId="77777777" w:rsidR="009642AB" w:rsidRPr="00E20390" w:rsidRDefault="009642AB">
            <w:pPr>
              <w:autoSpaceDE w:val="0"/>
              <w:autoSpaceDN w:val="0"/>
              <w:adjustRightInd w:val="0"/>
              <w:rPr>
                <w:sz w:val="16"/>
                <w:szCs w:val="16"/>
              </w:rPr>
            </w:pPr>
            <w:r w:rsidRPr="00E20390">
              <w:rPr>
                <w:sz w:val="16"/>
                <w:szCs w:val="16"/>
              </w:rPr>
              <w:t xml:space="preserve">11/11/2015 </w:t>
            </w:r>
          </w:p>
        </w:tc>
        <w:tc>
          <w:tcPr>
            <w:tcW w:w="1200" w:type="dxa"/>
          </w:tcPr>
          <w:p w14:paraId="080CF9AC" w14:textId="77777777" w:rsidR="009642AB" w:rsidRPr="00E20390" w:rsidRDefault="009642AB">
            <w:pPr>
              <w:autoSpaceDE w:val="0"/>
              <w:autoSpaceDN w:val="0"/>
              <w:adjustRightInd w:val="0"/>
              <w:rPr>
                <w:sz w:val="16"/>
                <w:szCs w:val="16"/>
              </w:rPr>
            </w:pPr>
            <w:r w:rsidRPr="00E20390">
              <w:rPr>
                <w:sz w:val="16"/>
                <w:szCs w:val="16"/>
              </w:rPr>
              <w:t xml:space="preserve">11/11/2018 </w:t>
            </w:r>
          </w:p>
        </w:tc>
        <w:tc>
          <w:tcPr>
            <w:tcW w:w="1200" w:type="dxa"/>
          </w:tcPr>
          <w:p w14:paraId="74D2F69A" w14:textId="77777777" w:rsidR="009642AB" w:rsidRPr="00E20390" w:rsidRDefault="009642AB">
            <w:pPr>
              <w:autoSpaceDE w:val="0"/>
              <w:autoSpaceDN w:val="0"/>
              <w:adjustRightInd w:val="0"/>
              <w:rPr>
                <w:sz w:val="16"/>
                <w:szCs w:val="16"/>
              </w:rPr>
            </w:pPr>
            <w:r w:rsidRPr="00E20390">
              <w:rPr>
                <w:sz w:val="16"/>
                <w:szCs w:val="16"/>
              </w:rPr>
              <w:t xml:space="preserve">Present </w:t>
            </w:r>
          </w:p>
        </w:tc>
      </w:tr>
      <w:tr w:rsidR="009642AB" w:rsidRPr="00E20390" w14:paraId="503A97BE" w14:textId="77777777">
        <w:trPr>
          <w:trHeight w:val="280"/>
        </w:trPr>
        <w:tc>
          <w:tcPr>
            <w:tcW w:w="2700" w:type="dxa"/>
          </w:tcPr>
          <w:p w14:paraId="5175FADF" w14:textId="77777777" w:rsidR="009642AB" w:rsidRPr="00E20390" w:rsidRDefault="009642AB">
            <w:pPr>
              <w:autoSpaceDE w:val="0"/>
              <w:autoSpaceDN w:val="0"/>
              <w:adjustRightInd w:val="0"/>
              <w:rPr>
                <w:sz w:val="16"/>
                <w:szCs w:val="16"/>
              </w:rPr>
            </w:pPr>
            <w:r w:rsidRPr="00E20390">
              <w:rPr>
                <w:sz w:val="16"/>
                <w:szCs w:val="16"/>
              </w:rPr>
              <w:t xml:space="preserve">Dr Karen Bartholomew </w:t>
            </w:r>
          </w:p>
        </w:tc>
        <w:tc>
          <w:tcPr>
            <w:tcW w:w="2600" w:type="dxa"/>
          </w:tcPr>
          <w:p w14:paraId="36260B17" w14:textId="77777777" w:rsidR="009642AB" w:rsidRPr="00E20390" w:rsidRDefault="009642AB">
            <w:pPr>
              <w:autoSpaceDE w:val="0"/>
              <w:autoSpaceDN w:val="0"/>
              <w:adjustRightInd w:val="0"/>
              <w:rPr>
                <w:sz w:val="16"/>
                <w:szCs w:val="16"/>
              </w:rPr>
            </w:pPr>
            <w:r w:rsidRPr="00E20390">
              <w:rPr>
                <w:sz w:val="16"/>
                <w:szCs w:val="16"/>
              </w:rPr>
              <w:t xml:space="preserve">Non-lay (intervention studies) </w:t>
            </w:r>
          </w:p>
        </w:tc>
        <w:tc>
          <w:tcPr>
            <w:tcW w:w="1300" w:type="dxa"/>
          </w:tcPr>
          <w:p w14:paraId="6C842F2B" w14:textId="77777777" w:rsidR="009642AB" w:rsidRPr="00E20390" w:rsidRDefault="009642AB">
            <w:pPr>
              <w:autoSpaceDE w:val="0"/>
              <w:autoSpaceDN w:val="0"/>
              <w:adjustRightInd w:val="0"/>
              <w:rPr>
                <w:sz w:val="16"/>
                <w:szCs w:val="16"/>
              </w:rPr>
            </w:pPr>
            <w:r w:rsidRPr="00E20390">
              <w:rPr>
                <w:sz w:val="16"/>
                <w:szCs w:val="16"/>
              </w:rPr>
              <w:t xml:space="preserve">13/05/2016 </w:t>
            </w:r>
          </w:p>
        </w:tc>
        <w:tc>
          <w:tcPr>
            <w:tcW w:w="1200" w:type="dxa"/>
          </w:tcPr>
          <w:p w14:paraId="26127F35" w14:textId="77777777" w:rsidR="009642AB" w:rsidRPr="00E20390" w:rsidRDefault="009642AB">
            <w:pPr>
              <w:autoSpaceDE w:val="0"/>
              <w:autoSpaceDN w:val="0"/>
              <w:adjustRightInd w:val="0"/>
              <w:rPr>
                <w:sz w:val="16"/>
                <w:szCs w:val="16"/>
              </w:rPr>
            </w:pPr>
            <w:r w:rsidRPr="00E20390">
              <w:rPr>
                <w:sz w:val="16"/>
                <w:szCs w:val="16"/>
              </w:rPr>
              <w:t xml:space="preserve">13/05/2019 </w:t>
            </w:r>
          </w:p>
        </w:tc>
        <w:tc>
          <w:tcPr>
            <w:tcW w:w="1200" w:type="dxa"/>
          </w:tcPr>
          <w:p w14:paraId="2EA6CE06" w14:textId="77777777" w:rsidR="009642AB" w:rsidRPr="00E20390" w:rsidRDefault="009642AB">
            <w:pPr>
              <w:autoSpaceDE w:val="0"/>
              <w:autoSpaceDN w:val="0"/>
              <w:adjustRightInd w:val="0"/>
              <w:rPr>
                <w:sz w:val="16"/>
                <w:szCs w:val="16"/>
              </w:rPr>
            </w:pPr>
            <w:r w:rsidRPr="00E20390">
              <w:rPr>
                <w:sz w:val="16"/>
                <w:szCs w:val="16"/>
              </w:rPr>
              <w:t xml:space="preserve">Present </w:t>
            </w:r>
          </w:p>
        </w:tc>
      </w:tr>
      <w:tr w:rsidR="009642AB" w:rsidRPr="00E20390" w14:paraId="16E6024A" w14:textId="77777777">
        <w:trPr>
          <w:trHeight w:val="280"/>
        </w:trPr>
        <w:tc>
          <w:tcPr>
            <w:tcW w:w="2700" w:type="dxa"/>
          </w:tcPr>
          <w:p w14:paraId="72DC2C83" w14:textId="77777777" w:rsidR="009642AB" w:rsidRPr="00E20390" w:rsidRDefault="009642AB">
            <w:pPr>
              <w:autoSpaceDE w:val="0"/>
              <w:autoSpaceDN w:val="0"/>
              <w:adjustRightInd w:val="0"/>
              <w:rPr>
                <w:sz w:val="16"/>
                <w:szCs w:val="16"/>
              </w:rPr>
            </w:pPr>
            <w:r w:rsidRPr="00E20390">
              <w:rPr>
                <w:sz w:val="16"/>
                <w:szCs w:val="16"/>
              </w:rPr>
              <w:t xml:space="preserve">Dr Christine Crooks </w:t>
            </w:r>
          </w:p>
        </w:tc>
        <w:tc>
          <w:tcPr>
            <w:tcW w:w="2600" w:type="dxa"/>
          </w:tcPr>
          <w:p w14:paraId="03A48B4A" w14:textId="77777777" w:rsidR="009642AB" w:rsidRPr="00E20390" w:rsidRDefault="009642AB">
            <w:pPr>
              <w:autoSpaceDE w:val="0"/>
              <w:autoSpaceDN w:val="0"/>
              <w:adjustRightInd w:val="0"/>
              <w:rPr>
                <w:sz w:val="16"/>
                <w:szCs w:val="16"/>
              </w:rPr>
            </w:pPr>
            <w:r w:rsidRPr="00E20390">
              <w:rPr>
                <w:sz w:val="16"/>
                <w:szCs w:val="16"/>
              </w:rPr>
              <w:t xml:space="preserve">Non-lay (intervention studies) </w:t>
            </w:r>
          </w:p>
        </w:tc>
        <w:tc>
          <w:tcPr>
            <w:tcW w:w="1300" w:type="dxa"/>
          </w:tcPr>
          <w:p w14:paraId="5A80465C" w14:textId="77777777" w:rsidR="009642AB" w:rsidRPr="00E20390" w:rsidRDefault="009642AB">
            <w:pPr>
              <w:autoSpaceDE w:val="0"/>
              <w:autoSpaceDN w:val="0"/>
              <w:adjustRightInd w:val="0"/>
              <w:rPr>
                <w:sz w:val="16"/>
                <w:szCs w:val="16"/>
              </w:rPr>
            </w:pPr>
            <w:r w:rsidRPr="00E20390">
              <w:rPr>
                <w:sz w:val="16"/>
                <w:szCs w:val="16"/>
              </w:rPr>
              <w:t xml:space="preserve">11/11/2015 </w:t>
            </w:r>
          </w:p>
        </w:tc>
        <w:tc>
          <w:tcPr>
            <w:tcW w:w="1200" w:type="dxa"/>
          </w:tcPr>
          <w:p w14:paraId="06182545" w14:textId="77777777" w:rsidR="009642AB" w:rsidRPr="00E20390" w:rsidRDefault="009642AB">
            <w:pPr>
              <w:autoSpaceDE w:val="0"/>
              <w:autoSpaceDN w:val="0"/>
              <w:adjustRightInd w:val="0"/>
              <w:rPr>
                <w:sz w:val="16"/>
                <w:szCs w:val="16"/>
              </w:rPr>
            </w:pPr>
            <w:r w:rsidRPr="00E20390">
              <w:rPr>
                <w:sz w:val="16"/>
                <w:szCs w:val="16"/>
              </w:rPr>
              <w:t xml:space="preserve">11/11/2018 </w:t>
            </w:r>
          </w:p>
        </w:tc>
        <w:tc>
          <w:tcPr>
            <w:tcW w:w="1200" w:type="dxa"/>
          </w:tcPr>
          <w:p w14:paraId="675A867B" w14:textId="77777777" w:rsidR="009642AB" w:rsidRPr="00E20390" w:rsidRDefault="009642AB">
            <w:pPr>
              <w:autoSpaceDE w:val="0"/>
              <w:autoSpaceDN w:val="0"/>
              <w:adjustRightInd w:val="0"/>
              <w:rPr>
                <w:sz w:val="16"/>
                <w:szCs w:val="16"/>
              </w:rPr>
            </w:pPr>
            <w:r w:rsidRPr="00E20390">
              <w:rPr>
                <w:sz w:val="16"/>
                <w:szCs w:val="16"/>
              </w:rPr>
              <w:t xml:space="preserve">Present </w:t>
            </w:r>
          </w:p>
        </w:tc>
      </w:tr>
      <w:tr w:rsidR="009642AB" w:rsidRPr="00E20390" w14:paraId="17ECD396" w14:textId="77777777">
        <w:trPr>
          <w:trHeight w:val="280"/>
        </w:trPr>
        <w:tc>
          <w:tcPr>
            <w:tcW w:w="2700" w:type="dxa"/>
          </w:tcPr>
          <w:p w14:paraId="10F2900D" w14:textId="77777777" w:rsidR="009642AB" w:rsidRPr="00E20390" w:rsidRDefault="009642AB">
            <w:pPr>
              <w:autoSpaceDE w:val="0"/>
              <w:autoSpaceDN w:val="0"/>
              <w:adjustRightInd w:val="0"/>
              <w:rPr>
                <w:sz w:val="16"/>
                <w:szCs w:val="16"/>
              </w:rPr>
            </w:pPr>
            <w:r w:rsidRPr="00E20390">
              <w:rPr>
                <w:sz w:val="16"/>
                <w:szCs w:val="16"/>
              </w:rPr>
              <w:t xml:space="preserve">Dr Kate Parker </w:t>
            </w:r>
          </w:p>
        </w:tc>
        <w:tc>
          <w:tcPr>
            <w:tcW w:w="2600" w:type="dxa"/>
          </w:tcPr>
          <w:p w14:paraId="448CFAEB" w14:textId="77777777" w:rsidR="009642AB" w:rsidRPr="00E20390" w:rsidRDefault="009642AB">
            <w:pPr>
              <w:autoSpaceDE w:val="0"/>
              <w:autoSpaceDN w:val="0"/>
              <w:adjustRightInd w:val="0"/>
              <w:rPr>
                <w:sz w:val="16"/>
                <w:szCs w:val="16"/>
              </w:rPr>
            </w:pPr>
            <w:r w:rsidRPr="00E20390">
              <w:rPr>
                <w:sz w:val="16"/>
                <w:szCs w:val="16"/>
              </w:rPr>
              <w:t xml:space="preserve">Non-lay (observational studies) </w:t>
            </w:r>
          </w:p>
        </w:tc>
        <w:tc>
          <w:tcPr>
            <w:tcW w:w="1300" w:type="dxa"/>
          </w:tcPr>
          <w:p w14:paraId="6F82EC0D" w14:textId="77777777" w:rsidR="009642AB" w:rsidRPr="00E20390" w:rsidRDefault="009642AB">
            <w:pPr>
              <w:autoSpaceDE w:val="0"/>
              <w:autoSpaceDN w:val="0"/>
              <w:adjustRightInd w:val="0"/>
              <w:rPr>
                <w:sz w:val="16"/>
                <w:szCs w:val="16"/>
              </w:rPr>
            </w:pPr>
            <w:r w:rsidRPr="00E20390">
              <w:rPr>
                <w:sz w:val="16"/>
                <w:szCs w:val="16"/>
              </w:rPr>
              <w:t xml:space="preserve">11/11/2015 </w:t>
            </w:r>
          </w:p>
        </w:tc>
        <w:tc>
          <w:tcPr>
            <w:tcW w:w="1200" w:type="dxa"/>
          </w:tcPr>
          <w:p w14:paraId="0CA69108" w14:textId="77777777" w:rsidR="009642AB" w:rsidRPr="00E20390" w:rsidRDefault="009642AB">
            <w:pPr>
              <w:autoSpaceDE w:val="0"/>
              <w:autoSpaceDN w:val="0"/>
              <w:adjustRightInd w:val="0"/>
              <w:rPr>
                <w:sz w:val="16"/>
                <w:szCs w:val="16"/>
              </w:rPr>
            </w:pPr>
            <w:r w:rsidRPr="00E20390">
              <w:rPr>
                <w:sz w:val="16"/>
                <w:szCs w:val="16"/>
              </w:rPr>
              <w:t xml:space="preserve">11/11/2018 </w:t>
            </w:r>
          </w:p>
        </w:tc>
        <w:tc>
          <w:tcPr>
            <w:tcW w:w="1200" w:type="dxa"/>
          </w:tcPr>
          <w:p w14:paraId="6D169F5E" w14:textId="77777777" w:rsidR="009642AB" w:rsidRPr="00E20390" w:rsidRDefault="009642AB">
            <w:pPr>
              <w:autoSpaceDE w:val="0"/>
              <w:autoSpaceDN w:val="0"/>
              <w:adjustRightInd w:val="0"/>
              <w:rPr>
                <w:sz w:val="16"/>
                <w:szCs w:val="16"/>
              </w:rPr>
            </w:pPr>
            <w:r w:rsidRPr="00E20390">
              <w:rPr>
                <w:sz w:val="16"/>
                <w:szCs w:val="16"/>
              </w:rPr>
              <w:t xml:space="preserve">Present </w:t>
            </w:r>
          </w:p>
        </w:tc>
      </w:tr>
      <w:tr w:rsidR="009642AB" w:rsidRPr="00E20390" w14:paraId="2876BC5D" w14:textId="77777777">
        <w:trPr>
          <w:trHeight w:val="280"/>
        </w:trPr>
        <w:tc>
          <w:tcPr>
            <w:tcW w:w="2700" w:type="dxa"/>
          </w:tcPr>
          <w:p w14:paraId="737DCD79" w14:textId="77777777" w:rsidR="009642AB" w:rsidRPr="00E20390" w:rsidRDefault="009642AB">
            <w:pPr>
              <w:autoSpaceDE w:val="0"/>
              <w:autoSpaceDN w:val="0"/>
              <w:adjustRightInd w:val="0"/>
              <w:rPr>
                <w:sz w:val="16"/>
                <w:szCs w:val="16"/>
              </w:rPr>
            </w:pPr>
            <w:r w:rsidRPr="00E20390">
              <w:rPr>
                <w:sz w:val="16"/>
                <w:szCs w:val="16"/>
              </w:rPr>
              <w:t xml:space="preserve">Dr </w:t>
            </w:r>
            <w:proofErr w:type="spellStart"/>
            <w:r w:rsidRPr="00E20390">
              <w:rPr>
                <w:sz w:val="16"/>
                <w:szCs w:val="16"/>
              </w:rPr>
              <w:t>Charis</w:t>
            </w:r>
            <w:proofErr w:type="spellEnd"/>
            <w:r w:rsidRPr="00E20390">
              <w:rPr>
                <w:sz w:val="16"/>
                <w:szCs w:val="16"/>
              </w:rPr>
              <w:t xml:space="preserve"> Brown </w:t>
            </w:r>
          </w:p>
        </w:tc>
        <w:tc>
          <w:tcPr>
            <w:tcW w:w="2600" w:type="dxa"/>
          </w:tcPr>
          <w:p w14:paraId="3C408CB3" w14:textId="77777777" w:rsidR="009642AB" w:rsidRPr="00E20390" w:rsidRDefault="009642AB" w:rsidP="00762655">
            <w:pPr>
              <w:autoSpaceDE w:val="0"/>
              <w:autoSpaceDN w:val="0"/>
              <w:adjustRightInd w:val="0"/>
              <w:rPr>
                <w:sz w:val="16"/>
                <w:szCs w:val="16"/>
              </w:rPr>
            </w:pPr>
            <w:r w:rsidRPr="00E20390">
              <w:rPr>
                <w:sz w:val="16"/>
                <w:szCs w:val="16"/>
              </w:rPr>
              <w:t>Non-lay (</w:t>
            </w:r>
            <w:r w:rsidR="00762655">
              <w:rPr>
                <w:sz w:val="16"/>
                <w:szCs w:val="16"/>
              </w:rPr>
              <w:t xml:space="preserve">observational </w:t>
            </w:r>
            <w:r w:rsidRPr="00E20390">
              <w:rPr>
                <w:sz w:val="16"/>
                <w:szCs w:val="16"/>
              </w:rPr>
              <w:t xml:space="preserve">studies) </w:t>
            </w:r>
          </w:p>
        </w:tc>
        <w:tc>
          <w:tcPr>
            <w:tcW w:w="1300" w:type="dxa"/>
          </w:tcPr>
          <w:p w14:paraId="13627EAE" w14:textId="77777777" w:rsidR="009642AB" w:rsidRPr="00E20390" w:rsidRDefault="009642AB">
            <w:pPr>
              <w:autoSpaceDE w:val="0"/>
              <w:autoSpaceDN w:val="0"/>
              <w:adjustRightInd w:val="0"/>
              <w:rPr>
                <w:sz w:val="16"/>
                <w:szCs w:val="16"/>
              </w:rPr>
            </w:pPr>
            <w:r w:rsidRPr="00E20390">
              <w:rPr>
                <w:sz w:val="16"/>
                <w:szCs w:val="16"/>
              </w:rPr>
              <w:t xml:space="preserve">11/11/2015 </w:t>
            </w:r>
          </w:p>
        </w:tc>
        <w:tc>
          <w:tcPr>
            <w:tcW w:w="1200" w:type="dxa"/>
          </w:tcPr>
          <w:p w14:paraId="44A28FE9" w14:textId="77777777" w:rsidR="009642AB" w:rsidRPr="00E20390" w:rsidRDefault="009642AB">
            <w:pPr>
              <w:autoSpaceDE w:val="0"/>
              <w:autoSpaceDN w:val="0"/>
              <w:adjustRightInd w:val="0"/>
              <w:rPr>
                <w:sz w:val="16"/>
                <w:szCs w:val="16"/>
              </w:rPr>
            </w:pPr>
            <w:r w:rsidRPr="00E20390">
              <w:rPr>
                <w:sz w:val="16"/>
                <w:szCs w:val="16"/>
              </w:rPr>
              <w:t xml:space="preserve">11/11/2018 </w:t>
            </w:r>
          </w:p>
        </w:tc>
        <w:tc>
          <w:tcPr>
            <w:tcW w:w="1200" w:type="dxa"/>
          </w:tcPr>
          <w:p w14:paraId="2B77A80D" w14:textId="77777777" w:rsidR="009642AB" w:rsidRPr="00E20390" w:rsidRDefault="009642AB">
            <w:pPr>
              <w:autoSpaceDE w:val="0"/>
              <w:autoSpaceDN w:val="0"/>
              <w:adjustRightInd w:val="0"/>
              <w:rPr>
                <w:sz w:val="16"/>
                <w:szCs w:val="16"/>
              </w:rPr>
            </w:pPr>
            <w:r w:rsidRPr="00E20390">
              <w:rPr>
                <w:sz w:val="16"/>
                <w:szCs w:val="16"/>
              </w:rPr>
              <w:t xml:space="preserve">Present </w:t>
            </w:r>
          </w:p>
        </w:tc>
      </w:tr>
      <w:tr w:rsidR="009642AB" w:rsidRPr="00E20390" w14:paraId="165CF8E7" w14:textId="77777777">
        <w:trPr>
          <w:trHeight w:val="280"/>
        </w:trPr>
        <w:tc>
          <w:tcPr>
            <w:tcW w:w="2700" w:type="dxa"/>
          </w:tcPr>
          <w:p w14:paraId="6E24F3C1" w14:textId="77777777" w:rsidR="009642AB" w:rsidRPr="00E20390" w:rsidRDefault="009642AB">
            <w:pPr>
              <w:autoSpaceDE w:val="0"/>
              <w:autoSpaceDN w:val="0"/>
              <w:adjustRightInd w:val="0"/>
              <w:rPr>
                <w:sz w:val="16"/>
                <w:szCs w:val="16"/>
              </w:rPr>
            </w:pPr>
            <w:r w:rsidRPr="00E20390">
              <w:rPr>
                <w:sz w:val="16"/>
                <w:szCs w:val="16"/>
              </w:rPr>
              <w:t xml:space="preserve">Ms Rosemary Abbott </w:t>
            </w:r>
          </w:p>
        </w:tc>
        <w:tc>
          <w:tcPr>
            <w:tcW w:w="2600" w:type="dxa"/>
          </w:tcPr>
          <w:p w14:paraId="1AA82741" w14:textId="77777777" w:rsidR="009642AB" w:rsidRPr="00E20390" w:rsidRDefault="009642AB">
            <w:pPr>
              <w:autoSpaceDE w:val="0"/>
              <w:autoSpaceDN w:val="0"/>
              <w:adjustRightInd w:val="0"/>
              <w:rPr>
                <w:sz w:val="16"/>
                <w:szCs w:val="16"/>
              </w:rPr>
            </w:pPr>
            <w:r w:rsidRPr="00E20390">
              <w:rPr>
                <w:sz w:val="16"/>
                <w:szCs w:val="16"/>
              </w:rPr>
              <w:t xml:space="preserve">Lay (the law) </w:t>
            </w:r>
          </w:p>
        </w:tc>
        <w:tc>
          <w:tcPr>
            <w:tcW w:w="1300" w:type="dxa"/>
          </w:tcPr>
          <w:p w14:paraId="3FF6B112" w14:textId="77777777" w:rsidR="009642AB" w:rsidRPr="00E20390" w:rsidRDefault="009642AB">
            <w:pPr>
              <w:autoSpaceDE w:val="0"/>
              <w:autoSpaceDN w:val="0"/>
              <w:adjustRightInd w:val="0"/>
              <w:rPr>
                <w:sz w:val="16"/>
                <w:szCs w:val="16"/>
              </w:rPr>
            </w:pPr>
            <w:r w:rsidRPr="00E20390">
              <w:rPr>
                <w:sz w:val="16"/>
                <w:szCs w:val="16"/>
              </w:rPr>
              <w:t xml:space="preserve">15/03/2016 </w:t>
            </w:r>
          </w:p>
        </w:tc>
        <w:tc>
          <w:tcPr>
            <w:tcW w:w="1200" w:type="dxa"/>
          </w:tcPr>
          <w:p w14:paraId="75F3CBD0" w14:textId="77777777" w:rsidR="009642AB" w:rsidRPr="00E20390" w:rsidRDefault="009642AB">
            <w:pPr>
              <w:autoSpaceDE w:val="0"/>
              <w:autoSpaceDN w:val="0"/>
              <w:adjustRightInd w:val="0"/>
              <w:rPr>
                <w:sz w:val="16"/>
                <w:szCs w:val="16"/>
              </w:rPr>
            </w:pPr>
            <w:r w:rsidRPr="00E20390">
              <w:rPr>
                <w:sz w:val="16"/>
                <w:szCs w:val="16"/>
              </w:rPr>
              <w:t xml:space="preserve">15/03/2019 </w:t>
            </w:r>
          </w:p>
        </w:tc>
        <w:tc>
          <w:tcPr>
            <w:tcW w:w="1200" w:type="dxa"/>
          </w:tcPr>
          <w:p w14:paraId="24DEE752" w14:textId="77777777" w:rsidR="009642AB" w:rsidRPr="00E20390" w:rsidRDefault="009642AB">
            <w:pPr>
              <w:autoSpaceDE w:val="0"/>
              <w:autoSpaceDN w:val="0"/>
              <w:adjustRightInd w:val="0"/>
              <w:rPr>
                <w:sz w:val="16"/>
                <w:szCs w:val="16"/>
              </w:rPr>
            </w:pPr>
            <w:r w:rsidRPr="00E20390">
              <w:rPr>
                <w:sz w:val="16"/>
                <w:szCs w:val="16"/>
              </w:rPr>
              <w:t xml:space="preserve">Present </w:t>
            </w:r>
          </w:p>
        </w:tc>
      </w:tr>
      <w:tr w:rsidR="009642AB" w:rsidRPr="00E20390" w14:paraId="6EEF992C" w14:textId="77777777">
        <w:trPr>
          <w:trHeight w:val="280"/>
        </w:trPr>
        <w:tc>
          <w:tcPr>
            <w:tcW w:w="2700" w:type="dxa"/>
          </w:tcPr>
          <w:p w14:paraId="07C56DAB" w14:textId="77777777" w:rsidR="009642AB" w:rsidRPr="00E20390" w:rsidRDefault="009642AB">
            <w:pPr>
              <w:autoSpaceDE w:val="0"/>
              <w:autoSpaceDN w:val="0"/>
              <w:adjustRightInd w:val="0"/>
              <w:rPr>
                <w:sz w:val="16"/>
                <w:szCs w:val="16"/>
              </w:rPr>
            </w:pPr>
            <w:r w:rsidRPr="00E20390">
              <w:rPr>
                <w:sz w:val="16"/>
                <w:szCs w:val="16"/>
              </w:rPr>
              <w:t xml:space="preserve">Dr Catherine Jackson </w:t>
            </w:r>
          </w:p>
        </w:tc>
        <w:tc>
          <w:tcPr>
            <w:tcW w:w="2600" w:type="dxa"/>
          </w:tcPr>
          <w:p w14:paraId="3C0CF1FE" w14:textId="77777777" w:rsidR="009642AB" w:rsidRPr="00E20390" w:rsidRDefault="009642AB">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57AC71F1" w14:textId="77777777" w:rsidR="009642AB" w:rsidRPr="00E20390" w:rsidRDefault="009642AB">
            <w:pPr>
              <w:autoSpaceDE w:val="0"/>
              <w:autoSpaceDN w:val="0"/>
              <w:adjustRightInd w:val="0"/>
              <w:rPr>
                <w:sz w:val="16"/>
                <w:szCs w:val="16"/>
              </w:rPr>
            </w:pPr>
            <w:r w:rsidRPr="00E20390">
              <w:rPr>
                <w:sz w:val="16"/>
                <w:szCs w:val="16"/>
              </w:rPr>
              <w:t xml:space="preserve">11/11/2016 </w:t>
            </w:r>
          </w:p>
        </w:tc>
        <w:tc>
          <w:tcPr>
            <w:tcW w:w="1200" w:type="dxa"/>
          </w:tcPr>
          <w:p w14:paraId="0D9C0E22" w14:textId="77777777" w:rsidR="009642AB" w:rsidRPr="00E20390" w:rsidRDefault="009642AB">
            <w:pPr>
              <w:autoSpaceDE w:val="0"/>
              <w:autoSpaceDN w:val="0"/>
              <w:adjustRightInd w:val="0"/>
              <w:rPr>
                <w:sz w:val="16"/>
                <w:szCs w:val="16"/>
              </w:rPr>
            </w:pPr>
            <w:r w:rsidRPr="00E20390">
              <w:rPr>
                <w:sz w:val="16"/>
                <w:szCs w:val="16"/>
              </w:rPr>
              <w:t xml:space="preserve">11/11/2019 </w:t>
            </w:r>
          </w:p>
        </w:tc>
        <w:tc>
          <w:tcPr>
            <w:tcW w:w="1200" w:type="dxa"/>
          </w:tcPr>
          <w:p w14:paraId="36D6F130" w14:textId="77777777" w:rsidR="009642AB" w:rsidRPr="00E20390" w:rsidRDefault="009642AB">
            <w:pPr>
              <w:autoSpaceDE w:val="0"/>
              <w:autoSpaceDN w:val="0"/>
              <w:adjustRightInd w:val="0"/>
              <w:rPr>
                <w:sz w:val="16"/>
                <w:szCs w:val="16"/>
              </w:rPr>
            </w:pPr>
            <w:r w:rsidRPr="00E20390">
              <w:rPr>
                <w:sz w:val="16"/>
                <w:szCs w:val="16"/>
              </w:rPr>
              <w:t xml:space="preserve">Apologies </w:t>
            </w:r>
          </w:p>
        </w:tc>
      </w:tr>
      <w:tr w:rsidR="009642AB" w:rsidRPr="00E20390" w14:paraId="21A301DE" w14:textId="77777777">
        <w:trPr>
          <w:trHeight w:val="280"/>
        </w:trPr>
        <w:tc>
          <w:tcPr>
            <w:tcW w:w="2700" w:type="dxa"/>
          </w:tcPr>
          <w:p w14:paraId="78D42BE9" w14:textId="77777777" w:rsidR="009642AB" w:rsidRPr="00E20390" w:rsidRDefault="009642AB">
            <w:pPr>
              <w:autoSpaceDE w:val="0"/>
              <w:autoSpaceDN w:val="0"/>
              <w:adjustRightInd w:val="0"/>
              <w:rPr>
                <w:sz w:val="16"/>
                <w:szCs w:val="16"/>
              </w:rPr>
            </w:pPr>
            <w:r w:rsidRPr="00E20390">
              <w:rPr>
                <w:sz w:val="16"/>
                <w:szCs w:val="16"/>
              </w:rPr>
              <w:t xml:space="preserve">Ms Toni Millar </w:t>
            </w:r>
          </w:p>
        </w:tc>
        <w:tc>
          <w:tcPr>
            <w:tcW w:w="2600" w:type="dxa"/>
          </w:tcPr>
          <w:p w14:paraId="7EA57E74" w14:textId="77777777" w:rsidR="009642AB" w:rsidRPr="00E20390" w:rsidRDefault="009642AB">
            <w:pPr>
              <w:autoSpaceDE w:val="0"/>
              <w:autoSpaceDN w:val="0"/>
              <w:adjustRightInd w:val="0"/>
              <w:rPr>
                <w:sz w:val="16"/>
                <w:szCs w:val="16"/>
              </w:rPr>
            </w:pPr>
            <w:r w:rsidRPr="00E20390">
              <w:rPr>
                <w:sz w:val="16"/>
                <w:szCs w:val="16"/>
              </w:rPr>
              <w:t xml:space="preserve">Lay (consumer/community perspectives) </w:t>
            </w:r>
          </w:p>
        </w:tc>
        <w:tc>
          <w:tcPr>
            <w:tcW w:w="1300" w:type="dxa"/>
          </w:tcPr>
          <w:p w14:paraId="2DF12F3D" w14:textId="77777777" w:rsidR="009642AB" w:rsidRPr="00E20390" w:rsidRDefault="009642AB">
            <w:pPr>
              <w:autoSpaceDE w:val="0"/>
              <w:autoSpaceDN w:val="0"/>
              <w:adjustRightInd w:val="0"/>
              <w:rPr>
                <w:sz w:val="16"/>
                <w:szCs w:val="16"/>
              </w:rPr>
            </w:pPr>
            <w:r w:rsidRPr="00E20390">
              <w:rPr>
                <w:sz w:val="16"/>
                <w:szCs w:val="16"/>
              </w:rPr>
              <w:t xml:space="preserve">11/11/2016 </w:t>
            </w:r>
          </w:p>
        </w:tc>
        <w:tc>
          <w:tcPr>
            <w:tcW w:w="1200" w:type="dxa"/>
          </w:tcPr>
          <w:p w14:paraId="18ADFDD2" w14:textId="77777777" w:rsidR="009642AB" w:rsidRPr="00E20390" w:rsidRDefault="009642AB">
            <w:pPr>
              <w:autoSpaceDE w:val="0"/>
              <w:autoSpaceDN w:val="0"/>
              <w:adjustRightInd w:val="0"/>
              <w:rPr>
                <w:sz w:val="16"/>
                <w:szCs w:val="16"/>
              </w:rPr>
            </w:pPr>
            <w:r w:rsidRPr="00E20390">
              <w:rPr>
                <w:sz w:val="16"/>
                <w:szCs w:val="16"/>
              </w:rPr>
              <w:t xml:space="preserve">11/11/2019 </w:t>
            </w:r>
          </w:p>
        </w:tc>
        <w:tc>
          <w:tcPr>
            <w:tcW w:w="1200" w:type="dxa"/>
          </w:tcPr>
          <w:p w14:paraId="65EF1FC7" w14:textId="77777777" w:rsidR="009642AB" w:rsidRPr="00E20390" w:rsidRDefault="009642AB">
            <w:pPr>
              <w:autoSpaceDE w:val="0"/>
              <w:autoSpaceDN w:val="0"/>
              <w:adjustRightInd w:val="0"/>
              <w:rPr>
                <w:sz w:val="16"/>
                <w:szCs w:val="16"/>
              </w:rPr>
            </w:pPr>
            <w:r w:rsidRPr="00E20390">
              <w:rPr>
                <w:sz w:val="16"/>
                <w:szCs w:val="16"/>
              </w:rPr>
              <w:t xml:space="preserve">Present </w:t>
            </w:r>
          </w:p>
        </w:tc>
      </w:tr>
    </w:tbl>
    <w:p w14:paraId="058B5CB2" w14:textId="77777777" w:rsidR="00522B40" w:rsidRPr="00F9451C" w:rsidRDefault="00F9451C" w:rsidP="00F9451C">
      <w:pPr>
        <w:rPr>
          <w:sz w:val="16"/>
          <w:szCs w:val="16"/>
        </w:rPr>
      </w:pPr>
      <w:r w:rsidRPr="00E20390">
        <w:rPr>
          <w:sz w:val="16"/>
          <w:szCs w:val="16"/>
        </w:rPr>
        <w:t xml:space="preserve"> </w:t>
      </w:r>
    </w:p>
    <w:p w14:paraId="4E6FD13C" w14:textId="77777777" w:rsidR="00E24E77" w:rsidRDefault="00E24E77" w:rsidP="00E24E77">
      <w:pPr>
        <w:pStyle w:val="Heading2"/>
        <w:pBdr>
          <w:bottom w:val="single" w:sz="12" w:space="1" w:color="auto"/>
        </w:pBdr>
      </w:pPr>
      <w:r>
        <w:br w:type="page"/>
      </w:r>
      <w:r>
        <w:lastRenderedPageBreak/>
        <w:t>Welcome</w:t>
      </w:r>
    </w:p>
    <w:p w14:paraId="42E289B4" w14:textId="77777777" w:rsidR="00E24E77" w:rsidRDefault="00E24E77" w:rsidP="00E24E77">
      <w:pPr>
        <w:rPr>
          <w:lang w:val="en-NZ"/>
        </w:rPr>
      </w:pPr>
    </w:p>
    <w:p w14:paraId="07C9A618" w14:textId="77777777" w:rsidR="00E24E77" w:rsidRPr="00204AC4" w:rsidRDefault="00E24E77" w:rsidP="00204AC4">
      <w:pPr>
        <w:spacing w:before="80" w:after="80"/>
        <w:rPr>
          <w:rFonts w:cs="Arial"/>
          <w:color w:val="33CCCC"/>
          <w:szCs w:val="22"/>
          <w:lang w:val="en-NZ"/>
        </w:rPr>
      </w:pPr>
      <w:r w:rsidRPr="006F12FC">
        <w:rPr>
          <w:rFonts w:cs="Arial"/>
          <w:szCs w:val="22"/>
          <w:lang w:val="en-NZ"/>
        </w:rPr>
        <w:t xml:space="preserve">The Chair opened the meeting at </w:t>
      </w:r>
      <w:r w:rsidR="006F12FC" w:rsidRPr="006F12FC">
        <w:rPr>
          <w:rFonts w:cs="Arial"/>
          <w:szCs w:val="22"/>
          <w:lang w:val="en-NZ"/>
        </w:rPr>
        <w:t>1pm</w:t>
      </w:r>
      <w:r w:rsidRPr="006F12FC">
        <w:rPr>
          <w:rFonts w:cs="Arial"/>
          <w:szCs w:val="22"/>
          <w:lang w:val="en-NZ"/>
        </w:rPr>
        <w:t xml:space="preserve"> and welcomed Committee members, noting that apologies had been received from</w:t>
      </w:r>
      <w:r w:rsidR="006F12FC" w:rsidRPr="006F12FC">
        <w:rPr>
          <w:rFonts w:cs="Arial"/>
          <w:szCs w:val="22"/>
          <w:lang w:val="en-NZ"/>
        </w:rPr>
        <w:t xml:space="preserve"> Dr Catherin Jackson</w:t>
      </w:r>
      <w:r w:rsidRPr="00204AC4">
        <w:rPr>
          <w:rFonts w:cs="Arial"/>
          <w:szCs w:val="22"/>
          <w:lang w:val="en-NZ"/>
        </w:rPr>
        <w:t>.</w:t>
      </w:r>
    </w:p>
    <w:p w14:paraId="5DF5A92E" w14:textId="77777777" w:rsidR="00E24E77" w:rsidRDefault="00E24E77" w:rsidP="00E24E77">
      <w:pPr>
        <w:rPr>
          <w:lang w:val="en-NZ"/>
        </w:rPr>
      </w:pPr>
    </w:p>
    <w:p w14:paraId="346827F9" w14:textId="77777777" w:rsidR="006F12FC" w:rsidRDefault="006F12FC" w:rsidP="00E24E77">
      <w:pPr>
        <w:rPr>
          <w:lang w:val="en-NZ"/>
        </w:rPr>
      </w:pPr>
      <w:r>
        <w:rPr>
          <w:lang w:val="en-NZ"/>
        </w:rPr>
        <w:t xml:space="preserve">The Chair noted that Ms Toni Millar was attending in an observational capacity and was not reviewing applications. </w:t>
      </w:r>
    </w:p>
    <w:p w14:paraId="1AD24244" w14:textId="77777777" w:rsidR="006F12FC" w:rsidRDefault="006F12FC" w:rsidP="00E24E77">
      <w:pPr>
        <w:rPr>
          <w:lang w:val="en-NZ"/>
        </w:rPr>
      </w:pPr>
    </w:p>
    <w:p w14:paraId="0F44F722" w14:textId="77777777" w:rsidR="00E24E77" w:rsidRDefault="00E24E77" w:rsidP="00E24E77">
      <w:pPr>
        <w:rPr>
          <w:lang w:val="en-NZ"/>
        </w:rPr>
      </w:pPr>
      <w:r>
        <w:rPr>
          <w:lang w:val="en-NZ"/>
        </w:rPr>
        <w:t xml:space="preserve">The Chair noted that the meeting was quorate. </w:t>
      </w:r>
    </w:p>
    <w:p w14:paraId="63C99151" w14:textId="77777777" w:rsidR="00E24E77" w:rsidRDefault="00E24E77" w:rsidP="00E24E77">
      <w:pPr>
        <w:rPr>
          <w:lang w:val="en-NZ"/>
        </w:rPr>
      </w:pPr>
    </w:p>
    <w:p w14:paraId="46D8B295" w14:textId="77777777" w:rsidR="00E24E77" w:rsidRDefault="00E24E77" w:rsidP="00E24E77">
      <w:pPr>
        <w:rPr>
          <w:lang w:val="en-NZ"/>
        </w:rPr>
      </w:pPr>
      <w:r>
        <w:rPr>
          <w:lang w:val="en-NZ"/>
        </w:rPr>
        <w:t>The Committee noted and agreed the agenda for the meeting.</w:t>
      </w:r>
    </w:p>
    <w:p w14:paraId="18EA5A21" w14:textId="77777777" w:rsidR="00E24E77" w:rsidRDefault="00E24E77" w:rsidP="00E24E77">
      <w:pPr>
        <w:rPr>
          <w:lang w:val="en-NZ"/>
        </w:rPr>
      </w:pPr>
    </w:p>
    <w:p w14:paraId="7190756F" w14:textId="77777777" w:rsidR="00E24E77" w:rsidRDefault="00E24E77" w:rsidP="00E24E77">
      <w:pPr>
        <w:pStyle w:val="Heading2"/>
        <w:pBdr>
          <w:bottom w:val="single" w:sz="12" w:space="1" w:color="auto"/>
        </w:pBdr>
      </w:pPr>
      <w:r>
        <w:t>Confirmation of previous minutes</w:t>
      </w:r>
    </w:p>
    <w:p w14:paraId="76FD00F1" w14:textId="77777777" w:rsidR="00E24E77" w:rsidRDefault="00E24E77" w:rsidP="00E24E77">
      <w:pPr>
        <w:rPr>
          <w:lang w:val="en-NZ"/>
        </w:rPr>
      </w:pPr>
    </w:p>
    <w:p w14:paraId="631A1655" w14:textId="77777777" w:rsidR="00E24E77" w:rsidRDefault="00E24E77" w:rsidP="00E24E77">
      <w:pPr>
        <w:rPr>
          <w:lang w:val="en-NZ"/>
        </w:rPr>
      </w:pPr>
      <w:r w:rsidRPr="000B5A5B">
        <w:rPr>
          <w:lang w:val="en-NZ"/>
        </w:rPr>
        <w:t xml:space="preserve">The minutes of the meeting of </w:t>
      </w:r>
      <w:r w:rsidR="000B5A5B" w:rsidRPr="000B5A5B">
        <w:rPr>
          <w:rFonts w:cs="Arial"/>
          <w:szCs w:val="22"/>
          <w:lang w:val="en-NZ"/>
        </w:rPr>
        <w:t xml:space="preserve">11 October </w:t>
      </w:r>
      <w:r>
        <w:rPr>
          <w:lang w:val="en-NZ"/>
        </w:rPr>
        <w:t xml:space="preserve">were </w:t>
      </w:r>
      <w:r w:rsidR="00522B40">
        <w:rPr>
          <w:lang w:val="en-NZ"/>
        </w:rPr>
        <w:t>confirm</w:t>
      </w:r>
      <w:r>
        <w:rPr>
          <w:lang w:val="en-NZ"/>
        </w:rPr>
        <w:t>ed.</w:t>
      </w:r>
    </w:p>
    <w:p w14:paraId="7AD7B396" w14:textId="77777777" w:rsidR="00E24E77" w:rsidRPr="00DC35A3" w:rsidRDefault="00E24E77" w:rsidP="00E24E77">
      <w:pPr>
        <w:rPr>
          <w:lang w:val="en-NZ"/>
        </w:rPr>
      </w:pPr>
    </w:p>
    <w:p w14:paraId="4011733C" w14:textId="77777777" w:rsidR="00E24E77" w:rsidRDefault="00E24E77" w:rsidP="00E24E77">
      <w:pPr>
        <w:pStyle w:val="Heading2"/>
        <w:pBdr>
          <w:bottom w:val="single" w:sz="12" w:space="1" w:color="auto"/>
        </w:pBdr>
      </w:pPr>
      <w:r>
        <w:br w:type="page"/>
      </w:r>
      <w:r w:rsidRPr="006D4840">
        <w:t xml:space="preserve">New applications </w:t>
      </w:r>
    </w:p>
    <w:p w14:paraId="2B11B67A"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01DDE" w:rsidRPr="00960BFE" w14:paraId="49FF8FE5" w14:textId="77777777" w:rsidTr="00201DDE">
        <w:trPr>
          <w:trHeight w:val="280"/>
        </w:trPr>
        <w:tc>
          <w:tcPr>
            <w:tcW w:w="966" w:type="dxa"/>
            <w:tcBorders>
              <w:top w:val="nil"/>
              <w:left w:val="nil"/>
              <w:bottom w:val="nil"/>
              <w:right w:val="nil"/>
            </w:tcBorders>
          </w:tcPr>
          <w:p w14:paraId="619230DF" w14:textId="77777777" w:rsidR="00201DDE" w:rsidRPr="00960BFE" w:rsidRDefault="00201DDE" w:rsidP="00156538">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4069D0F3" w14:textId="77777777" w:rsidR="00201DDE" w:rsidRPr="00960BFE" w:rsidRDefault="00201DDE" w:rsidP="0015653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681D05F" w14:textId="77777777" w:rsidR="00201DDE" w:rsidRPr="00960BFE" w:rsidRDefault="00201DDE" w:rsidP="00156538">
            <w:pPr>
              <w:autoSpaceDE w:val="0"/>
              <w:autoSpaceDN w:val="0"/>
              <w:adjustRightInd w:val="0"/>
            </w:pPr>
            <w:r w:rsidRPr="00960BFE">
              <w:rPr>
                <w:b/>
              </w:rPr>
              <w:t>16/NTA/188</w:t>
            </w:r>
            <w:r w:rsidRPr="00960BFE">
              <w:t xml:space="preserve"> </w:t>
            </w:r>
          </w:p>
        </w:tc>
      </w:tr>
      <w:tr w:rsidR="00201DDE" w:rsidRPr="00960BFE" w14:paraId="0545597A" w14:textId="77777777" w:rsidTr="00201DDE">
        <w:trPr>
          <w:trHeight w:val="280"/>
        </w:trPr>
        <w:tc>
          <w:tcPr>
            <w:tcW w:w="966" w:type="dxa"/>
            <w:tcBorders>
              <w:top w:val="nil"/>
              <w:left w:val="nil"/>
              <w:bottom w:val="nil"/>
              <w:right w:val="nil"/>
            </w:tcBorders>
          </w:tcPr>
          <w:p w14:paraId="6C40260C" w14:textId="77777777" w:rsidR="00201DDE" w:rsidRPr="00960BFE" w:rsidRDefault="00201DDE" w:rsidP="00156538">
            <w:pPr>
              <w:autoSpaceDE w:val="0"/>
              <w:autoSpaceDN w:val="0"/>
              <w:adjustRightInd w:val="0"/>
            </w:pPr>
            <w:r w:rsidRPr="00960BFE">
              <w:t xml:space="preserve"> </w:t>
            </w:r>
          </w:p>
        </w:tc>
        <w:tc>
          <w:tcPr>
            <w:tcW w:w="2575" w:type="dxa"/>
            <w:tcBorders>
              <w:top w:val="nil"/>
              <w:left w:val="nil"/>
              <w:bottom w:val="nil"/>
              <w:right w:val="nil"/>
            </w:tcBorders>
          </w:tcPr>
          <w:p w14:paraId="74007CBD" w14:textId="77777777" w:rsidR="00201DDE" w:rsidRPr="00960BFE" w:rsidRDefault="00201DDE" w:rsidP="00156538">
            <w:pPr>
              <w:autoSpaceDE w:val="0"/>
              <w:autoSpaceDN w:val="0"/>
              <w:adjustRightInd w:val="0"/>
            </w:pPr>
            <w:r w:rsidRPr="00960BFE">
              <w:t xml:space="preserve">Title: </w:t>
            </w:r>
          </w:p>
        </w:tc>
        <w:tc>
          <w:tcPr>
            <w:tcW w:w="6459" w:type="dxa"/>
            <w:tcBorders>
              <w:top w:val="nil"/>
              <w:left w:val="nil"/>
              <w:bottom w:val="nil"/>
              <w:right w:val="nil"/>
            </w:tcBorders>
          </w:tcPr>
          <w:p w14:paraId="51BE4B88" w14:textId="77777777" w:rsidR="00201DDE" w:rsidRPr="00960BFE" w:rsidRDefault="00201DDE" w:rsidP="00156538">
            <w:pPr>
              <w:autoSpaceDE w:val="0"/>
              <w:autoSpaceDN w:val="0"/>
              <w:adjustRightInd w:val="0"/>
            </w:pPr>
            <w:r w:rsidRPr="00960BFE">
              <w:t xml:space="preserve">A study of RO7062931 in healthy subjects and patients chronically infected with hepatitis B virus infection </w:t>
            </w:r>
          </w:p>
        </w:tc>
      </w:tr>
      <w:tr w:rsidR="00201DDE" w:rsidRPr="00960BFE" w14:paraId="769CA287" w14:textId="77777777" w:rsidTr="00201DDE">
        <w:trPr>
          <w:trHeight w:val="280"/>
        </w:trPr>
        <w:tc>
          <w:tcPr>
            <w:tcW w:w="966" w:type="dxa"/>
            <w:tcBorders>
              <w:top w:val="nil"/>
              <w:left w:val="nil"/>
              <w:bottom w:val="nil"/>
              <w:right w:val="nil"/>
            </w:tcBorders>
          </w:tcPr>
          <w:p w14:paraId="5086537E" w14:textId="77777777" w:rsidR="00201DDE" w:rsidRPr="00960BFE" w:rsidRDefault="00201DDE" w:rsidP="00156538">
            <w:pPr>
              <w:autoSpaceDE w:val="0"/>
              <w:autoSpaceDN w:val="0"/>
              <w:adjustRightInd w:val="0"/>
            </w:pPr>
            <w:r w:rsidRPr="00960BFE">
              <w:t xml:space="preserve"> </w:t>
            </w:r>
          </w:p>
        </w:tc>
        <w:tc>
          <w:tcPr>
            <w:tcW w:w="2575" w:type="dxa"/>
            <w:tcBorders>
              <w:top w:val="nil"/>
              <w:left w:val="nil"/>
              <w:bottom w:val="nil"/>
              <w:right w:val="nil"/>
            </w:tcBorders>
          </w:tcPr>
          <w:p w14:paraId="4C3DEF20" w14:textId="77777777" w:rsidR="00201DDE" w:rsidRPr="00960BFE" w:rsidRDefault="00201DDE" w:rsidP="00156538">
            <w:pPr>
              <w:autoSpaceDE w:val="0"/>
              <w:autoSpaceDN w:val="0"/>
              <w:adjustRightInd w:val="0"/>
            </w:pPr>
            <w:r w:rsidRPr="00960BFE">
              <w:t xml:space="preserve">Principal Investigator: </w:t>
            </w:r>
          </w:p>
        </w:tc>
        <w:tc>
          <w:tcPr>
            <w:tcW w:w="6459" w:type="dxa"/>
            <w:tcBorders>
              <w:top w:val="nil"/>
              <w:left w:val="nil"/>
              <w:bottom w:val="nil"/>
              <w:right w:val="nil"/>
            </w:tcBorders>
          </w:tcPr>
          <w:p w14:paraId="7F0B7D1B" w14:textId="77777777" w:rsidR="00201DDE" w:rsidRPr="00960BFE" w:rsidRDefault="00201DDE" w:rsidP="00156538">
            <w:pPr>
              <w:autoSpaceDE w:val="0"/>
              <w:autoSpaceDN w:val="0"/>
              <w:adjustRightInd w:val="0"/>
            </w:pPr>
            <w:r w:rsidRPr="00960BFE">
              <w:t xml:space="preserve">Professor Ed </w:t>
            </w:r>
            <w:proofErr w:type="spellStart"/>
            <w:r w:rsidRPr="00960BFE">
              <w:t>Gane</w:t>
            </w:r>
            <w:proofErr w:type="spellEnd"/>
            <w:r w:rsidRPr="00960BFE">
              <w:t xml:space="preserve"> </w:t>
            </w:r>
          </w:p>
        </w:tc>
      </w:tr>
      <w:tr w:rsidR="00201DDE" w:rsidRPr="00960BFE" w14:paraId="408D3B03" w14:textId="77777777" w:rsidTr="00201DDE">
        <w:trPr>
          <w:trHeight w:val="280"/>
        </w:trPr>
        <w:tc>
          <w:tcPr>
            <w:tcW w:w="966" w:type="dxa"/>
            <w:tcBorders>
              <w:top w:val="nil"/>
              <w:left w:val="nil"/>
              <w:bottom w:val="nil"/>
              <w:right w:val="nil"/>
            </w:tcBorders>
          </w:tcPr>
          <w:p w14:paraId="7213FA91" w14:textId="77777777" w:rsidR="00201DDE" w:rsidRPr="00960BFE" w:rsidRDefault="00201DDE" w:rsidP="00156538">
            <w:pPr>
              <w:autoSpaceDE w:val="0"/>
              <w:autoSpaceDN w:val="0"/>
              <w:adjustRightInd w:val="0"/>
            </w:pPr>
            <w:r w:rsidRPr="00960BFE">
              <w:t xml:space="preserve"> </w:t>
            </w:r>
          </w:p>
        </w:tc>
        <w:tc>
          <w:tcPr>
            <w:tcW w:w="2575" w:type="dxa"/>
            <w:tcBorders>
              <w:top w:val="nil"/>
              <w:left w:val="nil"/>
              <w:bottom w:val="nil"/>
              <w:right w:val="nil"/>
            </w:tcBorders>
          </w:tcPr>
          <w:p w14:paraId="038091AD" w14:textId="77777777" w:rsidR="00201DDE" w:rsidRPr="00960BFE" w:rsidRDefault="00201DDE" w:rsidP="00156538">
            <w:pPr>
              <w:autoSpaceDE w:val="0"/>
              <w:autoSpaceDN w:val="0"/>
              <w:adjustRightInd w:val="0"/>
            </w:pPr>
            <w:r w:rsidRPr="00960BFE">
              <w:t xml:space="preserve">Sponsor: </w:t>
            </w:r>
          </w:p>
        </w:tc>
        <w:tc>
          <w:tcPr>
            <w:tcW w:w="6459" w:type="dxa"/>
            <w:tcBorders>
              <w:top w:val="nil"/>
              <w:left w:val="nil"/>
              <w:bottom w:val="nil"/>
              <w:right w:val="nil"/>
            </w:tcBorders>
          </w:tcPr>
          <w:p w14:paraId="76615D35" w14:textId="77777777" w:rsidR="00201DDE" w:rsidRPr="00960BFE" w:rsidRDefault="00201DDE" w:rsidP="00156538">
            <w:pPr>
              <w:autoSpaceDE w:val="0"/>
              <w:autoSpaceDN w:val="0"/>
              <w:adjustRightInd w:val="0"/>
            </w:pPr>
            <w:r w:rsidRPr="00960BFE">
              <w:t xml:space="preserve">Covance NZ Ltd </w:t>
            </w:r>
          </w:p>
        </w:tc>
      </w:tr>
      <w:tr w:rsidR="00201DDE" w:rsidRPr="00960BFE" w14:paraId="450FDBBA" w14:textId="77777777" w:rsidTr="00201DDE">
        <w:trPr>
          <w:trHeight w:val="280"/>
        </w:trPr>
        <w:tc>
          <w:tcPr>
            <w:tcW w:w="966" w:type="dxa"/>
            <w:tcBorders>
              <w:top w:val="nil"/>
              <w:left w:val="nil"/>
              <w:bottom w:val="nil"/>
              <w:right w:val="nil"/>
            </w:tcBorders>
          </w:tcPr>
          <w:p w14:paraId="051DC0F4" w14:textId="77777777" w:rsidR="00201DDE" w:rsidRPr="00960BFE" w:rsidRDefault="00201DDE" w:rsidP="00156538">
            <w:pPr>
              <w:autoSpaceDE w:val="0"/>
              <w:autoSpaceDN w:val="0"/>
              <w:adjustRightInd w:val="0"/>
            </w:pPr>
            <w:r w:rsidRPr="00960BFE">
              <w:t xml:space="preserve"> </w:t>
            </w:r>
          </w:p>
        </w:tc>
        <w:tc>
          <w:tcPr>
            <w:tcW w:w="2575" w:type="dxa"/>
            <w:tcBorders>
              <w:top w:val="nil"/>
              <w:left w:val="nil"/>
              <w:bottom w:val="nil"/>
              <w:right w:val="nil"/>
            </w:tcBorders>
          </w:tcPr>
          <w:p w14:paraId="61800277" w14:textId="77777777" w:rsidR="00201DDE" w:rsidRPr="00960BFE" w:rsidRDefault="00201DDE" w:rsidP="00156538">
            <w:pPr>
              <w:autoSpaceDE w:val="0"/>
              <w:autoSpaceDN w:val="0"/>
              <w:adjustRightInd w:val="0"/>
            </w:pPr>
            <w:r w:rsidRPr="00960BFE">
              <w:t xml:space="preserve">Clock Start Date: </w:t>
            </w:r>
          </w:p>
        </w:tc>
        <w:tc>
          <w:tcPr>
            <w:tcW w:w="6459" w:type="dxa"/>
            <w:tcBorders>
              <w:top w:val="nil"/>
              <w:left w:val="nil"/>
              <w:bottom w:val="nil"/>
              <w:right w:val="nil"/>
            </w:tcBorders>
          </w:tcPr>
          <w:p w14:paraId="06EB876B" w14:textId="77777777" w:rsidR="00201DDE" w:rsidRPr="00960BFE" w:rsidRDefault="00201DDE" w:rsidP="00156538">
            <w:pPr>
              <w:autoSpaceDE w:val="0"/>
              <w:autoSpaceDN w:val="0"/>
              <w:adjustRightInd w:val="0"/>
            </w:pPr>
            <w:r w:rsidRPr="00960BFE">
              <w:t xml:space="preserve">03 November 2016 </w:t>
            </w:r>
          </w:p>
        </w:tc>
      </w:tr>
    </w:tbl>
    <w:p w14:paraId="0C6D3B13" w14:textId="77777777" w:rsidR="00795EDD" w:rsidRPr="00960BFE" w:rsidRDefault="00795EDD" w:rsidP="00E24E77">
      <w:r w:rsidRPr="00960BFE">
        <w:t xml:space="preserve"> </w:t>
      </w:r>
    </w:p>
    <w:p w14:paraId="55800CD6" w14:textId="77777777" w:rsidR="00987913" w:rsidRDefault="006B56D2" w:rsidP="00E24E77">
      <w:pPr>
        <w:rPr>
          <w:lang w:val="en-NZ"/>
        </w:rPr>
      </w:pPr>
      <w:r w:rsidRPr="006B56D2">
        <w:rPr>
          <w:rFonts w:cs="Arial"/>
          <w:szCs w:val="22"/>
          <w:lang w:val="en-NZ"/>
        </w:rPr>
        <w:t>Dr Paul Hamilton and Ms Mary Ellis-</w:t>
      </w:r>
      <w:proofErr w:type="spellStart"/>
      <w:r w:rsidRPr="006B56D2">
        <w:rPr>
          <w:rFonts w:cs="Arial"/>
          <w:szCs w:val="22"/>
          <w:lang w:val="en-NZ"/>
        </w:rPr>
        <w:t>Peglar</w:t>
      </w:r>
      <w:proofErr w:type="spellEnd"/>
      <w:r w:rsidRPr="006B56D2">
        <w:rPr>
          <w:lang w:val="en-NZ"/>
        </w:rPr>
        <w:t xml:space="preserve"> were</w:t>
      </w:r>
      <w:r w:rsidR="00987913" w:rsidRPr="006B56D2">
        <w:rPr>
          <w:lang w:val="en-NZ"/>
        </w:rPr>
        <w:t xml:space="preserve"> present </w:t>
      </w:r>
      <w:r w:rsidR="00DC62A5" w:rsidRPr="006B56D2">
        <w:rPr>
          <w:rFonts w:cs="Arial"/>
          <w:szCs w:val="22"/>
          <w:lang w:val="en-NZ"/>
        </w:rPr>
        <w:t>by teleconference</w:t>
      </w:r>
      <w:r w:rsidR="00DC62A5" w:rsidRPr="006B56D2">
        <w:rPr>
          <w:lang w:val="en-NZ"/>
        </w:rPr>
        <w:t xml:space="preserve"> </w:t>
      </w:r>
      <w:r w:rsidR="00987913" w:rsidRPr="006B56D2">
        <w:rPr>
          <w:lang w:val="en-NZ"/>
        </w:rPr>
        <w:t>for discussion of this application</w:t>
      </w:r>
      <w:r w:rsidR="00987913" w:rsidRPr="00987913">
        <w:rPr>
          <w:lang w:val="en-NZ"/>
        </w:rPr>
        <w:t>.</w:t>
      </w:r>
    </w:p>
    <w:p w14:paraId="2C794BC7" w14:textId="77777777" w:rsidR="00AA1DF2" w:rsidRDefault="00AA1DF2" w:rsidP="00AA1DF2">
      <w:pPr>
        <w:rPr>
          <w:u w:val="single"/>
          <w:lang w:val="en-NZ"/>
        </w:rPr>
      </w:pPr>
    </w:p>
    <w:p w14:paraId="445CE98F" w14:textId="77777777" w:rsidR="00AA1DF2" w:rsidRPr="00FD2B1E" w:rsidRDefault="00AA1DF2" w:rsidP="00AA1DF2">
      <w:pPr>
        <w:rPr>
          <w:u w:val="single"/>
          <w:lang w:val="en-NZ"/>
        </w:rPr>
      </w:pPr>
      <w:r w:rsidRPr="00FD2B1E">
        <w:rPr>
          <w:u w:val="single"/>
          <w:lang w:val="en-NZ"/>
        </w:rPr>
        <w:t>Potential conflicts of interest</w:t>
      </w:r>
    </w:p>
    <w:p w14:paraId="3B78EBBD" w14:textId="77777777" w:rsidR="00AA1DF2" w:rsidRPr="008869BB" w:rsidRDefault="00AA1DF2" w:rsidP="00AA1DF2">
      <w:pPr>
        <w:rPr>
          <w:b/>
          <w:lang w:val="en-NZ"/>
        </w:rPr>
      </w:pPr>
    </w:p>
    <w:p w14:paraId="28F894DE" w14:textId="77777777" w:rsidR="00AA1DF2" w:rsidRPr="00960BFE" w:rsidRDefault="00AA1DF2" w:rsidP="00AA1DF2">
      <w:pPr>
        <w:rPr>
          <w:lang w:val="en-NZ"/>
        </w:rPr>
      </w:pPr>
      <w:r w:rsidRPr="00960BFE">
        <w:rPr>
          <w:lang w:val="en-NZ"/>
        </w:rPr>
        <w:t>The Chair asked members to declare any potential conflicts of interest related to this application.</w:t>
      </w:r>
    </w:p>
    <w:p w14:paraId="6373CF01" w14:textId="77777777" w:rsidR="00AA1DF2" w:rsidRPr="00960BFE" w:rsidRDefault="00AA1DF2" w:rsidP="00AA1DF2">
      <w:pPr>
        <w:rPr>
          <w:lang w:val="en-NZ"/>
        </w:rPr>
      </w:pPr>
    </w:p>
    <w:p w14:paraId="6CD948B4" w14:textId="77777777" w:rsidR="00AA1DF2" w:rsidRPr="00960BFE" w:rsidRDefault="00AA1DF2" w:rsidP="00AA1DF2">
      <w:pPr>
        <w:rPr>
          <w:lang w:val="en-NZ"/>
        </w:rPr>
      </w:pPr>
      <w:r w:rsidRPr="00FD2B1E">
        <w:rPr>
          <w:lang w:val="en-NZ"/>
        </w:rPr>
        <w:t>No potential conflicts</w:t>
      </w:r>
      <w:r w:rsidRPr="00960BFE">
        <w:rPr>
          <w:lang w:val="en-NZ"/>
        </w:rPr>
        <w:t xml:space="preserve"> of interest related to this application were declared by any member.</w:t>
      </w:r>
    </w:p>
    <w:p w14:paraId="66C71E72" w14:textId="77777777" w:rsidR="00AA1DF2" w:rsidRPr="00960BFE" w:rsidRDefault="00AA1DF2" w:rsidP="00AA1DF2">
      <w:pPr>
        <w:rPr>
          <w:lang w:val="en-NZ"/>
        </w:rPr>
      </w:pPr>
    </w:p>
    <w:p w14:paraId="7FE7DB65" w14:textId="77777777" w:rsidR="00AA1DF2" w:rsidRDefault="00AA1DF2" w:rsidP="00AA1DF2">
      <w:pPr>
        <w:rPr>
          <w:u w:val="single"/>
          <w:lang w:val="en-NZ"/>
        </w:rPr>
      </w:pPr>
      <w:r w:rsidRPr="001C059D">
        <w:rPr>
          <w:u w:val="single"/>
          <w:lang w:val="en-NZ"/>
        </w:rPr>
        <w:t>Summary of Study</w:t>
      </w:r>
    </w:p>
    <w:p w14:paraId="7CD8A5AD" w14:textId="77777777" w:rsidR="00AA1DF2" w:rsidRPr="0009776B" w:rsidRDefault="00AA1DF2" w:rsidP="00AA1DF2">
      <w:pPr>
        <w:rPr>
          <w:u w:val="single"/>
          <w:lang w:val="en-NZ"/>
        </w:rPr>
      </w:pPr>
    </w:p>
    <w:p w14:paraId="1E58E4F2" w14:textId="77777777" w:rsidR="00AA1DF2" w:rsidRPr="005654E4" w:rsidRDefault="00AA1DF2" w:rsidP="006512FB">
      <w:pPr>
        <w:pStyle w:val="ListParagraph"/>
        <w:numPr>
          <w:ilvl w:val="0"/>
          <w:numId w:val="3"/>
        </w:numPr>
        <w:rPr>
          <w:lang w:val="en-NZ"/>
        </w:rPr>
      </w:pPr>
      <w:r>
        <w:rPr>
          <w:lang w:val="en-NZ"/>
        </w:rPr>
        <w:t xml:space="preserve">The study is a phase I clinical trial of the study drug, </w:t>
      </w:r>
      <w:r w:rsidRPr="00960BFE">
        <w:t>RO7062931</w:t>
      </w:r>
      <w:r>
        <w:t xml:space="preserve">, to test its’ safety and tolerability in human subjects. </w:t>
      </w:r>
    </w:p>
    <w:p w14:paraId="5353DE92" w14:textId="77777777" w:rsidR="00AA1DF2" w:rsidRPr="00AA1DF2" w:rsidRDefault="00AA1DF2" w:rsidP="006512FB">
      <w:pPr>
        <w:pStyle w:val="ListParagraph"/>
        <w:numPr>
          <w:ilvl w:val="0"/>
          <w:numId w:val="3"/>
        </w:numPr>
        <w:rPr>
          <w:u w:val="single"/>
          <w:lang w:val="en-NZ"/>
        </w:rPr>
      </w:pPr>
      <w:r>
        <w:rPr>
          <w:lang w:val="en-NZ"/>
        </w:rPr>
        <w:t xml:space="preserve">The Committee noted that that the study protocol is an umbrella protocol. </w:t>
      </w:r>
    </w:p>
    <w:p w14:paraId="538E6BE4" w14:textId="77777777" w:rsidR="00AA1DF2" w:rsidRPr="00AA1DF2" w:rsidRDefault="00AA1DF2" w:rsidP="006512FB">
      <w:pPr>
        <w:pStyle w:val="ListParagraph"/>
        <w:numPr>
          <w:ilvl w:val="0"/>
          <w:numId w:val="3"/>
        </w:numPr>
        <w:rPr>
          <w:lang w:val="en-NZ"/>
        </w:rPr>
      </w:pPr>
      <w:r w:rsidRPr="00AA1DF2">
        <w:rPr>
          <w:lang w:val="en-NZ"/>
        </w:rPr>
        <w:t>The drug is administered subcutaneously and the researchers aim to recruit 80 participants in this trial.</w:t>
      </w:r>
    </w:p>
    <w:p w14:paraId="19CDF667" w14:textId="77777777" w:rsidR="00AA1DF2" w:rsidRPr="0009776B" w:rsidRDefault="00AA1DF2" w:rsidP="00AA1DF2">
      <w:pPr>
        <w:autoSpaceDE w:val="0"/>
        <w:autoSpaceDN w:val="0"/>
        <w:adjustRightInd w:val="0"/>
        <w:rPr>
          <w:u w:val="single"/>
          <w:lang w:val="en-NZ"/>
        </w:rPr>
      </w:pPr>
    </w:p>
    <w:p w14:paraId="0D728877" w14:textId="77777777" w:rsidR="00AA1DF2" w:rsidRDefault="00AA1DF2" w:rsidP="00AA1DF2">
      <w:pPr>
        <w:rPr>
          <w:u w:val="single"/>
          <w:lang w:val="en-NZ"/>
        </w:rPr>
      </w:pPr>
      <w:r w:rsidRPr="001C059D">
        <w:rPr>
          <w:u w:val="single"/>
          <w:lang w:val="en-NZ"/>
        </w:rPr>
        <w:t>Summary of ethical issues (resolved)</w:t>
      </w:r>
    </w:p>
    <w:p w14:paraId="7DE9F5CC" w14:textId="77777777" w:rsidR="00AA1DF2" w:rsidRDefault="00AA1DF2" w:rsidP="00AA1DF2">
      <w:pPr>
        <w:rPr>
          <w:u w:val="single"/>
          <w:lang w:val="en-NZ"/>
        </w:rPr>
      </w:pPr>
    </w:p>
    <w:p w14:paraId="138798A2" w14:textId="77777777" w:rsidR="00AA1DF2" w:rsidRPr="0009776B" w:rsidRDefault="00AA1DF2" w:rsidP="00AA1DF2">
      <w:pPr>
        <w:rPr>
          <w:lang w:val="en-NZ"/>
        </w:rPr>
      </w:pPr>
      <w:r w:rsidRPr="0009776B">
        <w:rPr>
          <w:lang w:val="en-NZ"/>
        </w:rPr>
        <w:t>The main ethical issues considered by the Committee and addressed by the Researcher are as follows.</w:t>
      </w:r>
    </w:p>
    <w:p w14:paraId="53F74CB3" w14:textId="77777777" w:rsidR="00AA1DF2" w:rsidRPr="0009776B" w:rsidRDefault="00AA1DF2" w:rsidP="00AA1DF2">
      <w:pPr>
        <w:rPr>
          <w:lang w:val="en-NZ"/>
        </w:rPr>
      </w:pPr>
    </w:p>
    <w:p w14:paraId="514664AA" w14:textId="77777777" w:rsidR="00AA393A" w:rsidRDefault="00AA1DF2" w:rsidP="006512FB">
      <w:pPr>
        <w:pStyle w:val="ListParagraph"/>
        <w:numPr>
          <w:ilvl w:val="0"/>
          <w:numId w:val="3"/>
        </w:numPr>
        <w:spacing w:before="80" w:after="80"/>
        <w:rPr>
          <w:lang w:val="en-NZ"/>
        </w:rPr>
      </w:pPr>
      <w:r w:rsidRPr="0009776B">
        <w:rPr>
          <w:lang w:val="en-NZ"/>
        </w:rPr>
        <w:t xml:space="preserve">The Committee queried how </w:t>
      </w:r>
      <w:r>
        <w:rPr>
          <w:lang w:val="en-NZ"/>
        </w:rPr>
        <w:t>long the first phase of the study takes. The researchers explained that the first phase takes 29 days. The firs</w:t>
      </w:r>
      <w:r w:rsidR="00AA393A">
        <w:rPr>
          <w:lang w:val="en-NZ"/>
        </w:rPr>
        <w:t>t three days are in-house and there are 6 follow up visits up to the 29</w:t>
      </w:r>
      <w:r w:rsidR="00AA393A" w:rsidRPr="00AA393A">
        <w:rPr>
          <w:vertAlign w:val="superscript"/>
          <w:lang w:val="en-NZ"/>
        </w:rPr>
        <w:t>th</w:t>
      </w:r>
      <w:r w:rsidR="00AA393A">
        <w:rPr>
          <w:lang w:val="en-NZ"/>
        </w:rPr>
        <w:t xml:space="preserve"> day endpoint.</w:t>
      </w:r>
    </w:p>
    <w:p w14:paraId="1490AE58" w14:textId="77777777" w:rsidR="00AA1DF2" w:rsidRDefault="00AA393A" w:rsidP="006512FB">
      <w:pPr>
        <w:pStyle w:val="ListParagraph"/>
        <w:numPr>
          <w:ilvl w:val="0"/>
          <w:numId w:val="3"/>
        </w:numPr>
        <w:spacing w:before="80" w:after="80"/>
        <w:rPr>
          <w:lang w:val="en-NZ"/>
        </w:rPr>
      </w:pPr>
      <w:r>
        <w:rPr>
          <w:lang w:val="en-NZ"/>
        </w:rPr>
        <w:t>The Committee queried how long the analysis of the results from the first phase will take. The researchers explained that they will be holding meetings to discuss the findings before moving onto the second phase.</w:t>
      </w:r>
    </w:p>
    <w:p w14:paraId="0D7D1E9E" w14:textId="77777777" w:rsidR="00F52BE7" w:rsidRPr="0009776B" w:rsidRDefault="00F52BE7" w:rsidP="00F52BE7">
      <w:pPr>
        <w:pStyle w:val="ListParagraph"/>
        <w:numPr>
          <w:ilvl w:val="0"/>
          <w:numId w:val="3"/>
        </w:numPr>
        <w:spacing w:before="80" w:after="80"/>
        <w:rPr>
          <w:lang w:val="en-NZ"/>
        </w:rPr>
      </w:pPr>
      <w:r>
        <w:rPr>
          <w:lang w:val="en-NZ"/>
        </w:rPr>
        <w:t>The Committee noted that after part I they would like to see the new participant information sheet (PIS) that reflects any changes.</w:t>
      </w:r>
    </w:p>
    <w:p w14:paraId="140C532A" w14:textId="77777777" w:rsidR="00AA1DF2" w:rsidRDefault="00837297" w:rsidP="006512FB">
      <w:pPr>
        <w:pStyle w:val="ListParagraph"/>
        <w:numPr>
          <w:ilvl w:val="0"/>
          <w:numId w:val="3"/>
        </w:numPr>
        <w:spacing w:before="80" w:after="80"/>
        <w:rPr>
          <w:lang w:val="en-NZ"/>
        </w:rPr>
      </w:pPr>
      <w:r>
        <w:rPr>
          <w:lang w:val="en-NZ"/>
        </w:rPr>
        <w:t>The Committee queried the likelihood of the risks mentioned in the PIS. The researchers explained that as this is a first in human trial they cannot provide a likelihood of these outcomes. The researchers explained that they take the safety of participants very seriously and referred to their study protocol’s section on safety.</w:t>
      </w:r>
    </w:p>
    <w:p w14:paraId="37DF3BD7" w14:textId="77777777" w:rsidR="002C68B0" w:rsidRDefault="002C68B0" w:rsidP="006512FB">
      <w:pPr>
        <w:pStyle w:val="ListParagraph"/>
        <w:numPr>
          <w:ilvl w:val="0"/>
          <w:numId w:val="3"/>
        </w:numPr>
        <w:spacing w:before="80" w:after="80"/>
        <w:rPr>
          <w:lang w:val="en-NZ"/>
        </w:rPr>
      </w:pPr>
      <w:r>
        <w:rPr>
          <w:lang w:val="en-NZ"/>
        </w:rPr>
        <w:t>The Committee queried if biomarker testing was mandatory. The researchers explained that it is and that sample will be stored for two years.</w:t>
      </w:r>
    </w:p>
    <w:p w14:paraId="0A0768D2" w14:textId="77777777" w:rsidR="00F52BE7" w:rsidRDefault="00F52BE7" w:rsidP="00F52BE7">
      <w:pPr>
        <w:pStyle w:val="ListParagraph"/>
        <w:numPr>
          <w:ilvl w:val="0"/>
          <w:numId w:val="3"/>
        </w:numPr>
        <w:spacing w:before="80" w:after="80"/>
        <w:rPr>
          <w:lang w:val="en-NZ"/>
        </w:rPr>
      </w:pPr>
      <w:r>
        <w:rPr>
          <w:lang w:val="en-NZ"/>
        </w:rPr>
        <w:t>The Committee noted that the future unspecified research (FUR) consent form seeks blanket consent (allowing study of “any broad health question”) and asked if this was the researcher’s intent. The researchers explained that it was.</w:t>
      </w:r>
    </w:p>
    <w:p w14:paraId="594CFF3A" w14:textId="77777777" w:rsidR="00494273" w:rsidRDefault="00494273" w:rsidP="006512FB">
      <w:pPr>
        <w:pStyle w:val="ListParagraph"/>
        <w:numPr>
          <w:ilvl w:val="0"/>
          <w:numId w:val="3"/>
        </w:numPr>
        <w:spacing w:before="80" w:after="80"/>
        <w:rPr>
          <w:lang w:val="en-NZ"/>
        </w:rPr>
      </w:pPr>
      <w:r>
        <w:rPr>
          <w:lang w:val="en-NZ"/>
        </w:rPr>
        <w:t>The Committee queried if the researchers had heard from SCOTT. The researchers stated that they had not.</w:t>
      </w:r>
    </w:p>
    <w:p w14:paraId="79E84416" w14:textId="77777777" w:rsidR="00494273" w:rsidRDefault="00494273" w:rsidP="006512FB">
      <w:pPr>
        <w:pStyle w:val="ListParagraph"/>
        <w:numPr>
          <w:ilvl w:val="0"/>
          <w:numId w:val="3"/>
        </w:numPr>
        <w:spacing w:before="80" w:after="80"/>
        <w:rPr>
          <w:lang w:val="en-NZ"/>
        </w:rPr>
      </w:pPr>
      <w:r>
        <w:rPr>
          <w:lang w:val="en-NZ"/>
        </w:rPr>
        <w:t>The Committee clarified that the second phase of the study would need to be submitted as an amendment</w:t>
      </w:r>
      <w:r w:rsidR="00C52A07">
        <w:rPr>
          <w:lang w:val="en-NZ"/>
        </w:rPr>
        <w:t xml:space="preserve"> to be </w:t>
      </w:r>
      <w:r w:rsidR="00C52A07" w:rsidRPr="00BC2517">
        <w:rPr>
          <w:lang w:val="en-NZ"/>
        </w:rPr>
        <w:t>reviewed by the full committee</w:t>
      </w:r>
      <w:r w:rsidR="00C52A07" w:rsidRPr="00C52A07">
        <w:rPr>
          <w:color w:val="FF0000"/>
          <w:lang w:val="en-NZ"/>
        </w:rPr>
        <w:t>.</w:t>
      </w:r>
    </w:p>
    <w:p w14:paraId="5E88EF09" w14:textId="77777777" w:rsidR="00494273" w:rsidRPr="0009776B" w:rsidRDefault="00494273" w:rsidP="006512FB">
      <w:pPr>
        <w:pStyle w:val="ListParagraph"/>
        <w:numPr>
          <w:ilvl w:val="0"/>
          <w:numId w:val="3"/>
        </w:numPr>
        <w:spacing w:before="80" w:after="80"/>
        <w:rPr>
          <w:lang w:val="en-NZ"/>
        </w:rPr>
      </w:pPr>
      <w:r>
        <w:rPr>
          <w:lang w:val="en-NZ"/>
        </w:rPr>
        <w:t xml:space="preserve">The Committee asked why they are studying in healthy volunteers and patients with chronic hepatitis </w:t>
      </w:r>
      <w:r w:rsidRPr="00BC2517">
        <w:rPr>
          <w:lang w:val="en-NZ"/>
        </w:rPr>
        <w:t>b</w:t>
      </w:r>
      <w:r>
        <w:rPr>
          <w:lang w:val="en-NZ"/>
        </w:rPr>
        <w:t xml:space="preserve"> at the same time. The researchers explained that this was being done in order to make the study process faster and that it helps improve their understanding of the pharmacokinetics of the study drug.</w:t>
      </w:r>
    </w:p>
    <w:p w14:paraId="46470D9A" w14:textId="77777777" w:rsidR="00AA1DF2" w:rsidRPr="00C5052B" w:rsidRDefault="00AA1DF2" w:rsidP="00AA1DF2">
      <w:pPr>
        <w:spacing w:before="80" w:after="80"/>
        <w:rPr>
          <w:u w:val="single"/>
          <w:lang w:val="en-NZ"/>
        </w:rPr>
      </w:pPr>
    </w:p>
    <w:p w14:paraId="2EE1A4EA" w14:textId="77777777" w:rsidR="00AA1DF2" w:rsidRPr="000A1C67" w:rsidRDefault="00AA1DF2" w:rsidP="00AA1DF2">
      <w:pPr>
        <w:rPr>
          <w:u w:val="single"/>
          <w:lang w:val="en-NZ"/>
        </w:rPr>
      </w:pPr>
      <w:r w:rsidRPr="000A1C67">
        <w:rPr>
          <w:u w:val="single"/>
          <w:lang w:val="en-NZ"/>
        </w:rPr>
        <w:t>Summary of ethical issues (outstanding)</w:t>
      </w:r>
    </w:p>
    <w:p w14:paraId="218061ED" w14:textId="77777777" w:rsidR="00AA1DF2" w:rsidRDefault="00AA1DF2" w:rsidP="00AA1DF2">
      <w:pPr>
        <w:rPr>
          <w:u w:val="single"/>
          <w:lang w:val="en-NZ"/>
        </w:rPr>
      </w:pPr>
    </w:p>
    <w:p w14:paraId="55398E6C" w14:textId="77777777" w:rsidR="00AA1DF2" w:rsidRPr="0009776B" w:rsidRDefault="00AA1DF2" w:rsidP="00AA1DF2">
      <w:pPr>
        <w:rPr>
          <w:lang w:val="en-NZ"/>
        </w:rPr>
      </w:pPr>
      <w:r w:rsidRPr="0009776B">
        <w:rPr>
          <w:lang w:val="en-NZ"/>
        </w:rPr>
        <w:t>The main ethical issues considered by the Committee and which require addressing by the Researcher are as follows.</w:t>
      </w:r>
    </w:p>
    <w:p w14:paraId="1C19B076" w14:textId="77777777" w:rsidR="00AA1DF2" w:rsidRPr="0009776B" w:rsidRDefault="00AA1DF2" w:rsidP="00AA1DF2">
      <w:pPr>
        <w:autoSpaceDE w:val="0"/>
        <w:autoSpaceDN w:val="0"/>
        <w:adjustRightInd w:val="0"/>
        <w:rPr>
          <w:lang w:val="en-NZ"/>
        </w:rPr>
      </w:pPr>
    </w:p>
    <w:p w14:paraId="20934F93" w14:textId="77777777" w:rsidR="002C68B0" w:rsidRPr="0009776B" w:rsidRDefault="002C68B0" w:rsidP="006512FB">
      <w:pPr>
        <w:pStyle w:val="ListParagraph"/>
        <w:numPr>
          <w:ilvl w:val="0"/>
          <w:numId w:val="3"/>
        </w:numPr>
        <w:spacing w:before="80" w:after="80"/>
      </w:pPr>
      <w:r>
        <w:t>The Committee queried the length of time of storage for FUR samples, and where they would be stored. The researchers explained that samples would be retained for 15 years in a laboratory in Switzerland. The committee requested that these details be included in the PIS, along with the address of the laboratory.</w:t>
      </w:r>
    </w:p>
    <w:p w14:paraId="15E2FFD2" w14:textId="77777777" w:rsidR="00AA1DF2" w:rsidRPr="002D4A07" w:rsidRDefault="00AA1DF2" w:rsidP="00AA1DF2">
      <w:pPr>
        <w:pStyle w:val="ListParagraph"/>
        <w:spacing w:before="80" w:after="80"/>
        <w:rPr>
          <w:rFonts w:cs="Arial"/>
          <w:szCs w:val="22"/>
          <w:lang w:val="en-NZ"/>
        </w:rPr>
      </w:pPr>
    </w:p>
    <w:p w14:paraId="407CCFE4" w14:textId="77777777" w:rsidR="00AA1DF2" w:rsidRPr="0009776B" w:rsidRDefault="00AA1DF2" w:rsidP="00AA1DF2">
      <w:pPr>
        <w:spacing w:before="80" w:after="80"/>
        <w:rPr>
          <w:rFonts w:cs="Arial"/>
          <w:szCs w:val="22"/>
          <w:lang w:val="en-NZ"/>
        </w:rPr>
      </w:pPr>
      <w:r w:rsidRPr="00466AA7">
        <w:rPr>
          <w:rFonts w:cs="Arial"/>
          <w:szCs w:val="22"/>
          <w:lang w:val="en-NZ"/>
        </w:rPr>
        <w:t xml:space="preserve">The Committee requested the following changes to the Participant Information Sheet and </w:t>
      </w:r>
      <w:r w:rsidRPr="0009776B">
        <w:rPr>
          <w:rFonts w:cs="Arial"/>
          <w:szCs w:val="22"/>
          <w:lang w:val="en-NZ"/>
        </w:rPr>
        <w:t xml:space="preserve">Consent Form: </w:t>
      </w:r>
    </w:p>
    <w:p w14:paraId="0F4024F0" w14:textId="77777777" w:rsidR="00AA1DF2" w:rsidRPr="0009776B" w:rsidRDefault="00AA1DF2" w:rsidP="00AA1DF2">
      <w:pPr>
        <w:spacing w:before="80" w:after="80"/>
        <w:rPr>
          <w:rFonts w:cs="Arial"/>
          <w:szCs w:val="22"/>
          <w:lang w:val="en-NZ"/>
        </w:rPr>
      </w:pPr>
    </w:p>
    <w:p w14:paraId="2AD5CD20" w14:textId="77777777" w:rsidR="00F52BE7" w:rsidRPr="0009776B" w:rsidRDefault="00F52BE7" w:rsidP="00B33CB0">
      <w:pPr>
        <w:pStyle w:val="ListParagraph"/>
        <w:numPr>
          <w:ilvl w:val="0"/>
          <w:numId w:val="3"/>
        </w:numPr>
        <w:spacing w:before="80" w:after="80"/>
      </w:pPr>
      <w:r>
        <w:t>Please revise PIS for the use of jargon (</w:t>
      </w:r>
      <w:proofErr w:type="spellStart"/>
      <w:r>
        <w:t>eg</w:t>
      </w:r>
      <w:proofErr w:type="spellEnd"/>
      <w:r>
        <w:t xml:space="preserve"> “sentinel dosing”) and localise the PIS to use New Zealand terminology as some of the phrasing could be considered United States-centric, including use of the word ‘race’ (page 6).</w:t>
      </w:r>
    </w:p>
    <w:p w14:paraId="672B1878" w14:textId="77777777" w:rsidR="00F52BE7" w:rsidRDefault="00F52BE7" w:rsidP="00B33CB0">
      <w:pPr>
        <w:pStyle w:val="ListParagraph"/>
        <w:numPr>
          <w:ilvl w:val="0"/>
          <w:numId w:val="3"/>
        </w:numPr>
        <w:spacing w:before="80" w:after="80"/>
      </w:pPr>
      <w:r>
        <w:t>The Committee noted that the three sections on confidentiality are confusing (PIS pages 17-18). Please amend these into a single section and clearly clarify the wording around the disclosure of health information, and whether or not the information disclosed will be identifiable or not. Current wording appears to request permission for identifiable data to be released to the sponsor which the Committee does not support.</w:t>
      </w:r>
    </w:p>
    <w:p w14:paraId="7B56973F" w14:textId="77777777" w:rsidR="00F52BE7" w:rsidRDefault="00F52BE7" w:rsidP="00B33CB0">
      <w:pPr>
        <w:pStyle w:val="ListParagraph"/>
        <w:numPr>
          <w:ilvl w:val="0"/>
          <w:numId w:val="3"/>
        </w:numPr>
        <w:spacing w:before="80" w:after="80"/>
      </w:pPr>
      <w:r>
        <w:t>Please remove the statement in the benefits section around phase one studies being necessary. The Committee felt that this was potentially coercive.</w:t>
      </w:r>
    </w:p>
    <w:p w14:paraId="43F53C0E" w14:textId="77777777" w:rsidR="00F52BE7" w:rsidRDefault="00F52BE7" w:rsidP="00B33CB0">
      <w:pPr>
        <w:pStyle w:val="ListParagraph"/>
        <w:numPr>
          <w:ilvl w:val="0"/>
          <w:numId w:val="3"/>
        </w:numPr>
        <w:spacing w:before="80" w:after="80"/>
      </w:pPr>
      <w:r>
        <w:t xml:space="preserve">Please add the duration of storage for FUR samples and the address of the laboratory in Switzerland where samples will be stored. </w:t>
      </w:r>
    </w:p>
    <w:p w14:paraId="320DBBC7" w14:textId="77777777" w:rsidR="00F52BE7" w:rsidRDefault="00F52BE7" w:rsidP="00B33CB0">
      <w:pPr>
        <w:pStyle w:val="ListParagraph"/>
        <w:numPr>
          <w:ilvl w:val="0"/>
          <w:numId w:val="3"/>
        </w:numPr>
        <w:spacing w:before="80" w:after="80"/>
      </w:pPr>
      <w:r>
        <w:t>Please remove the statement about legal representatives providing consent (PIS 2, page 18).</w:t>
      </w:r>
    </w:p>
    <w:p w14:paraId="44DA0E8C" w14:textId="77777777" w:rsidR="00AA1DF2" w:rsidRDefault="00AA1DF2" w:rsidP="00AA1DF2">
      <w:pPr>
        <w:spacing w:before="80" w:after="80"/>
      </w:pPr>
    </w:p>
    <w:p w14:paraId="7C6CF5B6" w14:textId="77777777" w:rsidR="00AA1DF2" w:rsidRPr="00FD2B1E" w:rsidRDefault="00AA1DF2" w:rsidP="00AA1DF2">
      <w:pPr>
        <w:rPr>
          <w:u w:val="single"/>
          <w:lang w:val="en-NZ"/>
        </w:rPr>
      </w:pPr>
      <w:r w:rsidRPr="00FD2B1E">
        <w:rPr>
          <w:u w:val="single"/>
          <w:lang w:val="en-NZ"/>
        </w:rPr>
        <w:t xml:space="preserve">Decision </w:t>
      </w:r>
    </w:p>
    <w:p w14:paraId="7B1B33AF" w14:textId="77777777" w:rsidR="00AA1DF2" w:rsidRPr="00960BFE" w:rsidRDefault="00AA1DF2" w:rsidP="00AA1DF2">
      <w:pPr>
        <w:rPr>
          <w:lang w:val="en-NZ"/>
        </w:rPr>
      </w:pPr>
    </w:p>
    <w:p w14:paraId="5D9AC86B" w14:textId="77777777" w:rsidR="00AA1DF2" w:rsidRPr="00494273" w:rsidRDefault="00AA1DF2" w:rsidP="00AA1DF2">
      <w:pPr>
        <w:rPr>
          <w:lang w:val="en-NZ"/>
        </w:rPr>
      </w:pPr>
      <w:r w:rsidRPr="00960BFE">
        <w:rPr>
          <w:lang w:val="en-NZ"/>
        </w:rPr>
        <w:t xml:space="preserve">This </w:t>
      </w:r>
      <w:r w:rsidRPr="00494273">
        <w:rPr>
          <w:lang w:val="en-NZ"/>
        </w:rPr>
        <w:t xml:space="preserve">application was </w:t>
      </w:r>
      <w:r w:rsidRPr="00494273">
        <w:rPr>
          <w:i/>
          <w:lang w:val="en-NZ"/>
        </w:rPr>
        <w:t>provisionally approved</w:t>
      </w:r>
      <w:r w:rsidRPr="00494273">
        <w:rPr>
          <w:lang w:val="en-NZ"/>
        </w:rPr>
        <w:t xml:space="preserve"> by </w:t>
      </w:r>
      <w:r w:rsidR="00494273" w:rsidRPr="00494273">
        <w:rPr>
          <w:lang w:val="en-NZ"/>
        </w:rPr>
        <w:t>consensus</w:t>
      </w:r>
      <w:r w:rsidRPr="00494273">
        <w:rPr>
          <w:lang w:val="en-NZ"/>
        </w:rPr>
        <w:t xml:space="preserve">, subject to the following information being received. </w:t>
      </w:r>
    </w:p>
    <w:p w14:paraId="160796DA" w14:textId="77777777" w:rsidR="00AA1DF2" w:rsidRPr="00494273" w:rsidRDefault="00AA1DF2" w:rsidP="00AA1DF2">
      <w:pPr>
        <w:rPr>
          <w:lang w:val="en-NZ"/>
        </w:rPr>
      </w:pPr>
    </w:p>
    <w:p w14:paraId="3C32E4D7" w14:textId="77777777" w:rsidR="00AB02A7" w:rsidRPr="009A5C22" w:rsidRDefault="00494273" w:rsidP="00201DDE">
      <w:pPr>
        <w:pStyle w:val="ListParagraph"/>
        <w:numPr>
          <w:ilvl w:val="0"/>
          <w:numId w:val="31"/>
        </w:numPr>
        <w:jc w:val="both"/>
      </w:pPr>
      <w:r w:rsidRPr="00AB02A7">
        <w:rPr>
          <w:rFonts w:cs="Arial"/>
          <w:szCs w:val="22"/>
          <w:lang w:val="en-NZ"/>
        </w:rPr>
        <w:t>Please provide the outcome of SCOTT review.</w:t>
      </w:r>
      <w:r w:rsidR="00AB02A7" w:rsidRPr="00AB02A7">
        <w:rPr>
          <w:rFonts w:cs="Arial"/>
          <w:szCs w:val="22"/>
          <w:lang w:val="en-NZ"/>
        </w:rPr>
        <w:t xml:space="preserve"> </w:t>
      </w:r>
      <w:r w:rsidR="00AB02A7" w:rsidRPr="009A5C22">
        <w:t>(</w:t>
      </w:r>
      <w:r w:rsidR="00AB02A7" w:rsidRPr="00AB02A7">
        <w:rPr>
          <w:rFonts w:cs="Arial"/>
          <w:i/>
        </w:rPr>
        <w:t>Ethical Guidelines for Intervention Studies</w:t>
      </w:r>
      <w:r w:rsidR="00AB02A7" w:rsidRPr="00AB02A7">
        <w:rPr>
          <w:rFonts w:cs="Arial"/>
        </w:rPr>
        <w:t xml:space="preserve"> Appendix 1).</w:t>
      </w:r>
    </w:p>
    <w:p w14:paraId="0781D610" w14:textId="77777777" w:rsidR="00B878A2" w:rsidRPr="00B878A2" w:rsidRDefault="00B878A2" w:rsidP="00201DDE">
      <w:pPr>
        <w:pStyle w:val="ListParagraph"/>
        <w:numPr>
          <w:ilvl w:val="0"/>
          <w:numId w:val="31"/>
        </w:numPr>
        <w:spacing w:before="80" w:after="80"/>
        <w:jc w:val="both"/>
        <w:rPr>
          <w:rFonts w:cs="Arial"/>
          <w:lang w:val="en-US"/>
        </w:rPr>
      </w:pPr>
      <w:r w:rsidRPr="00B878A2">
        <w:rPr>
          <w:rFonts w:cs="Arial"/>
          <w:lang w:val="en-US"/>
        </w:rPr>
        <w:t>Please amend the information sheet and consent form, taking into account the suggestions made by the Committee (</w:t>
      </w:r>
      <w:r w:rsidRPr="00B878A2">
        <w:rPr>
          <w:rFonts w:cs="Arial"/>
          <w:i/>
          <w:lang w:val="en-US"/>
        </w:rPr>
        <w:t>Ethical Guidelines for Intervention Studies</w:t>
      </w:r>
      <w:r w:rsidRPr="00B878A2">
        <w:rPr>
          <w:rFonts w:cs="Arial"/>
          <w:lang w:val="en-US"/>
        </w:rPr>
        <w:t xml:space="preserve"> </w:t>
      </w:r>
      <w:r w:rsidRPr="00B878A2">
        <w:rPr>
          <w:rFonts w:cs="Arial"/>
          <w:i/>
          <w:lang w:val="en-US"/>
        </w:rPr>
        <w:t>para 6.22</w:t>
      </w:r>
      <w:r w:rsidRPr="00B878A2">
        <w:rPr>
          <w:rFonts w:cs="Arial"/>
          <w:lang w:val="en-US"/>
        </w:rPr>
        <w:t>).</w:t>
      </w:r>
    </w:p>
    <w:p w14:paraId="1AFDE201" w14:textId="77777777" w:rsidR="00AA1DF2" w:rsidRPr="00494273" w:rsidRDefault="00AA1DF2" w:rsidP="00AA1DF2">
      <w:pPr>
        <w:rPr>
          <w:lang w:val="en-NZ"/>
        </w:rPr>
      </w:pPr>
    </w:p>
    <w:p w14:paraId="18D41110" w14:textId="77777777" w:rsidR="00AA1DF2" w:rsidRPr="00494273" w:rsidRDefault="00AA1DF2" w:rsidP="00AA1DF2">
      <w:pPr>
        <w:rPr>
          <w:lang w:val="en-NZ"/>
        </w:rPr>
      </w:pPr>
      <w:r w:rsidRPr="00494273">
        <w:rPr>
          <w:lang w:val="en-NZ"/>
        </w:rPr>
        <w:t xml:space="preserve">This following information will be reviewed, and a final decision made on the application, by </w:t>
      </w:r>
      <w:r w:rsidR="00494273" w:rsidRPr="00494273">
        <w:rPr>
          <w:rFonts w:cs="Arial"/>
          <w:szCs w:val="22"/>
          <w:lang w:val="en-NZ"/>
        </w:rPr>
        <w:t>Dr Brian Fergus and Dr Karen Bartholomew.</w:t>
      </w:r>
      <w:r w:rsidRPr="00494273">
        <w:rPr>
          <w:rFonts w:cs="Arial"/>
          <w:szCs w:val="22"/>
          <w:lang w:val="en-NZ"/>
        </w:rPr>
        <w:t xml:space="preserve"> </w:t>
      </w:r>
    </w:p>
    <w:p w14:paraId="1A9F5E58" w14:textId="77777777" w:rsidR="00952A39" w:rsidRPr="00960BFE" w:rsidRDefault="00C030E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01DDE" w:rsidRPr="00960BFE" w14:paraId="2F83F822" w14:textId="77777777" w:rsidTr="00201DDE">
        <w:trPr>
          <w:trHeight w:val="280"/>
        </w:trPr>
        <w:tc>
          <w:tcPr>
            <w:tcW w:w="966" w:type="dxa"/>
            <w:tcBorders>
              <w:top w:val="nil"/>
              <w:left w:val="nil"/>
              <w:bottom w:val="nil"/>
              <w:right w:val="nil"/>
            </w:tcBorders>
          </w:tcPr>
          <w:p w14:paraId="6EF30D0A" w14:textId="77777777" w:rsidR="00201DDE" w:rsidRPr="00960BFE" w:rsidRDefault="00201DDE" w:rsidP="00820EBF">
            <w:pPr>
              <w:autoSpaceDE w:val="0"/>
              <w:autoSpaceDN w:val="0"/>
              <w:adjustRightInd w:val="0"/>
            </w:pPr>
            <w:r>
              <w:rPr>
                <w:b/>
              </w:rPr>
              <w:t>2</w:t>
            </w:r>
            <w:r w:rsidRPr="00960BFE">
              <w:t xml:space="preserve"> </w:t>
            </w:r>
          </w:p>
        </w:tc>
        <w:tc>
          <w:tcPr>
            <w:tcW w:w="2575" w:type="dxa"/>
            <w:tcBorders>
              <w:top w:val="nil"/>
              <w:left w:val="nil"/>
              <w:bottom w:val="nil"/>
              <w:right w:val="nil"/>
            </w:tcBorders>
          </w:tcPr>
          <w:p w14:paraId="7D4825E0" w14:textId="77777777" w:rsidR="00201DDE" w:rsidRPr="00960BFE" w:rsidRDefault="00201DDE" w:rsidP="00820EB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3E1FC48" w14:textId="77777777" w:rsidR="00201DDE" w:rsidRPr="00960BFE" w:rsidRDefault="00201DDE" w:rsidP="00820EBF">
            <w:pPr>
              <w:autoSpaceDE w:val="0"/>
              <w:autoSpaceDN w:val="0"/>
              <w:adjustRightInd w:val="0"/>
            </w:pPr>
            <w:r w:rsidRPr="00960BFE">
              <w:rPr>
                <w:b/>
              </w:rPr>
              <w:t>16/NTA/194</w:t>
            </w:r>
            <w:r w:rsidRPr="00960BFE">
              <w:t xml:space="preserve"> </w:t>
            </w:r>
          </w:p>
        </w:tc>
      </w:tr>
      <w:tr w:rsidR="00201DDE" w:rsidRPr="00960BFE" w14:paraId="52361229" w14:textId="77777777" w:rsidTr="00201DDE">
        <w:trPr>
          <w:trHeight w:val="280"/>
        </w:trPr>
        <w:tc>
          <w:tcPr>
            <w:tcW w:w="966" w:type="dxa"/>
            <w:tcBorders>
              <w:top w:val="nil"/>
              <w:left w:val="nil"/>
              <w:bottom w:val="nil"/>
              <w:right w:val="nil"/>
            </w:tcBorders>
          </w:tcPr>
          <w:p w14:paraId="74D30159" w14:textId="77777777" w:rsidR="00201DDE" w:rsidRPr="00960BFE" w:rsidRDefault="00201DDE" w:rsidP="00820EBF">
            <w:pPr>
              <w:autoSpaceDE w:val="0"/>
              <w:autoSpaceDN w:val="0"/>
              <w:adjustRightInd w:val="0"/>
            </w:pPr>
            <w:r w:rsidRPr="00960BFE">
              <w:t xml:space="preserve"> </w:t>
            </w:r>
          </w:p>
        </w:tc>
        <w:tc>
          <w:tcPr>
            <w:tcW w:w="2575" w:type="dxa"/>
            <w:tcBorders>
              <w:top w:val="nil"/>
              <w:left w:val="nil"/>
              <w:bottom w:val="nil"/>
              <w:right w:val="nil"/>
            </w:tcBorders>
          </w:tcPr>
          <w:p w14:paraId="5DE79ABB" w14:textId="77777777" w:rsidR="00201DDE" w:rsidRPr="00960BFE" w:rsidRDefault="00201DDE" w:rsidP="00820EBF">
            <w:pPr>
              <w:autoSpaceDE w:val="0"/>
              <w:autoSpaceDN w:val="0"/>
              <w:adjustRightInd w:val="0"/>
            </w:pPr>
            <w:r w:rsidRPr="00960BFE">
              <w:t xml:space="preserve">Title: </w:t>
            </w:r>
          </w:p>
        </w:tc>
        <w:tc>
          <w:tcPr>
            <w:tcW w:w="6459" w:type="dxa"/>
            <w:tcBorders>
              <w:top w:val="nil"/>
              <w:left w:val="nil"/>
              <w:bottom w:val="nil"/>
              <w:right w:val="nil"/>
            </w:tcBorders>
          </w:tcPr>
          <w:p w14:paraId="1927EB40" w14:textId="77777777" w:rsidR="00201DDE" w:rsidRPr="00960BFE" w:rsidRDefault="00201DDE" w:rsidP="00820EBF">
            <w:pPr>
              <w:autoSpaceDE w:val="0"/>
              <w:autoSpaceDN w:val="0"/>
              <w:adjustRightInd w:val="0"/>
            </w:pPr>
            <w:r w:rsidRPr="00960BFE">
              <w:t xml:space="preserve">GALACTIC-HF </w:t>
            </w:r>
          </w:p>
        </w:tc>
      </w:tr>
      <w:tr w:rsidR="00201DDE" w:rsidRPr="00960BFE" w14:paraId="6C089064" w14:textId="77777777" w:rsidTr="00201DDE">
        <w:trPr>
          <w:trHeight w:val="280"/>
        </w:trPr>
        <w:tc>
          <w:tcPr>
            <w:tcW w:w="966" w:type="dxa"/>
            <w:tcBorders>
              <w:top w:val="nil"/>
              <w:left w:val="nil"/>
              <w:bottom w:val="nil"/>
              <w:right w:val="nil"/>
            </w:tcBorders>
          </w:tcPr>
          <w:p w14:paraId="7F638968" w14:textId="77777777" w:rsidR="00201DDE" w:rsidRPr="00960BFE" w:rsidRDefault="00201DDE" w:rsidP="00820EBF">
            <w:pPr>
              <w:autoSpaceDE w:val="0"/>
              <w:autoSpaceDN w:val="0"/>
              <w:adjustRightInd w:val="0"/>
            </w:pPr>
            <w:r w:rsidRPr="00960BFE">
              <w:t xml:space="preserve"> </w:t>
            </w:r>
          </w:p>
        </w:tc>
        <w:tc>
          <w:tcPr>
            <w:tcW w:w="2575" w:type="dxa"/>
            <w:tcBorders>
              <w:top w:val="nil"/>
              <w:left w:val="nil"/>
              <w:bottom w:val="nil"/>
              <w:right w:val="nil"/>
            </w:tcBorders>
          </w:tcPr>
          <w:p w14:paraId="289B44CE" w14:textId="77777777" w:rsidR="00201DDE" w:rsidRPr="00960BFE" w:rsidRDefault="00201DDE" w:rsidP="00820EBF">
            <w:pPr>
              <w:autoSpaceDE w:val="0"/>
              <w:autoSpaceDN w:val="0"/>
              <w:adjustRightInd w:val="0"/>
            </w:pPr>
            <w:r w:rsidRPr="00960BFE">
              <w:t xml:space="preserve">Principal Investigator: </w:t>
            </w:r>
          </w:p>
        </w:tc>
        <w:tc>
          <w:tcPr>
            <w:tcW w:w="6459" w:type="dxa"/>
            <w:tcBorders>
              <w:top w:val="nil"/>
              <w:left w:val="nil"/>
              <w:bottom w:val="nil"/>
              <w:right w:val="nil"/>
            </w:tcBorders>
          </w:tcPr>
          <w:p w14:paraId="67AB6D92" w14:textId="77777777" w:rsidR="00201DDE" w:rsidRPr="00960BFE" w:rsidRDefault="00201DDE" w:rsidP="00820EBF">
            <w:pPr>
              <w:autoSpaceDE w:val="0"/>
              <w:autoSpaceDN w:val="0"/>
              <w:adjustRightInd w:val="0"/>
            </w:pPr>
            <w:r w:rsidRPr="00960BFE">
              <w:t xml:space="preserve">Professor Russell  Scott </w:t>
            </w:r>
          </w:p>
        </w:tc>
      </w:tr>
      <w:tr w:rsidR="00201DDE" w:rsidRPr="00960BFE" w14:paraId="51C595AC" w14:textId="77777777" w:rsidTr="00201DDE">
        <w:trPr>
          <w:trHeight w:val="280"/>
        </w:trPr>
        <w:tc>
          <w:tcPr>
            <w:tcW w:w="966" w:type="dxa"/>
            <w:tcBorders>
              <w:top w:val="nil"/>
              <w:left w:val="nil"/>
              <w:bottom w:val="nil"/>
              <w:right w:val="nil"/>
            </w:tcBorders>
          </w:tcPr>
          <w:p w14:paraId="1F98456A" w14:textId="77777777" w:rsidR="00201DDE" w:rsidRPr="00960BFE" w:rsidRDefault="00201DDE" w:rsidP="00820EBF">
            <w:pPr>
              <w:autoSpaceDE w:val="0"/>
              <w:autoSpaceDN w:val="0"/>
              <w:adjustRightInd w:val="0"/>
            </w:pPr>
            <w:r w:rsidRPr="00960BFE">
              <w:t xml:space="preserve"> </w:t>
            </w:r>
          </w:p>
        </w:tc>
        <w:tc>
          <w:tcPr>
            <w:tcW w:w="2575" w:type="dxa"/>
            <w:tcBorders>
              <w:top w:val="nil"/>
              <w:left w:val="nil"/>
              <w:bottom w:val="nil"/>
              <w:right w:val="nil"/>
            </w:tcBorders>
          </w:tcPr>
          <w:p w14:paraId="2FABBB5E" w14:textId="77777777" w:rsidR="00201DDE" w:rsidRPr="00960BFE" w:rsidRDefault="00201DDE" w:rsidP="00820EBF">
            <w:pPr>
              <w:autoSpaceDE w:val="0"/>
              <w:autoSpaceDN w:val="0"/>
              <w:adjustRightInd w:val="0"/>
            </w:pPr>
            <w:r w:rsidRPr="00960BFE">
              <w:t xml:space="preserve">Sponsor: </w:t>
            </w:r>
          </w:p>
        </w:tc>
        <w:tc>
          <w:tcPr>
            <w:tcW w:w="6459" w:type="dxa"/>
            <w:tcBorders>
              <w:top w:val="nil"/>
              <w:left w:val="nil"/>
              <w:bottom w:val="nil"/>
              <w:right w:val="nil"/>
            </w:tcBorders>
          </w:tcPr>
          <w:p w14:paraId="6A3FC00A" w14:textId="77777777" w:rsidR="00201DDE" w:rsidRPr="00960BFE" w:rsidRDefault="00201DDE" w:rsidP="00820EBF">
            <w:pPr>
              <w:autoSpaceDE w:val="0"/>
              <w:autoSpaceDN w:val="0"/>
              <w:adjustRightInd w:val="0"/>
            </w:pPr>
            <w:r w:rsidRPr="00960BFE">
              <w:t xml:space="preserve"> </w:t>
            </w:r>
          </w:p>
        </w:tc>
      </w:tr>
      <w:tr w:rsidR="00201DDE" w:rsidRPr="00960BFE" w14:paraId="323671CA" w14:textId="77777777" w:rsidTr="00201DDE">
        <w:trPr>
          <w:trHeight w:val="280"/>
        </w:trPr>
        <w:tc>
          <w:tcPr>
            <w:tcW w:w="966" w:type="dxa"/>
            <w:tcBorders>
              <w:top w:val="nil"/>
              <w:left w:val="nil"/>
              <w:bottom w:val="nil"/>
              <w:right w:val="nil"/>
            </w:tcBorders>
          </w:tcPr>
          <w:p w14:paraId="240BDACD" w14:textId="77777777" w:rsidR="00201DDE" w:rsidRPr="00960BFE" w:rsidRDefault="00201DDE" w:rsidP="00820EBF">
            <w:pPr>
              <w:autoSpaceDE w:val="0"/>
              <w:autoSpaceDN w:val="0"/>
              <w:adjustRightInd w:val="0"/>
            </w:pPr>
            <w:r w:rsidRPr="00960BFE">
              <w:t xml:space="preserve"> </w:t>
            </w:r>
          </w:p>
        </w:tc>
        <w:tc>
          <w:tcPr>
            <w:tcW w:w="2575" w:type="dxa"/>
            <w:tcBorders>
              <w:top w:val="nil"/>
              <w:left w:val="nil"/>
              <w:bottom w:val="nil"/>
              <w:right w:val="nil"/>
            </w:tcBorders>
          </w:tcPr>
          <w:p w14:paraId="75D5B2DA" w14:textId="77777777" w:rsidR="00201DDE" w:rsidRPr="00960BFE" w:rsidRDefault="00201DDE" w:rsidP="00820EBF">
            <w:pPr>
              <w:autoSpaceDE w:val="0"/>
              <w:autoSpaceDN w:val="0"/>
              <w:adjustRightInd w:val="0"/>
            </w:pPr>
            <w:r w:rsidRPr="00960BFE">
              <w:t xml:space="preserve">Clock Start Date: </w:t>
            </w:r>
          </w:p>
        </w:tc>
        <w:tc>
          <w:tcPr>
            <w:tcW w:w="6459" w:type="dxa"/>
            <w:tcBorders>
              <w:top w:val="nil"/>
              <w:left w:val="nil"/>
              <w:bottom w:val="nil"/>
              <w:right w:val="nil"/>
            </w:tcBorders>
          </w:tcPr>
          <w:p w14:paraId="223B40DF" w14:textId="77777777" w:rsidR="00201DDE" w:rsidRPr="00960BFE" w:rsidRDefault="00201DDE" w:rsidP="00820EBF">
            <w:pPr>
              <w:autoSpaceDE w:val="0"/>
              <w:autoSpaceDN w:val="0"/>
              <w:adjustRightInd w:val="0"/>
            </w:pPr>
            <w:r w:rsidRPr="00960BFE">
              <w:t xml:space="preserve">03 November 2016 </w:t>
            </w:r>
          </w:p>
        </w:tc>
      </w:tr>
    </w:tbl>
    <w:p w14:paraId="6DB828EC" w14:textId="77777777" w:rsidR="00E818C3" w:rsidRPr="00960BFE" w:rsidRDefault="00E818C3" w:rsidP="00E818C3">
      <w:pPr>
        <w:autoSpaceDE w:val="0"/>
        <w:autoSpaceDN w:val="0"/>
        <w:adjustRightInd w:val="0"/>
      </w:pPr>
      <w:r w:rsidRPr="00960BFE">
        <w:t xml:space="preserve"> </w:t>
      </w:r>
    </w:p>
    <w:p w14:paraId="4D06DE12" w14:textId="77777777" w:rsidR="00E818C3" w:rsidRPr="00987913" w:rsidRDefault="006512FB" w:rsidP="00E818C3">
      <w:pPr>
        <w:autoSpaceDE w:val="0"/>
        <w:autoSpaceDN w:val="0"/>
        <w:adjustRightInd w:val="0"/>
        <w:rPr>
          <w:sz w:val="20"/>
          <w:lang w:val="en-NZ"/>
        </w:rPr>
      </w:pPr>
      <w:r w:rsidRPr="006512FB">
        <w:rPr>
          <w:rFonts w:cs="Arial"/>
          <w:szCs w:val="22"/>
          <w:lang w:val="en-NZ"/>
        </w:rPr>
        <w:t>Dr Joe Young</w:t>
      </w:r>
      <w:r w:rsidR="00E818C3" w:rsidRPr="006512FB">
        <w:rPr>
          <w:lang w:val="en-NZ"/>
        </w:rPr>
        <w:t xml:space="preserve"> was present </w:t>
      </w:r>
      <w:r w:rsidR="00E818C3" w:rsidRPr="006512FB">
        <w:rPr>
          <w:rFonts w:cs="Arial"/>
          <w:szCs w:val="22"/>
          <w:lang w:val="en-NZ"/>
        </w:rPr>
        <w:t>by teleconference</w:t>
      </w:r>
      <w:r w:rsidR="00E818C3" w:rsidRPr="00960BFE">
        <w:rPr>
          <w:lang w:val="en-NZ"/>
        </w:rPr>
        <w:t xml:space="preserve"> </w:t>
      </w:r>
      <w:r w:rsidR="00E818C3" w:rsidRPr="00987913">
        <w:rPr>
          <w:lang w:val="en-NZ"/>
        </w:rPr>
        <w:t>for discussion of this application.</w:t>
      </w:r>
    </w:p>
    <w:p w14:paraId="1B822797" w14:textId="77777777" w:rsidR="006512FB" w:rsidRDefault="006512FB" w:rsidP="006512FB">
      <w:pPr>
        <w:rPr>
          <w:u w:val="single"/>
          <w:lang w:val="en-NZ"/>
        </w:rPr>
      </w:pPr>
    </w:p>
    <w:p w14:paraId="6B359788" w14:textId="77777777" w:rsidR="006512FB" w:rsidRPr="00FD2B1E" w:rsidRDefault="006512FB" w:rsidP="006512FB">
      <w:pPr>
        <w:rPr>
          <w:u w:val="single"/>
          <w:lang w:val="en-NZ"/>
        </w:rPr>
      </w:pPr>
      <w:r w:rsidRPr="00FD2B1E">
        <w:rPr>
          <w:u w:val="single"/>
          <w:lang w:val="en-NZ"/>
        </w:rPr>
        <w:t>Potential conflicts of interest</w:t>
      </w:r>
    </w:p>
    <w:p w14:paraId="020327C8" w14:textId="77777777" w:rsidR="006512FB" w:rsidRPr="008869BB" w:rsidRDefault="006512FB" w:rsidP="006512FB">
      <w:pPr>
        <w:rPr>
          <w:b/>
          <w:lang w:val="en-NZ"/>
        </w:rPr>
      </w:pPr>
    </w:p>
    <w:p w14:paraId="4E19E25F" w14:textId="77777777" w:rsidR="006512FB" w:rsidRPr="00960BFE" w:rsidRDefault="006512FB" w:rsidP="006512FB">
      <w:pPr>
        <w:rPr>
          <w:lang w:val="en-NZ"/>
        </w:rPr>
      </w:pPr>
      <w:r w:rsidRPr="00960BFE">
        <w:rPr>
          <w:lang w:val="en-NZ"/>
        </w:rPr>
        <w:t>The Chair asked members to declare any potential conflicts of interest related to this application.</w:t>
      </w:r>
    </w:p>
    <w:p w14:paraId="520E31A0" w14:textId="77777777" w:rsidR="006512FB" w:rsidRPr="00960BFE" w:rsidRDefault="006512FB" w:rsidP="006512FB">
      <w:pPr>
        <w:rPr>
          <w:lang w:val="en-NZ"/>
        </w:rPr>
      </w:pPr>
    </w:p>
    <w:p w14:paraId="0592B32D" w14:textId="77777777" w:rsidR="006512FB" w:rsidRPr="00960BFE" w:rsidRDefault="006512FB" w:rsidP="006512FB">
      <w:pPr>
        <w:rPr>
          <w:lang w:val="en-NZ"/>
        </w:rPr>
      </w:pPr>
      <w:r w:rsidRPr="00FD2B1E">
        <w:rPr>
          <w:lang w:val="en-NZ"/>
        </w:rPr>
        <w:t>No potential conflicts</w:t>
      </w:r>
      <w:r w:rsidRPr="00960BFE">
        <w:rPr>
          <w:lang w:val="en-NZ"/>
        </w:rPr>
        <w:t xml:space="preserve"> of interest related to this application were declared by any member.</w:t>
      </w:r>
    </w:p>
    <w:p w14:paraId="67F075F9" w14:textId="77777777" w:rsidR="006512FB" w:rsidRPr="00960BFE" w:rsidRDefault="006512FB" w:rsidP="006512FB">
      <w:pPr>
        <w:rPr>
          <w:lang w:val="en-NZ"/>
        </w:rPr>
      </w:pPr>
    </w:p>
    <w:p w14:paraId="0EEACD3E" w14:textId="77777777" w:rsidR="006512FB" w:rsidRDefault="006512FB" w:rsidP="006512FB">
      <w:pPr>
        <w:rPr>
          <w:u w:val="single"/>
          <w:lang w:val="en-NZ"/>
        </w:rPr>
      </w:pPr>
      <w:r w:rsidRPr="001C059D">
        <w:rPr>
          <w:u w:val="single"/>
          <w:lang w:val="en-NZ"/>
        </w:rPr>
        <w:t>Summary of Study</w:t>
      </w:r>
    </w:p>
    <w:p w14:paraId="60D079B2" w14:textId="77777777" w:rsidR="006512FB" w:rsidRPr="0009776B" w:rsidRDefault="006512FB" w:rsidP="006512FB">
      <w:pPr>
        <w:rPr>
          <w:u w:val="single"/>
          <w:lang w:val="en-NZ"/>
        </w:rPr>
      </w:pPr>
    </w:p>
    <w:p w14:paraId="3CEB67F2" w14:textId="77777777" w:rsidR="00CD16C9" w:rsidRDefault="00CD16C9" w:rsidP="00CD16C9">
      <w:pPr>
        <w:pStyle w:val="ListParagraph"/>
        <w:numPr>
          <w:ilvl w:val="0"/>
          <w:numId w:val="4"/>
        </w:numPr>
        <w:rPr>
          <w:lang w:val="en-NZ"/>
        </w:rPr>
      </w:pPr>
      <w:r>
        <w:rPr>
          <w:lang w:val="en-NZ"/>
        </w:rPr>
        <w:t>The study is a cardio vascular disease endpoint study. The aim is to see if it is possible to reduce heart failure hospitalisations or death for those with low ejection fractions.</w:t>
      </w:r>
    </w:p>
    <w:p w14:paraId="2DFF80E3" w14:textId="5D97DA81" w:rsidR="00CD16C9" w:rsidRDefault="00CD16C9" w:rsidP="00CD16C9">
      <w:pPr>
        <w:pStyle w:val="ListParagraph"/>
        <w:numPr>
          <w:ilvl w:val="0"/>
          <w:numId w:val="4"/>
        </w:numPr>
        <w:rPr>
          <w:lang w:val="en-NZ"/>
        </w:rPr>
      </w:pPr>
      <w:r>
        <w:rPr>
          <w:lang w:val="en-NZ"/>
        </w:rPr>
        <w:t>The study is a phase III study and involves eight thousand participants across 7 countries.  35 participants across three sites in New Zealand will be recruited.  NZ will be the first to gain ethics approval.</w:t>
      </w:r>
    </w:p>
    <w:p w14:paraId="3E00535D" w14:textId="77777777" w:rsidR="00CD16C9" w:rsidRPr="006512FB" w:rsidRDefault="00CD16C9" w:rsidP="00CD16C9">
      <w:pPr>
        <w:pStyle w:val="ListParagraph"/>
        <w:numPr>
          <w:ilvl w:val="0"/>
          <w:numId w:val="4"/>
        </w:numPr>
        <w:rPr>
          <w:lang w:val="en-NZ"/>
        </w:rPr>
      </w:pPr>
      <w:r w:rsidRPr="006512FB">
        <w:rPr>
          <w:lang w:val="en-NZ"/>
        </w:rPr>
        <w:t xml:space="preserve">The study is projected to take four years to complete. </w:t>
      </w:r>
    </w:p>
    <w:p w14:paraId="2D8AFAE4" w14:textId="77777777" w:rsidR="00CD16C9" w:rsidRPr="006512FB" w:rsidRDefault="00CD16C9" w:rsidP="00CD16C9">
      <w:pPr>
        <w:pStyle w:val="ListParagraph"/>
        <w:numPr>
          <w:ilvl w:val="0"/>
          <w:numId w:val="4"/>
        </w:numPr>
        <w:rPr>
          <w:lang w:val="en-NZ"/>
        </w:rPr>
      </w:pPr>
      <w:r w:rsidRPr="006512FB">
        <w:rPr>
          <w:lang w:val="en-NZ"/>
        </w:rPr>
        <w:t>The researcher explained that they have multiple potential endpoints as the study is powered to stop once there are 20% of the study population with secondary endpoints.</w:t>
      </w:r>
    </w:p>
    <w:p w14:paraId="47C7CA14" w14:textId="77777777" w:rsidR="00CD16C9" w:rsidRDefault="00CD16C9" w:rsidP="00CD16C9">
      <w:pPr>
        <w:pStyle w:val="ListParagraph"/>
        <w:numPr>
          <w:ilvl w:val="0"/>
          <w:numId w:val="4"/>
        </w:numPr>
        <w:rPr>
          <w:lang w:val="en-NZ"/>
        </w:rPr>
      </w:pPr>
      <w:r w:rsidRPr="006512FB">
        <w:rPr>
          <w:lang w:val="en-NZ"/>
        </w:rPr>
        <w:t>All participants will have class two to class four heart</w:t>
      </w:r>
      <w:r>
        <w:rPr>
          <w:lang w:val="en-NZ"/>
        </w:rPr>
        <w:t xml:space="preserve"> </w:t>
      </w:r>
      <w:r w:rsidRPr="006512FB">
        <w:rPr>
          <w:lang w:val="en-NZ"/>
        </w:rPr>
        <w:t>failure.</w:t>
      </w:r>
    </w:p>
    <w:p w14:paraId="56A04585" w14:textId="77777777" w:rsidR="00CD16C9" w:rsidRPr="006512FB" w:rsidRDefault="00CD16C9" w:rsidP="00CD16C9">
      <w:pPr>
        <w:pStyle w:val="ListParagraph"/>
        <w:numPr>
          <w:ilvl w:val="0"/>
          <w:numId w:val="4"/>
        </w:numPr>
        <w:rPr>
          <w:lang w:val="en-NZ"/>
        </w:rPr>
      </w:pPr>
      <w:r>
        <w:rPr>
          <w:lang w:val="en-NZ"/>
        </w:rPr>
        <w:t xml:space="preserve">Recruitment will be done through hospitals and primary care providers. There will also be online advertising. Patients with comorbidities will be excluded. </w:t>
      </w:r>
    </w:p>
    <w:p w14:paraId="019DEC26" w14:textId="77777777" w:rsidR="00D16384" w:rsidRPr="0009776B" w:rsidRDefault="00D16384" w:rsidP="006512FB">
      <w:pPr>
        <w:autoSpaceDE w:val="0"/>
        <w:autoSpaceDN w:val="0"/>
        <w:adjustRightInd w:val="0"/>
        <w:rPr>
          <w:u w:val="single"/>
          <w:lang w:val="en-NZ"/>
        </w:rPr>
      </w:pPr>
    </w:p>
    <w:p w14:paraId="227930CB" w14:textId="77777777" w:rsidR="006512FB" w:rsidRDefault="006512FB" w:rsidP="006512FB">
      <w:pPr>
        <w:rPr>
          <w:u w:val="single"/>
          <w:lang w:val="en-NZ"/>
        </w:rPr>
      </w:pPr>
      <w:r w:rsidRPr="001C059D">
        <w:rPr>
          <w:u w:val="single"/>
          <w:lang w:val="en-NZ"/>
        </w:rPr>
        <w:t>Summary of ethical issues (resolved)</w:t>
      </w:r>
    </w:p>
    <w:p w14:paraId="1E519E10" w14:textId="77777777" w:rsidR="006512FB" w:rsidRDefault="006512FB" w:rsidP="006512FB">
      <w:pPr>
        <w:rPr>
          <w:u w:val="single"/>
          <w:lang w:val="en-NZ"/>
        </w:rPr>
      </w:pPr>
    </w:p>
    <w:p w14:paraId="3C298146" w14:textId="77777777" w:rsidR="006512FB" w:rsidRPr="0009776B" w:rsidRDefault="006512FB" w:rsidP="006512FB">
      <w:pPr>
        <w:rPr>
          <w:lang w:val="en-NZ"/>
        </w:rPr>
      </w:pPr>
      <w:r w:rsidRPr="0009776B">
        <w:rPr>
          <w:lang w:val="en-NZ"/>
        </w:rPr>
        <w:t>The main ethical issues considered by the Committee and addressed by the Researcher are as follows.</w:t>
      </w:r>
    </w:p>
    <w:p w14:paraId="1F513821" w14:textId="77777777" w:rsidR="006512FB" w:rsidRPr="0009776B" w:rsidRDefault="006512FB" w:rsidP="006512FB">
      <w:pPr>
        <w:rPr>
          <w:lang w:val="en-NZ"/>
        </w:rPr>
      </w:pPr>
    </w:p>
    <w:p w14:paraId="09E3161E" w14:textId="77777777" w:rsidR="006512FB" w:rsidRPr="0009776B" w:rsidRDefault="006512FB" w:rsidP="006512FB">
      <w:pPr>
        <w:pStyle w:val="ListParagraph"/>
        <w:numPr>
          <w:ilvl w:val="0"/>
          <w:numId w:val="4"/>
        </w:numPr>
        <w:spacing w:before="80" w:after="80"/>
        <w:rPr>
          <w:lang w:val="en-NZ"/>
        </w:rPr>
      </w:pPr>
      <w:r w:rsidRPr="0009776B">
        <w:rPr>
          <w:lang w:val="en-NZ"/>
        </w:rPr>
        <w:t xml:space="preserve">The Committee queried how </w:t>
      </w:r>
      <w:r w:rsidR="000B58A9">
        <w:rPr>
          <w:lang w:val="en-NZ"/>
        </w:rPr>
        <w:t xml:space="preserve">recruitment and selection occurs. The researchers explained that </w:t>
      </w:r>
      <w:r w:rsidR="00A35F28">
        <w:rPr>
          <w:lang w:val="en-NZ"/>
        </w:rPr>
        <w:t xml:space="preserve">they will have an experienced nurse who has received training to identify potential participants. These will be identified </w:t>
      </w:r>
      <w:r w:rsidR="00820EBF">
        <w:rPr>
          <w:lang w:val="en-NZ"/>
        </w:rPr>
        <w:t>through</w:t>
      </w:r>
      <w:r w:rsidR="00A35F28">
        <w:rPr>
          <w:lang w:val="en-NZ"/>
        </w:rPr>
        <w:t xml:space="preserve"> the hospital’s system. The researchers will also individuals who they are familiar with from their previous studies.</w:t>
      </w:r>
    </w:p>
    <w:p w14:paraId="67D4455A" w14:textId="77777777" w:rsidR="006512FB" w:rsidRPr="0009776B" w:rsidRDefault="006512FB" w:rsidP="00DA1722">
      <w:pPr>
        <w:pStyle w:val="ListParagraph"/>
        <w:spacing w:before="80" w:after="80"/>
        <w:rPr>
          <w:lang w:val="en-NZ"/>
        </w:rPr>
      </w:pPr>
    </w:p>
    <w:p w14:paraId="55758056" w14:textId="77777777" w:rsidR="006512FB" w:rsidRPr="00C5052B" w:rsidRDefault="006512FB" w:rsidP="006512FB">
      <w:pPr>
        <w:spacing w:before="80" w:after="80"/>
        <w:rPr>
          <w:u w:val="single"/>
          <w:lang w:val="en-NZ"/>
        </w:rPr>
      </w:pPr>
    </w:p>
    <w:p w14:paraId="17C939A3" w14:textId="77777777" w:rsidR="006512FB" w:rsidRPr="000A1C67" w:rsidRDefault="006512FB" w:rsidP="006512FB">
      <w:pPr>
        <w:rPr>
          <w:u w:val="single"/>
          <w:lang w:val="en-NZ"/>
        </w:rPr>
      </w:pPr>
      <w:r w:rsidRPr="000A1C67">
        <w:rPr>
          <w:u w:val="single"/>
          <w:lang w:val="en-NZ"/>
        </w:rPr>
        <w:t>Summary of ethical issues (outstanding)</w:t>
      </w:r>
    </w:p>
    <w:p w14:paraId="1DB4E641" w14:textId="77777777" w:rsidR="006512FB" w:rsidRDefault="006512FB" w:rsidP="006512FB">
      <w:pPr>
        <w:rPr>
          <w:u w:val="single"/>
          <w:lang w:val="en-NZ"/>
        </w:rPr>
      </w:pPr>
    </w:p>
    <w:p w14:paraId="3FF1FC64" w14:textId="77777777" w:rsidR="006512FB" w:rsidRPr="0009776B" w:rsidRDefault="006512FB" w:rsidP="006512FB">
      <w:pPr>
        <w:rPr>
          <w:lang w:val="en-NZ"/>
        </w:rPr>
      </w:pPr>
      <w:r w:rsidRPr="0009776B">
        <w:rPr>
          <w:lang w:val="en-NZ"/>
        </w:rPr>
        <w:t>The main ethical issues considered by the Committee and which require addressing by the Researcher are as follows.</w:t>
      </w:r>
    </w:p>
    <w:p w14:paraId="416C6BAF" w14:textId="77777777" w:rsidR="006512FB" w:rsidRPr="0009776B" w:rsidRDefault="006512FB" w:rsidP="006512FB">
      <w:pPr>
        <w:autoSpaceDE w:val="0"/>
        <w:autoSpaceDN w:val="0"/>
        <w:adjustRightInd w:val="0"/>
        <w:rPr>
          <w:lang w:val="en-NZ"/>
        </w:rPr>
      </w:pPr>
    </w:p>
    <w:p w14:paraId="776BECDE" w14:textId="77777777" w:rsidR="00D16384" w:rsidRPr="0009776B" w:rsidRDefault="00D16384" w:rsidP="00D16384">
      <w:pPr>
        <w:pStyle w:val="ListParagraph"/>
        <w:numPr>
          <w:ilvl w:val="0"/>
          <w:numId w:val="4"/>
        </w:numPr>
        <w:rPr>
          <w:lang w:val="en-NZ"/>
        </w:rPr>
      </w:pPr>
      <w:r w:rsidRPr="0009776B">
        <w:rPr>
          <w:lang w:val="en-NZ"/>
        </w:rPr>
        <w:t>The Committee stated</w:t>
      </w:r>
      <w:r>
        <w:rPr>
          <w:lang w:val="en-NZ"/>
        </w:rPr>
        <w:t xml:space="preserve"> that the recruitment procedures could be considered coercive (particularly for patients in hospital with acute health failure) and request further information about the recruitment process and how potential coercion will be managed.</w:t>
      </w:r>
    </w:p>
    <w:p w14:paraId="026AE7C1" w14:textId="77777777" w:rsidR="006512FB" w:rsidRDefault="00417FBF" w:rsidP="00D16384">
      <w:pPr>
        <w:pStyle w:val="ListParagraph"/>
        <w:numPr>
          <w:ilvl w:val="0"/>
          <w:numId w:val="4"/>
        </w:numPr>
        <w:rPr>
          <w:lang w:val="en-NZ"/>
        </w:rPr>
      </w:pPr>
      <w:r>
        <w:rPr>
          <w:lang w:val="en-NZ"/>
        </w:rPr>
        <w:t>The Committee noted that the recruitment process needs to be included in the participant information sheet. Please include why participants have been approached.</w:t>
      </w:r>
    </w:p>
    <w:p w14:paraId="5A498831" w14:textId="77777777" w:rsidR="00417FBF" w:rsidRDefault="00B17376" w:rsidP="00D16384">
      <w:pPr>
        <w:pStyle w:val="ListParagraph"/>
        <w:numPr>
          <w:ilvl w:val="0"/>
          <w:numId w:val="4"/>
        </w:numPr>
        <w:rPr>
          <w:lang w:val="en-NZ"/>
        </w:rPr>
      </w:pPr>
      <w:r>
        <w:rPr>
          <w:lang w:val="en-NZ"/>
        </w:rPr>
        <w:t>The Committee noted that page 16 of the information sheet could imply that the study wil</w:t>
      </w:r>
      <w:r w:rsidR="00B878A2">
        <w:rPr>
          <w:lang w:val="en-NZ"/>
        </w:rPr>
        <w:t>l</w:t>
      </w:r>
      <w:r>
        <w:rPr>
          <w:lang w:val="en-NZ"/>
        </w:rPr>
        <w:t xml:space="preserve"> be stopped for purely commercial reasons. HDECs do not support this. Please provide the reasons why the study might be stopped and include these in the information sheet. </w:t>
      </w:r>
    </w:p>
    <w:p w14:paraId="51FA98AB" w14:textId="77777777" w:rsidR="00D16384" w:rsidRDefault="00D16384" w:rsidP="00D16384">
      <w:pPr>
        <w:pStyle w:val="ListParagraph"/>
        <w:numPr>
          <w:ilvl w:val="0"/>
          <w:numId w:val="4"/>
        </w:numPr>
        <w:rPr>
          <w:lang w:val="en-NZ"/>
        </w:rPr>
      </w:pPr>
      <w:r>
        <w:rPr>
          <w:lang w:val="en-NZ"/>
        </w:rPr>
        <w:t xml:space="preserve">The Committee noted the IB states a phase II trial is still running and asked why this phase III trial had started.  The researcher advised they would clarify with the sponsor whether any safety concerns from the phase II trial could affect participants in this trial.  </w:t>
      </w:r>
    </w:p>
    <w:p w14:paraId="15BFB2F0" w14:textId="77777777" w:rsidR="00D16384" w:rsidRDefault="00D16384" w:rsidP="00D16384">
      <w:pPr>
        <w:pStyle w:val="ListParagraph"/>
        <w:numPr>
          <w:ilvl w:val="0"/>
          <w:numId w:val="4"/>
        </w:numPr>
        <w:rPr>
          <w:lang w:val="en-NZ"/>
        </w:rPr>
      </w:pPr>
      <w:r>
        <w:rPr>
          <w:lang w:val="en-NZ"/>
        </w:rPr>
        <w:t xml:space="preserve">The Committee queried if the active drug would be made available to participants at the end of the study if it is shown to be beneficial. The researcher explained that there would not. Please include this in the participant information sheet. </w:t>
      </w:r>
    </w:p>
    <w:p w14:paraId="76405A5B" w14:textId="77777777" w:rsidR="00D16384" w:rsidRPr="0009776B" w:rsidRDefault="00D16384" w:rsidP="00D16384">
      <w:pPr>
        <w:pStyle w:val="ListParagraph"/>
        <w:numPr>
          <w:ilvl w:val="0"/>
          <w:numId w:val="4"/>
        </w:numPr>
        <w:rPr>
          <w:lang w:val="en-NZ"/>
        </w:rPr>
      </w:pPr>
      <w:r>
        <w:rPr>
          <w:lang w:val="en-NZ"/>
        </w:rPr>
        <w:t>The Committee noted that the application a.1.5 states that the dose of the study drug may be adjusted in the study, and queried how this would be possible if the study is blinded?</w:t>
      </w:r>
    </w:p>
    <w:p w14:paraId="6695F830" w14:textId="77777777" w:rsidR="006512FB" w:rsidRPr="002D4A07" w:rsidRDefault="006512FB" w:rsidP="006512FB">
      <w:pPr>
        <w:pStyle w:val="ListParagraph"/>
        <w:spacing w:before="80" w:after="80"/>
        <w:rPr>
          <w:rFonts w:cs="Arial"/>
          <w:szCs w:val="22"/>
          <w:lang w:val="en-NZ"/>
        </w:rPr>
      </w:pPr>
    </w:p>
    <w:p w14:paraId="225F4213" w14:textId="77777777" w:rsidR="006512FB" w:rsidRPr="0009776B" w:rsidRDefault="006512FB" w:rsidP="006512FB">
      <w:pPr>
        <w:spacing w:before="80" w:after="80"/>
        <w:rPr>
          <w:rFonts w:cs="Arial"/>
          <w:szCs w:val="22"/>
          <w:lang w:val="en-NZ"/>
        </w:rPr>
      </w:pPr>
      <w:r w:rsidRPr="00466AA7">
        <w:rPr>
          <w:rFonts w:cs="Arial"/>
          <w:szCs w:val="22"/>
          <w:lang w:val="en-NZ"/>
        </w:rPr>
        <w:t xml:space="preserve">The Committee requested the following changes to the Participant Information Sheet and </w:t>
      </w:r>
      <w:r w:rsidRPr="0009776B">
        <w:rPr>
          <w:rFonts w:cs="Arial"/>
          <w:szCs w:val="22"/>
          <w:lang w:val="en-NZ"/>
        </w:rPr>
        <w:t xml:space="preserve">Consent Form: </w:t>
      </w:r>
    </w:p>
    <w:p w14:paraId="3B769750" w14:textId="77777777" w:rsidR="006512FB" w:rsidRPr="0009776B" w:rsidRDefault="006512FB" w:rsidP="006512FB">
      <w:pPr>
        <w:spacing w:before="80" w:after="80"/>
        <w:rPr>
          <w:rFonts w:cs="Arial"/>
          <w:szCs w:val="22"/>
          <w:lang w:val="en-NZ"/>
        </w:rPr>
      </w:pPr>
    </w:p>
    <w:p w14:paraId="4F97ABAF" w14:textId="77777777" w:rsidR="00D16384" w:rsidRPr="007454D9" w:rsidRDefault="00D16384" w:rsidP="00D16384">
      <w:pPr>
        <w:pStyle w:val="ListParagraph"/>
        <w:numPr>
          <w:ilvl w:val="0"/>
          <w:numId w:val="4"/>
        </w:numPr>
        <w:spacing w:before="80" w:after="80"/>
      </w:pPr>
      <w:r>
        <w:t>Please review the PIS for typos, jargon and repetition.</w:t>
      </w:r>
    </w:p>
    <w:p w14:paraId="08A22754" w14:textId="77777777" w:rsidR="00D16384" w:rsidRPr="0009776B" w:rsidRDefault="00D16384" w:rsidP="00D16384">
      <w:pPr>
        <w:pStyle w:val="ListParagraph"/>
        <w:numPr>
          <w:ilvl w:val="0"/>
          <w:numId w:val="4"/>
        </w:numPr>
        <w:spacing w:before="80" w:after="80"/>
      </w:pPr>
      <w:r w:rsidRPr="0009776B">
        <w:rPr>
          <w:rFonts w:cs="Arial"/>
          <w:szCs w:val="22"/>
          <w:lang w:val="en-NZ"/>
        </w:rPr>
        <w:t xml:space="preserve">Add </w:t>
      </w:r>
      <w:r>
        <w:rPr>
          <w:rFonts w:cs="Arial"/>
          <w:szCs w:val="22"/>
          <w:lang w:val="en-NZ"/>
        </w:rPr>
        <w:t>why participants have been approached about study participation.</w:t>
      </w:r>
    </w:p>
    <w:p w14:paraId="4FCB7152" w14:textId="77777777" w:rsidR="00D16384" w:rsidRDefault="00D16384" w:rsidP="00D16384">
      <w:pPr>
        <w:pStyle w:val="ListParagraph"/>
        <w:numPr>
          <w:ilvl w:val="0"/>
          <w:numId w:val="4"/>
        </w:numPr>
        <w:spacing w:before="80" w:after="80"/>
      </w:pPr>
      <w:r>
        <w:t xml:space="preserve">Please ensure that the participant information sheet and consent form’s language has been suitably localised to a New Zealand setting </w:t>
      </w:r>
      <w:proofErr w:type="spellStart"/>
      <w:r>
        <w:t>eg</w:t>
      </w:r>
      <w:proofErr w:type="spellEnd"/>
      <w:r>
        <w:t xml:space="preserve"> medical benefits. </w:t>
      </w:r>
    </w:p>
    <w:p w14:paraId="4AC72C48" w14:textId="77777777" w:rsidR="00D16384" w:rsidRDefault="00D16384" w:rsidP="00D16384">
      <w:pPr>
        <w:pStyle w:val="ListParagraph"/>
        <w:numPr>
          <w:ilvl w:val="0"/>
          <w:numId w:val="4"/>
        </w:numPr>
        <w:spacing w:before="80" w:after="80"/>
      </w:pPr>
      <w:r>
        <w:t>Please clearly explain the criteria for study termination.</w:t>
      </w:r>
    </w:p>
    <w:p w14:paraId="55FAA9A9" w14:textId="77777777" w:rsidR="00D16384" w:rsidRDefault="00D16384" w:rsidP="00D16384">
      <w:pPr>
        <w:pStyle w:val="ListParagraph"/>
        <w:numPr>
          <w:ilvl w:val="0"/>
          <w:numId w:val="4"/>
        </w:numPr>
        <w:spacing w:before="80" w:after="80"/>
      </w:pPr>
      <w:r>
        <w:t xml:space="preserve">Please remove the statement on page three about participants needing to continue taking the drug (from “The quality of the study will be best if all patients continue taking study drug…” This is a coercive statement and participants must feel free to withdraw if they wish. </w:t>
      </w:r>
    </w:p>
    <w:p w14:paraId="0C4B9AA1" w14:textId="77777777" w:rsidR="00D16384" w:rsidRDefault="00D16384" w:rsidP="00D16384">
      <w:pPr>
        <w:pStyle w:val="ListParagraph"/>
        <w:numPr>
          <w:ilvl w:val="0"/>
          <w:numId w:val="4"/>
        </w:numPr>
        <w:spacing w:before="80" w:after="80"/>
      </w:pPr>
      <w:r>
        <w:t>Please add a statement that the active drug will not be made available to those taking the placebo at the end of the study if the drug is found to be beneficial.</w:t>
      </w:r>
    </w:p>
    <w:p w14:paraId="4B77CAFC" w14:textId="77777777" w:rsidR="00D16384" w:rsidRDefault="00D16384" w:rsidP="00D16384">
      <w:pPr>
        <w:pStyle w:val="ListParagraph"/>
        <w:numPr>
          <w:ilvl w:val="0"/>
          <w:numId w:val="4"/>
        </w:numPr>
        <w:spacing w:before="80" w:after="80"/>
      </w:pPr>
      <w:r>
        <w:t>Please amend the information sheet to clearly state that no identifiable health information will be disclosed. Only de-identified health information.</w:t>
      </w:r>
    </w:p>
    <w:p w14:paraId="4DB2FDBD" w14:textId="77777777" w:rsidR="00D16384" w:rsidRDefault="00D16384" w:rsidP="00D16384">
      <w:pPr>
        <w:pStyle w:val="ListParagraph"/>
        <w:numPr>
          <w:ilvl w:val="0"/>
          <w:numId w:val="4"/>
        </w:numPr>
        <w:spacing w:before="80" w:after="80"/>
      </w:pPr>
      <w:r>
        <w:t xml:space="preserve">Please check the sections on confidentiality and privacy for accuracy and clarity. </w:t>
      </w:r>
    </w:p>
    <w:p w14:paraId="66BD0D7B" w14:textId="77777777" w:rsidR="00D16384" w:rsidRDefault="00D16384" w:rsidP="00D16384">
      <w:pPr>
        <w:pStyle w:val="ListParagraph"/>
        <w:numPr>
          <w:ilvl w:val="0"/>
          <w:numId w:val="4"/>
        </w:numPr>
        <w:spacing w:before="80" w:after="80"/>
      </w:pPr>
      <w:r>
        <w:t>Please add explanations for why procedures such as blood tests need to take place (what kind of blood tests will be taken in lay language). Do not refer participants to the study protocol (page 6), this section needs revision.</w:t>
      </w:r>
    </w:p>
    <w:p w14:paraId="7DBB0F02" w14:textId="77777777" w:rsidR="00D16384" w:rsidRDefault="00D16384" w:rsidP="00D16384">
      <w:pPr>
        <w:pStyle w:val="ListParagraph"/>
        <w:numPr>
          <w:ilvl w:val="0"/>
          <w:numId w:val="4"/>
        </w:numPr>
        <w:spacing w:before="80" w:after="80"/>
      </w:pPr>
      <w:r>
        <w:t>Please combine your information sheets and consent forms for genomic analysis and future unspecified research into a single form (the purpose of a separate consent is to clearly distinguish that future unspecified use testing is optional and what it involves (genetic and other tests). Please refer to the Future Unspecified Use guidelines and ensure that the required information is included.</w:t>
      </w:r>
    </w:p>
    <w:p w14:paraId="0C3BAC14" w14:textId="77777777" w:rsidR="00D16384" w:rsidRDefault="00D16384" w:rsidP="00D16384">
      <w:pPr>
        <w:pStyle w:val="ListParagraph"/>
        <w:numPr>
          <w:ilvl w:val="0"/>
          <w:numId w:val="4"/>
        </w:numPr>
        <w:spacing w:before="80" w:after="80"/>
      </w:pPr>
      <w:r>
        <w:t xml:space="preserve">Please include information and consent for follow up of </w:t>
      </w:r>
      <w:proofErr w:type="gramStart"/>
      <w:r>
        <w:t>participants</w:t>
      </w:r>
      <w:proofErr w:type="gramEnd"/>
      <w:r>
        <w:t xml:space="preserve"> longer term (or until death) in lay language.</w:t>
      </w:r>
    </w:p>
    <w:p w14:paraId="6845218D" w14:textId="77777777" w:rsidR="00D16384" w:rsidRDefault="00D16384" w:rsidP="00D16384">
      <w:pPr>
        <w:pStyle w:val="ListParagraph"/>
        <w:numPr>
          <w:ilvl w:val="0"/>
          <w:numId w:val="4"/>
        </w:numPr>
        <w:spacing w:before="80" w:after="80"/>
      </w:pPr>
      <w:r>
        <w:t>Please clarify where the samples will be stored – page 4 says Australia, US, Europe and Said for 15 years and elsewhere it states for 20 years and only in Singapore. Please clarify. Both the main study and the future unspecified use PIS need to state length of time of storage and where samples will be stored.</w:t>
      </w:r>
    </w:p>
    <w:p w14:paraId="3F251775" w14:textId="77777777" w:rsidR="00D16384" w:rsidRDefault="00D16384" w:rsidP="00D16384">
      <w:pPr>
        <w:pStyle w:val="ListParagraph"/>
        <w:numPr>
          <w:ilvl w:val="0"/>
          <w:numId w:val="4"/>
        </w:numPr>
        <w:spacing w:before="80" w:after="80"/>
      </w:pPr>
      <w:r>
        <w:t>Please note the future unspecified research appears to be requiring additional blood samples (taken at the time of other samples) not just leftover blood, please note this.</w:t>
      </w:r>
    </w:p>
    <w:p w14:paraId="0D01B94D" w14:textId="77777777" w:rsidR="00D16384" w:rsidRDefault="00D16384" w:rsidP="00D16384">
      <w:pPr>
        <w:pStyle w:val="ListParagraph"/>
        <w:numPr>
          <w:ilvl w:val="0"/>
          <w:numId w:val="4"/>
        </w:numPr>
        <w:spacing w:before="80" w:after="80"/>
      </w:pPr>
      <w:r>
        <w:t>Please add an area code for the Māori contact person.</w:t>
      </w:r>
    </w:p>
    <w:p w14:paraId="162E71A1" w14:textId="77777777" w:rsidR="00D16384" w:rsidRDefault="00D16384" w:rsidP="00D16384">
      <w:pPr>
        <w:pStyle w:val="ListParagraph"/>
        <w:numPr>
          <w:ilvl w:val="0"/>
          <w:numId w:val="4"/>
        </w:numPr>
        <w:spacing w:before="80" w:after="80"/>
      </w:pPr>
      <w:r>
        <w:t>Please remove the statement about an HDEC-approved auditor from the consent form.</w:t>
      </w:r>
    </w:p>
    <w:p w14:paraId="7091C35E" w14:textId="77777777" w:rsidR="006512FB" w:rsidRDefault="006512FB" w:rsidP="006512FB">
      <w:pPr>
        <w:spacing w:before="80" w:after="80"/>
      </w:pPr>
    </w:p>
    <w:p w14:paraId="2300DD9E" w14:textId="77777777" w:rsidR="006512FB" w:rsidRPr="00FD2B1E" w:rsidRDefault="006512FB" w:rsidP="006512FB">
      <w:pPr>
        <w:rPr>
          <w:u w:val="single"/>
          <w:lang w:val="en-NZ"/>
        </w:rPr>
      </w:pPr>
      <w:r w:rsidRPr="00FD2B1E">
        <w:rPr>
          <w:u w:val="single"/>
          <w:lang w:val="en-NZ"/>
        </w:rPr>
        <w:t xml:space="preserve">Decision </w:t>
      </w:r>
    </w:p>
    <w:p w14:paraId="7342C299" w14:textId="77777777" w:rsidR="006512FB" w:rsidRPr="00960BFE" w:rsidRDefault="006512FB" w:rsidP="006512FB">
      <w:pPr>
        <w:rPr>
          <w:lang w:val="en-NZ"/>
        </w:rPr>
      </w:pPr>
    </w:p>
    <w:p w14:paraId="63305D5E" w14:textId="77777777" w:rsidR="006512FB" w:rsidRPr="0009776B" w:rsidRDefault="006512FB" w:rsidP="006512FB">
      <w:pPr>
        <w:rPr>
          <w:lang w:val="en-NZ"/>
        </w:rPr>
      </w:pPr>
      <w:r w:rsidRPr="004D5E32">
        <w:rPr>
          <w:lang w:val="en-NZ"/>
        </w:rPr>
        <w:t xml:space="preserve">This application was </w:t>
      </w:r>
      <w:r w:rsidRPr="004D5E32">
        <w:rPr>
          <w:i/>
          <w:lang w:val="en-NZ"/>
        </w:rPr>
        <w:t>provisionally approved</w:t>
      </w:r>
      <w:r w:rsidRPr="004D5E32">
        <w:rPr>
          <w:lang w:val="en-NZ"/>
        </w:rPr>
        <w:t xml:space="preserve"> by </w:t>
      </w:r>
      <w:r w:rsidR="004D5E32" w:rsidRPr="004D5E32">
        <w:rPr>
          <w:rFonts w:cs="Arial"/>
          <w:szCs w:val="22"/>
          <w:lang w:val="en-NZ"/>
        </w:rPr>
        <w:t>consensus</w:t>
      </w:r>
      <w:r w:rsidRPr="0009776B">
        <w:rPr>
          <w:lang w:val="en-NZ"/>
        </w:rPr>
        <w:t xml:space="preserve">, subject to the following information being received. </w:t>
      </w:r>
    </w:p>
    <w:p w14:paraId="517ACDAB" w14:textId="77777777" w:rsidR="006512FB" w:rsidRPr="0009776B" w:rsidRDefault="006512FB" w:rsidP="006512FB">
      <w:pPr>
        <w:rPr>
          <w:lang w:val="en-NZ"/>
        </w:rPr>
      </w:pPr>
    </w:p>
    <w:p w14:paraId="6F30EFE3" w14:textId="77777777" w:rsidR="00B878A2" w:rsidRPr="00CA5811" w:rsidRDefault="00B878A2" w:rsidP="00201DDE">
      <w:pPr>
        <w:pStyle w:val="ListParagraph"/>
        <w:numPr>
          <w:ilvl w:val="0"/>
          <w:numId w:val="32"/>
        </w:numPr>
        <w:spacing w:before="80" w:after="80"/>
        <w:jc w:val="both"/>
        <w:rPr>
          <w:rFonts w:cs="Arial"/>
          <w:lang w:val="en-US"/>
        </w:rPr>
      </w:pPr>
      <w:r w:rsidRPr="00B878A2">
        <w:rPr>
          <w:rFonts w:cs="Arial"/>
          <w:lang w:val="en-US"/>
        </w:rPr>
        <w:t xml:space="preserve">Please amend the information sheet and consent form, taking into account the suggestions </w:t>
      </w:r>
      <w:r w:rsidRPr="00CA5811">
        <w:rPr>
          <w:rFonts w:cs="Arial"/>
          <w:lang w:val="en-US"/>
        </w:rPr>
        <w:t>made by the Committee (</w:t>
      </w:r>
      <w:r w:rsidRPr="00CA5811">
        <w:rPr>
          <w:rFonts w:cs="Arial"/>
          <w:i/>
          <w:lang w:val="en-US"/>
        </w:rPr>
        <w:t>Ethical Guidelines for Intervention Studies</w:t>
      </w:r>
      <w:r w:rsidRPr="00CA5811">
        <w:rPr>
          <w:rFonts w:cs="Arial"/>
          <w:lang w:val="en-US"/>
        </w:rPr>
        <w:t xml:space="preserve"> </w:t>
      </w:r>
      <w:r w:rsidRPr="00CA5811">
        <w:rPr>
          <w:rFonts w:cs="Arial"/>
          <w:i/>
          <w:lang w:val="en-US"/>
        </w:rPr>
        <w:t>para 6.22</w:t>
      </w:r>
      <w:r w:rsidRPr="00CA5811">
        <w:rPr>
          <w:rFonts w:cs="Arial"/>
          <w:lang w:val="en-US"/>
        </w:rPr>
        <w:t>).</w:t>
      </w:r>
    </w:p>
    <w:p w14:paraId="436FBE57" w14:textId="7BDFB81C" w:rsidR="006512FB" w:rsidRPr="00CA5811" w:rsidRDefault="00B878A2" w:rsidP="00201DDE">
      <w:pPr>
        <w:pStyle w:val="ListParagraph"/>
        <w:numPr>
          <w:ilvl w:val="0"/>
          <w:numId w:val="32"/>
        </w:numPr>
        <w:spacing w:before="80" w:after="80"/>
        <w:rPr>
          <w:rFonts w:cs="Arial"/>
          <w:szCs w:val="22"/>
          <w:lang w:val="en-NZ"/>
        </w:rPr>
      </w:pPr>
      <w:r w:rsidRPr="00CA5811">
        <w:rPr>
          <w:rFonts w:cs="Arial"/>
          <w:szCs w:val="22"/>
          <w:lang w:val="en-NZ"/>
        </w:rPr>
        <w:t xml:space="preserve">Please </w:t>
      </w:r>
      <w:r w:rsidR="00F92B55" w:rsidRPr="00CA5811">
        <w:rPr>
          <w:rFonts w:cs="Arial"/>
          <w:szCs w:val="22"/>
          <w:lang w:val="en-NZ"/>
        </w:rPr>
        <w:t xml:space="preserve">explain what procedures are in place to manage the potential coercion in the recruitment process. </w:t>
      </w:r>
    </w:p>
    <w:p w14:paraId="30E5F895" w14:textId="77777777" w:rsidR="00F92B55" w:rsidRPr="00CA5811" w:rsidRDefault="00F92B55" w:rsidP="00201DDE">
      <w:pPr>
        <w:pStyle w:val="ListParagraph"/>
        <w:numPr>
          <w:ilvl w:val="0"/>
          <w:numId w:val="32"/>
        </w:numPr>
        <w:spacing w:before="80" w:after="80"/>
        <w:rPr>
          <w:rFonts w:cs="Arial"/>
          <w:szCs w:val="22"/>
          <w:lang w:val="en-NZ"/>
        </w:rPr>
      </w:pPr>
      <w:r w:rsidRPr="00CA5811">
        <w:rPr>
          <w:rFonts w:cs="Arial"/>
          <w:szCs w:val="22"/>
          <w:lang w:val="en-NZ"/>
        </w:rPr>
        <w:t>Please confirm that the study will not be terminated purely for commercial reasons.</w:t>
      </w:r>
    </w:p>
    <w:p w14:paraId="017E31F7" w14:textId="77777777" w:rsidR="006512FB" w:rsidRPr="00CA5811" w:rsidRDefault="006512FB" w:rsidP="006512FB">
      <w:pPr>
        <w:rPr>
          <w:lang w:val="en-NZ"/>
        </w:rPr>
      </w:pPr>
    </w:p>
    <w:p w14:paraId="614F8F4B" w14:textId="77777777" w:rsidR="006512FB" w:rsidRPr="00FD2B1E" w:rsidRDefault="006512FB" w:rsidP="006512FB">
      <w:pPr>
        <w:rPr>
          <w:lang w:val="en-NZ"/>
        </w:rPr>
      </w:pPr>
      <w:r w:rsidRPr="00960BFE">
        <w:rPr>
          <w:lang w:val="en-NZ"/>
        </w:rPr>
        <w:t>This following information will be reviewed, and a final decision made on the application, by</w:t>
      </w:r>
      <w:r w:rsidR="00CA5811">
        <w:rPr>
          <w:lang w:val="en-NZ"/>
        </w:rPr>
        <w:t xml:space="preserve"> Ms Rosemary Abbott and Dr Christine Crooks.</w:t>
      </w:r>
      <w:r w:rsidRPr="00960BFE">
        <w:rPr>
          <w:rFonts w:cs="Arial"/>
          <w:color w:val="33CCCC"/>
          <w:szCs w:val="22"/>
          <w:lang w:val="en-NZ"/>
        </w:rPr>
        <w:t xml:space="preserve"> </w:t>
      </w:r>
    </w:p>
    <w:p w14:paraId="443923C9" w14:textId="77777777" w:rsidR="00952A39" w:rsidRPr="00960BFE" w:rsidRDefault="00C030ED">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D0444" w:rsidRPr="00960BFE" w14:paraId="7DD0E33E" w14:textId="77777777" w:rsidTr="00C163AA">
        <w:trPr>
          <w:trHeight w:val="280"/>
        </w:trPr>
        <w:tc>
          <w:tcPr>
            <w:tcW w:w="966" w:type="dxa"/>
            <w:tcBorders>
              <w:top w:val="nil"/>
              <w:left w:val="nil"/>
              <w:bottom w:val="nil"/>
              <w:right w:val="nil"/>
            </w:tcBorders>
          </w:tcPr>
          <w:p w14:paraId="5F1EBEC5" w14:textId="77777777" w:rsidR="000D0444" w:rsidRPr="00960BFE" w:rsidRDefault="000D0444" w:rsidP="00C163AA">
            <w:pPr>
              <w:autoSpaceDE w:val="0"/>
              <w:autoSpaceDN w:val="0"/>
              <w:adjustRightInd w:val="0"/>
            </w:pPr>
            <w:r>
              <w:rPr>
                <w:b/>
              </w:rPr>
              <w:t>3</w:t>
            </w:r>
            <w:r w:rsidRPr="00960BFE">
              <w:rPr>
                <w:b/>
              </w:rPr>
              <w:t xml:space="preserve"> </w:t>
            </w:r>
            <w:r w:rsidRPr="00960BFE">
              <w:t xml:space="preserve"> </w:t>
            </w:r>
          </w:p>
        </w:tc>
        <w:tc>
          <w:tcPr>
            <w:tcW w:w="2575" w:type="dxa"/>
            <w:tcBorders>
              <w:top w:val="nil"/>
              <w:left w:val="nil"/>
              <w:bottom w:val="nil"/>
              <w:right w:val="nil"/>
            </w:tcBorders>
          </w:tcPr>
          <w:p w14:paraId="398962DC" w14:textId="77777777" w:rsidR="000D0444" w:rsidRPr="00960BFE" w:rsidRDefault="000D0444" w:rsidP="00C163A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6A25CD9" w14:textId="77777777" w:rsidR="000D0444" w:rsidRPr="00960BFE" w:rsidRDefault="000D0444" w:rsidP="00C163AA">
            <w:pPr>
              <w:autoSpaceDE w:val="0"/>
              <w:autoSpaceDN w:val="0"/>
              <w:adjustRightInd w:val="0"/>
            </w:pPr>
            <w:r w:rsidRPr="00960BFE">
              <w:rPr>
                <w:b/>
              </w:rPr>
              <w:t>16/NTA/177</w:t>
            </w:r>
            <w:r w:rsidRPr="00960BFE">
              <w:t xml:space="preserve"> </w:t>
            </w:r>
          </w:p>
        </w:tc>
      </w:tr>
      <w:tr w:rsidR="000D0444" w:rsidRPr="00960BFE" w14:paraId="7F75BDEE" w14:textId="77777777" w:rsidTr="00C163AA">
        <w:trPr>
          <w:trHeight w:val="280"/>
        </w:trPr>
        <w:tc>
          <w:tcPr>
            <w:tcW w:w="966" w:type="dxa"/>
            <w:tcBorders>
              <w:top w:val="nil"/>
              <w:left w:val="nil"/>
              <w:bottom w:val="nil"/>
              <w:right w:val="nil"/>
            </w:tcBorders>
          </w:tcPr>
          <w:p w14:paraId="51AACFBD" w14:textId="77777777" w:rsidR="000D0444" w:rsidRPr="00960BFE" w:rsidRDefault="000D0444" w:rsidP="00C163AA">
            <w:pPr>
              <w:autoSpaceDE w:val="0"/>
              <w:autoSpaceDN w:val="0"/>
              <w:adjustRightInd w:val="0"/>
            </w:pPr>
            <w:r w:rsidRPr="00960BFE">
              <w:t xml:space="preserve"> </w:t>
            </w:r>
          </w:p>
        </w:tc>
        <w:tc>
          <w:tcPr>
            <w:tcW w:w="2575" w:type="dxa"/>
            <w:tcBorders>
              <w:top w:val="nil"/>
              <w:left w:val="nil"/>
              <w:bottom w:val="nil"/>
              <w:right w:val="nil"/>
            </w:tcBorders>
          </w:tcPr>
          <w:p w14:paraId="20F05636" w14:textId="77777777" w:rsidR="000D0444" w:rsidRPr="00960BFE" w:rsidRDefault="000D0444" w:rsidP="00C163AA">
            <w:pPr>
              <w:autoSpaceDE w:val="0"/>
              <w:autoSpaceDN w:val="0"/>
              <w:adjustRightInd w:val="0"/>
            </w:pPr>
            <w:r w:rsidRPr="00960BFE">
              <w:t xml:space="preserve">Title: </w:t>
            </w:r>
          </w:p>
        </w:tc>
        <w:tc>
          <w:tcPr>
            <w:tcW w:w="6459" w:type="dxa"/>
            <w:tcBorders>
              <w:top w:val="nil"/>
              <w:left w:val="nil"/>
              <w:bottom w:val="nil"/>
              <w:right w:val="nil"/>
            </w:tcBorders>
          </w:tcPr>
          <w:p w14:paraId="3F281335" w14:textId="77777777" w:rsidR="000D0444" w:rsidRPr="00960BFE" w:rsidRDefault="000D0444" w:rsidP="00C163AA">
            <w:pPr>
              <w:autoSpaceDE w:val="0"/>
              <w:autoSpaceDN w:val="0"/>
              <w:adjustRightInd w:val="0"/>
            </w:pPr>
            <w:r w:rsidRPr="00960BFE">
              <w:t xml:space="preserve">ICU-ROX TRIPS </w:t>
            </w:r>
          </w:p>
        </w:tc>
      </w:tr>
      <w:tr w:rsidR="000D0444" w:rsidRPr="00960BFE" w14:paraId="30574898" w14:textId="77777777" w:rsidTr="00C163AA">
        <w:trPr>
          <w:trHeight w:val="280"/>
        </w:trPr>
        <w:tc>
          <w:tcPr>
            <w:tcW w:w="966" w:type="dxa"/>
            <w:tcBorders>
              <w:top w:val="nil"/>
              <w:left w:val="nil"/>
              <w:bottom w:val="nil"/>
              <w:right w:val="nil"/>
            </w:tcBorders>
          </w:tcPr>
          <w:p w14:paraId="63043FF5" w14:textId="77777777" w:rsidR="000D0444" w:rsidRPr="00960BFE" w:rsidRDefault="000D0444" w:rsidP="00C163AA">
            <w:pPr>
              <w:autoSpaceDE w:val="0"/>
              <w:autoSpaceDN w:val="0"/>
              <w:adjustRightInd w:val="0"/>
            </w:pPr>
            <w:r w:rsidRPr="00960BFE">
              <w:t xml:space="preserve"> </w:t>
            </w:r>
          </w:p>
        </w:tc>
        <w:tc>
          <w:tcPr>
            <w:tcW w:w="2575" w:type="dxa"/>
            <w:tcBorders>
              <w:top w:val="nil"/>
              <w:left w:val="nil"/>
              <w:bottom w:val="nil"/>
              <w:right w:val="nil"/>
            </w:tcBorders>
          </w:tcPr>
          <w:p w14:paraId="35167471" w14:textId="77777777" w:rsidR="000D0444" w:rsidRPr="00960BFE" w:rsidRDefault="000D0444" w:rsidP="00C163AA">
            <w:pPr>
              <w:autoSpaceDE w:val="0"/>
              <w:autoSpaceDN w:val="0"/>
              <w:adjustRightInd w:val="0"/>
            </w:pPr>
            <w:r w:rsidRPr="00960BFE">
              <w:t xml:space="preserve">Principal Investigator: </w:t>
            </w:r>
          </w:p>
        </w:tc>
        <w:tc>
          <w:tcPr>
            <w:tcW w:w="6459" w:type="dxa"/>
            <w:tcBorders>
              <w:top w:val="nil"/>
              <w:left w:val="nil"/>
              <w:bottom w:val="nil"/>
              <w:right w:val="nil"/>
            </w:tcBorders>
          </w:tcPr>
          <w:p w14:paraId="397DF61B" w14:textId="77777777" w:rsidR="000D0444" w:rsidRPr="00960BFE" w:rsidRDefault="000D0444" w:rsidP="00C163AA">
            <w:pPr>
              <w:autoSpaceDE w:val="0"/>
              <w:autoSpaceDN w:val="0"/>
              <w:adjustRightInd w:val="0"/>
            </w:pPr>
            <w:r w:rsidRPr="00960BFE">
              <w:t xml:space="preserve">Ms Diane Mackle </w:t>
            </w:r>
          </w:p>
        </w:tc>
      </w:tr>
      <w:tr w:rsidR="000D0444" w:rsidRPr="00960BFE" w14:paraId="4101D993" w14:textId="77777777" w:rsidTr="00C163AA">
        <w:trPr>
          <w:trHeight w:val="280"/>
        </w:trPr>
        <w:tc>
          <w:tcPr>
            <w:tcW w:w="966" w:type="dxa"/>
            <w:tcBorders>
              <w:top w:val="nil"/>
              <w:left w:val="nil"/>
              <w:bottom w:val="nil"/>
              <w:right w:val="nil"/>
            </w:tcBorders>
          </w:tcPr>
          <w:p w14:paraId="1F88C071" w14:textId="77777777" w:rsidR="000D0444" w:rsidRPr="00960BFE" w:rsidRDefault="000D0444" w:rsidP="00C163AA">
            <w:pPr>
              <w:autoSpaceDE w:val="0"/>
              <w:autoSpaceDN w:val="0"/>
              <w:adjustRightInd w:val="0"/>
            </w:pPr>
            <w:r w:rsidRPr="00960BFE">
              <w:t xml:space="preserve"> </w:t>
            </w:r>
          </w:p>
        </w:tc>
        <w:tc>
          <w:tcPr>
            <w:tcW w:w="2575" w:type="dxa"/>
            <w:tcBorders>
              <w:top w:val="nil"/>
              <w:left w:val="nil"/>
              <w:bottom w:val="nil"/>
              <w:right w:val="nil"/>
            </w:tcBorders>
          </w:tcPr>
          <w:p w14:paraId="5C4B84FE" w14:textId="77777777" w:rsidR="000D0444" w:rsidRPr="00960BFE" w:rsidRDefault="000D0444" w:rsidP="00C163AA">
            <w:pPr>
              <w:autoSpaceDE w:val="0"/>
              <w:autoSpaceDN w:val="0"/>
              <w:adjustRightInd w:val="0"/>
            </w:pPr>
            <w:r w:rsidRPr="00960BFE">
              <w:t xml:space="preserve">Sponsor: </w:t>
            </w:r>
          </w:p>
        </w:tc>
        <w:tc>
          <w:tcPr>
            <w:tcW w:w="6459" w:type="dxa"/>
            <w:tcBorders>
              <w:top w:val="nil"/>
              <w:left w:val="nil"/>
              <w:bottom w:val="nil"/>
              <w:right w:val="nil"/>
            </w:tcBorders>
          </w:tcPr>
          <w:p w14:paraId="5839EB39" w14:textId="77777777" w:rsidR="000D0444" w:rsidRPr="00960BFE" w:rsidRDefault="000D0444" w:rsidP="00C163AA">
            <w:pPr>
              <w:autoSpaceDE w:val="0"/>
              <w:autoSpaceDN w:val="0"/>
              <w:adjustRightInd w:val="0"/>
            </w:pPr>
            <w:r w:rsidRPr="00960BFE">
              <w:t xml:space="preserve">Medical Research Institute of NZ </w:t>
            </w:r>
          </w:p>
        </w:tc>
      </w:tr>
      <w:tr w:rsidR="000D0444" w:rsidRPr="00960BFE" w14:paraId="5CAC7E6C" w14:textId="77777777" w:rsidTr="00C163AA">
        <w:trPr>
          <w:trHeight w:val="280"/>
        </w:trPr>
        <w:tc>
          <w:tcPr>
            <w:tcW w:w="966" w:type="dxa"/>
            <w:tcBorders>
              <w:top w:val="nil"/>
              <w:left w:val="nil"/>
              <w:bottom w:val="nil"/>
              <w:right w:val="nil"/>
            </w:tcBorders>
          </w:tcPr>
          <w:p w14:paraId="7F04BD82" w14:textId="77777777" w:rsidR="000D0444" w:rsidRPr="00960BFE" w:rsidRDefault="000D0444" w:rsidP="00C163AA">
            <w:pPr>
              <w:autoSpaceDE w:val="0"/>
              <w:autoSpaceDN w:val="0"/>
              <w:adjustRightInd w:val="0"/>
            </w:pPr>
            <w:r w:rsidRPr="00960BFE">
              <w:t xml:space="preserve"> </w:t>
            </w:r>
          </w:p>
        </w:tc>
        <w:tc>
          <w:tcPr>
            <w:tcW w:w="2575" w:type="dxa"/>
            <w:tcBorders>
              <w:top w:val="nil"/>
              <w:left w:val="nil"/>
              <w:bottom w:val="nil"/>
              <w:right w:val="nil"/>
            </w:tcBorders>
          </w:tcPr>
          <w:p w14:paraId="73E70DA6" w14:textId="77777777" w:rsidR="000D0444" w:rsidRPr="00960BFE" w:rsidRDefault="000D0444" w:rsidP="00C163AA">
            <w:pPr>
              <w:autoSpaceDE w:val="0"/>
              <w:autoSpaceDN w:val="0"/>
              <w:adjustRightInd w:val="0"/>
            </w:pPr>
            <w:r w:rsidRPr="00960BFE">
              <w:t xml:space="preserve">Clock Start Date: </w:t>
            </w:r>
          </w:p>
        </w:tc>
        <w:tc>
          <w:tcPr>
            <w:tcW w:w="6459" w:type="dxa"/>
            <w:tcBorders>
              <w:top w:val="nil"/>
              <w:left w:val="nil"/>
              <w:bottom w:val="nil"/>
              <w:right w:val="nil"/>
            </w:tcBorders>
          </w:tcPr>
          <w:p w14:paraId="02038907" w14:textId="77777777" w:rsidR="000D0444" w:rsidRPr="00960BFE" w:rsidRDefault="000D0444" w:rsidP="00C163AA">
            <w:pPr>
              <w:autoSpaceDE w:val="0"/>
              <w:autoSpaceDN w:val="0"/>
              <w:adjustRightInd w:val="0"/>
            </w:pPr>
            <w:r w:rsidRPr="00960BFE">
              <w:t xml:space="preserve">28 October 2016 </w:t>
            </w:r>
          </w:p>
        </w:tc>
      </w:tr>
    </w:tbl>
    <w:p w14:paraId="607AEDDF" w14:textId="77777777" w:rsidR="000D0444" w:rsidRDefault="000D0444" w:rsidP="000D0444">
      <w:pPr>
        <w:autoSpaceDE w:val="0"/>
        <w:autoSpaceDN w:val="0"/>
        <w:adjustRightInd w:val="0"/>
      </w:pPr>
    </w:p>
    <w:p w14:paraId="67045F6C" w14:textId="77777777" w:rsidR="000D0444" w:rsidRPr="00987913" w:rsidRDefault="00080F82" w:rsidP="000D0444">
      <w:pPr>
        <w:autoSpaceDE w:val="0"/>
        <w:autoSpaceDN w:val="0"/>
        <w:adjustRightInd w:val="0"/>
        <w:rPr>
          <w:sz w:val="20"/>
          <w:lang w:val="en-NZ"/>
        </w:rPr>
      </w:pPr>
      <w:r>
        <w:t>Dr Paul Young and Ms</w:t>
      </w:r>
      <w:r w:rsidR="000D0444" w:rsidRPr="000D0444">
        <w:t xml:space="preserve"> Diane Mackle were</w:t>
      </w:r>
      <w:r w:rsidR="000D0444" w:rsidRPr="000D0444">
        <w:rPr>
          <w:lang w:val="en-NZ"/>
        </w:rPr>
        <w:t xml:space="preserve"> present </w:t>
      </w:r>
      <w:r w:rsidR="000D0444" w:rsidRPr="000D0444">
        <w:rPr>
          <w:rFonts w:cs="Arial"/>
          <w:szCs w:val="22"/>
          <w:lang w:val="en-NZ"/>
        </w:rPr>
        <w:t>by teleconference</w:t>
      </w:r>
      <w:r w:rsidR="000D0444" w:rsidRPr="000D0444">
        <w:rPr>
          <w:lang w:val="en-NZ"/>
        </w:rPr>
        <w:t xml:space="preserve"> fo</w:t>
      </w:r>
      <w:r w:rsidR="000D0444" w:rsidRPr="00987913">
        <w:rPr>
          <w:lang w:val="en-NZ"/>
        </w:rPr>
        <w:t>r discussion of this application.</w:t>
      </w:r>
    </w:p>
    <w:p w14:paraId="2DCDA327" w14:textId="77777777" w:rsidR="000D0444" w:rsidRDefault="000D0444" w:rsidP="000D0444">
      <w:pPr>
        <w:rPr>
          <w:u w:val="single"/>
          <w:lang w:val="en-NZ"/>
        </w:rPr>
      </w:pPr>
    </w:p>
    <w:p w14:paraId="44F8DEBE" w14:textId="77777777" w:rsidR="000D0444" w:rsidRPr="00FD2B1E" w:rsidRDefault="000D0444" w:rsidP="000D0444">
      <w:pPr>
        <w:rPr>
          <w:u w:val="single"/>
          <w:lang w:val="en-NZ"/>
        </w:rPr>
      </w:pPr>
      <w:r w:rsidRPr="00FD2B1E">
        <w:rPr>
          <w:u w:val="single"/>
          <w:lang w:val="en-NZ"/>
        </w:rPr>
        <w:t>Potential conflicts of interest</w:t>
      </w:r>
    </w:p>
    <w:p w14:paraId="1A85F51E" w14:textId="77777777" w:rsidR="000D0444" w:rsidRPr="008869BB" w:rsidRDefault="000D0444" w:rsidP="000D0444">
      <w:pPr>
        <w:rPr>
          <w:b/>
          <w:lang w:val="en-NZ"/>
        </w:rPr>
      </w:pPr>
    </w:p>
    <w:p w14:paraId="20194E6D" w14:textId="77777777" w:rsidR="000D0444" w:rsidRPr="00960BFE" w:rsidRDefault="000D0444" w:rsidP="000D0444">
      <w:pPr>
        <w:rPr>
          <w:lang w:val="en-NZ"/>
        </w:rPr>
      </w:pPr>
      <w:r w:rsidRPr="00960BFE">
        <w:rPr>
          <w:lang w:val="en-NZ"/>
        </w:rPr>
        <w:t>The Chair asked members to declare any potential conflicts of interest related to this application.</w:t>
      </w:r>
    </w:p>
    <w:p w14:paraId="05E26CDD" w14:textId="77777777" w:rsidR="000D0444" w:rsidRPr="00960BFE" w:rsidRDefault="000D0444" w:rsidP="000D0444">
      <w:pPr>
        <w:rPr>
          <w:lang w:val="en-NZ"/>
        </w:rPr>
      </w:pPr>
    </w:p>
    <w:p w14:paraId="5A7715C7" w14:textId="77777777" w:rsidR="000D0444" w:rsidRPr="00960BFE" w:rsidRDefault="000D0444" w:rsidP="000D0444">
      <w:pPr>
        <w:rPr>
          <w:lang w:val="en-NZ"/>
        </w:rPr>
      </w:pPr>
      <w:r w:rsidRPr="00FD2B1E">
        <w:rPr>
          <w:lang w:val="en-NZ"/>
        </w:rPr>
        <w:t>No potential conflicts</w:t>
      </w:r>
      <w:r w:rsidRPr="00960BFE">
        <w:rPr>
          <w:lang w:val="en-NZ"/>
        </w:rPr>
        <w:t xml:space="preserve"> of interest related to this application were declared by any member.</w:t>
      </w:r>
    </w:p>
    <w:p w14:paraId="258B55AD" w14:textId="77777777" w:rsidR="000D0444" w:rsidRPr="00960BFE" w:rsidRDefault="000D0444" w:rsidP="000D0444">
      <w:pPr>
        <w:rPr>
          <w:lang w:val="en-NZ"/>
        </w:rPr>
      </w:pPr>
    </w:p>
    <w:p w14:paraId="6D629447" w14:textId="77777777" w:rsidR="000D0444" w:rsidRDefault="000D0444" w:rsidP="000D0444">
      <w:pPr>
        <w:rPr>
          <w:u w:val="single"/>
          <w:lang w:val="en-NZ"/>
        </w:rPr>
      </w:pPr>
      <w:r w:rsidRPr="001C059D">
        <w:rPr>
          <w:u w:val="single"/>
          <w:lang w:val="en-NZ"/>
        </w:rPr>
        <w:t>Summary of Study</w:t>
      </w:r>
    </w:p>
    <w:p w14:paraId="79DF5E1A" w14:textId="77777777" w:rsidR="000D0444" w:rsidRPr="0009776B" w:rsidRDefault="000D0444" w:rsidP="000D0444">
      <w:pPr>
        <w:rPr>
          <w:u w:val="single"/>
          <w:lang w:val="en-NZ"/>
        </w:rPr>
      </w:pPr>
    </w:p>
    <w:p w14:paraId="092A0475" w14:textId="77777777" w:rsidR="00D16384" w:rsidRDefault="00D16384" w:rsidP="00D16384">
      <w:pPr>
        <w:pStyle w:val="ListParagraph"/>
        <w:numPr>
          <w:ilvl w:val="0"/>
          <w:numId w:val="5"/>
        </w:numPr>
        <w:rPr>
          <w:lang w:val="en-NZ"/>
        </w:rPr>
      </w:pPr>
      <w:r>
        <w:rPr>
          <w:lang w:val="en-NZ"/>
        </w:rPr>
        <w:t>This study seeks to determine if healthcare professionals participating in the ICU ROX study will change their practice and attitudes to oxygen management in an observable way, regardless of the ICU ROX study outcomes. The second aim is to detect if a significant difference in favour of a more conservative oxygen therapy model then it will occur in participating units, rather than in non-participating units, or those outside Australia and New Zealand.</w:t>
      </w:r>
    </w:p>
    <w:p w14:paraId="2BF9BD78" w14:textId="77777777" w:rsidR="00D16384" w:rsidRPr="005654E4" w:rsidRDefault="00D16384" w:rsidP="00D16384">
      <w:pPr>
        <w:pStyle w:val="ListParagraph"/>
        <w:numPr>
          <w:ilvl w:val="0"/>
          <w:numId w:val="5"/>
        </w:numPr>
        <w:rPr>
          <w:lang w:val="en-NZ"/>
        </w:rPr>
      </w:pPr>
      <w:r>
        <w:rPr>
          <w:lang w:val="en-NZ"/>
        </w:rPr>
        <w:t>The Committee sought clarification on what part of the study they should be reviewing as the documents provided were not clear. The researchers explained that they would like the Committee to examine the retrospective review of data and the prospective observational (Inception Cohort) study. The health professional survey had been reviewed and approved by an Institutional Committee.</w:t>
      </w:r>
    </w:p>
    <w:p w14:paraId="26E66A94" w14:textId="77777777" w:rsidR="00D16384" w:rsidRDefault="00D16384" w:rsidP="00D16384">
      <w:pPr>
        <w:pStyle w:val="ListParagraph"/>
        <w:numPr>
          <w:ilvl w:val="0"/>
          <w:numId w:val="5"/>
        </w:numPr>
        <w:rPr>
          <w:lang w:val="en-NZ"/>
        </w:rPr>
      </w:pPr>
      <w:r w:rsidRPr="004E20F4">
        <w:rPr>
          <w:lang w:val="en-NZ"/>
        </w:rPr>
        <w:t xml:space="preserve">The prospective observational study involves the </w:t>
      </w:r>
      <w:r>
        <w:rPr>
          <w:lang w:val="en-NZ"/>
        </w:rPr>
        <w:t>recording of oxygen levels and other routinely collected data from ICU patients in order to determine current practice before and after the ICU ROX study (one sites will not be involved in ICU ROX).  Consent will not be sought prospectively or retrospectively.</w:t>
      </w:r>
    </w:p>
    <w:p w14:paraId="70937C44" w14:textId="77777777" w:rsidR="00D16384" w:rsidRDefault="00D16384" w:rsidP="00D16384">
      <w:pPr>
        <w:pStyle w:val="ListParagraph"/>
        <w:numPr>
          <w:ilvl w:val="0"/>
          <w:numId w:val="5"/>
        </w:numPr>
        <w:rPr>
          <w:lang w:val="en-NZ"/>
        </w:rPr>
      </w:pPr>
      <w:r>
        <w:rPr>
          <w:lang w:val="en-NZ"/>
        </w:rPr>
        <w:t>The retrospective review uses data drawn from an international clinical database that is fully anonymous.</w:t>
      </w:r>
    </w:p>
    <w:p w14:paraId="65132800" w14:textId="77777777" w:rsidR="00D16384" w:rsidRDefault="00D16384" w:rsidP="00D16384">
      <w:pPr>
        <w:pStyle w:val="ListParagraph"/>
        <w:numPr>
          <w:ilvl w:val="0"/>
          <w:numId w:val="5"/>
        </w:numPr>
        <w:rPr>
          <w:lang w:val="en-NZ"/>
        </w:rPr>
      </w:pPr>
      <w:r>
        <w:rPr>
          <w:lang w:val="en-NZ"/>
        </w:rPr>
        <w:t>The researchers explained that they want to see how ICU units respond to ICU ROX staff training.</w:t>
      </w:r>
    </w:p>
    <w:p w14:paraId="2AF26609" w14:textId="77777777" w:rsidR="00D16384" w:rsidRDefault="00D16384" w:rsidP="00D16384">
      <w:pPr>
        <w:pStyle w:val="ListParagraph"/>
        <w:numPr>
          <w:ilvl w:val="0"/>
          <w:numId w:val="5"/>
        </w:numPr>
        <w:rPr>
          <w:lang w:val="en-NZ"/>
        </w:rPr>
      </w:pPr>
      <w:r>
        <w:rPr>
          <w:lang w:val="en-NZ"/>
        </w:rPr>
        <w:t xml:space="preserve">The researchers stated that this study is observational research and not an audit, as it can be generalised across intensive care units and isn’t looking at an improvement of service as its’ primary outcome. </w:t>
      </w:r>
    </w:p>
    <w:p w14:paraId="30413F89" w14:textId="77777777" w:rsidR="00D16384" w:rsidRPr="004E20F4" w:rsidRDefault="00D16384" w:rsidP="00201DDE">
      <w:pPr>
        <w:pStyle w:val="ListParagraph"/>
        <w:rPr>
          <w:lang w:val="en-NZ"/>
        </w:rPr>
      </w:pPr>
    </w:p>
    <w:p w14:paraId="522F438F" w14:textId="77777777" w:rsidR="000D0444" w:rsidRDefault="000D0444" w:rsidP="000D0444">
      <w:pPr>
        <w:rPr>
          <w:u w:val="single"/>
          <w:lang w:val="en-NZ"/>
        </w:rPr>
      </w:pPr>
      <w:r w:rsidRPr="001C059D">
        <w:rPr>
          <w:u w:val="single"/>
          <w:lang w:val="en-NZ"/>
        </w:rPr>
        <w:t>Summary of ethical issues (resolved)</w:t>
      </w:r>
    </w:p>
    <w:p w14:paraId="7A3FA827" w14:textId="77777777" w:rsidR="000D0444" w:rsidRDefault="000D0444" w:rsidP="000D0444">
      <w:pPr>
        <w:rPr>
          <w:u w:val="single"/>
          <w:lang w:val="en-NZ"/>
        </w:rPr>
      </w:pPr>
    </w:p>
    <w:p w14:paraId="7722CCE3" w14:textId="77777777" w:rsidR="000D0444" w:rsidRPr="0009776B" w:rsidRDefault="000D0444" w:rsidP="000D0444">
      <w:pPr>
        <w:rPr>
          <w:lang w:val="en-NZ"/>
        </w:rPr>
      </w:pPr>
      <w:r w:rsidRPr="0009776B">
        <w:rPr>
          <w:lang w:val="en-NZ"/>
        </w:rPr>
        <w:t>The main ethical issues considered by the Committee and addressed by the Researcher are as follows.</w:t>
      </w:r>
    </w:p>
    <w:p w14:paraId="0D1B0FE3" w14:textId="77777777" w:rsidR="000D0444" w:rsidRPr="0009776B" w:rsidRDefault="000D0444" w:rsidP="000D0444">
      <w:pPr>
        <w:rPr>
          <w:lang w:val="en-NZ"/>
        </w:rPr>
      </w:pPr>
    </w:p>
    <w:p w14:paraId="623D2ED6" w14:textId="77777777" w:rsidR="00D16384" w:rsidRDefault="00D16384" w:rsidP="00D16384">
      <w:pPr>
        <w:pStyle w:val="ListParagraph"/>
        <w:numPr>
          <w:ilvl w:val="0"/>
          <w:numId w:val="5"/>
        </w:numPr>
        <w:spacing w:before="80" w:after="80"/>
        <w:rPr>
          <w:lang w:val="en-NZ"/>
        </w:rPr>
      </w:pPr>
      <w:r>
        <w:rPr>
          <w:lang w:val="en-NZ"/>
        </w:rPr>
        <w:t xml:space="preserve">The Committee asked if the details required for the prospective analysis is contained in the hospital registries. The researchers explained that it is not as it is more detailed than the information in the registries (information from patient clinical notes). </w:t>
      </w:r>
    </w:p>
    <w:p w14:paraId="603AAA7F" w14:textId="77777777" w:rsidR="000D0444" w:rsidRDefault="00AE46F4" w:rsidP="00D16384">
      <w:pPr>
        <w:pStyle w:val="ListParagraph"/>
        <w:numPr>
          <w:ilvl w:val="0"/>
          <w:numId w:val="5"/>
        </w:numPr>
        <w:spacing w:before="80" w:after="80"/>
        <w:rPr>
          <w:lang w:val="en-NZ"/>
        </w:rPr>
      </w:pPr>
      <w:r>
        <w:rPr>
          <w:lang w:val="en-NZ"/>
        </w:rPr>
        <w:t>The Committee asked if the details required for the prospective analysis is contained in the hospital registries. The researchers explained that it is not</w:t>
      </w:r>
      <w:r w:rsidR="003D5FF9">
        <w:rPr>
          <w:lang w:val="en-NZ"/>
        </w:rPr>
        <w:t xml:space="preserve"> as it is more detailed than the information in the registries. </w:t>
      </w:r>
    </w:p>
    <w:p w14:paraId="45ABB369" w14:textId="77777777" w:rsidR="003D5FF9" w:rsidRDefault="003D5FF9" w:rsidP="00D16384">
      <w:pPr>
        <w:pStyle w:val="ListParagraph"/>
        <w:numPr>
          <w:ilvl w:val="0"/>
          <w:numId w:val="5"/>
        </w:numPr>
        <w:spacing w:before="80" w:after="80"/>
        <w:rPr>
          <w:lang w:val="en-NZ"/>
        </w:rPr>
      </w:pPr>
      <w:r>
        <w:rPr>
          <w:lang w:val="en-NZ"/>
        </w:rPr>
        <w:t xml:space="preserve">The Committee noted that the observational part of the study should be considered prospective. </w:t>
      </w:r>
    </w:p>
    <w:p w14:paraId="670EA4D9" w14:textId="427C5059" w:rsidR="003D5FF9" w:rsidRPr="0009776B" w:rsidRDefault="003D5FF9" w:rsidP="00201DDE">
      <w:pPr>
        <w:pStyle w:val="ListParagraph"/>
        <w:numPr>
          <w:ilvl w:val="0"/>
          <w:numId w:val="33"/>
        </w:numPr>
        <w:spacing w:before="80" w:after="80"/>
        <w:rPr>
          <w:lang w:val="en-NZ"/>
        </w:rPr>
      </w:pPr>
      <w:r>
        <w:rPr>
          <w:lang w:val="en-NZ"/>
        </w:rPr>
        <w:t xml:space="preserve">The Committee asked </w:t>
      </w:r>
      <w:r w:rsidR="0043336C">
        <w:rPr>
          <w:lang w:val="en-NZ"/>
        </w:rPr>
        <w:t xml:space="preserve">the about the process of linking the datasets in the retrospective part of the study. The researchers explained that the </w:t>
      </w:r>
      <w:r w:rsidR="00AF020A">
        <w:rPr>
          <w:lang w:val="en-NZ"/>
        </w:rPr>
        <w:t>data will be drawn from the ANZI</w:t>
      </w:r>
      <w:r w:rsidR="0043336C">
        <w:rPr>
          <w:lang w:val="en-NZ"/>
        </w:rPr>
        <w:t xml:space="preserve">CS database and is fully anonymous. </w:t>
      </w:r>
    </w:p>
    <w:p w14:paraId="37D713A4" w14:textId="77777777" w:rsidR="006D6F18" w:rsidRDefault="006D6F18">
      <w:pPr>
        <w:rPr>
          <w:u w:val="single"/>
          <w:lang w:val="en-NZ"/>
        </w:rPr>
      </w:pPr>
    </w:p>
    <w:p w14:paraId="51194941" w14:textId="77777777" w:rsidR="000D0444" w:rsidRPr="000A1C67" w:rsidRDefault="000D0444" w:rsidP="000D0444">
      <w:pPr>
        <w:rPr>
          <w:u w:val="single"/>
          <w:lang w:val="en-NZ"/>
        </w:rPr>
      </w:pPr>
      <w:r w:rsidRPr="000A1C67">
        <w:rPr>
          <w:u w:val="single"/>
          <w:lang w:val="en-NZ"/>
        </w:rPr>
        <w:t>Summary of ethical issues (outstanding)</w:t>
      </w:r>
    </w:p>
    <w:p w14:paraId="521C11D0" w14:textId="77777777" w:rsidR="000D0444" w:rsidRDefault="000D0444" w:rsidP="000D0444">
      <w:pPr>
        <w:rPr>
          <w:u w:val="single"/>
          <w:lang w:val="en-NZ"/>
        </w:rPr>
      </w:pPr>
    </w:p>
    <w:p w14:paraId="19E4322E" w14:textId="77777777" w:rsidR="000D0444" w:rsidRPr="0009776B" w:rsidRDefault="000D0444" w:rsidP="000D0444">
      <w:pPr>
        <w:rPr>
          <w:lang w:val="en-NZ"/>
        </w:rPr>
      </w:pPr>
      <w:r w:rsidRPr="0009776B">
        <w:rPr>
          <w:lang w:val="en-NZ"/>
        </w:rPr>
        <w:t>The main ethical issues considered by the Committee and which require addressing by the Researcher are as follows.</w:t>
      </w:r>
    </w:p>
    <w:p w14:paraId="6265CB7A" w14:textId="77777777" w:rsidR="000D0444" w:rsidRPr="0009776B" w:rsidRDefault="000D0444" w:rsidP="000D0444">
      <w:pPr>
        <w:autoSpaceDE w:val="0"/>
        <w:autoSpaceDN w:val="0"/>
        <w:adjustRightInd w:val="0"/>
        <w:rPr>
          <w:lang w:val="en-NZ"/>
        </w:rPr>
      </w:pPr>
    </w:p>
    <w:p w14:paraId="763BED12" w14:textId="77777777" w:rsidR="00C163AA" w:rsidRDefault="00C163AA" w:rsidP="00201DDE">
      <w:pPr>
        <w:pStyle w:val="ListParagraph"/>
        <w:numPr>
          <w:ilvl w:val="0"/>
          <w:numId w:val="33"/>
        </w:numPr>
      </w:pPr>
      <w:r>
        <w:t>The Committee stated that it is not possible for HDECs to approve an application unless it is consistent with New Zealand law, including the right not to be subjected to medical or scientific experimentation without that person's consent (section 10 of the New Zealand Bill of Rights Act 1990). Research involving participants who are not competent to consent is inconsistent with the Bill of Rights unless it is undertaken in accordance with Right 7 (4) of the of the Code of Health and Disability Services Consumers’ Rights. In addition to requirements regarding ascertaining the views of the consumer and other suitable persons (forms consistent with this aspect are currently included in this application), Right 7(4) of the Code requires that any health services provided without the informed consent of the consumer must be in the best interests of the consumer. This means that there must be some benefit, or potential benefit, to the participant beyond what they would receive if they were not participating in the research. Please provide</w:t>
      </w:r>
      <w:r w:rsidR="006D6F18">
        <w:t xml:space="preserve"> evidence </w:t>
      </w:r>
      <w:r>
        <w:t>that participation in this study will</w:t>
      </w:r>
      <w:r w:rsidR="008F1555">
        <w:t xml:space="preserve"> not conflict with Right 7.4.</w:t>
      </w:r>
    </w:p>
    <w:p w14:paraId="7402BF00" w14:textId="77777777" w:rsidR="000D0444" w:rsidRPr="0009776B" w:rsidRDefault="000D0444" w:rsidP="000D0444">
      <w:pPr>
        <w:ind w:left="360"/>
        <w:rPr>
          <w:lang w:val="en-NZ"/>
        </w:rPr>
      </w:pPr>
    </w:p>
    <w:p w14:paraId="28665FC2" w14:textId="77777777" w:rsidR="000D0444" w:rsidRPr="00FD2B1E" w:rsidRDefault="000D0444" w:rsidP="000D0444">
      <w:pPr>
        <w:rPr>
          <w:u w:val="single"/>
          <w:lang w:val="en-NZ"/>
        </w:rPr>
      </w:pPr>
      <w:r w:rsidRPr="00FD2B1E">
        <w:rPr>
          <w:u w:val="single"/>
          <w:lang w:val="en-NZ"/>
        </w:rPr>
        <w:t xml:space="preserve">Decision </w:t>
      </w:r>
    </w:p>
    <w:p w14:paraId="7A745995" w14:textId="77777777" w:rsidR="000D0444" w:rsidRPr="00960BFE" w:rsidRDefault="000D0444" w:rsidP="000D0444">
      <w:pPr>
        <w:rPr>
          <w:lang w:val="en-NZ"/>
        </w:rPr>
      </w:pPr>
    </w:p>
    <w:p w14:paraId="5C9DAD9A" w14:textId="77777777" w:rsidR="000D0444" w:rsidRPr="00BC2F86" w:rsidRDefault="000D0444" w:rsidP="000D0444">
      <w:pPr>
        <w:rPr>
          <w:lang w:val="en-NZ"/>
        </w:rPr>
      </w:pPr>
      <w:r w:rsidRPr="00BC2F86">
        <w:rPr>
          <w:lang w:val="en-NZ"/>
        </w:rPr>
        <w:t xml:space="preserve">This application was </w:t>
      </w:r>
      <w:r w:rsidRPr="00BC2F86">
        <w:rPr>
          <w:i/>
          <w:lang w:val="en-NZ"/>
        </w:rPr>
        <w:t>provisionally approved</w:t>
      </w:r>
      <w:r w:rsidRPr="00BC2F86">
        <w:rPr>
          <w:lang w:val="en-NZ"/>
        </w:rPr>
        <w:t xml:space="preserve"> </w:t>
      </w:r>
      <w:r w:rsidR="006D6F18" w:rsidRPr="00BC2F86">
        <w:rPr>
          <w:lang w:val="en-NZ"/>
        </w:rPr>
        <w:t>consensus</w:t>
      </w:r>
      <w:r w:rsidRPr="00BC2F86">
        <w:rPr>
          <w:lang w:val="en-NZ"/>
        </w:rPr>
        <w:t xml:space="preserve">, subject to the following information being received. </w:t>
      </w:r>
    </w:p>
    <w:p w14:paraId="2819CC2E" w14:textId="77777777" w:rsidR="000D0444" w:rsidRPr="00BC2F86" w:rsidRDefault="000D0444" w:rsidP="000D0444">
      <w:pPr>
        <w:rPr>
          <w:lang w:val="en-NZ"/>
        </w:rPr>
      </w:pPr>
    </w:p>
    <w:p w14:paraId="00BAD562" w14:textId="77777777" w:rsidR="000D0444" w:rsidRPr="000E6957" w:rsidRDefault="008F1555" w:rsidP="00201DDE">
      <w:pPr>
        <w:pStyle w:val="ListParagraph"/>
        <w:numPr>
          <w:ilvl w:val="0"/>
          <w:numId w:val="34"/>
        </w:numPr>
      </w:pPr>
      <w:r w:rsidRPr="000E6957">
        <w:rPr>
          <w:rFonts w:cs="Arial"/>
          <w:szCs w:val="22"/>
          <w:lang w:val="en-NZ"/>
        </w:rPr>
        <w:t xml:space="preserve">The Committee understands that information recorded accessed in the prospective part of the study will be beyond that collected as part of standard care. </w:t>
      </w:r>
      <w:r w:rsidR="000E6957">
        <w:t xml:space="preserve">The Committee stated that it is not possible for HDECs to approve an application unless it is consistent with New Zealand law, including the right not to be subjected to medical or scientific experimentation without that person's consent (section 10 of the New Zealand Bill of Rights Act 1990). Research involving participants who are not competent to consent is inconsistent with the Bill of Rights unless it is undertaken in accordance with Right 7 (4) of the of the Code of Health and Disability Services Consumers’ Rights. In addition to requirements regarding ascertaining the views of the consumer and other suitable persons (forms consistent with this aspect are currently included in this application), Right 7(4) of the Code requires that any health services provided without the informed consent of the consumer must be in the best interests of the consumer. This means that there must be some benefit, or potential benefit, to the participant beyond what they would receive if they were not participating in the research. </w:t>
      </w:r>
      <w:r w:rsidR="000E6957" w:rsidRPr="000E6957">
        <w:rPr>
          <w:rFonts w:cs="Arial"/>
          <w:szCs w:val="22"/>
          <w:lang w:val="en-NZ"/>
        </w:rPr>
        <w:t>If data collected in this study will be beyond that collected as part of standard care</w:t>
      </w:r>
      <w:r w:rsidRPr="000E6957">
        <w:rPr>
          <w:rFonts w:cs="Arial"/>
          <w:szCs w:val="22"/>
          <w:lang w:val="en-NZ"/>
        </w:rPr>
        <w:t xml:space="preserve"> is the case p</w:t>
      </w:r>
      <w:r w:rsidR="006D6F18" w:rsidRPr="000E6957">
        <w:rPr>
          <w:rFonts w:cs="Arial"/>
          <w:szCs w:val="22"/>
          <w:lang w:val="en-NZ"/>
        </w:rPr>
        <w:t xml:space="preserve">lease provide evidence that participation in this study will not conflict with the </w:t>
      </w:r>
      <w:r w:rsidR="00D000CD" w:rsidRPr="000E6957">
        <w:rPr>
          <w:rFonts w:cs="Arial"/>
          <w:szCs w:val="22"/>
          <w:lang w:val="en-NZ"/>
        </w:rPr>
        <w:t xml:space="preserve">Right 7.4 </w:t>
      </w:r>
      <w:r w:rsidR="006D6F18" w:rsidRPr="000E6957">
        <w:rPr>
          <w:rFonts w:cs="Arial"/>
          <w:szCs w:val="22"/>
          <w:lang w:val="en-NZ"/>
        </w:rPr>
        <w:t>requirements</w:t>
      </w:r>
      <w:r w:rsidRPr="000E6957">
        <w:rPr>
          <w:rFonts w:cs="Arial"/>
          <w:szCs w:val="22"/>
          <w:lang w:val="en-NZ"/>
        </w:rPr>
        <w:t xml:space="preserve">. If information collected will only be equivalent to that collected as part of standard care then please notify the Committee of this.  </w:t>
      </w:r>
    </w:p>
    <w:p w14:paraId="1A98CDD2" w14:textId="77777777" w:rsidR="000D0444" w:rsidRPr="00BC2F86" w:rsidRDefault="000D0444" w:rsidP="000D0444">
      <w:pPr>
        <w:rPr>
          <w:lang w:val="en-NZ"/>
        </w:rPr>
      </w:pPr>
    </w:p>
    <w:p w14:paraId="731CB420" w14:textId="77777777" w:rsidR="000D0444" w:rsidRPr="00BC2F86" w:rsidRDefault="000D0444" w:rsidP="000D0444">
      <w:pPr>
        <w:rPr>
          <w:lang w:val="en-NZ"/>
        </w:rPr>
      </w:pPr>
      <w:r w:rsidRPr="00BC2F86">
        <w:rPr>
          <w:lang w:val="en-NZ"/>
        </w:rPr>
        <w:t xml:space="preserve">This following information will be reviewed, and a final decision made on the application, by </w:t>
      </w:r>
      <w:r w:rsidR="00BC2F86" w:rsidRPr="00BC2F86">
        <w:rPr>
          <w:rFonts w:cs="Arial"/>
          <w:szCs w:val="22"/>
          <w:lang w:val="en-NZ"/>
        </w:rPr>
        <w:t xml:space="preserve">the </w:t>
      </w:r>
      <w:r w:rsidR="00BC2F86">
        <w:rPr>
          <w:rFonts w:cs="Arial"/>
          <w:szCs w:val="22"/>
          <w:lang w:val="en-NZ"/>
        </w:rPr>
        <w:t>C</w:t>
      </w:r>
      <w:r w:rsidR="00BC2F86" w:rsidRPr="00BC2F86">
        <w:rPr>
          <w:rFonts w:cs="Arial"/>
          <w:szCs w:val="22"/>
          <w:lang w:val="en-NZ"/>
        </w:rPr>
        <w:t>ommittee.</w:t>
      </w:r>
    </w:p>
    <w:p w14:paraId="2F3715DE" w14:textId="77777777" w:rsidR="000D0444" w:rsidRPr="00960BFE" w:rsidRDefault="000D0444" w:rsidP="000D0444">
      <w:pPr>
        <w:rPr>
          <w:color w:val="FF0000"/>
          <w:lang w:val="en-NZ"/>
        </w:rPr>
      </w:pPr>
    </w:p>
    <w:p w14:paraId="6F4EA69C" w14:textId="77777777" w:rsidR="00952A39" w:rsidRPr="00960BFE" w:rsidRDefault="00C030ED" w:rsidP="000D0444">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01DDE" w:rsidRPr="00960BFE" w14:paraId="43D2E345" w14:textId="77777777" w:rsidTr="00201DDE">
        <w:trPr>
          <w:trHeight w:val="280"/>
        </w:trPr>
        <w:tc>
          <w:tcPr>
            <w:tcW w:w="966" w:type="dxa"/>
            <w:tcBorders>
              <w:top w:val="nil"/>
              <w:left w:val="nil"/>
              <w:bottom w:val="nil"/>
              <w:right w:val="nil"/>
            </w:tcBorders>
          </w:tcPr>
          <w:p w14:paraId="375A9B05" w14:textId="77777777" w:rsidR="00201DDE" w:rsidRPr="00AE7B2E" w:rsidRDefault="00201DDE" w:rsidP="00AE7B2E">
            <w:pPr>
              <w:autoSpaceDE w:val="0"/>
              <w:autoSpaceDN w:val="0"/>
              <w:adjustRightInd w:val="0"/>
              <w:rPr>
                <w:b/>
              </w:rPr>
            </w:pPr>
            <w:r w:rsidRPr="00AE7B2E">
              <w:rPr>
                <w:b/>
              </w:rPr>
              <w:t xml:space="preserve"> 4  </w:t>
            </w:r>
          </w:p>
        </w:tc>
        <w:tc>
          <w:tcPr>
            <w:tcW w:w="2575" w:type="dxa"/>
            <w:tcBorders>
              <w:top w:val="nil"/>
              <w:left w:val="nil"/>
              <w:bottom w:val="nil"/>
              <w:right w:val="nil"/>
            </w:tcBorders>
          </w:tcPr>
          <w:p w14:paraId="29F9DB78" w14:textId="77777777" w:rsidR="00201DDE" w:rsidRPr="00AE7B2E" w:rsidRDefault="00201DDE" w:rsidP="00AE7B2E">
            <w:pPr>
              <w:rPr>
                <w:b/>
              </w:rPr>
            </w:pPr>
            <w:r w:rsidRPr="00AE7B2E">
              <w:rPr>
                <w:b/>
              </w:rPr>
              <w:t xml:space="preserve">Ethics ref:  </w:t>
            </w:r>
          </w:p>
        </w:tc>
        <w:tc>
          <w:tcPr>
            <w:tcW w:w="6459" w:type="dxa"/>
            <w:tcBorders>
              <w:top w:val="nil"/>
              <w:left w:val="nil"/>
              <w:bottom w:val="nil"/>
              <w:right w:val="nil"/>
            </w:tcBorders>
          </w:tcPr>
          <w:p w14:paraId="71655D76" w14:textId="77777777" w:rsidR="00201DDE" w:rsidRPr="00AE7B2E" w:rsidRDefault="00201DDE" w:rsidP="00AE7B2E">
            <w:pPr>
              <w:rPr>
                <w:b/>
              </w:rPr>
            </w:pPr>
            <w:r w:rsidRPr="00AE7B2E">
              <w:rPr>
                <w:b/>
              </w:rPr>
              <w:t xml:space="preserve">16/NTA/179 </w:t>
            </w:r>
          </w:p>
        </w:tc>
      </w:tr>
      <w:tr w:rsidR="00201DDE" w:rsidRPr="00960BFE" w14:paraId="73741CA4" w14:textId="77777777" w:rsidTr="00201DDE">
        <w:trPr>
          <w:trHeight w:val="280"/>
        </w:trPr>
        <w:tc>
          <w:tcPr>
            <w:tcW w:w="966" w:type="dxa"/>
            <w:tcBorders>
              <w:top w:val="nil"/>
              <w:left w:val="nil"/>
              <w:bottom w:val="nil"/>
              <w:right w:val="nil"/>
            </w:tcBorders>
          </w:tcPr>
          <w:p w14:paraId="0C65A6C9" w14:textId="77777777" w:rsidR="00201DDE" w:rsidRPr="00960BFE" w:rsidRDefault="00201DDE" w:rsidP="00AE7B2E">
            <w:pPr>
              <w:autoSpaceDE w:val="0"/>
              <w:autoSpaceDN w:val="0"/>
              <w:adjustRightInd w:val="0"/>
            </w:pPr>
            <w:r w:rsidRPr="00960BFE">
              <w:t xml:space="preserve"> </w:t>
            </w:r>
          </w:p>
        </w:tc>
        <w:tc>
          <w:tcPr>
            <w:tcW w:w="2575" w:type="dxa"/>
            <w:tcBorders>
              <w:top w:val="nil"/>
              <w:left w:val="nil"/>
              <w:bottom w:val="nil"/>
              <w:right w:val="nil"/>
            </w:tcBorders>
          </w:tcPr>
          <w:p w14:paraId="32BC22E5" w14:textId="77777777" w:rsidR="00201DDE" w:rsidRPr="00864C85" w:rsidRDefault="00201DDE" w:rsidP="00AE7B2E">
            <w:r w:rsidRPr="00864C85">
              <w:t xml:space="preserve">Title: </w:t>
            </w:r>
          </w:p>
        </w:tc>
        <w:tc>
          <w:tcPr>
            <w:tcW w:w="6459" w:type="dxa"/>
            <w:tcBorders>
              <w:top w:val="nil"/>
              <w:left w:val="nil"/>
              <w:bottom w:val="nil"/>
              <w:right w:val="nil"/>
            </w:tcBorders>
          </w:tcPr>
          <w:p w14:paraId="769375AB" w14:textId="77777777" w:rsidR="00201DDE" w:rsidRPr="00864C85" w:rsidRDefault="00201DDE" w:rsidP="00AE7B2E">
            <w:r w:rsidRPr="00864C85">
              <w:t xml:space="preserve">Study of safety, tolerability, pharmacokinetics and efficacy of LMB763 in patients with non-alcoholic </w:t>
            </w:r>
            <w:proofErr w:type="spellStart"/>
            <w:r w:rsidRPr="00864C85">
              <w:t>steatohepatitis</w:t>
            </w:r>
            <w:proofErr w:type="spellEnd"/>
            <w:r w:rsidRPr="00864C85">
              <w:t xml:space="preserve"> (NASH) </w:t>
            </w:r>
          </w:p>
        </w:tc>
      </w:tr>
      <w:tr w:rsidR="00201DDE" w:rsidRPr="00960BFE" w14:paraId="12F058CF" w14:textId="77777777" w:rsidTr="00201DDE">
        <w:trPr>
          <w:trHeight w:val="280"/>
        </w:trPr>
        <w:tc>
          <w:tcPr>
            <w:tcW w:w="966" w:type="dxa"/>
            <w:tcBorders>
              <w:top w:val="nil"/>
              <w:left w:val="nil"/>
              <w:bottom w:val="nil"/>
              <w:right w:val="nil"/>
            </w:tcBorders>
          </w:tcPr>
          <w:p w14:paraId="487BBB0F" w14:textId="77777777" w:rsidR="00201DDE" w:rsidRPr="00960BFE" w:rsidRDefault="00201DDE" w:rsidP="00AE7B2E">
            <w:pPr>
              <w:autoSpaceDE w:val="0"/>
              <w:autoSpaceDN w:val="0"/>
              <w:adjustRightInd w:val="0"/>
            </w:pPr>
            <w:r w:rsidRPr="00960BFE">
              <w:t xml:space="preserve"> </w:t>
            </w:r>
          </w:p>
        </w:tc>
        <w:tc>
          <w:tcPr>
            <w:tcW w:w="2575" w:type="dxa"/>
            <w:tcBorders>
              <w:top w:val="nil"/>
              <w:left w:val="nil"/>
              <w:bottom w:val="nil"/>
              <w:right w:val="nil"/>
            </w:tcBorders>
          </w:tcPr>
          <w:p w14:paraId="4DC4157A" w14:textId="77777777" w:rsidR="00201DDE" w:rsidRPr="00864C85" w:rsidRDefault="00201DDE" w:rsidP="00AE7B2E">
            <w:r w:rsidRPr="00864C85">
              <w:t xml:space="preserve">Principal Investigator: </w:t>
            </w:r>
          </w:p>
        </w:tc>
        <w:tc>
          <w:tcPr>
            <w:tcW w:w="6459" w:type="dxa"/>
            <w:tcBorders>
              <w:top w:val="nil"/>
              <w:left w:val="nil"/>
              <w:bottom w:val="nil"/>
              <w:right w:val="nil"/>
            </w:tcBorders>
          </w:tcPr>
          <w:p w14:paraId="7678B9CA" w14:textId="77777777" w:rsidR="00201DDE" w:rsidRPr="00864C85" w:rsidRDefault="00201DDE" w:rsidP="00AE7B2E">
            <w:r w:rsidRPr="00864C85">
              <w:t xml:space="preserve">Dr Dean Quinn </w:t>
            </w:r>
          </w:p>
        </w:tc>
      </w:tr>
      <w:tr w:rsidR="00201DDE" w:rsidRPr="00960BFE" w14:paraId="1D566A1B" w14:textId="77777777" w:rsidTr="00201DDE">
        <w:trPr>
          <w:trHeight w:val="280"/>
        </w:trPr>
        <w:tc>
          <w:tcPr>
            <w:tcW w:w="966" w:type="dxa"/>
            <w:tcBorders>
              <w:top w:val="nil"/>
              <w:left w:val="nil"/>
              <w:bottom w:val="nil"/>
              <w:right w:val="nil"/>
            </w:tcBorders>
          </w:tcPr>
          <w:p w14:paraId="298BC9ED" w14:textId="77777777" w:rsidR="00201DDE" w:rsidRPr="00960BFE" w:rsidRDefault="00201DDE" w:rsidP="00AE7B2E">
            <w:pPr>
              <w:autoSpaceDE w:val="0"/>
              <w:autoSpaceDN w:val="0"/>
              <w:adjustRightInd w:val="0"/>
            </w:pPr>
            <w:r w:rsidRPr="00960BFE">
              <w:t xml:space="preserve"> </w:t>
            </w:r>
          </w:p>
        </w:tc>
        <w:tc>
          <w:tcPr>
            <w:tcW w:w="2575" w:type="dxa"/>
            <w:tcBorders>
              <w:top w:val="nil"/>
              <w:left w:val="nil"/>
              <w:bottom w:val="nil"/>
              <w:right w:val="nil"/>
            </w:tcBorders>
          </w:tcPr>
          <w:p w14:paraId="72CE62EF" w14:textId="77777777" w:rsidR="00201DDE" w:rsidRPr="00864C85" w:rsidRDefault="00201DDE" w:rsidP="00AE7B2E">
            <w:r w:rsidRPr="00864C85">
              <w:t xml:space="preserve">Sponsor: </w:t>
            </w:r>
          </w:p>
        </w:tc>
        <w:tc>
          <w:tcPr>
            <w:tcW w:w="6459" w:type="dxa"/>
            <w:tcBorders>
              <w:top w:val="nil"/>
              <w:left w:val="nil"/>
              <w:bottom w:val="nil"/>
              <w:right w:val="nil"/>
            </w:tcBorders>
          </w:tcPr>
          <w:p w14:paraId="72B662DB" w14:textId="77777777" w:rsidR="00201DDE" w:rsidRPr="00864C85" w:rsidRDefault="00201DDE" w:rsidP="00AE7B2E">
            <w:r w:rsidRPr="00864C85">
              <w:t xml:space="preserve">Novartis Institutes for Biomedical Research </w:t>
            </w:r>
          </w:p>
        </w:tc>
      </w:tr>
      <w:tr w:rsidR="00201DDE" w:rsidRPr="00960BFE" w14:paraId="79514093" w14:textId="77777777" w:rsidTr="00201DDE">
        <w:trPr>
          <w:trHeight w:val="280"/>
        </w:trPr>
        <w:tc>
          <w:tcPr>
            <w:tcW w:w="966" w:type="dxa"/>
            <w:tcBorders>
              <w:top w:val="nil"/>
              <w:left w:val="nil"/>
              <w:bottom w:val="nil"/>
              <w:right w:val="nil"/>
            </w:tcBorders>
          </w:tcPr>
          <w:p w14:paraId="1731584A" w14:textId="77777777" w:rsidR="00201DDE" w:rsidRPr="00960BFE" w:rsidRDefault="00201DDE" w:rsidP="00AE7B2E">
            <w:pPr>
              <w:autoSpaceDE w:val="0"/>
              <w:autoSpaceDN w:val="0"/>
              <w:adjustRightInd w:val="0"/>
            </w:pPr>
            <w:r w:rsidRPr="00960BFE">
              <w:t xml:space="preserve"> </w:t>
            </w:r>
          </w:p>
        </w:tc>
        <w:tc>
          <w:tcPr>
            <w:tcW w:w="2575" w:type="dxa"/>
            <w:tcBorders>
              <w:top w:val="nil"/>
              <w:left w:val="nil"/>
              <w:bottom w:val="nil"/>
              <w:right w:val="nil"/>
            </w:tcBorders>
          </w:tcPr>
          <w:p w14:paraId="5B14D77D" w14:textId="77777777" w:rsidR="00201DDE" w:rsidRPr="00864C85" w:rsidRDefault="00201DDE" w:rsidP="00AE7B2E">
            <w:r w:rsidRPr="00864C85">
              <w:t xml:space="preserve">Clock Start Date: </w:t>
            </w:r>
          </w:p>
        </w:tc>
        <w:tc>
          <w:tcPr>
            <w:tcW w:w="6459" w:type="dxa"/>
            <w:tcBorders>
              <w:top w:val="nil"/>
              <w:left w:val="nil"/>
              <w:bottom w:val="nil"/>
              <w:right w:val="nil"/>
            </w:tcBorders>
          </w:tcPr>
          <w:p w14:paraId="499BB0A0" w14:textId="77777777" w:rsidR="00201DDE" w:rsidRDefault="00201DDE" w:rsidP="00AE7B2E">
            <w:r w:rsidRPr="00864C85">
              <w:t xml:space="preserve">03 November 2016 </w:t>
            </w:r>
          </w:p>
        </w:tc>
      </w:tr>
    </w:tbl>
    <w:p w14:paraId="3D273E04" w14:textId="77777777" w:rsidR="00AE7B2E" w:rsidRDefault="00AE7B2E" w:rsidP="00AE7B2E">
      <w:pPr>
        <w:autoSpaceDE w:val="0"/>
        <w:autoSpaceDN w:val="0"/>
        <w:adjustRightInd w:val="0"/>
        <w:rPr>
          <w:rFonts w:cs="Arial"/>
          <w:color w:val="33CCCC"/>
          <w:szCs w:val="22"/>
          <w:lang w:val="en-NZ"/>
        </w:rPr>
      </w:pPr>
    </w:p>
    <w:p w14:paraId="2582E79C" w14:textId="77777777" w:rsidR="00AE7B2E" w:rsidRPr="00987913" w:rsidRDefault="00AE7B2E" w:rsidP="00AE7B2E">
      <w:pPr>
        <w:autoSpaceDE w:val="0"/>
        <w:autoSpaceDN w:val="0"/>
        <w:adjustRightInd w:val="0"/>
        <w:rPr>
          <w:sz w:val="20"/>
          <w:lang w:val="en-NZ"/>
        </w:rPr>
      </w:pPr>
      <w:r w:rsidRPr="00AE7B2E">
        <w:rPr>
          <w:lang w:val="en-NZ"/>
        </w:rPr>
        <w:t xml:space="preserve">Dr Dean Quinn was present </w:t>
      </w:r>
      <w:r w:rsidRPr="00AE7B2E">
        <w:rPr>
          <w:rFonts w:cs="Arial"/>
          <w:szCs w:val="22"/>
          <w:lang w:val="en-NZ"/>
        </w:rPr>
        <w:t>by teleconference</w:t>
      </w:r>
      <w:r w:rsidRPr="00AE7B2E">
        <w:rPr>
          <w:lang w:val="en-NZ"/>
        </w:rPr>
        <w:t xml:space="preserve"> for </w:t>
      </w:r>
      <w:r w:rsidRPr="00987913">
        <w:rPr>
          <w:lang w:val="en-NZ"/>
        </w:rPr>
        <w:t>discussion of this application.</w:t>
      </w:r>
    </w:p>
    <w:p w14:paraId="29FC2271" w14:textId="77777777" w:rsidR="00AE7B2E" w:rsidRDefault="00AE7B2E" w:rsidP="00AE7B2E">
      <w:pPr>
        <w:rPr>
          <w:u w:val="single"/>
          <w:lang w:val="en-NZ"/>
        </w:rPr>
      </w:pPr>
    </w:p>
    <w:p w14:paraId="48C20990" w14:textId="77777777" w:rsidR="00AE7B2E" w:rsidRPr="00FD2B1E" w:rsidRDefault="00AE7B2E" w:rsidP="00AE7B2E">
      <w:pPr>
        <w:rPr>
          <w:u w:val="single"/>
          <w:lang w:val="en-NZ"/>
        </w:rPr>
      </w:pPr>
      <w:r w:rsidRPr="00FD2B1E">
        <w:rPr>
          <w:u w:val="single"/>
          <w:lang w:val="en-NZ"/>
        </w:rPr>
        <w:t>Potential conflicts of interest</w:t>
      </w:r>
    </w:p>
    <w:p w14:paraId="56F5C236" w14:textId="77777777" w:rsidR="00AE7B2E" w:rsidRPr="008869BB" w:rsidRDefault="00AE7B2E" w:rsidP="00AE7B2E">
      <w:pPr>
        <w:rPr>
          <w:b/>
          <w:lang w:val="en-NZ"/>
        </w:rPr>
      </w:pPr>
    </w:p>
    <w:p w14:paraId="2D2876D9" w14:textId="77777777" w:rsidR="00AE7B2E" w:rsidRPr="00960BFE" w:rsidRDefault="00AE7B2E" w:rsidP="00AE7B2E">
      <w:pPr>
        <w:rPr>
          <w:lang w:val="en-NZ"/>
        </w:rPr>
      </w:pPr>
      <w:r w:rsidRPr="00960BFE">
        <w:rPr>
          <w:lang w:val="en-NZ"/>
        </w:rPr>
        <w:t>The Chair asked members to declare any potential conflicts of interest related to this application.</w:t>
      </w:r>
    </w:p>
    <w:p w14:paraId="04642586" w14:textId="77777777" w:rsidR="00AE7B2E" w:rsidRPr="00960BFE" w:rsidRDefault="00AE7B2E" w:rsidP="00AE7B2E">
      <w:pPr>
        <w:rPr>
          <w:lang w:val="en-NZ"/>
        </w:rPr>
      </w:pPr>
    </w:p>
    <w:p w14:paraId="11002C1F" w14:textId="77777777" w:rsidR="00AE7B2E" w:rsidRPr="00960BFE" w:rsidRDefault="00AE7B2E" w:rsidP="00AE7B2E">
      <w:pPr>
        <w:rPr>
          <w:lang w:val="en-NZ"/>
        </w:rPr>
      </w:pPr>
      <w:r w:rsidRPr="00FD2B1E">
        <w:rPr>
          <w:lang w:val="en-NZ"/>
        </w:rPr>
        <w:t>No potential conflicts</w:t>
      </w:r>
      <w:r w:rsidRPr="00960BFE">
        <w:rPr>
          <w:lang w:val="en-NZ"/>
        </w:rPr>
        <w:t xml:space="preserve"> of interest related to this application were declared by any member.</w:t>
      </w:r>
    </w:p>
    <w:p w14:paraId="4EA95BB5" w14:textId="77777777" w:rsidR="00AE7B2E" w:rsidRPr="00960BFE" w:rsidRDefault="00AE7B2E" w:rsidP="00AE7B2E">
      <w:pPr>
        <w:rPr>
          <w:lang w:val="en-NZ"/>
        </w:rPr>
      </w:pPr>
    </w:p>
    <w:p w14:paraId="522FFC4E" w14:textId="77777777" w:rsidR="00AE7B2E" w:rsidRDefault="00AE7B2E" w:rsidP="00AE7B2E">
      <w:pPr>
        <w:rPr>
          <w:u w:val="single"/>
          <w:lang w:val="en-NZ"/>
        </w:rPr>
      </w:pPr>
      <w:r w:rsidRPr="001C059D">
        <w:rPr>
          <w:u w:val="single"/>
          <w:lang w:val="en-NZ"/>
        </w:rPr>
        <w:t>Summary of Study</w:t>
      </w:r>
    </w:p>
    <w:p w14:paraId="15EF161A" w14:textId="77777777" w:rsidR="00AE7B2E" w:rsidRPr="0009776B" w:rsidRDefault="00AE7B2E" w:rsidP="00AE7B2E">
      <w:pPr>
        <w:rPr>
          <w:u w:val="single"/>
          <w:lang w:val="en-NZ"/>
        </w:rPr>
      </w:pPr>
    </w:p>
    <w:p w14:paraId="102FAE27" w14:textId="77777777" w:rsidR="0020103A" w:rsidRPr="005654E4" w:rsidRDefault="0020103A" w:rsidP="0020103A">
      <w:pPr>
        <w:pStyle w:val="ListParagraph"/>
        <w:numPr>
          <w:ilvl w:val="0"/>
          <w:numId w:val="7"/>
        </w:numPr>
        <w:rPr>
          <w:lang w:val="en-NZ"/>
        </w:rPr>
      </w:pPr>
      <w:r>
        <w:rPr>
          <w:lang w:val="en-NZ"/>
        </w:rPr>
        <w:t xml:space="preserve">The study assesses the safety, tolerability, efficacy, and pharmacokinetics of the study drug LMB763.  </w:t>
      </w:r>
    </w:p>
    <w:p w14:paraId="1038C552" w14:textId="77777777" w:rsidR="0020103A" w:rsidRDefault="0020103A" w:rsidP="0020103A">
      <w:pPr>
        <w:pStyle w:val="ListParagraph"/>
        <w:numPr>
          <w:ilvl w:val="0"/>
          <w:numId w:val="7"/>
        </w:numPr>
        <w:rPr>
          <w:lang w:val="en-NZ"/>
        </w:rPr>
      </w:pPr>
      <w:r w:rsidRPr="00386F4B">
        <w:rPr>
          <w:lang w:val="en-NZ"/>
        </w:rPr>
        <w:t xml:space="preserve">The study aims to recruit </w:t>
      </w:r>
      <w:r>
        <w:rPr>
          <w:lang w:val="en-NZ"/>
        </w:rPr>
        <w:t xml:space="preserve">96 people (potentially </w:t>
      </w:r>
      <w:r w:rsidRPr="00386F4B">
        <w:rPr>
          <w:lang w:val="en-NZ"/>
        </w:rPr>
        <w:t>up to 200 people</w:t>
      </w:r>
      <w:r>
        <w:rPr>
          <w:lang w:val="en-NZ"/>
        </w:rPr>
        <w:t>)</w:t>
      </w:r>
      <w:r w:rsidRPr="00386F4B">
        <w:rPr>
          <w:lang w:val="en-NZ"/>
        </w:rPr>
        <w:t>,</w:t>
      </w:r>
      <w:r>
        <w:rPr>
          <w:lang w:val="en-NZ"/>
        </w:rPr>
        <w:t xml:space="preserve"> with 25 in New Zealand and 100 in the United States. </w:t>
      </w:r>
    </w:p>
    <w:p w14:paraId="6CF68246" w14:textId="77777777" w:rsidR="0020103A" w:rsidRPr="00386F4B" w:rsidRDefault="0020103A" w:rsidP="0020103A">
      <w:pPr>
        <w:pStyle w:val="ListParagraph"/>
        <w:numPr>
          <w:ilvl w:val="0"/>
          <w:numId w:val="7"/>
        </w:numPr>
        <w:rPr>
          <w:lang w:val="en-NZ"/>
        </w:rPr>
      </w:pPr>
      <w:r>
        <w:rPr>
          <w:lang w:val="en-NZ"/>
        </w:rPr>
        <w:t xml:space="preserve">The study has received ethics approval in the United States. </w:t>
      </w:r>
    </w:p>
    <w:p w14:paraId="47F0AD11" w14:textId="77777777" w:rsidR="00AE7B2E" w:rsidRPr="0009776B" w:rsidRDefault="00AE7B2E" w:rsidP="00AE7B2E">
      <w:pPr>
        <w:autoSpaceDE w:val="0"/>
        <w:autoSpaceDN w:val="0"/>
        <w:adjustRightInd w:val="0"/>
        <w:rPr>
          <w:u w:val="single"/>
          <w:lang w:val="en-NZ"/>
        </w:rPr>
      </w:pPr>
    </w:p>
    <w:p w14:paraId="772C45E8" w14:textId="77777777" w:rsidR="00AE7B2E" w:rsidRDefault="00AE7B2E" w:rsidP="00AE7B2E">
      <w:pPr>
        <w:rPr>
          <w:u w:val="single"/>
          <w:lang w:val="en-NZ"/>
        </w:rPr>
      </w:pPr>
      <w:r w:rsidRPr="001C059D">
        <w:rPr>
          <w:u w:val="single"/>
          <w:lang w:val="en-NZ"/>
        </w:rPr>
        <w:t>Summary of ethical issues (resolved)</w:t>
      </w:r>
    </w:p>
    <w:p w14:paraId="7882C239" w14:textId="77777777" w:rsidR="00AE7B2E" w:rsidRDefault="00AE7B2E" w:rsidP="00AE7B2E">
      <w:pPr>
        <w:rPr>
          <w:u w:val="single"/>
          <w:lang w:val="en-NZ"/>
        </w:rPr>
      </w:pPr>
    </w:p>
    <w:p w14:paraId="4B62091B" w14:textId="77777777" w:rsidR="00AE7B2E" w:rsidRPr="0009776B" w:rsidRDefault="00AE7B2E" w:rsidP="00AE7B2E">
      <w:pPr>
        <w:rPr>
          <w:lang w:val="en-NZ"/>
        </w:rPr>
      </w:pPr>
      <w:r w:rsidRPr="0009776B">
        <w:rPr>
          <w:lang w:val="en-NZ"/>
        </w:rPr>
        <w:t>The main ethical issues considered by the Committee and addressed by the Researcher are as follows.</w:t>
      </w:r>
    </w:p>
    <w:p w14:paraId="0B042927" w14:textId="77777777" w:rsidR="00AE7B2E" w:rsidRPr="0009776B" w:rsidRDefault="00AE7B2E" w:rsidP="00AE7B2E">
      <w:pPr>
        <w:rPr>
          <w:lang w:val="en-NZ"/>
        </w:rPr>
      </w:pPr>
    </w:p>
    <w:p w14:paraId="39AB7690" w14:textId="77777777" w:rsidR="00AE7B2E" w:rsidRDefault="00AE7B2E" w:rsidP="00386F4B">
      <w:pPr>
        <w:pStyle w:val="ListParagraph"/>
        <w:numPr>
          <w:ilvl w:val="0"/>
          <w:numId w:val="7"/>
        </w:numPr>
        <w:spacing w:before="80" w:after="80"/>
        <w:rPr>
          <w:lang w:val="en-NZ"/>
        </w:rPr>
      </w:pPr>
      <w:r w:rsidRPr="0009776B">
        <w:rPr>
          <w:lang w:val="en-NZ"/>
        </w:rPr>
        <w:t xml:space="preserve">The Committee </w:t>
      </w:r>
      <w:r w:rsidR="00386F4B">
        <w:rPr>
          <w:lang w:val="en-NZ"/>
        </w:rPr>
        <w:t>stated that the Health Information Privacy Code requires that participants be able to access their information on request. The research explained that participants are free to do this but it will result in their withdrawal from the trial.</w:t>
      </w:r>
    </w:p>
    <w:p w14:paraId="01F05167" w14:textId="77777777" w:rsidR="007A6BB6" w:rsidRPr="0009776B" w:rsidRDefault="007A6BB6" w:rsidP="00386F4B">
      <w:pPr>
        <w:pStyle w:val="ListParagraph"/>
        <w:numPr>
          <w:ilvl w:val="0"/>
          <w:numId w:val="7"/>
        </w:numPr>
        <w:spacing w:before="80" w:after="80"/>
        <w:rPr>
          <w:lang w:val="en-NZ"/>
        </w:rPr>
      </w:pPr>
      <w:r>
        <w:rPr>
          <w:lang w:val="en-NZ"/>
        </w:rPr>
        <w:t>The Committee queried who the ‘certain organisations’ are that will have access to data. The researcher explained that the data will be restricted to research teams only.</w:t>
      </w:r>
    </w:p>
    <w:p w14:paraId="7B6F7CC9" w14:textId="77777777" w:rsidR="00AE7B2E" w:rsidRPr="00C5052B" w:rsidRDefault="00AE7B2E" w:rsidP="00AE7B2E">
      <w:pPr>
        <w:spacing w:before="80" w:after="80"/>
        <w:rPr>
          <w:u w:val="single"/>
          <w:lang w:val="en-NZ"/>
        </w:rPr>
      </w:pPr>
    </w:p>
    <w:p w14:paraId="7F1316D7" w14:textId="77777777" w:rsidR="00AE7B2E" w:rsidRPr="000A1C67" w:rsidRDefault="00AE7B2E" w:rsidP="00AE7B2E">
      <w:pPr>
        <w:rPr>
          <w:u w:val="single"/>
          <w:lang w:val="en-NZ"/>
        </w:rPr>
      </w:pPr>
      <w:r w:rsidRPr="000A1C67">
        <w:rPr>
          <w:u w:val="single"/>
          <w:lang w:val="en-NZ"/>
        </w:rPr>
        <w:t>Summary of ethical issues (outstanding)</w:t>
      </w:r>
    </w:p>
    <w:p w14:paraId="1A603590" w14:textId="77777777" w:rsidR="00AE7B2E" w:rsidRDefault="00AE7B2E" w:rsidP="00AE7B2E">
      <w:pPr>
        <w:rPr>
          <w:u w:val="single"/>
          <w:lang w:val="en-NZ"/>
        </w:rPr>
      </w:pPr>
    </w:p>
    <w:p w14:paraId="77F387BC" w14:textId="77777777" w:rsidR="00AE7B2E" w:rsidRPr="0009776B" w:rsidRDefault="00AE7B2E" w:rsidP="00AE7B2E">
      <w:pPr>
        <w:rPr>
          <w:lang w:val="en-NZ"/>
        </w:rPr>
      </w:pPr>
      <w:r w:rsidRPr="0009776B">
        <w:rPr>
          <w:lang w:val="en-NZ"/>
        </w:rPr>
        <w:t>The main ethical issues considered by the Committee and which require addressing by the Researcher are as follows.</w:t>
      </w:r>
    </w:p>
    <w:p w14:paraId="54AB40DD" w14:textId="77777777" w:rsidR="00AE7B2E" w:rsidRPr="0009776B" w:rsidRDefault="00AE7B2E" w:rsidP="00AE7B2E">
      <w:pPr>
        <w:autoSpaceDE w:val="0"/>
        <w:autoSpaceDN w:val="0"/>
        <w:adjustRightInd w:val="0"/>
        <w:rPr>
          <w:lang w:val="en-NZ"/>
        </w:rPr>
      </w:pPr>
    </w:p>
    <w:p w14:paraId="48E44B02" w14:textId="77777777" w:rsidR="0020103A" w:rsidRPr="0020103A" w:rsidRDefault="0020103A" w:rsidP="0020103A">
      <w:pPr>
        <w:pStyle w:val="ListParagraph"/>
        <w:numPr>
          <w:ilvl w:val="0"/>
          <w:numId w:val="7"/>
        </w:numPr>
        <w:spacing w:before="80" w:after="80"/>
        <w:rPr>
          <w:rFonts w:cs="Arial"/>
          <w:szCs w:val="22"/>
          <w:lang w:val="en-NZ"/>
        </w:rPr>
      </w:pPr>
      <w:r>
        <w:rPr>
          <w:lang w:val="en-NZ"/>
        </w:rPr>
        <w:t>The Committee asked about the peer review for the study. The researcher explained that they had sent the study to the Standing Committee on Therapeutic Trials (SCOTT.)</w:t>
      </w:r>
    </w:p>
    <w:p w14:paraId="1BA47A73" w14:textId="77777777" w:rsidR="0020103A" w:rsidRPr="0020103A" w:rsidRDefault="0020103A" w:rsidP="0020103A">
      <w:pPr>
        <w:spacing w:before="80" w:after="80"/>
        <w:ind w:left="360"/>
        <w:rPr>
          <w:rFonts w:cs="Arial"/>
          <w:szCs w:val="22"/>
          <w:lang w:val="en-NZ"/>
        </w:rPr>
      </w:pPr>
    </w:p>
    <w:p w14:paraId="0FFA4767" w14:textId="77777777" w:rsidR="00AE7B2E" w:rsidRPr="0009776B" w:rsidRDefault="00AE7B2E" w:rsidP="00AE7B2E">
      <w:pPr>
        <w:spacing w:before="80" w:after="80"/>
        <w:rPr>
          <w:rFonts w:cs="Arial"/>
          <w:szCs w:val="22"/>
          <w:lang w:val="en-NZ"/>
        </w:rPr>
      </w:pPr>
      <w:r w:rsidRPr="00466AA7">
        <w:rPr>
          <w:rFonts w:cs="Arial"/>
          <w:szCs w:val="22"/>
          <w:lang w:val="en-NZ"/>
        </w:rPr>
        <w:t xml:space="preserve">The Committee requested the following changes to the Participant Information Sheet and </w:t>
      </w:r>
      <w:r w:rsidRPr="0009776B">
        <w:rPr>
          <w:rFonts w:cs="Arial"/>
          <w:szCs w:val="22"/>
          <w:lang w:val="en-NZ"/>
        </w:rPr>
        <w:t xml:space="preserve">Consent Form: </w:t>
      </w:r>
    </w:p>
    <w:p w14:paraId="0F91E1AF" w14:textId="77777777" w:rsidR="00AE7B2E" w:rsidRPr="0009776B" w:rsidRDefault="00AE7B2E" w:rsidP="00AE7B2E">
      <w:pPr>
        <w:spacing w:before="80" w:after="80"/>
        <w:rPr>
          <w:rFonts w:cs="Arial"/>
          <w:szCs w:val="22"/>
          <w:lang w:val="en-NZ"/>
        </w:rPr>
      </w:pPr>
    </w:p>
    <w:p w14:paraId="6A8BB0F1" w14:textId="77777777" w:rsidR="0020103A" w:rsidRDefault="0020103A" w:rsidP="0020103A">
      <w:pPr>
        <w:pStyle w:val="ListParagraph"/>
        <w:numPr>
          <w:ilvl w:val="0"/>
          <w:numId w:val="7"/>
        </w:numPr>
        <w:spacing w:before="80" w:after="80"/>
        <w:rPr>
          <w:lang w:val="en-NZ"/>
        </w:rPr>
      </w:pPr>
      <w:r w:rsidRPr="00DE08B0">
        <w:rPr>
          <w:lang w:val="en-NZ"/>
        </w:rPr>
        <w:t>The Committee queried the definition of personal data. The resea</w:t>
      </w:r>
      <w:r w:rsidRPr="00D579B0">
        <w:rPr>
          <w:rFonts w:cs="Arial"/>
          <w:szCs w:val="22"/>
          <w:lang w:val="en-NZ"/>
        </w:rPr>
        <w:t>r</w:t>
      </w:r>
      <w:r>
        <w:rPr>
          <w:lang w:val="en-NZ"/>
        </w:rPr>
        <w:t>cher explained that it does not involve name but can include anything relating to a person, such as height, weight, or demographic. The Committee noted that this is inconsistent with what is stated in the participant information sheet. The Committee noted that the information sheet states that the study sponsor will receive anonymised the data, thus implying that the data disclosed to the sponsor is identifiable. Please clarify this process in the information sheet.</w:t>
      </w:r>
    </w:p>
    <w:p w14:paraId="0C0FFA80" w14:textId="77777777" w:rsidR="0020103A" w:rsidRPr="0009776B" w:rsidRDefault="0020103A" w:rsidP="0020103A">
      <w:pPr>
        <w:pStyle w:val="ListParagraph"/>
        <w:numPr>
          <w:ilvl w:val="0"/>
          <w:numId w:val="7"/>
        </w:numPr>
        <w:spacing w:before="80" w:after="80"/>
      </w:pPr>
      <w:r>
        <w:t>Please note that HDECs do not support the stopping of trials for commercial reasons as noted in r.1.6.</w:t>
      </w:r>
    </w:p>
    <w:p w14:paraId="5C09B805" w14:textId="77777777" w:rsidR="0020103A" w:rsidRDefault="0020103A" w:rsidP="0020103A">
      <w:pPr>
        <w:pStyle w:val="ListParagraph"/>
        <w:numPr>
          <w:ilvl w:val="0"/>
          <w:numId w:val="7"/>
        </w:numPr>
        <w:spacing w:before="80" w:after="80"/>
      </w:pPr>
      <w:r>
        <w:t xml:space="preserve">Please remove all yes/no </w:t>
      </w:r>
      <w:proofErr w:type="spellStart"/>
      <w:r>
        <w:t>tickboxes</w:t>
      </w:r>
      <w:proofErr w:type="spellEnd"/>
      <w:r>
        <w:t xml:space="preserve"> from the consent form for choices that are not truly optional.</w:t>
      </w:r>
    </w:p>
    <w:p w14:paraId="7BE58881" w14:textId="77777777" w:rsidR="0020103A" w:rsidRDefault="0020103A" w:rsidP="0020103A">
      <w:pPr>
        <w:pStyle w:val="ListParagraph"/>
        <w:numPr>
          <w:ilvl w:val="0"/>
          <w:numId w:val="7"/>
        </w:numPr>
        <w:spacing w:before="80" w:after="80"/>
      </w:pPr>
      <w:r>
        <w:t>Please change the title ‘signatures page’ to ‘consent form’</w:t>
      </w:r>
    </w:p>
    <w:p w14:paraId="2FB2C443" w14:textId="77777777" w:rsidR="0020103A" w:rsidRDefault="0020103A" w:rsidP="0020103A">
      <w:pPr>
        <w:pStyle w:val="ListParagraph"/>
        <w:numPr>
          <w:ilvl w:val="0"/>
          <w:numId w:val="7"/>
        </w:numPr>
        <w:spacing w:before="80" w:after="80"/>
      </w:pPr>
      <w:r>
        <w:t>Please simplify the privacy statement.</w:t>
      </w:r>
    </w:p>
    <w:p w14:paraId="781FFA81" w14:textId="77777777" w:rsidR="0020103A" w:rsidRDefault="0020103A" w:rsidP="0020103A">
      <w:pPr>
        <w:pStyle w:val="ListParagraph"/>
        <w:numPr>
          <w:ilvl w:val="0"/>
          <w:numId w:val="7"/>
        </w:numPr>
        <w:spacing w:before="80" w:after="80"/>
      </w:pPr>
      <w:r>
        <w:t>Please clarify on page 13 if the data transfer involves identifiable data.</w:t>
      </w:r>
    </w:p>
    <w:p w14:paraId="7DDA2198" w14:textId="77777777" w:rsidR="0020103A" w:rsidRDefault="0020103A" w:rsidP="0020103A">
      <w:pPr>
        <w:pStyle w:val="ListParagraph"/>
        <w:numPr>
          <w:ilvl w:val="0"/>
          <w:numId w:val="7"/>
        </w:numPr>
        <w:spacing w:before="80" w:after="80"/>
      </w:pPr>
      <w:r>
        <w:t>Please localise the language in the information sheet and consent form.</w:t>
      </w:r>
    </w:p>
    <w:p w14:paraId="3447B270" w14:textId="77777777" w:rsidR="0020103A" w:rsidRDefault="0020103A" w:rsidP="0020103A">
      <w:pPr>
        <w:pStyle w:val="ListParagraph"/>
        <w:numPr>
          <w:ilvl w:val="0"/>
          <w:numId w:val="7"/>
        </w:numPr>
        <w:spacing w:before="80" w:after="80"/>
      </w:pPr>
      <w:r>
        <w:t>Please add where tissue samples will be sent. Please provide which country and the laboratory if possible.</w:t>
      </w:r>
    </w:p>
    <w:p w14:paraId="3D955405" w14:textId="77777777" w:rsidR="0020103A" w:rsidRDefault="0020103A" w:rsidP="0020103A">
      <w:pPr>
        <w:pStyle w:val="ListParagraph"/>
        <w:numPr>
          <w:ilvl w:val="0"/>
          <w:numId w:val="7"/>
        </w:numPr>
        <w:spacing w:before="80" w:after="80"/>
      </w:pPr>
      <w:r>
        <w:t>Please remove statements about needle-stick injuries form the information sheet.</w:t>
      </w:r>
    </w:p>
    <w:p w14:paraId="24C51BC9" w14:textId="77777777" w:rsidR="0020103A" w:rsidRDefault="0020103A" w:rsidP="0020103A">
      <w:pPr>
        <w:pStyle w:val="ListParagraph"/>
        <w:numPr>
          <w:ilvl w:val="0"/>
          <w:numId w:val="7"/>
        </w:numPr>
        <w:spacing w:before="80" w:after="80"/>
      </w:pPr>
      <w:r>
        <w:t xml:space="preserve">Please remove the entire additional Clause 14 statement about additional research using data (pages 201-22), this is confusing and implies the release of identifiable data to the sponsor. </w:t>
      </w:r>
    </w:p>
    <w:p w14:paraId="38C7AAF0" w14:textId="77777777" w:rsidR="0020103A" w:rsidRDefault="0020103A" w:rsidP="0020103A">
      <w:pPr>
        <w:pStyle w:val="ListParagraph"/>
        <w:numPr>
          <w:ilvl w:val="0"/>
          <w:numId w:val="7"/>
        </w:numPr>
        <w:spacing w:before="80" w:after="80"/>
      </w:pPr>
      <w:r>
        <w:t xml:space="preserve">Please add a Māori tissue statement to the information sheet. </w:t>
      </w:r>
    </w:p>
    <w:p w14:paraId="5EF58683" w14:textId="77777777" w:rsidR="0020103A" w:rsidRDefault="0020103A" w:rsidP="0020103A">
      <w:pPr>
        <w:pStyle w:val="ListParagraph"/>
        <w:numPr>
          <w:ilvl w:val="0"/>
          <w:numId w:val="7"/>
        </w:numPr>
        <w:spacing w:before="80" w:after="80"/>
      </w:pPr>
      <w:r>
        <w:t>Please check all documents to ensure consistency on the fact that tissue samples will be identified.</w:t>
      </w:r>
    </w:p>
    <w:p w14:paraId="0C363AD1" w14:textId="77777777" w:rsidR="0020103A" w:rsidRDefault="0020103A" w:rsidP="0020103A">
      <w:pPr>
        <w:pStyle w:val="ListParagraph"/>
        <w:numPr>
          <w:ilvl w:val="0"/>
          <w:numId w:val="7"/>
        </w:numPr>
        <w:spacing w:before="80" w:after="80"/>
      </w:pPr>
      <w:r>
        <w:t>Please amend the infant protection rights statements to be in line with those of other participants.</w:t>
      </w:r>
    </w:p>
    <w:p w14:paraId="177B14A2" w14:textId="77777777" w:rsidR="0020103A" w:rsidRDefault="0020103A" w:rsidP="0020103A">
      <w:pPr>
        <w:pStyle w:val="ListParagraph"/>
        <w:numPr>
          <w:ilvl w:val="0"/>
          <w:numId w:val="7"/>
        </w:numPr>
        <w:spacing w:before="80" w:after="80"/>
      </w:pPr>
      <w:r>
        <w:t>Please amend page nine of the information sheet to clearly state that there may be no benefit for trial participation.</w:t>
      </w:r>
    </w:p>
    <w:p w14:paraId="67D340DF" w14:textId="77777777" w:rsidR="00AE7B2E" w:rsidRDefault="00AE7B2E" w:rsidP="00AE7B2E">
      <w:pPr>
        <w:spacing w:before="80" w:after="80"/>
      </w:pPr>
    </w:p>
    <w:p w14:paraId="2E6CA9CB" w14:textId="77777777" w:rsidR="00AE7B2E" w:rsidRPr="00FD2B1E" w:rsidRDefault="00AE7B2E" w:rsidP="00AE7B2E">
      <w:pPr>
        <w:rPr>
          <w:u w:val="single"/>
          <w:lang w:val="en-NZ"/>
        </w:rPr>
      </w:pPr>
      <w:r w:rsidRPr="00FD2B1E">
        <w:rPr>
          <w:u w:val="single"/>
          <w:lang w:val="en-NZ"/>
        </w:rPr>
        <w:t xml:space="preserve">Decision </w:t>
      </w:r>
    </w:p>
    <w:p w14:paraId="19BA911D" w14:textId="77777777" w:rsidR="00AE7B2E" w:rsidRPr="00960BFE" w:rsidRDefault="00AE7B2E" w:rsidP="00AE7B2E">
      <w:pPr>
        <w:rPr>
          <w:lang w:val="en-NZ"/>
        </w:rPr>
      </w:pPr>
    </w:p>
    <w:p w14:paraId="255DBA23" w14:textId="77777777" w:rsidR="00AE7B2E" w:rsidRPr="00C771FD" w:rsidRDefault="00AE7B2E" w:rsidP="00AE7B2E">
      <w:pPr>
        <w:rPr>
          <w:lang w:val="en-NZ"/>
        </w:rPr>
      </w:pPr>
      <w:r w:rsidRPr="00960BFE">
        <w:rPr>
          <w:lang w:val="en-NZ"/>
        </w:rPr>
        <w:t xml:space="preserve">This application was </w:t>
      </w:r>
      <w:r w:rsidRPr="00FD2B1E">
        <w:rPr>
          <w:i/>
          <w:lang w:val="en-NZ"/>
        </w:rPr>
        <w:t>provisionally approved</w:t>
      </w:r>
      <w:r w:rsidR="00C771FD">
        <w:rPr>
          <w:lang w:val="en-NZ"/>
        </w:rPr>
        <w:t xml:space="preserve"> </w:t>
      </w:r>
      <w:r w:rsidR="00C771FD" w:rsidRPr="00C771FD">
        <w:rPr>
          <w:lang w:val="en-NZ"/>
        </w:rPr>
        <w:t>by consensus</w:t>
      </w:r>
      <w:r w:rsidRPr="0009776B">
        <w:rPr>
          <w:lang w:val="en-NZ"/>
        </w:rPr>
        <w:t xml:space="preserve">, subject to the following information being </w:t>
      </w:r>
      <w:r w:rsidRPr="00C771FD">
        <w:rPr>
          <w:lang w:val="en-NZ"/>
        </w:rPr>
        <w:t xml:space="preserve">received. </w:t>
      </w:r>
    </w:p>
    <w:p w14:paraId="17BA97D3" w14:textId="77777777" w:rsidR="00AE7B2E" w:rsidRPr="00C771FD" w:rsidRDefault="00AE7B2E" w:rsidP="00AE7B2E">
      <w:pPr>
        <w:rPr>
          <w:lang w:val="en-NZ"/>
        </w:rPr>
      </w:pPr>
    </w:p>
    <w:p w14:paraId="6C5F3B96" w14:textId="77777777" w:rsidR="00C771FD" w:rsidRPr="00C771FD" w:rsidRDefault="00C771FD" w:rsidP="00201DDE">
      <w:pPr>
        <w:pStyle w:val="ListParagraph"/>
        <w:numPr>
          <w:ilvl w:val="0"/>
          <w:numId w:val="34"/>
        </w:numPr>
        <w:spacing w:before="80" w:after="80"/>
        <w:jc w:val="both"/>
        <w:rPr>
          <w:rFonts w:cs="Arial"/>
          <w:lang w:val="en-US"/>
        </w:rPr>
      </w:pPr>
      <w:r w:rsidRPr="00C771FD">
        <w:rPr>
          <w:rFonts w:cs="Arial"/>
          <w:lang w:val="en-US"/>
        </w:rPr>
        <w:t>Please amend the information sheet and consent form, taking into account the suggestions made by the Committee (</w:t>
      </w:r>
      <w:r w:rsidRPr="00C771FD">
        <w:rPr>
          <w:rFonts w:cs="Arial"/>
          <w:i/>
          <w:lang w:val="en-US"/>
        </w:rPr>
        <w:t>Ethical Guidelines for Intervention Studies</w:t>
      </w:r>
      <w:r w:rsidRPr="00C771FD">
        <w:rPr>
          <w:rFonts w:cs="Arial"/>
          <w:lang w:val="en-US"/>
        </w:rPr>
        <w:t xml:space="preserve"> </w:t>
      </w:r>
      <w:r w:rsidRPr="00C771FD">
        <w:rPr>
          <w:rFonts w:cs="Arial"/>
          <w:i/>
          <w:lang w:val="en-US"/>
        </w:rPr>
        <w:t>para 6.22</w:t>
      </w:r>
      <w:r w:rsidRPr="00C771FD">
        <w:rPr>
          <w:rFonts w:cs="Arial"/>
          <w:lang w:val="en-US"/>
        </w:rPr>
        <w:t>).</w:t>
      </w:r>
    </w:p>
    <w:p w14:paraId="1C7DE3B4" w14:textId="77777777" w:rsidR="00AE7B2E" w:rsidRPr="00C771FD" w:rsidRDefault="00C771FD" w:rsidP="00201DDE">
      <w:pPr>
        <w:pStyle w:val="ListParagraph"/>
        <w:numPr>
          <w:ilvl w:val="0"/>
          <w:numId w:val="34"/>
        </w:numPr>
        <w:spacing w:before="80" w:after="80"/>
        <w:rPr>
          <w:rFonts w:cs="Arial"/>
          <w:szCs w:val="22"/>
          <w:lang w:val="en-NZ"/>
        </w:rPr>
      </w:pPr>
      <w:r w:rsidRPr="00C771FD">
        <w:rPr>
          <w:rFonts w:cs="Arial"/>
          <w:szCs w:val="22"/>
          <w:lang w:val="en-NZ"/>
        </w:rPr>
        <w:t>Please provide the outcome of SCOTT consultation.</w:t>
      </w:r>
    </w:p>
    <w:p w14:paraId="24952DC2" w14:textId="77777777" w:rsidR="00AE7B2E" w:rsidRPr="00C771FD" w:rsidRDefault="00AE7B2E" w:rsidP="00AE7B2E">
      <w:pPr>
        <w:rPr>
          <w:lang w:val="en-NZ"/>
        </w:rPr>
      </w:pPr>
    </w:p>
    <w:p w14:paraId="0A093C41" w14:textId="77777777" w:rsidR="00AE7B2E" w:rsidRPr="00C771FD" w:rsidRDefault="00AE7B2E" w:rsidP="00AE7B2E">
      <w:pPr>
        <w:rPr>
          <w:lang w:val="en-NZ"/>
        </w:rPr>
      </w:pPr>
      <w:r w:rsidRPr="00C771FD">
        <w:rPr>
          <w:lang w:val="en-NZ"/>
        </w:rPr>
        <w:t xml:space="preserve">This following information will be reviewed, and a final decision made on the application, by </w:t>
      </w:r>
      <w:r w:rsidR="00C771FD" w:rsidRPr="00C771FD">
        <w:rPr>
          <w:rFonts w:cs="Arial"/>
          <w:szCs w:val="22"/>
          <w:lang w:val="en-NZ"/>
        </w:rPr>
        <w:t xml:space="preserve">Dr </w:t>
      </w:r>
      <w:proofErr w:type="spellStart"/>
      <w:r w:rsidR="00C771FD" w:rsidRPr="00C771FD">
        <w:rPr>
          <w:rFonts w:cs="Arial"/>
          <w:szCs w:val="22"/>
          <w:lang w:val="en-NZ"/>
        </w:rPr>
        <w:t>Charis</w:t>
      </w:r>
      <w:proofErr w:type="spellEnd"/>
      <w:r w:rsidR="00C771FD" w:rsidRPr="00C771FD">
        <w:rPr>
          <w:rFonts w:cs="Arial"/>
          <w:szCs w:val="22"/>
          <w:lang w:val="en-NZ"/>
        </w:rPr>
        <w:t xml:space="preserve"> Brown and Ms Rosemary Abbott.</w:t>
      </w:r>
    </w:p>
    <w:p w14:paraId="1F5935C0" w14:textId="77777777" w:rsidR="00952A39" w:rsidRPr="00960BFE" w:rsidRDefault="00C030E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01DDE" w:rsidRPr="00C17D39" w14:paraId="1152CA78" w14:textId="77777777" w:rsidTr="00201DDE">
        <w:trPr>
          <w:trHeight w:val="280"/>
        </w:trPr>
        <w:tc>
          <w:tcPr>
            <w:tcW w:w="966" w:type="dxa"/>
            <w:tcBorders>
              <w:top w:val="nil"/>
              <w:left w:val="nil"/>
              <w:bottom w:val="nil"/>
              <w:right w:val="nil"/>
            </w:tcBorders>
          </w:tcPr>
          <w:p w14:paraId="3C6FB9B4" w14:textId="77777777" w:rsidR="00201DDE" w:rsidRPr="00C17D39" w:rsidRDefault="00201DDE" w:rsidP="00C17D39">
            <w:pPr>
              <w:autoSpaceDE w:val="0"/>
              <w:autoSpaceDN w:val="0"/>
              <w:adjustRightInd w:val="0"/>
              <w:rPr>
                <w:b/>
              </w:rPr>
            </w:pPr>
            <w:r w:rsidRPr="00C17D39">
              <w:rPr>
                <w:b/>
              </w:rPr>
              <w:t xml:space="preserve">5  </w:t>
            </w:r>
          </w:p>
        </w:tc>
        <w:tc>
          <w:tcPr>
            <w:tcW w:w="2575" w:type="dxa"/>
            <w:tcBorders>
              <w:top w:val="nil"/>
              <w:left w:val="nil"/>
              <w:bottom w:val="nil"/>
              <w:right w:val="nil"/>
            </w:tcBorders>
          </w:tcPr>
          <w:p w14:paraId="2533F5A6" w14:textId="77777777" w:rsidR="00201DDE" w:rsidRPr="00C17D39" w:rsidRDefault="00201DDE" w:rsidP="00C17D39">
            <w:pPr>
              <w:autoSpaceDE w:val="0"/>
              <w:autoSpaceDN w:val="0"/>
              <w:adjustRightInd w:val="0"/>
            </w:pPr>
            <w:r w:rsidRPr="00C17D39">
              <w:rPr>
                <w:b/>
              </w:rPr>
              <w:t xml:space="preserve">Ethics ref: </w:t>
            </w:r>
            <w:r w:rsidRPr="00C17D39">
              <w:t xml:space="preserve"> </w:t>
            </w:r>
          </w:p>
        </w:tc>
        <w:tc>
          <w:tcPr>
            <w:tcW w:w="6459" w:type="dxa"/>
            <w:tcBorders>
              <w:top w:val="nil"/>
              <w:left w:val="nil"/>
              <w:bottom w:val="nil"/>
              <w:right w:val="nil"/>
            </w:tcBorders>
          </w:tcPr>
          <w:p w14:paraId="5563B12D" w14:textId="77777777" w:rsidR="00201DDE" w:rsidRPr="00C17D39" w:rsidRDefault="00201DDE" w:rsidP="00C17D39">
            <w:pPr>
              <w:autoSpaceDE w:val="0"/>
              <w:autoSpaceDN w:val="0"/>
              <w:adjustRightInd w:val="0"/>
            </w:pPr>
            <w:r w:rsidRPr="00C17D39">
              <w:rPr>
                <w:b/>
              </w:rPr>
              <w:t>16/NTA/180</w:t>
            </w:r>
            <w:r w:rsidRPr="00C17D39">
              <w:t xml:space="preserve"> </w:t>
            </w:r>
          </w:p>
        </w:tc>
      </w:tr>
      <w:tr w:rsidR="00201DDE" w:rsidRPr="00C17D39" w14:paraId="223CFB8B" w14:textId="77777777" w:rsidTr="00201DDE">
        <w:trPr>
          <w:trHeight w:val="280"/>
        </w:trPr>
        <w:tc>
          <w:tcPr>
            <w:tcW w:w="966" w:type="dxa"/>
            <w:tcBorders>
              <w:top w:val="nil"/>
              <w:left w:val="nil"/>
              <w:bottom w:val="nil"/>
              <w:right w:val="nil"/>
            </w:tcBorders>
          </w:tcPr>
          <w:p w14:paraId="302E205B" w14:textId="77777777" w:rsidR="00201DDE" w:rsidRPr="00C17D39" w:rsidRDefault="00201DDE" w:rsidP="00C17D39">
            <w:pPr>
              <w:autoSpaceDE w:val="0"/>
              <w:autoSpaceDN w:val="0"/>
              <w:adjustRightInd w:val="0"/>
            </w:pPr>
            <w:r w:rsidRPr="00C17D39">
              <w:t xml:space="preserve"> </w:t>
            </w:r>
          </w:p>
        </w:tc>
        <w:tc>
          <w:tcPr>
            <w:tcW w:w="2575" w:type="dxa"/>
            <w:tcBorders>
              <w:top w:val="nil"/>
              <w:left w:val="nil"/>
              <w:bottom w:val="nil"/>
              <w:right w:val="nil"/>
            </w:tcBorders>
          </w:tcPr>
          <w:p w14:paraId="749C16D3" w14:textId="77777777" w:rsidR="00201DDE" w:rsidRPr="00C17D39" w:rsidRDefault="00201DDE" w:rsidP="00C17D39">
            <w:pPr>
              <w:autoSpaceDE w:val="0"/>
              <w:autoSpaceDN w:val="0"/>
              <w:adjustRightInd w:val="0"/>
            </w:pPr>
            <w:r w:rsidRPr="00C17D39">
              <w:t xml:space="preserve">Title: </w:t>
            </w:r>
          </w:p>
        </w:tc>
        <w:tc>
          <w:tcPr>
            <w:tcW w:w="6459" w:type="dxa"/>
            <w:tcBorders>
              <w:top w:val="nil"/>
              <w:left w:val="nil"/>
              <w:bottom w:val="nil"/>
              <w:right w:val="nil"/>
            </w:tcBorders>
          </w:tcPr>
          <w:p w14:paraId="23249FB4" w14:textId="77777777" w:rsidR="00201DDE" w:rsidRPr="00C17D39" w:rsidRDefault="00201DDE" w:rsidP="00C17D39">
            <w:pPr>
              <w:autoSpaceDE w:val="0"/>
              <w:autoSpaceDN w:val="0"/>
              <w:adjustRightInd w:val="0"/>
            </w:pPr>
            <w:r w:rsidRPr="00C17D39">
              <w:t xml:space="preserve">Blood biomarkers for detection of disease burden in patients with melanoma </w:t>
            </w:r>
          </w:p>
        </w:tc>
      </w:tr>
      <w:tr w:rsidR="00201DDE" w:rsidRPr="00C17D39" w14:paraId="28410B9B" w14:textId="77777777" w:rsidTr="00201DDE">
        <w:trPr>
          <w:trHeight w:val="280"/>
        </w:trPr>
        <w:tc>
          <w:tcPr>
            <w:tcW w:w="966" w:type="dxa"/>
            <w:tcBorders>
              <w:top w:val="nil"/>
              <w:left w:val="nil"/>
              <w:bottom w:val="nil"/>
              <w:right w:val="nil"/>
            </w:tcBorders>
          </w:tcPr>
          <w:p w14:paraId="188AB57A" w14:textId="77777777" w:rsidR="00201DDE" w:rsidRPr="00C17D39" w:rsidRDefault="00201DDE" w:rsidP="00C17D39">
            <w:pPr>
              <w:autoSpaceDE w:val="0"/>
              <w:autoSpaceDN w:val="0"/>
              <w:adjustRightInd w:val="0"/>
            </w:pPr>
            <w:r w:rsidRPr="00C17D39">
              <w:t xml:space="preserve"> </w:t>
            </w:r>
          </w:p>
        </w:tc>
        <w:tc>
          <w:tcPr>
            <w:tcW w:w="2575" w:type="dxa"/>
            <w:tcBorders>
              <w:top w:val="nil"/>
              <w:left w:val="nil"/>
              <w:bottom w:val="nil"/>
              <w:right w:val="nil"/>
            </w:tcBorders>
          </w:tcPr>
          <w:p w14:paraId="1C60C2B8" w14:textId="77777777" w:rsidR="00201DDE" w:rsidRPr="00C17D39" w:rsidRDefault="00201DDE" w:rsidP="00C17D39">
            <w:pPr>
              <w:autoSpaceDE w:val="0"/>
              <w:autoSpaceDN w:val="0"/>
              <w:adjustRightInd w:val="0"/>
            </w:pPr>
            <w:r w:rsidRPr="00C17D39">
              <w:t xml:space="preserve">Principal Investigator: </w:t>
            </w:r>
          </w:p>
        </w:tc>
        <w:tc>
          <w:tcPr>
            <w:tcW w:w="6459" w:type="dxa"/>
            <w:tcBorders>
              <w:top w:val="nil"/>
              <w:left w:val="nil"/>
              <w:bottom w:val="nil"/>
              <w:right w:val="nil"/>
            </w:tcBorders>
          </w:tcPr>
          <w:p w14:paraId="471AC590" w14:textId="77777777" w:rsidR="00201DDE" w:rsidRPr="00C17D39" w:rsidRDefault="00201DDE" w:rsidP="00C17D39">
            <w:pPr>
              <w:autoSpaceDE w:val="0"/>
              <w:autoSpaceDN w:val="0"/>
              <w:adjustRightInd w:val="0"/>
            </w:pPr>
            <w:proofErr w:type="spellStart"/>
            <w:r w:rsidRPr="00C17D39">
              <w:t>Prof.</w:t>
            </w:r>
            <w:proofErr w:type="spellEnd"/>
            <w:r w:rsidRPr="00C17D39">
              <w:t xml:space="preserve"> </w:t>
            </w:r>
            <w:proofErr w:type="spellStart"/>
            <w:r w:rsidRPr="00C17D39">
              <w:t>Cristin</w:t>
            </w:r>
            <w:proofErr w:type="spellEnd"/>
            <w:r w:rsidRPr="00C17D39">
              <w:t xml:space="preserve"> G Print </w:t>
            </w:r>
          </w:p>
        </w:tc>
      </w:tr>
      <w:tr w:rsidR="00201DDE" w:rsidRPr="00C17D39" w14:paraId="41C48AC0" w14:textId="77777777" w:rsidTr="00201DDE">
        <w:trPr>
          <w:trHeight w:val="280"/>
        </w:trPr>
        <w:tc>
          <w:tcPr>
            <w:tcW w:w="966" w:type="dxa"/>
            <w:tcBorders>
              <w:top w:val="nil"/>
              <w:left w:val="nil"/>
              <w:bottom w:val="nil"/>
              <w:right w:val="nil"/>
            </w:tcBorders>
          </w:tcPr>
          <w:p w14:paraId="6266FB65" w14:textId="77777777" w:rsidR="00201DDE" w:rsidRPr="00C17D39" w:rsidRDefault="00201DDE" w:rsidP="00C17D39">
            <w:pPr>
              <w:autoSpaceDE w:val="0"/>
              <w:autoSpaceDN w:val="0"/>
              <w:adjustRightInd w:val="0"/>
            </w:pPr>
            <w:r w:rsidRPr="00C17D39">
              <w:t xml:space="preserve"> </w:t>
            </w:r>
          </w:p>
        </w:tc>
        <w:tc>
          <w:tcPr>
            <w:tcW w:w="2575" w:type="dxa"/>
            <w:tcBorders>
              <w:top w:val="nil"/>
              <w:left w:val="nil"/>
              <w:bottom w:val="nil"/>
              <w:right w:val="nil"/>
            </w:tcBorders>
          </w:tcPr>
          <w:p w14:paraId="23C7337A" w14:textId="77777777" w:rsidR="00201DDE" w:rsidRPr="00C17D39" w:rsidRDefault="00201DDE" w:rsidP="00C17D39">
            <w:pPr>
              <w:autoSpaceDE w:val="0"/>
              <w:autoSpaceDN w:val="0"/>
              <w:adjustRightInd w:val="0"/>
            </w:pPr>
            <w:r w:rsidRPr="00C17D39">
              <w:t xml:space="preserve">Sponsor: </w:t>
            </w:r>
          </w:p>
        </w:tc>
        <w:tc>
          <w:tcPr>
            <w:tcW w:w="6459" w:type="dxa"/>
            <w:tcBorders>
              <w:top w:val="nil"/>
              <w:left w:val="nil"/>
              <w:bottom w:val="nil"/>
              <w:right w:val="nil"/>
            </w:tcBorders>
          </w:tcPr>
          <w:p w14:paraId="2C0E845F" w14:textId="77777777" w:rsidR="00201DDE" w:rsidRPr="00C17D39" w:rsidRDefault="00201DDE" w:rsidP="00C17D39">
            <w:pPr>
              <w:autoSpaceDE w:val="0"/>
              <w:autoSpaceDN w:val="0"/>
              <w:adjustRightInd w:val="0"/>
            </w:pPr>
            <w:r w:rsidRPr="00C17D39">
              <w:t xml:space="preserve">The University of Auckland </w:t>
            </w:r>
          </w:p>
        </w:tc>
      </w:tr>
      <w:tr w:rsidR="00201DDE" w:rsidRPr="00C17D39" w14:paraId="2BC70BAD" w14:textId="77777777" w:rsidTr="00201DDE">
        <w:trPr>
          <w:trHeight w:val="280"/>
        </w:trPr>
        <w:tc>
          <w:tcPr>
            <w:tcW w:w="966" w:type="dxa"/>
            <w:tcBorders>
              <w:top w:val="nil"/>
              <w:left w:val="nil"/>
              <w:bottom w:val="nil"/>
              <w:right w:val="nil"/>
            </w:tcBorders>
          </w:tcPr>
          <w:p w14:paraId="2C0BBDD8" w14:textId="77777777" w:rsidR="00201DDE" w:rsidRPr="00C17D39" w:rsidRDefault="00201DDE" w:rsidP="00C17D39">
            <w:pPr>
              <w:autoSpaceDE w:val="0"/>
              <w:autoSpaceDN w:val="0"/>
              <w:adjustRightInd w:val="0"/>
            </w:pPr>
            <w:r w:rsidRPr="00C17D39">
              <w:t xml:space="preserve"> </w:t>
            </w:r>
          </w:p>
        </w:tc>
        <w:tc>
          <w:tcPr>
            <w:tcW w:w="2575" w:type="dxa"/>
            <w:tcBorders>
              <w:top w:val="nil"/>
              <w:left w:val="nil"/>
              <w:bottom w:val="nil"/>
              <w:right w:val="nil"/>
            </w:tcBorders>
          </w:tcPr>
          <w:p w14:paraId="597ED5FE" w14:textId="77777777" w:rsidR="00201DDE" w:rsidRPr="00C17D39" w:rsidRDefault="00201DDE" w:rsidP="00C17D39">
            <w:pPr>
              <w:autoSpaceDE w:val="0"/>
              <w:autoSpaceDN w:val="0"/>
              <w:adjustRightInd w:val="0"/>
            </w:pPr>
            <w:r w:rsidRPr="00C17D39">
              <w:t xml:space="preserve">Clock Start Date: </w:t>
            </w:r>
          </w:p>
        </w:tc>
        <w:tc>
          <w:tcPr>
            <w:tcW w:w="6459" w:type="dxa"/>
            <w:tcBorders>
              <w:top w:val="nil"/>
              <w:left w:val="nil"/>
              <w:bottom w:val="nil"/>
              <w:right w:val="nil"/>
            </w:tcBorders>
          </w:tcPr>
          <w:p w14:paraId="71E458E6" w14:textId="77777777" w:rsidR="00201DDE" w:rsidRPr="00C17D39" w:rsidRDefault="00201DDE" w:rsidP="00C17D39">
            <w:pPr>
              <w:autoSpaceDE w:val="0"/>
              <w:autoSpaceDN w:val="0"/>
              <w:adjustRightInd w:val="0"/>
            </w:pPr>
            <w:r w:rsidRPr="00C17D39">
              <w:t xml:space="preserve">03 November 2016 </w:t>
            </w:r>
          </w:p>
        </w:tc>
      </w:tr>
    </w:tbl>
    <w:p w14:paraId="0E17C038" w14:textId="77777777" w:rsidR="00C17D39" w:rsidRPr="00C17D39" w:rsidRDefault="00C17D39" w:rsidP="00C17D39">
      <w:pPr>
        <w:autoSpaceDE w:val="0"/>
        <w:autoSpaceDN w:val="0"/>
        <w:adjustRightInd w:val="0"/>
      </w:pPr>
      <w:r w:rsidRPr="00C17D39">
        <w:t xml:space="preserve"> </w:t>
      </w:r>
    </w:p>
    <w:p w14:paraId="4035EC0D" w14:textId="77777777" w:rsidR="00C17D39" w:rsidRPr="00C17D39" w:rsidRDefault="00C17D39" w:rsidP="00C17D39">
      <w:pPr>
        <w:autoSpaceDE w:val="0"/>
        <w:autoSpaceDN w:val="0"/>
        <w:adjustRightInd w:val="0"/>
        <w:rPr>
          <w:lang w:val="en-NZ"/>
        </w:rPr>
      </w:pPr>
      <w:r w:rsidRPr="00C17D39">
        <w:rPr>
          <w:lang w:val="en-NZ"/>
        </w:rPr>
        <w:t xml:space="preserve">Professor </w:t>
      </w:r>
      <w:proofErr w:type="spellStart"/>
      <w:r w:rsidRPr="00C17D39">
        <w:rPr>
          <w:lang w:val="en-NZ"/>
        </w:rPr>
        <w:t>Cristin</w:t>
      </w:r>
      <w:proofErr w:type="spellEnd"/>
      <w:r w:rsidRPr="00C17D39">
        <w:rPr>
          <w:lang w:val="en-NZ"/>
        </w:rPr>
        <w:t xml:space="preserve"> Print and Dr Cherie </w:t>
      </w:r>
      <w:proofErr w:type="spellStart"/>
      <w:r w:rsidRPr="00C17D39">
        <w:rPr>
          <w:lang w:val="en-NZ"/>
        </w:rPr>
        <w:t>Blankton</w:t>
      </w:r>
      <w:proofErr w:type="spellEnd"/>
      <w:r w:rsidRPr="00C17D39">
        <w:rPr>
          <w:lang w:val="en-NZ"/>
        </w:rPr>
        <w:t xml:space="preserve"> were present in person for discussion of this application.</w:t>
      </w:r>
    </w:p>
    <w:p w14:paraId="6FAD820A" w14:textId="77777777" w:rsidR="00C17D39" w:rsidRPr="00D323DB" w:rsidRDefault="00C17D39" w:rsidP="00C17D39">
      <w:pPr>
        <w:rPr>
          <w:u w:val="single"/>
          <w:lang w:val="en-NZ"/>
        </w:rPr>
      </w:pPr>
    </w:p>
    <w:p w14:paraId="6E62B93C" w14:textId="77777777" w:rsidR="0020103A" w:rsidRPr="00D323DB" w:rsidRDefault="0020103A" w:rsidP="0020103A">
      <w:pPr>
        <w:rPr>
          <w:u w:val="single"/>
          <w:lang w:val="en-NZ"/>
        </w:rPr>
      </w:pPr>
      <w:r w:rsidRPr="00D323DB">
        <w:rPr>
          <w:u w:val="single"/>
          <w:lang w:val="en-NZ"/>
        </w:rPr>
        <w:t>Potential conflicts of interest</w:t>
      </w:r>
    </w:p>
    <w:p w14:paraId="5C691986" w14:textId="77777777" w:rsidR="0020103A" w:rsidRPr="00D323DB" w:rsidRDefault="0020103A" w:rsidP="0020103A">
      <w:pPr>
        <w:rPr>
          <w:b/>
          <w:lang w:val="en-NZ"/>
        </w:rPr>
      </w:pPr>
    </w:p>
    <w:p w14:paraId="470504B8" w14:textId="77777777" w:rsidR="0020103A" w:rsidRPr="00D323DB" w:rsidRDefault="0020103A" w:rsidP="0020103A">
      <w:pPr>
        <w:rPr>
          <w:lang w:val="en-NZ"/>
        </w:rPr>
      </w:pPr>
      <w:r w:rsidRPr="00D323DB">
        <w:rPr>
          <w:lang w:val="en-NZ"/>
        </w:rPr>
        <w:t>The Chair asked members to declare any potential conflicts of interest related to this application.</w:t>
      </w:r>
    </w:p>
    <w:p w14:paraId="2692D4EC" w14:textId="77777777" w:rsidR="0020103A" w:rsidRPr="00D323DB" w:rsidRDefault="0020103A" w:rsidP="0020103A">
      <w:pPr>
        <w:rPr>
          <w:lang w:val="en-NZ"/>
        </w:rPr>
      </w:pPr>
    </w:p>
    <w:p w14:paraId="69FF1F8C" w14:textId="77777777" w:rsidR="0020103A" w:rsidRDefault="0020103A" w:rsidP="0020103A">
      <w:pPr>
        <w:rPr>
          <w:lang w:val="en-NZ"/>
        </w:rPr>
      </w:pPr>
      <w:r>
        <w:rPr>
          <w:lang w:val="en-NZ"/>
        </w:rPr>
        <w:t xml:space="preserve">Dr Karen Bartholomew and Dr Kate Parker declared potential conflicts of interest on this application. </w:t>
      </w:r>
    </w:p>
    <w:p w14:paraId="7B6A3870" w14:textId="77777777" w:rsidR="0020103A" w:rsidRDefault="0020103A" w:rsidP="0020103A">
      <w:pPr>
        <w:rPr>
          <w:lang w:val="en-NZ"/>
        </w:rPr>
      </w:pPr>
    </w:p>
    <w:p w14:paraId="3504272F" w14:textId="77777777" w:rsidR="0020103A" w:rsidRDefault="0020103A" w:rsidP="0020103A">
      <w:pPr>
        <w:rPr>
          <w:lang w:val="en-NZ"/>
        </w:rPr>
      </w:pPr>
      <w:r>
        <w:rPr>
          <w:lang w:val="en-NZ"/>
        </w:rPr>
        <w:t xml:space="preserve">The Committee decided that Dr Bartholomew could remain and participate in the decision. </w:t>
      </w:r>
    </w:p>
    <w:p w14:paraId="7B6011B5" w14:textId="77777777" w:rsidR="0020103A" w:rsidRDefault="0020103A" w:rsidP="0020103A">
      <w:pPr>
        <w:rPr>
          <w:lang w:val="en-NZ"/>
        </w:rPr>
      </w:pPr>
    </w:p>
    <w:p w14:paraId="2F945294" w14:textId="77777777" w:rsidR="0020103A" w:rsidRDefault="0020103A" w:rsidP="0020103A">
      <w:pPr>
        <w:rPr>
          <w:lang w:val="en-NZ"/>
        </w:rPr>
      </w:pPr>
      <w:r>
        <w:rPr>
          <w:lang w:val="en-NZ"/>
        </w:rPr>
        <w:t>The Committee decided that Dr Parker could remain but not participate in the discussion.</w:t>
      </w:r>
    </w:p>
    <w:p w14:paraId="6830BB20" w14:textId="77777777" w:rsidR="0020103A" w:rsidRPr="00D323DB" w:rsidRDefault="0020103A" w:rsidP="0020103A">
      <w:pPr>
        <w:rPr>
          <w:lang w:val="en-NZ"/>
        </w:rPr>
      </w:pPr>
    </w:p>
    <w:p w14:paraId="30879FC8" w14:textId="77777777" w:rsidR="0020103A" w:rsidRPr="00D323DB" w:rsidRDefault="0020103A" w:rsidP="0020103A">
      <w:pPr>
        <w:rPr>
          <w:u w:val="single"/>
          <w:lang w:val="en-NZ"/>
        </w:rPr>
      </w:pPr>
      <w:r w:rsidRPr="00D323DB">
        <w:rPr>
          <w:u w:val="single"/>
          <w:lang w:val="en-NZ"/>
        </w:rPr>
        <w:t>Summary of Study</w:t>
      </w:r>
    </w:p>
    <w:p w14:paraId="5E09775F" w14:textId="77777777" w:rsidR="0020103A" w:rsidRPr="00D323DB" w:rsidRDefault="0020103A" w:rsidP="0020103A">
      <w:pPr>
        <w:rPr>
          <w:u w:val="single"/>
          <w:lang w:val="en-NZ"/>
        </w:rPr>
      </w:pPr>
    </w:p>
    <w:p w14:paraId="2C356ECD" w14:textId="77777777" w:rsidR="0020103A" w:rsidRPr="00D323DB" w:rsidRDefault="0020103A" w:rsidP="0020103A">
      <w:pPr>
        <w:pStyle w:val="ListParagraph"/>
        <w:numPr>
          <w:ilvl w:val="0"/>
          <w:numId w:val="6"/>
        </w:numPr>
        <w:rPr>
          <w:lang w:val="en-NZ"/>
        </w:rPr>
      </w:pPr>
      <w:r>
        <w:rPr>
          <w:lang w:val="en-NZ"/>
        </w:rPr>
        <w:t xml:space="preserve">The study aims to show that melanoma cancer relapse can be detected three to four months earlier by using genomic analysis on circulating cancer cells. </w:t>
      </w:r>
    </w:p>
    <w:p w14:paraId="18E8688B" w14:textId="77777777" w:rsidR="00C17D39" w:rsidRPr="00D323DB" w:rsidRDefault="00C17D39" w:rsidP="00C17D39">
      <w:pPr>
        <w:autoSpaceDE w:val="0"/>
        <w:autoSpaceDN w:val="0"/>
        <w:adjustRightInd w:val="0"/>
        <w:rPr>
          <w:u w:val="single"/>
          <w:lang w:val="en-NZ"/>
        </w:rPr>
      </w:pPr>
    </w:p>
    <w:p w14:paraId="26FF6D92" w14:textId="77777777" w:rsidR="00C17D39" w:rsidRPr="00D323DB" w:rsidRDefault="00C17D39" w:rsidP="00C17D39">
      <w:pPr>
        <w:rPr>
          <w:u w:val="single"/>
          <w:lang w:val="en-NZ"/>
        </w:rPr>
      </w:pPr>
      <w:r w:rsidRPr="00D323DB">
        <w:rPr>
          <w:u w:val="single"/>
          <w:lang w:val="en-NZ"/>
        </w:rPr>
        <w:t>Summary of ethical issues (resolved)</w:t>
      </w:r>
    </w:p>
    <w:p w14:paraId="301B420C" w14:textId="77777777" w:rsidR="00C17D39" w:rsidRPr="00D323DB" w:rsidRDefault="00C17D39" w:rsidP="00C17D39">
      <w:pPr>
        <w:rPr>
          <w:u w:val="single"/>
          <w:lang w:val="en-NZ"/>
        </w:rPr>
      </w:pPr>
    </w:p>
    <w:p w14:paraId="20C18F31" w14:textId="77777777" w:rsidR="00C17D39" w:rsidRPr="00D323DB" w:rsidRDefault="00C17D39" w:rsidP="00C17D39">
      <w:pPr>
        <w:rPr>
          <w:lang w:val="en-NZ"/>
        </w:rPr>
      </w:pPr>
      <w:r w:rsidRPr="00D323DB">
        <w:rPr>
          <w:lang w:val="en-NZ"/>
        </w:rPr>
        <w:t>The main ethical issues considered by the Committee and addressed by the Researcher are as follows.</w:t>
      </w:r>
    </w:p>
    <w:p w14:paraId="3C9F138F" w14:textId="77777777" w:rsidR="00C17D39" w:rsidRPr="00D323DB" w:rsidRDefault="00C17D39" w:rsidP="00C17D39">
      <w:pPr>
        <w:rPr>
          <w:lang w:val="en-NZ"/>
        </w:rPr>
      </w:pPr>
    </w:p>
    <w:p w14:paraId="3DBE16BD" w14:textId="77777777" w:rsidR="00C17D39" w:rsidRPr="00D323DB" w:rsidRDefault="00C17D39" w:rsidP="00EC1423">
      <w:pPr>
        <w:pStyle w:val="ListParagraph"/>
        <w:numPr>
          <w:ilvl w:val="0"/>
          <w:numId w:val="6"/>
        </w:numPr>
        <w:spacing w:before="80" w:after="80"/>
        <w:rPr>
          <w:lang w:val="en-NZ"/>
        </w:rPr>
      </w:pPr>
      <w:r w:rsidRPr="00D323DB">
        <w:rPr>
          <w:lang w:val="en-NZ"/>
        </w:rPr>
        <w:t xml:space="preserve">The Committee queried how </w:t>
      </w:r>
      <w:r w:rsidR="0024212D">
        <w:rPr>
          <w:lang w:val="en-NZ"/>
        </w:rPr>
        <w:t xml:space="preserve">findings </w:t>
      </w:r>
      <w:r w:rsidR="008E1EEE">
        <w:rPr>
          <w:lang w:val="en-NZ"/>
        </w:rPr>
        <w:t xml:space="preserve">from the analysis would be relayed back to the participants’ GPs. The researchers explained that disclosure of findings that are relevant to a participant’s health will </w:t>
      </w:r>
      <w:r w:rsidR="00127507">
        <w:rPr>
          <w:lang w:val="en-NZ"/>
        </w:rPr>
        <w:t>follow considerable discussion by the research team and any other relevant individuals.</w:t>
      </w:r>
    </w:p>
    <w:p w14:paraId="407B1692" w14:textId="77777777" w:rsidR="00C17D39" w:rsidRDefault="007446E7" w:rsidP="00EC1423">
      <w:pPr>
        <w:pStyle w:val="ListParagraph"/>
        <w:numPr>
          <w:ilvl w:val="0"/>
          <w:numId w:val="6"/>
        </w:numPr>
        <w:spacing w:before="80" w:after="80"/>
        <w:rPr>
          <w:lang w:val="en-NZ"/>
        </w:rPr>
      </w:pPr>
      <w:r>
        <w:rPr>
          <w:lang w:val="en-NZ"/>
        </w:rPr>
        <w:t>The researchers noted that the study can be considered a pure observational research study but wondered if would be considered therapeutic due to the potential disclosure of incidental findings</w:t>
      </w:r>
      <w:r w:rsidR="00837E17">
        <w:rPr>
          <w:lang w:val="en-NZ"/>
        </w:rPr>
        <w:t xml:space="preserve"> and requested any additional guidance on disclosure of incidental findings</w:t>
      </w:r>
      <w:r>
        <w:rPr>
          <w:lang w:val="en-NZ"/>
        </w:rPr>
        <w:t xml:space="preserve">. </w:t>
      </w:r>
      <w:r w:rsidR="00837E17">
        <w:rPr>
          <w:lang w:val="en-NZ"/>
        </w:rPr>
        <w:t xml:space="preserve">The Committee stated that all disclosures of incidental findings should be done in line with the National Ethics Advisory Committee’s </w:t>
      </w:r>
      <w:r w:rsidR="00837E17">
        <w:rPr>
          <w:i/>
          <w:lang w:val="en-NZ"/>
        </w:rPr>
        <w:t xml:space="preserve">Ethical Guidelines for Observational Studies </w:t>
      </w:r>
      <w:r w:rsidR="00837E17">
        <w:rPr>
          <w:lang w:val="en-NZ"/>
        </w:rPr>
        <w:t>document.</w:t>
      </w:r>
    </w:p>
    <w:p w14:paraId="4D1DA492" w14:textId="77777777" w:rsidR="00D94868" w:rsidRDefault="00D94868" w:rsidP="00EC1423">
      <w:pPr>
        <w:pStyle w:val="ListParagraph"/>
        <w:numPr>
          <w:ilvl w:val="0"/>
          <w:numId w:val="6"/>
        </w:numPr>
        <w:spacing w:before="80" w:after="80"/>
        <w:rPr>
          <w:lang w:val="en-NZ"/>
        </w:rPr>
      </w:pPr>
      <w:r>
        <w:rPr>
          <w:lang w:val="en-NZ"/>
        </w:rPr>
        <w:t>The Committee queried the use of samples taken for treatment and if there the researchers would use these for their research if samples would be used up through use in the study. The researchers explained that if tissue samples would be destroyed by their use in</w:t>
      </w:r>
      <w:r w:rsidR="00434A49">
        <w:rPr>
          <w:lang w:val="en-NZ"/>
        </w:rPr>
        <w:t xml:space="preserve"> this research study</w:t>
      </w:r>
      <w:r>
        <w:rPr>
          <w:lang w:val="en-NZ"/>
        </w:rPr>
        <w:t xml:space="preserve"> then those samples will not be used</w:t>
      </w:r>
      <w:r w:rsidR="00434A49">
        <w:rPr>
          <w:lang w:val="en-NZ"/>
        </w:rPr>
        <w:t xml:space="preserve"> and the people who they belonged to would not be able to participate in the study. </w:t>
      </w:r>
      <w:r>
        <w:rPr>
          <w:lang w:val="en-NZ"/>
        </w:rPr>
        <w:t>.</w:t>
      </w:r>
    </w:p>
    <w:p w14:paraId="053F6476" w14:textId="77777777" w:rsidR="00B75504" w:rsidRDefault="00B75504" w:rsidP="00EC1423">
      <w:pPr>
        <w:pStyle w:val="ListParagraph"/>
        <w:numPr>
          <w:ilvl w:val="0"/>
          <w:numId w:val="6"/>
        </w:numPr>
        <w:spacing w:before="80" w:after="80"/>
        <w:rPr>
          <w:lang w:val="en-NZ"/>
        </w:rPr>
      </w:pPr>
      <w:r>
        <w:rPr>
          <w:lang w:val="en-NZ"/>
        </w:rPr>
        <w:t>The Committee asked about the data linking process. The researchers stated that this will be done manually/</w:t>
      </w:r>
    </w:p>
    <w:p w14:paraId="6BFDBA29" w14:textId="77777777" w:rsidR="00B75504" w:rsidRDefault="00B75504" w:rsidP="00EC1423">
      <w:pPr>
        <w:pStyle w:val="ListParagraph"/>
        <w:numPr>
          <w:ilvl w:val="0"/>
          <w:numId w:val="6"/>
        </w:numPr>
        <w:spacing w:before="80" w:after="80"/>
        <w:rPr>
          <w:lang w:val="en-NZ"/>
        </w:rPr>
      </w:pPr>
      <w:r>
        <w:rPr>
          <w:lang w:val="en-NZ"/>
        </w:rPr>
        <w:t>The researchers noted that they would be happy to set up a committee to determine the appropriateness of disclosing any incidental findings.</w:t>
      </w:r>
    </w:p>
    <w:p w14:paraId="7FDBB90B" w14:textId="77777777" w:rsidR="00B75504" w:rsidRPr="00D323DB" w:rsidRDefault="0001362E" w:rsidP="00EC1423">
      <w:pPr>
        <w:pStyle w:val="ListParagraph"/>
        <w:numPr>
          <w:ilvl w:val="0"/>
          <w:numId w:val="6"/>
        </w:numPr>
        <w:spacing w:before="80" w:after="80"/>
        <w:rPr>
          <w:lang w:val="en-NZ"/>
        </w:rPr>
      </w:pPr>
      <w:r>
        <w:rPr>
          <w:lang w:val="en-NZ"/>
        </w:rPr>
        <w:t>The Committee noted the high quality of the participant information sheet.</w:t>
      </w:r>
    </w:p>
    <w:p w14:paraId="2B56C878" w14:textId="77777777" w:rsidR="00C17D39" w:rsidRPr="00D323DB" w:rsidRDefault="00C17D39" w:rsidP="00C17D39">
      <w:pPr>
        <w:pStyle w:val="ListParagraph"/>
        <w:spacing w:before="80" w:after="80"/>
        <w:rPr>
          <w:rFonts w:cs="Arial"/>
          <w:szCs w:val="22"/>
          <w:lang w:val="en-NZ"/>
        </w:rPr>
      </w:pPr>
    </w:p>
    <w:p w14:paraId="3B55659B" w14:textId="77777777" w:rsidR="00C17D39" w:rsidRPr="00D323DB" w:rsidRDefault="00C17D39" w:rsidP="00C17D39">
      <w:pPr>
        <w:spacing w:before="80" w:after="80"/>
        <w:rPr>
          <w:rFonts w:cs="Arial"/>
          <w:szCs w:val="22"/>
          <w:lang w:val="en-NZ"/>
        </w:rPr>
      </w:pPr>
      <w:r w:rsidRPr="00D323DB">
        <w:rPr>
          <w:rFonts w:cs="Arial"/>
          <w:szCs w:val="22"/>
          <w:lang w:val="en-NZ"/>
        </w:rPr>
        <w:t xml:space="preserve">The Committee requested the following changes to the Participant Information Sheet and Consent Form: </w:t>
      </w:r>
    </w:p>
    <w:p w14:paraId="5627C61F" w14:textId="77777777" w:rsidR="00C17D39" w:rsidRPr="00D323DB" w:rsidRDefault="00C17D39" w:rsidP="00C17D39">
      <w:pPr>
        <w:spacing w:before="80" w:after="80"/>
        <w:rPr>
          <w:rFonts w:cs="Arial"/>
          <w:szCs w:val="22"/>
          <w:lang w:val="en-NZ"/>
        </w:rPr>
      </w:pPr>
    </w:p>
    <w:p w14:paraId="4EE872CB" w14:textId="77777777" w:rsidR="00C17D39" w:rsidRPr="00D323DB" w:rsidRDefault="0001362E" w:rsidP="00EC1423">
      <w:pPr>
        <w:pStyle w:val="ListParagraph"/>
        <w:numPr>
          <w:ilvl w:val="0"/>
          <w:numId w:val="6"/>
        </w:numPr>
        <w:spacing w:before="80" w:after="80"/>
      </w:pPr>
      <w:r>
        <w:rPr>
          <w:rFonts w:cs="Arial"/>
          <w:szCs w:val="22"/>
          <w:lang w:val="en-NZ"/>
        </w:rPr>
        <w:t xml:space="preserve">Please add Māori cultural support contact details to the participant information sheet. </w:t>
      </w:r>
    </w:p>
    <w:p w14:paraId="4688C64A" w14:textId="77777777" w:rsidR="00C17D39" w:rsidRPr="00D323DB" w:rsidRDefault="00C17D39" w:rsidP="00C17D39">
      <w:pPr>
        <w:spacing w:before="80" w:after="80"/>
      </w:pPr>
    </w:p>
    <w:p w14:paraId="082BD7FB" w14:textId="77777777" w:rsidR="00C17D39" w:rsidRPr="00D323DB" w:rsidRDefault="00C17D39" w:rsidP="00C17D39">
      <w:pPr>
        <w:rPr>
          <w:u w:val="single"/>
          <w:lang w:val="en-NZ"/>
        </w:rPr>
      </w:pPr>
      <w:r w:rsidRPr="00D323DB">
        <w:rPr>
          <w:u w:val="single"/>
          <w:lang w:val="en-NZ"/>
        </w:rPr>
        <w:t xml:space="preserve">Decision </w:t>
      </w:r>
    </w:p>
    <w:p w14:paraId="15097C85" w14:textId="77777777" w:rsidR="00C17D39" w:rsidRPr="00D323DB" w:rsidRDefault="00C17D39" w:rsidP="00C17D39">
      <w:pPr>
        <w:rPr>
          <w:lang w:val="en-NZ"/>
        </w:rPr>
      </w:pPr>
    </w:p>
    <w:p w14:paraId="27FAC6F8" w14:textId="77777777" w:rsidR="00C17D39" w:rsidRDefault="00C17D39" w:rsidP="00C17D39">
      <w:pPr>
        <w:rPr>
          <w:rFonts w:cs="Arial"/>
          <w:szCs w:val="22"/>
          <w:lang w:val="en-NZ"/>
        </w:rPr>
      </w:pPr>
      <w:r w:rsidRPr="00D323DB">
        <w:rPr>
          <w:lang w:val="en-NZ"/>
        </w:rPr>
        <w:t xml:space="preserve">This application was </w:t>
      </w:r>
      <w:r w:rsidRPr="0001362E">
        <w:rPr>
          <w:lang w:val="en-NZ"/>
        </w:rPr>
        <w:t xml:space="preserve">approved </w:t>
      </w:r>
      <w:r w:rsidR="000B59A3">
        <w:rPr>
          <w:lang w:val="en-NZ"/>
        </w:rPr>
        <w:t xml:space="preserve">by consensus </w:t>
      </w:r>
      <w:r w:rsidR="0001362E" w:rsidRPr="0001362E">
        <w:rPr>
          <w:lang w:val="en-NZ"/>
        </w:rPr>
        <w:t>with</w:t>
      </w:r>
      <w:r w:rsidR="000B59A3">
        <w:rPr>
          <w:lang w:val="en-NZ"/>
        </w:rPr>
        <w:t xml:space="preserve"> the following</w:t>
      </w:r>
      <w:r w:rsidR="0001362E" w:rsidRPr="0001362E">
        <w:rPr>
          <w:lang w:val="en-NZ"/>
        </w:rPr>
        <w:t xml:space="preserve"> non-</w:t>
      </w:r>
      <w:r w:rsidR="000B59A3">
        <w:rPr>
          <w:rFonts w:cs="Arial"/>
          <w:szCs w:val="22"/>
          <w:lang w:val="en-NZ"/>
        </w:rPr>
        <w:t>standard conditions:</w:t>
      </w:r>
    </w:p>
    <w:p w14:paraId="5AAFEAF7" w14:textId="77777777" w:rsidR="000B59A3" w:rsidRDefault="000B59A3" w:rsidP="00C17D39">
      <w:pPr>
        <w:rPr>
          <w:rFonts w:cs="Arial"/>
          <w:szCs w:val="22"/>
          <w:lang w:val="en-NZ"/>
        </w:rPr>
      </w:pPr>
    </w:p>
    <w:p w14:paraId="29D5DB86" w14:textId="77777777" w:rsidR="00EC4A95" w:rsidRPr="00EC4A95" w:rsidRDefault="00EC4A95" w:rsidP="00201DDE">
      <w:pPr>
        <w:pStyle w:val="ListParagraph"/>
        <w:numPr>
          <w:ilvl w:val="0"/>
          <w:numId w:val="35"/>
        </w:numPr>
        <w:spacing w:before="80" w:after="80"/>
        <w:jc w:val="both"/>
        <w:rPr>
          <w:rFonts w:cs="Arial"/>
          <w:lang w:val="en-US"/>
        </w:rPr>
      </w:pPr>
      <w:r w:rsidRPr="00EC4A95">
        <w:rPr>
          <w:rFonts w:cs="Arial"/>
          <w:lang w:val="en-US"/>
        </w:rPr>
        <w:t>Please amend the information sheet and consent form, taking into account the suggestions made by the Committee (</w:t>
      </w:r>
      <w:r w:rsidRPr="00EC4A95">
        <w:rPr>
          <w:rFonts w:cs="Arial"/>
          <w:i/>
          <w:lang w:val="en-US"/>
        </w:rPr>
        <w:t>Ethical Guidelines for Intervention Studies</w:t>
      </w:r>
      <w:r w:rsidRPr="00EC4A95">
        <w:rPr>
          <w:rFonts w:cs="Arial"/>
          <w:lang w:val="en-US"/>
        </w:rPr>
        <w:t xml:space="preserve"> </w:t>
      </w:r>
      <w:r w:rsidRPr="00EC4A95">
        <w:rPr>
          <w:rFonts w:cs="Arial"/>
          <w:i/>
          <w:lang w:val="en-US"/>
        </w:rPr>
        <w:t>para 6.22</w:t>
      </w:r>
      <w:r w:rsidRPr="00EC4A95">
        <w:rPr>
          <w:rFonts w:cs="Arial"/>
          <w:lang w:val="en-US"/>
        </w:rPr>
        <w:t>).</w:t>
      </w:r>
    </w:p>
    <w:p w14:paraId="0C537CB3" w14:textId="77777777" w:rsidR="0001362E" w:rsidRPr="0001362E" w:rsidRDefault="0001362E" w:rsidP="00C17D39">
      <w:pPr>
        <w:rPr>
          <w:rFonts w:cs="Arial"/>
          <w:szCs w:val="22"/>
          <w:lang w:val="en-NZ"/>
        </w:rPr>
      </w:pPr>
    </w:p>
    <w:p w14:paraId="79E38A68" w14:textId="77777777" w:rsidR="00952A39" w:rsidRPr="00960BFE" w:rsidRDefault="00C030ED" w:rsidP="00DA1722">
      <w:pPr>
        <w:pStyle w:val="ListParagraph"/>
        <w:numPr>
          <w:ilvl w:val="0"/>
          <w:numId w:val="6"/>
        </w:numPr>
        <w:autoSpaceDE w:val="0"/>
        <w:autoSpaceDN w:val="0"/>
        <w:adjustRightInd w:val="0"/>
      </w:pPr>
      <w:r w:rsidRPr="00960BFE">
        <w:br w:type="page"/>
      </w:r>
    </w:p>
    <w:tbl>
      <w:tblPr>
        <w:tblW w:w="116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
        <w:gridCol w:w="2552"/>
        <w:gridCol w:w="8598"/>
      </w:tblGrid>
      <w:tr w:rsidR="00631D76" w:rsidRPr="00960BFE" w14:paraId="6C62C8F1" w14:textId="77777777" w:rsidTr="00631D76">
        <w:trPr>
          <w:trHeight w:val="280"/>
        </w:trPr>
        <w:tc>
          <w:tcPr>
            <w:tcW w:w="459" w:type="dxa"/>
            <w:tcBorders>
              <w:top w:val="nil"/>
              <w:left w:val="nil"/>
              <w:bottom w:val="nil"/>
              <w:right w:val="nil"/>
            </w:tcBorders>
          </w:tcPr>
          <w:p w14:paraId="2941BE81" w14:textId="77777777" w:rsidR="00631D76" w:rsidRPr="00960BFE" w:rsidRDefault="00631D76" w:rsidP="00092BD6">
            <w:pPr>
              <w:autoSpaceDE w:val="0"/>
              <w:autoSpaceDN w:val="0"/>
              <w:adjustRightInd w:val="0"/>
              <w:rPr>
                <w:b/>
              </w:rPr>
            </w:pPr>
            <w:r>
              <w:rPr>
                <w:b/>
              </w:rPr>
              <w:t>6</w:t>
            </w:r>
          </w:p>
        </w:tc>
        <w:tc>
          <w:tcPr>
            <w:tcW w:w="2552" w:type="dxa"/>
            <w:tcBorders>
              <w:top w:val="nil"/>
              <w:left w:val="nil"/>
              <w:bottom w:val="nil"/>
              <w:right w:val="nil"/>
            </w:tcBorders>
          </w:tcPr>
          <w:p w14:paraId="5A36251E" w14:textId="77777777" w:rsidR="00631D76" w:rsidRPr="00960BFE" w:rsidRDefault="00631D76" w:rsidP="00092BD6">
            <w:pPr>
              <w:autoSpaceDE w:val="0"/>
              <w:autoSpaceDN w:val="0"/>
              <w:adjustRightInd w:val="0"/>
            </w:pPr>
            <w:r w:rsidRPr="00960BFE">
              <w:rPr>
                <w:b/>
              </w:rPr>
              <w:t xml:space="preserve">Ethics ref: </w:t>
            </w:r>
            <w:r w:rsidRPr="00960BFE">
              <w:t xml:space="preserve"> </w:t>
            </w:r>
          </w:p>
        </w:tc>
        <w:tc>
          <w:tcPr>
            <w:tcW w:w="8598" w:type="dxa"/>
            <w:tcBorders>
              <w:top w:val="nil"/>
              <w:left w:val="nil"/>
              <w:bottom w:val="nil"/>
              <w:right w:val="nil"/>
            </w:tcBorders>
          </w:tcPr>
          <w:p w14:paraId="6A3AC9F6" w14:textId="77777777" w:rsidR="00631D76" w:rsidRPr="00960BFE" w:rsidRDefault="00631D76" w:rsidP="00092BD6">
            <w:pPr>
              <w:autoSpaceDE w:val="0"/>
              <w:autoSpaceDN w:val="0"/>
              <w:adjustRightInd w:val="0"/>
            </w:pPr>
            <w:r w:rsidRPr="00960BFE">
              <w:rPr>
                <w:b/>
              </w:rPr>
              <w:t>16/NTA/181</w:t>
            </w:r>
            <w:r w:rsidRPr="00960BFE">
              <w:t xml:space="preserve"> </w:t>
            </w:r>
          </w:p>
        </w:tc>
      </w:tr>
      <w:tr w:rsidR="00631D76" w:rsidRPr="00960BFE" w14:paraId="56984DB2" w14:textId="77777777" w:rsidTr="00631D76">
        <w:trPr>
          <w:trHeight w:val="280"/>
        </w:trPr>
        <w:tc>
          <w:tcPr>
            <w:tcW w:w="459" w:type="dxa"/>
            <w:tcBorders>
              <w:top w:val="nil"/>
              <w:left w:val="nil"/>
              <w:bottom w:val="nil"/>
              <w:right w:val="nil"/>
            </w:tcBorders>
          </w:tcPr>
          <w:p w14:paraId="24C3B8F1" w14:textId="77777777" w:rsidR="00631D76" w:rsidRPr="00960BFE" w:rsidRDefault="00631D76" w:rsidP="00092BD6">
            <w:pPr>
              <w:autoSpaceDE w:val="0"/>
              <w:autoSpaceDN w:val="0"/>
              <w:adjustRightInd w:val="0"/>
            </w:pPr>
          </w:p>
        </w:tc>
        <w:tc>
          <w:tcPr>
            <w:tcW w:w="2552" w:type="dxa"/>
            <w:tcBorders>
              <w:top w:val="nil"/>
              <w:left w:val="nil"/>
              <w:bottom w:val="nil"/>
              <w:right w:val="nil"/>
            </w:tcBorders>
          </w:tcPr>
          <w:p w14:paraId="039AC4E7" w14:textId="77777777" w:rsidR="00631D76" w:rsidRPr="00960BFE" w:rsidRDefault="00631D76" w:rsidP="00092BD6">
            <w:pPr>
              <w:autoSpaceDE w:val="0"/>
              <w:autoSpaceDN w:val="0"/>
              <w:adjustRightInd w:val="0"/>
            </w:pPr>
            <w:r w:rsidRPr="00960BFE">
              <w:t xml:space="preserve">Title: </w:t>
            </w:r>
          </w:p>
        </w:tc>
        <w:tc>
          <w:tcPr>
            <w:tcW w:w="8598" w:type="dxa"/>
            <w:tcBorders>
              <w:top w:val="nil"/>
              <w:left w:val="nil"/>
              <w:bottom w:val="nil"/>
              <w:right w:val="nil"/>
            </w:tcBorders>
          </w:tcPr>
          <w:p w14:paraId="6380931B" w14:textId="77777777" w:rsidR="00631D76" w:rsidRPr="00960BFE" w:rsidRDefault="00631D76" w:rsidP="00092BD6">
            <w:pPr>
              <w:autoSpaceDE w:val="0"/>
              <w:autoSpaceDN w:val="0"/>
              <w:adjustRightInd w:val="0"/>
            </w:pPr>
            <w:r w:rsidRPr="00960BFE">
              <w:t xml:space="preserve">NIVORAD </w:t>
            </w:r>
          </w:p>
        </w:tc>
      </w:tr>
      <w:tr w:rsidR="00631D76" w:rsidRPr="00960BFE" w14:paraId="6E0D7362" w14:textId="77777777" w:rsidTr="00631D76">
        <w:trPr>
          <w:trHeight w:val="280"/>
        </w:trPr>
        <w:tc>
          <w:tcPr>
            <w:tcW w:w="459" w:type="dxa"/>
            <w:tcBorders>
              <w:top w:val="nil"/>
              <w:left w:val="nil"/>
              <w:bottom w:val="nil"/>
              <w:right w:val="nil"/>
            </w:tcBorders>
          </w:tcPr>
          <w:p w14:paraId="2BE98C2B" w14:textId="77777777" w:rsidR="00631D76" w:rsidRPr="00960BFE" w:rsidRDefault="00631D76" w:rsidP="00092BD6">
            <w:pPr>
              <w:autoSpaceDE w:val="0"/>
              <w:autoSpaceDN w:val="0"/>
              <w:adjustRightInd w:val="0"/>
            </w:pPr>
          </w:p>
        </w:tc>
        <w:tc>
          <w:tcPr>
            <w:tcW w:w="2552" w:type="dxa"/>
            <w:tcBorders>
              <w:top w:val="nil"/>
              <w:left w:val="nil"/>
              <w:bottom w:val="nil"/>
              <w:right w:val="nil"/>
            </w:tcBorders>
          </w:tcPr>
          <w:p w14:paraId="39B313AE" w14:textId="77777777" w:rsidR="00631D76" w:rsidRPr="00960BFE" w:rsidRDefault="00631D76" w:rsidP="00092BD6">
            <w:pPr>
              <w:autoSpaceDE w:val="0"/>
              <w:autoSpaceDN w:val="0"/>
              <w:adjustRightInd w:val="0"/>
            </w:pPr>
            <w:r w:rsidRPr="00960BFE">
              <w:t xml:space="preserve">Principal Investigator: </w:t>
            </w:r>
          </w:p>
        </w:tc>
        <w:tc>
          <w:tcPr>
            <w:tcW w:w="8598" w:type="dxa"/>
            <w:tcBorders>
              <w:top w:val="nil"/>
              <w:left w:val="nil"/>
              <w:bottom w:val="nil"/>
              <w:right w:val="nil"/>
            </w:tcBorders>
          </w:tcPr>
          <w:p w14:paraId="2606CDAF" w14:textId="77777777" w:rsidR="00631D76" w:rsidRPr="00960BFE" w:rsidRDefault="00631D76" w:rsidP="00092BD6">
            <w:pPr>
              <w:autoSpaceDE w:val="0"/>
              <w:autoSpaceDN w:val="0"/>
              <w:adjustRightInd w:val="0"/>
            </w:pPr>
            <w:r w:rsidRPr="00960BFE">
              <w:t xml:space="preserve">Mr Louis Lao </w:t>
            </w:r>
          </w:p>
        </w:tc>
      </w:tr>
      <w:tr w:rsidR="00631D76" w:rsidRPr="00960BFE" w14:paraId="794999FD" w14:textId="77777777" w:rsidTr="00631D76">
        <w:trPr>
          <w:trHeight w:val="280"/>
        </w:trPr>
        <w:tc>
          <w:tcPr>
            <w:tcW w:w="459" w:type="dxa"/>
            <w:tcBorders>
              <w:top w:val="nil"/>
              <w:left w:val="nil"/>
              <w:bottom w:val="nil"/>
              <w:right w:val="nil"/>
            </w:tcBorders>
          </w:tcPr>
          <w:p w14:paraId="15107B61" w14:textId="77777777" w:rsidR="00631D76" w:rsidRPr="00960BFE" w:rsidRDefault="00631D76" w:rsidP="00092BD6">
            <w:pPr>
              <w:autoSpaceDE w:val="0"/>
              <w:autoSpaceDN w:val="0"/>
              <w:adjustRightInd w:val="0"/>
            </w:pPr>
          </w:p>
        </w:tc>
        <w:tc>
          <w:tcPr>
            <w:tcW w:w="2552" w:type="dxa"/>
            <w:tcBorders>
              <w:top w:val="nil"/>
              <w:left w:val="nil"/>
              <w:bottom w:val="nil"/>
              <w:right w:val="nil"/>
            </w:tcBorders>
          </w:tcPr>
          <w:p w14:paraId="3459E69F" w14:textId="77777777" w:rsidR="00631D76" w:rsidRPr="00960BFE" w:rsidRDefault="00631D76" w:rsidP="00092BD6">
            <w:pPr>
              <w:autoSpaceDE w:val="0"/>
              <w:autoSpaceDN w:val="0"/>
              <w:adjustRightInd w:val="0"/>
            </w:pPr>
            <w:r w:rsidRPr="00960BFE">
              <w:t xml:space="preserve">Sponsor: </w:t>
            </w:r>
          </w:p>
        </w:tc>
        <w:tc>
          <w:tcPr>
            <w:tcW w:w="8598" w:type="dxa"/>
            <w:tcBorders>
              <w:top w:val="nil"/>
              <w:left w:val="nil"/>
              <w:bottom w:val="nil"/>
              <w:right w:val="nil"/>
            </w:tcBorders>
          </w:tcPr>
          <w:p w14:paraId="77F125F2" w14:textId="77777777" w:rsidR="00631D76" w:rsidRPr="00960BFE" w:rsidRDefault="00631D76" w:rsidP="00092BD6">
            <w:pPr>
              <w:autoSpaceDE w:val="0"/>
              <w:autoSpaceDN w:val="0"/>
              <w:adjustRightInd w:val="0"/>
            </w:pPr>
            <w:r w:rsidRPr="00960BFE">
              <w:t xml:space="preserve">NHMRC Clinical Trial Centre </w:t>
            </w:r>
          </w:p>
        </w:tc>
      </w:tr>
      <w:tr w:rsidR="00631D76" w:rsidRPr="00960BFE" w14:paraId="62426CB5" w14:textId="77777777" w:rsidTr="00631D76">
        <w:trPr>
          <w:trHeight w:val="280"/>
        </w:trPr>
        <w:tc>
          <w:tcPr>
            <w:tcW w:w="459" w:type="dxa"/>
            <w:tcBorders>
              <w:top w:val="nil"/>
              <w:left w:val="nil"/>
              <w:bottom w:val="nil"/>
              <w:right w:val="nil"/>
            </w:tcBorders>
          </w:tcPr>
          <w:p w14:paraId="17A58077" w14:textId="77777777" w:rsidR="00631D76" w:rsidRPr="00960BFE" w:rsidRDefault="00631D76" w:rsidP="00092BD6">
            <w:pPr>
              <w:autoSpaceDE w:val="0"/>
              <w:autoSpaceDN w:val="0"/>
              <w:adjustRightInd w:val="0"/>
            </w:pPr>
          </w:p>
        </w:tc>
        <w:tc>
          <w:tcPr>
            <w:tcW w:w="2552" w:type="dxa"/>
            <w:tcBorders>
              <w:top w:val="nil"/>
              <w:left w:val="nil"/>
              <w:bottom w:val="nil"/>
              <w:right w:val="nil"/>
            </w:tcBorders>
          </w:tcPr>
          <w:p w14:paraId="433E0AF4" w14:textId="77777777" w:rsidR="00631D76" w:rsidRPr="00960BFE" w:rsidRDefault="00631D76" w:rsidP="00092BD6">
            <w:pPr>
              <w:autoSpaceDE w:val="0"/>
              <w:autoSpaceDN w:val="0"/>
              <w:adjustRightInd w:val="0"/>
            </w:pPr>
            <w:r w:rsidRPr="00960BFE">
              <w:t xml:space="preserve">Clock Start Date: </w:t>
            </w:r>
          </w:p>
        </w:tc>
        <w:tc>
          <w:tcPr>
            <w:tcW w:w="8598" w:type="dxa"/>
            <w:tcBorders>
              <w:top w:val="nil"/>
              <w:left w:val="nil"/>
              <w:bottom w:val="nil"/>
              <w:right w:val="nil"/>
            </w:tcBorders>
          </w:tcPr>
          <w:p w14:paraId="3E37158C" w14:textId="77777777" w:rsidR="00631D76" w:rsidRPr="00960BFE" w:rsidRDefault="00631D76" w:rsidP="00092BD6">
            <w:pPr>
              <w:autoSpaceDE w:val="0"/>
              <w:autoSpaceDN w:val="0"/>
              <w:adjustRightInd w:val="0"/>
            </w:pPr>
            <w:r w:rsidRPr="00960BFE">
              <w:t xml:space="preserve">03 November 2016 </w:t>
            </w:r>
          </w:p>
        </w:tc>
      </w:tr>
    </w:tbl>
    <w:p w14:paraId="29513538" w14:textId="77777777" w:rsidR="00C771FD" w:rsidRDefault="00C771FD" w:rsidP="00C771FD">
      <w:pPr>
        <w:autoSpaceDE w:val="0"/>
        <w:autoSpaceDN w:val="0"/>
        <w:adjustRightInd w:val="0"/>
        <w:rPr>
          <w:rFonts w:cs="Arial"/>
          <w:color w:val="33CCCC"/>
          <w:szCs w:val="22"/>
          <w:lang w:val="en-NZ"/>
        </w:rPr>
      </w:pPr>
    </w:p>
    <w:p w14:paraId="2B737A8A" w14:textId="77777777" w:rsidR="00C771FD" w:rsidRPr="00C771FD" w:rsidRDefault="00434A49" w:rsidP="00C771FD">
      <w:pPr>
        <w:autoSpaceDE w:val="0"/>
        <w:autoSpaceDN w:val="0"/>
        <w:adjustRightInd w:val="0"/>
        <w:rPr>
          <w:sz w:val="20"/>
          <w:lang w:val="en-NZ"/>
        </w:rPr>
      </w:pPr>
      <w:r>
        <w:rPr>
          <w:rFonts w:cs="Arial"/>
          <w:szCs w:val="22"/>
          <w:lang w:val="en-NZ"/>
        </w:rPr>
        <w:t>D</w:t>
      </w:r>
      <w:r w:rsidR="00C771FD" w:rsidRPr="00C771FD">
        <w:rPr>
          <w:rFonts w:cs="Arial"/>
          <w:szCs w:val="22"/>
          <w:lang w:val="en-NZ"/>
        </w:rPr>
        <w:t>r Louis Lao and Dr Charlotte Cooper were</w:t>
      </w:r>
      <w:r w:rsidR="00C771FD" w:rsidRPr="00C771FD">
        <w:rPr>
          <w:lang w:val="en-NZ"/>
        </w:rPr>
        <w:t xml:space="preserve"> present </w:t>
      </w:r>
      <w:r w:rsidR="00C771FD" w:rsidRPr="00C771FD">
        <w:rPr>
          <w:rFonts w:cs="Arial"/>
          <w:szCs w:val="22"/>
          <w:lang w:val="en-NZ"/>
        </w:rPr>
        <w:t xml:space="preserve">in person </w:t>
      </w:r>
      <w:r w:rsidR="00C771FD" w:rsidRPr="00C771FD">
        <w:rPr>
          <w:lang w:val="en-NZ"/>
        </w:rPr>
        <w:t>for discussion of this application.</w:t>
      </w:r>
    </w:p>
    <w:p w14:paraId="0830C7C5" w14:textId="77777777" w:rsidR="00C771FD" w:rsidRDefault="00C771FD" w:rsidP="00C771FD">
      <w:pPr>
        <w:rPr>
          <w:u w:val="single"/>
          <w:lang w:val="en-NZ"/>
        </w:rPr>
      </w:pPr>
    </w:p>
    <w:p w14:paraId="526C768E" w14:textId="77777777" w:rsidR="00C771FD" w:rsidRPr="00FD2B1E" w:rsidRDefault="00C771FD" w:rsidP="00C771FD">
      <w:pPr>
        <w:rPr>
          <w:u w:val="single"/>
          <w:lang w:val="en-NZ"/>
        </w:rPr>
      </w:pPr>
      <w:r w:rsidRPr="00FD2B1E">
        <w:rPr>
          <w:u w:val="single"/>
          <w:lang w:val="en-NZ"/>
        </w:rPr>
        <w:t>Potential conflicts of interest</w:t>
      </w:r>
    </w:p>
    <w:p w14:paraId="260D02F3" w14:textId="77777777" w:rsidR="00C771FD" w:rsidRPr="008869BB" w:rsidRDefault="00C771FD" w:rsidP="00C771FD">
      <w:pPr>
        <w:rPr>
          <w:b/>
          <w:lang w:val="en-NZ"/>
        </w:rPr>
      </w:pPr>
    </w:p>
    <w:p w14:paraId="5C36E431" w14:textId="77777777" w:rsidR="00C771FD" w:rsidRPr="00960BFE" w:rsidRDefault="00C771FD" w:rsidP="00C771FD">
      <w:pPr>
        <w:rPr>
          <w:lang w:val="en-NZ"/>
        </w:rPr>
      </w:pPr>
      <w:r w:rsidRPr="00960BFE">
        <w:rPr>
          <w:lang w:val="en-NZ"/>
        </w:rPr>
        <w:t>The Chair asked members to declare any potential conflicts of interest related to this application.</w:t>
      </w:r>
    </w:p>
    <w:p w14:paraId="40DD0351" w14:textId="77777777" w:rsidR="00C771FD" w:rsidRPr="00960BFE" w:rsidRDefault="00C771FD" w:rsidP="00C771FD">
      <w:pPr>
        <w:rPr>
          <w:lang w:val="en-NZ"/>
        </w:rPr>
      </w:pPr>
    </w:p>
    <w:p w14:paraId="79D51A42" w14:textId="77777777" w:rsidR="00C771FD" w:rsidRPr="00960BFE" w:rsidRDefault="00C771FD" w:rsidP="00C771FD">
      <w:pPr>
        <w:rPr>
          <w:lang w:val="en-NZ"/>
        </w:rPr>
      </w:pPr>
      <w:r w:rsidRPr="00FD2B1E">
        <w:rPr>
          <w:lang w:val="en-NZ"/>
        </w:rPr>
        <w:t>No potential conflicts</w:t>
      </w:r>
      <w:r w:rsidRPr="00960BFE">
        <w:rPr>
          <w:lang w:val="en-NZ"/>
        </w:rPr>
        <w:t xml:space="preserve"> of interest related to this application were declared by any member.</w:t>
      </w:r>
    </w:p>
    <w:p w14:paraId="7F5D3C06" w14:textId="77777777" w:rsidR="00C771FD" w:rsidRPr="00960BFE" w:rsidRDefault="00C771FD" w:rsidP="00C771FD">
      <w:pPr>
        <w:rPr>
          <w:lang w:val="en-NZ"/>
        </w:rPr>
      </w:pPr>
    </w:p>
    <w:p w14:paraId="36D4C1AB" w14:textId="77777777" w:rsidR="00C771FD" w:rsidRDefault="00C771FD" w:rsidP="00C771FD">
      <w:pPr>
        <w:rPr>
          <w:u w:val="single"/>
          <w:lang w:val="en-NZ"/>
        </w:rPr>
      </w:pPr>
      <w:r w:rsidRPr="001C059D">
        <w:rPr>
          <w:u w:val="single"/>
          <w:lang w:val="en-NZ"/>
        </w:rPr>
        <w:t>Summary of Study</w:t>
      </w:r>
    </w:p>
    <w:p w14:paraId="1B1690F8" w14:textId="77777777" w:rsidR="00C771FD" w:rsidRPr="0009776B" w:rsidRDefault="00C771FD" w:rsidP="00C771FD">
      <w:pPr>
        <w:rPr>
          <w:u w:val="single"/>
          <w:lang w:val="en-NZ"/>
        </w:rPr>
      </w:pPr>
    </w:p>
    <w:p w14:paraId="4BC43762" w14:textId="013E0F7B" w:rsidR="00C771FD" w:rsidRPr="00835C88" w:rsidRDefault="00C771FD" w:rsidP="00092BD6">
      <w:pPr>
        <w:pStyle w:val="ListParagraph"/>
        <w:numPr>
          <w:ilvl w:val="0"/>
          <w:numId w:val="11"/>
        </w:numPr>
        <w:rPr>
          <w:u w:val="single"/>
          <w:lang w:val="en-NZ"/>
        </w:rPr>
      </w:pPr>
      <w:r w:rsidRPr="00835C88">
        <w:rPr>
          <w:lang w:val="en-NZ"/>
        </w:rPr>
        <w:t xml:space="preserve">The study investigates </w:t>
      </w:r>
      <w:r w:rsidR="00835C88" w:rsidRPr="00835C88">
        <w:rPr>
          <w:lang w:val="en-NZ"/>
        </w:rPr>
        <w:t>using immunoth</w:t>
      </w:r>
      <w:r w:rsidR="005259C7">
        <w:rPr>
          <w:lang w:val="en-NZ"/>
        </w:rPr>
        <w:t>erapy, in conjunction with radio</w:t>
      </w:r>
      <w:r w:rsidR="00835C88" w:rsidRPr="00835C88">
        <w:rPr>
          <w:lang w:val="en-NZ"/>
        </w:rPr>
        <w:t>therapy, to increase survivability of stage four, non-</w:t>
      </w:r>
      <w:r w:rsidR="00835C88">
        <w:rPr>
          <w:lang w:val="en-NZ"/>
        </w:rPr>
        <w:t xml:space="preserve">small cell </w:t>
      </w:r>
      <w:r w:rsidR="00835C88" w:rsidRPr="00835C88">
        <w:rPr>
          <w:lang w:val="en-NZ"/>
        </w:rPr>
        <w:t xml:space="preserve">lung cancer. Currently immunotherapy has been shown to be superior to chemotherapy alone and the researchers believe that </w:t>
      </w:r>
      <w:r w:rsidR="00835C88">
        <w:rPr>
          <w:lang w:val="en-NZ"/>
        </w:rPr>
        <w:t>by combining the two therapies will increase survivability.</w:t>
      </w:r>
    </w:p>
    <w:p w14:paraId="418D9AC5" w14:textId="77777777" w:rsidR="00C771FD" w:rsidRPr="0009776B" w:rsidRDefault="00C771FD" w:rsidP="00C771FD">
      <w:pPr>
        <w:autoSpaceDE w:val="0"/>
        <w:autoSpaceDN w:val="0"/>
        <w:adjustRightInd w:val="0"/>
        <w:rPr>
          <w:u w:val="single"/>
          <w:lang w:val="en-NZ"/>
        </w:rPr>
      </w:pPr>
    </w:p>
    <w:p w14:paraId="70774E2E" w14:textId="77777777" w:rsidR="00C771FD" w:rsidRDefault="00C771FD" w:rsidP="00C771FD">
      <w:pPr>
        <w:rPr>
          <w:u w:val="single"/>
          <w:lang w:val="en-NZ"/>
        </w:rPr>
      </w:pPr>
      <w:r w:rsidRPr="001C059D">
        <w:rPr>
          <w:u w:val="single"/>
          <w:lang w:val="en-NZ"/>
        </w:rPr>
        <w:t>Summary of ethical issues (resolved)</w:t>
      </w:r>
    </w:p>
    <w:p w14:paraId="2BFF3A04" w14:textId="77777777" w:rsidR="00C771FD" w:rsidRDefault="00C771FD" w:rsidP="00C771FD">
      <w:pPr>
        <w:rPr>
          <w:u w:val="single"/>
          <w:lang w:val="en-NZ"/>
        </w:rPr>
      </w:pPr>
    </w:p>
    <w:p w14:paraId="7961764E" w14:textId="77777777" w:rsidR="00C771FD" w:rsidRPr="0009776B" w:rsidRDefault="00C771FD" w:rsidP="00C771FD">
      <w:pPr>
        <w:rPr>
          <w:lang w:val="en-NZ"/>
        </w:rPr>
      </w:pPr>
      <w:r w:rsidRPr="0009776B">
        <w:rPr>
          <w:lang w:val="en-NZ"/>
        </w:rPr>
        <w:t>The main ethical issues considered by the Committee and addressed by the Researcher are as follows.</w:t>
      </w:r>
    </w:p>
    <w:p w14:paraId="2B0479C9" w14:textId="77777777" w:rsidR="00C771FD" w:rsidRPr="0009776B" w:rsidRDefault="00C771FD" w:rsidP="00C771FD">
      <w:pPr>
        <w:rPr>
          <w:lang w:val="en-NZ"/>
        </w:rPr>
      </w:pPr>
    </w:p>
    <w:p w14:paraId="65C0D9C7" w14:textId="77777777" w:rsidR="00C771FD" w:rsidRPr="0009776B" w:rsidRDefault="00C771FD" w:rsidP="00C771FD">
      <w:pPr>
        <w:pStyle w:val="ListParagraph"/>
        <w:numPr>
          <w:ilvl w:val="0"/>
          <w:numId w:val="11"/>
        </w:numPr>
        <w:spacing w:before="80" w:after="80"/>
        <w:rPr>
          <w:lang w:val="en-NZ"/>
        </w:rPr>
      </w:pPr>
      <w:r w:rsidRPr="0009776B">
        <w:rPr>
          <w:lang w:val="en-NZ"/>
        </w:rPr>
        <w:t xml:space="preserve">The </w:t>
      </w:r>
      <w:r w:rsidR="00835C88">
        <w:rPr>
          <w:lang w:val="en-NZ"/>
        </w:rPr>
        <w:t>researchers stated that the radiation used in the study is very focused and precise and will not increase the participant’s chances of side effects from this.</w:t>
      </w:r>
    </w:p>
    <w:p w14:paraId="326F8541" w14:textId="77777777" w:rsidR="00B81132" w:rsidRPr="00B81132" w:rsidRDefault="00835C88" w:rsidP="00092BD6">
      <w:pPr>
        <w:pStyle w:val="ListParagraph"/>
        <w:numPr>
          <w:ilvl w:val="0"/>
          <w:numId w:val="11"/>
        </w:numPr>
        <w:spacing w:before="80" w:after="80"/>
        <w:rPr>
          <w:lang w:val="en-NZ"/>
        </w:rPr>
      </w:pPr>
      <w:r w:rsidRPr="00B81132">
        <w:rPr>
          <w:lang w:val="en-NZ"/>
        </w:rPr>
        <w:t xml:space="preserve">The Committee queried the statement around participants paying for non-study medicines. The researchers explained that </w:t>
      </w:r>
      <w:r w:rsidR="00553391" w:rsidRPr="00B81132">
        <w:rPr>
          <w:lang w:val="en-NZ"/>
        </w:rPr>
        <w:t xml:space="preserve">this statement is based on the Australian model and that the study drug, which can cost up to ten thousand dollars a month, will come free of charge. </w:t>
      </w:r>
    </w:p>
    <w:p w14:paraId="7B57DFE8" w14:textId="77777777" w:rsidR="00C771FD" w:rsidRPr="00C5052B" w:rsidRDefault="00C771FD" w:rsidP="00C771FD">
      <w:pPr>
        <w:spacing w:before="80" w:after="80"/>
        <w:rPr>
          <w:u w:val="single"/>
          <w:lang w:val="en-NZ"/>
        </w:rPr>
      </w:pPr>
    </w:p>
    <w:p w14:paraId="7535CA8D" w14:textId="77777777" w:rsidR="00C771FD" w:rsidRPr="000A1C67" w:rsidRDefault="00C771FD" w:rsidP="00C771FD">
      <w:pPr>
        <w:rPr>
          <w:u w:val="single"/>
          <w:lang w:val="en-NZ"/>
        </w:rPr>
      </w:pPr>
      <w:r w:rsidRPr="000A1C67">
        <w:rPr>
          <w:u w:val="single"/>
          <w:lang w:val="en-NZ"/>
        </w:rPr>
        <w:t>Summary of ethical issues (outstanding)</w:t>
      </w:r>
    </w:p>
    <w:p w14:paraId="2BA88C6B" w14:textId="77777777" w:rsidR="00C771FD" w:rsidRDefault="00C771FD" w:rsidP="00C771FD">
      <w:pPr>
        <w:rPr>
          <w:u w:val="single"/>
          <w:lang w:val="en-NZ"/>
        </w:rPr>
      </w:pPr>
    </w:p>
    <w:p w14:paraId="7C1FAED2" w14:textId="77777777" w:rsidR="00C771FD" w:rsidRPr="0009776B" w:rsidRDefault="00C771FD" w:rsidP="00C771FD">
      <w:pPr>
        <w:rPr>
          <w:lang w:val="en-NZ"/>
        </w:rPr>
      </w:pPr>
      <w:r w:rsidRPr="0009776B">
        <w:rPr>
          <w:lang w:val="en-NZ"/>
        </w:rPr>
        <w:t>The main ethical issues considered by the Committee and which require addressing by the Researcher are as follows.</w:t>
      </w:r>
    </w:p>
    <w:p w14:paraId="6682B934" w14:textId="77777777" w:rsidR="00C771FD" w:rsidRPr="0009776B" w:rsidRDefault="00C771FD" w:rsidP="00C771FD">
      <w:pPr>
        <w:autoSpaceDE w:val="0"/>
        <w:autoSpaceDN w:val="0"/>
        <w:adjustRightInd w:val="0"/>
        <w:rPr>
          <w:lang w:val="en-NZ"/>
        </w:rPr>
      </w:pPr>
    </w:p>
    <w:p w14:paraId="4007F71A" w14:textId="77777777" w:rsidR="00434A49" w:rsidRPr="0009776B" w:rsidRDefault="00434A49" w:rsidP="00434A49">
      <w:pPr>
        <w:pStyle w:val="ListParagraph"/>
        <w:numPr>
          <w:ilvl w:val="0"/>
          <w:numId w:val="11"/>
        </w:numPr>
        <w:rPr>
          <w:lang w:val="en-NZ"/>
        </w:rPr>
      </w:pPr>
      <w:r w:rsidRPr="0009776B">
        <w:rPr>
          <w:lang w:val="en-NZ"/>
        </w:rPr>
        <w:t>The Committee stated</w:t>
      </w:r>
      <w:r>
        <w:rPr>
          <w:lang w:val="en-NZ"/>
        </w:rPr>
        <w:t xml:space="preserve"> that, in line with the HDEC Standard operating Procedures (SOPS)</w:t>
      </w:r>
      <w:r>
        <w:rPr>
          <w:i/>
          <w:lang w:val="en-NZ"/>
        </w:rPr>
        <w:t>,</w:t>
      </w:r>
      <w:r>
        <w:rPr>
          <w:lang w:val="en-NZ"/>
        </w:rPr>
        <w:t xml:space="preserve"> the provision of material or financial support is not determinative of whether a study is conducted principally for the benefit for a manufacturer or distributor. The Committee recommend checking paras 145 to 145.5. </w:t>
      </w:r>
      <w:proofErr w:type="gramStart"/>
      <w:r>
        <w:rPr>
          <w:lang w:val="en-NZ"/>
        </w:rPr>
        <w:t>of</w:t>
      </w:r>
      <w:proofErr w:type="gramEnd"/>
      <w:r>
        <w:rPr>
          <w:lang w:val="en-NZ"/>
        </w:rPr>
        <w:t xml:space="preserve"> the SOPs to determine if this study counts as a sponsored trial or not. Please provide the outcome of this decision and update the ACC statement in the participant information sheet accordingly. </w:t>
      </w:r>
    </w:p>
    <w:p w14:paraId="0C9F79EA" w14:textId="77777777" w:rsidR="00434A49" w:rsidRDefault="00434A49" w:rsidP="00434A49">
      <w:pPr>
        <w:pStyle w:val="ListParagraph"/>
        <w:numPr>
          <w:ilvl w:val="0"/>
          <w:numId w:val="11"/>
        </w:numPr>
        <w:rPr>
          <w:lang w:val="en-NZ"/>
        </w:rPr>
      </w:pPr>
      <w:r>
        <w:rPr>
          <w:lang w:val="en-NZ"/>
        </w:rPr>
        <w:t xml:space="preserve">Please clarify if participants will receive the study drug for free as long as they respond to it or if the provision will cease on completion of the study. Please amend the participant information sheet to clearly state this. </w:t>
      </w:r>
    </w:p>
    <w:p w14:paraId="5D14B4D6" w14:textId="77777777" w:rsidR="00434A49" w:rsidRDefault="00434A49" w:rsidP="00434A49">
      <w:pPr>
        <w:pStyle w:val="ListParagraph"/>
        <w:numPr>
          <w:ilvl w:val="0"/>
          <w:numId w:val="11"/>
        </w:numPr>
        <w:rPr>
          <w:lang w:val="en-NZ"/>
        </w:rPr>
      </w:pPr>
      <w:r>
        <w:rPr>
          <w:lang w:val="en-NZ"/>
        </w:rPr>
        <w:t>Please provide procedures around the return of incidental findings that will be relevant to participant’s health and update the protocol accordingly.</w:t>
      </w:r>
    </w:p>
    <w:p w14:paraId="7E6A63BC" w14:textId="77777777" w:rsidR="00434A49" w:rsidRDefault="00434A49" w:rsidP="00434A49">
      <w:pPr>
        <w:pStyle w:val="ListParagraph"/>
        <w:numPr>
          <w:ilvl w:val="0"/>
          <w:numId w:val="11"/>
        </w:numPr>
        <w:rPr>
          <w:lang w:val="en-NZ"/>
        </w:rPr>
      </w:pPr>
      <w:r>
        <w:rPr>
          <w:lang w:val="en-NZ"/>
        </w:rPr>
        <w:t>Please provide an endpoint for the storage of samples for future unspecified use. Please include this in the participant information sheet. Indefinite storage is not supported by HDECs.</w:t>
      </w:r>
    </w:p>
    <w:p w14:paraId="52811603" w14:textId="77777777" w:rsidR="00434A49" w:rsidRDefault="00434A49" w:rsidP="00434A49">
      <w:pPr>
        <w:pStyle w:val="ListParagraph"/>
        <w:numPr>
          <w:ilvl w:val="0"/>
          <w:numId w:val="11"/>
        </w:numPr>
        <w:rPr>
          <w:lang w:val="en-NZ"/>
        </w:rPr>
      </w:pPr>
      <w:r>
        <w:rPr>
          <w:lang w:val="en-NZ"/>
        </w:rPr>
        <w:t>Please update the participant information sheets and consent forms so that there is a separate PISCF for future unspecified research and refer to the Future Unspecified Research guidelines and ensure the required information is included. The information in the paragraph on page 7 is not sufficient.</w:t>
      </w:r>
    </w:p>
    <w:p w14:paraId="3D364E87" w14:textId="77777777" w:rsidR="00434A49" w:rsidRPr="0009776B" w:rsidRDefault="00434A49" w:rsidP="00434A49">
      <w:pPr>
        <w:pStyle w:val="ListParagraph"/>
        <w:numPr>
          <w:ilvl w:val="0"/>
          <w:numId w:val="11"/>
        </w:numPr>
        <w:rPr>
          <w:lang w:val="en-NZ"/>
        </w:rPr>
      </w:pPr>
      <w:r>
        <w:rPr>
          <w:lang w:val="en-NZ"/>
        </w:rPr>
        <w:t>The Committee noted that lung cancer rates and mortality is very high for Maori, and requested that the researchers seek advice for ensuring recruitment is accessible to Maori (this may require more than open enrolment).</w:t>
      </w:r>
    </w:p>
    <w:p w14:paraId="676F57EC" w14:textId="77777777" w:rsidR="00C771FD" w:rsidRPr="0009776B" w:rsidRDefault="00C771FD" w:rsidP="00C771FD">
      <w:pPr>
        <w:ind w:left="360"/>
        <w:rPr>
          <w:lang w:val="en-NZ"/>
        </w:rPr>
      </w:pPr>
    </w:p>
    <w:p w14:paraId="7B3FABFA" w14:textId="77777777" w:rsidR="00C771FD" w:rsidRPr="0009776B" w:rsidRDefault="00C771FD" w:rsidP="00C771FD">
      <w:pPr>
        <w:spacing w:before="80" w:after="80"/>
        <w:rPr>
          <w:rFonts w:cs="Arial"/>
          <w:szCs w:val="22"/>
          <w:lang w:val="en-NZ"/>
        </w:rPr>
      </w:pPr>
      <w:r w:rsidRPr="00466AA7">
        <w:rPr>
          <w:rFonts w:cs="Arial"/>
          <w:szCs w:val="22"/>
          <w:lang w:val="en-NZ"/>
        </w:rPr>
        <w:t xml:space="preserve">The Committee requested the following changes to the Participant Information Sheet and </w:t>
      </w:r>
      <w:r w:rsidRPr="0009776B">
        <w:rPr>
          <w:rFonts w:cs="Arial"/>
          <w:szCs w:val="22"/>
          <w:lang w:val="en-NZ"/>
        </w:rPr>
        <w:t xml:space="preserve">Consent Form: </w:t>
      </w:r>
    </w:p>
    <w:p w14:paraId="54B59EB7" w14:textId="77777777" w:rsidR="00C771FD" w:rsidRPr="0009776B" w:rsidRDefault="00C771FD" w:rsidP="00C771FD">
      <w:pPr>
        <w:spacing w:before="80" w:after="80"/>
        <w:rPr>
          <w:rFonts w:cs="Arial"/>
          <w:szCs w:val="22"/>
          <w:lang w:val="en-NZ"/>
        </w:rPr>
      </w:pPr>
    </w:p>
    <w:p w14:paraId="5696A6EC" w14:textId="77777777" w:rsidR="00C771FD" w:rsidRPr="0009776B" w:rsidRDefault="00C771FD" w:rsidP="00434A49">
      <w:pPr>
        <w:pStyle w:val="ListParagraph"/>
        <w:numPr>
          <w:ilvl w:val="0"/>
          <w:numId w:val="11"/>
        </w:numPr>
        <w:spacing w:before="80" w:after="80"/>
      </w:pPr>
      <w:r w:rsidRPr="0009776B">
        <w:rPr>
          <w:rFonts w:cs="Arial"/>
          <w:szCs w:val="22"/>
          <w:lang w:val="en-NZ"/>
        </w:rPr>
        <w:t xml:space="preserve">Add </w:t>
      </w:r>
      <w:r w:rsidR="00A11F89">
        <w:rPr>
          <w:rFonts w:cs="Arial"/>
          <w:szCs w:val="22"/>
          <w:lang w:val="en-NZ"/>
        </w:rPr>
        <w:t>all cases of extra radiation exposure above those that can be expected as part of standard care.</w:t>
      </w:r>
    </w:p>
    <w:p w14:paraId="6C8EA0C5" w14:textId="77777777" w:rsidR="00C771FD" w:rsidRDefault="00A11F89" w:rsidP="00434A49">
      <w:pPr>
        <w:pStyle w:val="ListParagraph"/>
        <w:numPr>
          <w:ilvl w:val="0"/>
          <w:numId w:val="11"/>
        </w:numPr>
        <w:spacing w:before="80" w:after="80"/>
      </w:pPr>
      <w:r>
        <w:t xml:space="preserve">Please update the risks section of the information sheet to separate the risks based on severity. </w:t>
      </w:r>
    </w:p>
    <w:p w14:paraId="36BA9B21" w14:textId="77777777" w:rsidR="00434A49" w:rsidRPr="0009776B" w:rsidRDefault="00434A49" w:rsidP="00434A49">
      <w:pPr>
        <w:pStyle w:val="ListParagraph"/>
        <w:numPr>
          <w:ilvl w:val="0"/>
          <w:numId w:val="11"/>
        </w:numPr>
        <w:spacing w:before="80" w:after="80"/>
      </w:pPr>
      <w:r>
        <w:t>Pleasure insure that the consent form contains specific items to consent for access to previous medical records, previous sample and follow up to death (in lay language) and ensure these points are adequately covered in the PIS body.</w:t>
      </w:r>
    </w:p>
    <w:p w14:paraId="76B248F1" w14:textId="77777777" w:rsidR="00C771FD" w:rsidRDefault="00C771FD" w:rsidP="00C771FD">
      <w:pPr>
        <w:spacing w:before="80" w:after="80"/>
      </w:pPr>
    </w:p>
    <w:p w14:paraId="30A54D8C" w14:textId="77777777" w:rsidR="00C771FD" w:rsidRPr="00FD2B1E" w:rsidRDefault="00C771FD" w:rsidP="00C771FD">
      <w:pPr>
        <w:rPr>
          <w:u w:val="single"/>
          <w:lang w:val="en-NZ"/>
        </w:rPr>
      </w:pPr>
      <w:r w:rsidRPr="00FD2B1E">
        <w:rPr>
          <w:u w:val="single"/>
          <w:lang w:val="en-NZ"/>
        </w:rPr>
        <w:t xml:space="preserve">Decision </w:t>
      </w:r>
    </w:p>
    <w:p w14:paraId="509CC169" w14:textId="77777777" w:rsidR="00816128" w:rsidRDefault="00816128" w:rsidP="00C771FD">
      <w:pPr>
        <w:rPr>
          <w:lang w:val="en-NZ"/>
        </w:rPr>
      </w:pPr>
    </w:p>
    <w:p w14:paraId="28B4B2E9" w14:textId="05D19441" w:rsidR="00C771FD" w:rsidRPr="0009776B" w:rsidRDefault="00C771FD" w:rsidP="00C771FD">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00816128">
        <w:rPr>
          <w:lang w:val="en-NZ"/>
        </w:rPr>
        <w:t>by consensus,</w:t>
      </w:r>
      <w:r w:rsidRPr="0009776B">
        <w:rPr>
          <w:lang w:val="en-NZ"/>
        </w:rPr>
        <w:t xml:space="preserve"> subject to the following information being received. </w:t>
      </w:r>
    </w:p>
    <w:p w14:paraId="37405F59" w14:textId="77777777" w:rsidR="00C771FD" w:rsidRPr="0009776B" w:rsidRDefault="00C771FD" w:rsidP="00C771FD">
      <w:pPr>
        <w:rPr>
          <w:lang w:val="en-NZ"/>
        </w:rPr>
      </w:pPr>
    </w:p>
    <w:p w14:paraId="3B96B6D8" w14:textId="77777777" w:rsidR="00816128" w:rsidRDefault="00816128" w:rsidP="00201DDE">
      <w:pPr>
        <w:pStyle w:val="ListParagraph"/>
        <w:numPr>
          <w:ilvl w:val="0"/>
          <w:numId w:val="35"/>
        </w:numPr>
        <w:spacing w:before="80" w:after="80"/>
        <w:jc w:val="both"/>
        <w:rPr>
          <w:rFonts w:cs="Arial"/>
          <w:lang w:val="en-US"/>
        </w:rPr>
      </w:pPr>
      <w:r w:rsidRPr="00816128">
        <w:rPr>
          <w:rFonts w:cs="Arial"/>
          <w:lang w:val="en-US"/>
        </w:rPr>
        <w:t>Please amend the information sheet and consent form, taking into account the suggestions made by the Committee (</w:t>
      </w:r>
      <w:r w:rsidRPr="00816128">
        <w:rPr>
          <w:rFonts w:cs="Arial"/>
          <w:i/>
          <w:lang w:val="en-US"/>
        </w:rPr>
        <w:t>Ethical Guidelines for Intervention Studies</w:t>
      </w:r>
      <w:r w:rsidRPr="00816128">
        <w:rPr>
          <w:rFonts w:cs="Arial"/>
          <w:lang w:val="en-US"/>
        </w:rPr>
        <w:t xml:space="preserve"> </w:t>
      </w:r>
      <w:r w:rsidRPr="00816128">
        <w:rPr>
          <w:rFonts w:cs="Arial"/>
          <w:i/>
          <w:lang w:val="en-US"/>
        </w:rPr>
        <w:t>para 6.22</w:t>
      </w:r>
      <w:r w:rsidRPr="00816128">
        <w:rPr>
          <w:rFonts w:cs="Arial"/>
          <w:lang w:val="en-US"/>
        </w:rPr>
        <w:t>).</w:t>
      </w:r>
    </w:p>
    <w:p w14:paraId="1FF14A52" w14:textId="77777777" w:rsidR="00816128" w:rsidRDefault="00FE7855" w:rsidP="00201DDE">
      <w:pPr>
        <w:pStyle w:val="ListParagraph"/>
        <w:numPr>
          <w:ilvl w:val="0"/>
          <w:numId w:val="35"/>
        </w:numPr>
        <w:spacing w:before="80" w:after="80"/>
        <w:jc w:val="both"/>
        <w:rPr>
          <w:rFonts w:cs="Arial"/>
          <w:lang w:val="en-US"/>
        </w:rPr>
      </w:pPr>
      <w:r>
        <w:rPr>
          <w:rFonts w:cs="Arial"/>
          <w:lang w:val="en-US"/>
        </w:rPr>
        <w:t xml:space="preserve">Please clarify how long the study drug will be provided for. </w:t>
      </w:r>
    </w:p>
    <w:p w14:paraId="06BCFB11" w14:textId="77777777" w:rsidR="00FE7855" w:rsidRDefault="00FE7855" w:rsidP="00201DDE">
      <w:pPr>
        <w:pStyle w:val="ListParagraph"/>
        <w:numPr>
          <w:ilvl w:val="0"/>
          <w:numId w:val="35"/>
        </w:numPr>
        <w:spacing w:before="80" w:after="80"/>
        <w:jc w:val="both"/>
        <w:rPr>
          <w:rFonts w:cs="Arial"/>
          <w:lang w:val="en-US"/>
        </w:rPr>
      </w:pPr>
      <w:r>
        <w:rPr>
          <w:rFonts w:cs="Arial"/>
          <w:lang w:val="en-US"/>
        </w:rPr>
        <w:t>Pleas</w:t>
      </w:r>
      <w:r w:rsidR="00434A49">
        <w:rPr>
          <w:rFonts w:cs="Arial"/>
          <w:lang w:val="en-US"/>
        </w:rPr>
        <w:t>e</w:t>
      </w:r>
      <w:r>
        <w:rPr>
          <w:rFonts w:cs="Arial"/>
          <w:lang w:val="en-US"/>
        </w:rPr>
        <w:t xml:space="preserve"> provide separate information sheets and consent forms for future unspecified research</w:t>
      </w:r>
    </w:p>
    <w:p w14:paraId="1AF87566" w14:textId="77777777" w:rsidR="00FE7855" w:rsidRDefault="00FE7855" w:rsidP="00201DDE">
      <w:pPr>
        <w:pStyle w:val="ListParagraph"/>
        <w:numPr>
          <w:ilvl w:val="0"/>
          <w:numId w:val="35"/>
        </w:numPr>
        <w:spacing w:before="80" w:after="80"/>
        <w:jc w:val="both"/>
        <w:rPr>
          <w:rFonts w:cs="Arial"/>
          <w:lang w:val="en-US"/>
        </w:rPr>
      </w:pPr>
      <w:r>
        <w:rPr>
          <w:rFonts w:cs="Arial"/>
          <w:lang w:val="en-US"/>
        </w:rPr>
        <w:t xml:space="preserve">Please advise the Committee about the determination of who, if any, can be considered the study sponsor. Please update the ACC statement in the information sheet accordingly. </w:t>
      </w:r>
    </w:p>
    <w:p w14:paraId="48BC82B3" w14:textId="77777777" w:rsidR="000B59A3" w:rsidRPr="000B59A3" w:rsidRDefault="00FE7855" w:rsidP="00201DDE">
      <w:pPr>
        <w:pStyle w:val="ListParagraph"/>
        <w:numPr>
          <w:ilvl w:val="0"/>
          <w:numId w:val="35"/>
        </w:numPr>
        <w:autoSpaceDE w:val="0"/>
        <w:autoSpaceDN w:val="0"/>
        <w:adjustRightInd w:val="0"/>
        <w:rPr>
          <w:rFonts w:cs="Arial"/>
          <w:i/>
          <w:color w:val="000000"/>
          <w:sz w:val="21"/>
          <w:szCs w:val="21"/>
        </w:rPr>
      </w:pPr>
      <w:r w:rsidRPr="000B59A3">
        <w:rPr>
          <w:rFonts w:cs="Arial"/>
          <w:lang w:val="en-US"/>
        </w:rPr>
        <w:t xml:space="preserve">Please update the protocol to explain how incidental findings will be managed and </w:t>
      </w:r>
      <w:r w:rsidR="00731CA9" w:rsidRPr="000B59A3">
        <w:rPr>
          <w:rFonts w:cs="Arial"/>
          <w:lang w:val="en-US"/>
        </w:rPr>
        <w:t>disclosed</w:t>
      </w:r>
      <w:r w:rsidRPr="000B59A3">
        <w:rPr>
          <w:rFonts w:cs="Arial"/>
          <w:lang w:val="en-US"/>
        </w:rPr>
        <w:t>.</w:t>
      </w:r>
      <w:r w:rsidR="000B59A3" w:rsidRPr="000B59A3">
        <w:rPr>
          <w:rFonts w:cs="Arial"/>
          <w:i/>
        </w:rPr>
        <w:t xml:space="preserve"> (Ethical Guidelines for Intervention Studies</w:t>
      </w:r>
      <w:r w:rsidR="000B59A3" w:rsidRPr="000B59A3">
        <w:rPr>
          <w:rFonts w:cs="Arial"/>
        </w:rPr>
        <w:t xml:space="preserve"> </w:t>
      </w:r>
      <w:r w:rsidR="000B59A3" w:rsidRPr="000B59A3">
        <w:rPr>
          <w:rFonts w:cs="Arial"/>
          <w:i/>
          <w:color w:val="000000"/>
          <w:sz w:val="21"/>
          <w:szCs w:val="21"/>
        </w:rPr>
        <w:t>Paras 5 – 5.11)</w:t>
      </w:r>
    </w:p>
    <w:p w14:paraId="02EEF329" w14:textId="77777777" w:rsidR="005A5AD3" w:rsidRPr="00816128" w:rsidRDefault="00084DB2" w:rsidP="00201DDE">
      <w:pPr>
        <w:pStyle w:val="ListParagraph"/>
        <w:numPr>
          <w:ilvl w:val="0"/>
          <w:numId w:val="35"/>
        </w:numPr>
        <w:spacing w:before="80" w:after="80"/>
        <w:jc w:val="both"/>
        <w:rPr>
          <w:rFonts w:cs="Arial"/>
          <w:lang w:val="en-US"/>
        </w:rPr>
      </w:pPr>
      <w:r>
        <w:rPr>
          <w:rFonts w:cs="Arial"/>
          <w:lang w:val="en-US"/>
        </w:rPr>
        <w:t>Please provide a duration of storage for the tissue used for future unspecified research and include this in the information sheet.</w:t>
      </w:r>
    </w:p>
    <w:p w14:paraId="23F30F1D" w14:textId="77777777" w:rsidR="00C771FD" w:rsidRPr="00960BFE" w:rsidRDefault="00C771FD" w:rsidP="00C771FD">
      <w:pPr>
        <w:rPr>
          <w:color w:val="FF0000"/>
          <w:lang w:val="en-NZ"/>
        </w:rPr>
      </w:pPr>
    </w:p>
    <w:p w14:paraId="3E978D40" w14:textId="77777777" w:rsidR="00C771FD" w:rsidRPr="00FD2B1E" w:rsidRDefault="00C771FD" w:rsidP="00C771FD">
      <w:pPr>
        <w:rPr>
          <w:lang w:val="en-NZ"/>
        </w:rPr>
      </w:pPr>
      <w:r w:rsidRPr="00960BFE">
        <w:rPr>
          <w:lang w:val="en-NZ"/>
        </w:rPr>
        <w:t>This following information will be reviewed, and a final decision made on the application, by</w:t>
      </w:r>
      <w:r w:rsidR="00084DB2">
        <w:rPr>
          <w:lang w:val="en-NZ"/>
        </w:rPr>
        <w:t xml:space="preserve"> Ms Rosemary Abbott and Dr Kate Parker.  </w:t>
      </w:r>
      <w:r w:rsidRPr="00960BFE">
        <w:rPr>
          <w:rFonts w:cs="Arial"/>
          <w:color w:val="33CCCC"/>
          <w:szCs w:val="22"/>
          <w:lang w:val="en-NZ"/>
        </w:rPr>
        <w:t xml:space="preserve"> </w:t>
      </w:r>
    </w:p>
    <w:p w14:paraId="5712A631" w14:textId="77777777" w:rsidR="00952A39" w:rsidRPr="00960BFE" w:rsidRDefault="00C030E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01DDE" w:rsidRPr="00960BFE" w14:paraId="6E23653E" w14:textId="77777777" w:rsidTr="00201DDE">
        <w:trPr>
          <w:trHeight w:val="280"/>
        </w:trPr>
        <w:tc>
          <w:tcPr>
            <w:tcW w:w="966" w:type="dxa"/>
            <w:tcBorders>
              <w:top w:val="nil"/>
              <w:left w:val="nil"/>
              <w:bottom w:val="nil"/>
              <w:right w:val="nil"/>
            </w:tcBorders>
          </w:tcPr>
          <w:p w14:paraId="017E8CC2" w14:textId="77777777" w:rsidR="00201DDE" w:rsidRPr="00960BFE" w:rsidRDefault="00201DDE" w:rsidP="004C2898">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14:paraId="6EEA919E" w14:textId="77777777" w:rsidR="00201DDE" w:rsidRPr="004C2898" w:rsidRDefault="00201DDE" w:rsidP="004C2898">
            <w:pPr>
              <w:rPr>
                <w:b/>
              </w:rPr>
            </w:pPr>
            <w:r w:rsidRPr="004C2898">
              <w:rPr>
                <w:b/>
              </w:rPr>
              <w:t xml:space="preserve">Ethics ref:  </w:t>
            </w:r>
          </w:p>
        </w:tc>
        <w:tc>
          <w:tcPr>
            <w:tcW w:w="6459" w:type="dxa"/>
            <w:tcBorders>
              <w:top w:val="nil"/>
              <w:left w:val="nil"/>
              <w:bottom w:val="nil"/>
              <w:right w:val="nil"/>
            </w:tcBorders>
          </w:tcPr>
          <w:p w14:paraId="37E13B82" w14:textId="77777777" w:rsidR="00201DDE" w:rsidRPr="004C2898" w:rsidRDefault="00201DDE" w:rsidP="004C2898">
            <w:pPr>
              <w:rPr>
                <w:b/>
              </w:rPr>
            </w:pPr>
            <w:r w:rsidRPr="004C2898">
              <w:rPr>
                <w:b/>
              </w:rPr>
              <w:t xml:space="preserve">16/NTA/178 </w:t>
            </w:r>
          </w:p>
        </w:tc>
      </w:tr>
      <w:tr w:rsidR="00201DDE" w:rsidRPr="00960BFE" w14:paraId="50C0B6F0" w14:textId="77777777" w:rsidTr="00201DDE">
        <w:trPr>
          <w:trHeight w:val="280"/>
        </w:trPr>
        <w:tc>
          <w:tcPr>
            <w:tcW w:w="966" w:type="dxa"/>
            <w:tcBorders>
              <w:top w:val="nil"/>
              <w:left w:val="nil"/>
              <w:bottom w:val="nil"/>
              <w:right w:val="nil"/>
            </w:tcBorders>
          </w:tcPr>
          <w:p w14:paraId="5EEFFF9F" w14:textId="77777777" w:rsidR="00201DDE" w:rsidRPr="00960BFE" w:rsidRDefault="00201DDE" w:rsidP="004C2898">
            <w:pPr>
              <w:autoSpaceDE w:val="0"/>
              <w:autoSpaceDN w:val="0"/>
              <w:adjustRightInd w:val="0"/>
            </w:pPr>
            <w:r w:rsidRPr="00960BFE">
              <w:t xml:space="preserve"> </w:t>
            </w:r>
          </w:p>
        </w:tc>
        <w:tc>
          <w:tcPr>
            <w:tcW w:w="2575" w:type="dxa"/>
            <w:tcBorders>
              <w:top w:val="nil"/>
              <w:left w:val="nil"/>
              <w:bottom w:val="nil"/>
              <w:right w:val="nil"/>
            </w:tcBorders>
          </w:tcPr>
          <w:p w14:paraId="382E5998" w14:textId="77777777" w:rsidR="00201DDE" w:rsidRPr="00DC20B4" w:rsidRDefault="00201DDE" w:rsidP="004C2898">
            <w:r w:rsidRPr="00DC20B4">
              <w:t xml:space="preserve">Title: </w:t>
            </w:r>
          </w:p>
        </w:tc>
        <w:tc>
          <w:tcPr>
            <w:tcW w:w="6459" w:type="dxa"/>
            <w:tcBorders>
              <w:top w:val="nil"/>
              <w:left w:val="nil"/>
              <w:bottom w:val="nil"/>
              <w:right w:val="nil"/>
            </w:tcBorders>
          </w:tcPr>
          <w:p w14:paraId="652FE619" w14:textId="77777777" w:rsidR="00201DDE" w:rsidRPr="00DC20B4" w:rsidRDefault="00201DDE" w:rsidP="004C2898">
            <w:r w:rsidRPr="00DC20B4">
              <w:t xml:space="preserve">Comparison of the blood levels of two forms of </w:t>
            </w:r>
            <w:proofErr w:type="spellStart"/>
            <w:r w:rsidRPr="00DC20B4">
              <w:t>lorazepam</w:t>
            </w:r>
            <w:proofErr w:type="spellEnd"/>
            <w:r w:rsidRPr="00DC20B4">
              <w:t xml:space="preserve"> 2.5 mg in healthy volunteers under fasting conditions </w:t>
            </w:r>
          </w:p>
        </w:tc>
      </w:tr>
      <w:tr w:rsidR="00201DDE" w:rsidRPr="00960BFE" w14:paraId="6E431D03" w14:textId="77777777" w:rsidTr="00201DDE">
        <w:trPr>
          <w:trHeight w:val="280"/>
        </w:trPr>
        <w:tc>
          <w:tcPr>
            <w:tcW w:w="966" w:type="dxa"/>
            <w:tcBorders>
              <w:top w:val="nil"/>
              <w:left w:val="nil"/>
              <w:bottom w:val="nil"/>
              <w:right w:val="nil"/>
            </w:tcBorders>
          </w:tcPr>
          <w:p w14:paraId="0C3706B5" w14:textId="77777777" w:rsidR="00201DDE" w:rsidRPr="00960BFE" w:rsidRDefault="00201DDE" w:rsidP="004C2898">
            <w:pPr>
              <w:autoSpaceDE w:val="0"/>
              <w:autoSpaceDN w:val="0"/>
              <w:adjustRightInd w:val="0"/>
            </w:pPr>
            <w:r w:rsidRPr="00960BFE">
              <w:t xml:space="preserve"> </w:t>
            </w:r>
          </w:p>
        </w:tc>
        <w:tc>
          <w:tcPr>
            <w:tcW w:w="2575" w:type="dxa"/>
            <w:tcBorders>
              <w:top w:val="nil"/>
              <w:left w:val="nil"/>
              <w:bottom w:val="nil"/>
              <w:right w:val="nil"/>
            </w:tcBorders>
          </w:tcPr>
          <w:p w14:paraId="36090859" w14:textId="77777777" w:rsidR="00201DDE" w:rsidRPr="00DC20B4" w:rsidRDefault="00201DDE" w:rsidP="004C2898">
            <w:r w:rsidRPr="00DC20B4">
              <w:t xml:space="preserve">Principal Investigator: </w:t>
            </w:r>
          </w:p>
        </w:tc>
        <w:tc>
          <w:tcPr>
            <w:tcW w:w="6459" w:type="dxa"/>
            <w:tcBorders>
              <w:top w:val="nil"/>
              <w:left w:val="nil"/>
              <w:bottom w:val="nil"/>
              <w:right w:val="nil"/>
            </w:tcBorders>
          </w:tcPr>
          <w:p w14:paraId="139219D3" w14:textId="77777777" w:rsidR="00201DDE" w:rsidRPr="00DC20B4" w:rsidRDefault="00201DDE" w:rsidP="004C2898">
            <w:r w:rsidRPr="00DC20B4">
              <w:t xml:space="preserve">Dr </w:t>
            </w:r>
            <w:proofErr w:type="spellStart"/>
            <w:r w:rsidRPr="00DC20B4">
              <w:t>Noelyn</w:t>
            </w:r>
            <w:proofErr w:type="spellEnd"/>
            <w:r w:rsidRPr="00DC20B4">
              <w:t xml:space="preserve"> Hung </w:t>
            </w:r>
          </w:p>
        </w:tc>
      </w:tr>
      <w:tr w:rsidR="00201DDE" w:rsidRPr="00960BFE" w14:paraId="265339BB" w14:textId="77777777" w:rsidTr="00201DDE">
        <w:trPr>
          <w:trHeight w:val="280"/>
        </w:trPr>
        <w:tc>
          <w:tcPr>
            <w:tcW w:w="966" w:type="dxa"/>
            <w:tcBorders>
              <w:top w:val="nil"/>
              <w:left w:val="nil"/>
              <w:bottom w:val="nil"/>
              <w:right w:val="nil"/>
            </w:tcBorders>
          </w:tcPr>
          <w:p w14:paraId="1FBCF8EC" w14:textId="77777777" w:rsidR="00201DDE" w:rsidRPr="00960BFE" w:rsidRDefault="00201DDE" w:rsidP="004C2898">
            <w:pPr>
              <w:autoSpaceDE w:val="0"/>
              <w:autoSpaceDN w:val="0"/>
              <w:adjustRightInd w:val="0"/>
            </w:pPr>
            <w:r w:rsidRPr="00960BFE">
              <w:t xml:space="preserve"> </w:t>
            </w:r>
          </w:p>
        </w:tc>
        <w:tc>
          <w:tcPr>
            <w:tcW w:w="2575" w:type="dxa"/>
            <w:tcBorders>
              <w:top w:val="nil"/>
              <w:left w:val="nil"/>
              <w:bottom w:val="nil"/>
              <w:right w:val="nil"/>
            </w:tcBorders>
          </w:tcPr>
          <w:p w14:paraId="2FA640E4" w14:textId="77777777" w:rsidR="00201DDE" w:rsidRPr="00DC20B4" w:rsidRDefault="00201DDE" w:rsidP="004C2898">
            <w:r w:rsidRPr="00DC20B4">
              <w:t xml:space="preserve">Sponsor: </w:t>
            </w:r>
          </w:p>
        </w:tc>
        <w:tc>
          <w:tcPr>
            <w:tcW w:w="6459" w:type="dxa"/>
            <w:tcBorders>
              <w:top w:val="nil"/>
              <w:left w:val="nil"/>
              <w:bottom w:val="nil"/>
              <w:right w:val="nil"/>
            </w:tcBorders>
          </w:tcPr>
          <w:p w14:paraId="1814256D" w14:textId="77777777" w:rsidR="00201DDE" w:rsidRPr="00DC20B4" w:rsidRDefault="00201DDE" w:rsidP="004C2898">
            <w:r w:rsidRPr="00DC20B4">
              <w:t xml:space="preserve">Southern Cross </w:t>
            </w:r>
            <w:proofErr w:type="spellStart"/>
            <w:r w:rsidRPr="00DC20B4">
              <w:t>Pharma</w:t>
            </w:r>
            <w:proofErr w:type="spellEnd"/>
            <w:r w:rsidRPr="00DC20B4">
              <w:t xml:space="preserve"> Pty Ltd </w:t>
            </w:r>
          </w:p>
        </w:tc>
      </w:tr>
      <w:tr w:rsidR="00201DDE" w:rsidRPr="00960BFE" w14:paraId="08C1E781" w14:textId="77777777" w:rsidTr="00201DDE">
        <w:trPr>
          <w:trHeight w:val="280"/>
        </w:trPr>
        <w:tc>
          <w:tcPr>
            <w:tcW w:w="966" w:type="dxa"/>
            <w:tcBorders>
              <w:top w:val="nil"/>
              <w:left w:val="nil"/>
              <w:bottom w:val="nil"/>
              <w:right w:val="nil"/>
            </w:tcBorders>
          </w:tcPr>
          <w:p w14:paraId="61DA8662" w14:textId="77777777" w:rsidR="00201DDE" w:rsidRPr="00960BFE" w:rsidRDefault="00201DDE" w:rsidP="004C2898">
            <w:pPr>
              <w:autoSpaceDE w:val="0"/>
              <w:autoSpaceDN w:val="0"/>
              <w:adjustRightInd w:val="0"/>
            </w:pPr>
            <w:r w:rsidRPr="00960BFE">
              <w:t xml:space="preserve"> </w:t>
            </w:r>
          </w:p>
        </w:tc>
        <w:tc>
          <w:tcPr>
            <w:tcW w:w="2575" w:type="dxa"/>
            <w:tcBorders>
              <w:top w:val="nil"/>
              <w:left w:val="nil"/>
              <w:bottom w:val="nil"/>
              <w:right w:val="nil"/>
            </w:tcBorders>
          </w:tcPr>
          <w:p w14:paraId="17625A6F" w14:textId="77777777" w:rsidR="00201DDE" w:rsidRPr="00DC20B4" w:rsidRDefault="00201DDE" w:rsidP="004C2898">
            <w:r w:rsidRPr="00DC20B4">
              <w:t xml:space="preserve">Clock Start Date: </w:t>
            </w:r>
          </w:p>
        </w:tc>
        <w:tc>
          <w:tcPr>
            <w:tcW w:w="6459" w:type="dxa"/>
            <w:tcBorders>
              <w:top w:val="nil"/>
              <w:left w:val="nil"/>
              <w:bottom w:val="nil"/>
              <w:right w:val="nil"/>
            </w:tcBorders>
          </w:tcPr>
          <w:p w14:paraId="33341F54" w14:textId="77777777" w:rsidR="00201DDE" w:rsidRDefault="00201DDE" w:rsidP="004C2898">
            <w:r w:rsidRPr="00DC20B4">
              <w:t xml:space="preserve">03 November 2016 </w:t>
            </w:r>
          </w:p>
        </w:tc>
      </w:tr>
    </w:tbl>
    <w:p w14:paraId="11DAEA5A" w14:textId="77777777" w:rsidR="002D7442" w:rsidRDefault="002D7442" w:rsidP="002D7442">
      <w:pPr>
        <w:autoSpaceDE w:val="0"/>
        <w:autoSpaceDN w:val="0"/>
        <w:adjustRightInd w:val="0"/>
        <w:rPr>
          <w:rFonts w:cs="Arial"/>
          <w:color w:val="33CCCC"/>
          <w:szCs w:val="22"/>
          <w:lang w:val="en-NZ"/>
        </w:rPr>
      </w:pPr>
    </w:p>
    <w:p w14:paraId="165D31CD" w14:textId="77777777" w:rsidR="002D7442" w:rsidRPr="00987913" w:rsidRDefault="002D7442" w:rsidP="002D7442">
      <w:pPr>
        <w:autoSpaceDE w:val="0"/>
        <w:autoSpaceDN w:val="0"/>
        <w:adjustRightInd w:val="0"/>
        <w:rPr>
          <w:sz w:val="20"/>
          <w:lang w:val="en-NZ"/>
        </w:rPr>
      </w:pPr>
      <w:r w:rsidRPr="002D7442">
        <w:rPr>
          <w:lang w:val="en-NZ"/>
        </w:rPr>
        <w:t xml:space="preserve">Dr </w:t>
      </w:r>
      <w:proofErr w:type="spellStart"/>
      <w:r w:rsidRPr="002D7442">
        <w:rPr>
          <w:lang w:val="en-NZ"/>
        </w:rPr>
        <w:t>Noelyn</w:t>
      </w:r>
      <w:proofErr w:type="spellEnd"/>
      <w:r w:rsidRPr="002D7442">
        <w:rPr>
          <w:lang w:val="en-NZ"/>
        </w:rPr>
        <w:t xml:space="preserve"> Hung and Mrs Linda </w:t>
      </w:r>
      <w:proofErr w:type="spellStart"/>
      <w:r w:rsidRPr="002D7442">
        <w:rPr>
          <w:lang w:val="en-NZ"/>
        </w:rPr>
        <w:t>Folland</w:t>
      </w:r>
      <w:proofErr w:type="spellEnd"/>
      <w:r w:rsidRPr="002D7442">
        <w:rPr>
          <w:lang w:val="en-NZ"/>
        </w:rPr>
        <w:t xml:space="preserve"> were present </w:t>
      </w:r>
      <w:r w:rsidRPr="002D7442">
        <w:rPr>
          <w:rFonts w:cs="Arial"/>
          <w:szCs w:val="22"/>
          <w:lang w:val="en-NZ"/>
        </w:rPr>
        <w:t>by teleconference</w:t>
      </w:r>
      <w:r w:rsidRPr="00960BFE">
        <w:rPr>
          <w:lang w:val="en-NZ"/>
        </w:rPr>
        <w:t xml:space="preserve"> </w:t>
      </w:r>
      <w:r w:rsidRPr="00987913">
        <w:rPr>
          <w:lang w:val="en-NZ"/>
        </w:rPr>
        <w:t>for discussion of this application.</w:t>
      </w:r>
    </w:p>
    <w:p w14:paraId="104C344E" w14:textId="77777777" w:rsidR="002D7442" w:rsidRDefault="002D7442" w:rsidP="002D7442">
      <w:pPr>
        <w:rPr>
          <w:u w:val="single"/>
          <w:lang w:val="en-NZ"/>
        </w:rPr>
      </w:pPr>
    </w:p>
    <w:p w14:paraId="567F5BF7" w14:textId="77777777" w:rsidR="002D7442" w:rsidRPr="00FD2B1E" w:rsidRDefault="002D7442" w:rsidP="002D7442">
      <w:pPr>
        <w:rPr>
          <w:u w:val="single"/>
          <w:lang w:val="en-NZ"/>
        </w:rPr>
      </w:pPr>
      <w:r w:rsidRPr="00FD2B1E">
        <w:rPr>
          <w:u w:val="single"/>
          <w:lang w:val="en-NZ"/>
        </w:rPr>
        <w:t>Potential conflicts of interest</w:t>
      </w:r>
    </w:p>
    <w:p w14:paraId="6EF80571" w14:textId="77777777" w:rsidR="002D7442" w:rsidRPr="008869BB" w:rsidRDefault="002D7442" w:rsidP="002D7442">
      <w:pPr>
        <w:rPr>
          <w:b/>
          <w:lang w:val="en-NZ"/>
        </w:rPr>
      </w:pPr>
    </w:p>
    <w:p w14:paraId="3BF5C3C6" w14:textId="77777777" w:rsidR="002D7442" w:rsidRPr="00960BFE" w:rsidRDefault="002D7442" w:rsidP="002D7442">
      <w:pPr>
        <w:rPr>
          <w:lang w:val="en-NZ"/>
        </w:rPr>
      </w:pPr>
      <w:r w:rsidRPr="00960BFE">
        <w:rPr>
          <w:lang w:val="en-NZ"/>
        </w:rPr>
        <w:t>The Chair asked members to declare any potential conflicts of interest related to this application.</w:t>
      </w:r>
    </w:p>
    <w:p w14:paraId="5E64695B" w14:textId="77777777" w:rsidR="002D7442" w:rsidRPr="00960BFE" w:rsidRDefault="002D7442" w:rsidP="002D7442">
      <w:pPr>
        <w:rPr>
          <w:lang w:val="en-NZ"/>
        </w:rPr>
      </w:pPr>
    </w:p>
    <w:p w14:paraId="4D2AAD83" w14:textId="77777777" w:rsidR="002D7442" w:rsidRPr="00960BFE" w:rsidRDefault="002D7442" w:rsidP="002D7442">
      <w:pPr>
        <w:rPr>
          <w:lang w:val="en-NZ"/>
        </w:rPr>
      </w:pPr>
      <w:r w:rsidRPr="00FD2B1E">
        <w:rPr>
          <w:lang w:val="en-NZ"/>
        </w:rPr>
        <w:t>No potential conflicts</w:t>
      </w:r>
      <w:r w:rsidRPr="00960BFE">
        <w:rPr>
          <w:lang w:val="en-NZ"/>
        </w:rPr>
        <w:t xml:space="preserve"> of interest related to this application were declared by any member.</w:t>
      </w:r>
    </w:p>
    <w:p w14:paraId="794F522E" w14:textId="77777777" w:rsidR="002D7442" w:rsidRPr="00960BFE" w:rsidRDefault="002D7442" w:rsidP="002D7442">
      <w:pPr>
        <w:rPr>
          <w:lang w:val="en-NZ"/>
        </w:rPr>
      </w:pPr>
    </w:p>
    <w:p w14:paraId="73109582" w14:textId="77777777" w:rsidR="002D7442" w:rsidRDefault="002D7442" w:rsidP="002D7442">
      <w:pPr>
        <w:rPr>
          <w:u w:val="single"/>
          <w:lang w:val="en-NZ"/>
        </w:rPr>
      </w:pPr>
      <w:r w:rsidRPr="001C059D">
        <w:rPr>
          <w:u w:val="single"/>
          <w:lang w:val="en-NZ"/>
        </w:rPr>
        <w:t>Summary of Study</w:t>
      </w:r>
    </w:p>
    <w:p w14:paraId="5E44A485" w14:textId="77777777" w:rsidR="002D7442" w:rsidRPr="0009776B" w:rsidRDefault="002D7442" w:rsidP="002D7442">
      <w:pPr>
        <w:rPr>
          <w:u w:val="single"/>
          <w:lang w:val="en-NZ"/>
        </w:rPr>
      </w:pPr>
    </w:p>
    <w:p w14:paraId="0A686BBE" w14:textId="77777777" w:rsidR="002D7442" w:rsidRPr="00F25D1F" w:rsidRDefault="00F25D1F" w:rsidP="00F25D1F">
      <w:pPr>
        <w:pStyle w:val="ListParagraph"/>
        <w:numPr>
          <w:ilvl w:val="0"/>
          <w:numId w:val="12"/>
        </w:numPr>
        <w:rPr>
          <w:lang w:val="en-NZ"/>
        </w:rPr>
      </w:pPr>
      <w:r>
        <w:rPr>
          <w:lang w:val="en-NZ"/>
        </w:rPr>
        <w:t xml:space="preserve">The study investigates the pharmacokinetics of two forms of </w:t>
      </w:r>
      <w:proofErr w:type="spellStart"/>
      <w:r>
        <w:rPr>
          <w:lang w:val="en-NZ"/>
        </w:rPr>
        <w:t>lorazepam</w:t>
      </w:r>
      <w:proofErr w:type="spellEnd"/>
      <w:r>
        <w:rPr>
          <w:lang w:val="en-NZ"/>
        </w:rPr>
        <w:t xml:space="preserve">, a generic version and a market leader version. </w:t>
      </w:r>
    </w:p>
    <w:p w14:paraId="62FA214D" w14:textId="77777777" w:rsidR="002D7442" w:rsidRPr="0009776B" w:rsidRDefault="002D7442" w:rsidP="002D7442">
      <w:pPr>
        <w:autoSpaceDE w:val="0"/>
        <w:autoSpaceDN w:val="0"/>
        <w:adjustRightInd w:val="0"/>
        <w:rPr>
          <w:u w:val="single"/>
          <w:lang w:val="en-NZ"/>
        </w:rPr>
      </w:pPr>
    </w:p>
    <w:p w14:paraId="30DC798A" w14:textId="77777777" w:rsidR="002D7442" w:rsidRDefault="002D7442" w:rsidP="002D7442">
      <w:pPr>
        <w:rPr>
          <w:u w:val="single"/>
          <w:lang w:val="en-NZ"/>
        </w:rPr>
      </w:pPr>
      <w:r w:rsidRPr="001C059D">
        <w:rPr>
          <w:u w:val="single"/>
          <w:lang w:val="en-NZ"/>
        </w:rPr>
        <w:t>Summary of ethical issues (resolved)</w:t>
      </w:r>
    </w:p>
    <w:p w14:paraId="152F728F" w14:textId="77777777" w:rsidR="002D7442" w:rsidRDefault="002D7442" w:rsidP="002D7442">
      <w:pPr>
        <w:rPr>
          <w:u w:val="single"/>
          <w:lang w:val="en-NZ"/>
        </w:rPr>
      </w:pPr>
    </w:p>
    <w:p w14:paraId="584AA01B" w14:textId="77777777" w:rsidR="002D7442" w:rsidRPr="0009776B" w:rsidRDefault="002D7442" w:rsidP="002D7442">
      <w:pPr>
        <w:rPr>
          <w:lang w:val="en-NZ"/>
        </w:rPr>
      </w:pPr>
      <w:r w:rsidRPr="0009776B">
        <w:rPr>
          <w:lang w:val="en-NZ"/>
        </w:rPr>
        <w:t>The main ethical issues considered by the Committee and addressed by the Researcher are as follows.</w:t>
      </w:r>
    </w:p>
    <w:p w14:paraId="41ED0293" w14:textId="77777777" w:rsidR="002D7442" w:rsidRPr="0009776B" w:rsidRDefault="002D7442" w:rsidP="002D7442">
      <w:pPr>
        <w:rPr>
          <w:lang w:val="en-NZ"/>
        </w:rPr>
      </w:pPr>
    </w:p>
    <w:p w14:paraId="3C88A848" w14:textId="77777777" w:rsidR="002D7442" w:rsidRDefault="009D5D36" w:rsidP="00F25D1F">
      <w:pPr>
        <w:pStyle w:val="ListParagraph"/>
        <w:numPr>
          <w:ilvl w:val="0"/>
          <w:numId w:val="12"/>
        </w:numPr>
        <w:spacing w:before="80" w:after="80"/>
        <w:rPr>
          <w:lang w:val="en-NZ"/>
        </w:rPr>
      </w:pPr>
      <w:r>
        <w:rPr>
          <w:lang w:val="en-NZ"/>
        </w:rPr>
        <w:t xml:space="preserve">The Committee requested that all the side effects of the study drug be included in the participant information sheet. </w:t>
      </w:r>
    </w:p>
    <w:p w14:paraId="61AC94B1" w14:textId="77777777" w:rsidR="0001123C" w:rsidRDefault="0001123C" w:rsidP="00F25D1F">
      <w:pPr>
        <w:pStyle w:val="ListParagraph"/>
        <w:numPr>
          <w:ilvl w:val="0"/>
          <w:numId w:val="12"/>
        </w:numPr>
        <w:spacing w:before="80" w:after="80"/>
        <w:rPr>
          <w:lang w:val="en-NZ"/>
        </w:rPr>
      </w:pPr>
      <w:r>
        <w:rPr>
          <w:lang w:val="en-NZ"/>
        </w:rPr>
        <w:t>The Committee was satisfied with the studies’ design and justification.</w:t>
      </w:r>
    </w:p>
    <w:p w14:paraId="34D12F88" w14:textId="77777777" w:rsidR="0001123C" w:rsidRPr="0001123C" w:rsidRDefault="0001123C" w:rsidP="0001123C">
      <w:pPr>
        <w:spacing w:before="80" w:after="80"/>
        <w:rPr>
          <w:lang w:val="en-NZ"/>
        </w:rPr>
      </w:pPr>
    </w:p>
    <w:p w14:paraId="58193717" w14:textId="77777777" w:rsidR="002D7442" w:rsidRPr="0009776B" w:rsidRDefault="002D7442" w:rsidP="002D7442">
      <w:pPr>
        <w:spacing w:before="80" w:after="80"/>
        <w:rPr>
          <w:rFonts w:cs="Arial"/>
          <w:szCs w:val="22"/>
          <w:lang w:val="en-NZ"/>
        </w:rPr>
      </w:pPr>
      <w:r w:rsidRPr="00466AA7">
        <w:rPr>
          <w:rFonts w:cs="Arial"/>
          <w:szCs w:val="22"/>
          <w:lang w:val="en-NZ"/>
        </w:rPr>
        <w:t xml:space="preserve">The Committee requested the following changes to the Participant Information Sheet and </w:t>
      </w:r>
      <w:r w:rsidRPr="0009776B">
        <w:rPr>
          <w:rFonts w:cs="Arial"/>
          <w:szCs w:val="22"/>
          <w:lang w:val="en-NZ"/>
        </w:rPr>
        <w:t xml:space="preserve">Consent Form: </w:t>
      </w:r>
    </w:p>
    <w:p w14:paraId="5A636085" w14:textId="77777777" w:rsidR="002D7442" w:rsidRPr="0009776B" w:rsidRDefault="002D7442" w:rsidP="002D7442">
      <w:pPr>
        <w:spacing w:before="80" w:after="80"/>
        <w:rPr>
          <w:rFonts w:cs="Arial"/>
          <w:szCs w:val="22"/>
          <w:lang w:val="en-NZ"/>
        </w:rPr>
      </w:pPr>
    </w:p>
    <w:p w14:paraId="317AAF20" w14:textId="77777777" w:rsidR="002D7442" w:rsidRPr="0009776B" w:rsidRDefault="0001123C" w:rsidP="00F25D1F">
      <w:pPr>
        <w:pStyle w:val="ListParagraph"/>
        <w:numPr>
          <w:ilvl w:val="0"/>
          <w:numId w:val="12"/>
        </w:numPr>
        <w:spacing w:before="80" w:after="80"/>
      </w:pPr>
      <w:r>
        <w:t xml:space="preserve">Please add a full list of side effects of </w:t>
      </w:r>
      <w:proofErr w:type="spellStart"/>
      <w:r>
        <w:t>lorazepam</w:t>
      </w:r>
      <w:proofErr w:type="spellEnd"/>
      <w:r>
        <w:t xml:space="preserve"> in the participant information sheet. Plea</w:t>
      </w:r>
      <w:r w:rsidR="00F41484">
        <w:t xml:space="preserve">se categorize these by severity. </w:t>
      </w:r>
    </w:p>
    <w:p w14:paraId="4A9D2C2D" w14:textId="77777777" w:rsidR="002D7442" w:rsidRDefault="002D7442" w:rsidP="002D7442">
      <w:pPr>
        <w:spacing w:before="80" w:after="80"/>
      </w:pPr>
    </w:p>
    <w:p w14:paraId="0AB4941E" w14:textId="77777777" w:rsidR="002D7442" w:rsidRPr="00FD2B1E" w:rsidRDefault="002D7442" w:rsidP="002D7442">
      <w:pPr>
        <w:rPr>
          <w:u w:val="single"/>
          <w:lang w:val="en-NZ"/>
        </w:rPr>
      </w:pPr>
      <w:r w:rsidRPr="00FD2B1E">
        <w:rPr>
          <w:u w:val="single"/>
          <w:lang w:val="en-NZ"/>
        </w:rPr>
        <w:t xml:space="preserve">Decision </w:t>
      </w:r>
    </w:p>
    <w:p w14:paraId="4CA2E73D" w14:textId="77777777" w:rsidR="002D7442" w:rsidRPr="00960BFE" w:rsidRDefault="002D7442" w:rsidP="002D7442">
      <w:pPr>
        <w:rPr>
          <w:lang w:val="en-NZ"/>
        </w:rPr>
      </w:pPr>
    </w:p>
    <w:p w14:paraId="208DECAC" w14:textId="77777777" w:rsidR="002D7442" w:rsidRDefault="002D7442" w:rsidP="002D7442">
      <w:pPr>
        <w:rPr>
          <w:rFonts w:cs="Arial"/>
          <w:szCs w:val="22"/>
          <w:lang w:val="en-NZ"/>
        </w:rPr>
      </w:pPr>
      <w:r w:rsidRPr="00960BFE">
        <w:rPr>
          <w:lang w:val="en-NZ"/>
        </w:rPr>
        <w:t xml:space="preserve">This application was </w:t>
      </w:r>
      <w:r w:rsidRPr="00FD2B1E">
        <w:rPr>
          <w:i/>
          <w:lang w:val="en-NZ"/>
        </w:rPr>
        <w:t>approved</w:t>
      </w:r>
      <w:r w:rsidR="00F41484">
        <w:rPr>
          <w:i/>
          <w:lang w:val="en-NZ"/>
        </w:rPr>
        <w:t xml:space="preserve"> with non-standard conditions</w:t>
      </w:r>
      <w:r w:rsidRPr="00960BFE">
        <w:rPr>
          <w:lang w:val="en-NZ"/>
        </w:rPr>
        <w:t xml:space="preserve"> by </w:t>
      </w:r>
      <w:r w:rsidR="00F41484" w:rsidRPr="00F41484">
        <w:rPr>
          <w:rFonts w:cs="Arial"/>
          <w:szCs w:val="22"/>
          <w:lang w:val="en-NZ"/>
        </w:rPr>
        <w:t>consensus.</w:t>
      </w:r>
      <w:r w:rsidR="0073761E">
        <w:rPr>
          <w:rFonts w:cs="Arial"/>
          <w:szCs w:val="22"/>
          <w:lang w:val="en-NZ"/>
        </w:rPr>
        <w:t xml:space="preserve"> </w:t>
      </w:r>
      <w:r w:rsidR="00A0555A">
        <w:rPr>
          <w:rFonts w:cs="Arial"/>
          <w:szCs w:val="22"/>
          <w:lang w:val="en-NZ"/>
        </w:rPr>
        <w:t>The non-standard conditions are:</w:t>
      </w:r>
    </w:p>
    <w:p w14:paraId="7FBD5055" w14:textId="77777777" w:rsidR="00A0555A" w:rsidRDefault="00A0555A" w:rsidP="002D7442">
      <w:pPr>
        <w:rPr>
          <w:rFonts w:cs="Arial"/>
          <w:szCs w:val="22"/>
          <w:lang w:val="en-NZ"/>
        </w:rPr>
      </w:pPr>
    </w:p>
    <w:p w14:paraId="1CBFC285" w14:textId="77777777" w:rsidR="00A0555A" w:rsidRPr="00A0555A" w:rsidRDefault="00A0555A" w:rsidP="00201DDE">
      <w:pPr>
        <w:pStyle w:val="ListParagraph"/>
        <w:numPr>
          <w:ilvl w:val="0"/>
          <w:numId w:val="36"/>
        </w:numPr>
        <w:spacing w:before="80" w:after="80"/>
        <w:jc w:val="both"/>
        <w:rPr>
          <w:rFonts w:cs="Arial"/>
          <w:lang w:val="en-US"/>
        </w:rPr>
      </w:pPr>
      <w:r w:rsidRPr="00A0555A">
        <w:rPr>
          <w:rFonts w:cs="Arial"/>
          <w:lang w:val="en-US"/>
        </w:rPr>
        <w:t>Please amend the information sheet and consent form, taking into account the suggestions made by the Committee (</w:t>
      </w:r>
      <w:r w:rsidRPr="00A0555A">
        <w:rPr>
          <w:rFonts w:cs="Arial"/>
          <w:i/>
          <w:lang w:val="en-US"/>
        </w:rPr>
        <w:t>Ethical Guidelines for Intervention Studies</w:t>
      </w:r>
      <w:r w:rsidRPr="00A0555A">
        <w:rPr>
          <w:rFonts w:cs="Arial"/>
          <w:lang w:val="en-US"/>
        </w:rPr>
        <w:t xml:space="preserve"> </w:t>
      </w:r>
      <w:r w:rsidRPr="00A0555A">
        <w:rPr>
          <w:rFonts w:cs="Arial"/>
          <w:i/>
          <w:lang w:val="en-US"/>
        </w:rPr>
        <w:t>para 6.22</w:t>
      </w:r>
      <w:r w:rsidRPr="00A0555A">
        <w:rPr>
          <w:rFonts w:cs="Arial"/>
          <w:lang w:val="en-US"/>
        </w:rPr>
        <w:t>).</w:t>
      </w:r>
    </w:p>
    <w:p w14:paraId="31BD8085" w14:textId="77777777" w:rsidR="00952A39" w:rsidRPr="00960BFE" w:rsidRDefault="00C030E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01DDE" w:rsidRPr="00960BFE" w14:paraId="6BFCBD47" w14:textId="77777777" w:rsidTr="00201DDE">
        <w:trPr>
          <w:trHeight w:val="280"/>
        </w:trPr>
        <w:tc>
          <w:tcPr>
            <w:tcW w:w="966" w:type="dxa"/>
            <w:tcBorders>
              <w:top w:val="nil"/>
              <w:left w:val="nil"/>
              <w:bottom w:val="nil"/>
              <w:right w:val="nil"/>
            </w:tcBorders>
          </w:tcPr>
          <w:p w14:paraId="4DF84C33" w14:textId="77777777" w:rsidR="00201DDE" w:rsidRPr="00960BFE" w:rsidRDefault="00201DDE" w:rsidP="005549DF">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14:paraId="49903138" w14:textId="77777777" w:rsidR="00201DDE" w:rsidRPr="00960BFE" w:rsidRDefault="00201DDE" w:rsidP="005549D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BBD1260" w14:textId="77777777" w:rsidR="00201DDE" w:rsidRPr="00960BFE" w:rsidRDefault="00201DDE" w:rsidP="005549DF">
            <w:pPr>
              <w:autoSpaceDE w:val="0"/>
              <w:autoSpaceDN w:val="0"/>
              <w:adjustRightInd w:val="0"/>
            </w:pPr>
            <w:r w:rsidRPr="00960BFE">
              <w:rPr>
                <w:b/>
              </w:rPr>
              <w:t>16/NTA/190</w:t>
            </w:r>
            <w:r w:rsidRPr="00960BFE">
              <w:t xml:space="preserve"> </w:t>
            </w:r>
          </w:p>
        </w:tc>
      </w:tr>
      <w:tr w:rsidR="00201DDE" w:rsidRPr="00960BFE" w14:paraId="5B4671E1" w14:textId="77777777" w:rsidTr="00201DDE">
        <w:trPr>
          <w:trHeight w:val="280"/>
        </w:trPr>
        <w:tc>
          <w:tcPr>
            <w:tcW w:w="966" w:type="dxa"/>
            <w:tcBorders>
              <w:top w:val="nil"/>
              <w:left w:val="nil"/>
              <w:bottom w:val="nil"/>
              <w:right w:val="nil"/>
            </w:tcBorders>
          </w:tcPr>
          <w:p w14:paraId="59F63EFC" w14:textId="77777777" w:rsidR="00201DDE" w:rsidRPr="00960BFE" w:rsidRDefault="00201DDE" w:rsidP="005549DF">
            <w:pPr>
              <w:autoSpaceDE w:val="0"/>
              <w:autoSpaceDN w:val="0"/>
              <w:adjustRightInd w:val="0"/>
            </w:pPr>
            <w:r w:rsidRPr="00960BFE">
              <w:t xml:space="preserve"> </w:t>
            </w:r>
          </w:p>
        </w:tc>
        <w:tc>
          <w:tcPr>
            <w:tcW w:w="2575" w:type="dxa"/>
            <w:tcBorders>
              <w:top w:val="nil"/>
              <w:left w:val="nil"/>
              <w:bottom w:val="nil"/>
              <w:right w:val="nil"/>
            </w:tcBorders>
          </w:tcPr>
          <w:p w14:paraId="56DB1C7E" w14:textId="77777777" w:rsidR="00201DDE" w:rsidRPr="00960BFE" w:rsidRDefault="00201DDE" w:rsidP="005549DF">
            <w:pPr>
              <w:autoSpaceDE w:val="0"/>
              <w:autoSpaceDN w:val="0"/>
              <w:adjustRightInd w:val="0"/>
            </w:pPr>
            <w:r w:rsidRPr="00960BFE">
              <w:t xml:space="preserve">Title: </w:t>
            </w:r>
          </w:p>
        </w:tc>
        <w:tc>
          <w:tcPr>
            <w:tcW w:w="6459" w:type="dxa"/>
            <w:tcBorders>
              <w:top w:val="nil"/>
              <w:left w:val="nil"/>
              <w:bottom w:val="nil"/>
              <w:right w:val="nil"/>
            </w:tcBorders>
          </w:tcPr>
          <w:p w14:paraId="2EE0EA89" w14:textId="77777777" w:rsidR="00201DDE" w:rsidRPr="00960BFE" w:rsidRDefault="00201DDE" w:rsidP="005549DF">
            <w:pPr>
              <w:autoSpaceDE w:val="0"/>
              <w:autoSpaceDN w:val="0"/>
              <w:adjustRightInd w:val="0"/>
            </w:pPr>
            <w:r w:rsidRPr="00960BFE">
              <w:t xml:space="preserve">Child and </w:t>
            </w:r>
            <w:proofErr w:type="spellStart"/>
            <w:r w:rsidRPr="00960BFE">
              <w:t>Famly</w:t>
            </w:r>
            <w:proofErr w:type="spellEnd"/>
            <w:r w:rsidRPr="00960BFE">
              <w:t xml:space="preserve"> Unit patient and </w:t>
            </w:r>
            <w:proofErr w:type="spellStart"/>
            <w:r w:rsidRPr="00960BFE">
              <w:t>whanau</w:t>
            </w:r>
            <w:proofErr w:type="spellEnd"/>
            <w:r w:rsidRPr="00960BFE">
              <w:t xml:space="preserve"> feedback. </w:t>
            </w:r>
          </w:p>
        </w:tc>
      </w:tr>
      <w:tr w:rsidR="00201DDE" w:rsidRPr="00960BFE" w14:paraId="7CBFF848" w14:textId="77777777" w:rsidTr="00201DDE">
        <w:trPr>
          <w:trHeight w:val="280"/>
        </w:trPr>
        <w:tc>
          <w:tcPr>
            <w:tcW w:w="966" w:type="dxa"/>
            <w:tcBorders>
              <w:top w:val="nil"/>
              <w:left w:val="nil"/>
              <w:bottom w:val="nil"/>
              <w:right w:val="nil"/>
            </w:tcBorders>
          </w:tcPr>
          <w:p w14:paraId="388BA193" w14:textId="77777777" w:rsidR="00201DDE" w:rsidRPr="00960BFE" w:rsidRDefault="00201DDE" w:rsidP="005549DF">
            <w:pPr>
              <w:autoSpaceDE w:val="0"/>
              <w:autoSpaceDN w:val="0"/>
              <w:adjustRightInd w:val="0"/>
            </w:pPr>
            <w:r w:rsidRPr="00960BFE">
              <w:t xml:space="preserve"> </w:t>
            </w:r>
          </w:p>
        </w:tc>
        <w:tc>
          <w:tcPr>
            <w:tcW w:w="2575" w:type="dxa"/>
            <w:tcBorders>
              <w:top w:val="nil"/>
              <w:left w:val="nil"/>
              <w:bottom w:val="nil"/>
              <w:right w:val="nil"/>
            </w:tcBorders>
          </w:tcPr>
          <w:p w14:paraId="5FC26043" w14:textId="77777777" w:rsidR="00201DDE" w:rsidRPr="00960BFE" w:rsidRDefault="00201DDE" w:rsidP="005549DF">
            <w:pPr>
              <w:autoSpaceDE w:val="0"/>
              <w:autoSpaceDN w:val="0"/>
              <w:adjustRightInd w:val="0"/>
            </w:pPr>
            <w:r w:rsidRPr="00960BFE">
              <w:t xml:space="preserve">Principal Investigator: </w:t>
            </w:r>
          </w:p>
        </w:tc>
        <w:tc>
          <w:tcPr>
            <w:tcW w:w="6459" w:type="dxa"/>
            <w:tcBorders>
              <w:top w:val="nil"/>
              <w:left w:val="nil"/>
              <w:bottom w:val="nil"/>
              <w:right w:val="nil"/>
            </w:tcBorders>
          </w:tcPr>
          <w:p w14:paraId="3EF3DEB4" w14:textId="77777777" w:rsidR="00201DDE" w:rsidRPr="00960BFE" w:rsidRDefault="00201DDE" w:rsidP="005549DF">
            <w:pPr>
              <w:autoSpaceDE w:val="0"/>
              <w:autoSpaceDN w:val="0"/>
              <w:adjustRightInd w:val="0"/>
            </w:pPr>
            <w:r w:rsidRPr="00960BFE">
              <w:t xml:space="preserve">Dr Josephine Stanton </w:t>
            </w:r>
          </w:p>
        </w:tc>
      </w:tr>
      <w:tr w:rsidR="00201DDE" w:rsidRPr="00960BFE" w14:paraId="7305A040" w14:textId="77777777" w:rsidTr="00201DDE">
        <w:trPr>
          <w:trHeight w:val="280"/>
        </w:trPr>
        <w:tc>
          <w:tcPr>
            <w:tcW w:w="966" w:type="dxa"/>
            <w:tcBorders>
              <w:top w:val="nil"/>
              <w:left w:val="nil"/>
              <w:bottom w:val="nil"/>
              <w:right w:val="nil"/>
            </w:tcBorders>
          </w:tcPr>
          <w:p w14:paraId="6BA4E847" w14:textId="77777777" w:rsidR="00201DDE" w:rsidRPr="00960BFE" w:rsidRDefault="00201DDE" w:rsidP="005549DF">
            <w:pPr>
              <w:autoSpaceDE w:val="0"/>
              <w:autoSpaceDN w:val="0"/>
              <w:adjustRightInd w:val="0"/>
            </w:pPr>
            <w:r w:rsidRPr="00960BFE">
              <w:t xml:space="preserve"> </w:t>
            </w:r>
          </w:p>
        </w:tc>
        <w:tc>
          <w:tcPr>
            <w:tcW w:w="2575" w:type="dxa"/>
            <w:tcBorders>
              <w:top w:val="nil"/>
              <w:left w:val="nil"/>
              <w:bottom w:val="nil"/>
              <w:right w:val="nil"/>
            </w:tcBorders>
          </w:tcPr>
          <w:p w14:paraId="306FCB07" w14:textId="77777777" w:rsidR="00201DDE" w:rsidRPr="00960BFE" w:rsidRDefault="00201DDE" w:rsidP="005549DF">
            <w:pPr>
              <w:autoSpaceDE w:val="0"/>
              <w:autoSpaceDN w:val="0"/>
              <w:adjustRightInd w:val="0"/>
            </w:pPr>
            <w:r w:rsidRPr="00960BFE">
              <w:t xml:space="preserve">Sponsor: </w:t>
            </w:r>
          </w:p>
        </w:tc>
        <w:tc>
          <w:tcPr>
            <w:tcW w:w="6459" w:type="dxa"/>
            <w:tcBorders>
              <w:top w:val="nil"/>
              <w:left w:val="nil"/>
              <w:bottom w:val="nil"/>
              <w:right w:val="nil"/>
            </w:tcBorders>
          </w:tcPr>
          <w:p w14:paraId="4BCCA049" w14:textId="77777777" w:rsidR="00201DDE" w:rsidRPr="00960BFE" w:rsidRDefault="00201DDE" w:rsidP="005549DF">
            <w:pPr>
              <w:autoSpaceDE w:val="0"/>
              <w:autoSpaceDN w:val="0"/>
              <w:adjustRightInd w:val="0"/>
            </w:pPr>
            <w:r w:rsidRPr="00960BFE">
              <w:t xml:space="preserve"> </w:t>
            </w:r>
          </w:p>
        </w:tc>
      </w:tr>
      <w:tr w:rsidR="00201DDE" w:rsidRPr="00960BFE" w14:paraId="2B990DAD" w14:textId="77777777" w:rsidTr="00201DDE">
        <w:trPr>
          <w:trHeight w:val="280"/>
        </w:trPr>
        <w:tc>
          <w:tcPr>
            <w:tcW w:w="966" w:type="dxa"/>
            <w:tcBorders>
              <w:top w:val="nil"/>
              <w:left w:val="nil"/>
              <w:bottom w:val="nil"/>
              <w:right w:val="nil"/>
            </w:tcBorders>
          </w:tcPr>
          <w:p w14:paraId="39E1B8BA" w14:textId="77777777" w:rsidR="00201DDE" w:rsidRPr="00960BFE" w:rsidRDefault="00201DDE" w:rsidP="005549DF">
            <w:pPr>
              <w:autoSpaceDE w:val="0"/>
              <w:autoSpaceDN w:val="0"/>
              <w:adjustRightInd w:val="0"/>
            </w:pPr>
            <w:r w:rsidRPr="00960BFE">
              <w:t xml:space="preserve"> </w:t>
            </w:r>
          </w:p>
        </w:tc>
        <w:tc>
          <w:tcPr>
            <w:tcW w:w="2575" w:type="dxa"/>
            <w:tcBorders>
              <w:top w:val="nil"/>
              <w:left w:val="nil"/>
              <w:bottom w:val="nil"/>
              <w:right w:val="nil"/>
            </w:tcBorders>
          </w:tcPr>
          <w:p w14:paraId="23788C9E" w14:textId="77777777" w:rsidR="00201DDE" w:rsidRPr="00960BFE" w:rsidRDefault="00201DDE" w:rsidP="005549DF">
            <w:pPr>
              <w:autoSpaceDE w:val="0"/>
              <w:autoSpaceDN w:val="0"/>
              <w:adjustRightInd w:val="0"/>
            </w:pPr>
            <w:r w:rsidRPr="00960BFE">
              <w:t xml:space="preserve">Clock Start Date: </w:t>
            </w:r>
          </w:p>
        </w:tc>
        <w:tc>
          <w:tcPr>
            <w:tcW w:w="6459" w:type="dxa"/>
            <w:tcBorders>
              <w:top w:val="nil"/>
              <w:left w:val="nil"/>
              <w:bottom w:val="nil"/>
              <w:right w:val="nil"/>
            </w:tcBorders>
          </w:tcPr>
          <w:p w14:paraId="62B74317" w14:textId="77777777" w:rsidR="00201DDE" w:rsidRPr="00960BFE" w:rsidRDefault="00201DDE" w:rsidP="005549DF">
            <w:pPr>
              <w:autoSpaceDE w:val="0"/>
              <w:autoSpaceDN w:val="0"/>
              <w:adjustRightInd w:val="0"/>
            </w:pPr>
            <w:r w:rsidRPr="00960BFE">
              <w:t xml:space="preserve">03 November 2016 </w:t>
            </w:r>
          </w:p>
        </w:tc>
      </w:tr>
    </w:tbl>
    <w:p w14:paraId="29AE6CCE" w14:textId="77777777" w:rsidR="00952A39" w:rsidRPr="00960BFE" w:rsidRDefault="00C030ED">
      <w:pPr>
        <w:autoSpaceDE w:val="0"/>
        <w:autoSpaceDN w:val="0"/>
        <w:adjustRightInd w:val="0"/>
      </w:pPr>
      <w:r w:rsidRPr="00960BFE">
        <w:t xml:space="preserve"> </w:t>
      </w:r>
    </w:p>
    <w:p w14:paraId="2390F534" w14:textId="77777777" w:rsidR="00987913" w:rsidRPr="00987913" w:rsidRDefault="002B0D24">
      <w:pPr>
        <w:autoSpaceDE w:val="0"/>
        <w:autoSpaceDN w:val="0"/>
        <w:adjustRightInd w:val="0"/>
        <w:rPr>
          <w:sz w:val="20"/>
          <w:lang w:val="en-NZ"/>
        </w:rPr>
      </w:pPr>
      <w:r>
        <w:rPr>
          <w:lang w:val="en-NZ"/>
        </w:rPr>
        <w:t>Dr Josephine Stanton</w:t>
      </w:r>
      <w:r w:rsidR="00987913" w:rsidRPr="00987913">
        <w:rPr>
          <w:lang w:val="en-NZ"/>
        </w:rPr>
        <w:t xml:space="preserve"> was </w:t>
      </w:r>
      <w:r w:rsidR="00987913" w:rsidRPr="002B0D24">
        <w:rPr>
          <w:lang w:val="en-NZ"/>
        </w:rPr>
        <w:t xml:space="preserve">present </w:t>
      </w:r>
      <w:r w:rsidR="00DC62A5" w:rsidRPr="002B0D24">
        <w:rPr>
          <w:rFonts w:cs="Arial"/>
          <w:szCs w:val="22"/>
          <w:lang w:val="en-NZ"/>
        </w:rPr>
        <w:t>by teleconference</w:t>
      </w:r>
      <w:r w:rsidR="00DC62A5" w:rsidRPr="002B0D24">
        <w:rPr>
          <w:lang w:val="en-NZ"/>
        </w:rPr>
        <w:t xml:space="preserve"> </w:t>
      </w:r>
      <w:r w:rsidR="00987913" w:rsidRPr="002B0D24">
        <w:rPr>
          <w:lang w:val="en-NZ"/>
        </w:rPr>
        <w:t xml:space="preserve">for </w:t>
      </w:r>
      <w:r w:rsidR="00987913" w:rsidRPr="00987913">
        <w:rPr>
          <w:lang w:val="en-NZ"/>
        </w:rPr>
        <w:t>discussion of this application.</w:t>
      </w:r>
    </w:p>
    <w:p w14:paraId="0B1B819E" w14:textId="77777777" w:rsidR="003121F3" w:rsidRDefault="003121F3" w:rsidP="003121F3">
      <w:pPr>
        <w:rPr>
          <w:u w:val="single"/>
          <w:lang w:val="en-NZ"/>
        </w:rPr>
      </w:pPr>
    </w:p>
    <w:p w14:paraId="394846F1" w14:textId="77777777" w:rsidR="003121F3" w:rsidRPr="00FD2B1E" w:rsidRDefault="003121F3" w:rsidP="003121F3">
      <w:pPr>
        <w:rPr>
          <w:u w:val="single"/>
          <w:lang w:val="en-NZ"/>
        </w:rPr>
      </w:pPr>
      <w:r w:rsidRPr="00FD2B1E">
        <w:rPr>
          <w:u w:val="single"/>
          <w:lang w:val="en-NZ"/>
        </w:rPr>
        <w:t>Potential conflicts of interest</w:t>
      </w:r>
    </w:p>
    <w:p w14:paraId="24D65C67" w14:textId="77777777" w:rsidR="003121F3" w:rsidRPr="008869BB" w:rsidRDefault="003121F3" w:rsidP="003121F3">
      <w:pPr>
        <w:rPr>
          <w:b/>
          <w:lang w:val="en-NZ"/>
        </w:rPr>
      </w:pPr>
    </w:p>
    <w:p w14:paraId="4EA38E85" w14:textId="77777777" w:rsidR="003121F3" w:rsidRPr="00960BFE" w:rsidRDefault="003121F3" w:rsidP="003121F3">
      <w:pPr>
        <w:rPr>
          <w:lang w:val="en-NZ"/>
        </w:rPr>
      </w:pPr>
      <w:r w:rsidRPr="00960BFE">
        <w:rPr>
          <w:lang w:val="en-NZ"/>
        </w:rPr>
        <w:t>The Chair asked members to declare any potential conflicts of interest related to this application.</w:t>
      </w:r>
    </w:p>
    <w:p w14:paraId="739F5982" w14:textId="77777777" w:rsidR="003121F3" w:rsidRPr="00960BFE" w:rsidRDefault="003121F3" w:rsidP="003121F3">
      <w:pPr>
        <w:rPr>
          <w:lang w:val="en-NZ"/>
        </w:rPr>
      </w:pPr>
    </w:p>
    <w:p w14:paraId="4339BE39" w14:textId="77777777" w:rsidR="003121F3" w:rsidRPr="00960BFE" w:rsidRDefault="003121F3" w:rsidP="003121F3">
      <w:pPr>
        <w:rPr>
          <w:lang w:val="en-NZ"/>
        </w:rPr>
      </w:pPr>
      <w:r w:rsidRPr="00FD2B1E">
        <w:rPr>
          <w:lang w:val="en-NZ"/>
        </w:rPr>
        <w:t>No potential conflicts</w:t>
      </w:r>
      <w:r w:rsidRPr="00960BFE">
        <w:rPr>
          <w:lang w:val="en-NZ"/>
        </w:rPr>
        <w:t xml:space="preserve"> of interest related to this application were declared by any member.</w:t>
      </w:r>
    </w:p>
    <w:p w14:paraId="19435D10" w14:textId="77777777" w:rsidR="003121F3" w:rsidRPr="00960BFE" w:rsidRDefault="003121F3" w:rsidP="003121F3">
      <w:pPr>
        <w:rPr>
          <w:lang w:val="en-NZ"/>
        </w:rPr>
      </w:pPr>
    </w:p>
    <w:p w14:paraId="4855E5CF" w14:textId="77777777" w:rsidR="003121F3" w:rsidRDefault="003121F3" w:rsidP="003121F3">
      <w:pPr>
        <w:rPr>
          <w:u w:val="single"/>
          <w:lang w:val="en-NZ"/>
        </w:rPr>
      </w:pPr>
      <w:r w:rsidRPr="001C059D">
        <w:rPr>
          <w:u w:val="single"/>
          <w:lang w:val="en-NZ"/>
        </w:rPr>
        <w:t>Summary of Study</w:t>
      </w:r>
    </w:p>
    <w:p w14:paraId="225E1C7A" w14:textId="77777777" w:rsidR="003121F3" w:rsidRPr="0009776B" w:rsidRDefault="003121F3" w:rsidP="003121F3">
      <w:pPr>
        <w:rPr>
          <w:u w:val="single"/>
          <w:lang w:val="en-NZ"/>
        </w:rPr>
      </w:pPr>
    </w:p>
    <w:p w14:paraId="0F774BD7" w14:textId="77777777" w:rsidR="003121F3" w:rsidRPr="005654E4" w:rsidRDefault="003121F3" w:rsidP="00CB348C">
      <w:pPr>
        <w:pStyle w:val="ListParagraph"/>
        <w:numPr>
          <w:ilvl w:val="0"/>
          <w:numId w:val="13"/>
        </w:numPr>
        <w:rPr>
          <w:lang w:val="en-NZ"/>
        </w:rPr>
      </w:pPr>
      <w:r w:rsidRPr="005654E4">
        <w:rPr>
          <w:lang w:val="en-NZ"/>
        </w:rPr>
        <w:t xml:space="preserve">The </w:t>
      </w:r>
      <w:r w:rsidR="00FB07C0">
        <w:rPr>
          <w:lang w:val="en-NZ"/>
        </w:rPr>
        <w:t xml:space="preserve">researchers </w:t>
      </w:r>
      <w:r w:rsidR="00E71890">
        <w:rPr>
          <w:lang w:val="en-NZ"/>
        </w:rPr>
        <w:t xml:space="preserve">want </w:t>
      </w:r>
      <w:r w:rsidR="0041478F">
        <w:rPr>
          <w:lang w:val="en-NZ"/>
        </w:rPr>
        <w:t xml:space="preserve">to understand what is of value in inpatient units. Areas such as autonomy, competence, and relatedness as examples of what aspects of care will be examined. </w:t>
      </w:r>
    </w:p>
    <w:p w14:paraId="6EA53093" w14:textId="77777777" w:rsidR="003121F3" w:rsidRPr="0009776B" w:rsidRDefault="003121F3" w:rsidP="003121F3">
      <w:pPr>
        <w:autoSpaceDE w:val="0"/>
        <w:autoSpaceDN w:val="0"/>
        <w:adjustRightInd w:val="0"/>
        <w:rPr>
          <w:u w:val="single"/>
          <w:lang w:val="en-NZ"/>
        </w:rPr>
      </w:pPr>
    </w:p>
    <w:p w14:paraId="52455D74" w14:textId="77777777" w:rsidR="003121F3" w:rsidRDefault="003121F3" w:rsidP="003121F3">
      <w:pPr>
        <w:rPr>
          <w:u w:val="single"/>
          <w:lang w:val="en-NZ"/>
        </w:rPr>
      </w:pPr>
      <w:r w:rsidRPr="001C059D">
        <w:rPr>
          <w:u w:val="single"/>
          <w:lang w:val="en-NZ"/>
        </w:rPr>
        <w:t>Summary of ethical issues (resolved)</w:t>
      </w:r>
    </w:p>
    <w:p w14:paraId="4A1F1444" w14:textId="77777777" w:rsidR="003121F3" w:rsidRDefault="003121F3" w:rsidP="003121F3">
      <w:pPr>
        <w:rPr>
          <w:u w:val="single"/>
          <w:lang w:val="en-NZ"/>
        </w:rPr>
      </w:pPr>
    </w:p>
    <w:p w14:paraId="2559487A" w14:textId="77777777" w:rsidR="003121F3" w:rsidRPr="0009776B" w:rsidRDefault="003121F3" w:rsidP="003121F3">
      <w:pPr>
        <w:rPr>
          <w:lang w:val="en-NZ"/>
        </w:rPr>
      </w:pPr>
      <w:r w:rsidRPr="0009776B">
        <w:rPr>
          <w:lang w:val="en-NZ"/>
        </w:rPr>
        <w:t>The main ethical issues considered by the Committee and addressed by the Researcher are as follows.</w:t>
      </w:r>
    </w:p>
    <w:p w14:paraId="6D3E26A4" w14:textId="77777777" w:rsidR="003121F3" w:rsidRPr="0009776B" w:rsidRDefault="003121F3" w:rsidP="003121F3">
      <w:pPr>
        <w:rPr>
          <w:lang w:val="en-NZ"/>
        </w:rPr>
      </w:pPr>
    </w:p>
    <w:p w14:paraId="045D55DF" w14:textId="1E97E666" w:rsidR="00AD224F" w:rsidRPr="0009776B" w:rsidRDefault="00AD224F" w:rsidP="00201DDE">
      <w:pPr>
        <w:pStyle w:val="ListParagraph"/>
        <w:numPr>
          <w:ilvl w:val="0"/>
          <w:numId w:val="13"/>
        </w:numPr>
        <w:spacing w:before="80" w:after="80"/>
        <w:rPr>
          <w:lang w:val="en-NZ"/>
        </w:rPr>
      </w:pPr>
      <w:r w:rsidRPr="0009776B">
        <w:rPr>
          <w:lang w:val="en-NZ"/>
        </w:rPr>
        <w:t xml:space="preserve">The Committee queried </w:t>
      </w:r>
      <w:r>
        <w:rPr>
          <w:lang w:val="en-NZ"/>
        </w:rPr>
        <w:t>the percentage of Māori involved in the study. The researcher explained that around 40% of their admissions are Māori and that 20% of inpatients are Māori.</w:t>
      </w:r>
    </w:p>
    <w:p w14:paraId="0BB3FBE5" w14:textId="77777777" w:rsidR="00AD224F" w:rsidRDefault="00AD224F" w:rsidP="00201DDE">
      <w:pPr>
        <w:pStyle w:val="ListParagraph"/>
        <w:numPr>
          <w:ilvl w:val="0"/>
          <w:numId w:val="13"/>
        </w:numPr>
        <w:spacing w:before="80" w:after="80"/>
        <w:rPr>
          <w:lang w:val="en-NZ"/>
        </w:rPr>
      </w:pPr>
      <w:r>
        <w:rPr>
          <w:lang w:val="en-NZ"/>
        </w:rPr>
        <w:t xml:space="preserve">The Committee asked about the outcome of Māori consultation. The researchers stated that they were instructed to add Māori contact details to the information sheet. </w:t>
      </w:r>
    </w:p>
    <w:p w14:paraId="4BD69444" w14:textId="77777777" w:rsidR="00AD224F" w:rsidRDefault="00AD224F" w:rsidP="00201DDE">
      <w:pPr>
        <w:pStyle w:val="ListParagraph"/>
        <w:numPr>
          <w:ilvl w:val="0"/>
          <w:numId w:val="13"/>
        </w:numPr>
        <w:spacing w:before="80" w:after="80"/>
        <w:rPr>
          <w:lang w:val="en-NZ"/>
        </w:rPr>
      </w:pPr>
      <w:r>
        <w:rPr>
          <w:lang w:val="en-NZ"/>
        </w:rPr>
        <w:t xml:space="preserve">The Committee noted that the researcher and their management are involved in recruitment. The researcher explained that they and their manager will not be involved in recruitment and they themselves have done as much as possible to avoid them and their management from learning who is participating in the study. </w:t>
      </w:r>
    </w:p>
    <w:p w14:paraId="0202D750" w14:textId="5CC096E3" w:rsidR="00AD224F" w:rsidRDefault="00AD224F" w:rsidP="00201DDE">
      <w:pPr>
        <w:pStyle w:val="ListParagraph"/>
        <w:numPr>
          <w:ilvl w:val="0"/>
          <w:numId w:val="13"/>
        </w:numPr>
        <w:spacing w:before="80" w:after="80"/>
        <w:rPr>
          <w:lang w:val="en-NZ"/>
        </w:rPr>
      </w:pPr>
      <w:r>
        <w:rPr>
          <w:lang w:val="en-NZ"/>
        </w:rPr>
        <w:t>The Committee asked if interviews will be one on one. The researcher explained that they will be conducted according to parental preference</w:t>
      </w:r>
      <w:r w:rsidR="005B142B">
        <w:rPr>
          <w:lang w:val="en-NZ"/>
        </w:rPr>
        <w:t xml:space="preserve"> for under 16s and according to the preference of all participants over 16</w:t>
      </w:r>
      <w:r>
        <w:rPr>
          <w:lang w:val="en-NZ"/>
        </w:rPr>
        <w:t>.</w:t>
      </w:r>
    </w:p>
    <w:p w14:paraId="420ACD09" w14:textId="77777777" w:rsidR="00AD224F" w:rsidRDefault="00AD224F" w:rsidP="00201DDE">
      <w:pPr>
        <w:pStyle w:val="ListParagraph"/>
        <w:numPr>
          <w:ilvl w:val="0"/>
          <w:numId w:val="13"/>
        </w:numPr>
        <w:spacing w:before="80" w:after="80"/>
        <w:rPr>
          <w:lang w:val="en-NZ"/>
        </w:rPr>
      </w:pPr>
      <w:r>
        <w:rPr>
          <w:lang w:val="en-NZ"/>
        </w:rPr>
        <w:t>The Committee queried who will be performing the thematic analysis of the interviews. The researcher explained that they, their co-investigator, student, and cultural advisor will.</w:t>
      </w:r>
    </w:p>
    <w:p w14:paraId="3368BC39" w14:textId="77777777" w:rsidR="00AD224F" w:rsidRPr="0009776B" w:rsidRDefault="00AD224F" w:rsidP="00201DDE">
      <w:pPr>
        <w:pStyle w:val="ListParagraph"/>
        <w:numPr>
          <w:ilvl w:val="0"/>
          <w:numId w:val="13"/>
        </w:numPr>
        <w:spacing w:before="80" w:after="80"/>
        <w:rPr>
          <w:lang w:val="en-NZ"/>
        </w:rPr>
      </w:pPr>
      <w:r>
        <w:rPr>
          <w:lang w:val="en-NZ"/>
        </w:rPr>
        <w:t>The Committee queried the qualifications of the student. The researcher explained that he has trained in interviewing and has previously worked with similar groups to the study population.</w:t>
      </w:r>
    </w:p>
    <w:p w14:paraId="54099B0A" w14:textId="77777777" w:rsidR="003121F3" w:rsidRPr="00C5052B" w:rsidRDefault="003121F3" w:rsidP="003121F3">
      <w:pPr>
        <w:spacing w:before="80" w:after="80"/>
        <w:rPr>
          <w:u w:val="single"/>
          <w:lang w:val="en-NZ"/>
        </w:rPr>
      </w:pPr>
    </w:p>
    <w:p w14:paraId="0F8DC1A7" w14:textId="77777777" w:rsidR="003121F3" w:rsidRPr="000A1C67" w:rsidRDefault="003121F3" w:rsidP="003121F3">
      <w:pPr>
        <w:rPr>
          <w:u w:val="single"/>
          <w:lang w:val="en-NZ"/>
        </w:rPr>
      </w:pPr>
      <w:r w:rsidRPr="000A1C67">
        <w:rPr>
          <w:u w:val="single"/>
          <w:lang w:val="en-NZ"/>
        </w:rPr>
        <w:t>Summary of ethical issues (outstanding)</w:t>
      </w:r>
    </w:p>
    <w:p w14:paraId="4C4AD02D" w14:textId="77777777" w:rsidR="003121F3" w:rsidRDefault="003121F3" w:rsidP="003121F3">
      <w:pPr>
        <w:rPr>
          <w:u w:val="single"/>
          <w:lang w:val="en-NZ"/>
        </w:rPr>
      </w:pPr>
    </w:p>
    <w:p w14:paraId="6D212423" w14:textId="77777777" w:rsidR="003121F3" w:rsidRPr="0009776B" w:rsidRDefault="003121F3" w:rsidP="003121F3">
      <w:pPr>
        <w:rPr>
          <w:lang w:val="en-NZ"/>
        </w:rPr>
      </w:pPr>
      <w:r w:rsidRPr="0009776B">
        <w:rPr>
          <w:lang w:val="en-NZ"/>
        </w:rPr>
        <w:t>The main ethical issues considered by the Committee and which require addressing by the Researcher are as follows.</w:t>
      </w:r>
    </w:p>
    <w:p w14:paraId="2B745218" w14:textId="77777777" w:rsidR="003121F3" w:rsidRPr="0009776B" w:rsidRDefault="003121F3" w:rsidP="003121F3">
      <w:pPr>
        <w:autoSpaceDE w:val="0"/>
        <w:autoSpaceDN w:val="0"/>
        <w:adjustRightInd w:val="0"/>
        <w:rPr>
          <w:lang w:val="en-NZ"/>
        </w:rPr>
      </w:pPr>
    </w:p>
    <w:p w14:paraId="287E3478" w14:textId="77777777" w:rsidR="003121F3" w:rsidRPr="0009776B" w:rsidRDefault="003121F3" w:rsidP="00201DDE">
      <w:pPr>
        <w:pStyle w:val="ListParagraph"/>
        <w:numPr>
          <w:ilvl w:val="0"/>
          <w:numId w:val="13"/>
        </w:numPr>
        <w:rPr>
          <w:lang w:val="en-NZ"/>
        </w:rPr>
      </w:pPr>
      <w:r w:rsidRPr="0009776B">
        <w:rPr>
          <w:lang w:val="en-NZ"/>
        </w:rPr>
        <w:t>The Committee stated</w:t>
      </w:r>
      <w:r w:rsidR="00723650">
        <w:rPr>
          <w:lang w:val="en-NZ"/>
        </w:rPr>
        <w:t xml:space="preserve"> they had grave concerns over the </w:t>
      </w:r>
      <w:r w:rsidR="008621FA">
        <w:rPr>
          <w:lang w:val="en-NZ"/>
        </w:rPr>
        <w:t>potential for coercion in the study. The researcher explained that no one wi</w:t>
      </w:r>
      <w:r w:rsidR="009F0E1C">
        <w:rPr>
          <w:lang w:val="en-NZ"/>
        </w:rPr>
        <w:t>ll</w:t>
      </w:r>
      <w:r w:rsidR="008621FA">
        <w:rPr>
          <w:lang w:val="en-NZ"/>
        </w:rPr>
        <w:t xml:space="preserve"> be approached unless judged as able to consent </w:t>
      </w:r>
      <w:r w:rsidR="00CE68C1">
        <w:rPr>
          <w:lang w:val="en-NZ"/>
        </w:rPr>
        <w:t xml:space="preserve">by </w:t>
      </w:r>
      <w:r w:rsidR="009F0E1C">
        <w:rPr>
          <w:lang w:val="en-NZ"/>
        </w:rPr>
        <w:t xml:space="preserve">clinicians, further if their family does not agree to also participate then the inpatients will not be allowed to participate. </w:t>
      </w:r>
      <w:r w:rsidR="001D4613">
        <w:rPr>
          <w:lang w:val="en-NZ"/>
        </w:rPr>
        <w:t>The Committee reiterated that the risk of coercion remains high and that there need to be formalised procedures put in place to avoid this.</w:t>
      </w:r>
    </w:p>
    <w:p w14:paraId="0CAF9997" w14:textId="77777777" w:rsidR="00B17C71" w:rsidRPr="00B17C71" w:rsidRDefault="00B17C71" w:rsidP="00201DDE">
      <w:pPr>
        <w:pStyle w:val="ListParagraph"/>
        <w:numPr>
          <w:ilvl w:val="0"/>
          <w:numId w:val="13"/>
        </w:numPr>
        <w:spacing w:before="80" w:after="80"/>
        <w:rPr>
          <w:rFonts w:cs="Arial"/>
        </w:rPr>
      </w:pPr>
      <w:r w:rsidRPr="00B17C71">
        <w:rPr>
          <w:rFonts w:cs="Arial"/>
        </w:rPr>
        <w:t xml:space="preserve">Please provide suitable information sheets and assent forms. This includes an information sheet and consent form for parents of participants unable to provide informed consent, an information sheet and consent form for participants able to provide their own informed consent (this includes all participants aged 16 years or older and may include some younger participants if they are deemed competent), an information sheet and assent form for children, and a very simple information sheet and assent form for young children that should very simply explain their participation in the study. Guidance on assent can be found at </w:t>
      </w:r>
      <w:hyperlink r:id="rId7" w:history="1">
        <w:r w:rsidRPr="00B17C71">
          <w:rPr>
            <w:rStyle w:val="Hyperlink"/>
            <w:rFonts w:cs="Arial"/>
          </w:rPr>
          <w:t>http://ethics.health.govt.nz/guidance-materials/assent-guidance</w:t>
        </w:r>
      </w:hyperlink>
      <w:r w:rsidRPr="00B17C71">
        <w:rPr>
          <w:rFonts w:cs="Arial"/>
        </w:rPr>
        <w:t>.</w:t>
      </w:r>
    </w:p>
    <w:p w14:paraId="44644F2E" w14:textId="77777777" w:rsidR="00345AEE" w:rsidRDefault="00902A36" w:rsidP="00201DDE">
      <w:pPr>
        <w:pStyle w:val="ListParagraph"/>
        <w:numPr>
          <w:ilvl w:val="0"/>
          <w:numId w:val="13"/>
        </w:numPr>
        <w:rPr>
          <w:lang w:val="en-NZ"/>
        </w:rPr>
      </w:pPr>
      <w:r>
        <w:rPr>
          <w:lang w:val="en-NZ"/>
        </w:rPr>
        <w:t xml:space="preserve">The Committee noted that there needs to be a clear demarcation between assent and consent and for </w:t>
      </w:r>
      <w:proofErr w:type="spellStart"/>
      <w:r>
        <w:rPr>
          <w:lang w:val="en-NZ"/>
        </w:rPr>
        <w:t>whānau</w:t>
      </w:r>
      <w:proofErr w:type="spellEnd"/>
      <w:r>
        <w:rPr>
          <w:lang w:val="en-NZ"/>
        </w:rPr>
        <w:t xml:space="preserve"> and patients. Information for the parents needs to be about their participation and their child’s participation. These forms need to be separate. Please provide these documents.</w:t>
      </w:r>
      <w:r w:rsidR="00B17C71">
        <w:rPr>
          <w:lang w:val="en-NZ"/>
        </w:rPr>
        <w:t xml:space="preserve"> </w:t>
      </w:r>
    </w:p>
    <w:p w14:paraId="47A3FFF6" w14:textId="39159916" w:rsidR="00B17C71" w:rsidRPr="00B17C71" w:rsidRDefault="0091736D" w:rsidP="00201DDE">
      <w:pPr>
        <w:pStyle w:val="ListParagraph"/>
        <w:numPr>
          <w:ilvl w:val="0"/>
          <w:numId w:val="13"/>
        </w:numPr>
        <w:rPr>
          <w:lang w:val="en-NZ"/>
        </w:rPr>
      </w:pPr>
      <w:r w:rsidRPr="00B17C71">
        <w:rPr>
          <w:lang w:val="en-NZ"/>
        </w:rPr>
        <w:t xml:space="preserve">Please confirm whether or not individuals </w:t>
      </w:r>
      <w:r w:rsidR="000F032A" w:rsidRPr="00B17C71">
        <w:rPr>
          <w:lang w:val="en-NZ"/>
        </w:rPr>
        <w:t xml:space="preserve">treated </w:t>
      </w:r>
      <w:r w:rsidR="00DC161D" w:rsidRPr="00B17C71">
        <w:rPr>
          <w:lang w:val="en-NZ"/>
        </w:rPr>
        <w:t xml:space="preserve">under the Mental Health (Compulsory Assessment and Treatment) Act </w:t>
      </w:r>
      <w:r w:rsidR="00B17C71" w:rsidRPr="00B17C71">
        <w:rPr>
          <w:lang w:val="en-NZ"/>
        </w:rPr>
        <w:t xml:space="preserve">who are over the age of 16 are able to participate in research without conflicting with right 7.4 of the Code of Health and Disability Consumer’s rights. </w:t>
      </w:r>
      <w:r w:rsidR="00B17C71">
        <w:t>Research involving participants who are not competent to consent is inconsistent with the Bill of Rights unless it is undertaken in accordance with Right 7 (4) of the of the Code of Health and Disability Services Consumers’ Rights. In addition to requirements regarding ascertaining the views of the consumer and other suitable persons (forms consistent with this aspect are currently included in this application), Right 7(4) of the Code requires that any health services provided without the informed consent of the consumer must be in the best interests of the consumer. This means that there must be some benefit, or potential benefit, to the participant beyond what they would receive if they were not participating in the research.</w:t>
      </w:r>
      <w:r w:rsidR="00345AEE">
        <w:t xml:space="preserve"> </w:t>
      </w:r>
    </w:p>
    <w:p w14:paraId="7BC0CF91" w14:textId="77777777" w:rsidR="00D5312D" w:rsidRDefault="00D5312D" w:rsidP="00201DDE">
      <w:pPr>
        <w:pStyle w:val="ListParagraph"/>
        <w:numPr>
          <w:ilvl w:val="0"/>
          <w:numId w:val="13"/>
        </w:numPr>
        <w:rPr>
          <w:lang w:val="en-NZ"/>
        </w:rPr>
      </w:pPr>
      <w:r>
        <w:rPr>
          <w:lang w:val="en-NZ"/>
        </w:rPr>
        <w:t xml:space="preserve">Please provide </w:t>
      </w:r>
      <w:r w:rsidR="00C061E7">
        <w:rPr>
          <w:lang w:val="en-NZ"/>
        </w:rPr>
        <w:t xml:space="preserve">what procedures are in place </w:t>
      </w:r>
      <w:r w:rsidR="006450BF">
        <w:rPr>
          <w:lang w:val="en-NZ"/>
        </w:rPr>
        <w:t>to ensure interviewer safety.</w:t>
      </w:r>
    </w:p>
    <w:p w14:paraId="2EE7F17A" w14:textId="0CF73DE5" w:rsidR="0043226F" w:rsidRPr="00AF2D68" w:rsidRDefault="00AF2D68" w:rsidP="00201DDE">
      <w:pPr>
        <w:pStyle w:val="ListParagraph"/>
        <w:numPr>
          <w:ilvl w:val="0"/>
          <w:numId w:val="13"/>
        </w:numPr>
        <w:spacing w:before="80" w:after="80"/>
        <w:rPr>
          <w:lang w:val="en-NZ"/>
        </w:rPr>
      </w:pPr>
      <w:r>
        <w:rPr>
          <w:lang w:val="en-NZ"/>
        </w:rPr>
        <w:t xml:space="preserve">The Committee queried who will be performing the thematic analysis of the interviews. The researcher explained that they, their co-investigator, student, and cultural advisor will. </w:t>
      </w:r>
      <w:r w:rsidR="0043226F" w:rsidRPr="00AF2D68">
        <w:rPr>
          <w:lang w:val="en-NZ"/>
        </w:rPr>
        <w:t xml:space="preserve">Please explain how this will be done and if researchers will only </w:t>
      </w:r>
      <w:r w:rsidR="00EE560E" w:rsidRPr="00AF2D68">
        <w:rPr>
          <w:lang w:val="en-NZ"/>
        </w:rPr>
        <w:t>analyse transcripts from individuals of their own culture.</w:t>
      </w:r>
    </w:p>
    <w:p w14:paraId="13279C48" w14:textId="77777777" w:rsidR="00AE2FAB" w:rsidRDefault="00AE2FAB" w:rsidP="00201DDE">
      <w:pPr>
        <w:pStyle w:val="ListParagraph"/>
        <w:numPr>
          <w:ilvl w:val="0"/>
          <w:numId w:val="13"/>
        </w:numPr>
        <w:rPr>
          <w:lang w:val="en-NZ"/>
        </w:rPr>
      </w:pPr>
      <w:r>
        <w:rPr>
          <w:lang w:val="en-NZ"/>
        </w:rPr>
        <w:t xml:space="preserve">The </w:t>
      </w:r>
      <w:r w:rsidR="00E10098">
        <w:rPr>
          <w:lang w:val="en-NZ"/>
        </w:rPr>
        <w:t>C</w:t>
      </w:r>
      <w:r>
        <w:rPr>
          <w:lang w:val="en-NZ"/>
        </w:rPr>
        <w:t xml:space="preserve">ommittee </w:t>
      </w:r>
      <w:r w:rsidR="00E10098">
        <w:rPr>
          <w:lang w:val="en-NZ"/>
        </w:rPr>
        <w:t>asked how negative findings about the unit would be managed. Please include this in the study protocol.</w:t>
      </w:r>
    </w:p>
    <w:p w14:paraId="61A1C490" w14:textId="77777777" w:rsidR="00FD4B81" w:rsidRDefault="00FD4B81" w:rsidP="00201DDE">
      <w:pPr>
        <w:pStyle w:val="ListParagraph"/>
        <w:numPr>
          <w:ilvl w:val="0"/>
          <w:numId w:val="13"/>
        </w:numPr>
        <w:rPr>
          <w:lang w:val="en-NZ"/>
        </w:rPr>
      </w:pPr>
      <w:r>
        <w:rPr>
          <w:lang w:val="en-NZ"/>
        </w:rPr>
        <w:t xml:space="preserve">Please provide detail in the protocol about how discussion of the study and consent for parents and consent for inpatients will be managed specifically when each group will be approached, what steps are included to determine </w:t>
      </w:r>
      <w:proofErr w:type="spellStart"/>
      <w:r>
        <w:rPr>
          <w:lang w:val="en-NZ"/>
        </w:rPr>
        <w:t>consentability</w:t>
      </w:r>
      <w:proofErr w:type="spellEnd"/>
      <w:r>
        <w:rPr>
          <w:lang w:val="en-NZ"/>
        </w:rPr>
        <w:t xml:space="preserve">, and what mitigations to reduce harm are in place. If parents may be consented at a different time than inpatients will be consented/assented please explain this. </w:t>
      </w:r>
    </w:p>
    <w:p w14:paraId="1B951C9F" w14:textId="6BDC4F50" w:rsidR="006E6EB4" w:rsidRDefault="006E6EB4" w:rsidP="00201DDE">
      <w:pPr>
        <w:pStyle w:val="ListParagraph"/>
        <w:numPr>
          <w:ilvl w:val="0"/>
          <w:numId w:val="13"/>
        </w:numPr>
        <w:rPr>
          <w:lang w:val="en-NZ"/>
        </w:rPr>
      </w:pPr>
      <w:r>
        <w:rPr>
          <w:lang w:val="en-NZ"/>
        </w:rPr>
        <w:t>The Committee stated that you cannot collect the demographic, diagnosis, and DHB of origin of patients who have indicated that they do not want to participate in the study.</w:t>
      </w:r>
      <w:r w:rsidR="00D31BCD">
        <w:rPr>
          <w:lang w:val="en-NZ"/>
        </w:rPr>
        <w:t xml:space="preserve"> These markers are considered identifiable health information.</w:t>
      </w:r>
      <w:r>
        <w:rPr>
          <w:lang w:val="en-NZ"/>
        </w:rPr>
        <w:t xml:space="preserve"> </w:t>
      </w:r>
      <w:r w:rsidR="00455373" w:rsidRPr="00455373">
        <w:rPr>
          <w:i/>
          <w:lang w:val="en-NZ"/>
        </w:rPr>
        <w:t>The Ethical Guidelines for Observational Studies</w:t>
      </w:r>
      <w:r w:rsidR="00455373">
        <w:rPr>
          <w:i/>
          <w:lang w:val="en-NZ"/>
        </w:rPr>
        <w:t xml:space="preserve"> para 6.17 </w:t>
      </w:r>
      <w:r w:rsidR="00455373">
        <w:rPr>
          <w:lang w:val="en-NZ"/>
        </w:rPr>
        <w:t>states that individuals have the right to withdraw from studies at any time and that this right must be explained and respected.</w:t>
      </w:r>
      <w:r w:rsidR="008963B7">
        <w:rPr>
          <w:lang w:val="en-NZ"/>
        </w:rPr>
        <w:t xml:space="preserve"> </w:t>
      </w:r>
    </w:p>
    <w:p w14:paraId="7E830BC2" w14:textId="165CCC1A" w:rsidR="005B142B" w:rsidRDefault="005B142B" w:rsidP="00201DDE">
      <w:pPr>
        <w:pStyle w:val="ListParagraph"/>
        <w:numPr>
          <w:ilvl w:val="0"/>
          <w:numId w:val="13"/>
        </w:numPr>
        <w:spacing w:before="80" w:after="80"/>
        <w:rPr>
          <w:lang w:val="en-NZ"/>
        </w:rPr>
      </w:pPr>
      <w:r>
        <w:rPr>
          <w:lang w:val="en-NZ"/>
        </w:rPr>
        <w:t xml:space="preserve">The Committee queried the suitability of bringing in an interviewer who had not been trained in </w:t>
      </w:r>
      <w:proofErr w:type="spellStart"/>
      <w:r>
        <w:rPr>
          <w:lang w:val="en-NZ"/>
        </w:rPr>
        <w:t>Tikanga</w:t>
      </w:r>
      <w:proofErr w:type="spellEnd"/>
      <w:r>
        <w:rPr>
          <w:lang w:val="en-NZ"/>
        </w:rPr>
        <w:t xml:space="preserve"> Māori and who spoke English as a second language. The researcher stated that the interviewer has experience of working in the setting and has excellent English. Additionally they have the unit’s cultural advisor available to be present for interviews for support. The Committee felt that having the unit’s cultural advisor be present would potentially add to the coercive nature of the study. Please address how this will be managed.</w:t>
      </w:r>
    </w:p>
    <w:p w14:paraId="31DEE701" w14:textId="2A9F82A9" w:rsidR="000E4E79" w:rsidRDefault="000E4E79" w:rsidP="00201DDE">
      <w:pPr>
        <w:pStyle w:val="ListParagraph"/>
        <w:numPr>
          <w:ilvl w:val="0"/>
          <w:numId w:val="13"/>
        </w:numPr>
        <w:spacing w:before="80" w:after="80"/>
        <w:rPr>
          <w:lang w:val="en-NZ"/>
        </w:rPr>
      </w:pPr>
      <w:r>
        <w:rPr>
          <w:lang w:val="en-NZ"/>
        </w:rPr>
        <w:t>The Committee stated that the Mental Health (Compulsory Assessment</w:t>
      </w:r>
      <w:r w:rsidR="003E3D33">
        <w:rPr>
          <w:lang w:val="en-NZ"/>
        </w:rPr>
        <w:t xml:space="preserve"> and Treatment Act1992) prohibits the audio and visual recording of individuals under the act without that individual’s consent. Please make sure consent is explicitly sought for any audio or visual recording of participants</w:t>
      </w:r>
      <w:r w:rsidR="00345AEE">
        <w:rPr>
          <w:lang w:val="en-NZ"/>
        </w:rPr>
        <w:t xml:space="preserve"> who are under the act</w:t>
      </w:r>
      <w:r w:rsidR="003E3D33">
        <w:rPr>
          <w:lang w:val="en-NZ"/>
        </w:rPr>
        <w:t xml:space="preserve">. </w:t>
      </w:r>
    </w:p>
    <w:p w14:paraId="6D0FA126" w14:textId="7E086577" w:rsidR="00FD4B81" w:rsidRDefault="00FD4B81" w:rsidP="00201DDE">
      <w:pPr>
        <w:pStyle w:val="ListParagraph"/>
        <w:numPr>
          <w:ilvl w:val="0"/>
          <w:numId w:val="13"/>
        </w:numPr>
        <w:spacing w:before="80" w:after="80"/>
        <w:rPr>
          <w:lang w:val="en-NZ"/>
        </w:rPr>
      </w:pPr>
      <w:r>
        <w:rPr>
          <w:lang w:val="en-NZ"/>
        </w:rPr>
        <w:t xml:space="preserve">The Committee sought clarification on the study timeframes as they felt that the current timeline of 40 interviews in two months would cause the process to be rushed. </w:t>
      </w:r>
      <w:r w:rsidR="00E921A0">
        <w:rPr>
          <w:lang w:val="en-NZ"/>
        </w:rPr>
        <w:t xml:space="preserve">Please confirm that this timeframe is correct and that this is feasible. </w:t>
      </w:r>
    </w:p>
    <w:p w14:paraId="0682AD0F" w14:textId="77777777" w:rsidR="003121F3" w:rsidRPr="002D4A07" w:rsidRDefault="003121F3" w:rsidP="003121F3">
      <w:pPr>
        <w:pStyle w:val="ListParagraph"/>
        <w:spacing w:before="80" w:after="80"/>
        <w:rPr>
          <w:rFonts w:cs="Arial"/>
          <w:szCs w:val="22"/>
          <w:lang w:val="en-NZ"/>
        </w:rPr>
      </w:pPr>
    </w:p>
    <w:p w14:paraId="5E35C76E" w14:textId="77777777" w:rsidR="003121F3" w:rsidRPr="0009776B" w:rsidRDefault="003121F3" w:rsidP="003121F3">
      <w:pPr>
        <w:spacing w:before="80" w:after="80"/>
        <w:rPr>
          <w:rFonts w:cs="Arial"/>
          <w:szCs w:val="22"/>
          <w:lang w:val="en-NZ"/>
        </w:rPr>
      </w:pPr>
      <w:r w:rsidRPr="00466AA7">
        <w:rPr>
          <w:rFonts w:cs="Arial"/>
          <w:szCs w:val="22"/>
          <w:lang w:val="en-NZ"/>
        </w:rPr>
        <w:t xml:space="preserve">The Committee requested the following changes to the Participant Information Sheet and </w:t>
      </w:r>
      <w:r w:rsidRPr="0009776B">
        <w:rPr>
          <w:rFonts w:cs="Arial"/>
          <w:szCs w:val="22"/>
          <w:lang w:val="en-NZ"/>
        </w:rPr>
        <w:t xml:space="preserve">Consent Form: </w:t>
      </w:r>
    </w:p>
    <w:p w14:paraId="50309C87" w14:textId="77777777" w:rsidR="003121F3" w:rsidRPr="0009776B" w:rsidRDefault="003121F3" w:rsidP="003121F3">
      <w:pPr>
        <w:spacing w:before="80" w:after="80"/>
        <w:rPr>
          <w:rFonts w:cs="Arial"/>
          <w:szCs w:val="22"/>
          <w:lang w:val="en-NZ"/>
        </w:rPr>
      </w:pPr>
    </w:p>
    <w:p w14:paraId="68FDF95F" w14:textId="77777777" w:rsidR="00993311" w:rsidRDefault="00993311" w:rsidP="00201DDE">
      <w:pPr>
        <w:pStyle w:val="ListParagraph"/>
        <w:numPr>
          <w:ilvl w:val="0"/>
          <w:numId w:val="13"/>
        </w:numPr>
        <w:spacing w:before="80" w:after="80"/>
      </w:pPr>
      <w:r>
        <w:t xml:space="preserve">Please remove yes/no </w:t>
      </w:r>
      <w:proofErr w:type="spellStart"/>
      <w:r>
        <w:t>tickboxes</w:t>
      </w:r>
      <w:proofErr w:type="spellEnd"/>
      <w:r>
        <w:t xml:space="preserve"> from the consent form except for those statements that ticking no would exclude them from study participation.</w:t>
      </w:r>
    </w:p>
    <w:p w14:paraId="7254905E" w14:textId="77777777" w:rsidR="00993311" w:rsidRDefault="00993311" w:rsidP="00201DDE">
      <w:pPr>
        <w:pStyle w:val="ListParagraph"/>
        <w:numPr>
          <w:ilvl w:val="0"/>
          <w:numId w:val="13"/>
        </w:numPr>
        <w:spacing w:before="80" w:after="80"/>
      </w:pPr>
      <w:r>
        <w:t xml:space="preserve">Please make sure the language used in the participant information sheets are appropriate for the ages of the children involved. </w:t>
      </w:r>
    </w:p>
    <w:p w14:paraId="313364B4" w14:textId="77777777" w:rsidR="00993311" w:rsidRDefault="00993311" w:rsidP="00201DDE">
      <w:pPr>
        <w:pStyle w:val="ListParagraph"/>
        <w:numPr>
          <w:ilvl w:val="0"/>
          <w:numId w:val="13"/>
        </w:numPr>
        <w:spacing w:before="80" w:after="80"/>
      </w:pPr>
      <w:r>
        <w:t xml:space="preserve">Please include more information in the study protocol about what benefits, if any, come from study participation </w:t>
      </w:r>
      <w:proofErr w:type="spellStart"/>
      <w:r>
        <w:t>eg</w:t>
      </w:r>
      <w:proofErr w:type="spellEnd"/>
      <w:r>
        <w:t xml:space="preserve"> telling their own stories/being heard. </w:t>
      </w:r>
    </w:p>
    <w:p w14:paraId="1BAB1F4A" w14:textId="77777777" w:rsidR="00993311" w:rsidRDefault="00993311" w:rsidP="00201DDE">
      <w:pPr>
        <w:pStyle w:val="ListParagraph"/>
        <w:numPr>
          <w:ilvl w:val="0"/>
          <w:numId w:val="13"/>
        </w:numPr>
        <w:spacing w:before="80" w:after="80"/>
      </w:pPr>
      <w:r>
        <w:t xml:space="preserve">Please ensure participant rights are included </w:t>
      </w:r>
      <w:proofErr w:type="spellStart"/>
      <w:r>
        <w:t>eg</w:t>
      </w:r>
      <w:proofErr w:type="spellEnd"/>
      <w:r>
        <w:t xml:space="preserve"> right to have the recorded turned off if they are distressed or wish to stop, return of summary of results. Do they have the right to a transcript?</w:t>
      </w:r>
    </w:p>
    <w:p w14:paraId="0A087920" w14:textId="77777777" w:rsidR="003121F3" w:rsidRDefault="003121F3" w:rsidP="003121F3">
      <w:pPr>
        <w:spacing w:before="80" w:after="80"/>
      </w:pPr>
    </w:p>
    <w:p w14:paraId="021B8377" w14:textId="77777777" w:rsidR="00D87A79" w:rsidRDefault="00D87A79" w:rsidP="003121F3">
      <w:pPr>
        <w:spacing w:before="80" w:after="80"/>
      </w:pPr>
    </w:p>
    <w:p w14:paraId="748F209A" w14:textId="77777777" w:rsidR="003121F3" w:rsidRPr="00FD2B1E" w:rsidRDefault="003121F3" w:rsidP="003121F3">
      <w:pPr>
        <w:rPr>
          <w:u w:val="single"/>
          <w:lang w:val="en-NZ"/>
        </w:rPr>
      </w:pPr>
      <w:r w:rsidRPr="00FD2B1E">
        <w:rPr>
          <w:u w:val="single"/>
          <w:lang w:val="en-NZ"/>
        </w:rPr>
        <w:t xml:space="preserve">Decision </w:t>
      </w:r>
    </w:p>
    <w:p w14:paraId="31E2B2E1" w14:textId="77777777" w:rsidR="008A1B54" w:rsidRDefault="008A1B54" w:rsidP="003121F3">
      <w:pPr>
        <w:rPr>
          <w:lang w:val="en-NZ"/>
        </w:rPr>
      </w:pPr>
    </w:p>
    <w:p w14:paraId="60F520C0" w14:textId="6C180065" w:rsidR="003121F3" w:rsidRPr="0009776B" w:rsidRDefault="003121F3" w:rsidP="003121F3">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008A1B54">
        <w:rPr>
          <w:lang w:val="en-NZ"/>
        </w:rPr>
        <w:t xml:space="preserve">by </w:t>
      </w:r>
      <w:r w:rsidR="00993311">
        <w:rPr>
          <w:lang w:val="en-NZ"/>
        </w:rPr>
        <w:t>consensus</w:t>
      </w:r>
      <w:r w:rsidRPr="0009776B">
        <w:rPr>
          <w:lang w:val="en-NZ"/>
        </w:rPr>
        <w:t xml:space="preserve">, subject to the following information being received. </w:t>
      </w:r>
    </w:p>
    <w:p w14:paraId="36F65CBD" w14:textId="77777777" w:rsidR="003121F3" w:rsidRPr="0009776B" w:rsidRDefault="003121F3" w:rsidP="003121F3">
      <w:pPr>
        <w:rPr>
          <w:lang w:val="en-NZ"/>
        </w:rPr>
      </w:pPr>
    </w:p>
    <w:p w14:paraId="1EA0B203" w14:textId="77777777" w:rsidR="008B3A6B" w:rsidRDefault="008B3A6B" w:rsidP="00201DDE">
      <w:pPr>
        <w:pStyle w:val="ListParagraph"/>
        <w:numPr>
          <w:ilvl w:val="0"/>
          <w:numId w:val="36"/>
        </w:numPr>
        <w:spacing w:before="80" w:after="80"/>
        <w:rPr>
          <w:rFonts w:cs="Arial"/>
        </w:rPr>
      </w:pPr>
      <w:r w:rsidRPr="00ED6544">
        <w:rPr>
          <w:rFonts w:cs="Arial"/>
        </w:rPr>
        <w:t>Please amend the information sheet and consent forms, taking into account the suggestions made by the committee</w:t>
      </w:r>
      <w:r w:rsidRPr="00ED6544">
        <w:rPr>
          <w:rFonts w:cs="Arial"/>
          <w:i/>
        </w:rPr>
        <w:t xml:space="preserve"> (Ethical Guidelines for Observational Studies para 6.10)</w:t>
      </w:r>
      <w:r w:rsidRPr="00ED6544">
        <w:rPr>
          <w:rFonts w:cs="Arial"/>
        </w:rPr>
        <w:t xml:space="preserve"> </w:t>
      </w:r>
    </w:p>
    <w:p w14:paraId="15D9DEE1" w14:textId="77777777" w:rsidR="008B3A6B" w:rsidRPr="00ED6544" w:rsidRDefault="008B3A6B" w:rsidP="00201DDE">
      <w:pPr>
        <w:pStyle w:val="ListParagraph"/>
        <w:numPr>
          <w:ilvl w:val="0"/>
          <w:numId w:val="36"/>
        </w:numPr>
        <w:spacing w:before="80" w:after="80"/>
        <w:rPr>
          <w:rFonts w:cs="Arial"/>
        </w:rPr>
      </w:pPr>
      <w:r w:rsidRPr="00ED6544">
        <w:rPr>
          <w:rFonts w:cs="Arial"/>
        </w:rPr>
        <w:t xml:space="preserve">Please provide suitable information sheets and assent forms. This includes an information sheet and consent form for parents of participants unable to provide informed consent, an information sheet and consent form for participants able to provide their own informed consent (this includes all participants aged 16 years or older and may include some younger participants if they are deemed competent), an information sheet and assent form for children, and a very simple information sheet and assent form for young children that should very simply explain their participation in the study. Guidance on assent can be found at </w:t>
      </w:r>
      <w:hyperlink r:id="rId8" w:history="1">
        <w:r w:rsidRPr="00ED6544">
          <w:rPr>
            <w:rStyle w:val="Hyperlink"/>
            <w:rFonts w:cs="Arial"/>
          </w:rPr>
          <w:t>http://ethics.health.govt.nz/guidance-materials/assent-guidance</w:t>
        </w:r>
      </w:hyperlink>
      <w:r w:rsidRPr="00ED6544">
        <w:rPr>
          <w:rFonts w:cs="Arial"/>
        </w:rPr>
        <w:t>.</w:t>
      </w:r>
    </w:p>
    <w:p w14:paraId="624823A5" w14:textId="77777777" w:rsidR="008B3A6B" w:rsidRDefault="008B3A6B" w:rsidP="00201DDE">
      <w:pPr>
        <w:pStyle w:val="ListParagraph"/>
        <w:numPr>
          <w:ilvl w:val="0"/>
          <w:numId w:val="36"/>
        </w:numPr>
      </w:pPr>
      <w:r w:rsidRPr="007118AB">
        <w:rPr>
          <w:rFonts w:cs="Arial"/>
        </w:rPr>
        <w:t xml:space="preserve">Please confirm that participants who are under the Mental Health (Compulsory Assessment and Treatment) Act are legally able to provide informed consent to be in the study. </w:t>
      </w:r>
      <w:r>
        <w:t>The Committee stated that it is not possible for HDECs to approve an application unless it is consistent with New Zealand law, including the right not to be subjected to medical or scientific experimentation without that person's consent (section 10 of the New Zealand Bill of Rights Act 1990). Research involving participants who are not competent to consent is inconsistent with the Bill of Rights unless it is undertaken in accordance with Right 7 (4) of the of the Code of Health and Disability Services Consumers’ Rights. In addition to requirements regarding ascertaining the views of the consumer and other suitable persons (forms consistent with this aspect are currently included in this application), Right 7(4) of the Code requires that any health services provided without the informed consent of the consumer must be in the best interests of the consumer. This means that there must be some benefit, or potential benefit, to the participant beyond what they would receive if they were not participating in the research.</w:t>
      </w:r>
    </w:p>
    <w:p w14:paraId="048C5CD8" w14:textId="77777777" w:rsidR="008B3A6B" w:rsidRDefault="008B3A6B" w:rsidP="00201DDE">
      <w:pPr>
        <w:pStyle w:val="ListParagraph"/>
        <w:numPr>
          <w:ilvl w:val="0"/>
          <w:numId w:val="36"/>
        </w:numPr>
        <w:spacing w:before="80" w:after="80"/>
        <w:rPr>
          <w:rFonts w:cs="Arial"/>
        </w:rPr>
      </w:pPr>
      <w:r>
        <w:rPr>
          <w:rFonts w:cs="Arial"/>
        </w:rPr>
        <w:t xml:space="preserve">Please address how the potential conflict of interest will be managed. </w:t>
      </w:r>
      <w:r w:rsidRPr="00ED6544">
        <w:rPr>
          <w:rFonts w:cs="Arial"/>
          <w:i/>
        </w:rPr>
        <w:t>(Ethical Guidelines for Observati</w:t>
      </w:r>
      <w:r>
        <w:rPr>
          <w:rFonts w:cs="Arial"/>
          <w:i/>
        </w:rPr>
        <w:t>onal Studies paras 4.18-4.19</w:t>
      </w:r>
      <w:r w:rsidRPr="00ED6544">
        <w:rPr>
          <w:rFonts w:cs="Arial"/>
          <w:i/>
        </w:rPr>
        <w:t>)</w:t>
      </w:r>
      <w:r w:rsidRPr="00ED6544">
        <w:rPr>
          <w:rFonts w:cs="Arial"/>
        </w:rPr>
        <w:t xml:space="preserve"> </w:t>
      </w:r>
    </w:p>
    <w:p w14:paraId="17D26D2A" w14:textId="77777777" w:rsidR="008B3A6B" w:rsidRDefault="008B3A6B" w:rsidP="00201DDE">
      <w:pPr>
        <w:pStyle w:val="ListParagraph"/>
        <w:numPr>
          <w:ilvl w:val="0"/>
          <w:numId w:val="36"/>
        </w:numPr>
        <w:spacing w:before="80" w:after="80"/>
        <w:rPr>
          <w:rFonts w:cs="Arial"/>
        </w:rPr>
      </w:pPr>
      <w:r>
        <w:rPr>
          <w:rFonts w:cs="Arial"/>
        </w:rPr>
        <w:t>Please provide the interviewer’s CV.</w:t>
      </w:r>
    </w:p>
    <w:p w14:paraId="7EB29B8D" w14:textId="77777777" w:rsidR="008B3A6B" w:rsidRDefault="008B3A6B" w:rsidP="00201DDE">
      <w:pPr>
        <w:pStyle w:val="ListParagraph"/>
        <w:numPr>
          <w:ilvl w:val="0"/>
          <w:numId w:val="36"/>
        </w:numPr>
        <w:spacing w:before="80" w:after="80"/>
        <w:rPr>
          <w:rFonts w:cs="Arial"/>
        </w:rPr>
      </w:pPr>
      <w:r>
        <w:rPr>
          <w:rFonts w:cs="Arial"/>
        </w:rPr>
        <w:t>Please provide the details of interviewer safety plans.</w:t>
      </w:r>
    </w:p>
    <w:p w14:paraId="25067260" w14:textId="77777777" w:rsidR="008B3A6B" w:rsidRDefault="008B3A6B" w:rsidP="00201DDE">
      <w:pPr>
        <w:pStyle w:val="ListParagraph"/>
        <w:numPr>
          <w:ilvl w:val="0"/>
          <w:numId w:val="36"/>
        </w:numPr>
        <w:spacing w:before="80" w:after="80"/>
        <w:rPr>
          <w:rFonts w:cs="Arial"/>
        </w:rPr>
      </w:pPr>
      <w:r>
        <w:rPr>
          <w:rFonts w:cs="Arial"/>
        </w:rPr>
        <w:t>Please provide evidence of how the thematic analysis will be performed and if advisors will only review the feedback of those of their own culture.</w:t>
      </w:r>
    </w:p>
    <w:p w14:paraId="035E93FC" w14:textId="77777777" w:rsidR="008B3A6B" w:rsidRDefault="008B3A6B" w:rsidP="00201DDE">
      <w:pPr>
        <w:pStyle w:val="ListParagraph"/>
        <w:numPr>
          <w:ilvl w:val="0"/>
          <w:numId w:val="36"/>
        </w:numPr>
        <w:spacing w:before="80" w:after="80"/>
        <w:rPr>
          <w:rFonts w:cs="Arial"/>
        </w:rPr>
      </w:pPr>
      <w:r>
        <w:rPr>
          <w:rFonts w:cs="Arial"/>
        </w:rPr>
        <w:t>Please provide justification for the follow up phone interview.</w:t>
      </w:r>
    </w:p>
    <w:p w14:paraId="5E5FEC7B" w14:textId="77777777" w:rsidR="008B3A6B" w:rsidRDefault="008B3A6B" w:rsidP="00201DDE">
      <w:pPr>
        <w:pStyle w:val="ListParagraph"/>
        <w:numPr>
          <w:ilvl w:val="0"/>
          <w:numId w:val="36"/>
        </w:numPr>
        <w:spacing w:before="80" w:after="80"/>
        <w:rPr>
          <w:rFonts w:cs="Arial"/>
        </w:rPr>
      </w:pPr>
      <w:r>
        <w:rPr>
          <w:rFonts w:cs="Arial"/>
        </w:rPr>
        <w:t>Please address in the protocol how negative findings will be managed.</w:t>
      </w:r>
    </w:p>
    <w:p w14:paraId="210024E5" w14:textId="77777777" w:rsidR="008B3A6B" w:rsidRPr="00E83434" w:rsidRDefault="008B3A6B" w:rsidP="00201DDE">
      <w:pPr>
        <w:pStyle w:val="ListParagraph"/>
        <w:numPr>
          <w:ilvl w:val="0"/>
          <w:numId w:val="36"/>
        </w:numPr>
        <w:spacing w:before="80" w:after="80"/>
        <w:rPr>
          <w:rFonts w:cs="Arial"/>
        </w:rPr>
      </w:pPr>
      <w:r>
        <w:rPr>
          <w:rFonts w:cs="Arial"/>
        </w:rPr>
        <w:t>Please amend the study documents to no longer collect demographic, DHB of origin, and diagnosis information. (</w:t>
      </w:r>
      <w:r w:rsidRPr="00455373">
        <w:rPr>
          <w:i/>
          <w:lang w:val="en-NZ"/>
        </w:rPr>
        <w:t>The Ethical Guidelines for Observational Studies</w:t>
      </w:r>
      <w:r>
        <w:rPr>
          <w:i/>
          <w:lang w:val="en-NZ"/>
        </w:rPr>
        <w:t xml:space="preserve"> para 6.17)</w:t>
      </w:r>
    </w:p>
    <w:p w14:paraId="1D94227C" w14:textId="22550330" w:rsidR="008B3A6B" w:rsidRDefault="008B3A6B" w:rsidP="00201DDE">
      <w:pPr>
        <w:pStyle w:val="ListParagraph"/>
        <w:numPr>
          <w:ilvl w:val="0"/>
          <w:numId w:val="36"/>
        </w:numPr>
        <w:spacing w:before="80" w:after="80"/>
        <w:rPr>
          <w:rFonts w:cs="Arial"/>
        </w:rPr>
      </w:pPr>
      <w:r>
        <w:rPr>
          <w:rFonts w:cs="Arial"/>
        </w:rPr>
        <w:t>Please note health information is required to be kept for 10 years after</w:t>
      </w:r>
      <w:r w:rsidR="00997AB2">
        <w:rPr>
          <w:rFonts w:cs="Arial"/>
        </w:rPr>
        <w:t xml:space="preserve"> the youngest </w:t>
      </w:r>
      <w:proofErr w:type="gramStart"/>
      <w:r w:rsidR="00997AB2">
        <w:rPr>
          <w:rFonts w:cs="Arial"/>
        </w:rPr>
        <w:t>participants</w:t>
      </w:r>
      <w:proofErr w:type="gramEnd"/>
      <w:r>
        <w:rPr>
          <w:rFonts w:cs="Arial"/>
        </w:rPr>
        <w:t xml:space="preserve"> turn</w:t>
      </w:r>
      <w:r w:rsidR="00997AB2">
        <w:rPr>
          <w:rFonts w:cs="Arial"/>
        </w:rPr>
        <w:t>s</w:t>
      </w:r>
      <w:r>
        <w:rPr>
          <w:rFonts w:cs="Arial"/>
        </w:rPr>
        <w:t xml:space="preserve"> 16.</w:t>
      </w:r>
    </w:p>
    <w:p w14:paraId="1360D6BC" w14:textId="667E0F2B" w:rsidR="00223DF8" w:rsidRPr="00ED6544" w:rsidRDefault="00223DF8" w:rsidP="00201DDE">
      <w:pPr>
        <w:pStyle w:val="ListParagraph"/>
        <w:numPr>
          <w:ilvl w:val="0"/>
          <w:numId w:val="36"/>
        </w:numPr>
        <w:spacing w:before="80" w:after="80"/>
        <w:rPr>
          <w:rFonts w:cs="Arial"/>
        </w:rPr>
      </w:pPr>
      <w:r>
        <w:rPr>
          <w:rFonts w:cs="Arial"/>
        </w:rPr>
        <w:t xml:space="preserve">Please include information around, and specifically seek consent for, any audio or </w:t>
      </w:r>
      <w:r w:rsidR="007A1111">
        <w:rPr>
          <w:rFonts w:cs="Arial"/>
        </w:rPr>
        <w:t>visual</w:t>
      </w:r>
      <w:r>
        <w:rPr>
          <w:rFonts w:cs="Arial"/>
        </w:rPr>
        <w:t xml:space="preserve"> recordings that will be taken during the study </w:t>
      </w:r>
    </w:p>
    <w:p w14:paraId="2CB916EC" w14:textId="77777777" w:rsidR="003121F3" w:rsidRPr="00960BFE" w:rsidRDefault="003121F3" w:rsidP="003121F3">
      <w:pPr>
        <w:rPr>
          <w:color w:val="FF0000"/>
          <w:lang w:val="en-NZ"/>
        </w:rPr>
      </w:pPr>
    </w:p>
    <w:p w14:paraId="53B11F05" w14:textId="77777777" w:rsidR="003121F3" w:rsidRPr="00FD2B1E" w:rsidRDefault="003121F3" w:rsidP="003121F3">
      <w:pPr>
        <w:rPr>
          <w:lang w:val="en-NZ"/>
        </w:rPr>
      </w:pPr>
      <w:r w:rsidRPr="00960BFE">
        <w:rPr>
          <w:lang w:val="en-NZ"/>
        </w:rPr>
        <w:t>This following information will be reviewed, and a final decis</w:t>
      </w:r>
      <w:r w:rsidR="00390663">
        <w:rPr>
          <w:lang w:val="en-NZ"/>
        </w:rPr>
        <w:t xml:space="preserve">ion made on the application, by the full committee. </w:t>
      </w:r>
      <w:r w:rsidRPr="00960BFE">
        <w:rPr>
          <w:rFonts w:cs="Arial"/>
          <w:color w:val="33CCCC"/>
          <w:szCs w:val="22"/>
          <w:lang w:val="en-NZ"/>
        </w:rPr>
        <w:t xml:space="preserve"> </w:t>
      </w:r>
    </w:p>
    <w:p w14:paraId="4CFFE100" w14:textId="77777777" w:rsidR="00952A39" w:rsidRPr="00960BFE" w:rsidRDefault="00C030E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01DDE" w:rsidRPr="00960BFE" w14:paraId="15A1C51D" w14:textId="77777777" w:rsidTr="00201DDE">
        <w:trPr>
          <w:trHeight w:val="280"/>
        </w:trPr>
        <w:tc>
          <w:tcPr>
            <w:tcW w:w="966" w:type="dxa"/>
            <w:tcBorders>
              <w:top w:val="nil"/>
              <w:left w:val="nil"/>
              <w:bottom w:val="nil"/>
              <w:right w:val="nil"/>
            </w:tcBorders>
          </w:tcPr>
          <w:p w14:paraId="0F67A335" w14:textId="77777777" w:rsidR="00201DDE" w:rsidRPr="00960BFE" w:rsidRDefault="00201DDE">
            <w:pPr>
              <w:autoSpaceDE w:val="0"/>
              <w:autoSpaceDN w:val="0"/>
              <w:adjustRightInd w:val="0"/>
            </w:pPr>
            <w:r w:rsidRPr="00960BFE">
              <w:t xml:space="preserve"> </w:t>
            </w:r>
            <w:r w:rsidRPr="00960BFE">
              <w:rPr>
                <w:b/>
              </w:rPr>
              <w:t xml:space="preserve">9 </w:t>
            </w:r>
            <w:r w:rsidRPr="00960BFE">
              <w:t xml:space="preserve"> </w:t>
            </w:r>
          </w:p>
        </w:tc>
        <w:tc>
          <w:tcPr>
            <w:tcW w:w="2575" w:type="dxa"/>
            <w:tcBorders>
              <w:top w:val="nil"/>
              <w:left w:val="nil"/>
              <w:bottom w:val="nil"/>
              <w:right w:val="nil"/>
            </w:tcBorders>
          </w:tcPr>
          <w:p w14:paraId="15ECD271" w14:textId="77777777" w:rsidR="00201DDE" w:rsidRPr="00960BFE" w:rsidRDefault="00201DD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951F6A4" w14:textId="77777777" w:rsidR="00201DDE" w:rsidRPr="00960BFE" w:rsidRDefault="00201DDE">
            <w:pPr>
              <w:autoSpaceDE w:val="0"/>
              <w:autoSpaceDN w:val="0"/>
              <w:adjustRightInd w:val="0"/>
            </w:pPr>
            <w:r>
              <w:rPr>
                <w:b/>
              </w:rPr>
              <w:t>16/NTA/184</w:t>
            </w:r>
            <w:r w:rsidRPr="00960BFE">
              <w:t xml:space="preserve"> </w:t>
            </w:r>
          </w:p>
        </w:tc>
      </w:tr>
      <w:tr w:rsidR="00201DDE" w:rsidRPr="00960BFE" w14:paraId="29F741E2" w14:textId="77777777" w:rsidTr="00201DDE">
        <w:trPr>
          <w:trHeight w:val="280"/>
        </w:trPr>
        <w:tc>
          <w:tcPr>
            <w:tcW w:w="966" w:type="dxa"/>
            <w:tcBorders>
              <w:top w:val="nil"/>
              <w:left w:val="nil"/>
              <w:bottom w:val="nil"/>
              <w:right w:val="nil"/>
            </w:tcBorders>
          </w:tcPr>
          <w:p w14:paraId="7A139D9B" w14:textId="77777777" w:rsidR="00201DDE" w:rsidRPr="00960BFE" w:rsidRDefault="00201DDE">
            <w:pPr>
              <w:autoSpaceDE w:val="0"/>
              <w:autoSpaceDN w:val="0"/>
              <w:adjustRightInd w:val="0"/>
            </w:pPr>
            <w:r w:rsidRPr="00960BFE">
              <w:t xml:space="preserve"> </w:t>
            </w:r>
          </w:p>
        </w:tc>
        <w:tc>
          <w:tcPr>
            <w:tcW w:w="2575" w:type="dxa"/>
            <w:tcBorders>
              <w:top w:val="nil"/>
              <w:left w:val="nil"/>
              <w:bottom w:val="nil"/>
              <w:right w:val="nil"/>
            </w:tcBorders>
          </w:tcPr>
          <w:p w14:paraId="5D924CBA" w14:textId="77777777" w:rsidR="00201DDE" w:rsidRPr="00960BFE" w:rsidRDefault="00201DDE">
            <w:pPr>
              <w:autoSpaceDE w:val="0"/>
              <w:autoSpaceDN w:val="0"/>
              <w:adjustRightInd w:val="0"/>
            </w:pPr>
            <w:r w:rsidRPr="00960BFE">
              <w:t xml:space="preserve">Title: </w:t>
            </w:r>
          </w:p>
        </w:tc>
        <w:tc>
          <w:tcPr>
            <w:tcW w:w="6459" w:type="dxa"/>
            <w:tcBorders>
              <w:top w:val="nil"/>
              <w:left w:val="nil"/>
              <w:bottom w:val="nil"/>
              <w:right w:val="nil"/>
            </w:tcBorders>
          </w:tcPr>
          <w:p w14:paraId="50965A81" w14:textId="77777777" w:rsidR="00201DDE" w:rsidRPr="00960BFE" w:rsidRDefault="00201DDE" w:rsidP="00F37CB1">
            <w:pPr>
              <w:autoSpaceDE w:val="0"/>
              <w:autoSpaceDN w:val="0"/>
              <w:adjustRightInd w:val="0"/>
            </w:pPr>
            <w:r>
              <w:t>Are k-wires better to be buried or unburied</w:t>
            </w:r>
          </w:p>
        </w:tc>
      </w:tr>
      <w:tr w:rsidR="00201DDE" w:rsidRPr="00960BFE" w14:paraId="504A84CA" w14:textId="77777777" w:rsidTr="00201DDE">
        <w:trPr>
          <w:trHeight w:val="280"/>
        </w:trPr>
        <w:tc>
          <w:tcPr>
            <w:tcW w:w="966" w:type="dxa"/>
            <w:tcBorders>
              <w:top w:val="nil"/>
              <w:left w:val="nil"/>
              <w:bottom w:val="nil"/>
              <w:right w:val="nil"/>
            </w:tcBorders>
          </w:tcPr>
          <w:p w14:paraId="0DA73C71" w14:textId="77777777" w:rsidR="00201DDE" w:rsidRPr="00960BFE" w:rsidRDefault="00201DDE">
            <w:pPr>
              <w:autoSpaceDE w:val="0"/>
              <w:autoSpaceDN w:val="0"/>
              <w:adjustRightInd w:val="0"/>
            </w:pPr>
            <w:r w:rsidRPr="00960BFE">
              <w:t xml:space="preserve"> </w:t>
            </w:r>
          </w:p>
        </w:tc>
        <w:tc>
          <w:tcPr>
            <w:tcW w:w="2575" w:type="dxa"/>
            <w:tcBorders>
              <w:top w:val="nil"/>
              <w:left w:val="nil"/>
              <w:bottom w:val="nil"/>
              <w:right w:val="nil"/>
            </w:tcBorders>
          </w:tcPr>
          <w:p w14:paraId="63C67D83" w14:textId="77777777" w:rsidR="00201DDE" w:rsidRPr="00960BFE" w:rsidRDefault="00201DDE">
            <w:pPr>
              <w:autoSpaceDE w:val="0"/>
              <w:autoSpaceDN w:val="0"/>
              <w:adjustRightInd w:val="0"/>
            </w:pPr>
            <w:r w:rsidRPr="00960BFE">
              <w:t xml:space="preserve">Principal Investigator: </w:t>
            </w:r>
          </w:p>
        </w:tc>
        <w:tc>
          <w:tcPr>
            <w:tcW w:w="6459" w:type="dxa"/>
            <w:tcBorders>
              <w:top w:val="nil"/>
              <w:left w:val="nil"/>
              <w:bottom w:val="nil"/>
              <w:right w:val="nil"/>
            </w:tcBorders>
          </w:tcPr>
          <w:p w14:paraId="50C9E8D9" w14:textId="77777777" w:rsidR="00201DDE" w:rsidRPr="00960BFE" w:rsidRDefault="00201DDE" w:rsidP="00F37CB1">
            <w:pPr>
              <w:autoSpaceDE w:val="0"/>
              <w:autoSpaceDN w:val="0"/>
              <w:adjustRightInd w:val="0"/>
            </w:pPr>
            <w:r>
              <w:t xml:space="preserve">Dr David </w:t>
            </w:r>
            <w:proofErr w:type="spellStart"/>
            <w:r>
              <w:t>Kieser</w:t>
            </w:r>
            <w:proofErr w:type="spellEnd"/>
          </w:p>
        </w:tc>
      </w:tr>
      <w:tr w:rsidR="00201DDE" w:rsidRPr="00960BFE" w14:paraId="699D96C3" w14:textId="77777777" w:rsidTr="00201DDE">
        <w:trPr>
          <w:trHeight w:val="280"/>
        </w:trPr>
        <w:tc>
          <w:tcPr>
            <w:tcW w:w="966" w:type="dxa"/>
            <w:tcBorders>
              <w:top w:val="nil"/>
              <w:left w:val="nil"/>
              <w:bottom w:val="nil"/>
              <w:right w:val="nil"/>
            </w:tcBorders>
          </w:tcPr>
          <w:p w14:paraId="55D51DB6" w14:textId="77777777" w:rsidR="00201DDE" w:rsidRPr="00960BFE" w:rsidRDefault="00201DDE">
            <w:pPr>
              <w:autoSpaceDE w:val="0"/>
              <w:autoSpaceDN w:val="0"/>
              <w:adjustRightInd w:val="0"/>
            </w:pPr>
            <w:r w:rsidRPr="00960BFE">
              <w:t xml:space="preserve"> </w:t>
            </w:r>
          </w:p>
        </w:tc>
        <w:tc>
          <w:tcPr>
            <w:tcW w:w="2575" w:type="dxa"/>
            <w:tcBorders>
              <w:top w:val="nil"/>
              <w:left w:val="nil"/>
              <w:bottom w:val="nil"/>
              <w:right w:val="nil"/>
            </w:tcBorders>
          </w:tcPr>
          <w:p w14:paraId="6BE1B145" w14:textId="77777777" w:rsidR="00201DDE" w:rsidRPr="00960BFE" w:rsidRDefault="00201DDE">
            <w:pPr>
              <w:autoSpaceDE w:val="0"/>
              <w:autoSpaceDN w:val="0"/>
              <w:adjustRightInd w:val="0"/>
            </w:pPr>
            <w:r w:rsidRPr="00960BFE">
              <w:t xml:space="preserve">Sponsor: </w:t>
            </w:r>
          </w:p>
        </w:tc>
        <w:tc>
          <w:tcPr>
            <w:tcW w:w="6459" w:type="dxa"/>
            <w:tcBorders>
              <w:top w:val="nil"/>
              <w:left w:val="nil"/>
              <w:bottom w:val="nil"/>
              <w:right w:val="nil"/>
            </w:tcBorders>
          </w:tcPr>
          <w:p w14:paraId="4C5AA252" w14:textId="77777777" w:rsidR="00201DDE" w:rsidRPr="00960BFE" w:rsidRDefault="00201DDE">
            <w:pPr>
              <w:autoSpaceDE w:val="0"/>
              <w:autoSpaceDN w:val="0"/>
              <w:adjustRightInd w:val="0"/>
            </w:pPr>
            <w:r w:rsidRPr="00960BFE">
              <w:t xml:space="preserve"> </w:t>
            </w:r>
          </w:p>
        </w:tc>
      </w:tr>
      <w:tr w:rsidR="00201DDE" w:rsidRPr="00960BFE" w14:paraId="210E2239" w14:textId="77777777" w:rsidTr="00201DDE">
        <w:trPr>
          <w:trHeight w:val="280"/>
        </w:trPr>
        <w:tc>
          <w:tcPr>
            <w:tcW w:w="966" w:type="dxa"/>
            <w:tcBorders>
              <w:top w:val="nil"/>
              <w:left w:val="nil"/>
              <w:bottom w:val="nil"/>
              <w:right w:val="nil"/>
            </w:tcBorders>
          </w:tcPr>
          <w:p w14:paraId="5DAD9D91" w14:textId="77777777" w:rsidR="00201DDE" w:rsidRPr="00960BFE" w:rsidRDefault="00201DDE">
            <w:pPr>
              <w:autoSpaceDE w:val="0"/>
              <w:autoSpaceDN w:val="0"/>
              <w:adjustRightInd w:val="0"/>
            </w:pPr>
            <w:r w:rsidRPr="00960BFE">
              <w:t xml:space="preserve"> </w:t>
            </w:r>
          </w:p>
        </w:tc>
        <w:tc>
          <w:tcPr>
            <w:tcW w:w="2575" w:type="dxa"/>
            <w:tcBorders>
              <w:top w:val="nil"/>
              <w:left w:val="nil"/>
              <w:bottom w:val="nil"/>
              <w:right w:val="nil"/>
            </w:tcBorders>
          </w:tcPr>
          <w:p w14:paraId="68829EA3" w14:textId="77777777" w:rsidR="00201DDE" w:rsidRPr="00960BFE" w:rsidRDefault="00201DDE">
            <w:pPr>
              <w:autoSpaceDE w:val="0"/>
              <w:autoSpaceDN w:val="0"/>
              <w:adjustRightInd w:val="0"/>
            </w:pPr>
            <w:r w:rsidRPr="00960BFE">
              <w:t xml:space="preserve">Clock Start Date: </w:t>
            </w:r>
          </w:p>
        </w:tc>
        <w:tc>
          <w:tcPr>
            <w:tcW w:w="6459" w:type="dxa"/>
            <w:tcBorders>
              <w:top w:val="nil"/>
              <w:left w:val="nil"/>
              <w:bottom w:val="nil"/>
              <w:right w:val="nil"/>
            </w:tcBorders>
          </w:tcPr>
          <w:p w14:paraId="760CC0AF" w14:textId="77777777" w:rsidR="00201DDE" w:rsidRPr="00960BFE" w:rsidRDefault="00201DDE">
            <w:pPr>
              <w:autoSpaceDE w:val="0"/>
              <w:autoSpaceDN w:val="0"/>
              <w:adjustRightInd w:val="0"/>
            </w:pPr>
            <w:r w:rsidRPr="00960BFE">
              <w:t xml:space="preserve">03 November 2016 </w:t>
            </w:r>
          </w:p>
        </w:tc>
      </w:tr>
    </w:tbl>
    <w:p w14:paraId="3643A200" w14:textId="77777777" w:rsidR="00F37CB1" w:rsidRDefault="00F37CB1" w:rsidP="00F37CB1">
      <w:pPr>
        <w:autoSpaceDE w:val="0"/>
        <w:autoSpaceDN w:val="0"/>
        <w:adjustRightInd w:val="0"/>
        <w:rPr>
          <w:lang w:val="en-NZ"/>
        </w:rPr>
      </w:pPr>
    </w:p>
    <w:p w14:paraId="5BAAA3CE" w14:textId="77777777" w:rsidR="00F37CB1" w:rsidRPr="00F37CB1" w:rsidRDefault="00F37CB1" w:rsidP="00F37CB1">
      <w:pPr>
        <w:autoSpaceDE w:val="0"/>
        <w:autoSpaceDN w:val="0"/>
        <w:adjustRightInd w:val="0"/>
        <w:rPr>
          <w:sz w:val="20"/>
          <w:lang w:val="en-NZ"/>
        </w:rPr>
      </w:pPr>
      <w:r w:rsidRPr="00F37CB1">
        <w:rPr>
          <w:lang w:val="en-NZ"/>
        </w:rPr>
        <w:t xml:space="preserve">Dr David </w:t>
      </w:r>
      <w:proofErr w:type="spellStart"/>
      <w:r w:rsidRPr="00F37CB1">
        <w:rPr>
          <w:lang w:val="en-NZ"/>
        </w:rPr>
        <w:t>Kieser</w:t>
      </w:r>
      <w:proofErr w:type="spellEnd"/>
      <w:r w:rsidRPr="00F37CB1">
        <w:rPr>
          <w:lang w:val="en-NZ"/>
        </w:rPr>
        <w:t xml:space="preserve"> was present </w:t>
      </w:r>
      <w:r w:rsidRPr="00F37CB1">
        <w:rPr>
          <w:rFonts w:cs="Arial"/>
          <w:szCs w:val="22"/>
          <w:lang w:val="en-NZ"/>
        </w:rPr>
        <w:t>by teleconference</w:t>
      </w:r>
      <w:r w:rsidRPr="00F37CB1">
        <w:rPr>
          <w:lang w:val="en-NZ"/>
        </w:rPr>
        <w:t xml:space="preserve"> for discussion of this application.</w:t>
      </w:r>
    </w:p>
    <w:p w14:paraId="3C5AEC74" w14:textId="77777777" w:rsidR="00F37CB1" w:rsidRDefault="00F37CB1" w:rsidP="00F37CB1">
      <w:pPr>
        <w:rPr>
          <w:u w:val="single"/>
          <w:lang w:val="en-NZ"/>
        </w:rPr>
      </w:pPr>
    </w:p>
    <w:p w14:paraId="072DF716" w14:textId="77777777" w:rsidR="00F37CB1" w:rsidRPr="00FD2B1E" w:rsidRDefault="00F37CB1" w:rsidP="00F37CB1">
      <w:pPr>
        <w:rPr>
          <w:u w:val="single"/>
          <w:lang w:val="en-NZ"/>
        </w:rPr>
      </w:pPr>
      <w:r w:rsidRPr="00FD2B1E">
        <w:rPr>
          <w:u w:val="single"/>
          <w:lang w:val="en-NZ"/>
        </w:rPr>
        <w:t>Potential conflicts of interest</w:t>
      </w:r>
    </w:p>
    <w:p w14:paraId="096CAB69" w14:textId="77777777" w:rsidR="00F37CB1" w:rsidRPr="008869BB" w:rsidRDefault="00F37CB1" w:rsidP="00F37CB1">
      <w:pPr>
        <w:rPr>
          <w:b/>
          <w:lang w:val="en-NZ"/>
        </w:rPr>
      </w:pPr>
    </w:p>
    <w:p w14:paraId="28F89943" w14:textId="77777777" w:rsidR="00F37CB1" w:rsidRPr="00960BFE" w:rsidRDefault="00F37CB1" w:rsidP="00F37CB1">
      <w:pPr>
        <w:rPr>
          <w:lang w:val="en-NZ"/>
        </w:rPr>
      </w:pPr>
      <w:r w:rsidRPr="00960BFE">
        <w:rPr>
          <w:lang w:val="en-NZ"/>
        </w:rPr>
        <w:t>The Chair asked members to declare any potential conflicts of interest related to this application.</w:t>
      </w:r>
    </w:p>
    <w:p w14:paraId="641C6911" w14:textId="77777777" w:rsidR="00F37CB1" w:rsidRPr="00960BFE" w:rsidRDefault="00F37CB1" w:rsidP="00F37CB1">
      <w:pPr>
        <w:rPr>
          <w:lang w:val="en-NZ"/>
        </w:rPr>
      </w:pPr>
    </w:p>
    <w:p w14:paraId="30F7A730" w14:textId="77777777" w:rsidR="00F37CB1" w:rsidRPr="00960BFE" w:rsidRDefault="00F37CB1" w:rsidP="00F37CB1">
      <w:pPr>
        <w:rPr>
          <w:lang w:val="en-NZ"/>
        </w:rPr>
      </w:pPr>
      <w:r w:rsidRPr="00FD2B1E">
        <w:rPr>
          <w:lang w:val="en-NZ"/>
        </w:rPr>
        <w:t>No potential conflicts</w:t>
      </w:r>
      <w:r w:rsidRPr="00960BFE">
        <w:rPr>
          <w:lang w:val="en-NZ"/>
        </w:rPr>
        <w:t xml:space="preserve"> of interest related to this application were declared by any member.</w:t>
      </w:r>
    </w:p>
    <w:p w14:paraId="4BFFDEEB" w14:textId="77777777" w:rsidR="00F37CB1" w:rsidRPr="0009776B" w:rsidRDefault="00F37CB1" w:rsidP="00F37CB1">
      <w:pPr>
        <w:rPr>
          <w:u w:val="single"/>
          <w:lang w:val="en-NZ"/>
        </w:rPr>
      </w:pPr>
    </w:p>
    <w:p w14:paraId="1FDED3FF" w14:textId="77777777" w:rsidR="008B3A6B" w:rsidRDefault="008B3A6B" w:rsidP="008B3A6B">
      <w:pPr>
        <w:rPr>
          <w:u w:val="single"/>
          <w:lang w:val="en-NZ"/>
        </w:rPr>
      </w:pPr>
      <w:r w:rsidRPr="001C059D">
        <w:rPr>
          <w:u w:val="single"/>
          <w:lang w:val="en-NZ"/>
        </w:rPr>
        <w:t>Summary of Study</w:t>
      </w:r>
    </w:p>
    <w:p w14:paraId="4277A3B2" w14:textId="77777777" w:rsidR="008B3A6B" w:rsidRPr="0009776B" w:rsidRDefault="008B3A6B" w:rsidP="008B3A6B">
      <w:pPr>
        <w:rPr>
          <w:u w:val="single"/>
          <w:lang w:val="en-NZ"/>
        </w:rPr>
      </w:pPr>
    </w:p>
    <w:p w14:paraId="02CFB723" w14:textId="77777777" w:rsidR="008B3A6B" w:rsidRPr="005654E4" w:rsidRDefault="008B3A6B" w:rsidP="008B3A6B">
      <w:pPr>
        <w:pStyle w:val="ListParagraph"/>
        <w:numPr>
          <w:ilvl w:val="0"/>
          <w:numId w:val="14"/>
        </w:numPr>
        <w:rPr>
          <w:lang w:val="en-NZ"/>
        </w:rPr>
      </w:pPr>
      <w:r w:rsidRPr="005654E4">
        <w:rPr>
          <w:lang w:val="en-NZ"/>
        </w:rPr>
        <w:t xml:space="preserve">The study </w:t>
      </w:r>
      <w:r>
        <w:rPr>
          <w:lang w:val="en-NZ"/>
        </w:rPr>
        <w:t xml:space="preserve">is a randomised controlled trial that investigates any differences in outcomes in patients who have k-wires left standing proud from the skin or who have them buried.  </w:t>
      </w:r>
    </w:p>
    <w:p w14:paraId="75B17A86" w14:textId="77777777" w:rsidR="008B3A6B" w:rsidRPr="0009776B" w:rsidRDefault="008B3A6B" w:rsidP="008B3A6B">
      <w:pPr>
        <w:pStyle w:val="ListParagraph"/>
        <w:numPr>
          <w:ilvl w:val="0"/>
          <w:numId w:val="14"/>
        </w:numPr>
        <w:rPr>
          <w:u w:val="single"/>
          <w:lang w:val="en-NZ"/>
        </w:rPr>
      </w:pPr>
      <w:r>
        <w:rPr>
          <w:lang w:val="en-NZ"/>
        </w:rPr>
        <w:t>The participants will mostly be children under the age of thirteen and will receive standard of care. Current standard of care leaves it to the surgeon’s discretion whether to leave the wires proud or under the skin.</w:t>
      </w:r>
    </w:p>
    <w:p w14:paraId="34B66B75" w14:textId="77777777" w:rsidR="008B3A6B" w:rsidRPr="0009776B" w:rsidRDefault="008B3A6B" w:rsidP="008B3A6B">
      <w:pPr>
        <w:autoSpaceDE w:val="0"/>
        <w:autoSpaceDN w:val="0"/>
        <w:adjustRightInd w:val="0"/>
        <w:rPr>
          <w:u w:val="single"/>
          <w:lang w:val="en-NZ"/>
        </w:rPr>
      </w:pPr>
    </w:p>
    <w:p w14:paraId="55452CF6" w14:textId="77777777" w:rsidR="008B3A6B" w:rsidRDefault="008B3A6B" w:rsidP="008B3A6B">
      <w:pPr>
        <w:rPr>
          <w:u w:val="single"/>
          <w:lang w:val="en-NZ"/>
        </w:rPr>
      </w:pPr>
      <w:r w:rsidRPr="001C059D">
        <w:rPr>
          <w:u w:val="single"/>
          <w:lang w:val="en-NZ"/>
        </w:rPr>
        <w:t>Summary of ethical issues (resolved)</w:t>
      </w:r>
    </w:p>
    <w:p w14:paraId="59DAC1D1" w14:textId="77777777" w:rsidR="008B3A6B" w:rsidRDefault="008B3A6B" w:rsidP="008B3A6B">
      <w:pPr>
        <w:rPr>
          <w:u w:val="single"/>
          <w:lang w:val="en-NZ"/>
        </w:rPr>
      </w:pPr>
    </w:p>
    <w:p w14:paraId="384A50B5" w14:textId="77777777" w:rsidR="008B3A6B" w:rsidRPr="0009776B" w:rsidRDefault="008B3A6B" w:rsidP="008B3A6B">
      <w:pPr>
        <w:rPr>
          <w:lang w:val="en-NZ"/>
        </w:rPr>
      </w:pPr>
      <w:r w:rsidRPr="0009776B">
        <w:rPr>
          <w:lang w:val="en-NZ"/>
        </w:rPr>
        <w:t>The main ethical issues considered by the Committee and addressed by the Researcher are as follows.</w:t>
      </w:r>
    </w:p>
    <w:p w14:paraId="16070B2B" w14:textId="77777777" w:rsidR="008B3A6B" w:rsidRPr="0009776B" w:rsidRDefault="008B3A6B" w:rsidP="008B3A6B">
      <w:pPr>
        <w:rPr>
          <w:lang w:val="en-NZ"/>
        </w:rPr>
      </w:pPr>
    </w:p>
    <w:p w14:paraId="27443B2D" w14:textId="77777777" w:rsidR="008B3A6B" w:rsidRPr="0009776B" w:rsidRDefault="008B3A6B" w:rsidP="008B3A6B">
      <w:pPr>
        <w:pStyle w:val="ListParagraph"/>
        <w:numPr>
          <w:ilvl w:val="0"/>
          <w:numId w:val="14"/>
        </w:numPr>
        <w:spacing w:before="80" w:after="80"/>
        <w:rPr>
          <w:lang w:val="en-NZ"/>
        </w:rPr>
      </w:pPr>
      <w:r w:rsidRPr="0009776B">
        <w:rPr>
          <w:lang w:val="en-NZ"/>
        </w:rPr>
        <w:t xml:space="preserve">The Committee queried how </w:t>
      </w:r>
      <w:r>
        <w:rPr>
          <w:lang w:val="en-NZ"/>
        </w:rPr>
        <w:t>potential participants will be identified. The researcher explained that they will note which children are going to the operating theatre for a k–wire operation and then approaching them pre-operatively but in a ward environment rather than in the Emergency Department.</w:t>
      </w:r>
    </w:p>
    <w:p w14:paraId="7F9EFCEB" w14:textId="77777777" w:rsidR="008B3A6B" w:rsidRDefault="008B3A6B" w:rsidP="008B3A6B">
      <w:pPr>
        <w:pStyle w:val="ListParagraph"/>
        <w:numPr>
          <w:ilvl w:val="0"/>
          <w:numId w:val="14"/>
        </w:numPr>
        <w:spacing w:before="80" w:after="80"/>
        <w:rPr>
          <w:lang w:val="en-NZ"/>
        </w:rPr>
      </w:pPr>
      <w:r>
        <w:rPr>
          <w:lang w:val="en-NZ"/>
        </w:rPr>
        <w:t xml:space="preserve">The Committee enquired if patients with urgent conditions will have their care delayed so that the researchers can discuss the study with them. The researcher explained that they will not be approaching those patients who are urgent or who have received head injuries. </w:t>
      </w:r>
    </w:p>
    <w:p w14:paraId="1159BFD5" w14:textId="77777777" w:rsidR="008B3A6B" w:rsidRDefault="008B3A6B" w:rsidP="008B3A6B">
      <w:pPr>
        <w:pStyle w:val="ListParagraph"/>
        <w:numPr>
          <w:ilvl w:val="0"/>
          <w:numId w:val="14"/>
        </w:numPr>
        <w:spacing w:before="80" w:after="80"/>
        <w:rPr>
          <w:lang w:val="en-NZ"/>
        </w:rPr>
      </w:pPr>
      <w:r>
        <w:rPr>
          <w:lang w:val="en-NZ"/>
        </w:rPr>
        <w:t xml:space="preserve">The Committee noted that the study is a pilot study and queried the two year follow up timeline. The researcher explained that there is a two year recruitment phase so they wanted to keep track of all participants as outcomes can be environment-dependent.  </w:t>
      </w:r>
    </w:p>
    <w:p w14:paraId="3B20F69E" w14:textId="77777777" w:rsidR="008B3A6B" w:rsidRDefault="008B3A6B" w:rsidP="008B3A6B">
      <w:pPr>
        <w:pStyle w:val="ListParagraph"/>
        <w:numPr>
          <w:ilvl w:val="0"/>
          <w:numId w:val="14"/>
        </w:numPr>
        <w:spacing w:before="80" w:after="80"/>
        <w:rPr>
          <w:lang w:val="en-NZ"/>
        </w:rPr>
      </w:pPr>
      <w:r>
        <w:rPr>
          <w:lang w:val="en-NZ"/>
        </w:rPr>
        <w:t>The Committee queried what the standard of care for k-wires is. The researcher explained that this is truly down to surgeon preference, with some surgeons changing from operation to operation. This study is therefore a randomised quality improvement audit (comparison of two standards of care).</w:t>
      </w:r>
    </w:p>
    <w:p w14:paraId="7AA1D3A0" w14:textId="77777777" w:rsidR="008B3A6B" w:rsidRPr="0009776B" w:rsidRDefault="008B3A6B" w:rsidP="008B3A6B">
      <w:pPr>
        <w:pStyle w:val="ListParagraph"/>
        <w:numPr>
          <w:ilvl w:val="0"/>
          <w:numId w:val="14"/>
        </w:numPr>
        <w:spacing w:before="80" w:after="80"/>
        <w:rPr>
          <w:lang w:val="en-NZ"/>
        </w:rPr>
      </w:pPr>
      <w:r>
        <w:rPr>
          <w:lang w:val="en-NZ"/>
        </w:rPr>
        <w:t>The Committee asked how the researchers will determine GP costing. The researchers explained that the consent form gives participants the option to state if they have sought other medical care and the costs. The Committee stated that this can only be done with the expressly written consent of the participants.</w:t>
      </w:r>
    </w:p>
    <w:p w14:paraId="592BB1FA" w14:textId="77777777" w:rsidR="00F37CB1" w:rsidRPr="00C5052B" w:rsidRDefault="00F37CB1" w:rsidP="00F37CB1">
      <w:pPr>
        <w:spacing w:before="80" w:after="80"/>
        <w:rPr>
          <w:u w:val="single"/>
          <w:lang w:val="en-NZ"/>
        </w:rPr>
      </w:pPr>
    </w:p>
    <w:p w14:paraId="7C579EDB" w14:textId="77777777" w:rsidR="00F37CB1" w:rsidRPr="000A1C67" w:rsidRDefault="00F37CB1" w:rsidP="00F37CB1">
      <w:pPr>
        <w:rPr>
          <w:u w:val="single"/>
          <w:lang w:val="en-NZ"/>
        </w:rPr>
      </w:pPr>
      <w:r w:rsidRPr="000A1C67">
        <w:rPr>
          <w:u w:val="single"/>
          <w:lang w:val="en-NZ"/>
        </w:rPr>
        <w:t>Summary of ethical issues (outstanding)</w:t>
      </w:r>
    </w:p>
    <w:p w14:paraId="48762BFF" w14:textId="77777777" w:rsidR="00F37CB1" w:rsidRDefault="00F37CB1" w:rsidP="00F37CB1">
      <w:pPr>
        <w:rPr>
          <w:u w:val="single"/>
          <w:lang w:val="en-NZ"/>
        </w:rPr>
      </w:pPr>
    </w:p>
    <w:p w14:paraId="7882B9F6" w14:textId="77777777" w:rsidR="00F37CB1" w:rsidRPr="0009776B" w:rsidRDefault="00F37CB1" w:rsidP="00F37CB1">
      <w:pPr>
        <w:rPr>
          <w:lang w:val="en-NZ"/>
        </w:rPr>
      </w:pPr>
      <w:r w:rsidRPr="0009776B">
        <w:rPr>
          <w:lang w:val="en-NZ"/>
        </w:rPr>
        <w:t>The main ethical issues considered by the Committee and which require addressing by the Researcher are as follows.</w:t>
      </w:r>
    </w:p>
    <w:p w14:paraId="4A251AE3" w14:textId="77777777" w:rsidR="00F37CB1" w:rsidRPr="0009776B" w:rsidRDefault="00F37CB1" w:rsidP="00F37CB1">
      <w:pPr>
        <w:autoSpaceDE w:val="0"/>
        <w:autoSpaceDN w:val="0"/>
        <w:adjustRightInd w:val="0"/>
        <w:rPr>
          <w:lang w:val="en-NZ"/>
        </w:rPr>
      </w:pPr>
    </w:p>
    <w:p w14:paraId="72952BE6" w14:textId="77777777" w:rsidR="008B3A6B" w:rsidRDefault="008B3A6B" w:rsidP="008B3A6B">
      <w:pPr>
        <w:pStyle w:val="ListParagraph"/>
        <w:numPr>
          <w:ilvl w:val="0"/>
          <w:numId w:val="14"/>
        </w:numPr>
        <w:rPr>
          <w:lang w:val="en-NZ"/>
        </w:rPr>
      </w:pPr>
      <w:r>
        <w:rPr>
          <w:lang w:val="en-NZ"/>
        </w:rPr>
        <w:t>The Committee noted that the Participant Information Sheet (PIS) is not acceptable in its current form. The PIS should be invitational, in lay language without medical jargon, explain clearly to parents the rationale for the research, what will happen to their child etc. The Committee strongly recommends that the researchers review the HDEC PIS template, but that the research writes the PIS as they would explain the study to a non-medical person. Please include the relevant letterheads etc. Please note that the risks listed are usual operational risks – this can be clearly stated, or if the risk profiles are different between the two procedures then explain this. Parents have the right to receive a summary of results. Please note that on the consent form parents should give specific consent for access to their child’s medical records (and the kind of information being collected).</w:t>
      </w:r>
    </w:p>
    <w:p w14:paraId="5FC21602" w14:textId="77777777" w:rsidR="008B3A6B" w:rsidRPr="0009776B" w:rsidRDefault="008B3A6B" w:rsidP="008B3A6B">
      <w:pPr>
        <w:pStyle w:val="ListParagraph"/>
        <w:numPr>
          <w:ilvl w:val="0"/>
          <w:numId w:val="14"/>
        </w:numPr>
        <w:rPr>
          <w:lang w:val="en-NZ"/>
        </w:rPr>
      </w:pPr>
      <w:r w:rsidRPr="0009776B">
        <w:rPr>
          <w:lang w:val="en-NZ"/>
        </w:rPr>
        <w:t xml:space="preserve">The Committee </w:t>
      </w:r>
      <w:r>
        <w:rPr>
          <w:lang w:val="en-NZ"/>
        </w:rPr>
        <w:t xml:space="preserve">noted that there are no assent forms for children. Please provide suitable assent forms. </w:t>
      </w:r>
      <w:r w:rsidRPr="00914C66">
        <w:rPr>
          <w:rFonts w:cs="Arial"/>
        </w:rPr>
        <w:t xml:space="preserve">This includes an information sheet and consent form for parents of participants unable to provide informed consent, an information sheet and consent form for participants able to provide their own informed consent (this includes all participants aged 16 years or older and may include some younger participants if they are deemed competent), an information sheet and assent form for children, and a very simple information sheet and assent form for young children that should very simply explain their participation in the study. Guidance on assent can be found at </w:t>
      </w:r>
      <w:hyperlink r:id="rId9" w:history="1">
        <w:r w:rsidRPr="00914C66">
          <w:rPr>
            <w:rStyle w:val="Hyperlink"/>
            <w:rFonts w:cs="Arial"/>
          </w:rPr>
          <w:t>http://ethics.health.govt.nz/guidance-materials/assent-guidance</w:t>
        </w:r>
      </w:hyperlink>
    </w:p>
    <w:p w14:paraId="33D32385" w14:textId="77777777" w:rsidR="008B3A6B" w:rsidRPr="000E5B96" w:rsidRDefault="008B3A6B" w:rsidP="008B3A6B">
      <w:pPr>
        <w:pStyle w:val="ListParagraph"/>
        <w:numPr>
          <w:ilvl w:val="0"/>
          <w:numId w:val="14"/>
        </w:numPr>
        <w:spacing w:line="300" w:lineRule="exact"/>
        <w:jc w:val="both"/>
        <w:rPr>
          <w:rFonts w:cs="Arial"/>
          <w:u w:val="single"/>
        </w:rPr>
      </w:pPr>
      <w:r w:rsidRPr="000E5B96">
        <w:rPr>
          <w:rFonts w:cs="Arial"/>
        </w:rPr>
        <w:t xml:space="preserve">The Committee requested the compensation wording is updated for accuracy, they suggested the following statement: </w:t>
      </w:r>
      <w:r w:rsidRPr="000E5B96">
        <w:rPr>
          <w:rFonts w:cs="Arial"/>
          <w:i/>
        </w:rPr>
        <w:t xml:space="preserve">“If you were injured as a result of treatment given as part of this study, which is unlikely, you </w:t>
      </w:r>
      <w:r w:rsidRPr="000E5B96">
        <w:rPr>
          <w:rFonts w:cs="Arial"/>
          <w:b/>
          <w:bCs/>
          <w:i/>
        </w:rPr>
        <w:t>won’t</w:t>
      </w:r>
      <w:r w:rsidRPr="000E5B96">
        <w:rPr>
          <w:rFonts w:cs="Arial"/>
          <w:i/>
        </w:rPr>
        <w:t xml:space="preserve"> be eligible for compensation from ACC.  However, compensation would be available from the study’s sponsor, [x], in line with industry guidelines.  We can give you a copy of these guidelines if you wish.  You would be able to take action through the courts if you disagreed with the amount of compensation provided.</w:t>
      </w:r>
      <w:r w:rsidRPr="000E5B96">
        <w:rPr>
          <w:rFonts w:cs="Arial"/>
          <w:i/>
          <w:u w:val="single"/>
        </w:rPr>
        <w:t xml:space="preserve"> </w:t>
      </w:r>
      <w:r w:rsidRPr="000E5B96">
        <w:rPr>
          <w:rFonts w:cs="Arial"/>
          <w:i/>
        </w:rPr>
        <w:t>If you have private health or life insurance, you may wish to check with your insurer that taking part in this study won’t affect your cover.”</w:t>
      </w:r>
    </w:p>
    <w:p w14:paraId="46066228" w14:textId="77777777" w:rsidR="008B3A6B" w:rsidRDefault="008B3A6B" w:rsidP="008B3A6B">
      <w:pPr>
        <w:pStyle w:val="ListParagraph"/>
        <w:numPr>
          <w:ilvl w:val="0"/>
          <w:numId w:val="14"/>
        </w:numPr>
        <w:rPr>
          <w:lang w:val="en-NZ"/>
        </w:rPr>
      </w:pPr>
      <w:r w:rsidRPr="00B0484A">
        <w:rPr>
          <w:lang w:val="en-NZ"/>
        </w:rPr>
        <w:t xml:space="preserve">The Committee noted the </w:t>
      </w:r>
      <w:r>
        <w:rPr>
          <w:lang w:val="en-NZ"/>
        </w:rPr>
        <w:t>statistical commentary in b.2.2.1 and asked if the study is sufficiently powered. The researcher explained that there had been ongoing discussion about the primary outcome with the co-investigator. Please provide evidence that the study is sufficiently powered and at what level of outcome.</w:t>
      </w:r>
    </w:p>
    <w:p w14:paraId="7DF08540" w14:textId="77777777" w:rsidR="008B3A6B" w:rsidRDefault="008B3A6B" w:rsidP="008B3A6B">
      <w:pPr>
        <w:pStyle w:val="ListParagraph"/>
        <w:numPr>
          <w:ilvl w:val="0"/>
          <w:numId w:val="14"/>
        </w:numPr>
        <w:rPr>
          <w:lang w:val="en-NZ"/>
        </w:rPr>
      </w:pPr>
      <w:r>
        <w:rPr>
          <w:lang w:val="en-NZ"/>
        </w:rPr>
        <w:t>The Committee noted that the study protocol is minimal and does not fully explain the entire study process, evidence base, rationale, number of participants, measures, endpoints relating to the study and the validity of approaches to ensure costing data is accurate. Please ensure the study protocol fully explains all of these.</w:t>
      </w:r>
    </w:p>
    <w:p w14:paraId="0F34D799" w14:textId="77777777" w:rsidR="008B3A6B" w:rsidRPr="00B0484A" w:rsidRDefault="008B3A6B" w:rsidP="008B3A6B">
      <w:pPr>
        <w:pStyle w:val="ListParagraph"/>
        <w:numPr>
          <w:ilvl w:val="0"/>
          <w:numId w:val="14"/>
        </w:numPr>
        <w:rPr>
          <w:lang w:val="en-NZ"/>
        </w:rPr>
      </w:pPr>
      <w:r>
        <w:rPr>
          <w:lang w:val="en-NZ"/>
        </w:rPr>
        <w:t xml:space="preserve">The Committee requested that the researchers retain data for 10 years from the time that under-16s turn 16. </w:t>
      </w:r>
    </w:p>
    <w:p w14:paraId="6374B95A" w14:textId="77777777" w:rsidR="00F37CB1" w:rsidRPr="002D4A07" w:rsidRDefault="00F37CB1" w:rsidP="00F37CB1">
      <w:pPr>
        <w:pStyle w:val="ListParagraph"/>
        <w:spacing w:before="80" w:after="80"/>
        <w:rPr>
          <w:rFonts w:cs="Arial"/>
          <w:szCs w:val="22"/>
          <w:lang w:val="en-NZ"/>
        </w:rPr>
      </w:pPr>
    </w:p>
    <w:p w14:paraId="0FF78C5D" w14:textId="77777777" w:rsidR="00F37CB1" w:rsidRPr="0009776B" w:rsidRDefault="00F37CB1" w:rsidP="00F37CB1">
      <w:pPr>
        <w:spacing w:before="80" w:after="80"/>
        <w:rPr>
          <w:rFonts w:cs="Arial"/>
          <w:szCs w:val="22"/>
          <w:lang w:val="en-NZ"/>
        </w:rPr>
      </w:pPr>
      <w:r w:rsidRPr="00466AA7">
        <w:rPr>
          <w:rFonts w:cs="Arial"/>
          <w:szCs w:val="22"/>
          <w:lang w:val="en-NZ"/>
        </w:rPr>
        <w:t xml:space="preserve">The Committee requested the following changes to the Participant Information Sheet and </w:t>
      </w:r>
      <w:r w:rsidRPr="0009776B">
        <w:rPr>
          <w:rFonts w:cs="Arial"/>
          <w:szCs w:val="22"/>
          <w:lang w:val="en-NZ"/>
        </w:rPr>
        <w:t xml:space="preserve">Consent Form: </w:t>
      </w:r>
    </w:p>
    <w:p w14:paraId="26D07705" w14:textId="77777777" w:rsidR="00F37CB1" w:rsidRPr="0009776B" w:rsidRDefault="00F37CB1" w:rsidP="00F37CB1">
      <w:pPr>
        <w:spacing w:before="80" w:after="80"/>
        <w:rPr>
          <w:rFonts w:cs="Arial"/>
          <w:szCs w:val="22"/>
          <w:lang w:val="en-NZ"/>
        </w:rPr>
      </w:pPr>
    </w:p>
    <w:p w14:paraId="2672CD3D" w14:textId="77777777" w:rsidR="00F37CB1" w:rsidRPr="0009776B" w:rsidRDefault="008B13AD" w:rsidP="008B3A6B">
      <w:pPr>
        <w:pStyle w:val="ListParagraph"/>
        <w:numPr>
          <w:ilvl w:val="0"/>
          <w:numId w:val="14"/>
        </w:numPr>
        <w:spacing w:before="80" w:after="80"/>
      </w:pPr>
      <w:r>
        <w:t xml:space="preserve">Please clearly state in the information </w:t>
      </w:r>
      <w:r w:rsidR="00B00182">
        <w:t>sheet that there may not be a definitive outcome of the study and that the study aims to evaluate the effectiveness of the two methods.</w:t>
      </w:r>
    </w:p>
    <w:p w14:paraId="1D386F82" w14:textId="77777777" w:rsidR="00F37CB1" w:rsidRDefault="00F37CB1" w:rsidP="00F37CB1">
      <w:pPr>
        <w:spacing w:before="80" w:after="80"/>
      </w:pPr>
    </w:p>
    <w:p w14:paraId="191A999B" w14:textId="77777777" w:rsidR="00F37CB1" w:rsidRPr="00FD2B1E" w:rsidRDefault="00F37CB1" w:rsidP="00F37CB1">
      <w:pPr>
        <w:rPr>
          <w:u w:val="single"/>
          <w:lang w:val="en-NZ"/>
        </w:rPr>
      </w:pPr>
      <w:r w:rsidRPr="00FD2B1E">
        <w:rPr>
          <w:u w:val="single"/>
          <w:lang w:val="en-NZ"/>
        </w:rPr>
        <w:t xml:space="preserve">Decision </w:t>
      </w:r>
    </w:p>
    <w:p w14:paraId="2C839ECF" w14:textId="77777777" w:rsidR="00F37CB1" w:rsidRPr="00960BFE" w:rsidRDefault="00F37CB1" w:rsidP="00F37CB1">
      <w:pPr>
        <w:rPr>
          <w:lang w:val="en-NZ"/>
        </w:rPr>
      </w:pPr>
    </w:p>
    <w:p w14:paraId="50703A53" w14:textId="77777777" w:rsidR="00F37CB1" w:rsidRPr="0009776B" w:rsidRDefault="00F37CB1" w:rsidP="00F37CB1">
      <w:pPr>
        <w:rPr>
          <w:lang w:val="en-NZ"/>
        </w:rPr>
      </w:pPr>
      <w:r w:rsidRPr="00960BFE">
        <w:rPr>
          <w:lang w:val="en-NZ"/>
        </w:rPr>
        <w:t xml:space="preserve">This application was </w:t>
      </w:r>
      <w:r w:rsidRPr="00FD2B1E">
        <w:rPr>
          <w:i/>
          <w:lang w:val="en-NZ"/>
        </w:rPr>
        <w:t>declined</w:t>
      </w:r>
      <w:r w:rsidRPr="00960BFE">
        <w:rPr>
          <w:lang w:val="en-NZ"/>
        </w:rPr>
        <w:t xml:space="preserve"> by </w:t>
      </w:r>
      <w:r w:rsidR="00740BC2" w:rsidRPr="00740BC2">
        <w:rPr>
          <w:rFonts w:cs="Arial"/>
          <w:szCs w:val="22"/>
          <w:lang w:val="en-NZ"/>
        </w:rPr>
        <w:t>consensus</w:t>
      </w:r>
      <w:r w:rsidRPr="0009776B">
        <w:rPr>
          <w:lang w:val="en-NZ"/>
        </w:rPr>
        <w:t>, as the Committee did not consider that the study would meet the following ethical standards.</w:t>
      </w:r>
    </w:p>
    <w:p w14:paraId="7C7A54CB" w14:textId="77777777" w:rsidR="00F37CB1" w:rsidRPr="0009776B" w:rsidRDefault="00F37CB1" w:rsidP="00F37CB1">
      <w:pPr>
        <w:rPr>
          <w:lang w:val="en-NZ"/>
        </w:rPr>
      </w:pPr>
    </w:p>
    <w:p w14:paraId="7C13FD5B" w14:textId="77777777" w:rsidR="005E031E" w:rsidRPr="00201DDE" w:rsidRDefault="005E031E" w:rsidP="00201DDE">
      <w:pPr>
        <w:pStyle w:val="ListParagraph"/>
        <w:numPr>
          <w:ilvl w:val="0"/>
          <w:numId w:val="37"/>
        </w:numPr>
        <w:autoSpaceDE w:val="0"/>
        <w:autoSpaceDN w:val="0"/>
        <w:adjustRightInd w:val="0"/>
        <w:rPr>
          <w:rFonts w:cs="Arial"/>
          <w:color w:val="000000"/>
          <w:sz w:val="21"/>
          <w:szCs w:val="21"/>
        </w:rPr>
      </w:pPr>
      <w:r w:rsidRPr="00201DDE">
        <w:rPr>
          <w:rFonts w:cs="Arial"/>
          <w:color w:val="000000"/>
          <w:sz w:val="21"/>
          <w:szCs w:val="21"/>
        </w:rPr>
        <w:t>Please ensure that all health information is stored for a minimum period of 10 years (Health (Retention of Health Information) Regulations 1996).</w:t>
      </w:r>
    </w:p>
    <w:p w14:paraId="25EB97F4" w14:textId="77777777" w:rsidR="005D5A67" w:rsidRDefault="005D5A67" w:rsidP="005D5A67">
      <w:pPr>
        <w:autoSpaceDE w:val="0"/>
        <w:autoSpaceDN w:val="0"/>
        <w:adjustRightInd w:val="0"/>
        <w:ind w:left="360"/>
        <w:rPr>
          <w:rFonts w:cs="Arial"/>
        </w:rPr>
      </w:pPr>
    </w:p>
    <w:p w14:paraId="5A3123E9" w14:textId="77777777" w:rsidR="005E031E" w:rsidRPr="00201DDE" w:rsidRDefault="005E031E" w:rsidP="00201DDE">
      <w:pPr>
        <w:pStyle w:val="ListParagraph"/>
        <w:numPr>
          <w:ilvl w:val="0"/>
          <w:numId w:val="37"/>
        </w:numPr>
        <w:autoSpaceDE w:val="0"/>
        <w:autoSpaceDN w:val="0"/>
        <w:adjustRightInd w:val="0"/>
        <w:rPr>
          <w:rFonts w:cs="Arial"/>
          <w:color w:val="000000"/>
          <w:sz w:val="21"/>
          <w:szCs w:val="21"/>
        </w:rPr>
      </w:pPr>
      <w:r w:rsidRPr="00201DDE">
        <w:rPr>
          <w:rFonts w:cs="Arial"/>
        </w:rPr>
        <w:t>Please amend the information sheet and consent forms, taking into account the suggestions made by the committee</w:t>
      </w:r>
      <w:r w:rsidRPr="00201DDE">
        <w:rPr>
          <w:rFonts w:cs="Arial"/>
          <w:i/>
        </w:rPr>
        <w:t xml:space="preserve"> (Ethical Guidelines for Observational Studies para 6.10)</w:t>
      </w:r>
    </w:p>
    <w:p w14:paraId="2A3B8B4C" w14:textId="77777777" w:rsidR="005D5A67" w:rsidRDefault="005D5A67" w:rsidP="005D5A67">
      <w:pPr>
        <w:ind w:left="360"/>
        <w:jc w:val="both"/>
        <w:rPr>
          <w:rFonts w:cs="Arial"/>
        </w:rPr>
      </w:pPr>
    </w:p>
    <w:p w14:paraId="495B9A6E" w14:textId="77777777" w:rsidR="0032648F" w:rsidRPr="009A5C22" w:rsidRDefault="005D5A67" w:rsidP="00201DDE">
      <w:pPr>
        <w:pStyle w:val="ListParagraph"/>
        <w:numPr>
          <w:ilvl w:val="0"/>
          <w:numId w:val="37"/>
        </w:numPr>
        <w:jc w:val="both"/>
      </w:pPr>
      <w:r>
        <w:t>The Committee were concerned the</w:t>
      </w:r>
      <w:r w:rsidR="00C36D5F">
        <w:t xml:space="preserve"> study was not sufficiently powered to show superiority</w:t>
      </w:r>
      <w:r>
        <w:t xml:space="preserve">. </w:t>
      </w:r>
      <w:r w:rsidR="0032648F" w:rsidRPr="009A5C22">
        <w:t>(</w:t>
      </w:r>
      <w:r w:rsidR="0032648F" w:rsidRPr="00201DDE">
        <w:rPr>
          <w:rFonts w:cs="Arial"/>
          <w:i/>
        </w:rPr>
        <w:t>Ethical Guidelines for Intervention Studies</w:t>
      </w:r>
      <w:r w:rsidR="0032648F" w:rsidRPr="00201DDE">
        <w:rPr>
          <w:rFonts w:cs="Arial"/>
        </w:rPr>
        <w:t xml:space="preserve"> Appendix 1).</w:t>
      </w:r>
    </w:p>
    <w:p w14:paraId="5A405429" w14:textId="77777777" w:rsidR="005D5A67" w:rsidRDefault="005D5A67" w:rsidP="005D5A67">
      <w:pPr>
        <w:autoSpaceDE w:val="0"/>
        <w:autoSpaceDN w:val="0"/>
        <w:adjustRightInd w:val="0"/>
        <w:ind w:left="360"/>
        <w:rPr>
          <w:rFonts w:cs="Arial"/>
        </w:rPr>
      </w:pPr>
    </w:p>
    <w:p w14:paraId="70E99FCE" w14:textId="77777777" w:rsidR="005E031E" w:rsidRPr="00201DDE" w:rsidRDefault="005D5A67" w:rsidP="00201DDE">
      <w:pPr>
        <w:pStyle w:val="ListParagraph"/>
        <w:numPr>
          <w:ilvl w:val="0"/>
          <w:numId w:val="37"/>
        </w:numPr>
        <w:autoSpaceDE w:val="0"/>
        <w:autoSpaceDN w:val="0"/>
        <w:adjustRightInd w:val="0"/>
        <w:rPr>
          <w:rFonts w:cs="Arial"/>
          <w:i/>
          <w:color w:val="000000"/>
          <w:sz w:val="21"/>
          <w:szCs w:val="21"/>
        </w:rPr>
      </w:pPr>
      <w:r w:rsidRPr="00201DDE">
        <w:rPr>
          <w:rFonts w:cs="Arial"/>
        </w:rPr>
        <w:t>Please ensure the</w:t>
      </w:r>
      <w:r w:rsidR="00C36D5F" w:rsidRPr="00201DDE">
        <w:rPr>
          <w:rFonts w:cs="Arial"/>
        </w:rPr>
        <w:t xml:space="preserve"> study protocol covers the entire study process</w:t>
      </w:r>
      <w:r w:rsidR="00831243" w:rsidRPr="00201DDE">
        <w:rPr>
          <w:rFonts w:cs="Arial"/>
        </w:rPr>
        <w:t>.</w:t>
      </w:r>
      <w:r w:rsidR="00C36D5F" w:rsidRPr="00201DDE">
        <w:rPr>
          <w:rFonts w:cs="Arial"/>
        </w:rPr>
        <w:t xml:space="preserve"> </w:t>
      </w:r>
      <w:r w:rsidRPr="00201DDE">
        <w:rPr>
          <w:rFonts w:cs="Arial"/>
          <w:i/>
        </w:rPr>
        <w:t>(Ethical Guidelines for Intervention Studies</w:t>
      </w:r>
      <w:r w:rsidRPr="00201DDE">
        <w:rPr>
          <w:rFonts w:cs="Arial"/>
        </w:rPr>
        <w:t xml:space="preserve"> </w:t>
      </w:r>
      <w:r w:rsidRPr="00201DDE">
        <w:rPr>
          <w:rFonts w:cs="Arial"/>
          <w:i/>
          <w:color w:val="000000"/>
          <w:sz w:val="21"/>
          <w:szCs w:val="21"/>
        </w:rPr>
        <w:t>Paras 5 – 5.11)</w:t>
      </w:r>
    </w:p>
    <w:p w14:paraId="4DA485CA" w14:textId="77777777" w:rsidR="005F20E2" w:rsidRDefault="005F20E2" w:rsidP="005D5A67">
      <w:pPr>
        <w:autoSpaceDE w:val="0"/>
        <w:autoSpaceDN w:val="0"/>
        <w:adjustRightInd w:val="0"/>
        <w:ind w:left="360"/>
        <w:rPr>
          <w:rFonts w:cs="Arial"/>
          <w:i/>
          <w:color w:val="000000"/>
          <w:sz w:val="21"/>
          <w:szCs w:val="21"/>
        </w:rPr>
      </w:pPr>
    </w:p>
    <w:p w14:paraId="3BAD7C36" w14:textId="77777777" w:rsidR="005F20E2" w:rsidRPr="00201DDE" w:rsidRDefault="005F20E2" w:rsidP="00201DDE">
      <w:pPr>
        <w:pStyle w:val="ListParagraph"/>
        <w:numPr>
          <w:ilvl w:val="0"/>
          <w:numId w:val="37"/>
        </w:numPr>
        <w:autoSpaceDE w:val="0"/>
        <w:autoSpaceDN w:val="0"/>
        <w:adjustRightInd w:val="0"/>
        <w:rPr>
          <w:rFonts w:cs="Arial"/>
          <w:color w:val="000000"/>
          <w:sz w:val="21"/>
          <w:szCs w:val="21"/>
        </w:rPr>
      </w:pPr>
      <w:r w:rsidRPr="00201DDE">
        <w:rPr>
          <w:rFonts w:cs="Arial"/>
          <w:color w:val="000000"/>
          <w:sz w:val="21"/>
          <w:szCs w:val="21"/>
        </w:rPr>
        <w:t xml:space="preserve">Please provide suitable consent and assent forms for the study population. </w:t>
      </w:r>
      <w:r w:rsidR="0079168B" w:rsidRPr="00201DDE">
        <w:rPr>
          <w:rFonts w:cs="Arial"/>
          <w:lang w:val="en-US"/>
        </w:rPr>
        <w:t>(</w:t>
      </w:r>
      <w:r w:rsidR="0079168B" w:rsidRPr="00201DDE">
        <w:rPr>
          <w:rFonts w:cs="Arial"/>
          <w:i/>
          <w:lang w:val="en-US"/>
        </w:rPr>
        <w:t>Ethical Guidelines for Intervention Studies</w:t>
      </w:r>
      <w:r w:rsidR="0079168B" w:rsidRPr="00201DDE">
        <w:rPr>
          <w:rFonts w:cs="Arial"/>
          <w:lang w:val="en-US"/>
        </w:rPr>
        <w:t xml:space="preserve"> </w:t>
      </w:r>
      <w:r w:rsidR="0079168B" w:rsidRPr="00201DDE">
        <w:rPr>
          <w:rFonts w:cs="Arial"/>
          <w:i/>
          <w:lang w:val="en-US"/>
        </w:rPr>
        <w:t>para 6.22</w:t>
      </w:r>
      <w:r w:rsidR="0079168B" w:rsidRPr="00201DDE">
        <w:rPr>
          <w:rFonts w:cs="Arial"/>
          <w:lang w:val="en-US"/>
        </w:rPr>
        <w:t>).</w:t>
      </w:r>
    </w:p>
    <w:p w14:paraId="0982F7B1" w14:textId="77777777" w:rsidR="00F37CB1" w:rsidRDefault="00F37CB1" w:rsidP="00F37CB1">
      <w:pPr>
        <w:spacing w:before="80" w:after="80"/>
      </w:pPr>
    </w:p>
    <w:p w14:paraId="0064ED23" w14:textId="77777777" w:rsidR="00952A39" w:rsidRPr="00960BFE" w:rsidRDefault="00C030ED" w:rsidP="00F37CB1">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01DDE" w:rsidRPr="00960BFE" w14:paraId="20E777DD" w14:textId="77777777" w:rsidTr="00201DDE">
        <w:trPr>
          <w:trHeight w:val="280"/>
        </w:trPr>
        <w:tc>
          <w:tcPr>
            <w:tcW w:w="966" w:type="dxa"/>
            <w:tcBorders>
              <w:top w:val="nil"/>
              <w:left w:val="nil"/>
              <w:bottom w:val="nil"/>
              <w:right w:val="nil"/>
            </w:tcBorders>
          </w:tcPr>
          <w:p w14:paraId="3AEA1528" w14:textId="77777777" w:rsidR="00201DDE" w:rsidRPr="00960BFE" w:rsidRDefault="00201DDE">
            <w:pPr>
              <w:autoSpaceDE w:val="0"/>
              <w:autoSpaceDN w:val="0"/>
              <w:adjustRightInd w:val="0"/>
            </w:pPr>
            <w:r w:rsidRPr="00960BFE">
              <w:t xml:space="preserve"> </w:t>
            </w:r>
            <w:r w:rsidRPr="00960BFE">
              <w:rPr>
                <w:b/>
              </w:rPr>
              <w:t xml:space="preserve">10 </w:t>
            </w:r>
            <w:r w:rsidRPr="00960BFE">
              <w:t xml:space="preserve"> </w:t>
            </w:r>
          </w:p>
        </w:tc>
        <w:tc>
          <w:tcPr>
            <w:tcW w:w="2575" w:type="dxa"/>
            <w:tcBorders>
              <w:top w:val="nil"/>
              <w:left w:val="nil"/>
              <w:bottom w:val="nil"/>
              <w:right w:val="nil"/>
            </w:tcBorders>
          </w:tcPr>
          <w:p w14:paraId="413A7746" w14:textId="77777777" w:rsidR="00201DDE" w:rsidRPr="00960BFE" w:rsidRDefault="00201DD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AFE9530" w14:textId="77777777" w:rsidR="00201DDE" w:rsidRPr="00960BFE" w:rsidRDefault="00201DDE" w:rsidP="002C10CC">
            <w:pPr>
              <w:autoSpaceDE w:val="0"/>
              <w:autoSpaceDN w:val="0"/>
              <w:adjustRightInd w:val="0"/>
            </w:pPr>
            <w:r w:rsidRPr="00960BFE">
              <w:rPr>
                <w:b/>
              </w:rPr>
              <w:t>16/NTA/1</w:t>
            </w:r>
            <w:r>
              <w:rPr>
                <w:b/>
              </w:rPr>
              <w:t>83</w:t>
            </w:r>
            <w:r w:rsidRPr="00960BFE">
              <w:t xml:space="preserve"> </w:t>
            </w:r>
          </w:p>
        </w:tc>
      </w:tr>
      <w:tr w:rsidR="00201DDE" w:rsidRPr="00960BFE" w14:paraId="55857CDD" w14:textId="77777777" w:rsidTr="00201DDE">
        <w:trPr>
          <w:trHeight w:val="280"/>
        </w:trPr>
        <w:tc>
          <w:tcPr>
            <w:tcW w:w="966" w:type="dxa"/>
            <w:tcBorders>
              <w:top w:val="nil"/>
              <w:left w:val="nil"/>
              <w:bottom w:val="nil"/>
              <w:right w:val="nil"/>
            </w:tcBorders>
          </w:tcPr>
          <w:p w14:paraId="6AEE16B9" w14:textId="77777777" w:rsidR="00201DDE" w:rsidRPr="00960BFE" w:rsidRDefault="00201DDE">
            <w:pPr>
              <w:autoSpaceDE w:val="0"/>
              <w:autoSpaceDN w:val="0"/>
              <w:adjustRightInd w:val="0"/>
            </w:pPr>
            <w:r w:rsidRPr="00960BFE">
              <w:t xml:space="preserve"> </w:t>
            </w:r>
          </w:p>
        </w:tc>
        <w:tc>
          <w:tcPr>
            <w:tcW w:w="2575" w:type="dxa"/>
            <w:tcBorders>
              <w:top w:val="nil"/>
              <w:left w:val="nil"/>
              <w:bottom w:val="nil"/>
              <w:right w:val="nil"/>
            </w:tcBorders>
          </w:tcPr>
          <w:p w14:paraId="4AEAB550" w14:textId="77777777" w:rsidR="00201DDE" w:rsidRPr="00960BFE" w:rsidRDefault="00201DDE">
            <w:pPr>
              <w:autoSpaceDE w:val="0"/>
              <w:autoSpaceDN w:val="0"/>
              <w:adjustRightInd w:val="0"/>
            </w:pPr>
            <w:r w:rsidRPr="00960BFE">
              <w:t xml:space="preserve">Title: </w:t>
            </w:r>
          </w:p>
        </w:tc>
        <w:tc>
          <w:tcPr>
            <w:tcW w:w="6459" w:type="dxa"/>
            <w:tcBorders>
              <w:top w:val="nil"/>
              <w:left w:val="nil"/>
              <w:bottom w:val="nil"/>
              <w:right w:val="nil"/>
            </w:tcBorders>
          </w:tcPr>
          <w:p w14:paraId="293A8C84" w14:textId="77777777" w:rsidR="00201DDE" w:rsidRPr="00960BFE" w:rsidRDefault="00201DDE">
            <w:pPr>
              <w:autoSpaceDE w:val="0"/>
              <w:autoSpaceDN w:val="0"/>
              <w:adjustRightInd w:val="0"/>
            </w:pPr>
            <w:proofErr w:type="spellStart"/>
            <w:r w:rsidRPr="00F555C7">
              <w:t>Arthroresis</w:t>
            </w:r>
            <w:proofErr w:type="spellEnd"/>
            <w:r w:rsidRPr="00F555C7">
              <w:t xml:space="preserve"> screw in </w:t>
            </w:r>
            <w:proofErr w:type="spellStart"/>
            <w:r w:rsidRPr="00F555C7">
              <w:t>tibialis</w:t>
            </w:r>
            <w:proofErr w:type="spellEnd"/>
            <w:r w:rsidRPr="00F555C7">
              <w:t xml:space="preserve"> posterior reconstruction</w:t>
            </w:r>
          </w:p>
        </w:tc>
      </w:tr>
      <w:tr w:rsidR="00201DDE" w:rsidRPr="00960BFE" w14:paraId="2016AA16" w14:textId="77777777" w:rsidTr="00201DDE">
        <w:trPr>
          <w:trHeight w:val="280"/>
        </w:trPr>
        <w:tc>
          <w:tcPr>
            <w:tcW w:w="966" w:type="dxa"/>
            <w:tcBorders>
              <w:top w:val="nil"/>
              <w:left w:val="nil"/>
              <w:bottom w:val="nil"/>
              <w:right w:val="nil"/>
            </w:tcBorders>
          </w:tcPr>
          <w:p w14:paraId="7D140C4A" w14:textId="77777777" w:rsidR="00201DDE" w:rsidRPr="00960BFE" w:rsidRDefault="00201DDE">
            <w:pPr>
              <w:autoSpaceDE w:val="0"/>
              <w:autoSpaceDN w:val="0"/>
              <w:adjustRightInd w:val="0"/>
            </w:pPr>
            <w:r w:rsidRPr="00960BFE">
              <w:t xml:space="preserve"> </w:t>
            </w:r>
          </w:p>
        </w:tc>
        <w:tc>
          <w:tcPr>
            <w:tcW w:w="2575" w:type="dxa"/>
            <w:tcBorders>
              <w:top w:val="nil"/>
              <w:left w:val="nil"/>
              <w:bottom w:val="nil"/>
              <w:right w:val="nil"/>
            </w:tcBorders>
          </w:tcPr>
          <w:p w14:paraId="05286334" w14:textId="77777777" w:rsidR="00201DDE" w:rsidRPr="00960BFE" w:rsidRDefault="00201DDE">
            <w:pPr>
              <w:autoSpaceDE w:val="0"/>
              <w:autoSpaceDN w:val="0"/>
              <w:adjustRightInd w:val="0"/>
            </w:pPr>
            <w:r w:rsidRPr="00960BFE">
              <w:t xml:space="preserve">Principal Investigator: </w:t>
            </w:r>
          </w:p>
        </w:tc>
        <w:tc>
          <w:tcPr>
            <w:tcW w:w="6459" w:type="dxa"/>
            <w:tcBorders>
              <w:top w:val="nil"/>
              <w:left w:val="nil"/>
              <w:bottom w:val="nil"/>
              <w:right w:val="nil"/>
            </w:tcBorders>
          </w:tcPr>
          <w:p w14:paraId="79728027" w14:textId="77777777" w:rsidR="00201DDE" w:rsidRPr="00960BFE" w:rsidRDefault="00201DDE" w:rsidP="00F555C7">
            <w:pPr>
              <w:autoSpaceDE w:val="0"/>
              <w:autoSpaceDN w:val="0"/>
              <w:adjustRightInd w:val="0"/>
            </w:pPr>
            <w:r w:rsidRPr="00960BFE">
              <w:t xml:space="preserve">Dr </w:t>
            </w:r>
            <w:r>
              <w:t xml:space="preserve">David </w:t>
            </w:r>
            <w:proofErr w:type="spellStart"/>
            <w:r>
              <w:t>Kieser</w:t>
            </w:r>
            <w:proofErr w:type="spellEnd"/>
          </w:p>
        </w:tc>
      </w:tr>
      <w:tr w:rsidR="00201DDE" w:rsidRPr="00960BFE" w14:paraId="29299ADC" w14:textId="77777777" w:rsidTr="00201DDE">
        <w:trPr>
          <w:trHeight w:val="280"/>
        </w:trPr>
        <w:tc>
          <w:tcPr>
            <w:tcW w:w="966" w:type="dxa"/>
            <w:tcBorders>
              <w:top w:val="nil"/>
              <w:left w:val="nil"/>
              <w:bottom w:val="nil"/>
              <w:right w:val="nil"/>
            </w:tcBorders>
          </w:tcPr>
          <w:p w14:paraId="2087D361" w14:textId="77777777" w:rsidR="00201DDE" w:rsidRPr="00960BFE" w:rsidRDefault="00201DDE">
            <w:pPr>
              <w:autoSpaceDE w:val="0"/>
              <w:autoSpaceDN w:val="0"/>
              <w:adjustRightInd w:val="0"/>
            </w:pPr>
            <w:r w:rsidRPr="00960BFE">
              <w:t xml:space="preserve"> </w:t>
            </w:r>
          </w:p>
        </w:tc>
        <w:tc>
          <w:tcPr>
            <w:tcW w:w="2575" w:type="dxa"/>
            <w:tcBorders>
              <w:top w:val="nil"/>
              <w:left w:val="nil"/>
              <w:bottom w:val="nil"/>
              <w:right w:val="nil"/>
            </w:tcBorders>
          </w:tcPr>
          <w:p w14:paraId="15C4EB5C" w14:textId="77777777" w:rsidR="00201DDE" w:rsidRPr="00960BFE" w:rsidRDefault="00201DDE">
            <w:pPr>
              <w:autoSpaceDE w:val="0"/>
              <w:autoSpaceDN w:val="0"/>
              <w:adjustRightInd w:val="0"/>
            </w:pPr>
            <w:r w:rsidRPr="00960BFE">
              <w:t xml:space="preserve">Sponsor: </w:t>
            </w:r>
          </w:p>
        </w:tc>
        <w:tc>
          <w:tcPr>
            <w:tcW w:w="6459" w:type="dxa"/>
            <w:tcBorders>
              <w:top w:val="nil"/>
              <w:left w:val="nil"/>
              <w:bottom w:val="nil"/>
              <w:right w:val="nil"/>
            </w:tcBorders>
          </w:tcPr>
          <w:p w14:paraId="3E85E7F6" w14:textId="77777777" w:rsidR="00201DDE" w:rsidRPr="00960BFE" w:rsidRDefault="00201DDE" w:rsidP="00F555C7">
            <w:pPr>
              <w:autoSpaceDE w:val="0"/>
              <w:autoSpaceDN w:val="0"/>
              <w:adjustRightInd w:val="0"/>
            </w:pPr>
          </w:p>
        </w:tc>
      </w:tr>
      <w:tr w:rsidR="00201DDE" w:rsidRPr="00960BFE" w14:paraId="47A2F20B" w14:textId="77777777" w:rsidTr="00201DDE">
        <w:trPr>
          <w:trHeight w:val="280"/>
        </w:trPr>
        <w:tc>
          <w:tcPr>
            <w:tcW w:w="966" w:type="dxa"/>
            <w:tcBorders>
              <w:top w:val="nil"/>
              <w:left w:val="nil"/>
              <w:bottom w:val="nil"/>
              <w:right w:val="nil"/>
            </w:tcBorders>
          </w:tcPr>
          <w:p w14:paraId="3C26A7BD" w14:textId="77777777" w:rsidR="00201DDE" w:rsidRPr="00960BFE" w:rsidRDefault="00201DDE">
            <w:pPr>
              <w:autoSpaceDE w:val="0"/>
              <w:autoSpaceDN w:val="0"/>
              <w:adjustRightInd w:val="0"/>
            </w:pPr>
            <w:r w:rsidRPr="00960BFE">
              <w:t xml:space="preserve"> </w:t>
            </w:r>
          </w:p>
        </w:tc>
        <w:tc>
          <w:tcPr>
            <w:tcW w:w="2575" w:type="dxa"/>
            <w:tcBorders>
              <w:top w:val="nil"/>
              <w:left w:val="nil"/>
              <w:bottom w:val="nil"/>
              <w:right w:val="nil"/>
            </w:tcBorders>
          </w:tcPr>
          <w:p w14:paraId="31FDD1E1" w14:textId="77777777" w:rsidR="00201DDE" w:rsidRPr="00960BFE" w:rsidRDefault="00201DDE">
            <w:pPr>
              <w:autoSpaceDE w:val="0"/>
              <w:autoSpaceDN w:val="0"/>
              <w:adjustRightInd w:val="0"/>
            </w:pPr>
            <w:r w:rsidRPr="00960BFE">
              <w:t xml:space="preserve">Clock Start Date: </w:t>
            </w:r>
          </w:p>
        </w:tc>
        <w:tc>
          <w:tcPr>
            <w:tcW w:w="6459" w:type="dxa"/>
            <w:tcBorders>
              <w:top w:val="nil"/>
              <w:left w:val="nil"/>
              <w:bottom w:val="nil"/>
              <w:right w:val="nil"/>
            </w:tcBorders>
          </w:tcPr>
          <w:p w14:paraId="716984DE" w14:textId="77777777" w:rsidR="00201DDE" w:rsidRPr="00960BFE" w:rsidRDefault="00201DDE">
            <w:pPr>
              <w:autoSpaceDE w:val="0"/>
              <w:autoSpaceDN w:val="0"/>
              <w:adjustRightInd w:val="0"/>
            </w:pPr>
            <w:r w:rsidRPr="00960BFE">
              <w:t xml:space="preserve">03 November 2016 </w:t>
            </w:r>
          </w:p>
        </w:tc>
      </w:tr>
    </w:tbl>
    <w:p w14:paraId="512C6557" w14:textId="77777777" w:rsidR="00A50A5D" w:rsidRDefault="00A50A5D" w:rsidP="00A50A5D">
      <w:pPr>
        <w:autoSpaceDE w:val="0"/>
        <w:autoSpaceDN w:val="0"/>
        <w:adjustRightInd w:val="0"/>
        <w:rPr>
          <w:rFonts w:cs="Arial"/>
          <w:color w:val="33CCCC"/>
          <w:szCs w:val="22"/>
          <w:lang w:val="en-NZ"/>
        </w:rPr>
      </w:pPr>
    </w:p>
    <w:p w14:paraId="2F38902D" w14:textId="77777777" w:rsidR="00A50A5D" w:rsidRPr="00987913" w:rsidRDefault="00A50A5D" w:rsidP="00A50A5D">
      <w:pPr>
        <w:autoSpaceDE w:val="0"/>
        <w:autoSpaceDN w:val="0"/>
        <w:adjustRightInd w:val="0"/>
        <w:rPr>
          <w:sz w:val="20"/>
          <w:lang w:val="en-NZ"/>
        </w:rPr>
      </w:pPr>
      <w:r w:rsidRPr="00FF0596">
        <w:rPr>
          <w:lang w:val="en-NZ"/>
        </w:rPr>
        <w:t xml:space="preserve">Dr David </w:t>
      </w:r>
      <w:proofErr w:type="spellStart"/>
      <w:r w:rsidRPr="00FF0596">
        <w:rPr>
          <w:lang w:val="en-NZ"/>
        </w:rPr>
        <w:t>Kieser</w:t>
      </w:r>
      <w:proofErr w:type="spellEnd"/>
      <w:r w:rsidRPr="00FF0596">
        <w:rPr>
          <w:lang w:val="en-NZ"/>
        </w:rPr>
        <w:t xml:space="preserve"> was present </w:t>
      </w:r>
      <w:r w:rsidRPr="00FF0596">
        <w:rPr>
          <w:rFonts w:cs="Arial"/>
          <w:szCs w:val="22"/>
          <w:lang w:val="en-NZ"/>
        </w:rPr>
        <w:t>by teleconference</w:t>
      </w:r>
      <w:r w:rsidRPr="00FF0596">
        <w:rPr>
          <w:lang w:val="en-NZ"/>
        </w:rPr>
        <w:t xml:space="preserve"> for discussion </w:t>
      </w:r>
      <w:r w:rsidRPr="00987913">
        <w:rPr>
          <w:lang w:val="en-NZ"/>
        </w:rPr>
        <w:t>of this application.</w:t>
      </w:r>
    </w:p>
    <w:p w14:paraId="27FFD276" w14:textId="77777777" w:rsidR="00A50A5D" w:rsidRDefault="00A50A5D" w:rsidP="00A50A5D">
      <w:pPr>
        <w:rPr>
          <w:u w:val="single"/>
          <w:lang w:val="en-NZ"/>
        </w:rPr>
      </w:pPr>
    </w:p>
    <w:p w14:paraId="1C39B09E" w14:textId="77777777" w:rsidR="00A50A5D" w:rsidRPr="00FD2B1E" w:rsidRDefault="00A50A5D" w:rsidP="00A50A5D">
      <w:pPr>
        <w:rPr>
          <w:u w:val="single"/>
          <w:lang w:val="en-NZ"/>
        </w:rPr>
      </w:pPr>
      <w:r w:rsidRPr="00FD2B1E">
        <w:rPr>
          <w:u w:val="single"/>
          <w:lang w:val="en-NZ"/>
        </w:rPr>
        <w:t>Potential conflicts of interest</w:t>
      </w:r>
    </w:p>
    <w:p w14:paraId="6C395644" w14:textId="77777777" w:rsidR="00A50A5D" w:rsidRPr="008869BB" w:rsidRDefault="00A50A5D" w:rsidP="00A50A5D">
      <w:pPr>
        <w:rPr>
          <w:b/>
          <w:lang w:val="en-NZ"/>
        </w:rPr>
      </w:pPr>
    </w:p>
    <w:p w14:paraId="6EAF69BC" w14:textId="77777777" w:rsidR="00A50A5D" w:rsidRPr="00960BFE" w:rsidRDefault="00A50A5D" w:rsidP="00A50A5D">
      <w:pPr>
        <w:rPr>
          <w:lang w:val="en-NZ"/>
        </w:rPr>
      </w:pPr>
      <w:r w:rsidRPr="00960BFE">
        <w:rPr>
          <w:lang w:val="en-NZ"/>
        </w:rPr>
        <w:t>The Chair asked members to declare any potential conflicts of interest related to this application.</w:t>
      </w:r>
    </w:p>
    <w:p w14:paraId="5A783506" w14:textId="77777777" w:rsidR="00A50A5D" w:rsidRPr="00960BFE" w:rsidRDefault="00A50A5D" w:rsidP="00A50A5D">
      <w:pPr>
        <w:rPr>
          <w:lang w:val="en-NZ"/>
        </w:rPr>
      </w:pPr>
    </w:p>
    <w:p w14:paraId="50971E64" w14:textId="77777777" w:rsidR="00A50A5D" w:rsidRPr="00960BFE" w:rsidRDefault="00A50A5D" w:rsidP="00A50A5D">
      <w:pPr>
        <w:rPr>
          <w:lang w:val="en-NZ"/>
        </w:rPr>
      </w:pPr>
      <w:r w:rsidRPr="00FD2B1E">
        <w:rPr>
          <w:lang w:val="en-NZ"/>
        </w:rPr>
        <w:t>No potential conflicts</w:t>
      </w:r>
      <w:r w:rsidRPr="00960BFE">
        <w:rPr>
          <w:lang w:val="en-NZ"/>
        </w:rPr>
        <w:t xml:space="preserve"> of interest related to this application were declared by any member.</w:t>
      </w:r>
    </w:p>
    <w:p w14:paraId="5075BBCB" w14:textId="77777777" w:rsidR="00A50A5D" w:rsidRPr="00960BFE" w:rsidRDefault="00A50A5D" w:rsidP="00A50A5D">
      <w:pPr>
        <w:rPr>
          <w:lang w:val="en-NZ"/>
        </w:rPr>
      </w:pPr>
    </w:p>
    <w:p w14:paraId="4FB22FF0" w14:textId="77777777" w:rsidR="00A50A5D" w:rsidRDefault="00A50A5D" w:rsidP="00A50A5D">
      <w:pPr>
        <w:rPr>
          <w:u w:val="single"/>
          <w:lang w:val="en-NZ"/>
        </w:rPr>
      </w:pPr>
      <w:r w:rsidRPr="001C059D">
        <w:rPr>
          <w:u w:val="single"/>
          <w:lang w:val="en-NZ"/>
        </w:rPr>
        <w:t>Summary of Study</w:t>
      </w:r>
    </w:p>
    <w:p w14:paraId="01E5F830" w14:textId="77777777" w:rsidR="00A50A5D" w:rsidRPr="0009776B" w:rsidRDefault="00A50A5D" w:rsidP="00A50A5D">
      <w:pPr>
        <w:rPr>
          <w:u w:val="single"/>
          <w:lang w:val="en-NZ"/>
        </w:rPr>
      </w:pPr>
    </w:p>
    <w:p w14:paraId="5586A160" w14:textId="77777777" w:rsidR="008B3A6B" w:rsidRDefault="008B3A6B" w:rsidP="008B3A6B">
      <w:pPr>
        <w:pStyle w:val="ListParagraph"/>
        <w:numPr>
          <w:ilvl w:val="0"/>
          <w:numId w:val="16"/>
        </w:numPr>
        <w:rPr>
          <w:lang w:val="en-NZ"/>
        </w:rPr>
      </w:pPr>
      <w:r>
        <w:rPr>
          <w:lang w:val="en-NZ"/>
        </w:rPr>
        <w:t xml:space="preserve">The study is a blinded trial of implanting an </w:t>
      </w:r>
      <w:proofErr w:type="spellStart"/>
      <w:r>
        <w:rPr>
          <w:lang w:val="en-NZ"/>
        </w:rPr>
        <w:t>arthroresis</w:t>
      </w:r>
      <w:proofErr w:type="spellEnd"/>
      <w:r>
        <w:rPr>
          <w:lang w:val="en-NZ"/>
        </w:rPr>
        <w:t xml:space="preserve"> screw in patients who are having foot reconstruction surgery. The standard medical rationale is that this splints the bone and helps it form deforming during the healing process.</w:t>
      </w:r>
    </w:p>
    <w:p w14:paraId="28E9B31F" w14:textId="77777777" w:rsidR="008B3A6B" w:rsidRDefault="008B3A6B" w:rsidP="008B3A6B">
      <w:pPr>
        <w:pStyle w:val="ListParagraph"/>
        <w:numPr>
          <w:ilvl w:val="0"/>
          <w:numId w:val="16"/>
        </w:numPr>
        <w:rPr>
          <w:lang w:val="en-NZ"/>
        </w:rPr>
      </w:pPr>
      <w:r>
        <w:rPr>
          <w:lang w:val="en-NZ"/>
        </w:rPr>
        <w:t xml:space="preserve">The researchers wish to do this study as there is no literature on the outcomes of the use of the screw. </w:t>
      </w:r>
    </w:p>
    <w:p w14:paraId="28897E89" w14:textId="77777777" w:rsidR="008B3A6B" w:rsidRPr="00220AD5" w:rsidRDefault="008B3A6B" w:rsidP="008B3A6B">
      <w:pPr>
        <w:pStyle w:val="ListParagraph"/>
        <w:numPr>
          <w:ilvl w:val="0"/>
          <w:numId w:val="16"/>
        </w:numPr>
        <w:rPr>
          <w:lang w:val="en-NZ"/>
        </w:rPr>
      </w:pPr>
      <w:r>
        <w:rPr>
          <w:lang w:val="en-NZ"/>
        </w:rPr>
        <w:t xml:space="preserve">There is currently no standard of care for the use of </w:t>
      </w:r>
      <w:proofErr w:type="spellStart"/>
      <w:r w:rsidRPr="00F555C7">
        <w:t>Arthroresis</w:t>
      </w:r>
      <w:proofErr w:type="spellEnd"/>
      <w:r w:rsidRPr="00F555C7">
        <w:t xml:space="preserve"> screw</w:t>
      </w:r>
      <w:r>
        <w:t>s, it is surgeon preference.</w:t>
      </w:r>
    </w:p>
    <w:p w14:paraId="3DC8122E" w14:textId="77777777" w:rsidR="008B3A6B" w:rsidRPr="005654E4" w:rsidRDefault="008B3A6B" w:rsidP="008B3A6B">
      <w:pPr>
        <w:pStyle w:val="ListParagraph"/>
        <w:numPr>
          <w:ilvl w:val="0"/>
          <w:numId w:val="16"/>
        </w:numPr>
        <w:rPr>
          <w:lang w:val="en-NZ"/>
        </w:rPr>
      </w:pPr>
      <w:r>
        <w:rPr>
          <w:lang w:val="en-NZ"/>
        </w:rPr>
        <w:t>Participants in this study will be blinded as to whether or not they have had a screw implanted.</w:t>
      </w:r>
    </w:p>
    <w:p w14:paraId="3F6E4255" w14:textId="77777777" w:rsidR="008B3A6B" w:rsidRPr="00880280" w:rsidRDefault="008B3A6B" w:rsidP="008B3A6B">
      <w:pPr>
        <w:rPr>
          <w:u w:val="single"/>
          <w:lang w:val="en-NZ"/>
        </w:rPr>
      </w:pPr>
    </w:p>
    <w:p w14:paraId="03F385A2" w14:textId="77777777" w:rsidR="008B3A6B" w:rsidRDefault="008B3A6B" w:rsidP="008B3A6B">
      <w:pPr>
        <w:rPr>
          <w:u w:val="single"/>
          <w:lang w:val="en-NZ"/>
        </w:rPr>
      </w:pPr>
      <w:r w:rsidRPr="001C059D">
        <w:rPr>
          <w:u w:val="single"/>
          <w:lang w:val="en-NZ"/>
        </w:rPr>
        <w:t>Summary of ethical issues (resolved)</w:t>
      </w:r>
    </w:p>
    <w:p w14:paraId="305A47A8" w14:textId="77777777" w:rsidR="008B3A6B" w:rsidRDefault="008B3A6B" w:rsidP="008B3A6B">
      <w:pPr>
        <w:rPr>
          <w:u w:val="single"/>
          <w:lang w:val="en-NZ"/>
        </w:rPr>
      </w:pPr>
    </w:p>
    <w:p w14:paraId="127BCD87" w14:textId="77777777" w:rsidR="008B3A6B" w:rsidRPr="0009776B" w:rsidRDefault="008B3A6B" w:rsidP="008B3A6B">
      <w:pPr>
        <w:rPr>
          <w:lang w:val="en-NZ"/>
        </w:rPr>
      </w:pPr>
      <w:r w:rsidRPr="0009776B">
        <w:rPr>
          <w:lang w:val="en-NZ"/>
        </w:rPr>
        <w:t>The main ethical issues considered by the Committee and addressed by the Researcher are as follows.</w:t>
      </w:r>
    </w:p>
    <w:p w14:paraId="32887130" w14:textId="77777777" w:rsidR="008B3A6B" w:rsidRPr="0009776B" w:rsidRDefault="008B3A6B" w:rsidP="008B3A6B">
      <w:pPr>
        <w:rPr>
          <w:lang w:val="en-NZ"/>
        </w:rPr>
      </w:pPr>
    </w:p>
    <w:p w14:paraId="376AFA4E" w14:textId="77777777" w:rsidR="008B3A6B" w:rsidRPr="0009776B" w:rsidRDefault="008B3A6B" w:rsidP="008B3A6B">
      <w:pPr>
        <w:pStyle w:val="ListParagraph"/>
        <w:numPr>
          <w:ilvl w:val="0"/>
          <w:numId w:val="16"/>
        </w:numPr>
        <w:spacing w:before="80" w:after="80"/>
        <w:rPr>
          <w:lang w:val="en-NZ"/>
        </w:rPr>
      </w:pPr>
      <w:r w:rsidRPr="0009776B">
        <w:rPr>
          <w:lang w:val="en-NZ"/>
        </w:rPr>
        <w:t xml:space="preserve">The Committee queried </w:t>
      </w:r>
      <w:r>
        <w:rPr>
          <w:lang w:val="en-NZ"/>
        </w:rPr>
        <w:t xml:space="preserve">what happens if the screw needs to be removed. The researchers explained that if needed the screw can be completely removed. The researcher noted that foot pain is a complex issue and that it is very rare that a single cause can be definitively attributed. A participant is likely to be </w:t>
      </w:r>
      <w:proofErr w:type="spellStart"/>
      <w:r>
        <w:rPr>
          <w:lang w:val="en-NZ"/>
        </w:rPr>
        <w:t>unblinded</w:t>
      </w:r>
      <w:proofErr w:type="spellEnd"/>
      <w:r>
        <w:rPr>
          <w:lang w:val="en-NZ"/>
        </w:rPr>
        <w:t xml:space="preserve"> in this case.</w:t>
      </w:r>
    </w:p>
    <w:p w14:paraId="1E116133" w14:textId="77777777" w:rsidR="008B3A6B" w:rsidRDefault="008B3A6B" w:rsidP="008B3A6B">
      <w:pPr>
        <w:pStyle w:val="ListParagraph"/>
        <w:numPr>
          <w:ilvl w:val="0"/>
          <w:numId w:val="16"/>
        </w:numPr>
        <w:spacing w:before="80" w:after="80"/>
        <w:rPr>
          <w:lang w:val="en-NZ"/>
        </w:rPr>
      </w:pPr>
      <w:r>
        <w:rPr>
          <w:lang w:val="en-NZ"/>
        </w:rPr>
        <w:t xml:space="preserve">The Committee asked about the rationale for the study. The researcher explained that they support evidence based practice and wish to determine the best course of treatment. </w:t>
      </w:r>
    </w:p>
    <w:p w14:paraId="1BCA935B" w14:textId="77777777" w:rsidR="008B3A6B" w:rsidRDefault="008B3A6B" w:rsidP="008B3A6B">
      <w:pPr>
        <w:pStyle w:val="ListParagraph"/>
        <w:numPr>
          <w:ilvl w:val="0"/>
          <w:numId w:val="16"/>
        </w:numPr>
        <w:spacing w:before="80" w:after="80"/>
        <w:rPr>
          <w:lang w:val="en-NZ"/>
        </w:rPr>
      </w:pPr>
      <w:r>
        <w:rPr>
          <w:lang w:val="en-NZ"/>
        </w:rPr>
        <w:t xml:space="preserve">The Committee asked about the necessity of the blinding and how the blinding would be ensured. The researchers explained that all patients, </w:t>
      </w:r>
      <w:proofErr w:type="spellStart"/>
      <w:r>
        <w:rPr>
          <w:lang w:val="en-NZ"/>
        </w:rPr>
        <w:t>physios</w:t>
      </w:r>
      <w:proofErr w:type="spellEnd"/>
      <w:r>
        <w:rPr>
          <w:lang w:val="en-NZ"/>
        </w:rPr>
        <w:t>, radiographers will be blinded as the screw cannot be detected by hand. The researcher explained that patients will be more inclined to attribute any foot pain to the screw or the lack of the screw.</w:t>
      </w:r>
    </w:p>
    <w:p w14:paraId="6E972E10" w14:textId="77777777" w:rsidR="008B3A6B" w:rsidRDefault="008B3A6B" w:rsidP="008B3A6B">
      <w:pPr>
        <w:pStyle w:val="ListParagraph"/>
        <w:numPr>
          <w:ilvl w:val="0"/>
          <w:numId w:val="16"/>
        </w:numPr>
        <w:spacing w:before="80" w:after="80"/>
        <w:rPr>
          <w:lang w:val="en-NZ"/>
        </w:rPr>
      </w:pPr>
      <w:r>
        <w:rPr>
          <w:lang w:val="en-NZ"/>
        </w:rPr>
        <w:t xml:space="preserve">The Committee asked if patients would be public or private healthcare patients. The researcher explained that they would be recruiting from both. </w:t>
      </w:r>
    </w:p>
    <w:p w14:paraId="38CF0829" w14:textId="77777777" w:rsidR="008B3A6B" w:rsidRPr="0009776B" w:rsidRDefault="008B3A6B" w:rsidP="008B3A6B">
      <w:pPr>
        <w:pStyle w:val="ListParagraph"/>
        <w:numPr>
          <w:ilvl w:val="0"/>
          <w:numId w:val="16"/>
        </w:numPr>
        <w:spacing w:before="80" w:after="80"/>
        <w:rPr>
          <w:lang w:val="en-NZ"/>
        </w:rPr>
      </w:pPr>
      <w:r>
        <w:rPr>
          <w:lang w:val="en-NZ"/>
        </w:rPr>
        <w:t>The Committee was satisfied that a survey of foot and ankle surgeons about their preferred methods was low risk and could proceed through an Institutional Committee.</w:t>
      </w:r>
    </w:p>
    <w:p w14:paraId="7978D98B" w14:textId="77777777" w:rsidR="008B3A6B" w:rsidRPr="00C5052B" w:rsidRDefault="008B3A6B" w:rsidP="008B3A6B">
      <w:pPr>
        <w:spacing w:before="80" w:after="80"/>
        <w:rPr>
          <w:u w:val="single"/>
          <w:lang w:val="en-NZ"/>
        </w:rPr>
      </w:pPr>
    </w:p>
    <w:p w14:paraId="2C3EA2BB" w14:textId="77777777" w:rsidR="008B3A6B" w:rsidRPr="000A1C67" w:rsidRDefault="008B3A6B" w:rsidP="008B3A6B">
      <w:pPr>
        <w:rPr>
          <w:u w:val="single"/>
          <w:lang w:val="en-NZ"/>
        </w:rPr>
      </w:pPr>
      <w:r w:rsidRPr="000A1C67">
        <w:rPr>
          <w:u w:val="single"/>
          <w:lang w:val="en-NZ"/>
        </w:rPr>
        <w:t>Summary of ethical issues (outstanding)</w:t>
      </w:r>
    </w:p>
    <w:p w14:paraId="79F5B5E0" w14:textId="77777777" w:rsidR="008B3A6B" w:rsidRDefault="008B3A6B" w:rsidP="008B3A6B">
      <w:pPr>
        <w:rPr>
          <w:u w:val="single"/>
          <w:lang w:val="en-NZ"/>
        </w:rPr>
      </w:pPr>
    </w:p>
    <w:p w14:paraId="624F3953" w14:textId="77777777" w:rsidR="008B3A6B" w:rsidRPr="0009776B" w:rsidRDefault="008B3A6B" w:rsidP="008B3A6B">
      <w:pPr>
        <w:rPr>
          <w:lang w:val="en-NZ"/>
        </w:rPr>
      </w:pPr>
      <w:r w:rsidRPr="0009776B">
        <w:rPr>
          <w:lang w:val="en-NZ"/>
        </w:rPr>
        <w:t>The main ethical issues considered by the Committee and which require addressing by the Researcher are as follows.</w:t>
      </w:r>
    </w:p>
    <w:p w14:paraId="1457152C" w14:textId="77777777" w:rsidR="008B3A6B" w:rsidRPr="0009776B" w:rsidRDefault="008B3A6B" w:rsidP="008B3A6B">
      <w:pPr>
        <w:autoSpaceDE w:val="0"/>
        <w:autoSpaceDN w:val="0"/>
        <w:adjustRightInd w:val="0"/>
        <w:rPr>
          <w:lang w:val="en-NZ"/>
        </w:rPr>
      </w:pPr>
    </w:p>
    <w:p w14:paraId="7E2FD8CD" w14:textId="5BA4616A" w:rsidR="008B3A6B" w:rsidRDefault="008B3A6B" w:rsidP="008B3A6B">
      <w:pPr>
        <w:pStyle w:val="ListParagraph"/>
        <w:numPr>
          <w:ilvl w:val="0"/>
          <w:numId w:val="16"/>
        </w:numPr>
        <w:spacing w:before="80" w:after="80"/>
        <w:rPr>
          <w:lang w:val="en-NZ"/>
        </w:rPr>
      </w:pPr>
      <w:r>
        <w:rPr>
          <w:lang w:val="en-NZ"/>
        </w:rPr>
        <w:t xml:space="preserve">The Committee noted that recruitment numbers were reduced from 100 participants to 40 and asked if this was powered if </w:t>
      </w:r>
      <w:proofErr w:type="spellStart"/>
      <w:r>
        <w:rPr>
          <w:lang w:val="en-NZ"/>
        </w:rPr>
        <w:t>unblinding</w:t>
      </w:r>
      <w:proofErr w:type="spellEnd"/>
      <w:r>
        <w:rPr>
          <w:lang w:val="en-NZ"/>
        </w:rPr>
        <w:t xml:space="preserve"> occurred. The researchers explained that they would use data until withdrawal. Please provide evidence </w:t>
      </w:r>
      <w:r w:rsidR="00F90488">
        <w:rPr>
          <w:lang w:val="en-NZ"/>
        </w:rPr>
        <w:t xml:space="preserve">that the study is sufficiently powered if </w:t>
      </w:r>
      <w:proofErr w:type="spellStart"/>
      <w:r w:rsidR="00F90488">
        <w:rPr>
          <w:lang w:val="en-NZ"/>
        </w:rPr>
        <w:t>unblinding</w:t>
      </w:r>
      <w:proofErr w:type="spellEnd"/>
      <w:r w:rsidR="00F90488">
        <w:rPr>
          <w:lang w:val="en-NZ"/>
        </w:rPr>
        <w:t xml:space="preserve"> occurs.</w:t>
      </w:r>
    </w:p>
    <w:p w14:paraId="6BD401AA" w14:textId="77777777" w:rsidR="008B3A6B" w:rsidRPr="0009776B" w:rsidRDefault="008B3A6B" w:rsidP="008B3A6B">
      <w:pPr>
        <w:pStyle w:val="ListParagraph"/>
        <w:numPr>
          <w:ilvl w:val="0"/>
          <w:numId w:val="16"/>
        </w:numPr>
        <w:rPr>
          <w:lang w:val="en-NZ"/>
        </w:rPr>
      </w:pPr>
      <w:r w:rsidRPr="0009776B">
        <w:rPr>
          <w:lang w:val="en-NZ"/>
        </w:rPr>
        <w:t>The Committee stated</w:t>
      </w:r>
      <w:r>
        <w:rPr>
          <w:lang w:val="en-NZ"/>
        </w:rPr>
        <w:t xml:space="preserve"> that the current study protocol does not sufficiently detail the methods, </w:t>
      </w:r>
      <w:proofErr w:type="spellStart"/>
      <w:r>
        <w:rPr>
          <w:lang w:val="en-NZ"/>
        </w:rPr>
        <w:t>rectuitment</w:t>
      </w:r>
      <w:proofErr w:type="spellEnd"/>
      <w:r>
        <w:rPr>
          <w:lang w:val="en-NZ"/>
        </w:rPr>
        <w:t xml:space="preserve">, selection, procedures, statistical justification, data requirements, </w:t>
      </w:r>
      <w:proofErr w:type="gramStart"/>
      <w:r>
        <w:rPr>
          <w:lang w:val="en-NZ"/>
        </w:rPr>
        <w:t>data</w:t>
      </w:r>
      <w:proofErr w:type="gramEnd"/>
      <w:r>
        <w:rPr>
          <w:lang w:val="en-NZ"/>
        </w:rPr>
        <w:t xml:space="preserve"> management of the study. Please amend the study protocol to include more detail, and review other study protocols as examples.</w:t>
      </w:r>
    </w:p>
    <w:p w14:paraId="0CC0CCFA" w14:textId="77777777" w:rsidR="008B3A6B" w:rsidRPr="008B3A6B" w:rsidRDefault="008B3A6B" w:rsidP="008B3A6B">
      <w:pPr>
        <w:pStyle w:val="ListParagraph"/>
        <w:numPr>
          <w:ilvl w:val="0"/>
          <w:numId w:val="16"/>
        </w:numPr>
        <w:rPr>
          <w:rStyle w:val="Hyperlink"/>
          <w:color w:val="auto"/>
          <w:u w:val="none"/>
          <w:lang w:val="en-NZ"/>
        </w:rPr>
      </w:pPr>
      <w:r>
        <w:rPr>
          <w:lang w:val="en-NZ"/>
        </w:rPr>
        <w:t xml:space="preserve">The Committee noted that the participant information sheet and consent forms did not follow the HDEC-recommended format. They suggested using the ones found at: </w:t>
      </w:r>
      <w:hyperlink r:id="rId10" w:history="1">
        <w:r w:rsidRPr="00150C50">
          <w:rPr>
            <w:rStyle w:val="Hyperlink"/>
            <w:lang w:val="en-NZ"/>
          </w:rPr>
          <w:t>ethics.health.govt.nz</w:t>
        </w:r>
      </w:hyperlink>
      <w:r>
        <w:rPr>
          <w:rStyle w:val="Hyperlink"/>
          <w:lang w:val="en-NZ"/>
        </w:rPr>
        <w:t xml:space="preserve">. </w:t>
      </w:r>
    </w:p>
    <w:p w14:paraId="3F50B7F1" w14:textId="5B8442D9" w:rsidR="008B3A6B" w:rsidRPr="008B3A6B" w:rsidRDefault="008B3A6B" w:rsidP="008B3A6B">
      <w:pPr>
        <w:pStyle w:val="ListParagraph"/>
        <w:numPr>
          <w:ilvl w:val="0"/>
          <w:numId w:val="16"/>
        </w:numPr>
        <w:rPr>
          <w:rStyle w:val="Hyperlink"/>
          <w:color w:val="auto"/>
          <w:u w:val="none"/>
          <w:lang w:val="en-NZ"/>
        </w:rPr>
      </w:pPr>
      <w:r w:rsidRPr="008B3A6B">
        <w:rPr>
          <w:rStyle w:val="Hyperlink"/>
          <w:color w:val="auto"/>
          <w:u w:val="none"/>
          <w:lang w:val="en-NZ"/>
        </w:rPr>
        <w:t>Please re-write the PIS removing the medical jargon and writing in invitational lay language.</w:t>
      </w:r>
    </w:p>
    <w:p w14:paraId="16AD62A8" w14:textId="77777777" w:rsidR="008B3A6B" w:rsidRDefault="008B3A6B" w:rsidP="008B3A6B">
      <w:pPr>
        <w:pStyle w:val="ListParagraph"/>
        <w:numPr>
          <w:ilvl w:val="0"/>
          <w:numId w:val="16"/>
        </w:numPr>
        <w:rPr>
          <w:lang w:val="en-NZ"/>
        </w:rPr>
      </w:pPr>
      <w:r>
        <w:rPr>
          <w:lang w:val="en-NZ"/>
        </w:rPr>
        <w:t>Explain randomisation in lay language to participants. Explain blinding (rationale, process, ability to request information and consequences of this). Participants have a right to the summary of their results.  Include consent provisions for access to medical records. Document the standard of care and any additional risks and procedures related to the study (</w:t>
      </w:r>
      <w:proofErr w:type="spellStart"/>
      <w:r>
        <w:rPr>
          <w:lang w:val="en-NZ"/>
        </w:rPr>
        <w:t>eg</w:t>
      </w:r>
      <w:proofErr w:type="spellEnd"/>
      <w:r>
        <w:rPr>
          <w:lang w:val="en-NZ"/>
        </w:rPr>
        <w:t xml:space="preserve"> questionnaires, additional follow ups, additional X-rays) etc.</w:t>
      </w:r>
    </w:p>
    <w:p w14:paraId="26D04320" w14:textId="77777777" w:rsidR="00F65110" w:rsidRPr="00F65110" w:rsidRDefault="00F65110" w:rsidP="00F65110">
      <w:pPr>
        <w:pStyle w:val="ListParagraph"/>
        <w:numPr>
          <w:ilvl w:val="0"/>
          <w:numId w:val="16"/>
        </w:numPr>
        <w:tabs>
          <w:tab w:val="left" w:pos="0"/>
        </w:tabs>
        <w:spacing w:line="300" w:lineRule="exact"/>
        <w:jc w:val="both"/>
        <w:rPr>
          <w:rFonts w:cs="Arial"/>
          <w:i/>
        </w:rPr>
      </w:pPr>
      <w:r w:rsidRPr="00F65110">
        <w:rPr>
          <w:rFonts w:cs="Arial"/>
        </w:rPr>
        <w:t>The Committee requested the compensation wording is updated for accuracy, they suggested the following statement:</w:t>
      </w:r>
      <w:r w:rsidRPr="00F65110">
        <w:rPr>
          <w:rFonts w:cs="Arial"/>
          <w:i/>
        </w:rPr>
        <w:t xml:space="preserve"> “If you were injured in this study, which is unlikely, you would be eligible </w:t>
      </w:r>
      <w:r w:rsidRPr="00F65110">
        <w:rPr>
          <w:rFonts w:cs="Arial"/>
          <w:b/>
          <w:i/>
        </w:rPr>
        <w:t>to apply</w:t>
      </w:r>
      <w:r w:rsidRPr="00F65110">
        <w:rPr>
          <w:rFonts w:cs="Arial"/>
          <w:i/>
        </w:rPr>
        <w:t xml:space="preserve"> for compensation from ACC just as you would be if you were injured in an accident at work or at home. </w:t>
      </w:r>
      <w:r w:rsidRPr="00F65110">
        <w:rPr>
          <w:rFonts w:cs="Arial"/>
          <w:bCs/>
          <w:i/>
        </w:rPr>
        <w:t>This does not mean that your claim will automatically be accepted.</w:t>
      </w:r>
      <w:r w:rsidRPr="00F65110">
        <w:rPr>
          <w:rFonts w:cs="Arial"/>
          <w:i/>
        </w:rPr>
        <w:t xml:space="preserve"> You will have to lodge a claim with ACC, which may take some time to assess. If your claim is accepted, you will receive funding to assist in your recovery.</w:t>
      </w:r>
      <w:r w:rsidRPr="00F65110">
        <w:rPr>
          <w:i/>
        </w:rPr>
        <w:t xml:space="preserve"> </w:t>
      </w:r>
      <w:r w:rsidRPr="00F65110">
        <w:rPr>
          <w:rFonts w:cs="Arial"/>
          <w:i/>
        </w:rPr>
        <w:t>If you have private health or life insurance, you may wish to check with your insurer that taking part in this study won’t affect your cover.”</w:t>
      </w:r>
    </w:p>
    <w:p w14:paraId="2DB947BE" w14:textId="77777777" w:rsidR="00A50A5D" w:rsidRPr="0009776B" w:rsidRDefault="00A50A5D" w:rsidP="00A50A5D">
      <w:pPr>
        <w:ind w:left="360"/>
        <w:rPr>
          <w:lang w:val="en-NZ"/>
        </w:rPr>
      </w:pPr>
    </w:p>
    <w:p w14:paraId="38020F67" w14:textId="77777777" w:rsidR="00A50A5D" w:rsidRDefault="00A50A5D" w:rsidP="00A50A5D">
      <w:pPr>
        <w:rPr>
          <w:u w:val="single"/>
          <w:lang w:val="en-NZ"/>
        </w:rPr>
      </w:pPr>
      <w:r w:rsidRPr="00FD2B1E">
        <w:rPr>
          <w:u w:val="single"/>
          <w:lang w:val="en-NZ"/>
        </w:rPr>
        <w:t xml:space="preserve">Decision </w:t>
      </w:r>
    </w:p>
    <w:p w14:paraId="0E811051" w14:textId="77777777" w:rsidR="00201DDE" w:rsidRPr="00FD2B1E" w:rsidRDefault="00201DDE" w:rsidP="00A50A5D">
      <w:pPr>
        <w:rPr>
          <w:u w:val="single"/>
          <w:lang w:val="en-NZ"/>
        </w:rPr>
      </w:pPr>
    </w:p>
    <w:p w14:paraId="4215B1EB" w14:textId="77777777" w:rsidR="00A50A5D" w:rsidRPr="0009776B" w:rsidRDefault="00A50A5D" w:rsidP="00A50A5D">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00B17C71">
        <w:rPr>
          <w:lang w:val="en-NZ"/>
        </w:rPr>
        <w:t>consensus</w:t>
      </w:r>
      <w:r w:rsidRPr="0009776B">
        <w:rPr>
          <w:lang w:val="en-NZ"/>
        </w:rPr>
        <w:t xml:space="preserve">, subject to the following information being received. </w:t>
      </w:r>
    </w:p>
    <w:p w14:paraId="5557537F" w14:textId="77777777" w:rsidR="00A50A5D" w:rsidRPr="0009776B" w:rsidRDefault="00A50A5D" w:rsidP="00A50A5D">
      <w:pPr>
        <w:rPr>
          <w:lang w:val="en-NZ"/>
        </w:rPr>
      </w:pPr>
    </w:p>
    <w:p w14:paraId="122B01C9" w14:textId="77777777" w:rsidR="00B17C71" w:rsidRPr="00201DDE" w:rsidRDefault="00B17C71" w:rsidP="00201DDE">
      <w:pPr>
        <w:pStyle w:val="ListParagraph"/>
        <w:numPr>
          <w:ilvl w:val="0"/>
          <w:numId w:val="39"/>
        </w:numPr>
        <w:spacing w:before="80" w:after="80"/>
        <w:jc w:val="both"/>
        <w:rPr>
          <w:rFonts w:cs="Arial"/>
          <w:lang w:val="en-US"/>
        </w:rPr>
      </w:pPr>
      <w:r w:rsidRPr="00201DDE">
        <w:rPr>
          <w:rFonts w:cs="Arial"/>
          <w:lang w:val="en-US"/>
        </w:rPr>
        <w:t>Please amend the information sheet and consent form, taking into account the suggestions made by the Committee (</w:t>
      </w:r>
      <w:r w:rsidRPr="00201DDE">
        <w:rPr>
          <w:rFonts w:cs="Arial"/>
          <w:i/>
          <w:lang w:val="en-US"/>
        </w:rPr>
        <w:t>Ethical Guidelines for Intervention Studies</w:t>
      </w:r>
      <w:r w:rsidRPr="00201DDE">
        <w:rPr>
          <w:rFonts w:cs="Arial"/>
          <w:lang w:val="en-US"/>
        </w:rPr>
        <w:t xml:space="preserve"> </w:t>
      </w:r>
      <w:r w:rsidRPr="00201DDE">
        <w:rPr>
          <w:rFonts w:cs="Arial"/>
          <w:i/>
          <w:lang w:val="en-US"/>
        </w:rPr>
        <w:t>para 6.22</w:t>
      </w:r>
      <w:r w:rsidRPr="00201DDE">
        <w:rPr>
          <w:rFonts w:cs="Arial"/>
          <w:lang w:val="en-US"/>
        </w:rPr>
        <w:t>).</w:t>
      </w:r>
    </w:p>
    <w:p w14:paraId="16F03CE9" w14:textId="77777777" w:rsidR="00B17C71" w:rsidRPr="00201DDE" w:rsidRDefault="00B17C71" w:rsidP="00201DDE">
      <w:pPr>
        <w:pStyle w:val="ListParagraph"/>
        <w:numPr>
          <w:ilvl w:val="0"/>
          <w:numId w:val="39"/>
        </w:numPr>
        <w:autoSpaceDE w:val="0"/>
        <w:autoSpaceDN w:val="0"/>
        <w:adjustRightInd w:val="0"/>
        <w:rPr>
          <w:rFonts w:cs="Arial"/>
          <w:i/>
          <w:color w:val="000000"/>
          <w:sz w:val="21"/>
          <w:szCs w:val="21"/>
        </w:rPr>
      </w:pPr>
      <w:r w:rsidRPr="00201DDE">
        <w:rPr>
          <w:rFonts w:cs="Arial"/>
        </w:rPr>
        <w:t xml:space="preserve">Please ensure the study protocol fully explains the study methods. </w:t>
      </w:r>
      <w:r w:rsidRPr="00201DDE">
        <w:rPr>
          <w:rFonts w:cs="Arial"/>
          <w:i/>
        </w:rPr>
        <w:t>(Ethical Guidelines for Intervention Studies</w:t>
      </w:r>
      <w:r w:rsidRPr="00201DDE">
        <w:rPr>
          <w:rFonts w:cs="Arial"/>
        </w:rPr>
        <w:t xml:space="preserve"> </w:t>
      </w:r>
      <w:r w:rsidRPr="00201DDE">
        <w:rPr>
          <w:rFonts w:cs="Arial"/>
          <w:i/>
          <w:color w:val="000000"/>
          <w:sz w:val="21"/>
          <w:szCs w:val="21"/>
        </w:rPr>
        <w:t>Paras 5 – 5.11)</w:t>
      </w:r>
    </w:p>
    <w:p w14:paraId="195D75A9" w14:textId="77777777" w:rsidR="00A50A5D" w:rsidRPr="00960BFE" w:rsidRDefault="00A50A5D" w:rsidP="00A50A5D">
      <w:pPr>
        <w:rPr>
          <w:color w:val="FF0000"/>
          <w:lang w:val="en-NZ"/>
        </w:rPr>
      </w:pPr>
    </w:p>
    <w:p w14:paraId="3177A505" w14:textId="77777777" w:rsidR="00A50A5D" w:rsidRPr="00FD2B1E" w:rsidRDefault="00A50A5D" w:rsidP="00A50A5D">
      <w:pPr>
        <w:rPr>
          <w:lang w:val="en-NZ"/>
        </w:rPr>
      </w:pPr>
      <w:r w:rsidRPr="00960BFE">
        <w:rPr>
          <w:lang w:val="en-NZ"/>
        </w:rPr>
        <w:t xml:space="preserve">This following information will be reviewed, and a final decision made on the application, by </w:t>
      </w:r>
      <w:r w:rsidR="00B17C71">
        <w:rPr>
          <w:lang w:val="en-NZ"/>
        </w:rPr>
        <w:t>Dr Brian Fergus and Dr Kate Parker.</w:t>
      </w:r>
    </w:p>
    <w:p w14:paraId="56027560" w14:textId="77777777" w:rsidR="00952A39" w:rsidRPr="00960BFE" w:rsidRDefault="00C030E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01DDE" w:rsidRPr="00960BFE" w14:paraId="7047791B" w14:textId="77777777" w:rsidTr="00201DDE">
        <w:trPr>
          <w:trHeight w:val="280"/>
        </w:trPr>
        <w:tc>
          <w:tcPr>
            <w:tcW w:w="966" w:type="dxa"/>
            <w:tcBorders>
              <w:top w:val="nil"/>
              <w:left w:val="nil"/>
              <w:bottom w:val="nil"/>
              <w:right w:val="nil"/>
            </w:tcBorders>
          </w:tcPr>
          <w:p w14:paraId="375DC56F" w14:textId="77777777" w:rsidR="00201DDE" w:rsidRPr="00960BFE" w:rsidRDefault="00201DDE">
            <w:pPr>
              <w:autoSpaceDE w:val="0"/>
              <w:autoSpaceDN w:val="0"/>
              <w:adjustRightInd w:val="0"/>
            </w:pPr>
            <w:r w:rsidRPr="00960BFE">
              <w:t xml:space="preserve"> </w:t>
            </w:r>
            <w:r w:rsidRPr="00960BFE">
              <w:rPr>
                <w:b/>
              </w:rPr>
              <w:t xml:space="preserve">11 </w:t>
            </w:r>
            <w:r w:rsidRPr="00960BFE">
              <w:t xml:space="preserve"> </w:t>
            </w:r>
          </w:p>
        </w:tc>
        <w:tc>
          <w:tcPr>
            <w:tcW w:w="2575" w:type="dxa"/>
            <w:tcBorders>
              <w:top w:val="nil"/>
              <w:left w:val="nil"/>
              <w:bottom w:val="nil"/>
              <w:right w:val="nil"/>
            </w:tcBorders>
          </w:tcPr>
          <w:p w14:paraId="236BF9D5" w14:textId="77777777" w:rsidR="00201DDE" w:rsidRPr="00960BFE" w:rsidRDefault="00201DD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05C374D" w14:textId="77777777" w:rsidR="00201DDE" w:rsidRPr="00960BFE" w:rsidRDefault="00201DDE">
            <w:pPr>
              <w:autoSpaceDE w:val="0"/>
              <w:autoSpaceDN w:val="0"/>
              <w:adjustRightInd w:val="0"/>
            </w:pPr>
            <w:r w:rsidRPr="00960BFE">
              <w:rPr>
                <w:b/>
              </w:rPr>
              <w:t>16/NTA/19</w:t>
            </w:r>
            <w:r>
              <w:rPr>
                <w:b/>
              </w:rPr>
              <w:t>2</w:t>
            </w:r>
            <w:r w:rsidRPr="00960BFE">
              <w:t xml:space="preserve"> </w:t>
            </w:r>
          </w:p>
        </w:tc>
      </w:tr>
      <w:tr w:rsidR="00201DDE" w:rsidRPr="00960BFE" w14:paraId="79BBF73B" w14:textId="77777777" w:rsidTr="00201DDE">
        <w:trPr>
          <w:trHeight w:val="280"/>
        </w:trPr>
        <w:tc>
          <w:tcPr>
            <w:tcW w:w="966" w:type="dxa"/>
            <w:tcBorders>
              <w:top w:val="nil"/>
              <w:left w:val="nil"/>
              <w:bottom w:val="nil"/>
              <w:right w:val="nil"/>
            </w:tcBorders>
          </w:tcPr>
          <w:p w14:paraId="00FDF52D" w14:textId="77777777" w:rsidR="00201DDE" w:rsidRPr="00960BFE" w:rsidRDefault="00201DDE" w:rsidP="002A1AB0">
            <w:pPr>
              <w:autoSpaceDE w:val="0"/>
              <w:autoSpaceDN w:val="0"/>
              <w:adjustRightInd w:val="0"/>
            </w:pPr>
            <w:r w:rsidRPr="00960BFE">
              <w:t xml:space="preserve"> </w:t>
            </w:r>
          </w:p>
        </w:tc>
        <w:tc>
          <w:tcPr>
            <w:tcW w:w="2575" w:type="dxa"/>
            <w:tcBorders>
              <w:top w:val="nil"/>
              <w:left w:val="nil"/>
              <w:bottom w:val="nil"/>
              <w:right w:val="nil"/>
            </w:tcBorders>
          </w:tcPr>
          <w:p w14:paraId="29B37646" w14:textId="77777777" w:rsidR="00201DDE" w:rsidRPr="00960BFE" w:rsidRDefault="00201DDE" w:rsidP="002A1AB0">
            <w:pPr>
              <w:autoSpaceDE w:val="0"/>
              <w:autoSpaceDN w:val="0"/>
              <w:adjustRightInd w:val="0"/>
            </w:pPr>
            <w:r w:rsidRPr="00960BFE">
              <w:t xml:space="preserve">Title: </w:t>
            </w:r>
          </w:p>
        </w:tc>
        <w:tc>
          <w:tcPr>
            <w:tcW w:w="6459" w:type="dxa"/>
            <w:tcBorders>
              <w:top w:val="nil"/>
              <w:left w:val="nil"/>
              <w:bottom w:val="nil"/>
              <w:right w:val="nil"/>
            </w:tcBorders>
          </w:tcPr>
          <w:p w14:paraId="64CD1460" w14:textId="77777777" w:rsidR="00201DDE" w:rsidRPr="00960BFE" w:rsidRDefault="00201DDE" w:rsidP="002A1AB0">
            <w:pPr>
              <w:autoSpaceDE w:val="0"/>
              <w:autoSpaceDN w:val="0"/>
              <w:adjustRightInd w:val="0"/>
            </w:pPr>
            <w:r w:rsidRPr="00960BFE">
              <w:t xml:space="preserve">Comparison of the blood levels of two forms of phentermine 40 mg in healthy male and female volunteers under fed conditions </w:t>
            </w:r>
          </w:p>
        </w:tc>
      </w:tr>
      <w:tr w:rsidR="00201DDE" w:rsidRPr="00960BFE" w14:paraId="5E44F730" w14:textId="77777777" w:rsidTr="00201DDE">
        <w:trPr>
          <w:trHeight w:val="280"/>
        </w:trPr>
        <w:tc>
          <w:tcPr>
            <w:tcW w:w="966" w:type="dxa"/>
            <w:tcBorders>
              <w:top w:val="nil"/>
              <w:left w:val="nil"/>
              <w:bottom w:val="nil"/>
              <w:right w:val="nil"/>
            </w:tcBorders>
          </w:tcPr>
          <w:p w14:paraId="3B089316" w14:textId="77777777" w:rsidR="00201DDE" w:rsidRPr="00960BFE" w:rsidRDefault="00201DDE" w:rsidP="002A1AB0">
            <w:pPr>
              <w:autoSpaceDE w:val="0"/>
              <w:autoSpaceDN w:val="0"/>
              <w:adjustRightInd w:val="0"/>
            </w:pPr>
            <w:r w:rsidRPr="00960BFE">
              <w:t xml:space="preserve"> </w:t>
            </w:r>
          </w:p>
        </w:tc>
        <w:tc>
          <w:tcPr>
            <w:tcW w:w="2575" w:type="dxa"/>
            <w:tcBorders>
              <w:top w:val="nil"/>
              <w:left w:val="nil"/>
              <w:bottom w:val="nil"/>
              <w:right w:val="nil"/>
            </w:tcBorders>
          </w:tcPr>
          <w:p w14:paraId="52FF882F" w14:textId="77777777" w:rsidR="00201DDE" w:rsidRPr="00960BFE" w:rsidRDefault="00201DDE" w:rsidP="002A1AB0">
            <w:pPr>
              <w:autoSpaceDE w:val="0"/>
              <w:autoSpaceDN w:val="0"/>
              <w:adjustRightInd w:val="0"/>
            </w:pPr>
            <w:r w:rsidRPr="00960BFE">
              <w:t xml:space="preserve">Principal Investigator: </w:t>
            </w:r>
          </w:p>
        </w:tc>
        <w:tc>
          <w:tcPr>
            <w:tcW w:w="6459" w:type="dxa"/>
            <w:tcBorders>
              <w:top w:val="nil"/>
              <w:left w:val="nil"/>
              <w:bottom w:val="nil"/>
              <w:right w:val="nil"/>
            </w:tcBorders>
          </w:tcPr>
          <w:p w14:paraId="30186112" w14:textId="77777777" w:rsidR="00201DDE" w:rsidRPr="00960BFE" w:rsidRDefault="00201DDE" w:rsidP="002A1AB0">
            <w:pPr>
              <w:autoSpaceDE w:val="0"/>
              <w:autoSpaceDN w:val="0"/>
              <w:adjustRightInd w:val="0"/>
            </w:pPr>
            <w:r w:rsidRPr="00960BFE">
              <w:t xml:space="preserve">Dr </w:t>
            </w:r>
            <w:proofErr w:type="spellStart"/>
            <w:r w:rsidRPr="00960BFE">
              <w:t>Noelyn</w:t>
            </w:r>
            <w:proofErr w:type="spellEnd"/>
            <w:r w:rsidRPr="00960BFE">
              <w:t xml:space="preserve"> Hung </w:t>
            </w:r>
          </w:p>
        </w:tc>
      </w:tr>
      <w:tr w:rsidR="00201DDE" w:rsidRPr="00960BFE" w14:paraId="1A2366EB" w14:textId="77777777" w:rsidTr="00201DDE">
        <w:trPr>
          <w:trHeight w:val="280"/>
        </w:trPr>
        <w:tc>
          <w:tcPr>
            <w:tcW w:w="966" w:type="dxa"/>
            <w:tcBorders>
              <w:top w:val="nil"/>
              <w:left w:val="nil"/>
              <w:bottom w:val="nil"/>
              <w:right w:val="nil"/>
            </w:tcBorders>
          </w:tcPr>
          <w:p w14:paraId="16CBD2B8" w14:textId="77777777" w:rsidR="00201DDE" w:rsidRPr="00960BFE" w:rsidRDefault="00201DDE" w:rsidP="002A1AB0">
            <w:pPr>
              <w:autoSpaceDE w:val="0"/>
              <w:autoSpaceDN w:val="0"/>
              <w:adjustRightInd w:val="0"/>
            </w:pPr>
            <w:r w:rsidRPr="00960BFE">
              <w:t xml:space="preserve"> </w:t>
            </w:r>
          </w:p>
        </w:tc>
        <w:tc>
          <w:tcPr>
            <w:tcW w:w="2575" w:type="dxa"/>
            <w:tcBorders>
              <w:top w:val="nil"/>
              <w:left w:val="nil"/>
              <w:bottom w:val="nil"/>
              <w:right w:val="nil"/>
            </w:tcBorders>
          </w:tcPr>
          <w:p w14:paraId="245F8E00" w14:textId="77777777" w:rsidR="00201DDE" w:rsidRPr="00960BFE" w:rsidRDefault="00201DDE" w:rsidP="002A1AB0">
            <w:pPr>
              <w:autoSpaceDE w:val="0"/>
              <w:autoSpaceDN w:val="0"/>
              <w:adjustRightInd w:val="0"/>
            </w:pPr>
            <w:r w:rsidRPr="00960BFE">
              <w:t xml:space="preserve">Sponsor: </w:t>
            </w:r>
          </w:p>
        </w:tc>
        <w:tc>
          <w:tcPr>
            <w:tcW w:w="6459" w:type="dxa"/>
            <w:tcBorders>
              <w:top w:val="nil"/>
              <w:left w:val="nil"/>
              <w:bottom w:val="nil"/>
              <w:right w:val="nil"/>
            </w:tcBorders>
          </w:tcPr>
          <w:p w14:paraId="00D74F79" w14:textId="77777777" w:rsidR="00201DDE" w:rsidRPr="00960BFE" w:rsidRDefault="00201DDE" w:rsidP="002A1AB0">
            <w:pPr>
              <w:autoSpaceDE w:val="0"/>
              <w:autoSpaceDN w:val="0"/>
              <w:adjustRightInd w:val="0"/>
            </w:pPr>
            <w:r w:rsidRPr="00960BFE">
              <w:t xml:space="preserve">Aspen Australia </w:t>
            </w:r>
          </w:p>
        </w:tc>
      </w:tr>
      <w:tr w:rsidR="00201DDE" w:rsidRPr="00960BFE" w14:paraId="0D4C9BB9" w14:textId="77777777" w:rsidTr="00201DDE">
        <w:trPr>
          <w:trHeight w:val="280"/>
        </w:trPr>
        <w:tc>
          <w:tcPr>
            <w:tcW w:w="966" w:type="dxa"/>
            <w:tcBorders>
              <w:top w:val="nil"/>
              <w:left w:val="nil"/>
              <w:bottom w:val="nil"/>
              <w:right w:val="nil"/>
            </w:tcBorders>
          </w:tcPr>
          <w:p w14:paraId="5B3016AB" w14:textId="77777777" w:rsidR="00201DDE" w:rsidRPr="00960BFE" w:rsidRDefault="00201DDE" w:rsidP="002A1AB0">
            <w:pPr>
              <w:autoSpaceDE w:val="0"/>
              <w:autoSpaceDN w:val="0"/>
              <w:adjustRightInd w:val="0"/>
            </w:pPr>
            <w:r w:rsidRPr="00960BFE">
              <w:t xml:space="preserve"> </w:t>
            </w:r>
          </w:p>
        </w:tc>
        <w:tc>
          <w:tcPr>
            <w:tcW w:w="2575" w:type="dxa"/>
            <w:tcBorders>
              <w:top w:val="nil"/>
              <w:left w:val="nil"/>
              <w:bottom w:val="nil"/>
              <w:right w:val="nil"/>
            </w:tcBorders>
          </w:tcPr>
          <w:p w14:paraId="5EE27B08" w14:textId="77777777" w:rsidR="00201DDE" w:rsidRPr="00960BFE" w:rsidRDefault="00201DDE" w:rsidP="002A1AB0">
            <w:pPr>
              <w:autoSpaceDE w:val="0"/>
              <w:autoSpaceDN w:val="0"/>
              <w:adjustRightInd w:val="0"/>
            </w:pPr>
            <w:r w:rsidRPr="00960BFE">
              <w:t xml:space="preserve">Clock Start Date: </w:t>
            </w:r>
          </w:p>
        </w:tc>
        <w:tc>
          <w:tcPr>
            <w:tcW w:w="6459" w:type="dxa"/>
            <w:tcBorders>
              <w:top w:val="nil"/>
              <w:left w:val="nil"/>
              <w:bottom w:val="nil"/>
              <w:right w:val="nil"/>
            </w:tcBorders>
          </w:tcPr>
          <w:p w14:paraId="3196C4BD" w14:textId="77777777" w:rsidR="00201DDE" w:rsidRPr="00960BFE" w:rsidRDefault="00201DDE" w:rsidP="002A1AB0">
            <w:pPr>
              <w:autoSpaceDE w:val="0"/>
              <w:autoSpaceDN w:val="0"/>
              <w:adjustRightInd w:val="0"/>
            </w:pPr>
            <w:r w:rsidRPr="00960BFE">
              <w:t xml:space="preserve">03 November 2016 </w:t>
            </w:r>
          </w:p>
        </w:tc>
      </w:tr>
    </w:tbl>
    <w:p w14:paraId="4EFEB6AA" w14:textId="77777777" w:rsidR="00952A39" w:rsidRPr="00960BFE" w:rsidRDefault="00C030ED">
      <w:pPr>
        <w:autoSpaceDE w:val="0"/>
        <w:autoSpaceDN w:val="0"/>
        <w:adjustRightInd w:val="0"/>
      </w:pPr>
      <w:r w:rsidRPr="00960BFE">
        <w:t xml:space="preserve"> </w:t>
      </w:r>
    </w:p>
    <w:p w14:paraId="1CB27092" w14:textId="77777777" w:rsidR="00F85E7A" w:rsidRPr="00987913" w:rsidRDefault="00F85E7A" w:rsidP="00F85E7A">
      <w:pPr>
        <w:autoSpaceDE w:val="0"/>
        <w:autoSpaceDN w:val="0"/>
        <w:adjustRightInd w:val="0"/>
        <w:rPr>
          <w:sz w:val="20"/>
          <w:lang w:val="en-NZ"/>
        </w:rPr>
      </w:pPr>
      <w:r w:rsidRPr="002D7442">
        <w:rPr>
          <w:lang w:val="en-NZ"/>
        </w:rPr>
        <w:t xml:space="preserve">Dr </w:t>
      </w:r>
      <w:proofErr w:type="spellStart"/>
      <w:r w:rsidRPr="002D7442">
        <w:rPr>
          <w:lang w:val="en-NZ"/>
        </w:rPr>
        <w:t>Noelyn</w:t>
      </w:r>
      <w:proofErr w:type="spellEnd"/>
      <w:r w:rsidRPr="002D7442">
        <w:rPr>
          <w:lang w:val="en-NZ"/>
        </w:rPr>
        <w:t xml:space="preserve"> Hung and Mrs Linda </w:t>
      </w:r>
      <w:proofErr w:type="spellStart"/>
      <w:r w:rsidRPr="002D7442">
        <w:rPr>
          <w:lang w:val="en-NZ"/>
        </w:rPr>
        <w:t>Folland</w:t>
      </w:r>
      <w:proofErr w:type="spellEnd"/>
      <w:r w:rsidRPr="002D7442">
        <w:rPr>
          <w:lang w:val="en-NZ"/>
        </w:rPr>
        <w:t xml:space="preserve"> were present </w:t>
      </w:r>
      <w:r w:rsidRPr="002D7442">
        <w:rPr>
          <w:rFonts w:cs="Arial"/>
          <w:szCs w:val="22"/>
          <w:lang w:val="en-NZ"/>
        </w:rPr>
        <w:t>by teleconference</w:t>
      </w:r>
      <w:r w:rsidRPr="00960BFE">
        <w:rPr>
          <w:lang w:val="en-NZ"/>
        </w:rPr>
        <w:t xml:space="preserve"> </w:t>
      </w:r>
      <w:r w:rsidRPr="00987913">
        <w:rPr>
          <w:lang w:val="en-NZ"/>
        </w:rPr>
        <w:t>for discussion of this application.</w:t>
      </w:r>
    </w:p>
    <w:p w14:paraId="04954604" w14:textId="77777777" w:rsidR="00D92F92" w:rsidRDefault="00D92F92" w:rsidP="00D92F92">
      <w:pPr>
        <w:rPr>
          <w:u w:val="single"/>
          <w:lang w:val="en-NZ"/>
        </w:rPr>
      </w:pPr>
    </w:p>
    <w:p w14:paraId="6DABCB09" w14:textId="77777777" w:rsidR="00D92F92" w:rsidRPr="00FD2B1E" w:rsidRDefault="00D92F92" w:rsidP="00D92F92">
      <w:pPr>
        <w:rPr>
          <w:u w:val="single"/>
          <w:lang w:val="en-NZ"/>
        </w:rPr>
      </w:pPr>
      <w:r w:rsidRPr="00FD2B1E">
        <w:rPr>
          <w:u w:val="single"/>
          <w:lang w:val="en-NZ"/>
        </w:rPr>
        <w:t>Potential conflicts of interest</w:t>
      </w:r>
    </w:p>
    <w:p w14:paraId="72991253" w14:textId="77777777" w:rsidR="00D92F92" w:rsidRPr="008869BB" w:rsidRDefault="00D92F92" w:rsidP="00D92F92">
      <w:pPr>
        <w:rPr>
          <w:b/>
          <w:lang w:val="en-NZ"/>
        </w:rPr>
      </w:pPr>
    </w:p>
    <w:p w14:paraId="7560F64E" w14:textId="77777777" w:rsidR="00D92F92" w:rsidRPr="00960BFE" w:rsidRDefault="00D92F92" w:rsidP="00D92F92">
      <w:pPr>
        <w:rPr>
          <w:lang w:val="en-NZ"/>
        </w:rPr>
      </w:pPr>
      <w:r w:rsidRPr="00960BFE">
        <w:rPr>
          <w:lang w:val="en-NZ"/>
        </w:rPr>
        <w:t>The Chair asked members to declare any potential conflicts of interest related to this application.</w:t>
      </w:r>
    </w:p>
    <w:p w14:paraId="23D60DCA" w14:textId="77777777" w:rsidR="00D92F92" w:rsidRPr="00960BFE" w:rsidRDefault="00D92F92" w:rsidP="00D92F92">
      <w:pPr>
        <w:rPr>
          <w:lang w:val="en-NZ"/>
        </w:rPr>
      </w:pPr>
    </w:p>
    <w:p w14:paraId="65DBD72C" w14:textId="77777777" w:rsidR="00D92F92" w:rsidRPr="00960BFE" w:rsidRDefault="00D92F92" w:rsidP="00D92F92">
      <w:pPr>
        <w:rPr>
          <w:lang w:val="en-NZ"/>
        </w:rPr>
      </w:pPr>
      <w:r w:rsidRPr="00FD2B1E">
        <w:rPr>
          <w:lang w:val="en-NZ"/>
        </w:rPr>
        <w:t>No potential conflicts</w:t>
      </w:r>
      <w:r w:rsidRPr="00960BFE">
        <w:rPr>
          <w:lang w:val="en-NZ"/>
        </w:rPr>
        <w:t xml:space="preserve"> of interest related to this application were declared by any member.</w:t>
      </w:r>
    </w:p>
    <w:p w14:paraId="3DDA9631" w14:textId="77777777" w:rsidR="00D92F92" w:rsidRPr="00960BFE" w:rsidRDefault="00D92F92" w:rsidP="00D92F92">
      <w:pPr>
        <w:rPr>
          <w:lang w:val="en-NZ"/>
        </w:rPr>
      </w:pPr>
    </w:p>
    <w:p w14:paraId="05C09C2A" w14:textId="77777777" w:rsidR="00D92F92" w:rsidRDefault="00D92F92" w:rsidP="00D92F92">
      <w:pPr>
        <w:rPr>
          <w:u w:val="single"/>
          <w:lang w:val="en-NZ"/>
        </w:rPr>
      </w:pPr>
      <w:r w:rsidRPr="001C059D">
        <w:rPr>
          <w:u w:val="single"/>
          <w:lang w:val="en-NZ"/>
        </w:rPr>
        <w:t>Summary of Study</w:t>
      </w:r>
    </w:p>
    <w:p w14:paraId="493399E0" w14:textId="77777777" w:rsidR="00D92F92" w:rsidRPr="0009776B" w:rsidRDefault="00D92F92" w:rsidP="00D92F92">
      <w:pPr>
        <w:rPr>
          <w:u w:val="single"/>
          <w:lang w:val="en-NZ"/>
        </w:rPr>
      </w:pPr>
    </w:p>
    <w:p w14:paraId="5BA2FD11" w14:textId="77777777" w:rsidR="00D92F92" w:rsidRDefault="00D92F92" w:rsidP="00D92F92">
      <w:pPr>
        <w:pStyle w:val="ListParagraph"/>
        <w:numPr>
          <w:ilvl w:val="0"/>
          <w:numId w:val="15"/>
        </w:numPr>
        <w:rPr>
          <w:lang w:val="en-NZ"/>
        </w:rPr>
      </w:pPr>
      <w:r w:rsidRPr="005654E4">
        <w:rPr>
          <w:lang w:val="en-NZ"/>
        </w:rPr>
        <w:t xml:space="preserve">The study </w:t>
      </w:r>
      <w:r w:rsidR="00577271">
        <w:rPr>
          <w:lang w:val="en-NZ"/>
        </w:rPr>
        <w:t>is a bioequivalence study investigating</w:t>
      </w:r>
      <w:r w:rsidRPr="005654E4">
        <w:rPr>
          <w:lang w:val="en-NZ"/>
        </w:rPr>
        <w:t xml:space="preserve"> </w:t>
      </w:r>
      <w:r>
        <w:rPr>
          <w:lang w:val="en-NZ"/>
        </w:rPr>
        <w:t xml:space="preserve">the </w:t>
      </w:r>
      <w:r w:rsidR="0021041C">
        <w:rPr>
          <w:lang w:val="en-NZ"/>
        </w:rPr>
        <w:t>blood levels</w:t>
      </w:r>
      <w:r>
        <w:rPr>
          <w:lang w:val="en-NZ"/>
        </w:rPr>
        <w:t xml:space="preserve"> of two forms of the drug Phentermine in participants.</w:t>
      </w:r>
      <w:r w:rsidR="008B6BFD">
        <w:rPr>
          <w:lang w:val="en-NZ"/>
        </w:rPr>
        <w:t xml:space="preserve"> One of these formulations is a new medicine.</w:t>
      </w:r>
    </w:p>
    <w:p w14:paraId="16D35516" w14:textId="77777777" w:rsidR="00D92F92" w:rsidRPr="005654E4" w:rsidRDefault="00D92F92" w:rsidP="00D92F92">
      <w:pPr>
        <w:pStyle w:val="ListParagraph"/>
        <w:numPr>
          <w:ilvl w:val="0"/>
          <w:numId w:val="15"/>
        </w:numPr>
        <w:rPr>
          <w:lang w:val="en-NZ"/>
        </w:rPr>
      </w:pPr>
      <w:r>
        <w:rPr>
          <w:lang w:val="en-NZ"/>
        </w:rPr>
        <w:t>Participants will be given</w:t>
      </w:r>
      <w:r w:rsidR="00005635">
        <w:rPr>
          <w:lang w:val="en-NZ"/>
        </w:rPr>
        <w:t xml:space="preserve"> a 40 milligram test formulation or 40 milligrams of a market brand </w:t>
      </w:r>
      <w:r w:rsidR="00F06F8B">
        <w:rPr>
          <w:lang w:val="en-NZ"/>
        </w:rPr>
        <w:t>formulation</w:t>
      </w:r>
      <w:r w:rsidR="00BB3708">
        <w:rPr>
          <w:lang w:val="en-NZ"/>
        </w:rPr>
        <w:t>.</w:t>
      </w:r>
    </w:p>
    <w:p w14:paraId="4473F3A6" w14:textId="77777777" w:rsidR="00D92F92" w:rsidRPr="00BB3708" w:rsidRDefault="00BB3708" w:rsidP="00D92F92">
      <w:pPr>
        <w:pStyle w:val="ListParagraph"/>
        <w:numPr>
          <w:ilvl w:val="0"/>
          <w:numId w:val="15"/>
        </w:numPr>
        <w:rPr>
          <w:lang w:val="en-NZ"/>
        </w:rPr>
      </w:pPr>
      <w:r w:rsidRPr="00BB3708">
        <w:rPr>
          <w:lang w:val="en-NZ"/>
        </w:rPr>
        <w:t xml:space="preserve">Blood samples will be collected prior to dosing, and at specified times up to 72 hours of dosing. </w:t>
      </w:r>
    </w:p>
    <w:p w14:paraId="2F570C29" w14:textId="77777777" w:rsidR="00D92F92" w:rsidRPr="0009776B" w:rsidRDefault="00D92F92" w:rsidP="00D92F92">
      <w:pPr>
        <w:autoSpaceDE w:val="0"/>
        <w:autoSpaceDN w:val="0"/>
        <w:adjustRightInd w:val="0"/>
        <w:rPr>
          <w:u w:val="single"/>
          <w:lang w:val="en-NZ"/>
        </w:rPr>
      </w:pPr>
    </w:p>
    <w:p w14:paraId="397A471A" w14:textId="77777777" w:rsidR="00D92F92" w:rsidRDefault="00D92F92" w:rsidP="00D92F92">
      <w:pPr>
        <w:rPr>
          <w:u w:val="single"/>
          <w:lang w:val="en-NZ"/>
        </w:rPr>
      </w:pPr>
      <w:r w:rsidRPr="001C059D">
        <w:rPr>
          <w:u w:val="single"/>
          <w:lang w:val="en-NZ"/>
        </w:rPr>
        <w:t>Summary of ethical issues (resolved)</w:t>
      </w:r>
    </w:p>
    <w:p w14:paraId="230691DB" w14:textId="77777777" w:rsidR="00D92F92" w:rsidRDefault="00D92F92" w:rsidP="00D92F92">
      <w:pPr>
        <w:rPr>
          <w:u w:val="single"/>
          <w:lang w:val="en-NZ"/>
        </w:rPr>
      </w:pPr>
    </w:p>
    <w:p w14:paraId="4E163721" w14:textId="77777777" w:rsidR="00D92F92" w:rsidRPr="0009776B" w:rsidRDefault="00D92F92" w:rsidP="00D92F92">
      <w:pPr>
        <w:rPr>
          <w:lang w:val="en-NZ"/>
        </w:rPr>
      </w:pPr>
      <w:r w:rsidRPr="0009776B">
        <w:rPr>
          <w:lang w:val="en-NZ"/>
        </w:rPr>
        <w:t>The main ethical issues considered by the Committee and addressed by the Researcher are as follows.</w:t>
      </w:r>
    </w:p>
    <w:p w14:paraId="454DCC26" w14:textId="77777777" w:rsidR="00D92F92" w:rsidRPr="0009776B" w:rsidRDefault="00D92F92" w:rsidP="00D92F92">
      <w:pPr>
        <w:rPr>
          <w:lang w:val="en-NZ"/>
        </w:rPr>
      </w:pPr>
    </w:p>
    <w:p w14:paraId="549D9B81" w14:textId="77777777" w:rsidR="00D92F92" w:rsidRPr="0009776B" w:rsidRDefault="00D92F92" w:rsidP="00D92F92">
      <w:pPr>
        <w:pStyle w:val="ListParagraph"/>
        <w:numPr>
          <w:ilvl w:val="0"/>
          <w:numId w:val="15"/>
        </w:numPr>
        <w:spacing w:before="80" w:after="80"/>
        <w:rPr>
          <w:lang w:val="en-NZ"/>
        </w:rPr>
      </w:pPr>
      <w:r w:rsidRPr="0009776B">
        <w:rPr>
          <w:lang w:val="en-NZ"/>
        </w:rPr>
        <w:t xml:space="preserve">The Committee queried </w:t>
      </w:r>
      <w:r w:rsidR="00F555F0">
        <w:rPr>
          <w:lang w:val="en-NZ"/>
        </w:rPr>
        <w:t xml:space="preserve">if this study is a feasibility study or a pilot study. </w:t>
      </w:r>
      <w:r w:rsidR="007C1EBC">
        <w:rPr>
          <w:lang w:val="en-NZ"/>
        </w:rPr>
        <w:t>The researchers explained that it is a pilot study and that it is extremely difficult to determine the blood metabolism of the drug. The outcomes of this study will determine if any further amounts of the study drug are produced as it is very expensiv</w:t>
      </w:r>
      <w:r w:rsidR="00896513">
        <w:rPr>
          <w:lang w:val="en-NZ"/>
        </w:rPr>
        <w:t>e.</w:t>
      </w:r>
    </w:p>
    <w:p w14:paraId="3D638B91" w14:textId="77777777" w:rsidR="00D92F92" w:rsidRDefault="00D30A1D" w:rsidP="00D92F92">
      <w:pPr>
        <w:pStyle w:val="ListParagraph"/>
        <w:numPr>
          <w:ilvl w:val="0"/>
          <w:numId w:val="15"/>
        </w:numPr>
        <w:spacing w:before="80" w:after="80"/>
        <w:rPr>
          <w:lang w:val="en-NZ"/>
        </w:rPr>
      </w:pPr>
      <w:r>
        <w:rPr>
          <w:lang w:val="en-NZ"/>
        </w:rPr>
        <w:t xml:space="preserve">The Committee stated that pilot studies do not evaluate drug effectiveness. The Researchers stated that the aim of this study is simply to determine the blood profile of the drug, and not the effectiveness. Results from this study will help shape the development of any future </w:t>
      </w:r>
      <w:r w:rsidR="006D2A66">
        <w:rPr>
          <w:lang w:val="en-NZ"/>
        </w:rPr>
        <w:t>research on the study drug.</w:t>
      </w:r>
    </w:p>
    <w:p w14:paraId="2EEDFC23" w14:textId="77777777" w:rsidR="00FD54C1" w:rsidRDefault="00FC5060" w:rsidP="00D92F92">
      <w:pPr>
        <w:pStyle w:val="ListParagraph"/>
        <w:numPr>
          <w:ilvl w:val="0"/>
          <w:numId w:val="15"/>
        </w:numPr>
        <w:spacing w:before="80" w:after="80"/>
        <w:rPr>
          <w:lang w:val="en-NZ"/>
        </w:rPr>
      </w:pPr>
      <w:r>
        <w:rPr>
          <w:lang w:val="en-NZ"/>
        </w:rPr>
        <w:t xml:space="preserve">The Committee </w:t>
      </w:r>
      <w:r w:rsidR="00A17C63">
        <w:rPr>
          <w:lang w:val="en-NZ"/>
        </w:rPr>
        <w:t>queried</w:t>
      </w:r>
      <w:r>
        <w:rPr>
          <w:lang w:val="en-NZ"/>
        </w:rPr>
        <w:t xml:space="preserve"> the </w:t>
      </w:r>
      <w:r w:rsidR="007B00C3">
        <w:rPr>
          <w:lang w:val="en-NZ"/>
        </w:rPr>
        <w:t xml:space="preserve">photo identification of participants and video cameras in the units. </w:t>
      </w:r>
      <w:r w:rsidR="00AF6A4C">
        <w:rPr>
          <w:lang w:val="en-NZ"/>
        </w:rPr>
        <w:t xml:space="preserve">The researcher explained that the photos are for the </w:t>
      </w:r>
      <w:r w:rsidR="00D322FF">
        <w:rPr>
          <w:lang w:val="en-NZ"/>
        </w:rPr>
        <w:t xml:space="preserve">purposes of verifying the </w:t>
      </w:r>
      <w:r w:rsidR="00333BA0">
        <w:rPr>
          <w:lang w:val="en-NZ"/>
        </w:rPr>
        <w:t>identity of the participants. The video cameras are required by the sponsor in order to show that there are participants in the trial. Photographs will later be destroyed.</w:t>
      </w:r>
    </w:p>
    <w:p w14:paraId="7AEEA8F9" w14:textId="77777777" w:rsidR="00FC5060" w:rsidRDefault="00FD54C1" w:rsidP="00D92F92">
      <w:pPr>
        <w:pStyle w:val="ListParagraph"/>
        <w:numPr>
          <w:ilvl w:val="0"/>
          <w:numId w:val="15"/>
        </w:numPr>
        <w:spacing w:before="80" w:after="80"/>
        <w:rPr>
          <w:lang w:val="en-NZ"/>
        </w:rPr>
      </w:pPr>
      <w:r>
        <w:rPr>
          <w:lang w:val="en-NZ"/>
        </w:rPr>
        <w:t>The</w:t>
      </w:r>
      <w:r w:rsidR="00AF6A4C">
        <w:rPr>
          <w:lang w:val="en-NZ"/>
        </w:rPr>
        <w:t xml:space="preserve"> </w:t>
      </w:r>
      <w:r>
        <w:rPr>
          <w:lang w:val="en-NZ"/>
        </w:rPr>
        <w:t xml:space="preserve">Committee asked where blood </w:t>
      </w:r>
      <w:r w:rsidR="00D50CC4">
        <w:rPr>
          <w:lang w:val="en-NZ"/>
        </w:rPr>
        <w:t>samples</w:t>
      </w:r>
      <w:r>
        <w:rPr>
          <w:lang w:val="en-NZ"/>
        </w:rPr>
        <w:t xml:space="preserve"> will be going for testing. The researchers explained that the lab is on-site. </w:t>
      </w:r>
    </w:p>
    <w:p w14:paraId="30D545A1" w14:textId="77777777" w:rsidR="00D92F92" w:rsidRPr="002D4A07" w:rsidRDefault="00D92F92" w:rsidP="00D92F92">
      <w:pPr>
        <w:pStyle w:val="ListParagraph"/>
        <w:spacing w:before="80" w:after="80"/>
        <w:rPr>
          <w:rFonts w:cs="Arial"/>
          <w:szCs w:val="22"/>
          <w:lang w:val="en-NZ"/>
        </w:rPr>
      </w:pPr>
    </w:p>
    <w:p w14:paraId="00DCFDFF" w14:textId="77777777" w:rsidR="00D92F92" w:rsidRPr="0009776B" w:rsidRDefault="00D92F92" w:rsidP="00D92F92">
      <w:pPr>
        <w:spacing w:before="80" w:after="80"/>
        <w:rPr>
          <w:rFonts w:cs="Arial"/>
          <w:szCs w:val="22"/>
          <w:lang w:val="en-NZ"/>
        </w:rPr>
      </w:pPr>
      <w:r w:rsidRPr="00466AA7">
        <w:rPr>
          <w:rFonts w:cs="Arial"/>
          <w:szCs w:val="22"/>
          <w:lang w:val="en-NZ"/>
        </w:rPr>
        <w:t xml:space="preserve">The Committee requested the following changes to the Participant Information Sheet and </w:t>
      </w:r>
      <w:r w:rsidRPr="0009776B">
        <w:rPr>
          <w:rFonts w:cs="Arial"/>
          <w:szCs w:val="22"/>
          <w:lang w:val="en-NZ"/>
        </w:rPr>
        <w:t xml:space="preserve">Consent Form: </w:t>
      </w:r>
    </w:p>
    <w:p w14:paraId="3908BE35" w14:textId="77777777" w:rsidR="00D92F92" w:rsidRPr="0009776B" w:rsidRDefault="00D92F92" w:rsidP="00D92F92">
      <w:pPr>
        <w:spacing w:before="80" w:after="80"/>
        <w:rPr>
          <w:rFonts w:cs="Arial"/>
          <w:szCs w:val="22"/>
          <w:lang w:val="en-NZ"/>
        </w:rPr>
      </w:pPr>
    </w:p>
    <w:p w14:paraId="1F75D54B" w14:textId="77777777" w:rsidR="00D92F92" w:rsidRPr="0009776B" w:rsidRDefault="00D92F92" w:rsidP="00D92F92">
      <w:pPr>
        <w:pStyle w:val="ListParagraph"/>
        <w:numPr>
          <w:ilvl w:val="0"/>
          <w:numId w:val="15"/>
        </w:numPr>
        <w:spacing w:before="80" w:after="80"/>
      </w:pPr>
      <w:r w:rsidRPr="0009776B">
        <w:rPr>
          <w:rFonts w:cs="Arial"/>
          <w:szCs w:val="22"/>
          <w:lang w:val="en-NZ"/>
        </w:rPr>
        <w:t xml:space="preserve">Add </w:t>
      </w:r>
      <w:r w:rsidR="0025760D">
        <w:rPr>
          <w:rFonts w:cs="Arial"/>
          <w:szCs w:val="22"/>
          <w:lang w:val="en-NZ"/>
        </w:rPr>
        <w:t>area codes for all phone numbers.</w:t>
      </w:r>
    </w:p>
    <w:p w14:paraId="06845B9E" w14:textId="77777777" w:rsidR="006B1B7B" w:rsidRDefault="006B1B7B">
      <w:r>
        <w:br w:type="page"/>
      </w:r>
    </w:p>
    <w:p w14:paraId="1EBB66CF" w14:textId="77777777" w:rsidR="00D92F92" w:rsidRPr="00FD2B1E" w:rsidRDefault="00D92F92" w:rsidP="00D92F92">
      <w:pPr>
        <w:rPr>
          <w:u w:val="single"/>
          <w:lang w:val="en-NZ"/>
        </w:rPr>
      </w:pPr>
      <w:r w:rsidRPr="00FD2B1E">
        <w:rPr>
          <w:u w:val="single"/>
          <w:lang w:val="en-NZ"/>
        </w:rPr>
        <w:t xml:space="preserve">Decision </w:t>
      </w:r>
    </w:p>
    <w:p w14:paraId="1663E5B3" w14:textId="77777777" w:rsidR="00D92F92" w:rsidRPr="00960BFE" w:rsidRDefault="00D92F92" w:rsidP="00D92F92">
      <w:pPr>
        <w:rPr>
          <w:lang w:val="en-NZ"/>
        </w:rPr>
      </w:pPr>
    </w:p>
    <w:p w14:paraId="116FB6FB" w14:textId="77777777" w:rsidR="00D92F92" w:rsidRPr="0009776B" w:rsidRDefault="00D92F92" w:rsidP="00D92F92">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6B1B7B" w:rsidRPr="006B1B7B">
        <w:rPr>
          <w:rFonts w:cs="Arial"/>
          <w:szCs w:val="22"/>
          <w:lang w:val="en-NZ"/>
        </w:rPr>
        <w:t>consensus</w:t>
      </w:r>
      <w:r w:rsidRPr="0009776B">
        <w:rPr>
          <w:lang w:val="en-NZ"/>
        </w:rPr>
        <w:t xml:space="preserve">, subject to the following information being received. </w:t>
      </w:r>
    </w:p>
    <w:p w14:paraId="05CB8272" w14:textId="77777777" w:rsidR="00D92F92" w:rsidRPr="0009776B" w:rsidRDefault="00D92F92" w:rsidP="00D92F92">
      <w:pPr>
        <w:rPr>
          <w:lang w:val="en-NZ"/>
        </w:rPr>
      </w:pPr>
    </w:p>
    <w:p w14:paraId="6B57F8EC" w14:textId="77777777" w:rsidR="006B1B7B" w:rsidRPr="006B1B7B" w:rsidRDefault="006B1B7B" w:rsidP="00201DDE">
      <w:pPr>
        <w:pStyle w:val="ListParagraph"/>
        <w:numPr>
          <w:ilvl w:val="0"/>
          <w:numId w:val="40"/>
        </w:numPr>
        <w:autoSpaceDE w:val="0"/>
        <w:autoSpaceDN w:val="0"/>
        <w:adjustRightInd w:val="0"/>
        <w:rPr>
          <w:rFonts w:cs="Arial"/>
          <w:color w:val="000000"/>
          <w:sz w:val="21"/>
          <w:szCs w:val="21"/>
        </w:rPr>
      </w:pPr>
      <w:r w:rsidRPr="006B1B7B">
        <w:rPr>
          <w:rFonts w:cs="Arial"/>
        </w:rPr>
        <w:t>Please amend the information sheet and consent forms, taking into account the suggestions made by the committee</w:t>
      </w:r>
      <w:r w:rsidRPr="006B1B7B">
        <w:rPr>
          <w:rFonts w:cs="Arial"/>
          <w:i/>
        </w:rPr>
        <w:t xml:space="preserve"> (Ethical Guidelines for Observational Studies para 6.10)</w:t>
      </w:r>
    </w:p>
    <w:p w14:paraId="28F567B4" w14:textId="77777777" w:rsidR="00D92F92" w:rsidRPr="00960BFE" w:rsidRDefault="00D92F92" w:rsidP="00D92F92">
      <w:pPr>
        <w:rPr>
          <w:color w:val="FF0000"/>
          <w:lang w:val="en-NZ"/>
        </w:rPr>
      </w:pPr>
    </w:p>
    <w:p w14:paraId="69982281" w14:textId="77777777" w:rsidR="00D92F92" w:rsidRPr="00944903" w:rsidRDefault="00D92F92" w:rsidP="00D92F92">
      <w:pPr>
        <w:rPr>
          <w:lang w:val="en-NZ"/>
        </w:rPr>
      </w:pPr>
      <w:r w:rsidRPr="00960BFE">
        <w:rPr>
          <w:lang w:val="en-NZ"/>
        </w:rPr>
        <w:t xml:space="preserve">This following information will be </w:t>
      </w:r>
      <w:r w:rsidRPr="00944903">
        <w:rPr>
          <w:lang w:val="en-NZ"/>
        </w:rPr>
        <w:t xml:space="preserve">reviewed, and a final decision made on the application, by </w:t>
      </w:r>
      <w:r w:rsidR="006B1B7B" w:rsidRPr="00944903">
        <w:rPr>
          <w:rFonts w:cs="Arial"/>
          <w:szCs w:val="22"/>
          <w:lang w:val="en-NZ"/>
        </w:rPr>
        <w:t xml:space="preserve">Dr Christine Crooks and </w:t>
      </w:r>
      <w:r w:rsidRPr="00944903">
        <w:rPr>
          <w:lang w:val="en-NZ"/>
        </w:rPr>
        <w:t>.</w:t>
      </w:r>
      <w:r w:rsidR="00944903" w:rsidRPr="00944903">
        <w:rPr>
          <w:lang w:val="en-NZ"/>
        </w:rPr>
        <w:t xml:space="preserve">Ms Rosemary Abbott. </w:t>
      </w:r>
    </w:p>
    <w:p w14:paraId="0C709EF6" w14:textId="77777777" w:rsidR="00D92F92" w:rsidRPr="00960BFE" w:rsidRDefault="00D92F92" w:rsidP="00D92F92">
      <w:pPr>
        <w:rPr>
          <w:color w:val="FF0000"/>
          <w:lang w:val="en-NZ"/>
        </w:rPr>
      </w:pPr>
    </w:p>
    <w:p w14:paraId="578EECA7" w14:textId="77777777" w:rsidR="00952A39" w:rsidRPr="00960BFE" w:rsidRDefault="00C030ED">
      <w:pPr>
        <w:autoSpaceDE w:val="0"/>
        <w:autoSpaceDN w:val="0"/>
        <w:adjustRightInd w:val="0"/>
      </w:pPr>
      <w:r w:rsidRPr="00960BFE">
        <w:t xml:space="preserve"> </w:t>
      </w:r>
      <w:r w:rsidRPr="00960BFE">
        <w:br w:type="page"/>
      </w:r>
    </w:p>
    <w:p w14:paraId="21199FBB" w14:textId="77777777" w:rsidR="00952A39" w:rsidRPr="009C51DB" w:rsidRDefault="00952A39">
      <w:pPr>
        <w:autoSpaceDE w:val="0"/>
        <w:autoSpaceDN w:val="0"/>
        <w:adjustRightInd w:val="0"/>
        <w:rPr>
          <w:rFonts w:cs="Arial"/>
          <w:szCs w:val="22"/>
          <w:lang w:eastAsia="en-GB"/>
        </w:rPr>
      </w:pPr>
    </w:p>
    <w:p w14:paraId="6F119356" w14:textId="77777777" w:rsidR="00E24E77" w:rsidRDefault="00E24E77" w:rsidP="00E24E77">
      <w:pPr>
        <w:pStyle w:val="Heading2"/>
        <w:pBdr>
          <w:bottom w:val="single" w:sz="12" w:space="1" w:color="auto"/>
        </w:pBdr>
      </w:pPr>
      <w:r>
        <w:t>General business</w:t>
      </w:r>
    </w:p>
    <w:p w14:paraId="22EA52DC" w14:textId="77777777" w:rsidR="00E24E77" w:rsidRDefault="00E24E77" w:rsidP="00E24E77"/>
    <w:p w14:paraId="12798FB3" w14:textId="77777777" w:rsidR="00DC62A5" w:rsidRPr="00184D6C" w:rsidRDefault="00E24E77" w:rsidP="006512FB">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DA3">
        <w:t>noting</w:t>
      </w:r>
      <w:r w:rsidR="00184D6C">
        <w:t xml:space="preserve"> </w:t>
      </w:r>
      <w:r w:rsidR="008D61B5">
        <w:t>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5C8A8E55" w14:textId="77777777" w:rsidR="00DC62A5" w:rsidRDefault="00DC62A5" w:rsidP="005D4E8F">
      <w:pPr>
        <w:ind w:left="720"/>
      </w:pPr>
    </w:p>
    <w:p w14:paraId="4A833795" w14:textId="77777777" w:rsidR="00E24E77" w:rsidRDefault="00E24E77" w:rsidP="005D4E8F"/>
    <w:p w14:paraId="26F82DC4" w14:textId="77777777" w:rsidR="00E24E77" w:rsidRDefault="00E24E77" w:rsidP="006512FB">
      <w:pPr>
        <w:numPr>
          <w:ilvl w:val="0"/>
          <w:numId w:val="2"/>
        </w:numPr>
      </w:pPr>
      <w:r>
        <w:t>The</w:t>
      </w:r>
      <w:r w:rsidRPr="00F945B4">
        <w:rPr>
          <w:color w:val="FF0000"/>
        </w:rPr>
        <w:t xml:space="preserve"> </w:t>
      </w:r>
      <w:r>
        <w:t>Chair reminded the Committee of the date and time of its next scheduled meeting, namely:</w:t>
      </w:r>
    </w:p>
    <w:p w14:paraId="1A007B7E"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4C9F60C8" w14:textId="77777777" w:rsidTr="001A422A">
        <w:tc>
          <w:tcPr>
            <w:tcW w:w="2160" w:type="dxa"/>
            <w:tcBorders>
              <w:top w:val="single" w:sz="4" w:space="0" w:color="auto"/>
            </w:tcBorders>
            <w:shd w:val="clear" w:color="auto" w:fill="F3F3F3"/>
          </w:tcPr>
          <w:p w14:paraId="1F8E4899"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3083D56C" w14:textId="77777777" w:rsidR="008444A3" w:rsidRPr="00D12113" w:rsidRDefault="008444A3" w:rsidP="001A422A">
            <w:pPr>
              <w:spacing w:before="80" w:after="80"/>
              <w:rPr>
                <w:rFonts w:cs="Arial"/>
                <w:color w:val="FF3399"/>
                <w:sz w:val="20"/>
                <w:lang w:val="en-NZ"/>
              </w:rPr>
            </w:pPr>
            <w:r w:rsidRPr="00375C2D">
              <w:rPr>
                <w:rFonts w:cs="Arial"/>
                <w:sz w:val="20"/>
                <w:lang w:val="en-NZ"/>
              </w:rPr>
              <w:t>06 December 2016, 01:00 PM</w:t>
            </w:r>
          </w:p>
        </w:tc>
      </w:tr>
      <w:tr w:rsidR="008444A3" w:rsidRPr="00E24E77" w14:paraId="18DB4CD5" w14:textId="77777777" w:rsidTr="001A422A">
        <w:tc>
          <w:tcPr>
            <w:tcW w:w="2160" w:type="dxa"/>
            <w:tcBorders>
              <w:bottom w:val="single" w:sz="4" w:space="0" w:color="auto"/>
            </w:tcBorders>
            <w:shd w:val="clear" w:color="auto" w:fill="F3F3F3"/>
          </w:tcPr>
          <w:p w14:paraId="1950BC9D"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49609259" w14:textId="77777777" w:rsidR="008444A3" w:rsidRPr="00D12113" w:rsidRDefault="008444A3" w:rsidP="001A422A">
            <w:pPr>
              <w:spacing w:before="80" w:after="80"/>
              <w:rPr>
                <w:rFonts w:cs="Arial"/>
                <w:color w:val="FF3399"/>
                <w:sz w:val="20"/>
                <w:lang w:val="en-NZ"/>
              </w:rPr>
            </w:pPr>
            <w:proofErr w:type="spellStart"/>
            <w:r w:rsidRPr="00375C2D">
              <w:rPr>
                <w:rFonts w:cs="Arial"/>
                <w:sz w:val="20"/>
                <w:lang w:val="en-NZ"/>
              </w:rPr>
              <w:t>Novotel</w:t>
            </w:r>
            <w:proofErr w:type="spellEnd"/>
            <w:r w:rsidRPr="00375C2D">
              <w:rPr>
                <w:rFonts w:cs="Arial"/>
                <w:sz w:val="20"/>
                <w:lang w:val="en-NZ"/>
              </w:rPr>
              <w:t xml:space="preserve"> </w:t>
            </w:r>
            <w:proofErr w:type="spellStart"/>
            <w:r w:rsidRPr="00375C2D">
              <w:rPr>
                <w:rFonts w:cs="Arial"/>
                <w:sz w:val="20"/>
                <w:lang w:val="en-NZ"/>
              </w:rPr>
              <w:t>Ellerslie</w:t>
            </w:r>
            <w:proofErr w:type="spellEnd"/>
            <w:r w:rsidRPr="00375C2D">
              <w:rPr>
                <w:rFonts w:cs="Arial"/>
                <w:sz w:val="20"/>
                <w:lang w:val="en-NZ"/>
              </w:rPr>
              <w:t xml:space="preserve">, 72-112 </w:t>
            </w:r>
            <w:proofErr w:type="spellStart"/>
            <w:r w:rsidRPr="00375C2D">
              <w:rPr>
                <w:rFonts w:cs="Arial"/>
                <w:sz w:val="20"/>
                <w:lang w:val="en-NZ"/>
              </w:rPr>
              <w:t>Greenlane</w:t>
            </w:r>
            <w:proofErr w:type="spellEnd"/>
            <w:r w:rsidRPr="00375C2D">
              <w:rPr>
                <w:rFonts w:cs="Arial"/>
                <w:sz w:val="20"/>
                <w:lang w:val="en-NZ"/>
              </w:rPr>
              <w:t xml:space="preserve"> Rd East, </w:t>
            </w:r>
            <w:proofErr w:type="spellStart"/>
            <w:r w:rsidRPr="00375C2D">
              <w:rPr>
                <w:rFonts w:cs="Arial"/>
                <w:sz w:val="20"/>
                <w:lang w:val="en-NZ"/>
              </w:rPr>
              <w:t>Ellerslie</w:t>
            </w:r>
            <w:proofErr w:type="spellEnd"/>
            <w:r w:rsidRPr="00375C2D">
              <w:rPr>
                <w:rFonts w:cs="Arial"/>
                <w:sz w:val="20"/>
                <w:lang w:val="en-NZ"/>
              </w:rPr>
              <w:t>, Auckland</w:t>
            </w:r>
          </w:p>
        </w:tc>
      </w:tr>
    </w:tbl>
    <w:p w14:paraId="301F3B75" w14:textId="77777777" w:rsidR="008444A3" w:rsidRDefault="008444A3" w:rsidP="008444A3">
      <w:pPr>
        <w:ind w:left="105"/>
      </w:pPr>
    </w:p>
    <w:p w14:paraId="3938B432" w14:textId="77777777" w:rsidR="008444A3" w:rsidRDefault="008444A3" w:rsidP="008444A3">
      <w:pPr>
        <w:ind w:left="465"/>
      </w:pPr>
      <w:r>
        <w:tab/>
        <w:t>The following members tendered apologies for this meeting.</w:t>
      </w:r>
    </w:p>
    <w:p w14:paraId="4F65C0F3" w14:textId="77777777" w:rsidR="008444A3" w:rsidRDefault="008444A3" w:rsidP="008444A3">
      <w:pPr>
        <w:ind w:left="465"/>
      </w:pPr>
    </w:p>
    <w:p w14:paraId="0DA7FB81" w14:textId="77777777" w:rsidR="00E24E77" w:rsidRDefault="00E24E77" w:rsidP="00E24E77"/>
    <w:p w14:paraId="00683372" w14:textId="77777777" w:rsidR="00770A9F" w:rsidRPr="009A4ECA" w:rsidRDefault="00770A9F" w:rsidP="006512FB">
      <w:pPr>
        <w:numPr>
          <w:ilvl w:val="0"/>
          <w:numId w:val="2"/>
        </w:numPr>
        <w:rPr>
          <w:b/>
          <w:szCs w:val="22"/>
          <w:u w:val="single"/>
        </w:rPr>
      </w:pPr>
      <w:r w:rsidRPr="009A4ECA">
        <w:rPr>
          <w:b/>
          <w:szCs w:val="22"/>
          <w:u w:val="single"/>
        </w:rPr>
        <w:t>Problem with Last Minutes</w:t>
      </w:r>
      <w:r w:rsidR="00C52A07" w:rsidRPr="009A4ECA">
        <w:rPr>
          <w:b/>
          <w:szCs w:val="22"/>
          <w:u w:val="single"/>
        </w:rPr>
        <w:t xml:space="preserve"> </w:t>
      </w:r>
    </w:p>
    <w:p w14:paraId="388A5D01" w14:textId="77777777" w:rsidR="00770A9F" w:rsidRPr="00946B92" w:rsidRDefault="00770A9F" w:rsidP="00770A9F">
      <w:pPr>
        <w:rPr>
          <w:b/>
          <w:szCs w:val="22"/>
          <w:u w:val="single"/>
        </w:rPr>
      </w:pPr>
    </w:p>
    <w:p w14:paraId="2F1EB8DF" w14:textId="677BD68C" w:rsidR="00770A9F" w:rsidRPr="00946B92" w:rsidRDefault="00770A9F" w:rsidP="008444A3">
      <w:pPr>
        <w:ind w:left="465"/>
        <w:rPr>
          <w:szCs w:val="22"/>
        </w:rPr>
      </w:pPr>
      <w:r w:rsidRPr="00946B92">
        <w:rPr>
          <w:szCs w:val="22"/>
        </w:rPr>
        <w:t xml:space="preserve">The minutes of the previous meeting were agreed and signed by the Chair and </w:t>
      </w:r>
      <w:bookmarkStart w:id="0" w:name="_GoBack"/>
      <w:bookmarkEnd w:id="0"/>
      <w:r w:rsidRPr="00946B92">
        <w:rPr>
          <w:szCs w:val="22"/>
        </w:rPr>
        <w:t>Co-ordinator as a true record.</w:t>
      </w:r>
    </w:p>
    <w:p w14:paraId="3EB505AF" w14:textId="77777777" w:rsidR="00770A9F" w:rsidRDefault="00770A9F" w:rsidP="00E24E77"/>
    <w:p w14:paraId="41A7EFE1" w14:textId="77777777" w:rsidR="00C06097" w:rsidRPr="00121262" w:rsidRDefault="00E24E77" w:rsidP="00770A9F">
      <w:r>
        <w:t xml:space="preserve">The meeting closed at </w:t>
      </w:r>
      <w:r w:rsidR="00886C70" w:rsidRPr="00886C70">
        <w:rPr>
          <w:rFonts w:cs="Arial"/>
          <w:szCs w:val="22"/>
          <w:lang w:val="en-NZ"/>
        </w:rPr>
        <w:t>6:05pm</w:t>
      </w:r>
      <w:r>
        <w:t>.</w:t>
      </w:r>
    </w:p>
    <w:sectPr w:rsidR="00C06097" w:rsidRPr="00121262" w:rsidSect="00E24E77">
      <w:footerReference w:type="even" r:id="rId11"/>
      <w:footerReference w:type="default" r:id="rId12"/>
      <w:headerReference w:type="first" r:id="rId13"/>
      <w:footerReference w:type="first" r:id="rId14"/>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1D3259" w14:textId="77777777" w:rsidR="008F34E9" w:rsidRDefault="008F34E9">
      <w:r>
        <w:separator/>
      </w:r>
    </w:p>
  </w:endnote>
  <w:endnote w:type="continuationSeparator" w:id="0">
    <w:p w14:paraId="77A900CF" w14:textId="77777777" w:rsidR="008F34E9" w:rsidRDefault="008F3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5F2F2" w14:textId="77777777" w:rsidR="000E4E79" w:rsidRDefault="000E4E79"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15F685" w14:textId="77777777" w:rsidR="000E4E79" w:rsidRDefault="000E4E79"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0E4E79" w:rsidRPr="00977E7F" w14:paraId="52C9F253" w14:textId="77777777" w:rsidTr="0081053D">
      <w:trPr>
        <w:trHeight w:val="282"/>
      </w:trPr>
      <w:tc>
        <w:tcPr>
          <w:tcW w:w="8623" w:type="dxa"/>
        </w:tcPr>
        <w:p w14:paraId="05BDE4BB" w14:textId="77777777" w:rsidR="000E4E79" w:rsidRPr="00977E7F" w:rsidRDefault="000E4E79"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15 November 2016</w:t>
          </w:r>
        </w:p>
      </w:tc>
      <w:tc>
        <w:tcPr>
          <w:tcW w:w="1638" w:type="dxa"/>
        </w:tcPr>
        <w:p w14:paraId="60FC86BD" w14:textId="77777777" w:rsidR="000E4E79" w:rsidRPr="00977E7F" w:rsidRDefault="000E4E79"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201DDE">
            <w:rPr>
              <w:rStyle w:val="PageNumber"/>
              <w:rFonts w:cs="Arial"/>
              <w:noProof/>
              <w:sz w:val="16"/>
              <w:szCs w:val="16"/>
            </w:rPr>
            <w:t>26</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201DDE">
            <w:rPr>
              <w:rStyle w:val="PageNumber"/>
              <w:rFonts w:cs="Arial"/>
              <w:noProof/>
              <w:sz w:val="16"/>
              <w:szCs w:val="16"/>
            </w:rPr>
            <w:t>28</w:t>
          </w:r>
          <w:r w:rsidRPr="002A365B">
            <w:rPr>
              <w:rStyle w:val="PageNumber"/>
              <w:rFonts w:cs="Arial"/>
              <w:sz w:val="16"/>
              <w:szCs w:val="16"/>
            </w:rPr>
            <w:fldChar w:fldCharType="end"/>
          </w:r>
        </w:p>
      </w:tc>
    </w:tr>
  </w:tbl>
  <w:p w14:paraId="2862490C" w14:textId="77777777" w:rsidR="000E4E79" w:rsidRPr="00BF6505" w:rsidRDefault="000E4E79"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0E4E79" w:rsidRPr="00977E7F" w14:paraId="59A0D929" w14:textId="77777777" w:rsidTr="0081053D">
      <w:trPr>
        <w:trHeight w:val="283"/>
      </w:trPr>
      <w:tc>
        <w:tcPr>
          <w:tcW w:w="8585" w:type="dxa"/>
        </w:tcPr>
        <w:p w14:paraId="093EA2A3" w14:textId="77777777" w:rsidR="000E4E79" w:rsidRPr="00977E7F" w:rsidRDefault="000E4E79"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15 November 2016</w:t>
          </w:r>
        </w:p>
      </w:tc>
      <w:tc>
        <w:tcPr>
          <w:tcW w:w="1631" w:type="dxa"/>
        </w:tcPr>
        <w:p w14:paraId="42F2046E" w14:textId="77777777" w:rsidR="000E4E79" w:rsidRPr="00977E7F" w:rsidRDefault="000E4E79"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201DDE">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201DDE">
            <w:rPr>
              <w:rStyle w:val="PageNumber"/>
              <w:rFonts w:cs="Arial"/>
              <w:noProof/>
              <w:sz w:val="16"/>
              <w:szCs w:val="16"/>
            </w:rPr>
            <w:t>28</w:t>
          </w:r>
          <w:r w:rsidRPr="002A365B">
            <w:rPr>
              <w:rStyle w:val="PageNumber"/>
              <w:rFonts w:cs="Arial"/>
              <w:sz w:val="16"/>
              <w:szCs w:val="16"/>
            </w:rPr>
            <w:fldChar w:fldCharType="end"/>
          </w:r>
        </w:p>
      </w:tc>
    </w:tr>
  </w:tbl>
  <w:p w14:paraId="0AB7D4A3" w14:textId="77777777" w:rsidR="000E4E79" w:rsidRPr="00C91F3F" w:rsidRDefault="000E4E79"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13E44" w14:textId="77777777" w:rsidR="008F34E9" w:rsidRDefault="008F34E9">
      <w:r>
        <w:separator/>
      </w:r>
    </w:p>
  </w:footnote>
  <w:footnote w:type="continuationSeparator" w:id="0">
    <w:p w14:paraId="4862D5ED" w14:textId="77777777" w:rsidR="008F34E9" w:rsidRDefault="008F34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73"/>
      <w:gridCol w:w="7927"/>
    </w:tblGrid>
    <w:tr w:rsidR="000E4E79" w14:paraId="30B859C1" w14:textId="77777777" w:rsidTr="00987913">
      <w:trPr>
        <w:trHeight w:val="1079"/>
      </w:trPr>
      <w:tc>
        <w:tcPr>
          <w:tcW w:w="1914" w:type="dxa"/>
          <w:tcBorders>
            <w:bottom w:val="single" w:sz="4" w:space="0" w:color="auto"/>
          </w:tcBorders>
        </w:tcPr>
        <w:p w14:paraId="571E2094" w14:textId="77777777" w:rsidR="000E4E79" w:rsidRPr="00987913" w:rsidRDefault="000E4E79" w:rsidP="00987913">
          <w:pPr>
            <w:pStyle w:val="Heading1"/>
          </w:pPr>
          <w:r w:rsidRPr="00987913">
            <w:rPr>
              <w:noProof/>
              <w:lang w:eastAsia="en-NZ"/>
            </w:rPr>
            <w:drawing>
              <wp:inline distT="0" distB="0" distL="0" distR="0" wp14:anchorId="24B700B5" wp14:editId="1BA2E79D">
                <wp:extent cx="1076325" cy="7143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39D4B88A" w14:textId="77777777" w:rsidR="000E4E79" w:rsidRPr="00987913" w:rsidRDefault="000E4E79" w:rsidP="00987913">
          <w:pPr>
            <w:pStyle w:val="Heading1"/>
          </w:pPr>
          <w:r>
            <w:tab/>
            <w:t>Minutes</w:t>
          </w:r>
        </w:p>
      </w:tc>
    </w:tr>
  </w:tbl>
  <w:p w14:paraId="2B580FDD" w14:textId="77777777" w:rsidR="000E4E79" w:rsidRDefault="000E4E79"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A4D0A"/>
    <w:multiLevelType w:val="hybridMultilevel"/>
    <w:tmpl w:val="5AFAB60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nsid w:val="05A77D5E"/>
    <w:multiLevelType w:val="hybridMultilevel"/>
    <w:tmpl w:val="9A5EA82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nsid w:val="06D96A4F"/>
    <w:multiLevelType w:val="hybridMultilevel"/>
    <w:tmpl w:val="202237A6"/>
    <w:lvl w:ilvl="0" w:tplc="34643AEC">
      <w:start w:val="1"/>
      <w:numFmt w:val="decimal"/>
      <w:lvlText w:val="%1."/>
      <w:lvlJc w:val="left"/>
      <w:pPr>
        <w:ind w:left="720" w:hanging="360"/>
      </w:pPr>
      <w:rPr>
        <w:rFonts w:hint="default"/>
        <w:i w:val="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85B42C1"/>
    <w:multiLevelType w:val="hybridMultilevel"/>
    <w:tmpl w:val="54F256A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0B451457"/>
    <w:multiLevelType w:val="hybridMultilevel"/>
    <w:tmpl w:val="748A2D98"/>
    <w:lvl w:ilvl="0" w:tplc="34643AEC">
      <w:start w:val="1"/>
      <w:numFmt w:val="decimal"/>
      <w:lvlText w:val="%1."/>
      <w:lvlJc w:val="left"/>
      <w:pPr>
        <w:ind w:left="720" w:hanging="360"/>
      </w:pPr>
      <w:rPr>
        <w:rFonts w:hint="default"/>
        <w:i w:val="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0EDC2E09"/>
    <w:multiLevelType w:val="hybridMultilevel"/>
    <w:tmpl w:val="B1AED17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4536C00"/>
    <w:multiLevelType w:val="hybridMultilevel"/>
    <w:tmpl w:val="4CAA66A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1C6A4D00"/>
    <w:multiLevelType w:val="hybridMultilevel"/>
    <w:tmpl w:val="E430C65C"/>
    <w:lvl w:ilvl="0" w:tplc="69D201E6">
      <w:start w:val="1"/>
      <w:numFmt w:val="decimal"/>
      <w:lvlText w:val="%1."/>
      <w:lvlJc w:val="left"/>
      <w:pPr>
        <w:ind w:left="720" w:hanging="360"/>
      </w:pPr>
      <w:rPr>
        <w:rFonts w:hint="default"/>
        <w:i w:val="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1296A77"/>
    <w:multiLevelType w:val="hybridMultilevel"/>
    <w:tmpl w:val="3B9E961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23162F37"/>
    <w:multiLevelType w:val="hybridMultilevel"/>
    <w:tmpl w:val="BB3A160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1">
    <w:nsid w:val="26D20FF7"/>
    <w:multiLevelType w:val="hybridMultilevel"/>
    <w:tmpl w:val="B1AED17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27F4679A"/>
    <w:multiLevelType w:val="hybridMultilevel"/>
    <w:tmpl w:val="2938C76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28A15E26"/>
    <w:multiLevelType w:val="hybridMultilevel"/>
    <w:tmpl w:val="CECCF64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2BF05763"/>
    <w:multiLevelType w:val="hybridMultilevel"/>
    <w:tmpl w:val="5E76713E"/>
    <w:lvl w:ilvl="0" w:tplc="14090001">
      <w:start w:val="1"/>
      <w:numFmt w:val="bullet"/>
      <w:lvlText w:val=""/>
      <w:lvlJc w:val="left"/>
      <w:pPr>
        <w:ind w:left="1800" w:hanging="360"/>
      </w:pPr>
      <w:rPr>
        <w:rFonts w:ascii="Symbol" w:hAnsi="Symbol"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5">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2E8D05F3"/>
    <w:multiLevelType w:val="hybridMultilevel"/>
    <w:tmpl w:val="D7BE235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321878FB"/>
    <w:multiLevelType w:val="hybridMultilevel"/>
    <w:tmpl w:val="EBCA5F9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3622026F"/>
    <w:multiLevelType w:val="hybridMultilevel"/>
    <w:tmpl w:val="E0A4A3CE"/>
    <w:lvl w:ilvl="0" w:tplc="58F8840A">
      <w:start w:val="10"/>
      <w:numFmt w:val="decimal"/>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9">
    <w:nsid w:val="378A7790"/>
    <w:multiLevelType w:val="hybridMultilevel"/>
    <w:tmpl w:val="D71AB65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38974613"/>
    <w:multiLevelType w:val="hybridMultilevel"/>
    <w:tmpl w:val="2D1E673C"/>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1">
    <w:nsid w:val="3A441224"/>
    <w:multiLevelType w:val="hybridMultilevel"/>
    <w:tmpl w:val="AA2A83B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3AE77C0F"/>
    <w:multiLevelType w:val="hybridMultilevel"/>
    <w:tmpl w:val="4A46CF7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40A124BB"/>
    <w:multiLevelType w:val="hybridMultilevel"/>
    <w:tmpl w:val="862E2BDA"/>
    <w:lvl w:ilvl="0" w:tplc="69D201E6">
      <w:start w:val="1"/>
      <w:numFmt w:val="decimal"/>
      <w:lvlText w:val="%1."/>
      <w:lvlJc w:val="left"/>
      <w:pPr>
        <w:ind w:left="720" w:hanging="360"/>
      </w:pPr>
      <w:rPr>
        <w:rFonts w:hint="default"/>
        <w:i w:val="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40A537AC"/>
    <w:multiLevelType w:val="hybridMultilevel"/>
    <w:tmpl w:val="7A4ADFCE"/>
    <w:lvl w:ilvl="0" w:tplc="14090001">
      <w:start w:val="1"/>
      <w:numFmt w:val="bullet"/>
      <w:lvlText w:val=""/>
      <w:lvlJc w:val="left"/>
      <w:pPr>
        <w:ind w:left="1800" w:hanging="360"/>
      </w:pPr>
      <w:rPr>
        <w:rFonts w:ascii="Symbol" w:hAnsi="Symbol"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25">
    <w:nsid w:val="45E94F64"/>
    <w:multiLevelType w:val="hybridMultilevel"/>
    <w:tmpl w:val="E2185460"/>
    <w:lvl w:ilvl="0" w:tplc="69D201E6">
      <w:start w:val="1"/>
      <w:numFmt w:val="decimal"/>
      <w:lvlText w:val="%1."/>
      <w:lvlJc w:val="left"/>
      <w:pPr>
        <w:ind w:left="720" w:hanging="360"/>
      </w:pPr>
      <w:rPr>
        <w:rFonts w:hint="default"/>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nsid w:val="498830F0"/>
    <w:multiLevelType w:val="hybridMultilevel"/>
    <w:tmpl w:val="3E8E5F1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50156FFD"/>
    <w:multiLevelType w:val="hybridMultilevel"/>
    <w:tmpl w:val="65A27DF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56FB11EF"/>
    <w:multiLevelType w:val="hybridMultilevel"/>
    <w:tmpl w:val="B1AED17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58626CC3"/>
    <w:multiLevelType w:val="hybridMultilevel"/>
    <w:tmpl w:val="EDF4439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0">
    <w:nsid w:val="5D6F2712"/>
    <w:multiLevelType w:val="hybridMultilevel"/>
    <w:tmpl w:val="9F668E7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5E385E9A"/>
    <w:multiLevelType w:val="hybridMultilevel"/>
    <w:tmpl w:val="EC8C519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nsid w:val="5E9C54F9"/>
    <w:multiLevelType w:val="hybridMultilevel"/>
    <w:tmpl w:val="3022E6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nsid w:val="6680059E"/>
    <w:multiLevelType w:val="hybridMultilevel"/>
    <w:tmpl w:val="5D42219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nsid w:val="66D83B7E"/>
    <w:multiLevelType w:val="hybridMultilevel"/>
    <w:tmpl w:val="12F2117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nsid w:val="72322E43"/>
    <w:multiLevelType w:val="hybridMultilevel"/>
    <w:tmpl w:val="AA2A83B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nsid w:val="72BD2009"/>
    <w:multiLevelType w:val="hybridMultilevel"/>
    <w:tmpl w:val="AA2A83B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nsid w:val="756D3723"/>
    <w:multiLevelType w:val="hybridMultilevel"/>
    <w:tmpl w:val="686C6E64"/>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8">
    <w:nsid w:val="793E1CAB"/>
    <w:multiLevelType w:val="hybridMultilevel"/>
    <w:tmpl w:val="724AF06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nsid w:val="7F442B4A"/>
    <w:multiLevelType w:val="hybridMultilevel"/>
    <w:tmpl w:val="F15A917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0"/>
  </w:num>
  <w:num w:numId="2">
    <w:abstractNumId w:val="15"/>
  </w:num>
  <w:num w:numId="3">
    <w:abstractNumId w:val="16"/>
  </w:num>
  <w:num w:numId="4">
    <w:abstractNumId w:val="19"/>
  </w:num>
  <w:num w:numId="5">
    <w:abstractNumId w:val="30"/>
  </w:num>
  <w:num w:numId="6">
    <w:abstractNumId w:val="27"/>
  </w:num>
  <w:num w:numId="7">
    <w:abstractNumId w:val="34"/>
  </w:num>
  <w:num w:numId="8">
    <w:abstractNumId w:val="36"/>
  </w:num>
  <w:num w:numId="9">
    <w:abstractNumId w:val="26"/>
  </w:num>
  <w:num w:numId="10">
    <w:abstractNumId w:val="12"/>
  </w:num>
  <w:num w:numId="11">
    <w:abstractNumId w:val="23"/>
  </w:num>
  <w:num w:numId="12">
    <w:abstractNumId w:val="22"/>
  </w:num>
  <w:num w:numId="13">
    <w:abstractNumId w:val="11"/>
  </w:num>
  <w:num w:numId="14">
    <w:abstractNumId w:val="17"/>
  </w:num>
  <w:num w:numId="15">
    <w:abstractNumId w:val="21"/>
  </w:num>
  <w:num w:numId="16">
    <w:abstractNumId w:val="4"/>
  </w:num>
  <w:num w:numId="17">
    <w:abstractNumId w:val="25"/>
  </w:num>
  <w:num w:numId="18">
    <w:abstractNumId w:val="8"/>
  </w:num>
  <w:num w:numId="19">
    <w:abstractNumId w:val="33"/>
  </w:num>
  <w:num w:numId="20">
    <w:abstractNumId w:val="35"/>
  </w:num>
  <w:num w:numId="21">
    <w:abstractNumId w:val="39"/>
  </w:num>
  <w:num w:numId="22">
    <w:abstractNumId w:val="32"/>
  </w:num>
  <w:num w:numId="23">
    <w:abstractNumId w:val="13"/>
  </w:num>
  <w:num w:numId="24">
    <w:abstractNumId w:val="31"/>
  </w:num>
  <w:num w:numId="25">
    <w:abstractNumId w:val="7"/>
  </w:num>
  <w:num w:numId="26">
    <w:abstractNumId w:val="6"/>
  </w:num>
  <w:num w:numId="27">
    <w:abstractNumId w:val="5"/>
  </w:num>
  <w:num w:numId="28">
    <w:abstractNumId w:val="28"/>
  </w:num>
  <w:num w:numId="29">
    <w:abstractNumId w:val="38"/>
  </w:num>
  <w:num w:numId="30">
    <w:abstractNumId w:val="2"/>
  </w:num>
  <w:num w:numId="31">
    <w:abstractNumId w:val="9"/>
  </w:num>
  <w:num w:numId="32">
    <w:abstractNumId w:val="37"/>
  </w:num>
  <w:num w:numId="33">
    <w:abstractNumId w:val="18"/>
  </w:num>
  <w:num w:numId="34">
    <w:abstractNumId w:val="24"/>
  </w:num>
  <w:num w:numId="35">
    <w:abstractNumId w:val="0"/>
  </w:num>
  <w:num w:numId="36">
    <w:abstractNumId w:val="29"/>
  </w:num>
  <w:num w:numId="37">
    <w:abstractNumId w:val="1"/>
  </w:num>
  <w:num w:numId="38">
    <w:abstractNumId w:val="3"/>
  </w:num>
  <w:num w:numId="39">
    <w:abstractNumId w:val="14"/>
  </w:num>
  <w:num w:numId="40">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NZ" w:vendorID="64" w:dllVersion="0" w:nlCheck="1" w:checkStyle="0"/>
  <w:activeWritingStyle w:appName="MSWord" w:lang="en-GB" w:vendorID="64" w:dllVersion="0" w:nlCheck="1" w:checkStyle="0"/>
  <w:activeWritingStyle w:appName="MSWord" w:lang="en-US" w:vendorID="64" w:dllVersion="0" w:nlCheck="1" w:checkStyle="1"/>
  <w:activeWritingStyle w:appName="MSWord" w:lang="en-NZ"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5635"/>
    <w:rsid w:val="0001123C"/>
    <w:rsid w:val="00011269"/>
    <w:rsid w:val="0001362E"/>
    <w:rsid w:val="0001430E"/>
    <w:rsid w:val="00022473"/>
    <w:rsid w:val="00024BE1"/>
    <w:rsid w:val="00030B7C"/>
    <w:rsid w:val="00030E73"/>
    <w:rsid w:val="00033CD9"/>
    <w:rsid w:val="000351AA"/>
    <w:rsid w:val="00053410"/>
    <w:rsid w:val="00061558"/>
    <w:rsid w:val="000732A9"/>
    <w:rsid w:val="00077520"/>
    <w:rsid w:val="00080F82"/>
    <w:rsid w:val="00082758"/>
    <w:rsid w:val="00084DB2"/>
    <w:rsid w:val="00092BD6"/>
    <w:rsid w:val="000B2F36"/>
    <w:rsid w:val="000B58A9"/>
    <w:rsid w:val="000B59A3"/>
    <w:rsid w:val="000B5A5B"/>
    <w:rsid w:val="000C11DD"/>
    <w:rsid w:val="000D0444"/>
    <w:rsid w:val="000D3E29"/>
    <w:rsid w:val="000E294A"/>
    <w:rsid w:val="000E4E79"/>
    <w:rsid w:val="000E5B96"/>
    <w:rsid w:val="000E6957"/>
    <w:rsid w:val="000F032A"/>
    <w:rsid w:val="000F165B"/>
    <w:rsid w:val="000F2342"/>
    <w:rsid w:val="000F2F24"/>
    <w:rsid w:val="0011026E"/>
    <w:rsid w:val="00121262"/>
    <w:rsid w:val="001260F1"/>
    <w:rsid w:val="00127507"/>
    <w:rsid w:val="00142A63"/>
    <w:rsid w:val="00156538"/>
    <w:rsid w:val="00181B6B"/>
    <w:rsid w:val="00184D6C"/>
    <w:rsid w:val="001853FE"/>
    <w:rsid w:val="0018623C"/>
    <w:rsid w:val="001A3A93"/>
    <w:rsid w:val="001A422A"/>
    <w:rsid w:val="001B6362"/>
    <w:rsid w:val="001B7756"/>
    <w:rsid w:val="001C33B7"/>
    <w:rsid w:val="001D38E4"/>
    <w:rsid w:val="001D4613"/>
    <w:rsid w:val="001E29B4"/>
    <w:rsid w:val="001E3465"/>
    <w:rsid w:val="001F3A91"/>
    <w:rsid w:val="0020103A"/>
    <w:rsid w:val="00201DDE"/>
    <w:rsid w:val="00204AC4"/>
    <w:rsid w:val="002070A8"/>
    <w:rsid w:val="0021041C"/>
    <w:rsid w:val="00212453"/>
    <w:rsid w:val="00220AD5"/>
    <w:rsid w:val="00223DF8"/>
    <w:rsid w:val="002321DD"/>
    <w:rsid w:val="0024212D"/>
    <w:rsid w:val="00243A5D"/>
    <w:rsid w:val="00244107"/>
    <w:rsid w:val="0025574F"/>
    <w:rsid w:val="0025760D"/>
    <w:rsid w:val="002766CE"/>
    <w:rsid w:val="00276B34"/>
    <w:rsid w:val="00285CB4"/>
    <w:rsid w:val="002950CB"/>
    <w:rsid w:val="002A1AB0"/>
    <w:rsid w:val="002A365B"/>
    <w:rsid w:val="002A64CE"/>
    <w:rsid w:val="002B0D24"/>
    <w:rsid w:val="002B718E"/>
    <w:rsid w:val="002C10CC"/>
    <w:rsid w:val="002C68B0"/>
    <w:rsid w:val="002D7442"/>
    <w:rsid w:val="00302348"/>
    <w:rsid w:val="00302F3C"/>
    <w:rsid w:val="003121F3"/>
    <w:rsid w:val="00315A0B"/>
    <w:rsid w:val="00325FDA"/>
    <w:rsid w:val="0032648F"/>
    <w:rsid w:val="00327E11"/>
    <w:rsid w:val="00333BA0"/>
    <w:rsid w:val="00345AEE"/>
    <w:rsid w:val="00350FFC"/>
    <w:rsid w:val="00375C2D"/>
    <w:rsid w:val="00381DF9"/>
    <w:rsid w:val="00386F4B"/>
    <w:rsid w:val="00390663"/>
    <w:rsid w:val="00394527"/>
    <w:rsid w:val="003A14C9"/>
    <w:rsid w:val="003A5713"/>
    <w:rsid w:val="003A5D1E"/>
    <w:rsid w:val="003A722E"/>
    <w:rsid w:val="003D5FF9"/>
    <w:rsid w:val="003E3D33"/>
    <w:rsid w:val="003E3E13"/>
    <w:rsid w:val="00404347"/>
    <w:rsid w:val="00410EF1"/>
    <w:rsid w:val="0041478F"/>
    <w:rsid w:val="00415ABA"/>
    <w:rsid w:val="00417FBF"/>
    <w:rsid w:val="00422122"/>
    <w:rsid w:val="00422FA9"/>
    <w:rsid w:val="004231DE"/>
    <w:rsid w:val="00424C17"/>
    <w:rsid w:val="004269CE"/>
    <w:rsid w:val="0043226F"/>
    <w:rsid w:val="0043336C"/>
    <w:rsid w:val="00433EB2"/>
    <w:rsid w:val="00434A49"/>
    <w:rsid w:val="00435DD0"/>
    <w:rsid w:val="00436F07"/>
    <w:rsid w:val="0044404B"/>
    <w:rsid w:val="00455373"/>
    <w:rsid w:val="00456A9C"/>
    <w:rsid w:val="00457752"/>
    <w:rsid w:val="0047179A"/>
    <w:rsid w:val="0047482A"/>
    <w:rsid w:val="00494273"/>
    <w:rsid w:val="00496E1D"/>
    <w:rsid w:val="004B1081"/>
    <w:rsid w:val="004B7466"/>
    <w:rsid w:val="004B7EA4"/>
    <w:rsid w:val="004C24F7"/>
    <w:rsid w:val="004C2898"/>
    <w:rsid w:val="004D5E32"/>
    <w:rsid w:val="004D7651"/>
    <w:rsid w:val="004E20F4"/>
    <w:rsid w:val="004E4133"/>
    <w:rsid w:val="004F311E"/>
    <w:rsid w:val="00501A66"/>
    <w:rsid w:val="00503EE8"/>
    <w:rsid w:val="00514D87"/>
    <w:rsid w:val="00522B40"/>
    <w:rsid w:val="005259C7"/>
    <w:rsid w:val="00550DAC"/>
    <w:rsid w:val="00553391"/>
    <w:rsid w:val="005549DF"/>
    <w:rsid w:val="00567685"/>
    <w:rsid w:val="00574511"/>
    <w:rsid w:val="00577271"/>
    <w:rsid w:val="005819A9"/>
    <w:rsid w:val="005866BA"/>
    <w:rsid w:val="00593C77"/>
    <w:rsid w:val="00595113"/>
    <w:rsid w:val="005A21AD"/>
    <w:rsid w:val="005A5AD3"/>
    <w:rsid w:val="005A5B90"/>
    <w:rsid w:val="005B083A"/>
    <w:rsid w:val="005B142B"/>
    <w:rsid w:val="005D3F05"/>
    <w:rsid w:val="005D4E8F"/>
    <w:rsid w:val="005D5A67"/>
    <w:rsid w:val="005D669D"/>
    <w:rsid w:val="005E031E"/>
    <w:rsid w:val="005F0A33"/>
    <w:rsid w:val="005F20E2"/>
    <w:rsid w:val="0061404E"/>
    <w:rsid w:val="00615FC0"/>
    <w:rsid w:val="00631D76"/>
    <w:rsid w:val="006450BF"/>
    <w:rsid w:val="006512FB"/>
    <w:rsid w:val="00666481"/>
    <w:rsid w:val="00671254"/>
    <w:rsid w:val="00680B7B"/>
    <w:rsid w:val="00683A91"/>
    <w:rsid w:val="006842F6"/>
    <w:rsid w:val="006850BC"/>
    <w:rsid w:val="006A496D"/>
    <w:rsid w:val="006B1823"/>
    <w:rsid w:val="006B1B7B"/>
    <w:rsid w:val="006B56D2"/>
    <w:rsid w:val="006C25A3"/>
    <w:rsid w:val="006C4833"/>
    <w:rsid w:val="006C4E14"/>
    <w:rsid w:val="006C765C"/>
    <w:rsid w:val="006D2A66"/>
    <w:rsid w:val="006D4840"/>
    <w:rsid w:val="006D6F18"/>
    <w:rsid w:val="006E1037"/>
    <w:rsid w:val="006E6EB4"/>
    <w:rsid w:val="006F12FC"/>
    <w:rsid w:val="007014E1"/>
    <w:rsid w:val="007106B4"/>
    <w:rsid w:val="007118AB"/>
    <w:rsid w:val="00723650"/>
    <w:rsid w:val="0072793E"/>
    <w:rsid w:val="00731CA9"/>
    <w:rsid w:val="0073761E"/>
    <w:rsid w:val="00740BC2"/>
    <w:rsid w:val="007433D6"/>
    <w:rsid w:val="007446E7"/>
    <w:rsid w:val="007457C8"/>
    <w:rsid w:val="00753E2C"/>
    <w:rsid w:val="00754B86"/>
    <w:rsid w:val="00762655"/>
    <w:rsid w:val="00770A9F"/>
    <w:rsid w:val="00772306"/>
    <w:rsid w:val="00787D58"/>
    <w:rsid w:val="0079055D"/>
    <w:rsid w:val="0079168B"/>
    <w:rsid w:val="00795EDD"/>
    <w:rsid w:val="007A1111"/>
    <w:rsid w:val="007A6B47"/>
    <w:rsid w:val="007A6BB6"/>
    <w:rsid w:val="007B00C3"/>
    <w:rsid w:val="007C1EBC"/>
    <w:rsid w:val="007D5756"/>
    <w:rsid w:val="007D5F2B"/>
    <w:rsid w:val="007E43FE"/>
    <w:rsid w:val="007F1542"/>
    <w:rsid w:val="007F216E"/>
    <w:rsid w:val="007F4572"/>
    <w:rsid w:val="007F56D5"/>
    <w:rsid w:val="00804DC4"/>
    <w:rsid w:val="00807A71"/>
    <w:rsid w:val="0081053D"/>
    <w:rsid w:val="008105BC"/>
    <w:rsid w:val="00816128"/>
    <w:rsid w:val="00820EBF"/>
    <w:rsid w:val="008255E5"/>
    <w:rsid w:val="00826455"/>
    <w:rsid w:val="0082657B"/>
    <w:rsid w:val="0082795F"/>
    <w:rsid w:val="00831243"/>
    <w:rsid w:val="00835C88"/>
    <w:rsid w:val="00837297"/>
    <w:rsid w:val="00837E17"/>
    <w:rsid w:val="00841132"/>
    <w:rsid w:val="00841276"/>
    <w:rsid w:val="008437F6"/>
    <w:rsid w:val="008444A3"/>
    <w:rsid w:val="00846B9E"/>
    <w:rsid w:val="008621FA"/>
    <w:rsid w:val="00872B4A"/>
    <w:rsid w:val="00873F7E"/>
    <w:rsid w:val="00880280"/>
    <w:rsid w:val="008869BB"/>
    <w:rsid w:val="00886C70"/>
    <w:rsid w:val="0088735C"/>
    <w:rsid w:val="00894AC4"/>
    <w:rsid w:val="00894BEA"/>
    <w:rsid w:val="008963B7"/>
    <w:rsid w:val="00896513"/>
    <w:rsid w:val="008A1B54"/>
    <w:rsid w:val="008B13AD"/>
    <w:rsid w:val="008B3A6B"/>
    <w:rsid w:val="008B41FB"/>
    <w:rsid w:val="008B6BFD"/>
    <w:rsid w:val="008D11F8"/>
    <w:rsid w:val="008D61B5"/>
    <w:rsid w:val="008D6DA3"/>
    <w:rsid w:val="008E1EEE"/>
    <w:rsid w:val="008E26A8"/>
    <w:rsid w:val="008F1555"/>
    <w:rsid w:val="008F34E9"/>
    <w:rsid w:val="008F7153"/>
    <w:rsid w:val="00902A36"/>
    <w:rsid w:val="00905C4D"/>
    <w:rsid w:val="009106E5"/>
    <w:rsid w:val="00911213"/>
    <w:rsid w:val="0091736D"/>
    <w:rsid w:val="00932E8C"/>
    <w:rsid w:val="00944903"/>
    <w:rsid w:val="00946B92"/>
    <w:rsid w:val="009513F0"/>
    <w:rsid w:val="00952A39"/>
    <w:rsid w:val="00960BFE"/>
    <w:rsid w:val="009642AB"/>
    <w:rsid w:val="00965308"/>
    <w:rsid w:val="009706C6"/>
    <w:rsid w:val="00977E7F"/>
    <w:rsid w:val="0098032A"/>
    <w:rsid w:val="00987913"/>
    <w:rsid w:val="00987A4A"/>
    <w:rsid w:val="00993311"/>
    <w:rsid w:val="00997AB2"/>
    <w:rsid w:val="009A4ECA"/>
    <w:rsid w:val="009A67E7"/>
    <w:rsid w:val="009C4728"/>
    <w:rsid w:val="009C51DB"/>
    <w:rsid w:val="009D5D36"/>
    <w:rsid w:val="009E53BA"/>
    <w:rsid w:val="009E6A40"/>
    <w:rsid w:val="009F0E1C"/>
    <w:rsid w:val="009F2616"/>
    <w:rsid w:val="009F6160"/>
    <w:rsid w:val="00A0555A"/>
    <w:rsid w:val="00A11F89"/>
    <w:rsid w:val="00A17C63"/>
    <w:rsid w:val="00A23FDD"/>
    <w:rsid w:val="00A242A0"/>
    <w:rsid w:val="00A24312"/>
    <w:rsid w:val="00A3238F"/>
    <w:rsid w:val="00A35F28"/>
    <w:rsid w:val="00A367FC"/>
    <w:rsid w:val="00A441DB"/>
    <w:rsid w:val="00A50A5D"/>
    <w:rsid w:val="00A51639"/>
    <w:rsid w:val="00A56834"/>
    <w:rsid w:val="00A723C2"/>
    <w:rsid w:val="00A7486A"/>
    <w:rsid w:val="00A84630"/>
    <w:rsid w:val="00A863CC"/>
    <w:rsid w:val="00A92ADA"/>
    <w:rsid w:val="00A94F2D"/>
    <w:rsid w:val="00A9572D"/>
    <w:rsid w:val="00AA1DF2"/>
    <w:rsid w:val="00AA393A"/>
    <w:rsid w:val="00AA79BD"/>
    <w:rsid w:val="00AB02A7"/>
    <w:rsid w:val="00AB0C90"/>
    <w:rsid w:val="00AB51B7"/>
    <w:rsid w:val="00AD224F"/>
    <w:rsid w:val="00AE0291"/>
    <w:rsid w:val="00AE2FAB"/>
    <w:rsid w:val="00AE46F4"/>
    <w:rsid w:val="00AE57CE"/>
    <w:rsid w:val="00AE7B2E"/>
    <w:rsid w:val="00AF020A"/>
    <w:rsid w:val="00AF1227"/>
    <w:rsid w:val="00AF2D68"/>
    <w:rsid w:val="00AF61AD"/>
    <w:rsid w:val="00AF6A4C"/>
    <w:rsid w:val="00B00182"/>
    <w:rsid w:val="00B0484A"/>
    <w:rsid w:val="00B13B86"/>
    <w:rsid w:val="00B17376"/>
    <w:rsid w:val="00B17C71"/>
    <w:rsid w:val="00B33CB0"/>
    <w:rsid w:val="00B50A97"/>
    <w:rsid w:val="00B676CA"/>
    <w:rsid w:val="00B73414"/>
    <w:rsid w:val="00B75504"/>
    <w:rsid w:val="00B81132"/>
    <w:rsid w:val="00B878A2"/>
    <w:rsid w:val="00B90ED1"/>
    <w:rsid w:val="00B92E04"/>
    <w:rsid w:val="00BB3708"/>
    <w:rsid w:val="00BB4F7C"/>
    <w:rsid w:val="00BC2517"/>
    <w:rsid w:val="00BC2F86"/>
    <w:rsid w:val="00BD0129"/>
    <w:rsid w:val="00BE4C01"/>
    <w:rsid w:val="00BE5262"/>
    <w:rsid w:val="00BF0FB3"/>
    <w:rsid w:val="00BF6505"/>
    <w:rsid w:val="00C030ED"/>
    <w:rsid w:val="00C03C12"/>
    <w:rsid w:val="00C06097"/>
    <w:rsid w:val="00C061E7"/>
    <w:rsid w:val="00C0708F"/>
    <w:rsid w:val="00C163AA"/>
    <w:rsid w:val="00C17D39"/>
    <w:rsid w:val="00C271A8"/>
    <w:rsid w:val="00C33B1E"/>
    <w:rsid w:val="00C36D5F"/>
    <w:rsid w:val="00C52A07"/>
    <w:rsid w:val="00C52DA3"/>
    <w:rsid w:val="00C54E16"/>
    <w:rsid w:val="00C72665"/>
    <w:rsid w:val="00C771FD"/>
    <w:rsid w:val="00C91F3F"/>
    <w:rsid w:val="00CA4764"/>
    <w:rsid w:val="00CA5811"/>
    <w:rsid w:val="00CB348C"/>
    <w:rsid w:val="00CB7F2D"/>
    <w:rsid w:val="00CC11FA"/>
    <w:rsid w:val="00CD16C9"/>
    <w:rsid w:val="00CE68C1"/>
    <w:rsid w:val="00CF4308"/>
    <w:rsid w:val="00D000CD"/>
    <w:rsid w:val="00D03031"/>
    <w:rsid w:val="00D11BE7"/>
    <w:rsid w:val="00D12113"/>
    <w:rsid w:val="00D154FC"/>
    <w:rsid w:val="00D16384"/>
    <w:rsid w:val="00D30A1D"/>
    <w:rsid w:val="00D31BCD"/>
    <w:rsid w:val="00D322FF"/>
    <w:rsid w:val="00D3417F"/>
    <w:rsid w:val="00D37B67"/>
    <w:rsid w:val="00D408D8"/>
    <w:rsid w:val="00D41692"/>
    <w:rsid w:val="00D50CC4"/>
    <w:rsid w:val="00D5312D"/>
    <w:rsid w:val="00D62F79"/>
    <w:rsid w:val="00D80C93"/>
    <w:rsid w:val="00D87A79"/>
    <w:rsid w:val="00D92F92"/>
    <w:rsid w:val="00D94868"/>
    <w:rsid w:val="00DA1722"/>
    <w:rsid w:val="00DB032B"/>
    <w:rsid w:val="00DB17E4"/>
    <w:rsid w:val="00DB4597"/>
    <w:rsid w:val="00DC161D"/>
    <w:rsid w:val="00DC35A3"/>
    <w:rsid w:val="00DC62A5"/>
    <w:rsid w:val="00DD1BA0"/>
    <w:rsid w:val="00E02D2A"/>
    <w:rsid w:val="00E07948"/>
    <w:rsid w:val="00E10098"/>
    <w:rsid w:val="00E15D5E"/>
    <w:rsid w:val="00E20390"/>
    <w:rsid w:val="00E24E77"/>
    <w:rsid w:val="00E71890"/>
    <w:rsid w:val="00E739D2"/>
    <w:rsid w:val="00E7725C"/>
    <w:rsid w:val="00E818C3"/>
    <w:rsid w:val="00E921A0"/>
    <w:rsid w:val="00EA6A1B"/>
    <w:rsid w:val="00EB29E0"/>
    <w:rsid w:val="00EC068C"/>
    <w:rsid w:val="00EC1423"/>
    <w:rsid w:val="00EC4A95"/>
    <w:rsid w:val="00ED6544"/>
    <w:rsid w:val="00EE560E"/>
    <w:rsid w:val="00EF2B2E"/>
    <w:rsid w:val="00EF62DC"/>
    <w:rsid w:val="00F06F8B"/>
    <w:rsid w:val="00F21A44"/>
    <w:rsid w:val="00F25D1F"/>
    <w:rsid w:val="00F346D4"/>
    <w:rsid w:val="00F35CD8"/>
    <w:rsid w:val="00F37CB1"/>
    <w:rsid w:val="00F41484"/>
    <w:rsid w:val="00F52BE7"/>
    <w:rsid w:val="00F555C7"/>
    <w:rsid w:val="00F555F0"/>
    <w:rsid w:val="00F65110"/>
    <w:rsid w:val="00F66906"/>
    <w:rsid w:val="00F76AC4"/>
    <w:rsid w:val="00F85E7A"/>
    <w:rsid w:val="00F8723B"/>
    <w:rsid w:val="00F90488"/>
    <w:rsid w:val="00F92B55"/>
    <w:rsid w:val="00F9451C"/>
    <w:rsid w:val="00F945B4"/>
    <w:rsid w:val="00FA7539"/>
    <w:rsid w:val="00FB07C0"/>
    <w:rsid w:val="00FC5060"/>
    <w:rsid w:val="00FD1CC0"/>
    <w:rsid w:val="00FD2B1E"/>
    <w:rsid w:val="00FD4B81"/>
    <w:rsid w:val="00FD54C1"/>
    <w:rsid w:val="00FE6D0C"/>
    <w:rsid w:val="00FE7855"/>
    <w:rsid w:val="00FE7CB7"/>
    <w:rsid w:val="00FF0596"/>
    <w:rsid w:val="00FF14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49B692"/>
  <w14:defaultImageDpi w14:val="96"/>
  <w15:docId w15:val="{1E0DA446-B001-4AC6-BABA-34F5C3358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7D39"/>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AA1DF2"/>
    <w:pPr>
      <w:ind w:left="720"/>
      <w:contextualSpacing/>
    </w:pPr>
  </w:style>
  <w:style w:type="character" w:styleId="Hyperlink">
    <w:name w:val="Hyperlink"/>
    <w:basedOn w:val="DefaultParagraphFont"/>
    <w:rsid w:val="00ED654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thics.health.govt.nz/guidance-materials/assent-guidanc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thics.health.govt.nz/guidance-materials/assent-guidanc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ethics.health.govt.nz" TargetMode="External"/><Relationship Id="rId4" Type="http://schemas.openxmlformats.org/officeDocument/2006/relationships/webSettings" Target="webSettings.xml"/><Relationship Id="rId9" Type="http://schemas.openxmlformats.org/officeDocument/2006/relationships/hyperlink" Target="http://ethics.health.govt.nz/guidance-materials/assent-guidance"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D5AF1A0D</Template>
  <TotalTime>6</TotalTime>
  <Pages>28</Pages>
  <Words>9211</Words>
  <Characters>50305</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59398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3</cp:revision>
  <cp:lastPrinted>2011-05-20T18:26:00Z</cp:lastPrinted>
  <dcterms:created xsi:type="dcterms:W3CDTF">2016-12-22T22:29:00Z</dcterms:created>
  <dcterms:modified xsi:type="dcterms:W3CDTF">2016-12-22T22:35:00Z</dcterms:modified>
</cp:coreProperties>
</file>