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C6C3C6" w14:textId="77777777" w:rsidR="00E24E77" w:rsidRPr="00FD493C" w:rsidRDefault="00E24E77" w:rsidP="00E24E77">
      <w:pPr>
        <w:rPr>
          <w:sz w:val="20"/>
          <w:lang w:val="en-AU"/>
        </w:rPr>
      </w:pPr>
    </w:p>
    <w:p w14:paraId="5B516276" w14:textId="77777777" w:rsidR="00E24E77" w:rsidRPr="00FD493C" w:rsidRDefault="00E24E77" w:rsidP="00E24E77">
      <w:pPr>
        <w:rPr>
          <w:rFonts w:cs="Arial"/>
          <w:sz w:val="20"/>
          <w:lang w:val="en-AU"/>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FD493C" w14:paraId="5C44C2DB" w14:textId="77777777" w:rsidTr="00D11BE7">
        <w:tc>
          <w:tcPr>
            <w:tcW w:w="2268" w:type="dxa"/>
            <w:tcBorders>
              <w:top w:val="single" w:sz="4" w:space="0" w:color="auto"/>
            </w:tcBorders>
            <w:shd w:val="clear" w:color="auto" w:fill="F3F3F3"/>
          </w:tcPr>
          <w:p w14:paraId="5C3B3968" w14:textId="77777777" w:rsidR="00E24E77" w:rsidRPr="00FD493C" w:rsidRDefault="00E24E77" w:rsidP="00E24E77">
            <w:pPr>
              <w:spacing w:before="80" w:after="80"/>
              <w:rPr>
                <w:rFonts w:cs="Arial"/>
                <w:b/>
                <w:sz w:val="20"/>
                <w:lang w:val="en-AU"/>
              </w:rPr>
            </w:pPr>
            <w:r w:rsidRPr="00FD493C">
              <w:rPr>
                <w:rFonts w:cs="Arial"/>
                <w:b/>
                <w:sz w:val="20"/>
                <w:lang w:val="en-AU"/>
              </w:rPr>
              <w:t>Committee:</w:t>
            </w:r>
          </w:p>
        </w:tc>
        <w:tc>
          <w:tcPr>
            <w:tcW w:w="7508" w:type="dxa"/>
            <w:tcBorders>
              <w:top w:val="single" w:sz="4" w:space="0" w:color="auto"/>
            </w:tcBorders>
            <w:shd w:val="clear" w:color="auto" w:fill="F3F3F3"/>
          </w:tcPr>
          <w:p w14:paraId="6716443D" w14:textId="77777777" w:rsidR="00E24E77" w:rsidRPr="00FD493C" w:rsidRDefault="00AB51B7" w:rsidP="00E24E77">
            <w:pPr>
              <w:spacing w:before="80" w:after="80"/>
              <w:rPr>
                <w:rFonts w:cs="Arial"/>
                <w:color w:val="FF00FF"/>
                <w:sz w:val="20"/>
                <w:lang w:val="en-AU"/>
              </w:rPr>
            </w:pPr>
            <w:r w:rsidRPr="00FD493C">
              <w:rPr>
                <w:rFonts w:cs="Arial"/>
                <w:sz w:val="20"/>
                <w:lang w:val="en-AU"/>
              </w:rPr>
              <w:t>Northern A Health and Disability Ethics Committee</w:t>
            </w:r>
          </w:p>
        </w:tc>
      </w:tr>
      <w:tr w:rsidR="00E24E77" w:rsidRPr="00FD493C" w14:paraId="6AA73338" w14:textId="77777777" w:rsidTr="00D11BE7">
        <w:tc>
          <w:tcPr>
            <w:tcW w:w="2268" w:type="dxa"/>
            <w:shd w:val="clear" w:color="auto" w:fill="F3F3F3"/>
          </w:tcPr>
          <w:p w14:paraId="54F43E93" w14:textId="77777777" w:rsidR="00E24E77" w:rsidRPr="00FD493C" w:rsidRDefault="00E24E77" w:rsidP="00E24E77">
            <w:pPr>
              <w:spacing w:before="80" w:after="80"/>
              <w:rPr>
                <w:rFonts w:cs="Arial"/>
                <w:b/>
                <w:sz w:val="20"/>
                <w:lang w:val="en-AU"/>
              </w:rPr>
            </w:pPr>
            <w:r w:rsidRPr="00FD493C">
              <w:rPr>
                <w:rFonts w:cs="Arial"/>
                <w:b/>
                <w:sz w:val="20"/>
                <w:lang w:val="en-AU"/>
              </w:rPr>
              <w:t>Meeting date:</w:t>
            </w:r>
          </w:p>
        </w:tc>
        <w:tc>
          <w:tcPr>
            <w:tcW w:w="7508" w:type="dxa"/>
            <w:shd w:val="clear" w:color="auto" w:fill="F3F3F3"/>
          </w:tcPr>
          <w:p w14:paraId="39116046" w14:textId="77777777" w:rsidR="00E24E77" w:rsidRPr="00FD493C" w:rsidRDefault="00AB51B7" w:rsidP="00E24E77">
            <w:pPr>
              <w:spacing w:before="80" w:after="80"/>
              <w:rPr>
                <w:rFonts w:cs="Arial"/>
                <w:color w:val="FF00FF"/>
                <w:sz w:val="20"/>
                <w:lang w:val="en-AU"/>
              </w:rPr>
            </w:pPr>
            <w:r w:rsidRPr="00FD493C">
              <w:rPr>
                <w:rFonts w:cs="Arial"/>
                <w:sz w:val="20"/>
                <w:lang w:val="en-AU"/>
              </w:rPr>
              <w:t>13 September 2016</w:t>
            </w:r>
          </w:p>
        </w:tc>
      </w:tr>
      <w:tr w:rsidR="00E24E77" w:rsidRPr="00FD493C" w14:paraId="26654D00" w14:textId="77777777" w:rsidTr="00D11BE7">
        <w:tc>
          <w:tcPr>
            <w:tcW w:w="2268" w:type="dxa"/>
            <w:tcBorders>
              <w:bottom w:val="single" w:sz="4" w:space="0" w:color="auto"/>
            </w:tcBorders>
            <w:shd w:val="clear" w:color="auto" w:fill="F3F3F3"/>
          </w:tcPr>
          <w:p w14:paraId="2B64EAB9" w14:textId="77777777" w:rsidR="00E24E77" w:rsidRPr="00FD493C" w:rsidRDefault="00E24E77" w:rsidP="00E24E77">
            <w:pPr>
              <w:spacing w:before="80" w:after="80"/>
              <w:rPr>
                <w:rFonts w:cs="Arial"/>
                <w:b/>
                <w:sz w:val="20"/>
                <w:lang w:val="en-AU"/>
              </w:rPr>
            </w:pPr>
            <w:r w:rsidRPr="00FD493C">
              <w:rPr>
                <w:rFonts w:cs="Arial"/>
                <w:b/>
                <w:sz w:val="20"/>
                <w:lang w:val="en-AU"/>
              </w:rPr>
              <w:t>Meeting venue:</w:t>
            </w:r>
          </w:p>
        </w:tc>
        <w:tc>
          <w:tcPr>
            <w:tcW w:w="7508" w:type="dxa"/>
            <w:tcBorders>
              <w:bottom w:val="single" w:sz="4" w:space="0" w:color="auto"/>
            </w:tcBorders>
            <w:shd w:val="clear" w:color="auto" w:fill="F3F3F3"/>
          </w:tcPr>
          <w:p w14:paraId="598D8CF4" w14:textId="77777777" w:rsidR="00E24E77" w:rsidRPr="00FD493C" w:rsidRDefault="00AB51B7" w:rsidP="00E24E77">
            <w:pPr>
              <w:spacing w:before="80" w:after="80"/>
              <w:rPr>
                <w:rFonts w:cs="Arial"/>
                <w:color w:val="FF00FF"/>
                <w:sz w:val="20"/>
                <w:lang w:val="en-AU"/>
              </w:rPr>
            </w:pPr>
            <w:proofErr w:type="spellStart"/>
            <w:r w:rsidRPr="00FD493C">
              <w:rPr>
                <w:rFonts w:cs="Arial"/>
                <w:sz w:val="20"/>
                <w:lang w:val="en-AU"/>
              </w:rPr>
              <w:t>Novotel</w:t>
            </w:r>
            <w:proofErr w:type="spellEnd"/>
            <w:r w:rsidRPr="00FD493C">
              <w:rPr>
                <w:rFonts w:cs="Arial"/>
                <w:sz w:val="20"/>
                <w:lang w:val="en-AU"/>
              </w:rPr>
              <w:t xml:space="preserve"> Ellerslie, 72-112 </w:t>
            </w:r>
            <w:proofErr w:type="spellStart"/>
            <w:r w:rsidRPr="00FD493C">
              <w:rPr>
                <w:rFonts w:cs="Arial"/>
                <w:sz w:val="20"/>
                <w:lang w:val="en-AU"/>
              </w:rPr>
              <w:t>Greenlane</w:t>
            </w:r>
            <w:proofErr w:type="spellEnd"/>
            <w:r w:rsidRPr="00FD493C">
              <w:rPr>
                <w:rFonts w:cs="Arial"/>
                <w:sz w:val="20"/>
                <w:lang w:val="en-AU"/>
              </w:rPr>
              <w:t xml:space="preserve"> Rd East, Ellerslie, Auckland</w:t>
            </w:r>
          </w:p>
        </w:tc>
      </w:tr>
    </w:tbl>
    <w:p w14:paraId="1747C31B" w14:textId="77777777" w:rsidR="00E24E77" w:rsidRPr="00FD493C" w:rsidRDefault="00E24E77" w:rsidP="00E24E77">
      <w:pPr>
        <w:spacing w:before="80" w:after="80"/>
        <w:rPr>
          <w:rFonts w:cs="Arial"/>
          <w:sz w:val="20"/>
          <w:lang w:val="en-AU"/>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FD493C" w14:paraId="0DE78739" w14:textId="77777777" w:rsidTr="0092780B">
        <w:trPr>
          <w:trHeight w:val="90"/>
        </w:trPr>
        <w:tc>
          <w:tcPr>
            <w:tcW w:w="1555" w:type="dxa"/>
            <w:tcBorders>
              <w:top w:val="single" w:sz="4" w:space="0" w:color="auto"/>
            </w:tcBorders>
            <w:shd w:val="clear" w:color="auto" w:fill="F2F2F2" w:themeFill="background1" w:themeFillShade="F2"/>
          </w:tcPr>
          <w:p w14:paraId="3714AEF0" w14:textId="77777777" w:rsidR="006C4833" w:rsidRPr="00FD493C" w:rsidRDefault="006C4833" w:rsidP="00E24E77">
            <w:pPr>
              <w:spacing w:before="80" w:after="80"/>
              <w:rPr>
                <w:rFonts w:cs="Arial"/>
                <w:b/>
                <w:sz w:val="20"/>
                <w:lang w:val="en-AU" w:eastAsia="en-GB"/>
              </w:rPr>
            </w:pPr>
            <w:r w:rsidRPr="00FD493C">
              <w:rPr>
                <w:rFonts w:cs="Arial"/>
                <w:b/>
                <w:sz w:val="20"/>
                <w:lang w:val="en-AU" w:eastAsia="en-GB"/>
              </w:rPr>
              <w:t>Time</w:t>
            </w:r>
          </w:p>
        </w:tc>
        <w:tc>
          <w:tcPr>
            <w:tcW w:w="8221" w:type="dxa"/>
            <w:tcBorders>
              <w:top w:val="single" w:sz="4" w:space="0" w:color="auto"/>
            </w:tcBorders>
            <w:shd w:val="clear" w:color="auto" w:fill="F2F2F2" w:themeFill="background1" w:themeFillShade="F2"/>
          </w:tcPr>
          <w:p w14:paraId="2F87F5A5" w14:textId="77777777" w:rsidR="006C4833" w:rsidRPr="00FD493C" w:rsidRDefault="006C4833" w:rsidP="003412C8">
            <w:pPr>
              <w:spacing w:before="80" w:after="80"/>
              <w:ind w:left="776"/>
              <w:rPr>
                <w:rFonts w:cs="Arial"/>
                <w:b/>
                <w:sz w:val="20"/>
                <w:lang w:val="en-AU" w:eastAsia="en-GB"/>
              </w:rPr>
            </w:pPr>
            <w:r w:rsidRPr="00FD493C">
              <w:rPr>
                <w:rFonts w:cs="Arial"/>
                <w:b/>
                <w:sz w:val="20"/>
                <w:lang w:val="en-AU" w:eastAsia="en-GB"/>
              </w:rPr>
              <w:t>Item of business</w:t>
            </w:r>
          </w:p>
        </w:tc>
      </w:tr>
      <w:tr w:rsidR="006C4833" w:rsidRPr="00FD493C" w14:paraId="33D2AECF" w14:textId="77777777" w:rsidTr="00435DD0">
        <w:tc>
          <w:tcPr>
            <w:tcW w:w="1555" w:type="dxa"/>
            <w:shd w:val="clear" w:color="auto" w:fill="F2F2F2" w:themeFill="background1" w:themeFillShade="F2"/>
          </w:tcPr>
          <w:p w14:paraId="063B45BD" w14:textId="77777777" w:rsidR="006C4833" w:rsidRPr="00FD493C" w:rsidRDefault="0092780B" w:rsidP="00E24E77">
            <w:pPr>
              <w:spacing w:before="80" w:after="80"/>
              <w:rPr>
                <w:rFonts w:cs="Arial"/>
                <w:sz w:val="20"/>
                <w:lang w:val="en-AU" w:eastAsia="en-GB"/>
              </w:rPr>
            </w:pPr>
            <w:r w:rsidRPr="00FD493C">
              <w:rPr>
                <w:rFonts w:cs="Arial"/>
                <w:sz w:val="20"/>
                <w:lang w:val="en-AU" w:eastAsia="en-GB"/>
              </w:rPr>
              <w:t>1.00pm</w:t>
            </w:r>
          </w:p>
        </w:tc>
        <w:tc>
          <w:tcPr>
            <w:tcW w:w="8221" w:type="dxa"/>
            <w:shd w:val="clear" w:color="auto" w:fill="F2F2F2" w:themeFill="background1" w:themeFillShade="F2"/>
          </w:tcPr>
          <w:p w14:paraId="2AEF27B2" w14:textId="77777777" w:rsidR="006C4833" w:rsidRPr="00FD493C" w:rsidRDefault="006C4833" w:rsidP="003412C8">
            <w:pPr>
              <w:spacing w:before="80" w:after="80"/>
              <w:ind w:left="776"/>
              <w:rPr>
                <w:rFonts w:cs="Arial"/>
                <w:sz w:val="20"/>
                <w:lang w:val="en-AU" w:eastAsia="en-GB"/>
              </w:rPr>
            </w:pPr>
            <w:r w:rsidRPr="00FD493C">
              <w:rPr>
                <w:rFonts w:cs="Arial"/>
                <w:sz w:val="20"/>
                <w:lang w:val="en-AU" w:eastAsia="en-GB"/>
              </w:rPr>
              <w:t>Welcome</w:t>
            </w:r>
          </w:p>
        </w:tc>
      </w:tr>
      <w:tr w:rsidR="007F56D5" w:rsidRPr="00FD493C" w14:paraId="568F33D2" w14:textId="77777777" w:rsidTr="00435DD0">
        <w:tc>
          <w:tcPr>
            <w:tcW w:w="1555" w:type="dxa"/>
            <w:shd w:val="clear" w:color="auto" w:fill="F2F2F2" w:themeFill="background1" w:themeFillShade="F2"/>
          </w:tcPr>
          <w:p w14:paraId="3488F831" w14:textId="77777777" w:rsidR="007F56D5" w:rsidRPr="00FD493C" w:rsidRDefault="0092780B" w:rsidP="00E24E77">
            <w:pPr>
              <w:spacing w:before="80" w:after="80"/>
              <w:rPr>
                <w:rFonts w:cs="Arial"/>
                <w:sz w:val="20"/>
                <w:lang w:val="en-AU" w:eastAsia="en-GB"/>
              </w:rPr>
            </w:pPr>
            <w:r w:rsidRPr="00FD493C">
              <w:rPr>
                <w:rFonts w:cs="Arial"/>
                <w:sz w:val="20"/>
                <w:lang w:val="en-AU" w:eastAsia="en-GB"/>
              </w:rPr>
              <w:t>1.05pm</w:t>
            </w:r>
          </w:p>
        </w:tc>
        <w:tc>
          <w:tcPr>
            <w:tcW w:w="8221" w:type="dxa"/>
            <w:shd w:val="clear" w:color="auto" w:fill="F2F2F2" w:themeFill="background1" w:themeFillShade="F2"/>
          </w:tcPr>
          <w:p w14:paraId="05A64419" w14:textId="77777777" w:rsidR="007F56D5" w:rsidRPr="00FD493C" w:rsidRDefault="007F56D5" w:rsidP="003412C8">
            <w:pPr>
              <w:spacing w:before="80" w:after="80"/>
              <w:ind w:left="776"/>
              <w:rPr>
                <w:rFonts w:cs="Arial"/>
                <w:sz w:val="20"/>
                <w:lang w:val="en-AU" w:eastAsia="en-GB"/>
              </w:rPr>
            </w:pPr>
            <w:r w:rsidRPr="00FD493C">
              <w:rPr>
                <w:rFonts w:cs="Arial"/>
                <w:sz w:val="20"/>
                <w:lang w:val="en-AU" w:eastAsia="en-GB"/>
              </w:rPr>
              <w:t xml:space="preserve">Confirmation of minutes of meeting of </w:t>
            </w:r>
            <w:r w:rsidR="0092780B" w:rsidRPr="00FD493C">
              <w:rPr>
                <w:rFonts w:cs="Arial"/>
                <w:sz w:val="20"/>
                <w:lang w:val="en-AU" w:eastAsia="en-GB"/>
              </w:rPr>
              <w:t>9 August 2016.</w:t>
            </w:r>
          </w:p>
        </w:tc>
      </w:tr>
      <w:tr w:rsidR="007F56D5" w:rsidRPr="00FD493C" w14:paraId="20B92849" w14:textId="77777777" w:rsidTr="00435DD0">
        <w:tc>
          <w:tcPr>
            <w:tcW w:w="1555" w:type="dxa"/>
            <w:shd w:val="clear" w:color="auto" w:fill="F2F2F2" w:themeFill="background1" w:themeFillShade="F2"/>
          </w:tcPr>
          <w:p w14:paraId="4EC3D6BB" w14:textId="77777777" w:rsidR="007F56D5" w:rsidRPr="00FD493C" w:rsidRDefault="0092780B" w:rsidP="00E24E77">
            <w:pPr>
              <w:spacing w:before="80" w:after="80"/>
              <w:rPr>
                <w:rFonts w:cs="Arial"/>
                <w:sz w:val="20"/>
                <w:lang w:val="en-AU" w:eastAsia="en-GB"/>
              </w:rPr>
            </w:pPr>
            <w:r w:rsidRPr="00FD493C">
              <w:rPr>
                <w:rFonts w:cs="Arial"/>
                <w:sz w:val="20"/>
                <w:lang w:val="en-AU" w:eastAsia="en-GB"/>
              </w:rPr>
              <w:t>1.30pm</w:t>
            </w:r>
          </w:p>
        </w:tc>
        <w:tc>
          <w:tcPr>
            <w:tcW w:w="8221" w:type="dxa"/>
            <w:shd w:val="clear" w:color="auto" w:fill="F2F2F2" w:themeFill="background1" w:themeFillShade="F2"/>
          </w:tcPr>
          <w:p w14:paraId="4A119CCC" w14:textId="77777777" w:rsidR="007F56D5" w:rsidRPr="00FD493C" w:rsidRDefault="007F56D5" w:rsidP="003412C8">
            <w:pPr>
              <w:spacing w:before="80" w:after="80"/>
              <w:ind w:left="776"/>
              <w:rPr>
                <w:rFonts w:cs="Arial"/>
                <w:sz w:val="20"/>
                <w:lang w:val="en-AU" w:eastAsia="en-GB"/>
              </w:rPr>
            </w:pPr>
            <w:r w:rsidRPr="00FD493C">
              <w:rPr>
                <w:rFonts w:cs="Arial"/>
                <w:sz w:val="20"/>
                <w:lang w:val="en-AU" w:eastAsia="en-GB"/>
              </w:rPr>
              <w:t>New applications (see over for details)</w:t>
            </w:r>
          </w:p>
        </w:tc>
      </w:tr>
      <w:tr w:rsidR="00826455" w:rsidRPr="00FD493C" w14:paraId="7FE202B4" w14:textId="77777777" w:rsidTr="00435DD0">
        <w:tc>
          <w:tcPr>
            <w:tcW w:w="1555" w:type="dxa"/>
            <w:shd w:val="clear" w:color="auto" w:fill="F2F2F2" w:themeFill="background1" w:themeFillShade="F2"/>
          </w:tcPr>
          <w:p w14:paraId="7A4B3AC1" w14:textId="77777777" w:rsidR="00826455" w:rsidRPr="00FD493C" w:rsidRDefault="00826455" w:rsidP="00E24E77">
            <w:pPr>
              <w:spacing w:before="80" w:after="80"/>
              <w:rPr>
                <w:rFonts w:cs="Arial"/>
                <w:sz w:val="20"/>
                <w:lang w:val="en-AU" w:eastAsia="en-GB"/>
              </w:rPr>
            </w:pPr>
          </w:p>
        </w:tc>
        <w:tc>
          <w:tcPr>
            <w:tcW w:w="8221" w:type="dxa"/>
            <w:shd w:val="clear" w:color="auto" w:fill="F2F2F2" w:themeFill="background1" w:themeFillShade="F2"/>
          </w:tcPr>
          <w:p w14:paraId="3319EDD5" w14:textId="77777777" w:rsidR="00826455" w:rsidRPr="00FD493C" w:rsidRDefault="00826455" w:rsidP="003412C8">
            <w:pPr>
              <w:ind w:left="776"/>
              <w:rPr>
                <w:rFonts w:cs="Arial"/>
                <w:sz w:val="20"/>
                <w:lang w:val="en-AU" w:eastAsia="en-GB"/>
              </w:rPr>
            </w:pPr>
            <w:r w:rsidRPr="00FD493C">
              <w:rPr>
                <w:rFonts w:cs="Arial"/>
                <w:sz w:val="20"/>
                <w:lang w:val="en-AU" w:eastAsia="en-GB"/>
              </w:rPr>
              <w:t xml:space="preserve"> </w:t>
            </w:r>
            <w:proofErr w:type="spellStart"/>
            <w:r w:rsidRPr="00FD493C">
              <w:rPr>
                <w:rFonts w:cs="Arial"/>
                <w:sz w:val="20"/>
                <w:lang w:val="en-AU" w:eastAsia="en-GB"/>
              </w:rPr>
              <w:t>i</w:t>
            </w:r>
            <w:proofErr w:type="spellEnd"/>
            <w:r w:rsidRPr="00FD493C">
              <w:rPr>
                <w:rFonts w:cs="Arial"/>
                <w:sz w:val="20"/>
                <w:lang w:val="en-AU" w:eastAsia="en-GB"/>
              </w:rPr>
              <w:t xml:space="preserve"> 16/NTA/131</w:t>
            </w:r>
          </w:p>
          <w:p w14:paraId="04C5D7A1" w14:textId="77777777" w:rsidR="00826455" w:rsidRPr="00FD493C" w:rsidRDefault="00826455" w:rsidP="003412C8">
            <w:pPr>
              <w:ind w:left="776"/>
              <w:rPr>
                <w:rFonts w:cs="Arial"/>
                <w:sz w:val="20"/>
                <w:lang w:val="en-AU" w:eastAsia="en-GB"/>
              </w:rPr>
            </w:pPr>
            <w:r w:rsidRPr="00FD493C">
              <w:rPr>
                <w:rFonts w:cs="Arial"/>
                <w:sz w:val="20"/>
                <w:lang w:val="en-AU" w:eastAsia="en-GB"/>
              </w:rPr>
              <w:t xml:space="preserve">  ii 16/NTA/149</w:t>
            </w:r>
          </w:p>
          <w:p w14:paraId="34EDE766" w14:textId="77777777" w:rsidR="00826455" w:rsidRPr="00FD493C" w:rsidRDefault="00826455" w:rsidP="003412C8">
            <w:pPr>
              <w:ind w:left="776"/>
              <w:rPr>
                <w:rFonts w:cs="Arial"/>
                <w:sz w:val="20"/>
                <w:lang w:val="en-AU" w:eastAsia="en-GB"/>
              </w:rPr>
            </w:pPr>
            <w:r w:rsidRPr="00FD493C">
              <w:rPr>
                <w:rFonts w:cs="Arial"/>
                <w:sz w:val="20"/>
                <w:lang w:val="en-AU" w:eastAsia="en-GB"/>
              </w:rPr>
              <w:t xml:space="preserve">  iii 16/NTA/132</w:t>
            </w:r>
          </w:p>
          <w:p w14:paraId="25D2F877" w14:textId="77777777" w:rsidR="00826455" w:rsidRPr="00FD493C" w:rsidRDefault="00826455" w:rsidP="003412C8">
            <w:pPr>
              <w:ind w:left="776"/>
              <w:rPr>
                <w:rFonts w:cs="Arial"/>
                <w:sz w:val="20"/>
                <w:lang w:val="en-AU" w:eastAsia="en-GB"/>
              </w:rPr>
            </w:pPr>
            <w:r w:rsidRPr="00FD493C">
              <w:rPr>
                <w:rFonts w:cs="Arial"/>
                <w:sz w:val="20"/>
                <w:lang w:val="en-AU" w:eastAsia="en-GB"/>
              </w:rPr>
              <w:t xml:space="preserve">  iv 16/NTA/133</w:t>
            </w:r>
          </w:p>
          <w:p w14:paraId="2992C0DA" w14:textId="77777777" w:rsidR="00826455" w:rsidRPr="00FD493C" w:rsidRDefault="00826455" w:rsidP="003412C8">
            <w:pPr>
              <w:ind w:left="776"/>
              <w:rPr>
                <w:rFonts w:cs="Arial"/>
                <w:sz w:val="20"/>
                <w:lang w:val="en-AU" w:eastAsia="en-GB"/>
              </w:rPr>
            </w:pPr>
            <w:r w:rsidRPr="00FD493C">
              <w:rPr>
                <w:rFonts w:cs="Arial"/>
                <w:sz w:val="20"/>
                <w:lang w:val="en-AU" w:eastAsia="en-GB"/>
              </w:rPr>
              <w:t xml:space="preserve">  v 16/NTA/134</w:t>
            </w:r>
          </w:p>
          <w:p w14:paraId="7DFD39F1" w14:textId="77777777" w:rsidR="00826455" w:rsidRPr="00FD493C" w:rsidRDefault="00826455" w:rsidP="003412C8">
            <w:pPr>
              <w:ind w:left="776"/>
              <w:rPr>
                <w:rFonts w:cs="Arial"/>
                <w:sz w:val="20"/>
                <w:lang w:val="en-AU" w:eastAsia="en-GB"/>
              </w:rPr>
            </w:pPr>
            <w:r w:rsidRPr="00FD493C">
              <w:rPr>
                <w:rFonts w:cs="Arial"/>
                <w:sz w:val="20"/>
                <w:lang w:val="en-AU" w:eastAsia="en-GB"/>
              </w:rPr>
              <w:t xml:space="preserve">  vi 16/NTA/139</w:t>
            </w:r>
          </w:p>
          <w:p w14:paraId="76A4CF14" w14:textId="77777777" w:rsidR="00826455" w:rsidRPr="00FD493C" w:rsidRDefault="00826455" w:rsidP="003412C8">
            <w:pPr>
              <w:ind w:left="776"/>
              <w:rPr>
                <w:rFonts w:cs="Arial"/>
                <w:sz w:val="20"/>
                <w:lang w:val="en-AU" w:eastAsia="en-GB"/>
              </w:rPr>
            </w:pPr>
            <w:r w:rsidRPr="00FD493C">
              <w:rPr>
                <w:rFonts w:cs="Arial"/>
                <w:sz w:val="20"/>
                <w:lang w:val="en-AU" w:eastAsia="en-GB"/>
              </w:rPr>
              <w:t xml:space="preserve">  vii 16/NTA/140</w:t>
            </w:r>
          </w:p>
          <w:p w14:paraId="2BA92E46" w14:textId="77777777" w:rsidR="00826455" w:rsidRPr="00FD493C" w:rsidRDefault="00826455" w:rsidP="003412C8">
            <w:pPr>
              <w:ind w:left="776"/>
              <w:rPr>
                <w:rFonts w:cs="Arial"/>
                <w:sz w:val="20"/>
                <w:lang w:val="en-AU" w:eastAsia="en-GB"/>
              </w:rPr>
            </w:pPr>
            <w:r w:rsidRPr="00FD493C">
              <w:rPr>
                <w:rFonts w:cs="Arial"/>
                <w:sz w:val="20"/>
                <w:lang w:val="en-AU" w:eastAsia="en-GB"/>
              </w:rPr>
              <w:t xml:space="preserve">  viii 16/NTA/141</w:t>
            </w:r>
          </w:p>
          <w:p w14:paraId="1460FE96" w14:textId="77777777" w:rsidR="00826455" w:rsidRPr="00FD493C" w:rsidRDefault="00826455" w:rsidP="003412C8">
            <w:pPr>
              <w:ind w:left="776"/>
              <w:rPr>
                <w:rFonts w:cs="Arial"/>
                <w:sz w:val="20"/>
                <w:lang w:val="en-AU" w:eastAsia="en-GB"/>
              </w:rPr>
            </w:pPr>
            <w:r w:rsidRPr="00FD493C">
              <w:rPr>
                <w:rFonts w:cs="Arial"/>
                <w:sz w:val="20"/>
                <w:lang w:val="en-AU" w:eastAsia="en-GB"/>
              </w:rPr>
              <w:t xml:space="preserve">  ix 16/NTA/142</w:t>
            </w:r>
          </w:p>
          <w:p w14:paraId="68137B16" w14:textId="77777777" w:rsidR="00826455" w:rsidRPr="00FD493C" w:rsidRDefault="00826455" w:rsidP="003412C8">
            <w:pPr>
              <w:ind w:left="776"/>
              <w:rPr>
                <w:rFonts w:cs="Arial"/>
                <w:sz w:val="20"/>
                <w:lang w:val="en-AU" w:eastAsia="en-GB"/>
              </w:rPr>
            </w:pPr>
            <w:r w:rsidRPr="00FD493C">
              <w:rPr>
                <w:rFonts w:cs="Arial"/>
                <w:sz w:val="20"/>
                <w:lang w:val="en-AU" w:eastAsia="en-GB"/>
              </w:rPr>
              <w:t xml:space="preserve">  x 16/NTA/144</w:t>
            </w:r>
          </w:p>
          <w:p w14:paraId="4E65D67B" w14:textId="77777777" w:rsidR="00826455" w:rsidRPr="00FD493C" w:rsidRDefault="00826455" w:rsidP="003412C8">
            <w:pPr>
              <w:ind w:left="776"/>
              <w:rPr>
                <w:rFonts w:cs="Arial"/>
                <w:sz w:val="20"/>
                <w:lang w:val="en-AU" w:eastAsia="en-GB"/>
              </w:rPr>
            </w:pPr>
            <w:r w:rsidRPr="00FD493C">
              <w:rPr>
                <w:rFonts w:cs="Arial"/>
                <w:sz w:val="20"/>
                <w:lang w:val="en-AU" w:eastAsia="en-GB"/>
              </w:rPr>
              <w:t xml:space="preserve">  xi 16/NTA/146</w:t>
            </w:r>
          </w:p>
          <w:p w14:paraId="33E1FE35" w14:textId="77777777" w:rsidR="00826455" w:rsidRPr="00FD493C" w:rsidRDefault="00826455" w:rsidP="003412C8">
            <w:pPr>
              <w:ind w:left="776"/>
              <w:rPr>
                <w:rFonts w:cs="Arial"/>
                <w:sz w:val="20"/>
                <w:lang w:val="en-AU" w:eastAsia="en-GB"/>
              </w:rPr>
            </w:pPr>
            <w:r w:rsidRPr="00FD493C">
              <w:rPr>
                <w:rFonts w:cs="Arial"/>
                <w:sz w:val="20"/>
                <w:lang w:val="en-AU" w:eastAsia="en-GB"/>
              </w:rPr>
              <w:t xml:space="preserve">  xii 16/NTA/148</w:t>
            </w:r>
          </w:p>
        </w:tc>
      </w:tr>
      <w:tr w:rsidR="00826455" w:rsidRPr="00FD493C" w14:paraId="3669DA98" w14:textId="77777777" w:rsidTr="00435DD0">
        <w:tc>
          <w:tcPr>
            <w:tcW w:w="1555" w:type="dxa"/>
            <w:shd w:val="clear" w:color="auto" w:fill="F2F2F2" w:themeFill="background1" w:themeFillShade="F2"/>
          </w:tcPr>
          <w:p w14:paraId="1C8EB039" w14:textId="77777777" w:rsidR="00826455" w:rsidRPr="00FD493C" w:rsidRDefault="0092780B" w:rsidP="00826455">
            <w:pPr>
              <w:spacing w:before="80" w:after="80"/>
              <w:rPr>
                <w:rFonts w:cs="Arial"/>
                <w:sz w:val="20"/>
                <w:lang w:val="en-AU" w:eastAsia="en-GB"/>
              </w:rPr>
            </w:pPr>
            <w:r w:rsidRPr="00FD493C">
              <w:rPr>
                <w:rFonts w:cs="Arial"/>
                <w:sz w:val="20"/>
                <w:lang w:val="en-AU" w:eastAsia="en-GB"/>
              </w:rPr>
              <w:t>6.00pm</w:t>
            </w:r>
          </w:p>
        </w:tc>
        <w:tc>
          <w:tcPr>
            <w:tcW w:w="8221" w:type="dxa"/>
            <w:shd w:val="clear" w:color="auto" w:fill="F2F2F2" w:themeFill="background1" w:themeFillShade="F2"/>
          </w:tcPr>
          <w:p w14:paraId="290B45DD" w14:textId="77777777" w:rsidR="00826455" w:rsidRPr="00FD493C" w:rsidRDefault="00826455" w:rsidP="003412C8">
            <w:pPr>
              <w:spacing w:before="80" w:after="80"/>
              <w:ind w:left="776"/>
              <w:rPr>
                <w:rFonts w:cs="Arial"/>
                <w:sz w:val="20"/>
                <w:lang w:val="en-AU" w:eastAsia="en-GB"/>
              </w:rPr>
            </w:pPr>
            <w:r w:rsidRPr="00FD493C">
              <w:rPr>
                <w:rFonts w:cs="Arial"/>
                <w:sz w:val="20"/>
                <w:lang w:val="en-AU" w:eastAsia="en-GB"/>
              </w:rPr>
              <w:t>General business:</w:t>
            </w:r>
          </w:p>
          <w:p w14:paraId="4FB0383A" w14:textId="5CE320A5" w:rsidR="00826455" w:rsidRPr="003412C8" w:rsidRDefault="00826455" w:rsidP="003412C8">
            <w:pPr>
              <w:pStyle w:val="ListParagraph"/>
              <w:numPr>
                <w:ilvl w:val="0"/>
                <w:numId w:val="37"/>
              </w:numPr>
              <w:spacing w:before="80" w:after="80"/>
              <w:rPr>
                <w:rFonts w:cs="Arial"/>
                <w:sz w:val="20"/>
                <w:lang w:val="en-AU" w:eastAsia="en-GB"/>
              </w:rPr>
            </w:pPr>
            <w:r w:rsidRPr="003412C8">
              <w:rPr>
                <w:rFonts w:cs="Arial"/>
                <w:sz w:val="20"/>
                <w:lang w:val="en-AU" w:eastAsia="en-GB"/>
              </w:rPr>
              <w:t>Noting section of agenda</w:t>
            </w:r>
            <w:r w:rsidRPr="003412C8">
              <w:rPr>
                <w:rFonts w:cs="Arial"/>
                <w:color w:val="33CCCC"/>
                <w:sz w:val="20"/>
                <w:lang w:val="en-AU" w:eastAsia="en-GB"/>
              </w:rPr>
              <w:t xml:space="preserve">              </w:t>
            </w:r>
          </w:p>
        </w:tc>
      </w:tr>
      <w:tr w:rsidR="00826455" w:rsidRPr="00FD493C" w14:paraId="2378EBA5" w14:textId="77777777" w:rsidTr="00435DD0">
        <w:tc>
          <w:tcPr>
            <w:tcW w:w="1555" w:type="dxa"/>
            <w:tcBorders>
              <w:bottom w:val="single" w:sz="4" w:space="0" w:color="auto"/>
            </w:tcBorders>
            <w:shd w:val="clear" w:color="auto" w:fill="F2F2F2" w:themeFill="background1" w:themeFillShade="F2"/>
          </w:tcPr>
          <w:p w14:paraId="15F3C4AD" w14:textId="77777777" w:rsidR="00826455" w:rsidRPr="00FD493C" w:rsidRDefault="0092780B" w:rsidP="00826455">
            <w:pPr>
              <w:spacing w:before="80" w:after="80"/>
              <w:rPr>
                <w:rFonts w:cs="Arial"/>
                <w:sz w:val="20"/>
                <w:lang w:val="en-AU" w:eastAsia="en-GB"/>
              </w:rPr>
            </w:pPr>
            <w:r w:rsidRPr="00FD493C">
              <w:rPr>
                <w:rFonts w:cs="Arial"/>
                <w:sz w:val="20"/>
                <w:lang w:val="en-AU" w:eastAsia="en-GB"/>
              </w:rPr>
              <w:t>6.20pm</w:t>
            </w:r>
          </w:p>
        </w:tc>
        <w:tc>
          <w:tcPr>
            <w:tcW w:w="8221" w:type="dxa"/>
            <w:tcBorders>
              <w:bottom w:val="single" w:sz="4" w:space="0" w:color="auto"/>
            </w:tcBorders>
            <w:shd w:val="clear" w:color="auto" w:fill="F2F2F2" w:themeFill="background1" w:themeFillShade="F2"/>
          </w:tcPr>
          <w:p w14:paraId="43CCD0F4" w14:textId="77777777" w:rsidR="00826455" w:rsidRPr="00FD493C" w:rsidRDefault="00826455" w:rsidP="003412C8">
            <w:pPr>
              <w:spacing w:before="80" w:after="80"/>
              <w:ind w:left="776"/>
              <w:rPr>
                <w:rFonts w:cs="Arial"/>
                <w:sz w:val="20"/>
                <w:lang w:val="en-AU" w:eastAsia="en-GB"/>
              </w:rPr>
            </w:pPr>
            <w:r w:rsidRPr="00FD493C">
              <w:rPr>
                <w:rFonts w:cs="Arial"/>
                <w:sz w:val="20"/>
                <w:lang w:val="en-AU" w:eastAsia="en-GB"/>
              </w:rPr>
              <w:t>Meeting ends</w:t>
            </w:r>
          </w:p>
        </w:tc>
      </w:tr>
    </w:tbl>
    <w:p w14:paraId="70F4EBF6" w14:textId="77777777" w:rsidR="007F56D5" w:rsidRPr="00FD493C" w:rsidRDefault="007F56D5" w:rsidP="00E24E77">
      <w:pPr>
        <w:spacing w:before="80" w:after="80"/>
        <w:rPr>
          <w:rFonts w:cs="Arial"/>
          <w:sz w:val="20"/>
          <w:lang w:val="en-AU"/>
        </w:rPr>
      </w:pPr>
    </w:p>
    <w:p w14:paraId="7F0D2018" w14:textId="77777777" w:rsidR="00E24E77" w:rsidRPr="00FD493C" w:rsidRDefault="00E24E77" w:rsidP="00E24E77">
      <w:pPr>
        <w:spacing w:before="80" w:after="80"/>
        <w:rPr>
          <w:rFonts w:cs="Arial"/>
          <w:sz w:val="24"/>
          <w:szCs w:val="24"/>
          <w:lang w:val="en-AU"/>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3412C8" w:rsidRPr="00FD493C" w14:paraId="4D33F18E" w14:textId="77777777">
        <w:trPr>
          <w:trHeight w:val="240"/>
        </w:trPr>
        <w:tc>
          <w:tcPr>
            <w:tcW w:w="2700" w:type="dxa"/>
            <w:shd w:val="pct12" w:color="auto" w:fill="FFFFFF"/>
            <w:vAlign w:val="center"/>
          </w:tcPr>
          <w:p w14:paraId="35952FEE" w14:textId="77777777" w:rsidR="003412C8" w:rsidRPr="00FD493C" w:rsidRDefault="003412C8">
            <w:pPr>
              <w:autoSpaceDE w:val="0"/>
              <w:autoSpaceDN w:val="0"/>
              <w:adjustRightInd w:val="0"/>
              <w:rPr>
                <w:sz w:val="16"/>
                <w:szCs w:val="16"/>
                <w:lang w:val="en-AU"/>
              </w:rPr>
            </w:pPr>
            <w:r w:rsidRPr="00FD493C">
              <w:rPr>
                <w:b/>
                <w:sz w:val="16"/>
                <w:szCs w:val="16"/>
                <w:lang w:val="en-AU"/>
              </w:rPr>
              <w:t xml:space="preserve">Member Name </w:t>
            </w:r>
            <w:r w:rsidRPr="00FD493C">
              <w:rPr>
                <w:sz w:val="16"/>
                <w:szCs w:val="16"/>
                <w:lang w:val="en-AU"/>
              </w:rPr>
              <w:t xml:space="preserve"> </w:t>
            </w:r>
          </w:p>
        </w:tc>
        <w:tc>
          <w:tcPr>
            <w:tcW w:w="2600" w:type="dxa"/>
            <w:shd w:val="pct12" w:color="auto" w:fill="FFFFFF"/>
            <w:vAlign w:val="center"/>
          </w:tcPr>
          <w:p w14:paraId="375C9700" w14:textId="77777777" w:rsidR="003412C8" w:rsidRPr="00FD493C" w:rsidRDefault="003412C8">
            <w:pPr>
              <w:autoSpaceDE w:val="0"/>
              <w:autoSpaceDN w:val="0"/>
              <w:adjustRightInd w:val="0"/>
              <w:rPr>
                <w:sz w:val="16"/>
                <w:szCs w:val="16"/>
                <w:lang w:val="en-AU"/>
              </w:rPr>
            </w:pPr>
            <w:r w:rsidRPr="00FD493C">
              <w:rPr>
                <w:b/>
                <w:sz w:val="16"/>
                <w:szCs w:val="16"/>
                <w:lang w:val="en-AU"/>
              </w:rPr>
              <w:t xml:space="preserve">Member Category </w:t>
            </w:r>
            <w:r w:rsidRPr="00FD493C">
              <w:rPr>
                <w:sz w:val="16"/>
                <w:szCs w:val="16"/>
                <w:lang w:val="en-AU"/>
              </w:rPr>
              <w:t xml:space="preserve"> </w:t>
            </w:r>
          </w:p>
        </w:tc>
        <w:tc>
          <w:tcPr>
            <w:tcW w:w="1300" w:type="dxa"/>
            <w:shd w:val="pct12" w:color="auto" w:fill="FFFFFF"/>
            <w:vAlign w:val="center"/>
          </w:tcPr>
          <w:p w14:paraId="7619B729" w14:textId="77777777" w:rsidR="003412C8" w:rsidRPr="00FD493C" w:rsidRDefault="003412C8">
            <w:pPr>
              <w:autoSpaceDE w:val="0"/>
              <w:autoSpaceDN w:val="0"/>
              <w:adjustRightInd w:val="0"/>
              <w:rPr>
                <w:sz w:val="16"/>
                <w:szCs w:val="16"/>
                <w:lang w:val="en-AU"/>
              </w:rPr>
            </w:pPr>
            <w:r w:rsidRPr="00FD493C">
              <w:rPr>
                <w:b/>
                <w:sz w:val="16"/>
                <w:szCs w:val="16"/>
                <w:lang w:val="en-AU"/>
              </w:rPr>
              <w:t xml:space="preserve">Appointed </w:t>
            </w:r>
            <w:r w:rsidRPr="00FD493C">
              <w:rPr>
                <w:sz w:val="16"/>
                <w:szCs w:val="16"/>
                <w:lang w:val="en-AU"/>
              </w:rPr>
              <w:t xml:space="preserve"> </w:t>
            </w:r>
          </w:p>
        </w:tc>
        <w:tc>
          <w:tcPr>
            <w:tcW w:w="1200" w:type="dxa"/>
            <w:shd w:val="pct12" w:color="auto" w:fill="FFFFFF"/>
            <w:vAlign w:val="center"/>
          </w:tcPr>
          <w:p w14:paraId="539489C4" w14:textId="77777777" w:rsidR="003412C8" w:rsidRPr="00FD493C" w:rsidRDefault="003412C8">
            <w:pPr>
              <w:autoSpaceDE w:val="0"/>
              <w:autoSpaceDN w:val="0"/>
              <w:adjustRightInd w:val="0"/>
              <w:rPr>
                <w:sz w:val="16"/>
                <w:szCs w:val="16"/>
                <w:lang w:val="en-AU"/>
              </w:rPr>
            </w:pPr>
            <w:r w:rsidRPr="00FD493C">
              <w:rPr>
                <w:b/>
                <w:sz w:val="16"/>
                <w:szCs w:val="16"/>
                <w:lang w:val="en-AU"/>
              </w:rPr>
              <w:t xml:space="preserve">Term Expires </w:t>
            </w:r>
            <w:r w:rsidRPr="00FD493C">
              <w:rPr>
                <w:sz w:val="16"/>
                <w:szCs w:val="16"/>
                <w:lang w:val="en-AU"/>
              </w:rPr>
              <w:t xml:space="preserve"> </w:t>
            </w:r>
          </w:p>
        </w:tc>
        <w:tc>
          <w:tcPr>
            <w:tcW w:w="1200" w:type="dxa"/>
            <w:shd w:val="pct12" w:color="auto" w:fill="FFFFFF"/>
            <w:vAlign w:val="center"/>
          </w:tcPr>
          <w:p w14:paraId="0476175F" w14:textId="77777777" w:rsidR="003412C8" w:rsidRPr="00FD493C" w:rsidRDefault="003412C8">
            <w:pPr>
              <w:autoSpaceDE w:val="0"/>
              <w:autoSpaceDN w:val="0"/>
              <w:adjustRightInd w:val="0"/>
              <w:rPr>
                <w:sz w:val="16"/>
                <w:szCs w:val="16"/>
                <w:lang w:val="en-AU"/>
              </w:rPr>
            </w:pPr>
            <w:r w:rsidRPr="00FD493C">
              <w:rPr>
                <w:b/>
                <w:sz w:val="16"/>
                <w:szCs w:val="16"/>
                <w:lang w:val="en-AU"/>
              </w:rPr>
              <w:t xml:space="preserve">Apologies? </w:t>
            </w:r>
            <w:r w:rsidRPr="00FD493C">
              <w:rPr>
                <w:sz w:val="16"/>
                <w:szCs w:val="16"/>
                <w:lang w:val="en-AU"/>
              </w:rPr>
              <w:t xml:space="preserve"> </w:t>
            </w:r>
          </w:p>
        </w:tc>
      </w:tr>
      <w:tr w:rsidR="003412C8" w:rsidRPr="00FD493C" w14:paraId="287EE0BD" w14:textId="77777777">
        <w:trPr>
          <w:trHeight w:val="280"/>
        </w:trPr>
        <w:tc>
          <w:tcPr>
            <w:tcW w:w="2700" w:type="dxa"/>
          </w:tcPr>
          <w:p w14:paraId="5CC6AE59"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Dr Brian Fergus </w:t>
            </w:r>
          </w:p>
        </w:tc>
        <w:tc>
          <w:tcPr>
            <w:tcW w:w="2600" w:type="dxa"/>
          </w:tcPr>
          <w:p w14:paraId="4D1B7D66"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Lay (consumer/community perspectives) </w:t>
            </w:r>
          </w:p>
        </w:tc>
        <w:tc>
          <w:tcPr>
            <w:tcW w:w="1300" w:type="dxa"/>
          </w:tcPr>
          <w:p w14:paraId="32A68F91"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11/11/2015 </w:t>
            </w:r>
          </w:p>
        </w:tc>
        <w:tc>
          <w:tcPr>
            <w:tcW w:w="1200" w:type="dxa"/>
          </w:tcPr>
          <w:p w14:paraId="3ADE7B87"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11/11/2018 </w:t>
            </w:r>
          </w:p>
        </w:tc>
        <w:tc>
          <w:tcPr>
            <w:tcW w:w="1200" w:type="dxa"/>
          </w:tcPr>
          <w:p w14:paraId="0435B952"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Present </w:t>
            </w:r>
          </w:p>
        </w:tc>
      </w:tr>
      <w:tr w:rsidR="003412C8" w:rsidRPr="00FD493C" w14:paraId="0ED38AFF" w14:textId="77777777">
        <w:trPr>
          <w:trHeight w:val="280"/>
        </w:trPr>
        <w:tc>
          <w:tcPr>
            <w:tcW w:w="2700" w:type="dxa"/>
          </w:tcPr>
          <w:p w14:paraId="2680726D"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Ms Susan  Buckland </w:t>
            </w:r>
          </w:p>
        </w:tc>
        <w:tc>
          <w:tcPr>
            <w:tcW w:w="2600" w:type="dxa"/>
          </w:tcPr>
          <w:p w14:paraId="28B2892E"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Lay (consumer/community perspectives) </w:t>
            </w:r>
          </w:p>
        </w:tc>
        <w:tc>
          <w:tcPr>
            <w:tcW w:w="1300" w:type="dxa"/>
          </w:tcPr>
          <w:p w14:paraId="64456B6C"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11/11/2015 </w:t>
            </w:r>
          </w:p>
        </w:tc>
        <w:tc>
          <w:tcPr>
            <w:tcW w:w="1200" w:type="dxa"/>
          </w:tcPr>
          <w:p w14:paraId="5636F389"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11/11/2016 </w:t>
            </w:r>
          </w:p>
        </w:tc>
        <w:tc>
          <w:tcPr>
            <w:tcW w:w="1200" w:type="dxa"/>
          </w:tcPr>
          <w:p w14:paraId="1529BECA" w14:textId="57FE9C2D" w:rsidR="003412C8" w:rsidRPr="00FD493C" w:rsidRDefault="003412C8">
            <w:pPr>
              <w:autoSpaceDE w:val="0"/>
              <w:autoSpaceDN w:val="0"/>
              <w:adjustRightInd w:val="0"/>
              <w:rPr>
                <w:sz w:val="16"/>
                <w:szCs w:val="16"/>
                <w:lang w:val="en-AU"/>
              </w:rPr>
            </w:pPr>
            <w:r w:rsidRPr="00FD493C">
              <w:rPr>
                <w:sz w:val="16"/>
                <w:szCs w:val="16"/>
                <w:lang w:val="en-AU"/>
              </w:rPr>
              <w:t>Apologies</w:t>
            </w:r>
          </w:p>
        </w:tc>
      </w:tr>
      <w:tr w:rsidR="003412C8" w:rsidRPr="00FD493C" w14:paraId="207F75BA" w14:textId="77777777">
        <w:trPr>
          <w:trHeight w:val="280"/>
        </w:trPr>
        <w:tc>
          <w:tcPr>
            <w:tcW w:w="2700" w:type="dxa"/>
          </w:tcPr>
          <w:p w14:paraId="648822BD"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Dr Karen Bartholomew </w:t>
            </w:r>
          </w:p>
        </w:tc>
        <w:tc>
          <w:tcPr>
            <w:tcW w:w="2600" w:type="dxa"/>
          </w:tcPr>
          <w:p w14:paraId="55A99F26"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Non-lay (intervention studies) </w:t>
            </w:r>
          </w:p>
        </w:tc>
        <w:tc>
          <w:tcPr>
            <w:tcW w:w="1300" w:type="dxa"/>
          </w:tcPr>
          <w:p w14:paraId="674B639F"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13/05/2016 </w:t>
            </w:r>
          </w:p>
        </w:tc>
        <w:tc>
          <w:tcPr>
            <w:tcW w:w="1200" w:type="dxa"/>
          </w:tcPr>
          <w:p w14:paraId="5239BD67"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13/05/2019 </w:t>
            </w:r>
          </w:p>
        </w:tc>
        <w:tc>
          <w:tcPr>
            <w:tcW w:w="1200" w:type="dxa"/>
          </w:tcPr>
          <w:p w14:paraId="0C23EED0"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Present </w:t>
            </w:r>
          </w:p>
        </w:tc>
      </w:tr>
      <w:tr w:rsidR="003412C8" w:rsidRPr="00FD493C" w14:paraId="4E5A1108" w14:textId="77777777">
        <w:trPr>
          <w:trHeight w:val="280"/>
        </w:trPr>
        <w:tc>
          <w:tcPr>
            <w:tcW w:w="2700" w:type="dxa"/>
          </w:tcPr>
          <w:p w14:paraId="54D41D90"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Dr Christine Crooks </w:t>
            </w:r>
          </w:p>
        </w:tc>
        <w:tc>
          <w:tcPr>
            <w:tcW w:w="2600" w:type="dxa"/>
          </w:tcPr>
          <w:p w14:paraId="687EF19B"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Non-lay (intervention studies) </w:t>
            </w:r>
          </w:p>
        </w:tc>
        <w:tc>
          <w:tcPr>
            <w:tcW w:w="1300" w:type="dxa"/>
          </w:tcPr>
          <w:p w14:paraId="6907AE68"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11/11/2015 </w:t>
            </w:r>
          </w:p>
        </w:tc>
        <w:tc>
          <w:tcPr>
            <w:tcW w:w="1200" w:type="dxa"/>
          </w:tcPr>
          <w:p w14:paraId="66BAC995"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11/11/2018 </w:t>
            </w:r>
          </w:p>
        </w:tc>
        <w:tc>
          <w:tcPr>
            <w:tcW w:w="1200" w:type="dxa"/>
          </w:tcPr>
          <w:p w14:paraId="26D4585C"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Apologies </w:t>
            </w:r>
          </w:p>
        </w:tc>
      </w:tr>
      <w:tr w:rsidR="003412C8" w:rsidRPr="00FD493C" w14:paraId="3757B7BD" w14:textId="77777777">
        <w:trPr>
          <w:trHeight w:val="280"/>
        </w:trPr>
        <w:tc>
          <w:tcPr>
            <w:tcW w:w="2700" w:type="dxa"/>
          </w:tcPr>
          <w:p w14:paraId="704C4F9F"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Ms </w:t>
            </w:r>
            <w:proofErr w:type="spellStart"/>
            <w:r w:rsidRPr="00FD493C">
              <w:rPr>
                <w:sz w:val="16"/>
                <w:szCs w:val="16"/>
                <w:lang w:val="en-AU"/>
              </w:rPr>
              <w:t>Shamim</w:t>
            </w:r>
            <w:proofErr w:type="spellEnd"/>
            <w:r w:rsidRPr="00FD493C">
              <w:rPr>
                <w:sz w:val="16"/>
                <w:szCs w:val="16"/>
                <w:lang w:val="en-AU"/>
              </w:rPr>
              <w:t xml:space="preserve">  </w:t>
            </w:r>
            <w:proofErr w:type="spellStart"/>
            <w:r w:rsidRPr="00FD493C">
              <w:rPr>
                <w:sz w:val="16"/>
                <w:szCs w:val="16"/>
                <w:lang w:val="en-AU"/>
              </w:rPr>
              <w:t>Chagani</w:t>
            </w:r>
            <w:proofErr w:type="spellEnd"/>
            <w:r w:rsidRPr="00FD493C">
              <w:rPr>
                <w:sz w:val="16"/>
                <w:szCs w:val="16"/>
                <w:lang w:val="en-AU"/>
              </w:rPr>
              <w:t xml:space="preserve"> </w:t>
            </w:r>
          </w:p>
        </w:tc>
        <w:tc>
          <w:tcPr>
            <w:tcW w:w="2600" w:type="dxa"/>
          </w:tcPr>
          <w:p w14:paraId="3A97804C"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Non-lay (health/disability service provision) </w:t>
            </w:r>
          </w:p>
        </w:tc>
        <w:tc>
          <w:tcPr>
            <w:tcW w:w="1300" w:type="dxa"/>
          </w:tcPr>
          <w:p w14:paraId="6121AF0F"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11/11/2015 </w:t>
            </w:r>
          </w:p>
        </w:tc>
        <w:tc>
          <w:tcPr>
            <w:tcW w:w="1200" w:type="dxa"/>
          </w:tcPr>
          <w:p w14:paraId="6445CF47"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11/11/2016 </w:t>
            </w:r>
          </w:p>
        </w:tc>
        <w:tc>
          <w:tcPr>
            <w:tcW w:w="1200" w:type="dxa"/>
          </w:tcPr>
          <w:p w14:paraId="652DC828"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Apologies </w:t>
            </w:r>
          </w:p>
        </w:tc>
      </w:tr>
      <w:tr w:rsidR="003412C8" w:rsidRPr="00FD493C" w14:paraId="545C9C8F" w14:textId="77777777">
        <w:trPr>
          <w:trHeight w:val="280"/>
        </w:trPr>
        <w:tc>
          <w:tcPr>
            <w:tcW w:w="2700" w:type="dxa"/>
          </w:tcPr>
          <w:p w14:paraId="3B309E6F"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Dr Kate Parker </w:t>
            </w:r>
          </w:p>
        </w:tc>
        <w:tc>
          <w:tcPr>
            <w:tcW w:w="2600" w:type="dxa"/>
          </w:tcPr>
          <w:p w14:paraId="533ADAD2"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Non-lay (observational studies) </w:t>
            </w:r>
          </w:p>
        </w:tc>
        <w:tc>
          <w:tcPr>
            <w:tcW w:w="1300" w:type="dxa"/>
          </w:tcPr>
          <w:p w14:paraId="13E9839B"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11/11/2015 </w:t>
            </w:r>
          </w:p>
        </w:tc>
        <w:tc>
          <w:tcPr>
            <w:tcW w:w="1200" w:type="dxa"/>
          </w:tcPr>
          <w:p w14:paraId="006A9892"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11/11/2018 </w:t>
            </w:r>
          </w:p>
        </w:tc>
        <w:tc>
          <w:tcPr>
            <w:tcW w:w="1200" w:type="dxa"/>
          </w:tcPr>
          <w:p w14:paraId="146BC28D"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Present </w:t>
            </w:r>
          </w:p>
        </w:tc>
      </w:tr>
      <w:tr w:rsidR="003412C8" w:rsidRPr="00FD493C" w14:paraId="7DC686EB" w14:textId="77777777">
        <w:trPr>
          <w:trHeight w:val="280"/>
        </w:trPr>
        <w:tc>
          <w:tcPr>
            <w:tcW w:w="2700" w:type="dxa"/>
          </w:tcPr>
          <w:p w14:paraId="7FEEEB5B"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Dr </w:t>
            </w:r>
            <w:proofErr w:type="spellStart"/>
            <w:r w:rsidRPr="00FD493C">
              <w:rPr>
                <w:sz w:val="16"/>
                <w:szCs w:val="16"/>
                <w:lang w:val="en-AU"/>
              </w:rPr>
              <w:t>Charis</w:t>
            </w:r>
            <w:proofErr w:type="spellEnd"/>
            <w:r w:rsidRPr="00FD493C">
              <w:rPr>
                <w:sz w:val="16"/>
                <w:szCs w:val="16"/>
                <w:lang w:val="en-AU"/>
              </w:rPr>
              <w:t xml:space="preserve"> Brown </w:t>
            </w:r>
          </w:p>
        </w:tc>
        <w:tc>
          <w:tcPr>
            <w:tcW w:w="2600" w:type="dxa"/>
          </w:tcPr>
          <w:p w14:paraId="0BC7FCA5"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Non-lay (intervention studies) </w:t>
            </w:r>
          </w:p>
        </w:tc>
        <w:tc>
          <w:tcPr>
            <w:tcW w:w="1300" w:type="dxa"/>
          </w:tcPr>
          <w:p w14:paraId="1233FFB7"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11/11/2015 </w:t>
            </w:r>
          </w:p>
        </w:tc>
        <w:tc>
          <w:tcPr>
            <w:tcW w:w="1200" w:type="dxa"/>
          </w:tcPr>
          <w:p w14:paraId="6FE5C4AD"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11/11/2018 </w:t>
            </w:r>
          </w:p>
        </w:tc>
        <w:tc>
          <w:tcPr>
            <w:tcW w:w="1200" w:type="dxa"/>
          </w:tcPr>
          <w:p w14:paraId="5CB71FB3"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Present </w:t>
            </w:r>
          </w:p>
        </w:tc>
      </w:tr>
      <w:tr w:rsidR="003412C8" w:rsidRPr="00FD493C" w14:paraId="2B5F9894" w14:textId="77777777">
        <w:trPr>
          <w:trHeight w:val="280"/>
        </w:trPr>
        <w:tc>
          <w:tcPr>
            <w:tcW w:w="2700" w:type="dxa"/>
          </w:tcPr>
          <w:p w14:paraId="4432CF18"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Ms Rosemary Abbott </w:t>
            </w:r>
          </w:p>
        </w:tc>
        <w:tc>
          <w:tcPr>
            <w:tcW w:w="2600" w:type="dxa"/>
          </w:tcPr>
          <w:p w14:paraId="6C3FB0F2"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Lay (the law) </w:t>
            </w:r>
          </w:p>
        </w:tc>
        <w:tc>
          <w:tcPr>
            <w:tcW w:w="1300" w:type="dxa"/>
          </w:tcPr>
          <w:p w14:paraId="62741CF6"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15/03/2016 </w:t>
            </w:r>
          </w:p>
        </w:tc>
        <w:tc>
          <w:tcPr>
            <w:tcW w:w="1200" w:type="dxa"/>
          </w:tcPr>
          <w:p w14:paraId="1B87FCAF"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15/03/2019 </w:t>
            </w:r>
          </w:p>
        </w:tc>
        <w:tc>
          <w:tcPr>
            <w:tcW w:w="1200" w:type="dxa"/>
          </w:tcPr>
          <w:p w14:paraId="4AF58DF4"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Present </w:t>
            </w:r>
          </w:p>
        </w:tc>
      </w:tr>
      <w:tr w:rsidR="003412C8" w:rsidRPr="00FD493C" w14:paraId="022778F7" w14:textId="77777777">
        <w:trPr>
          <w:trHeight w:val="280"/>
        </w:trPr>
        <w:tc>
          <w:tcPr>
            <w:tcW w:w="2700" w:type="dxa"/>
          </w:tcPr>
          <w:p w14:paraId="0D6D296E"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Mrs Phyllis </w:t>
            </w:r>
            <w:proofErr w:type="spellStart"/>
            <w:r w:rsidRPr="00FD493C">
              <w:rPr>
                <w:sz w:val="16"/>
                <w:szCs w:val="16"/>
                <w:lang w:val="en-AU"/>
              </w:rPr>
              <w:t>Huitema</w:t>
            </w:r>
            <w:proofErr w:type="spellEnd"/>
            <w:r w:rsidRPr="00FD493C">
              <w:rPr>
                <w:sz w:val="16"/>
                <w:szCs w:val="16"/>
                <w:lang w:val="en-AU"/>
              </w:rPr>
              <w:t xml:space="preserve"> </w:t>
            </w:r>
          </w:p>
        </w:tc>
        <w:tc>
          <w:tcPr>
            <w:tcW w:w="2600" w:type="dxa"/>
          </w:tcPr>
          <w:p w14:paraId="2FDB1543" w14:textId="72CB2056" w:rsidR="003412C8" w:rsidRPr="00FD493C" w:rsidRDefault="003412C8">
            <w:pPr>
              <w:autoSpaceDE w:val="0"/>
              <w:autoSpaceDN w:val="0"/>
              <w:adjustRightInd w:val="0"/>
              <w:rPr>
                <w:sz w:val="16"/>
                <w:szCs w:val="16"/>
                <w:lang w:val="en-AU"/>
              </w:rPr>
            </w:pPr>
            <w:r w:rsidRPr="00FD493C">
              <w:rPr>
                <w:sz w:val="16"/>
                <w:szCs w:val="16"/>
                <w:lang w:val="en-AU"/>
              </w:rPr>
              <w:t>Lay (consumer/community perspectives)</w:t>
            </w:r>
          </w:p>
        </w:tc>
        <w:tc>
          <w:tcPr>
            <w:tcW w:w="1300" w:type="dxa"/>
          </w:tcPr>
          <w:p w14:paraId="02CB7CF1" w14:textId="4B67761E" w:rsidR="003412C8" w:rsidRPr="00FD493C" w:rsidRDefault="003412C8">
            <w:pPr>
              <w:autoSpaceDE w:val="0"/>
              <w:autoSpaceDN w:val="0"/>
              <w:adjustRightInd w:val="0"/>
              <w:rPr>
                <w:sz w:val="16"/>
                <w:szCs w:val="16"/>
                <w:lang w:val="en-AU"/>
              </w:rPr>
            </w:pPr>
            <w:proofErr w:type="spellStart"/>
            <w:r w:rsidRPr="00FD493C">
              <w:rPr>
                <w:sz w:val="16"/>
                <w:szCs w:val="16"/>
                <w:lang w:val="en-AU"/>
              </w:rPr>
              <w:t>Co opt</w:t>
            </w:r>
            <w:proofErr w:type="spellEnd"/>
            <w:r w:rsidRPr="00FD493C">
              <w:rPr>
                <w:sz w:val="16"/>
                <w:szCs w:val="16"/>
                <w:lang w:val="en-AU"/>
              </w:rPr>
              <w:t xml:space="preserve"> NTB</w:t>
            </w:r>
          </w:p>
          <w:p w14:paraId="5B2B2CC5" w14:textId="77777777" w:rsidR="003412C8" w:rsidRPr="00FD493C" w:rsidRDefault="003412C8" w:rsidP="00867519">
            <w:pPr>
              <w:jc w:val="center"/>
              <w:rPr>
                <w:sz w:val="16"/>
                <w:szCs w:val="16"/>
                <w:lang w:val="en-AU"/>
              </w:rPr>
            </w:pPr>
          </w:p>
        </w:tc>
        <w:tc>
          <w:tcPr>
            <w:tcW w:w="1200" w:type="dxa"/>
          </w:tcPr>
          <w:p w14:paraId="32107D28" w14:textId="77777777" w:rsidR="003412C8" w:rsidRPr="00FD493C" w:rsidRDefault="003412C8" w:rsidP="00B62764">
            <w:pPr>
              <w:autoSpaceDE w:val="0"/>
              <w:autoSpaceDN w:val="0"/>
              <w:adjustRightInd w:val="0"/>
              <w:rPr>
                <w:sz w:val="16"/>
                <w:szCs w:val="16"/>
                <w:lang w:val="en-AU"/>
              </w:rPr>
            </w:pPr>
            <w:proofErr w:type="spellStart"/>
            <w:r w:rsidRPr="00FD493C">
              <w:rPr>
                <w:sz w:val="16"/>
                <w:szCs w:val="16"/>
                <w:lang w:val="en-AU"/>
              </w:rPr>
              <w:t>Co opt</w:t>
            </w:r>
            <w:proofErr w:type="spellEnd"/>
            <w:r w:rsidRPr="00FD493C">
              <w:rPr>
                <w:sz w:val="16"/>
                <w:szCs w:val="16"/>
                <w:lang w:val="en-AU"/>
              </w:rPr>
              <w:t xml:space="preserve"> NTB</w:t>
            </w:r>
          </w:p>
          <w:p w14:paraId="5384D59C" w14:textId="6F5885C3" w:rsidR="003412C8" w:rsidRPr="00FD493C" w:rsidRDefault="003412C8">
            <w:pPr>
              <w:autoSpaceDE w:val="0"/>
              <w:autoSpaceDN w:val="0"/>
              <w:adjustRightInd w:val="0"/>
              <w:rPr>
                <w:sz w:val="16"/>
                <w:szCs w:val="16"/>
                <w:lang w:val="en-AU"/>
              </w:rPr>
            </w:pPr>
          </w:p>
        </w:tc>
        <w:tc>
          <w:tcPr>
            <w:tcW w:w="1200" w:type="dxa"/>
          </w:tcPr>
          <w:p w14:paraId="2A039406"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Present </w:t>
            </w:r>
          </w:p>
        </w:tc>
      </w:tr>
      <w:tr w:rsidR="003412C8" w:rsidRPr="00FD493C" w14:paraId="7A860650" w14:textId="77777777">
        <w:trPr>
          <w:trHeight w:val="280"/>
        </w:trPr>
        <w:tc>
          <w:tcPr>
            <w:tcW w:w="2700" w:type="dxa"/>
          </w:tcPr>
          <w:p w14:paraId="3F584551"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Mrs </w:t>
            </w:r>
            <w:proofErr w:type="spellStart"/>
            <w:r w:rsidRPr="00FD493C">
              <w:rPr>
                <w:sz w:val="16"/>
                <w:szCs w:val="16"/>
                <w:lang w:val="en-AU"/>
              </w:rPr>
              <w:t>Leesa</w:t>
            </w:r>
            <w:proofErr w:type="spellEnd"/>
            <w:r w:rsidRPr="00FD493C">
              <w:rPr>
                <w:sz w:val="16"/>
                <w:szCs w:val="16"/>
                <w:lang w:val="en-AU"/>
              </w:rPr>
              <w:t xml:space="preserve"> Russell </w:t>
            </w:r>
          </w:p>
        </w:tc>
        <w:tc>
          <w:tcPr>
            <w:tcW w:w="2600" w:type="dxa"/>
          </w:tcPr>
          <w:p w14:paraId="38680700" w14:textId="0DA37F29" w:rsidR="003412C8" w:rsidRPr="00FD493C" w:rsidRDefault="003412C8">
            <w:pPr>
              <w:autoSpaceDE w:val="0"/>
              <w:autoSpaceDN w:val="0"/>
              <w:adjustRightInd w:val="0"/>
              <w:rPr>
                <w:sz w:val="16"/>
                <w:szCs w:val="16"/>
                <w:lang w:val="en-AU"/>
              </w:rPr>
            </w:pPr>
            <w:r w:rsidRPr="00FD493C">
              <w:rPr>
                <w:sz w:val="16"/>
                <w:szCs w:val="16"/>
                <w:lang w:val="en-AU"/>
              </w:rPr>
              <w:t>Non-lay (observational studies)</w:t>
            </w:r>
          </w:p>
        </w:tc>
        <w:tc>
          <w:tcPr>
            <w:tcW w:w="1300" w:type="dxa"/>
          </w:tcPr>
          <w:p w14:paraId="641C54F7" w14:textId="77777777" w:rsidR="003412C8" w:rsidRPr="00FD493C" w:rsidRDefault="003412C8" w:rsidP="00B62764">
            <w:pPr>
              <w:autoSpaceDE w:val="0"/>
              <w:autoSpaceDN w:val="0"/>
              <w:adjustRightInd w:val="0"/>
              <w:rPr>
                <w:sz w:val="16"/>
                <w:szCs w:val="16"/>
                <w:lang w:val="en-AU"/>
              </w:rPr>
            </w:pPr>
            <w:proofErr w:type="spellStart"/>
            <w:r w:rsidRPr="00FD493C">
              <w:rPr>
                <w:sz w:val="16"/>
                <w:szCs w:val="16"/>
                <w:lang w:val="en-AU"/>
              </w:rPr>
              <w:t>Co opt</w:t>
            </w:r>
            <w:proofErr w:type="spellEnd"/>
            <w:r w:rsidRPr="00FD493C">
              <w:rPr>
                <w:sz w:val="16"/>
                <w:szCs w:val="16"/>
                <w:lang w:val="en-AU"/>
              </w:rPr>
              <w:t xml:space="preserve"> NTB</w:t>
            </w:r>
          </w:p>
          <w:p w14:paraId="09E15BED" w14:textId="206880A7" w:rsidR="003412C8" w:rsidRPr="00FD493C" w:rsidRDefault="003412C8" w:rsidP="00867519">
            <w:pPr>
              <w:tabs>
                <w:tab w:val="left" w:pos="912"/>
              </w:tabs>
              <w:autoSpaceDE w:val="0"/>
              <w:autoSpaceDN w:val="0"/>
              <w:adjustRightInd w:val="0"/>
              <w:rPr>
                <w:sz w:val="16"/>
                <w:szCs w:val="16"/>
                <w:lang w:val="en-AU"/>
              </w:rPr>
            </w:pPr>
          </w:p>
        </w:tc>
        <w:tc>
          <w:tcPr>
            <w:tcW w:w="1200" w:type="dxa"/>
          </w:tcPr>
          <w:p w14:paraId="000C058E" w14:textId="77777777" w:rsidR="003412C8" w:rsidRPr="00FD493C" w:rsidRDefault="003412C8" w:rsidP="00B62764">
            <w:pPr>
              <w:autoSpaceDE w:val="0"/>
              <w:autoSpaceDN w:val="0"/>
              <w:adjustRightInd w:val="0"/>
              <w:rPr>
                <w:sz w:val="16"/>
                <w:szCs w:val="16"/>
                <w:lang w:val="en-AU"/>
              </w:rPr>
            </w:pPr>
            <w:proofErr w:type="spellStart"/>
            <w:r w:rsidRPr="00FD493C">
              <w:rPr>
                <w:sz w:val="16"/>
                <w:szCs w:val="16"/>
                <w:lang w:val="en-AU"/>
              </w:rPr>
              <w:t>Co opt</w:t>
            </w:r>
            <w:proofErr w:type="spellEnd"/>
            <w:r w:rsidRPr="00FD493C">
              <w:rPr>
                <w:sz w:val="16"/>
                <w:szCs w:val="16"/>
                <w:lang w:val="en-AU"/>
              </w:rPr>
              <w:t xml:space="preserve"> NTB</w:t>
            </w:r>
          </w:p>
          <w:p w14:paraId="25904D2B" w14:textId="5C749885" w:rsidR="003412C8" w:rsidRPr="00FD493C" w:rsidRDefault="003412C8">
            <w:pPr>
              <w:autoSpaceDE w:val="0"/>
              <w:autoSpaceDN w:val="0"/>
              <w:adjustRightInd w:val="0"/>
              <w:rPr>
                <w:sz w:val="16"/>
                <w:szCs w:val="16"/>
                <w:lang w:val="en-AU"/>
              </w:rPr>
            </w:pPr>
          </w:p>
        </w:tc>
        <w:tc>
          <w:tcPr>
            <w:tcW w:w="1200" w:type="dxa"/>
          </w:tcPr>
          <w:p w14:paraId="2BED3BB2" w14:textId="77777777" w:rsidR="003412C8" w:rsidRPr="00FD493C" w:rsidRDefault="003412C8">
            <w:pPr>
              <w:autoSpaceDE w:val="0"/>
              <w:autoSpaceDN w:val="0"/>
              <w:adjustRightInd w:val="0"/>
              <w:rPr>
                <w:sz w:val="16"/>
                <w:szCs w:val="16"/>
                <w:lang w:val="en-AU"/>
              </w:rPr>
            </w:pPr>
            <w:r w:rsidRPr="00FD493C">
              <w:rPr>
                <w:sz w:val="16"/>
                <w:szCs w:val="16"/>
                <w:lang w:val="en-AU"/>
              </w:rPr>
              <w:t xml:space="preserve">Present </w:t>
            </w:r>
          </w:p>
        </w:tc>
      </w:tr>
    </w:tbl>
    <w:p w14:paraId="02AD1A2F" w14:textId="77777777" w:rsidR="00522B40" w:rsidRPr="00FD493C" w:rsidRDefault="00F9451C" w:rsidP="00F9451C">
      <w:pPr>
        <w:rPr>
          <w:sz w:val="16"/>
          <w:szCs w:val="16"/>
          <w:lang w:val="en-AU"/>
        </w:rPr>
      </w:pPr>
      <w:r w:rsidRPr="00FD493C">
        <w:rPr>
          <w:sz w:val="16"/>
          <w:szCs w:val="16"/>
          <w:lang w:val="en-AU"/>
        </w:rPr>
        <w:t xml:space="preserve"> </w:t>
      </w:r>
    </w:p>
    <w:p w14:paraId="45D23EF0" w14:textId="77777777" w:rsidR="00E24E77" w:rsidRPr="00FD493C" w:rsidRDefault="00E24E77" w:rsidP="00E24E77">
      <w:pPr>
        <w:pStyle w:val="Heading2"/>
        <w:pBdr>
          <w:bottom w:val="single" w:sz="12" w:space="1" w:color="auto"/>
        </w:pBdr>
        <w:rPr>
          <w:lang w:val="en-AU"/>
        </w:rPr>
      </w:pPr>
      <w:r w:rsidRPr="00FD493C">
        <w:rPr>
          <w:lang w:val="en-AU"/>
        </w:rPr>
        <w:br w:type="page"/>
      </w:r>
      <w:r w:rsidRPr="00FD493C">
        <w:rPr>
          <w:lang w:val="en-AU"/>
        </w:rPr>
        <w:lastRenderedPageBreak/>
        <w:t>Welcome</w:t>
      </w:r>
    </w:p>
    <w:p w14:paraId="04B74698" w14:textId="77777777" w:rsidR="00E24E77" w:rsidRPr="00FD493C" w:rsidRDefault="00E24E77" w:rsidP="00E24E77">
      <w:pPr>
        <w:rPr>
          <w:lang w:val="en-AU"/>
        </w:rPr>
      </w:pPr>
    </w:p>
    <w:p w14:paraId="061BF596" w14:textId="711012CE" w:rsidR="00E24E77" w:rsidRPr="00FD493C" w:rsidRDefault="00E24E77" w:rsidP="00204AC4">
      <w:pPr>
        <w:spacing w:before="80" w:after="80"/>
        <w:rPr>
          <w:rFonts w:cs="Arial"/>
          <w:szCs w:val="22"/>
          <w:lang w:val="en-AU"/>
        </w:rPr>
      </w:pPr>
      <w:r w:rsidRPr="00362F52">
        <w:rPr>
          <w:rFonts w:cs="Arial"/>
          <w:szCs w:val="22"/>
          <w:lang w:val="en-AU"/>
        </w:rPr>
        <w:t xml:space="preserve">The Chair opened the meeting at </w:t>
      </w:r>
      <w:r w:rsidR="00362F52" w:rsidRPr="00362F52">
        <w:rPr>
          <w:rFonts w:cs="Arial"/>
          <w:szCs w:val="22"/>
          <w:lang w:val="en-AU"/>
        </w:rPr>
        <w:t>1</w:t>
      </w:r>
      <w:r w:rsidR="0068236E">
        <w:rPr>
          <w:rFonts w:cs="Arial"/>
          <w:szCs w:val="22"/>
          <w:lang w:val="en-AU"/>
        </w:rPr>
        <w:t>2</w:t>
      </w:r>
      <w:r w:rsidR="00362F52" w:rsidRPr="00362F52">
        <w:rPr>
          <w:rFonts w:cs="Arial"/>
          <w:szCs w:val="22"/>
          <w:lang w:val="en-AU"/>
        </w:rPr>
        <w:t>.</w:t>
      </w:r>
      <w:r w:rsidR="0068236E">
        <w:rPr>
          <w:rFonts w:cs="Arial"/>
          <w:szCs w:val="22"/>
          <w:lang w:val="en-AU"/>
        </w:rPr>
        <w:t>48</w:t>
      </w:r>
      <w:r w:rsidR="00362F52" w:rsidRPr="00362F52">
        <w:rPr>
          <w:rFonts w:cs="Arial"/>
          <w:szCs w:val="22"/>
          <w:lang w:val="en-AU"/>
        </w:rPr>
        <w:t xml:space="preserve">pm </w:t>
      </w:r>
      <w:r w:rsidRPr="00362F52">
        <w:rPr>
          <w:rFonts w:cs="Arial"/>
          <w:szCs w:val="22"/>
          <w:lang w:val="en-AU"/>
        </w:rPr>
        <w:t>and</w:t>
      </w:r>
      <w:r w:rsidRPr="00FD493C">
        <w:rPr>
          <w:rFonts w:cs="Arial"/>
          <w:szCs w:val="22"/>
          <w:lang w:val="en-AU"/>
        </w:rPr>
        <w:t xml:space="preserve"> welcomed Committee members, noting that apologies had been received from </w:t>
      </w:r>
      <w:r w:rsidR="0092780B" w:rsidRPr="00FD493C">
        <w:rPr>
          <w:rFonts w:cs="Arial"/>
          <w:szCs w:val="22"/>
          <w:lang w:val="en-AU"/>
        </w:rPr>
        <w:t xml:space="preserve">Mrs </w:t>
      </w:r>
      <w:proofErr w:type="spellStart"/>
      <w:r w:rsidR="0092780B" w:rsidRPr="00FD493C">
        <w:rPr>
          <w:rFonts w:cs="Arial"/>
          <w:szCs w:val="22"/>
          <w:lang w:val="en-AU"/>
        </w:rPr>
        <w:t>Shamim</w:t>
      </w:r>
      <w:proofErr w:type="spellEnd"/>
      <w:r w:rsidR="0092780B" w:rsidRPr="00FD493C">
        <w:rPr>
          <w:rFonts w:cs="Arial"/>
          <w:szCs w:val="22"/>
          <w:lang w:val="en-AU"/>
        </w:rPr>
        <w:t xml:space="preserve"> </w:t>
      </w:r>
      <w:proofErr w:type="spellStart"/>
      <w:r w:rsidR="0092780B" w:rsidRPr="00FD493C">
        <w:rPr>
          <w:rFonts w:cs="Arial"/>
          <w:szCs w:val="22"/>
          <w:lang w:val="en-AU"/>
        </w:rPr>
        <w:t>Chagani</w:t>
      </w:r>
      <w:proofErr w:type="spellEnd"/>
      <w:r w:rsidR="0092780B" w:rsidRPr="00FD493C">
        <w:rPr>
          <w:rFonts w:cs="Arial"/>
          <w:szCs w:val="22"/>
          <w:lang w:val="en-AU"/>
        </w:rPr>
        <w:t>, Mrs Susan Buckland and Dr Christine Crooks.</w:t>
      </w:r>
    </w:p>
    <w:p w14:paraId="6BDF9B4C" w14:textId="77777777" w:rsidR="00183FD1" w:rsidRPr="00FD493C" w:rsidRDefault="00183FD1" w:rsidP="00204AC4">
      <w:pPr>
        <w:spacing w:before="80" w:after="80"/>
        <w:rPr>
          <w:rFonts w:cs="Arial"/>
          <w:color w:val="33CCCC"/>
          <w:szCs w:val="22"/>
          <w:lang w:val="en-AU"/>
        </w:rPr>
      </w:pPr>
    </w:p>
    <w:p w14:paraId="1C7FBA08" w14:textId="76BA0AE9" w:rsidR="00E24E77" w:rsidRPr="00FD493C" w:rsidRDefault="00E24E77" w:rsidP="00204AC4">
      <w:pPr>
        <w:spacing w:before="80" w:after="80"/>
        <w:rPr>
          <w:rFonts w:cs="Arial"/>
          <w:color w:val="33CCCC"/>
          <w:szCs w:val="22"/>
          <w:lang w:val="en-AU"/>
        </w:rPr>
      </w:pPr>
      <w:r w:rsidRPr="00FD493C">
        <w:rPr>
          <w:rFonts w:cs="Arial"/>
          <w:szCs w:val="22"/>
          <w:lang w:val="en-AU"/>
        </w:rPr>
        <w:t xml:space="preserve">The Chair noted that fewer than five appointed members of the Committee were present, and that it would be necessary to co-opt members of other HDECs in accordance with the SOPs.  </w:t>
      </w:r>
      <w:r w:rsidR="00EA071E" w:rsidRPr="00FD493C">
        <w:rPr>
          <w:rFonts w:cs="Arial"/>
          <w:szCs w:val="22"/>
          <w:lang w:val="en-AU"/>
        </w:rPr>
        <w:t xml:space="preserve">Mrs </w:t>
      </w:r>
      <w:proofErr w:type="spellStart"/>
      <w:r w:rsidR="00EA071E" w:rsidRPr="00FD493C">
        <w:rPr>
          <w:rFonts w:cs="Arial"/>
          <w:szCs w:val="22"/>
          <w:lang w:val="en-AU"/>
        </w:rPr>
        <w:t>Leesa</w:t>
      </w:r>
      <w:proofErr w:type="spellEnd"/>
      <w:r w:rsidR="00EA071E" w:rsidRPr="00FD493C">
        <w:rPr>
          <w:rFonts w:cs="Arial"/>
          <w:szCs w:val="22"/>
          <w:lang w:val="en-AU"/>
        </w:rPr>
        <w:t xml:space="preserve"> Russel and Mrs Phyllis </w:t>
      </w:r>
      <w:proofErr w:type="spellStart"/>
      <w:r w:rsidR="00EA071E" w:rsidRPr="00FD493C">
        <w:rPr>
          <w:rFonts w:cs="Arial"/>
          <w:szCs w:val="22"/>
          <w:lang w:val="en-AU"/>
        </w:rPr>
        <w:t>Hutiema</w:t>
      </w:r>
      <w:proofErr w:type="spellEnd"/>
      <w:r w:rsidR="00AA79BD" w:rsidRPr="00FD493C">
        <w:rPr>
          <w:rFonts w:cs="Arial"/>
          <w:szCs w:val="22"/>
          <w:lang w:val="en-AU"/>
        </w:rPr>
        <w:t xml:space="preserve"> confirmed their eligibility, and were co-opted by the Chair </w:t>
      </w:r>
      <w:r w:rsidRPr="00FD493C">
        <w:rPr>
          <w:rFonts w:cs="Arial"/>
          <w:szCs w:val="22"/>
          <w:lang w:val="en-AU"/>
        </w:rPr>
        <w:t>as members of the Committee for the duration of the meeting.</w:t>
      </w:r>
    </w:p>
    <w:p w14:paraId="6B10795B" w14:textId="77777777" w:rsidR="00E24E77" w:rsidRPr="00FD493C" w:rsidRDefault="00E24E77" w:rsidP="00E24E77">
      <w:pPr>
        <w:rPr>
          <w:lang w:val="en-AU"/>
        </w:rPr>
      </w:pPr>
    </w:p>
    <w:p w14:paraId="720C7797" w14:textId="77777777" w:rsidR="00E24E77" w:rsidRPr="00FD493C" w:rsidRDefault="00E24E77" w:rsidP="00E24E77">
      <w:pPr>
        <w:rPr>
          <w:lang w:val="en-AU"/>
        </w:rPr>
      </w:pPr>
      <w:r w:rsidRPr="00FD493C">
        <w:rPr>
          <w:lang w:val="en-AU"/>
        </w:rPr>
        <w:t xml:space="preserve">The Chair noted that the meeting was quorate. </w:t>
      </w:r>
    </w:p>
    <w:p w14:paraId="6354CC79" w14:textId="77777777" w:rsidR="00E24E77" w:rsidRPr="00FD493C" w:rsidRDefault="00E24E77" w:rsidP="00E24E77">
      <w:pPr>
        <w:rPr>
          <w:lang w:val="en-AU"/>
        </w:rPr>
      </w:pPr>
    </w:p>
    <w:p w14:paraId="47351818" w14:textId="77777777" w:rsidR="00E24E77" w:rsidRPr="00FD493C" w:rsidRDefault="00E24E77" w:rsidP="00E24E77">
      <w:pPr>
        <w:rPr>
          <w:lang w:val="en-AU"/>
        </w:rPr>
      </w:pPr>
      <w:r w:rsidRPr="00FD493C">
        <w:rPr>
          <w:lang w:val="en-AU"/>
        </w:rPr>
        <w:t>The Committee noted and agreed the agenda for the meeting.</w:t>
      </w:r>
    </w:p>
    <w:p w14:paraId="67637F9B" w14:textId="77777777" w:rsidR="00E24E77" w:rsidRPr="00FD493C" w:rsidRDefault="00E24E77" w:rsidP="00E24E77">
      <w:pPr>
        <w:rPr>
          <w:lang w:val="en-AU"/>
        </w:rPr>
      </w:pPr>
    </w:p>
    <w:p w14:paraId="6F235365" w14:textId="77777777" w:rsidR="00E24E77" w:rsidRPr="00FD493C" w:rsidRDefault="00E24E77" w:rsidP="00E24E77">
      <w:pPr>
        <w:pStyle w:val="Heading2"/>
        <w:pBdr>
          <w:bottom w:val="single" w:sz="12" w:space="1" w:color="auto"/>
        </w:pBdr>
        <w:rPr>
          <w:lang w:val="en-AU"/>
        </w:rPr>
      </w:pPr>
      <w:r w:rsidRPr="00FD493C">
        <w:rPr>
          <w:lang w:val="en-AU"/>
        </w:rPr>
        <w:t>Confirmation of previous minutes</w:t>
      </w:r>
    </w:p>
    <w:p w14:paraId="39432DB9" w14:textId="77777777" w:rsidR="00E24E77" w:rsidRPr="00FD493C" w:rsidRDefault="00E24E77" w:rsidP="00E24E77">
      <w:pPr>
        <w:rPr>
          <w:lang w:val="en-AU"/>
        </w:rPr>
      </w:pPr>
    </w:p>
    <w:p w14:paraId="1CA9FBA9" w14:textId="55916740" w:rsidR="00E24E77" w:rsidRPr="00FD493C" w:rsidRDefault="00E24E77" w:rsidP="00E24E77">
      <w:pPr>
        <w:rPr>
          <w:lang w:val="en-AU"/>
        </w:rPr>
      </w:pPr>
      <w:r w:rsidRPr="00FD493C">
        <w:rPr>
          <w:lang w:val="en-AU"/>
        </w:rPr>
        <w:t xml:space="preserve">The minutes of the meeting of </w:t>
      </w:r>
      <w:r w:rsidR="00BC5CFC" w:rsidRPr="00FD493C">
        <w:rPr>
          <w:rFonts w:cs="Arial"/>
          <w:szCs w:val="22"/>
          <w:lang w:val="en-AU"/>
        </w:rPr>
        <w:t xml:space="preserve">9 August 2016 </w:t>
      </w:r>
      <w:r w:rsidRPr="00FD493C">
        <w:rPr>
          <w:lang w:val="en-AU"/>
        </w:rPr>
        <w:t xml:space="preserve">were </w:t>
      </w:r>
      <w:r w:rsidR="00522B40" w:rsidRPr="00FD493C">
        <w:rPr>
          <w:lang w:val="en-AU"/>
        </w:rPr>
        <w:t>confirm</w:t>
      </w:r>
      <w:r w:rsidRPr="00FD493C">
        <w:rPr>
          <w:lang w:val="en-AU"/>
        </w:rPr>
        <w:t>ed.</w:t>
      </w:r>
    </w:p>
    <w:p w14:paraId="1AF8F48A" w14:textId="77777777" w:rsidR="00E24E77" w:rsidRPr="00FD493C" w:rsidRDefault="00E24E77" w:rsidP="00E24E77">
      <w:pPr>
        <w:rPr>
          <w:lang w:val="en-AU"/>
        </w:rPr>
      </w:pPr>
    </w:p>
    <w:p w14:paraId="5BCA0AED" w14:textId="77777777" w:rsidR="00E24E77" w:rsidRPr="00FD493C" w:rsidRDefault="00E24E77" w:rsidP="00E24E77">
      <w:pPr>
        <w:pStyle w:val="Heading2"/>
        <w:pBdr>
          <w:bottom w:val="single" w:sz="12" w:space="1" w:color="auto"/>
        </w:pBdr>
        <w:rPr>
          <w:lang w:val="en-AU"/>
        </w:rPr>
      </w:pPr>
      <w:r w:rsidRPr="00FD493C">
        <w:rPr>
          <w:lang w:val="en-AU"/>
        </w:rPr>
        <w:br w:type="page"/>
      </w:r>
      <w:r w:rsidRPr="00FD493C">
        <w:rPr>
          <w:lang w:val="en-AU"/>
        </w:rPr>
        <w:lastRenderedPageBreak/>
        <w:t xml:space="preserve">New applications </w:t>
      </w:r>
    </w:p>
    <w:p w14:paraId="5E827E98" w14:textId="77777777" w:rsidR="00795EDD" w:rsidRPr="00FD493C" w:rsidRDefault="00795EDD" w:rsidP="00E24E77">
      <w:pPr>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46A3" w:rsidRPr="00FD493C" w14:paraId="5496BCBE" w14:textId="77777777" w:rsidTr="003346A3">
        <w:trPr>
          <w:trHeight w:val="280"/>
        </w:trPr>
        <w:tc>
          <w:tcPr>
            <w:tcW w:w="966" w:type="dxa"/>
            <w:tcBorders>
              <w:top w:val="nil"/>
              <w:left w:val="nil"/>
              <w:bottom w:val="nil"/>
              <w:right w:val="nil"/>
            </w:tcBorders>
          </w:tcPr>
          <w:p w14:paraId="4F3F760B" w14:textId="77777777" w:rsidR="003346A3" w:rsidRPr="00FD493C" w:rsidRDefault="003346A3">
            <w:pPr>
              <w:autoSpaceDE w:val="0"/>
              <w:autoSpaceDN w:val="0"/>
              <w:adjustRightInd w:val="0"/>
              <w:rPr>
                <w:lang w:val="en-AU"/>
              </w:rPr>
            </w:pPr>
            <w:r w:rsidRPr="00FD493C">
              <w:rPr>
                <w:lang w:val="en-AU"/>
              </w:rPr>
              <w:t xml:space="preserve"> </w:t>
            </w:r>
            <w:r w:rsidRPr="00FD493C">
              <w:rPr>
                <w:b/>
                <w:lang w:val="en-AU"/>
              </w:rPr>
              <w:t xml:space="preserve">1 </w:t>
            </w:r>
            <w:r w:rsidRPr="00FD493C">
              <w:rPr>
                <w:lang w:val="en-AU"/>
              </w:rPr>
              <w:t xml:space="preserve"> </w:t>
            </w:r>
          </w:p>
        </w:tc>
        <w:tc>
          <w:tcPr>
            <w:tcW w:w="2575" w:type="dxa"/>
            <w:tcBorders>
              <w:top w:val="nil"/>
              <w:left w:val="nil"/>
              <w:bottom w:val="nil"/>
              <w:right w:val="nil"/>
            </w:tcBorders>
          </w:tcPr>
          <w:p w14:paraId="50A06241" w14:textId="77777777" w:rsidR="003346A3" w:rsidRPr="00FD493C" w:rsidRDefault="003346A3">
            <w:pPr>
              <w:autoSpaceDE w:val="0"/>
              <w:autoSpaceDN w:val="0"/>
              <w:adjustRightInd w:val="0"/>
              <w:rPr>
                <w:lang w:val="en-AU"/>
              </w:rPr>
            </w:pPr>
            <w:r w:rsidRPr="00FD493C">
              <w:rPr>
                <w:b/>
                <w:lang w:val="en-AU"/>
              </w:rPr>
              <w:t xml:space="preserve">Ethics ref: </w:t>
            </w:r>
            <w:r w:rsidRPr="00FD493C">
              <w:rPr>
                <w:lang w:val="en-AU"/>
              </w:rPr>
              <w:t xml:space="preserve"> </w:t>
            </w:r>
          </w:p>
        </w:tc>
        <w:tc>
          <w:tcPr>
            <w:tcW w:w="6459" w:type="dxa"/>
            <w:tcBorders>
              <w:top w:val="nil"/>
              <w:left w:val="nil"/>
              <w:bottom w:val="nil"/>
              <w:right w:val="nil"/>
            </w:tcBorders>
          </w:tcPr>
          <w:p w14:paraId="33E644C9" w14:textId="77777777" w:rsidR="003346A3" w:rsidRPr="00FD493C" w:rsidRDefault="003346A3">
            <w:pPr>
              <w:autoSpaceDE w:val="0"/>
              <w:autoSpaceDN w:val="0"/>
              <w:adjustRightInd w:val="0"/>
              <w:rPr>
                <w:lang w:val="en-AU"/>
              </w:rPr>
            </w:pPr>
            <w:r w:rsidRPr="00FD493C">
              <w:rPr>
                <w:b/>
                <w:lang w:val="en-AU"/>
              </w:rPr>
              <w:t>16/NTA/131</w:t>
            </w:r>
            <w:r w:rsidRPr="00FD493C">
              <w:rPr>
                <w:lang w:val="en-AU"/>
              </w:rPr>
              <w:t xml:space="preserve"> </w:t>
            </w:r>
          </w:p>
        </w:tc>
      </w:tr>
      <w:tr w:rsidR="003346A3" w:rsidRPr="00FD493C" w14:paraId="18E14E29" w14:textId="77777777" w:rsidTr="003346A3">
        <w:trPr>
          <w:trHeight w:val="280"/>
        </w:trPr>
        <w:tc>
          <w:tcPr>
            <w:tcW w:w="966" w:type="dxa"/>
            <w:tcBorders>
              <w:top w:val="nil"/>
              <w:left w:val="nil"/>
              <w:bottom w:val="nil"/>
              <w:right w:val="nil"/>
            </w:tcBorders>
          </w:tcPr>
          <w:p w14:paraId="35D3A72E"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13C1679B" w14:textId="77777777" w:rsidR="003346A3" w:rsidRPr="00FD493C" w:rsidRDefault="003346A3">
            <w:pPr>
              <w:autoSpaceDE w:val="0"/>
              <w:autoSpaceDN w:val="0"/>
              <w:adjustRightInd w:val="0"/>
              <w:rPr>
                <w:lang w:val="en-AU"/>
              </w:rPr>
            </w:pPr>
            <w:r w:rsidRPr="00FD493C">
              <w:rPr>
                <w:lang w:val="en-AU"/>
              </w:rPr>
              <w:t xml:space="preserve">Title: </w:t>
            </w:r>
          </w:p>
        </w:tc>
        <w:tc>
          <w:tcPr>
            <w:tcW w:w="6459" w:type="dxa"/>
            <w:tcBorders>
              <w:top w:val="nil"/>
              <w:left w:val="nil"/>
              <w:bottom w:val="nil"/>
              <w:right w:val="nil"/>
            </w:tcBorders>
          </w:tcPr>
          <w:p w14:paraId="7DB05B41" w14:textId="77777777" w:rsidR="003346A3" w:rsidRPr="00FD493C" w:rsidRDefault="003346A3">
            <w:pPr>
              <w:autoSpaceDE w:val="0"/>
              <w:autoSpaceDN w:val="0"/>
              <w:adjustRightInd w:val="0"/>
              <w:rPr>
                <w:lang w:val="en-AU"/>
              </w:rPr>
            </w:pPr>
            <w:proofErr w:type="spellStart"/>
            <w:r w:rsidRPr="00FD493C">
              <w:rPr>
                <w:lang w:val="en-AU"/>
              </w:rPr>
              <w:t>Riociguat</w:t>
            </w:r>
            <w:proofErr w:type="spellEnd"/>
            <w:r w:rsidRPr="00FD493C">
              <w:rPr>
                <w:lang w:val="en-AU"/>
              </w:rPr>
              <w:t xml:space="preserve"> </w:t>
            </w:r>
            <w:proofErr w:type="spellStart"/>
            <w:r w:rsidRPr="00FD493C">
              <w:rPr>
                <w:lang w:val="en-AU"/>
              </w:rPr>
              <w:t>rEplacing</w:t>
            </w:r>
            <w:proofErr w:type="spellEnd"/>
            <w:r w:rsidRPr="00FD493C">
              <w:rPr>
                <w:lang w:val="en-AU"/>
              </w:rPr>
              <w:t xml:space="preserve"> PDE-5i therapy </w:t>
            </w:r>
            <w:proofErr w:type="spellStart"/>
            <w:r w:rsidRPr="00FD493C">
              <w:rPr>
                <w:lang w:val="en-AU"/>
              </w:rPr>
              <w:t>evaLuated</w:t>
            </w:r>
            <w:proofErr w:type="spellEnd"/>
            <w:r w:rsidRPr="00FD493C">
              <w:rPr>
                <w:lang w:val="en-AU"/>
              </w:rPr>
              <w:t xml:space="preserve"> Against Continued PDE-5i </w:t>
            </w:r>
            <w:proofErr w:type="spellStart"/>
            <w:r w:rsidRPr="00FD493C">
              <w:rPr>
                <w:lang w:val="en-AU"/>
              </w:rPr>
              <w:t>thErapy</w:t>
            </w:r>
            <w:proofErr w:type="spellEnd"/>
            <w:r w:rsidRPr="00FD493C">
              <w:rPr>
                <w:lang w:val="en-AU"/>
              </w:rPr>
              <w:t xml:space="preserve"> </w:t>
            </w:r>
          </w:p>
        </w:tc>
      </w:tr>
      <w:tr w:rsidR="003346A3" w:rsidRPr="00FD493C" w14:paraId="2659E1A2" w14:textId="77777777" w:rsidTr="003346A3">
        <w:trPr>
          <w:trHeight w:val="280"/>
        </w:trPr>
        <w:tc>
          <w:tcPr>
            <w:tcW w:w="966" w:type="dxa"/>
            <w:tcBorders>
              <w:top w:val="nil"/>
              <w:left w:val="nil"/>
              <w:bottom w:val="nil"/>
              <w:right w:val="nil"/>
            </w:tcBorders>
          </w:tcPr>
          <w:p w14:paraId="1680362A"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4FAAB6BC" w14:textId="77777777" w:rsidR="003346A3" w:rsidRPr="00FD493C" w:rsidRDefault="003346A3">
            <w:pPr>
              <w:autoSpaceDE w:val="0"/>
              <w:autoSpaceDN w:val="0"/>
              <w:adjustRightInd w:val="0"/>
              <w:rPr>
                <w:lang w:val="en-AU"/>
              </w:rPr>
            </w:pPr>
            <w:r w:rsidRPr="00FD493C">
              <w:rPr>
                <w:lang w:val="en-AU"/>
              </w:rPr>
              <w:t xml:space="preserve">Principal Investigator: </w:t>
            </w:r>
          </w:p>
        </w:tc>
        <w:tc>
          <w:tcPr>
            <w:tcW w:w="6459" w:type="dxa"/>
            <w:tcBorders>
              <w:top w:val="nil"/>
              <w:left w:val="nil"/>
              <w:bottom w:val="nil"/>
              <w:right w:val="nil"/>
            </w:tcBorders>
          </w:tcPr>
          <w:p w14:paraId="63311D17" w14:textId="77777777" w:rsidR="003346A3" w:rsidRPr="00FD493C" w:rsidRDefault="003346A3">
            <w:pPr>
              <w:autoSpaceDE w:val="0"/>
              <w:autoSpaceDN w:val="0"/>
              <w:adjustRightInd w:val="0"/>
              <w:rPr>
                <w:lang w:val="en-AU"/>
              </w:rPr>
            </w:pPr>
            <w:r w:rsidRPr="00FD493C">
              <w:rPr>
                <w:lang w:val="en-AU"/>
              </w:rPr>
              <w:t xml:space="preserve">Prof Lutz </w:t>
            </w:r>
            <w:proofErr w:type="spellStart"/>
            <w:r w:rsidRPr="00FD493C">
              <w:rPr>
                <w:lang w:val="en-AU"/>
              </w:rPr>
              <w:t>Beckert</w:t>
            </w:r>
            <w:proofErr w:type="spellEnd"/>
            <w:r w:rsidRPr="00FD493C">
              <w:rPr>
                <w:lang w:val="en-AU"/>
              </w:rPr>
              <w:t xml:space="preserve"> </w:t>
            </w:r>
          </w:p>
        </w:tc>
      </w:tr>
      <w:tr w:rsidR="003346A3" w:rsidRPr="00FD493C" w14:paraId="4A7E49E0" w14:textId="77777777" w:rsidTr="003346A3">
        <w:trPr>
          <w:trHeight w:val="280"/>
        </w:trPr>
        <w:tc>
          <w:tcPr>
            <w:tcW w:w="966" w:type="dxa"/>
            <w:tcBorders>
              <w:top w:val="nil"/>
              <w:left w:val="nil"/>
              <w:bottom w:val="nil"/>
              <w:right w:val="nil"/>
            </w:tcBorders>
          </w:tcPr>
          <w:p w14:paraId="6131D54C"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4FD0AF75" w14:textId="75A0A785" w:rsidR="003346A3" w:rsidRPr="00FD493C" w:rsidRDefault="003346A3">
            <w:pPr>
              <w:autoSpaceDE w:val="0"/>
              <w:autoSpaceDN w:val="0"/>
              <w:adjustRightInd w:val="0"/>
              <w:rPr>
                <w:lang w:val="en-AU"/>
              </w:rPr>
            </w:pPr>
            <w:r>
              <w:rPr>
                <w:lang w:val="en-AU"/>
              </w:rPr>
              <w:t>Sponsor</w:t>
            </w:r>
            <w:r w:rsidRPr="00FD493C">
              <w:rPr>
                <w:lang w:val="en-AU"/>
              </w:rPr>
              <w:t xml:space="preserve">: </w:t>
            </w:r>
          </w:p>
        </w:tc>
        <w:tc>
          <w:tcPr>
            <w:tcW w:w="6459" w:type="dxa"/>
            <w:tcBorders>
              <w:top w:val="nil"/>
              <w:left w:val="nil"/>
              <w:bottom w:val="nil"/>
              <w:right w:val="nil"/>
            </w:tcBorders>
          </w:tcPr>
          <w:p w14:paraId="13E7F618" w14:textId="77777777" w:rsidR="003346A3" w:rsidRPr="00FD493C" w:rsidRDefault="003346A3">
            <w:pPr>
              <w:autoSpaceDE w:val="0"/>
              <w:autoSpaceDN w:val="0"/>
              <w:adjustRightInd w:val="0"/>
              <w:rPr>
                <w:lang w:val="en-AU"/>
              </w:rPr>
            </w:pPr>
            <w:r w:rsidRPr="00FD493C">
              <w:rPr>
                <w:lang w:val="en-AU"/>
              </w:rPr>
              <w:t xml:space="preserve">Bayer New Zealand Limited </w:t>
            </w:r>
          </w:p>
        </w:tc>
      </w:tr>
      <w:tr w:rsidR="003346A3" w:rsidRPr="00FD493C" w14:paraId="434A36DB" w14:textId="77777777" w:rsidTr="003346A3">
        <w:trPr>
          <w:trHeight w:val="280"/>
        </w:trPr>
        <w:tc>
          <w:tcPr>
            <w:tcW w:w="966" w:type="dxa"/>
            <w:tcBorders>
              <w:top w:val="nil"/>
              <w:left w:val="nil"/>
              <w:bottom w:val="nil"/>
              <w:right w:val="nil"/>
            </w:tcBorders>
          </w:tcPr>
          <w:p w14:paraId="69E4E858"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0DB26D3C" w14:textId="77777777" w:rsidR="003346A3" w:rsidRPr="00FD493C" w:rsidRDefault="003346A3">
            <w:pPr>
              <w:autoSpaceDE w:val="0"/>
              <w:autoSpaceDN w:val="0"/>
              <w:adjustRightInd w:val="0"/>
              <w:rPr>
                <w:lang w:val="en-AU"/>
              </w:rPr>
            </w:pPr>
            <w:r w:rsidRPr="00FD493C">
              <w:rPr>
                <w:lang w:val="en-AU"/>
              </w:rPr>
              <w:t xml:space="preserve">Clock Start Date: </w:t>
            </w:r>
          </w:p>
        </w:tc>
        <w:tc>
          <w:tcPr>
            <w:tcW w:w="6459" w:type="dxa"/>
            <w:tcBorders>
              <w:top w:val="nil"/>
              <w:left w:val="nil"/>
              <w:bottom w:val="nil"/>
              <w:right w:val="nil"/>
            </w:tcBorders>
          </w:tcPr>
          <w:p w14:paraId="1115548A" w14:textId="77777777" w:rsidR="003346A3" w:rsidRPr="00FD493C" w:rsidRDefault="003346A3">
            <w:pPr>
              <w:autoSpaceDE w:val="0"/>
              <w:autoSpaceDN w:val="0"/>
              <w:adjustRightInd w:val="0"/>
              <w:rPr>
                <w:lang w:val="en-AU"/>
              </w:rPr>
            </w:pPr>
            <w:r w:rsidRPr="00FD493C">
              <w:rPr>
                <w:lang w:val="en-AU"/>
              </w:rPr>
              <w:t xml:space="preserve">01 September 2016 </w:t>
            </w:r>
          </w:p>
        </w:tc>
      </w:tr>
    </w:tbl>
    <w:p w14:paraId="11274AE6" w14:textId="77777777" w:rsidR="00795EDD" w:rsidRPr="00FD493C" w:rsidRDefault="00795EDD" w:rsidP="00E24E77">
      <w:pPr>
        <w:rPr>
          <w:lang w:val="en-AU"/>
        </w:rPr>
      </w:pPr>
      <w:r w:rsidRPr="00FD493C">
        <w:rPr>
          <w:lang w:val="en-AU"/>
        </w:rPr>
        <w:t xml:space="preserve"> </w:t>
      </w:r>
    </w:p>
    <w:p w14:paraId="2B711D24" w14:textId="69516E69" w:rsidR="00987913" w:rsidRPr="00DA2C67" w:rsidRDefault="007F47BC" w:rsidP="00E24E77">
      <w:pPr>
        <w:rPr>
          <w:szCs w:val="22"/>
          <w:lang w:val="en-AU"/>
        </w:rPr>
      </w:pPr>
      <w:r w:rsidRPr="00DA2C67">
        <w:rPr>
          <w:rFonts w:cs="Arial"/>
          <w:szCs w:val="22"/>
          <w:lang w:val="en-AU"/>
        </w:rPr>
        <w:t xml:space="preserve">Mrs </w:t>
      </w:r>
      <w:r w:rsidRPr="00DA2C67">
        <w:rPr>
          <w:rFonts w:cs="Arial"/>
          <w:szCs w:val="22"/>
          <w:lang w:val="en-AU" w:eastAsia="en-GB"/>
        </w:rPr>
        <w:t xml:space="preserve">Liz Cousins </w:t>
      </w:r>
      <w:r w:rsidR="00987913" w:rsidRPr="00DA2C67">
        <w:rPr>
          <w:szCs w:val="22"/>
          <w:lang w:val="en-AU"/>
        </w:rPr>
        <w:t xml:space="preserve">was present </w:t>
      </w:r>
      <w:r w:rsidR="00DC62A5" w:rsidRPr="00DA2C67">
        <w:rPr>
          <w:rFonts w:cs="Arial"/>
          <w:szCs w:val="22"/>
          <w:lang w:val="en-AU"/>
        </w:rPr>
        <w:t>by teleconference</w:t>
      </w:r>
      <w:r w:rsidR="00DC62A5" w:rsidRPr="00DA2C67">
        <w:rPr>
          <w:szCs w:val="22"/>
          <w:lang w:val="en-AU"/>
        </w:rPr>
        <w:t xml:space="preserve"> </w:t>
      </w:r>
      <w:r w:rsidR="00987913" w:rsidRPr="00DA2C67">
        <w:rPr>
          <w:szCs w:val="22"/>
          <w:lang w:val="en-AU"/>
        </w:rPr>
        <w:t>for discussion of this application.</w:t>
      </w:r>
    </w:p>
    <w:p w14:paraId="2D77C1C6" w14:textId="77777777" w:rsidR="00987913" w:rsidRPr="00FD493C" w:rsidRDefault="00987913" w:rsidP="00E24E77">
      <w:pPr>
        <w:rPr>
          <w:u w:val="single"/>
          <w:lang w:val="en-AU"/>
        </w:rPr>
      </w:pPr>
    </w:p>
    <w:p w14:paraId="66519EA5" w14:textId="77777777" w:rsidR="00E24E77" w:rsidRPr="00FD493C" w:rsidRDefault="00E24E77" w:rsidP="00E24E77">
      <w:pPr>
        <w:rPr>
          <w:u w:val="single"/>
          <w:lang w:val="en-AU"/>
        </w:rPr>
      </w:pPr>
      <w:r w:rsidRPr="00FD493C">
        <w:rPr>
          <w:u w:val="single"/>
          <w:lang w:val="en-AU"/>
        </w:rPr>
        <w:t>Potential conflicts of interest</w:t>
      </w:r>
    </w:p>
    <w:p w14:paraId="64401859" w14:textId="77777777" w:rsidR="00E24E77" w:rsidRPr="00FD493C" w:rsidRDefault="00E24E77" w:rsidP="00E24E77">
      <w:pPr>
        <w:rPr>
          <w:b/>
          <w:lang w:val="en-AU"/>
        </w:rPr>
      </w:pPr>
    </w:p>
    <w:p w14:paraId="09F30A91" w14:textId="77777777" w:rsidR="00E24E77" w:rsidRPr="00FD493C" w:rsidRDefault="00E24E77" w:rsidP="00E24E77">
      <w:pPr>
        <w:rPr>
          <w:lang w:val="en-AU"/>
        </w:rPr>
      </w:pPr>
      <w:r w:rsidRPr="00FD493C">
        <w:rPr>
          <w:lang w:val="en-AU"/>
        </w:rPr>
        <w:t>The Chair asked members to declare any potential conflicts of interest related to this application.</w:t>
      </w:r>
    </w:p>
    <w:p w14:paraId="4BE9164C" w14:textId="77777777" w:rsidR="00E24E77" w:rsidRPr="00FD493C" w:rsidRDefault="00E24E77" w:rsidP="00E24E77">
      <w:pPr>
        <w:rPr>
          <w:lang w:val="en-AU"/>
        </w:rPr>
      </w:pPr>
    </w:p>
    <w:p w14:paraId="48092F3C" w14:textId="77777777" w:rsidR="00E24E77" w:rsidRPr="00FD493C" w:rsidRDefault="00E24E77" w:rsidP="00E24E77">
      <w:pPr>
        <w:rPr>
          <w:lang w:val="en-AU"/>
        </w:rPr>
      </w:pPr>
      <w:r w:rsidRPr="00FD493C">
        <w:rPr>
          <w:lang w:val="en-AU"/>
        </w:rPr>
        <w:t>No potential conflicts of interest related to this application were declared by any member.</w:t>
      </w:r>
    </w:p>
    <w:p w14:paraId="0BCEECD8" w14:textId="77777777" w:rsidR="00396D26" w:rsidRPr="00FD493C" w:rsidRDefault="00396D26" w:rsidP="00396D26">
      <w:pPr>
        <w:rPr>
          <w:u w:val="single"/>
          <w:lang w:val="en-AU"/>
        </w:rPr>
      </w:pPr>
    </w:p>
    <w:p w14:paraId="0EBDF907" w14:textId="77777777" w:rsidR="00396D26" w:rsidRPr="00FD493C" w:rsidRDefault="00396D26" w:rsidP="00396D26">
      <w:pPr>
        <w:rPr>
          <w:u w:val="single"/>
          <w:lang w:val="en-AU"/>
        </w:rPr>
      </w:pPr>
      <w:r w:rsidRPr="00FD493C">
        <w:rPr>
          <w:u w:val="single"/>
          <w:lang w:val="en-AU"/>
        </w:rPr>
        <w:t>Summary of Study</w:t>
      </w:r>
    </w:p>
    <w:p w14:paraId="29072A4E" w14:textId="77777777" w:rsidR="00396D26" w:rsidRPr="004A049E" w:rsidRDefault="00396D26" w:rsidP="00396D26">
      <w:pPr>
        <w:rPr>
          <w:u w:val="single"/>
          <w:lang w:val="en-AU"/>
        </w:rPr>
      </w:pPr>
    </w:p>
    <w:p w14:paraId="351DEEEB" w14:textId="77777777" w:rsidR="00401211" w:rsidRPr="004A049E" w:rsidRDefault="00401211" w:rsidP="00401211">
      <w:pPr>
        <w:pStyle w:val="ListParagraph"/>
        <w:numPr>
          <w:ilvl w:val="0"/>
          <w:numId w:val="4"/>
        </w:numPr>
        <w:autoSpaceDE w:val="0"/>
        <w:autoSpaceDN w:val="0"/>
        <w:adjustRightInd w:val="0"/>
        <w:rPr>
          <w:lang w:val="en-AU"/>
        </w:rPr>
      </w:pPr>
      <w:r w:rsidRPr="004A049E">
        <w:rPr>
          <w:lang w:val="en-AU"/>
        </w:rPr>
        <w:t xml:space="preserve">This clinical research study will test a new approach for the treatment of patients with pulmonary arterial hypertension (PAH). The purpose of this study is to demonstrate the effectiveness of </w:t>
      </w:r>
      <w:proofErr w:type="spellStart"/>
      <w:r w:rsidRPr="004A049E">
        <w:rPr>
          <w:lang w:val="en-AU"/>
        </w:rPr>
        <w:t>Riociguat</w:t>
      </w:r>
      <w:proofErr w:type="spellEnd"/>
      <w:r w:rsidRPr="004A049E">
        <w:rPr>
          <w:lang w:val="en-AU"/>
        </w:rPr>
        <w:t xml:space="preserve"> as replacement of PDE-5i therapy (Sildenafil or </w:t>
      </w:r>
      <w:proofErr w:type="spellStart"/>
      <w:r w:rsidRPr="004A049E">
        <w:rPr>
          <w:lang w:val="en-AU"/>
        </w:rPr>
        <w:t>Tadalafil</w:t>
      </w:r>
      <w:proofErr w:type="spellEnd"/>
      <w:r w:rsidRPr="004A049E">
        <w:rPr>
          <w:lang w:val="en-AU"/>
        </w:rPr>
        <w:t xml:space="preserve">) in patients with pulmonary arterial hypertension (PAH) who are on a stable dose of phosphodiesterase-5 inhibitors (PDE-5i: Sildenafil or </w:t>
      </w:r>
      <w:proofErr w:type="spellStart"/>
      <w:r w:rsidRPr="004A049E">
        <w:rPr>
          <w:lang w:val="en-AU"/>
        </w:rPr>
        <w:t>Tadalafil</w:t>
      </w:r>
      <w:proofErr w:type="spellEnd"/>
      <w:r w:rsidRPr="004A049E">
        <w:rPr>
          <w:lang w:val="en-AU"/>
        </w:rPr>
        <w:t xml:space="preserve">) with or without </w:t>
      </w:r>
      <w:proofErr w:type="spellStart"/>
      <w:r w:rsidRPr="004A049E">
        <w:rPr>
          <w:lang w:val="en-AU"/>
        </w:rPr>
        <w:t>endothelin</w:t>
      </w:r>
      <w:proofErr w:type="spellEnd"/>
      <w:r w:rsidRPr="004A049E">
        <w:rPr>
          <w:lang w:val="en-AU"/>
        </w:rPr>
        <w:t xml:space="preserve"> receptor antagonist (a drug that blocks </w:t>
      </w:r>
      <w:proofErr w:type="spellStart"/>
      <w:r w:rsidRPr="004A049E">
        <w:rPr>
          <w:lang w:val="en-AU"/>
        </w:rPr>
        <w:t>endothelin</w:t>
      </w:r>
      <w:proofErr w:type="spellEnd"/>
      <w:r w:rsidRPr="004A049E">
        <w:rPr>
          <w:lang w:val="en-AU"/>
        </w:rPr>
        <w:t xml:space="preserve"> receptors), but the treatment has not reached its goal. </w:t>
      </w:r>
    </w:p>
    <w:p w14:paraId="58637F91" w14:textId="77777777" w:rsidR="00401211" w:rsidRPr="004A049E" w:rsidRDefault="00401211" w:rsidP="00401211">
      <w:pPr>
        <w:pStyle w:val="ListParagraph"/>
        <w:numPr>
          <w:ilvl w:val="0"/>
          <w:numId w:val="4"/>
        </w:numPr>
        <w:autoSpaceDE w:val="0"/>
        <w:autoSpaceDN w:val="0"/>
        <w:adjustRightInd w:val="0"/>
        <w:rPr>
          <w:lang w:val="en-AU"/>
        </w:rPr>
      </w:pPr>
      <w:proofErr w:type="spellStart"/>
      <w:r w:rsidRPr="004A049E">
        <w:rPr>
          <w:lang w:val="en-AU"/>
        </w:rPr>
        <w:t>Riociguat</w:t>
      </w:r>
      <w:proofErr w:type="spellEnd"/>
      <w:r w:rsidRPr="004A049E">
        <w:rPr>
          <w:lang w:val="en-AU"/>
        </w:rPr>
        <w:t xml:space="preserve">, as </w:t>
      </w:r>
      <w:proofErr w:type="spellStart"/>
      <w:r w:rsidRPr="004A049E">
        <w:rPr>
          <w:lang w:val="en-AU"/>
        </w:rPr>
        <w:t>monotherapy</w:t>
      </w:r>
      <w:proofErr w:type="spellEnd"/>
      <w:r w:rsidRPr="004A049E">
        <w:rPr>
          <w:lang w:val="en-AU"/>
        </w:rPr>
        <w:t xml:space="preserve"> or in combination with </w:t>
      </w:r>
      <w:proofErr w:type="spellStart"/>
      <w:r w:rsidRPr="004A049E">
        <w:rPr>
          <w:lang w:val="en-AU"/>
        </w:rPr>
        <w:t>endothelin</w:t>
      </w:r>
      <w:proofErr w:type="spellEnd"/>
      <w:r w:rsidRPr="004A049E">
        <w:rPr>
          <w:lang w:val="en-AU"/>
        </w:rPr>
        <w:t xml:space="preserve"> receptor antagonists, is indicated for the treatment of adult patients with pulmonary arterial hypertension (PAH) to improve exercise capacity.</w:t>
      </w:r>
    </w:p>
    <w:p w14:paraId="3608636D" w14:textId="209DE03E" w:rsidR="00401211" w:rsidRPr="004A049E" w:rsidRDefault="00401211" w:rsidP="00401211">
      <w:pPr>
        <w:pStyle w:val="ListParagraph"/>
        <w:numPr>
          <w:ilvl w:val="0"/>
          <w:numId w:val="4"/>
        </w:numPr>
        <w:autoSpaceDE w:val="0"/>
        <w:autoSpaceDN w:val="0"/>
        <w:adjustRightInd w:val="0"/>
        <w:rPr>
          <w:lang w:val="en-AU"/>
        </w:rPr>
      </w:pPr>
      <w:r w:rsidRPr="004A049E">
        <w:rPr>
          <w:lang w:val="en-AU"/>
        </w:rPr>
        <w:t xml:space="preserve">This study will involve up to 9 study visits and 2 telephone contacts over a period of 30 weeks. </w:t>
      </w:r>
    </w:p>
    <w:p w14:paraId="7ADB1B0B" w14:textId="77777777" w:rsidR="00401211" w:rsidRPr="004A049E" w:rsidRDefault="00401211" w:rsidP="00401211">
      <w:pPr>
        <w:pStyle w:val="ListParagraph"/>
        <w:numPr>
          <w:ilvl w:val="0"/>
          <w:numId w:val="4"/>
        </w:numPr>
        <w:autoSpaceDE w:val="0"/>
        <w:autoSpaceDN w:val="0"/>
        <w:adjustRightInd w:val="0"/>
        <w:rPr>
          <w:lang w:val="en-AU"/>
        </w:rPr>
      </w:pPr>
      <w:r w:rsidRPr="004A049E">
        <w:rPr>
          <w:lang w:val="en-AU"/>
        </w:rPr>
        <w:t>Patients, who qualify for this study, will be randomised to get one of the following treatments:</w:t>
      </w:r>
    </w:p>
    <w:p w14:paraId="42A97C04" w14:textId="77777777" w:rsidR="00401211" w:rsidRPr="004A049E" w:rsidRDefault="00401211" w:rsidP="00401211">
      <w:pPr>
        <w:pStyle w:val="ListParagraph"/>
        <w:autoSpaceDE w:val="0"/>
        <w:autoSpaceDN w:val="0"/>
        <w:adjustRightInd w:val="0"/>
        <w:ind w:left="709" w:hanging="283"/>
        <w:rPr>
          <w:lang w:val="en-AU"/>
        </w:rPr>
      </w:pPr>
      <w:r w:rsidRPr="004A049E">
        <w:rPr>
          <w:lang w:val="en-AU"/>
        </w:rPr>
        <w:t>•</w:t>
      </w:r>
      <w:r w:rsidRPr="004A049E">
        <w:rPr>
          <w:lang w:val="en-AU"/>
        </w:rPr>
        <w:tab/>
        <w:t xml:space="preserve">Treatment 1: </w:t>
      </w:r>
      <w:proofErr w:type="spellStart"/>
      <w:r w:rsidRPr="004A049E">
        <w:rPr>
          <w:lang w:val="en-AU"/>
        </w:rPr>
        <w:t>Riociguat</w:t>
      </w:r>
      <w:proofErr w:type="spellEnd"/>
      <w:r w:rsidRPr="004A049E">
        <w:rPr>
          <w:lang w:val="en-AU"/>
        </w:rPr>
        <w:t xml:space="preserve"> – the participant starts with a dose of 1mg, three times a day. For the first 8 weeks of the study, the study doctor will adjust the </w:t>
      </w:r>
      <w:proofErr w:type="spellStart"/>
      <w:r w:rsidRPr="004A049E">
        <w:rPr>
          <w:lang w:val="en-AU"/>
        </w:rPr>
        <w:t>Riociguat</w:t>
      </w:r>
      <w:proofErr w:type="spellEnd"/>
      <w:r w:rsidRPr="004A049E">
        <w:rPr>
          <w:lang w:val="en-AU"/>
        </w:rPr>
        <w:t xml:space="preserve"> dose for up to 2.5mg, three times a day. There may be a dose adjustment during the study, according to the participant’s health status and symptoms. </w:t>
      </w:r>
    </w:p>
    <w:p w14:paraId="6B829CB5" w14:textId="6C116B7B" w:rsidR="00401211" w:rsidRPr="004A049E" w:rsidRDefault="00401211" w:rsidP="00401211">
      <w:pPr>
        <w:pStyle w:val="ListParagraph"/>
        <w:autoSpaceDE w:val="0"/>
        <w:autoSpaceDN w:val="0"/>
        <w:adjustRightInd w:val="0"/>
        <w:ind w:left="709" w:hanging="283"/>
        <w:rPr>
          <w:lang w:val="en-AU"/>
        </w:rPr>
      </w:pPr>
      <w:r w:rsidRPr="004A049E">
        <w:rPr>
          <w:lang w:val="en-AU"/>
        </w:rPr>
        <w:t>•</w:t>
      </w:r>
      <w:r w:rsidRPr="004A049E">
        <w:rPr>
          <w:lang w:val="en-AU"/>
        </w:rPr>
        <w:tab/>
        <w:t xml:space="preserve">Treatment 2: the participant continues his/her current PAH treatment with </w:t>
      </w:r>
      <w:proofErr w:type="spellStart"/>
      <w:r w:rsidRPr="004A049E">
        <w:rPr>
          <w:lang w:val="en-AU"/>
        </w:rPr>
        <w:t>Tadalafil</w:t>
      </w:r>
      <w:proofErr w:type="spellEnd"/>
      <w:r w:rsidRPr="004A049E">
        <w:rPr>
          <w:lang w:val="en-AU"/>
        </w:rPr>
        <w:t xml:space="preserve"> or Sildenafil as well as other supportive treatments at the discretion of the study doctor.</w:t>
      </w:r>
    </w:p>
    <w:p w14:paraId="06F4E3BC" w14:textId="0CC2B3FC" w:rsidR="00396D26" w:rsidRPr="004A049E" w:rsidRDefault="00401211" w:rsidP="00401211">
      <w:pPr>
        <w:pStyle w:val="ListParagraph"/>
        <w:numPr>
          <w:ilvl w:val="0"/>
          <w:numId w:val="4"/>
        </w:numPr>
        <w:autoSpaceDE w:val="0"/>
        <w:autoSpaceDN w:val="0"/>
        <w:adjustRightInd w:val="0"/>
        <w:rPr>
          <w:lang w:val="en-AU"/>
        </w:rPr>
      </w:pPr>
      <w:r w:rsidRPr="004A049E">
        <w:rPr>
          <w:lang w:val="en-AU"/>
        </w:rPr>
        <w:t>During the study, according to the participant’s symptoms and the study doctor evaluation, another PAH specific drug can be given.</w:t>
      </w:r>
    </w:p>
    <w:p w14:paraId="29CF4A36" w14:textId="77777777" w:rsidR="00DA2C67" w:rsidRDefault="00DA2C67" w:rsidP="00396D26">
      <w:pPr>
        <w:rPr>
          <w:u w:val="single"/>
          <w:lang w:val="en-AU"/>
        </w:rPr>
      </w:pPr>
    </w:p>
    <w:p w14:paraId="672B4254" w14:textId="77777777" w:rsidR="00396D26" w:rsidRPr="00FD493C" w:rsidRDefault="00396D26" w:rsidP="00396D26">
      <w:pPr>
        <w:rPr>
          <w:u w:val="single"/>
          <w:lang w:val="en-AU"/>
        </w:rPr>
      </w:pPr>
      <w:r w:rsidRPr="00FD493C">
        <w:rPr>
          <w:u w:val="single"/>
          <w:lang w:val="en-AU"/>
        </w:rPr>
        <w:t>Summary of ethical issues (resolved)</w:t>
      </w:r>
    </w:p>
    <w:p w14:paraId="019C71ED" w14:textId="77777777" w:rsidR="00396D26" w:rsidRPr="00FD493C" w:rsidRDefault="00396D26" w:rsidP="00396D26">
      <w:pPr>
        <w:rPr>
          <w:u w:val="single"/>
          <w:lang w:val="en-AU"/>
        </w:rPr>
      </w:pPr>
    </w:p>
    <w:p w14:paraId="69CB49AB" w14:textId="77777777" w:rsidR="00396D26" w:rsidRPr="00FD493C" w:rsidRDefault="00396D26" w:rsidP="00396D26">
      <w:pPr>
        <w:rPr>
          <w:lang w:val="en-AU"/>
        </w:rPr>
      </w:pPr>
      <w:r w:rsidRPr="00FD493C">
        <w:rPr>
          <w:lang w:val="en-AU"/>
        </w:rPr>
        <w:t>The main ethical issues considered by the Committee and addressed by the Researcher are as follows.</w:t>
      </w:r>
    </w:p>
    <w:p w14:paraId="36D60448" w14:textId="77777777" w:rsidR="00396D26" w:rsidRPr="00FD493C" w:rsidRDefault="00396D26" w:rsidP="00396D26">
      <w:pPr>
        <w:rPr>
          <w:u w:val="single"/>
          <w:lang w:val="en-AU"/>
        </w:rPr>
      </w:pPr>
    </w:p>
    <w:p w14:paraId="2EC696C6" w14:textId="327E8CBB" w:rsidR="00CD17B7" w:rsidRPr="00FD493C" w:rsidRDefault="00CD17B7" w:rsidP="004A049E">
      <w:pPr>
        <w:pStyle w:val="ListParagraph"/>
        <w:numPr>
          <w:ilvl w:val="0"/>
          <w:numId w:val="4"/>
        </w:numPr>
        <w:spacing w:before="80" w:after="80"/>
        <w:rPr>
          <w:lang w:val="en-AU"/>
        </w:rPr>
      </w:pPr>
      <w:r>
        <w:rPr>
          <w:lang w:val="en-AU"/>
        </w:rPr>
        <w:t xml:space="preserve">The Committee noted that </w:t>
      </w:r>
      <w:r w:rsidR="00FA40FA">
        <w:rPr>
          <w:lang w:val="en-AU"/>
        </w:rPr>
        <w:t>this study did not involve</w:t>
      </w:r>
      <w:r>
        <w:rPr>
          <w:lang w:val="en-AU"/>
        </w:rPr>
        <w:t xml:space="preserve"> bio</w:t>
      </w:r>
      <w:r w:rsidR="009A33B7">
        <w:rPr>
          <w:lang w:val="en-AU"/>
        </w:rPr>
        <w:t>-</w:t>
      </w:r>
      <w:r w:rsidR="00FA40FA">
        <w:rPr>
          <w:lang w:val="en-AU"/>
        </w:rPr>
        <w:t>banking.</w:t>
      </w:r>
    </w:p>
    <w:p w14:paraId="1BF1EE6B" w14:textId="206F9C46" w:rsidR="006D4CE9" w:rsidRDefault="00CD17B7" w:rsidP="004A049E">
      <w:pPr>
        <w:pStyle w:val="ListParagraph"/>
        <w:numPr>
          <w:ilvl w:val="0"/>
          <w:numId w:val="4"/>
        </w:numPr>
        <w:spacing w:before="80" w:after="80"/>
        <w:rPr>
          <w:lang w:val="en-AU"/>
        </w:rPr>
      </w:pPr>
      <w:r>
        <w:rPr>
          <w:lang w:val="en-AU"/>
        </w:rPr>
        <w:t>The Researcher(s) confirmed interpreters were provided if needed.</w:t>
      </w:r>
    </w:p>
    <w:p w14:paraId="01C8C800" w14:textId="5BA72ED0" w:rsidR="00CD17B7" w:rsidRDefault="00CD17B7" w:rsidP="004A049E">
      <w:pPr>
        <w:pStyle w:val="ListParagraph"/>
        <w:numPr>
          <w:ilvl w:val="0"/>
          <w:numId w:val="4"/>
        </w:numPr>
        <w:spacing w:before="80" w:after="80"/>
        <w:rPr>
          <w:lang w:val="en-AU"/>
        </w:rPr>
      </w:pPr>
      <w:r>
        <w:rPr>
          <w:lang w:val="en-AU"/>
        </w:rPr>
        <w:t xml:space="preserve">The Researcher(s) explained that both New Zealand sites </w:t>
      </w:r>
      <w:r w:rsidR="009A33B7">
        <w:rPr>
          <w:lang w:val="en-AU"/>
        </w:rPr>
        <w:t>would</w:t>
      </w:r>
      <w:r>
        <w:rPr>
          <w:lang w:val="en-AU"/>
        </w:rPr>
        <w:t xml:space="preserve"> not participate in the MRI sub-study. The Committee stated they would not consider or approve that sub-study in this approval, but if another site wanted to opt in, they could submit an amendment. </w:t>
      </w:r>
    </w:p>
    <w:p w14:paraId="3BB21574" w14:textId="67A2E307" w:rsidR="00D64441" w:rsidRDefault="00D64441" w:rsidP="004A049E">
      <w:pPr>
        <w:pStyle w:val="ListParagraph"/>
        <w:numPr>
          <w:ilvl w:val="0"/>
          <w:numId w:val="4"/>
        </w:numPr>
        <w:spacing w:before="80" w:after="80"/>
        <w:rPr>
          <w:lang w:val="en-AU"/>
        </w:rPr>
      </w:pPr>
      <w:r>
        <w:rPr>
          <w:lang w:val="en-AU"/>
        </w:rPr>
        <w:lastRenderedPageBreak/>
        <w:t xml:space="preserve">The Researcher(s) confirmed identifiable data is not sent to the </w:t>
      </w:r>
      <w:r w:rsidR="00A128E4">
        <w:rPr>
          <w:lang w:val="en-AU"/>
        </w:rPr>
        <w:t>Sponsor</w:t>
      </w:r>
      <w:r>
        <w:rPr>
          <w:lang w:val="en-AU"/>
        </w:rPr>
        <w:t xml:space="preserve">. </w:t>
      </w:r>
      <w:r w:rsidR="008C5193">
        <w:rPr>
          <w:lang w:val="en-AU"/>
        </w:rPr>
        <w:t xml:space="preserve">The Researcher(s) explained that monitors </w:t>
      </w:r>
      <w:r w:rsidR="005079A6">
        <w:rPr>
          <w:lang w:val="en-AU"/>
        </w:rPr>
        <w:t>would</w:t>
      </w:r>
      <w:r w:rsidR="00A77235">
        <w:rPr>
          <w:lang w:val="en-AU"/>
        </w:rPr>
        <w:t xml:space="preserve"> access the data for quality purposes.</w:t>
      </w:r>
    </w:p>
    <w:p w14:paraId="1BFB6246" w14:textId="314FE931" w:rsidR="005079A6" w:rsidRDefault="005079A6" w:rsidP="004A049E">
      <w:pPr>
        <w:pStyle w:val="ListParagraph"/>
        <w:numPr>
          <w:ilvl w:val="0"/>
          <w:numId w:val="4"/>
        </w:numPr>
        <w:spacing w:before="80" w:after="80"/>
        <w:rPr>
          <w:lang w:val="en-AU"/>
        </w:rPr>
      </w:pPr>
      <w:r>
        <w:rPr>
          <w:lang w:val="en-AU"/>
        </w:rPr>
        <w:t>The Committee queried if there is any washout risk (24 hour</w:t>
      </w:r>
      <w:r w:rsidR="00A77235">
        <w:rPr>
          <w:lang w:val="en-AU"/>
        </w:rPr>
        <w:t xml:space="preserve">s). The Researcher(s) </w:t>
      </w:r>
      <w:r w:rsidR="00C23B8E">
        <w:rPr>
          <w:lang w:val="en-AU"/>
        </w:rPr>
        <w:t>stated there</w:t>
      </w:r>
      <w:r w:rsidR="00A77235">
        <w:rPr>
          <w:lang w:val="en-AU"/>
        </w:rPr>
        <w:t xml:space="preserve"> is no risk. </w:t>
      </w:r>
    </w:p>
    <w:p w14:paraId="7FDE8478" w14:textId="77777777" w:rsidR="00396D26" w:rsidRPr="00FD493C" w:rsidRDefault="00396D26" w:rsidP="00396D26">
      <w:pPr>
        <w:spacing w:before="80" w:after="80"/>
        <w:rPr>
          <w:u w:val="single"/>
          <w:lang w:val="en-AU"/>
        </w:rPr>
      </w:pPr>
    </w:p>
    <w:p w14:paraId="168CEE13" w14:textId="77777777" w:rsidR="00396D26" w:rsidRPr="00FD493C" w:rsidRDefault="00396D26" w:rsidP="00396D26">
      <w:pPr>
        <w:rPr>
          <w:u w:val="single"/>
          <w:lang w:val="en-AU"/>
        </w:rPr>
      </w:pPr>
      <w:r w:rsidRPr="00FD493C">
        <w:rPr>
          <w:u w:val="single"/>
          <w:lang w:val="en-AU"/>
        </w:rPr>
        <w:t>Summary of ethical issues (outstanding)</w:t>
      </w:r>
    </w:p>
    <w:p w14:paraId="379619C2" w14:textId="77777777" w:rsidR="00396D26" w:rsidRPr="00FD493C" w:rsidRDefault="00396D26" w:rsidP="00396D26">
      <w:pPr>
        <w:rPr>
          <w:u w:val="single"/>
          <w:lang w:val="en-AU"/>
        </w:rPr>
      </w:pPr>
    </w:p>
    <w:p w14:paraId="1466EC90" w14:textId="77777777" w:rsidR="00396D26" w:rsidRPr="00FD493C" w:rsidRDefault="00396D26" w:rsidP="00396D26">
      <w:pPr>
        <w:rPr>
          <w:lang w:val="en-AU"/>
        </w:rPr>
      </w:pPr>
      <w:r w:rsidRPr="00FD493C">
        <w:rPr>
          <w:lang w:val="en-AU"/>
        </w:rPr>
        <w:t>The main ethical issues considered by the Committee and which require addressing by the Researcher are as follows.</w:t>
      </w:r>
    </w:p>
    <w:p w14:paraId="4B8E15EC" w14:textId="77777777" w:rsidR="00396D26" w:rsidRPr="00FD493C" w:rsidRDefault="00396D26" w:rsidP="00396D26">
      <w:pPr>
        <w:autoSpaceDE w:val="0"/>
        <w:autoSpaceDN w:val="0"/>
        <w:adjustRightInd w:val="0"/>
        <w:rPr>
          <w:lang w:val="en-AU"/>
        </w:rPr>
      </w:pPr>
    </w:p>
    <w:p w14:paraId="1594830D" w14:textId="77777777" w:rsidR="00A77235" w:rsidRDefault="00A77235" w:rsidP="00E25E97">
      <w:pPr>
        <w:pStyle w:val="ListParagraph"/>
        <w:numPr>
          <w:ilvl w:val="0"/>
          <w:numId w:val="4"/>
        </w:numPr>
        <w:spacing w:before="80" w:after="80"/>
        <w:rPr>
          <w:lang w:val="en-AU"/>
        </w:rPr>
      </w:pPr>
      <w:r>
        <w:rPr>
          <w:lang w:val="en-AU"/>
        </w:rPr>
        <w:t>R.1.6 – remove any mention of terminating a study for commercial reasons from the participant information or other study documentation. New Zealand ethical guidance states st</w:t>
      </w:r>
      <w:r w:rsidRPr="00A77235">
        <w:rPr>
          <w:lang w:val="en-AU"/>
        </w:rPr>
        <w:t>udies should not be terminated simply for reasons of commercial interest or public relations.</w:t>
      </w:r>
    </w:p>
    <w:p w14:paraId="7D744031" w14:textId="77777777" w:rsidR="00A77235" w:rsidRDefault="00A77235" w:rsidP="00E25E97">
      <w:pPr>
        <w:pStyle w:val="ListParagraph"/>
        <w:numPr>
          <w:ilvl w:val="0"/>
          <w:numId w:val="4"/>
        </w:numPr>
        <w:spacing w:before="80" w:after="80"/>
        <w:rPr>
          <w:lang w:val="en-AU"/>
        </w:rPr>
      </w:pPr>
      <w:r>
        <w:rPr>
          <w:lang w:val="en-AU"/>
        </w:rPr>
        <w:t>R.3.7 – please make sending samples overseas very clear, including where they are going and that New Zealand will not have oversight for future use.</w:t>
      </w:r>
    </w:p>
    <w:p w14:paraId="3BB378C8" w14:textId="6F2D61BA" w:rsidR="00FA40FA" w:rsidRPr="00C86C17" w:rsidRDefault="00FA40FA" w:rsidP="00E25E97">
      <w:pPr>
        <w:pStyle w:val="ListParagraph"/>
        <w:numPr>
          <w:ilvl w:val="0"/>
          <w:numId w:val="4"/>
        </w:numPr>
        <w:spacing w:before="80" w:after="80"/>
        <w:rPr>
          <w:u w:val="single"/>
          <w:lang w:val="en-AU"/>
        </w:rPr>
      </w:pPr>
      <w:r>
        <w:rPr>
          <w:lang w:val="en-AU"/>
        </w:rPr>
        <w:t xml:space="preserve">The Committee queried whether visits are at home (2, 4 and 6) or are they at the clinic. The Researcher(s) stated the location for visits are flexible, they could be in clinic or at home depending on the location of the participant. The Committee requested this is clearly explained to participants, and clarify whether it is the participant’s choice or the sites choice. </w:t>
      </w:r>
    </w:p>
    <w:p w14:paraId="22134C18" w14:textId="0136B732" w:rsidR="008E712E" w:rsidRDefault="008E712E" w:rsidP="00E25E97">
      <w:pPr>
        <w:pStyle w:val="ListParagraph"/>
        <w:numPr>
          <w:ilvl w:val="0"/>
          <w:numId w:val="4"/>
        </w:numPr>
        <w:spacing w:before="80" w:after="80"/>
        <w:rPr>
          <w:lang w:val="en-AU"/>
        </w:rPr>
      </w:pPr>
      <w:r>
        <w:rPr>
          <w:lang w:val="en-AU"/>
        </w:rPr>
        <w:t xml:space="preserve">The Committee </w:t>
      </w:r>
      <w:r w:rsidR="00C571EC">
        <w:rPr>
          <w:lang w:val="en-AU"/>
        </w:rPr>
        <w:t>asked for clarification around the timing of sending the</w:t>
      </w:r>
      <w:r>
        <w:rPr>
          <w:lang w:val="en-AU"/>
        </w:rPr>
        <w:t xml:space="preserve"> GP letter, noting it was sent before participants </w:t>
      </w:r>
      <w:r w:rsidR="00C571EC">
        <w:rPr>
          <w:lang w:val="en-AU"/>
        </w:rPr>
        <w:t xml:space="preserve">were actually confirmed to be enrolled. </w:t>
      </w:r>
      <w:r>
        <w:rPr>
          <w:lang w:val="en-AU"/>
        </w:rPr>
        <w:t>The Researcher(s) stated once the participants are consented, the final inclusion exclusion criteria are based on the baseline</w:t>
      </w:r>
      <w:r w:rsidR="00C571EC">
        <w:rPr>
          <w:lang w:val="en-AU"/>
        </w:rPr>
        <w:t xml:space="preserve"> tests</w:t>
      </w:r>
      <w:r>
        <w:rPr>
          <w:lang w:val="en-AU"/>
        </w:rPr>
        <w:t xml:space="preserve">, so while they are </w:t>
      </w:r>
      <w:r w:rsidR="00C571EC">
        <w:rPr>
          <w:lang w:val="en-AU"/>
        </w:rPr>
        <w:t>‘</w:t>
      </w:r>
      <w:r>
        <w:rPr>
          <w:lang w:val="en-AU"/>
        </w:rPr>
        <w:t>in the trial</w:t>
      </w:r>
      <w:r w:rsidR="00C571EC">
        <w:rPr>
          <w:lang w:val="en-AU"/>
        </w:rPr>
        <w:t>’</w:t>
      </w:r>
      <w:r>
        <w:rPr>
          <w:lang w:val="en-AU"/>
        </w:rPr>
        <w:t xml:space="preserve">, they may not end up </w:t>
      </w:r>
      <w:r w:rsidR="00C571EC">
        <w:rPr>
          <w:lang w:val="en-AU"/>
        </w:rPr>
        <w:t>eligible to take the study drug</w:t>
      </w:r>
      <w:r>
        <w:rPr>
          <w:lang w:val="en-AU"/>
        </w:rPr>
        <w:t xml:space="preserve">. The Committee queried whether GPs could be informed when the participants are actually in the trial, including meeting baseline requirements. </w:t>
      </w:r>
      <w:r w:rsidR="00C571EC">
        <w:rPr>
          <w:lang w:val="en-AU"/>
        </w:rPr>
        <w:t xml:space="preserve"> The Researcher(s) confirmed this was possible. </w:t>
      </w:r>
      <w:r>
        <w:rPr>
          <w:lang w:val="en-AU"/>
        </w:rPr>
        <w:t>The Committee stated this process should be followed. Please</w:t>
      </w:r>
      <w:r w:rsidR="00C571EC">
        <w:rPr>
          <w:lang w:val="en-AU"/>
        </w:rPr>
        <w:t xml:space="preserve"> take that back to the </w:t>
      </w:r>
      <w:r w:rsidR="00A128E4">
        <w:rPr>
          <w:lang w:val="en-AU"/>
        </w:rPr>
        <w:t>Sponsor</w:t>
      </w:r>
      <w:r w:rsidR="00C571EC">
        <w:rPr>
          <w:lang w:val="en-AU"/>
        </w:rPr>
        <w:t xml:space="preserve"> and confirm it is acceptable.</w:t>
      </w:r>
    </w:p>
    <w:p w14:paraId="656B074C" w14:textId="7DCE8E2B" w:rsidR="008E712E" w:rsidRDefault="008E712E" w:rsidP="00E25E97">
      <w:pPr>
        <w:pStyle w:val="ListParagraph"/>
        <w:numPr>
          <w:ilvl w:val="0"/>
          <w:numId w:val="4"/>
        </w:numPr>
        <w:spacing w:before="80" w:after="80"/>
        <w:rPr>
          <w:lang w:val="en-AU"/>
        </w:rPr>
      </w:pPr>
      <w:r>
        <w:rPr>
          <w:lang w:val="en-AU"/>
        </w:rPr>
        <w:t>The Committee queried page 18</w:t>
      </w:r>
      <w:r w:rsidR="00C53A25">
        <w:rPr>
          <w:lang w:val="en-AU"/>
        </w:rPr>
        <w:t xml:space="preserve"> of the PIS</w:t>
      </w:r>
      <w:r>
        <w:rPr>
          <w:lang w:val="en-AU"/>
        </w:rPr>
        <w:t xml:space="preserve"> on data</w:t>
      </w:r>
      <w:r w:rsidR="00C53A25">
        <w:rPr>
          <w:lang w:val="en-AU"/>
        </w:rPr>
        <w:t xml:space="preserve"> use;</w:t>
      </w:r>
      <w:r>
        <w:rPr>
          <w:lang w:val="en-AU"/>
        </w:rPr>
        <w:t xml:space="preserve"> ‘I understand and agree that my data, medical records </w:t>
      </w:r>
      <w:proofErr w:type="spellStart"/>
      <w:r>
        <w:rPr>
          <w:lang w:val="en-AU"/>
        </w:rPr>
        <w:t>etc</w:t>
      </w:r>
      <w:proofErr w:type="spellEnd"/>
      <w:r>
        <w:rPr>
          <w:lang w:val="en-AU"/>
        </w:rPr>
        <w:t>’. Is this</w:t>
      </w:r>
      <w:r w:rsidR="00C53A25">
        <w:rPr>
          <w:lang w:val="en-AU"/>
        </w:rPr>
        <w:t xml:space="preserve"> statement referring to</w:t>
      </w:r>
      <w:r>
        <w:rPr>
          <w:lang w:val="en-AU"/>
        </w:rPr>
        <w:t xml:space="preserve"> de-identified data? Who will access the data? This is</w:t>
      </w:r>
      <w:r w:rsidR="00C53A25">
        <w:rPr>
          <w:lang w:val="en-AU"/>
        </w:rPr>
        <w:t xml:space="preserve"> currently problematic as it is</w:t>
      </w:r>
      <w:r>
        <w:rPr>
          <w:lang w:val="en-AU"/>
        </w:rPr>
        <w:t xml:space="preserve"> </w:t>
      </w:r>
      <w:r w:rsidR="00C53A25">
        <w:rPr>
          <w:lang w:val="en-AU"/>
        </w:rPr>
        <w:t xml:space="preserve">a </w:t>
      </w:r>
      <w:r>
        <w:rPr>
          <w:lang w:val="en-AU"/>
        </w:rPr>
        <w:t>very broad</w:t>
      </w:r>
      <w:r w:rsidR="00C53A25">
        <w:rPr>
          <w:lang w:val="en-AU"/>
        </w:rPr>
        <w:t xml:space="preserve"> statement</w:t>
      </w:r>
      <w:r>
        <w:rPr>
          <w:lang w:val="en-AU"/>
        </w:rPr>
        <w:t>.</w:t>
      </w:r>
      <w:r w:rsidR="00C53A25">
        <w:rPr>
          <w:lang w:val="en-AU"/>
        </w:rPr>
        <w:t xml:space="preserve"> The Committee also noted that t</w:t>
      </w:r>
      <w:r>
        <w:rPr>
          <w:lang w:val="en-AU"/>
        </w:rPr>
        <w:t xml:space="preserve">his information should be removed from the consent form and placed in the Participant Information Sheet. </w:t>
      </w:r>
    </w:p>
    <w:p w14:paraId="04062FBA" w14:textId="50483E7A" w:rsidR="008E712E" w:rsidRDefault="008E712E" w:rsidP="00E25E97">
      <w:pPr>
        <w:pStyle w:val="ListParagraph"/>
        <w:numPr>
          <w:ilvl w:val="0"/>
          <w:numId w:val="4"/>
        </w:numPr>
        <w:spacing w:before="80" w:after="80"/>
        <w:rPr>
          <w:lang w:val="en-AU"/>
        </w:rPr>
      </w:pPr>
      <w:r>
        <w:rPr>
          <w:lang w:val="en-AU"/>
        </w:rPr>
        <w:t xml:space="preserve">The Committee asked whether participants who have withdrawn would continue to have data collected about them. The Committee </w:t>
      </w:r>
      <w:r w:rsidR="00C53A25">
        <w:rPr>
          <w:lang w:val="en-AU"/>
        </w:rPr>
        <w:t>requested that if</w:t>
      </w:r>
      <w:r>
        <w:rPr>
          <w:lang w:val="en-AU"/>
        </w:rPr>
        <w:t xml:space="preserve"> someone withdraws no </w:t>
      </w:r>
      <w:r w:rsidRPr="00C53A25">
        <w:rPr>
          <w:i/>
          <w:lang w:val="en-AU"/>
        </w:rPr>
        <w:t>further</w:t>
      </w:r>
      <w:r>
        <w:rPr>
          <w:lang w:val="en-AU"/>
        </w:rPr>
        <w:t xml:space="preserve"> data is collected. The Researcher(s) stated they would clarify with the </w:t>
      </w:r>
      <w:r w:rsidR="00A128E4">
        <w:rPr>
          <w:lang w:val="en-AU"/>
        </w:rPr>
        <w:t>Sponsor</w:t>
      </w:r>
      <w:r>
        <w:rPr>
          <w:lang w:val="en-AU"/>
        </w:rPr>
        <w:t xml:space="preserve">s. </w:t>
      </w:r>
    </w:p>
    <w:p w14:paraId="7C6193C3" w14:textId="1D5F6791" w:rsidR="008E712E" w:rsidRPr="006D4CE9" w:rsidRDefault="008E712E" w:rsidP="00E25E97">
      <w:pPr>
        <w:pStyle w:val="ListParagraph"/>
        <w:numPr>
          <w:ilvl w:val="0"/>
          <w:numId w:val="4"/>
        </w:numPr>
        <w:spacing w:before="80" w:after="80"/>
        <w:rPr>
          <w:lang w:val="en-AU"/>
        </w:rPr>
      </w:pPr>
      <w:r>
        <w:rPr>
          <w:lang w:val="en-AU"/>
        </w:rPr>
        <w:t>The Committee queried how long participants were followed up – please let HDEC know</w:t>
      </w:r>
      <w:r w:rsidR="00602524">
        <w:rPr>
          <w:lang w:val="en-AU"/>
        </w:rPr>
        <w:t xml:space="preserve"> via cover letter</w:t>
      </w:r>
      <w:r>
        <w:rPr>
          <w:lang w:val="en-AU"/>
        </w:rPr>
        <w:t xml:space="preserve"> and include details in Participant Information Sheet. </w:t>
      </w:r>
    </w:p>
    <w:p w14:paraId="19EDDB20" w14:textId="382D292A" w:rsidR="008E712E" w:rsidRDefault="008E712E" w:rsidP="00E25E97">
      <w:pPr>
        <w:pStyle w:val="ListParagraph"/>
        <w:numPr>
          <w:ilvl w:val="0"/>
          <w:numId w:val="4"/>
        </w:numPr>
        <w:spacing w:before="80" w:after="80"/>
        <w:rPr>
          <w:lang w:val="en-AU"/>
        </w:rPr>
      </w:pPr>
      <w:r>
        <w:rPr>
          <w:lang w:val="en-AU"/>
        </w:rPr>
        <w:t>The Committee noted that 16 of 22 of the Participant Information Sheet contains some language that implies future unspecified research. Please explain in full. If</w:t>
      </w:r>
      <w:r w:rsidR="00C53A25">
        <w:rPr>
          <w:lang w:val="en-AU"/>
        </w:rPr>
        <w:t xml:space="preserve"> the </w:t>
      </w:r>
      <w:r w:rsidR="00A128E4">
        <w:rPr>
          <w:lang w:val="en-AU"/>
        </w:rPr>
        <w:t>Sponsor</w:t>
      </w:r>
      <w:r w:rsidR="00C53A25">
        <w:rPr>
          <w:lang w:val="en-AU"/>
        </w:rPr>
        <w:t xml:space="preserve"> confirms that the study involves</w:t>
      </w:r>
      <w:r>
        <w:rPr>
          <w:lang w:val="en-AU"/>
        </w:rPr>
        <w:t xml:space="preserve"> future unspecified research please email HDEC to </w:t>
      </w:r>
      <w:r w:rsidR="00C53A25">
        <w:rPr>
          <w:lang w:val="en-AU"/>
        </w:rPr>
        <w:t xml:space="preserve">ensure all requirements are met prior to response of the HDEC decision. </w:t>
      </w:r>
    </w:p>
    <w:p w14:paraId="689B403D" w14:textId="201E7478" w:rsidR="008E712E" w:rsidRDefault="008E712E" w:rsidP="00E25E97">
      <w:pPr>
        <w:pStyle w:val="ListParagraph"/>
        <w:numPr>
          <w:ilvl w:val="0"/>
          <w:numId w:val="4"/>
        </w:numPr>
        <w:spacing w:before="80" w:after="80"/>
        <w:rPr>
          <w:lang w:val="en-AU"/>
        </w:rPr>
      </w:pPr>
      <w:r>
        <w:rPr>
          <w:lang w:val="en-AU"/>
        </w:rPr>
        <w:t>The Committee queried whether the study drug was available after the study (post trial access). The Researcher(s) noted that a prior study had an extension study available, but for this study</w:t>
      </w:r>
      <w:r w:rsidR="00602524">
        <w:rPr>
          <w:lang w:val="en-AU"/>
        </w:rPr>
        <w:t>,</w:t>
      </w:r>
      <w:r>
        <w:rPr>
          <w:lang w:val="en-AU"/>
        </w:rPr>
        <w:t xml:space="preserve"> because it is not an approved medication</w:t>
      </w:r>
      <w:r w:rsidR="00602524">
        <w:rPr>
          <w:lang w:val="en-AU"/>
        </w:rPr>
        <w:t>,</w:t>
      </w:r>
      <w:r>
        <w:rPr>
          <w:lang w:val="en-AU"/>
        </w:rPr>
        <w:t xml:space="preserve"> it is not clear whether the</w:t>
      </w:r>
      <w:r w:rsidR="00602524">
        <w:rPr>
          <w:lang w:val="en-AU"/>
        </w:rPr>
        <w:t xml:space="preserve"> </w:t>
      </w:r>
      <w:r w:rsidR="00A128E4">
        <w:rPr>
          <w:lang w:val="en-AU"/>
        </w:rPr>
        <w:t>Sponsor</w:t>
      </w:r>
      <w:r>
        <w:rPr>
          <w:lang w:val="en-AU"/>
        </w:rPr>
        <w:t xml:space="preserve"> will offer an open label extension. The Committee stated they wanted the researcher to check with the </w:t>
      </w:r>
      <w:r w:rsidR="00A128E4">
        <w:rPr>
          <w:lang w:val="en-AU"/>
        </w:rPr>
        <w:t>Sponsor</w:t>
      </w:r>
      <w:r>
        <w:rPr>
          <w:lang w:val="en-AU"/>
        </w:rPr>
        <w:t xml:space="preserve"> and justify </w:t>
      </w:r>
      <w:r w:rsidR="00602524">
        <w:rPr>
          <w:lang w:val="en-AU"/>
        </w:rPr>
        <w:t>either proving access or not</w:t>
      </w:r>
      <w:r>
        <w:rPr>
          <w:lang w:val="en-AU"/>
        </w:rPr>
        <w:t>, and if not – make it</w:t>
      </w:r>
      <w:r w:rsidR="00602524">
        <w:rPr>
          <w:lang w:val="en-AU"/>
        </w:rPr>
        <w:t xml:space="preserve"> very</w:t>
      </w:r>
      <w:r>
        <w:rPr>
          <w:lang w:val="en-AU"/>
        </w:rPr>
        <w:t xml:space="preserve"> clear to participants in the Participant Information Sheet. </w:t>
      </w:r>
    </w:p>
    <w:p w14:paraId="788AEF9D" w14:textId="2935CD70" w:rsidR="003346A3" w:rsidRDefault="003346A3">
      <w:pPr>
        <w:rPr>
          <w:rFonts w:cs="Arial"/>
          <w:szCs w:val="22"/>
          <w:lang w:val="en-AU"/>
        </w:rPr>
      </w:pPr>
      <w:r>
        <w:rPr>
          <w:rFonts w:cs="Arial"/>
          <w:szCs w:val="22"/>
          <w:lang w:val="en-AU"/>
        </w:rPr>
        <w:br w:type="page"/>
      </w:r>
    </w:p>
    <w:p w14:paraId="051743EA" w14:textId="77777777" w:rsidR="00396D26" w:rsidRPr="00FD493C" w:rsidRDefault="00396D26" w:rsidP="00396D26">
      <w:pPr>
        <w:spacing w:before="80" w:after="80"/>
        <w:rPr>
          <w:rFonts w:cs="Arial"/>
          <w:szCs w:val="22"/>
          <w:lang w:val="en-AU"/>
        </w:rPr>
      </w:pPr>
      <w:r w:rsidRPr="00FD493C">
        <w:rPr>
          <w:rFonts w:cs="Arial"/>
          <w:szCs w:val="22"/>
          <w:lang w:val="en-AU"/>
        </w:rPr>
        <w:lastRenderedPageBreak/>
        <w:t xml:space="preserve">The Committee requested the following changes to the Participant Information Sheet and Consent Form: </w:t>
      </w:r>
    </w:p>
    <w:p w14:paraId="68950E72" w14:textId="77777777" w:rsidR="00396D26" w:rsidRPr="00FD493C" w:rsidRDefault="00396D26" w:rsidP="00396D26">
      <w:pPr>
        <w:spacing w:before="80" w:after="80"/>
        <w:rPr>
          <w:rFonts w:cs="Arial"/>
          <w:szCs w:val="22"/>
          <w:lang w:val="en-AU"/>
        </w:rPr>
      </w:pPr>
    </w:p>
    <w:p w14:paraId="1757FDDC" w14:textId="29B811FA" w:rsidR="00916D35" w:rsidRDefault="00916D35" w:rsidP="00E25E97">
      <w:pPr>
        <w:pStyle w:val="ListParagraph"/>
        <w:numPr>
          <w:ilvl w:val="0"/>
          <w:numId w:val="4"/>
        </w:numPr>
        <w:spacing w:before="80" w:after="80"/>
        <w:rPr>
          <w:lang w:val="en-AU"/>
        </w:rPr>
      </w:pPr>
      <w:r w:rsidRPr="006D4CE9">
        <w:rPr>
          <w:lang w:val="en-AU"/>
        </w:rPr>
        <w:t xml:space="preserve">The Committee queried </w:t>
      </w:r>
      <w:r>
        <w:rPr>
          <w:lang w:val="en-AU"/>
        </w:rPr>
        <w:t>why information on the termination of a related study is not added in the Participant Information Sheet. The Researcher(s) explained that the terminated study is still being investigated, but it related to treating a different condition, but the information about the drug being used for its intended indication are still valid. The Committee requested that this information is added in lay language, making it clear that it was</w:t>
      </w:r>
      <w:r w:rsidR="0071161A">
        <w:rPr>
          <w:lang w:val="en-AU"/>
        </w:rPr>
        <w:t xml:space="preserve"> being used</w:t>
      </w:r>
      <w:r>
        <w:rPr>
          <w:lang w:val="en-AU"/>
        </w:rPr>
        <w:t xml:space="preserve"> for a different condition.</w:t>
      </w:r>
    </w:p>
    <w:p w14:paraId="39580C39" w14:textId="510A10F3" w:rsidR="00396D26" w:rsidRPr="006D4CE9" w:rsidRDefault="006D4CE9" w:rsidP="00E25E97">
      <w:pPr>
        <w:pStyle w:val="ListParagraph"/>
        <w:numPr>
          <w:ilvl w:val="0"/>
          <w:numId w:val="4"/>
        </w:numPr>
        <w:spacing w:before="80" w:after="80"/>
        <w:rPr>
          <w:lang w:val="en-AU"/>
        </w:rPr>
      </w:pPr>
      <w:r>
        <w:rPr>
          <w:rFonts w:cs="Arial"/>
          <w:szCs w:val="22"/>
          <w:lang w:val="en-AU"/>
        </w:rPr>
        <w:t xml:space="preserve">Revise for clinical jargon. </w:t>
      </w:r>
      <w:r w:rsidR="00916D35">
        <w:rPr>
          <w:rFonts w:cs="Arial"/>
          <w:szCs w:val="22"/>
          <w:lang w:val="en-AU"/>
        </w:rPr>
        <w:t>Explain in lay language.</w:t>
      </w:r>
    </w:p>
    <w:p w14:paraId="77437232" w14:textId="30F53C86" w:rsidR="006D4CE9" w:rsidRPr="00C86C17" w:rsidRDefault="002D5C39" w:rsidP="00E25E97">
      <w:pPr>
        <w:pStyle w:val="ListParagraph"/>
        <w:numPr>
          <w:ilvl w:val="0"/>
          <w:numId w:val="4"/>
        </w:numPr>
        <w:spacing w:before="80" w:after="80"/>
        <w:rPr>
          <w:lang w:val="en-AU"/>
        </w:rPr>
      </w:pPr>
      <w:r>
        <w:rPr>
          <w:rFonts w:cs="Arial"/>
          <w:szCs w:val="22"/>
          <w:lang w:val="en-AU"/>
        </w:rPr>
        <w:t xml:space="preserve">Make it clear what phase the trial is, and what this means for participants. </w:t>
      </w:r>
    </w:p>
    <w:p w14:paraId="790A2230" w14:textId="11CF7C6A" w:rsidR="00C86C17" w:rsidRPr="00C86C17" w:rsidRDefault="00C86C17" w:rsidP="00E25E97">
      <w:pPr>
        <w:pStyle w:val="ListParagraph"/>
        <w:numPr>
          <w:ilvl w:val="0"/>
          <w:numId w:val="4"/>
        </w:numPr>
        <w:spacing w:before="80" w:after="80"/>
        <w:rPr>
          <w:lang w:val="en-AU"/>
        </w:rPr>
      </w:pPr>
      <w:r>
        <w:rPr>
          <w:rFonts w:cs="Arial"/>
          <w:szCs w:val="22"/>
          <w:lang w:val="en-AU"/>
        </w:rPr>
        <w:t>Please use the HDEC template; current layout is plain and hard to read.</w:t>
      </w:r>
      <w:r w:rsidR="00AD0BA3">
        <w:rPr>
          <w:rFonts w:cs="Arial"/>
          <w:szCs w:val="22"/>
          <w:lang w:val="en-AU"/>
        </w:rPr>
        <w:t xml:space="preserve"> Readability, in terms of white space and logic of sections, can be improved.</w:t>
      </w:r>
    </w:p>
    <w:p w14:paraId="14CE8AAB" w14:textId="15965A85" w:rsidR="00C86C17" w:rsidRDefault="00BB1834" w:rsidP="00E25E97">
      <w:pPr>
        <w:pStyle w:val="ListParagraph"/>
        <w:numPr>
          <w:ilvl w:val="0"/>
          <w:numId w:val="4"/>
        </w:numPr>
        <w:spacing w:before="80" w:after="80"/>
        <w:rPr>
          <w:lang w:val="en-AU"/>
        </w:rPr>
      </w:pPr>
      <w:r>
        <w:rPr>
          <w:lang w:val="en-AU"/>
        </w:rPr>
        <w:t>Insurance company is mentioned</w:t>
      </w:r>
      <w:r w:rsidR="0071161A">
        <w:rPr>
          <w:lang w:val="en-AU"/>
        </w:rPr>
        <w:t xml:space="preserve"> as if everyone will have insurance, this is likely due to the document being developed in America</w:t>
      </w:r>
      <w:r>
        <w:rPr>
          <w:lang w:val="en-AU"/>
        </w:rPr>
        <w:t xml:space="preserve">. Please reword, ‘if’ you have insurance, and ‘may’ cover. </w:t>
      </w:r>
    </w:p>
    <w:p w14:paraId="74CAE24C" w14:textId="68704987" w:rsidR="00CD17B7" w:rsidRDefault="00CD17B7" w:rsidP="00E25E97">
      <w:pPr>
        <w:pStyle w:val="ListParagraph"/>
        <w:numPr>
          <w:ilvl w:val="0"/>
          <w:numId w:val="4"/>
        </w:numPr>
        <w:spacing w:before="80" w:after="80"/>
        <w:rPr>
          <w:lang w:val="en-AU"/>
        </w:rPr>
      </w:pPr>
      <w:r>
        <w:rPr>
          <w:lang w:val="en-AU"/>
        </w:rPr>
        <w:t xml:space="preserve">Please remove legal representative section on consent form. </w:t>
      </w:r>
    </w:p>
    <w:p w14:paraId="239D6675" w14:textId="403B769B" w:rsidR="00CD17B7" w:rsidRDefault="00CD17B7" w:rsidP="00E25E97">
      <w:pPr>
        <w:pStyle w:val="ListParagraph"/>
        <w:numPr>
          <w:ilvl w:val="0"/>
          <w:numId w:val="4"/>
        </w:numPr>
        <w:spacing w:before="80" w:after="80"/>
        <w:rPr>
          <w:lang w:val="en-AU"/>
        </w:rPr>
      </w:pPr>
      <w:r>
        <w:rPr>
          <w:lang w:val="en-AU"/>
        </w:rPr>
        <w:t xml:space="preserve">Please remove witnesses, not required. </w:t>
      </w:r>
    </w:p>
    <w:p w14:paraId="441B6AB8" w14:textId="77777777" w:rsidR="0071161A" w:rsidRDefault="00CD17B7" w:rsidP="00E25E97">
      <w:pPr>
        <w:pStyle w:val="ListParagraph"/>
        <w:numPr>
          <w:ilvl w:val="0"/>
          <w:numId w:val="4"/>
        </w:numPr>
        <w:spacing w:before="80" w:after="80"/>
        <w:rPr>
          <w:lang w:val="en-AU"/>
        </w:rPr>
      </w:pPr>
      <w:r>
        <w:rPr>
          <w:lang w:val="en-AU"/>
        </w:rPr>
        <w:t xml:space="preserve">The Committee noted the consent form reads from a very legal point of view, please revise with regards to the HDEC template. </w:t>
      </w:r>
    </w:p>
    <w:p w14:paraId="36C1B4A2" w14:textId="6AD9FCD8" w:rsidR="00CD17B7" w:rsidRDefault="00CD17B7" w:rsidP="00E25E97">
      <w:pPr>
        <w:pStyle w:val="ListParagraph"/>
        <w:numPr>
          <w:ilvl w:val="0"/>
          <w:numId w:val="4"/>
        </w:numPr>
        <w:spacing w:before="80" w:after="80"/>
        <w:rPr>
          <w:lang w:val="en-AU"/>
        </w:rPr>
      </w:pPr>
      <w:r>
        <w:rPr>
          <w:lang w:val="en-AU"/>
        </w:rPr>
        <w:t>The Committee noted consent form contains information that is not in the Participant Information Sheet. Any information should be in the Participant Information Sheet rather than the consent form. Please track changes.</w:t>
      </w:r>
    </w:p>
    <w:p w14:paraId="684B4B1C" w14:textId="0D80F005" w:rsidR="00C473DE" w:rsidRDefault="00C473DE" w:rsidP="00E25E97">
      <w:pPr>
        <w:pStyle w:val="ListParagraph"/>
        <w:numPr>
          <w:ilvl w:val="0"/>
          <w:numId w:val="4"/>
        </w:numPr>
        <w:spacing w:before="80" w:after="80"/>
        <w:rPr>
          <w:lang w:val="en-AU"/>
        </w:rPr>
      </w:pPr>
      <w:r>
        <w:rPr>
          <w:lang w:val="en-AU"/>
        </w:rPr>
        <w:t xml:space="preserve">Make it clear that drug screening will occur, as drug users are excluded from this study. Blood testing for such purposes should be clearly explained to participants. </w:t>
      </w:r>
    </w:p>
    <w:p w14:paraId="402A7256" w14:textId="77777777" w:rsidR="00E24E77" w:rsidRPr="00FD493C" w:rsidRDefault="00E24E77" w:rsidP="00E24E77">
      <w:pPr>
        <w:rPr>
          <w:color w:val="FF0000"/>
          <w:lang w:val="en-AU"/>
        </w:rPr>
      </w:pPr>
    </w:p>
    <w:p w14:paraId="37712A01" w14:textId="77777777" w:rsidR="00E24E77" w:rsidRPr="00FD493C" w:rsidRDefault="00E24E77" w:rsidP="00E24E77">
      <w:pPr>
        <w:rPr>
          <w:u w:val="single"/>
          <w:lang w:val="en-AU"/>
        </w:rPr>
      </w:pPr>
      <w:r w:rsidRPr="00FD493C">
        <w:rPr>
          <w:u w:val="single"/>
          <w:lang w:val="en-AU"/>
        </w:rPr>
        <w:t xml:space="preserve">Decision </w:t>
      </w:r>
    </w:p>
    <w:p w14:paraId="36AAC0CC" w14:textId="77777777" w:rsidR="00E24E77" w:rsidRPr="00FD493C" w:rsidRDefault="00E24E77" w:rsidP="00E24E77">
      <w:pPr>
        <w:rPr>
          <w:lang w:val="en-AU"/>
        </w:rPr>
      </w:pPr>
    </w:p>
    <w:p w14:paraId="4FB32F52" w14:textId="5D4FAE6D" w:rsidR="00E24E77" w:rsidRPr="00FD493C" w:rsidRDefault="00E24E77" w:rsidP="00E24E77">
      <w:pPr>
        <w:rPr>
          <w:lang w:val="en-AU"/>
        </w:rPr>
      </w:pPr>
      <w:r w:rsidRPr="00FD493C">
        <w:rPr>
          <w:lang w:val="en-AU"/>
        </w:rPr>
        <w:t xml:space="preserve">This application was </w:t>
      </w:r>
      <w:r w:rsidRPr="00FD493C">
        <w:rPr>
          <w:i/>
          <w:lang w:val="en-AU"/>
        </w:rPr>
        <w:t xml:space="preserve">provisionally </w:t>
      </w:r>
      <w:r w:rsidRPr="00C23A40">
        <w:rPr>
          <w:i/>
          <w:lang w:val="en-AU"/>
        </w:rPr>
        <w:t>approved</w:t>
      </w:r>
      <w:r w:rsidRPr="00C23A40">
        <w:rPr>
          <w:lang w:val="en-AU"/>
        </w:rPr>
        <w:t xml:space="preserve"> by </w:t>
      </w:r>
      <w:r w:rsidRPr="00C23A40">
        <w:rPr>
          <w:rFonts w:cs="Arial"/>
          <w:szCs w:val="22"/>
          <w:lang w:val="en-AU"/>
        </w:rPr>
        <w:t>consensus</w:t>
      </w:r>
      <w:r w:rsidRPr="00C23A40">
        <w:rPr>
          <w:lang w:val="en-AU"/>
        </w:rPr>
        <w:t>,</w:t>
      </w:r>
      <w:r w:rsidRPr="00FD493C">
        <w:rPr>
          <w:lang w:val="en-AU"/>
        </w:rPr>
        <w:t xml:space="preserve"> subject to the following information being received. </w:t>
      </w:r>
    </w:p>
    <w:p w14:paraId="282B3522" w14:textId="77777777" w:rsidR="00E24E77" w:rsidRPr="00FD493C" w:rsidRDefault="00E24E77" w:rsidP="00E24E77">
      <w:pPr>
        <w:rPr>
          <w:lang w:val="en-AU"/>
        </w:rPr>
      </w:pPr>
    </w:p>
    <w:p w14:paraId="19286E9C" w14:textId="77777777" w:rsidR="007E73AD" w:rsidRDefault="007E73AD" w:rsidP="007E73AD">
      <w:pPr>
        <w:pStyle w:val="ListParagraph"/>
        <w:numPr>
          <w:ilvl w:val="0"/>
          <w:numId w:val="30"/>
        </w:numPr>
        <w:spacing w:before="80" w:after="80"/>
        <w:jc w:val="both"/>
        <w:rPr>
          <w:rFonts w:cs="Arial"/>
          <w:lang w:val="en-US"/>
        </w:rPr>
      </w:pPr>
      <w:r w:rsidRPr="007E73AD">
        <w:rPr>
          <w:rFonts w:cs="Arial"/>
          <w:lang w:val="en-US"/>
        </w:rPr>
        <w:t>Please amend the information sheet and consent form, taking into account the suggestions made by the Committee (</w:t>
      </w:r>
      <w:r w:rsidRPr="007E73AD">
        <w:rPr>
          <w:rFonts w:cs="Arial"/>
          <w:i/>
          <w:lang w:val="en-US"/>
        </w:rPr>
        <w:t>Ethical Guidelines for Intervention Studies</w:t>
      </w:r>
      <w:r w:rsidRPr="007E73AD">
        <w:rPr>
          <w:rFonts w:cs="Arial"/>
          <w:lang w:val="en-US"/>
        </w:rPr>
        <w:t xml:space="preserve"> </w:t>
      </w:r>
      <w:r w:rsidRPr="007E73AD">
        <w:rPr>
          <w:rFonts w:cs="Arial"/>
          <w:i/>
          <w:lang w:val="en-US"/>
        </w:rPr>
        <w:t>para 6.22</w:t>
      </w:r>
      <w:r w:rsidRPr="007E73AD">
        <w:rPr>
          <w:rFonts w:cs="Arial"/>
          <w:lang w:val="en-US"/>
        </w:rPr>
        <w:t>).</w:t>
      </w:r>
    </w:p>
    <w:p w14:paraId="01ADCF69" w14:textId="253751EE" w:rsidR="00E25E97" w:rsidRPr="00E25E97" w:rsidRDefault="00E25E97" w:rsidP="00E25E97">
      <w:pPr>
        <w:pStyle w:val="Default"/>
        <w:numPr>
          <w:ilvl w:val="0"/>
          <w:numId w:val="30"/>
        </w:numPr>
      </w:pPr>
      <w:r>
        <w:rPr>
          <w:sz w:val="22"/>
          <w:szCs w:val="22"/>
        </w:rPr>
        <w:t xml:space="preserve">Provide further information on the study design, in a cover letter that addresses outstanding ethical issues listed </w:t>
      </w:r>
      <w:r>
        <w:rPr>
          <w:szCs w:val="22"/>
        </w:rPr>
        <w:t>(</w:t>
      </w:r>
      <w:r w:rsidRPr="00555F27">
        <w:rPr>
          <w:i/>
          <w:sz w:val="22"/>
          <w:szCs w:val="22"/>
        </w:rPr>
        <w:t xml:space="preserve">Ethical Guidelines for </w:t>
      </w:r>
      <w:r>
        <w:rPr>
          <w:i/>
          <w:sz w:val="22"/>
          <w:szCs w:val="22"/>
        </w:rPr>
        <w:t xml:space="preserve">Intervention Studies para </w:t>
      </w:r>
      <w:r>
        <w:rPr>
          <w:sz w:val="22"/>
          <w:szCs w:val="22"/>
        </w:rPr>
        <w:t>5.4)</w:t>
      </w:r>
    </w:p>
    <w:p w14:paraId="10B60879" w14:textId="77777777" w:rsidR="00E24E77" w:rsidRPr="00FD493C" w:rsidRDefault="00E24E77" w:rsidP="00E24E77">
      <w:pPr>
        <w:rPr>
          <w:color w:val="FF0000"/>
          <w:lang w:val="en-AU"/>
        </w:rPr>
      </w:pPr>
    </w:p>
    <w:p w14:paraId="326FD0B1" w14:textId="7948C889" w:rsidR="00E24E77" w:rsidRPr="00FD493C" w:rsidRDefault="00E24E77" w:rsidP="00E24E77">
      <w:pPr>
        <w:rPr>
          <w:lang w:val="en-AU"/>
        </w:rPr>
      </w:pPr>
      <w:r w:rsidRPr="00FD493C">
        <w:rPr>
          <w:lang w:val="en-AU"/>
        </w:rPr>
        <w:t xml:space="preserve">This following </w:t>
      </w:r>
      <w:r w:rsidRPr="00C23A40">
        <w:rPr>
          <w:lang w:val="en-AU"/>
        </w:rPr>
        <w:t xml:space="preserve">information will be reviewed, and a final decision made on the application, by </w:t>
      </w:r>
      <w:r w:rsidR="00C23A40">
        <w:rPr>
          <w:rFonts w:cs="Arial"/>
          <w:szCs w:val="22"/>
          <w:lang w:val="en-AU"/>
        </w:rPr>
        <w:t xml:space="preserve">Mrs </w:t>
      </w:r>
      <w:proofErr w:type="spellStart"/>
      <w:r w:rsidR="00C23A40">
        <w:rPr>
          <w:rFonts w:cs="Arial"/>
          <w:szCs w:val="22"/>
          <w:lang w:val="en-AU"/>
        </w:rPr>
        <w:t>Leesa</w:t>
      </w:r>
      <w:proofErr w:type="spellEnd"/>
      <w:r w:rsidR="00C23A40">
        <w:rPr>
          <w:rFonts w:cs="Arial"/>
          <w:szCs w:val="22"/>
          <w:lang w:val="en-AU"/>
        </w:rPr>
        <w:t xml:space="preserve"> Russell and Mrs Rosemary Abbott</w:t>
      </w:r>
      <w:r w:rsidR="00B630B4">
        <w:rPr>
          <w:rFonts w:cs="Arial"/>
          <w:szCs w:val="22"/>
          <w:lang w:val="en-AU"/>
        </w:rPr>
        <w:t xml:space="preserve"> and Brian Fergus. </w:t>
      </w:r>
      <w:r w:rsidR="00C23A40">
        <w:rPr>
          <w:rFonts w:cs="Arial"/>
          <w:szCs w:val="22"/>
          <w:lang w:val="en-AU"/>
        </w:rPr>
        <w:t xml:space="preserve"> </w:t>
      </w:r>
    </w:p>
    <w:p w14:paraId="06A5DBC3" w14:textId="77777777" w:rsidR="00E24E77" w:rsidRPr="00FD493C" w:rsidRDefault="00E24E77" w:rsidP="00E24E77">
      <w:pPr>
        <w:rPr>
          <w:color w:val="FF0000"/>
          <w:lang w:val="en-AU"/>
        </w:rPr>
      </w:pPr>
    </w:p>
    <w:p w14:paraId="51CC91C0" w14:textId="7B8D9B0E" w:rsidR="00BF4852" w:rsidRPr="00FD493C" w:rsidRDefault="009C2810">
      <w:pPr>
        <w:autoSpaceDE w:val="0"/>
        <w:autoSpaceDN w:val="0"/>
        <w:adjustRightInd w:val="0"/>
        <w:rPr>
          <w:lang w:val="en-AU"/>
        </w:rPr>
      </w:pPr>
      <w:r w:rsidRPr="00FD493C">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46A3" w:rsidRPr="00FD493C" w14:paraId="0CE48E43" w14:textId="77777777" w:rsidTr="003346A3">
        <w:trPr>
          <w:trHeight w:val="280"/>
        </w:trPr>
        <w:tc>
          <w:tcPr>
            <w:tcW w:w="966" w:type="dxa"/>
            <w:tcBorders>
              <w:top w:val="nil"/>
              <w:left w:val="nil"/>
              <w:bottom w:val="nil"/>
              <w:right w:val="nil"/>
            </w:tcBorders>
          </w:tcPr>
          <w:p w14:paraId="30004147" w14:textId="77777777" w:rsidR="003346A3" w:rsidRPr="00FD493C" w:rsidRDefault="003346A3">
            <w:pPr>
              <w:autoSpaceDE w:val="0"/>
              <w:autoSpaceDN w:val="0"/>
              <w:adjustRightInd w:val="0"/>
              <w:rPr>
                <w:lang w:val="en-AU"/>
              </w:rPr>
            </w:pPr>
            <w:r w:rsidRPr="00FD493C">
              <w:rPr>
                <w:lang w:val="en-AU"/>
              </w:rPr>
              <w:lastRenderedPageBreak/>
              <w:t xml:space="preserve"> </w:t>
            </w:r>
            <w:r w:rsidRPr="00FD493C">
              <w:rPr>
                <w:b/>
                <w:lang w:val="en-AU"/>
              </w:rPr>
              <w:t xml:space="preserve">2 </w:t>
            </w:r>
            <w:r w:rsidRPr="00FD493C">
              <w:rPr>
                <w:lang w:val="en-AU"/>
              </w:rPr>
              <w:t xml:space="preserve"> </w:t>
            </w:r>
          </w:p>
        </w:tc>
        <w:tc>
          <w:tcPr>
            <w:tcW w:w="2575" w:type="dxa"/>
            <w:tcBorders>
              <w:top w:val="nil"/>
              <w:left w:val="nil"/>
              <w:bottom w:val="nil"/>
              <w:right w:val="nil"/>
            </w:tcBorders>
          </w:tcPr>
          <w:p w14:paraId="14D5020F" w14:textId="77777777" w:rsidR="003346A3" w:rsidRPr="00FD493C" w:rsidRDefault="003346A3">
            <w:pPr>
              <w:autoSpaceDE w:val="0"/>
              <w:autoSpaceDN w:val="0"/>
              <w:adjustRightInd w:val="0"/>
              <w:rPr>
                <w:lang w:val="en-AU"/>
              </w:rPr>
            </w:pPr>
            <w:r w:rsidRPr="00FD493C">
              <w:rPr>
                <w:b/>
                <w:lang w:val="en-AU"/>
              </w:rPr>
              <w:t xml:space="preserve">Ethics ref: </w:t>
            </w:r>
            <w:r w:rsidRPr="00FD493C">
              <w:rPr>
                <w:lang w:val="en-AU"/>
              </w:rPr>
              <w:t xml:space="preserve"> </w:t>
            </w:r>
          </w:p>
        </w:tc>
        <w:tc>
          <w:tcPr>
            <w:tcW w:w="6459" w:type="dxa"/>
            <w:tcBorders>
              <w:top w:val="nil"/>
              <w:left w:val="nil"/>
              <w:bottom w:val="nil"/>
              <w:right w:val="nil"/>
            </w:tcBorders>
          </w:tcPr>
          <w:p w14:paraId="4ABCB4F1" w14:textId="77777777" w:rsidR="003346A3" w:rsidRPr="00FD493C" w:rsidRDefault="003346A3">
            <w:pPr>
              <w:autoSpaceDE w:val="0"/>
              <w:autoSpaceDN w:val="0"/>
              <w:adjustRightInd w:val="0"/>
              <w:rPr>
                <w:lang w:val="en-AU"/>
              </w:rPr>
            </w:pPr>
            <w:r w:rsidRPr="00FD493C">
              <w:rPr>
                <w:b/>
                <w:lang w:val="en-AU"/>
              </w:rPr>
              <w:t>16/NTA/149</w:t>
            </w:r>
            <w:r w:rsidRPr="00FD493C">
              <w:rPr>
                <w:lang w:val="en-AU"/>
              </w:rPr>
              <w:t xml:space="preserve"> </w:t>
            </w:r>
          </w:p>
        </w:tc>
      </w:tr>
      <w:tr w:rsidR="003346A3" w:rsidRPr="00FD493C" w14:paraId="7FD4C69E" w14:textId="77777777" w:rsidTr="003346A3">
        <w:trPr>
          <w:trHeight w:val="280"/>
        </w:trPr>
        <w:tc>
          <w:tcPr>
            <w:tcW w:w="966" w:type="dxa"/>
            <w:tcBorders>
              <w:top w:val="nil"/>
              <w:left w:val="nil"/>
              <w:bottom w:val="nil"/>
              <w:right w:val="nil"/>
            </w:tcBorders>
          </w:tcPr>
          <w:p w14:paraId="373249ED"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1F4ADBAC" w14:textId="77777777" w:rsidR="003346A3" w:rsidRPr="00FD493C" w:rsidRDefault="003346A3">
            <w:pPr>
              <w:autoSpaceDE w:val="0"/>
              <w:autoSpaceDN w:val="0"/>
              <w:adjustRightInd w:val="0"/>
              <w:rPr>
                <w:lang w:val="en-AU"/>
              </w:rPr>
            </w:pPr>
            <w:r w:rsidRPr="00FD493C">
              <w:rPr>
                <w:lang w:val="en-AU"/>
              </w:rPr>
              <w:t xml:space="preserve">Title: </w:t>
            </w:r>
          </w:p>
        </w:tc>
        <w:tc>
          <w:tcPr>
            <w:tcW w:w="6459" w:type="dxa"/>
            <w:tcBorders>
              <w:top w:val="nil"/>
              <w:left w:val="nil"/>
              <w:bottom w:val="nil"/>
              <w:right w:val="nil"/>
            </w:tcBorders>
          </w:tcPr>
          <w:p w14:paraId="15DA0F68" w14:textId="77777777" w:rsidR="003346A3" w:rsidRPr="00FD493C" w:rsidRDefault="003346A3">
            <w:pPr>
              <w:autoSpaceDE w:val="0"/>
              <w:autoSpaceDN w:val="0"/>
              <w:adjustRightInd w:val="0"/>
              <w:rPr>
                <w:lang w:val="en-AU"/>
              </w:rPr>
            </w:pPr>
            <w:r w:rsidRPr="00FD493C">
              <w:rPr>
                <w:lang w:val="en-AU"/>
              </w:rPr>
              <w:t xml:space="preserve">A study of the Relative Oral Bioavailability of AL-3778 Capsules and Tablets and Drug Interaction in healthy subjects </w:t>
            </w:r>
          </w:p>
        </w:tc>
      </w:tr>
      <w:tr w:rsidR="003346A3" w:rsidRPr="00FD493C" w14:paraId="0C738B62" w14:textId="77777777" w:rsidTr="003346A3">
        <w:trPr>
          <w:trHeight w:val="280"/>
        </w:trPr>
        <w:tc>
          <w:tcPr>
            <w:tcW w:w="966" w:type="dxa"/>
            <w:tcBorders>
              <w:top w:val="nil"/>
              <w:left w:val="nil"/>
              <w:bottom w:val="nil"/>
              <w:right w:val="nil"/>
            </w:tcBorders>
          </w:tcPr>
          <w:p w14:paraId="20D489D8"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14B8F36C" w14:textId="77777777" w:rsidR="003346A3" w:rsidRPr="00FD493C" w:rsidRDefault="003346A3">
            <w:pPr>
              <w:autoSpaceDE w:val="0"/>
              <w:autoSpaceDN w:val="0"/>
              <w:adjustRightInd w:val="0"/>
              <w:rPr>
                <w:lang w:val="en-AU"/>
              </w:rPr>
            </w:pPr>
            <w:r w:rsidRPr="00FD493C">
              <w:rPr>
                <w:lang w:val="en-AU"/>
              </w:rPr>
              <w:t xml:space="preserve">Principal Investigator: </w:t>
            </w:r>
          </w:p>
        </w:tc>
        <w:tc>
          <w:tcPr>
            <w:tcW w:w="6459" w:type="dxa"/>
            <w:tcBorders>
              <w:top w:val="nil"/>
              <w:left w:val="nil"/>
              <w:bottom w:val="nil"/>
              <w:right w:val="nil"/>
            </w:tcBorders>
          </w:tcPr>
          <w:p w14:paraId="165F2272" w14:textId="77777777" w:rsidR="003346A3" w:rsidRPr="00FD493C" w:rsidRDefault="003346A3">
            <w:pPr>
              <w:autoSpaceDE w:val="0"/>
              <w:autoSpaceDN w:val="0"/>
              <w:adjustRightInd w:val="0"/>
              <w:rPr>
                <w:lang w:val="en-AU"/>
              </w:rPr>
            </w:pPr>
            <w:r w:rsidRPr="00FD493C">
              <w:rPr>
                <w:lang w:val="en-AU"/>
              </w:rPr>
              <w:t xml:space="preserve">Dr Christian </w:t>
            </w:r>
            <w:proofErr w:type="spellStart"/>
            <w:r w:rsidRPr="00FD493C">
              <w:rPr>
                <w:lang w:val="en-AU"/>
              </w:rPr>
              <w:t>Schwabe</w:t>
            </w:r>
            <w:proofErr w:type="spellEnd"/>
            <w:r w:rsidRPr="00FD493C">
              <w:rPr>
                <w:lang w:val="en-AU"/>
              </w:rPr>
              <w:t xml:space="preserve"> </w:t>
            </w:r>
          </w:p>
        </w:tc>
      </w:tr>
      <w:tr w:rsidR="003346A3" w:rsidRPr="00FD493C" w14:paraId="1DAD3DCC" w14:textId="77777777" w:rsidTr="003346A3">
        <w:trPr>
          <w:trHeight w:val="280"/>
        </w:trPr>
        <w:tc>
          <w:tcPr>
            <w:tcW w:w="966" w:type="dxa"/>
            <w:tcBorders>
              <w:top w:val="nil"/>
              <w:left w:val="nil"/>
              <w:bottom w:val="nil"/>
              <w:right w:val="nil"/>
            </w:tcBorders>
          </w:tcPr>
          <w:p w14:paraId="47B6D87D"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4C9BFB7E" w14:textId="44D892E6" w:rsidR="003346A3" w:rsidRPr="00FD493C" w:rsidRDefault="003346A3">
            <w:pPr>
              <w:autoSpaceDE w:val="0"/>
              <w:autoSpaceDN w:val="0"/>
              <w:adjustRightInd w:val="0"/>
              <w:rPr>
                <w:lang w:val="en-AU"/>
              </w:rPr>
            </w:pPr>
            <w:r>
              <w:rPr>
                <w:lang w:val="en-AU"/>
              </w:rPr>
              <w:t>Sponsor</w:t>
            </w:r>
            <w:r w:rsidRPr="00FD493C">
              <w:rPr>
                <w:lang w:val="en-AU"/>
              </w:rPr>
              <w:t xml:space="preserve">: </w:t>
            </w:r>
          </w:p>
        </w:tc>
        <w:tc>
          <w:tcPr>
            <w:tcW w:w="6459" w:type="dxa"/>
            <w:tcBorders>
              <w:top w:val="nil"/>
              <w:left w:val="nil"/>
              <w:bottom w:val="nil"/>
              <w:right w:val="nil"/>
            </w:tcBorders>
          </w:tcPr>
          <w:p w14:paraId="170BE093" w14:textId="77777777" w:rsidR="003346A3" w:rsidRPr="00FD493C" w:rsidRDefault="003346A3">
            <w:pPr>
              <w:autoSpaceDE w:val="0"/>
              <w:autoSpaceDN w:val="0"/>
              <w:adjustRightInd w:val="0"/>
              <w:rPr>
                <w:lang w:val="en-AU"/>
              </w:rPr>
            </w:pPr>
            <w:proofErr w:type="spellStart"/>
            <w:r w:rsidRPr="00FD493C">
              <w:rPr>
                <w:lang w:val="en-AU"/>
              </w:rPr>
              <w:t>Alios</w:t>
            </w:r>
            <w:proofErr w:type="spellEnd"/>
            <w:r w:rsidRPr="00FD493C">
              <w:rPr>
                <w:lang w:val="en-AU"/>
              </w:rPr>
              <w:t xml:space="preserve"> </w:t>
            </w:r>
            <w:proofErr w:type="spellStart"/>
            <w:r w:rsidRPr="00FD493C">
              <w:rPr>
                <w:lang w:val="en-AU"/>
              </w:rPr>
              <w:t>BioPharma</w:t>
            </w:r>
            <w:proofErr w:type="spellEnd"/>
            <w:r w:rsidRPr="00FD493C">
              <w:rPr>
                <w:lang w:val="en-AU"/>
              </w:rPr>
              <w:t xml:space="preserve">, </w:t>
            </w:r>
            <w:proofErr w:type="spellStart"/>
            <w:r w:rsidRPr="00FD493C">
              <w:rPr>
                <w:lang w:val="en-AU"/>
              </w:rPr>
              <w:t>Inc</w:t>
            </w:r>
            <w:proofErr w:type="spellEnd"/>
            <w:r w:rsidRPr="00FD493C">
              <w:rPr>
                <w:lang w:val="en-AU"/>
              </w:rPr>
              <w:t xml:space="preserve"> </w:t>
            </w:r>
          </w:p>
        </w:tc>
      </w:tr>
      <w:tr w:rsidR="003346A3" w:rsidRPr="00FD493C" w14:paraId="149C5B98" w14:textId="77777777" w:rsidTr="003346A3">
        <w:trPr>
          <w:trHeight w:val="280"/>
        </w:trPr>
        <w:tc>
          <w:tcPr>
            <w:tcW w:w="966" w:type="dxa"/>
            <w:tcBorders>
              <w:top w:val="nil"/>
              <w:left w:val="nil"/>
              <w:bottom w:val="nil"/>
              <w:right w:val="nil"/>
            </w:tcBorders>
          </w:tcPr>
          <w:p w14:paraId="1A287D80"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1E63486E" w14:textId="77777777" w:rsidR="003346A3" w:rsidRPr="00FD493C" w:rsidRDefault="003346A3">
            <w:pPr>
              <w:autoSpaceDE w:val="0"/>
              <w:autoSpaceDN w:val="0"/>
              <w:adjustRightInd w:val="0"/>
              <w:rPr>
                <w:lang w:val="en-AU"/>
              </w:rPr>
            </w:pPr>
            <w:r w:rsidRPr="00FD493C">
              <w:rPr>
                <w:lang w:val="en-AU"/>
              </w:rPr>
              <w:t xml:space="preserve">Clock Start Date: </w:t>
            </w:r>
          </w:p>
        </w:tc>
        <w:tc>
          <w:tcPr>
            <w:tcW w:w="6459" w:type="dxa"/>
            <w:tcBorders>
              <w:top w:val="nil"/>
              <w:left w:val="nil"/>
              <w:bottom w:val="nil"/>
              <w:right w:val="nil"/>
            </w:tcBorders>
          </w:tcPr>
          <w:p w14:paraId="61DE6EE3" w14:textId="77777777" w:rsidR="003346A3" w:rsidRPr="00FD493C" w:rsidRDefault="003346A3">
            <w:pPr>
              <w:autoSpaceDE w:val="0"/>
              <w:autoSpaceDN w:val="0"/>
              <w:adjustRightInd w:val="0"/>
              <w:rPr>
                <w:lang w:val="en-AU"/>
              </w:rPr>
            </w:pPr>
            <w:r w:rsidRPr="00FD493C">
              <w:rPr>
                <w:lang w:val="en-AU"/>
              </w:rPr>
              <w:t xml:space="preserve">01 September 2016 </w:t>
            </w:r>
          </w:p>
        </w:tc>
      </w:tr>
    </w:tbl>
    <w:p w14:paraId="4D728041" w14:textId="77777777" w:rsidR="00BF4852" w:rsidRPr="00FD493C" w:rsidRDefault="009C2810">
      <w:pPr>
        <w:autoSpaceDE w:val="0"/>
        <w:autoSpaceDN w:val="0"/>
        <w:adjustRightInd w:val="0"/>
        <w:rPr>
          <w:lang w:val="en-AU"/>
        </w:rPr>
      </w:pPr>
      <w:r w:rsidRPr="00FD493C">
        <w:rPr>
          <w:lang w:val="en-AU"/>
        </w:rPr>
        <w:t xml:space="preserve"> </w:t>
      </w:r>
    </w:p>
    <w:p w14:paraId="3CAF13A2" w14:textId="16E99601" w:rsidR="00987913" w:rsidRPr="00FD493C" w:rsidRDefault="007F47BC">
      <w:pPr>
        <w:autoSpaceDE w:val="0"/>
        <w:autoSpaceDN w:val="0"/>
        <w:adjustRightInd w:val="0"/>
        <w:rPr>
          <w:sz w:val="20"/>
          <w:lang w:val="en-AU"/>
        </w:rPr>
      </w:pPr>
      <w:r w:rsidRPr="00BC0D8A">
        <w:rPr>
          <w:rFonts w:cs="Arial"/>
          <w:szCs w:val="22"/>
          <w:lang w:val="en-AU" w:eastAsia="en-GB"/>
        </w:rPr>
        <w:t xml:space="preserve">Dr Christian </w:t>
      </w:r>
      <w:proofErr w:type="spellStart"/>
      <w:r w:rsidRPr="00BC0D8A">
        <w:rPr>
          <w:rFonts w:cs="Arial"/>
          <w:szCs w:val="22"/>
          <w:lang w:val="en-AU" w:eastAsia="en-GB"/>
        </w:rPr>
        <w:t>Schwabe</w:t>
      </w:r>
      <w:proofErr w:type="spellEnd"/>
      <w:r w:rsidRPr="00BC0D8A">
        <w:rPr>
          <w:rFonts w:cs="Arial"/>
          <w:szCs w:val="22"/>
          <w:lang w:val="en-AU" w:eastAsia="en-GB"/>
        </w:rPr>
        <w:t xml:space="preserve"> and Mrs Hannah Palmer </w:t>
      </w:r>
      <w:r w:rsidRPr="00BC0D8A">
        <w:rPr>
          <w:szCs w:val="22"/>
          <w:lang w:val="en-AU"/>
        </w:rPr>
        <w:t xml:space="preserve">were </w:t>
      </w:r>
      <w:r w:rsidR="00987913" w:rsidRPr="00BC0D8A">
        <w:rPr>
          <w:szCs w:val="22"/>
          <w:lang w:val="en-AU"/>
        </w:rPr>
        <w:t xml:space="preserve">present </w:t>
      </w:r>
      <w:r w:rsidRPr="00BC0D8A">
        <w:rPr>
          <w:rFonts w:cs="Arial"/>
          <w:szCs w:val="22"/>
          <w:lang w:val="en-AU"/>
        </w:rPr>
        <w:t>i</w:t>
      </w:r>
      <w:r w:rsidR="00DC62A5" w:rsidRPr="00BC0D8A">
        <w:rPr>
          <w:rFonts w:cs="Arial"/>
          <w:szCs w:val="22"/>
          <w:lang w:val="en-AU"/>
        </w:rPr>
        <w:t xml:space="preserve">n </w:t>
      </w:r>
      <w:r w:rsidR="00021BA4" w:rsidRPr="00BC0D8A">
        <w:rPr>
          <w:rFonts w:cs="Arial"/>
          <w:szCs w:val="22"/>
          <w:lang w:val="en-AU"/>
        </w:rPr>
        <w:t xml:space="preserve">teleconference </w:t>
      </w:r>
      <w:r w:rsidR="00987913" w:rsidRPr="00BC0D8A">
        <w:rPr>
          <w:szCs w:val="22"/>
          <w:lang w:val="en-AU"/>
        </w:rPr>
        <w:t>for discussion</w:t>
      </w:r>
      <w:r w:rsidR="00987913" w:rsidRPr="00FD493C">
        <w:rPr>
          <w:lang w:val="en-AU"/>
        </w:rPr>
        <w:t xml:space="preserve"> of this application.</w:t>
      </w:r>
    </w:p>
    <w:p w14:paraId="2390F569" w14:textId="77777777" w:rsidR="00987913" w:rsidRPr="00FD493C" w:rsidRDefault="00987913">
      <w:pPr>
        <w:autoSpaceDE w:val="0"/>
        <w:autoSpaceDN w:val="0"/>
        <w:adjustRightInd w:val="0"/>
        <w:rPr>
          <w:u w:val="single"/>
          <w:lang w:val="en-AU"/>
        </w:rPr>
      </w:pPr>
    </w:p>
    <w:p w14:paraId="0B238288" w14:textId="77777777" w:rsidR="00E24E77" w:rsidRPr="00FD493C" w:rsidRDefault="00E24E77">
      <w:pPr>
        <w:autoSpaceDE w:val="0"/>
        <w:autoSpaceDN w:val="0"/>
        <w:adjustRightInd w:val="0"/>
        <w:rPr>
          <w:u w:val="single"/>
          <w:lang w:val="en-AU"/>
        </w:rPr>
      </w:pPr>
      <w:r w:rsidRPr="00FD493C">
        <w:rPr>
          <w:u w:val="single"/>
          <w:lang w:val="en-AU"/>
        </w:rPr>
        <w:t>Potential conflicts of interest</w:t>
      </w:r>
    </w:p>
    <w:p w14:paraId="6C535686" w14:textId="77777777" w:rsidR="00E24E77" w:rsidRPr="00FD493C" w:rsidRDefault="00E24E77">
      <w:pPr>
        <w:autoSpaceDE w:val="0"/>
        <w:autoSpaceDN w:val="0"/>
        <w:adjustRightInd w:val="0"/>
        <w:rPr>
          <w:b/>
          <w:lang w:val="en-AU"/>
        </w:rPr>
      </w:pPr>
    </w:p>
    <w:p w14:paraId="542B3895" w14:textId="77777777" w:rsidR="00E24E77" w:rsidRPr="00FD493C" w:rsidRDefault="00E24E77">
      <w:pPr>
        <w:autoSpaceDE w:val="0"/>
        <w:autoSpaceDN w:val="0"/>
        <w:adjustRightInd w:val="0"/>
        <w:rPr>
          <w:lang w:val="en-AU"/>
        </w:rPr>
      </w:pPr>
      <w:r w:rsidRPr="00FD493C">
        <w:rPr>
          <w:lang w:val="en-AU"/>
        </w:rPr>
        <w:t>The Chair asked members to declare any potential conflicts of interest related to this application.</w:t>
      </w:r>
    </w:p>
    <w:p w14:paraId="1926872B" w14:textId="77777777" w:rsidR="00E24E77" w:rsidRPr="00FD493C" w:rsidRDefault="00E24E77">
      <w:pPr>
        <w:autoSpaceDE w:val="0"/>
        <w:autoSpaceDN w:val="0"/>
        <w:adjustRightInd w:val="0"/>
        <w:rPr>
          <w:lang w:val="en-AU"/>
        </w:rPr>
      </w:pPr>
    </w:p>
    <w:p w14:paraId="761C4AB2" w14:textId="77777777" w:rsidR="00E24E77" w:rsidRPr="00FD493C" w:rsidRDefault="00E24E77">
      <w:pPr>
        <w:autoSpaceDE w:val="0"/>
        <w:autoSpaceDN w:val="0"/>
        <w:adjustRightInd w:val="0"/>
        <w:rPr>
          <w:lang w:val="en-AU"/>
        </w:rPr>
      </w:pPr>
      <w:r w:rsidRPr="00FD493C">
        <w:rPr>
          <w:lang w:val="en-AU"/>
        </w:rPr>
        <w:t>No potential conflicts of interest related to this application were declared by any member.</w:t>
      </w:r>
    </w:p>
    <w:p w14:paraId="66CB04EF" w14:textId="77777777" w:rsidR="00396D26" w:rsidRPr="00FD493C" w:rsidRDefault="00396D26" w:rsidP="00396D26">
      <w:pPr>
        <w:tabs>
          <w:tab w:val="left" w:pos="3260"/>
        </w:tabs>
        <w:autoSpaceDE w:val="0"/>
        <w:autoSpaceDN w:val="0"/>
        <w:adjustRightInd w:val="0"/>
        <w:rPr>
          <w:u w:val="single"/>
          <w:lang w:val="en-AU"/>
        </w:rPr>
      </w:pPr>
    </w:p>
    <w:p w14:paraId="3EACEDF4" w14:textId="77777777" w:rsidR="00396D26" w:rsidRPr="00FD493C" w:rsidRDefault="00396D26" w:rsidP="00396D26">
      <w:pPr>
        <w:rPr>
          <w:u w:val="single"/>
          <w:lang w:val="en-AU"/>
        </w:rPr>
      </w:pPr>
      <w:r w:rsidRPr="00FD493C">
        <w:rPr>
          <w:u w:val="single"/>
          <w:lang w:val="en-AU"/>
        </w:rPr>
        <w:t>Summary of Study</w:t>
      </w:r>
    </w:p>
    <w:p w14:paraId="0B317060" w14:textId="77777777" w:rsidR="00396D26" w:rsidRPr="00174FA9" w:rsidRDefault="00396D26" w:rsidP="00396D26">
      <w:pPr>
        <w:rPr>
          <w:u w:val="single"/>
          <w:lang w:val="en-AU"/>
        </w:rPr>
      </w:pPr>
    </w:p>
    <w:p w14:paraId="5ABEF294" w14:textId="5535488E" w:rsidR="001540FE" w:rsidRPr="00174FA9" w:rsidRDefault="001540FE" w:rsidP="0059186D">
      <w:pPr>
        <w:pStyle w:val="ListParagraph"/>
        <w:numPr>
          <w:ilvl w:val="0"/>
          <w:numId w:val="5"/>
        </w:numPr>
        <w:autoSpaceDE w:val="0"/>
        <w:autoSpaceDN w:val="0"/>
        <w:adjustRightInd w:val="0"/>
        <w:rPr>
          <w:lang w:val="en-AU"/>
        </w:rPr>
      </w:pPr>
      <w:r w:rsidRPr="00174FA9">
        <w:rPr>
          <w:lang w:val="en-AU"/>
        </w:rPr>
        <w:t xml:space="preserve">This is a </w:t>
      </w:r>
      <w:r w:rsidR="005B6B9F" w:rsidRPr="00174FA9">
        <w:rPr>
          <w:lang w:val="en-AU"/>
        </w:rPr>
        <w:t>three-part</w:t>
      </w:r>
      <w:r w:rsidRPr="00174FA9">
        <w:rPr>
          <w:lang w:val="en-AU"/>
        </w:rPr>
        <w:t xml:space="preserve"> study. Up to 114 healthy adult male and female subjects, 18 – 60 years of </w:t>
      </w:r>
      <w:r w:rsidR="005B6B9F" w:rsidRPr="00174FA9">
        <w:rPr>
          <w:lang w:val="en-AU"/>
        </w:rPr>
        <w:t>age</w:t>
      </w:r>
      <w:r w:rsidRPr="00174FA9">
        <w:rPr>
          <w:lang w:val="en-AU"/>
        </w:rPr>
        <w:t xml:space="preserve"> will be enrolled into this study. Eighteen subjects will be enrolled in Part 1 (and in Part 2 if conducted). Up to 78 subjects will be enrolled in Part 3.</w:t>
      </w:r>
    </w:p>
    <w:p w14:paraId="6A6CEBAF" w14:textId="77777777" w:rsidR="001540FE" w:rsidRPr="00174FA9" w:rsidRDefault="001540FE" w:rsidP="0059186D">
      <w:pPr>
        <w:pStyle w:val="ListParagraph"/>
        <w:numPr>
          <w:ilvl w:val="0"/>
          <w:numId w:val="5"/>
        </w:numPr>
        <w:autoSpaceDE w:val="0"/>
        <w:autoSpaceDN w:val="0"/>
        <w:adjustRightInd w:val="0"/>
        <w:rPr>
          <w:lang w:val="en-AU"/>
        </w:rPr>
      </w:pPr>
      <w:r w:rsidRPr="00174FA9">
        <w:rPr>
          <w:lang w:val="en-AU"/>
        </w:rPr>
        <w:t>Part 1: This part is to evaluate the relative oral bioavailability of the study drug (AL-3778) when given as a capsule under fasted conditions and tablet under fasted and fed conditions.</w:t>
      </w:r>
    </w:p>
    <w:p w14:paraId="6F9A8332" w14:textId="5FF65112" w:rsidR="001540FE" w:rsidRPr="00174FA9" w:rsidRDefault="001540FE" w:rsidP="0059186D">
      <w:pPr>
        <w:pStyle w:val="ListParagraph"/>
        <w:numPr>
          <w:ilvl w:val="0"/>
          <w:numId w:val="5"/>
        </w:numPr>
        <w:autoSpaceDE w:val="0"/>
        <w:autoSpaceDN w:val="0"/>
        <w:adjustRightInd w:val="0"/>
        <w:rPr>
          <w:lang w:val="en-AU"/>
        </w:rPr>
      </w:pPr>
      <w:r w:rsidRPr="00174FA9">
        <w:rPr>
          <w:lang w:val="en-AU"/>
        </w:rPr>
        <w:t xml:space="preserve">Part 2: this is the optional component that may be conducted at the discretion of the </w:t>
      </w:r>
      <w:r w:rsidR="00A128E4">
        <w:rPr>
          <w:lang w:val="en-AU"/>
        </w:rPr>
        <w:t>Sponsor</w:t>
      </w:r>
      <w:r w:rsidRPr="00174FA9">
        <w:rPr>
          <w:lang w:val="en-AU"/>
        </w:rPr>
        <w:t xml:space="preserve"> in consultation with the PI based on the results from Part 1. Part 2 will be conducted in the event bioavailability of the 600 mg dose of tablet is lower than expected and may explore other tablet dosages.</w:t>
      </w:r>
    </w:p>
    <w:p w14:paraId="02B0D856" w14:textId="15A80137" w:rsidR="00396D26" w:rsidRPr="00174FA9" w:rsidRDefault="001540FE" w:rsidP="0059186D">
      <w:pPr>
        <w:pStyle w:val="ListParagraph"/>
        <w:numPr>
          <w:ilvl w:val="0"/>
          <w:numId w:val="5"/>
        </w:numPr>
        <w:autoSpaceDE w:val="0"/>
        <w:autoSpaceDN w:val="0"/>
        <w:adjustRightInd w:val="0"/>
        <w:rPr>
          <w:lang w:val="en-AU"/>
        </w:rPr>
      </w:pPr>
      <w:r w:rsidRPr="00174FA9">
        <w:rPr>
          <w:lang w:val="en-AU"/>
        </w:rPr>
        <w:t xml:space="preserve">Part 3: is being conducted to evaluate the potential drug interactions between the study drug and two other </w:t>
      </w:r>
      <w:proofErr w:type="spellStart"/>
      <w:r w:rsidRPr="00174FA9">
        <w:rPr>
          <w:lang w:val="en-AU"/>
        </w:rPr>
        <w:t>anti viral</w:t>
      </w:r>
      <w:proofErr w:type="spellEnd"/>
      <w:r w:rsidRPr="00174FA9">
        <w:rPr>
          <w:lang w:val="en-AU"/>
        </w:rPr>
        <w:t xml:space="preserve"> Hepatitis B medications; </w:t>
      </w:r>
      <w:proofErr w:type="spellStart"/>
      <w:r w:rsidRPr="00174FA9">
        <w:rPr>
          <w:lang w:val="en-AU"/>
        </w:rPr>
        <w:t>entecavir</w:t>
      </w:r>
      <w:proofErr w:type="spellEnd"/>
      <w:r w:rsidRPr="00174FA9">
        <w:rPr>
          <w:lang w:val="en-AU"/>
        </w:rPr>
        <w:t xml:space="preserve"> and </w:t>
      </w:r>
      <w:proofErr w:type="spellStart"/>
      <w:r w:rsidRPr="00174FA9">
        <w:rPr>
          <w:lang w:val="en-AU"/>
        </w:rPr>
        <w:t>tenofovir</w:t>
      </w:r>
      <w:proofErr w:type="spellEnd"/>
      <w:r w:rsidRPr="00174FA9">
        <w:rPr>
          <w:lang w:val="en-AU"/>
        </w:rPr>
        <w:t xml:space="preserve"> </w:t>
      </w:r>
      <w:proofErr w:type="spellStart"/>
      <w:r w:rsidRPr="00174FA9">
        <w:rPr>
          <w:lang w:val="en-AU"/>
        </w:rPr>
        <w:t>disoproxil</w:t>
      </w:r>
      <w:proofErr w:type="spellEnd"/>
      <w:r w:rsidRPr="00174FA9">
        <w:rPr>
          <w:lang w:val="en-AU"/>
        </w:rPr>
        <w:t xml:space="preserve"> </w:t>
      </w:r>
      <w:proofErr w:type="spellStart"/>
      <w:r w:rsidRPr="00174FA9">
        <w:rPr>
          <w:lang w:val="en-AU"/>
        </w:rPr>
        <w:t>fumarate</w:t>
      </w:r>
      <w:proofErr w:type="spellEnd"/>
      <w:r w:rsidRPr="00174FA9">
        <w:rPr>
          <w:lang w:val="en-AU"/>
        </w:rPr>
        <w:t>.</w:t>
      </w:r>
    </w:p>
    <w:p w14:paraId="55681D54" w14:textId="77777777" w:rsidR="00396D26" w:rsidRPr="00FD493C" w:rsidRDefault="00396D26" w:rsidP="001540FE">
      <w:pPr>
        <w:pStyle w:val="ListParagraph"/>
        <w:autoSpaceDE w:val="0"/>
        <w:autoSpaceDN w:val="0"/>
        <w:adjustRightInd w:val="0"/>
        <w:rPr>
          <w:lang w:val="en-AU"/>
        </w:rPr>
      </w:pPr>
    </w:p>
    <w:p w14:paraId="163A014D" w14:textId="77777777" w:rsidR="00396D26" w:rsidRPr="00FD493C" w:rsidRDefault="00396D26" w:rsidP="00396D26">
      <w:pPr>
        <w:rPr>
          <w:u w:val="single"/>
          <w:lang w:val="en-AU"/>
        </w:rPr>
      </w:pPr>
      <w:r w:rsidRPr="00FD493C">
        <w:rPr>
          <w:u w:val="single"/>
          <w:lang w:val="en-AU"/>
        </w:rPr>
        <w:t>Summary of ethical issues (resolved)</w:t>
      </w:r>
    </w:p>
    <w:p w14:paraId="4A50B306" w14:textId="77777777" w:rsidR="00396D26" w:rsidRPr="00FD493C" w:rsidRDefault="00396D26" w:rsidP="00396D26">
      <w:pPr>
        <w:rPr>
          <w:u w:val="single"/>
          <w:lang w:val="en-AU"/>
        </w:rPr>
      </w:pPr>
    </w:p>
    <w:p w14:paraId="14F0D509" w14:textId="77777777" w:rsidR="00396D26" w:rsidRPr="00FD493C" w:rsidRDefault="00396D26" w:rsidP="00396D26">
      <w:pPr>
        <w:rPr>
          <w:lang w:val="en-AU"/>
        </w:rPr>
      </w:pPr>
      <w:r w:rsidRPr="00FD493C">
        <w:rPr>
          <w:lang w:val="en-AU"/>
        </w:rPr>
        <w:t>The main ethical issues considered by the Committee and addressed by the Researcher are as follows.</w:t>
      </w:r>
    </w:p>
    <w:p w14:paraId="7629644D" w14:textId="77777777" w:rsidR="00396D26" w:rsidRPr="00FD493C" w:rsidRDefault="00396D26" w:rsidP="00396D26">
      <w:pPr>
        <w:rPr>
          <w:u w:val="single"/>
          <w:lang w:val="en-AU"/>
        </w:rPr>
      </w:pPr>
    </w:p>
    <w:p w14:paraId="2CF9DA5B" w14:textId="604F7D14" w:rsidR="00396D26" w:rsidRPr="00BC0D8A" w:rsidRDefault="00BC0D8A" w:rsidP="00E67442">
      <w:pPr>
        <w:pStyle w:val="ListParagraph"/>
        <w:numPr>
          <w:ilvl w:val="0"/>
          <w:numId w:val="5"/>
        </w:numPr>
        <w:spacing w:before="80" w:after="80"/>
        <w:rPr>
          <w:u w:val="single"/>
          <w:lang w:val="en-AU"/>
        </w:rPr>
      </w:pPr>
      <w:r>
        <w:rPr>
          <w:lang w:val="en-AU"/>
        </w:rPr>
        <w:t>The Committee queried why there are so many parts to this study. The Researcher(s) explained this i</w:t>
      </w:r>
      <w:r w:rsidR="00E67442">
        <w:rPr>
          <w:lang w:val="en-AU"/>
        </w:rPr>
        <w:t>s a compound they</w:t>
      </w:r>
      <w:r>
        <w:rPr>
          <w:lang w:val="en-AU"/>
        </w:rPr>
        <w:t xml:space="preserve"> have tested in first in human study a few years ago. There is </w:t>
      </w:r>
      <w:r w:rsidR="00A51DCD">
        <w:rPr>
          <w:lang w:val="en-AU"/>
        </w:rPr>
        <w:t>a</w:t>
      </w:r>
      <w:r>
        <w:rPr>
          <w:lang w:val="en-AU"/>
        </w:rPr>
        <w:t xml:space="preserve"> flurry of development activity to find a functional cure for hepatitis B. This cure is likely to be a combination therapy that targets multiple life cycles of the virus. </w:t>
      </w:r>
    </w:p>
    <w:p w14:paraId="28DDDC73" w14:textId="4F05096D" w:rsidR="00BC0D8A" w:rsidRPr="00157601" w:rsidRDefault="00BC0D8A" w:rsidP="00E67442">
      <w:pPr>
        <w:pStyle w:val="ListParagraph"/>
        <w:numPr>
          <w:ilvl w:val="0"/>
          <w:numId w:val="5"/>
        </w:numPr>
        <w:spacing w:before="80" w:after="80"/>
        <w:rPr>
          <w:u w:val="single"/>
          <w:lang w:val="en-AU"/>
        </w:rPr>
      </w:pPr>
      <w:r>
        <w:rPr>
          <w:lang w:val="en-AU"/>
        </w:rPr>
        <w:t xml:space="preserve">The Researcher(s) explained in the first study </w:t>
      </w:r>
      <w:r w:rsidR="00E67442">
        <w:rPr>
          <w:lang w:val="en-AU"/>
        </w:rPr>
        <w:t>they</w:t>
      </w:r>
      <w:r>
        <w:rPr>
          <w:lang w:val="en-AU"/>
        </w:rPr>
        <w:t xml:space="preserve"> used a suboptimal formulation of this study drug. The </w:t>
      </w:r>
      <w:r w:rsidR="00A128E4">
        <w:rPr>
          <w:lang w:val="en-AU"/>
        </w:rPr>
        <w:t>Sponsor</w:t>
      </w:r>
      <w:r>
        <w:rPr>
          <w:lang w:val="en-AU"/>
        </w:rPr>
        <w:t xml:space="preserve"> would like to improve that formulation, and test a tablet rather than a capsule formulation. The </w:t>
      </w:r>
      <w:r w:rsidR="00A128E4">
        <w:rPr>
          <w:lang w:val="en-AU"/>
        </w:rPr>
        <w:t>Sponsor</w:t>
      </w:r>
      <w:r>
        <w:rPr>
          <w:lang w:val="en-AU"/>
        </w:rPr>
        <w:t xml:space="preserve"> is not sure whether the tablet will deliver what they expect, which is why the part 2 is optional. The first part compares old delivery method vs. the tablet. </w:t>
      </w:r>
      <w:r w:rsidR="00157601">
        <w:rPr>
          <w:lang w:val="en-AU"/>
        </w:rPr>
        <w:t xml:space="preserve">The higher dose will occur if the bioavailability is less than expected, in phase 1. </w:t>
      </w:r>
    </w:p>
    <w:p w14:paraId="67CFCADD" w14:textId="4D282659" w:rsidR="00157601" w:rsidRPr="0067669C" w:rsidRDefault="00157601" w:rsidP="00E67442">
      <w:pPr>
        <w:pStyle w:val="ListParagraph"/>
        <w:numPr>
          <w:ilvl w:val="0"/>
          <w:numId w:val="5"/>
        </w:numPr>
        <w:spacing w:before="80" w:after="80"/>
        <w:rPr>
          <w:u w:val="single"/>
          <w:lang w:val="en-AU"/>
        </w:rPr>
      </w:pPr>
      <w:r>
        <w:rPr>
          <w:lang w:val="en-AU"/>
        </w:rPr>
        <w:t>The third part of the study is a drug-drug interaction component. This is important informati</w:t>
      </w:r>
      <w:r w:rsidR="0067669C">
        <w:rPr>
          <w:lang w:val="en-AU"/>
        </w:rPr>
        <w:t xml:space="preserve">on in order to develop the drug to be feasible for patients with chronic hepatitis B. </w:t>
      </w:r>
    </w:p>
    <w:p w14:paraId="23BFB5BA" w14:textId="7E987C64" w:rsidR="00E7554C" w:rsidRDefault="00E7554C" w:rsidP="00E67442">
      <w:pPr>
        <w:pStyle w:val="ListParagraph"/>
        <w:numPr>
          <w:ilvl w:val="0"/>
          <w:numId w:val="5"/>
        </w:numPr>
        <w:spacing w:before="80" w:after="80"/>
        <w:rPr>
          <w:lang w:val="en-AU"/>
        </w:rPr>
      </w:pPr>
      <w:r w:rsidRPr="00E7554C">
        <w:rPr>
          <w:lang w:val="en-AU"/>
        </w:rPr>
        <w:t xml:space="preserve">The Researcher(s) explained first in human was in 2014. </w:t>
      </w:r>
      <w:r w:rsidR="00E67442">
        <w:rPr>
          <w:lang w:val="en-AU"/>
        </w:rPr>
        <w:t>It has been two years since they</w:t>
      </w:r>
      <w:r>
        <w:rPr>
          <w:lang w:val="en-AU"/>
        </w:rPr>
        <w:t xml:space="preserve"> first saw this compound. There is a fair amount of safety information on the drug, from volunteers and patients. The Researcher(s) acknowledged the compact design, and noted the study aimed to answer two questions (drug interaction and </w:t>
      </w:r>
      <w:r w:rsidR="00220739">
        <w:rPr>
          <w:lang w:val="en-AU"/>
        </w:rPr>
        <w:t>bioavailability</w:t>
      </w:r>
      <w:r w:rsidR="00E8363A">
        <w:rPr>
          <w:lang w:val="en-AU"/>
        </w:rPr>
        <w:t>).</w:t>
      </w:r>
    </w:p>
    <w:p w14:paraId="78FAEB77" w14:textId="385D2AD4" w:rsidR="0067669C" w:rsidRDefault="00E7554C" w:rsidP="00E67442">
      <w:pPr>
        <w:pStyle w:val="ListParagraph"/>
        <w:numPr>
          <w:ilvl w:val="0"/>
          <w:numId w:val="5"/>
        </w:numPr>
        <w:spacing w:before="80" w:after="80"/>
        <w:rPr>
          <w:lang w:val="en-AU"/>
        </w:rPr>
      </w:pPr>
      <w:r>
        <w:rPr>
          <w:lang w:val="en-AU"/>
        </w:rPr>
        <w:lastRenderedPageBreak/>
        <w:t xml:space="preserve">The Researcher(s) confirmed first in human was single dose and multiple ascending </w:t>
      </w:r>
      <w:r w:rsidR="003F44C4">
        <w:rPr>
          <w:lang w:val="en-AU"/>
        </w:rPr>
        <w:t>doses</w:t>
      </w:r>
      <w:r>
        <w:rPr>
          <w:lang w:val="en-AU"/>
        </w:rPr>
        <w:t xml:space="preserve">. This also had 14 and 28 days.  </w:t>
      </w:r>
    </w:p>
    <w:p w14:paraId="083A9C9E" w14:textId="7A56B534" w:rsidR="00396D26" w:rsidRPr="00BE6E41" w:rsidRDefault="00BE6E41" w:rsidP="00E67442">
      <w:pPr>
        <w:pStyle w:val="ListParagraph"/>
        <w:numPr>
          <w:ilvl w:val="0"/>
          <w:numId w:val="5"/>
        </w:numPr>
        <w:spacing w:before="80" w:after="80"/>
        <w:rPr>
          <w:u w:val="single"/>
          <w:lang w:val="en-AU"/>
        </w:rPr>
      </w:pPr>
      <w:r w:rsidRPr="00BE6E41">
        <w:rPr>
          <w:lang w:val="en-AU"/>
        </w:rPr>
        <w:t xml:space="preserve">The Committee queried what the data safety monitoring was in the first in human study. The Researcher(s) noted the first in human was uneventful, with patients there was one serious adverse event that is fully outlined in the protocol. </w:t>
      </w:r>
    </w:p>
    <w:p w14:paraId="17B43454" w14:textId="289DBFD1" w:rsidR="00BE6E41" w:rsidRPr="00BE6E41" w:rsidRDefault="00BE6E41" w:rsidP="00E67442">
      <w:pPr>
        <w:pStyle w:val="ListParagraph"/>
        <w:numPr>
          <w:ilvl w:val="0"/>
          <w:numId w:val="5"/>
        </w:numPr>
        <w:spacing w:before="80" w:after="80"/>
        <w:rPr>
          <w:u w:val="single"/>
          <w:lang w:val="en-AU"/>
        </w:rPr>
      </w:pPr>
      <w:r>
        <w:rPr>
          <w:lang w:val="en-AU"/>
        </w:rPr>
        <w:t xml:space="preserve">The overall safety profile of this compound has nothing of particular to note. The Committee noted the extensive information in the protocol about the drug. The Researcher(s) noted the preclinical information that supported entry into human study. </w:t>
      </w:r>
    </w:p>
    <w:p w14:paraId="46D47B6F" w14:textId="783909A8" w:rsidR="00BE6E41" w:rsidRPr="00BE6E41" w:rsidRDefault="00BE6E41" w:rsidP="00E67442">
      <w:pPr>
        <w:pStyle w:val="ListParagraph"/>
        <w:numPr>
          <w:ilvl w:val="0"/>
          <w:numId w:val="5"/>
        </w:numPr>
        <w:spacing w:before="80" w:after="80"/>
        <w:rPr>
          <w:u w:val="single"/>
          <w:lang w:val="en-AU"/>
        </w:rPr>
      </w:pPr>
      <w:r>
        <w:rPr>
          <w:lang w:val="en-AU"/>
        </w:rPr>
        <w:t>The Committee queried the recruitment. The Researcher(s) explained they have 6500 previous participants who participate in healthy volunteers. The Researcher(s) will contact them first, though if that method is not sufficient, we will then advertise</w:t>
      </w:r>
      <w:r w:rsidR="00E67442">
        <w:rPr>
          <w:lang w:val="en-AU"/>
        </w:rPr>
        <w:t xml:space="preserve"> - u</w:t>
      </w:r>
      <w:r>
        <w:rPr>
          <w:lang w:val="en-AU"/>
        </w:rPr>
        <w:t xml:space="preserve">sually by radio. </w:t>
      </w:r>
    </w:p>
    <w:p w14:paraId="77482B5E" w14:textId="77777777" w:rsidR="00BE6E41" w:rsidRDefault="00BE6E41" w:rsidP="00396D26">
      <w:pPr>
        <w:rPr>
          <w:u w:val="single"/>
          <w:lang w:val="en-AU"/>
        </w:rPr>
      </w:pPr>
    </w:p>
    <w:p w14:paraId="4B971EC8" w14:textId="77777777" w:rsidR="00396D26" w:rsidRPr="00FD493C" w:rsidRDefault="00396D26" w:rsidP="00396D26">
      <w:pPr>
        <w:rPr>
          <w:u w:val="single"/>
          <w:lang w:val="en-AU"/>
        </w:rPr>
      </w:pPr>
      <w:r w:rsidRPr="00FD493C">
        <w:rPr>
          <w:u w:val="single"/>
          <w:lang w:val="en-AU"/>
        </w:rPr>
        <w:t>Summary of ethical issues (outstanding)</w:t>
      </w:r>
    </w:p>
    <w:p w14:paraId="7F84C022" w14:textId="77777777" w:rsidR="00396D26" w:rsidRPr="00FD493C" w:rsidRDefault="00396D26" w:rsidP="00396D26">
      <w:pPr>
        <w:rPr>
          <w:u w:val="single"/>
          <w:lang w:val="en-AU"/>
        </w:rPr>
      </w:pPr>
    </w:p>
    <w:p w14:paraId="22CBE49F" w14:textId="77777777" w:rsidR="00396D26" w:rsidRPr="00FD493C" w:rsidRDefault="00396D26" w:rsidP="00396D26">
      <w:pPr>
        <w:rPr>
          <w:lang w:val="en-AU"/>
        </w:rPr>
      </w:pPr>
      <w:r w:rsidRPr="00FD493C">
        <w:rPr>
          <w:lang w:val="en-AU"/>
        </w:rPr>
        <w:t>The main ethical issues considered by the Committee and which require addressing by the Researcher are as follows.</w:t>
      </w:r>
    </w:p>
    <w:p w14:paraId="030E5C71" w14:textId="77777777" w:rsidR="00396D26" w:rsidRPr="00FD493C" w:rsidRDefault="00396D26" w:rsidP="00396D26">
      <w:pPr>
        <w:autoSpaceDE w:val="0"/>
        <w:autoSpaceDN w:val="0"/>
        <w:adjustRightInd w:val="0"/>
        <w:rPr>
          <w:lang w:val="en-AU"/>
        </w:rPr>
      </w:pPr>
    </w:p>
    <w:p w14:paraId="57A53546" w14:textId="43563DD8" w:rsidR="00E67442" w:rsidRPr="00701868" w:rsidRDefault="00E67442" w:rsidP="00E67442">
      <w:pPr>
        <w:pStyle w:val="ListParagraph"/>
        <w:numPr>
          <w:ilvl w:val="0"/>
          <w:numId w:val="5"/>
        </w:numPr>
        <w:spacing w:before="80" w:after="80"/>
        <w:rPr>
          <w:u w:val="single"/>
          <w:lang w:val="en-AU"/>
        </w:rPr>
      </w:pPr>
      <w:r>
        <w:rPr>
          <w:lang w:val="en-AU"/>
        </w:rPr>
        <w:t xml:space="preserve">R.1.4 states no formal data safety monitoring. Please explain. The Researcher(s) stated we initially stated internal data safety monitoring, which in reality is what we are conducting. The </w:t>
      </w:r>
      <w:r w:rsidR="00A128E4">
        <w:rPr>
          <w:lang w:val="en-AU"/>
        </w:rPr>
        <w:t>Sponsor</w:t>
      </w:r>
      <w:r>
        <w:rPr>
          <w:lang w:val="en-AU"/>
        </w:rPr>
        <w:t xml:space="preserve"> had changed it during the application. The Researcher(s) confirmed it was a formal, internal, data safety monitoring. </w:t>
      </w:r>
    </w:p>
    <w:p w14:paraId="545FC067" w14:textId="7209B094" w:rsidR="00174FA9" w:rsidRPr="00174FA9" w:rsidRDefault="00396D26" w:rsidP="00E67442">
      <w:pPr>
        <w:pStyle w:val="ListParagraph"/>
        <w:numPr>
          <w:ilvl w:val="0"/>
          <w:numId w:val="5"/>
        </w:numPr>
        <w:rPr>
          <w:u w:val="single"/>
          <w:lang w:val="en-AU"/>
        </w:rPr>
      </w:pPr>
      <w:r w:rsidRPr="00FD493C">
        <w:rPr>
          <w:lang w:val="en-AU"/>
        </w:rPr>
        <w:t>The Committee</w:t>
      </w:r>
      <w:r w:rsidR="00174FA9">
        <w:rPr>
          <w:lang w:val="en-AU"/>
        </w:rPr>
        <w:t xml:space="preserve"> queried the Researcher(s) views on the umbrella protocol method. The Researcher(s) explained they often use this trial method, where trials change based on phases of each study. The Researcher(s) noted the prior study was approved using this method, and that this study is further down the track. </w:t>
      </w:r>
      <w:r w:rsidR="00621E05">
        <w:rPr>
          <w:lang w:val="en-AU"/>
        </w:rPr>
        <w:t xml:space="preserve">The Committee requested an update at each step for each of the 3 steps, and any resulting amendments. </w:t>
      </w:r>
      <w:r w:rsidR="00C2121B">
        <w:rPr>
          <w:lang w:val="en-AU"/>
        </w:rPr>
        <w:t xml:space="preserve">The Committee stated </w:t>
      </w:r>
      <w:r w:rsidR="007B4548">
        <w:rPr>
          <w:lang w:val="en-AU"/>
        </w:rPr>
        <w:t xml:space="preserve">a progress report or an amendment were appropriate.  </w:t>
      </w:r>
    </w:p>
    <w:p w14:paraId="7B741747" w14:textId="77777777" w:rsidR="00224009" w:rsidRPr="00CC25EA" w:rsidRDefault="00224009" w:rsidP="00CC25EA">
      <w:pPr>
        <w:rPr>
          <w:u w:val="single"/>
          <w:lang w:val="en-AU"/>
        </w:rPr>
      </w:pPr>
    </w:p>
    <w:p w14:paraId="116244C7" w14:textId="77777777" w:rsidR="00396D26" w:rsidRPr="00FD493C" w:rsidRDefault="00396D26" w:rsidP="00396D26">
      <w:pPr>
        <w:spacing w:before="80" w:after="80"/>
        <w:rPr>
          <w:rFonts w:cs="Arial"/>
          <w:szCs w:val="22"/>
          <w:lang w:val="en-AU"/>
        </w:rPr>
      </w:pPr>
      <w:r w:rsidRPr="00FD493C">
        <w:rPr>
          <w:rFonts w:cs="Arial"/>
          <w:szCs w:val="22"/>
          <w:lang w:val="en-AU"/>
        </w:rPr>
        <w:t xml:space="preserve">The Committee requested the following changes to the Participant Information Sheet and Consent Form: </w:t>
      </w:r>
    </w:p>
    <w:p w14:paraId="01F5434A" w14:textId="77777777" w:rsidR="00396D26" w:rsidRPr="00FD493C" w:rsidRDefault="00396D26" w:rsidP="00396D26">
      <w:pPr>
        <w:spacing w:before="80" w:after="80"/>
        <w:rPr>
          <w:rFonts w:cs="Arial"/>
          <w:szCs w:val="22"/>
          <w:lang w:val="en-AU"/>
        </w:rPr>
      </w:pPr>
    </w:p>
    <w:p w14:paraId="39231BD1" w14:textId="63AB99C1" w:rsidR="00396D26" w:rsidRPr="0026796D" w:rsidRDefault="0026796D" w:rsidP="00E67442">
      <w:pPr>
        <w:pStyle w:val="ListParagraph"/>
        <w:numPr>
          <w:ilvl w:val="0"/>
          <w:numId w:val="5"/>
        </w:numPr>
        <w:spacing w:before="80" w:after="80"/>
        <w:rPr>
          <w:lang w:val="en-AU"/>
        </w:rPr>
      </w:pPr>
      <w:r>
        <w:rPr>
          <w:rFonts w:cs="Arial"/>
          <w:szCs w:val="22"/>
          <w:lang w:val="en-AU"/>
        </w:rPr>
        <w:t>The randomisation and timing of treatments, particularly of part 3, is confusing. Please consider a table or diagram.</w:t>
      </w:r>
    </w:p>
    <w:p w14:paraId="0AB9A334" w14:textId="41FE163A" w:rsidR="002F115F" w:rsidRPr="00BE6E41" w:rsidRDefault="002F115F" w:rsidP="00E67442">
      <w:pPr>
        <w:pStyle w:val="ListParagraph"/>
        <w:numPr>
          <w:ilvl w:val="0"/>
          <w:numId w:val="5"/>
        </w:numPr>
        <w:spacing w:before="80" w:after="80"/>
        <w:rPr>
          <w:u w:val="single"/>
          <w:lang w:val="en-AU"/>
        </w:rPr>
      </w:pPr>
      <w:r>
        <w:rPr>
          <w:lang w:val="en-AU"/>
        </w:rPr>
        <w:t xml:space="preserve">The Committee noted the pregnant partner Participant Information Sheet is </w:t>
      </w:r>
      <w:r w:rsidR="00AC55B5">
        <w:rPr>
          <w:lang w:val="en-AU"/>
        </w:rPr>
        <w:t>unchanged from the American context.</w:t>
      </w:r>
      <w:r>
        <w:rPr>
          <w:lang w:val="en-AU"/>
        </w:rPr>
        <w:t xml:space="preserve"> Please review for a New Zealand context.</w:t>
      </w:r>
    </w:p>
    <w:p w14:paraId="48499186" w14:textId="693F2643" w:rsidR="00DB08E5" w:rsidRPr="00BE6E41" w:rsidRDefault="00DB08E5" w:rsidP="00E67442">
      <w:pPr>
        <w:pStyle w:val="ListParagraph"/>
        <w:numPr>
          <w:ilvl w:val="0"/>
          <w:numId w:val="5"/>
        </w:numPr>
        <w:spacing w:before="80" w:after="80"/>
        <w:rPr>
          <w:u w:val="single"/>
          <w:lang w:val="en-AU"/>
        </w:rPr>
      </w:pPr>
      <w:r>
        <w:rPr>
          <w:lang w:val="en-AU"/>
        </w:rPr>
        <w:t xml:space="preserve">The Committee queried where the PK studies were conducted. The Researcher(s) stated California. Add to Participant Information Sheet. </w:t>
      </w:r>
    </w:p>
    <w:p w14:paraId="56B882FB" w14:textId="77777777" w:rsidR="00E24E77" w:rsidRPr="00FD493C" w:rsidRDefault="00E24E77" w:rsidP="00E24E77">
      <w:pPr>
        <w:rPr>
          <w:color w:val="FF0000"/>
          <w:lang w:val="en-AU"/>
        </w:rPr>
      </w:pPr>
    </w:p>
    <w:p w14:paraId="7F85C1CE" w14:textId="77777777" w:rsidR="00E24E77" w:rsidRPr="00FD493C" w:rsidRDefault="00E24E77" w:rsidP="00E24E77">
      <w:pPr>
        <w:rPr>
          <w:u w:val="single"/>
          <w:lang w:val="en-AU"/>
        </w:rPr>
      </w:pPr>
      <w:r w:rsidRPr="00FD493C">
        <w:rPr>
          <w:u w:val="single"/>
          <w:lang w:val="en-AU"/>
        </w:rPr>
        <w:t xml:space="preserve">Decision </w:t>
      </w:r>
    </w:p>
    <w:p w14:paraId="52486B02" w14:textId="77777777" w:rsidR="00E24E77" w:rsidRPr="00FD493C" w:rsidRDefault="00E24E77" w:rsidP="00E24E77">
      <w:pPr>
        <w:rPr>
          <w:lang w:val="en-AU"/>
        </w:rPr>
      </w:pPr>
    </w:p>
    <w:p w14:paraId="3F3E032B" w14:textId="74D3B563" w:rsidR="00E24E77" w:rsidRPr="00FD493C" w:rsidRDefault="00E24E77" w:rsidP="00E24E77">
      <w:pPr>
        <w:rPr>
          <w:lang w:val="en-AU"/>
        </w:rPr>
      </w:pPr>
      <w:r w:rsidRPr="00FD493C">
        <w:rPr>
          <w:lang w:val="en-AU"/>
        </w:rPr>
        <w:t xml:space="preserve">This application was </w:t>
      </w:r>
      <w:r w:rsidRPr="00FD493C">
        <w:rPr>
          <w:i/>
          <w:lang w:val="en-AU"/>
        </w:rPr>
        <w:t>provisionally approved</w:t>
      </w:r>
      <w:r w:rsidRPr="00FD493C">
        <w:rPr>
          <w:lang w:val="en-AU"/>
        </w:rPr>
        <w:t xml:space="preserve"> by </w:t>
      </w:r>
      <w:r w:rsidRPr="00DB08E5">
        <w:rPr>
          <w:rFonts w:cs="Arial"/>
          <w:szCs w:val="22"/>
          <w:lang w:val="en-AU"/>
        </w:rPr>
        <w:t>consensus</w:t>
      </w:r>
      <w:r w:rsidRPr="00DB08E5">
        <w:rPr>
          <w:lang w:val="en-AU"/>
        </w:rPr>
        <w:t>, subject</w:t>
      </w:r>
      <w:r w:rsidRPr="00FD493C">
        <w:rPr>
          <w:lang w:val="en-AU"/>
        </w:rPr>
        <w:t xml:space="preserve"> to the following information being received. </w:t>
      </w:r>
    </w:p>
    <w:p w14:paraId="490C617C" w14:textId="77777777" w:rsidR="00E24E77" w:rsidRPr="00FD493C" w:rsidRDefault="00E24E77" w:rsidP="00E24E77">
      <w:pPr>
        <w:rPr>
          <w:lang w:val="en-AU"/>
        </w:rPr>
      </w:pPr>
    </w:p>
    <w:p w14:paraId="7A9FCCBD" w14:textId="77777777" w:rsidR="00AC55B5" w:rsidRPr="00555F27" w:rsidRDefault="00AC55B5" w:rsidP="00AC55B5">
      <w:pPr>
        <w:pStyle w:val="ListParagraph"/>
        <w:numPr>
          <w:ilvl w:val="0"/>
          <w:numId w:val="31"/>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7FB598F1" w14:textId="6D36F2C9" w:rsidR="00E24E77" w:rsidRPr="00AC55B5" w:rsidRDefault="00AC55B5" w:rsidP="00E24E77">
      <w:pPr>
        <w:pStyle w:val="Default"/>
        <w:numPr>
          <w:ilvl w:val="0"/>
          <w:numId w:val="31"/>
        </w:numPr>
      </w:pPr>
      <w:r>
        <w:rPr>
          <w:sz w:val="22"/>
          <w:szCs w:val="22"/>
        </w:rPr>
        <w:t xml:space="preserve">Provide further information on the study design, </w:t>
      </w:r>
      <w:r>
        <w:rPr>
          <w:i/>
          <w:sz w:val="22"/>
          <w:szCs w:val="22"/>
        </w:rPr>
        <w:t xml:space="preserve">outlined in the outstanding ethical issues </w:t>
      </w:r>
      <w:r>
        <w:rPr>
          <w:szCs w:val="22"/>
        </w:rPr>
        <w:t>(</w:t>
      </w:r>
      <w:r w:rsidRPr="00555F27">
        <w:rPr>
          <w:i/>
          <w:sz w:val="22"/>
          <w:szCs w:val="22"/>
        </w:rPr>
        <w:t xml:space="preserve">Ethical Guidelines for </w:t>
      </w:r>
      <w:r>
        <w:rPr>
          <w:i/>
          <w:sz w:val="22"/>
          <w:szCs w:val="22"/>
        </w:rPr>
        <w:t xml:space="preserve">Intervention Studies para </w:t>
      </w:r>
      <w:r>
        <w:rPr>
          <w:sz w:val="22"/>
          <w:szCs w:val="22"/>
        </w:rPr>
        <w:t>5.4)</w:t>
      </w:r>
    </w:p>
    <w:p w14:paraId="1B1DA0F8" w14:textId="77777777" w:rsidR="00AC55B5" w:rsidRPr="00AC55B5" w:rsidRDefault="00AC55B5" w:rsidP="00AC55B5">
      <w:pPr>
        <w:pStyle w:val="Default"/>
        <w:ind w:left="720"/>
      </w:pPr>
    </w:p>
    <w:p w14:paraId="1EA43B57" w14:textId="700CF8F6" w:rsidR="00BF4852" w:rsidRPr="00FD493C" w:rsidRDefault="00E24E77" w:rsidP="00AC55B5">
      <w:pPr>
        <w:rPr>
          <w:lang w:val="en-AU"/>
        </w:rPr>
      </w:pPr>
      <w:r w:rsidRPr="00FD493C">
        <w:rPr>
          <w:lang w:val="en-AU"/>
        </w:rPr>
        <w:t xml:space="preserve">This following information will be reviewed, and a final decision made on the application, </w:t>
      </w:r>
      <w:r w:rsidRPr="000A06B5">
        <w:rPr>
          <w:lang w:val="en-AU"/>
        </w:rPr>
        <w:t xml:space="preserve">by </w:t>
      </w:r>
      <w:r w:rsidR="000A06B5" w:rsidRPr="000A06B5">
        <w:rPr>
          <w:rFonts w:cs="Arial"/>
          <w:szCs w:val="22"/>
          <w:lang w:val="en-AU"/>
        </w:rPr>
        <w:t>Dr Karen Bartholomew and Dr Brian Fergus.</w:t>
      </w:r>
      <w:r w:rsidR="000A06B5">
        <w:rPr>
          <w:rFonts w:cs="Arial"/>
          <w:color w:val="33CCCC"/>
          <w:szCs w:val="22"/>
          <w:lang w:val="en-AU"/>
        </w:rPr>
        <w:t xml:space="preserve"> </w:t>
      </w:r>
      <w:r w:rsidR="009C2810" w:rsidRPr="00FD493C">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46A3" w:rsidRPr="00FD493C" w14:paraId="7BAECB0E" w14:textId="77777777" w:rsidTr="003346A3">
        <w:trPr>
          <w:trHeight w:val="280"/>
        </w:trPr>
        <w:tc>
          <w:tcPr>
            <w:tcW w:w="966" w:type="dxa"/>
            <w:tcBorders>
              <w:top w:val="nil"/>
              <w:left w:val="nil"/>
              <w:bottom w:val="nil"/>
              <w:right w:val="nil"/>
            </w:tcBorders>
          </w:tcPr>
          <w:p w14:paraId="1D852C89" w14:textId="77777777" w:rsidR="003346A3" w:rsidRPr="00FD493C" w:rsidRDefault="003346A3">
            <w:pPr>
              <w:autoSpaceDE w:val="0"/>
              <w:autoSpaceDN w:val="0"/>
              <w:adjustRightInd w:val="0"/>
              <w:rPr>
                <w:lang w:val="en-AU"/>
              </w:rPr>
            </w:pPr>
            <w:r w:rsidRPr="00FD493C">
              <w:rPr>
                <w:lang w:val="en-AU"/>
              </w:rPr>
              <w:lastRenderedPageBreak/>
              <w:t xml:space="preserve"> </w:t>
            </w:r>
            <w:r w:rsidRPr="00FD493C">
              <w:rPr>
                <w:b/>
                <w:lang w:val="en-AU"/>
              </w:rPr>
              <w:t xml:space="preserve">3 </w:t>
            </w:r>
            <w:r w:rsidRPr="00FD493C">
              <w:rPr>
                <w:lang w:val="en-AU"/>
              </w:rPr>
              <w:t xml:space="preserve"> </w:t>
            </w:r>
          </w:p>
        </w:tc>
        <w:tc>
          <w:tcPr>
            <w:tcW w:w="2575" w:type="dxa"/>
            <w:tcBorders>
              <w:top w:val="nil"/>
              <w:left w:val="nil"/>
              <w:bottom w:val="nil"/>
              <w:right w:val="nil"/>
            </w:tcBorders>
          </w:tcPr>
          <w:p w14:paraId="190A3287" w14:textId="77777777" w:rsidR="003346A3" w:rsidRPr="00FD493C" w:rsidRDefault="003346A3">
            <w:pPr>
              <w:autoSpaceDE w:val="0"/>
              <w:autoSpaceDN w:val="0"/>
              <w:adjustRightInd w:val="0"/>
              <w:rPr>
                <w:lang w:val="en-AU"/>
              </w:rPr>
            </w:pPr>
            <w:r w:rsidRPr="00FD493C">
              <w:rPr>
                <w:b/>
                <w:lang w:val="en-AU"/>
              </w:rPr>
              <w:t xml:space="preserve">Ethics ref: </w:t>
            </w:r>
            <w:r w:rsidRPr="00FD493C">
              <w:rPr>
                <w:lang w:val="en-AU"/>
              </w:rPr>
              <w:t xml:space="preserve"> </w:t>
            </w:r>
          </w:p>
        </w:tc>
        <w:tc>
          <w:tcPr>
            <w:tcW w:w="6459" w:type="dxa"/>
            <w:tcBorders>
              <w:top w:val="nil"/>
              <w:left w:val="nil"/>
              <w:bottom w:val="nil"/>
              <w:right w:val="nil"/>
            </w:tcBorders>
          </w:tcPr>
          <w:p w14:paraId="374125B5" w14:textId="77777777" w:rsidR="003346A3" w:rsidRPr="00FD493C" w:rsidRDefault="003346A3">
            <w:pPr>
              <w:autoSpaceDE w:val="0"/>
              <w:autoSpaceDN w:val="0"/>
              <w:adjustRightInd w:val="0"/>
              <w:rPr>
                <w:lang w:val="en-AU"/>
              </w:rPr>
            </w:pPr>
            <w:r w:rsidRPr="00FD493C">
              <w:rPr>
                <w:b/>
                <w:lang w:val="en-AU"/>
              </w:rPr>
              <w:t>16/NTA/132</w:t>
            </w:r>
            <w:r w:rsidRPr="00FD493C">
              <w:rPr>
                <w:lang w:val="en-AU"/>
              </w:rPr>
              <w:t xml:space="preserve"> </w:t>
            </w:r>
          </w:p>
        </w:tc>
      </w:tr>
      <w:tr w:rsidR="003346A3" w:rsidRPr="00FD493C" w14:paraId="116587AD" w14:textId="77777777" w:rsidTr="003346A3">
        <w:trPr>
          <w:trHeight w:val="280"/>
        </w:trPr>
        <w:tc>
          <w:tcPr>
            <w:tcW w:w="966" w:type="dxa"/>
            <w:tcBorders>
              <w:top w:val="nil"/>
              <w:left w:val="nil"/>
              <w:bottom w:val="nil"/>
              <w:right w:val="nil"/>
            </w:tcBorders>
          </w:tcPr>
          <w:p w14:paraId="7BB0C1E2"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470AE739" w14:textId="77777777" w:rsidR="003346A3" w:rsidRPr="00FD493C" w:rsidRDefault="003346A3">
            <w:pPr>
              <w:autoSpaceDE w:val="0"/>
              <w:autoSpaceDN w:val="0"/>
              <w:adjustRightInd w:val="0"/>
              <w:rPr>
                <w:lang w:val="en-AU"/>
              </w:rPr>
            </w:pPr>
            <w:r w:rsidRPr="00FD493C">
              <w:rPr>
                <w:lang w:val="en-AU"/>
              </w:rPr>
              <w:t xml:space="preserve">Title: </w:t>
            </w:r>
          </w:p>
        </w:tc>
        <w:tc>
          <w:tcPr>
            <w:tcW w:w="6459" w:type="dxa"/>
            <w:tcBorders>
              <w:top w:val="nil"/>
              <w:left w:val="nil"/>
              <w:bottom w:val="nil"/>
              <w:right w:val="nil"/>
            </w:tcBorders>
          </w:tcPr>
          <w:p w14:paraId="085553BF" w14:textId="77777777" w:rsidR="003346A3" w:rsidRPr="00FD493C" w:rsidRDefault="003346A3">
            <w:pPr>
              <w:autoSpaceDE w:val="0"/>
              <w:autoSpaceDN w:val="0"/>
              <w:adjustRightInd w:val="0"/>
              <w:rPr>
                <w:lang w:val="en-AU"/>
              </w:rPr>
            </w:pPr>
            <w:proofErr w:type="spellStart"/>
            <w:r w:rsidRPr="00FD493C">
              <w:rPr>
                <w:lang w:val="en-AU"/>
              </w:rPr>
              <w:t>Acerta</w:t>
            </w:r>
            <w:proofErr w:type="spellEnd"/>
            <w:r w:rsidRPr="00FD493C">
              <w:rPr>
                <w:lang w:val="en-AU"/>
              </w:rPr>
              <w:t xml:space="preserve"> 309 </w:t>
            </w:r>
          </w:p>
        </w:tc>
      </w:tr>
      <w:tr w:rsidR="003346A3" w:rsidRPr="00FD493C" w14:paraId="68302579" w14:textId="77777777" w:rsidTr="003346A3">
        <w:trPr>
          <w:trHeight w:val="280"/>
        </w:trPr>
        <w:tc>
          <w:tcPr>
            <w:tcW w:w="966" w:type="dxa"/>
            <w:tcBorders>
              <w:top w:val="nil"/>
              <w:left w:val="nil"/>
              <w:bottom w:val="nil"/>
              <w:right w:val="nil"/>
            </w:tcBorders>
          </w:tcPr>
          <w:p w14:paraId="7F12B4B0"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0BAAB0A9" w14:textId="77777777" w:rsidR="003346A3" w:rsidRPr="00FD493C" w:rsidRDefault="003346A3">
            <w:pPr>
              <w:autoSpaceDE w:val="0"/>
              <w:autoSpaceDN w:val="0"/>
              <w:adjustRightInd w:val="0"/>
              <w:rPr>
                <w:lang w:val="en-AU"/>
              </w:rPr>
            </w:pPr>
            <w:r w:rsidRPr="00FD493C">
              <w:rPr>
                <w:lang w:val="en-AU"/>
              </w:rPr>
              <w:t xml:space="preserve">Principal Investigator: </w:t>
            </w:r>
          </w:p>
        </w:tc>
        <w:tc>
          <w:tcPr>
            <w:tcW w:w="6459" w:type="dxa"/>
            <w:tcBorders>
              <w:top w:val="nil"/>
              <w:left w:val="nil"/>
              <w:bottom w:val="nil"/>
              <w:right w:val="nil"/>
            </w:tcBorders>
          </w:tcPr>
          <w:p w14:paraId="2E480C73" w14:textId="77777777" w:rsidR="003346A3" w:rsidRPr="00FD493C" w:rsidRDefault="003346A3">
            <w:pPr>
              <w:autoSpaceDE w:val="0"/>
              <w:autoSpaceDN w:val="0"/>
              <w:adjustRightInd w:val="0"/>
              <w:rPr>
                <w:lang w:val="en-AU"/>
              </w:rPr>
            </w:pPr>
            <w:r w:rsidRPr="00FD493C">
              <w:rPr>
                <w:lang w:val="en-AU"/>
              </w:rPr>
              <w:t xml:space="preserve">Dr Peter </w:t>
            </w:r>
            <w:proofErr w:type="spellStart"/>
            <w:r w:rsidRPr="00FD493C">
              <w:rPr>
                <w:lang w:val="en-AU"/>
              </w:rPr>
              <w:t>Ganly</w:t>
            </w:r>
            <w:proofErr w:type="spellEnd"/>
            <w:r w:rsidRPr="00FD493C">
              <w:rPr>
                <w:lang w:val="en-AU"/>
              </w:rPr>
              <w:t xml:space="preserve"> </w:t>
            </w:r>
          </w:p>
        </w:tc>
      </w:tr>
      <w:tr w:rsidR="003346A3" w:rsidRPr="00FD493C" w14:paraId="7328C8A0" w14:textId="77777777" w:rsidTr="003346A3">
        <w:trPr>
          <w:trHeight w:val="280"/>
        </w:trPr>
        <w:tc>
          <w:tcPr>
            <w:tcW w:w="966" w:type="dxa"/>
            <w:tcBorders>
              <w:top w:val="nil"/>
              <w:left w:val="nil"/>
              <w:bottom w:val="nil"/>
              <w:right w:val="nil"/>
            </w:tcBorders>
          </w:tcPr>
          <w:p w14:paraId="1A1A805B"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05BADE08" w14:textId="3B0B4299" w:rsidR="003346A3" w:rsidRPr="00FD493C" w:rsidRDefault="003346A3">
            <w:pPr>
              <w:autoSpaceDE w:val="0"/>
              <w:autoSpaceDN w:val="0"/>
              <w:adjustRightInd w:val="0"/>
              <w:rPr>
                <w:lang w:val="en-AU"/>
              </w:rPr>
            </w:pPr>
            <w:r>
              <w:rPr>
                <w:lang w:val="en-AU"/>
              </w:rPr>
              <w:t>Sponsor</w:t>
            </w:r>
            <w:r w:rsidRPr="00FD493C">
              <w:rPr>
                <w:lang w:val="en-AU"/>
              </w:rPr>
              <w:t xml:space="preserve">: </w:t>
            </w:r>
          </w:p>
        </w:tc>
        <w:tc>
          <w:tcPr>
            <w:tcW w:w="6459" w:type="dxa"/>
            <w:tcBorders>
              <w:top w:val="nil"/>
              <w:left w:val="nil"/>
              <w:bottom w:val="nil"/>
              <w:right w:val="nil"/>
            </w:tcBorders>
          </w:tcPr>
          <w:p w14:paraId="6CE48A82" w14:textId="77777777" w:rsidR="003346A3" w:rsidRPr="00FD493C" w:rsidRDefault="003346A3">
            <w:pPr>
              <w:autoSpaceDE w:val="0"/>
              <w:autoSpaceDN w:val="0"/>
              <w:adjustRightInd w:val="0"/>
              <w:rPr>
                <w:lang w:val="en-AU"/>
              </w:rPr>
            </w:pPr>
            <w:r w:rsidRPr="00FD493C">
              <w:rPr>
                <w:lang w:val="en-AU"/>
              </w:rPr>
              <w:t xml:space="preserve">Pharmaceutical Research Associates Ltd NZ </w:t>
            </w:r>
          </w:p>
        </w:tc>
      </w:tr>
      <w:tr w:rsidR="003346A3" w:rsidRPr="00FD493C" w14:paraId="1526B92B" w14:textId="77777777" w:rsidTr="003346A3">
        <w:trPr>
          <w:trHeight w:val="280"/>
        </w:trPr>
        <w:tc>
          <w:tcPr>
            <w:tcW w:w="966" w:type="dxa"/>
            <w:tcBorders>
              <w:top w:val="nil"/>
              <w:left w:val="nil"/>
              <w:bottom w:val="nil"/>
              <w:right w:val="nil"/>
            </w:tcBorders>
          </w:tcPr>
          <w:p w14:paraId="7EA59450"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3137BA5F" w14:textId="77777777" w:rsidR="003346A3" w:rsidRPr="00FD493C" w:rsidRDefault="003346A3">
            <w:pPr>
              <w:autoSpaceDE w:val="0"/>
              <w:autoSpaceDN w:val="0"/>
              <w:adjustRightInd w:val="0"/>
              <w:rPr>
                <w:lang w:val="en-AU"/>
              </w:rPr>
            </w:pPr>
            <w:r w:rsidRPr="00FD493C">
              <w:rPr>
                <w:lang w:val="en-AU"/>
              </w:rPr>
              <w:t xml:space="preserve">Clock Start Date: </w:t>
            </w:r>
          </w:p>
        </w:tc>
        <w:tc>
          <w:tcPr>
            <w:tcW w:w="6459" w:type="dxa"/>
            <w:tcBorders>
              <w:top w:val="nil"/>
              <w:left w:val="nil"/>
              <w:bottom w:val="nil"/>
              <w:right w:val="nil"/>
            </w:tcBorders>
          </w:tcPr>
          <w:p w14:paraId="41F5AB59" w14:textId="77777777" w:rsidR="003346A3" w:rsidRPr="00FD493C" w:rsidRDefault="003346A3">
            <w:pPr>
              <w:autoSpaceDE w:val="0"/>
              <w:autoSpaceDN w:val="0"/>
              <w:adjustRightInd w:val="0"/>
              <w:rPr>
                <w:lang w:val="en-AU"/>
              </w:rPr>
            </w:pPr>
            <w:r w:rsidRPr="00FD493C">
              <w:rPr>
                <w:lang w:val="en-AU"/>
              </w:rPr>
              <w:t xml:space="preserve">01 September 2016 </w:t>
            </w:r>
          </w:p>
        </w:tc>
      </w:tr>
    </w:tbl>
    <w:p w14:paraId="099A5D79" w14:textId="77777777" w:rsidR="00BF4852" w:rsidRPr="00FD493C" w:rsidRDefault="009C2810">
      <w:pPr>
        <w:autoSpaceDE w:val="0"/>
        <w:autoSpaceDN w:val="0"/>
        <w:adjustRightInd w:val="0"/>
        <w:rPr>
          <w:lang w:val="en-AU"/>
        </w:rPr>
      </w:pPr>
      <w:r w:rsidRPr="00FD493C">
        <w:rPr>
          <w:lang w:val="en-AU"/>
        </w:rPr>
        <w:t xml:space="preserve"> </w:t>
      </w:r>
    </w:p>
    <w:p w14:paraId="02009CF0" w14:textId="074DB66D" w:rsidR="00987913" w:rsidRPr="00FD493C" w:rsidRDefault="004C3198">
      <w:pPr>
        <w:autoSpaceDE w:val="0"/>
        <w:autoSpaceDN w:val="0"/>
        <w:adjustRightInd w:val="0"/>
        <w:rPr>
          <w:sz w:val="20"/>
          <w:lang w:val="en-AU"/>
        </w:rPr>
      </w:pPr>
      <w:r w:rsidRPr="006D064F">
        <w:rPr>
          <w:rFonts w:cs="Arial"/>
          <w:szCs w:val="22"/>
          <w:lang w:val="en-AU"/>
        </w:rPr>
        <w:t xml:space="preserve">Dr Peter </w:t>
      </w:r>
      <w:proofErr w:type="spellStart"/>
      <w:r w:rsidRPr="006D064F">
        <w:rPr>
          <w:rFonts w:cs="Arial"/>
          <w:szCs w:val="22"/>
          <w:lang w:val="en-AU"/>
        </w:rPr>
        <w:t>Ganly</w:t>
      </w:r>
      <w:proofErr w:type="spellEnd"/>
      <w:r w:rsidRPr="006D064F">
        <w:rPr>
          <w:rFonts w:cs="Arial"/>
          <w:szCs w:val="22"/>
          <w:lang w:val="en-AU"/>
        </w:rPr>
        <w:t xml:space="preserve"> </w:t>
      </w:r>
      <w:r w:rsidR="009231C7">
        <w:rPr>
          <w:rFonts w:cs="Arial"/>
          <w:szCs w:val="22"/>
          <w:lang w:val="en-AU"/>
        </w:rPr>
        <w:t>was not present</w:t>
      </w:r>
      <w:r w:rsidR="00DC62A5" w:rsidRPr="006D064F">
        <w:rPr>
          <w:rFonts w:cs="Arial"/>
          <w:szCs w:val="22"/>
          <w:lang w:val="en-AU"/>
        </w:rPr>
        <w:t xml:space="preserve"> </w:t>
      </w:r>
      <w:r w:rsidR="00987913" w:rsidRPr="006D064F">
        <w:rPr>
          <w:rFonts w:cs="Arial"/>
          <w:szCs w:val="22"/>
          <w:lang w:val="en-AU"/>
        </w:rPr>
        <w:t>for discussion</w:t>
      </w:r>
      <w:r w:rsidR="00987913" w:rsidRPr="00FD493C">
        <w:rPr>
          <w:lang w:val="en-AU"/>
        </w:rPr>
        <w:t xml:space="preserve"> of this application.</w:t>
      </w:r>
    </w:p>
    <w:p w14:paraId="6C915C95" w14:textId="77777777" w:rsidR="00987913" w:rsidRPr="00FD493C" w:rsidRDefault="00987913">
      <w:pPr>
        <w:autoSpaceDE w:val="0"/>
        <w:autoSpaceDN w:val="0"/>
        <w:adjustRightInd w:val="0"/>
        <w:rPr>
          <w:u w:val="single"/>
          <w:lang w:val="en-AU"/>
        </w:rPr>
      </w:pPr>
    </w:p>
    <w:p w14:paraId="1F999F38" w14:textId="77777777" w:rsidR="00E24E77" w:rsidRPr="00FD493C" w:rsidRDefault="00E24E77">
      <w:pPr>
        <w:autoSpaceDE w:val="0"/>
        <w:autoSpaceDN w:val="0"/>
        <w:adjustRightInd w:val="0"/>
        <w:rPr>
          <w:u w:val="single"/>
          <w:lang w:val="en-AU"/>
        </w:rPr>
      </w:pPr>
      <w:r w:rsidRPr="00FD493C">
        <w:rPr>
          <w:u w:val="single"/>
          <w:lang w:val="en-AU"/>
        </w:rPr>
        <w:t>Potential conflicts of interest</w:t>
      </w:r>
    </w:p>
    <w:p w14:paraId="637DDEB7" w14:textId="77777777" w:rsidR="00E24E77" w:rsidRPr="00FD493C" w:rsidRDefault="00E24E77">
      <w:pPr>
        <w:autoSpaceDE w:val="0"/>
        <w:autoSpaceDN w:val="0"/>
        <w:adjustRightInd w:val="0"/>
        <w:rPr>
          <w:b/>
          <w:lang w:val="en-AU"/>
        </w:rPr>
      </w:pPr>
    </w:p>
    <w:p w14:paraId="6ED5F53C" w14:textId="77777777" w:rsidR="00E24E77" w:rsidRPr="00FD493C" w:rsidRDefault="00E24E77">
      <w:pPr>
        <w:autoSpaceDE w:val="0"/>
        <w:autoSpaceDN w:val="0"/>
        <w:adjustRightInd w:val="0"/>
        <w:rPr>
          <w:lang w:val="en-AU"/>
        </w:rPr>
      </w:pPr>
      <w:r w:rsidRPr="00FD493C">
        <w:rPr>
          <w:lang w:val="en-AU"/>
        </w:rPr>
        <w:t>The Chair asked members to declare any potential conflicts of interest related to this application.</w:t>
      </w:r>
    </w:p>
    <w:p w14:paraId="212DE813" w14:textId="77777777" w:rsidR="00E24E77" w:rsidRPr="00FD493C" w:rsidRDefault="00E24E77">
      <w:pPr>
        <w:autoSpaceDE w:val="0"/>
        <w:autoSpaceDN w:val="0"/>
        <w:adjustRightInd w:val="0"/>
        <w:rPr>
          <w:lang w:val="en-AU"/>
        </w:rPr>
      </w:pPr>
    </w:p>
    <w:p w14:paraId="792CDC51" w14:textId="77777777" w:rsidR="00E24E77" w:rsidRPr="00FD493C" w:rsidRDefault="00E24E77">
      <w:pPr>
        <w:autoSpaceDE w:val="0"/>
        <w:autoSpaceDN w:val="0"/>
        <w:adjustRightInd w:val="0"/>
        <w:rPr>
          <w:lang w:val="en-AU"/>
        </w:rPr>
      </w:pPr>
      <w:r w:rsidRPr="00FD493C">
        <w:rPr>
          <w:lang w:val="en-AU"/>
        </w:rPr>
        <w:t>No potential conflicts of interest related to this application were declared by any member.</w:t>
      </w:r>
    </w:p>
    <w:p w14:paraId="2F855EFD" w14:textId="77777777" w:rsidR="00E24E77" w:rsidRPr="00FD493C" w:rsidRDefault="00E24E77">
      <w:pPr>
        <w:autoSpaceDE w:val="0"/>
        <w:autoSpaceDN w:val="0"/>
        <w:adjustRightInd w:val="0"/>
        <w:rPr>
          <w:lang w:val="en-AU"/>
        </w:rPr>
      </w:pPr>
    </w:p>
    <w:p w14:paraId="15892748" w14:textId="77777777" w:rsidR="00396D26" w:rsidRPr="00FD493C" w:rsidRDefault="00396D26" w:rsidP="00396D26">
      <w:pPr>
        <w:rPr>
          <w:u w:val="single"/>
          <w:lang w:val="en-AU"/>
        </w:rPr>
      </w:pPr>
      <w:r w:rsidRPr="00FD493C">
        <w:rPr>
          <w:u w:val="single"/>
          <w:lang w:val="en-AU"/>
        </w:rPr>
        <w:t>Summary of Study</w:t>
      </w:r>
    </w:p>
    <w:p w14:paraId="49B4C28F" w14:textId="77777777" w:rsidR="00396D26" w:rsidRPr="005432B0" w:rsidRDefault="00396D26" w:rsidP="00396D26">
      <w:pPr>
        <w:rPr>
          <w:u w:val="single"/>
          <w:lang w:val="en-AU"/>
        </w:rPr>
      </w:pPr>
    </w:p>
    <w:p w14:paraId="2850BFD7" w14:textId="79F58C05" w:rsidR="00F61C57" w:rsidRPr="005432B0" w:rsidRDefault="00F61C57" w:rsidP="00F61C57">
      <w:pPr>
        <w:pStyle w:val="ListParagraph"/>
        <w:numPr>
          <w:ilvl w:val="0"/>
          <w:numId w:val="6"/>
        </w:numPr>
        <w:autoSpaceDE w:val="0"/>
        <w:autoSpaceDN w:val="0"/>
        <w:adjustRightInd w:val="0"/>
        <w:rPr>
          <w:lang w:val="en-AU"/>
        </w:rPr>
      </w:pPr>
      <w:r w:rsidRPr="005432B0">
        <w:rPr>
          <w:lang w:val="en-AU"/>
        </w:rPr>
        <w:t xml:space="preserve">This is a study in CLL patients who have had a return of disease despite treatment. This study is designed to evaluate the effectiveness of the new drug </w:t>
      </w:r>
      <w:proofErr w:type="spellStart"/>
      <w:r w:rsidRPr="005432B0">
        <w:rPr>
          <w:lang w:val="en-AU"/>
        </w:rPr>
        <w:t>ac</w:t>
      </w:r>
      <w:r w:rsidR="00E3202A" w:rsidRPr="005432B0">
        <w:rPr>
          <w:lang w:val="en-AU"/>
        </w:rPr>
        <w:t>alabrutinib</w:t>
      </w:r>
      <w:proofErr w:type="spellEnd"/>
      <w:r w:rsidR="00E3202A" w:rsidRPr="005432B0">
        <w:rPr>
          <w:lang w:val="en-AU"/>
        </w:rPr>
        <w:t xml:space="preserve"> alone compared with</w:t>
      </w:r>
      <w:r w:rsidRPr="005432B0">
        <w:rPr>
          <w:lang w:val="en-AU"/>
        </w:rPr>
        <w:t xml:space="preserve"> the two currently available drug combinations </w:t>
      </w:r>
      <w:proofErr w:type="spellStart"/>
      <w:r w:rsidRPr="005432B0">
        <w:rPr>
          <w:lang w:val="en-AU"/>
        </w:rPr>
        <w:t>idelalisib</w:t>
      </w:r>
      <w:proofErr w:type="spellEnd"/>
      <w:r w:rsidRPr="005432B0">
        <w:rPr>
          <w:lang w:val="en-AU"/>
        </w:rPr>
        <w:t xml:space="preserve">/rituximab or </w:t>
      </w:r>
      <w:proofErr w:type="spellStart"/>
      <w:r w:rsidRPr="005432B0">
        <w:rPr>
          <w:lang w:val="en-AU"/>
        </w:rPr>
        <w:t>bendamustine</w:t>
      </w:r>
      <w:proofErr w:type="spellEnd"/>
      <w:r w:rsidRPr="005432B0">
        <w:rPr>
          <w:lang w:val="en-AU"/>
        </w:rPr>
        <w:t xml:space="preserve">/rituximab. </w:t>
      </w:r>
    </w:p>
    <w:p w14:paraId="6B497597" w14:textId="16F27623" w:rsidR="00F61C57" w:rsidRPr="005432B0" w:rsidRDefault="00F61C57" w:rsidP="00F61C57">
      <w:pPr>
        <w:pStyle w:val="ListParagraph"/>
        <w:numPr>
          <w:ilvl w:val="0"/>
          <w:numId w:val="6"/>
        </w:numPr>
        <w:autoSpaceDE w:val="0"/>
        <w:autoSpaceDN w:val="0"/>
        <w:adjustRightInd w:val="0"/>
        <w:rPr>
          <w:lang w:val="en-AU"/>
        </w:rPr>
      </w:pPr>
      <w:r w:rsidRPr="005432B0">
        <w:rPr>
          <w:lang w:val="en-AU"/>
        </w:rPr>
        <w:t xml:space="preserve">The effectiveness is determined by measuring progression free </w:t>
      </w:r>
      <w:r w:rsidR="00E3202A" w:rsidRPr="005432B0">
        <w:rPr>
          <w:lang w:val="en-AU"/>
        </w:rPr>
        <w:t>survival that</w:t>
      </w:r>
      <w:r w:rsidRPr="005432B0">
        <w:rPr>
          <w:lang w:val="en-AU"/>
        </w:rPr>
        <w:t xml:space="preserve"> is to be confirmed by an independent review committee.</w:t>
      </w:r>
    </w:p>
    <w:p w14:paraId="661E688E" w14:textId="2D1D7C93" w:rsidR="00396D26" w:rsidRPr="005432B0" w:rsidRDefault="00F61C57" w:rsidP="005432B0">
      <w:pPr>
        <w:pStyle w:val="ListParagraph"/>
        <w:numPr>
          <w:ilvl w:val="0"/>
          <w:numId w:val="6"/>
        </w:numPr>
        <w:autoSpaceDE w:val="0"/>
        <w:autoSpaceDN w:val="0"/>
        <w:adjustRightInd w:val="0"/>
        <w:rPr>
          <w:lang w:val="en-AU"/>
        </w:rPr>
      </w:pPr>
      <w:r w:rsidRPr="005432B0">
        <w:rPr>
          <w:lang w:val="en-AU"/>
        </w:rPr>
        <w:t>It is designed such that participants will remain on the study for so long as the drug remains effective, with the possibility to cross onto the study drug arm if the combination drug arms fail.</w:t>
      </w:r>
    </w:p>
    <w:p w14:paraId="5F40D88F" w14:textId="77777777" w:rsidR="005432B0" w:rsidRPr="005432B0" w:rsidRDefault="005432B0" w:rsidP="005432B0">
      <w:pPr>
        <w:pStyle w:val="ListParagraph"/>
        <w:autoSpaceDE w:val="0"/>
        <w:autoSpaceDN w:val="0"/>
        <w:adjustRightInd w:val="0"/>
        <w:rPr>
          <w:color w:val="C0504D" w:themeColor="accent2"/>
          <w:lang w:val="en-AU"/>
        </w:rPr>
      </w:pPr>
    </w:p>
    <w:p w14:paraId="379E0FA4" w14:textId="77777777" w:rsidR="00396D26" w:rsidRPr="00FD493C" w:rsidRDefault="00396D26" w:rsidP="00396D26">
      <w:pPr>
        <w:rPr>
          <w:u w:val="single"/>
          <w:lang w:val="en-AU"/>
        </w:rPr>
      </w:pPr>
      <w:r w:rsidRPr="00FD493C">
        <w:rPr>
          <w:u w:val="single"/>
          <w:lang w:val="en-AU"/>
        </w:rPr>
        <w:t>Summary of ethical issues (outstanding)</w:t>
      </w:r>
    </w:p>
    <w:p w14:paraId="45CACA50" w14:textId="77777777" w:rsidR="00396D26" w:rsidRPr="00FD493C" w:rsidRDefault="00396D26" w:rsidP="00396D26">
      <w:pPr>
        <w:rPr>
          <w:u w:val="single"/>
          <w:lang w:val="en-AU"/>
        </w:rPr>
      </w:pPr>
    </w:p>
    <w:p w14:paraId="0FC040B3" w14:textId="77777777" w:rsidR="00396D26" w:rsidRPr="00FD493C" w:rsidRDefault="00396D26" w:rsidP="00396D26">
      <w:pPr>
        <w:rPr>
          <w:lang w:val="en-AU"/>
        </w:rPr>
      </w:pPr>
      <w:r w:rsidRPr="00FD493C">
        <w:rPr>
          <w:lang w:val="en-AU"/>
        </w:rPr>
        <w:t>The main ethical issues considered by the Committee and which require addressing by the Researcher are as follows.</w:t>
      </w:r>
    </w:p>
    <w:p w14:paraId="5D7EBA23" w14:textId="77777777" w:rsidR="00396D26" w:rsidRPr="00FD493C" w:rsidRDefault="00396D26" w:rsidP="00396D26">
      <w:pPr>
        <w:autoSpaceDE w:val="0"/>
        <w:autoSpaceDN w:val="0"/>
        <w:adjustRightInd w:val="0"/>
        <w:rPr>
          <w:lang w:val="en-AU"/>
        </w:rPr>
      </w:pPr>
    </w:p>
    <w:p w14:paraId="3CDF32AA" w14:textId="1D02E0CD" w:rsidR="00396D26" w:rsidRPr="008F7BF8" w:rsidRDefault="00396D26" w:rsidP="007D4BD6">
      <w:pPr>
        <w:pStyle w:val="ListParagraph"/>
        <w:numPr>
          <w:ilvl w:val="0"/>
          <w:numId w:val="6"/>
        </w:numPr>
        <w:rPr>
          <w:u w:val="single"/>
          <w:lang w:val="en-AU"/>
        </w:rPr>
      </w:pPr>
      <w:r w:rsidRPr="00FD493C">
        <w:rPr>
          <w:lang w:val="en-AU"/>
        </w:rPr>
        <w:t xml:space="preserve">The Committee </w:t>
      </w:r>
      <w:r w:rsidR="004D1556">
        <w:rPr>
          <w:lang w:val="en-AU"/>
        </w:rPr>
        <w:t>queried why there are not follow up pregnancy tests, noting the risks to unborn child.</w:t>
      </w:r>
    </w:p>
    <w:p w14:paraId="574196CF" w14:textId="66B1F061" w:rsidR="008F7BF8" w:rsidRPr="008F7BF8" w:rsidRDefault="008F7BF8" w:rsidP="007D4BD6">
      <w:pPr>
        <w:pStyle w:val="ListParagraph"/>
        <w:numPr>
          <w:ilvl w:val="0"/>
          <w:numId w:val="6"/>
        </w:numPr>
        <w:rPr>
          <w:u w:val="single"/>
          <w:lang w:val="en-AU"/>
        </w:rPr>
      </w:pPr>
      <w:r>
        <w:rPr>
          <w:lang w:val="en-AU"/>
        </w:rPr>
        <w:t xml:space="preserve">The Committee queried what ‘poor enrolment’ means in terms of terminating a study. Please explain whether enrolment has been thought about to ensure the study is not terminated for commercial reasons. </w:t>
      </w:r>
    </w:p>
    <w:p w14:paraId="535FABF4" w14:textId="1E013EA2" w:rsidR="008F7BF8" w:rsidRPr="00705716" w:rsidRDefault="008F7BF8" w:rsidP="007D4BD6">
      <w:pPr>
        <w:pStyle w:val="ListParagraph"/>
        <w:numPr>
          <w:ilvl w:val="0"/>
          <w:numId w:val="6"/>
        </w:numPr>
        <w:rPr>
          <w:u w:val="single"/>
          <w:lang w:val="en-AU"/>
        </w:rPr>
      </w:pPr>
      <w:r>
        <w:rPr>
          <w:lang w:val="en-AU"/>
        </w:rPr>
        <w:t xml:space="preserve">The Committee queried </w:t>
      </w:r>
      <w:r w:rsidR="00BE721A">
        <w:rPr>
          <w:lang w:val="en-AU"/>
        </w:rPr>
        <w:t xml:space="preserve">what </w:t>
      </w:r>
      <w:r>
        <w:rPr>
          <w:lang w:val="en-AU"/>
        </w:rPr>
        <w:t>‘access to best medicine’ means</w:t>
      </w:r>
      <w:r w:rsidR="00BE721A">
        <w:rPr>
          <w:lang w:val="en-AU"/>
        </w:rPr>
        <w:t xml:space="preserve"> in this context. Please explain to</w:t>
      </w:r>
      <w:r>
        <w:rPr>
          <w:lang w:val="en-AU"/>
        </w:rPr>
        <w:t xml:space="preserve"> HDEC and </w:t>
      </w:r>
      <w:r w:rsidR="00BE721A">
        <w:rPr>
          <w:lang w:val="en-AU"/>
        </w:rPr>
        <w:t xml:space="preserve">for the participant in </w:t>
      </w:r>
      <w:r>
        <w:rPr>
          <w:lang w:val="en-AU"/>
        </w:rPr>
        <w:t xml:space="preserve">the Participant Information Sheet. </w:t>
      </w:r>
      <w:r w:rsidR="00BE721A">
        <w:rPr>
          <w:lang w:val="en-AU"/>
        </w:rPr>
        <w:t>For instance, c</w:t>
      </w:r>
      <w:r>
        <w:rPr>
          <w:lang w:val="en-AU"/>
        </w:rPr>
        <w:t xml:space="preserve">an participants </w:t>
      </w:r>
      <w:r w:rsidR="00BE721A">
        <w:rPr>
          <w:lang w:val="en-AU"/>
        </w:rPr>
        <w:t>stay on experimental treatment after the study?</w:t>
      </w:r>
    </w:p>
    <w:p w14:paraId="355F0CDD" w14:textId="2EBDA9F2" w:rsidR="00705716" w:rsidRPr="005432B0" w:rsidRDefault="00705716" w:rsidP="007D4BD6">
      <w:pPr>
        <w:pStyle w:val="ListParagraph"/>
        <w:numPr>
          <w:ilvl w:val="0"/>
          <w:numId w:val="6"/>
        </w:numPr>
        <w:rPr>
          <w:u w:val="single"/>
          <w:lang w:val="en-AU"/>
        </w:rPr>
      </w:pPr>
      <w:r>
        <w:rPr>
          <w:lang w:val="en-AU"/>
        </w:rPr>
        <w:t xml:space="preserve">Please explain data safety monitoring committee arrangements. </w:t>
      </w:r>
      <w:r w:rsidR="00595039">
        <w:rPr>
          <w:lang w:val="en-AU"/>
        </w:rPr>
        <w:t xml:space="preserve">Is there international, as well as internal? </w:t>
      </w:r>
    </w:p>
    <w:p w14:paraId="55C0D8E3" w14:textId="31BE0C52" w:rsidR="005432B0" w:rsidRPr="005432B0" w:rsidRDefault="005432B0" w:rsidP="007D4BD6">
      <w:pPr>
        <w:pStyle w:val="ListParagraph"/>
        <w:numPr>
          <w:ilvl w:val="0"/>
          <w:numId w:val="6"/>
        </w:numPr>
        <w:rPr>
          <w:lang w:val="en-AU"/>
        </w:rPr>
      </w:pPr>
      <w:r w:rsidRPr="005432B0">
        <w:rPr>
          <w:lang w:val="en-AU"/>
        </w:rPr>
        <w:t xml:space="preserve">The Committee requested confirmation that the </w:t>
      </w:r>
      <w:r w:rsidR="00A128E4">
        <w:rPr>
          <w:lang w:val="en-AU"/>
        </w:rPr>
        <w:t>Sponsor</w:t>
      </w:r>
      <w:r w:rsidRPr="005432B0">
        <w:rPr>
          <w:lang w:val="en-AU"/>
        </w:rPr>
        <w:t xml:space="preserve"> will never a</w:t>
      </w:r>
      <w:r>
        <w:rPr>
          <w:lang w:val="en-AU"/>
        </w:rPr>
        <w:t xml:space="preserve">ccess identifiable information (page 24 Participant Information Sheet). </w:t>
      </w:r>
    </w:p>
    <w:p w14:paraId="1276D205" w14:textId="77777777" w:rsidR="008F7BF8" w:rsidRPr="008F7BF8" w:rsidRDefault="008F7BF8" w:rsidP="008F7BF8">
      <w:pPr>
        <w:pStyle w:val="ListParagraph"/>
        <w:rPr>
          <w:u w:val="single"/>
          <w:lang w:val="en-AU"/>
        </w:rPr>
      </w:pPr>
    </w:p>
    <w:p w14:paraId="59A77521" w14:textId="77777777" w:rsidR="00396D26" w:rsidRPr="00FD493C" w:rsidRDefault="00396D26" w:rsidP="00396D26">
      <w:pPr>
        <w:spacing w:before="80" w:after="80"/>
        <w:rPr>
          <w:rFonts w:cs="Arial"/>
          <w:szCs w:val="22"/>
          <w:lang w:val="en-AU"/>
        </w:rPr>
      </w:pPr>
      <w:r w:rsidRPr="00FD493C">
        <w:rPr>
          <w:rFonts w:cs="Arial"/>
          <w:szCs w:val="22"/>
          <w:lang w:val="en-AU"/>
        </w:rPr>
        <w:t xml:space="preserve">The Committee requested the following changes to the Participant Information Sheet and Consent Form: </w:t>
      </w:r>
    </w:p>
    <w:p w14:paraId="084556DF" w14:textId="77777777" w:rsidR="00396D26" w:rsidRPr="00FD493C" w:rsidRDefault="00396D26" w:rsidP="00396D26">
      <w:pPr>
        <w:spacing w:before="80" w:after="80"/>
        <w:rPr>
          <w:rFonts w:cs="Arial"/>
          <w:szCs w:val="22"/>
          <w:lang w:val="en-AU"/>
        </w:rPr>
      </w:pPr>
    </w:p>
    <w:p w14:paraId="6722615B" w14:textId="522B984F" w:rsidR="00396D26" w:rsidRPr="004D1556" w:rsidRDefault="004D1556" w:rsidP="00BE721A">
      <w:pPr>
        <w:pStyle w:val="ListParagraph"/>
        <w:numPr>
          <w:ilvl w:val="0"/>
          <w:numId w:val="6"/>
        </w:numPr>
        <w:spacing w:before="80" w:after="80"/>
        <w:rPr>
          <w:lang w:val="en-AU"/>
        </w:rPr>
      </w:pPr>
      <w:r>
        <w:rPr>
          <w:rFonts w:cs="Arial"/>
          <w:szCs w:val="22"/>
          <w:lang w:val="en-AU"/>
        </w:rPr>
        <w:t xml:space="preserve">Review for language of liver enzyme elevation for a lay participant. </w:t>
      </w:r>
      <w:r w:rsidR="00BE721A" w:rsidRPr="00BE721A">
        <w:rPr>
          <w:rFonts w:cs="Arial"/>
          <w:szCs w:val="22"/>
          <w:lang w:val="en-AU"/>
        </w:rPr>
        <w:t>Explain what the practical implications of raised liver enzymes</w:t>
      </w:r>
    </w:p>
    <w:p w14:paraId="72D8D75A" w14:textId="343D0D34" w:rsidR="004D1556" w:rsidRPr="004D1556" w:rsidRDefault="004D1556" w:rsidP="007D4BD6">
      <w:pPr>
        <w:pStyle w:val="ListParagraph"/>
        <w:numPr>
          <w:ilvl w:val="0"/>
          <w:numId w:val="6"/>
        </w:numPr>
        <w:spacing w:before="80" w:after="80"/>
        <w:rPr>
          <w:lang w:val="en-AU"/>
        </w:rPr>
      </w:pPr>
      <w:r>
        <w:rPr>
          <w:rFonts w:cs="Arial"/>
          <w:szCs w:val="22"/>
          <w:lang w:val="en-AU"/>
        </w:rPr>
        <w:t xml:space="preserve">Please explain to a layperson what the table of radiation mean. The Committee queried whether it is correct that </w:t>
      </w:r>
      <w:r w:rsidR="008F7BF8">
        <w:rPr>
          <w:rFonts w:cs="Arial"/>
          <w:szCs w:val="22"/>
          <w:lang w:val="en-AU"/>
        </w:rPr>
        <w:t xml:space="preserve">there is actually no increased radiation. </w:t>
      </w:r>
    </w:p>
    <w:p w14:paraId="253064A0" w14:textId="34A56A0A" w:rsidR="008F7BF8" w:rsidRPr="008F7BF8" w:rsidRDefault="008F7BF8" w:rsidP="007D4BD6">
      <w:pPr>
        <w:pStyle w:val="ListParagraph"/>
        <w:numPr>
          <w:ilvl w:val="0"/>
          <w:numId w:val="6"/>
        </w:numPr>
        <w:spacing w:before="80" w:after="80"/>
        <w:rPr>
          <w:lang w:val="en-AU"/>
        </w:rPr>
      </w:pPr>
      <w:r>
        <w:rPr>
          <w:rFonts w:cs="Arial"/>
          <w:szCs w:val="22"/>
          <w:lang w:val="en-AU"/>
        </w:rPr>
        <w:t xml:space="preserve">Remove yes/no tick </w:t>
      </w:r>
      <w:r w:rsidR="00705716">
        <w:rPr>
          <w:rFonts w:cs="Arial"/>
          <w:szCs w:val="22"/>
          <w:lang w:val="en-AU"/>
        </w:rPr>
        <w:t>boxes</w:t>
      </w:r>
      <w:r>
        <w:rPr>
          <w:rFonts w:cs="Arial"/>
          <w:szCs w:val="22"/>
          <w:lang w:val="en-AU"/>
        </w:rPr>
        <w:t xml:space="preserve"> unless </w:t>
      </w:r>
      <w:r w:rsidR="0072357C">
        <w:rPr>
          <w:rFonts w:cs="Arial"/>
          <w:szCs w:val="22"/>
          <w:lang w:val="en-AU"/>
        </w:rPr>
        <w:t>the statement is</w:t>
      </w:r>
      <w:r>
        <w:rPr>
          <w:rFonts w:cs="Arial"/>
          <w:szCs w:val="22"/>
          <w:lang w:val="en-AU"/>
        </w:rPr>
        <w:t xml:space="preserve"> truly optional. (</w:t>
      </w:r>
      <w:proofErr w:type="gramStart"/>
      <w:r>
        <w:rPr>
          <w:rFonts w:cs="Arial"/>
          <w:szCs w:val="22"/>
          <w:lang w:val="en-AU"/>
        </w:rPr>
        <w:t>consent</w:t>
      </w:r>
      <w:proofErr w:type="gramEnd"/>
      <w:r>
        <w:rPr>
          <w:rFonts w:cs="Arial"/>
          <w:szCs w:val="22"/>
          <w:lang w:val="en-AU"/>
        </w:rPr>
        <w:t xml:space="preserve"> form).</w:t>
      </w:r>
    </w:p>
    <w:p w14:paraId="4C9114B5" w14:textId="6E423D20" w:rsidR="008F7BF8" w:rsidRPr="008F7BF8" w:rsidRDefault="008F7BF8" w:rsidP="007D4BD6">
      <w:pPr>
        <w:pStyle w:val="ListParagraph"/>
        <w:numPr>
          <w:ilvl w:val="0"/>
          <w:numId w:val="6"/>
        </w:numPr>
        <w:spacing w:before="80" w:after="80"/>
        <w:rPr>
          <w:lang w:val="en-AU"/>
        </w:rPr>
      </w:pPr>
      <w:r>
        <w:rPr>
          <w:rFonts w:cs="Arial"/>
          <w:szCs w:val="22"/>
          <w:lang w:val="en-AU"/>
        </w:rPr>
        <w:t xml:space="preserve">Pregnancy data – keep data 10 years after child turn 16. </w:t>
      </w:r>
    </w:p>
    <w:p w14:paraId="0B502DDF" w14:textId="381B9E3D" w:rsidR="008F7BF8" w:rsidRDefault="008F7BF8" w:rsidP="007D4BD6">
      <w:pPr>
        <w:pStyle w:val="ListParagraph"/>
        <w:numPr>
          <w:ilvl w:val="0"/>
          <w:numId w:val="6"/>
        </w:numPr>
        <w:spacing w:before="80" w:after="80"/>
        <w:rPr>
          <w:lang w:val="en-AU"/>
        </w:rPr>
      </w:pPr>
      <w:r>
        <w:rPr>
          <w:lang w:val="en-AU"/>
        </w:rPr>
        <w:lastRenderedPageBreak/>
        <w:t>R.1.1 – talks about risk of study but not risk of being on experimental drug.</w:t>
      </w:r>
    </w:p>
    <w:p w14:paraId="79A13282" w14:textId="25C9B60C" w:rsidR="008F7BF8" w:rsidRDefault="00517B4D" w:rsidP="007D4BD6">
      <w:pPr>
        <w:pStyle w:val="ListParagraph"/>
        <w:numPr>
          <w:ilvl w:val="0"/>
          <w:numId w:val="6"/>
        </w:numPr>
        <w:spacing w:before="80" w:after="80"/>
        <w:rPr>
          <w:lang w:val="en-AU"/>
        </w:rPr>
      </w:pPr>
      <w:r>
        <w:rPr>
          <w:lang w:val="en-AU"/>
        </w:rPr>
        <w:t xml:space="preserve">Please consider using a table. </w:t>
      </w:r>
    </w:p>
    <w:p w14:paraId="28BD606B" w14:textId="60F60CA1" w:rsidR="005432B0" w:rsidRDefault="005432B0" w:rsidP="007D4BD6">
      <w:pPr>
        <w:pStyle w:val="ListParagraph"/>
        <w:numPr>
          <w:ilvl w:val="0"/>
          <w:numId w:val="6"/>
        </w:numPr>
        <w:spacing w:before="80" w:after="80"/>
        <w:rPr>
          <w:lang w:val="en-AU"/>
        </w:rPr>
      </w:pPr>
      <w:r>
        <w:rPr>
          <w:lang w:val="en-AU"/>
        </w:rPr>
        <w:t xml:space="preserve">Revise the bold use throughout the Participant Information Sheet. </w:t>
      </w:r>
    </w:p>
    <w:p w14:paraId="25757301" w14:textId="46CA23B4" w:rsidR="00517B4D" w:rsidRPr="0072357C" w:rsidRDefault="0072357C" w:rsidP="0072357C">
      <w:pPr>
        <w:pStyle w:val="ListParagraph"/>
        <w:numPr>
          <w:ilvl w:val="0"/>
          <w:numId w:val="6"/>
        </w:numPr>
        <w:spacing w:before="80" w:after="80"/>
        <w:rPr>
          <w:lang w:val="en-AU"/>
        </w:rPr>
      </w:pPr>
      <w:r>
        <w:rPr>
          <w:lang w:val="en-AU"/>
        </w:rPr>
        <w:t xml:space="preserve">The Committee noted the Participant Information Sheet is over ten thousand words. </w:t>
      </w:r>
      <w:r w:rsidR="00517B4D" w:rsidRPr="0072357C">
        <w:rPr>
          <w:lang w:val="en-AU"/>
        </w:rPr>
        <w:t xml:space="preserve">Please revisit repetition, and try to reduce. </w:t>
      </w:r>
    </w:p>
    <w:p w14:paraId="5A4F5474" w14:textId="7BF9FE48" w:rsidR="005432B0" w:rsidRDefault="005432B0" w:rsidP="007D4BD6">
      <w:pPr>
        <w:pStyle w:val="ListParagraph"/>
        <w:numPr>
          <w:ilvl w:val="0"/>
          <w:numId w:val="6"/>
        </w:numPr>
        <w:spacing w:before="80" w:after="80"/>
        <w:rPr>
          <w:lang w:val="en-AU"/>
        </w:rPr>
      </w:pPr>
      <w:r>
        <w:rPr>
          <w:lang w:val="en-AU"/>
        </w:rPr>
        <w:t xml:space="preserve">Page 10 – states </w:t>
      </w:r>
      <w:r w:rsidR="00A128E4">
        <w:rPr>
          <w:lang w:val="en-AU"/>
        </w:rPr>
        <w:t>Sponsor</w:t>
      </w:r>
      <w:r>
        <w:rPr>
          <w:lang w:val="en-AU"/>
        </w:rPr>
        <w:t xml:space="preserve"> will use blood and tissue samples, taken during the study. The Committee queried whether results </w:t>
      </w:r>
      <w:r w:rsidR="00623CC4">
        <w:rPr>
          <w:lang w:val="en-AU"/>
        </w:rPr>
        <w:t>could</w:t>
      </w:r>
      <w:r>
        <w:rPr>
          <w:lang w:val="en-AU"/>
        </w:rPr>
        <w:t xml:space="preserve"> be returned? Are these samples de-identified? </w:t>
      </w:r>
    </w:p>
    <w:p w14:paraId="1B8FE9DD" w14:textId="7B0B8F7C" w:rsidR="00FF6619" w:rsidRDefault="00FF6619" w:rsidP="007D4BD6">
      <w:pPr>
        <w:pStyle w:val="ListParagraph"/>
        <w:numPr>
          <w:ilvl w:val="0"/>
          <w:numId w:val="6"/>
        </w:numPr>
        <w:spacing w:before="80" w:after="80"/>
        <w:rPr>
          <w:lang w:val="en-AU"/>
        </w:rPr>
      </w:pPr>
      <w:r>
        <w:rPr>
          <w:lang w:val="en-AU"/>
        </w:rPr>
        <w:t xml:space="preserve">Review for typos. </w:t>
      </w:r>
    </w:p>
    <w:p w14:paraId="4EA853E6" w14:textId="77777777" w:rsidR="0072357C" w:rsidRPr="004210D3" w:rsidRDefault="0072357C" w:rsidP="0072357C">
      <w:pPr>
        <w:pStyle w:val="ListParagraph"/>
        <w:numPr>
          <w:ilvl w:val="0"/>
          <w:numId w:val="6"/>
        </w:numPr>
      </w:pPr>
      <w:r w:rsidRPr="009A2721">
        <w:t xml:space="preserve">The Committee queried </w:t>
      </w:r>
      <w:r>
        <w:t>the lack of a M</w:t>
      </w:r>
      <w:r w:rsidRPr="0072357C">
        <w:rPr>
          <w:rFonts w:cs="Arial"/>
        </w:rPr>
        <w:t>ā</w:t>
      </w:r>
      <w:r>
        <w:t xml:space="preserve">ori tissue statement in the Participant Information Sheet. The committee recommended the following statement: </w:t>
      </w:r>
      <w:r w:rsidRPr="0072357C">
        <w:rPr>
          <w:rFonts w:cs="Arial"/>
          <w:i/>
        </w:rPr>
        <w:t>You may hold beliefs about a sacred and shared value of all or any tissue samples removed. The cultural issues associated with sending your samples overseas and/or storing your tissue should be discussed with your family/</w:t>
      </w:r>
      <w:proofErr w:type="spellStart"/>
      <w:r w:rsidRPr="0072357C">
        <w:rPr>
          <w:rFonts w:cs="Arial"/>
          <w:i/>
        </w:rPr>
        <w:t>whanau</w:t>
      </w:r>
      <w:proofErr w:type="spellEnd"/>
      <w:r w:rsidRPr="0072357C">
        <w:rPr>
          <w:rFonts w:cs="Arial"/>
          <w:i/>
        </w:rPr>
        <w:t xml:space="preserve"> as appropriate. There are a range of views held by Māori around these issues; some </w:t>
      </w:r>
      <w:proofErr w:type="spellStart"/>
      <w:r w:rsidRPr="0072357C">
        <w:rPr>
          <w:rFonts w:cs="Arial"/>
          <w:i/>
        </w:rPr>
        <w:t>iwi</w:t>
      </w:r>
      <w:proofErr w:type="spellEnd"/>
      <w:r w:rsidRPr="0072357C">
        <w:rPr>
          <w:rFonts w:cs="Arial"/>
          <w:i/>
        </w:rPr>
        <w:t xml:space="preserve"> disagree with storage of samples citing whakapapa and advise their people to consult prior to participation in research where this occurs.  However, it is acknowledged that individuals have the right to choose.”</w:t>
      </w:r>
    </w:p>
    <w:p w14:paraId="42600D8E" w14:textId="1FB1BF94" w:rsidR="00463EAD" w:rsidRPr="00FD493C" w:rsidRDefault="00463EAD" w:rsidP="007D4BD6">
      <w:pPr>
        <w:pStyle w:val="ListParagraph"/>
        <w:numPr>
          <w:ilvl w:val="0"/>
          <w:numId w:val="6"/>
        </w:numPr>
        <w:spacing w:before="80" w:after="80"/>
        <w:rPr>
          <w:lang w:val="en-AU"/>
        </w:rPr>
      </w:pPr>
      <w:r>
        <w:rPr>
          <w:lang w:val="en-AU"/>
        </w:rPr>
        <w:t xml:space="preserve">Make it clear that alternative medical options are </w:t>
      </w:r>
      <w:r w:rsidRPr="00F33BF7">
        <w:rPr>
          <w:lang w:val="en-AU"/>
        </w:rPr>
        <w:t xml:space="preserve">offered while talking about </w:t>
      </w:r>
      <w:r>
        <w:rPr>
          <w:lang w:val="en-AU"/>
        </w:rPr>
        <w:t>the study</w:t>
      </w:r>
      <w:r w:rsidR="00F33BF7">
        <w:rPr>
          <w:lang w:val="en-AU"/>
        </w:rPr>
        <w:t>,</w:t>
      </w:r>
      <w:r>
        <w:rPr>
          <w:lang w:val="en-AU"/>
        </w:rPr>
        <w:t xml:space="preserve"> not after declining to participate. </w:t>
      </w:r>
    </w:p>
    <w:p w14:paraId="404FB479" w14:textId="77777777" w:rsidR="00E24E77" w:rsidRPr="00FD493C" w:rsidRDefault="00E24E77" w:rsidP="00E24E77">
      <w:pPr>
        <w:rPr>
          <w:color w:val="FF0000"/>
          <w:lang w:val="en-AU"/>
        </w:rPr>
      </w:pPr>
    </w:p>
    <w:p w14:paraId="4CCB6437" w14:textId="77777777" w:rsidR="00E24E77" w:rsidRPr="00FD493C" w:rsidRDefault="00E24E77" w:rsidP="00E24E77">
      <w:pPr>
        <w:rPr>
          <w:u w:val="single"/>
          <w:lang w:val="en-AU"/>
        </w:rPr>
      </w:pPr>
      <w:r w:rsidRPr="00FD493C">
        <w:rPr>
          <w:u w:val="single"/>
          <w:lang w:val="en-AU"/>
        </w:rPr>
        <w:t xml:space="preserve">Decision </w:t>
      </w:r>
    </w:p>
    <w:p w14:paraId="6836E058" w14:textId="77777777" w:rsidR="00E24E77" w:rsidRPr="00FD493C" w:rsidRDefault="00E24E77" w:rsidP="00E24E77">
      <w:pPr>
        <w:rPr>
          <w:lang w:val="en-AU"/>
        </w:rPr>
      </w:pPr>
    </w:p>
    <w:p w14:paraId="1C4977C9" w14:textId="20A99C63" w:rsidR="00E24E77" w:rsidRPr="00FD493C" w:rsidRDefault="00E24E77" w:rsidP="00E24E77">
      <w:pPr>
        <w:rPr>
          <w:lang w:val="en-AU"/>
        </w:rPr>
      </w:pPr>
      <w:r w:rsidRPr="00FD493C">
        <w:rPr>
          <w:lang w:val="en-AU"/>
        </w:rPr>
        <w:t xml:space="preserve">This application was </w:t>
      </w:r>
      <w:r w:rsidRPr="00FD493C">
        <w:rPr>
          <w:i/>
          <w:lang w:val="en-AU"/>
        </w:rPr>
        <w:t xml:space="preserve">provisionally </w:t>
      </w:r>
      <w:r w:rsidRPr="005432B0">
        <w:rPr>
          <w:i/>
          <w:lang w:val="en-AU"/>
        </w:rPr>
        <w:t>approved</w:t>
      </w:r>
      <w:r w:rsidRPr="005432B0">
        <w:rPr>
          <w:lang w:val="en-AU"/>
        </w:rPr>
        <w:t xml:space="preserve"> by </w:t>
      </w:r>
      <w:r w:rsidRPr="005432B0">
        <w:rPr>
          <w:rFonts w:cs="Arial"/>
          <w:szCs w:val="22"/>
          <w:lang w:val="en-AU"/>
        </w:rPr>
        <w:t>consensus</w:t>
      </w:r>
      <w:r w:rsidR="005432B0" w:rsidRPr="005432B0">
        <w:rPr>
          <w:rFonts w:cs="Arial"/>
          <w:szCs w:val="22"/>
          <w:lang w:val="en-AU"/>
        </w:rPr>
        <w:t xml:space="preserve">, </w:t>
      </w:r>
      <w:r w:rsidRPr="005432B0">
        <w:rPr>
          <w:lang w:val="en-AU"/>
        </w:rPr>
        <w:t>subject</w:t>
      </w:r>
      <w:r w:rsidRPr="00FD493C">
        <w:rPr>
          <w:lang w:val="en-AU"/>
        </w:rPr>
        <w:t xml:space="preserve"> to the following information being received. </w:t>
      </w:r>
    </w:p>
    <w:p w14:paraId="498513B7" w14:textId="77777777" w:rsidR="00E24E77" w:rsidRPr="00FD493C" w:rsidRDefault="00E24E77" w:rsidP="00E24E77">
      <w:pPr>
        <w:rPr>
          <w:lang w:val="en-AU"/>
        </w:rPr>
      </w:pPr>
    </w:p>
    <w:p w14:paraId="11EDC18F" w14:textId="77777777" w:rsidR="0072357C" w:rsidRPr="00555F27" w:rsidRDefault="0072357C" w:rsidP="00DF6AB2">
      <w:pPr>
        <w:pStyle w:val="ListParagraph"/>
        <w:numPr>
          <w:ilvl w:val="0"/>
          <w:numId w:val="22"/>
        </w:numPr>
        <w:spacing w:before="80" w:after="80"/>
        <w:ind w:left="709"/>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222B066B" w14:textId="77777777" w:rsidR="0072357C" w:rsidRDefault="0072357C" w:rsidP="00DF6AB2">
      <w:pPr>
        <w:pStyle w:val="Default"/>
        <w:numPr>
          <w:ilvl w:val="0"/>
          <w:numId w:val="22"/>
        </w:numPr>
        <w:ind w:left="709"/>
        <w:rPr>
          <w:i/>
          <w:sz w:val="22"/>
          <w:szCs w:val="22"/>
        </w:rPr>
      </w:pPr>
      <w:r w:rsidRPr="00555F27">
        <w:rPr>
          <w:sz w:val="22"/>
          <w:szCs w:val="22"/>
        </w:rPr>
        <w:t xml:space="preserve">Provide </w:t>
      </w:r>
      <w:r>
        <w:rPr>
          <w:sz w:val="22"/>
          <w:szCs w:val="22"/>
        </w:rPr>
        <w:t xml:space="preserve">details </w:t>
      </w:r>
      <w:r w:rsidRPr="00555F27">
        <w:rPr>
          <w:sz w:val="22"/>
          <w:szCs w:val="22"/>
        </w:rPr>
        <w:t xml:space="preserve">of the Data Safety Monitoring Committee’s composition and monitoring plan </w:t>
      </w:r>
      <w:r w:rsidRPr="00555F27">
        <w:rPr>
          <w:i/>
          <w:sz w:val="22"/>
          <w:szCs w:val="22"/>
        </w:rPr>
        <w:t>(Ethical Guidelines for Intervention Studies para 6.50).</w:t>
      </w:r>
    </w:p>
    <w:p w14:paraId="4B5A367A" w14:textId="77777777" w:rsidR="0072357C" w:rsidRPr="00555F27" w:rsidRDefault="0072357C" w:rsidP="00DF6AB2">
      <w:pPr>
        <w:numPr>
          <w:ilvl w:val="0"/>
          <w:numId w:val="22"/>
        </w:numPr>
        <w:spacing w:before="80" w:after="80"/>
        <w:ind w:left="709"/>
        <w:jc w:val="both"/>
        <w:rPr>
          <w:rFonts w:cs="Arial"/>
          <w:szCs w:val="22"/>
          <w:lang w:val="en-NZ"/>
        </w:rPr>
      </w:pPr>
      <w:r w:rsidRPr="00555F27">
        <w:rPr>
          <w:rFonts w:cs="Arial"/>
          <w:szCs w:val="22"/>
          <w:lang w:val="en-NZ"/>
        </w:rPr>
        <w:t>Please provide criteria for study termination.</w:t>
      </w:r>
      <w:r w:rsidRPr="00555F27">
        <w:rPr>
          <w:szCs w:val="22"/>
        </w:rPr>
        <w:t xml:space="preserv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6.64</w:t>
      </w:r>
      <w:r w:rsidRPr="00555F27">
        <w:rPr>
          <w:rFonts w:cs="Arial"/>
          <w:szCs w:val="22"/>
          <w:lang w:val="en-NZ"/>
        </w:rPr>
        <w:t xml:space="preserve">).   </w:t>
      </w:r>
    </w:p>
    <w:p w14:paraId="6D9DA348" w14:textId="3436C05A" w:rsidR="00E720CA" w:rsidRDefault="00E720CA" w:rsidP="00DF6AB2">
      <w:pPr>
        <w:pStyle w:val="ListParagraph"/>
        <w:numPr>
          <w:ilvl w:val="0"/>
          <w:numId w:val="22"/>
        </w:numPr>
        <w:tabs>
          <w:tab w:val="left" w:pos="0"/>
        </w:tabs>
        <w:spacing w:line="300" w:lineRule="exact"/>
        <w:ind w:left="709"/>
        <w:jc w:val="both"/>
      </w:pPr>
      <w:r w:rsidRPr="004F62EE">
        <w:t>Inform the Committee of the outcome of the request for post-trial access. Please also provide information on what participants are told.</w:t>
      </w:r>
      <w:r w:rsidR="004340AC" w:rsidRPr="004340AC">
        <w:rPr>
          <w:szCs w:val="22"/>
        </w:rPr>
        <w:t xml:space="preserve"> </w:t>
      </w:r>
      <w:r w:rsidR="004340AC" w:rsidRPr="00555F27">
        <w:rPr>
          <w:szCs w:val="22"/>
        </w:rPr>
        <w:t>(</w:t>
      </w:r>
      <w:r w:rsidR="004340AC" w:rsidRPr="00555F27">
        <w:rPr>
          <w:rFonts w:cs="Arial"/>
          <w:i/>
          <w:szCs w:val="22"/>
          <w:lang w:val="en-NZ"/>
        </w:rPr>
        <w:t>Ethical Guidelines for Intervention Studies</w:t>
      </w:r>
      <w:r w:rsidR="004340AC" w:rsidRPr="00555F27">
        <w:rPr>
          <w:rFonts w:cs="Arial"/>
          <w:szCs w:val="22"/>
          <w:lang w:val="en-NZ"/>
        </w:rPr>
        <w:t xml:space="preserve"> </w:t>
      </w:r>
      <w:r w:rsidR="004340AC" w:rsidRPr="00555F27">
        <w:rPr>
          <w:rFonts w:cs="Arial"/>
          <w:i/>
          <w:szCs w:val="22"/>
          <w:lang w:val="en-NZ"/>
        </w:rPr>
        <w:t>para 6.6</w:t>
      </w:r>
      <w:r w:rsidR="004340AC">
        <w:rPr>
          <w:rFonts w:cs="Arial"/>
          <w:i/>
          <w:szCs w:val="22"/>
          <w:lang w:val="en-NZ"/>
        </w:rPr>
        <w:t>7</w:t>
      </w:r>
      <w:r w:rsidR="004340AC" w:rsidRPr="00555F27">
        <w:rPr>
          <w:rFonts w:cs="Arial"/>
          <w:szCs w:val="22"/>
          <w:lang w:val="en-NZ"/>
        </w:rPr>
        <w:t xml:space="preserve">).   </w:t>
      </w:r>
    </w:p>
    <w:p w14:paraId="17D83D84" w14:textId="77777777" w:rsidR="00E24E77" w:rsidRPr="00FD493C" w:rsidRDefault="00E24E77" w:rsidP="00E24E77">
      <w:pPr>
        <w:rPr>
          <w:color w:val="FF0000"/>
          <w:lang w:val="en-AU"/>
        </w:rPr>
      </w:pPr>
    </w:p>
    <w:p w14:paraId="5DBCB7E9" w14:textId="675FFD5D" w:rsidR="00E24E77" w:rsidRPr="00FD493C" w:rsidRDefault="00E24E77" w:rsidP="00E24E77">
      <w:pPr>
        <w:rPr>
          <w:lang w:val="en-AU"/>
        </w:rPr>
      </w:pPr>
      <w:r w:rsidRPr="00FD493C">
        <w:rPr>
          <w:lang w:val="en-AU"/>
        </w:rPr>
        <w:t xml:space="preserve">This following information will be reviewed, and a final decision made on the application, by </w:t>
      </w:r>
      <w:r w:rsidR="00463EAD">
        <w:rPr>
          <w:lang w:val="en-AU"/>
        </w:rPr>
        <w:t xml:space="preserve">Dr Kate </w:t>
      </w:r>
      <w:r w:rsidR="00623CC4">
        <w:rPr>
          <w:lang w:val="en-AU"/>
        </w:rPr>
        <w:t xml:space="preserve">Parker and Dr Brian Fergus. </w:t>
      </w:r>
    </w:p>
    <w:p w14:paraId="2BE84002" w14:textId="77777777" w:rsidR="00E24E77" w:rsidRPr="00FD493C" w:rsidRDefault="00E24E77" w:rsidP="00E24E77">
      <w:pPr>
        <w:rPr>
          <w:color w:val="FF0000"/>
          <w:lang w:val="en-AU"/>
        </w:rPr>
      </w:pPr>
    </w:p>
    <w:p w14:paraId="52133C6F" w14:textId="42C709C6" w:rsidR="00BF4852" w:rsidRPr="00FD493C" w:rsidRDefault="009C2810">
      <w:pPr>
        <w:autoSpaceDE w:val="0"/>
        <w:autoSpaceDN w:val="0"/>
        <w:adjustRightInd w:val="0"/>
        <w:rPr>
          <w:lang w:val="en-AU"/>
        </w:rPr>
      </w:pPr>
      <w:r w:rsidRPr="00FD493C">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46A3" w:rsidRPr="00FD493C" w14:paraId="27116D7F" w14:textId="77777777" w:rsidTr="003346A3">
        <w:trPr>
          <w:trHeight w:val="280"/>
        </w:trPr>
        <w:tc>
          <w:tcPr>
            <w:tcW w:w="966" w:type="dxa"/>
            <w:tcBorders>
              <w:top w:val="nil"/>
              <w:left w:val="nil"/>
              <w:bottom w:val="nil"/>
              <w:right w:val="nil"/>
            </w:tcBorders>
          </w:tcPr>
          <w:p w14:paraId="4702610A" w14:textId="77777777" w:rsidR="003346A3" w:rsidRPr="00FD493C" w:rsidRDefault="003346A3">
            <w:pPr>
              <w:autoSpaceDE w:val="0"/>
              <w:autoSpaceDN w:val="0"/>
              <w:adjustRightInd w:val="0"/>
              <w:rPr>
                <w:lang w:val="en-AU"/>
              </w:rPr>
            </w:pPr>
            <w:r w:rsidRPr="00FD493C">
              <w:rPr>
                <w:lang w:val="en-AU"/>
              </w:rPr>
              <w:lastRenderedPageBreak/>
              <w:t xml:space="preserve"> </w:t>
            </w:r>
            <w:r w:rsidRPr="00FD493C">
              <w:rPr>
                <w:b/>
                <w:lang w:val="en-AU"/>
              </w:rPr>
              <w:t xml:space="preserve">4 </w:t>
            </w:r>
            <w:r w:rsidRPr="00FD493C">
              <w:rPr>
                <w:lang w:val="en-AU"/>
              </w:rPr>
              <w:t xml:space="preserve"> </w:t>
            </w:r>
          </w:p>
        </w:tc>
        <w:tc>
          <w:tcPr>
            <w:tcW w:w="2575" w:type="dxa"/>
            <w:tcBorders>
              <w:top w:val="nil"/>
              <w:left w:val="nil"/>
              <w:bottom w:val="nil"/>
              <w:right w:val="nil"/>
            </w:tcBorders>
          </w:tcPr>
          <w:p w14:paraId="415199FE" w14:textId="77777777" w:rsidR="003346A3" w:rsidRPr="00FD493C" w:rsidRDefault="003346A3">
            <w:pPr>
              <w:autoSpaceDE w:val="0"/>
              <w:autoSpaceDN w:val="0"/>
              <w:adjustRightInd w:val="0"/>
              <w:rPr>
                <w:lang w:val="en-AU"/>
              </w:rPr>
            </w:pPr>
            <w:r w:rsidRPr="00FD493C">
              <w:rPr>
                <w:b/>
                <w:lang w:val="en-AU"/>
              </w:rPr>
              <w:t xml:space="preserve">Ethics ref: </w:t>
            </w:r>
            <w:r w:rsidRPr="00FD493C">
              <w:rPr>
                <w:lang w:val="en-AU"/>
              </w:rPr>
              <w:t xml:space="preserve"> </w:t>
            </w:r>
          </w:p>
        </w:tc>
        <w:tc>
          <w:tcPr>
            <w:tcW w:w="6459" w:type="dxa"/>
            <w:tcBorders>
              <w:top w:val="nil"/>
              <w:left w:val="nil"/>
              <w:bottom w:val="nil"/>
              <w:right w:val="nil"/>
            </w:tcBorders>
          </w:tcPr>
          <w:p w14:paraId="728D8B8C" w14:textId="77777777" w:rsidR="003346A3" w:rsidRPr="00FD493C" w:rsidRDefault="003346A3">
            <w:pPr>
              <w:autoSpaceDE w:val="0"/>
              <w:autoSpaceDN w:val="0"/>
              <w:adjustRightInd w:val="0"/>
              <w:rPr>
                <w:lang w:val="en-AU"/>
              </w:rPr>
            </w:pPr>
            <w:r w:rsidRPr="00FD493C">
              <w:rPr>
                <w:b/>
                <w:lang w:val="en-AU"/>
              </w:rPr>
              <w:t>16/NTA/133</w:t>
            </w:r>
            <w:r w:rsidRPr="00FD493C">
              <w:rPr>
                <w:lang w:val="en-AU"/>
              </w:rPr>
              <w:t xml:space="preserve"> </w:t>
            </w:r>
          </w:p>
        </w:tc>
      </w:tr>
      <w:tr w:rsidR="003346A3" w:rsidRPr="00FD493C" w14:paraId="496FAF05" w14:textId="77777777" w:rsidTr="003346A3">
        <w:trPr>
          <w:trHeight w:val="280"/>
        </w:trPr>
        <w:tc>
          <w:tcPr>
            <w:tcW w:w="966" w:type="dxa"/>
            <w:tcBorders>
              <w:top w:val="nil"/>
              <w:left w:val="nil"/>
              <w:bottom w:val="nil"/>
              <w:right w:val="nil"/>
            </w:tcBorders>
          </w:tcPr>
          <w:p w14:paraId="62A260D3"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0A6967A1" w14:textId="77777777" w:rsidR="003346A3" w:rsidRPr="00FD493C" w:rsidRDefault="003346A3">
            <w:pPr>
              <w:autoSpaceDE w:val="0"/>
              <w:autoSpaceDN w:val="0"/>
              <w:adjustRightInd w:val="0"/>
              <w:rPr>
                <w:lang w:val="en-AU"/>
              </w:rPr>
            </w:pPr>
            <w:r w:rsidRPr="00FD493C">
              <w:rPr>
                <w:lang w:val="en-AU"/>
              </w:rPr>
              <w:t xml:space="preserve">Title: </w:t>
            </w:r>
          </w:p>
        </w:tc>
        <w:tc>
          <w:tcPr>
            <w:tcW w:w="6459" w:type="dxa"/>
            <w:tcBorders>
              <w:top w:val="nil"/>
              <w:left w:val="nil"/>
              <w:bottom w:val="nil"/>
              <w:right w:val="nil"/>
            </w:tcBorders>
          </w:tcPr>
          <w:p w14:paraId="08B95153" w14:textId="77777777" w:rsidR="003346A3" w:rsidRPr="00FD493C" w:rsidRDefault="003346A3">
            <w:pPr>
              <w:autoSpaceDE w:val="0"/>
              <w:autoSpaceDN w:val="0"/>
              <w:adjustRightInd w:val="0"/>
              <w:rPr>
                <w:lang w:val="en-AU"/>
              </w:rPr>
            </w:pPr>
            <w:proofErr w:type="spellStart"/>
            <w:r w:rsidRPr="00FD493C">
              <w:rPr>
                <w:lang w:val="en-AU"/>
              </w:rPr>
              <w:t>Whare</w:t>
            </w:r>
            <w:proofErr w:type="spellEnd"/>
            <w:r w:rsidRPr="00FD493C">
              <w:rPr>
                <w:lang w:val="en-AU"/>
              </w:rPr>
              <w:t xml:space="preserve"> </w:t>
            </w:r>
            <w:proofErr w:type="spellStart"/>
            <w:r w:rsidRPr="00FD493C">
              <w:rPr>
                <w:lang w:val="en-AU"/>
              </w:rPr>
              <w:t>Aroha</w:t>
            </w:r>
            <w:proofErr w:type="spellEnd"/>
            <w:r w:rsidRPr="00FD493C">
              <w:rPr>
                <w:lang w:val="en-AU"/>
              </w:rPr>
              <w:t xml:space="preserve"> transition study </w:t>
            </w:r>
          </w:p>
        </w:tc>
      </w:tr>
      <w:tr w:rsidR="003346A3" w:rsidRPr="00FD493C" w14:paraId="1C110ED5" w14:textId="77777777" w:rsidTr="003346A3">
        <w:trPr>
          <w:trHeight w:val="280"/>
        </w:trPr>
        <w:tc>
          <w:tcPr>
            <w:tcW w:w="966" w:type="dxa"/>
            <w:tcBorders>
              <w:top w:val="nil"/>
              <w:left w:val="nil"/>
              <w:bottom w:val="nil"/>
              <w:right w:val="nil"/>
            </w:tcBorders>
          </w:tcPr>
          <w:p w14:paraId="5C9A301A"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223434C2" w14:textId="77777777" w:rsidR="003346A3" w:rsidRPr="00FD493C" w:rsidRDefault="003346A3">
            <w:pPr>
              <w:autoSpaceDE w:val="0"/>
              <w:autoSpaceDN w:val="0"/>
              <w:adjustRightInd w:val="0"/>
              <w:rPr>
                <w:lang w:val="en-AU"/>
              </w:rPr>
            </w:pPr>
            <w:r w:rsidRPr="00FD493C">
              <w:rPr>
                <w:lang w:val="en-AU"/>
              </w:rPr>
              <w:t xml:space="preserve">Principal Investigator: </w:t>
            </w:r>
          </w:p>
        </w:tc>
        <w:tc>
          <w:tcPr>
            <w:tcW w:w="6459" w:type="dxa"/>
            <w:tcBorders>
              <w:top w:val="nil"/>
              <w:left w:val="nil"/>
              <w:bottom w:val="nil"/>
              <w:right w:val="nil"/>
            </w:tcBorders>
          </w:tcPr>
          <w:p w14:paraId="47D8ABC0" w14:textId="77777777" w:rsidR="003346A3" w:rsidRPr="00FD493C" w:rsidRDefault="003346A3">
            <w:pPr>
              <w:autoSpaceDE w:val="0"/>
              <w:autoSpaceDN w:val="0"/>
              <w:adjustRightInd w:val="0"/>
              <w:rPr>
                <w:lang w:val="en-AU"/>
              </w:rPr>
            </w:pPr>
            <w:r w:rsidRPr="00FD493C">
              <w:rPr>
                <w:lang w:val="en-AU"/>
              </w:rPr>
              <w:t xml:space="preserve">Associate Professor Stephen Neville </w:t>
            </w:r>
          </w:p>
        </w:tc>
      </w:tr>
      <w:tr w:rsidR="003346A3" w:rsidRPr="00FD493C" w14:paraId="32A0A094" w14:textId="77777777" w:rsidTr="003346A3">
        <w:trPr>
          <w:trHeight w:val="280"/>
        </w:trPr>
        <w:tc>
          <w:tcPr>
            <w:tcW w:w="966" w:type="dxa"/>
            <w:tcBorders>
              <w:top w:val="nil"/>
              <w:left w:val="nil"/>
              <w:bottom w:val="nil"/>
              <w:right w:val="nil"/>
            </w:tcBorders>
          </w:tcPr>
          <w:p w14:paraId="5572B23B"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2C2C6BC2" w14:textId="6563E157" w:rsidR="003346A3" w:rsidRPr="00FD493C" w:rsidRDefault="003346A3">
            <w:pPr>
              <w:autoSpaceDE w:val="0"/>
              <w:autoSpaceDN w:val="0"/>
              <w:adjustRightInd w:val="0"/>
              <w:rPr>
                <w:lang w:val="en-AU"/>
              </w:rPr>
            </w:pPr>
            <w:r>
              <w:rPr>
                <w:lang w:val="en-AU"/>
              </w:rPr>
              <w:t>Sponsor</w:t>
            </w:r>
            <w:r w:rsidRPr="00FD493C">
              <w:rPr>
                <w:lang w:val="en-AU"/>
              </w:rPr>
              <w:t xml:space="preserve">: </w:t>
            </w:r>
          </w:p>
        </w:tc>
        <w:tc>
          <w:tcPr>
            <w:tcW w:w="6459" w:type="dxa"/>
            <w:tcBorders>
              <w:top w:val="nil"/>
              <w:left w:val="nil"/>
              <w:bottom w:val="nil"/>
              <w:right w:val="nil"/>
            </w:tcBorders>
          </w:tcPr>
          <w:p w14:paraId="3F2EC1A6" w14:textId="77777777" w:rsidR="003346A3" w:rsidRPr="00FD493C" w:rsidRDefault="003346A3">
            <w:pPr>
              <w:autoSpaceDE w:val="0"/>
              <w:autoSpaceDN w:val="0"/>
              <w:adjustRightInd w:val="0"/>
              <w:rPr>
                <w:lang w:val="en-AU"/>
              </w:rPr>
            </w:pPr>
            <w:r w:rsidRPr="00FD493C">
              <w:rPr>
                <w:lang w:val="en-AU"/>
              </w:rPr>
              <w:t xml:space="preserve"> </w:t>
            </w:r>
          </w:p>
        </w:tc>
      </w:tr>
      <w:tr w:rsidR="003346A3" w:rsidRPr="00FD493C" w14:paraId="481EB6F8" w14:textId="77777777" w:rsidTr="003346A3">
        <w:trPr>
          <w:trHeight w:val="280"/>
        </w:trPr>
        <w:tc>
          <w:tcPr>
            <w:tcW w:w="966" w:type="dxa"/>
            <w:tcBorders>
              <w:top w:val="nil"/>
              <w:left w:val="nil"/>
              <w:bottom w:val="nil"/>
              <w:right w:val="nil"/>
            </w:tcBorders>
          </w:tcPr>
          <w:p w14:paraId="573D1206"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5CE95C3A" w14:textId="77777777" w:rsidR="003346A3" w:rsidRPr="00FD493C" w:rsidRDefault="003346A3">
            <w:pPr>
              <w:autoSpaceDE w:val="0"/>
              <w:autoSpaceDN w:val="0"/>
              <w:adjustRightInd w:val="0"/>
              <w:rPr>
                <w:lang w:val="en-AU"/>
              </w:rPr>
            </w:pPr>
            <w:r w:rsidRPr="00FD493C">
              <w:rPr>
                <w:lang w:val="en-AU"/>
              </w:rPr>
              <w:t xml:space="preserve">Clock Start Date: </w:t>
            </w:r>
          </w:p>
        </w:tc>
        <w:tc>
          <w:tcPr>
            <w:tcW w:w="6459" w:type="dxa"/>
            <w:tcBorders>
              <w:top w:val="nil"/>
              <w:left w:val="nil"/>
              <w:bottom w:val="nil"/>
              <w:right w:val="nil"/>
            </w:tcBorders>
          </w:tcPr>
          <w:p w14:paraId="7F83F40F" w14:textId="77777777" w:rsidR="003346A3" w:rsidRPr="00FD493C" w:rsidRDefault="003346A3">
            <w:pPr>
              <w:autoSpaceDE w:val="0"/>
              <w:autoSpaceDN w:val="0"/>
              <w:adjustRightInd w:val="0"/>
              <w:rPr>
                <w:lang w:val="en-AU"/>
              </w:rPr>
            </w:pPr>
            <w:r w:rsidRPr="00FD493C">
              <w:rPr>
                <w:lang w:val="en-AU"/>
              </w:rPr>
              <w:t xml:space="preserve">01 September 2016 </w:t>
            </w:r>
          </w:p>
        </w:tc>
      </w:tr>
    </w:tbl>
    <w:p w14:paraId="5D5E2E72" w14:textId="77777777" w:rsidR="00BF4852" w:rsidRPr="00FD493C" w:rsidRDefault="009C2810">
      <w:pPr>
        <w:autoSpaceDE w:val="0"/>
        <w:autoSpaceDN w:val="0"/>
        <w:adjustRightInd w:val="0"/>
        <w:rPr>
          <w:lang w:val="en-AU"/>
        </w:rPr>
      </w:pPr>
      <w:r w:rsidRPr="00FD493C">
        <w:rPr>
          <w:lang w:val="en-AU"/>
        </w:rPr>
        <w:t xml:space="preserve"> </w:t>
      </w:r>
    </w:p>
    <w:p w14:paraId="0128A9E7" w14:textId="1C3E5DDD" w:rsidR="00987913" w:rsidRPr="00FD493C" w:rsidRDefault="004C3198">
      <w:pPr>
        <w:autoSpaceDE w:val="0"/>
        <w:autoSpaceDN w:val="0"/>
        <w:adjustRightInd w:val="0"/>
        <w:rPr>
          <w:sz w:val="20"/>
          <w:lang w:val="en-AU"/>
        </w:rPr>
      </w:pPr>
      <w:r w:rsidRPr="007B1141">
        <w:rPr>
          <w:rFonts w:cs="Arial"/>
          <w:szCs w:val="22"/>
          <w:lang w:val="en-AU" w:eastAsia="en-GB"/>
        </w:rPr>
        <w:t xml:space="preserve">Mrs Kay Shannon </w:t>
      </w:r>
      <w:r w:rsidRPr="007B1141">
        <w:rPr>
          <w:szCs w:val="22"/>
          <w:lang w:val="en-AU"/>
        </w:rPr>
        <w:t xml:space="preserve">was present </w:t>
      </w:r>
      <w:r w:rsidR="00DC62A5" w:rsidRPr="007B1141">
        <w:rPr>
          <w:rFonts w:cs="Arial"/>
          <w:szCs w:val="22"/>
          <w:lang w:val="en-AU"/>
        </w:rPr>
        <w:t>in person</w:t>
      </w:r>
      <w:r w:rsidR="00DC62A5" w:rsidRPr="007B1141">
        <w:rPr>
          <w:szCs w:val="22"/>
          <w:lang w:val="en-AU"/>
        </w:rPr>
        <w:t xml:space="preserve"> </w:t>
      </w:r>
      <w:r w:rsidR="00987913" w:rsidRPr="007B1141">
        <w:rPr>
          <w:szCs w:val="22"/>
          <w:lang w:val="en-AU"/>
        </w:rPr>
        <w:t>for</w:t>
      </w:r>
      <w:r w:rsidR="00987913" w:rsidRPr="007B1141">
        <w:rPr>
          <w:lang w:val="en-AU"/>
        </w:rPr>
        <w:t xml:space="preserve"> discussion</w:t>
      </w:r>
      <w:r w:rsidR="00987913" w:rsidRPr="00FD493C">
        <w:rPr>
          <w:lang w:val="en-AU"/>
        </w:rPr>
        <w:t xml:space="preserve"> of this application.</w:t>
      </w:r>
    </w:p>
    <w:p w14:paraId="100AB845" w14:textId="77777777" w:rsidR="00987913" w:rsidRPr="00FD493C" w:rsidRDefault="00987913">
      <w:pPr>
        <w:autoSpaceDE w:val="0"/>
        <w:autoSpaceDN w:val="0"/>
        <w:adjustRightInd w:val="0"/>
        <w:rPr>
          <w:u w:val="single"/>
          <w:lang w:val="en-AU"/>
        </w:rPr>
      </w:pPr>
    </w:p>
    <w:p w14:paraId="064BEF23" w14:textId="77777777" w:rsidR="00E24E77" w:rsidRPr="00FD493C" w:rsidRDefault="00E24E77">
      <w:pPr>
        <w:autoSpaceDE w:val="0"/>
        <w:autoSpaceDN w:val="0"/>
        <w:adjustRightInd w:val="0"/>
        <w:rPr>
          <w:u w:val="single"/>
          <w:lang w:val="en-AU"/>
        </w:rPr>
      </w:pPr>
      <w:r w:rsidRPr="00FD493C">
        <w:rPr>
          <w:u w:val="single"/>
          <w:lang w:val="en-AU"/>
        </w:rPr>
        <w:t>Potential conflicts of interest</w:t>
      </w:r>
    </w:p>
    <w:p w14:paraId="2A21B5F2" w14:textId="77777777" w:rsidR="00E24E77" w:rsidRPr="00FD493C" w:rsidRDefault="00E24E77">
      <w:pPr>
        <w:autoSpaceDE w:val="0"/>
        <w:autoSpaceDN w:val="0"/>
        <w:adjustRightInd w:val="0"/>
        <w:rPr>
          <w:b/>
          <w:lang w:val="en-AU"/>
        </w:rPr>
      </w:pPr>
    </w:p>
    <w:p w14:paraId="6A4DC4CA" w14:textId="77777777" w:rsidR="00E24E77" w:rsidRPr="00FD493C" w:rsidRDefault="00E24E77">
      <w:pPr>
        <w:autoSpaceDE w:val="0"/>
        <w:autoSpaceDN w:val="0"/>
        <w:adjustRightInd w:val="0"/>
        <w:rPr>
          <w:lang w:val="en-AU"/>
        </w:rPr>
      </w:pPr>
      <w:r w:rsidRPr="00FD493C">
        <w:rPr>
          <w:lang w:val="en-AU"/>
        </w:rPr>
        <w:t>The Chair asked members to declare any potential conflicts of interest related to this application.</w:t>
      </w:r>
    </w:p>
    <w:p w14:paraId="44836099" w14:textId="77777777" w:rsidR="00E24E77" w:rsidRPr="00FD493C" w:rsidRDefault="00E24E77">
      <w:pPr>
        <w:autoSpaceDE w:val="0"/>
        <w:autoSpaceDN w:val="0"/>
        <w:adjustRightInd w:val="0"/>
        <w:rPr>
          <w:lang w:val="en-AU"/>
        </w:rPr>
      </w:pPr>
    </w:p>
    <w:p w14:paraId="7F1D9C41" w14:textId="77777777" w:rsidR="00E24E77" w:rsidRPr="00FD493C" w:rsidRDefault="00E24E77">
      <w:pPr>
        <w:autoSpaceDE w:val="0"/>
        <w:autoSpaceDN w:val="0"/>
        <w:adjustRightInd w:val="0"/>
        <w:rPr>
          <w:lang w:val="en-AU"/>
        </w:rPr>
      </w:pPr>
      <w:r w:rsidRPr="00FD493C">
        <w:rPr>
          <w:lang w:val="en-AU"/>
        </w:rPr>
        <w:t>No potential conflicts of interest related to this application were declared by any member.</w:t>
      </w:r>
    </w:p>
    <w:p w14:paraId="1F2A125F" w14:textId="77777777" w:rsidR="00E24E77" w:rsidRPr="00FD493C" w:rsidRDefault="00E24E77">
      <w:pPr>
        <w:autoSpaceDE w:val="0"/>
        <w:autoSpaceDN w:val="0"/>
        <w:adjustRightInd w:val="0"/>
        <w:rPr>
          <w:lang w:val="en-AU"/>
        </w:rPr>
      </w:pPr>
    </w:p>
    <w:p w14:paraId="2CFDD0AD" w14:textId="77777777" w:rsidR="00396D26" w:rsidRPr="00FD493C" w:rsidRDefault="00396D26" w:rsidP="00396D26">
      <w:pPr>
        <w:rPr>
          <w:u w:val="single"/>
          <w:lang w:val="en-AU"/>
        </w:rPr>
      </w:pPr>
      <w:r w:rsidRPr="00FD493C">
        <w:rPr>
          <w:u w:val="single"/>
          <w:lang w:val="en-AU"/>
        </w:rPr>
        <w:t>Summary of Study</w:t>
      </w:r>
    </w:p>
    <w:p w14:paraId="203B56EA" w14:textId="77777777" w:rsidR="00396D26" w:rsidRPr="00FD493C" w:rsidRDefault="00396D26" w:rsidP="00396D26">
      <w:pPr>
        <w:rPr>
          <w:u w:val="single"/>
          <w:lang w:val="en-AU"/>
        </w:rPr>
      </w:pPr>
    </w:p>
    <w:p w14:paraId="220F4B51" w14:textId="77777777" w:rsidR="00AA4809" w:rsidRPr="004A0062" w:rsidRDefault="00AA4809" w:rsidP="00AA4809">
      <w:pPr>
        <w:pStyle w:val="ListParagraph"/>
        <w:numPr>
          <w:ilvl w:val="0"/>
          <w:numId w:val="7"/>
        </w:numPr>
        <w:autoSpaceDE w:val="0"/>
        <w:autoSpaceDN w:val="0"/>
        <w:adjustRightInd w:val="0"/>
        <w:rPr>
          <w:lang w:val="en-AU"/>
        </w:rPr>
      </w:pPr>
      <w:r w:rsidRPr="004A0062">
        <w:rPr>
          <w:lang w:val="en-AU"/>
        </w:rPr>
        <w:t xml:space="preserve">Rotorua Continuing Care Trust operate an aged residential care facility, </w:t>
      </w:r>
      <w:proofErr w:type="spellStart"/>
      <w:r w:rsidRPr="004A0062">
        <w:rPr>
          <w:lang w:val="en-AU"/>
        </w:rPr>
        <w:t>Whare</w:t>
      </w:r>
      <w:proofErr w:type="spellEnd"/>
      <w:r w:rsidRPr="004A0062">
        <w:rPr>
          <w:lang w:val="en-AU"/>
        </w:rPr>
        <w:t xml:space="preserve"> </w:t>
      </w:r>
      <w:proofErr w:type="spellStart"/>
      <w:r w:rsidRPr="004A0062">
        <w:rPr>
          <w:lang w:val="en-AU"/>
        </w:rPr>
        <w:t>Aroha</w:t>
      </w:r>
      <w:proofErr w:type="spellEnd"/>
      <w:r w:rsidRPr="004A0062">
        <w:rPr>
          <w:lang w:val="en-AU"/>
        </w:rPr>
        <w:t xml:space="preserve"> Care, providing rest home, private hospital and secure dementia care. The trust is building a village, primarily but not exclusively for people with dementia. </w:t>
      </w:r>
    </w:p>
    <w:p w14:paraId="212EC706" w14:textId="77777777" w:rsidR="00AA4809" w:rsidRPr="004A0062" w:rsidRDefault="00AA4809" w:rsidP="00AA4809">
      <w:pPr>
        <w:pStyle w:val="ListParagraph"/>
        <w:numPr>
          <w:ilvl w:val="0"/>
          <w:numId w:val="7"/>
        </w:numPr>
        <w:autoSpaceDE w:val="0"/>
        <w:autoSpaceDN w:val="0"/>
        <w:adjustRightInd w:val="0"/>
        <w:rPr>
          <w:lang w:val="en-AU"/>
        </w:rPr>
      </w:pPr>
      <w:r w:rsidRPr="004A0062">
        <w:rPr>
          <w:lang w:val="en-AU"/>
        </w:rPr>
        <w:t xml:space="preserve">Based on the </w:t>
      </w:r>
      <w:proofErr w:type="spellStart"/>
      <w:r w:rsidRPr="004A0062">
        <w:rPr>
          <w:lang w:val="en-AU"/>
        </w:rPr>
        <w:t>Hogeweyk</w:t>
      </w:r>
      <w:proofErr w:type="spellEnd"/>
      <w:r w:rsidRPr="004A0062">
        <w:rPr>
          <w:lang w:val="en-AU"/>
        </w:rPr>
        <w:t xml:space="preserve"> model, people will live in domestic scale environments with like-minded others. The research will explain the resettlement of Whare </w:t>
      </w:r>
      <w:proofErr w:type="spellStart"/>
      <w:r w:rsidRPr="004A0062">
        <w:rPr>
          <w:lang w:val="en-AU"/>
        </w:rPr>
        <w:t>Aroha</w:t>
      </w:r>
      <w:proofErr w:type="spellEnd"/>
      <w:r w:rsidRPr="004A0062">
        <w:rPr>
          <w:lang w:val="en-AU"/>
        </w:rPr>
        <w:t xml:space="preserve"> Care residents into the village and the effects of the resettlement on the lives of the residents. </w:t>
      </w:r>
    </w:p>
    <w:p w14:paraId="03AB501F" w14:textId="77777777" w:rsidR="00AA4809" w:rsidRPr="004A0062" w:rsidRDefault="00AA4809" w:rsidP="00AA4809">
      <w:pPr>
        <w:pStyle w:val="ListParagraph"/>
        <w:numPr>
          <w:ilvl w:val="0"/>
          <w:numId w:val="7"/>
        </w:numPr>
        <w:autoSpaceDE w:val="0"/>
        <w:autoSpaceDN w:val="0"/>
        <w:adjustRightInd w:val="0"/>
        <w:rPr>
          <w:lang w:val="en-AU"/>
        </w:rPr>
      </w:pPr>
      <w:r w:rsidRPr="004A0062">
        <w:rPr>
          <w:lang w:val="en-AU"/>
        </w:rPr>
        <w:t xml:space="preserve">The study will utilise a critical realist methodology and a single case study research design. The initial theoretical propositions for the study will draw on the </w:t>
      </w:r>
      <w:proofErr w:type="spellStart"/>
      <w:r w:rsidRPr="004A0062">
        <w:rPr>
          <w:lang w:val="en-AU"/>
        </w:rPr>
        <w:t>Hogeweyk</w:t>
      </w:r>
      <w:proofErr w:type="spellEnd"/>
      <w:r w:rsidRPr="004A0062">
        <w:rPr>
          <w:lang w:val="en-AU"/>
        </w:rPr>
        <w:t xml:space="preserve"> care concept. Study participants will be facility management, staff, residents and family members as well as other key informants from organisations such as the Ministry of Health. </w:t>
      </w:r>
    </w:p>
    <w:p w14:paraId="0E2C36F1" w14:textId="3C01B784" w:rsidR="00AA4809" w:rsidRPr="004A0062" w:rsidRDefault="00AA4809" w:rsidP="00AA4809">
      <w:pPr>
        <w:pStyle w:val="ListParagraph"/>
        <w:numPr>
          <w:ilvl w:val="0"/>
          <w:numId w:val="7"/>
        </w:numPr>
        <w:autoSpaceDE w:val="0"/>
        <w:autoSpaceDN w:val="0"/>
        <w:adjustRightInd w:val="0"/>
        <w:rPr>
          <w:lang w:val="en-AU"/>
        </w:rPr>
      </w:pPr>
      <w:r w:rsidRPr="004A0062">
        <w:rPr>
          <w:lang w:val="en-AU"/>
        </w:rPr>
        <w:t>Study data will be collected using interviews, fo</w:t>
      </w:r>
      <w:r w:rsidR="008C45B3">
        <w:rPr>
          <w:lang w:val="en-AU"/>
        </w:rPr>
        <w:t xml:space="preserve">cused observation and document </w:t>
      </w:r>
      <w:r w:rsidRPr="004A0062">
        <w:rPr>
          <w:lang w:val="en-AU"/>
        </w:rPr>
        <w:t xml:space="preserve">examination, guided by the theoretical propositions for the study. Iterative data analysis will occur parallel to data collection, guided by the theories identified at the beginning of the study and refined during the course of the study. Beginning with coding and progressing to abstraction, analysis will build explanations of the transition to the new village and the effects of the transition on resident lifestyle. </w:t>
      </w:r>
    </w:p>
    <w:p w14:paraId="67C0CDB3" w14:textId="5725DFBD" w:rsidR="00AA4809" w:rsidRDefault="00AA4809" w:rsidP="00AA4809">
      <w:pPr>
        <w:pStyle w:val="ListParagraph"/>
        <w:numPr>
          <w:ilvl w:val="0"/>
          <w:numId w:val="7"/>
        </w:numPr>
        <w:autoSpaceDE w:val="0"/>
        <w:autoSpaceDN w:val="0"/>
        <w:adjustRightInd w:val="0"/>
        <w:rPr>
          <w:lang w:val="en-AU"/>
        </w:rPr>
      </w:pPr>
      <w:r w:rsidRPr="004A0062">
        <w:rPr>
          <w:lang w:val="en-AU"/>
        </w:rPr>
        <w:t xml:space="preserve">The village will be the first based on the </w:t>
      </w:r>
      <w:proofErr w:type="spellStart"/>
      <w:r w:rsidRPr="004A0062">
        <w:rPr>
          <w:lang w:val="en-AU"/>
        </w:rPr>
        <w:t>Hogeweyk</w:t>
      </w:r>
      <w:proofErr w:type="spellEnd"/>
      <w:r w:rsidRPr="004A0062">
        <w:rPr>
          <w:lang w:val="en-AU"/>
        </w:rPr>
        <w:t xml:space="preserve"> model completed outside the Netherlands, with the setting adapted to the New Zealand lifestyle, including a cultural house for people accustomed to living a Māori cultural way. The study is unique because it seeks to provide robust qualitative evidence about the transition to a dementia-friendly village and its’ effects on the lives of residents. The results of the study will be useful to policy makers and to other organisations seeking to develop villages based on the </w:t>
      </w:r>
      <w:proofErr w:type="spellStart"/>
      <w:r w:rsidRPr="004A0062">
        <w:rPr>
          <w:lang w:val="en-AU"/>
        </w:rPr>
        <w:t>Hogeweyk</w:t>
      </w:r>
      <w:proofErr w:type="spellEnd"/>
      <w:r w:rsidRPr="004A0062">
        <w:rPr>
          <w:lang w:val="en-AU"/>
        </w:rPr>
        <w:t xml:space="preserve"> model and adapted to their local contexts. </w:t>
      </w:r>
    </w:p>
    <w:p w14:paraId="6495E89C" w14:textId="3EAE9E51" w:rsidR="00A15F84" w:rsidRPr="00A15F84" w:rsidRDefault="00E64361" w:rsidP="00396D26">
      <w:pPr>
        <w:pStyle w:val="ListParagraph"/>
        <w:numPr>
          <w:ilvl w:val="0"/>
          <w:numId w:val="7"/>
        </w:numPr>
        <w:autoSpaceDE w:val="0"/>
        <w:autoSpaceDN w:val="0"/>
        <w:adjustRightInd w:val="0"/>
        <w:rPr>
          <w:lang w:val="en-AU"/>
        </w:rPr>
      </w:pPr>
      <w:r>
        <w:rPr>
          <w:lang w:val="en-AU"/>
        </w:rPr>
        <w:t xml:space="preserve">Current care is private level care, hospital care and secure dementia care. The new model of care places patients with others who have had a similar life rather than those of a similar level of dementia. For example, houses that look like estate houses, forestry houses or other industry houses. There are also remote houses or cultural houses. The idea is that you live in a way and setting that makes the patients comfortable. </w:t>
      </w:r>
    </w:p>
    <w:p w14:paraId="6609964A" w14:textId="77777777" w:rsidR="00A15F84" w:rsidRPr="00FD493C" w:rsidRDefault="00A15F84" w:rsidP="00396D26">
      <w:pPr>
        <w:rPr>
          <w:u w:val="single"/>
          <w:lang w:val="en-AU"/>
        </w:rPr>
      </w:pPr>
    </w:p>
    <w:p w14:paraId="7FB38E09" w14:textId="77777777" w:rsidR="00396D26" w:rsidRDefault="00396D26" w:rsidP="00396D26">
      <w:pPr>
        <w:rPr>
          <w:u w:val="single"/>
          <w:lang w:val="en-AU"/>
        </w:rPr>
      </w:pPr>
      <w:r w:rsidRPr="00FD493C">
        <w:rPr>
          <w:u w:val="single"/>
          <w:lang w:val="en-AU"/>
        </w:rPr>
        <w:t>Summary of ethical issues (outstanding)</w:t>
      </w:r>
    </w:p>
    <w:p w14:paraId="5EFED5B0" w14:textId="77777777" w:rsidR="00A15F84" w:rsidRPr="00FD493C" w:rsidRDefault="00A15F84" w:rsidP="00396D26">
      <w:pPr>
        <w:rPr>
          <w:u w:val="single"/>
          <w:lang w:val="en-AU"/>
        </w:rPr>
      </w:pPr>
    </w:p>
    <w:p w14:paraId="2000EFDE" w14:textId="77777777" w:rsidR="00A15F84" w:rsidRPr="00FD493C" w:rsidRDefault="00A15F84" w:rsidP="00A15F84">
      <w:pPr>
        <w:rPr>
          <w:lang w:val="en-AU"/>
        </w:rPr>
      </w:pPr>
      <w:r w:rsidRPr="00FD493C">
        <w:rPr>
          <w:lang w:val="en-AU"/>
        </w:rPr>
        <w:t>The main ethical issues considered by the Committee and which require addressing by the Researcher are as follows.</w:t>
      </w:r>
    </w:p>
    <w:p w14:paraId="265CF40C" w14:textId="77777777" w:rsidR="00396D26" w:rsidRDefault="00396D26" w:rsidP="00396D26">
      <w:pPr>
        <w:rPr>
          <w:u w:val="single"/>
          <w:lang w:val="en-AU"/>
        </w:rPr>
      </w:pPr>
    </w:p>
    <w:p w14:paraId="6935E936" w14:textId="0631C416" w:rsidR="00E04749" w:rsidRPr="00CB60FB" w:rsidRDefault="008D0645" w:rsidP="00A15F84">
      <w:pPr>
        <w:pStyle w:val="ListParagraph"/>
        <w:numPr>
          <w:ilvl w:val="0"/>
          <w:numId w:val="7"/>
        </w:numPr>
        <w:spacing w:before="80" w:after="80"/>
        <w:rPr>
          <w:u w:val="single"/>
          <w:lang w:val="en-AU"/>
        </w:rPr>
      </w:pPr>
      <w:r>
        <w:rPr>
          <w:lang w:val="en-AU"/>
        </w:rPr>
        <w:t xml:space="preserve">The Committee asked for clarification about </w:t>
      </w:r>
      <w:r w:rsidR="00E04749">
        <w:rPr>
          <w:lang w:val="en-AU"/>
        </w:rPr>
        <w:t>the three methods</w:t>
      </w:r>
      <w:r>
        <w:rPr>
          <w:lang w:val="en-AU"/>
        </w:rPr>
        <w:t xml:space="preserve"> of observation</w:t>
      </w:r>
      <w:r w:rsidR="00E04749">
        <w:rPr>
          <w:lang w:val="en-AU"/>
        </w:rPr>
        <w:t xml:space="preserve">: interviews, photos and </w:t>
      </w:r>
      <w:r>
        <w:rPr>
          <w:lang w:val="en-AU"/>
        </w:rPr>
        <w:t xml:space="preserve">general </w:t>
      </w:r>
      <w:r w:rsidR="00E04749">
        <w:rPr>
          <w:lang w:val="en-AU"/>
        </w:rPr>
        <w:t xml:space="preserve">observations. The Researcher(s) </w:t>
      </w:r>
      <w:r>
        <w:rPr>
          <w:lang w:val="en-AU"/>
        </w:rPr>
        <w:t xml:space="preserve">explained what would occur, </w:t>
      </w:r>
      <w:r w:rsidR="00E04749">
        <w:rPr>
          <w:lang w:val="en-AU"/>
        </w:rPr>
        <w:t>add</w:t>
      </w:r>
      <w:r>
        <w:rPr>
          <w:lang w:val="en-AU"/>
        </w:rPr>
        <w:t>ing there is also an</w:t>
      </w:r>
      <w:r w:rsidR="00E04749">
        <w:rPr>
          <w:lang w:val="en-AU"/>
        </w:rPr>
        <w:t xml:space="preserve"> analysis of documents</w:t>
      </w:r>
      <w:r>
        <w:rPr>
          <w:lang w:val="en-AU"/>
        </w:rPr>
        <w:t>.</w:t>
      </w:r>
    </w:p>
    <w:p w14:paraId="5440AB6F" w14:textId="2B13A8B6" w:rsidR="00E04749" w:rsidRPr="00C67365" w:rsidRDefault="00E04749" w:rsidP="00A15F84">
      <w:pPr>
        <w:pStyle w:val="ListParagraph"/>
        <w:numPr>
          <w:ilvl w:val="0"/>
          <w:numId w:val="7"/>
        </w:numPr>
        <w:spacing w:before="80" w:after="80"/>
        <w:rPr>
          <w:u w:val="single"/>
          <w:lang w:val="en-AU"/>
        </w:rPr>
      </w:pPr>
      <w:r>
        <w:rPr>
          <w:lang w:val="en-AU"/>
        </w:rPr>
        <w:lastRenderedPageBreak/>
        <w:t>The Committee noted the submi</w:t>
      </w:r>
      <w:r w:rsidR="008D0645">
        <w:rPr>
          <w:lang w:val="en-AU"/>
        </w:rPr>
        <w:t>ssion did not have any questionnaires submitted</w:t>
      </w:r>
      <w:r>
        <w:rPr>
          <w:lang w:val="en-AU"/>
        </w:rPr>
        <w:t xml:space="preserve">, for either of the participant groups (patients, families </w:t>
      </w:r>
      <w:r w:rsidR="00A15F84">
        <w:rPr>
          <w:lang w:val="en-AU"/>
        </w:rPr>
        <w:t>etc.</w:t>
      </w:r>
      <w:r>
        <w:rPr>
          <w:lang w:val="en-AU"/>
        </w:rPr>
        <w:t xml:space="preserve">). The Researcher(s) explained two interviews will be offered to the patients (residents). One is a formal interview, the other is following them during an activity (informal). Questions will range from ‘how does it feel living here’, ‘what are you able to do here’ etc. The Researcher(s) explained that because it is a village there could be chance encounters. </w:t>
      </w:r>
      <w:r w:rsidR="008D0645">
        <w:rPr>
          <w:lang w:val="en-AU"/>
        </w:rPr>
        <w:t>The Committee requested all documentation relating to questionnaires and in</w:t>
      </w:r>
      <w:r w:rsidR="00A15F84">
        <w:rPr>
          <w:lang w:val="en-AU"/>
        </w:rPr>
        <w:t>terviews, even if unstructured.</w:t>
      </w:r>
    </w:p>
    <w:p w14:paraId="4FFDB3F7" w14:textId="0E20DFF1" w:rsidR="00E04749" w:rsidRDefault="00E04749" w:rsidP="00A15F84">
      <w:pPr>
        <w:pStyle w:val="ListParagraph"/>
        <w:numPr>
          <w:ilvl w:val="0"/>
          <w:numId w:val="7"/>
        </w:numPr>
        <w:spacing w:before="80" w:after="80"/>
        <w:rPr>
          <w:lang w:val="en-AU"/>
        </w:rPr>
      </w:pPr>
      <w:r>
        <w:rPr>
          <w:lang w:val="en-AU"/>
        </w:rPr>
        <w:t xml:space="preserve">The Committee noted there needs to be consideration around when this interview takes place, and ensure the discretion of the participant is considered. </w:t>
      </w:r>
      <w:r w:rsidR="008D0645">
        <w:rPr>
          <w:lang w:val="en-AU"/>
        </w:rPr>
        <w:t>Please provide information on ensuring potential risks involved in interviews are managed.</w:t>
      </w:r>
    </w:p>
    <w:p w14:paraId="14101655" w14:textId="5A84A45B" w:rsidR="00A15F84" w:rsidRDefault="00A15F84" w:rsidP="00A15F84">
      <w:pPr>
        <w:spacing w:before="80" w:after="80"/>
        <w:rPr>
          <w:lang w:val="en-AU"/>
        </w:rPr>
      </w:pPr>
      <w:r>
        <w:rPr>
          <w:lang w:val="en-AU"/>
        </w:rPr>
        <w:br/>
        <w:t>Consent in this population:</w:t>
      </w:r>
    </w:p>
    <w:p w14:paraId="795AA4F6" w14:textId="77777777" w:rsidR="00A15F84" w:rsidRDefault="00A15F84" w:rsidP="00A15F84">
      <w:pPr>
        <w:spacing w:before="80" w:after="80"/>
        <w:rPr>
          <w:lang w:val="en-AU"/>
        </w:rPr>
      </w:pPr>
    </w:p>
    <w:p w14:paraId="7216222A" w14:textId="1FEC42CB" w:rsidR="00A15F84" w:rsidRDefault="00A15F84" w:rsidP="00A15F84">
      <w:pPr>
        <w:pStyle w:val="ListParagraph"/>
        <w:numPr>
          <w:ilvl w:val="0"/>
          <w:numId w:val="7"/>
        </w:numPr>
        <w:spacing w:before="80" w:after="80"/>
        <w:rPr>
          <w:lang w:val="en-AU"/>
        </w:rPr>
      </w:pPr>
      <w:r w:rsidRPr="00DC3698">
        <w:rPr>
          <w:lang w:val="en-AU"/>
        </w:rPr>
        <w:t xml:space="preserve">The Researcher(s) explained </w:t>
      </w:r>
      <w:r>
        <w:rPr>
          <w:lang w:val="en-AU"/>
        </w:rPr>
        <w:t>that staff has access to a range of cognitive function tests (which are standard in this context). The Researcher(s) explained the staff would identify the residents who are identified as able to participate on their own.</w:t>
      </w:r>
    </w:p>
    <w:p w14:paraId="1E3BE15E" w14:textId="61995A1F" w:rsidR="008D0645" w:rsidRPr="00A15F84" w:rsidRDefault="00A15F84" w:rsidP="00A15F84">
      <w:pPr>
        <w:pStyle w:val="ListParagraph"/>
        <w:numPr>
          <w:ilvl w:val="0"/>
          <w:numId w:val="7"/>
        </w:numPr>
        <w:spacing w:before="80" w:after="80"/>
        <w:rPr>
          <w:lang w:val="en-AU"/>
        </w:rPr>
      </w:pPr>
      <w:r>
        <w:rPr>
          <w:lang w:val="en-AU"/>
        </w:rPr>
        <w:t xml:space="preserve">The Committee noted there would be a range at the further end of the spectrum who could not consent. The Researcher(s) confirmed they expected that some would not be able to provide their own consent. The Researcher(s) explained the family member who makes their decisions for them usually, would be approached to state that participation would be in the patient’s best interest.  </w:t>
      </w:r>
    </w:p>
    <w:p w14:paraId="66E87D0A" w14:textId="0F2356D5" w:rsidR="008D0645" w:rsidRPr="00A15F84" w:rsidRDefault="00E04749" w:rsidP="00A15F84">
      <w:pPr>
        <w:pStyle w:val="ListParagraph"/>
        <w:numPr>
          <w:ilvl w:val="0"/>
          <w:numId w:val="7"/>
        </w:numPr>
        <w:spacing w:before="80" w:after="80"/>
        <w:rPr>
          <w:lang w:val="en-AU"/>
        </w:rPr>
      </w:pPr>
      <w:r w:rsidRPr="00D936CA">
        <w:rPr>
          <w:lang w:val="en-AU"/>
        </w:rPr>
        <w:t>The Committee explained that the application includes the provision for proxy consent for participants unable to provide their own informed consent. However, in New Zealand, proxy consent for research is only legally acceptable in cases where the medical experiment would save the person’s life or prevent serious damage to the person’s health. Therefore, the form for the participant’s representative should only be used to gauge views of relatives/ friends/ EPOA of potential participants involved that are unable to consent for themselves. This means that the forms should not involve language whereby the relative/friend/EPOA consent on behalf of someone else. As an alternative, the language should reflect that the document seeks the friend/relative/EPOA’s view that the non-consenting person would be agreeable in participating. This is in line with Right 7(4</w:t>
      </w:r>
      <w:proofErr w:type="gramStart"/>
      <w:r w:rsidRPr="00D936CA">
        <w:rPr>
          <w:lang w:val="en-AU"/>
        </w:rPr>
        <w:t>)cii</w:t>
      </w:r>
      <w:proofErr w:type="gramEnd"/>
      <w:r w:rsidRPr="00D936CA">
        <w:rPr>
          <w:lang w:val="en-AU"/>
        </w:rPr>
        <w:t xml:space="preserve"> of the HDC Code of Rights: If the consumer's views have not been ascertained, the provider takes into account the views of other suitable persons who are interested in the welfare of the consumer and available to advise the provider.</w:t>
      </w:r>
    </w:p>
    <w:p w14:paraId="4E0ED91F" w14:textId="77777777" w:rsidR="008D0645" w:rsidRDefault="008D0645" w:rsidP="00A15F84">
      <w:pPr>
        <w:pStyle w:val="ListParagraph"/>
        <w:numPr>
          <w:ilvl w:val="0"/>
          <w:numId w:val="7"/>
        </w:numPr>
      </w:pPr>
      <w:r>
        <w:t>The Committee stated that it is not possible for HDECs to approve an application unless it is consistent with New Zealand law. Research involving participants who are not competent to consent is inconsistent with New Zealand law, unless undertaken in accordance with Right 7 (4) of the of the Code of Health and Disability Services Consumers’ Rights. In addition to requirements regarding ascertaining the views of the consumer and other suitable persons (forms consistent with this aspect are currently included in this application), Right 7(4) of the Code requires that any health services provided without the informed consent of the consumer must be in the best interests of the consumer. This means that there must be some benefit, or potential benefit, to the participant beyond what they would receive if they were not participating in the research.</w:t>
      </w:r>
    </w:p>
    <w:p w14:paraId="59C6D523" w14:textId="1B5C5464" w:rsidR="00A15F84" w:rsidRDefault="00A15F84" w:rsidP="00A15F84">
      <w:pPr>
        <w:pStyle w:val="ListParagraph"/>
        <w:numPr>
          <w:ilvl w:val="0"/>
          <w:numId w:val="7"/>
        </w:numPr>
        <w:spacing w:before="80" w:after="80"/>
        <w:rPr>
          <w:lang w:val="en-AU"/>
        </w:rPr>
      </w:pPr>
      <w:r>
        <w:rPr>
          <w:lang w:val="en-AU"/>
        </w:rPr>
        <w:t>The Committee explained the potential benefits for those individuals, for example giving individuals opportunity to reflect and change their direct environment. This opportunity held a benefit as they would be able to raise any issues they had directly, and have support in the transition from one environment to the other.</w:t>
      </w:r>
    </w:p>
    <w:p w14:paraId="401E39B9" w14:textId="77777777" w:rsidR="00A15F84" w:rsidRDefault="00A15F84" w:rsidP="00A15F84">
      <w:pPr>
        <w:pStyle w:val="ListParagraph"/>
        <w:numPr>
          <w:ilvl w:val="0"/>
          <w:numId w:val="7"/>
        </w:numPr>
        <w:spacing w:before="80" w:after="80"/>
        <w:rPr>
          <w:lang w:val="en-AU"/>
        </w:rPr>
      </w:pPr>
      <w:r>
        <w:rPr>
          <w:lang w:val="en-AU"/>
        </w:rPr>
        <w:t>The Committee noted the need to have a cover letter explain  in detail:</w:t>
      </w:r>
    </w:p>
    <w:p w14:paraId="064AC392" w14:textId="6EBC5607" w:rsidR="00A15F84" w:rsidRDefault="00A15F84" w:rsidP="00A15F84">
      <w:pPr>
        <w:pStyle w:val="ListParagraph"/>
        <w:spacing w:before="80" w:after="80"/>
        <w:ind w:left="993" w:hanging="142"/>
        <w:rPr>
          <w:lang w:val="en-AU"/>
        </w:rPr>
      </w:pPr>
      <w:r>
        <w:rPr>
          <w:lang w:val="en-AU"/>
        </w:rPr>
        <w:t xml:space="preserve">- </w:t>
      </w:r>
      <w:proofErr w:type="gramStart"/>
      <w:r>
        <w:rPr>
          <w:lang w:val="en-AU"/>
        </w:rPr>
        <w:t>the</w:t>
      </w:r>
      <w:proofErr w:type="gramEnd"/>
      <w:r>
        <w:rPr>
          <w:lang w:val="en-AU"/>
        </w:rPr>
        <w:t xml:space="preserve"> level of competency levels and the corresponding consent and methods used to enrol them.</w:t>
      </w:r>
    </w:p>
    <w:p w14:paraId="3BEB7C8D" w14:textId="36081302" w:rsidR="00A15F84" w:rsidRDefault="00A15F84" w:rsidP="00A15F84">
      <w:pPr>
        <w:pStyle w:val="ListParagraph"/>
        <w:spacing w:before="80" w:after="80"/>
        <w:ind w:left="993" w:hanging="142"/>
        <w:rPr>
          <w:lang w:val="en-AU"/>
        </w:rPr>
      </w:pPr>
      <w:r>
        <w:rPr>
          <w:lang w:val="en-AU"/>
        </w:rPr>
        <w:t xml:space="preserve">- Importantly it will need to be clear why it would be in someone’s best interests to participate. </w:t>
      </w:r>
    </w:p>
    <w:p w14:paraId="4A3D3DC8" w14:textId="10B84334" w:rsidR="00A15F84" w:rsidRDefault="00A15F84" w:rsidP="00A15F84">
      <w:pPr>
        <w:pStyle w:val="ListParagraph"/>
        <w:spacing w:before="80" w:after="80"/>
        <w:ind w:left="993" w:hanging="142"/>
        <w:rPr>
          <w:lang w:val="en-AU"/>
        </w:rPr>
      </w:pPr>
      <w:r>
        <w:rPr>
          <w:lang w:val="en-AU"/>
        </w:rPr>
        <w:t xml:space="preserve">- </w:t>
      </w:r>
      <w:proofErr w:type="gramStart"/>
      <w:r>
        <w:rPr>
          <w:lang w:val="en-AU"/>
        </w:rPr>
        <w:t>the</w:t>
      </w:r>
      <w:proofErr w:type="gramEnd"/>
      <w:r>
        <w:rPr>
          <w:lang w:val="en-AU"/>
        </w:rPr>
        <w:t xml:space="preserve"> letter should reflect the requirements set out in the Code of Rights. </w:t>
      </w:r>
    </w:p>
    <w:p w14:paraId="7A418B31" w14:textId="77777777" w:rsidR="008D0645" w:rsidRPr="00A15F84" w:rsidRDefault="008D0645" w:rsidP="00A15F84">
      <w:pPr>
        <w:spacing w:before="80" w:after="80"/>
        <w:rPr>
          <w:lang w:val="en-AU"/>
        </w:rPr>
      </w:pPr>
    </w:p>
    <w:p w14:paraId="424FC28C" w14:textId="69634ABA" w:rsidR="00E04749" w:rsidRDefault="00E04749" w:rsidP="00A15F84">
      <w:pPr>
        <w:pStyle w:val="ListParagraph"/>
        <w:numPr>
          <w:ilvl w:val="0"/>
          <w:numId w:val="7"/>
        </w:numPr>
        <w:spacing w:before="80" w:after="80"/>
        <w:rPr>
          <w:lang w:val="en-AU"/>
        </w:rPr>
      </w:pPr>
      <w:r>
        <w:rPr>
          <w:lang w:val="en-AU"/>
        </w:rPr>
        <w:t xml:space="preserve">The Researcher(s) explained what information they can add to the Participant Information Sheet to know more about what the study is actually about. </w:t>
      </w:r>
      <w:r w:rsidR="00A15F84">
        <w:rPr>
          <w:lang w:val="en-AU"/>
        </w:rPr>
        <w:t xml:space="preserve">The Committee agreed that more information was needed </w:t>
      </w:r>
    </w:p>
    <w:p w14:paraId="2D7252D0" w14:textId="77777777" w:rsidR="00E04749" w:rsidRDefault="00E04749" w:rsidP="00A15F84">
      <w:pPr>
        <w:pStyle w:val="ListParagraph"/>
        <w:numPr>
          <w:ilvl w:val="0"/>
          <w:numId w:val="7"/>
        </w:numPr>
        <w:spacing w:before="80" w:after="80"/>
        <w:rPr>
          <w:lang w:val="en-AU"/>
        </w:rPr>
      </w:pPr>
      <w:r>
        <w:rPr>
          <w:lang w:val="en-AU"/>
        </w:rPr>
        <w:t xml:space="preserve">The researcher explained the protocols to determine if someone lost capacity to consent, or whether they were displaying dissent. </w:t>
      </w:r>
    </w:p>
    <w:p w14:paraId="42E5B977" w14:textId="77777777" w:rsidR="00E04749" w:rsidRDefault="00E04749" w:rsidP="00A15F84">
      <w:pPr>
        <w:pStyle w:val="ListParagraph"/>
        <w:numPr>
          <w:ilvl w:val="0"/>
          <w:numId w:val="7"/>
        </w:numPr>
        <w:spacing w:before="80" w:after="80"/>
        <w:rPr>
          <w:lang w:val="en-AU"/>
        </w:rPr>
      </w:pPr>
      <w:r>
        <w:rPr>
          <w:lang w:val="en-AU"/>
        </w:rPr>
        <w:t xml:space="preserve">The Committee noted the photos were not well explained in the Participant Information Sheet. </w:t>
      </w:r>
    </w:p>
    <w:p w14:paraId="0208E559" w14:textId="77777777" w:rsidR="00E04749" w:rsidRDefault="00E04749" w:rsidP="00A15F84">
      <w:pPr>
        <w:pStyle w:val="ListParagraph"/>
        <w:numPr>
          <w:ilvl w:val="0"/>
          <w:numId w:val="7"/>
        </w:numPr>
        <w:spacing w:before="80" w:after="80"/>
        <w:rPr>
          <w:lang w:val="en-AU"/>
        </w:rPr>
      </w:pPr>
      <w:r>
        <w:rPr>
          <w:lang w:val="en-AU"/>
        </w:rPr>
        <w:t xml:space="preserve">The Committee noted that some important aspects are missing from the consent form, please review the HDEC template for guidance on missing information. </w:t>
      </w:r>
    </w:p>
    <w:p w14:paraId="2A533604" w14:textId="52948F02" w:rsidR="00E04749" w:rsidRPr="00F33BF7" w:rsidRDefault="00E04749" w:rsidP="00A15F84">
      <w:pPr>
        <w:pStyle w:val="ListParagraph"/>
        <w:numPr>
          <w:ilvl w:val="0"/>
          <w:numId w:val="7"/>
        </w:numPr>
        <w:spacing w:before="80" w:after="80"/>
        <w:rPr>
          <w:lang w:val="en-AU"/>
        </w:rPr>
      </w:pPr>
      <w:r>
        <w:rPr>
          <w:lang w:val="en-AU"/>
        </w:rPr>
        <w:t xml:space="preserve">The Committee queried how Maori participants are being supported, noting the significant proportion of sample being Maori. The Committee noted in the current documents this has not been taken into consideration. The Researcher(s) explained that the family members have helped (Maori Academic), who will provide training, on Maori sensitivities. The Researcher(s) noted they would collect ethnicity with census data collection methods, but </w:t>
      </w:r>
      <w:r w:rsidR="00F33BF7" w:rsidRPr="00F33BF7">
        <w:rPr>
          <w:lang w:val="en-AU"/>
        </w:rPr>
        <w:t>will not be conducting specific ethnicity data analysis</w:t>
      </w:r>
      <w:r w:rsidRPr="00F33BF7">
        <w:rPr>
          <w:lang w:val="en-AU"/>
        </w:rPr>
        <w:t>.</w:t>
      </w:r>
    </w:p>
    <w:p w14:paraId="5D6F2A66" w14:textId="283F264E" w:rsidR="00E04749" w:rsidRPr="00F33BF7" w:rsidRDefault="00E04749" w:rsidP="00A15F84">
      <w:pPr>
        <w:pStyle w:val="ListParagraph"/>
        <w:numPr>
          <w:ilvl w:val="0"/>
          <w:numId w:val="7"/>
        </w:numPr>
        <w:spacing w:before="80" w:after="80"/>
        <w:rPr>
          <w:lang w:val="en-AU"/>
        </w:rPr>
      </w:pPr>
      <w:r w:rsidRPr="00F33BF7">
        <w:rPr>
          <w:lang w:val="en-AU"/>
        </w:rPr>
        <w:t>The Committee note the need to include those with more severe dementia to improve their experience, and acknowledged a case for best interests needs to be made with these individuals in line with right (7</w:t>
      </w:r>
      <w:proofErr w:type="gramStart"/>
      <w:r w:rsidRPr="00F33BF7">
        <w:rPr>
          <w:lang w:val="en-AU"/>
        </w:rPr>
        <w:t>)(</w:t>
      </w:r>
      <w:proofErr w:type="gramEnd"/>
      <w:r w:rsidRPr="00F33BF7">
        <w:rPr>
          <w:lang w:val="en-AU"/>
        </w:rPr>
        <w:t xml:space="preserve">4). </w:t>
      </w:r>
    </w:p>
    <w:p w14:paraId="0CBA84F7" w14:textId="19FE3461" w:rsidR="00E04749" w:rsidRDefault="00E04749" w:rsidP="00A15F84">
      <w:pPr>
        <w:pStyle w:val="ListParagraph"/>
        <w:numPr>
          <w:ilvl w:val="0"/>
          <w:numId w:val="7"/>
        </w:numPr>
        <w:spacing w:before="80" w:after="80"/>
        <w:rPr>
          <w:lang w:val="en-AU"/>
        </w:rPr>
      </w:pPr>
      <w:r>
        <w:rPr>
          <w:lang w:val="en-AU"/>
        </w:rPr>
        <w:t>The Committee noted there needs to be a protocol in place to manage A) disclosure of abuse and B) follow up for reports – i.e. the limits of confidentiality. The Researcher(s) noted the possibility for referral to an independent group or body. The Committee acknowledged this was a poss</w:t>
      </w:r>
      <w:r w:rsidR="00A15F84">
        <w:rPr>
          <w:lang w:val="en-AU"/>
        </w:rPr>
        <w:t>ibility. Please formalise this arrangement in the protocol.</w:t>
      </w:r>
    </w:p>
    <w:p w14:paraId="5BA00424" w14:textId="77777777" w:rsidR="00396D26" w:rsidRPr="00EB1ADB" w:rsidRDefault="00396D26" w:rsidP="00EB1ADB">
      <w:pPr>
        <w:spacing w:before="80" w:after="80"/>
        <w:rPr>
          <w:rFonts w:cs="Arial"/>
          <w:szCs w:val="22"/>
          <w:lang w:val="en-AU"/>
        </w:rPr>
      </w:pPr>
    </w:p>
    <w:p w14:paraId="382DF56E" w14:textId="42C76F13" w:rsidR="00396D26" w:rsidRPr="00FD493C" w:rsidRDefault="00396D26" w:rsidP="00396D26">
      <w:pPr>
        <w:spacing w:before="80" w:after="80"/>
        <w:rPr>
          <w:rFonts w:cs="Arial"/>
          <w:szCs w:val="22"/>
          <w:lang w:val="en-AU"/>
        </w:rPr>
      </w:pPr>
      <w:r w:rsidRPr="00FD493C">
        <w:rPr>
          <w:rFonts w:cs="Arial"/>
          <w:szCs w:val="22"/>
          <w:lang w:val="en-AU"/>
        </w:rPr>
        <w:t xml:space="preserve">The Committee requested the following changes to the Participant Information Sheet and Consent Form: </w:t>
      </w:r>
    </w:p>
    <w:p w14:paraId="562D3F59" w14:textId="77FD0570" w:rsidR="00396D26" w:rsidRPr="00A15F84" w:rsidRDefault="00EB1ADB" w:rsidP="00A15F84">
      <w:pPr>
        <w:pStyle w:val="ListParagraph"/>
        <w:numPr>
          <w:ilvl w:val="0"/>
          <w:numId w:val="7"/>
        </w:numPr>
        <w:spacing w:before="80" w:after="80"/>
        <w:rPr>
          <w:lang w:val="en-AU"/>
        </w:rPr>
      </w:pPr>
      <w:r>
        <w:rPr>
          <w:rFonts w:cs="Arial"/>
          <w:szCs w:val="22"/>
          <w:lang w:val="en-AU"/>
        </w:rPr>
        <w:t xml:space="preserve">Make it clear that this </w:t>
      </w:r>
      <w:r w:rsidR="00A15F84">
        <w:rPr>
          <w:rFonts w:cs="Arial"/>
          <w:szCs w:val="22"/>
          <w:lang w:val="en-AU"/>
        </w:rPr>
        <w:t xml:space="preserve">study </w:t>
      </w:r>
      <w:r>
        <w:rPr>
          <w:rFonts w:cs="Arial"/>
          <w:szCs w:val="22"/>
          <w:lang w:val="en-AU"/>
        </w:rPr>
        <w:t>is for a PhD.</w:t>
      </w:r>
      <w:r w:rsidR="00396D26" w:rsidRPr="00FD493C">
        <w:rPr>
          <w:rFonts w:cs="Arial"/>
          <w:szCs w:val="22"/>
          <w:lang w:val="en-AU"/>
        </w:rPr>
        <w:t xml:space="preserve"> </w:t>
      </w:r>
    </w:p>
    <w:p w14:paraId="4FD6D162" w14:textId="2094030E" w:rsidR="00A15F84" w:rsidRDefault="00A15F84" w:rsidP="00A15F84">
      <w:pPr>
        <w:pStyle w:val="ListParagraph"/>
        <w:numPr>
          <w:ilvl w:val="0"/>
          <w:numId w:val="7"/>
        </w:numPr>
        <w:spacing w:before="80" w:after="80"/>
        <w:rPr>
          <w:lang w:val="en-AU"/>
        </w:rPr>
      </w:pPr>
      <w:r>
        <w:rPr>
          <w:lang w:val="en-AU"/>
        </w:rPr>
        <w:t>The Committee noted an</w:t>
      </w:r>
      <w:r w:rsidR="00DF6A93">
        <w:rPr>
          <w:lang w:val="en-AU"/>
        </w:rPr>
        <w:t xml:space="preserve">y </w:t>
      </w:r>
      <w:r w:rsidR="00DF6A93" w:rsidRPr="00F33BF7">
        <w:rPr>
          <w:lang w:val="en-AU"/>
        </w:rPr>
        <w:t xml:space="preserve">potential negative effects – these </w:t>
      </w:r>
      <w:r w:rsidRPr="00F33BF7">
        <w:rPr>
          <w:lang w:val="en-AU"/>
        </w:rPr>
        <w:t xml:space="preserve">should be explained in the Participant Information Sheet, and that the participants are free to express these </w:t>
      </w:r>
      <w:r>
        <w:rPr>
          <w:lang w:val="en-AU"/>
        </w:rPr>
        <w:t>and their confidentiality will be maintained. Particularly for staff.</w:t>
      </w:r>
    </w:p>
    <w:p w14:paraId="19D65DBD" w14:textId="7F2B7F81" w:rsidR="00A15F84" w:rsidRPr="00FD493C" w:rsidRDefault="00A15F84" w:rsidP="00A15F84">
      <w:pPr>
        <w:pStyle w:val="ListParagraph"/>
        <w:numPr>
          <w:ilvl w:val="0"/>
          <w:numId w:val="7"/>
        </w:numPr>
        <w:spacing w:before="80" w:after="80"/>
        <w:rPr>
          <w:lang w:val="en-AU"/>
        </w:rPr>
      </w:pPr>
      <w:r>
        <w:rPr>
          <w:lang w:val="en-AU"/>
        </w:rPr>
        <w:t xml:space="preserve">Add more information to ensure consent is fully informed. </w:t>
      </w:r>
    </w:p>
    <w:p w14:paraId="15C6DE80" w14:textId="77777777" w:rsidR="00E24E77" w:rsidRPr="00FD493C" w:rsidRDefault="00E24E77" w:rsidP="00E24E77">
      <w:pPr>
        <w:rPr>
          <w:color w:val="FF0000"/>
          <w:lang w:val="en-AU"/>
        </w:rPr>
      </w:pPr>
    </w:p>
    <w:p w14:paraId="0952922B" w14:textId="77777777" w:rsidR="00E24E77" w:rsidRPr="00FD493C" w:rsidRDefault="00E24E77" w:rsidP="00E24E77">
      <w:pPr>
        <w:rPr>
          <w:u w:val="single"/>
          <w:lang w:val="en-AU"/>
        </w:rPr>
      </w:pPr>
      <w:r w:rsidRPr="00FD493C">
        <w:rPr>
          <w:u w:val="single"/>
          <w:lang w:val="en-AU"/>
        </w:rPr>
        <w:t xml:space="preserve">Decision </w:t>
      </w:r>
    </w:p>
    <w:p w14:paraId="76DF0639" w14:textId="77777777" w:rsidR="00E24E77" w:rsidRPr="00FD493C" w:rsidRDefault="00E24E77" w:rsidP="00E24E77">
      <w:pPr>
        <w:rPr>
          <w:lang w:val="en-AU"/>
        </w:rPr>
      </w:pPr>
    </w:p>
    <w:p w14:paraId="64FEC0C6" w14:textId="396E261C" w:rsidR="00E24E77" w:rsidRPr="00FD493C" w:rsidRDefault="00E24E77" w:rsidP="00E24E77">
      <w:pPr>
        <w:rPr>
          <w:lang w:val="en-AU"/>
        </w:rPr>
      </w:pPr>
      <w:r w:rsidRPr="00FD493C">
        <w:rPr>
          <w:lang w:val="en-AU"/>
        </w:rPr>
        <w:t xml:space="preserve">This application was </w:t>
      </w:r>
      <w:r w:rsidRPr="00FD493C">
        <w:rPr>
          <w:i/>
          <w:lang w:val="en-AU"/>
        </w:rPr>
        <w:t>provisionally approved</w:t>
      </w:r>
      <w:r w:rsidRPr="00FD493C">
        <w:rPr>
          <w:lang w:val="en-AU"/>
        </w:rPr>
        <w:t xml:space="preserve"> </w:t>
      </w:r>
      <w:r w:rsidRPr="0051205C">
        <w:rPr>
          <w:lang w:val="en-AU"/>
        </w:rPr>
        <w:t xml:space="preserve">by </w:t>
      </w:r>
      <w:r w:rsidRPr="0051205C">
        <w:rPr>
          <w:rFonts w:cs="Arial"/>
          <w:szCs w:val="22"/>
          <w:lang w:val="en-AU"/>
        </w:rPr>
        <w:t>consensus</w:t>
      </w:r>
      <w:r w:rsidRPr="0051205C">
        <w:rPr>
          <w:lang w:val="en-AU"/>
        </w:rPr>
        <w:t>, subject</w:t>
      </w:r>
      <w:r w:rsidRPr="00FD493C">
        <w:rPr>
          <w:lang w:val="en-AU"/>
        </w:rPr>
        <w:t xml:space="preserve"> to the following information being received. </w:t>
      </w:r>
    </w:p>
    <w:p w14:paraId="1C3666BD" w14:textId="77777777" w:rsidR="00E24E77" w:rsidRPr="00FD493C" w:rsidRDefault="00E24E77" w:rsidP="00E24E77">
      <w:pPr>
        <w:rPr>
          <w:lang w:val="en-AU"/>
        </w:rPr>
      </w:pPr>
    </w:p>
    <w:p w14:paraId="1E63ADA5" w14:textId="77777777" w:rsidR="00A15F84" w:rsidRDefault="00A15F84" w:rsidP="00A15F84">
      <w:pPr>
        <w:pStyle w:val="ListParagraph"/>
        <w:numPr>
          <w:ilvl w:val="0"/>
          <w:numId w:val="31"/>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33C2BBAD" w14:textId="04BFB6F4" w:rsidR="00A15F84" w:rsidRPr="00A15F84" w:rsidRDefault="00A15F84" w:rsidP="00A15F84">
      <w:pPr>
        <w:pStyle w:val="ListParagraph"/>
        <w:numPr>
          <w:ilvl w:val="0"/>
          <w:numId w:val="31"/>
        </w:numPr>
        <w:spacing w:before="80" w:after="80"/>
        <w:jc w:val="both"/>
        <w:rPr>
          <w:rFonts w:cs="Arial"/>
          <w:szCs w:val="22"/>
          <w:lang w:val="en-NZ"/>
        </w:rPr>
      </w:pPr>
      <w:r w:rsidRPr="00A15F84">
        <w:rPr>
          <w:rFonts w:cs="Arial"/>
          <w:szCs w:val="22"/>
          <w:lang w:val="en-NZ"/>
        </w:rPr>
        <w:t>Ethical consideration of studies involving individuals or groups who have diminished competence to give free and informed consent on their own behalf (for example, children) must seek to balance:</w:t>
      </w:r>
    </w:p>
    <w:p w14:paraId="50A69DA2" w14:textId="77777777" w:rsidR="00A15F84" w:rsidRPr="00A15F84" w:rsidRDefault="00A15F84" w:rsidP="00A15F84">
      <w:pPr>
        <w:pStyle w:val="ListParagraph"/>
        <w:spacing w:before="80" w:after="80"/>
        <w:jc w:val="both"/>
        <w:rPr>
          <w:rFonts w:cs="Arial"/>
          <w:szCs w:val="22"/>
          <w:lang w:val="en-NZ"/>
        </w:rPr>
      </w:pPr>
      <w:r w:rsidRPr="00A15F84">
        <w:rPr>
          <w:rFonts w:cs="Arial"/>
          <w:szCs w:val="22"/>
          <w:lang w:val="en-NZ"/>
        </w:rPr>
        <w:t xml:space="preserve">a) </w:t>
      </w:r>
      <w:proofErr w:type="gramStart"/>
      <w:r w:rsidRPr="00A15F84">
        <w:rPr>
          <w:rFonts w:cs="Arial"/>
          <w:szCs w:val="22"/>
          <w:lang w:val="en-NZ"/>
        </w:rPr>
        <w:t>the</w:t>
      </w:r>
      <w:proofErr w:type="gramEnd"/>
      <w:r w:rsidRPr="00A15F84">
        <w:rPr>
          <w:rFonts w:cs="Arial"/>
          <w:szCs w:val="22"/>
          <w:lang w:val="en-NZ"/>
        </w:rPr>
        <w:t xml:space="preserve"> vulnerability that arises from the participants’ diminished competence; with</w:t>
      </w:r>
    </w:p>
    <w:p w14:paraId="2C0CF6DF" w14:textId="3EB84969" w:rsidR="00A15F84" w:rsidRDefault="00A15F84" w:rsidP="00A15F84">
      <w:pPr>
        <w:pStyle w:val="ListParagraph"/>
        <w:spacing w:before="80" w:after="80"/>
        <w:jc w:val="both"/>
        <w:rPr>
          <w:rFonts w:cs="Arial"/>
          <w:szCs w:val="22"/>
          <w:lang w:val="en-NZ"/>
        </w:rPr>
      </w:pPr>
      <w:r w:rsidRPr="00A15F84">
        <w:rPr>
          <w:rFonts w:cs="Arial"/>
          <w:szCs w:val="22"/>
          <w:lang w:val="en-NZ"/>
        </w:rPr>
        <w:t xml:space="preserve">b) </w:t>
      </w:r>
      <w:proofErr w:type="gramStart"/>
      <w:r w:rsidRPr="00A15F84">
        <w:rPr>
          <w:rFonts w:cs="Arial"/>
          <w:szCs w:val="22"/>
          <w:lang w:val="en-NZ"/>
        </w:rPr>
        <w:t>the</w:t>
      </w:r>
      <w:proofErr w:type="gramEnd"/>
      <w:r w:rsidRPr="00A15F84">
        <w:rPr>
          <w:rFonts w:cs="Arial"/>
          <w:szCs w:val="22"/>
          <w:lang w:val="en-NZ"/>
        </w:rPr>
        <w:t xml:space="preserve"> injustice that would arise from their exclusion from the benefits of observational studies in these groups. (See also the Code of Rights, Right 7(3): ‘Where a consumer has diminished competence, that consumer retains the right to make informed choices and give informed consent, to the extent appropriate to his or her level of competence’.)(</w:t>
      </w:r>
      <w:r w:rsidRPr="00A15F84">
        <w:rPr>
          <w:rFonts w:cs="Arial"/>
          <w:i/>
          <w:szCs w:val="22"/>
          <w:lang w:val="en-NZ"/>
        </w:rPr>
        <w:t>Ethical Guidelines for Observation Studies</w:t>
      </w:r>
      <w:r w:rsidRPr="00A15F84">
        <w:rPr>
          <w:rFonts w:cs="Arial"/>
          <w:szCs w:val="22"/>
          <w:lang w:val="en-NZ"/>
        </w:rPr>
        <w:t xml:space="preserve"> </w:t>
      </w:r>
      <w:r w:rsidRPr="00A15F84">
        <w:rPr>
          <w:rFonts w:cs="Arial"/>
          <w:i/>
          <w:szCs w:val="22"/>
          <w:lang w:val="en-NZ"/>
        </w:rPr>
        <w:t xml:space="preserve">para </w:t>
      </w:r>
      <w:r w:rsidRPr="00A15F84">
        <w:rPr>
          <w:rFonts w:cs="Arial"/>
          <w:szCs w:val="22"/>
          <w:lang w:val="en-NZ"/>
        </w:rPr>
        <w:t>6.19</w:t>
      </w:r>
      <w:r>
        <w:rPr>
          <w:rFonts w:cs="Arial"/>
          <w:szCs w:val="22"/>
          <w:lang w:val="en-NZ"/>
        </w:rPr>
        <w:t>)</w:t>
      </w:r>
    </w:p>
    <w:p w14:paraId="7DF4C570" w14:textId="70119F0A" w:rsidR="00E24E77" w:rsidRPr="00A15F84" w:rsidRDefault="00A15F84" w:rsidP="00E24E77">
      <w:pPr>
        <w:pStyle w:val="ListParagraph"/>
        <w:numPr>
          <w:ilvl w:val="0"/>
          <w:numId w:val="34"/>
        </w:numPr>
        <w:spacing w:before="80" w:after="80"/>
        <w:ind w:left="709"/>
        <w:jc w:val="both"/>
        <w:rPr>
          <w:rFonts w:cs="Arial"/>
          <w:szCs w:val="22"/>
          <w:lang w:val="en-NZ"/>
        </w:rPr>
      </w:pPr>
      <w:r>
        <w:rPr>
          <w:rFonts w:cs="Arial"/>
          <w:szCs w:val="22"/>
          <w:lang w:val="en-NZ"/>
        </w:rPr>
        <w:t>Provide cover letter explaining how the study meets legal standards and address outstanding ethical issues raised.</w:t>
      </w:r>
    </w:p>
    <w:p w14:paraId="324759BE" w14:textId="20DA4C8C" w:rsidR="00E24E77" w:rsidRPr="00450825" w:rsidRDefault="00E24E77" w:rsidP="00E24E77">
      <w:pPr>
        <w:rPr>
          <w:lang w:val="en-AU"/>
        </w:rPr>
      </w:pPr>
      <w:r w:rsidRPr="00450825">
        <w:rPr>
          <w:lang w:val="en-AU"/>
        </w:rPr>
        <w:lastRenderedPageBreak/>
        <w:t xml:space="preserve">This following information will be reviewed, and a final decision made on the application, by </w:t>
      </w:r>
      <w:r w:rsidR="0051205C" w:rsidRPr="00450825">
        <w:rPr>
          <w:rFonts w:cs="Arial"/>
          <w:szCs w:val="22"/>
          <w:lang w:val="en-AU"/>
        </w:rPr>
        <w:t xml:space="preserve">Dr </w:t>
      </w:r>
      <w:proofErr w:type="spellStart"/>
      <w:r w:rsidR="0051205C" w:rsidRPr="00450825">
        <w:rPr>
          <w:rFonts w:cs="Arial"/>
          <w:szCs w:val="22"/>
          <w:lang w:val="en-AU"/>
        </w:rPr>
        <w:t>Charis</w:t>
      </w:r>
      <w:proofErr w:type="spellEnd"/>
      <w:r w:rsidR="0051205C" w:rsidRPr="00450825">
        <w:rPr>
          <w:rFonts w:cs="Arial"/>
          <w:szCs w:val="22"/>
          <w:lang w:val="en-AU"/>
        </w:rPr>
        <w:t xml:space="preserve"> Brown</w:t>
      </w:r>
      <w:r w:rsidR="00EB1ADB" w:rsidRPr="00450825">
        <w:rPr>
          <w:rFonts w:cs="Arial"/>
          <w:szCs w:val="22"/>
          <w:lang w:val="en-AU"/>
        </w:rPr>
        <w:t xml:space="preserve"> and Dr Brian Fergus. </w:t>
      </w:r>
    </w:p>
    <w:p w14:paraId="764A91D5" w14:textId="77777777" w:rsidR="00E24E77" w:rsidRPr="00FD493C" w:rsidRDefault="00E24E77" w:rsidP="00E24E77">
      <w:pPr>
        <w:rPr>
          <w:color w:val="FF0000"/>
          <w:lang w:val="en-AU"/>
        </w:rPr>
      </w:pPr>
    </w:p>
    <w:p w14:paraId="597D4F6A" w14:textId="1D034C2C" w:rsidR="00BF4852" w:rsidRPr="00FD493C" w:rsidRDefault="009C2810">
      <w:pPr>
        <w:autoSpaceDE w:val="0"/>
        <w:autoSpaceDN w:val="0"/>
        <w:adjustRightInd w:val="0"/>
        <w:rPr>
          <w:lang w:val="en-AU"/>
        </w:rPr>
      </w:pPr>
      <w:r w:rsidRPr="00FD493C">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46A3" w:rsidRPr="00FD493C" w14:paraId="1771CA05" w14:textId="77777777" w:rsidTr="003346A3">
        <w:trPr>
          <w:trHeight w:val="280"/>
        </w:trPr>
        <w:tc>
          <w:tcPr>
            <w:tcW w:w="966" w:type="dxa"/>
            <w:tcBorders>
              <w:top w:val="nil"/>
              <w:left w:val="nil"/>
              <w:bottom w:val="nil"/>
              <w:right w:val="nil"/>
            </w:tcBorders>
          </w:tcPr>
          <w:p w14:paraId="375C8E25" w14:textId="77777777" w:rsidR="003346A3" w:rsidRPr="00FD493C" w:rsidRDefault="003346A3">
            <w:pPr>
              <w:autoSpaceDE w:val="0"/>
              <w:autoSpaceDN w:val="0"/>
              <w:adjustRightInd w:val="0"/>
              <w:rPr>
                <w:lang w:val="en-AU"/>
              </w:rPr>
            </w:pPr>
            <w:r w:rsidRPr="00FD493C">
              <w:rPr>
                <w:lang w:val="en-AU"/>
              </w:rPr>
              <w:lastRenderedPageBreak/>
              <w:t xml:space="preserve"> </w:t>
            </w:r>
            <w:r w:rsidRPr="00FD493C">
              <w:rPr>
                <w:b/>
                <w:lang w:val="en-AU"/>
              </w:rPr>
              <w:t xml:space="preserve">5 </w:t>
            </w:r>
            <w:r w:rsidRPr="00FD493C">
              <w:rPr>
                <w:lang w:val="en-AU"/>
              </w:rPr>
              <w:t xml:space="preserve"> </w:t>
            </w:r>
          </w:p>
        </w:tc>
        <w:tc>
          <w:tcPr>
            <w:tcW w:w="2575" w:type="dxa"/>
            <w:tcBorders>
              <w:top w:val="nil"/>
              <w:left w:val="nil"/>
              <w:bottom w:val="nil"/>
              <w:right w:val="nil"/>
            </w:tcBorders>
          </w:tcPr>
          <w:p w14:paraId="74C5E5D9" w14:textId="77777777" w:rsidR="003346A3" w:rsidRPr="00FD493C" w:rsidRDefault="003346A3">
            <w:pPr>
              <w:autoSpaceDE w:val="0"/>
              <w:autoSpaceDN w:val="0"/>
              <w:adjustRightInd w:val="0"/>
              <w:rPr>
                <w:lang w:val="en-AU"/>
              </w:rPr>
            </w:pPr>
            <w:r w:rsidRPr="00FD493C">
              <w:rPr>
                <w:b/>
                <w:lang w:val="en-AU"/>
              </w:rPr>
              <w:t xml:space="preserve">Ethics ref: </w:t>
            </w:r>
            <w:r w:rsidRPr="00FD493C">
              <w:rPr>
                <w:lang w:val="en-AU"/>
              </w:rPr>
              <w:t xml:space="preserve"> </w:t>
            </w:r>
          </w:p>
        </w:tc>
        <w:tc>
          <w:tcPr>
            <w:tcW w:w="6459" w:type="dxa"/>
            <w:tcBorders>
              <w:top w:val="nil"/>
              <w:left w:val="nil"/>
              <w:bottom w:val="nil"/>
              <w:right w:val="nil"/>
            </w:tcBorders>
          </w:tcPr>
          <w:p w14:paraId="670FAFD0" w14:textId="77777777" w:rsidR="003346A3" w:rsidRPr="00FD493C" w:rsidRDefault="003346A3">
            <w:pPr>
              <w:autoSpaceDE w:val="0"/>
              <w:autoSpaceDN w:val="0"/>
              <w:adjustRightInd w:val="0"/>
              <w:rPr>
                <w:lang w:val="en-AU"/>
              </w:rPr>
            </w:pPr>
            <w:r w:rsidRPr="00FD493C">
              <w:rPr>
                <w:b/>
                <w:lang w:val="en-AU"/>
              </w:rPr>
              <w:t>16/NTA/134</w:t>
            </w:r>
            <w:r w:rsidRPr="00FD493C">
              <w:rPr>
                <w:lang w:val="en-AU"/>
              </w:rPr>
              <w:t xml:space="preserve"> </w:t>
            </w:r>
          </w:p>
        </w:tc>
      </w:tr>
      <w:tr w:rsidR="003346A3" w:rsidRPr="00FD493C" w14:paraId="46D1D287" w14:textId="77777777" w:rsidTr="003346A3">
        <w:trPr>
          <w:trHeight w:val="280"/>
        </w:trPr>
        <w:tc>
          <w:tcPr>
            <w:tcW w:w="966" w:type="dxa"/>
            <w:tcBorders>
              <w:top w:val="nil"/>
              <w:left w:val="nil"/>
              <w:bottom w:val="nil"/>
              <w:right w:val="nil"/>
            </w:tcBorders>
          </w:tcPr>
          <w:p w14:paraId="035FD0F3"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0DDFB76C" w14:textId="77777777" w:rsidR="003346A3" w:rsidRPr="00FD493C" w:rsidRDefault="003346A3">
            <w:pPr>
              <w:autoSpaceDE w:val="0"/>
              <w:autoSpaceDN w:val="0"/>
              <w:adjustRightInd w:val="0"/>
              <w:rPr>
                <w:lang w:val="en-AU"/>
              </w:rPr>
            </w:pPr>
            <w:r w:rsidRPr="00FD493C">
              <w:rPr>
                <w:lang w:val="en-AU"/>
              </w:rPr>
              <w:t xml:space="preserve">Title: </w:t>
            </w:r>
          </w:p>
        </w:tc>
        <w:tc>
          <w:tcPr>
            <w:tcW w:w="6459" w:type="dxa"/>
            <w:tcBorders>
              <w:top w:val="nil"/>
              <w:left w:val="nil"/>
              <w:bottom w:val="nil"/>
              <w:right w:val="nil"/>
            </w:tcBorders>
          </w:tcPr>
          <w:p w14:paraId="5A8C661A" w14:textId="77777777" w:rsidR="003346A3" w:rsidRPr="00FD493C" w:rsidRDefault="003346A3">
            <w:pPr>
              <w:autoSpaceDE w:val="0"/>
              <w:autoSpaceDN w:val="0"/>
              <w:adjustRightInd w:val="0"/>
              <w:rPr>
                <w:lang w:val="en-AU"/>
              </w:rPr>
            </w:pPr>
            <w:r w:rsidRPr="00FD493C">
              <w:rPr>
                <w:lang w:val="en-AU"/>
              </w:rPr>
              <w:t xml:space="preserve">KEYNOTE-355 for Triple Negative Breast Cancer  </w:t>
            </w:r>
          </w:p>
        </w:tc>
      </w:tr>
      <w:tr w:rsidR="003346A3" w:rsidRPr="00FD493C" w14:paraId="5E81189D" w14:textId="77777777" w:rsidTr="003346A3">
        <w:trPr>
          <w:trHeight w:val="280"/>
        </w:trPr>
        <w:tc>
          <w:tcPr>
            <w:tcW w:w="966" w:type="dxa"/>
            <w:tcBorders>
              <w:top w:val="nil"/>
              <w:left w:val="nil"/>
              <w:bottom w:val="nil"/>
              <w:right w:val="nil"/>
            </w:tcBorders>
          </w:tcPr>
          <w:p w14:paraId="7A8656DD"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0EBF439D" w14:textId="77777777" w:rsidR="003346A3" w:rsidRPr="00FD493C" w:rsidRDefault="003346A3">
            <w:pPr>
              <w:autoSpaceDE w:val="0"/>
              <w:autoSpaceDN w:val="0"/>
              <w:adjustRightInd w:val="0"/>
              <w:rPr>
                <w:lang w:val="en-AU"/>
              </w:rPr>
            </w:pPr>
            <w:r w:rsidRPr="00FD493C">
              <w:rPr>
                <w:lang w:val="en-AU"/>
              </w:rPr>
              <w:t xml:space="preserve">Principal Investigator: </w:t>
            </w:r>
          </w:p>
        </w:tc>
        <w:tc>
          <w:tcPr>
            <w:tcW w:w="6459" w:type="dxa"/>
            <w:tcBorders>
              <w:top w:val="nil"/>
              <w:left w:val="nil"/>
              <w:bottom w:val="nil"/>
              <w:right w:val="nil"/>
            </w:tcBorders>
          </w:tcPr>
          <w:p w14:paraId="5A91A418" w14:textId="77777777" w:rsidR="003346A3" w:rsidRPr="00FD493C" w:rsidRDefault="003346A3">
            <w:pPr>
              <w:autoSpaceDE w:val="0"/>
              <w:autoSpaceDN w:val="0"/>
              <w:adjustRightInd w:val="0"/>
              <w:rPr>
                <w:lang w:val="en-AU"/>
              </w:rPr>
            </w:pPr>
            <w:r w:rsidRPr="00FD493C">
              <w:rPr>
                <w:lang w:val="en-AU"/>
              </w:rPr>
              <w:t xml:space="preserve">Dr Marion </w:t>
            </w:r>
            <w:proofErr w:type="spellStart"/>
            <w:r w:rsidRPr="00FD493C">
              <w:rPr>
                <w:lang w:val="en-AU"/>
              </w:rPr>
              <w:t>Kuper-Hommel</w:t>
            </w:r>
            <w:proofErr w:type="spellEnd"/>
            <w:r w:rsidRPr="00FD493C">
              <w:rPr>
                <w:lang w:val="en-AU"/>
              </w:rPr>
              <w:t xml:space="preserve"> </w:t>
            </w:r>
          </w:p>
        </w:tc>
      </w:tr>
      <w:tr w:rsidR="003346A3" w:rsidRPr="00FD493C" w14:paraId="27780F15" w14:textId="77777777" w:rsidTr="003346A3">
        <w:trPr>
          <w:trHeight w:val="280"/>
        </w:trPr>
        <w:tc>
          <w:tcPr>
            <w:tcW w:w="966" w:type="dxa"/>
            <w:tcBorders>
              <w:top w:val="nil"/>
              <w:left w:val="nil"/>
              <w:bottom w:val="nil"/>
              <w:right w:val="nil"/>
            </w:tcBorders>
          </w:tcPr>
          <w:p w14:paraId="199A1D73"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48687328" w14:textId="02C8A6B4" w:rsidR="003346A3" w:rsidRPr="00FD493C" w:rsidRDefault="003346A3">
            <w:pPr>
              <w:autoSpaceDE w:val="0"/>
              <w:autoSpaceDN w:val="0"/>
              <w:adjustRightInd w:val="0"/>
              <w:rPr>
                <w:lang w:val="en-AU"/>
              </w:rPr>
            </w:pPr>
            <w:r>
              <w:rPr>
                <w:lang w:val="en-AU"/>
              </w:rPr>
              <w:t>Sponsor</w:t>
            </w:r>
            <w:r w:rsidRPr="00FD493C">
              <w:rPr>
                <w:lang w:val="en-AU"/>
              </w:rPr>
              <w:t xml:space="preserve">: </w:t>
            </w:r>
          </w:p>
        </w:tc>
        <w:tc>
          <w:tcPr>
            <w:tcW w:w="6459" w:type="dxa"/>
            <w:tcBorders>
              <w:top w:val="nil"/>
              <w:left w:val="nil"/>
              <w:bottom w:val="nil"/>
              <w:right w:val="nil"/>
            </w:tcBorders>
          </w:tcPr>
          <w:p w14:paraId="6A16B014" w14:textId="77777777" w:rsidR="003346A3" w:rsidRPr="00FD493C" w:rsidRDefault="003346A3">
            <w:pPr>
              <w:autoSpaceDE w:val="0"/>
              <w:autoSpaceDN w:val="0"/>
              <w:adjustRightInd w:val="0"/>
              <w:rPr>
                <w:lang w:val="en-AU"/>
              </w:rPr>
            </w:pPr>
            <w:r w:rsidRPr="00FD493C">
              <w:rPr>
                <w:lang w:val="en-AU"/>
              </w:rPr>
              <w:t xml:space="preserve">MSD </w:t>
            </w:r>
          </w:p>
        </w:tc>
      </w:tr>
      <w:tr w:rsidR="003346A3" w:rsidRPr="00FD493C" w14:paraId="5221330D" w14:textId="77777777" w:rsidTr="003346A3">
        <w:trPr>
          <w:trHeight w:val="280"/>
        </w:trPr>
        <w:tc>
          <w:tcPr>
            <w:tcW w:w="966" w:type="dxa"/>
            <w:tcBorders>
              <w:top w:val="nil"/>
              <w:left w:val="nil"/>
              <w:bottom w:val="nil"/>
              <w:right w:val="nil"/>
            </w:tcBorders>
          </w:tcPr>
          <w:p w14:paraId="43E76DAC"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20673F8B" w14:textId="77777777" w:rsidR="003346A3" w:rsidRPr="00FD493C" w:rsidRDefault="003346A3">
            <w:pPr>
              <w:autoSpaceDE w:val="0"/>
              <w:autoSpaceDN w:val="0"/>
              <w:adjustRightInd w:val="0"/>
              <w:rPr>
                <w:lang w:val="en-AU"/>
              </w:rPr>
            </w:pPr>
            <w:r w:rsidRPr="00FD493C">
              <w:rPr>
                <w:lang w:val="en-AU"/>
              </w:rPr>
              <w:t xml:space="preserve">Clock Start Date: </w:t>
            </w:r>
          </w:p>
        </w:tc>
        <w:tc>
          <w:tcPr>
            <w:tcW w:w="6459" w:type="dxa"/>
            <w:tcBorders>
              <w:top w:val="nil"/>
              <w:left w:val="nil"/>
              <w:bottom w:val="nil"/>
              <w:right w:val="nil"/>
            </w:tcBorders>
          </w:tcPr>
          <w:p w14:paraId="33FD8C17" w14:textId="77777777" w:rsidR="003346A3" w:rsidRPr="00FD493C" w:rsidRDefault="003346A3">
            <w:pPr>
              <w:autoSpaceDE w:val="0"/>
              <w:autoSpaceDN w:val="0"/>
              <w:adjustRightInd w:val="0"/>
              <w:rPr>
                <w:lang w:val="en-AU"/>
              </w:rPr>
            </w:pPr>
            <w:r w:rsidRPr="00FD493C">
              <w:rPr>
                <w:lang w:val="en-AU"/>
              </w:rPr>
              <w:t xml:space="preserve">01 September 2016 </w:t>
            </w:r>
          </w:p>
        </w:tc>
      </w:tr>
    </w:tbl>
    <w:p w14:paraId="5EB05416" w14:textId="77777777" w:rsidR="00BF4852" w:rsidRPr="00FD493C" w:rsidRDefault="009C2810">
      <w:pPr>
        <w:autoSpaceDE w:val="0"/>
        <w:autoSpaceDN w:val="0"/>
        <w:adjustRightInd w:val="0"/>
        <w:rPr>
          <w:lang w:val="en-AU"/>
        </w:rPr>
      </w:pPr>
      <w:r w:rsidRPr="00FD493C">
        <w:rPr>
          <w:lang w:val="en-AU"/>
        </w:rPr>
        <w:t xml:space="preserve"> </w:t>
      </w:r>
    </w:p>
    <w:p w14:paraId="2D96AC15" w14:textId="064C5E71" w:rsidR="00987913" w:rsidRPr="00C96F6A" w:rsidRDefault="004C3198">
      <w:pPr>
        <w:autoSpaceDE w:val="0"/>
        <w:autoSpaceDN w:val="0"/>
        <w:adjustRightInd w:val="0"/>
        <w:rPr>
          <w:szCs w:val="22"/>
          <w:lang w:val="en-AU"/>
        </w:rPr>
      </w:pPr>
      <w:r w:rsidRPr="00C96F6A">
        <w:rPr>
          <w:rFonts w:cs="Arial"/>
          <w:szCs w:val="22"/>
          <w:lang w:val="en-AU" w:eastAsia="en-GB"/>
        </w:rPr>
        <w:t>Wendy Thomas and Anne Higgins</w:t>
      </w:r>
      <w:r w:rsidR="00C96F6A" w:rsidRPr="00C96F6A">
        <w:rPr>
          <w:rFonts w:cs="Arial"/>
          <w:szCs w:val="22"/>
          <w:lang w:val="en-AU" w:eastAsia="en-GB"/>
        </w:rPr>
        <w:t xml:space="preserve"> and a </w:t>
      </w:r>
      <w:r w:rsidR="00A128E4">
        <w:rPr>
          <w:rFonts w:cs="Arial"/>
          <w:szCs w:val="22"/>
          <w:lang w:val="en-AU" w:eastAsia="en-GB"/>
        </w:rPr>
        <w:t>Sponsor</w:t>
      </w:r>
      <w:r w:rsidR="00C96F6A" w:rsidRPr="00C96F6A">
        <w:rPr>
          <w:rFonts w:cs="Arial"/>
          <w:szCs w:val="22"/>
          <w:lang w:val="en-AU" w:eastAsia="en-GB"/>
        </w:rPr>
        <w:t xml:space="preserve"> </w:t>
      </w:r>
      <w:r w:rsidR="00144D46" w:rsidRPr="00C96F6A">
        <w:rPr>
          <w:rFonts w:cs="Arial"/>
          <w:szCs w:val="22"/>
          <w:lang w:val="en-AU" w:eastAsia="en-GB"/>
        </w:rPr>
        <w:t>representative</w:t>
      </w:r>
      <w:r w:rsidRPr="00C96F6A">
        <w:rPr>
          <w:szCs w:val="22"/>
          <w:lang w:val="en-AU"/>
        </w:rPr>
        <w:t xml:space="preserve"> were</w:t>
      </w:r>
      <w:r w:rsidR="00987913" w:rsidRPr="00C96F6A">
        <w:rPr>
          <w:szCs w:val="22"/>
          <w:lang w:val="en-AU"/>
        </w:rPr>
        <w:t xml:space="preserve"> present </w:t>
      </w:r>
      <w:r w:rsidR="00DC62A5" w:rsidRPr="00C96F6A">
        <w:rPr>
          <w:rFonts w:cs="Arial"/>
          <w:szCs w:val="22"/>
          <w:lang w:val="en-AU"/>
        </w:rPr>
        <w:t>by teleconference</w:t>
      </w:r>
      <w:r w:rsidRPr="00C96F6A">
        <w:rPr>
          <w:rFonts w:cs="Arial"/>
          <w:szCs w:val="22"/>
          <w:lang w:val="en-AU"/>
        </w:rPr>
        <w:t xml:space="preserve"> </w:t>
      </w:r>
      <w:r w:rsidR="00987913" w:rsidRPr="00C96F6A">
        <w:rPr>
          <w:szCs w:val="22"/>
          <w:lang w:val="en-AU"/>
        </w:rPr>
        <w:t>for discussion of this application.</w:t>
      </w:r>
    </w:p>
    <w:p w14:paraId="08545E2D" w14:textId="77777777" w:rsidR="00987913" w:rsidRPr="00FD493C" w:rsidRDefault="00987913">
      <w:pPr>
        <w:autoSpaceDE w:val="0"/>
        <w:autoSpaceDN w:val="0"/>
        <w:adjustRightInd w:val="0"/>
        <w:rPr>
          <w:u w:val="single"/>
          <w:lang w:val="en-AU"/>
        </w:rPr>
      </w:pPr>
    </w:p>
    <w:p w14:paraId="27AD8ED5" w14:textId="77777777" w:rsidR="00E24E77" w:rsidRPr="00FD493C" w:rsidRDefault="00E24E77">
      <w:pPr>
        <w:autoSpaceDE w:val="0"/>
        <w:autoSpaceDN w:val="0"/>
        <w:adjustRightInd w:val="0"/>
        <w:rPr>
          <w:u w:val="single"/>
          <w:lang w:val="en-AU"/>
        </w:rPr>
      </w:pPr>
      <w:r w:rsidRPr="00FD493C">
        <w:rPr>
          <w:u w:val="single"/>
          <w:lang w:val="en-AU"/>
        </w:rPr>
        <w:t>Potential conflicts of interest</w:t>
      </w:r>
    </w:p>
    <w:p w14:paraId="484D5AD8" w14:textId="77777777" w:rsidR="00E24E77" w:rsidRPr="00FD493C" w:rsidRDefault="00E24E77">
      <w:pPr>
        <w:autoSpaceDE w:val="0"/>
        <w:autoSpaceDN w:val="0"/>
        <w:adjustRightInd w:val="0"/>
        <w:rPr>
          <w:b/>
          <w:lang w:val="en-AU"/>
        </w:rPr>
      </w:pPr>
    </w:p>
    <w:p w14:paraId="5AA2E5A9" w14:textId="77777777" w:rsidR="00E24E77" w:rsidRPr="00FD493C" w:rsidRDefault="00E24E77">
      <w:pPr>
        <w:autoSpaceDE w:val="0"/>
        <w:autoSpaceDN w:val="0"/>
        <w:adjustRightInd w:val="0"/>
        <w:rPr>
          <w:lang w:val="en-AU"/>
        </w:rPr>
      </w:pPr>
      <w:r w:rsidRPr="00FD493C">
        <w:rPr>
          <w:lang w:val="en-AU"/>
        </w:rPr>
        <w:t>The Chair asked members to declare any potential conflicts of interest related to this application.</w:t>
      </w:r>
    </w:p>
    <w:p w14:paraId="36517264" w14:textId="77777777" w:rsidR="00E24E77" w:rsidRPr="00FD493C" w:rsidRDefault="00E24E77">
      <w:pPr>
        <w:autoSpaceDE w:val="0"/>
        <w:autoSpaceDN w:val="0"/>
        <w:adjustRightInd w:val="0"/>
        <w:rPr>
          <w:lang w:val="en-AU"/>
        </w:rPr>
      </w:pPr>
    </w:p>
    <w:p w14:paraId="34B4F6D7" w14:textId="2EF2EA7F" w:rsidR="008622A7" w:rsidRPr="00FD493C" w:rsidRDefault="008622A7" w:rsidP="008622A7">
      <w:pPr>
        <w:autoSpaceDE w:val="0"/>
        <w:autoSpaceDN w:val="0"/>
        <w:adjustRightInd w:val="0"/>
        <w:rPr>
          <w:lang w:val="en-AU"/>
        </w:rPr>
      </w:pPr>
      <w:r w:rsidRPr="00FD493C">
        <w:rPr>
          <w:rFonts w:cs="Arial"/>
          <w:szCs w:val="22"/>
          <w:lang w:val="en-AU"/>
        </w:rPr>
        <w:t xml:space="preserve">Dr </w:t>
      </w:r>
      <w:proofErr w:type="spellStart"/>
      <w:r w:rsidRPr="00FD493C">
        <w:rPr>
          <w:rFonts w:cs="Arial"/>
          <w:szCs w:val="22"/>
          <w:lang w:val="en-AU"/>
        </w:rPr>
        <w:t>Charis</w:t>
      </w:r>
      <w:proofErr w:type="spellEnd"/>
      <w:r w:rsidRPr="00FD493C">
        <w:rPr>
          <w:rFonts w:cs="Arial"/>
          <w:szCs w:val="22"/>
          <w:lang w:val="en-AU"/>
        </w:rPr>
        <w:t xml:space="preserve"> Brown </w:t>
      </w:r>
      <w:r w:rsidRPr="00FD493C">
        <w:rPr>
          <w:lang w:val="en-AU"/>
        </w:rPr>
        <w:t xml:space="preserve">declared a potential conflict of interest, and the Committee decided to </w:t>
      </w:r>
      <w:r w:rsidRPr="00FD493C">
        <w:rPr>
          <w:rFonts w:cs="Arial"/>
          <w:szCs w:val="22"/>
          <w:lang w:val="en-AU"/>
        </w:rPr>
        <w:t xml:space="preserve">have the </w:t>
      </w:r>
      <w:r>
        <w:rPr>
          <w:rFonts w:cs="Arial"/>
          <w:szCs w:val="22"/>
          <w:lang w:val="en-AU"/>
        </w:rPr>
        <w:t xml:space="preserve">member stay in the room but not participate in the decision of the application. </w:t>
      </w:r>
    </w:p>
    <w:p w14:paraId="32346FAF" w14:textId="77777777" w:rsidR="00E24E77" w:rsidRPr="00FD493C" w:rsidRDefault="00E24E77">
      <w:pPr>
        <w:autoSpaceDE w:val="0"/>
        <w:autoSpaceDN w:val="0"/>
        <w:adjustRightInd w:val="0"/>
        <w:rPr>
          <w:lang w:val="en-AU"/>
        </w:rPr>
      </w:pPr>
    </w:p>
    <w:p w14:paraId="20E410A0" w14:textId="77777777" w:rsidR="00396D26" w:rsidRPr="00FD493C" w:rsidRDefault="00396D26" w:rsidP="00396D26">
      <w:pPr>
        <w:rPr>
          <w:u w:val="single"/>
          <w:lang w:val="en-AU"/>
        </w:rPr>
      </w:pPr>
      <w:r w:rsidRPr="00FD493C">
        <w:rPr>
          <w:u w:val="single"/>
          <w:lang w:val="en-AU"/>
        </w:rPr>
        <w:t>Summary of Study</w:t>
      </w:r>
    </w:p>
    <w:p w14:paraId="685E950D" w14:textId="77777777" w:rsidR="00396D26" w:rsidRPr="00FD493C" w:rsidRDefault="00396D26" w:rsidP="00396D26">
      <w:pPr>
        <w:rPr>
          <w:u w:val="single"/>
          <w:lang w:val="en-AU"/>
        </w:rPr>
      </w:pPr>
    </w:p>
    <w:p w14:paraId="4C681C5B" w14:textId="46B04C55" w:rsidR="00B62764" w:rsidRPr="009D1459" w:rsidRDefault="00B62764" w:rsidP="00B52688">
      <w:pPr>
        <w:pStyle w:val="ListParagraph"/>
        <w:numPr>
          <w:ilvl w:val="0"/>
          <w:numId w:val="8"/>
        </w:numPr>
        <w:autoSpaceDE w:val="0"/>
        <w:autoSpaceDN w:val="0"/>
        <w:adjustRightInd w:val="0"/>
        <w:rPr>
          <w:lang w:val="en-AU"/>
        </w:rPr>
      </w:pPr>
      <w:r w:rsidRPr="009D1459">
        <w:rPr>
          <w:lang w:val="en-AU"/>
        </w:rPr>
        <w:t xml:space="preserve">Approximately 860 patients worldwide will be recruited into this 2 parts, Phase 3 study. </w:t>
      </w:r>
    </w:p>
    <w:p w14:paraId="1D736BA0" w14:textId="414BFFAF" w:rsidR="00B62764" w:rsidRPr="009D1459" w:rsidRDefault="00B62764" w:rsidP="00B52688">
      <w:pPr>
        <w:pStyle w:val="ListParagraph"/>
        <w:numPr>
          <w:ilvl w:val="0"/>
          <w:numId w:val="8"/>
        </w:numPr>
        <w:autoSpaceDE w:val="0"/>
        <w:autoSpaceDN w:val="0"/>
        <w:adjustRightInd w:val="0"/>
        <w:rPr>
          <w:lang w:val="en-AU"/>
        </w:rPr>
      </w:pPr>
      <w:r w:rsidRPr="009D1459">
        <w:rPr>
          <w:lang w:val="en-AU"/>
        </w:rPr>
        <w:t xml:space="preserve">New Zealand will only be participating in part 2 of the study. </w:t>
      </w:r>
      <w:r w:rsidR="00F002C9" w:rsidRPr="009D1459">
        <w:rPr>
          <w:lang w:val="en-AU"/>
        </w:rPr>
        <w:t>Participants</w:t>
      </w:r>
      <w:r w:rsidRPr="009D1459">
        <w:rPr>
          <w:lang w:val="en-AU"/>
        </w:rPr>
        <w:t xml:space="preserve"> must have locally recurrent inoperable or metastatic triple negative breast cancer (TNBC), which has not been previously treated with chemotherapy.    Prior treatment with chemotherapy in the (neo</w:t>
      </w:r>
      <w:proofErr w:type="gramStart"/>
      <w:r w:rsidRPr="009D1459">
        <w:rPr>
          <w:lang w:val="en-AU"/>
        </w:rPr>
        <w:t>)adjuvant</w:t>
      </w:r>
      <w:proofErr w:type="gramEnd"/>
      <w:r w:rsidRPr="009D1459">
        <w:rPr>
          <w:lang w:val="en-AU"/>
        </w:rPr>
        <w:t xml:space="preserve"> setting is allowed.   </w:t>
      </w:r>
    </w:p>
    <w:p w14:paraId="30D14E12" w14:textId="77777777" w:rsidR="005E11DE" w:rsidRPr="009D1459" w:rsidRDefault="00B62764" w:rsidP="00B52688">
      <w:pPr>
        <w:pStyle w:val="ListParagraph"/>
        <w:numPr>
          <w:ilvl w:val="0"/>
          <w:numId w:val="8"/>
        </w:numPr>
        <w:autoSpaceDE w:val="0"/>
        <w:autoSpaceDN w:val="0"/>
        <w:adjustRightInd w:val="0"/>
        <w:rPr>
          <w:lang w:val="en-AU"/>
        </w:rPr>
      </w:pPr>
      <w:r w:rsidRPr="009D1459">
        <w:rPr>
          <w:lang w:val="en-AU"/>
        </w:rPr>
        <w:t xml:space="preserve">For these participants the period between completion of treatment with curative intent and first documented local or distant disease recurrence must be ≥6 months. Participants who received </w:t>
      </w:r>
      <w:proofErr w:type="spellStart"/>
      <w:r w:rsidRPr="009D1459">
        <w:rPr>
          <w:lang w:val="en-AU"/>
        </w:rPr>
        <w:t>taxane</w:t>
      </w:r>
      <w:proofErr w:type="spellEnd"/>
      <w:r w:rsidRPr="009D1459">
        <w:rPr>
          <w:lang w:val="en-AU"/>
        </w:rPr>
        <w:t>, gemcitabine, or platinum agents in the (neo)adjuvant setting can be treated with same class anticancer drug (</w:t>
      </w:r>
      <w:proofErr w:type="spellStart"/>
      <w:r w:rsidRPr="009D1459">
        <w:rPr>
          <w:lang w:val="en-AU"/>
        </w:rPr>
        <w:t>taxane</w:t>
      </w:r>
      <w:proofErr w:type="spellEnd"/>
      <w:r w:rsidRPr="009D1459">
        <w:rPr>
          <w:lang w:val="en-AU"/>
        </w:rPr>
        <w:t xml:space="preserve">, gemcitabine, or  carboplatin,  respectively), if  ≥12 months have  elapsed between completion of treatment with curative intent  and the first documented local or distant disease recurrence. </w:t>
      </w:r>
    </w:p>
    <w:p w14:paraId="6BABACC4" w14:textId="479B8145" w:rsidR="00B62764" w:rsidRPr="009D1459" w:rsidRDefault="00B62764" w:rsidP="00B52688">
      <w:pPr>
        <w:pStyle w:val="ListParagraph"/>
        <w:numPr>
          <w:ilvl w:val="0"/>
          <w:numId w:val="8"/>
        </w:numPr>
        <w:autoSpaceDE w:val="0"/>
        <w:autoSpaceDN w:val="0"/>
        <w:adjustRightInd w:val="0"/>
        <w:rPr>
          <w:lang w:val="en-AU"/>
        </w:rPr>
      </w:pPr>
      <w:r w:rsidRPr="009D1459">
        <w:rPr>
          <w:lang w:val="en-AU"/>
        </w:rPr>
        <w:t xml:space="preserve">Part 1 will be an </w:t>
      </w:r>
      <w:proofErr w:type="spellStart"/>
      <w:r w:rsidRPr="009D1459">
        <w:rPr>
          <w:lang w:val="en-AU"/>
        </w:rPr>
        <w:t>unblinded</w:t>
      </w:r>
      <w:proofErr w:type="spellEnd"/>
      <w:r w:rsidRPr="009D1459">
        <w:rPr>
          <w:lang w:val="en-AU"/>
        </w:rPr>
        <w:t>, open-label, safety run-in, in which approximately 30 subjects will be partially randomized with forced randomization depending on prior neo)</w:t>
      </w:r>
      <w:r w:rsidR="005E11DE" w:rsidRPr="009D1459">
        <w:rPr>
          <w:lang w:val="en-AU"/>
        </w:rPr>
        <w:t xml:space="preserve"> </w:t>
      </w:r>
      <w:r w:rsidRPr="009D1459">
        <w:rPr>
          <w:lang w:val="en-AU"/>
        </w:rPr>
        <w:t xml:space="preserve">adjuvant treatment, to ensure enrolment of at least 10 subjects to each treatment arm. Subjects will be closely followed for unacceptable toxicities for 21 or 28 days after the first </w:t>
      </w:r>
      <w:proofErr w:type="spellStart"/>
      <w:r w:rsidRPr="009D1459">
        <w:rPr>
          <w:lang w:val="en-AU"/>
        </w:rPr>
        <w:t>pembrolizumab</w:t>
      </w:r>
      <w:proofErr w:type="spellEnd"/>
      <w:r w:rsidRPr="009D1459">
        <w:rPr>
          <w:lang w:val="en-AU"/>
        </w:rPr>
        <w:t xml:space="preserve"> + gemcitabine/carboplatin or </w:t>
      </w:r>
      <w:proofErr w:type="spellStart"/>
      <w:r w:rsidRPr="009D1459">
        <w:rPr>
          <w:lang w:val="en-AU"/>
        </w:rPr>
        <w:t>pembrolizumab</w:t>
      </w:r>
      <w:proofErr w:type="spellEnd"/>
      <w:r w:rsidRPr="009D1459">
        <w:rPr>
          <w:lang w:val="en-AU"/>
        </w:rPr>
        <w:t xml:space="preserve"> + </w:t>
      </w:r>
      <w:proofErr w:type="spellStart"/>
      <w:r w:rsidRPr="009D1459">
        <w:rPr>
          <w:lang w:val="en-AU"/>
        </w:rPr>
        <w:t>taxane</w:t>
      </w:r>
      <w:proofErr w:type="spellEnd"/>
      <w:r w:rsidRPr="009D1459">
        <w:rPr>
          <w:lang w:val="en-AU"/>
        </w:rPr>
        <w:t xml:space="preserve"> administrations, respectively. </w:t>
      </w:r>
    </w:p>
    <w:p w14:paraId="0F890624" w14:textId="291CF9F3" w:rsidR="00396D26" w:rsidRPr="009D1459" w:rsidRDefault="00B62764" w:rsidP="00B52688">
      <w:pPr>
        <w:pStyle w:val="ListParagraph"/>
        <w:numPr>
          <w:ilvl w:val="0"/>
          <w:numId w:val="8"/>
        </w:numPr>
        <w:autoSpaceDE w:val="0"/>
        <w:autoSpaceDN w:val="0"/>
        <w:adjustRightInd w:val="0"/>
        <w:rPr>
          <w:lang w:val="en-AU"/>
        </w:rPr>
      </w:pPr>
      <w:r w:rsidRPr="009D1459">
        <w:rPr>
          <w:lang w:val="en-AU"/>
        </w:rPr>
        <w:t>New Zealand will be participating only in Part 2</w:t>
      </w:r>
      <w:r w:rsidR="005E11DE" w:rsidRPr="009D1459">
        <w:rPr>
          <w:lang w:val="en-AU"/>
        </w:rPr>
        <w:t>, which</w:t>
      </w:r>
      <w:r w:rsidRPr="009D1459">
        <w:rPr>
          <w:lang w:val="en-AU"/>
        </w:rPr>
        <w:t xml:space="preserve"> will be a Phase III, double-blind, placebo-controlled study on a background of chemotherapy, for which approximately 828 eligible subjects will be randomized 2:1 to receive </w:t>
      </w:r>
      <w:proofErr w:type="spellStart"/>
      <w:r w:rsidRPr="009D1459">
        <w:rPr>
          <w:lang w:val="en-AU"/>
        </w:rPr>
        <w:t>pembrolizumab</w:t>
      </w:r>
      <w:proofErr w:type="spellEnd"/>
      <w:r w:rsidRPr="009D1459">
        <w:rPr>
          <w:lang w:val="en-AU"/>
        </w:rPr>
        <w:t xml:space="preserve"> + chemotherapy or placebo + chemotherapy, respectively. </w:t>
      </w:r>
      <w:proofErr w:type="spellStart"/>
      <w:r w:rsidRPr="009D1459">
        <w:rPr>
          <w:lang w:val="en-AU"/>
        </w:rPr>
        <w:t>Pembrolizumab</w:t>
      </w:r>
      <w:proofErr w:type="spellEnd"/>
      <w:r w:rsidRPr="009D1459">
        <w:rPr>
          <w:lang w:val="en-AU"/>
        </w:rPr>
        <w:t xml:space="preserve"> will be given at 200 mg intravenously (IV) every 3 weeks (Q3W) and normal saline will be used as a placebo. </w:t>
      </w:r>
    </w:p>
    <w:p w14:paraId="21A21DD8" w14:textId="26F069A0" w:rsidR="00BE40CC" w:rsidRDefault="00BE40CC" w:rsidP="00B52688">
      <w:pPr>
        <w:pStyle w:val="ListParagraph"/>
        <w:numPr>
          <w:ilvl w:val="0"/>
          <w:numId w:val="8"/>
        </w:numPr>
        <w:autoSpaceDE w:val="0"/>
        <w:autoSpaceDN w:val="0"/>
        <w:adjustRightInd w:val="0"/>
        <w:rPr>
          <w:lang w:val="en-AU"/>
        </w:rPr>
      </w:pPr>
      <w:r w:rsidRPr="009D1459">
        <w:rPr>
          <w:lang w:val="en-AU"/>
        </w:rPr>
        <w:t xml:space="preserve">The Researcher(s) explained this is a rare sub type of breast cancer. The treatment options are poor for this patient group. </w:t>
      </w:r>
    </w:p>
    <w:p w14:paraId="7010DE10" w14:textId="3D241675" w:rsidR="00DF6A93" w:rsidRPr="00F33BF7" w:rsidRDefault="00DF6A93" w:rsidP="00B52688">
      <w:pPr>
        <w:pStyle w:val="ListParagraph"/>
        <w:numPr>
          <w:ilvl w:val="0"/>
          <w:numId w:val="8"/>
        </w:numPr>
        <w:autoSpaceDE w:val="0"/>
        <w:autoSpaceDN w:val="0"/>
        <w:adjustRightInd w:val="0"/>
        <w:rPr>
          <w:lang w:val="en-AU"/>
        </w:rPr>
      </w:pPr>
      <w:r w:rsidRPr="00F33BF7">
        <w:rPr>
          <w:lang w:val="en-AU"/>
        </w:rPr>
        <w:t>In all 10 participants will be recruited in NZ, in 2 sites</w:t>
      </w:r>
    </w:p>
    <w:p w14:paraId="16BD5491" w14:textId="77777777" w:rsidR="00396D26" w:rsidRPr="00FD493C" w:rsidRDefault="00396D26" w:rsidP="005E11DE">
      <w:pPr>
        <w:pStyle w:val="ListParagraph"/>
        <w:autoSpaceDE w:val="0"/>
        <w:autoSpaceDN w:val="0"/>
        <w:adjustRightInd w:val="0"/>
        <w:rPr>
          <w:lang w:val="en-AU"/>
        </w:rPr>
      </w:pPr>
    </w:p>
    <w:p w14:paraId="78620F12" w14:textId="77777777" w:rsidR="00396D26" w:rsidRPr="00FD493C" w:rsidRDefault="00396D26" w:rsidP="00396D26">
      <w:pPr>
        <w:rPr>
          <w:u w:val="single"/>
          <w:lang w:val="en-AU"/>
        </w:rPr>
      </w:pPr>
      <w:r w:rsidRPr="00FD493C">
        <w:rPr>
          <w:u w:val="single"/>
          <w:lang w:val="en-AU"/>
        </w:rPr>
        <w:t>Summary of ethical issues (resolved)</w:t>
      </w:r>
    </w:p>
    <w:p w14:paraId="64E921EB" w14:textId="77777777" w:rsidR="00396D26" w:rsidRPr="00FD493C" w:rsidRDefault="00396D26" w:rsidP="00396D26">
      <w:pPr>
        <w:rPr>
          <w:u w:val="single"/>
          <w:lang w:val="en-AU"/>
        </w:rPr>
      </w:pPr>
    </w:p>
    <w:p w14:paraId="5EC7224A" w14:textId="77777777" w:rsidR="00396D26" w:rsidRPr="00FD493C" w:rsidRDefault="00396D26" w:rsidP="00396D26">
      <w:pPr>
        <w:rPr>
          <w:lang w:val="en-AU"/>
        </w:rPr>
      </w:pPr>
      <w:r w:rsidRPr="00FD493C">
        <w:rPr>
          <w:lang w:val="en-AU"/>
        </w:rPr>
        <w:t>The main ethical issues considered by the Committee and addressed by the Researcher are as follows.</w:t>
      </w:r>
    </w:p>
    <w:p w14:paraId="187B5CA2" w14:textId="77777777" w:rsidR="00396D26" w:rsidRPr="00FD493C" w:rsidRDefault="00396D26" w:rsidP="00396D26">
      <w:pPr>
        <w:rPr>
          <w:u w:val="single"/>
          <w:lang w:val="en-AU"/>
        </w:rPr>
      </w:pPr>
    </w:p>
    <w:p w14:paraId="0FB26C91" w14:textId="291266D2" w:rsidR="00452024" w:rsidRDefault="00452024" w:rsidP="00D74A31">
      <w:pPr>
        <w:pStyle w:val="ListParagraph"/>
        <w:numPr>
          <w:ilvl w:val="0"/>
          <w:numId w:val="8"/>
        </w:numPr>
        <w:spacing w:before="80" w:after="80"/>
        <w:rPr>
          <w:lang w:val="en-AU"/>
        </w:rPr>
      </w:pPr>
      <w:r>
        <w:rPr>
          <w:lang w:val="en-AU"/>
        </w:rPr>
        <w:t xml:space="preserve">The Committee stated taking a sample of archival sample should ensure there is sample left, both for clinical purposes as well as participation in other research studies. The Researcher(s) confirmed there is a method to ensure there is sample leftover. </w:t>
      </w:r>
    </w:p>
    <w:p w14:paraId="48E9CF3F" w14:textId="4575F676" w:rsidR="00365CCF" w:rsidRDefault="00365CCF" w:rsidP="00D74A31">
      <w:pPr>
        <w:pStyle w:val="ListParagraph"/>
        <w:numPr>
          <w:ilvl w:val="0"/>
          <w:numId w:val="8"/>
        </w:numPr>
        <w:spacing w:before="80" w:after="80"/>
        <w:rPr>
          <w:lang w:val="en-AU"/>
        </w:rPr>
      </w:pPr>
      <w:r>
        <w:rPr>
          <w:lang w:val="en-AU"/>
        </w:rPr>
        <w:t xml:space="preserve">The Committee queried how vulnerability </w:t>
      </w:r>
      <w:r w:rsidR="00E754CC">
        <w:rPr>
          <w:lang w:val="en-AU"/>
        </w:rPr>
        <w:t>would</w:t>
      </w:r>
      <w:r>
        <w:rPr>
          <w:lang w:val="en-AU"/>
        </w:rPr>
        <w:t xml:space="preserve"> be addressed, due to their treatments being limited. The Researcher(s) stated the discussions that occur between oncologists </w:t>
      </w:r>
      <w:r w:rsidR="009D48B0">
        <w:rPr>
          <w:lang w:val="en-AU"/>
        </w:rPr>
        <w:lastRenderedPageBreak/>
        <w:t>would</w:t>
      </w:r>
      <w:r>
        <w:rPr>
          <w:lang w:val="en-AU"/>
        </w:rPr>
        <w:t xml:space="preserve"> outline all treatment options, and all other trials. Furthermore time will be given so they can reflect on participation – and talk with other patient support groups and family.</w:t>
      </w:r>
    </w:p>
    <w:p w14:paraId="6ECFEB7F" w14:textId="77777777" w:rsidR="007C28FE" w:rsidRPr="007C28FE" w:rsidRDefault="007C28FE" w:rsidP="007C28FE">
      <w:pPr>
        <w:pStyle w:val="ListParagraph"/>
        <w:spacing w:before="80" w:after="80"/>
        <w:rPr>
          <w:lang w:val="en-AU"/>
        </w:rPr>
      </w:pPr>
    </w:p>
    <w:p w14:paraId="79B019AC" w14:textId="77777777" w:rsidR="00396D26" w:rsidRPr="00FD493C" w:rsidRDefault="00396D26" w:rsidP="00396D26">
      <w:pPr>
        <w:rPr>
          <w:u w:val="single"/>
          <w:lang w:val="en-AU"/>
        </w:rPr>
      </w:pPr>
      <w:r w:rsidRPr="00FD493C">
        <w:rPr>
          <w:u w:val="single"/>
          <w:lang w:val="en-AU"/>
        </w:rPr>
        <w:t>Summary of ethical issues (outstanding)</w:t>
      </w:r>
    </w:p>
    <w:p w14:paraId="73D5CFEC" w14:textId="77777777" w:rsidR="00396D26" w:rsidRPr="00FD493C" w:rsidRDefault="00396D26" w:rsidP="00396D26">
      <w:pPr>
        <w:rPr>
          <w:u w:val="single"/>
          <w:lang w:val="en-AU"/>
        </w:rPr>
      </w:pPr>
    </w:p>
    <w:p w14:paraId="6C967510" w14:textId="77777777" w:rsidR="00396D26" w:rsidRPr="00FD493C" w:rsidRDefault="00396D26" w:rsidP="00396D26">
      <w:pPr>
        <w:rPr>
          <w:lang w:val="en-AU"/>
        </w:rPr>
      </w:pPr>
      <w:r w:rsidRPr="00FD493C">
        <w:rPr>
          <w:lang w:val="en-AU"/>
        </w:rPr>
        <w:t>The main ethical issues considered by the Committee and which require addressing by the Researcher are as follows.</w:t>
      </w:r>
    </w:p>
    <w:p w14:paraId="6315C90B" w14:textId="77777777" w:rsidR="00396D26" w:rsidRPr="00FD493C" w:rsidRDefault="00396D26" w:rsidP="00396D26">
      <w:pPr>
        <w:autoSpaceDE w:val="0"/>
        <w:autoSpaceDN w:val="0"/>
        <w:adjustRightInd w:val="0"/>
        <w:rPr>
          <w:lang w:val="en-AU"/>
        </w:rPr>
      </w:pPr>
    </w:p>
    <w:p w14:paraId="0289DC69" w14:textId="4CD1E98C" w:rsidR="00347725" w:rsidRDefault="00D74A31" w:rsidP="00D74A31">
      <w:pPr>
        <w:pStyle w:val="ListParagraph"/>
        <w:numPr>
          <w:ilvl w:val="0"/>
          <w:numId w:val="8"/>
        </w:numPr>
        <w:spacing w:before="80" w:after="80"/>
        <w:rPr>
          <w:lang w:val="en-AU"/>
        </w:rPr>
      </w:pPr>
      <w:r>
        <w:rPr>
          <w:lang w:val="en-AU"/>
        </w:rPr>
        <w:t>The Committee noted the broadness of the o</w:t>
      </w:r>
      <w:r w:rsidR="00347725">
        <w:rPr>
          <w:lang w:val="en-AU"/>
        </w:rPr>
        <w:t xml:space="preserve">ptional sample </w:t>
      </w:r>
      <w:r>
        <w:rPr>
          <w:lang w:val="en-AU"/>
        </w:rPr>
        <w:t xml:space="preserve">consent, contrasted with the future biomedical research consent being limited to specific kinds of research. Please justify and explain why the optional sample consent is so broad. </w:t>
      </w:r>
    </w:p>
    <w:p w14:paraId="416AF776" w14:textId="77777777" w:rsidR="00396D26" w:rsidRPr="009A37E7" w:rsidRDefault="00396D26" w:rsidP="009A37E7">
      <w:pPr>
        <w:spacing w:before="80" w:after="80"/>
        <w:rPr>
          <w:rFonts w:cs="Arial"/>
          <w:szCs w:val="22"/>
          <w:lang w:val="en-AU"/>
        </w:rPr>
      </w:pPr>
    </w:p>
    <w:p w14:paraId="3FA451A5" w14:textId="77777777" w:rsidR="00396D26" w:rsidRPr="00FD493C" w:rsidRDefault="00396D26" w:rsidP="00396D26">
      <w:pPr>
        <w:spacing w:before="80" w:after="80"/>
        <w:rPr>
          <w:rFonts w:cs="Arial"/>
          <w:szCs w:val="22"/>
          <w:lang w:val="en-AU"/>
        </w:rPr>
      </w:pPr>
      <w:r w:rsidRPr="00FD493C">
        <w:rPr>
          <w:rFonts w:cs="Arial"/>
          <w:szCs w:val="22"/>
          <w:lang w:val="en-AU"/>
        </w:rPr>
        <w:t xml:space="preserve">The Committee requested the following changes to the Participant Information Sheet and Consent Form: </w:t>
      </w:r>
    </w:p>
    <w:p w14:paraId="1DDCF060" w14:textId="77777777" w:rsidR="00396D26" w:rsidRPr="00FD493C" w:rsidRDefault="00396D26" w:rsidP="00396D26">
      <w:pPr>
        <w:spacing w:before="80" w:after="80"/>
        <w:rPr>
          <w:rFonts w:cs="Arial"/>
          <w:szCs w:val="22"/>
          <w:lang w:val="en-AU"/>
        </w:rPr>
      </w:pPr>
    </w:p>
    <w:p w14:paraId="69C63B4B" w14:textId="0644C423" w:rsidR="007C28FE" w:rsidRPr="00715F69" w:rsidRDefault="007C28FE" w:rsidP="00D74A31">
      <w:pPr>
        <w:pStyle w:val="ListParagraph"/>
        <w:numPr>
          <w:ilvl w:val="0"/>
          <w:numId w:val="8"/>
        </w:numPr>
        <w:spacing w:before="80" w:after="80"/>
        <w:rPr>
          <w:u w:val="single"/>
          <w:lang w:val="en-AU"/>
        </w:rPr>
      </w:pPr>
      <w:r>
        <w:rPr>
          <w:lang w:val="en-AU"/>
        </w:rPr>
        <w:t xml:space="preserve">The Researcher(s) explained future biomedical research is genetic sample. The optional sample is a tumour biopsy, if the patients tumour progresses. The Committee requested a re-write of the optional sample one, as this is not clear at all. Please rename the future biomedical research </w:t>
      </w:r>
      <w:r w:rsidR="00CD5C66">
        <w:rPr>
          <w:lang w:val="en-AU"/>
        </w:rPr>
        <w:t>as</w:t>
      </w:r>
      <w:r>
        <w:rPr>
          <w:lang w:val="en-AU"/>
        </w:rPr>
        <w:t xml:space="preserve"> future unspecified research. </w:t>
      </w:r>
    </w:p>
    <w:p w14:paraId="1B63CAE8" w14:textId="1725273E" w:rsidR="00DC2BB3" w:rsidRPr="00DC2BB3" w:rsidRDefault="007C28FE" w:rsidP="00DC2BB3">
      <w:pPr>
        <w:pStyle w:val="ListParagraph"/>
        <w:numPr>
          <w:ilvl w:val="0"/>
          <w:numId w:val="8"/>
        </w:numPr>
        <w:spacing w:before="80" w:after="80"/>
        <w:rPr>
          <w:u w:val="single"/>
          <w:lang w:val="en-AU"/>
        </w:rPr>
      </w:pPr>
      <w:r>
        <w:rPr>
          <w:lang w:val="en-AU"/>
        </w:rPr>
        <w:t xml:space="preserve">The Committee stated a </w:t>
      </w:r>
      <w:r w:rsidR="00CD5C66">
        <w:rPr>
          <w:lang w:val="en-AU"/>
        </w:rPr>
        <w:t xml:space="preserve">sole </w:t>
      </w:r>
      <w:r>
        <w:rPr>
          <w:lang w:val="en-AU"/>
        </w:rPr>
        <w:t>tick box is not acceptable for future unspecified research.</w:t>
      </w:r>
    </w:p>
    <w:p w14:paraId="5E6BF195" w14:textId="77777777" w:rsidR="00DC2BB3" w:rsidRPr="004210D3" w:rsidRDefault="00DC2BB3" w:rsidP="00DC2BB3">
      <w:pPr>
        <w:pStyle w:val="ListParagraph"/>
        <w:numPr>
          <w:ilvl w:val="0"/>
          <w:numId w:val="8"/>
        </w:numPr>
      </w:pPr>
      <w:r w:rsidRPr="009A2721">
        <w:t xml:space="preserve">The Committee queried </w:t>
      </w:r>
      <w:r>
        <w:t>the lack of a M</w:t>
      </w:r>
      <w:r w:rsidRPr="00DC2BB3">
        <w:rPr>
          <w:rFonts w:cs="Arial"/>
        </w:rPr>
        <w:t>ā</w:t>
      </w:r>
      <w:r>
        <w:t xml:space="preserve">ori tissue statement in the Participant Information Sheet. The committee recommended the following statement: </w:t>
      </w:r>
      <w:r w:rsidRPr="00DC2BB3">
        <w:rPr>
          <w:rFonts w:cs="Arial"/>
          <w:i/>
        </w:rPr>
        <w:t>You may hold beliefs about a sacred and shared value of all or any tissue samples removed. The cultural issues associated with sending your samples overseas and/or storing your tissue should be discussed with your family/</w:t>
      </w:r>
      <w:proofErr w:type="spellStart"/>
      <w:r w:rsidRPr="00DC2BB3">
        <w:rPr>
          <w:rFonts w:cs="Arial"/>
          <w:i/>
        </w:rPr>
        <w:t>whanau</w:t>
      </w:r>
      <w:proofErr w:type="spellEnd"/>
      <w:r w:rsidRPr="00DC2BB3">
        <w:rPr>
          <w:rFonts w:cs="Arial"/>
          <w:i/>
        </w:rPr>
        <w:t xml:space="preserve"> as appropriate. There are a range of views held by Māori around these issues; some </w:t>
      </w:r>
      <w:proofErr w:type="spellStart"/>
      <w:r w:rsidRPr="00DC2BB3">
        <w:rPr>
          <w:rFonts w:cs="Arial"/>
          <w:i/>
        </w:rPr>
        <w:t>iwi</w:t>
      </w:r>
      <w:proofErr w:type="spellEnd"/>
      <w:r w:rsidRPr="00DC2BB3">
        <w:rPr>
          <w:rFonts w:cs="Arial"/>
          <w:i/>
        </w:rPr>
        <w:t xml:space="preserve"> disagree with storage of samples citing whakapapa and advise their people to consult prior to participation in research where this occurs.  However, it is acknowledged that individuals have the right to choose.”</w:t>
      </w:r>
    </w:p>
    <w:p w14:paraId="6E3C88C0" w14:textId="77777777" w:rsidR="007C28FE" w:rsidRDefault="007C28FE" w:rsidP="00D74A31">
      <w:pPr>
        <w:pStyle w:val="ListParagraph"/>
        <w:numPr>
          <w:ilvl w:val="0"/>
          <w:numId w:val="8"/>
        </w:numPr>
        <w:spacing w:before="80" w:after="80"/>
        <w:rPr>
          <w:lang w:val="en-AU"/>
        </w:rPr>
      </w:pPr>
      <w:r w:rsidRPr="005C7CAD">
        <w:rPr>
          <w:lang w:val="en-AU"/>
        </w:rPr>
        <w:t xml:space="preserve">The Committee queried the storage of tissue, </w:t>
      </w:r>
      <w:r>
        <w:rPr>
          <w:lang w:val="en-AU"/>
        </w:rPr>
        <w:t xml:space="preserve">one has unlimited and one has 20 years. Please specify the time limit, noting that indefinite storage was not acceptable. </w:t>
      </w:r>
    </w:p>
    <w:p w14:paraId="23572F74" w14:textId="77777777" w:rsidR="007C28FE" w:rsidRDefault="007C28FE" w:rsidP="00D74A31">
      <w:pPr>
        <w:pStyle w:val="ListParagraph"/>
        <w:numPr>
          <w:ilvl w:val="0"/>
          <w:numId w:val="8"/>
        </w:numPr>
        <w:spacing w:before="80" w:after="80"/>
        <w:rPr>
          <w:lang w:val="en-AU"/>
        </w:rPr>
      </w:pPr>
      <w:r>
        <w:rPr>
          <w:lang w:val="en-AU"/>
        </w:rPr>
        <w:t xml:space="preserve">Add where samples are going in all cases of sending tissue overseas. Make it clear that genetic information is considered potentially re-identifiable. </w:t>
      </w:r>
    </w:p>
    <w:p w14:paraId="62C438CD" w14:textId="77777777" w:rsidR="007C28FE" w:rsidRDefault="007C28FE" w:rsidP="00D74A31">
      <w:pPr>
        <w:pStyle w:val="ListParagraph"/>
        <w:numPr>
          <w:ilvl w:val="0"/>
          <w:numId w:val="8"/>
        </w:numPr>
        <w:spacing w:before="80" w:after="80"/>
        <w:rPr>
          <w:lang w:val="en-AU"/>
        </w:rPr>
      </w:pPr>
      <w:r>
        <w:rPr>
          <w:lang w:val="en-AU"/>
        </w:rPr>
        <w:t xml:space="preserve">The Committee noted the importance of the language used with regards to </w:t>
      </w:r>
      <w:proofErr w:type="spellStart"/>
      <w:r>
        <w:rPr>
          <w:lang w:val="en-AU"/>
        </w:rPr>
        <w:t>identifiability</w:t>
      </w:r>
      <w:proofErr w:type="spellEnd"/>
      <w:r>
        <w:rPr>
          <w:lang w:val="en-AU"/>
        </w:rPr>
        <w:t xml:space="preserve"> of samples. </w:t>
      </w:r>
    </w:p>
    <w:p w14:paraId="0FFEC0CE" w14:textId="77777777" w:rsidR="007C28FE" w:rsidRPr="00BE40CC" w:rsidRDefault="007C28FE" w:rsidP="00D74A31">
      <w:pPr>
        <w:pStyle w:val="ListParagraph"/>
        <w:numPr>
          <w:ilvl w:val="0"/>
          <w:numId w:val="8"/>
        </w:numPr>
        <w:spacing w:before="80" w:after="80"/>
        <w:rPr>
          <w:u w:val="single"/>
          <w:lang w:val="en-AU"/>
        </w:rPr>
      </w:pPr>
      <w:r>
        <w:rPr>
          <w:lang w:val="en-AU"/>
        </w:rPr>
        <w:t xml:space="preserve">The Committee queried if the MRI was standard of care. The Researcher(s) explained that these patients would have an MRI for standard of care anyway, however from an investigator point of view all screening involves an MRI. The Committee requested all interventions that are additional to standard of care are made clear to participants. </w:t>
      </w:r>
    </w:p>
    <w:p w14:paraId="3B3745F3" w14:textId="77777777" w:rsidR="007C28FE" w:rsidRPr="00BE40CC" w:rsidRDefault="007C28FE" w:rsidP="00D74A31">
      <w:pPr>
        <w:pStyle w:val="ListParagraph"/>
        <w:numPr>
          <w:ilvl w:val="0"/>
          <w:numId w:val="8"/>
        </w:numPr>
        <w:spacing w:before="80" w:after="80"/>
        <w:rPr>
          <w:u w:val="single"/>
          <w:lang w:val="en-AU"/>
        </w:rPr>
      </w:pPr>
      <w:r>
        <w:rPr>
          <w:lang w:val="en-AU"/>
        </w:rPr>
        <w:t>The Committee unclear whether follow up is indefinitely. Please clarify, and make this clear for participants.</w:t>
      </w:r>
      <w:r w:rsidRPr="00FD493C">
        <w:rPr>
          <w:lang w:val="en-AU"/>
        </w:rPr>
        <w:t xml:space="preserve"> </w:t>
      </w:r>
    </w:p>
    <w:p w14:paraId="52834E13" w14:textId="77777777" w:rsidR="007C28FE" w:rsidRPr="00855065" w:rsidRDefault="007C28FE" w:rsidP="00D74A31">
      <w:pPr>
        <w:pStyle w:val="ListParagraph"/>
        <w:numPr>
          <w:ilvl w:val="0"/>
          <w:numId w:val="8"/>
        </w:numPr>
        <w:spacing w:before="80" w:after="80"/>
        <w:rPr>
          <w:u w:val="single"/>
          <w:lang w:val="en-AU"/>
        </w:rPr>
      </w:pPr>
      <w:r>
        <w:rPr>
          <w:lang w:val="en-AU"/>
        </w:rPr>
        <w:t>The Committee queried the additional brochures submitted for this study. The Researcher(s) explained that we usually develop such material in addition to Participant Information Sheet. They will be given to the participants. T</w:t>
      </w:r>
      <w:r w:rsidRPr="00855065">
        <w:rPr>
          <w:lang w:val="en-AU"/>
        </w:rPr>
        <w:t>he Committee noted these must not be used in replacement of the Participant Information Shee</w:t>
      </w:r>
      <w:r>
        <w:rPr>
          <w:lang w:val="en-AU"/>
        </w:rPr>
        <w:t xml:space="preserve">t, in particular in relation to future unspecified research. An additional brochure could detract from the Participant Information Sheet. The Committee noted all information about the trial must be in the Participant Information Sheet. The Committee also noted data must be localised for New Zealand audiences. </w:t>
      </w:r>
    </w:p>
    <w:p w14:paraId="1256FDBB" w14:textId="77777777" w:rsidR="007C28FE" w:rsidRPr="00855065" w:rsidRDefault="007C28FE" w:rsidP="00D74A31">
      <w:pPr>
        <w:pStyle w:val="ListParagraph"/>
        <w:numPr>
          <w:ilvl w:val="0"/>
          <w:numId w:val="8"/>
        </w:numPr>
        <w:spacing w:before="80" w:after="80"/>
        <w:rPr>
          <w:u w:val="single"/>
          <w:lang w:val="en-AU"/>
        </w:rPr>
      </w:pPr>
      <w:r>
        <w:rPr>
          <w:lang w:val="en-AU"/>
        </w:rPr>
        <w:t xml:space="preserve">The Committee queried whether there is a second form, as there is a Participant Information Sheet about optional samples, and one for future biomedical research – both talk about genetics, DNA and long term storage. The Committee noted the future biomedical research sheet was much easier to read. </w:t>
      </w:r>
    </w:p>
    <w:p w14:paraId="52371D10" w14:textId="239BB9C7" w:rsidR="007C28FE" w:rsidRDefault="007C28FE" w:rsidP="00D74A31">
      <w:pPr>
        <w:pStyle w:val="ListParagraph"/>
        <w:numPr>
          <w:ilvl w:val="0"/>
          <w:numId w:val="8"/>
        </w:numPr>
        <w:spacing w:before="80" w:after="80"/>
        <w:rPr>
          <w:lang w:val="en-AU"/>
        </w:rPr>
      </w:pPr>
      <w:r>
        <w:rPr>
          <w:lang w:val="en-AU"/>
        </w:rPr>
        <w:lastRenderedPageBreak/>
        <w:t xml:space="preserve">The Committee queried how health data (name address phone number DOB) is being used – this will not be sent to the </w:t>
      </w:r>
      <w:r w:rsidR="00A128E4">
        <w:rPr>
          <w:lang w:val="en-AU"/>
        </w:rPr>
        <w:t>Sponsor</w:t>
      </w:r>
      <w:r>
        <w:rPr>
          <w:lang w:val="en-AU"/>
        </w:rPr>
        <w:t xml:space="preserve">, correct? The Researcher(s) confirmed </w:t>
      </w:r>
      <w:r w:rsidR="00A128E4">
        <w:rPr>
          <w:lang w:val="en-AU"/>
        </w:rPr>
        <w:t>Sponsor</w:t>
      </w:r>
      <w:r>
        <w:rPr>
          <w:lang w:val="en-AU"/>
        </w:rPr>
        <w:t xml:space="preserve"> would not access any identifiable information. There will be auditors or monitors who will check source files for quality and audit. They are authorised for regulatory purposes. The Committee noted it does not currently read that way. Please revise, make explicit who can access and why. </w:t>
      </w:r>
    </w:p>
    <w:p w14:paraId="3FFE46A7" w14:textId="542A7BB2" w:rsidR="00396D26" w:rsidRPr="00D96319" w:rsidRDefault="00D96319" w:rsidP="00D74A31">
      <w:pPr>
        <w:pStyle w:val="ListParagraph"/>
        <w:numPr>
          <w:ilvl w:val="0"/>
          <w:numId w:val="8"/>
        </w:numPr>
        <w:spacing w:before="80" w:after="80"/>
        <w:rPr>
          <w:lang w:val="en-AU"/>
        </w:rPr>
      </w:pPr>
      <w:r>
        <w:rPr>
          <w:rFonts w:cs="Arial"/>
          <w:szCs w:val="22"/>
          <w:lang w:val="en-AU"/>
        </w:rPr>
        <w:t xml:space="preserve">Make it clear what the chances are to receive the study drug versus not getting it. </w:t>
      </w:r>
    </w:p>
    <w:p w14:paraId="7F29C604" w14:textId="77777777" w:rsidR="00E24E77" w:rsidRPr="00FD493C" w:rsidRDefault="00E24E77" w:rsidP="00E24E77">
      <w:pPr>
        <w:rPr>
          <w:color w:val="FF0000"/>
          <w:lang w:val="en-AU"/>
        </w:rPr>
      </w:pPr>
    </w:p>
    <w:p w14:paraId="009E83D7" w14:textId="77777777" w:rsidR="00E24E77" w:rsidRPr="00FD493C" w:rsidRDefault="00E24E77" w:rsidP="00E24E77">
      <w:pPr>
        <w:rPr>
          <w:u w:val="single"/>
          <w:lang w:val="en-AU"/>
        </w:rPr>
      </w:pPr>
      <w:r w:rsidRPr="00FD493C">
        <w:rPr>
          <w:u w:val="single"/>
          <w:lang w:val="en-AU"/>
        </w:rPr>
        <w:t xml:space="preserve">Decision </w:t>
      </w:r>
    </w:p>
    <w:p w14:paraId="33A4E094" w14:textId="77777777" w:rsidR="00E24E77" w:rsidRPr="00FD493C" w:rsidRDefault="00E24E77" w:rsidP="00E24E77">
      <w:pPr>
        <w:rPr>
          <w:lang w:val="en-AU"/>
        </w:rPr>
      </w:pPr>
    </w:p>
    <w:p w14:paraId="57486ECC" w14:textId="338822B9" w:rsidR="00E24E77" w:rsidRPr="003D19EC" w:rsidRDefault="00E24E77" w:rsidP="00E24E77">
      <w:pPr>
        <w:rPr>
          <w:lang w:val="en-AU"/>
        </w:rPr>
      </w:pPr>
      <w:r w:rsidRPr="00FD493C">
        <w:rPr>
          <w:lang w:val="en-AU"/>
        </w:rPr>
        <w:t xml:space="preserve">This application was </w:t>
      </w:r>
      <w:r w:rsidRPr="00FD493C">
        <w:rPr>
          <w:i/>
          <w:lang w:val="en-AU"/>
        </w:rPr>
        <w:t xml:space="preserve">provisionally </w:t>
      </w:r>
      <w:r w:rsidRPr="003D19EC">
        <w:rPr>
          <w:i/>
          <w:lang w:val="en-AU"/>
        </w:rPr>
        <w:t>approved</w:t>
      </w:r>
      <w:r w:rsidRPr="003D19EC">
        <w:rPr>
          <w:lang w:val="en-AU"/>
        </w:rPr>
        <w:t xml:space="preserve"> by </w:t>
      </w:r>
      <w:r w:rsidRPr="003D19EC">
        <w:rPr>
          <w:rFonts w:cs="Arial"/>
          <w:szCs w:val="22"/>
          <w:lang w:val="en-AU"/>
        </w:rPr>
        <w:t>consensus</w:t>
      </w:r>
      <w:r w:rsidR="00D96319" w:rsidRPr="003D19EC">
        <w:rPr>
          <w:rFonts w:cs="Arial"/>
          <w:szCs w:val="22"/>
          <w:lang w:val="en-AU"/>
        </w:rPr>
        <w:t xml:space="preserve">, </w:t>
      </w:r>
      <w:r w:rsidRPr="003D19EC">
        <w:rPr>
          <w:lang w:val="en-AU"/>
        </w:rPr>
        <w:t xml:space="preserve">subject to the following information being received. </w:t>
      </w:r>
    </w:p>
    <w:p w14:paraId="10CF6A91" w14:textId="77777777" w:rsidR="00E24E77" w:rsidRPr="003D19EC" w:rsidRDefault="00E24E77" w:rsidP="00E24E77">
      <w:pPr>
        <w:rPr>
          <w:lang w:val="en-AU"/>
        </w:rPr>
      </w:pPr>
    </w:p>
    <w:p w14:paraId="3C131532" w14:textId="77777777" w:rsidR="00CD5C66" w:rsidRDefault="00CD5C66" w:rsidP="00CD5C66">
      <w:pPr>
        <w:pStyle w:val="ListParagraph"/>
        <w:numPr>
          <w:ilvl w:val="0"/>
          <w:numId w:val="31"/>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00E76D19" w14:textId="766057C0" w:rsidR="00E24E77" w:rsidRDefault="00CD5C66" w:rsidP="00E24E77">
      <w:pPr>
        <w:numPr>
          <w:ilvl w:val="0"/>
          <w:numId w:val="31"/>
        </w:numPr>
        <w:spacing w:before="80" w:after="80"/>
        <w:jc w:val="both"/>
        <w:rPr>
          <w:rFonts w:cs="Arial"/>
          <w:szCs w:val="22"/>
          <w:lang w:val="en-NZ"/>
        </w:rPr>
      </w:pPr>
      <w:r w:rsidRPr="005154E8">
        <w:rPr>
          <w:rFonts w:cs="Arial"/>
          <w:szCs w:val="22"/>
          <w:lang w:val="en-NZ"/>
        </w:rPr>
        <w:t>Please</w:t>
      </w:r>
      <w:r>
        <w:rPr>
          <w:rFonts w:cs="Arial"/>
          <w:szCs w:val="22"/>
          <w:lang w:val="en-NZ"/>
        </w:rPr>
        <w:t xml:space="preserve"> justification for the broadness of the use of </w:t>
      </w:r>
      <w:r w:rsidRPr="005154E8">
        <w:rPr>
          <w:rFonts w:cs="Arial"/>
          <w:szCs w:val="22"/>
          <w:lang w:val="en-NZ"/>
        </w:rPr>
        <w:t xml:space="preserve">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14:paraId="69135B2E" w14:textId="77777777" w:rsidR="00CD5C66" w:rsidRPr="00CD5C66" w:rsidRDefault="00CD5C66" w:rsidP="00CD5C66">
      <w:pPr>
        <w:spacing w:before="80" w:after="80"/>
        <w:ind w:left="720"/>
        <w:jc w:val="both"/>
        <w:rPr>
          <w:rFonts w:cs="Arial"/>
          <w:szCs w:val="22"/>
          <w:lang w:val="en-NZ"/>
        </w:rPr>
      </w:pPr>
    </w:p>
    <w:p w14:paraId="495104AA" w14:textId="2E562AEB" w:rsidR="00E24E77" w:rsidRPr="008622A7" w:rsidRDefault="00E24E77" w:rsidP="00E24E77">
      <w:pPr>
        <w:rPr>
          <w:lang w:val="en-AU"/>
        </w:rPr>
      </w:pPr>
      <w:r w:rsidRPr="003D19EC">
        <w:rPr>
          <w:lang w:val="en-AU"/>
        </w:rPr>
        <w:t>This following information will be reviewed, and a</w:t>
      </w:r>
      <w:r w:rsidRPr="008622A7">
        <w:rPr>
          <w:lang w:val="en-AU"/>
        </w:rPr>
        <w:t xml:space="preserve"> final decision made on the application, by </w:t>
      </w:r>
      <w:r w:rsidR="00D96319" w:rsidRPr="008622A7">
        <w:rPr>
          <w:rFonts w:cs="Arial"/>
          <w:szCs w:val="22"/>
          <w:lang w:val="en-AU"/>
        </w:rPr>
        <w:t>Dr Karen Bartholomew</w:t>
      </w:r>
      <w:r w:rsidR="008622A7" w:rsidRPr="008622A7">
        <w:rPr>
          <w:rFonts w:cs="Arial"/>
          <w:szCs w:val="22"/>
          <w:lang w:val="en-AU"/>
        </w:rPr>
        <w:t xml:space="preserve"> and Dr Brian Fergus. </w:t>
      </w:r>
    </w:p>
    <w:p w14:paraId="442CD8E4" w14:textId="77777777" w:rsidR="00E24E77" w:rsidRPr="00FD493C" w:rsidRDefault="00E24E77" w:rsidP="00E24E77">
      <w:pPr>
        <w:rPr>
          <w:color w:val="FF0000"/>
          <w:lang w:val="en-AU"/>
        </w:rPr>
      </w:pPr>
    </w:p>
    <w:p w14:paraId="024C0FCC" w14:textId="7A64ECE9" w:rsidR="00BF4852" w:rsidRPr="00FD493C" w:rsidRDefault="009C2810">
      <w:pPr>
        <w:autoSpaceDE w:val="0"/>
        <w:autoSpaceDN w:val="0"/>
        <w:adjustRightInd w:val="0"/>
        <w:rPr>
          <w:lang w:val="en-AU"/>
        </w:rPr>
      </w:pPr>
      <w:r w:rsidRPr="00FD493C">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46A3" w:rsidRPr="00FD493C" w14:paraId="310EEE26" w14:textId="77777777" w:rsidTr="003346A3">
        <w:trPr>
          <w:trHeight w:val="280"/>
        </w:trPr>
        <w:tc>
          <w:tcPr>
            <w:tcW w:w="966" w:type="dxa"/>
            <w:tcBorders>
              <w:top w:val="nil"/>
              <w:left w:val="nil"/>
              <w:bottom w:val="nil"/>
              <w:right w:val="nil"/>
            </w:tcBorders>
          </w:tcPr>
          <w:p w14:paraId="3B06C879" w14:textId="77777777" w:rsidR="003346A3" w:rsidRPr="00FD493C" w:rsidRDefault="003346A3">
            <w:pPr>
              <w:autoSpaceDE w:val="0"/>
              <w:autoSpaceDN w:val="0"/>
              <w:adjustRightInd w:val="0"/>
              <w:rPr>
                <w:lang w:val="en-AU"/>
              </w:rPr>
            </w:pPr>
            <w:r w:rsidRPr="00FD493C">
              <w:rPr>
                <w:lang w:val="en-AU"/>
              </w:rPr>
              <w:lastRenderedPageBreak/>
              <w:t xml:space="preserve"> </w:t>
            </w:r>
            <w:r w:rsidRPr="00FD493C">
              <w:rPr>
                <w:b/>
                <w:lang w:val="en-AU"/>
              </w:rPr>
              <w:t xml:space="preserve">6 </w:t>
            </w:r>
            <w:r w:rsidRPr="00FD493C">
              <w:rPr>
                <w:lang w:val="en-AU"/>
              </w:rPr>
              <w:t xml:space="preserve"> </w:t>
            </w:r>
          </w:p>
        </w:tc>
        <w:tc>
          <w:tcPr>
            <w:tcW w:w="2575" w:type="dxa"/>
            <w:tcBorders>
              <w:top w:val="nil"/>
              <w:left w:val="nil"/>
              <w:bottom w:val="nil"/>
              <w:right w:val="nil"/>
            </w:tcBorders>
          </w:tcPr>
          <w:p w14:paraId="0E459720" w14:textId="77777777" w:rsidR="003346A3" w:rsidRPr="00FD493C" w:rsidRDefault="003346A3">
            <w:pPr>
              <w:autoSpaceDE w:val="0"/>
              <w:autoSpaceDN w:val="0"/>
              <w:adjustRightInd w:val="0"/>
              <w:rPr>
                <w:lang w:val="en-AU"/>
              </w:rPr>
            </w:pPr>
            <w:r w:rsidRPr="00FD493C">
              <w:rPr>
                <w:b/>
                <w:lang w:val="en-AU"/>
              </w:rPr>
              <w:t xml:space="preserve">Ethics ref: </w:t>
            </w:r>
            <w:r w:rsidRPr="00FD493C">
              <w:rPr>
                <w:lang w:val="en-AU"/>
              </w:rPr>
              <w:t xml:space="preserve"> </w:t>
            </w:r>
          </w:p>
        </w:tc>
        <w:tc>
          <w:tcPr>
            <w:tcW w:w="6459" w:type="dxa"/>
            <w:tcBorders>
              <w:top w:val="nil"/>
              <w:left w:val="nil"/>
              <w:bottom w:val="nil"/>
              <w:right w:val="nil"/>
            </w:tcBorders>
          </w:tcPr>
          <w:p w14:paraId="1EC35DA0" w14:textId="77777777" w:rsidR="003346A3" w:rsidRPr="00FD493C" w:rsidRDefault="003346A3">
            <w:pPr>
              <w:autoSpaceDE w:val="0"/>
              <w:autoSpaceDN w:val="0"/>
              <w:adjustRightInd w:val="0"/>
              <w:rPr>
                <w:lang w:val="en-AU"/>
              </w:rPr>
            </w:pPr>
            <w:r w:rsidRPr="00FD493C">
              <w:rPr>
                <w:b/>
                <w:lang w:val="en-AU"/>
              </w:rPr>
              <w:t>16/NTA/139</w:t>
            </w:r>
            <w:r w:rsidRPr="00FD493C">
              <w:rPr>
                <w:lang w:val="en-AU"/>
              </w:rPr>
              <w:t xml:space="preserve"> </w:t>
            </w:r>
          </w:p>
        </w:tc>
      </w:tr>
      <w:tr w:rsidR="003346A3" w:rsidRPr="00FD493C" w14:paraId="27A556ED" w14:textId="77777777" w:rsidTr="003346A3">
        <w:trPr>
          <w:trHeight w:val="280"/>
        </w:trPr>
        <w:tc>
          <w:tcPr>
            <w:tcW w:w="966" w:type="dxa"/>
            <w:tcBorders>
              <w:top w:val="nil"/>
              <w:left w:val="nil"/>
              <w:bottom w:val="nil"/>
              <w:right w:val="nil"/>
            </w:tcBorders>
          </w:tcPr>
          <w:p w14:paraId="24D307A4"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4ED8DE44" w14:textId="77777777" w:rsidR="003346A3" w:rsidRPr="00FD493C" w:rsidRDefault="003346A3">
            <w:pPr>
              <w:autoSpaceDE w:val="0"/>
              <w:autoSpaceDN w:val="0"/>
              <w:adjustRightInd w:val="0"/>
              <w:rPr>
                <w:lang w:val="en-AU"/>
              </w:rPr>
            </w:pPr>
            <w:r w:rsidRPr="00FD493C">
              <w:rPr>
                <w:lang w:val="en-AU"/>
              </w:rPr>
              <w:t xml:space="preserve">Title: </w:t>
            </w:r>
          </w:p>
        </w:tc>
        <w:tc>
          <w:tcPr>
            <w:tcW w:w="6459" w:type="dxa"/>
            <w:tcBorders>
              <w:top w:val="nil"/>
              <w:left w:val="nil"/>
              <w:bottom w:val="nil"/>
              <w:right w:val="nil"/>
            </w:tcBorders>
          </w:tcPr>
          <w:p w14:paraId="70D3BFAD" w14:textId="77777777" w:rsidR="003346A3" w:rsidRPr="00FD493C" w:rsidRDefault="003346A3">
            <w:pPr>
              <w:autoSpaceDE w:val="0"/>
              <w:autoSpaceDN w:val="0"/>
              <w:adjustRightInd w:val="0"/>
              <w:rPr>
                <w:lang w:val="en-AU"/>
              </w:rPr>
            </w:pPr>
            <w:r w:rsidRPr="00FD493C">
              <w:rPr>
                <w:lang w:val="en-AU"/>
              </w:rPr>
              <w:t xml:space="preserve">Consolidation of Breast Cancer Registers </w:t>
            </w:r>
          </w:p>
        </w:tc>
      </w:tr>
      <w:tr w:rsidR="003346A3" w:rsidRPr="00FD493C" w14:paraId="31A71747" w14:textId="77777777" w:rsidTr="003346A3">
        <w:trPr>
          <w:trHeight w:val="280"/>
        </w:trPr>
        <w:tc>
          <w:tcPr>
            <w:tcW w:w="966" w:type="dxa"/>
            <w:tcBorders>
              <w:top w:val="nil"/>
              <w:left w:val="nil"/>
              <w:bottom w:val="nil"/>
              <w:right w:val="nil"/>
            </w:tcBorders>
          </w:tcPr>
          <w:p w14:paraId="0D048F47"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02F94DB8" w14:textId="77777777" w:rsidR="003346A3" w:rsidRPr="00FD493C" w:rsidRDefault="003346A3">
            <w:pPr>
              <w:autoSpaceDE w:val="0"/>
              <w:autoSpaceDN w:val="0"/>
              <w:adjustRightInd w:val="0"/>
              <w:rPr>
                <w:lang w:val="en-AU"/>
              </w:rPr>
            </w:pPr>
            <w:r w:rsidRPr="00FD493C">
              <w:rPr>
                <w:lang w:val="en-AU"/>
              </w:rPr>
              <w:t xml:space="preserve">Principal Investigator: </w:t>
            </w:r>
          </w:p>
        </w:tc>
        <w:tc>
          <w:tcPr>
            <w:tcW w:w="6459" w:type="dxa"/>
            <w:tcBorders>
              <w:top w:val="nil"/>
              <w:left w:val="nil"/>
              <w:bottom w:val="nil"/>
              <w:right w:val="nil"/>
            </w:tcBorders>
          </w:tcPr>
          <w:p w14:paraId="312744CA" w14:textId="77777777" w:rsidR="003346A3" w:rsidRPr="00FD493C" w:rsidRDefault="003346A3">
            <w:pPr>
              <w:autoSpaceDE w:val="0"/>
              <w:autoSpaceDN w:val="0"/>
              <w:adjustRightInd w:val="0"/>
              <w:rPr>
                <w:lang w:val="en-AU"/>
              </w:rPr>
            </w:pPr>
            <w:r w:rsidRPr="00FD493C">
              <w:rPr>
                <w:lang w:val="en-AU"/>
              </w:rPr>
              <w:t xml:space="preserve">Ms  </w:t>
            </w:r>
            <w:proofErr w:type="spellStart"/>
            <w:r w:rsidRPr="00FD493C">
              <w:rPr>
                <w:lang w:val="en-AU"/>
              </w:rPr>
              <w:t>Reena</w:t>
            </w:r>
            <w:proofErr w:type="spellEnd"/>
            <w:r w:rsidRPr="00FD493C">
              <w:rPr>
                <w:lang w:val="en-AU"/>
              </w:rPr>
              <w:t xml:space="preserve"> </w:t>
            </w:r>
            <w:proofErr w:type="spellStart"/>
            <w:r w:rsidRPr="00FD493C">
              <w:rPr>
                <w:lang w:val="en-AU"/>
              </w:rPr>
              <w:t>Ramsaroop</w:t>
            </w:r>
            <w:proofErr w:type="spellEnd"/>
            <w:r w:rsidRPr="00FD493C">
              <w:rPr>
                <w:lang w:val="en-AU"/>
              </w:rPr>
              <w:t xml:space="preserve"> </w:t>
            </w:r>
          </w:p>
        </w:tc>
      </w:tr>
      <w:tr w:rsidR="003346A3" w:rsidRPr="00FD493C" w14:paraId="7216828E" w14:textId="77777777" w:rsidTr="003346A3">
        <w:trPr>
          <w:trHeight w:val="280"/>
        </w:trPr>
        <w:tc>
          <w:tcPr>
            <w:tcW w:w="966" w:type="dxa"/>
            <w:tcBorders>
              <w:top w:val="nil"/>
              <w:left w:val="nil"/>
              <w:bottom w:val="nil"/>
              <w:right w:val="nil"/>
            </w:tcBorders>
          </w:tcPr>
          <w:p w14:paraId="7234DF4C"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71676503" w14:textId="40F3FE0B" w:rsidR="003346A3" w:rsidRPr="00FD493C" w:rsidRDefault="003346A3">
            <w:pPr>
              <w:autoSpaceDE w:val="0"/>
              <w:autoSpaceDN w:val="0"/>
              <w:adjustRightInd w:val="0"/>
              <w:rPr>
                <w:lang w:val="en-AU"/>
              </w:rPr>
            </w:pPr>
            <w:r>
              <w:rPr>
                <w:lang w:val="en-AU"/>
              </w:rPr>
              <w:t>Sponsor</w:t>
            </w:r>
            <w:r w:rsidRPr="00FD493C">
              <w:rPr>
                <w:lang w:val="en-AU"/>
              </w:rPr>
              <w:t xml:space="preserve">: </w:t>
            </w:r>
          </w:p>
        </w:tc>
        <w:tc>
          <w:tcPr>
            <w:tcW w:w="6459" w:type="dxa"/>
            <w:tcBorders>
              <w:top w:val="nil"/>
              <w:left w:val="nil"/>
              <w:bottom w:val="nil"/>
              <w:right w:val="nil"/>
            </w:tcBorders>
          </w:tcPr>
          <w:p w14:paraId="269B0E6A" w14:textId="77777777" w:rsidR="003346A3" w:rsidRPr="00FD493C" w:rsidRDefault="003346A3">
            <w:pPr>
              <w:autoSpaceDE w:val="0"/>
              <w:autoSpaceDN w:val="0"/>
              <w:adjustRightInd w:val="0"/>
              <w:rPr>
                <w:lang w:val="en-AU"/>
              </w:rPr>
            </w:pPr>
            <w:r w:rsidRPr="00FD493C">
              <w:rPr>
                <w:lang w:val="en-AU"/>
              </w:rPr>
              <w:t xml:space="preserve">Breast Cancer Foundation </w:t>
            </w:r>
          </w:p>
        </w:tc>
      </w:tr>
      <w:tr w:rsidR="003346A3" w:rsidRPr="00FD493C" w14:paraId="6DDD1F5E" w14:textId="77777777" w:rsidTr="003346A3">
        <w:trPr>
          <w:trHeight w:val="280"/>
        </w:trPr>
        <w:tc>
          <w:tcPr>
            <w:tcW w:w="966" w:type="dxa"/>
            <w:tcBorders>
              <w:top w:val="nil"/>
              <w:left w:val="nil"/>
              <w:bottom w:val="nil"/>
              <w:right w:val="nil"/>
            </w:tcBorders>
          </w:tcPr>
          <w:p w14:paraId="649B77BF"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3B4DC576" w14:textId="77777777" w:rsidR="003346A3" w:rsidRPr="00FD493C" w:rsidRDefault="003346A3">
            <w:pPr>
              <w:autoSpaceDE w:val="0"/>
              <w:autoSpaceDN w:val="0"/>
              <w:adjustRightInd w:val="0"/>
              <w:rPr>
                <w:lang w:val="en-AU"/>
              </w:rPr>
            </w:pPr>
            <w:r w:rsidRPr="00FD493C">
              <w:rPr>
                <w:lang w:val="en-AU"/>
              </w:rPr>
              <w:t xml:space="preserve">Clock Start Date: </w:t>
            </w:r>
          </w:p>
        </w:tc>
        <w:tc>
          <w:tcPr>
            <w:tcW w:w="6459" w:type="dxa"/>
            <w:tcBorders>
              <w:top w:val="nil"/>
              <w:left w:val="nil"/>
              <w:bottom w:val="nil"/>
              <w:right w:val="nil"/>
            </w:tcBorders>
          </w:tcPr>
          <w:p w14:paraId="319D0900" w14:textId="77777777" w:rsidR="003346A3" w:rsidRPr="00FD493C" w:rsidRDefault="003346A3">
            <w:pPr>
              <w:autoSpaceDE w:val="0"/>
              <w:autoSpaceDN w:val="0"/>
              <w:adjustRightInd w:val="0"/>
              <w:rPr>
                <w:lang w:val="en-AU"/>
              </w:rPr>
            </w:pPr>
            <w:r w:rsidRPr="00FD493C">
              <w:rPr>
                <w:lang w:val="en-AU"/>
              </w:rPr>
              <w:t xml:space="preserve">22 September 2016 </w:t>
            </w:r>
          </w:p>
        </w:tc>
      </w:tr>
    </w:tbl>
    <w:p w14:paraId="57094711" w14:textId="77777777" w:rsidR="00BF4852" w:rsidRPr="00F3575A" w:rsidRDefault="009C2810">
      <w:pPr>
        <w:autoSpaceDE w:val="0"/>
        <w:autoSpaceDN w:val="0"/>
        <w:adjustRightInd w:val="0"/>
        <w:rPr>
          <w:szCs w:val="22"/>
          <w:lang w:val="en-AU"/>
        </w:rPr>
      </w:pPr>
      <w:r w:rsidRPr="00F3575A">
        <w:rPr>
          <w:szCs w:val="22"/>
          <w:lang w:val="en-AU"/>
        </w:rPr>
        <w:t xml:space="preserve"> </w:t>
      </w:r>
    </w:p>
    <w:p w14:paraId="19F84300" w14:textId="3323BCA5" w:rsidR="00987913" w:rsidRPr="00F3575A" w:rsidRDefault="009506EF">
      <w:pPr>
        <w:autoSpaceDE w:val="0"/>
        <w:autoSpaceDN w:val="0"/>
        <w:adjustRightInd w:val="0"/>
        <w:rPr>
          <w:szCs w:val="22"/>
          <w:lang w:val="en-AU"/>
        </w:rPr>
      </w:pPr>
      <w:r w:rsidRPr="00F3575A">
        <w:rPr>
          <w:rFonts w:cs="Arial"/>
          <w:szCs w:val="22"/>
          <w:lang w:val="en-AU"/>
        </w:rPr>
        <w:t>Mr Tony Ryman, and Prof Vernon Harvey</w:t>
      </w:r>
      <w:r w:rsidRPr="00F3575A">
        <w:rPr>
          <w:szCs w:val="22"/>
          <w:lang w:val="en-AU"/>
        </w:rPr>
        <w:t xml:space="preserve"> were </w:t>
      </w:r>
      <w:r w:rsidR="00987913" w:rsidRPr="00F3575A">
        <w:rPr>
          <w:szCs w:val="22"/>
          <w:lang w:val="en-AU"/>
        </w:rPr>
        <w:t xml:space="preserve">present </w:t>
      </w:r>
      <w:r w:rsidRPr="00F3575A">
        <w:rPr>
          <w:rFonts w:cs="Arial"/>
          <w:szCs w:val="22"/>
          <w:lang w:val="en-AU"/>
        </w:rPr>
        <w:t xml:space="preserve">in </w:t>
      </w:r>
      <w:r w:rsidR="00DC62A5" w:rsidRPr="00F3575A">
        <w:rPr>
          <w:rFonts w:cs="Arial"/>
          <w:szCs w:val="22"/>
          <w:lang w:val="en-AU"/>
        </w:rPr>
        <w:t>person</w:t>
      </w:r>
      <w:r w:rsidRPr="00F3575A">
        <w:rPr>
          <w:rFonts w:cs="Arial"/>
          <w:szCs w:val="22"/>
          <w:lang w:val="en-AU"/>
        </w:rPr>
        <w:t xml:space="preserve"> </w:t>
      </w:r>
      <w:r w:rsidR="00987913" w:rsidRPr="00F3575A">
        <w:rPr>
          <w:szCs w:val="22"/>
          <w:lang w:val="en-AU"/>
        </w:rPr>
        <w:t>for discussion of this application.</w:t>
      </w:r>
    </w:p>
    <w:p w14:paraId="642F1916" w14:textId="77777777" w:rsidR="00987913" w:rsidRPr="00F3575A" w:rsidRDefault="00987913">
      <w:pPr>
        <w:autoSpaceDE w:val="0"/>
        <w:autoSpaceDN w:val="0"/>
        <w:adjustRightInd w:val="0"/>
        <w:rPr>
          <w:szCs w:val="22"/>
          <w:u w:val="single"/>
          <w:lang w:val="en-AU"/>
        </w:rPr>
      </w:pPr>
    </w:p>
    <w:p w14:paraId="7DE242C5" w14:textId="77777777" w:rsidR="00E24E77" w:rsidRPr="00F3575A" w:rsidRDefault="00E24E77">
      <w:pPr>
        <w:autoSpaceDE w:val="0"/>
        <w:autoSpaceDN w:val="0"/>
        <w:adjustRightInd w:val="0"/>
        <w:rPr>
          <w:szCs w:val="22"/>
          <w:u w:val="single"/>
          <w:lang w:val="en-AU"/>
        </w:rPr>
      </w:pPr>
      <w:r w:rsidRPr="00F3575A">
        <w:rPr>
          <w:szCs w:val="22"/>
          <w:u w:val="single"/>
          <w:lang w:val="en-AU"/>
        </w:rPr>
        <w:t>Potential conflicts of interest</w:t>
      </w:r>
    </w:p>
    <w:p w14:paraId="6C288157" w14:textId="77777777" w:rsidR="00E24E77" w:rsidRPr="00F3575A" w:rsidRDefault="00E24E77">
      <w:pPr>
        <w:autoSpaceDE w:val="0"/>
        <w:autoSpaceDN w:val="0"/>
        <w:adjustRightInd w:val="0"/>
        <w:rPr>
          <w:b/>
          <w:szCs w:val="22"/>
          <w:lang w:val="en-AU"/>
        </w:rPr>
      </w:pPr>
    </w:p>
    <w:p w14:paraId="68F6D785" w14:textId="77777777" w:rsidR="00E24E77" w:rsidRPr="00F3575A" w:rsidRDefault="00E24E77">
      <w:pPr>
        <w:autoSpaceDE w:val="0"/>
        <w:autoSpaceDN w:val="0"/>
        <w:adjustRightInd w:val="0"/>
        <w:rPr>
          <w:szCs w:val="22"/>
          <w:lang w:val="en-AU"/>
        </w:rPr>
      </w:pPr>
      <w:r w:rsidRPr="00F3575A">
        <w:rPr>
          <w:szCs w:val="22"/>
          <w:lang w:val="en-AU"/>
        </w:rPr>
        <w:t>The Chair asked members to declare any potential conflicts of interest related to this application.</w:t>
      </w:r>
    </w:p>
    <w:p w14:paraId="1D2B40B4" w14:textId="77777777" w:rsidR="00F505FF" w:rsidRPr="00F3575A" w:rsidRDefault="00F505FF">
      <w:pPr>
        <w:autoSpaceDE w:val="0"/>
        <w:autoSpaceDN w:val="0"/>
        <w:adjustRightInd w:val="0"/>
        <w:rPr>
          <w:rFonts w:cs="Arial"/>
          <w:szCs w:val="22"/>
          <w:lang w:val="en-AU"/>
        </w:rPr>
      </w:pPr>
    </w:p>
    <w:p w14:paraId="0D44B7A0" w14:textId="2D56C374" w:rsidR="00E24E77" w:rsidRPr="00F3575A" w:rsidRDefault="00F505FF">
      <w:pPr>
        <w:autoSpaceDE w:val="0"/>
        <w:autoSpaceDN w:val="0"/>
        <w:adjustRightInd w:val="0"/>
        <w:rPr>
          <w:szCs w:val="22"/>
          <w:lang w:val="en-AU"/>
        </w:rPr>
      </w:pPr>
      <w:r w:rsidRPr="00F3575A">
        <w:rPr>
          <w:rFonts w:cs="Arial"/>
          <w:szCs w:val="22"/>
          <w:lang w:val="en-AU"/>
        </w:rPr>
        <w:t xml:space="preserve">Dr Karen </w:t>
      </w:r>
      <w:r w:rsidR="00F3575A" w:rsidRPr="00F3575A">
        <w:rPr>
          <w:rFonts w:cs="Arial"/>
          <w:szCs w:val="22"/>
          <w:lang w:val="en-AU"/>
        </w:rPr>
        <w:t>Bartholomew</w:t>
      </w:r>
      <w:r w:rsidRPr="00F3575A">
        <w:rPr>
          <w:rFonts w:cs="Arial"/>
          <w:szCs w:val="22"/>
          <w:lang w:val="en-AU"/>
        </w:rPr>
        <w:t xml:space="preserve"> and Dr </w:t>
      </w:r>
      <w:proofErr w:type="spellStart"/>
      <w:r w:rsidRPr="00F3575A">
        <w:rPr>
          <w:rFonts w:cs="Arial"/>
          <w:szCs w:val="22"/>
          <w:lang w:val="en-AU"/>
        </w:rPr>
        <w:t>Charis</w:t>
      </w:r>
      <w:proofErr w:type="spellEnd"/>
      <w:r w:rsidRPr="00F3575A">
        <w:rPr>
          <w:rFonts w:cs="Arial"/>
          <w:szCs w:val="22"/>
          <w:lang w:val="en-AU"/>
        </w:rPr>
        <w:t xml:space="preserve"> Brown </w:t>
      </w:r>
      <w:r w:rsidR="00E24E77" w:rsidRPr="00F3575A">
        <w:rPr>
          <w:szCs w:val="22"/>
          <w:lang w:val="en-AU"/>
        </w:rPr>
        <w:t xml:space="preserve">declared a potential conflict of interest, and the Committee decided to </w:t>
      </w:r>
      <w:r w:rsidRPr="00F3575A">
        <w:rPr>
          <w:rFonts w:cs="Arial"/>
          <w:szCs w:val="22"/>
          <w:lang w:val="en-AU"/>
        </w:rPr>
        <w:t xml:space="preserve">have the members </w:t>
      </w:r>
      <w:r w:rsidR="00F3575A" w:rsidRPr="00F3575A">
        <w:rPr>
          <w:rFonts w:cs="Arial"/>
          <w:szCs w:val="22"/>
          <w:lang w:val="en-AU"/>
        </w:rPr>
        <w:t xml:space="preserve">stay in the room but not participate in the decision. </w:t>
      </w:r>
    </w:p>
    <w:p w14:paraId="2C73086D" w14:textId="77777777" w:rsidR="00E24E77" w:rsidRPr="00FD493C" w:rsidRDefault="00E24E77" w:rsidP="00E24E77">
      <w:pPr>
        <w:rPr>
          <w:u w:val="single"/>
          <w:lang w:val="en-AU"/>
        </w:rPr>
      </w:pPr>
    </w:p>
    <w:p w14:paraId="46A9E31A" w14:textId="77777777" w:rsidR="00396D26" w:rsidRPr="00FD493C" w:rsidRDefault="00396D26" w:rsidP="00396D26">
      <w:pPr>
        <w:rPr>
          <w:u w:val="single"/>
          <w:lang w:val="en-AU"/>
        </w:rPr>
      </w:pPr>
      <w:r w:rsidRPr="00FD493C">
        <w:rPr>
          <w:u w:val="single"/>
          <w:lang w:val="en-AU"/>
        </w:rPr>
        <w:t>Summary of Study</w:t>
      </w:r>
    </w:p>
    <w:p w14:paraId="7E7A2C2A" w14:textId="77777777" w:rsidR="00396D26" w:rsidRPr="00FD493C" w:rsidRDefault="00396D26" w:rsidP="00396D26">
      <w:pPr>
        <w:rPr>
          <w:u w:val="single"/>
          <w:lang w:val="en-AU"/>
        </w:rPr>
      </w:pPr>
    </w:p>
    <w:p w14:paraId="2FFD51A7" w14:textId="13AC4E0F" w:rsidR="00396D26" w:rsidRDefault="00F3575A" w:rsidP="00D607D0">
      <w:pPr>
        <w:pStyle w:val="ListParagraph"/>
        <w:numPr>
          <w:ilvl w:val="0"/>
          <w:numId w:val="35"/>
        </w:numPr>
        <w:autoSpaceDE w:val="0"/>
        <w:autoSpaceDN w:val="0"/>
        <w:adjustRightInd w:val="0"/>
        <w:rPr>
          <w:lang w:val="en-AU"/>
        </w:rPr>
      </w:pPr>
      <w:r>
        <w:rPr>
          <w:lang w:val="en-AU"/>
        </w:rPr>
        <w:t xml:space="preserve">The Researcher(s) explained that the four regional registries are running currently. The new combined registry is ready to go live. The data from each register will be extracted and input into the new register. There will be a stage where there will be a hold on data entry. </w:t>
      </w:r>
    </w:p>
    <w:p w14:paraId="5B923947" w14:textId="1AE0B868" w:rsidR="00F3575A" w:rsidRDefault="00F3575A" w:rsidP="00D607D0">
      <w:pPr>
        <w:pStyle w:val="ListParagraph"/>
        <w:numPr>
          <w:ilvl w:val="0"/>
          <w:numId w:val="35"/>
        </w:numPr>
        <w:autoSpaceDE w:val="0"/>
        <w:autoSpaceDN w:val="0"/>
        <w:adjustRightInd w:val="0"/>
        <w:rPr>
          <w:lang w:val="en-AU"/>
        </w:rPr>
      </w:pPr>
      <w:r>
        <w:rPr>
          <w:lang w:val="en-AU"/>
        </w:rPr>
        <w:t xml:space="preserve">The Researcher(s) explained </w:t>
      </w:r>
      <w:r w:rsidR="00D607D0">
        <w:rPr>
          <w:lang w:val="en-AU"/>
        </w:rPr>
        <w:t>they are currently testing the IT by</w:t>
      </w:r>
      <w:r>
        <w:rPr>
          <w:lang w:val="en-AU"/>
        </w:rPr>
        <w:t xml:space="preserve"> using dummy data</w:t>
      </w:r>
      <w:r w:rsidR="00D607D0">
        <w:rPr>
          <w:lang w:val="en-AU"/>
        </w:rPr>
        <w:t>. The testing</w:t>
      </w:r>
      <w:r>
        <w:rPr>
          <w:lang w:val="en-AU"/>
        </w:rPr>
        <w:t xml:space="preserve"> will ensure</w:t>
      </w:r>
      <w:r w:rsidR="00D607D0">
        <w:rPr>
          <w:lang w:val="en-AU"/>
        </w:rPr>
        <w:t xml:space="preserve"> they</w:t>
      </w:r>
      <w:r>
        <w:rPr>
          <w:lang w:val="en-AU"/>
        </w:rPr>
        <w:t xml:space="preserve"> can map data from one software type to the new software type. The Researcher(s) would like to automate this process. </w:t>
      </w:r>
    </w:p>
    <w:p w14:paraId="7B423C73" w14:textId="18AC3239" w:rsidR="00F3575A" w:rsidRDefault="00F3575A" w:rsidP="00D607D0">
      <w:pPr>
        <w:pStyle w:val="ListParagraph"/>
        <w:numPr>
          <w:ilvl w:val="0"/>
          <w:numId w:val="35"/>
        </w:numPr>
        <w:autoSpaceDE w:val="0"/>
        <w:autoSpaceDN w:val="0"/>
        <w:adjustRightInd w:val="0"/>
        <w:rPr>
          <w:lang w:val="en-AU"/>
        </w:rPr>
      </w:pPr>
      <w:r>
        <w:rPr>
          <w:lang w:val="en-AU"/>
        </w:rPr>
        <w:t>The Researcher(s) explained the software provider have hundreds of registers worldwide.</w:t>
      </w:r>
    </w:p>
    <w:p w14:paraId="7181500A" w14:textId="77777777" w:rsidR="00D635D9" w:rsidRDefault="00D635D9" w:rsidP="00396D26">
      <w:pPr>
        <w:rPr>
          <w:u w:val="single"/>
          <w:lang w:val="en-AU"/>
        </w:rPr>
      </w:pPr>
    </w:p>
    <w:p w14:paraId="35E8E786" w14:textId="77777777" w:rsidR="00396D26" w:rsidRPr="00FD493C" w:rsidRDefault="00396D26" w:rsidP="00396D26">
      <w:pPr>
        <w:rPr>
          <w:u w:val="single"/>
          <w:lang w:val="en-AU"/>
        </w:rPr>
      </w:pPr>
      <w:r w:rsidRPr="00FD493C">
        <w:rPr>
          <w:u w:val="single"/>
          <w:lang w:val="en-AU"/>
        </w:rPr>
        <w:t>Summary of ethical issues (resolved)</w:t>
      </w:r>
    </w:p>
    <w:p w14:paraId="4306D65F" w14:textId="77777777" w:rsidR="00396D26" w:rsidRPr="00FD493C" w:rsidRDefault="00396D26" w:rsidP="00396D26">
      <w:pPr>
        <w:rPr>
          <w:u w:val="single"/>
          <w:lang w:val="en-AU"/>
        </w:rPr>
      </w:pPr>
    </w:p>
    <w:p w14:paraId="785ADA6B" w14:textId="77777777" w:rsidR="00396D26" w:rsidRPr="00FD493C" w:rsidRDefault="00396D26" w:rsidP="00396D26">
      <w:pPr>
        <w:rPr>
          <w:lang w:val="en-AU"/>
        </w:rPr>
      </w:pPr>
      <w:r w:rsidRPr="00FD493C">
        <w:rPr>
          <w:lang w:val="en-AU"/>
        </w:rPr>
        <w:t>The main ethical issues considered by the Committee and addressed by the Researcher are as follows.</w:t>
      </w:r>
    </w:p>
    <w:p w14:paraId="507A27E4" w14:textId="77777777" w:rsidR="00396D26" w:rsidRPr="00FD493C" w:rsidRDefault="00396D26" w:rsidP="00396D26">
      <w:pPr>
        <w:rPr>
          <w:u w:val="single"/>
          <w:lang w:val="en-AU"/>
        </w:rPr>
      </w:pPr>
    </w:p>
    <w:p w14:paraId="79593AC1" w14:textId="4E273F8D" w:rsidR="00396D26" w:rsidRPr="009C4D8F" w:rsidRDefault="00396D26" w:rsidP="00D607D0">
      <w:pPr>
        <w:pStyle w:val="ListParagraph"/>
        <w:numPr>
          <w:ilvl w:val="0"/>
          <w:numId w:val="35"/>
        </w:numPr>
        <w:spacing w:before="80" w:after="80"/>
        <w:rPr>
          <w:u w:val="single"/>
          <w:lang w:val="en-AU"/>
        </w:rPr>
      </w:pPr>
      <w:r w:rsidRPr="00FD493C">
        <w:rPr>
          <w:lang w:val="en-AU"/>
        </w:rPr>
        <w:t xml:space="preserve">The Committee queried how </w:t>
      </w:r>
      <w:r w:rsidR="009C4D8F">
        <w:rPr>
          <w:lang w:val="en-AU"/>
        </w:rPr>
        <w:t xml:space="preserve">the governance arrangement works. The Researcher(s) noted that they have a current governance group. This new governance is a mixture of the old structures and the new structures. </w:t>
      </w:r>
    </w:p>
    <w:p w14:paraId="30E4A1FD" w14:textId="76277CD9" w:rsidR="009C4D8F" w:rsidRPr="00FC7895" w:rsidRDefault="009C4D8F" w:rsidP="00D607D0">
      <w:pPr>
        <w:pStyle w:val="ListParagraph"/>
        <w:numPr>
          <w:ilvl w:val="0"/>
          <w:numId w:val="35"/>
        </w:numPr>
        <w:spacing w:before="80" w:after="80"/>
        <w:rPr>
          <w:u w:val="single"/>
          <w:lang w:val="en-AU"/>
        </w:rPr>
      </w:pPr>
      <w:r>
        <w:rPr>
          <w:lang w:val="en-AU"/>
        </w:rPr>
        <w:t xml:space="preserve">The Researcher(s) noted the </w:t>
      </w:r>
      <w:r w:rsidR="00D607D0">
        <w:rPr>
          <w:lang w:val="en-AU"/>
        </w:rPr>
        <w:t>makeup</w:t>
      </w:r>
      <w:r w:rsidR="00FC7895">
        <w:rPr>
          <w:lang w:val="en-AU"/>
        </w:rPr>
        <w:t xml:space="preserve"> of the governance structures, noting there is not a formal board at the moment</w:t>
      </w:r>
      <w:r w:rsidR="009334CD">
        <w:rPr>
          <w:lang w:val="en-AU"/>
        </w:rPr>
        <w:t xml:space="preserve"> but there were plans in place for the combined board. </w:t>
      </w:r>
    </w:p>
    <w:p w14:paraId="6F2FF1A6" w14:textId="7A9245E6" w:rsidR="00396D26" w:rsidRPr="00206839" w:rsidRDefault="00FC7895" w:rsidP="00D607D0">
      <w:pPr>
        <w:pStyle w:val="ListParagraph"/>
        <w:numPr>
          <w:ilvl w:val="0"/>
          <w:numId w:val="35"/>
        </w:numPr>
        <w:spacing w:before="80" w:after="80"/>
        <w:rPr>
          <w:u w:val="single"/>
          <w:lang w:val="en-AU"/>
        </w:rPr>
      </w:pPr>
      <w:r w:rsidRPr="00206839">
        <w:rPr>
          <w:lang w:val="en-AU"/>
        </w:rPr>
        <w:t>The Researcher(s)</w:t>
      </w:r>
      <w:r w:rsidR="00206839" w:rsidRPr="00206839">
        <w:rPr>
          <w:lang w:val="en-AU"/>
        </w:rPr>
        <w:t xml:space="preserve"> expla</w:t>
      </w:r>
      <w:r w:rsidR="00D607D0">
        <w:rPr>
          <w:lang w:val="en-AU"/>
        </w:rPr>
        <w:t>ined the opt-</w:t>
      </w:r>
      <w:r w:rsidR="00206839" w:rsidRPr="00206839">
        <w:rPr>
          <w:lang w:val="en-AU"/>
        </w:rPr>
        <w:t>out process</w:t>
      </w:r>
      <w:r w:rsidR="00D607D0">
        <w:rPr>
          <w:lang w:val="en-AU"/>
        </w:rPr>
        <w:t xml:space="preserve"> was</w:t>
      </w:r>
      <w:r w:rsidR="00206839" w:rsidRPr="00206839">
        <w:rPr>
          <w:lang w:val="en-AU"/>
        </w:rPr>
        <w:t xml:space="preserve"> immediate, ra</w:t>
      </w:r>
      <w:r w:rsidR="00206839">
        <w:rPr>
          <w:lang w:val="en-AU"/>
        </w:rPr>
        <w:t xml:space="preserve">ther than the first of January. </w:t>
      </w:r>
    </w:p>
    <w:p w14:paraId="36F1580A" w14:textId="77777777" w:rsidR="003F19F3" w:rsidRPr="003F19F3" w:rsidRDefault="003F19F3" w:rsidP="003F19F3">
      <w:pPr>
        <w:pStyle w:val="ListParagraph"/>
        <w:rPr>
          <w:u w:val="single"/>
          <w:lang w:val="en-AU"/>
        </w:rPr>
      </w:pPr>
    </w:p>
    <w:p w14:paraId="7A781666" w14:textId="0BA46048" w:rsidR="00396D26" w:rsidRPr="00FD493C" w:rsidRDefault="00396D26" w:rsidP="00396D26">
      <w:pPr>
        <w:spacing w:before="80" w:after="80"/>
        <w:rPr>
          <w:rFonts w:cs="Arial"/>
          <w:szCs w:val="22"/>
          <w:lang w:val="en-AU"/>
        </w:rPr>
      </w:pPr>
      <w:r w:rsidRPr="00FD493C">
        <w:rPr>
          <w:rFonts w:cs="Arial"/>
          <w:szCs w:val="22"/>
          <w:lang w:val="en-AU"/>
        </w:rPr>
        <w:t xml:space="preserve">The Committee requested the following changes to the Participant Information Sheet and Consent Form: </w:t>
      </w:r>
    </w:p>
    <w:p w14:paraId="6C0039C4" w14:textId="35644C1B" w:rsidR="00396D26" w:rsidRPr="00FD493C" w:rsidRDefault="003F19F3" w:rsidP="00D607D0">
      <w:pPr>
        <w:pStyle w:val="ListParagraph"/>
        <w:numPr>
          <w:ilvl w:val="0"/>
          <w:numId w:val="35"/>
        </w:numPr>
        <w:spacing w:before="80" w:after="80"/>
        <w:rPr>
          <w:lang w:val="en-AU"/>
        </w:rPr>
      </w:pPr>
      <w:r>
        <w:rPr>
          <w:rFonts w:cs="Arial"/>
          <w:szCs w:val="22"/>
          <w:lang w:val="en-AU"/>
        </w:rPr>
        <w:t xml:space="preserve">You are encouraged – please reword to ‘we are asking you to’. </w:t>
      </w:r>
      <w:r w:rsidR="00820A98">
        <w:rPr>
          <w:rFonts w:cs="Arial"/>
          <w:szCs w:val="22"/>
          <w:lang w:val="en-AU"/>
        </w:rPr>
        <w:t>This ensures</w:t>
      </w:r>
      <w:r>
        <w:rPr>
          <w:rFonts w:cs="Arial"/>
          <w:szCs w:val="22"/>
          <w:lang w:val="en-AU"/>
        </w:rPr>
        <w:t xml:space="preserve"> impartiality. </w:t>
      </w:r>
    </w:p>
    <w:p w14:paraId="18E93BDA" w14:textId="77777777" w:rsidR="00396D26" w:rsidRPr="00FD493C" w:rsidRDefault="00396D26" w:rsidP="00E24E77">
      <w:pPr>
        <w:rPr>
          <w:color w:val="FF0000"/>
          <w:lang w:val="en-AU"/>
        </w:rPr>
      </w:pPr>
    </w:p>
    <w:p w14:paraId="5416F951" w14:textId="77777777" w:rsidR="00E24E77" w:rsidRPr="00FD493C" w:rsidRDefault="00E24E77" w:rsidP="00E24E77">
      <w:pPr>
        <w:rPr>
          <w:u w:val="single"/>
          <w:lang w:val="en-AU"/>
        </w:rPr>
      </w:pPr>
      <w:r w:rsidRPr="00FD493C">
        <w:rPr>
          <w:u w:val="single"/>
          <w:lang w:val="en-AU"/>
        </w:rPr>
        <w:t xml:space="preserve">Decision </w:t>
      </w:r>
    </w:p>
    <w:p w14:paraId="1067695A" w14:textId="77777777" w:rsidR="00E24E77" w:rsidRPr="00206839" w:rsidRDefault="00E24E77" w:rsidP="00E24E77">
      <w:pPr>
        <w:rPr>
          <w:lang w:val="en-AU"/>
        </w:rPr>
      </w:pPr>
    </w:p>
    <w:p w14:paraId="6A415BC3" w14:textId="7519E462" w:rsidR="00E24E77" w:rsidRPr="00206839" w:rsidRDefault="00E24E77" w:rsidP="00E24E77">
      <w:pPr>
        <w:rPr>
          <w:lang w:val="en-AU"/>
        </w:rPr>
      </w:pPr>
      <w:r w:rsidRPr="00206839">
        <w:rPr>
          <w:lang w:val="en-AU"/>
        </w:rPr>
        <w:t xml:space="preserve">This application was </w:t>
      </w:r>
      <w:r w:rsidRPr="00206839">
        <w:rPr>
          <w:i/>
          <w:lang w:val="en-AU"/>
        </w:rPr>
        <w:t>approved</w:t>
      </w:r>
      <w:r w:rsidR="00D607D0">
        <w:rPr>
          <w:i/>
          <w:lang w:val="en-AU"/>
        </w:rPr>
        <w:t xml:space="preserve"> with non-standard conditions</w:t>
      </w:r>
      <w:r w:rsidRPr="00206839">
        <w:rPr>
          <w:lang w:val="en-AU"/>
        </w:rPr>
        <w:t xml:space="preserve"> by </w:t>
      </w:r>
      <w:r w:rsidRPr="00206839">
        <w:rPr>
          <w:rFonts w:cs="Arial"/>
          <w:szCs w:val="22"/>
          <w:lang w:val="en-AU"/>
        </w:rPr>
        <w:t>consensus</w:t>
      </w:r>
      <w:r w:rsidR="00D607D0">
        <w:rPr>
          <w:rFonts w:cs="Arial"/>
          <w:szCs w:val="22"/>
          <w:lang w:val="en-AU"/>
        </w:rPr>
        <w:t>.</w:t>
      </w:r>
    </w:p>
    <w:p w14:paraId="71C39741" w14:textId="77777777" w:rsidR="00E24E77" w:rsidRPr="00FD493C" w:rsidRDefault="00E24E77" w:rsidP="00E24E77">
      <w:pPr>
        <w:rPr>
          <w:lang w:val="en-AU"/>
        </w:rPr>
      </w:pPr>
    </w:p>
    <w:p w14:paraId="3033CD98" w14:textId="3DB9CD43" w:rsidR="00BF4852" w:rsidRPr="00FD493C" w:rsidRDefault="009C2810">
      <w:pPr>
        <w:autoSpaceDE w:val="0"/>
        <w:autoSpaceDN w:val="0"/>
        <w:adjustRightInd w:val="0"/>
        <w:rPr>
          <w:lang w:val="en-AU"/>
        </w:rPr>
      </w:pPr>
      <w:r w:rsidRPr="00FD493C">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46A3" w:rsidRPr="00FD493C" w14:paraId="5F3C234F" w14:textId="77777777" w:rsidTr="003346A3">
        <w:trPr>
          <w:trHeight w:val="280"/>
        </w:trPr>
        <w:tc>
          <w:tcPr>
            <w:tcW w:w="966" w:type="dxa"/>
            <w:tcBorders>
              <w:top w:val="nil"/>
              <w:left w:val="nil"/>
              <w:bottom w:val="nil"/>
              <w:right w:val="nil"/>
            </w:tcBorders>
          </w:tcPr>
          <w:p w14:paraId="4E630C1F" w14:textId="77777777" w:rsidR="003346A3" w:rsidRPr="00FD493C" w:rsidRDefault="003346A3">
            <w:pPr>
              <w:autoSpaceDE w:val="0"/>
              <w:autoSpaceDN w:val="0"/>
              <w:adjustRightInd w:val="0"/>
              <w:rPr>
                <w:lang w:val="en-AU"/>
              </w:rPr>
            </w:pPr>
            <w:r w:rsidRPr="00FD493C">
              <w:rPr>
                <w:lang w:val="en-AU"/>
              </w:rPr>
              <w:lastRenderedPageBreak/>
              <w:t xml:space="preserve"> </w:t>
            </w:r>
            <w:r w:rsidRPr="00FD493C">
              <w:rPr>
                <w:b/>
                <w:lang w:val="en-AU"/>
              </w:rPr>
              <w:t xml:space="preserve">7 </w:t>
            </w:r>
            <w:r w:rsidRPr="00FD493C">
              <w:rPr>
                <w:lang w:val="en-AU"/>
              </w:rPr>
              <w:t xml:space="preserve"> </w:t>
            </w:r>
          </w:p>
        </w:tc>
        <w:tc>
          <w:tcPr>
            <w:tcW w:w="2575" w:type="dxa"/>
            <w:tcBorders>
              <w:top w:val="nil"/>
              <w:left w:val="nil"/>
              <w:bottom w:val="nil"/>
              <w:right w:val="nil"/>
            </w:tcBorders>
          </w:tcPr>
          <w:p w14:paraId="48D4DB2D" w14:textId="77777777" w:rsidR="003346A3" w:rsidRPr="00FD493C" w:rsidRDefault="003346A3">
            <w:pPr>
              <w:autoSpaceDE w:val="0"/>
              <w:autoSpaceDN w:val="0"/>
              <w:adjustRightInd w:val="0"/>
              <w:rPr>
                <w:lang w:val="en-AU"/>
              </w:rPr>
            </w:pPr>
            <w:r w:rsidRPr="00FD493C">
              <w:rPr>
                <w:b/>
                <w:lang w:val="en-AU"/>
              </w:rPr>
              <w:t xml:space="preserve">Ethics ref: </w:t>
            </w:r>
            <w:r w:rsidRPr="00FD493C">
              <w:rPr>
                <w:lang w:val="en-AU"/>
              </w:rPr>
              <w:t xml:space="preserve"> </w:t>
            </w:r>
          </w:p>
        </w:tc>
        <w:tc>
          <w:tcPr>
            <w:tcW w:w="6459" w:type="dxa"/>
            <w:tcBorders>
              <w:top w:val="nil"/>
              <w:left w:val="nil"/>
              <w:bottom w:val="nil"/>
              <w:right w:val="nil"/>
            </w:tcBorders>
          </w:tcPr>
          <w:p w14:paraId="28E925FD" w14:textId="77777777" w:rsidR="003346A3" w:rsidRPr="00FD493C" w:rsidRDefault="003346A3">
            <w:pPr>
              <w:autoSpaceDE w:val="0"/>
              <w:autoSpaceDN w:val="0"/>
              <w:adjustRightInd w:val="0"/>
              <w:rPr>
                <w:lang w:val="en-AU"/>
              </w:rPr>
            </w:pPr>
            <w:r w:rsidRPr="00FD493C">
              <w:rPr>
                <w:b/>
                <w:lang w:val="en-AU"/>
              </w:rPr>
              <w:t>16/NTA/140</w:t>
            </w:r>
            <w:r w:rsidRPr="00FD493C">
              <w:rPr>
                <w:lang w:val="en-AU"/>
              </w:rPr>
              <w:t xml:space="preserve"> </w:t>
            </w:r>
          </w:p>
        </w:tc>
      </w:tr>
      <w:tr w:rsidR="003346A3" w:rsidRPr="00FD493C" w14:paraId="3F2D6593" w14:textId="77777777" w:rsidTr="003346A3">
        <w:trPr>
          <w:trHeight w:val="280"/>
        </w:trPr>
        <w:tc>
          <w:tcPr>
            <w:tcW w:w="966" w:type="dxa"/>
            <w:tcBorders>
              <w:top w:val="nil"/>
              <w:left w:val="nil"/>
              <w:bottom w:val="nil"/>
              <w:right w:val="nil"/>
            </w:tcBorders>
          </w:tcPr>
          <w:p w14:paraId="21237C4C"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696426FB" w14:textId="77777777" w:rsidR="003346A3" w:rsidRPr="00FD493C" w:rsidRDefault="003346A3">
            <w:pPr>
              <w:autoSpaceDE w:val="0"/>
              <w:autoSpaceDN w:val="0"/>
              <w:adjustRightInd w:val="0"/>
              <w:rPr>
                <w:lang w:val="en-AU"/>
              </w:rPr>
            </w:pPr>
            <w:r w:rsidRPr="00FD493C">
              <w:rPr>
                <w:lang w:val="en-AU"/>
              </w:rPr>
              <w:t xml:space="preserve">Title: </w:t>
            </w:r>
          </w:p>
        </w:tc>
        <w:tc>
          <w:tcPr>
            <w:tcW w:w="6459" w:type="dxa"/>
            <w:tcBorders>
              <w:top w:val="nil"/>
              <w:left w:val="nil"/>
              <w:bottom w:val="nil"/>
              <w:right w:val="nil"/>
            </w:tcBorders>
          </w:tcPr>
          <w:p w14:paraId="42384DF0" w14:textId="77777777" w:rsidR="003346A3" w:rsidRPr="00FD493C" w:rsidRDefault="003346A3">
            <w:pPr>
              <w:autoSpaceDE w:val="0"/>
              <w:autoSpaceDN w:val="0"/>
              <w:adjustRightInd w:val="0"/>
              <w:rPr>
                <w:lang w:val="en-AU"/>
              </w:rPr>
            </w:pPr>
            <w:r w:rsidRPr="00FD493C">
              <w:rPr>
                <w:lang w:val="en-AU"/>
              </w:rPr>
              <w:t xml:space="preserve">Effects of milk oligosaccharides on the gut-brain axis </w:t>
            </w:r>
          </w:p>
        </w:tc>
      </w:tr>
      <w:tr w:rsidR="003346A3" w:rsidRPr="00FD493C" w14:paraId="032412C0" w14:textId="77777777" w:rsidTr="003346A3">
        <w:trPr>
          <w:trHeight w:val="280"/>
        </w:trPr>
        <w:tc>
          <w:tcPr>
            <w:tcW w:w="966" w:type="dxa"/>
            <w:tcBorders>
              <w:top w:val="nil"/>
              <w:left w:val="nil"/>
              <w:bottom w:val="nil"/>
              <w:right w:val="nil"/>
            </w:tcBorders>
          </w:tcPr>
          <w:p w14:paraId="4B9E8CD9"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1C8E2F82" w14:textId="77777777" w:rsidR="003346A3" w:rsidRPr="00FD493C" w:rsidRDefault="003346A3">
            <w:pPr>
              <w:autoSpaceDE w:val="0"/>
              <w:autoSpaceDN w:val="0"/>
              <w:adjustRightInd w:val="0"/>
              <w:rPr>
                <w:lang w:val="en-AU"/>
              </w:rPr>
            </w:pPr>
            <w:r w:rsidRPr="00FD493C">
              <w:rPr>
                <w:lang w:val="en-AU"/>
              </w:rPr>
              <w:t xml:space="preserve">Principal Investigator: </w:t>
            </w:r>
          </w:p>
        </w:tc>
        <w:tc>
          <w:tcPr>
            <w:tcW w:w="6459" w:type="dxa"/>
            <w:tcBorders>
              <w:top w:val="nil"/>
              <w:left w:val="nil"/>
              <w:bottom w:val="nil"/>
              <w:right w:val="nil"/>
            </w:tcBorders>
          </w:tcPr>
          <w:p w14:paraId="15C15D6E" w14:textId="77777777" w:rsidR="003346A3" w:rsidRPr="00FD493C" w:rsidRDefault="003346A3">
            <w:pPr>
              <w:autoSpaceDE w:val="0"/>
              <w:autoSpaceDN w:val="0"/>
              <w:adjustRightInd w:val="0"/>
              <w:rPr>
                <w:lang w:val="en-AU"/>
              </w:rPr>
            </w:pPr>
            <w:r w:rsidRPr="00FD493C">
              <w:rPr>
                <w:lang w:val="en-AU"/>
              </w:rPr>
              <w:t xml:space="preserve">Dr Caroline </w:t>
            </w:r>
            <w:proofErr w:type="spellStart"/>
            <w:r w:rsidRPr="00FD493C">
              <w:rPr>
                <w:lang w:val="en-AU"/>
              </w:rPr>
              <w:t>Thum</w:t>
            </w:r>
            <w:proofErr w:type="spellEnd"/>
            <w:r w:rsidRPr="00FD493C">
              <w:rPr>
                <w:lang w:val="en-AU"/>
              </w:rPr>
              <w:t xml:space="preserve"> </w:t>
            </w:r>
          </w:p>
        </w:tc>
      </w:tr>
      <w:tr w:rsidR="003346A3" w:rsidRPr="00FD493C" w14:paraId="2F2A074E" w14:textId="77777777" w:rsidTr="003346A3">
        <w:trPr>
          <w:trHeight w:val="280"/>
        </w:trPr>
        <w:tc>
          <w:tcPr>
            <w:tcW w:w="966" w:type="dxa"/>
            <w:tcBorders>
              <w:top w:val="nil"/>
              <w:left w:val="nil"/>
              <w:bottom w:val="nil"/>
              <w:right w:val="nil"/>
            </w:tcBorders>
          </w:tcPr>
          <w:p w14:paraId="19F00F24"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2981A52F" w14:textId="3B046D2C" w:rsidR="003346A3" w:rsidRPr="00FD493C" w:rsidRDefault="003346A3">
            <w:pPr>
              <w:autoSpaceDE w:val="0"/>
              <w:autoSpaceDN w:val="0"/>
              <w:adjustRightInd w:val="0"/>
              <w:rPr>
                <w:lang w:val="en-AU"/>
              </w:rPr>
            </w:pPr>
            <w:r>
              <w:rPr>
                <w:lang w:val="en-AU"/>
              </w:rPr>
              <w:t>Sponsor</w:t>
            </w:r>
            <w:r w:rsidRPr="00FD493C">
              <w:rPr>
                <w:lang w:val="en-AU"/>
              </w:rPr>
              <w:t xml:space="preserve">: </w:t>
            </w:r>
          </w:p>
        </w:tc>
        <w:tc>
          <w:tcPr>
            <w:tcW w:w="6459" w:type="dxa"/>
            <w:tcBorders>
              <w:top w:val="nil"/>
              <w:left w:val="nil"/>
              <w:bottom w:val="nil"/>
              <w:right w:val="nil"/>
            </w:tcBorders>
          </w:tcPr>
          <w:p w14:paraId="6DAAC307" w14:textId="77777777" w:rsidR="003346A3" w:rsidRPr="00FD493C" w:rsidRDefault="003346A3">
            <w:pPr>
              <w:autoSpaceDE w:val="0"/>
              <w:autoSpaceDN w:val="0"/>
              <w:adjustRightInd w:val="0"/>
              <w:rPr>
                <w:lang w:val="en-AU"/>
              </w:rPr>
            </w:pPr>
            <w:proofErr w:type="spellStart"/>
            <w:r w:rsidRPr="00FD493C">
              <w:rPr>
                <w:lang w:val="en-AU"/>
              </w:rPr>
              <w:t>AgResearch</w:t>
            </w:r>
            <w:proofErr w:type="spellEnd"/>
            <w:r w:rsidRPr="00FD493C">
              <w:rPr>
                <w:lang w:val="en-AU"/>
              </w:rPr>
              <w:t xml:space="preserve"> </w:t>
            </w:r>
          </w:p>
        </w:tc>
      </w:tr>
      <w:tr w:rsidR="003346A3" w:rsidRPr="00FD493C" w14:paraId="1B9BA6AF" w14:textId="77777777" w:rsidTr="003346A3">
        <w:trPr>
          <w:trHeight w:val="280"/>
        </w:trPr>
        <w:tc>
          <w:tcPr>
            <w:tcW w:w="966" w:type="dxa"/>
            <w:tcBorders>
              <w:top w:val="nil"/>
              <w:left w:val="nil"/>
              <w:bottom w:val="nil"/>
              <w:right w:val="nil"/>
            </w:tcBorders>
          </w:tcPr>
          <w:p w14:paraId="7A6705D0"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5D56EB88" w14:textId="77777777" w:rsidR="003346A3" w:rsidRPr="00FD493C" w:rsidRDefault="003346A3">
            <w:pPr>
              <w:autoSpaceDE w:val="0"/>
              <w:autoSpaceDN w:val="0"/>
              <w:adjustRightInd w:val="0"/>
              <w:rPr>
                <w:lang w:val="en-AU"/>
              </w:rPr>
            </w:pPr>
            <w:r w:rsidRPr="00FD493C">
              <w:rPr>
                <w:lang w:val="en-AU"/>
              </w:rPr>
              <w:t xml:space="preserve">Clock Start Date: </w:t>
            </w:r>
          </w:p>
        </w:tc>
        <w:tc>
          <w:tcPr>
            <w:tcW w:w="6459" w:type="dxa"/>
            <w:tcBorders>
              <w:top w:val="nil"/>
              <w:left w:val="nil"/>
              <w:bottom w:val="nil"/>
              <w:right w:val="nil"/>
            </w:tcBorders>
          </w:tcPr>
          <w:p w14:paraId="6A969AB1" w14:textId="77777777" w:rsidR="003346A3" w:rsidRPr="00FD493C" w:rsidRDefault="003346A3">
            <w:pPr>
              <w:autoSpaceDE w:val="0"/>
              <w:autoSpaceDN w:val="0"/>
              <w:adjustRightInd w:val="0"/>
              <w:rPr>
                <w:lang w:val="en-AU"/>
              </w:rPr>
            </w:pPr>
            <w:r w:rsidRPr="00FD493C">
              <w:rPr>
                <w:lang w:val="en-AU"/>
              </w:rPr>
              <w:t xml:space="preserve">01 September 2016 </w:t>
            </w:r>
          </w:p>
        </w:tc>
      </w:tr>
    </w:tbl>
    <w:p w14:paraId="3D56580C" w14:textId="77777777" w:rsidR="00BF4852" w:rsidRPr="00FD493C" w:rsidRDefault="009C2810">
      <w:pPr>
        <w:autoSpaceDE w:val="0"/>
        <w:autoSpaceDN w:val="0"/>
        <w:adjustRightInd w:val="0"/>
        <w:rPr>
          <w:lang w:val="en-AU"/>
        </w:rPr>
      </w:pPr>
      <w:r w:rsidRPr="00FD493C">
        <w:rPr>
          <w:lang w:val="en-AU"/>
        </w:rPr>
        <w:t xml:space="preserve"> </w:t>
      </w:r>
    </w:p>
    <w:p w14:paraId="347CA159" w14:textId="346DD6BC" w:rsidR="00987913" w:rsidRPr="0013784B" w:rsidRDefault="00B549C3">
      <w:pPr>
        <w:autoSpaceDE w:val="0"/>
        <w:autoSpaceDN w:val="0"/>
        <w:adjustRightInd w:val="0"/>
        <w:rPr>
          <w:szCs w:val="22"/>
          <w:lang w:val="en-AU"/>
        </w:rPr>
      </w:pPr>
      <w:r w:rsidRPr="0013784B">
        <w:rPr>
          <w:rFonts w:cs="Arial"/>
          <w:szCs w:val="22"/>
          <w:lang w:val="en-AU"/>
        </w:rPr>
        <w:t xml:space="preserve">Caroline </w:t>
      </w:r>
      <w:proofErr w:type="spellStart"/>
      <w:r w:rsidRPr="0013784B">
        <w:rPr>
          <w:rFonts w:cs="Arial"/>
          <w:szCs w:val="22"/>
          <w:lang w:val="en-AU"/>
        </w:rPr>
        <w:t>Thum</w:t>
      </w:r>
      <w:proofErr w:type="spellEnd"/>
      <w:r w:rsidRPr="0013784B">
        <w:rPr>
          <w:rFonts w:cs="Arial"/>
          <w:szCs w:val="22"/>
          <w:lang w:val="en-AU"/>
        </w:rPr>
        <w:t xml:space="preserve"> </w:t>
      </w:r>
      <w:r w:rsidR="00987913" w:rsidRPr="0013784B">
        <w:rPr>
          <w:szCs w:val="22"/>
          <w:lang w:val="en-AU"/>
        </w:rPr>
        <w:t xml:space="preserve">was present </w:t>
      </w:r>
      <w:r w:rsidR="00DC62A5" w:rsidRPr="0013784B">
        <w:rPr>
          <w:rFonts w:cs="Arial"/>
          <w:szCs w:val="22"/>
          <w:lang w:val="en-AU"/>
        </w:rPr>
        <w:t>by teleconferenc</w:t>
      </w:r>
      <w:r w:rsidRPr="0013784B">
        <w:rPr>
          <w:rFonts w:cs="Arial"/>
          <w:szCs w:val="22"/>
          <w:lang w:val="en-AU"/>
        </w:rPr>
        <w:t xml:space="preserve">e </w:t>
      </w:r>
      <w:r w:rsidR="00987913" w:rsidRPr="0013784B">
        <w:rPr>
          <w:szCs w:val="22"/>
          <w:lang w:val="en-AU"/>
        </w:rPr>
        <w:t>for discussion of this application.</w:t>
      </w:r>
    </w:p>
    <w:p w14:paraId="2C4696C5" w14:textId="77777777" w:rsidR="00987913" w:rsidRPr="00FD493C" w:rsidRDefault="00987913">
      <w:pPr>
        <w:autoSpaceDE w:val="0"/>
        <w:autoSpaceDN w:val="0"/>
        <w:adjustRightInd w:val="0"/>
        <w:rPr>
          <w:u w:val="single"/>
          <w:lang w:val="en-AU"/>
        </w:rPr>
      </w:pPr>
    </w:p>
    <w:p w14:paraId="2B12C954" w14:textId="77777777" w:rsidR="00E24E77" w:rsidRPr="00FD493C" w:rsidRDefault="00E24E77">
      <w:pPr>
        <w:autoSpaceDE w:val="0"/>
        <w:autoSpaceDN w:val="0"/>
        <w:adjustRightInd w:val="0"/>
        <w:rPr>
          <w:u w:val="single"/>
          <w:lang w:val="en-AU"/>
        </w:rPr>
      </w:pPr>
      <w:r w:rsidRPr="00FD493C">
        <w:rPr>
          <w:u w:val="single"/>
          <w:lang w:val="en-AU"/>
        </w:rPr>
        <w:t>Potential conflicts of interest</w:t>
      </w:r>
    </w:p>
    <w:p w14:paraId="0AC2531E" w14:textId="77777777" w:rsidR="00E24E77" w:rsidRPr="00FD493C" w:rsidRDefault="00E24E77">
      <w:pPr>
        <w:autoSpaceDE w:val="0"/>
        <w:autoSpaceDN w:val="0"/>
        <w:adjustRightInd w:val="0"/>
        <w:rPr>
          <w:b/>
          <w:lang w:val="en-AU"/>
        </w:rPr>
      </w:pPr>
    </w:p>
    <w:p w14:paraId="5BFB50D5" w14:textId="77777777" w:rsidR="00E24E77" w:rsidRPr="00FD493C" w:rsidRDefault="00E24E77">
      <w:pPr>
        <w:autoSpaceDE w:val="0"/>
        <w:autoSpaceDN w:val="0"/>
        <w:adjustRightInd w:val="0"/>
        <w:rPr>
          <w:lang w:val="en-AU"/>
        </w:rPr>
      </w:pPr>
      <w:r w:rsidRPr="00FD493C">
        <w:rPr>
          <w:lang w:val="en-AU"/>
        </w:rPr>
        <w:t>The Chair asked members to declare any potential conflicts of interest related to this application.</w:t>
      </w:r>
    </w:p>
    <w:p w14:paraId="5358D84A" w14:textId="77777777" w:rsidR="00E24E77" w:rsidRPr="00FD493C" w:rsidRDefault="00E24E77">
      <w:pPr>
        <w:autoSpaceDE w:val="0"/>
        <w:autoSpaceDN w:val="0"/>
        <w:adjustRightInd w:val="0"/>
        <w:rPr>
          <w:lang w:val="en-AU"/>
        </w:rPr>
      </w:pPr>
    </w:p>
    <w:p w14:paraId="126E71B7" w14:textId="77777777" w:rsidR="00E24E77" w:rsidRPr="00FD493C" w:rsidRDefault="00E24E77">
      <w:pPr>
        <w:autoSpaceDE w:val="0"/>
        <w:autoSpaceDN w:val="0"/>
        <w:adjustRightInd w:val="0"/>
        <w:rPr>
          <w:lang w:val="en-AU"/>
        </w:rPr>
      </w:pPr>
      <w:r w:rsidRPr="00FD493C">
        <w:rPr>
          <w:lang w:val="en-AU"/>
        </w:rPr>
        <w:t>No potential conflicts of interest related to this application were declared by any member.</w:t>
      </w:r>
    </w:p>
    <w:p w14:paraId="7C66678B" w14:textId="77777777" w:rsidR="00E24E77" w:rsidRPr="00FD493C" w:rsidRDefault="00E24E77">
      <w:pPr>
        <w:autoSpaceDE w:val="0"/>
        <w:autoSpaceDN w:val="0"/>
        <w:adjustRightInd w:val="0"/>
        <w:rPr>
          <w:lang w:val="en-AU"/>
        </w:rPr>
      </w:pPr>
    </w:p>
    <w:p w14:paraId="5FB51800" w14:textId="77777777" w:rsidR="00396D26" w:rsidRPr="00FD493C" w:rsidRDefault="00396D26" w:rsidP="00396D26">
      <w:pPr>
        <w:rPr>
          <w:u w:val="single"/>
          <w:lang w:val="en-AU"/>
        </w:rPr>
      </w:pPr>
      <w:r w:rsidRPr="00FD493C">
        <w:rPr>
          <w:u w:val="single"/>
          <w:lang w:val="en-AU"/>
        </w:rPr>
        <w:t>Summary of Study</w:t>
      </w:r>
    </w:p>
    <w:p w14:paraId="4166A552" w14:textId="77777777" w:rsidR="00396D26" w:rsidRPr="00FD493C" w:rsidRDefault="00396D26" w:rsidP="00396D26">
      <w:pPr>
        <w:rPr>
          <w:u w:val="single"/>
          <w:lang w:val="en-AU"/>
        </w:rPr>
      </w:pPr>
    </w:p>
    <w:p w14:paraId="2B592DF6" w14:textId="77777777" w:rsidR="00B52688" w:rsidRDefault="00B52688" w:rsidP="00B52688">
      <w:pPr>
        <w:pStyle w:val="ListParagraph"/>
        <w:numPr>
          <w:ilvl w:val="0"/>
          <w:numId w:val="9"/>
        </w:numPr>
        <w:rPr>
          <w:lang w:val="en-AU"/>
        </w:rPr>
      </w:pPr>
      <w:r w:rsidRPr="00B52688">
        <w:rPr>
          <w:lang w:val="en-AU"/>
        </w:rPr>
        <w:t xml:space="preserve">Human milk is a rich and natural source of complex sugars such as oligosaccharides, which are the third most abundant constituent in terms of concentration after lactose and lipids. </w:t>
      </w:r>
    </w:p>
    <w:p w14:paraId="4C77F65C" w14:textId="77777777" w:rsidR="00B52688" w:rsidRDefault="00B52688" w:rsidP="00B52688">
      <w:pPr>
        <w:pStyle w:val="ListParagraph"/>
        <w:numPr>
          <w:ilvl w:val="0"/>
          <w:numId w:val="9"/>
        </w:numPr>
        <w:rPr>
          <w:lang w:val="en-AU"/>
        </w:rPr>
      </w:pPr>
      <w:r w:rsidRPr="00B52688">
        <w:rPr>
          <w:lang w:val="en-AU"/>
        </w:rPr>
        <w:t xml:space="preserve">Human milk oligosaccharides (HMO) cannot be digested by the human gastrointestinal tract enzymes, and remain, therefore, intact until they reach the large intestine. </w:t>
      </w:r>
    </w:p>
    <w:p w14:paraId="15B52806" w14:textId="4A60379C" w:rsidR="00396D26" w:rsidRDefault="00B52688" w:rsidP="00F57371">
      <w:pPr>
        <w:pStyle w:val="ListParagraph"/>
        <w:numPr>
          <w:ilvl w:val="0"/>
          <w:numId w:val="9"/>
        </w:numPr>
        <w:rPr>
          <w:lang w:val="en-AU"/>
        </w:rPr>
      </w:pPr>
      <w:r w:rsidRPr="00B52688">
        <w:rPr>
          <w:lang w:val="en-AU"/>
        </w:rPr>
        <w:t>In the large intestine, milk oligosaccharides enhance the growth of specific bacteria that may affect behaviour. HMOs, for example, can stimulate the growth of specific bacterial genera that have been shown to alter behavioural outcomes, such as reducing anxiety. Colonisation of the infant’s large intestine with detrimental bacteria, however, can activate an inflammatory response that induces depressive-like sickness behaviours and impairs cognition.</w:t>
      </w:r>
    </w:p>
    <w:p w14:paraId="6842411F" w14:textId="77777777" w:rsidR="00F57371" w:rsidRPr="00F57371" w:rsidRDefault="00F57371" w:rsidP="00F57371">
      <w:pPr>
        <w:pStyle w:val="ListParagraph"/>
        <w:rPr>
          <w:lang w:val="en-AU"/>
        </w:rPr>
      </w:pPr>
    </w:p>
    <w:p w14:paraId="61CD2819" w14:textId="77777777" w:rsidR="00396D26" w:rsidRPr="00FD493C" w:rsidRDefault="00396D26" w:rsidP="00396D26">
      <w:pPr>
        <w:rPr>
          <w:u w:val="single"/>
          <w:lang w:val="en-AU"/>
        </w:rPr>
      </w:pPr>
      <w:r w:rsidRPr="00FD493C">
        <w:rPr>
          <w:u w:val="single"/>
          <w:lang w:val="en-AU"/>
        </w:rPr>
        <w:t>Summary of ethical issues (outstanding)</w:t>
      </w:r>
    </w:p>
    <w:p w14:paraId="16883095" w14:textId="77777777" w:rsidR="00396D26" w:rsidRPr="00FD493C" w:rsidRDefault="00396D26" w:rsidP="00396D26">
      <w:pPr>
        <w:rPr>
          <w:u w:val="single"/>
          <w:lang w:val="en-AU"/>
        </w:rPr>
      </w:pPr>
    </w:p>
    <w:p w14:paraId="01BC9462" w14:textId="77777777" w:rsidR="00396D26" w:rsidRPr="00FD493C" w:rsidRDefault="00396D26" w:rsidP="00396D26">
      <w:pPr>
        <w:rPr>
          <w:lang w:val="en-AU"/>
        </w:rPr>
      </w:pPr>
      <w:r w:rsidRPr="00FD493C">
        <w:rPr>
          <w:lang w:val="en-AU"/>
        </w:rPr>
        <w:t>The main ethical issues considered by the Committee and which require addressing by the Researcher are as follows.</w:t>
      </w:r>
    </w:p>
    <w:p w14:paraId="3A951552" w14:textId="77777777" w:rsidR="00396D26" w:rsidRPr="00FD493C" w:rsidRDefault="00396D26" w:rsidP="00396D26">
      <w:pPr>
        <w:autoSpaceDE w:val="0"/>
        <w:autoSpaceDN w:val="0"/>
        <w:adjustRightInd w:val="0"/>
        <w:rPr>
          <w:lang w:val="en-AU"/>
        </w:rPr>
      </w:pPr>
    </w:p>
    <w:p w14:paraId="44A20B6D" w14:textId="17C1C529" w:rsidR="005453D8" w:rsidRDefault="005453D8" w:rsidP="003346A3">
      <w:pPr>
        <w:pStyle w:val="ListParagraph"/>
        <w:numPr>
          <w:ilvl w:val="0"/>
          <w:numId w:val="9"/>
        </w:numPr>
        <w:rPr>
          <w:lang w:val="en-AU"/>
        </w:rPr>
      </w:pPr>
      <w:r w:rsidRPr="005453D8">
        <w:rPr>
          <w:lang w:val="en-AU"/>
        </w:rPr>
        <w:t xml:space="preserve">The Committee </w:t>
      </w:r>
      <w:r>
        <w:rPr>
          <w:lang w:val="en-AU"/>
        </w:rPr>
        <w:t xml:space="preserve">noted that the study had many aspects that required clarification. </w:t>
      </w:r>
    </w:p>
    <w:p w14:paraId="5828670D" w14:textId="6B1DD091" w:rsidR="005453D8" w:rsidRDefault="005453D8" w:rsidP="003346A3">
      <w:pPr>
        <w:pStyle w:val="ListParagraph"/>
        <w:numPr>
          <w:ilvl w:val="0"/>
          <w:numId w:val="9"/>
        </w:numPr>
        <w:rPr>
          <w:lang w:val="en-AU"/>
        </w:rPr>
      </w:pPr>
      <w:r>
        <w:rPr>
          <w:lang w:val="en-AU"/>
        </w:rPr>
        <w:t>The Committee noted the Participant Information Sheet</w:t>
      </w:r>
      <w:r w:rsidR="002262DE">
        <w:rPr>
          <w:lang w:val="en-AU"/>
        </w:rPr>
        <w:t xml:space="preserve"> and Consent Form</w:t>
      </w:r>
      <w:r>
        <w:rPr>
          <w:lang w:val="en-AU"/>
        </w:rPr>
        <w:t xml:space="preserve"> was not </w:t>
      </w:r>
      <w:r w:rsidR="002262DE">
        <w:rPr>
          <w:lang w:val="en-AU"/>
        </w:rPr>
        <w:t>an appropriate place</w:t>
      </w:r>
      <w:r>
        <w:rPr>
          <w:lang w:val="en-AU"/>
        </w:rPr>
        <w:t xml:space="preserve"> to collect data.</w:t>
      </w:r>
      <w:r w:rsidR="002262DE">
        <w:rPr>
          <w:lang w:val="en-AU"/>
        </w:rPr>
        <w:t xml:space="preserve"> Please remove any data collection from these documents.</w:t>
      </w:r>
    </w:p>
    <w:p w14:paraId="267CBFA8" w14:textId="2A301286" w:rsidR="005453D8" w:rsidRDefault="005453D8" w:rsidP="003346A3">
      <w:pPr>
        <w:pStyle w:val="ListParagraph"/>
        <w:numPr>
          <w:ilvl w:val="0"/>
          <w:numId w:val="9"/>
        </w:numPr>
        <w:rPr>
          <w:lang w:val="en-AU"/>
        </w:rPr>
      </w:pPr>
      <w:r>
        <w:rPr>
          <w:lang w:val="en-AU"/>
        </w:rPr>
        <w:t xml:space="preserve">The Committee noted </w:t>
      </w:r>
      <w:r w:rsidRPr="00E16E06">
        <w:rPr>
          <w:lang w:val="en-AU"/>
        </w:rPr>
        <w:t>t</w:t>
      </w:r>
      <w:r w:rsidR="002262DE" w:rsidRPr="00E16E06">
        <w:rPr>
          <w:lang w:val="en-AU"/>
        </w:rPr>
        <w:t>he studies scientific validity was problematic, noting</w:t>
      </w:r>
      <w:r w:rsidRPr="00E16E06">
        <w:rPr>
          <w:lang w:val="en-AU"/>
        </w:rPr>
        <w:t xml:space="preserve"> there are large confounders, including diet and milk composition</w:t>
      </w:r>
      <w:proofErr w:type="gramStart"/>
      <w:r w:rsidR="002262DE" w:rsidRPr="00E16E06">
        <w:rPr>
          <w:lang w:val="en-AU"/>
        </w:rPr>
        <w:t>,</w:t>
      </w:r>
      <w:r w:rsidR="00C511C0" w:rsidRPr="00E16E06">
        <w:rPr>
          <w:lang w:val="en-AU"/>
        </w:rPr>
        <w:t>.</w:t>
      </w:r>
      <w:proofErr w:type="gramEnd"/>
      <w:r w:rsidR="00C511C0" w:rsidRPr="00E16E06">
        <w:rPr>
          <w:lang w:val="en-AU"/>
        </w:rPr>
        <w:t xml:space="preserve"> For example does</w:t>
      </w:r>
      <w:r w:rsidRPr="00E16E06">
        <w:rPr>
          <w:lang w:val="en-AU"/>
        </w:rPr>
        <w:t xml:space="preserve"> </w:t>
      </w:r>
      <w:r w:rsidR="00C511C0" w:rsidRPr="00E16E06">
        <w:rPr>
          <w:lang w:val="en-AU"/>
        </w:rPr>
        <w:t>milk composition change</w:t>
      </w:r>
      <w:r w:rsidRPr="00E16E06">
        <w:rPr>
          <w:lang w:val="en-AU"/>
        </w:rPr>
        <w:t xml:space="preserve"> substantially </w:t>
      </w:r>
      <w:r w:rsidR="002262DE" w:rsidRPr="00E16E06">
        <w:rPr>
          <w:lang w:val="en-AU"/>
        </w:rPr>
        <w:t>throughout</w:t>
      </w:r>
      <w:r w:rsidRPr="00E16E06">
        <w:rPr>
          <w:lang w:val="en-AU"/>
        </w:rPr>
        <w:t xml:space="preserve"> the day. </w:t>
      </w:r>
      <w:r w:rsidR="00C511C0" w:rsidRPr="00E16E06">
        <w:rPr>
          <w:lang w:val="en-AU"/>
        </w:rPr>
        <w:t>Should scientific validity be problematic then t</w:t>
      </w:r>
      <w:r w:rsidRPr="00E16E06">
        <w:rPr>
          <w:lang w:val="en-AU"/>
        </w:rPr>
        <w:t>here is an ethical risk of</w:t>
      </w:r>
      <w:r w:rsidR="002262DE" w:rsidRPr="00E16E06">
        <w:rPr>
          <w:lang w:val="en-AU"/>
        </w:rPr>
        <w:t xml:space="preserve"> drawing incorrect conclusions from this study.</w:t>
      </w:r>
    </w:p>
    <w:p w14:paraId="56960249" w14:textId="5818A966" w:rsidR="005453D8" w:rsidRDefault="005453D8" w:rsidP="003346A3">
      <w:pPr>
        <w:pStyle w:val="ListParagraph"/>
        <w:numPr>
          <w:ilvl w:val="0"/>
          <w:numId w:val="9"/>
        </w:numPr>
        <w:rPr>
          <w:lang w:val="en-AU"/>
        </w:rPr>
      </w:pPr>
      <w:r>
        <w:rPr>
          <w:lang w:val="en-AU"/>
        </w:rPr>
        <w:t xml:space="preserve">The Committee noted the peer reviewer comments </w:t>
      </w:r>
      <w:r w:rsidR="002262DE">
        <w:rPr>
          <w:lang w:val="en-AU"/>
        </w:rPr>
        <w:t xml:space="preserve">explained </w:t>
      </w:r>
      <w:r>
        <w:rPr>
          <w:lang w:val="en-AU"/>
        </w:rPr>
        <w:t>that t</w:t>
      </w:r>
      <w:r w:rsidR="00FC0FA7">
        <w:rPr>
          <w:lang w:val="en-AU"/>
        </w:rPr>
        <w:t>his study is not about the gut-brain axis as there are no measures of brain development of behaviour</w:t>
      </w:r>
      <w:r>
        <w:rPr>
          <w:lang w:val="en-AU"/>
        </w:rPr>
        <w:t xml:space="preserve"> – it is a descriptive study about matched samples. Therefore</w:t>
      </w:r>
      <w:r w:rsidR="00C511C0">
        <w:rPr>
          <w:lang w:val="en-AU"/>
        </w:rPr>
        <w:t>,</w:t>
      </w:r>
      <w:r>
        <w:rPr>
          <w:lang w:val="en-AU"/>
        </w:rPr>
        <w:t xml:space="preserve"> the Participant Information Sheet statements about anxiety and cognition etc. are not part of this study, they are hy</w:t>
      </w:r>
      <w:r w:rsidR="00FC0FA7">
        <w:rPr>
          <w:lang w:val="en-AU"/>
        </w:rPr>
        <w:t xml:space="preserve">pothesises for future research, and should be removed or explained as such. </w:t>
      </w:r>
    </w:p>
    <w:p w14:paraId="47DC03E6" w14:textId="4067AE5E" w:rsidR="005453D8" w:rsidRPr="005453D8" w:rsidRDefault="005453D8" w:rsidP="003346A3">
      <w:pPr>
        <w:pStyle w:val="ListParagraph"/>
        <w:numPr>
          <w:ilvl w:val="0"/>
          <w:numId w:val="9"/>
        </w:numPr>
        <w:rPr>
          <w:lang w:val="en-AU"/>
        </w:rPr>
      </w:pPr>
      <w:r>
        <w:rPr>
          <w:lang w:val="en-AU"/>
        </w:rPr>
        <w:t xml:space="preserve">The Committee queried whether the study is powered to answer some of the claims, for example b.2.1. </w:t>
      </w:r>
    </w:p>
    <w:p w14:paraId="045FBA98" w14:textId="4377D174" w:rsidR="00396D26" w:rsidRPr="007D03F7" w:rsidRDefault="007D03F7" w:rsidP="003346A3">
      <w:pPr>
        <w:pStyle w:val="ListParagraph"/>
        <w:numPr>
          <w:ilvl w:val="0"/>
          <w:numId w:val="9"/>
        </w:numPr>
        <w:rPr>
          <w:u w:val="single"/>
          <w:lang w:val="en-AU"/>
        </w:rPr>
      </w:pPr>
      <w:r>
        <w:rPr>
          <w:lang w:val="en-AU"/>
        </w:rPr>
        <w:t>The Committee requested a full consideration of Maori, and noted consultation was required</w:t>
      </w:r>
      <w:r w:rsidR="00FC0FA7">
        <w:rPr>
          <w:lang w:val="en-AU"/>
        </w:rPr>
        <w:t xml:space="preserve"> as per the Health </w:t>
      </w:r>
      <w:r w:rsidR="00FC0FA7" w:rsidRPr="004360F1">
        <w:rPr>
          <w:lang w:val="en-AU"/>
        </w:rPr>
        <w:t>Research Council Guidelines for Research Involving Maori</w:t>
      </w:r>
      <w:r w:rsidRPr="004360F1">
        <w:rPr>
          <w:lang w:val="en-AU"/>
        </w:rPr>
        <w:t>. Please check with Massy</w:t>
      </w:r>
      <w:r w:rsidR="00FC0FA7" w:rsidRPr="004360F1">
        <w:rPr>
          <w:lang w:val="en-AU"/>
        </w:rPr>
        <w:t xml:space="preserve"> University for guidance. </w:t>
      </w:r>
      <w:r w:rsidR="00C511C0" w:rsidRPr="004360F1">
        <w:rPr>
          <w:lang w:val="en-AU"/>
        </w:rPr>
        <w:t>Further it is not acceptable to exclude Maori from the study.</w:t>
      </w:r>
    </w:p>
    <w:p w14:paraId="0E3A2684" w14:textId="53B164C8" w:rsidR="007D03F7" w:rsidRPr="007D03F7" w:rsidRDefault="007D03F7" w:rsidP="003346A3">
      <w:pPr>
        <w:pStyle w:val="ListParagraph"/>
        <w:numPr>
          <w:ilvl w:val="0"/>
          <w:numId w:val="9"/>
        </w:numPr>
        <w:rPr>
          <w:u w:val="single"/>
          <w:lang w:val="en-AU"/>
        </w:rPr>
      </w:pPr>
      <w:r>
        <w:rPr>
          <w:lang w:val="en-AU"/>
        </w:rPr>
        <w:t xml:space="preserve">This study is not </w:t>
      </w:r>
      <w:r w:rsidR="00F57371">
        <w:rPr>
          <w:lang w:val="en-AU"/>
        </w:rPr>
        <w:t xml:space="preserve">interventional. </w:t>
      </w:r>
    </w:p>
    <w:p w14:paraId="1CE6D73C" w14:textId="707AF1F2" w:rsidR="00396D26" w:rsidRPr="004360F1" w:rsidRDefault="007D03F7" w:rsidP="003346A3">
      <w:pPr>
        <w:pStyle w:val="ListParagraph"/>
        <w:numPr>
          <w:ilvl w:val="0"/>
          <w:numId w:val="9"/>
        </w:numPr>
        <w:rPr>
          <w:u w:val="single"/>
          <w:lang w:val="en-AU"/>
        </w:rPr>
      </w:pPr>
      <w:r>
        <w:rPr>
          <w:lang w:val="en-AU"/>
        </w:rPr>
        <w:lastRenderedPageBreak/>
        <w:t xml:space="preserve">This study does involve </w:t>
      </w:r>
      <w:r w:rsidRPr="004360F1">
        <w:rPr>
          <w:lang w:val="en-AU"/>
        </w:rPr>
        <w:t>human participants. B</w:t>
      </w:r>
      <w:r w:rsidR="00FC0FA7" w:rsidRPr="004360F1">
        <w:rPr>
          <w:lang w:val="en-AU"/>
        </w:rPr>
        <w:t xml:space="preserve">ecause you have stated it does not in the HDEC application screening questions </w:t>
      </w:r>
      <w:r w:rsidRPr="004360F1">
        <w:rPr>
          <w:lang w:val="en-AU"/>
        </w:rPr>
        <w:t>it has resulted in questions not being asked</w:t>
      </w:r>
      <w:r w:rsidR="00C511C0" w:rsidRPr="004360F1">
        <w:rPr>
          <w:lang w:val="en-AU"/>
        </w:rPr>
        <w:t xml:space="preserve"> and then answered</w:t>
      </w:r>
      <w:r w:rsidRPr="004360F1">
        <w:rPr>
          <w:lang w:val="en-AU"/>
        </w:rPr>
        <w:t>.</w:t>
      </w:r>
      <w:r w:rsidR="00FC0FA7" w:rsidRPr="004360F1">
        <w:rPr>
          <w:lang w:val="en-AU"/>
        </w:rPr>
        <w:t xml:space="preserve"> Please recomplete the form when you resubmit and ensure the application is filled in correctly. </w:t>
      </w:r>
    </w:p>
    <w:p w14:paraId="3C7FD428" w14:textId="33842B25" w:rsidR="007D03F7" w:rsidRPr="004360F1" w:rsidRDefault="007D03F7" w:rsidP="003346A3">
      <w:pPr>
        <w:pStyle w:val="ListParagraph"/>
        <w:numPr>
          <w:ilvl w:val="0"/>
          <w:numId w:val="9"/>
        </w:numPr>
        <w:rPr>
          <w:u w:val="single"/>
          <w:lang w:val="en-AU"/>
        </w:rPr>
      </w:pPr>
      <w:r w:rsidRPr="004360F1">
        <w:rPr>
          <w:lang w:val="en-AU"/>
        </w:rPr>
        <w:t>The Committee noted the collection method was problematic</w:t>
      </w:r>
      <w:r w:rsidR="00C511C0" w:rsidRPr="004360F1">
        <w:rPr>
          <w:lang w:val="en-AU"/>
        </w:rPr>
        <w:t>.</w:t>
      </w:r>
      <w:r w:rsidR="00FC0FA7" w:rsidRPr="004360F1">
        <w:rPr>
          <w:lang w:val="en-AU"/>
        </w:rPr>
        <w:t xml:space="preserve"> </w:t>
      </w:r>
      <w:r w:rsidR="00C511C0" w:rsidRPr="004360F1">
        <w:rPr>
          <w:lang w:val="en-AU"/>
        </w:rPr>
        <w:t>Could you expand the</w:t>
      </w:r>
      <w:r w:rsidR="00FC0FA7" w:rsidRPr="004360F1">
        <w:rPr>
          <w:lang w:val="en-AU"/>
        </w:rPr>
        <w:t xml:space="preserve"> detail on method of </w:t>
      </w:r>
      <w:proofErr w:type="gramStart"/>
      <w:r w:rsidR="00FC0FA7" w:rsidRPr="004360F1">
        <w:rPr>
          <w:lang w:val="en-AU"/>
        </w:rPr>
        <w:t>collection.</w:t>
      </w:r>
      <w:proofErr w:type="gramEnd"/>
      <w:r w:rsidR="00FC0FA7" w:rsidRPr="004360F1">
        <w:rPr>
          <w:lang w:val="en-AU"/>
        </w:rPr>
        <w:t xml:space="preserve"> </w:t>
      </w:r>
    </w:p>
    <w:p w14:paraId="521525E4" w14:textId="10F24B5C" w:rsidR="007D03F7" w:rsidRPr="004360F1" w:rsidRDefault="007D03F7" w:rsidP="003346A3">
      <w:pPr>
        <w:pStyle w:val="ListParagraph"/>
        <w:numPr>
          <w:ilvl w:val="0"/>
          <w:numId w:val="9"/>
        </w:numPr>
        <w:rPr>
          <w:u w:val="single"/>
          <w:lang w:val="en-AU"/>
        </w:rPr>
      </w:pPr>
      <w:r w:rsidRPr="004360F1">
        <w:rPr>
          <w:lang w:val="en-AU"/>
        </w:rPr>
        <w:t xml:space="preserve">The </w:t>
      </w:r>
      <w:r w:rsidR="00FC0FA7" w:rsidRPr="004360F1">
        <w:rPr>
          <w:lang w:val="en-AU"/>
        </w:rPr>
        <w:t xml:space="preserve">recruitment methods were vague and require clarification. </w:t>
      </w:r>
    </w:p>
    <w:p w14:paraId="1E93003F" w14:textId="28DFADEE" w:rsidR="007D03F7" w:rsidRPr="007D03F7" w:rsidRDefault="007D03F7" w:rsidP="003346A3">
      <w:pPr>
        <w:pStyle w:val="ListParagraph"/>
        <w:numPr>
          <w:ilvl w:val="0"/>
          <w:numId w:val="9"/>
        </w:numPr>
        <w:rPr>
          <w:u w:val="single"/>
          <w:lang w:val="en-AU"/>
        </w:rPr>
      </w:pPr>
      <w:r>
        <w:rPr>
          <w:lang w:val="en-AU"/>
        </w:rPr>
        <w:t xml:space="preserve">The Committee noted the protocol was very short and overly simple. </w:t>
      </w:r>
    </w:p>
    <w:p w14:paraId="44D48ADA" w14:textId="46A0B7CF" w:rsidR="007D03F7" w:rsidRPr="007D03F7" w:rsidRDefault="007D03F7" w:rsidP="003346A3">
      <w:pPr>
        <w:pStyle w:val="ListParagraph"/>
        <w:numPr>
          <w:ilvl w:val="0"/>
          <w:numId w:val="9"/>
        </w:numPr>
        <w:rPr>
          <w:u w:val="single"/>
          <w:lang w:val="en-AU"/>
        </w:rPr>
      </w:pPr>
      <w:r>
        <w:rPr>
          <w:lang w:val="en-AU"/>
        </w:rPr>
        <w:t>The Committee noted that the health and demographic data that was being collected was vague and unclear.</w:t>
      </w:r>
    </w:p>
    <w:p w14:paraId="4225FE7C" w14:textId="38126C18" w:rsidR="007D03F7" w:rsidRPr="007D03F7" w:rsidRDefault="007D03F7" w:rsidP="003346A3">
      <w:pPr>
        <w:pStyle w:val="ListParagraph"/>
        <w:numPr>
          <w:ilvl w:val="0"/>
          <w:numId w:val="9"/>
        </w:numPr>
        <w:rPr>
          <w:u w:val="single"/>
          <w:lang w:val="en-AU"/>
        </w:rPr>
      </w:pPr>
      <w:r>
        <w:rPr>
          <w:lang w:val="en-AU"/>
        </w:rPr>
        <w:t>B.4.4 – data collected would be available to other researchers. Thi</w:t>
      </w:r>
      <w:r w:rsidR="00FC0FA7">
        <w:rPr>
          <w:lang w:val="en-AU"/>
        </w:rPr>
        <w:t xml:space="preserve">s is not mentioned anywhere, nor is it clear in what form with data be provided to others. </w:t>
      </w:r>
    </w:p>
    <w:p w14:paraId="1DA9C65B" w14:textId="0C18C1BE" w:rsidR="007D03F7" w:rsidRPr="00C85553" w:rsidRDefault="007D03F7" w:rsidP="003346A3">
      <w:pPr>
        <w:pStyle w:val="ListParagraph"/>
        <w:numPr>
          <w:ilvl w:val="0"/>
          <w:numId w:val="9"/>
        </w:numPr>
        <w:rPr>
          <w:u w:val="single"/>
          <w:lang w:val="en-AU"/>
        </w:rPr>
      </w:pPr>
      <w:r>
        <w:rPr>
          <w:lang w:val="en-AU"/>
        </w:rPr>
        <w:t xml:space="preserve">The Committee noted there is no feedback loop with regards to giving information back to participants, for example a summary of results. </w:t>
      </w:r>
    </w:p>
    <w:p w14:paraId="18D70510" w14:textId="2970390C" w:rsidR="00C85553" w:rsidRPr="00BD7094" w:rsidRDefault="00C85553" w:rsidP="003346A3">
      <w:pPr>
        <w:pStyle w:val="ListParagraph"/>
        <w:numPr>
          <w:ilvl w:val="0"/>
          <w:numId w:val="9"/>
        </w:numPr>
        <w:rPr>
          <w:u w:val="single"/>
          <w:lang w:val="en-AU"/>
        </w:rPr>
      </w:pPr>
      <w:r>
        <w:rPr>
          <w:lang w:val="en-AU"/>
        </w:rPr>
        <w:t xml:space="preserve">R.3.9 – ambiguous around whether tissue was being stored for future unspecified research. States that samples are given numerical identifiers but is unclear what happens to leftover samples. The Committee requires a full explanation about use and storage of tissue. </w:t>
      </w:r>
    </w:p>
    <w:p w14:paraId="7FF01E7C" w14:textId="1761590C" w:rsidR="00BD7094" w:rsidRPr="008405C6" w:rsidRDefault="00BD7094" w:rsidP="003346A3">
      <w:pPr>
        <w:pStyle w:val="ListParagraph"/>
        <w:numPr>
          <w:ilvl w:val="0"/>
          <w:numId w:val="9"/>
        </w:numPr>
        <w:rPr>
          <w:u w:val="single"/>
          <w:lang w:val="en-AU"/>
        </w:rPr>
      </w:pPr>
      <w:r>
        <w:rPr>
          <w:lang w:val="en-AU"/>
        </w:rPr>
        <w:t xml:space="preserve">The Committee queried the storage of nappies in the freezer. Please explain if this is appropriate storage. </w:t>
      </w:r>
    </w:p>
    <w:p w14:paraId="121599D6" w14:textId="77777777" w:rsidR="00FC0FA7" w:rsidRPr="00FC0FA7" w:rsidRDefault="00FC0FA7" w:rsidP="003346A3">
      <w:pPr>
        <w:pStyle w:val="ListParagraph"/>
        <w:numPr>
          <w:ilvl w:val="0"/>
          <w:numId w:val="9"/>
        </w:numPr>
        <w:autoSpaceDE w:val="0"/>
        <w:autoSpaceDN w:val="0"/>
        <w:adjustRightInd w:val="0"/>
        <w:rPr>
          <w:rFonts w:cs="Arial"/>
          <w:color w:val="000000"/>
          <w:sz w:val="24"/>
          <w:szCs w:val="24"/>
        </w:rPr>
      </w:pPr>
      <w:r w:rsidRPr="00903D04">
        <w:t xml:space="preserve">Please use Statistics New Zealand's ethnicity classifications when collecting ethnicity data to ensure the options available are suitable for New Zealand participants. These classifications are: New Zealand European, Maori, Samoan, Cook Islands Maori, Tongan, </w:t>
      </w:r>
      <w:proofErr w:type="spellStart"/>
      <w:r w:rsidRPr="00903D04">
        <w:t>Niuean</w:t>
      </w:r>
      <w:proofErr w:type="spellEnd"/>
      <w:r w:rsidRPr="00903D04">
        <w:t xml:space="preserve">, Chinese, Indian, Other (such as Dutch, Japanese, </w:t>
      </w:r>
      <w:proofErr w:type="gramStart"/>
      <w:r w:rsidRPr="00903D04">
        <w:t>Tokelauan</w:t>
      </w:r>
      <w:proofErr w:type="gramEnd"/>
      <w:r w:rsidRPr="00903D04">
        <w:t>) please state.</w:t>
      </w:r>
    </w:p>
    <w:p w14:paraId="53973173" w14:textId="77777777" w:rsidR="007D03F7" w:rsidRPr="007D03F7" w:rsidRDefault="007D03F7" w:rsidP="007D03F7">
      <w:pPr>
        <w:rPr>
          <w:u w:val="single"/>
          <w:lang w:val="en-AU"/>
        </w:rPr>
      </w:pPr>
    </w:p>
    <w:p w14:paraId="566A9690" w14:textId="00974E07" w:rsidR="005F24EF" w:rsidRDefault="00396D26" w:rsidP="00396D26">
      <w:pPr>
        <w:spacing w:before="80" w:after="80"/>
        <w:rPr>
          <w:rFonts w:cs="Arial"/>
          <w:szCs w:val="22"/>
          <w:lang w:val="en-AU"/>
        </w:rPr>
      </w:pPr>
      <w:r w:rsidRPr="00FD493C">
        <w:rPr>
          <w:rFonts w:cs="Arial"/>
          <w:szCs w:val="22"/>
          <w:lang w:val="en-AU"/>
        </w:rPr>
        <w:t>The Committee requested the following changes to the Participant Info</w:t>
      </w:r>
      <w:r w:rsidR="005F24EF">
        <w:rPr>
          <w:rFonts w:cs="Arial"/>
          <w:szCs w:val="22"/>
          <w:lang w:val="en-AU"/>
        </w:rPr>
        <w:t>rmation Sheet and Consent Form:</w:t>
      </w:r>
    </w:p>
    <w:p w14:paraId="13E62E9F" w14:textId="77777777" w:rsidR="005F24EF" w:rsidRPr="00FD493C" w:rsidRDefault="005F24EF" w:rsidP="00396D26">
      <w:pPr>
        <w:spacing w:before="80" w:after="80"/>
        <w:rPr>
          <w:rFonts w:cs="Arial"/>
          <w:szCs w:val="22"/>
          <w:lang w:val="en-AU"/>
        </w:rPr>
      </w:pPr>
    </w:p>
    <w:p w14:paraId="52347AE0" w14:textId="0F307619" w:rsidR="00396D26" w:rsidRPr="00BD7094" w:rsidRDefault="007D03F7" w:rsidP="003346A3">
      <w:pPr>
        <w:pStyle w:val="ListParagraph"/>
        <w:numPr>
          <w:ilvl w:val="0"/>
          <w:numId w:val="9"/>
        </w:numPr>
        <w:spacing w:before="80" w:after="80"/>
        <w:rPr>
          <w:lang w:val="en-AU"/>
        </w:rPr>
      </w:pPr>
      <w:r>
        <w:rPr>
          <w:rFonts w:cs="Arial"/>
          <w:szCs w:val="22"/>
          <w:lang w:val="en-AU"/>
        </w:rPr>
        <w:t xml:space="preserve">The Committee requested a full re-write of the Participant Information Sheet and consent form with reference to the HDEC template. </w:t>
      </w:r>
      <w:r w:rsidR="00C511C0" w:rsidRPr="004360F1">
        <w:rPr>
          <w:rFonts w:cs="Arial"/>
          <w:szCs w:val="22"/>
          <w:lang w:val="en-AU"/>
        </w:rPr>
        <w:t>Also an expansion of the Protocol that inclu</w:t>
      </w:r>
      <w:r w:rsidR="004360F1" w:rsidRPr="004360F1">
        <w:rPr>
          <w:rFonts w:cs="Arial"/>
          <w:szCs w:val="22"/>
          <w:lang w:val="en-AU"/>
        </w:rPr>
        <w:t>des the extra detail requested.</w:t>
      </w:r>
    </w:p>
    <w:p w14:paraId="2B555E57" w14:textId="39D8970F" w:rsidR="00BD7094" w:rsidRPr="00BD7094" w:rsidRDefault="00FC0FA7" w:rsidP="003346A3">
      <w:pPr>
        <w:pStyle w:val="ListParagraph"/>
        <w:numPr>
          <w:ilvl w:val="0"/>
          <w:numId w:val="9"/>
        </w:numPr>
        <w:spacing w:before="80" w:after="80"/>
        <w:rPr>
          <w:lang w:val="en-AU"/>
        </w:rPr>
      </w:pPr>
      <w:r>
        <w:rPr>
          <w:rFonts w:cs="Arial"/>
          <w:szCs w:val="22"/>
          <w:lang w:val="en-AU"/>
        </w:rPr>
        <w:t xml:space="preserve">Describe all procedures that participants will undergo. </w:t>
      </w:r>
    </w:p>
    <w:p w14:paraId="0510E7E1" w14:textId="156764F5" w:rsidR="00BD7094" w:rsidRPr="007D03F7" w:rsidRDefault="00BD7094" w:rsidP="003346A3">
      <w:pPr>
        <w:pStyle w:val="ListParagraph"/>
        <w:numPr>
          <w:ilvl w:val="0"/>
          <w:numId w:val="9"/>
        </w:numPr>
        <w:spacing w:before="80" w:after="80"/>
        <w:rPr>
          <w:lang w:val="en-AU"/>
        </w:rPr>
      </w:pPr>
      <w:r>
        <w:rPr>
          <w:rFonts w:cs="Arial"/>
          <w:szCs w:val="22"/>
          <w:lang w:val="en-AU"/>
        </w:rPr>
        <w:t xml:space="preserve">The Committee suggests getting a lay member to read the Participant Information Sheet for </w:t>
      </w:r>
      <w:r w:rsidR="00FC0FA7">
        <w:rPr>
          <w:rFonts w:cs="Arial"/>
          <w:szCs w:val="22"/>
          <w:lang w:val="en-AU"/>
        </w:rPr>
        <w:t xml:space="preserve">enhanced understanding. </w:t>
      </w:r>
      <w:r>
        <w:rPr>
          <w:rFonts w:cs="Arial"/>
          <w:szCs w:val="22"/>
          <w:lang w:val="en-AU"/>
        </w:rPr>
        <w:t xml:space="preserve"> </w:t>
      </w:r>
    </w:p>
    <w:p w14:paraId="50DD4FA1" w14:textId="77777777" w:rsidR="00E24E77" w:rsidRPr="00FD493C" w:rsidRDefault="00E24E77" w:rsidP="00E24E77">
      <w:pPr>
        <w:rPr>
          <w:color w:val="FF0000"/>
          <w:lang w:val="en-AU"/>
        </w:rPr>
      </w:pPr>
    </w:p>
    <w:p w14:paraId="5544ACBA" w14:textId="77777777" w:rsidR="00E24E77" w:rsidRPr="00FD493C" w:rsidRDefault="00E24E77" w:rsidP="00E24E77">
      <w:pPr>
        <w:rPr>
          <w:u w:val="single"/>
          <w:lang w:val="en-AU"/>
        </w:rPr>
      </w:pPr>
      <w:r w:rsidRPr="00FD493C">
        <w:rPr>
          <w:u w:val="single"/>
          <w:lang w:val="en-AU"/>
        </w:rPr>
        <w:t xml:space="preserve">Decision </w:t>
      </w:r>
    </w:p>
    <w:p w14:paraId="17163406" w14:textId="77777777" w:rsidR="00E24E77" w:rsidRPr="00FD493C" w:rsidRDefault="00E24E77" w:rsidP="00E24E77">
      <w:pPr>
        <w:rPr>
          <w:lang w:val="en-AU"/>
        </w:rPr>
      </w:pPr>
    </w:p>
    <w:p w14:paraId="49D68E70" w14:textId="740AD486" w:rsidR="00E24E77" w:rsidRPr="00FD493C" w:rsidRDefault="00E24E77" w:rsidP="00E24E77">
      <w:pPr>
        <w:rPr>
          <w:lang w:val="en-AU"/>
        </w:rPr>
      </w:pPr>
      <w:r w:rsidRPr="00FD493C">
        <w:rPr>
          <w:lang w:val="en-AU"/>
        </w:rPr>
        <w:t xml:space="preserve">This application </w:t>
      </w:r>
      <w:r w:rsidRPr="005453D8">
        <w:rPr>
          <w:lang w:val="en-AU"/>
        </w:rPr>
        <w:t xml:space="preserve">was </w:t>
      </w:r>
      <w:r w:rsidRPr="005453D8">
        <w:rPr>
          <w:i/>
          <w:lang w:val="en-AU"/>
        </w:rPr>
        <w:t>declined</w:t>
      </w:r>
      <w:r w:rsidRPr="005453D8">
        <w:rPr>
          <w:lang w:val="en-AU"/>
        </w:rPr>
        <w:t xml:space="preserve"> by </w:t>
      </w:r>
      <w:r w:rsidRPr="005453D8">
        <w:rPr>
          <w:rFonts w:cs="Arial"/>
          <w:szCs w:val="22"/>
          <w:lang w:val="en-AU"/>
        </w:rPr>
        <w:t>consensus</w:t>
      </w:r>
      <w:r w:rsidR="009174AE" w:rsidRPr="005453D8">
        <w:rPr>
          <w:rFonts w:cs="Arial"/>
          <w:szCs w:val="22"/>
          <w:lang w:val="en-AU"/>
        </w:rPr>
        <w:t>,</w:t>
      </w:r>
      <w:r w:rsidRPr="005453D8">
        <w:rPr>
          <w:lang w:val="en-AU"/>
        </w:rPr>
        <w:t xml:space="preserve"> as the</w:t>
      </w:r>
      <w:r w:rsidRPr="00FD493C">
        <w:rPr>
          <w:lang w:val="en-AU"/>
        </w:rPr>
        <w:t xml:space="preserve"> Committee did not consider that the study would meet the following ethical standards.</w:t>
      </w:r>
    </w:p>
    <w:p w14:paraId="47234ABC" w14:textId="77777777" w:rsidR="00E24E77" w:rsidRPr="00FD493C" w:rsidRDefault="00E24E77" w:rsidP="00E24E77">
      <w:pPr>
        <w:rPr>
          <w:lang w:val="en-AU"/>
        </w:rPr>
      </w:pPr>
    </w:p>
    <w:p w14:paraId="39B2ACCF" w14:textId="7DADD4D0" w:rsidR="000C7E4E" w:rsidRPr="000C7E4E" w:rsidRDefault="000C7E4E" w:rsidP="000C7E4E">
      <w:pPr>
        <w:pStyle w:val="ListParagraph"/>
        <w:numPr>
          <w:ilvl w:val="0"/>
          <w:numId w:val="31"/>
        </w:numPr>
        <w:spacing w:before="80" w:after="80"/>
        <w:jc w:val="both"/>
        <w:rPr>
          <w:rFonts w:cs="Arial"/>
          <w:szCs w:val="22"/>
          <w:lang w:val="en-NZ"/>
        </w:rPr>
      </w:pPr>
      <w:r w:rsidRPr="000C7E4E">
        <w:rPr>
          <w:rFonts w:ascii="ArialMT" w:eastAsiaTheme="minorHAnsi" w:hAnsi="ArialMT" w:cs="ArialMT"/>
          <w:szCs w:val="22"/>
          <w:lang w:val="en-NZ"/>
        </w:rPr>
        <w:t>Issues relating to Māori cultural and ethical values should be addressed in discussion with Māori concerned (</w:t>
      </w:r>
      <w:r w:rsidRPr="000C7E4E">
        <w:rPr>
          <w:rFonts w:cs="Arial"/>
          <w:i/>
          <w:szCs w:val="22"/>
          <w:lang w:val="en-NZ"/>
        </w:rPr>
        <w:t>Ethical Guidelines for Observation Studies</w:t>
      </w:r>
      <w:r w:rsidRPr="000C7E4E">
        <w:rPr>
          <w:rFonts w:ascii="ArialMT" w:eastAsiaTheme="minorHAnsi" w:hAnsi="ArialMT" w:cs="ArialMT"/>
          <w:szCs w:val="22"/>
          <w:lang w:val="en-NZ"/>
        </w:rPr>
        <w:t xml:space="preserve"> </w:t>
      </w:r>
      <w:r w:rsidR="00366076">
        <w:rPr>
          <w:rFonts w:ascii="ArialMT" w:eastAsiaTheme="minorHAnsi" w:hAnsi="ArialMT" w:cs="ArialMT"/>
          <w:szCs w:val="22"/>
          <w:lang w:val="en-NZ"/>
        </w:rPr>
        <w:t xml:space="preserve">para </w:t>
      </w:r>
      <w:r w:rsidRPr="000C7E4E">
        <w:rPr>
          <w:rFonts w:ascii="ArialMT" w:eastAsiaTheme="minorHAnsi" w:hAnsi="ArialMT" w:cs="ArialMT"/>
          <w:szCs w:val="22"/>
          <w:lang w:val="en-NZ"/>
        </w:rPr>
        <w:t>4.4)</w:t>
      </w:r>
    </w:p>
    <w:p w14:paraId="53AD3AAD" w14:textId="77777777" w:rsidR="000C7E4E" w:rsidRPr="000C7E4E" w:rsidRDefault="000C7E4E" w:rsidP="000C7E4E">
      <w:pPr>
        <w:pStyle w:val="ListParagraph"/>
        <w:numPr>
          <w:ilvl w:val="0"/>
          <w:numId w:val="31"/>
        </w:numPr>
        <w:jc w:val="both"/>
        <w:rPr>
          <w:lang w:val="en-NZ"/>
        </w:rPr>
      </w:pPr>
      <w:r w:rsidRPr="000C7E4E">
        <w:rPr>
          <w:rFonts w:cs="Arial"/>
          <w:szCs w:val="22"/>
          <w:lang w:val="en-AU"/>
        </w:rPr>
        <w:t>The study design must minimise risk of harm (</w:t>
      </w:r>
      <w:r w:rsidRPr="000C7E4E">
        <w:rPr>
          <w:rFonts w:cs="Arial"/>
          <w:i/>
          <w:szCs w:val="22"/>
          <w:lang w:val="en-NZ"/>
        </w:rPr>
        <w:t>Ethical Guidelines for Observation Studies</w:t>
      </w:r>
      <w:r w:rsidRPr="000C7E4E">
        <w:rPr>
          <w:rFonts w:cs="Arial"/>
          <w:szCs w:val="22"/>
          <w:lang w:val="en-NZ"/>
        </w:rPr>
        <w:t xml:space="preserve"> </w:t>
      </w:r>
      <w:r w:rsidRPr="000C7E4E">
        <w:rPr>
          <w:rFonts w:cs="Arial"/>
          <w:i/>
          <w:szCs w:val="22"/>
          <w:lang w:val="en-NZ"/>
        </w:rPr>
        <w:t>para 5.5</w:t>
      </w:r>
      <w:r w:rsidRPr="000C7E4E">
        <w:rPr>
          <w:rFonts w:cs="Arial"/>
          <w:szCs w:val="22"/>
          <w:lang w:val="en-NZ"/>
        </w:rPr>
        <w:t>).</w:t>
      </w:r>
    </w:p>
    <w:p w14:paraId="5AF0BBA0" w14:textId="77777777" w:rsidR="000C7E4E" w:rsidRDefault="000C7E4E" w:rsidP="000C7E4E">
      <w:pPr>
        <w:pStyle w:val="ListParagraph"/>
        <w:numPr>
          <w:ilvl w:val="0"/>
          <w:numId w:val="31"/>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2CD71E2C" w14:textId="77777777" w:rsidR="000C7E4E" w:rsidRPr="000C7E4E" w:rsidRDefault="000C7E4E" w:rsidP="000C7E4E">
      <w:pPr>
        <w:pStyle w:val="ListParagraph"/>
        <w:spacing w:before="80" w:after="80"/>
        <w:jc w:val="both"/>
        <w:rPr>
          <w:rFonts w:cs="Arial"/>
          <w:szCs w:val="22"/>
          <w:lang w:val="en-NZ"/>
        </w:rPr>
      </w:pPr>
    </w:p>
    <w:p w14:paraId="2DC71D4D" w14:textId="77777777" w:rsidR="00BF4852" w:rsidRPr="00FD493C" w:rsidRDefault="009C2810">
      <w:pPr>
        <w:autoSpaceDE w:val="0"/>
        <w:autoSpaceDN w:val="0"/>
        <w:adjustRightInd w:val="0"/>
        <w:rPr>
          <w:lang w:val="en-AU"/>
        </w:rPr>
      </w:pPr>
      <w:r w:rsidRPr="00FD493C">
        <w:rPr>
          <w:lang w:val="en-AU"/>
        </w:rPr>
        <w:t xml:space="preserve"> </w:t>
      </w:r>
      <w:r w:rsidRPr="00FD493C">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46A3" w:rsidRPr="00FD493C" w14:paraId="30A69DCC" w14:textId="77777777" w:rsidTr="003346A3">
        <w:trPr>
          <w:trHeight w:val="280"/>
        </w:trPr>
        <w:tc>
          <w:tcPr>
            <w:tcW w:w="966" w:type="dxa"/>
            <w:tcBorders>
              <w:top w:val="nil"/>
              <w:left w:val="nil"/>
              <w:bottom w:val="nil"/>
              <w:right w:val="nil"/>
            </w:tcBorders>
          </w:tcPr>
          <w:p w14:paraId="4ABBEF82" w14:textId="77777777" w:rsidR="003346A3" w:rsidRPr="00FD493C" w:rsidRDefault="003346A3">
            <w:pPr>
              <w:autoSpaceDE w:val="0"/>
              <w:autoSpaceDN w:val="0"/>
              <w:adjustRightInd w:val="0"/>
              <w:rPr>
                <w:lang w:val="en-AU"/>
              </w:rPr>
            </w:pPr>
            <w:r w:rsidRPr="00FD493C">
              <w:rPr>
                <w:lang w:val="en-AU"/>
              </w:rPr>
              <w:lastRenderedPageBreak/>
              <w:t xml:space="preserve"> </w:t>
            </w:r>
            <w:r w:rsidRPr="00FD493C">
              <w:rPr>
                <w:b/>
                <w:lang w:val="en-AU"/>
              </w:rPr>
              <w:t xml:space="preserve">8 </w:t>
            </w:r>
            <w:r w:rsidRPr="00FD493C">
              <w:rPr>
                <w:lang w:val="en-AU"/>
              </w:rPr>
              <w:t xml:space="preserve"> </w:t>
            </w:r>
          </w:p>
        </w:tc>
        <w:tc>
          <w:tcPr>
            <w:tcW w:w="2575" w:type="dxa"/>
            <w:tcBorders>
              <w:top w:val="nil"/>
              <w:left w:val="nil"/>
              <w:bottom w:val="nil"/>
              <w:right w:val="nil"/>
            </w:tcBorders>
          </w:tcPr>
          <w:p w14:paraId="26E03495" w14:textId="77777777" w:rsidR="003346A3" w:rsidRPr="00FD493C" w:rsidRDefault="003346A3">
            <w:pPr>
              <w:autoSpaceDE w:val="0"/>
              <w:autoSpaceDN w:val="0"/>
              <w:adjustRightInd w:val="0"/>
              <w:rPr>
                <w:lang w:val="en-AU"/>
              </w:rPr>
            </w:pPr>
            <w:r w:rsidRPr="00FD493C">
              <w:rPr>
                <w:b/>
                <w:lang w:val="en-AU"/>
              </w:rPr>
              <w:t xml:space="preserve">Ethics ref: </w:t>
            </w:r>
            <w:r w:rsidRPr="00FD493C">
              <w:rPr>
                <w:lang w:val="en-AU"/>
              </w:rPr>
              <w:t xml:space="preserve"> </w:t>
            </w:r>
          </w:p>
        </w:tc>
        <w:tc>
          <w:tcPr>
            <w:tcW w:w="6459" w:type="dxa"/>
            <w:tcBorders>
              <w:top w:val="nil"/>
              <w:left w:val="nil"/>
              <w:bottom w:val="nil"/>
              <w:right w:val="nil"/>
            </w:tcBorders>
          </w:tcPr>
          <w:p w14:paraId="024DF041" w14:textId="77777777" w:rsidR="003346A3" w:rsidRPr="00FD493C" w:rsidRDefault="003346A3">
            <w:pPr>
              <w:autoSpaceDE w:val="0"/>
              <w:autoSpaceDN w:val="0"/>
              <w:adjustRightInd w:val="0"/>
              <w:rPr>
                <w:lang w:val="en-AU"/>
              </w:rPr>
            </w:pPr>
            <w:r w:rsidRPr="00FD493C">
              <w:rPr>
                <w:b/>
                <w:lang w:val="en-AU"/>
              </w:rPr>
              <w:t>16/NTA/141</w:t>
            </w:r>
            <w:r w:rsidRPr="00FD493C">
              <w:rPr>
                <w:lang w:val="en-AU"/>
              </w:rPr>
              <w:t xml:space="preserve"> </w:t>
            </w:r>
          </w:p>
        </w:tc>
      </w:tr>
      <w:tr w:rsidR="003346A3" w:rsidRPr="00FD493C" w14:paraId="71A19981" w14:textId="77777777" w:rsidTr="003346A3">
        <w:trPr>
          <w:trHeight w:val="280"/>
        </w:trPr>
        <w:tc>
          <w:tcPr>
            <w:tcW w:w="966" w:type="dxa"/>
            <w:tcBorders>
              <w:top w:val="nil"/>
              <w:left w:val="nil"/>
              <w:bottom w:val="nil"/>
              <w:right w:val="nil"/>
            </w:tcBorders>
          </w:tcPr>
          <w:p w14:paraId="03007134"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43037869" w14:textId="77777777" w:rsidR="003346A3" w:rsidRPr="00FD493C" w:rsidRDefault="003346A3">
            <w:pPr>
              <w:autoSpaceDE w:val="0"/>
              <w:autoSpaceDN w:val="0"/>
              <w:adjustRightInd w:val="0"/>
              <w:rPr>
                <w:lang w:val="en-AU"/>
              </w:rPr>
            </w:pPr>
            <w:r w:rsidRPr="00FD493C">
              <w:rPr>
                <w:lang w:val="en-AU"/>
              </w:rPr>
              <w:t xml:space="preserve">Title: </w:t>
            </w:r>
          </w:p>
        </w:tc>
        <w:tc>
          <w:tcPr>
            <w:tcW w:w="6459" w:type="dxa"/>
            <w:tcBorders>
              <w:top w:val="nil"/>
              <w:left w:val="nil"/>
              <w:bottom w:val="nil"/>
              <w:right w:val="nil"/>
            </w:tcBorders>
          </w:tcPr>
          <w:p w14:paraId="772F278A" w14:textId="77777777" w:rsidR="003346A3" w:rsidRPr="00FD493C" w:rsidRDefault="003346A3">
            <w:pPr>
              <w:autoSpaceDE w:val="0"/>
              <w:autoSpaceDN w:val="0"/>
              <w:adjustRightInd w:val="0"/>
              <w:rPr>
                <w:lang w:val="en-AU"/>
              </w:rPr>
            </w:pPr>
            <w:r w:rsidRPr="00FD493C">
              <w:rPr>
                <w:lang w:val="en-AU"/>
              </w:rPr>
              <w:t xml:space="preserve">ICON 2 Validation </w:t>
            </w:r>
          </w:p>
        </w:tc>
      </w:tr>
      <w:tr w:rsidR="003346A3" w:rsidRPr="00FD493C" w14:paraId="3BA2B22A" w14:textId="77777777" w:rsidTr="003346A3">
        <w:trPr>
          <w:trHeight w:val="280"/>
        </w:trPr>
        <w:tc>
          <w:tcPr>
            <w:tcW w:w="966" w:type="dxa"/>
            <w:tcBorders>
              <w:top w:val="nil"/>
              <w:left w:val="nil"/>
              <w:bottom w:val="nil"/>
              <w:right w:val="nil"/>
            </w:tcBorders>
          </w:tcPr>
          <w:p w14:paraId="5F8AEC63"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6F9B7BFC" w14:textId="77777777" w:rsidR="003346A3" w:rsidRPr="00FD493C" w:rsidRDefault="003346A3">
            <w:pPr>
              <w:autoSpaceDE w:val="0"/>
              <w:autoSpaceDN w:val="0"/>
              <w:adjustRightInd w:val="0"/>
              <w:rPr>
                <w:lang w:val="en-AU"/>
              </w:rPr>
            </w:pPr>
            <w:r w:rsidRPr="00FD493C">
              <w:rPr>
                <w:lang w:val="en-AU"/>
              </w:rPr>
              <w:t xml:space="preserve">Principal Investigator: </w:t>
            </w:r>
          </w:p>
        </w:tc>
        <w:tc>
          <w:tcPr>
            <w:tcW w:w="6459" w:type="dxa"/>
            <w:tcBorders>
              <w:top w:val="nil"/>
              <w:left w:val="nil"/>
              <w:bottom w:val="nil"/>
              <w:right w:val="nil"/>
            </w:tcBorders>
          </w:tcPr>
          <w:p w14:paraId="3AF07393" w14:textId="77777777" w:rsidR="003346A3" w:rsidRPr="00FD493C" w:rsidRDefault="003346A3">
            <w:pPr>
              <w:autoSpaceDE w:val="0"/>
              <w:autoSpaceDN w:val="0"/>
              <w:adjustRightInd w:val="0"/>
              <w:rPr>
                <w:lang w:val="en-AU"/>
              </w:rPr>
            </w:pPr>
            <w:r w:rsidRPr="00FD493C">
              <w:rPr>
                <w:lang w:val="en-AU"/>
              </w:rPr>
              <w:t xml:space="preserve">Ms </w:t>
            </w:r>
            <w:proofErr w:type="spellStart"/>
            <w:r w:rsidRPr="00FD493C">
              <w:rPr>
                <w:lang w:val="en-AU"/>
              </w:rPr>
              <w:t>Hansinie</w:t>
            </w:r>
            <w:proofErr w:type="spellEnd"/>
            <w:r w:rsidRPr="00FD493C">
              <w:rPr>
                <w:lang w:val="en-AU"/>
              </w:rPr>
              <w:t xml:space="preserve"> Laing </w:t>
            </w:r>
          </w:p>
        </w:tc>
      </w:tr>
      <w:tr w:rsidR="003346A3" w:rsidRPr="00FD493C" w14:paraId="32E8C59F" w14:textId="77777777" w:rsidTr="003346A3">
        <w:trPr>
          <w:trHeight w:val="280"/>
        </w:trPr>
        <w:tc>
          <w:tcPr>
            <w:tcW w:w="966" w:type="dxa"/>
            <w:tcBorders>
              <w:top w:val="nil"/>
              <w:left w:val="nil"/>
              <w:bottom w:val="nil"/>
              <w:right w:val="nil"/>
            </w:tcBorders>
          </w:tcPr>
          <w:p w14:paraId="6B99BF5C"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044F1EEB" w14:textId="41D293E0" w:rsidR="003346A3" w:rsidRPr="00FD493C" w:rsidRDefault="003346A3">
            <w:pPr>
              <w:autoSpaceDE w:val="0"/>
              <w:autoSpaceDN w:val="0"/>
              <w:adjustRightInd w:val="0"/>
              <w:rPr>
                <w:lang w:val="en-AU"/>
              </w:rPr>
            </w:pPr>
            <w:r>
              <w:rPr>
                <w:lang w:val="en-AU"/>
              </w:rPr>
              <w:t>Sponsor</w:t>
            </w:r>
            <w:r w:rsidRPr="00FD493C">
              <w:rPr>
                <w:lang w:val="en-AU"/>
              </w:rPr>
              <w:t xml:space="preserve">: </w:t>
            </w:r>
          </w:p>
        </w:tc>
        <w:tc>
          <w:tcPr>
            <w:tcW w:w="6459" w:type="dxa"/>
            <w:tcBorders>
              <w:top w:val="nil"/>
              <w:left w:val="nil"/>
              <w:bottom w:val="nil"/>
              <w:right w:val="nil"/>
            </w:tcBorders>
          </w:tcPr>
          <w:p w14:paraId="6A61BF76" w14:textId="77777777" w:rsidR="003346A3" w:rsidRPr="00FD493C" w:rsidRDefault="003346A3">
            <w:pPr>
              <w:autoSpaceDE w:val="0"/>
              <w:autoSpaceDN w:val="0"/>
              <w:adjustRightInd w:val="0"/>
              <w:rPr>
                <w:lang w:val="en-AU"/>
              </w:rPr>
            </w:pPr>
            <w:r w:rsidRPr="00FD493C">
              <w:rPr>
                <w:lang w:val="en-AU"/>
              </w:rPr>
              <w:t xml:space="preserve">Fisher &amp; </w:t>
            </w:r>
            <w:proofErr w:type="spellStart"/>
            <w:r w:rsidRPr="00FD493C">
              <w:rPr>
                <w:lang w:val="en-AU"/>
              </w:rPr>
              <w:t>Paykel</w:t>
            </w:r>
            <w:proofErr w:type="spellEnd"/>
            <w:r w:rsidRPr="00FD493C">
              <w:rPr>
                <w:lang w:val="en-AU"/>
              </w:rPr>
              <w:t xml:space="preserve"> Healthcare </w:t>
            </w:r>
          </w:p>
        </w:tc>
      </w:tr>
      <w:tr w:rsidR="003346A3" w:rsidRPr="00FD493C" w14:paraId="6AB4900B" w14:textId="77777777" w:rsidTr="003346A3">
        <w:trPr>
          <w:trHeight w:val="280"/>
        </w:trPr>
        <w:tc>
          <w:tcPr>
            <w:tcW w:w="966" w:type="dxa"/>
            <w:tcBorders>
              <w:top w:val="nil"/>
              <w:left w:val="nil"/>
              <w:bottom w:val="nil"/>
              <w:right w:val="nil"/>
            </w:tcBorders>
          </w:tcPr>
          <w:p w14:paraId="26F228CC"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3313F141" w14:textId="77777777" w:rsidR="003346A3" w:rsidRPr="00FD493C" w:rsidRDefault="003346A3">
            <w:pPr>
              <w:autoSpaceDE w:val="0"/>
              <w:autoSpaceDN w:val="0"/>
              <w:adjustRightInd w:val="0"/>
              <w:rPr>
                <w:lang w:val="en-AU"/>
              </w:rPr>
            </w:pPr>
            <w:r w:rsidRPr="00FD493C">
              <w:rPr>
                <w:lang w:val="en-AU"/>
              </w:rPr>
              <w:t xml:space="preserve">Clock Start Date: </w:t>
            </w:r>
          </w:p>
        </w:tc>
        <w:tc>
          <w:tcPr>
            <w:tcW w:w="6459" w:type="dxa"/>
            <w:tcBorders>
              <w:top w:val="nil"/>
              <w:left w:val="nil"/>
              <w:bottom w:val="nil"/>
              <w:right w:val="nil"/>
            </w:tcBorders>
          </w:tcPr>
          <w:p w14:paraId="1F1B079B" w14:textId="77777777" w:rsidR="003346A3" w:rsidRPr="00FD493C" w:rsidRDefault="003346A3">
            <w:pPr>
              <w:autoSpaceDE w:val="0"/>
              <w:autoSpaceDN w:val="0"/>
              <w:adjustRightInd w:val="0"/>
              <w:rPr>
                <w:lang w:val="en-AU"/>
              </w:rPr>
            </w:pPr>
            <w:r w:rsidRPr="00FD493C">
              <w:rPr>
                <w:lang w:val="en-AU"/>
              </w:rPr>
              <w:t xml:space="preserve">01 September 2016 </w:t>
            </w:r>
          </w:p>
        </w:tc>
      </w:tr>
    </w:tbl>
    <w:p w14:paraId="2C06F3CD" w14:textId="77777777" w:rsidR="00BF4852" w:rsidRPr="00FD493C" w:rsidRDefault="009C2810">
      <w:pPr>
        <w:autoSpaceDE w:val="0"/>
        <w:autoSpaceDN w:val="0"/>
        <w:adjustRightInd w:val="0"/>
        <w:rPr>
          <w:lang w:val="en-AU"/>
        </w:rPr>
      </w:pPr>
      <w:r w:rsidRPr="00FD493C">
        <w:rPr>
          <w:lang w:val="en-AU"/>
        </w:rPr>
        <w:t xml:space="preserve"> </w:t>
      </w:r>
    </w:p>
    <w:p w14:paraId="21C3D857" w14:textId="3248874A" w:rsidR="00987913" w:rsidRPr="00054204" w:rsidRDefault="00B549C3">
      <w:pPr>
        <w:autoSpaceDE w:val="0"/>
        <w:autoSpaceDN w:val="0"/>
        <w:adjustRightInd w:val="0"/>
        <w:rPr>
          <w:sz w:val="20"/>
          <w:lang w:val="en-AU"/>
        </w:rPr>
      </w:pPr>
      <w:r w:rsidRPr="00FD493C">
        <w:rPr>
          <w:lang w:val="en-AU"/>
        </w:rPr>
        <w:t xml:space="preserve">Ms </w:t>
      </w:r>
      <w:proofErr w:type="spellStart"/>
      <w:r w:rsidRPr="00FD493C">
        <w:rPr>
          <w:lang w:val="en-AU"/>
        </w:rPr>
        <w:t>Hansinie</w:t>
      </w:r>
      <w:proofErr w:type="spellEnd"/>
      <w:r w:rsidRPr="00FD493C">
        <w:rPr>
          <w:lang w:val="en-AU"/>
        </w:rPr>
        <w:t xml:space="preserve"> Laing and</w:t>
      </w:r>
      <w:r w:rsidR="00952C6F">
        <w:rPr>
          <w:lang w:val="en-AU"/>
        </w:rPr>
        <w:t xml:space="preserve"> a </w:t>
      </w:r>
      <w:r w:rsidR="00A128E4">
        <w:rPr>
          <w:lang w:val="en-AU"/>
        </w:rPr>
        <w:t>Sponsor</w:t>
      </w:r>
      <w:r w:rsidR="00952C6F">
        <w:rPr>
          <w:lang w:val="en-AU"/>
        </w:rPr>
        <w:t xml:space="preserve"> representative</w:t>
      </w:r>
      <w:r w:rsidRPr="00FD493C">
        <w:rPr>
          <w:lang w:val="en-AU"/>
        </w:rPr>
        <w:t xml:space="preserve"> were</w:t>
      </w:r>
      <w:r w:rsidR="00987913" w:rsidRPr="00FD493C">
        <w:rPr>
          <w:lang w:val="en-AU"/>
        </w:rPr>
        <w:t xml:space="preserve"> </w:t>
      </w:r>
      <w:r w:rsidR="00987913" w:rsidRPr="00054204">
        <w:rPr>
          <w:lang w:val="en-AU"/>
        </w:rPr>
        <w:t xml:space="preserve">present </w:t>
      </w:r>
      <w:r w:rsidR="00DC62A5" w:rsidRPr="00054204">
        <w:rPr>
          <w:rFonts w:cs="Arial"/>
          <w:szCs w:val="22"/>
          <w:lang w:val="en-AU"/>
        </w:rPr>
        <w:t>by teleconference</w:t>
      </w:r>
      <w:r w:rsidRPr="00054204">
        <w:rPr>
          <w:rFonts w:cs="Arial"/>
          <w:szCs w:val="22"/>
          <w:lang w:val="en-AU"/>
        </w:rPr>
        <w:t xml:space="preserve"> </w:t>
      </w:r>
      <w:r w:rsidR="00987913" w:rsidRPr="00054204">
        <w:rPr>
          <w:lang w:val="en-AU"/>
        </w:rPr>
        <w:t>for discussion of this application.</w:t>
      </w:r>
    </w:p>
    <w:p w14:paraId="714F456A" w14:textId="77777777" w:rsidR="00987913" w:rsidRPr="00FD493C" w:rsidRDefault="00987913">
      <w:pPr>
        <w:autoSpaceDE w:val="0"/>
        <w:autoSpaceDN w:val="0"/>
        <w:adjustRightInd w:val="0"/>
        <w:rPr>
          <w:u w:val="single"/>
          <w:lang w:val="en-AU"/>
        </w:rPr>
      </w:pPr>
    </w:p>
    <w:p w14:paraId="0926DC1D" w14:textId="77777777" w:rsidR="00E24E77" w:rsidRPr="00FD493C" w:rsidRDefault="00E24E77">
      <w:pPr>
        <w:autoSpaceDE w:val="0"/>
        <w:autoSpaceDN w:val="0"/>
        <w:adjustRightInd w:val="0"/>
        <w:rPr>
          <w:u w:val="single"/>
          <w:lang w:val="en-AU"/>
        </w:rPr>
      </w:pPr>
      <w:r w:rsidRPr="00FD493C">
        <w:rPr>
          <w:u w:val="single"/>
          <w:lang w:val="en-AU"/>
        </w:rPr>
        <w:t>Potential conflicts of interest</w:t>
      </w:r>
    </w:p>
    <w:p w14:paraId="32D6E787" w14:textId="77777777" w:rsidR="00E24E77" w:rsidRPr="00FD493C" w:rsidRDefault="00E24E77">
      <w:pPr>
        <w:autoSpaceDE w:val="0"/>
        <w:autoSpaceDN w:val="0"/>
        <w:adjustRightInd w:val="0"/>
        <w:rPr>
          <w:b/>
          <w:lang w:val="en-AU"/>
        </w:rPr>
      </w:pPr>
    </w:p>
    <w:p w14:paraId="797CF936" w14:textId="77777777" w:rsidR="00E24E77" w:rsidRPr="00FD493C" w:rsidRDefault="00E24E77">
      <w:pPr>
        <w:autoSpaceDE w:val="0"/>
        <w:autoSpaceDN w:val="0"/>
        <w:adjustRightInd w:val="0"/>
        <w:rPr>
          <w:lang w:val="en-AU"/>
        </w:rPr>
      </w:pPr>
      <w:r w:rsidRPr="00FD493C">
        <w:rPr>
          <w:lang w:val="en-AU"/>
        </w:rPr>
        <w:t>The Chair asked members to declare any potential conflicts of interest related to this application.</w:t>
      </w:r>
    </w:p>
    <w:p w14:paraId="4A717E48" w14:textId="77777777" w:rsidR="00E24E77" w:rsidRPr="00FD493C" w:rsidRDefault="00E24E77">
      <w:pPr>
        <w:autoSpaceDE w:val="0"/>
        <w:autoSpaceDN w:val="0"/>
        <w:adjustRightInd w:val="0"/>
        <w:rPr>
          <w:lang w:val="en-AU"/>
        </w:rPr>
      </w:pPr>
    </w:p>
    <w:p w14:paraId="7F067F1F" w14:textId="77777777" w:rsidR="00E24E77" w:rsidRPr="00FD493C" w:rsidRDefault="00E24E77">
      <w:pPr>
        <w:autoSpaceDE w:val="0"/>
        <w:autoSpaceDN w:val="0"/>
        <w:adjustRightInd w:val="0"/>
        <w:rPr>
          <w:lang w:val="en-AU"/>
        </w:rPr>
      </w:pPr>
      <w:r w:rsidRPr="00FD493C">
        <w:rPr>
          <w:lang w:val="en-AU"/>
        </w:rPr>
        <w:t>No potential conflicts of interest related to this application were declared by any member.</w:t>
      </w:r>
    </w:p>
    <w:p w14:paraId="5783BC41" w14:textId="77777777" w:rsidR="00E24E77" w:rsidRPr="00FD493C" w:rsidRDefault="00E24E77" w:rsidP="00E24E77">
      <w:pPr>
        <w:rPr>
          <w:u w:val="single"/>
          <w:lang w:val="en-AU"/>
        </w:rPr>
      </w:pPr>
    </w:p>
    <w:p w14:paraId="2CA6E956" w14:textId="77777777" w:rsidR="00396D26" w:rsidRPr="00FD493C" w:rsidRDefault="00396D26" w:rsidP="00396D26">
      <w:pPr>
        <w:rPr>
          <w:u w:val="single"/>
          <w:lang w:val="en-AU"/>
        </w:rPr>
      </w:pPr>
      <w:r w:rsidRPr="00FD493C">
        <w:rPr>
          <w:u w:val="single"/>
          <w:lang w:val="en-AU"/>
        </w:rPr>
        <w:t>Summary of Study</w:t>
      </w:r>
    </w:p>
    <w:p w14:paraId="1A525C2A" w14:textId="77777777" w:rsidR="00396D26" w:rsidRPr="00FD493C" w:rsidRDefault="00396D26" w:rsidP="00396D26">
      <w:pPr>
        <w:rPr>
          <w:u w:val="single"/>
          <w:lang w:val="en-AU"/>
        </w:rPr>
      </w:pPr>
    </w:p>
    <w:p w14:paraId="61DD62FF" w14:textId="7774D1F1" w:rsidR="00396D26" w:rsidRPr="003243C8" w:rsidRDefault="003243C8" w:rsidP="003243C8">
      <w:pPr>
        <w:pStyle w:val="ListParagraph"/>
        <w:numPr>
          <w:ilvl w:val="0"/>
          <w:numId w:val="10"/>
        </w:numPr>
        <w:autoSpaceDE w:val="0"/>
        <w:autoSpaceDN w:val="0"/>
        <w:adjustRightInd w:val="0"/>
        <w:rPr>
          <w:lang w:val="en-AU"/>
        </w:rPr>
      </w:pPr>
      <w:r w:rsidRPr="003243C8">
        <w:rPr>
          <w:lang w:val="en-AU"/>
        </w:rPr>
        <w:t xml:space="preserve">The ICON 2 is a new platform of integrated humidifier Continuous Positive Airway Pressure (CPAP) devices. The intention of the new platform is to provide a more </w:t>
      </w:r>
      <w:r w:rsidR="00557D87" w:rsidRPr="003243C8">
        <w:rPr>
          <w:lang w:val="en-AU"/>
        </w:rPr>
        <w:t>user-friendly</w:t>
      </w:r>
      <w:r w:rsidRPr="003243C8">
        <w:rPr>
          <w:lang w:val="en-AU"/>
        </w:rPr>
        <w:t xml:space="preserve"> device which encourages acceptance and compliance with CPAP therapy. The purpose of this trial is to validate device performance against participants in an overnight study to ensure the product meets user and clinical requirements.</w:t>
      </w:r>
    </w:p>
    <w:p w14:paraId="0AEB6903" w14:textId="77777777" w:rsidR="003243C8" w:rsidRPr="003243C8" w:rsidRDefault="003243C8" w:rsidP="003243C8">
      <w:pPr>
        <w:autoSpaceDE w:val="0"/>
        <w:autoSpaceDN w:val="0"/>
        <w:adjustRightInd w:val="0"/>
        <w:rPr>
          <w:lang w:val="en-AU"/>
        </w:rPr>
      </w:pPr>
    </w:p>
    <w:p w14:paraId="052BCDFF" w14:textId="77777777" w:rsidR="00396D26" w:rsidRPr="00FD493C" w:rsidRDefault="00396D26" w:rsidP="00396D26">
      <w:pPr>
        <w:rPr>
          <w:u w:val="single"/>
          <w:lang w:val="en-AU"/>
        </w:rPr>
      </w:pPr>
      <w:r w:rsidRPr="00FD493C">
        <w:rPr>
          <w:u w:val="single"/>
          <w:lang w:val="en-AU"/>
        </w:rPr>
        <w:t>Summary of ethical issues (resolved)</w:t>
      </w:r>
    </w:p>
    <w:p w14:paraId="7C8A5EB0" w14:textId="77777777" w:rsidR="00396D26" w:rsidRPr="00FD493C" w:rsidRDefault="00396D26" w:rsidP="00396D26">
      <w:pPr>
        <w:rPr>
          <w:u w:val="single"/>
          <w:lang w:val="en-AU"/>
        </w:rPr>
      </w:pPr>
    </w:p>
    <w:p w14:paraId="635F88D6" w14:textId="77777777" w:rsidR="00396D26" w:rsidRPr="00FD493C" w:rsidRDefault="00396D26" w:rsidP="00396D26">
      <w:pPr>
        <w:rPr>
          <w:lang w:val="en-AU"/>
        </w:rPr>
      </w:pPr>
      <w:r w:rsidRPr="00FD493C">
        <w:rPr>
          <w:lang w:val="en-AU"/>
        </w:rPr>
        <w:t>The main ethical issues considered by the Committee and addressed by the Researcher are as follows.</w:t>
      </w:r>
    </w:p>
    <w:p w14:paraId="6311602B" w14:textId="77777777" w:rsidR="00396D26" w:rsidRPr="00FD493C" w:rsidRDefault="00396D26" w:rsidP="00396D26">
      <w:pPr>
        <w:rPr>
          <w:u w:val="single"/>
          <w:lang w:val="en-AU"/>
        </w:rPr>
      </w:pPr>
    </w:p>
    <w:p w14:paraId="2CA33713" w14:textId="1C5BCE53" w:rsidR="00396D26" w:rsidRPr="00CC183F" w:rsidRDefault="00CC183F" w:rsidP="00D9012D">
      <w:pPr>
        <w:pStyle w:val="ListParagraph"/>
        <w:numPr>
          <w:ilvl w:val="0"/>
          <w:numId w:val="10"/>
        </w:numPr>
        <w:spacing w:before="80" w:after="80"/>
        <w:rPr>
          <w:u w:val="single"/>
          <w:lang w:val="en-AU"/>
        </w:rPr>
      </w:pPr>
      <w:r>
        <w:rPr>
          <w:lang w:val="en-AU"/>
        </w:rPr>
        <w:t xml:space="preserve">The Researcher(s) confirmed this is a product validation study, adding this device is not on the market. </w:t>
      </w:r>
    </w:p>
    <w:p w14:paraId="451D9EA4" w14:textId="120C7349" w:rsidR="00CC183F" w:rsidRPr="00FC56FA" w:rsidRDefault="00CC183F" w:rsidP="00D9012D">
      <w:pPr>
        <w:pStyle w:val="ListParagraph"/>
        <w:numPr>
          <w:ilvl w:val="0"/>
          <w:numId w:val="10"/>
        </w:numPr>
        <w:spacing w:before="80" w:after="80"/>
        <w:rPr>
          <w:u w:val="single"/>
          <w:lang w:val="en-AU"/>
        </w:rPr>
      </w:pPr>
      <w:r>
        <w:rPr>
          <w:lang w:val="en-AU"/>
        </w:rPr>
        <w:t xml:space="preserve">The Researcher(s) explained this is a required process before the study can go to market, clarifying this is an internal requirement, but relates to US and EU requirements. </w:t>
      </w:r>
    </w:p>
    <w:p w14:paraId="6453E8D1" w14:textId="00A240DC" w:rsidR="00FC56FA" w:rsidRPr="004360F1" w:rsidRDefault="00FC56FA" w:rsidP="00D9012D">
      <w:pPr>
        <w:pStyle w:val="ListParagraph"/>
        <w:numPr>
          <w:ilvl w:val="0"/>
          <w:numId w:val="10"/>
        </w:numPr>
        <w:spacing w:before="80" w:after="80"/>
        <w:rPr>
          <w:lang w:val="en-AU"/>
        </w:rPr>
      </w:pPr>
      <w:r>
        <w:rPr>
          <w:lang w:val="en-AU"/>
        </w:rPr>
        <w:t xml:space="preserve">The Committee queried whether </w:t>
      </w:r>
      <w:r w:rsidRPr="004360F1">
        <w:rPr>
          <w:lang w:val="en-AU"/>
        </w:rPr>
        <w:t>the</w:t>
      </w:r>
      <w:r w:rsidR="00C511C0" w:rsidRPr="004360F1">
        <w:rPr>
          <w:lang w:val="en-AU"/>
        </w:rPr>
        <w:t xml:space="preserve"> </w:t>
      </w:r>
      <w:proofErr w:type="gramStart"/>
      <w:r w:rsidR="00C511C0" w:rsidRPr="004360F1">
        <w:rPr>
          <w:lang w:val="en-AU"/>
        </w:rPr>
        <w:t xml:space="preserve">proposed </w:t>
      </w:r>
      <w:r w:rsidRPr="004360F1">
        <w:rPr>
          <w:lang w:val="en-AU"/>
        </w:rPr>
        <w:t xml:space="preserve"> pressure</w:t>
      </w:r>
      <w:proofErr w:type="gramEnd"/>
      <w:r w:rsidRPr="004360F1">
        <w:rPr>
          <w:lang w:val="en-AU"/>
        </w:rPr>
        <w:t xml:space="preserve"> decrease was substantial. The Researcher(s) explained it depended on what pressure they </w:t>
      </w:r>
      <w:r>
        <w:rPr>
          <w:lang w:val="en-AU"/>
        </w:rPr>
        <w:t xml:space="preserve">were prescribed on, but </w:t>
      </w:r>
      <w:r w:rsidR="00C511C0" w:rsidRPr="004360F1">
        <w:rPr>
          <w:lang w:val="en-AU"/>
        </w:rPr>
        <w:t>they</w:t>
      </w:r>
      <w:r w:rsidRPr="004360F1">
        <w:rPr>
          <w:lang w:val="en-AU"/>
        </w:rPr>
        <w:t xml:space="preserve"> would decrease it by</w:t>
      </w:r>
      <w:r w:rsidR="00D9012D" w:rsidRPr="004360F1">
        <w:rPr>
          <w:lang w:val="en-AU"/>
        </w:rPr>
        <w:t xml:space="preserve"> a degree of</w:t>
      </w:r>
      <w:r w:rsidRPr="004360F1">
        <w:rPr>
          <w:lang w:val="en-AU"/>
        </w:rPr>
        <w:t xml:space="preserve"> 5. The minimum will be 4cm of water. </w:t>
      </w:r>
    </w:p>
    <w:p w14:paraId="74FE8C29" w14:textId="48219B4F" w:rsidR="00FC56FA" w:rsidRDefault="00442ED3" w:rsidP="00D9012D">
      <w:pPr>
        <w:pStyle w:val="ListParagraph"/>
        <w:numPr>
          <w:ilvl w:val="0"/>
          <w:numId w:val="10"/>
        </w:numPr>
        <w:spacing w:before="80" w:after="80"/>
        <w:rPr>
          <w:lang w:val="en-AU"/>
        </w:rPr>
      </w:pPr>
      <w:r w:rsidRPr="004360F1">
        <w:rPr>
          <w:lang w:val="en-AU"/>
        </w:rPr>
        <w:t xml:space="preserve">The Committee queried the qualification of the CI, noting the background was not clinical. </w:t>
      </w:r>
      <w:r>
        <w:rPr>
          <w:lang w:val="en-AU"/>
        </w:rPr>
        <w:t xml:space="preserve">The Researcher(s) explained they understand GCP, and have a background of engineering, and there was a clinical team that made up the wider study team. </w:t>
      </w:r>
    </w:p>
    <w:p w14:paraId="41F9C693" w14:textId="43DAE522" w:rsidR="00442ED3" w:rsidRDefault="00442ED3" w:rsidP="00D9012D">
      <w:pPr>
        <w:pStyle w:val="ListParagraph"/>
        <w:numPr>
          <w:ilvl w:val="0"/>
          <w:numId w:val="10"/>
        </w:numPr>
        <w:spacing w:before="80" w:after="80"/>
        <w:rPr>
          <w:lang w:val="en-AU"/>
        </w:rPr>
      </w:pPr>
      <w:r>
        <w:rPr>
          <w:lang w:val="en-AU"/>
        </w:rPr>
        <w:t>The Researcher(s) explained the volunteer database. They must have formally diagnosed with CPAP and have a device. The Researcher(s) stated they have HDEC approval to store this data for recruitment.</w:t>
      </w:r>
    </w:p>
    <w:p w14:paraId="6458F5CF" w14:textId="59E404D6" w:rsidR="00442ED3" w:rsidRDefault="00FE4F21" w:rsidP="00D9012D">
      <w:pPr>
        <w:pStyle w:val="ListParagraph"/>
        <w:numPr>
          <w:ilvl w:val="0"/>
          <w:numId w:val="10"/>
        </w:numPr>
        <w:spacing w:before="80" w:after="80"/>
        <w:rPr>
          <w:lang w:val="en-AU"/>
        </w:rPr>
      </w:pPr>
      <w:r>
        <w:rPr>
          <w:lang w:val="en-AU"/>
        </w:rPr>
        <w:t xml:space="preserve">The Researcher(s) explained their Maori consultation, adding it has been received. </w:t>
      </w:r>
    </w:p>
    <w:p w14:paraId="167B77C7" w14:textId="687F8168" w:rsidR="0085424F" w:rsidRDefault="0085424F" w:rsidP="00D9012D">
      <w:pPr>
        <w:pStyle w:val="ListParagraph"/>
        <w:numPr>
          <w:ilvl w:val="0"/>
          <w:numId w:val="10"/>
        </w:numPr>
        <w:spacing w:before="80" w:after="80"/>
        <w:rPr>
          <w:lang w:val="en-AU"/>
        </w:rPr>
      </w:pPr>
      <w:r>
        <w:rPr>
          <w:lang w:val="en-AU"/>
        </w:rPr>
        <w:t xml:space="preserve">The Committee queried whether this was a clinical study rather than a marketing study, querying the equipoise. The Researcher(s) explained that they need one equivalence study to confirm that the device is equivalent to the old device. </w:t>
      </w:r>
      <w:r w:rsidR="00C62DFF">
        <w:rPr>
          <w:lang w:val="en-AU"/>
        </w:rPr>
        <w:t>The Committee noted this response.</w:t>
      </w:r>
    </w:p>
    <w:p w14:paraId="4CD72A8D" w14:textId="5151A8A5" w:rsidR="00C62DFF" w:rsidRDefault="00C62DFF" w:rsidP="00D9012D">
      <w:pPr>
        <w:pStyle w:val="ListParagraph"/>
        <w:numPr>
          <w:ilvl w:val="0"/>
          <w:numId w:val="10"/>
        </w:numPr>
        <w:spacing w:before="80" w:after="80"/>
        <w:rPr>
          <w:lang w:val="en-AU"/>
        </w:rPr>
      </w:pPr>
      <w:r>
        <w:rPr>
          <w:lang w:val="en-AU"/>
        </w:rPr>
        <w:t xml:space="preserve">The Researcher(s) noted there is no clinical data to suggest that Maori are over-represented with sleep apnoea. </w:t>
      </w:r>
    </w:p>
    <w:p w14:paraId="64EFD511" w14:textId="5404BF7E" w:rsidR="004E1AC6" w:rsidRDefault="004E1AC6" w:rsidP="00D9012D">
      <w:pPr>
        <w:pStyle w:val="ListParagraph"/>
        <w:numPr>
          <w:ilvl w:val="0"/>
          <w:numId w:val="10"/>
        </w:numPr>
        <w:spacing w:before="80" w:after="80"/>
        <w:rPr>
          <w:lang w:val="en-AU"/>
        </w:rPr>
      </w:pPr>
      <w:r>
        <w:rPr>
          <w:lang w:val="en-AU"/>
        </w:rPr>
        <w:t xml:space="preserve">R.2.3 – The Committee queried what health information is accessed, is it just prospective or retrospective review. The Researcher(s) stated only data overnight during the study – no retrospective access to clinical notes. </w:t>
      </w:r>
    </w:p>
    <w:p w14:paraId="16812FE2" w14:textId="6221078B" w:rsidR="000C67EE" w:rsidRDefault="000C67EE" w:rsidP="00D9012D">
      <w:pPr>
        <w:pStyle w:val="ListParagraph"/>
        <w:numPr>
          <w:ilvl w:val="0"/>
          <w:numId w:val="10"/>
        </w:numPr>
        <w:spacing w:before="80" w:after="80"/>
        <w:rPr>
          <w:lang w:val="en-AU"/>
        </w:rPr>
      </w:pPr>
      <w:r>
        <w:rPr>
          <w:lang w:val="en-AU"/>
        </w:rPr>
        <w:t xml:space="preserve">P.3.1 – please explain ‘ample time’ – The Researcher(s) stated usually two weeks. </w:t>
      </w:r>
    </w:p>
    <w:p w14:paraId="5220B000" w14:textId="3D041CFF" w:rsidR="005515BE" w:rsidRPr="004360F1" w:rsidRDefault="004360F1" w:rsidP="00D9012D">
      <w:pPr>
        <w:pStyle w:val="ListParagraph"/>
        <w:numPr>
          <w:ilvl w:val="0"/>
          <w:numId w:val="10"/>
        </w:numPr>
        <w:spacing w:before="80" w:after="80"/>
        <w:rPr>
          <w:lang w:val="en-AU"/>
        </w:rPr>
      </w:pPr>
      <w:r w:rsidRPr="004360F1">
        <w:rPr>
          <w:lang w:val="en-AU"/>
        </w:rPr>
        <w:lastRenderedPageBreak/>
        <w:t>The Committee noted that</w:t>
      </w:r>
      <w:r w:rsidR="005515BE" w:rsidRPr="004360F1">
        <w:rPr>
          <w:lang w:val="en-AU"/>
        </w:rPr>
        <w:t xml:space="preserve"> study related procedures should </w:t>
      </w:r>
      <w:r w:rsidRPr="004360F1">
        <w:rPr>
          <w:lang w:val="en-AU"/>
        </w:rPr>
        <w:t xml:space="preserve">occur prior to ethics approval, referring to sending an email of interest that included study specific information to the registry. </w:t>
      </w:r>
    </w:p>
    <w:p w14:paraId="3CA80117" w14:textId="244013CC" w:rsidR="005515BE" w:rsidRDefault="005515BE" w:rsidP="00D9012D">
      <w:pPr>
        <w:pStyle w:val="ListParagraph"/>
        <w:numPr>
          <w:ilvl w:val="0"/>
          <w:numId w:val="10"/>
        </w:numPr>
        <w:spacing w:before="80" w:after="80"/>
        <w:rPr>
          <w:lang w:val="en-AU"/>
        </w:rPr>
      </w:pPr>
      <w:r w:rsidRPr="004360F1">
        <w:rPr>
          <w:lang w:val="en-AU"/>
        </w:rPr>
        <w:t xml:space="preserve">The Committee queried how participants will have access to best available treatments post study (page 23 of </w:t>
      </w:r>
      <w:r>
        <w:rPr>
          <w:lang w:val="en-AU"/>
        </w:rPr>
        <w:t>application). The Researcher(s) explained participants return to standard of care.</w:t>
      </w:r>
    </w:p>
    <w:p w14:paraId="0C84AB7F" w14:textId="77777777" w:rsidR="00396D26" w:rsidRPr="00FD493C" w:rsidRDefault="00396D26" w:rsidP="00396D26">
      <w:pPr>
        <w:spacing w:before="80" w:after="80"/>
        <w:rPr>
          <w:u w:val="single"/>
          <w:lang w:val="en-AU"/>
        </w:rPr>
      </w:pPr>
    </w:p>
    <w:p w14:paraId="58B3E793" w14:textId="77777777" w:rsidR="00396D26" w:rsidRPr="00FD493C" w:rsidRDefault="00396D26" w:rsidP="00396D26">
      <w:pPr>
        <w:rPr>
          <w:u w:val="single"/>
          <w:lang w:val="en-AU"/>
        </w:rPr>
      </w:pPr>
      <w:r w:rsidRPr="00FD493C">
        <w:rPr>
          <w:u w:val="single"/>
          <w:lang w:val="en-AU"/>
        </w:rPr>
        <w:t>Summary of ethical issues (outstanding)</w:t>
      </w:r>
    </w:p>
    <w:p w14:paraId="08C7D456" w14:textId="77777777" w:rsidR="00396D26" w:rsidRPr="00FD493C" w:rsidRDefault="00396D26" w:rsidP="00396D26">
      <w:pPr>
        <w:rPr>
          <w:u w:val="single"/>
          <w:lang w:val="en-AU"/>
        </w:rPr>
      </w:pPr>
    </w:p>
    <w:p w14:paraId="7529AA3A" w14:textId="77777777" w:rsidR="00396D26" w:rsidRPr="00FD493C" w:rsidRDefault="00396D26" w:rsidP="00396D26">
      <w:pPr>
        <w:rPr>
          <w:lang w:val="en-AU"/>
        </w:rPr>
      </w:pPr>
      <w:r w:rsidRPr="00FD493C">
        <w:rPr>
          <w:lang w:val="en-AU"/>
        </w:rPr>
        <w:t>The main ethical issues considered by the Committee and which require addressing by the Researcher are as follows.</w:t>
      </w:r>
    </w:p>
    <w:p w14:paraId="5A745BBE" w14:textId="77777777" w:rsidR="00396D26" w:rsidRPr="00FD493C" w:rsidRDefault="00396D26" w:rsidP="00396D26">
      <w:pPr>
        <w:autoSpaceDE w:val="0"/>
        <w:autoSpaceDN w:val="0"/>
        <w:adjustRightInd w:val="0"/>
        <w:rPr>
          <w:lang w:val="en-AU"/>
        </w:rPr>
      </w:pPr>
    </w:p>
    <w:p w14:paraId="41E03631" w14:textId="266DCF9D" w:rsidR="00396D26" w:rsidRDefault="00442ED3" w:rsidP="00D9012D">
      <w:pPr>
        <w:pStyle w:val="ListParagraph"/>
        <w:numPr>
          <w:ilvl w:val="0"/>
          <w:numId w:val="10"/>
        </w:numPr>
        <w:spacing w:before="80" w:after="80"/>
        <w:rPr>
          <w:lang w:val="en-AU"/>
        </w:rPr>
      </w:pPr>
      <w:r>
        <w:rPr>
          <w:lang w:val="en-AU"/>
        </w:rPr>
        <w:t xml:space="preserve">The Committee noted that the peer </w:t>
      </w:r>
      <w:r w:rsidRPr="004360F1">
        <w:rPr>
          <w:lang w:val="en-AU"/>
        </w:rPr>
        <w:t xml:space="preserve">review is a paid consultant for the </w:t>
      </w:r>
      <w:r w:rsidR="00A128E4" w:rsidRPr="004360F1">
        <w:rPr>
          <w:lang w:val="en-AU"/>
        </w:rPr>
        <w:t>Sponsor</w:t>
      </w:r>
      <w:r w:rsidRPr="004360F1">
        <w:rPr>
          <w:lang w:val="en-AU"/>
        </w:rPr>
        <w:t xml:space="preserve">. The Researcher(s) stated they would arrange </w:t>
      </w:r>
      <w:r w:rsidR="00FB629A" w:rsidRPr="004360F1">
        <w:rPr>
          <w:lang w:val="en-AU"/>
        </w:rPr>
        <w:t>an alternative</w:t>
      </w:r>
      <w:r w:rsidRPr="004360F1">
        <w:rPr>
          <w:lang w:val="en-AU"/>
        </w:rPr>
        <w:t xml:space="preserve">. </w:t>
      </w:r>
    </w:p>
    <w:p w14:paraId="5E7ACA49" w14:textId="077EE278" w:rsidR="00C62DFF" w:rsidRDefault="00911FC9" w:rsidP="00D9012D">
      <w:pPr>
        <w:pStyle w:val="ListParagraph"/>
        <w:numPr>
          <w:ilvl w:val="0"/>
          <w:numId w:val="10"/>
        </w:numPr>
        <w:spacing w:before="80" w:after="80"/>
        <w:rPr>
          <w:lang w:val="en-AU"/>
        </w:rPr>
      </w:pPr>
      <w:r>
        <w:rPr>
          <w:lang w:val="en-AU"/>
        </w:rPr>
        <w:t xml:space="preserve">B.4.4 – The Researcher(s) explained that data is coded against a number, but this is only accessible to the CI and delegated authorities. Any other bodies would receive de-identified data. The Committee requested data storage and future use is clearly explained in Participant Information Sheet. </w:t>
      </w:r>
    </w:p>
    <w:p w14:paraId="29C2C4BA" w14:textId="77777777" w:rsidR="008C0047" w:rsidRPr="008C0047" w:rsidRDefault="008C0047" w:rsidP="008C0047">
      <w:pPr>
        <w:pStyle w:val="ListParagraph"/>
        <w:spacing w:before="80" w:after="80"/>
        <w:rPr>
          <w:lang w:val="en-AU"/>
        </w:rPr>
      </w:pPr>
    </w:p>
    <w:p w14:paraId="518BBB42" w14:textId="77777777" w:rsidR="00396D26" w:rsidRPr="00FD493C" w:rsidRDefault="00396D26" w:rsidP="00396D26">
      <w:pPr>
        <w:spacing w:before="80" w:after="80"/>
        <w:rPr>
          <w:rFonts w:cs="Arial"/>
          <w:szCs w:val="22"/>
          <w:lang w:val="en-AU"/>
        </w:rPr>
      </w:pPr>
      <w:r w:rsidRPr="00FD493C">
        <w:rPr>
          <w:rFonts w:cs="Arial"/>
          <w:szCs w:val="22"/>
          <w:lang w:val="en-AU"/>
        </w:rPr>
        <w:t xml:space="preserve">The Committee requested the following changes to the Participant Information Sheet and Consent Form: </w:t>
      </w:r>
    </w:p>
    <w:p w14:paraId="789BBB6C" w14:textId="77777777" w:rsidR="00396D26" w:rsidRPr="00FD493C" w:rsidRDefault="00396D26" w:rsidP="00396D26">
      <w:pPr>
        <w:spacing w:before="80" w:after="80"/>
        <w:rPr>
          <w:rFonts w:cs="Arial"/>
          <w:szCs w:val="22"/>
          <w:lang w:val="en-AU"/>
        </w:rPr>
      </w:pPr>
    </w:p>
    <w:p w14:paraId="19711392" w14:textId="77777777" w:rsidR="00C62DFF" w:rsidRDefault="00C62DFF" w:rsidP="00D9012D">
      <w:pPr>
        <w:pStyle w:val="ListParagraph"/>
        <w:numPr>
          <w:ilvl w:val="0"/>
          <w:numId w:val="10"/>
        </w:numPr>
        <w:spacing w:before="80" w:after="80"/>
        <w:rPr>
          <w:lang w:val="en-AU"/>
        </w:rPr>
      </w:pPr>
      <w:r>
        <w:rPr>
          <w:lang w:val="en-AU"/>
        </w:rPr>
        <w:t xml:space="preserve">Please remove the consent form tick boxes unless the statement is truly optional. </w:t>
      </w:r>
    </w:p>
    <w:p w14:paraId="3EADBEA3" w14:textId="707672A0" w:rsidR="005515BE" w:rsidRDefault="005515BE" w:rsidP="00D9012D">
      <w:pPr>
        <w:pStyle w:val="ListParagraph"/>
        <w:numPr>
          <w:ilvl w:val="0"/>
          <w:numId w:val="10"/>
        </w:numPr>
        <w:spacing w:before="80" w:after="80"/>
        <w:rPr>
          <w:lang w:val="en-AU"/>
        </w:rPr>
      </w:pPr>
      <w:r>
        <w:rPr>
          <w:lang w:val="en-AU"/>
        </w:rPr>
        <w:t xml:space="preserve">Add more information on the sub-therapeutic arm (rationale etc.). </w:t>
      </w:r>
    </w:p>
    <w:p w14:paraId="425AB38C" w14:textId="77777777" w:rsidR="00396D26" w:rsidRPr="00FD493C" w:rsidRDefault="00396D26" w:rsidP="00E24E77">
      <w:pPr>
        <w:rPr>
          <w:color w:val="FF0000"/>
          <w:lang w:val="en-AU"/>
        </w:rPr>
      </w:pPr>
    </w:p>
    <w:p w14:paraId="73D9DD28" w14:textId="77777777" w:rsidR="00E24E77" w:rsidRPr="00FD493C" w:rsidRDefault="00E24E77" w:rsidP="00E24E77">
      <w:pPr>
        <w:rPr>
          <w:u w:val="single"/>
          <w:lang w:val="en-AU"/>
        </w:rPr>
      </w:pPr>
      <w:r w:rsidRPr="00FD493C">
        <w:rPr>
          <w:u w:val="single"/>
          <w:lang w:val="en-AU"/>
        </w:rPr>
        <w:t xml:space="preserve">Decision </w:t>
      </w:r>
    </w:p>
    <w:p w14:paraId="73052366" w14:textId="77777777" w:rsidR="00E24E77" w:rsidRPr="00FD493C" w:rsidRDefault="00E24E77" w:rsidP="00E24E77">
      <w:pPr>
        <w:rPr>
          <w:lang w:val="en-AU"/>
        </w:rPr>
      </w:pPr>
    </w:p>
    <w:p w14:paraId="272BF41F" w14:textId="6944EB75" w:rsidR="00E24E77" w:rsidRPr="00FD493C" w:rsidRDefault="00E24E77" w:rsidP="00E24E77">
      <w:pPr>
        <w:rPr>
          <w:lang w:val="en-AU"/>
        </w:rPr>
      </w:pPr>
      <w:r w:rsidRPr="00FD493C">
        <w:rPr>
          <w:lang w:val="en-AU"/>
        </w:rPr>
        <w:t xml:space="preserve">This application </w:t>
      </w:r>
      <w:r w:rsidRPr="00911FC9">
        <w:rPr>
          <w:lang w:val="en-AU"/>
        </w:rPr>
        <w:t xml:space="preserve">was </w:t>
      </w:r>
      <w:r w:rsidRPr="00911FC9">
        <w:rPr>
          <w:i/>
          <w:lang w:val="en-AU"/>
        </w:rPr>
        <w:t>provisionally approved</w:t>
      </w:r>
      <w:r w:rsidRPr="00911FC9">
        <w:rPr>
          <w:lang w:val="en-AU"/>
        </w:rPr>
        <w:t xml:space="preserve"> by </w:t>
      </w:r>
      <w:r w:rsidR="00911FC9" w:rsidRPr="00911FC9">
        <w:rPr>
          <w:rFonts w:cs="Arial"/>
          <w:szCs w:val="22"/>
          <w:lang w:val="en-AU"/>
        </w:rPr>
        <w:t>consensus</w:t>
      </w:r>
      <w:r w:rsidRPr="00911FC9">
        <w:rPr>
          <w:lang w:val="en-AU"/>
        </w:rPr>
        <w:t>, subject</w:t>
      </w:r>
      <w:r w:rsidRPr="00FD493C">
        <w:rPr>
          <w:lang w:val="en-AU"/>
        </w:rPr>
        <w:t xml:space="preserve"> to the following information being received. </w:t>
      </w:r>
    </w:p>
    <w:p w14:paraId="5C410AAC" w14:textId="77777777" w:rsidR="00E24E77" w:rsidRPr="003E3E2B" w:rsidRDefault="00E24E77" w:rsidP="00E24E77">
      <w:pPr>
        <w:rPr>
          <w:lang w:val="en-AU"/>
        </w:rPr>
      </w:pPr>
    </w:p>
    <w:p w14:paraId="5598D940" w14:textId="77777777" w:rsidR="00D9012D" w:rsidRPr="00555F27" w:rsidRDefault="00D9012D" w:rsidP="00D9012D">
      <w:pPr>
        <w:pStyle w:val="ListParagraph"/>
        <w:numPr>
          <w:ilvl w:val="0"/>
          <w:numId w:val="31"/>
        </w:numPr>
        <w:jc w:val="both"/>
        <w:rPr>
          <w:szCs w:val="22"/>
        </w:rPr>
      </w:pPr>
      <w:r w:rsidRPr="00555F27">
        <w:rPr>
          <w:rFonts w:cs="Arial"/>
          <w:szCs w:val="22"/>
          <w:lang w:val="en-NZ"/>
        </w:rPr>
        <w:t xml:space="preserve">Please provide evidence of favourable independent peer review of the study protocol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Appendix 1).</w:t>
      </w:r>
    </w:p>
    <w:p w14:paraId="63D36089" w14:textId="77777777" w:rsidR="00D9012D" w:rsidRPr="00555F27" w:rsidRDefault="00D9012D" w:rsidP="00D9012D">
      <w:pPr>
        <w:pStyle w:val="ListParagraph"/>
        <w:numPr>
          <w:ilvl w:val="0"/>
          <w:numId w:val="31"/>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209E75EF" w14:textId="77777777" w:rsidR="00E24E77" w:rsidRPr="00FD493C" w:rsidRDefault="00E24E77" w:rsidP="00E24E77">
      <w:pPr>
        <w:rPr>
          <w:color w:val="FF0000"/>
          <w:lang w:val="en-AU"/>
        </w:rPr>
      </w:pPr>
    </w:p>
    <w:p w14:paraId="7A1F1901" w14:textId="3001D0B7" w:rsidR="00E24E77" w:rsidRPr="00FD493C" w:rsidRDefault="00E24E77" w:rsidP="00E24E77">
      <w:pPr>
        <w:rPr>
          <w:lang w:val="en-AU"/>
        </w:rPr>
      </w:pPr>
      <w:r w:rsidRPr="00FD493C">
        <w:rPr>
          <w:lang w:val="en-AU"/>
        </w:rPr>
        <w:t>This following information will be reviewed, and a final deci</w:t>
      </w:r>
      <w:r w:rsidRPr="008C0047">
        <w:rPr>
          <w:lang w:val="en-AU"/>
        </w:rPr>
        <w:t xml:space="preserve">sion made on the application, by </w:t>
      </w:r>
      <w:r w:rsidR="008C0047" w:rsidRPr="008C0047">
        <w:rPr>
          <w:rFonts w:cs="Arial"/>
          <w:szCs w:val="22"/>
          <w:lang w:val="en-AU"/>
        </w:rPr>
        <w:t xml:space="preserve">Dr Kate Parker and Dr Brian Fergus. </w:t>
      </w:r>
    </w:p>
    <w:p w14:paraId="160F2AA2" w14:textId="77777777" w:rsidR="00E24E77" w:rsidRPr="00FD493C" w:rsidRDefault="00E24E77" w:rsidP="00E24E77">
      <w:pPr>
        <w:rPr>
          <w:color w:val="FF0000"/>
          <w:lang w:val="en-AU"/>
        </w:rPr>
      </w:pPr>
    </w:p>
    <w:p w14:paraId="521F4967" w14:textId="6929D48B" w:rsidR="00BF4852" w:rsidRPr="00FD493C" w:rsidRDefault="009C2810">
      <w:pPr>
        <w:autoSpaceDE w:val="0"/>
        <w:autoSpaceDN w:val="0"/>
        <w:adjustRightInd w:val="0"/>
        <w:rPr>
          <w:lang w:val="en-AU"/>
        </w:rPr>
      </w:pPr>
      <w:r w:rsidRPr="00FD493C">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46A3" w:rsidRPr="00FD493C" w14:paraId="39CC319D" w14:textId="77777777" w:rsidTr="003346A3">
        <w:trPr>
          <w:trHeight w:val="280"/>
        </w:trPr>
        <w:tc>
          <w:tcPr>
            <w:tcW w:w="966" w:type="dxa"/>
            <w:tcBorders>
              <w:top w:val="nil"/>
              <w:left w:val="nil"/>
              <w:bottom w:val="nil"/>
              <w:right w:val="nil"/>
            </w:tcBorders>
          </w:tcPr>
          <w:p w14:paraId="154FE6D6" w14:textId="77777777" w:rsidR="003346A3" w:rsidRPr="00FD493C" w:rsidRDefault="003346A3">
            <w:pPr>
              <w:autoSpaceDE w:val="0"/>
              <w:autoSpaceDN w:val="0"/>
              <w:adjustRightInd w:val="0"/>
              <w:rPr>
                <w:lang w:val="en-AU"/>
              </w:rPr>
            </w:pPr>
            <w:r w:rsidRPr="00FD493C">
              <w:rPr>
                <w:lang w:val="en-AU"/>
              </w:rPr>
              <w:lastRenderedPageBreak/>
              <w:t xml:space="preserve"> </w:t>
            </w:r>
            <w:r w:rsidRPr="00FD493C">
              <w:rPr>
                <w:b/>
                <w:lang w:val="en-AU"/>
              </w:rPr>
              <w:t xml:space="preserve">9 </w:t>
            </w:r>
            <w:r w:rsidRPr="00FD493C">
              <w:rPr>
                <w:lang w:val="en-AU"/>
              </w:rPr>
              <w:t xml:space="preserve"> </w:t>
            </w:r>
          </w:p>
        </w:tc>
        <w:tc>
          <w:tcPr>
            <w:tcW w:w="2575" w:type="dxa"/>
            <w:tcBorders>
              <w:top w:val="nil"/>
              <w:left w:val="nil"/>
              <w:bottom w:val="nil"/>
              <w:right w:val="nil"/>
            </w:tcBorders>
          </w:tcPr>
          <w:p w14:paraId="3557613B" w14:textId="6A981A28" w:rsidR="003346A3" w:rsidRPr="00FD493C" w:rsidRDefault="003346A3">
            <w:pPr>
              <w:autoSpaceDE w:val="0"/>
              <w:autoSpaceDN w:val="0"/>
              <w:adjustRightInd w:val="0"/>
              <w:rPr>
                <w:lang w:val="en-AU"/>
              </w:rPr>
            </w:pPr>
            <w:r w:rsidRPr="00FD493C">
              <w:rPr>
                <w:b/>
                <w:lang w:val="en-AU"/>
              </w:rPr>
              <w:t xml:space="preserve">Ethics ref: </w:t>
            </w:r>
          </w:p>
        </w:tc>
        <w:tc>
          <w:tcPr>
            <w:tcW w:w="6459" w:type="dxa"/>
            <w:tcBorders>
              <w:top w:val="nil"/>
              <w:left w:val="nil"/>
              <w:bottom w:val="nil"/>
              <w:right w:val="nil"/>
            </w:tcBorders>
          </w:tcPr>
          <w:p w14:paraId="7439E4D4" w14:textId="77777777" w:rsidR="003346A3" w:rsidRPr="00FD493C" w:rsidRDefault="003346A3">
            <w:pPr>
              <w:autoSpaceDE w:val="0"/>
              <w:autoSpaceDN w:val="0"/>
              <w:adjustRightInd w:val="0"/>
              <w:rPr>
                <w:lang w:val="en-AU"/>
              </w:rPr>
            </w:pPr>
            <w:r w:rsidRPr="00FD493C">
              <w:rPr>
                <w:b/>
                <w:lang w:val="en-AU"/>
              </w:rPr>
              <w:t>16/NTA/142</w:t>
            </w:r>
            <w:r w:rsidRPr="00FD493C">
              <w:rPr>
                <w:lang w:val="en-AU"/>
              </w:rPr>
              <w:t xml:space="preserve"> </w:t>
            </w:r>
          </w:p>
        </w:tc>
      </w:tr>
      <w:tr w:rsidR="003346A3" w:rsidRPr="00FD493C" w14:paraId="31220E35" w14:textId="77777777" w:rsidTr="003346A3">
        <w:trPr>
          <w:trHeight w:val="280"/>
        </w:trPr>
        <w:tc>
          <w:tcPr>
            <w:tcW w:w="966" w:type="dxa"/>
            <w:tcBorders>
              <w:top w:val="nil"/>
              <w:left w:val="nil"/>
              <w:bottom w:val="nil"/>
              <w:right w:val="nil"/>
            </w:tcBorders>
          </w:tcPr>
          <w:p w14:paraId="6998197E"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0B16DF3A" w14:textId="77777777" w:rsidR="003346A3" w:rsidRPr="00FD493C" w:rsidRDefault="003346A3">
            <w:pPr>
              <w:autoSpaceDE w:val="0"/>
              <w:autoSpaceDN w:val="0"/>
              <w:adjustRightInd w:val="0"/>
              <w:rPr>
                <w:lang w:val="en-AU"/>
              </w:rPr>
            </w:pPr>
            <w:r w:rsidRPr="00FD493C">
              <w:rPr>
                <w:lang w:val="en-AU"/>
              </w:rPr>
              <w:t xml:space="preserve">Title: </w:t>
            </w:r>
          </w:p>
        </w:tc>
        <w:tc>
          <w:tcPr>
            <w:tcW w:w="6459" w:type="dxa"/>
            <w:tcBorders>
              <w:top w:val="nil"/>
              <w:left w:val="nil"/>
              <w:bottom w:val="nil"/>
              <w:right w:val="nil"/>
            </w:tcBorders>
          </w:tcPr>
          <w:p w14:paraId="077E6F7E" w14:textId="77777777" w:rsidR="003346A3" w:rsidRPr="00FD493C" w:rsidRDefault="003346A3">
            <w:pPr>
              <w:autoSpaceDE w:val="0"/>
              <w:autoSpaceDN w:val="0"/>
              <w:adjustRightInd w:val="0"/>
              <w:rPr>
                <w:lang w:val="en-AU"/>
              </w:rPr>
            </w:pPr>
            <w:r w:rsidRPr="00FD493C">
              <w:rPr>
                <w:lang w:val="en-AU"/>
              </w:rPr>
              <w:t xml:space="preserve">Keratin4VLU; A randomised trial </w:t>
            </w:r>
          </w:p>
        </w:tc>
      </w:tr>
      <w:tr w:rsidR="003346A3" w:rsidRPr="00FD493C" w14:paraId="4332F209" w14:textId="77777777" w:rsidTr="003346A3">
        <w:trPr>
          <w:trHeight w:val="280"/>
        </w:trPr>
        <w:tc>
          <w:tcPr>
            <w:tcW w:w="966" w:type="dxa"/>
            <w:tcBorders>
              <w:top w:val="nil"/>
              <w:left w:val="nil"/>
              <w:bottom w:val="nil"/>
              <w:right w:val="nil"/>
            </w:tcBorders>
          </w:tcPr>
          <w:p w14:paraId="0287D6D5"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3049591C" w14:textId="77777777" w:rsidR="003346A3" w:rsidRPr="00FD493C" w:rsidRDefault="003346A3">
            <w:pPr>
              <w:autoSpaceDE w:val="0"/>
              <w:autoSpaceDN w:val="0"/>
              <w:adjustRightInd w:val="0"/>
              <w:rPr>
                <w:lang w:val="en-AU"/>
              </w:rPr>
            </w:pPr>
            <w:r w:rsidRPr="00FD493C">
              <w:rPr>
                <w:lang w:val="en-AU"/>
              </w:rPr>
              <w:t xml:space="preserve">Principal Investigator: </w:t>
            </w:r>
          </w:p>
        </w:tc>
        <w:tc>
          <w:tcPr>
            <w:tcW w:w="6459" w:type="dxa"/>
            <w:tcBorders>
              <w:top w:val="nil"/>
              <w:left w:val="nil"/>
              <w:bottom w:val="nil"/>
              <w:right w:val="nil"/>
            </w:tcBorders>
          </w:tcPr>
          <w:p w14:paraId="08EC55B4" w14:textId="77777777" w:rsidR="003346A3" w:rsidRPr="00FD493C" w:rsidRDefault="003346A3">
            <w:pPr>
              <w:autoSpaceDE w:val="0"/>
              <w:autoSpaceDN w:val="0"/>
              <w:adjustRightInd w:val="0"/>
              <w:rPr>
                <w:lang w:val="en-AU"/>
              </w:rPr>
            </w:pPr>
            <w:r w:rsidRPr="00FD493C">
              <w:rPr>
                <w:lang w:val="en-AU"/>
              </w:rPr>
              <w:t xml:space="preserve">Dr Andrew Jull </w:t>
            </w:r>
          </w:p>
        </w:tc>
      </w:tr>
      <w:tr w:rsidR="003346A3" w:rsidRPr="00FD493C" w14:paraId="5E0B36EB" w14:textId="77777777" w:rsidTr="003346A3">
        <w:trPr>
          <w:trHeight w:val="280"/>
        </w:trPr>
        <w:tc>
          <w:tcPr>
            <w:tcW w:w="966" w:type="dxa"/>
            <w:tcBorders>
              <w:top w:val="nil"/>
              <w:left w:val="nil"/>
              <w:bottom w:val="nil"/>
              <w:right w:val="nil"/>
            </w:tcBorders>
          </w:tcPr>
          <w:p w14:paraId="147C268D"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79DFBC8C" w14:textId="1DC46A2E" w:rsidR="003346A3" w:rsidRPr="00FD493C" w:rsidRDefault="003346A3">
            <w:pPr>
              <w:autoSpaceDE w:val="0"/>
              <w:autoSpaceDN w:val="0"/>
              <w:adjustRightInd w:val="0"/>
              <w:rPr>
                <w:lang w:val="en-AU"/>
              </w:rPr>
            </w:pPr>
            <w:r>
              <w:rPr>
                <w:lang w:val="en-AU"/>
              </w:rPr>
              <w:t>Sponsor</w:t>
            </w:r>
            <w:r w:rsidRPr="00FD493C">
              <w:rPr>
                <w:lang w:val="en-AU"/>
              </w:rPr>
              <w:t xml:space="preserve">: </w:t>
            </w:r>
          </w:p>
        </w:tc>
        <w:tc>
          <w:tcPr>
            <w:tcW w:w="6459" w:type="dxa"/>
            <w:tcBorders>
              <w:top w:val="nil"/>
              <w:left w:val="nil"/>
              <w:bottom w:val="nil"/>
              <w:right w:val="nil"/>
            </w:tcBorders>
          </w:tcPr>
          <w:p w14:paraId="17513216" w14:textId="77777777" w:rsidR="003346A3" w:rsidRPr="00FD493C" w:rsidRDefault="003346A3">
            <w:pPr>
              <w:autoSpaceDE w:val="0"/>
              <w:autoSpaceDN w:val="0"/>
              <w:adjustRightInd w:val="0"/>
              <w:rPr>
                <w:lang w:val="en-AU"/>
              </w:rPr>
            </w:pPr>
            <w:r w:rsidRPr="00FD493C">
              <w:rPr>
                <w:lang w:val="en-AU"/>
              </w:rPr>
              <w:t xml:space="preserve"> </w:t>
            </w:r>
          </w:p>
        </w:tc>
      </w:tr>
      <w:tr w:rsidR="003346A3" w:rsidRPr="00FD493C" w14:paraId="52788F67" w14:textId="77777777" w:rsidTr="003346A3">
        <w:trPr>
          <w:trHeight w:val="280"/>
        </w:trPr>
        <w:tc>
          <w:tcPr>
            <w:tcW w:w="966" w:type="dxa"/>
            <w:tcBorders>
              <w:top w:val="nil"/>
              <w:left w:val="nil"/>
              <w:bottom w:val="nil"/>
              <w:right w:val="nil"/>
            </w:tcBorders>
          </w:tcPr>
          <w:p w14:paraId="6F46D007"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0AA783A6" w14:textId="77777777" w:rsidR="003346A3" w:rsidRPr="00FD493C" w:rsidRDefault="003346A3">
            <w:pPr>
              <w:autoSpaceDE w:val="0"/>
              <w:autoSpaceDN w:val="0"/>
              <w:adjustRightInd w:val="0"/>
              <w:rPr>
                <w:lang w:val="en-AU"/>
              </w:rPr>
            </w:pPr>
            <w:r w:rsidRPr="00FD493C">
              <w:rPr>
                <w:lang w:val="en-AU"/>
              </w:rPr>
              <w:t xml:space="preserve">Clock Start Date: </w:t>
            </w:r>
          </w:p>
        </w:tc>
        <w:tc>
          <w:tcPr>
            <w:tcW w:w="6459" w:type="dxa"/>
            <w:tcBorders>
              <w:top w:val="nil"/>
              <w:left w:val="nil"/>
              <w:bottom w:val="nil"/>
              <w:right w:val="nil"/>
            </w:tcBorders>
          </w:tcPr>
          <w:p w14:paraId="57722862" w14:textId="77777777" w:rsidR="003346A3" w:rsidRPr="00FD493C" w:rsidRDefault="003346A3">
            <w:pPr>
              <w:autoSpaceDE w:val="0"/>
              <w:autoSpaceDN w:val="0"/>
              <w:adjustRightInd w:val="0"/>
              <w:rPr>
                <w:lang w:val="en-AU"/>
              </w:rPr>
            </w:pPr>
            <w:r w:rsidRPr="00FD493C">
              <w:rPr>
                <w:lang w:val="en-AU"/>
              </w:rPr>
              <w:t xml:space="preserve">01 September 2016 </w:t>
            </w:r>
          </w:p>
        </w:tc>
      </w:tr>
    </w:tbl>
    <w:p w14:paraId="76224B04" w14:textId="77777777" w:rsidR="00BF4852" w:rsidRPr="00FD493C" w:rsidRDefault="009C2810">
      <w:pPr>
        <w:autoSpaceDE w:val="0"/>
        <w:autoSpaceDN w:val="0"/>
        <w:adjustRightInd w:val="0"/>
        <w:rPr>
          <w:lang w:val="en-AU"/>
        </w:rPr>
      </w:pPr>
      <w:r w:rsidRPr="00FD493C">
        <w:rPr>
          <w:lang w:val="en-AU"/>
        </w:rPr>
        <w:t xml:space="preserve"> </w:t>
      </w:r>
    </w:p>
    <w:p w14:paraId="1CA4C82C" w14:textId="28A1ED3D" w:rsidR="00987913" w:rsidRPr="008444BD" w:rsidRDefault="00D635CE">
      <w:pPr>
        <w:autoSpaceDE w:val="0"/>
        <w:autoSpaceDN w:val="0"/>
        <w:adjustRightInd w:val="0"/>
        <w:rPr>
          <w:szCs w:val="22"/>
          <w:lang w:val="en-AU"/>
        </w:rPr>
      </w:pPr>
      <w:r w:rsidRPr="008444BD">
        <w:rPr>
          <w:rFonts w:cs="Arial"/>
          <w:szCs w:val="22"/>
          <w:lang w:val="en-AU"/>
        </w:rPr>
        <w:t xml:space="preserve">Andrew Jull </w:t>
      </w:r>
      <w:r w:rsidR="003B2DDD">
        <w:rPr>
          <w:rFonts w:cs="Arial"/>
          <w:szCs w:val="22"/>
          <w:lang w:val="en-AU"/>
        </w:rPr>
        <w:t xml:space="preserve">and Angela X </w:t>
      </w:r>
      <w:r w:rsidR="003B2DDD">
        <w:rPr>
          <w:szCs w:val="22"/>
          <w:lang w:val="en-AU"/>
        </w:rPr>
        <w:t>were</w:t>
      </w:r>
      <w:r w:rsidR="00987913" w:rsidRPr="008444BD">
        <w:rPr>
          <w:szCs w:val="22"/>
          <w:lang w:val="en-AU"/>
        </w:rPr>
        <w:t xml:space="preserve"> present </w:t>
      </w:r>
      <w:r w:rsidR="00DC62A5" w:rsidRPr="008444BD">
        <w:rPr>
          <w:rFonts w:cs="Arial"/>
          <w:szCs w:val="22"/>
          <w:lang w:val="en-AU"/>
        </w:rPr>
        <w:t>in person</w:t>
      </w:r>
      <w:r w:rsidRPr="008444BD">
        <w:rPr>
          <w:rFonts w:cs="Arial"/>
          <w:szCs w:val="22"/>
          <w:lang w:val="en-AU"/>
        </w:rPr>
        <w:t xml:space="preserve"> </w:t>
      </w:r>
      <w:r w:rsidR="00987913" w:rsidRPr="008444BD">
        <w:rPr>
          <w:szCs w:val="22"/>
          <w:lang w:val="en-AU"/>
        </w:rPr>
        <w:t>for discussion of this application.</w:t>
      </w:r>
    </w:p>
    <w:p w14:paraId="78A0133A" w14:textId="77777777" w:rsidR="00987913" w:rsidRPr="00FD493C" w:rsidRDefault="00987913">
      <w:pPr>
        <w:autoSpaceDE w:val="0"/>
        <w:autoSpaceDN w:val="0"/>
        <w:adjustRightInd w:val="0"/>
        <w:rPr>
          <w:u w:val="single"/>
          <w:lang w:val="en-AU"/>
        </w:rPr>
      </w:pPr>
    </w:p>
    <w:p w14:paraId="300E90B5" w14:textId="77777777" w:rsidR="00E24E77" w:rsidRPr="00FD493C" w:rsidRDefault="00E24E77">
      <w:pPr>
        <w:autoSpaceDE w:val="0"/>
        <w:autoSpaceDN w:val="0"/>
        <w:adjustRightInd w:val="0"/>
        <w:rPr>
          <w:u w:val="single"/>
          <w:lang w:val="en-AU"/>
        </w:rPr>
      </w:pPr>
      <w:r w:rsidRPr="00FD493C">
        <w:rPr>
          <w:u w:val="single"/>
          <w:lang w:val="en-AU"/>
        </w:rPr>
        <w:t>Potential conflicts of interest</w:t>
      </w:r>
    </w:p>
    <w:p w14:paraId="39D23450" w14:textId="77777777" w:rsidR="00E24E77" w:rsidRPr="00FD493C" w:rsidRDefault="00E24E77">
      <w:pPr>
        <w:autoSpaceDE w:val="0"/>
        <w:autoSpaceDN w:val="0"/>
        <w:adjustRightInd w:val="0"/>
        <w:rPr>
          <w:b/>
          <w:lang w:val="en-AU"/>
        </w:rPr>
      </w:pPr>
    </w:p>
    <w:p w14:paraId="502DC29E" w14:textId="77777777" w:rsidR="00E24E77" w:rsidRPr="00FD493C" w:rsidRDefault="00E24E77">
      <w:pPr>
        <w:autoSpaceDE w:val="0"/>
        <w:autoSpaceDN w:val="0"/>
        <w:adjustRightInd w:val="0"/>
        <w:rPr>
          <w:lang w:val="en-AU"/>
        </w:rPr>
      </w:pPr>
      <w:r w:rsidRPr="00FD493C">
        <w:rPr>
          <w:lang w:val="en-AU"/>
        </w:rPr>
        <w:t>The Chair asked members to declare any potential conflicts of interest related to this application.</w:t>
      </w:r>
    </w:p>
    <w:p w14:paraId="06901446" w14:textId="77777777" w:rsidR="00E24E77" w:rsidRPr="00FD493C" w:rsidRDefault="00E24E77">
      <w:pPr>
        <w:autoSpaceDE w:val="0"/>
        <w:autoSpaceDN w:val="0"/>
        <w:adjustRightInd w:val="0"/>
        <w:rPr>
          <w:lang w:val="en-AU"/>
        </w:rPr>
      </w:pPr>
    </w:p>
    <w:p w14:paraId="606671FB" w14:textId="77777777" w:rsidR="00E24E77" w:rsidRPr="00FD493C" w:rsidRDefault="00E24E77">
      <w:pPr>
        <w:autoSpaceDE w:val="0"/>
        <w:autoSpaceDN w:val="0"/>
        <w:adjustRightInd w:val="0"/>
        <w:rPr>
          <w:lang w:val="en-AU"/>
        </w:rPr>
      </w:pPr>
      <w:r w:rsidRPr="00FD493C">
        <w:rPr>
          <w:lang w:val="en-AU"/>
        </w:rPr>
        <w:t>No potential conflicts of interest related to this application were declared by any member.</w:t>
      </w:r>
    </w:p>
    <w:p w14:paraId="7E1A8C38" w14:textId="77777777" w:rsidR="00E24E77" w:rsidRPr="00FD493C" w:rsidRDefault="00E24E77">
      <w:pPr>
        <w:autoSpaceDE w:val="0"/>
        <w:autoSpaceDN w:val="0"/>
        <w:adjustRightInd w:val="0"/>
        <w:rPr>
          <w:lang w:val="en-AU"/>
        </w:rPr>
      </w:pPr>
    </w:p>
    <w:p w14:paraId="7B3732B9" w14:textId="77777777" w:rsidR="00396D26" w:rsidRPr="00FD493C" w:rsidRDefault="00396D26" w:rsidP="00396D26">
      <w:pPr>
        <w:rPr>
          <w:u w:val="single"/>
          <w:lang w:val="en-AU"/>
        </w:rPr>
      </w:pPr>
      <w:r w:rsidRPr="00FD493C">
        <w:rPr>
          <w:u w:val="single"/>
          <w:lang w:val="en-AU"/>
        </w:rPr>
        <w:t>Summary of Study</w:t>
      </w:r>
    </w:p>
    <w:p w14:paraId="0FA1DB18" w14:textId="77777777" w:rsidR="00396D26" w:rsidRPr="00FD493C" w:rsidRDefault="00396D26" w:rsidP="00396D26">
      <w:pPr>
        <w:rPr>
          <w:u w:val="single"/>
          <w:lang w:val="en-AU"/>
        </w:rPr>
      </w:pPr>
    </w:p>
    <w:p w14:paraId="0497C8E0" w14:textId="31A8244E" w:rsidR="00234B4A" w:rsidRPr="00234B4A" w:rsidRDefault="00234B4A" w:rsidP="00234B4A">
      <w:pPr>
        <w:pStyle w:val="ListParagraph"/>
        <w:numPr>
          <w:ilvl w:val="0"/>
          <w:numId w:val="11"/>
        </w:numPr>
        <w:autoSpaceDE w:val="0"/>
        <w:autoSpaceDN w:val="0"/>
        <w:adjustRightInd w:val="0"/>
        <w:rPr>
          <w:lang w:val="en-AU"/>
        </w:rPr>
      </w:pPr>
      <w:r w:rsidRPr="00234B4A">
        <w:rPr>
          <w:lang w:val="en-AU"/>
        </w:rPr>
        <w:t xml:space="preserve">Leg ulcers are chronic, recurrent wounds and have a major impact of the lives of elders. Most health care for leg ulcers is done in the community, where district nurses alone spend up to a quarter of their time in leg ulcer care. Venous leg ulcers (VLU) are the most common type of leg ulcer accounting for up to 8 out of every 10 people with leg ulcers. </w:t>
      </w:r>
    </w:p>
    <w:p w14:paraId="3BDF6DBF" w14:textId="44A5B226" w:rsidR="00234B4A" w:rsidRPr="00234B4A" w:rsidRDefault="00234B4A" w:rsidP="00234B4A">
      <w:pPr>
        <w:pStyle w:val="ListParagraph"/>
        <w:numPr>
          <w:ilvl w:val="0"/>
          <w:numId w:val="11"/>
        </w:numPr>
        <w:autoSpaceDE w:val="0"/>
        <w:autoSpaceDN w:val="0"/>
        <w:adjustRightInd w:val="0"/>
        <w:rPr>
          <w:lang w:val="en-AU"/>
        </w:rPr>
      </w:pPr>
      <w:r w:rsidRPr="00234B4A">
        <w:rPr>
          <w:lang w:val="en-AU"/>
        </w:rPr>
        <w:t xml:space="preserve">VLU can be painful, and limit work, lifestyles and activity. There are few effective treatments for these wounds – compression therapy (tight bandaging or stockings) helps healing, but about half the people with a VLU are "slow healers" even under compression. Standard dressings do not improve healing, but a special class of dressings may speed up healing, especially for people at risk of slow healing. These special dressings are called skin substitutes and keratin dressings are one example. </w:t>
      </w:r>
    </w:p>
    <w:p w14:paraId="68921D4B" w14:textId="509E34EB" w:rsidR="00234B4A" w:rsidRPr="00234B4A" w:rsidRDefault="00234B4A" w:rsidP="00234B4A">
      <w:pPr>
        <w:pStyle w:val="ListParagraph"/>
        <w:numPr>
          <w:ilvl w:val="0"/>
          <w:numId w:val="11"/>
        </w:numPr>
        <w:autoSpaceDE w:val="0"/>
        <w:autoSpaceDN w:val="0"/>
        <w:adjustRightInd w:val="0"/>
        <w:rPr>
          <w:lang w:val="en-AU"/>
        </w:rPr>
      </w:pPr>
      <w:r w:rsidRPr="00234B4A">
        <w:rPr>
          <w:lang w:val="en-AU"/>
        </w:rPr>
        <w:t xml:space="preserve">The keratin used in the dressings for trial is derived from New Zealand wool, powdered, treated, freeze dried, and sterile packaged. The keratin from wool dressing appears to stimulate wounds to produce their own keratin, which is necessary to support keratinocytes to migrate and create skin over a wound. The keratin dressings are already in use in New Zealand, the United States and Europe. There is some research to support their use, but not enough to justify change in clinical practice. </w:t>
      </w:r>
    </w:p>
    <w:p w14:paraId="08A3B575" w14:textId="3F6FE370" w:rsidR="00396D26" w:rsidRDefault="00234B4A" w:rsidP="00234B4A">
      <w:pPr>
        <w:pStyle w:val="ListParagraph"/>
        <w:numPr>
          <w:ilvl w:val="0"/>
          <w:numId w:val="11"/>
        </w:numPr>
        <w:autoSpaceDE w:val="0"/>
        <w:autoSpaceDN w:val="0"/>
        <w:adjustRightInd w:val="0"/>
        <w:rPr>
          <w:lang w:val="en-AU"/>
        </w:rPr>
      </w:pPr>
      <w:r w:rsidRPr="00234B4A">
        <w:rPr>
          <w:lang w:val="en-AU"/>
        </w:rPr>
        <w:t xml:space="preserve">We intend to use an existing collaborative network of district nursing services to invite patients at risk of slow healing (VLU greater than 5cm2 in area and/or VLU present for more than 6 months) to participate in the trial using the keratin dressing or usual care until ulcer healing. The trial will run for two years.  </w:t>
      </w:r>
      <w:r w:rsidR="00826367">
        <w:rPr>
          <w:lang w:val="en-AU"/>
        </w:rPr>
        <w:tab/>
      </w:r>
    </w:p>
    <w:p w14:paraId="606108C4" w14:textId="77777777" w:rsidR="00234B4A" w:rsidRPr="00FD493C" w:rsidRDefault="00234B4A" w:rsidP="00234B4A">
      <w:pPr>
        <w:pStyle w:val="ListParagraph"/>
        <w:autoSpaceDE w:val="0"/>
        <w:autoSpaceDN w:val="0"/>
        <w:adjustRightInd w:val="0"/>
        <w:rPr>
          <w:lang w:val="en-AU"/>
        </w:rPr>
      </w:pPr>
    </w:p>
    <w:p w14:paraId="0B74EE26" w14:textId="77777777" w:rsidR="00396D26" w:rsidRPr="00FD493C" w:rsidRDefault="00396D26" w:rsidP="00396D26">
      <w:pPr>
        <w:rPr>
          <w:u w:val="single"/>
          <w:lang w:val="en-AU"/>
        </w:rPr>
      </w:pPr>
      <w:r w:rsidRPr="00FD493C">
        <w:rPr>
          <w:u w:val="single"/>
          <w:lang w:val="en-AU"/>
        </w:rPr>
        <w:t>Summary of ethical issues (resolved)</w:t>
      </w:r>
    </w:p>
    <w:p w14:paraId="1FE0D477" w14:textId="77777777" w:rsidR="00396D26" w:rsidRPr="00FD493C" w:rsidRDefault="00396D26" w:rsidP="00396D26">
      <w:pPr>
        <w:rPr>
          <w:u w:val="single"/>
          <w:lang w:val="en-AU"/>
        </w:rPr>
      </w:pPr>
    </w:p>
    <w:p w14:paraId="0F43969A" w14:textId="77777777" w:rsidR="00396D26" w:rsidRPr="00FD493C" w:rsidRDefault="00396D26" w:rsidP="00396D26">
      <w:pPr>
        <w:rPr>
          <w:lang w:val="en-AU"/>
        </w:rPr>
      </w:pPr>
      <w:r w:rsidRPr="00FD493C">
        <w:rPr>
          <w:lang w:val="en-AU"/>
        </w:rPr>
        <w:t>The main ethical issues considered by the Committee and addressed by the Researcher are as follows.</w:t>
      </w:r>
    </w:p>
    <w:p w14:paraId="2EF53C5B" w14:textId="77777777" w:rsidR="00396D26" w:rsidRPr="00FD493C" w:rsidRDefault="00396D26" w:rsidP="00396D26">
      <w:pPr>
        <w:rPr>
          <w:u w:val="single"/>
          <w:lang w:val="en-AU"/>
        </w:rPr>
      </w:pPr>
    </w:p>
    <w:p w14:paraId="10F4BDE7" w14:textId="2CB66D48" w:rsidR="00396D26" w:rsidRPr="002A17F7" w:rsidRDefault="00396D26" w:rsidP="00BE721A">
      <w:pPr>
        <w:pStyle w:val="ListParagraph"/>
        <w:numPr>
          <w:ilvl w:val="0"/>
          <w:numId w:val="11"/>
        </w:numPr>
        <w:spacing w:before="80" w:after="80"/>
        <w:rPr>
          <w:u w:val="single"/>
          <w:lang w:val="en-AU"/>
        </w:rPr>
      </w:pPr>
      <w:r w:rsidRPr="00FD493C">
        <w:rPr>
          <w:lang w:val="en-AU"/>
        </w:rPr>
        <w:t xml:space="preserve">The Committee queried how </w:t>
      </w:r>
      <w:r w:rsidR="00826367">
        <w:rPr>
          <w:lang w:val="en-AU"/>
        </w:rPr>
        <w:t>long the bandage is</w:t>
      </w:r>
      <w:r w:rsidR="00BB6F16">
        <w:rPr>
          <w:lang w:val="en-AU"/>
        </w:rPr>
        <w:t xml:space="preserve"> applied. </w:t>
      </w:r>
      <w:r w:rsidR="00826367">
        <w:rPr>
          <w:lang w:val="en-AU"/>
        </w:rPr>
        <w:t xml:space="preserve">The Researcher(s) stated roughly one week. </w:t>
      </w:r>
    </w:p>
    <w:p w14:paraId="6C127791" w14:textId="5210FBD4" w:rsidR="00396D26" w:rsidRPr="000B092C" w:rsidRDefault="00676E3A" w:rsidP="00BE721A">
      <w:pPr>
        <w:pStyle w:val="ListParagraph"/>
        <w:numPr>
          <w:ilvl w:val="0"/>
          <w:numId w:val="11"/>
        </w:numPr>
        <w:rPr>
          <w:u w:val="single"/>
          <w:lang w:val="en-AU"/>
        </w:rPr>
      </w:pPr>
      <w:r>
        <w:rPr>
          <w:lang w:val="en-AU"/>
        </w:rPr>
        <w:t xml:space="preserve">The Committee commended Participant Information Sheet and the data safety monitoring. The Researcher(s) explained that this population is generally older. </w:t>
      </w:r>
      <w:r w:rsidR="00A24DEC">
        <w:rPr>
          <w:lang w:val="en-AU"/>
        </w:rPr>
        <w:t>They</w:t>
      </w:r>
      <w:r>
        <w:rPr>
          <w:lang w:val="en-AU"/>
        </w:rPr>
        <w:t xml:space="preserve"> have a data safety </w:t>
      </w:r>
      <w:r w:rsidR="00A24DEC">
        <w:rPr>
          <w:lang w:val="en-AU"/>
        </w:rPr>
        <w:t>monitoring committee to ensure their</w:t>
      </w:r>
      <w:r>
        <w:rPr>
          <w:lang w:val="en-AU"/>
        </w:rPr>
        <w:t xml:space="preserve"> trial was credible, and to know when to continue</w:t>
      </w:r>
      <w:r w:rsidR="00A24DEC">
        <w:rPr>
          <w:lang w:val="en-AU"/>
        </w:rPr>
        <w:t xml:space="preserve"> or halt</w:t>
      </w:r>
      <w:r>
        <w:rPr>
          <w:lang w:val="en-AU"/>
        </w:rPr>
        <w:t xml:space="preserve"> the trial. </w:t>
      </w:r>
    </w:p>
    <w:p w14:paraId="15A419DF" w14:textId="028CF975" w:rsidR="000B092C" w:rsidRPr="00F35F95" w:rsidRDefault="000B092C" w:rsidP="00BE721A">
      <w:pPr>
        <w:pStyle w:val="ListParagraph"/>
        <w:numPr>
          <w:ilvl w:val="0"/>
          <w:numId w:val="11"/>
        </w:numPr>
        <w:rPr>
          <w:u w:val="single"/>
          <w:lang w:val="en-AU"/>
        </w:rPr>
      </w:pPr>
      <w:r>
        <w:rPr>
          <w:lang w:val="en-AU"/>
        </w:rPr>
        <w:t xml:space="preserve">The Researcher(s) explained the increasing prevalence of this disease in younger people, particularly Maori. </w:t>
      </w:r>
    </w:p>
    <w:p w14:paraId="25957ACA" w14:textId="55FCCD6E" w:rsidR="00F35F95" w:rsidRPr="00DE36C7" w:rsidRDefault="00F35F95" w:rsidP="00BE721A">
      <w:pPr>
        <w:pStyle w:val="ListParagraph"/>
        <w:numPr>
          <w:ilvl w:val="0"/>
          <w:numId w:val="11"/>
        </w:numPr>
        <w:rPr>
          <w:u w:val="single"/>
          <w:lang w:val="en-AU"/>
        </w:rPr>
      </w:pPr>
      <w:r>
        <w:rPr>
          <w:lang w:val="en-AU"/>
        </w:rPr>
        <w:t>The Committee queried allergic reaction rate with this product. The Researcher(s) stated they did not know, but it was likely there would be some dermatitis</w:t>
      </w:r>
      <w:r w:rsidR="009C5A07">
        <w:rPr>
          <w:lang w:val="en-AU"/>
        </w:rPr>
        <w:t xml:space="preserve"> reactions, which </w:t>
      </w:r>
      <w:r w:rsidR="00A24DEC">
        <w:rPr>
          <w:lang w:val="en-AU"/>
        </w:rPr>
        <w:t>they</w:t>
      </w:r>
      <w:r w:rsidR="009C5A07">
        <w:rPr>
          <w:lang w:val="en-AU"/>
        </w:rPr>
        <w:t xml:space="preserve"> will record. </w:t>
      </w:r>
    </w:p>
    <w:p w14:paraId="41E68D2F" w14:textId="60BF52E0" w:rsidR="00DE36C7" w:rsidRPr="000A150E" w:rsidRDefault="00DE36C7" w:rsidP="00BE721A">
      <w:pPr>
        <w:pStyle w:val="ListParagraph"/>
        <w:numPr>
          <w:ilvl w:val="0"/>
          <w:numId w:val="11"/>
        </w:numPr>
        <w:rPr>
          <w:u w:val="single"/>
          <w:lang w:val="en-AU"/>
        </w:rPr>
      </w:pPr>
      <w:r>
        <w:rPr>
          <w:lang w:val="en-AU"/>
        </w:rPr>
        <w:lastRenderedPageBreak/>
        <w:t xml:space="preserve">The Committee queried whether researchers would fund GP visits that were as a result of an allergic reaction. </w:t>
      </w:r>
      <w:r w:rsidR="000A150E">
        <w:rPr>
          <w:lang w:val="en-AU"/>
        </w:rPr>
        <w:t>The Researcher(s) stated no funding available. The Committee noted ACC would be possible to apply for participants, but that participants would need further support to actually follow that claim through and get to the GP.</w:t>
      </w:r>
    </w:p>
    <w:p w14:paraId="1A559845" w14:textId="6ADF8DC7" w:rsidR="000A150E" w:rsidRPr="000A150E" w:rsidRDefault="000A150E" w:rsidP="00BE721A">
      <w:pPr>
        <w:pStyle w:val="ListParagraph"/>
        <w:numPr>
          <w:ilvl w:val="0"/>
          <w:numId w:val="11"/>
        </w:numPr>
        <w:rPr>
          <w:u w:val="single"/>
          <w:lang w:val="en-AU"/>
        </w:rPr>
      </w:pPr>
      <w:r>
        <w:rPr>
          <w:lang w:val="en-AU"/>
        </w:rPr>
        <w:t xml:space="preserve">The Committee requested Pacific ethnicity could be considered as sub groups, rather than generalising. The Researcher(s) explained that they ask participants to </w:t>
      </w:r>
      <w:r w:rsidR="00A24DEC">
        <w:rPr>
          <w:lang w:val="en-AU"/>
        </w:rPr>
        <w:t>self-identify</w:t>
      </w:r>
      <w:r>
        <w:rPr>
          <w:lang w:val="en-AU"/>
        </w:rPr>
        <w:t xml:space="preserve"> all ethnicities. </w:t>
      </w:r>
    </w:p>
    <w:p w14:paraId="76ED2C8C" w14:textId="71FD37E1" w:rsidR="000A150E" w:rsidRPr="00595280" w:rsidRDefault="000A150E" w:rsidP="00BE721A">
      <w:pPr>
        <w:pStyle w:val="ListParagraph"/>
        <w:numPr>
          <w:ilvl w:val="0"/>
          <w:numId w:val="11"/>
        </w:numPr>
        <w:rPr>
          <w:u w:val="single"/>
          <w:lang w:val="en-AU"/>
        </w:rPr>
      </w:pPr>
      <w:r>
        <w:rPr>
          <w:lang w:val="en-AU"/>
        </w:rPr>
        <w:t>The Researcher(s) confirmed co-morbidities are being collected.</w:t>
      </w:r>
    </w:p>
    <w:p w14:paraId="62DC94D4" w14:textId="0826FD75" w:rsidR="00396D26" w:rsidRPr="00A24DEC" w:rsidRDefault="00595280" w:rsidP="00BE721A">
      <w:pPr>
        <w:pStyle w:val="ListParagraph"/>
        <w:numPr>
          <w:ilvl w:val="0"/>
          <w:numId w:val="11"/>
        </w:numPr>
        <w:rPr>
          <w:u w:val="single"/>
          <w:lang w:val="en-AU"/>
        </w:rPr>
      </w:pPr>
      <w:r>
        <w:rPr>
          <w:lang w:val="en-AU"/>
        </w:rPr>
        <w:t xml:space="preserve">The Researcher(s) noted that this is also a disproportionate problem for Asian communities, and noted our dataset will be available or re-analysis to ensure the information is used for many other ethnic groups. </w:t>
      </w:r>
    </w:p>
    <w:p w14:paraId="5AD62607" w14:textId="77777777" w:rsidR="00A24DEC" w:rsidRPr="00A24DEC" w:rsidRDefault="00A24DEC" w:rsidP="00A24DEC">
      <w:pPr>
        <w:pStyle w:val="ListParagraph"/>
        <w:rPr>
          <w:u w:val="single"/>
          <w:lang w:val="en-AU"/>
        </w:rPr>
      </w:pPr>
    </w:p>
    <w:p w14:paraId="02AF2AAB" w14:textId="43E00E87" w:rsidR="00396D26" w:rsidRDefault="00396D26" w:rsidP="00396D26">
      <w:pPr>
        <w:spacing w:before="80" w:after="80"/>
        <w:rPr>
          <w:rFonts w:cs="Arial"/>
          <w:szCs w:val="22"/>
          <w:lang w:val="en-AU"/>
        </w:rPr>
      </w:pPr>
      <w:r w:rsidRPr="00FD493C">
        <w:rPr>
          <w:rFonts w:cs="Arial"/>
          <w:szCs w:val="22"/>
          <w:lang w:val="en-AU"/>
        </w:rPr>
        <w:t xml:space="preserve">The Committee requested the following changes to the Participant Information Sheet and Consent Form: </w:t>
      </w:r>
    </w:p>
    <w:p w14:paraId="059A1F59" w14:textId="77777777" w:rsidR="002A17F7" w:rsidRPr="00FD493C" w:rsidRDefault="002A17F7" w:rsidP="00396D26">
      <w:pPr>
        <w:spacing w:before="80" w:after="80"/>
        <w:rPr>
          <w:rFonts w:cs="Arial"/>
          <w:szCs w:val="22"/>
          <w:lang w:val="en-AU"/>
        </w:rPr>
      </w:pPr>
    </w:p>
    <w:p w14:paraId="15049513" w14:textId="0DE7EE0D" w:rsidR="00396D26" w:rsidRPr="00676E3A" w:rsidRDefault="00676E3A" w:rsidP="00BE721A">
      <w:pPr>
        <w:pStyle w:val="ListParagraph"/>
        <w:numPr>
          <w:ilvl w:val="0"/>
          <w:numId w:val="11"/>
        </w:numPr>
        <w:spacing w:before="80" w:after="80"/>
        <w:rPr>
          <w:lang w:val="en-AU"/>
        </w:rPr>
      </w:pPr>
      <w:r>
        <w:rPr>
          <w:rFonts w:cs="Arial"/>
          <w:szCs w:val="22"/>
          <w:lang w:val="en-AU"/>
        </w:rPr>
        <w:t xml:space="preserve">Remove yes or no options unless they are truly optional. The Committee noted adverse event is not a lay language term. </w:t>
      </w:r>
    </w:p>
    <w:p w14:paraId="231A62A0" w14:textId="4763AF6B" w:rsidR="00676E3A" w:rsidRPr="00FD493C" w:rsidRDefault="002A17F7" w:rsidP="00BE721A">
      <w:pPr>
        <w:pStyle w:val="ListParagraph"/>
        <w:numPr>
          <w:ilvl w:val="0"/>
          <w:numId w:val="11"/>
        </w:numPr>
        <w:spacing w:before="80" w:after="80"/>
        <w:rPr>
          <w:lang w:val="en-AU"/>
        </w:rPr>
      </w:pPr>
      <w:r>
        <w:rPr>
          <w:lang w:val="en-AU"/>
        </w:rPr>
        <w:t>Add full disclosu</w:t>
      </w:r>
      <w:r w:rsidR="00A24DEC">
        <w:rPr>
          <w:lang w:val="en-AU"/>
        </w:rPr>
        <w:t>re on who provides the dressing for the study.</w:t>
      </w:r>
      <w:r>
        <w:rPr>
          <w:lang w:val="en-AU"/>
        </w:rPr>
        <w:t xml:space="preserve"> </w:t>
      </w:r>
    </w:p>
    <w:p w14:paraId="7B0B036A" w14:textId="77777777" w:rsidR="00E24E77" w:rsidRPr="00FD493C" w:rsidRDefault="00E24E77" w:rsidP="00E24E77">
      <w:pPr>
        <w:rPr>
          <w:color w:val="FF0000"/>
          <w:lang w:val="en-AU"/>
        </w:rPr>
      </w:pPr>
    </w:p>
    <w:p w14:paraId="708EE6C0" w14:textId="77777777" w:rsidR="00E24E77" w:rsidRPr="00FD493C" w:rsidRDefault="00E24E77" w:rsidP="00E24E77">
      <w:pPr>
        <w:rPr>
          <w:u w:val="single"/>
          <w:lang w:val="en-AU"/>
        </w:rPr>
      </w:pPr>
      <w:r w:rsidRPr="00FD493C">
        <w:rPr>
          <w:u w:val="single"/>
          <w:lang w:val="en-AU"/>
        </w:rPr>
        <w:t xml:space="preserve">Decision </w:t>
      </w:r>
    </w:p>
    <w:p w14:paraId="35374DA9" w14:textId="77777777" w:rsidR="00E24E77" w:rsidRPr="00FD493C" w:rsidRDefault="00E24E77" w:rsidP="00E24E77">
      <w:pPr>
        <w:rPr>
          <w:lang w:val="en-AU"/>
        </w:rPr>
      </w:pPr>
    </w:p>
    <w:p w14:paraId="25AB1441" w14:textId="42B2C2D4" w:rsidR="00E24E77" w:rsidRPr="00FD493C" w:rsidRDefault="00E24E77" w:rsidP="00E24E77">
      <w:pPr>
        <w:rPr>
          <w:lang w:val="en-AU"/>
        </w:rPr>
      </w:pPr>
      <w:r w:rsidRPr="00FD493C">
        <w:rPr>
          <w:lang w:val="en-AU"/>
        </w:rPr>
        <w:t xml:space="preserve">This application </w:t>
      </w:r>
      <w:r w:rsidRPr="00A21652">
        <w:rPr>
          <w:lang w:val="en-AU"/>
        </w:rPr>
        <w:t xml:space="preserve">was </w:t>
      </w:r>
      <w:r w:rsidRPr="00A21652">
        <w:rPr>
          <w:i/>
          <w:lang w:val="en-AU"/>
        </w:rPr>
        <w:t>approved</w:t>
      </w:r>
      <w:r w:rsidRPr="00A21652">
        <w:rPr>
          <w:lang w:val="en-AU"/>
        </w:rPr>
        <w:t xml:space="preserve"> by </w:t>
      </w:r>
      <w:r w:rsidRPr="00A21652">
        <w:rPr>
          <w:rFonts w:cs="Arial"/>
          <w:szCs w:val="22"/>
          <w:lang w:val="en-AU"/>
        </w:rPr>
        <w:t>consensus</w:t>
      </w:r>
      <w:r w:rsidR="00A21652">
        <w:rPr>
          <w:rFonts w:cs="Arial"/>
          <w:szCs w:val="22"/>
          <w:lang w:val="en-AU"/>
        </w:rPr>
        <w:t xml:space="preserve"> with non-standard conditions. </w:t>
      </w:r>
    </w:p>
    <w:p w14:paraId="40BEBFF5" w14:textId="580E62C9" w:rsidR="00BF4852" w:rsidRPr="00FD493C" w:rsidRDefault="009C2810">
      <w:pPr>
        <w:autoSpaceDE w:val="0"/>
        <w:autoSpaceDN w:val="0"/>
        <w:adjustRightInd w:val="0"/>
        <w:rPr>
          <w:lang w:val="en-AU"/>
        </w:rPr>
      </w:pPr>
      <w:r w:rsidRPr="00FD493C">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46A3" w:rsidRPr="00FD493C" w14:paraId="0D82DBE7" w14:textId="77777777" w:rsidTr="003346A3">
        <w:trPr>
          <w:trHeight w:val="280"/>
        </w:trPr>
        <w:tc>
          <w:tcPr>
            <w:tcW w:w="966" w:type="dxa"/>
            <w:tcBorders>
              <w:top w:val="nil"/>
              <w:left w:val="nil"/>
              <w:bottom w:val="nil"/>
              <w:right w:val="nil"/>
            </w:tcBorders>
          </w:tcPr>
          <w:p w14:paraId="70D6E468" w14:textId="77777777" w:rsidR="003346A3" w:rsidRPr="00FD493C" w:rsidRDefault="003346A3">
            <w:pPr>
              <w:autoSpaceDE w:val="0"/>
              <w:autoSpaceDN w:val="0"/>
              <w:adjustRightInd w:val="0"/>
              <w:rPr>
                <w:lang w:val="en-AU"/>
              </w:rPr>
            </w:pPr>
            <w:r w:rsidRPr="00FD493C">
              <w:rPr>
                <w:lang w:val="en-AU"/>
              </w:rPr>
              <w:lastRenderedPageBreak/>
              <w:t xml:space="preserve"> </w:t>
            </w:r>
            <w:r w:rsidRPr="00FD493C">
              <w:rPr>
                <w:b/>
                <w:lang w:val="en-AU"/>
              </w:rPr>
              <w:t xml:space="preserve">10 </w:t>
            </w:r>
            <w:r w:rsidRPr="00FD493C">
              <w:rPr>
                <w:lang w:val="en-AU"/>
              </w:rPr>
              <w:t xml:space="preserve"> </w:t>
            </w:r>
          </w:p>
        </w:tc>
        <w:tc>
          <w:tcPr>
            <w:tcW w:w="2575" w:type="dxa"/>
            <w:tcBorders>
              <w:top w:val="nil"/>
              <w:left w:val="nil"/>
              <w:bottom w:val="nil"/>
              <w:right w:val="nil"/>
            </w:tcBorders>
          </w:tcPr>
          <w:p w14:paraId="7F0551C7" w14:textId="77777777" w:rsidR="003346A3" w:rsidRPr="00FD493C" w:rsidRDefault="003346A3">
            <w:pPr>
              <w:autoSpaceDE w:val="0"/>
              <w:autoSpaceDN w:val="0"/>
              <w:adjustRightInd w:val="0"/>
              <w:rPr>
                <w:lang w:val="en-AU"/>
              </w:rPr>
            </w:pPr>
            <w:r w:rsidRPr="00FD493C">
              <w:rPr>
                <w:b/>
                <w:lang w:val="en-AU"/>
              </w:rPr>
              <w:t xml:space="preserve">Ethics ref: </w:t>
            </w:r>
            <w:r w:rsidRPr="00FD493C">
              <w:rPr>
                <w:lang w:val="en-AU"/>
              </w:rPr>
              <w:t xml:space="preserve"> </w:t>
            </w:r>
          </w:p>
        </w:tc>
        <w:tc>
          <w:tcPr>
            <w:tcW w:w="6459" w:type="dxa"/>
            <w:tcBorders>
              <w:top w:val="nil"/>
              <w:left w:val="nil"/>
              <w:bottom w:val="nil"/>
              <w:right w:val="nil"/>
            </w:tcBorders>
          </w:tcPr>
          <w:p w14:paraId="0A1F43FF" w14:textId="77777777" w:rsidR="003346A3" w:rsidRPr="00FD493C" w:rsidRDefault="003346A3">
            <w:pPr>
              <w:autoSpaceDE w:val="0"/>
              <w:autoSpaceDN w:val="0"/>
              <w:adjustRightInd w:val="0"/>
              <w:rPr>
                <w:lang w:val="en-AU"/>
              </w:rPr>
            </w:pPr>
            <w:r w:rsidRPr="00FD493C">
              <w:rPr>
                <w:b/>
                <w:lang w:val="en-AU"/>
              </w:rPr>
              <w:t>16/NTA/144</w:t>
            </w:r>
            <w:r w:rsidRPr="00FD493C">
              <w:rPr>
                <w:lang w:val="en-AU"/>
              </w:rPr>
              <w:t xml:space="preserve"> </w:t>
            </w:r>
          </w:p>
        </w:tc>
      </w:tr>
      <w:tr w:rsidR="003346A3" w:rsidRPr="00FD493C" w14:paraId="66285E08" w14:textId="77777777" w:rsidTr="003346A3">
        <w:trPr>
          <w:trHeight w:val="280"/>
        </w:trPr>
        <w:tc>
          <w:tcPr>
            <w:tcW w:w="966" w:type="dxa"/>
            <w:tcBorders>
              <w:top w:val="nil"/>
              <w:left w:val="nil"/>
              <w:bottom w:val="nil"/>
              <w:right w:val="nil"/>
            </w:tcBorders>
          </w:tcPr>
          <w:p w14:paraId="703AE749"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1EC7C878" w14:textId="77777777" w:rsidR="003346A3" w:rsidRPr="00FD493C" w:rsidRDefault="003346A3">
            <w:pPr>
              <w:autoSpaceDE w:val="0"/>
              <w:autoSpaceDN w:val="0"/>
              <w:adjustRightInd w:val="0"/>
              <w:rPr>
                <w:lang w:val="en-AU"/>
              </w:rPr>
            </w:pPr>
            <w:r w:rsidRPr="00FD493C">
              <w:rPr>
                <w:lang w:val="en-AU"/>
              </w:rPr>
              <w:t xml:space="preserve">Title: </w:t>
            </w:r>
          </w:p>
        </w:tc>
        <w:tc>
          <w:tcPr>
            <w:tcW w:w="6459" w:type="dxa"/>
            <w:tcBorders>
              <w:top w:val="nil"/>
              <w:left w:val="nil"/>
              <w:bottom w:val="nil"/>
              <w:right w:val="nil"/>
            </w:tcBorders>
          </w:tcPr>
          <w:p w14:paraId="71625B43" w14:textId="77777777" w:rsidR="003346A3" w:rsidRPr="00FD493C" w:rsidRDefault="003346A3">
            <w:pPr>
              <w:autoSpaceDE w:val="0"/>
              <w:autoSpaceDN w:val="0"/>
              <w:adjustRightInd w:val="0"/>
              <w:rPr>
                <w:lang w:val="en-AU"/>
              </w:rPr>
            </w:pPr>
            <w:r w:rsidRPr="00FD493C">
              <w:rPr>
                <w:lang w:val="en-AU"/>
              </w:rPr>
              <w:t xml:space="preserve">Dyspnoea during exercise </w:t>
            </w:r>
          </w:p>
        </w:tc>
      </w:tr>
      <w:tr w:rsidR="003346A3" w:rsidRPr="00FD493C" w14:paraId="671A3963" w14:textId="77777777" w:rsidTr="003346A3">
        <w:trPr>
          <w:trHeight w:val="280"/>
        </w:trPr>
        <w:tc>
          <w:tcPr>
            <w:tcW w:w="966" w:type="dxa"/>
            <w:tcBorders>
              <w:top w:val="nil"/>
              <w:left w:val="nil"/>
              <w:bottom w:val="nil"/>
              <w:right w:val="nil"/>
            </w:tcBorders>
          </w:tcPr>
          <w:p w14:paraId="35AC4A0D"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2DA192D7" w14:textId="77777777" w:rsidR="003346A3" w:rsidRPr="00FD493C" w:rsidRDefault="003346A3">
            <w:pPr>
              <w:autoSpaceDE w:val="0"/>
              <w:autoSpaceDN w:val="0"/>
              <w:adjustRightInd w:val="0"/>
              <w:rPr>
                <w:lang w:val="en-AU"/>
              </w:rPr>
            </w:pPr>
            <w:r w:rsidRPr="00FD493C">
              <w:rPr>
                <w:lang w:val="en-AU"/>
              </w:rPr>
              <w:t xml:space="preserve">Principal Investigator: </w:t>
            </w:r>
          </w:p>
        </w:tc>
        <w:tc>
          <w:tcPr>
            <w:tcW w:w="6459" w:type="dxa"/>
            <w:tcBorders>
              <w:top w:val="nil"/>
              <w:left w:val="nil"/>
              <w:bottom w:val="nil"/>
              <w:right w:val="nil"/>
            </w:tcBorders>
          </w:tcPr>
          <w:p w14:paraId="2A8B0BD6" w14:textId="77777777" w:rsidR="003346A3" w:rsidRPr="00FD493C" w:rsidRDefault="003346A3">
            <w:pPr>
              <w:autoSpaceDE w:val="0"/>
              <w:autoSpaceDN w:val="0"/>
              <w:adjustRightInd w:val="0"/>
              <w:rPr>
                <w:lang w:val="en-AU"/>
              </w:rPr>
            </w:pPr>
            <w:r w:rsidRPr="00FD493C">
              <w:rPr>
                <w:lang w:val="en-AU"/>
              </w:rPr>
              <w:t xml:space="preserve">Dr Kevin </w:t>
            </w:r>
            <w:proofErr w:type="spellStart"/>
            <w:r w:rsidRPr="00FD493C">
              <w:rPr>
                <w:lang w:val="en-AU"/>
              </w:rPr>
              <w:t>Ellyett</w:t>
            </w:r>
            <w:proofErr w:type="spellEnd"/>
            <w:r w:rsidRPr="00FD493C">
              <w:rPr>
                <w:lang w:val="en-AU"/>
              </w:rPr>
              <w:t xml:space="preserve"> </w:t>
            </w:r>
          </w:p>
        </w:tc>
      </w:tr>
      <w:tr w:rsidR="003346A3" w:rsidRPr="00FD493C" w14:paraId="75CEEBCA" w14:textId="77777777" w:rsidTr="003346A3">
        <w:trPr>
          <w:trHeight w:val="280"/>
        </w:trPr>
        <w:tc>
          <w:tcPr>
            <w:tcW w:w="966" w:type="dxa"/>
            <w:tcBorders>
              <w:top w:val="nil"/>
              <w:left w:val="nil"/>
              <w:bottom w:val="nil"/>
              <w:right w:val="nil"/>
            </w:tcBorders>
          </w:tcPr>
          <w:p w14:paraId="74187BBB"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6A4F9CEF" w14:textId="51A01095" w:rsidR="003346A3" w:rsidRPr="00FD493C" w:rsidRDefault="003346A3">
            <w:pPr>
              <w:autoSpaceDE w:val="0"/>
              <w:autoSpaceDN w:val="0"/>
              <w:adjustRightInd w:val="0"/>
              <w:rPr>
                <w:lang w:val="en-AU"/>
              </w:rPr>
            </w:pPr>
            <w:r>
              <w:rPr>
                <w:lang w:val="en-AU"/>
              </w:rPr>
              <w:t>Sponsor</w:t>
            </w:r>
            <w:r w:rsidRPr="00FD493C">
              <w:rPr>
                <w:lang w:val="en-AU"/>
              </w:rPr>
              <w:t xml:space="preserve">: </w:t>
            </w:r>
          </w:p>
        </w:tc>
        <w:tc>
          <w:tcPr>
            <w:tcW w:w="6459" w:type="dxa"/>
            <w:tcBorders>
              <w:top w:val="nil"/>
              <w:left w:val="nil"/>
              <w:bottom w:val="nil"/>
              <w:right w:val="nil"/>
            </w:tcBorders>
          </w:tcPr>
          <w:p w14:paraId="0B445B2A" w14:textId="77777777" w:rsidR="003346A3" w:rsidRPr="00FD493C" w:rsidRDefault="003346A3">
            <w:pPr>
              <w:autoSpaceDE w:val="0"/>
              <w:autoSpaceDN w:val="0"/>
              <w:adjustRightInd w:val="0"/>
              <w:rPr>
                <w:lang w:val="en-AU"/>
              </w:rPr>
            </w:pPr>
            <w:r w:rsidRPr="00FD493C">
              <w:rPr>
                <w:lang w:val="en-AU"/>
              </w:rPr>
              <w:t xml:space="preserve"> </w:t>
            </w:r>
          </w:p>
        </w:tc>
      </w:tr>
      <w:tr w:rsidR="003346A3" w:rsidRPr="00FD493C" w14:paraId="03FC067C" w14:textId="77777777" w:rsidTr="003346A3">
        <w:trPr>
          <w:trHeight w:val="280"/>
        </w:trPr>
        <w:tc>
          <w:tcPr>
            <w:tcW w:w="966" w:type="dxa"/>
            <w:tcBorders>
              <w:top w:val="nil"/>
              <w:left w:val="nil"/>
              <w:bottom w:val="nil"/>
              <w:right w:val="nil"/>
            </w:tcBorders>
          </w:tcPr>
          <w:p w14:paraId="1E388917"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79EFEFA0" w14:textId="77777777" w:rsidR="003346A3" w:rsidRPr="00FD493C" w:rsidRDefault="003346A3">
            <w:pPr>
              <w:autoSpaceDE w:val="0"/>
              <w:autoSpaceDN w:val="0"/>
              <w:adjustRightInd w:val="0"/>
              <w:rPr>
                <w:lang w:val="en-AU"/>
              </w:rPr>
            </w:pPr>
            <w:r w:rsidRPr="00FD493C">
              <w:rPr>
                <w:lang w:val="en-AU"/>
              </w:rPr>
              <w:t xml:space="preserve">Clock Start Date: </w:t>
            </w:r>
          </w:p>
        </w:tc>
        <w:tc>
          <w:tcPr>
            <w:tcW w:w="6459" w:type="dxa"/>
            <w:tcBorders>
              <w:top w:val="nil"/>
              <w:left w:val="nil"/>
              <w:bottom w:val="nil"/>
              <w:right w:val="nil"/>
            </w:tcBorders>
          </w:tcPr>
          <w:p w14:paraId="04C8B6C7" w14:textId="77777777" w:rsidR="003346A3" w:rsidRPr="00FD493C" w:rsidRDefault="003346A3">
            <w:pPr>
              <w:autoSpaceDE w:val="0"/>
              <w:autoSpaceDN w:val="0"/>
              <w:adjustRightInd w:val="0"/>
              <w:rPr>
                <w:lang w:val="en-AU"/>
              </w:rPr>
            </w:pPr>
            <w:r w:rsidRPr="00FD493C">
              <w:rPr>
                <w:lang w:val="en-AU"/>
              </w:rPr>
              <w:t xml:space="preserve">01 September 2016 </w:t>
            </w:r>
          </w:p>
        </w:tc>
      </w:tr>
    </w:tbl>
    <w:p w14:paraId="769164FD" w14:textId="77777777" w:rsidR="00BF4852" w:rsidRPr="00FD493C" w:rsidRDefault="009C2810">
      <w:pPr>
        <w:autoSpaceDE w:val="0"/>
        <w:autoSpaceDN w:val="0"/>
        <w:adjustRightInd w:val="0"/>
        <w:rPr>
          <w:lang w:val="en-AU"/>
        </w:rPr>
      </w:pPr>
      <w:r w:rsidRPr="00FD493C">
        <w:rPr>
          <w:lang w:val="en-AU"/>
        </w:rPr>
        <w:t xml:space="preserve"> </w:t>
      </w:r>
    </w:p>
    <w:p w14:paraId="42DC229D" w14:textId="5C9A6451" w:rsidR="00987913" w:rsidRPr="00FD493C" w:rsidRDefault="00D635CE">
      <w:pPr>
        <w:autoSpaceDE w:val="0"/>
        <w:autoSpaceDN w:val="0"/>
        <w:adjustRightInd w:val="0"/>
        <w:rPr>
          <w:sz w:val="20"/>
          <w:lang w:val="en-AU"/>
        </w:rPr>
      </w:pPr>
      <w:r w:rsidRPr="00F365E0">
        <w:rPr>
          <w:rFonts w:cs="Arial"/>
          <w:szCs w:val="22"/>
          <w:lang w:val="en-AU"/>
        </w:rPr>
        <w:t xml:space="preserve">Kevin </w:t>
      </w:r>
      <w:proofErr w:type="spellStart"/>
      <w:r w:rsidRPr="00F365E0">
        <w:rPr>
          <w:rFonts w:cs="Arial"/>
          <w:szCs w:val="22"/>
          <w:lang w:val="en-AU"/>
        </w:rPr>
        <w:t>Ellyett</w:t>
      </w:r>
      <w:proofErr w:type="spellEnd"/>
      <w:r w:rsidRPr="00F365E0">
        <w:rPr>
          <w:rFonts w:cs="Arial"/>
          <w:szCs w:val="22"/>
          <w:lang w:val="en-AU"/>
        </w:rPr>
        <w:t xml:space="preserve"> </w:t>
      </w:r>
      <w:r w:rsidR="00987913" w:rsidRPr="00F365E0">
        <w:rPr>
          <w:szCs w:val="22"/>
          <w:lang w:val="en-AU"/>
        </w:rPr>
        <w:t xml:space="preserve">was present </w:t>
      </w:r>
      <w:r w:rsidR="00DC62A5" w:rsidRPr="00F365E0">
        <w:rPr>
          <w:rFonts w:cs="Arial"/>
          <w:szCs w:val="22"/>
          <w:lang w:val="en-AU"/>
        </w:rPr>
        <w:t>in person</w:t>
      </w:r>
      <w:r w:rsidR="00DC62A5" w:rsidRPr="00F365E0">
        <w:rPr>
          <w:szCs w:val="22"/>
          <w:lang w:val="en-AU"/>
        </w:rPr>
        <w:t xml:space="preserve"> </w:t>
      </w:r>
      <w:r w:rsidR="00987913" w:rsidRPr="00F365E0">
        <w:rPr>
          <w:szCs w:val="22"/>
          <w:lang w:val="en-AU"/>
        </w:rPr>
        <w:t>for discussion</w:t>
      </w:r>
      <w:r w:rsidR="00987913" w:rsidRPr="00FD493C">
        <w:rPr>
          <w:lang w:val="en-AU"/>
        </w:rPr>
        <w:t xml:space="preserve"> of this application.</w:t>
      </w:r>
    </w:p>
    <w:p w14:paraId="1228BFAC" w14:textId="77777777" w:rsidR="00987913" w:rsidRPr="00FD493C" w:rsidRDefault="00987913">
      <w:pPr>
        <w:autoSpaceDE w:val="0"/>
        <w:autoSpaceDN w:val="0"/>
        <w:adjustRightInd w:val="0"/>
        <w:rPr>
          <w:u w:val="single"/>
          <w:lang w:val="en-AU"/>
        </w:rPr>
      </w:pPr>
    </w:p>
    <w:p w14:paraId="404DECC5" w14:textId="77777777" w:rsidR="00E24E77" w:rsidRPr="00FD493C" w:rsidRDefault="00E24E77">
      <w:pPr>
        <w:autoSpaceDE w:val="0"/>
        <w:autoSpaceDN w:val="0"/>
        <w:adjustRightInd w:val="0"/>
        <w:rPr>
          <w:u w:val="single"/>
          <w:lang w:val="en-AU"/>
        </w:rPr>
      </w:pPr>
      <w:r w:rsidRPr="00FD493C">
        <w:rPr>
          <w:u w:val="single"/>
          <w:lang w:val="en-AU"/>
        </w:rPr>
        <w:t>Potential conflicts of interest</w:t>
      </w:r>
    </w:p>
    <w:p w14:paraId="08811FC1" w14:textId="77777777" w:rsidR="00E24E77" w:rsidRPr="00FD493C" w:rsidRDefault="00E24E77">
      <w:pPr>
        <w:autoSpaceDE w:val="0"/>
        <w:autoSpaceDN w:val="0"/>
        <w:adjustRightInd w:val="0"/>
        <w:rPr>
          <w:b/>
          <w:lang w:val="en-AU"/>
        </w:rPr>
      </w:pPr>
    </w:p>
    <w:p w14:paraId="5CABEEF3" w14:textId="77777777" w:rsidR="00E24E77" w:rsidRPr="00FD493C" w:rsidRDefault="00E24E77">
      <w:pPr>
        <w:autoSpaceDE w:val="0"/>
        <w:autoSpaceDN w:val="0"/>
        <w:adjustRightInd w:val="0"/>
        <w:rPr>
          <w:lang w:val="en-AU"/>
        </w:rPr>
      </w:pPr>
      <w:r w:rsidRPr="00FD493C">
        <w:rPr>
          <w:lang w:val="en-AU"/>
        </w:rPr>
        <w:t>The Chair asked members to declare any potential conflicts of interest related to this application.</w:t>
      </w:r>
    </w:p>
    <w:p w14:paraId="4AFAD730" w14:textId="77777777" w:rsidR="00E24E77" w:rsidRPr="00FD493C" w:rsidRDefault="00E24E77">
      <w:pPr>
        <w:autoSpaceDE w:val="0"/>
        <w:autoSpaceDN w:val="0"/>
        <w:adjustRightInd w:val="0"/>
        <w:rPr>
          <w:lang w:val="en-AU"/>
        </w:rPr>
      </w:pPr>
    </w:p>
    <w:p w14:paraId="141E3065" w14:textId="77777777" w:rsidR="00E24E77" w:rsidRPr="00FD493C" w:rsidRDefault="00E24E77">
      <w:pPr>
        <w:autoSpaceDE w:val="0"/>
        <w:autoSpaceDN w:val="0"/>
        <w:adjustRightInd w:val="0"/>
        <w:rPr>
          <w:lang w:val="en-AU"/>
        </w:rPr>
      </w:pPr>
      <w:r w:rsidRPr="00FD493C">
        <w:rPr>
          <w:lang w:val="en-AU"/>
        </w:rPr>
        <w:t>No potential conflicts of interest related to this application were declared by any member.</w:t>
      </w:r>
    </w:p>
    <w:p w14:paraId="666EBE5C" w14:textId="77777777" w:rsidR="00E24E77" w:rsidRPr="00FD493C" w:rsidRDefault="00E24E77">
      <w:pPr>
        <w:autoSpaceDE w:val="0"/>
        <w:autoSpaceDN w:val="0"/>
        <w:adjustRightInd w:val="0"/>
        <w:rPr>
          <w:lang w:val="en-AU"/>
        </w:rPr>
      </w:pPr>
    </w:p>
    <w:p w14:paraId="6BD7C129" w14:textId="77777777" w:rsidR="00396D26" w:rsidRPr="00FD493C" w:rsidRDefault="00396D26" w:rsidP="00396D26">
      <w:pPr>
        <w:rPr>
          <w:u w:val="single"/>
          <w:lang w:val="en-AU"/>
        </w:rPr>
      </w:pPr>
      <w:r w:rsidRPr="00FD493C">
        <w:rPr>
          <w:u w:val="single"/>
          <w:lang w:val="en-AU"/>
        </w:rPr>
        <w:t>Summary of Study</w:t>
      </w:r>
    </w:p>
    <w:p w14:paraId="4F1A28C5" w14:textId="77777777" w:rsidR="00396D26" w:rsidRPr="00FD493C" w:rsidRDefault="00396D26" w:rsidP="00F365E0">
      <w:pPr>
        <w:rPr>
          <w:u w:val="single"/>
          <w:lang w:val="en-AU"/>
        </w:rPr>
      </w:pPr>
    </w:p>
    <w:p w14:paraId="0A74D10E" w14:textId="53BB26B9" w:rsidR="00F365E0" w:rsidRPr="00F365E0" w:rsidRDefault="00F365E0" w:rsidP="00F365E0">
      <w:pPr>
        <w:pStyle w:val="ListParagraph"/>
        <w:numPr>
          <w:ilvl w:val="0"/>
          <w:numId w:val="18"/>
        </w:numPr>
        <w:autoSpaceDE w:val="0"/>
        <w:autoSpaceDN w:val="0"/>
        <w:adjustRightInd w:val="0"/>
        <w:ind w:left="284"/>
        <w:rPr>
          <w:lang w:val="en-AU"/>
        </w:rPr>
      </w:pPr>
      <w:r w:rsidRPr="00F365E0">
        <w:rPr>
          <w:lang w:val="en-AU"/>
        </w:rPr>
        <w:t>Breathlessness (</w:t>
      </w:r>
      <w:proofErr w:type="spellStart"/>
      <w:r w:rsidRPr="00F365E0">
        <w:rPr>
          <w:lang w:val="en-AU"/>
        </w:rPr>
        <w:t>dyspnea</w:t>
      </w:r>
      <w:proofErr w:type="spellEnd"/>
      <w:r w:rsidRPr="00F365E0">
        <w:rPr>
          <w:lang w:val="en-AU"/>
        </w:rPr>
        <w:t xml:space="preserve">) during exercise is common in adolescence. This exercise induced </w:t>
      </w:r>
      <w:proofErr w:type="spellStart"/>
      <w:r w:rsidRPr="00F365E0">
        <w:rPr>
          <w:lang w:val="en-AU"/>
        </w:rPr>
        <w:t>dyspnea</w:t>
      </w:r>
      <w:proofErr w:type="spellEnd"/>
      <w:r w:rsidRPr="00F365E0">
        <w:rPr>
          <w:lang w:val="en-AU"/>
        </w:rPr>
        <w:t xml:space="preserve"> (EID) can become a barrier to participating sports and other </w:t>
      </w:r>
      <w:proofErr w:type="spellStart"/>
      <w:r w:rsidRPr="00F365E0">
        <w:rPr>
          <w:lang w:val="en-AU"/>
        </w:rPr>
        <w:t>exertional</w:t>
      </w:r>
      <w:proofErr w:type="spellEnd"/>
      <w:r w:rsidRPr="00F365E0">
        <w:rPr>
          <w:lang w:val="en-AU"/>
        </w:rPr>
        <w:t xml:space="preserve"> recreation. This barrier has the potential to influence lifestyle choices into adulthood. Additionally, it is not uncommon for individuals who experience EID to be diagnosed with asthma and treated as such, albeit that they are not asthmatic.</w:t>
      </w:r>
    </w:p>
    <w:p w14:paraId="3E84BB83" w14:textId="77777777" w:rsidR="00F365E0" w:rsidRPr="00F365E0" w:rsidRDefault="00F365E0" w:rsidP="00F365E0">
      <w:pPr>
        <w:pStyle w:val="ListParagraph"/>
        <w:numPr>
          <w:ilvl w:val="0"/>
          <w:numId w:val="18"/>
        </w:numPr>
        <w:autoSpaceDE w:val="0"/>
        <w:autoSpaceDN w:val="0"/>
        <w:adjustRightInd w:val="0"/>
        <w:ind w:left="284"/>
        <w:rPr>
          <w:lang w:val="en-AU"/>
        </w:rPr>
      </w:pPr>
      <w:r w:rsidRPr="00F365E0">
        <w:rPr>
          <w:lang w:val="en-AU"/>
        </w:rPr>
        <w:t>One probable cause for the observed EID in non-asthmatic adolescence is expiratory (air) flow limitation (EFL). EFL occurs when the generated flow out of the lungs exceeds its physiological limitation. EFL generally occurs in individuals with pathologies that affect the airways such asthma or chronic obstructive pulmonary disease. However EFL can occur in a normal subject and can be caused primarily by one of two mechanisms. Firstly adoption of a breathing pattern that generates high flows during expiration which exceeds that maximum capacity of the system and causes EFL. Secondly if the ratio airway diameter to lung volume is low (which is normal in adolescence and more common in females c.f. males) the volume air needing to be moved per breath is greater than that which the airways are capable of facilitating and this too will induce EFL. Albeit these two mechanisms are distinct they can also combine to exacerbate EFL during exercise.</w:t>
      </w:r>
    </w:p>
    <w:p w14:paraId="051A57A0" w14:textId="77777777" w:rsidR="00F365E0" w:rsidRPr="00F365E0" w:rsidRDefault="00F365E0" w:rsidP="00F365E0">
      <w:pPr>
        <w:pStyle w:val="ListParagraph"/>
        <w:numPr>
          <w:ilvl w:val="0"/>
          <w:numId w:val="18"/>
        </w:numPr>
        <w:autoSpaceDE w:val="0"/>
        <w:autoSpaceDN w:val="0"/>
        <w:adjustRightInd w:val="0"/>
        <w:ind w:left="284"/>
        <w:rPr>
          <w:lang w:val="en-AU"/>
        </w:rPr>
      </w:pPr>
      <w:r w:rsidRPr="00F365E0">
        <w:rPr>
          <w:lang w:val="en-AU"/>
        </w:rPr>
        <w:t>If EFL is reached during exercise EID occurs and increased exertion is limited. This is abnormal in younger people as the predominant limiting factor for maximal exertion is generally the cardiovascular system.</w:t>
      </w:r>
    </w:p>
    <w:p w14:paraId="5EA05018" w14:textId="77777777" w:rsidR="00F365E0" w:rsidRPr="00F365E0" w:rsidRDefault="00F365E0" w:rsidP="00F365E0">
      <w:pPr>
        <w:pStyle w:val="ListParagraph"/>
        <w:numPr>
          <w:ilvl w:val="0"/>
          <w:numId w:val="18"/>
        </w:numPr>
        <w:autoSpaceDE w:val="0"/>
        <w:autoSpaceDN w:val="0"/>
        <w:adjustRightInd w:val="0"/>
        <w:ind w:left="284"/>
        <w:rPr>
          <w:lang w:val="en-AU"/>
        </w:rPr>
      </w:pPr>
      <w:r w:rsidRPr="00F365E0">
        <w:rPr>
          <w:lang w:val="en-AU"/>
        </w:rPr>
        <w:t xml:space="preserve">This study aims to determine what proportion of adolescent girls who self-report EID are EFL during exercise. This will allow for a better understanding of the prevalence and aetiology of EFL in this group, which will lead to an improved management and awareness of this condition. </w:t>
      </w:r>
    </w:p>
    <w:p w14:paraId="08F0F855" w14:textId="77777777" w:rsidR="00396D26" w:rsidRPr="00FD493C" w:rsidRDefault="00396D26" w:rsidP="00F365E0">
      <w:pPr>
        <w:pStyle w:val="ListParagraph"/>
        <w:autoSpaceDE w:val="0"/>
        <w:autoSpaceDN w:val="0"/>
        <w:adjustRightInd w:val="0"/>
        <w:rPr>
          <w:lang w:val="en-AU"/>
        </w:rPr>
      </w:pPr>
    </w:p>
    <w:p w14:paraId="1F739372" w14:textId="77777777" w:rsidR="00396D26" w:rsidRPr="00FD493C" w:rsidRDefault="00396D26" w:rsidP="00396D26">
      <w:pPr>
        <w:rPr>
          <w:u w:val="single"/>
          <w:lang w:val="en-AU"/>
        </w:rPr>
      </w:pPr>
      <w:r w:rsidRPr="00FD493C">
        <w:rPr>
          <w:u w:val="single"/>
          <w:lang w:val="en-AU"/>
        </w:rPr>
        <w:t>Summary of ethical issues (resolved)</w:t>
      </w:r>
    </w:p>
    <w:p w14:paraId="2FEC4997" w14:textId="77777777" w:rsidR="00396D26" w:rsidRPr="00FD493C" w:rsidRDefault="00396D26" w:rsidP="00396D26">
      <w:pPr>
        <w:rPr>
          <w:u w:val="single"/>
          <w:lang w:val="en-AU"/>
        </w:rPr>
      </w:pPr>
    </w:p>
    <w:p w14:paraId="16D00325" w14:textId="77777777" w:rsidR="00396D26" w:rsidRPr="00FD493C" w:rsidRDefault="00396D26" w:rsidP="00396D26">
      <w:pPr>
        <w:rPr>
          <w:lang w:val="en-AU"/>
        </w:rPr>
      </w:pPr>
      <w:r w:rsidRPr="00FD493C">
        <w:rPr>
          <w:lang w:val="en-AU"/>
        </w:rPr>
        <w:t>The main ethical issues considered by the Committee and addressed by the Researcher are as follows.</w:t>
      </w:r>
    </w:p>
    <w:p w14:paraId="45155B63" w14:textId="77777777" w:rsidR="00396D26" w:rsidRPr="00FD493C" w:rsidRDefault="00396D26" w:rsidP="00396D26">
      <w:pPr>
        <w:rPr>
          <w:u w:val="single"/>
          <w:lang w:val="en-AU"/>
        </w:rPr>
      </w:pPr>
    </w:p>
    <w:p w14:paraId="6A1CDF7F" w14:textId="53435F99" w:rsidR="0086275D" w:rsidRPr="00347945" w:rsidRDefault="0086275D" w:rsidP="0086275D">
      <w:pPr>
        <w:pStyle w:val="ListParagraph"/>
        <w:numPr>
          <w:ilvl w:val="0"/>
          <w:numId w:val="18"/>
        </w:numPr>
        <w:ind w:left="284"/>
        <w:rPr>
          <w:lang w:val="en-AU"/>
        </w:rPr>
      </w:pPr>
      <w:r>
        <w:rPr>
          <w:lang w:val="en-AU"/>
        </w:rPr>
        <w:t xml:space="preserve">The Committee queried whether death is </w:t>
      </w:r>
      <w:r w:rsidR="00F67E51">
        <w:rPr>
          <w:lang w:val="en-AU"/>
        </w:rPr>
        <w:t xml:space="preserve">a </w:t>
      </w:r>
      <w:r>
        <w:rPr>
          <w:lang w:val="en-AU"/>
        </w:rPr>
        <w:t xml:space="preserve">risk for the cardio pulmonary exercise for this population. The Researcher(s) explained the risk of death exists in literature, though is associated with adults who have other comorbidities. The Committee </w:t>
      </w:r>
      <w:r w:rsidR="001D444E">
        <w:rPr>
          <w:lang w:val="en-AU"/>
        </w:rPr>
        <w:t xml:space="preserve">noted this response. </w:t>
      </w:r>
    </w:p>
    <w:p w14:paraId="31142AD9" w14:textId="77777777" w:rsidR="00F67E51" w:rsidRPr="00981E67" w:rsidRDefault="00F67E51" w:rsidP="00F67E51">
      <w:pPr>
        <w:pStyle w:val="ListParagraph"/>
        <w:numPr>
          <w:ilvl w:val="0"/>
          <w:numId w:val="18"/>
        </w:numPr>
        <w:ind w:left="284"/>
        <w:rPr>
          <w:u w:val="single"/>
          <w:lang w:val="en-AU"/>
        </w:rPr>
      </w:pPr>
      <w:r>
        <w:rPr>
          <w:lang w:val="en-AU"/>
        </w:rPr>
        <w:t xml:space="preserve">The Researcher(s) noted that the peer review is independent from the study. </w:t>
      </w:r>
    </w:p>
    <w:p w14:paraId="78D7135E" w14:textId="77777777" w:rsidR="00F67E51" w:rsidRPr="00812CF0" w:rsidRDefault="00F67E51" w:rsidP="00F67E51">
      <w:pPr>
        <w:pStyle w:val="ListParagraph"/>
        <w:numPr>
          <w:ilvl w:val="0"/>
          <w:numId w:val="18"/>
        </w:numPr>
        <w:ind w:left="284"/>
        <w:rPr>
          <w:u w:val="single"/>
          <w:lang w:val="en-AU"/>
        </w:rPr>
      </w:pPr>
      <w:r>
        <w:rPr>
          <w:lang w:val="en-AU"/>
        </w:rPr>
        <w:t>The Researcher(s) noted consultation would occur in line with ADHB locality processes.</w:t>
      </w:r>
    </w:p>
    <w:p w14:paraId="0B01199D" w14:textId="77777777" w:rsidR="00F67E51" w:rsidRPr="0003153F" w:rsidRDefault="00F67E51" w:rsidP="00F67E51">
      <w:pPr>
        <w:pStyle w:val="ListParagraph"/>
        <w:numPr>
          <w:ilvl w:val="0"/>
          <w:numId w:val="18"/>
        </w:numPr>
        <w:ind w:left="284"/>
        <w:rPr>
          <w:u w:val="single"/>
          <w:lang w:val="en-AU"/>
        </w:rPr>
      </w:pPr>
      <w:r>
        <w:rPr>
          <w:lang w:val="en-AU"/>
        </w:rPr>
        <w:t>The Researcher(s) explained the theory behind the over diagnosis of asthma, adding this assumption is why they include those who have a diagnosis, as if they were excluded they would actually be excluding some of the people we are wanting to see. The Researcher(s) noted that only 20% of asthmatics actually demonstrate flow limitation during exercise, explaining they get the asthmatics to take their treatment prior to the study.</w:t>
      </w:r>
    </w:p>
    <w:p w14:paraId="444049BE" w14:textId="77777777" w:rsidR="00F67E51" w:rsidRPr="00A451FF" w:rsidRDefault="00F67E51" w:rsidP="00F67E51">
      <w:pPr>
        <w:pStyle w:val="ListParagraph"/>
        <w:numPr>
          <w:ilvl w:val="0"/>
          <w:numId w:val="18"/>
        </w:numPr>
        <w:ind w:left="284"/>
        <w:rPr>
          <w:u w:val="single"/>
          <w:lang w:val="en-AU"/>
        </w:rPr>
      </w:pPr>
      <w:r>
        <w:rPr>
          <w:lang w:val="en-AU"/>
        </w:rPr>
        <w:lastRenderedPageBreak/>
        <w:t xml:space="preserve">The Researcher(s) confirmed they are not aiming to determine the number of people who have been misdiagnosed with asthma. The Researcher(s) noted obstructive airway disease is an exclusion criteria. </w:t>
      </w:r>
    </w:p>
    <w:p w14:paraId="1D95D827" w14:textId="77777777" w:rsidR="00F67E51" w:rsidRPr="00981E67" w:rsidRDefault="00F67E51" w:rsidP="00F67E51">
      <w:pPr>
        <w:pStyle w:val="ListParagraph"/>
        <w:numPr>
          <w:ilvl w:val="0"/>
          <w:numId w:val="18"/>
        </w:numPr>
        <w:ind w:left="284"/>
        <w:rPr>
          <w:u w:val="single"/>
          <w:lang w:val="en-AU"/>
        </w:rPr>
      </w:pPr>
      <w:r>
        <w:rPr>
          <w:lang w:val="en-AU"/>
        </w:rPr>
        <w:t xml:space="preserve">The Committee noted sub-group analysis for Pacifica is important, if not for this study but for future research. </w:t>
      </w:r>
    </w:p>
    <w:p w14:paraId="3452263C" w14:textId="77777777" w:rsidR="00F67E51" w:rsidRPr="00B077C1" w:rsidRDefault="00F67E51" w:rsidP="00F67E51">
      <w:pPr>
        <w:pStyle w:val="ListParagraph"/>
        <w:numPr>
          <w:ilvl w:val="0"/>
          <w:numId w:val="18"/>
        </w:numPr>
        <w:ind w:left="284"/>
        <w:rPr>
          <w:u w:val="single"/>
          <w:lang w:val="en-AU"/>
        </w:rPr>
      </w:pPr>
      <w:r>
        <w:rPr>
          <w:lang w:val="en-AU"/>
        </w:rPr>
        <w:t>The Committee noted that health information should be stored for 10 years from the date a child turns 16.</w:t>
      </w:r>
    </w:p>
    <w:p w14:paraId="06B2F8A4" w14:textId="77777777" w:rsidR="00F67E51" w:rsidRPr="0061402F" w:rsidRDefault="00F67E51" w:rsidP="00F67E51">
      <w:pPr>
        <w:pStyle w:val="ListParagraph"/>
        <w:numPr>
          <w:ilvl w:val="0"/>
          <w:numId w:val="18"/>
        </w:numPr>
        <w:ind w:left="284"/>
        <w:rPr>
          <w:u w:val="single"/>
          <w:lang w:val="en-AU"/>
        </w:rPr>
      </w:pPr>
      <w:r>
        <w:rPr>
          <w:lang w:val="en-AU"/>
        </w:rPr>
        <w:t xml:space="preserve">P.1.1 – The Committee noted consent should be given before any study procedures. The Researcher(s) confirmed they would. </w:t>
      </w:r>
    </w:p>
    <w:p w14:paraId="776CB367" w14:textId="77777777" w:rsidR="00396D26" w:rsidRPr="00FD493C" w:rsidRDefault="00396D26" w:rsidP="00396D26">
      <w:pPr>
        <w:spacing w:before="80" w:after="80"/>
        <w:rPr>
          <w:u w:val="single"/>
          <w:lang w:val="en-AU"/>
        </w:rPr>
      </w:pPr>
    </w:p>
    <w:p w14:paraId="202B5FFF" w14:textId="77777777" w:rsidR="00396D26" w:rsidRPr="00FD493C" w:rsidRDefault="00396D26" w:rsidP="00396D26">
      <w:pPr>
        <w:rPr>
          <w:u w:val="single"/>
          <w:lang w:val="en-AU"/>
        </w:rPr>
      </w:pPr>
      <w:r w:rsidRPr="00FD493C">
        <w:rPr>
          <w:u w:val="single"/>
          <w:lang w:val="en-AU"/>
        </w:rPr>
        <w:t>Summary of ethical issues (outstanding)</w:t>
      </w:r>
    </w:p>
    <w:p w14:paraId="3B0E6A91" w14:textId="77777777" w:rsidR="00396D26" w:rsidRPr="00FD493C" w:rsidRDefault="00396D26" w:rsidP="00396D26">
      <w:pPr>
        <w:rPr>
          <w:u w:val="single"/>
          <w:lang w:val="en-AU"/>
        </w:rPr>
      </w:pPr>
    </w:p>
    <w:p w14:paraId="331B079B" w14:textId="77777777" w:rsidR="00396D26" w:rsidRPr="00FD493C" w:rsidRDefault="00396D26" w:rsidP="00396D26">
      <w:pPr>
        <w:rPr>
          <w:lang w:val="en-AU"/>
        </w:rPr>
      </w:pPr>
      <w:r w:rsidRPr="00FD493C">
        <w:rPr>
          <w:lang w:val="en-AU"/>
        </w:rPr>
        <w:t>The main ethical issues considered by the Committee and which require addressing by the Researcher are as follows.</w:t>
      </w:r>
    </w:p>
    <w:p w14:paraId="2EFF915D" w14:textId="77777777" w:rsidR="00396D26" w:rsidRPr="00FD493C" w:rsidRDefault="00396D26" w:rsidP="00396D26">
      <w:pPr>
        <w:autoSpaceDE w:val="0"/>
        <w:autoSpaceDN w:val="0"/>
        <w:adjustRightInd w:val="0"/>
        <w:rPr>
          <w:lang w:val="en-AU"/>
        </w:rPr>
      </w:pPr>
    </w:p>
    <w:p w14:paraId="5E5FA661" w14:textId="1F7F6F30" w:rsidR="00981E67" w:rsidRPr="0061402F" w:rsidRDefault="00981E67" w:rsidP="00A451FF">
      <w:pPr>
        <w:pStyle w:val="ListParagraph"/>
        <w:numPr>
          <w:ilvl w:val="0"/>
          <w:numId w:val="18"/>
        </w:numPr>
        <w:ind w:left="284"/>
        <w:rPr>
          <w:u w:val="single"/>
          <w:lang w:val="en-AU"/>
        </w:rPr>
      </w:pPr>
      <w:r>
        <w:rPr>
          <w:lang w:val="en-AU"/>
        </w:rPr>
        <w:t>The Committee noted they would need</w:t>
      </w:r>
      <w:r w:rsidR="00F67E51">
        <w:rPr>
          <w:lang w:val="en-AU"/>
        </w:rPr>
        <w:t xml:space="preserve"> to see</w:t>
      </w:r>
      <w:r>
        <w:rPr>
          <w:lang w:val="en-AU"/>
        </w:rPr>
        <w:t xml:space="preserve"> a </w:t>
      </w:r>
      <w:r w:rsidR="00F67E51">
        <w:rPr>
          <w:lang w:val="en-AU"/>
        </w:rPr>
        <w:t xml:space="preserve">more detailed recruitment plan, including any advertising. </w:t>
      </w:r>
    </w:p>
    <w:p w14:paraId="0AF96209" w14:textId="77777777" w:rsidR="00396D26" w:rsidRPr="0061402F" w:rsidRDefault="00396D26" w:rsidP="0061402F">
      <w:pPr>
        <w:pStyle w:val="ListParagraph"/>
        <w:ind w:left="284"/>
        <w:rPr>
          <w:u w:val="single"/>
          <w:lang w:val="en-AU"/>
        </w:rPr>
      </w:pPr>
    </w:p>
    <w:p w14:paraId="1C32BAD4" w14:textId="77777777" w:rsidR="00396D26" w:rsidRPr="00FD493C" w:rsidRDefault="00396D26" w:rsidP="00396D26">
      <w:pPr>
        <w:spacing w:before="80" w:after="80"/>
        <w:rPr>
          <w:rFonts w:cs="Arial"/>
          <w:szCs w:val="22"/>
          <w:lang w:val="en-AU"/>
        </w:rPr>
      </w:pPr>
      <w:r w:rsidRPr="00FD493C">
        <w:rPr>
          <w:rFonts w:cs="Arial"/>
          <w:szCs w:val="22"/>
          <w:lang w:val="en-AU"/>
        </w:rPr>
        <w:t xml:space="preserve">The Committee requested the following changes to the Participant Information Sheet and Consent Form: </w:t>
      </w:r>
    </w:p>
    <w:p w14:paraId="61361C66" w14:textId="77777777" w:rsidR="00396D26" w:rsidRPr="00FD493C" w:rsidRDefault="00396D26" w:rsidP="0086275D">
      <w:pPr>
        <w:tabs>
          <w:tab w:val="left" w:pos="0"/>
        </w:tabs>
        <w:spacing w:before="80" w:after="80"/>
        <w:rPr>
          <w:rFonts w:cs="Arial"/>
          <w:szCs w:val="22"/>
          <w:lang w:val="en-AU"/>
        </w:rPr>
      </w:pPr>
    </w:p>
    <w:p w14:paraId="0579B6F3" w14:textId="77777777" w:rsidR="00027349" w:rsidRPr="00027349" w:rsidRDefault="00CB605E" w:rsidP="00CB605E">
      <w:pPr>
        <w:pStyle w:val="ListParagraph"/>
        <w:numPr>
          <w:ilvl w:val="0"/>
          <w:numId w:val="18"/>
        </w:numPr>
        <w:ind w:left="284"/>
        <w:rPr>
          <w:u w:val="single"/>
          <w:lang w:val="en-AU"/>
        </w:rPr>
      </w:pPr>
      <w:r w:rsidRPr="00FD493C">
        <w:rPr>
          <w:lang w:val="en-AU"/>
        </w:rPr>
        <w:t xml:space="preserve">The Committee </w:t>
      </w:r>
      <w:r w:rsidR="00F67E51">
        <w:rPr>
          <w:lang w:val="en-AU"/>
        </w:rPr>
        <w:t xml:space="preserve">stated there needed to be a range of participant information sheets for the various age groups: </w:t>
      </w:r>
    </w:p>
    <w:p w14:paraId="2A1A0813" w14:textId="77777777" w:rsidR="00027349" w:rsidRDefault="00027349" w:rsidP="00027349">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Mäori" w:hAnsi="Arial Mäori" w:cs="Arial Mäori"/>
          <w:color w:val="000000"/>
          <w:sz w:val="20"/>
        </w:rPr>
      </w:pPr>
    </w:p>
    <w:p w14:paraId="43B49C17" w14:textId="77777777" w:rsidR="00027349" w:rsidRPr="00027349" w:rsidRDefault="00027349" w:rsidP="00027349">
      <w:pPr>
        <w:tabs>
          <w:tab w:val="left" w:pos="-720"/>
          <w:tab w:val="left" w:pos="0"/>
          <w:tab w:val="left" w:pos="720"/>
          <w:tab w:val="left" w:pos="1440"/>
          <w:tab w:val="left" w:pos="2160"/>
          <w:tab w:val="left" w:pos="2880"/>
          <w:tab w:val="left" w:pos="3600"/>
          <w:tab w:val="left" w:pos="4320"/>
        </w:tabs>
        <w:autoSpaceDE w:val="0"/>
        <w:autoSpaceDN w:val="0"/>
        <w:adjustRightInd w:val="0"/>
        <w:rPr>
          <w:u w:val="single"/>
          <w:lang w:val="en-AU"/>
        </w:rPr>
      </w:pPr>
      <w:r w:rsidRPr="00027349">
        <w:rPr>
          <w:u w:val="single"/>
          <w:lang w:val="en-AU"/>
        </w:rPr>
        <w:t>Rules:</w:t>
      </w:r>
    </w:p>
    <w:p w14:paraId="02D4FA5F" w14:textId="77777777" w:rsidR="00027349" w:rsidRPr="00027349" w:rsidRDefault="00027349" w:rsidP="00027349">
      <w:pPr>
        <w:tabs>
          <w:tab w:val="left" w:pos="-720"/>
          <w:tab w:val="left" w:pos="0"/>
          <w:tab w:val="left" w:pos="720"/>
          <w:tab w:val="left" w:pos="1440"/>
          <w:tab w:val="left" w:pos="2160"/>
          <w:tab w:val="left" w:pos="2880"/>
          <w:tab w:val="left" w:pos="3600"/>
          <w:tab w:val="left" w:pos="4320"/>
        </w:tabs>
        <w:autoSpaceDE w:val="0"/>
        <w:autoSpaceDN w:val="0"/>
        <w:adjustRightInd w:val="0"/>
        <w:rPr>
          <w:lang w:val="en-AU"/>
        </w:rPr>
      </w:pPr>
    </w:p>
    <w:p w14:paraId="3F95C416" w14:textId="77777777" w:rsidR="00027349" w:rsidRPr="00027349" w:rsidRDefault="00027349" w:rsidP="00027349">
      <w:pPr>
        <w:tabs>
          <w:tab w:val="left" w:pos="-720"/>
          <w:tab w:val="left" w:pos="0"/>
          <w:tab w:val="left" w:pos="720"/>
          <w:tab w:val="left" w:pos="1440"/>
          <w:tab w:val="left" w:pos="2160"/>
          <w:tab w:val="left" w:pos="2880"/>
          <w:tab w:val="left" w:pos="3600"/>
          <w:tab w:val="left" w:pos="4320"/>
        </w:tabs>
        <w:autoSpaceDE w:val="0"/>
        <w:autoSpaceDN w:val="0"/>
        <w:adjustRightInd w:val="0"/>
        <w:rPr>
          <w:lang w:val="en-AU"/>
        </w:rPr>
      </w:pPr>
      <w:r w:rsidRPr="00027349">
        <w:rPr>
          <w:lang w:val="en-AU"/>
        </w:rPr>
        <w:t xml:space="preserve">At 16 a person can consent to participate. Even so – they may need a very well written information sheet in lay language to understand, and simple language should be used. </w:t>
      </w:r>
    </w:p>
    <w:p w14:paraId="6F9054F6" w14:textId="77777777" w:rsidR="00027349" w:rsidRPr="00027349" w:rsidRDefault="00027349" w:rsidP="00027349">
      <w:pPr>
        <w:tabs>
          <w:tab w:val="left" w:pos="-720"/>
          <w:tab w:val="left" w:pos="0"/>
          <w:tab w:val="left" w:pos="720"/>
          <w:tab w:val="left" w:pos="1440"/>
          <w:tab w:val="left" w:pos="2160"/>
          <w:tab w:val="left" w:pos="2880"/>
          <w:tab w:val="left" w:pos="3600"/>
          <w:tab w:val="left" w:pos="4320"/>
        </w:tabs>
        <w:autoSpaceDE w:val="0"/>
        <w:autoSpaceDN w:val="0"/>
        <w:adjustRightInd w:val="0"/>
        <w:rPr>
          <w:lang w:val="en-AU"/>
        </w:rPr>
      </w:pPr>
      <w:r w:rsidRPr="00027349">
        <w:rPr>
          <w:lang w:val="en-AU"/>
        </w:rPr>
        <w:t xml:space="preserve">Under 16 some may be competent to provide consent. Most will provide assent, with consent given by legal guardian. </w:t>
      </w:r>
    </w:p>
    <w:p w14:paraId="32F9EB84" w14:textId="77777777" w:rsidR="00027349" w:rsidRPr="00027349" w:rsidRDefault="00027349" w:rsidP="00027349">
      <w:pPr>
        <w:tabs>
          <w:tab w:val="left" w:pos="-720"/>
          <w:tab w:val="left" w:pos="0"/>
          <w:tab w:val="left" w:pos="720"/>
          <w:tab w:val="left" w:pos="1440"/>
          <w:tab w:val="left" w:pos="2160"/>
          <w:tab w:val="left" w:pos="2880"/>
          <w:tab w:val="left" w:pos="3600"/>
          <w:tab w:val="left" w:pos="4320"/>
        </w:tabs>
        <w:autoSpaceDE w:val="0"/>
        <w:autoSpaceDN w:val="0"/>
        <w:adjustRightInd w:val="0"/>
        <w:rPr>
          <w:lang w:val="en-AU"/>
        </w:rPr>
      </w:pPr>
    </w:p>
    <w:p w14:paraId="38CD0404" w14:textId="77777777" w:rsidR="00027349" w:rsidRPr="00027349" w:rsidRDefault="00027349" w:rsidP="00027349">
      <w:pPr>
        <w:tabs>
          <w:tab w:val="left" w:pos="-720"/>
          <w:tab w:val="left" w:pos="0"/>
          <w:tab w:val="left" w:pos="720"/>
          <w:tab w:val="left" w:pos="1440"/>
          <w:tab w:val="left" w:pos="2160"/>
          <w:tab w:val="left" w:pos="2880"/>
          <w:tab w:val="left" w:pos="3600"/>
          <w:tab w:val="left" w:pos="4320"/>
        </w:tabs>
        <w:autoSpaceDE w:val="0"/>
        <w:autoSpaceDN w:val="0"/>
        <w:adjustRightInd w:val="0"/>
        <w:rPr>
          <w:u w:val="single"/>
          <w:lang w:val="en-AU"/>
        </w:rPr>
      </w:pPr>
      <w:r w:rsidRPr="00027349">
        <w:rPr>
          <w:u w:val="single"/>
          <w:lang w:val="en-AU"/>
        </w:rPr>
        <w:t>Guidance:</w:t>
      </w:r>
    </w:p>
    <w:p w14:paraId="2C1FD7DC" w14:textId="77777777" w:rsidR="00027349" w:rsidRPr="00027349" w:rsidRDefault="00027349" w:rsidP="00027349">
      <w:pPr>
        <w:tabs>
          <w:tab w:val="left" w:pos="-720"/>
          <w:tab w:val="left" w:pos="0"/>
          <w:tab w:val="left" w:pos="720"/>
          <w:tab w:val="left" w:pos="1440"/>
          <w:tab w:val="left" w:pos="2160"/>
          <w:tab w:val="left" w:pos="2880"/>
          <w:tab w:val="left" w:pos="3600"/>
          <w:tab w:val="left" w:pos="4320"/>
        </w:tabs>
        <w:autoSpaceDE w:val="0"/>
        <w:autoSpaceDN w:val="0"/>
        <w:adjustRightInd w:val="0"/>
        <w:rPr>
          <w:lang w:val="en-AU"/>
        </w:rPr>
      </w:pPr>
    </w:p>
    <w:p w14:paraId="5CA8D48F" w14:textId="77777777" w:rsidR="00027349" w:rsidRPr="00027349" w:rsidRDefault="00027349" w:rsidP="00027349">
      <w:pPr>
        <w:tabs>
          <w:tab w:val="left" w:pos="-720"/>
          <w:tab w:val="left" w:pos="0"/>
          <w:tab w:val="left" w:pos="720"/>
          <w:tab w:val="left" w:pos="1440"/>
          <w:tab w:val="left" w:pos="2160"/>
          <w:tab w:val="left" w:pos="2880"/>
          <w:tab w:val="left" w:pos="3600"/>
          <w:tab w:val="left" w:pos="4320"/>
        </w:tabs>
        <w:autoSpaceDE w:val="0"/>
        <w:autoSpaceDN w:val="0"/>
        <w:adjustRightInd w:val="0"/>
        <w:rPr>
          <w:lang w:val="en-AU"/>
        </w:rPr>
      </w:pPr>
      <w:r w:rsidRPr="00027349">
        <w:rPr>
          <w:lang w:val="en-AU"/>
        </w:rPr>
        <w:t>When you have participants that are under 16 they need age appropriate written material to help them understand. The age groupings are somewhat irrelevant, as it is a person’s capacity that determines the level of information that should be given to them.</w:t>
      </w:r>
    </w:p>
    <w:p w14:paraId="53EF5048" w14:textId="77777777" w:rsidR="00027349" w:rsidRPr="00027349" w:rsidRDefault="00027349" w:rsidP="00027349">
      <w:pPr>
        <w:tabs>
          <w:tab w:val="left" w:pos="-720"/>
          <w:tab w:val="left" w:pos="0"/>
          <w:tab w:val="left" w:pos="720"/>
          <w:tab w:val="left" w:pos="1440"/>
          <w:tab w:val="left" w:pos="2160"/>
          <w:tab w:val="left" w:pos="2880"/>
          <w:tab w:val="left" w:pos="3600"/>
          <w:tab w:val="left" w:pos="4320"/>
        </w:tabs>
        <w:autoSpaceDE w:val="0"/>
        <w:autoSpaceDN w:val="0"/>
        <w:adjustRightInd w:val="0"/>
        <w:rPr>
          <w:lang w:val="en-AU"/>
        </w:rPr>
      </w:pPr>
    </w:p>
    <w:p w14:paraId="1EE7CE4C" w14:textId="77777777" w:rsidR="00027349" w:rsidRPr="00027349" w:rsidRDefault="00027349" w:rsidP="00027349">
      <w:pPr>
        <w:tabs>
          <w:tab w:val="left" w:pos="-720"/>
          <w:tab w:val="left" w:pos="0"/>
          <w:tab w:val="left" w:pos="720"/>
          <w:tab w:val="left" w:pos="1440"/>
          <w:tab w:val="left" w:pos="2160"/>
          <w:tab w:val="left" w:pos="2880"/>
          <w:tab w:val="left" w:pos="3600"/>
          <w:tab w:val="left" w:pos="4320"/>
        </w:tabs>
        <w:autoSpaceDE w:val="0"/>
        <w:autoSpaceDN w:val="0"/>
        <w:adjustRightInd w:val="0"/>
        <w:rPr>
          <w:lang w:val="en-AU"/>
        </w:rPr>
      </w:pPr>
      <w:r w:rsidRPr="00027349">
        <w:rPr>
          <w:lang w:val="en-AU"/>
        </w:rPr>
        <w:t>Some children who are under 16 may be competent to provide their own consent.</w:t>
      </w:r>
    </w:p>
    <w:p w14:paraId="3DE201EA" w14:textId="77777777" w:rsidR="00027349" w:rsidRPr="00027349" w:rsidRDefault="00027349" w:rsidP="00027349">
      <w:pPr>
        <w:tabs>
          <w:tab w:val="left" w:pos="-720"/>
          <w:tab w:val="left" w:pos="0"/>
          <w:tab w:val="left" w:pos="720"/>
          <w:tab w:val="left" w:pos="1440"/>
          <w:tab w:val="left" w:pos="2160"/>
          <w:tab w:val="left" w:pos="2880"/>
          <w:tab w:val="left" w:pos="3600"/>
          <w:tab w:val="left" w:pos="4320"/>
        </w:tabs>
        <w:autoSpaceDE w:val="0"/>
        <w:autoSpaceDN w:val="0"/>
        <w:adjustRightInd w:val="0"/>
        <w:rPr>
          <w:lang w:val="en-AU"/>
        </w:rPr>
      </w:pPr>
    </w:p>
    <w:p w14:paraId="227052B7" w14:textId="77777777" w:rsidR="00027349" w:rsidRPr="00027349" w:rsidRDefault="00027349" w:rsidP="00027349">
      <w:pPr>
        <w:tabs>
          <w:tab w:val="left" w:pos="-720"/>
          <w:tab w:val="left" w:pos="0"/>
          <w:tab w:val="left" w:pos="720"/>
          <w:tab w:val="left" w:pos="1440"/>
          <w:tab w:val="left" w:pos="2160"/>
          <w:tab w:val="left" w:pos="2880"/>
          <w:tab w:val="left" w:pos="3600"/>
          <w:tab w:val="left" w:pos="4320"/>
        </w:tabs>
        <w:autoSpaceDE w:val="0"/>
        <w:autoSpaceDN w:val="0"/>
        <w:adjustRightInd w:val="0"/>
        <w:rPr>
          <w:lang w:val="en-AU"/>
        </w:rPr>
      </w:pPr>
      <w:r w:rsidRPr="00027349">
        <w:rPr>
          <w:lang w:val="en-AU"/>
        </w:rPr>
        <w:t xml:space="preserve">The best practice for a study involving children and adults would be to have: </w:t>
      </w:r>
    </w:p>
    <w:p w14:paraId="4A21EEC0" w14:textId="77777777" w:rsidR="00027349" w:rsidRPr="00027349" w:rsidRDefault="00027349" w:rsidP="00027349">
      <w:pPr>
        <w:tabs>
          <w:tab w:val="left" w:pos="-720"/>
          <w:tab w:val="left" w:pos="0"/>
          <w:tab w:val="left" w:pos="720"/>
          <w:tab w:val="left" w:pos="1440"/>
          <w:tab w:val="left" w:pos="2160"/>
          <w:tab w:val="left" w:pos="2880"/>
          <w:tab w:val="left" w:pos="3600"/>
          <w:tab w:val="left" w:pos="4320"/>
        </w:tabs>
        <w:autoSpaceDE w:val="0"/>
        <w:autoSpaceDN w:val="0"/>
        <w:adjustRightInd w:val="0"/>
        <w:rPr>
          <w:lang w:val="en-AU"/>
        </w:rPr>
      </w:pPr>
    </w:p>
    <w:p w14:paraId="12D12567" w14:textId="77777777" w:rsidR="00027349" w:rsidRPr="00027349" w:rsidRDefault="00027349" w:rsidP="00027349">
      <w:pPr>
        <w:pStyle w:val="ListParagraph"/>
        <w:numPr>
          <w:ilvl w:val="0"/>
          <w:numId w:val="36"/>
        </w:numPr>
        <w:tabs>
          <w:tab w:val="left" w:pos="-720"/>
          <w:tab w:val="left" w:pos="0"/>
          <w:tab w:val="left" w:pos="720"/>
          <w:tab w:val="left" w:pos="1440"/>
          <w:tab w:val="left" w:pos="2160"/>
          <w:tab w:val="left" w:pos="2880"/>
          <w:tab w:val="left" w:pos="3600"/>
          <w:tab w:val="left" w:pos="4320"/>
        </w:tabs>
        <w:autoSpaceDE w:val="0"/>
        <w:autoSpaceDN w:val="0"/>
        <w:adjustRightInd w:val="0"/>
        <w:rPr>
          <w:lang w:val="en-AU"/>
        </w:rPr>
      </w:pPr>
      <w:r w:rsidRPr="00027349">
        <w:rPr>
          <w:lang w:val="en-AU"/>
        </w:rPr>
        <w:t xml:space="preserve">An adult participant information sheet. This is for anyone providing consent. This means it can be used by a participant who is 15 if it is determined that they can understand it. </w:t>
      </w:r>
    </w:p>
    <w:p w14:paraId="7C94983C" w14:textId="77777777" w:rsidR="00027349" w:rsidRPr="00027349" w:rsidRDefault="00027349" w:rsidP="00027349">
      <w:pPr>
        <w:pStyle w:val="ListParagraph"/>
        <w:tabs>
          <w:tab w:val="left" w:pos="-720"/>
          <w:tab w:val="left" w:pos="0"/>
          <w:tab w:val="left" w:pos="720"/>
          <w:tab w:val="left" w:pos="1440"/>
          <w:tab w:val="left" w:pos="2160"/>
          <w:tab w:val="left" w:pos="2880"/>
          <w:tab w:val="left" w:pos="3600"/>
          <w:tab w:val="left" w:pos="4320"/>
        </w:tabs>
        <w:autoSpaceDE w:val="0"/>
        <w:autoSpaceDN w:val="0"/>
        <w:adjustRightInd w:val="0"/>
        <w:rPr>
          <w:lang w:val="en-AU"/>
        </w:rPr>
      </w:pPr>
    </w:p>
    <w:p w14:paraId="6BA1425C" w14:textId="77777777" w:rsidR="00027349" w:rsidRPr="00027349" w:rsidRDefault="00027349" w:rsidP="00027349">
      <w:pPr>
        <w:pStyle w:val="ListParagraph"/>
        <w:numPr>
          <w:ilvl w:val="0"/>
          <w:numId w:val="36"/>
        </w:numPr>
        <w:tabs>
          <w:tab w:val="left" w:pos="-720"/>
          <w:tab w:val="left" w:pos="0"/>
          <w:tab w:val="left" w:pos="720"/>
          <w:tab w:val="left" w:pos="1440"/>
          <w:tab w:val="left" w:pos="2160"/>
          <w:tab w:val="left" w:pos="2880"/>
          <w:tab w:val="left" w:pos="3600"/>
          <w:tab w:val="left" w:pos="4320"/>
        </w:tabs>
        <w:autoSpaceDE w:val="0"/>
        <w:autoSpaceDN w:val="0"/>
        <w:adjustRightInd w:val="0"/>
        <w:rPr>
          <w:lang w:val="en-AU"/>
        </w:rPr>
      </w:pPr>
      <w:r w:rsidRPr="00027349">
        <w:rPr>
          <w:lang w:val="en-AU"/>
        </w:rPr>
        <w:t xml:space="preserve">A shorter, simpler, participant information sheet. This is used for adolescents to provide assent. It would support a verbal discussion about the study. The age range could be 13-15. It can also be used for competent 12 year olds, for instance. </w:t>
      </w:r>
    </w:p>
    <w:p w14:paraId="4F9C9E79" w14:textId="77777777" w:rsidR="00027349" w:rsidRPr="00027349" w:rsidRDefault="00027349" w:rsidP="00027349">
      <w:pPr>
        <w:pStyle w:val="ListParagraph"/>
        <w:rPr>
          <w:lang w:val="en-AU"/>
        </w:rPr>
      </w:pPr>
    </w:p>
    <w:p w14:paraId="04B5DAEE" w14:textId="231F59A1" w:rsidR="00027349" w:rsidRPr="00027349" w:rsidRDefault="00027349" w:rsidP="00027349">
      <w:pPr>
        <w:pStyle w:val="ListParagraph"/>
        <w:numPr>
          <w:ilvl w:val="0"/>
          <w:numId w:val="36"/>
        </w:numPr>
        <w:tabs>
          <w:tab w:val="left" w:pos="-720"/>
          <w:tab w:val="left" w:pos="0"/>
          <w:tab w:val="left" w:pos="720"/>
          <w:tab w:val="left" w:pos="1440"/>
          <w:tab w:val="left" w:pos="2160"/>
          <w:tab w:val="left" w:pos="2880"/>
          <w:tab w:val="left" w:pos="3600"/>
          <w:tab w:val="left" w:pos="4320"/>
        </w:tabs>
        <w:autoSpaceDE w:val="0"/>
        <w:autoSpaceDN w:val="0"/>
        <w:adjustRightInd w:val="0"/>
        <w:rPr>
          <w:lang w:val="en-AU"/>
        </w:rPr>
      </w:pPr>
      <w:r w:rsidRPr="00027349">
        <w:rPr>
          <w:lang w:val="en-AU"/>
        </w:rPr>
        <w:t xml:space="preserve">There should also be the adult PIS/CF. </w:t>
      </w:r>
      <w:proofErr w:type="gramStart"/>
      <w:r w:rsidRPr="00027349">
        <w:rPr>
          <w:lang w:val="en-AU"/>
        </w:rPr>
        <w:t>This</w:t>
      </w:r>
      <w:proofErr w:type="gramEnd"/>
      <w:r w:rsidRPr="00027349">
        <w:rPr>
          <w:lang w:val="en-AU"/>
        </w:rPr>
        <w:t xml:space="preserve"> can be more or less the same as the 16 and over document, but it refers to ‘your child’ rather than ‘you’. </w:t>
      </w:r>
    </w:p>
    <w:p w14:paraId="2FC21474" w14:textId="77777777" w:rsidR="00027349" w:rsidRPr="00027349" w:rsidRDefault="00027349" w:rsidP="00027349">
      <w:pPr>
        <w:rPr>
          <w:bCs/>
          <w:lang w:val="en-AU"/>
        </w:rPr>
      </w:pPr>
    </w:p>
    <w:p w14:paraId="73EC5689" w14:textId="5FA33D84" w:rsidR="00396D26" w:rsidRPr="0086275D" w:rsidRDefault="00396D26" w:rsidP="0086275D">
      <w:pPr>
        <w:pStyle w:val="ListParagraph"/>
        <w:numPr>
          <w:ilvl w:val="0"/>
          <w:numId w:val="18"/>
        </w:numPr>
        <w:tabs>
          <w:tab w:val="left" w:pos="0"/>
        </w:tabs>
        <w:spacing w:before="80" w:after="80"/>
        <w:ind w:left="426"/>
        <w:rPr>
          <w:lang w:val="en-AU"/>
        </w:rPr>
      </w:pPr>
      <w:r w:rsidRPr="00FD493C">
        <w:rPr>
          <w:rFonts w:cs="Arial"/>
          <w:szCs w:val="22"/>
          <w:lang w:val="en-AU"/>
        </w:rPr>
        <w:t xml:space="preserve">Add </w:t>
      </w:r>
      <w:r w:rsidR="00222BDE">
        <w:rPr>
          <w:rFonts w:cs="Arial"/>
          <w:szCs w:val="22"/>
          <w:lang w:val="en-AU"/>
        </w:rPr>
        <w:t xml:space="preserve">travel </w:t>
      </w:r>
      <w:r w:rsidR="0086275D">
        <w:rPr>
          <w:rFonts w:cs="Arial"/>
          <w:szCs w:val="22"/>
          <w:lang w:val="en-AU"/>
        </w:rPr>
        <w:t>time;</w:t>
      </w:r>
      <w:r w:rsidR="00222BDE">
        <w:rPr>
          <w:rFonts w:cs="Arial"/>
          <w:szCs w:val="22"/>
          <w:lang w:val="en-AU"/>
        </w:rPr>
        <w:t xml:space="preserve"> explain what child </w:t>
      </w:r>
      <w:r w:rsidR="0086275D">
        <w:rPr>
          <w:rFonts w:cs="Arial"/>
          <w:szCs w:val="22"/>
          <w:lang w:val="en-AU"/>
        </w:rPr>
        <w:t>will be required to do and length of time it will take</w:t>
      </w:r>
      <w:r w:rsidR="00222BDE">
        <w:rPr>
          <w:rFonts w:cs="Arial"/>
          <w:szCs w:val="22"/>
          <w:lang w:val="en-AU"/>
        </w:rPr>
        <w:t xml:space="preserve"> (in parent Participant Information Sheet). </w:t>
      </w:r>
    </w:p>
    <w:p w14:paraId="70B6FA08" w14:textId="0FD3BB7E" w:rsidR="0086275D" w:rsidRPr="00222BDE" w:rsidRDefault="00F67E51" w:rsidP="0086275D">
      <w:pPr>
        <w:pStyle w:val="ListParagraph"/>
        <w:numPr>
          <w:ilvl w:val="0"/>
          <w:numId w:val="18"/>
        </w:numPr>
        <w:tabs>
          <w:tab w:val="left" w:pos="0"/>
        </w:tabs>
        <w:spacing w:before="80" w:after="80"/>
        <w:ind w:left="426"/>
        <w:rPr>
          <w:lang w:val="en-AU"/>
        </w:rPr>
      </w:pPr>
      <w:r>
        <w:rPr>
          <w:lang w:val="en-AU"/>
        </w:rPr>
        <w:lastRenderedPageBreak/>
        <w:t xml:space="preserve">Add ACC compensation statement: </w:t>
      </w:r>
      <w:r w:rsidRPr="00607DCB">
        <w:rPr>
          <w:rFonts w:cs="Arial"/>
          <w:i/>
        </w:rPr>
        <w:t xml:space="preserve">“If you were injured in this study, which is unlikely, you would be eligible </w:t>
      </w:r>
      <w:r w:rsidRPr="00607DCB">
        <w:rPr>
          <w:rFonts w:cs="Arial"/>
          <w:b/>
          <w:i/>
        </w:rPr>
        <w:t>to apply</w:t>
      </w:r>
      <w:r w:rsidRPr="00607DCB">
        <w:rPr>
          <w:rFonts w:cs="Arial"/>
          <w:i/>
        </w:rPr>
        <w:t xml:space="preserve"> for compensation from ACC just as you would be if you were injured in an accident at work or at home. </w:t>
      </w:r>
      <w:r w:rsidRPr="00607DCB">
        <w:rPr>
          <w:rFonts w:cs="Arial"/>
          <w:bCs/>
          <w:i/>
        </w:rPr>
        <w:t>This does not mean that your claim will automatically be accepted.</w:t>
      </w:r>
      <w:r w:rsidRPr="00607DCB">
        <w:rPr>
          <w:rFonts w:cs="Arial"/>
          <w:i/>
        </w:rPr>
        <w:t xml:space="preserve"> You will have to lodge a claim with ACC, which may take some time to assess. If your claim is accepted, you will receive funding to assist in your recovery.</w:t>
      </w:r>
      <w:r w:rsidRPr="00607DCB">
        <w:rPr>
          <w:i/>
        </w:rPr>
        <w:t xml:space="preserve"> </w:t>
      </w:r>
      <w:r w:rsidRPr="00607DCB">
        <w:rPr>
          <w:rFonts w:cs="Arial"/>
          <w:i/>
        </w:rPr>
        <w:t>If you have private health or life insurance, you may wish to check with your insurer that taking part in this study won’t affect your cover.”</w:t>
      </w:r>
    </w:p>
    <w:p w14:paraId="422D446E" w14:textId="77777777" w:rsidR="00E24E77" w:rsidRPr="00FD493C" w:rsidRDefault="00E24E77" w:rsidP="00E24E77">
      <w:pPr>
        <w:rPr>
          <w:color w:val="FF0000"/>
          <w:lang w:val="en-AU"/>
        </w:rPr>
      </w:pPr>
    </w:p>
    <w:p w14:paraId="5DA712F1" w14:textId="77777777" w:rsidR="00E24E77" w:rsidRPr="00FD493C" w:rsidRDefault="00E24E77" w:rsidP="00E24E77">
      <w:pPr>
        <w:rPr>
          <w:u w:val="single"/>
          <w:lang w:val="en-AU"/>
        </w:rPr>
      </w:pPr>
      <w:r w:rsidRPr="00FD493C">
        <w:rPr>
          <w:u w:val="single"/>
          <w:lang w:val="en-AU"/>
        </w:rPr>
        <w:t xml:space="preserve">Decision </w:t>
      </w:r>
    </w:p>
    <w:p w14:paraId="618AE06A" w14:textId="77777777" w:rsidR="00E24E77" w:rsidRPr="00FD493C" w:rsidRDefault="00E24E77" w:rsidP="00E24E77">
      <w:pPr>
        <w:rPr>
          <w:lang w:val="en-AU"/>
        </w:rPr>
      </w:pPr>
    </w:p>
    <w:p w14:paraId="27D0300E" w14:textId="76638B73" w:rsidR="00E24E77" w:rsidRPr="00FD493C" w:rsidRDefault="00E24E77" w:rsidP="00E24E77">
      <w:pPr>
        <w:rPr>
          <w:lang w:val="en-AU"/>
        </w:rPr>
      </w:pPr>
      <w:r w:rsidRPr="00FD493C">
        <w:rPr>
          <w:lang w:val="en-AU"/>
        </w:rPr>
        <w:t xml:space="preserve">This application was </w:t>
      </w:r>
      <w:r w:rsidRPr="00514409">
        <w:rPr>
          <w:i/>
          <w:lang w:val="en-AU"/>
        </w:rPr>
        <w:t>provisionally approved</w:t>
      </w:r>
      <w:r w:rsidRPr="00514409">
        <w:rPr>
          <w:lang w:val="en-AU"/>
        </w:rPr>
        <w:t xml:space="preserve"> by </w:t>
      </w:r>
      <w:r w:rsidRPr="00514409">
        <w:rPr>
          <w:rFonts w:cs="Arial"/>
          <w:szCs w:val="22"/>
          <w:lang w:val="en-AU"/>
        </w:rPr>
        <w:t>consensus</w:t>
      </w:r>
      <w:r w:rsidRPr="00514409">
        <w:rPr>
          <w:lang w:val="en-AU"/>
        </w:rPr>
        <w:t>, subject</w:t>
      </w:r>
      <w:r w:rsidRPr="00FD493C">
        <w:rPr>
          <w:lang w:val="en-AU"/>
        </w:rPr>
        <w:t xml:space="preserve"> to the following information being received. </w:t>
      </w:r>
    </w:p>
    <w:p w14:paraId="78D051FD" w14:textId="77777777" w:rsidR="00E24E77" w:rsidRPr="00FD493C" w:rsidRDefault="00E24E77" w:rsidP="00E24E77">
      <w:pPr>
        <w:rPr>
          <w:lang w:val="en-AU"/>
        </w:rPr>
      </w:pPr>
    </w:p>
    <w:p w14:paraId="65B74B36" w14:textId="77777777" w:rsidR="00027349" w:rsidRPr="00555F27" w:rsidRDefault="00027349" w:rsidP="00027349">
      <w:pPr>
        <w:pStyle w:val="ListParagraph"/>
        <w:numPr>
          <w:ilvl w:val="0"/>
          <w:numId w:val="31"/>
        </w:numPr>
        <w:spacing w:before="80" w:after="80"/>
        <w:jc w:val="both"/>
        <w:rPr>
          <w:rFonts w:cs="Arial"/>
          <w:szCs w:val="22"/>
          <w:lang w:val="en-NZ"/>
        </w:rPr>
      </w:pPr>
      <w:r w:rsidRPr="00555F27">
        <w:rPr>
          <w:rFonts w:cs="Arial"/>
          <w:szCs w:val="22"/>
          <w:lang w:val="en-NZ"/>
        </w:rPr>
        <w:t xml:space="preserve">Please provide age appropriate information sheets and </w:t>
      </w:r>
      <w:r w:rsidRPr="00555F27">
        <w:rPr>
          <w:rFonts w:cs="Arial"/>
          <w:szCs w:val="22"/>
          <w:u w:val="single"/>
          <w:lang w:val="en-NZ"/>
        </w:rPr>
        <w:t>assent</w:t>
      </w:r>
      <w:r>
        <w:rPr>
          <w:rFonts w:cs="Arial"/>
          <w:szCs w:val="22"/>
          <w:lang w:val="en-NZ"/>
        </w:rPr>
        <w:t xml:space="preserve"> forms for younger participants </w:t>
      </w:r>
      <w:r w:rsidRPr="00555F27">
        <w:rPr>
          <w:rFonts w:cs="Arial"/>
          <w:szCs w:val="22"/>
          <w:lang w:val="en-NZ"/>
        </w:rPr>
        <w:t>and amend the existing information sheets and assent/consent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43CD564C" w14:textId="377468DE" w:rsidR="00027349" w:rsidRPr="00555F27" w:rsidRDefault="00027349" w:rsidP="00027349">
      <w:pPr>
        <w:numPr>
          <w:ilvl w:val="0"/>
          <w:numId w:val="31"/>
        </w:numPr>
        <w:spacing w:before="80" w:after="80"/>
        <w:rPr>
          <w:rFonts w:cs="Arial"/>
          <w:szCs w:val="22"/>
          <w:lang w:val="en-NZ"/>
        </w:rPr>
      </w:pPr>
      <w:r w:rsidRPr="00555F27">
        <w:rPr>
          <w:rFonts w:cs="Arial"/>
          <w:szCs w:val="22"/>
          <w:lang w:val="en-NZ"/>
        </w:rPr>
        <w:t xml:space="preserve">Provide details on what processes are in place to accommodate recruitment </w:t>
      </w:r>
      <w:r w:rsidRPr="00555F27">
        <w:rPr>
          <w:rFonts w:cs="Arial"/>
          <w:i/>
          <w:szCs w:val="22"/>
          <w:lang w:val="en-NZ"/>
        </w:rPr>
        <w:t>(Ethical Guidelines for Intervention Studies para 6.2).</w:t>
      </w:r>
    </w:p>
    <w:p w14:paraId="2024B6AB" w14:textId="77777777" w:rsidR="00E24E77" w:rsidRPr="00FD493C" w:rsidRDefault="00E24E77" w:rsidP="00E24E77">
      <w:pPr>
        <w:rPr>
          <w:color w:val="FF0000"/>
          <w:lang w:val="en-AU"/>
        </w:rPr>
      </w:pPr>
    </w:p>
    <w:p w14:paraId="3B80847B" w14:textId="34C16B92" w:rsidR="00E24E77" w:rsidRPr="00FD493C" w:rsidRDefault="00E24E77" w:rsidP="00E24E77">
      <w:pPr>
        <w:rPr>
          <w:lang w:val="en-AU"/>
        </w:rPr>
      </w:pPr>
      <w:r w:rsidRPr="00FD493C">
        <w:rPr>
          <w:lang w:val="en-AU"/>
        </w:rPr>
        <w:t>This following information will be reviewed, and a final decis</w:t>
      </w:r>
      <w:r w:rsidR="00514409">
        <w:rPr>
          <w:lang w:val="en-AU"/>
        </w:rPr>
        <w:t xml:space="preserve">ion made on the application, by Dr </w:t>
      </w:r>
      <w:proofErr w:type="spellStart"/>
      <w:r w:rsidR="00514409">
        <w:rPr>
          <w:lang w:val="en-AU"/>
        </w:rPr>
        <w:t>Charis</w:t>
      </w:r>
      <w:proofErr w:type="spellEnd"/>
      <w:r w:rsidR="00514409">
        <w:rPr>
          <w:lang w:val="en-AU"/>
        </w:rPr>
        <w:t xml:space="preserve"> Brown and Dr Brian Fergus. </w:t>
      </w:r>
    </w:p>
    <w:p w14:paraId="4C672BAA" w14:textId="77777777" w:rsidR="00E24E77" w:rsidRPr="00FD493C" w:rsidRDefault="00E24E77" w:rsidP="00E24E77">
      <w:pPr>
        <w:rPr>
          <w:color w:val="FF0000"/>
          <w:lang w:val="en-AU"/>
        </w:rPr>
      </w:pPr>
    </w:p>
    <w:p w14:paraId="0F75EE95" w14:textId="5BB1C88C" w:rsidR="00BF4852" w:rsidRPr="00FD493C" w:rsidRDefault="009C2810">
      <w:pPr>
        <w:autoSpaceDE w:val="0"/>
        <w:autoSpaceDN w:val="0"/>
        <w:adjustRightInd w:val="0"/>
        <w:rPr>
          <w:lang w:val="en-AU"/>
        </w:rPr>
      </w:pPr>
      <w:r w:rsidRPr="00FD493C">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46A3" w:rsidRPr="00FD493C" w14:paraId="1A8E4C35" w14:textId="77777777" w:rsidTr="003346A3">
        <w:trPr>
          <w:trHeight w:val="280"/>
        </w:trPr>
        <w:tc>
          <w:tcPr>
            <w:tcW w:w="966" w:type="dxa"/>
            <w:tcBorders>
              <w:top w:val="nil"/>
              <w:left w:val="nil"/>
              <w:bottom w:val="nil"/>
              <w:right w:val="nil"/>
            </w:tcBorders>
          </w:tcPr>
          <w:p w14:paraId="3A4E82B3" w14:textId="77777777" w:rsidR="003346A3" w:rsidRPr="00FD493C" w:rsidRDefault="003346A3">
            <w:pPr>
              <w:autoSpaceDE w:val="0"/>
              <w:autoSpaceDN w:val="0"/>
              <w:adjustRightInd w:val="0"/>
              <w:rPr>
                <w:lang w:val="en-AU"/>
              </w:rPr>
            </w:pPr>
            <w:r w:rsidRPr="00FD493C">
              <w:rPr>
                <w:lang w:val="en-AU"/>
              </w:rPr>
              <w:lastRenderedPageBreak/>
              <w:t xml:space="preserve"> </w:t>
            </w:r>
            <w:r w:rsidRPr="00FD493C">
              <w:rPr>
                <w:b/>
                <w:lang w:val="en-AU"/>
              </w:rPr>
              <w:t xml:space="preserve">11 </w:t>
            </w:r>
            <w:r w:rsidRPr="00FD493C">
              <w:rPr>
                <w:lang w:val="en-AU"/>
              </w:rPr>
              <w:t xml:space="preserve"> </w:t>
            </w:r>
          </w:p>
        </w:tc>
        <w:tc>
          <w:tcPr>
            <w:tcW w:w="2575" w:type="dxa"/>
            <w:tcBorders>
              <w:top w:val="nil"/>
              <w:left w:val="nil"/>
              <w:bottom w:val="nil"/>
              <w:right w:val="nil"/>
            </w:tcBorders>
          </w:tcPr>
          <w:p w14:paraId="70F8EC2F" w14:textId="77777777" w:rsidR="003346A3" w:rsidRPr="00FD493C" w:rsidRDefault="003346A3">
            <w:pPr>
              <w:autoSpaceDE w:val="0"/>
              <w:autoSpaceDN w:val="0"/>
              <w:adjustRightInd w:val="0"/>
              <w:rPr>
                <w:lang w:val="en-AU"/>
              </w:rPr>
            </w:pPr>
            <w:r w:rsidRPr="00FD493C">
              <w:rPr>
                <w:b/>
                <w:lang w:val="en-AU"/>
              </w:rPr>
              <w:t xml:space="preserve">Ethics ref: </w:t>
            </w:r>
            <w:r w:rsidRPr="00FD493C">
              <w:rPr>
                <w:lang w:val="en-AU"/>
              </w:rPr>
              <w:t xml:space="preserve"> </w:t>
            </w:r>
          </w:p>
        </w:tc>
        <w:tc>
          <w:tcPr>
            <w:tcW w:w="6459" w:type="dxa"/>
            <w:tcBorders>
              <w:top w:val="nil"/>
              <w:left w:val="nil"/>
              <w:bottom w:val="nil"/>
              <w:right w:val="nil"/>
            </w:tcBorders>
          </w:tcPr>
          <w:p w14:paraId="1889BB24" w14:textId="77777777" w:rsidR="003346A3" w:rsidRPr="00FD493C" w:rsidRDefault="003346A3">
            <w:pPr>
              <w:autoSpaceDE w:val="0"/>
              <w:autoSpaceDN w:val="0"/>
              <w:adjustRightInd w:val="0"/>
              <w:rPr>
                <w:lang w:val="en-AU"/>
              </w:rPr>
            </w:pPr>
            <w:r w:rsidRPr="00FD493C">
              <w:rPr>
                <w:b/>
                <w:lang w:val="en-AU"/>
              </w:rPr>
              <w:t>16/NTA/146</w:t>
            </w:r>
            <w:r w:rsidRPr="00FD493C">
              <w:rPr>
                <w:lang w:val="en-AU"/>
              </w:rPr>
              <w:t xml:space="preserve"> </w:t>
            </w:r>
          </w:p>
        </w:tc>
      </w:tr>
      <w:tr w:rsidR="003346A3" w:rsidRPr="00FD493C" w14:paraId="5F65C1D7" w14:textId="77777777" w:rsidTr="003346A3">
        <w:trPr>
          <w:trHeight w:val="280"/>
        </w:trPr>
        <w:tc>
          <w:tcPr>
            <w:tcW w:w="966" w:type="dxa"/>
            <w:tcBorders>
              <w:top w:val="nil"/>
              <w:left w:val="nil"/>
              <w:bottom w:val="nil"/>
              <w:right w:val="nil"/>
            </w:tcBorders>
          </w:tcPr>
          <w:p w14:paraId="600E4107"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1DE19717" w14:textId="77777777" w:rsidR="003346A3" w:rsidRPr="00FD493C" w:rsidRDefault="003346A3">
            <w:pPr>
              <w:autoSpaceDE w:val="0"/>
              <w:autoSpaceDN w:val="0"/>
              <w:adjustRightInd w:val="0"/>
              <w:rPr>
                <w:lang w:val="en-AU"/>
              </w:rPr>
            </w:pPr>
            <w:r w:rsidRPr="00FD493C">
              <w:rPr>
                <w:lang w:val="en-AU"/>
              </w:rPr>
              <w:t xml:space="preserve">Title: </w:t>
            </w:r>
          </w:p>
        </w:tc>
        <w:tc>
          <w:tcPr>
            <w:tcW w:w="6459" w:type="dxa"/>
            <w:tcBorders>
              <w:top w:val="nil"/>
              <w:left w:val="nil"/>
              <w:bottom w:val="nil"/>
              <w:right w:val="nil"/>
            </w:tcBorders>
          </w:tcPr>
          <w:p w14:paraId="726E1642" w14:textId="77777777" w:rsidR="003346A3" w:rsidRPr="00FD493C" w:rsidRDefault="003346A3">
            <w:pPr>
              <w:autoSpaceDE w:val="0"/>
              <w:autoSpaceDN w:val="0"/>
              <w:adjustRightInd w:val="0"/>
              <w:rPr>
                <w:lang w:val="en-AU"/>
              </w:rPr>
            </w:pPr>
            <w:r w:rsidRPr="00FD493C">
              <w:rPr>
                <w:lang w:val="en-AU"/>
              </w:rPr>
              <w:t xml:space="preserve">PREDICT KT Study </w:t>
            </w:r>
          </w:p>
        </w:tc>
      </w:tr>
      <w:tr w:rsidR="003346A3" w:rsidRPr="00FD493C" w14:paraId="123B29E4" w14:textId="77777777" w:rsidTr="003346A3">
        <w:trPr>
          <w:trHeight w:val="280"/>
        </w:trPr>
        <w:tc>
          <w:tcPr>
            <w:tcW w:w="966" w:type="dxa"/>
            <w:tcBorders>
              <w:top w:val="nil"/>
              <w:left w:val="nil"/>
              <w:bottom w:val="nil"/>
              <w:right w:val="nil"/>
            </w:tcBorders>
          </w:tcPr>
          <w:p w14:paraId="5DCA41C0"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33494B20" w14:textId="77777777" w:rsidR="003346A3" w:rsidRPr="00FD493C" w:rsidRDefault="003346A3">
            <w:pPr>
              <w:autoSpaceDE w:val="0"/>
              <w:autoSpaceDN w:val="0"/>
              <w:adjustRightInd w:val="0"/>
              <w:rPr>
                <w:lang w:val="en-AU"/>
              </w:rPr>
            </w:pPr>
            <w:r w:rsidRPr="00FD493C">
              <w:rPr>
                <w:lang w:val="en-AU"/>
              </w:rPr>
              <w:t xml:space="preserve">Principal Investigator: </w:t>
            </w:r>
          </w:p>
        </w:tc>
        <w:tc>
          <w:tcPr>
            <w:tcW w:w="6459" w:type="dxa"/>
            <w:tcBorders>
              <w:top w:val="nil"/>
              <w:left w:val="nil"/>
              <w:bottom w:val="nil"/>
              <w:right w:val="nil"/>
            </w:tcBorders>
          </w:tcPr>
          <w:p w14:paraId="1DD3E571" w14:textId="77777777" w:rsidR="003346A3" w:rsidRPr="00FD493C" w:rsidRDefault="003346A3">
            <w:pPr>
              <w:autoSpaceDE w:val="0"/>
              <w:autoSpaceDN w:val="0"/>
              <w:adjustRightInd w:val="0"/>
              <w:rPr>
                <w:lang w:val="en-AU"/>
              </w:rPr>
            </w:pPr>
            <w:r w:rsidRPr="00FD493C">
              <w:rPr>
                <w:lang w:val="en-AU"/>
              </w:rPr>
              <w:t xml:space="preserve">Dr Stuart </w:t>
            </w:r>
            <w:proofErr w:type="spellStart"/>
            <w:r w:rsidRPr="00FD493C">
              <w:rPr>
                <w:lang w:val="en-AU"/>
              </w:rPr>
              <w:t>Dalziel</w:t>
            </w:r>
            <w:proofErr w:type="spellEnd"/>
            <w:r w:rsidRPr="00FD493C">
              <w:rPr>
                <w:lang w:val="en-AU"/>
              </w:rPr>
              <w:t xml:space="preserve"> </w:t>
            </w:r>
          </w:p>
        </w:tc>
      </w:tr>
      <w:tr w:rsidR="003346A3" w:rsidRPr="00FD493C" w14:paraId="4D908874" w14:textId="77777777" w:rsidTr="003346A3">
        <w:trPr>
          <w:trHeight w:val="280"/>
        </w:trPr>
        <w:tc>
          <w:tcPr>
            <w:tcW w:w="966" w:type="dxa"/>
            <w:tcBorders>
              <w:top w:val="nil"/>
              <w:left w:val="nil"/>
              <w:bottom w:val="nil"/>
              <w:right w:val="nil"/>
            </w:tcBorders>
          </w:tcPr>
          <w:p w14:paraId="02C2BC90"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03C8A4A7" w14:textId="637435A2" w:rsidR="003346A3" w:rsidRPr="00FD493C" w:rsidRDefault="003346A3">
            <w:pPr>
              <w:autoSpaceDE w:val="0"/>
              <w:autoSpaceDN w:val="0"/>
              <w:adjustRightInd w:val="0"/>
              <w:rPr>
                <w:lang w:val="en-AU"/>
              </w:rPr>
            </w:pPr>
            <w:r>
              <w:rPr>
                <w:lang w:val="en-AU"/>
              </w:rPr>
              <w:t>Sponsor</w:t>
            </w:r>
            <w:r w:rsidRPr="00FD493C">
              <w:rPr>
                <w:lang w:val="en-AU"/>
              </w:rPr>
              <w:t xml:space="preserve">: </w:t>
            </w:r>
          </w:p>
        </w:tc>
        <w:tc>
          <w:tcPr>
            <w:tcW w:w="6459" w:type="dxa"/>
            <w:tcBorders>
              <w:top w:val="nil"/>
              <w:left w:val="nil"/>
              <w:bottom w:val="nil"/>
              <w:right w:val="nil"/>
            </w:tcBorders>
          </w:tcPr>
          <w:p w14:paraId="436140F5" w14:textId="77777777" w:rsidR="003346A3" w:rsidRPr="00FD493C" w:rsidRDefault="003346A3">
            <w:pPr>
              <w:autoSpaceDE w:val="0"/>
              <w:autoSpaceDN w:val="0"/>
              <w:adjustRightInd w:val="0"/>
              <w:rPr>
                <w:lang w:val="en-AU"/>
              </w:rPr>
            </w:pPr>
            <w:r w:rsidRPr="00FD493C">
              <w:rPr>
                <w:lang w:val="en-AU"/>
              </w:rPr>
              <w:t xml:space="preserve"> </w:t>
            </w:r>
          </w:p>
        </w:tc>
      </w:tr>
      <w:tr w:rsidR="003346A3" w:rsidRPr="00FD493C" w14:paraId="1C1B9D49" w14:textId="77777777" w:rsidTr="003346A3">
        <w:trPr>
          <w:trHeight w:val="280"/>
        </w:trPr>
        <w:tc>
          <w:tcPr>
            <w:tcW w:w="966" w:type="dxa"/>
            <w:tcBorders>
              <w:top w:val="nil"/>
              <w:left w:val="nil"/>
              <w:bottom w:val="nil"/>
              <w:right w:val="nil"/>
            </w:tcBorders>
          </w:tcPr>
          <w:p w14:paraId="3CCFA1E2"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0482297B" w14:textId="77777777" w:rsidR="003346A3" w:rsidRPr="00FD493C" w:rsidRDefault="003346A3">
            <w:pPr>
              <w:autoSpaceDE w:val="0"/>
              <w:autoSpaceDN w:val="0"/>
              <w:adjustRightInd w:val="0"/>
              <w:rPr>
                <w:lang w:val="en-AU"/>
              </w:rPr>
            </w:pPr>
            <w:r w:rsidRPr="00FD493C">
              <w:rPr>
                <w:lang w:val="en-AU"/>
              </w:rPr>
              <w:t xml:space="preserve">Clock Start Date: </w:t>
            </w:r>
          </w:p>
        </w:tc>
        <w:tc>
          <w:tcPr>
            <w:tcW w:w="6459" w:type="dxa"/>
            <w:tcBorders>
              <w:top w:val="nil"/>
              <w:left w:val="nil"/>
              <w:bottom w:val="nil"/>
              <w:right w:val="nil"/>
            </w:tcBorders>
          </w:tcPr>
          <w:p w14:paraId="107E0703" w14:textId="77777777" w:rsidR="003346A3" w:rsidRPr="00FD493C" w:rsidRDefault="003346A3">
            <w:pPr>
              <w:autoSpaceDE w:val="0"/>
              <w:autoSpaceDN w:val="0"/>
              <w:adjustRightInd w:val="0"/>
              <w:rPr>
                <w:lang w:val="en-AU"/>
              </w:rPr>
            </w:pPr>
            <w:r w:rsidRPr="00FD493C">
              <w:rPr>
                <w:lang w:val="en-AU"/>
              </w:rPr>
              <w:t xml:space="preserve">01 September 2016 </w:t>
            </w:r>
          </w:p>
        </w:tc>
      </w:tr>
    </w:tbl>
    <w:p w14:paraId="6A6DC6FE" w14:textId="77777777" w:rsidR="00BF4852" w:rsidRPr="00FD493C" w:rsidRDefault="009C2810">
      <w:pPr>
        <w:autoSpaceDE w:val="0"/>
        <w:autoSpaceDN w:val="0"/>
        <w:adjustRightInd w:val="0"/>
        <w:rPr>
          <w:lang w:val="en-AU"/>
        </w:rPr>
      </w:pPr>
      <w:r w:rsidRPr="00FD493C">
        <w:rPr>
          <w:lang w:val="en-AU"/>
        </w:rPr>
        <w:t xml:space="preserve"> </w:t>
      </w:r>
    </w:p>
    <w:p w14:paraId="1077F770" w14:textId="3744C3EC" w:rsidR="00987913" w:rsidRPr="00FD493C" w:rsidRDefault="003D7B94">
      <w:pPr>
        <w:autoSpaceDE w:val="0"/>
        <w:autoSpaceDN w:val="0"/>
        <w:adjustRightInd w:val="0"/>
        <w:rPr>
          <w:lang w:val="en-AU"/>
        </w:rPr>
      </w:pPr>
      <w:r w:rsidRPr="00FD493C">
        <w:rPr>
          <w:lang w:val="en-AU"/>
        </w:rPr>
        <w:t xml:space="preserve">Dr Stuart </w:t>
      </w:r>
      <w:proofErr w:type="spellStart"/>
      <w:r w:rsidRPr="00FD493C">
        <w:rPr>
          <w:lang w:val="en-AU"/>
        </w:rPr>
        <w:t>Dalziel</w:t>
      </w:r>
      <w:proofErr w:type="spellEnd"/>
      <w:r w:rsidRPr="00FD493C">
        <w:rPr>
          <w:lang w:val="en-AU"/>
        </w:rPr>
        <w:t xml:space="preserve"> and </w:t>
      </w:r>
      <w:r w:rsidRPr="009D59FB">
        <w:rPr>
          <w:lang w:val="en-AU"/>
        </w:rPr>
        <w:t xml:space="preserve">Libby Haskell were </w:t>
      </w:r>
      <w:r w:rsidR="00987913" w:rsidRPr="009D59FB">
        <w:rPr>
          <w:lang w:val="en-AU"/>
        </w:rPr>
        <w:t xml:space="preserve">present </w:t>
      </w:r>
      <w:r w:rsidRPr="009D59FB">
        <w:rPr>
          <w:rFonts w:cs="Arial"/>
          <w:szCs w:val="22"/>
          <w:lang w:val="en-AU"/>
        </w:rPr>
        <w:t>in person</w:t>
      </w:r>
      <w:r w:rsidR="00DC62A5" w:rsidRPr="009D59FB">
        <w:rPr>
          <w:lang w:val="en-AU"/>
        </w:rPr>
        <w:t xml:space="preserve"> </w:t>
      </w:r>
      <w:r w:rsidR="00987913" w:rsidRPr="009D59FB">
        <w:rPr>
          <w:lang w:val="en-AU"/>
        </w:rPr>
        <w:t>for discussion</w:t>
      </w:r>
      <w:r w:rsidR="00987913" w:rsidRPr="00FD493C">
        <w:rPr>
          <w:lang w:val="en-AU"/>
        </w:rPr>
        <w:t xml:space="preserve"> of this application.</w:t>
      </w:r>
    </w:p>
    <w:p w14:paraId="655C2C26" w14:textId="77777777" w:rsidR="00987913" w:rsidRPr="00FD493C" w:rsidRDefault="00987913">
      <w:pPr>
        <w:autoSpaceDE w:val="0"/>
        <w:autoSpaceDN w:val="0"/>
        <w:adjustRightInd w:val="0"/>
        <w:rPr>
          <w:u w:val="single"/>
          <w:lang w:val="en-AU"/>
        </w:rPr>
      </w:pPr>
    </w:p>
    <w:p w14:paraId="1C168AF1" w14:textId="77777777" w:rsidR="00E24E77" w:rsidRPr="00FD493C" w:rsidRDefault="00E24E77">
      <w:pPr>
        <w:autoSpaceDE w:val="0"/>
        <w:autoSpaceDN w:val="0"/>
        <w:adjustRightInd w:val="0"/>
        <w:rPr>
          <w:u w:val="single"/>
          <w:lang w:val="en-AU"/>
        </w:rPr>
      </w:pPr>
      <w:r w:rsidRPr="00FD493C">
        <w:rPr>
          <w:u w:val="single"/>
          <w:lang w:val="en-AU"/>
        </w:rPr>
        <w:t>Potential conflicts of interest</w:t>
      </w:r>
    </w:p>
    <w:p w14:paraId="27DD10ED" w14:textId="77777777" w:rsidR="00E24E77" w:rsidRPr="00FD493C" w:rsidRDefault="00E24E77">
      <w:pPr>
        <w:autoSpaceDE w:val="0"/>
        <w:autoSpaceDN w:val="0"/>
        <w:adjustRightInd w:val="0"/>
        <w:rPr>
          <w:b/>
          <w:lang w:val="en-AU"/>
        </w:rPr>
      </w:pPr>
    </w:p>
    <w:p w14:paraId="66DF119D" w14:textId="77777777" w:rsidR="00E24E77" w:rsidRPr="00FD493C" w:rsidRDefault="00E24E77">
      <w:pPr>
        <w:autoSpaceDE w:val="0"/>
        <w:autoSpaceDN w:val="0"/>
        <w:adjustRightInd w:val="0"/>
        <w:rPr>
          <w:lang w:val="en-AU"/>
        </w:rPr>
      </w:pPr>
      <w:r w:rsidRPr="00FD493C">
        <w:rPr>
          <w:lang w:val="en-AU"/>
        </w:rPr>
        <w:t>The Chair asked members to declare any potential conflicts of interest related to this application.</w:t>
      </w:r>
    </w:p>
    <w:p w14:paraId="16B392BF" w14:textId="77777777" w:rsidR="00E24E77" w:rsidRPr="00FD493C" w:rsidRDefault="00E24E77">
      <w:pPr>
        <w:autoSpaceDE w:val="0"/>
        <w:autoSpaceDN w:val="0"/>
        <w:adjustRightInd w:val="0"/>
        <w:rPr>
          <w:lang w:val="en-AU"/>
        </w:rPr>
      </w:pPr>
    </w:p>
    <w:p w14:paraId="021173A5" w14:textId="77777777" w:rsidR="00E24E77" w:rsidRPr="00FD493C" w:rsidRDefault="00E24E77">
      <w:pPr>
        <w:autoSpaceDE w:val="0"/>
        <w:autoSpaceDN w:val="0"/>
        <w:adjustRightInd w:val="0"/>
        <w:rPr>
          <w:lang w:val="en-AU"/>
        </w:rPr>
      </w:pPr>
      <w:r w:rsidRPr="00FD493C">
        <w:rPr>
          <w:lang w:val="en-AU"/>
        </w:rPr>
        <w:t>No potential conflicts of interest related to this application were declared by any member.</w:t>
      </w:r>
    </w:p>
    <w:p w14:paraId="41D70890" w14:textId="77777777" w:rsidR="00E24E77" w:rsidRPr="00FD493C" w:rsidRDefault="00E24E77">
      <w:pPr>
        <w:autoSpaceDE w:val="0"/>
        <w:autoSpaceDN w:val="0"/>
        <w:adjustRightInd w:val="0"/>
        <w:rPr>
          <w:lang w:val="en-AU"/>
        </w:rPr>
      </w:pPr>
    </w:p>
    <w:p w14:paraId="4CC0ABAC" w14:textId="77777777" w:rsidR="00396D26" w:rsidRPr="00FD493C" w:rsidRDefault="00396D26" w:rsidP="00396D26">
      <w:pPr>
        <w:rPr>
          <w:u w:val="single"/>
          <w:lang w:val="en-AU"/>
        </w:rPr>
      </w:pPr>
      <w:r w:rsidRPr="00FD493C">
        <w:rPr>
          <w:u w:val="single"/>
          <w:lang w:val="en-AU"/>
        </w:rPr>
        <w:t>Summary of Study</w:t>
      </w:r>
    </w:p>
    <w:p w14:paraId="1686C086" w14:textId="77777777" w:rsidR="00396D26" w:rsidRPr="00FD493C" w:rsidRDefault="00396D26" w:rsidP="00396D26">
      <w:pPr>
        <w:rPr>
          <w:u w:val="single"/>
          <w:lang w:val="en-AU"/>
        </w:rPr>
      </w:pPr>
    </w:p>
    <w:p w14:paraId="3B50C9DB" w14:textId="21D9D69B" w:rsidR="0033589C" w:rsidRPr="0033589C" w:rsidRDefault="0033589C" w:rsidP="0033589C">
      <w:pPr>
        <w:pStyle w:val="ListParagraph"/>
        <w:numPr>
          <w:ilvl w:val="0"/>
          <w:numId w:val="20"/>
        </w:numPr>
        <w:autoSpaceDE w:val="0"/>
        <w:autoSpaceDN w:val="0"/>
        <w:adjustRightInd w:val="0"/>
        <w:ind w:left="142"/>
        <w:rPr>
          <w:lang w:val="en-AU"/>
        </w:rPr>
      </w:pPr>
      <w:r w:rsidRPr="0033589C">
        <w:rPr>
          <w:lang w:val="en-AU"/>
        </w:rPr>
        <w:t xml:space="preserve">Bronchiolitis is the commonest lower respiratory tract infection in children less than 12 months and the most frequent cause of hospitalisation in infants under 6 months of age in Australasia. Treatment is well defined and consists solely of supportive therapies such as supplemental oxygen and fluid replacement. Despite this, substantial variation in practice occurs. </w:t>
      </w:r>
    </w:p>
    <w:p w14:paraId="7018E886" w14:textId="4FF526F6" w:rsidR="0033589C" w:rsidRPr="0033589C" w:rsidRDefault="0033589C" w:rsidP="0033589C">
      <w:pPr>
        <w:pStyle w:val="ListParagraph"/>
        <w:numPr>
          <w:ilvl w:val="0"/>
          <w:numId w:val="20"/>
        </w:numPr>
        <w:autoSpaceDE w:val="0"/>
        <w:autoSpaceDN w:val="0"/>
        <w:adjustRightInd w:val="0"/>
        <w:ind w:left="142"/>
        <w:rPr>
          <w:lang w:val="en-AU"/>
        </w:rPr>
      </w:pPr>
      <w:r w:rsidRPr="0033589C">
        <w:rPr>
          <w:lang w:val="en-AU"/>
        </w:rPr>
        <w:t>Guidelines contain systematically developed statements that help practitioners and patient decision makers decide on appropriate health care for specific clinical circumstances. Further, guidelines offer explicit recommendations for clinicians, influence the beliefs of healthcare providers and practitioners accustomed to outdated practices, improve the consistency of care, and provide authoritative recommendations that reassure practitioners about the appropriateness of their treatment plan.</w:t>
      </w:r>
    </w:p>
    <w:p w14:paraId="4334AA4B" w14:textId="3866722F" w:rsidR="00396D26" w:rsidRPr="00C04827" w:rsidRDefault="0033589C" w:rsidP="00C04827">
      <w:pPr>
        <w:pStyle w:val="ListParagraph"/>
        <w:numPr>
          <w:ilvl w:val="0"/>
          <w:numId w:val="20"/>
        </w:numPr>
        <w:autoSpaceDE w:val="0"/>
        <w:autoSpaceDN w:val="0"/>
        <w:adjustRightInd w:val="0"/>
        <w:ind w:left="142"/>
        <w:rPr>
          <w:lang w:val="en-AU"/>
        </w:rPr>
      </w:pPr>
      <w:r w:rsidRPr="0033589C">
        <w:rPr>
          <w:lang w:val="en-AU"/>
        </w:rPr>
        <w:t>The aim of this study is to answer the question: In infants presenting to Emergency Departments (EDs) and admitted to inpatient settings with bronchiolitis, does tailored, theory informed Knowledge Translation (KT)</w:t>
      </w:r>
      <w:r w:rsidR="00C04827">
        <w:rPr>
          <w:lang w:val="en-AU"/>
        </w:rPr>
        <w:t xml:space="preserve"> i</w:t>
      </w:r>
      <w:r w:rsidR="00C04827" w:rsidRPr="00C04827">
        <w:rPr>
          <w:lang w:val="en-AU"/>
        </w:rPr>
        <w:t>nterventions</w:t>
      </w:r>
      <w:r w:rsidRPr="00C04827">
        <w:rPr>
          <w:lang w:val="en-AU"/>
        </w:rPr>
        <w:t xml:space="preserve"> increase the uptake of an Australasian Bronchiolitis Guideline in reducing the use of therapies/management known to be of no benefi</w:t>
      </w:r>
      <w:r w:rsidR="00C04827">
        <w:rPr>
          <w:lang w:val="en-AU"/>
        </w:rPr>
        <w:t>t in infants with bronchiolitis?</w:t>
      </w:r>
      <w:r w:rsidRPr="00C04827">
        <w:rPr>
          <w:lang w:val="en-AU"/>
        </w:rPr>
        <w:t xml:space="preserve"> This will be done by randomising hospitals to either intervention or control. Results from this study will influence the successful implementation of other guidelines and evidence based practise in paediatric settings.</w:t>
      </w:r>
    </w:p>
    <w:p w14:paraId="2C6D68FD" w14:textId="77777777" w:rsidR="0033589C" w:rsidRPr="00FD493C" w:rsidRDefault="0033589C" w:rsidP="0033589C">
      <w:pPr>
        <w:pStyle w:val="ListParagraph"/>
        <w:autoSpaceDE w:val="0"/>
        <w:autoSpaceDN w:val="0"/>
        <w:adjustRightInd w:val="0"/>
        <w:rPr>
          <w:lang w:val="en-AU"/>
        </w:rPr>
      </w:pPr>
    </w:p>
    <w:p w14:paraId="5675D377" w14:textId="77777777" w:rsidR="00396D26" w:rsidRPr="00FD493C" w:rsidRDefault="00396D26" w:rsidP="00396D26">
      <w:pPr>
        <w:rPr>
          <w:u w:val="single"/>
          <w:lang w:val="en-AU"/>
        </w:rPr>
      </w:pPr>
      <w:r w:rsidRPr="00FD493C">
        <w:rPr>
          <w:u w:val="single"/>
          <w:lang w:val="en-AU"/>
        </w:rPr>
        <w:t>Summary of ethical issues (resolved)</w:t>
      </w:r>
    </w:p>
    <w:p w14:paraId="013E5C5E" w14:textId="77777777" w:rsidR="00396D26" w:rsidRPr="00FD493C" w:rsidRDefault="00396D26" w:rsidP="00396D26">
      <w:pPr>
        <w:rPr>
          <w:u w:val="single"/>
          <w:lang w:val="en-AU"/>
        </w:rPr>
      </w:pPr>
    </w:p>
    <w:p w14:paraId="506A3759" w14:textId="77777777" w:rsidR="00396D26" w:rsidRPr="00FD493C" w:rsidRDefault="00396D26" w:rsidP="00396D26">
      <w:pPr>
        <w:rPr>
          <w:lang w:val="en-AU"/>
        </w:rPr>
      </w:pPr>
      <w:r w:rsidRPr="00FD493C">
        <w:rPr>
          <w:lang w:val="en-AU"/>
        </w:rPr>
        <w:t>The main ethical issues considered by the Committee and addressed by the Researcher are as follows.</w:t>
      </w:r>
    </w:p>
    <w:p w14:paraId="15DA29D4" w14:textId="77777777" w:rsidR="00396D26" w:rsidRPr="00FD493C" w:rsidRDefault="00396D26" w:rsidP="00396D26">
      <w:pPr>
        <w:rPr>
          <w:u w:val="single"/>
          <w:lang w:val="en-AU"/>
        </w:rPr>
      </w:pPr>
    </w:p>
    <w:p w14:paraId="6D835672" w14:textId="6EAABFB8" w:rsidR="00396D26" w:rsidRPr="00787C99" w:rsidRDefault="00787C99" w:rsidP="00B15427">
      <w:pPr>
        <w:pStyle w:val="ListParagraph"/>
        <w:numPr>
          <w:ilvl w:val="0"/>
          <w:numId w:val="20"/>
        </w:numPr>
        <w:tabs>
          <w:tab w:val="left" w:pos="284"/>
        </w:tabs>
        <w:spacing w:before="80" w:after="80"/>
        <w:ind w:left="284" w:hanging="426"/>
        <w:rPr>
          <w:u w:val="single"/>
          <w:lang w:val="en-AU"/>
        </w:rPr>
      </w:pPr>
      <w:r>
        <w:rPr>
          <w:lang w:val="en-AU"/>
        </w:rPr>
        <w:t xml:space="preserve">The Researcher(s) explained the history of treatment for bronchiolitis, and noted how difficult it was for patients to receive correct care, as treatment is provided when it is not required. </w:t>
      </w:r>
    </w:p>
    <w:p w14:paraId="43675814" w14:textId="44A9F6D8" w:rsidR="00787C99" w:rsidRPr="00787C99" w:rsidRDefault="00787C99" w:rsidP="00B15427">
      <w:pPr>
        <w:pStyle w:val="ListParagraph"/>
        <w:numPr>
          <w:ilvl w:val="0"/>
          <w:numId w:val="20"/>
        </w:numPr>
        <w:tabs>
          <w:tab w:val="left" w:pos="284"/>
        </w:tabs>
        <w:spacing w:before="80" w:after="80"/>
        <w:ind w:left="284" w:hanging="426"/>
        <w:rPr>
          <w:u w:val="single"/>
          <w:lang w:val="en-AU"/>
        </w:rPr>
      </w:pPr>
      <w:r>
        <w:rPr>
          <w:lang w:val="en-AU"/>
        </w:rPr>
        <w:t>The Researcher(s) noted they have audited 600 patients</w:t>
      </w:r>
      <w:r w:rsidR="00B15427">
        <w:rPr>
          <w:lang w:val="en-AU"/>
        </w:rPr>
        <w:t xml:space="preserve"> at their own practice</w:t>
      </w:r>
      <w:r>
        <w:rPr>
          <w:lang w:val="en-AU"/>
        </w:rPr>
        <w:t xml:space="preserve"> to check how much they were over treating in relation to reported percentages in literature.</w:t>
      </w:r>
    </w:p>
    <w:p w14:paraId="47948911" w14:textId="186AB8E9" w:rsidR="00787C99" w:rsidRPr="00787C99" w:rsidRDefault="00787C99" w:rsidP="00B15427">
      <w:pPr>
        <w:pStyle w:val="ListParagraph"/>
        <w:numPr>
          <w:ilvl w:val="0"/>
          <w:numId w:val="20"/>
        </w:numPr>
        <w:tabs>
          <w:tab w:val="left" w:pos="284"/>
        </w:tabs>
        <w:spacing w:before="80" w:after="80"/>
        <w:ind w:left="284" w:hanging="426"/>
        <w:rPr>
          <w:u w:val="single"/>
          <w:lang w:val="en-AU"/>
        </w:rPr>
      </w:pPr>
      <w:r>
        <w:rPr>
          <w:lang w:val="en-AU"/>
        </w:rPr>
        <w:t xml:space="preserve">The Researcher(s) explained that this study is about developing evidence based guidelines. </w:t>
      </w:r>
      <w:r w:rsidR="00B15427">
        <w:rPr>
          <w:lang w:val="en-AU"/>
        </w:rPr>
        <w:t>The guidelines are</w:t>
      </w:r>
      <w:r>
        <w:rPr>
          <w:lang w:val="en-AU"/>
        </w:rPr>
        <w:t xml:space="preserve"> 150 pages long, developed with 20 individuals across New Zealand and Australia. </w:t>
      </w:r>
    </w:p>
    <w:p w14:paraId="1ED2083A" w14:textId="4C18020D" w:rsidR="00787C99" w:rsidRPr="00787C99" w:rsidRDefault="00787C99" w:rsidP="00B15427">
      <w:pPr>
        <w:pStyle w:val="ListParagraph"/>
        <w:numPr>
          <w:ilvl w:val="0"/>
          <w:numId w:val="20"/>
        </w:numPr>
        <w:tabs>
          <w:tab w:val="left" w:pos="284"/>
        </w:tabs>
        <w:spacing w:before="80" w:after="80"/>
        <w:ind w:left="284" w:hanging="426"/>
        <w:rPr>
          <w:u w:val="single"/>
          <w:lang w:val="en-AU"/>
        </w:rPr>
      </w:pPr>
      <w:r>
        <w:rPr>
          <w:lang w:val="en-AU"/>
        </w:rPr>
        <w:t>The Researcher(s) are going to randomise</w:t>
      </w:r>
      <w:r w:rsidR="00B15427">
        <w:rPr>
          <w:lang w:val="en-AU"/>
        </w:rPr>
        <w:t xml:space="preserve"> whole centres</w:t>
      </w:r>
      <w:r>
        <w:rPr>
          <w:lang w:val="en-AU"/>
        </w:rPr>
        <w:t xml:space="preserve"> – one site will put guidelines up on their intranet,</w:t>
      </w:r>
      <w:r w:rsidR="00B15427">
        <w:rPr>
          <w:lang w:val="en-AU"/>
        </w:rPr>
        <w:t xml:space="preserve"> as is usual for new guidelines,</w:t>
      </w:r>
      <w:r>
        <w:rPr>
          <w:lang w:val="en-AU"/>
        </w:rPr>
        <w:t xml:space="preserve"> and the intervention arm will have more intensive training. The Researcher(s) explained that the protocol is vague to ensure there is not a hawthorn effect. </w:t>
      </w:r>
    </w:p>
    <w:p w14:paraId="59CDDB86" w14:textId="00D0D31A" w:rsidR="00315126" w:rsidRDefault="00315126" w:rsidP="00B15427">
      <w:pPr>
        <w:pStyle w:val="ListParagraph"/>
        <w:numPr>
          <w:ilvl w:val="0"/>
          <w:numId w:val="20"/>
        </w:numPr>
        <w:tabs>
          <w:tab w:val="left" w:pos="284"/>
        </w:tabs>
        <w:spacing w:before="80" w:after="80"/>
        <w:ind w:left="284" w:hanging="426"/>
        <w:rPr>
          <w:lang w:val="en-AU"/>
        </w:rPr>
      </w:pPr>
      <w:r>
        <w:rPr>
          <w:lang w:val="en-AU"/>
        </w:rPr>
        <w:t>The Committee noted this intervention is to change clinician behaviour to impact their treatment delivery.</w:t>
      </w:r>
    </w:p>
    <w:p w14:paraId="0BA62B1E" w14:textId="7A720DB8" w:rsidR="00315126" w:rsidRDefault="00315126" w:rsidP="00787C99">
      <w:pPr>
        <w:pStyle w:val="ListParagraph"/>
        <w:numPr>
          <w:ilvl w:val="0"/>
          <w:numId w:val="20"/>
        </w:numPr>
        <w:tabs>
          <w:tab w:val="left" w:pos="0"/>
        </w:tabs>
        <w:spacing w:before="80" w:after="80"/>
        <w:ind w:left="142"/>
        <w:rPr>
          <w:lang w:val="en-AU"/>
        </w:rPr>
      </w:pPr>
      <w:r>
        <w:rPr>
          <w:lang w:val="en-AU"/>
        </w:rPr>
        <w:lastRenderedPageBreak/>
        <w:t>The Committee noted that the data is being accessed to check whether the practitioners are following the guideline or not. The hospital level checking already occurs</w:t>
      </w:r>
      <w:r w:rsidR="00B15427">
        <w:rPr>
          <w:lang w:val="en-AU"/>
        </w:rPr>
        <w:t xml:space="preserve"> as audit related activities</w:t>
      </w:r>
      <w:r>
        <w:rPr>
          <w:lang w:val="en-AU"/>
        </w:rPr>
        <w:t xml:space="preserve">. The Committee noted the randomisation is </w:t>
      </w:r>
      <w:r w:rsidR="00B15427">
        <w:rPr>
          <w:lang w:val="en-AU"/>
        </w:rPr>
        <w:t>effectively a quality control measure</w:t>
      </w:r>
      <w:r>
        <w:rPr>
          <w:lang w:val="en-AU"/>
        </w:rPr>
        <w:t xml:space="preserve">. </w:t>
      </w:r>
    </w:p>
    <w:p w14:paraId="3DF2047B" w14:textId="3117A11A" w:rsidR="00315126" w:rsidRPr="00315126" w:rsidRDefault="00315126" w:rsidP="00787C99">
      <w:pPr>
        <w:pStyle w:val="ListParagraph"/>
        <w:numPr>
          <w:ilvl w:val="0"/>
          <w:numId w:val="20"/>
        </w:numPr>
        <w:tabs>
          <w:tab w:val="left" w:pos="0"/>
        </w:tabs>
        <w:spacing w:before="80" w:after="80"/>
        <w:ind w:left="142"/>
        <w:rPr>
          <w:lang w:val="en-AU"/>
        </w:rPr>
      </w:pPr>
      <w:r>
        <w:rPr>
          <w:lang w:val="en-AU"/>
        </w:rPr>
        <w:t>The Researcher(s</w:t>
      </w:r>
      <w:r w:rsidR="00B15427">
        <w:rPr>
          <w:lang w:val="en-AU"/>
        </w:rPr>
        <w:t xml:space="preserve">) noted HRC funded this project. </w:t>
      </w:r>
    </w:p>
    <w:p w14:paraId="76FA70DD" w14:textId="15E40D5A" w:rsidR="00315126" w:rsidRDefault="00315126" w:rsidP="00787C99">
      <w:pPr>
        <w:pStyle w:val="ListParagraph"/>
        <w:numPr>
          <w:ilvl w:val="0"/>
          <w:numId w:val="20"/>
        </w:numPr>
        <w:tabs>
          <w:tab w:val="left" w:pos="0"/>
        </w:tabs>
        <w:spacing w:before="80" w:after="80"/>
        <w:ind w:left="142"/>
        <w:rPr>
          <w:lang w:val="en-AU"/>
        </w:rPr>
      </w:pPr>
      <w:r>
        <w:rPr>
          <w:lang w:val="en-AU"/>
        </w:rPr>
        <w:t xml:space="preserve">The Committee noted why the data was stored off site. </w:t>
      </w:r>
    </w:p>
    <w:p w14:paraId="12DE75BA" w14:textId="3851BE10" w:rsidR="00513811" w:rsidRDefault="00513811" w:rsidP="00787C99">
      <w:pPr>
        <w:pStyle w:val="ListParagraph"/>
        <w:numPr>
          <w:ilvl w:val="0"/>
          <w:numId w:val="20"/>
        </w:numPr>
        <w:tabs>
          <w:tab w:val="left" w:pos="0"/>
        </w:tabs>
        <w:spacing w:before="80" w:after="80"/>
        <w:ind w:left="142"/>
        <w:rPr>
          <w:lang w:val="en-AU"/>
        </w:rPr>
      </w:pPr>
      <w:r>
        <w:rPr>
          <w:lang w:val="en-AU"/>
        </w:rPr>
        <w:t xml:space="preserve">The Researcher(s) note that after one year the study will determine what works better, and will offer that training package to all participating hospitals. </w:t>
      </w:r>
    </w:p>
    <w:p w14:paraId="7DFA7B63" w14:textId="29482EF4" w:rsidR="00B15427" w:rsidRDefault="00513811" w:rsidP="000F225A">
      <w:pPr>
        <w:pStyle w:val="ListParagraph"/>
        <w:numPr>
          <w:ilvl w:val="0"/>
          <w:numId w:val="20"/>
        </w:numPr>
        <w:tabs>
          <w:tab w:val="left" w:pos="0"/>
        </w:tabs>
        <w:spacing w:before="80" w:after="80"/>
        <w:ind w:left="142"/>
        <w:rPr>
          <w:lang w:val="en-AU"/>
        </w:rPr>
      </w:pPr>
      <w:r>
        <w:rPr>
          <w:lang w:val="en-AU"/>
        </w:rPr>
        <w:t>The Committee noted</w:t>
      </w:r>
      <w:r w:rsidR="009566AB">
        <w:rPr>
          <w:lang w:val="en-AU"/>
        </w:rPr>
        <w:t xml:space="preserve"> collecting subgroup ethnicity would be preferred for future analysis. </w:t>
      </w:r>
      <w:r w:rsidR="00B15427">
        <w:rPr>
          <w:lang w:val="en-AU"/>
        </w:rPr>
        <w:t>The Researcher(s) noted data is not collected prospectively, it is all accessed in a de-</w:t>
      </w:r>
      <w:proofErr w:type="spellStart"/>
      <w:r w:rsidR="00B15427">
        <w:rPr>
          <w:lang w:val="en-AU"/>
        </w:rPr>
        <w:t>identifed</w:t>
      </w:r>
      <w:proofErr w:type="spellEnd"/>
      <w:r w:rsidR="00B15427">
        <w:rPr>
          <w:lang w:val="en-AU"/>
        </w:rPr>
        <w:t xml:space="preserve"> form retrospectively.</w:t>
      </w:r>
    </w:p>
    <w:p w14:paraId="7C1B1B83" w14:textId="56516D49" w:rsidR="000F225A" w:rsidRPr="00B15427" w:rsidRDefault="000F225A" w:rsidP="000F225A">
      <w:pPr>
        <w:pStyle w:val="ListParagraph"/>
        <w:numPr>
          <w:ilvl w:val="0"/>
          <w:numId w:val="20"/>
        </w:numPr>
        <w:tabs>
          <w:tab w:val="left" w:pos="0"/>
        </w:tabs>
        <w:spacing w:before="80" w:after="80"/>
        <w:ind w:left="142"/>
        <w:rPr>
          <w:lang w:val="en-AU"/>
        </w:rPr>
      </w:pPr>
      <w:r w:rsidRPr="00B15427">
        <w:rPr>
          <w:lang w:val="en-AU"/>
        </w:rPr>
        <w:t>The Committee noted that hospital data is accessed to determine adherence to the guidelines. There is a great public value and all data is de-identified. The study is randomised at the system level, and in</w:t>
      </w:r>
      <w:r w:rsidR="00B15427">
        <w:rPr>
          <w:lang w:val="en-AU"/>
        </w:rPr>
        <w:t xml:space="preserve">volves educational initiatives, and that the data of patients do not make them the participants. </w:t>
      </w:r>
    </w:p>
    <w:p w14:paraId="753C7FAB" w14:textId="77777777" w:rsidR="00396D26" w:rsidRPr="00B15427" w:rsidRDefault="00396D26" w:rsidP="00B15427">
      <w:pPr>
        <w:spacing w:before="80" w:after="80"/>
        <w:rPr>
          <w:rFonts w:cs="Arial"/>
          <w:szCs w:val="22"/>
          <w:lang w:val="en-AU"/>
        </w:rPr>
      </w:pPr>
    </w:p>
    <w:p w14:paraId="2CFAB683" w14:textId="77777777" w:rsidR="00396D26" w:rsidRPr="00FD493C" w:rsidRDefault="00396D26" w:rsidP="00396D26">
      <w:pPr>
        <w:spacing w:before="80" w:after="80"/>
        <w:rPr>
          <w:rFonts w:cs="Arial"/>
          <w:szCs w:val="22"/>
          <w:lang w:val="en-AU"/>
        </w:rPr>
      </w:pPr>
      <w:r w:rsidRPr="00FD493C">
        <w:rPr>
          <w:rFonts w:cs="Arial"/>
          <w:szCs w:val="22"/>
          <w:lang w:val="en-AU"/>
        </w:rPr>
        <w:t xml:space="preserve">The Committee requested the following changes to the Participant Information Sheet and Consent Form: </w:t>
      </w:r>
    </w:p>
    <w:p w14:paraId="29388EF1" w14:textId="77777777" w:rsidR="00396D26" w:rsidRPr="00FD493C" w:rsidRDefault="00396D26" w:rsidP="00396D26">
      <w:pPr>
        <w:spacing w:before="80" w:after="80"/>
        <w:rPr>
          <w:rFonts w:cs="Arial"/>
          <w:szCs w:val="22"/>
          <w:lang w:val="en-AU"/>
        </w:rPr>
      </w:pPr>
    </w:p>
    <w:p w14:paraId="06B867CD" w14:textId="77777777" w:rsidR="00B15427" w:rsidRDefault="00B15427" w:rsidP="00B15427">
      <w:pPr>
        <w:pStyle w:val="ListParagraph"/>
        <w:numPr>
          <w:ilvl w:val="0"/>
          <w:numId w:val="20"/>
        </w:numPr>
        <w:tabs>
          <w:tab w:val="left" w:pos="0"/>
        </w:tabs>
        <w:spacing w:before="80" w:after="80"/>
        <w:ind w:left="142"/>
        <w:rPr>
          <w:lang w:val="en-AU"/>
        </w:rPr>
      </w:pPr>
      <w:r w:rsidRPr="00315126">
        <w:rPr>
          <w:lang w:val="en-AU"/>
        </w:rPr>
        <w:t>Explain</w:t>
      </w:r>
      <w:r>
        <w:rPr>
          <w:lang w:val="en-AU"/>
        </w:rPr>
        <w:t xml:space="preserve"> that the study involves PhD in the staff Participant Information Sheet. </w:t>
      </w:r>
    </w:p>
    <w:p w14:paraId="7875BE7D" w14:textId="77777777" w:rsidR="00E24E77" w:rsidRPr="00FD493C" w:rsidRDefault="00E24E77" w:rsidP="00E24E77">
      <w:pPr>
        <w:rPr>
          <w:color w:val="FF0000"/>
          <w:lang w:val="en-AU"/>
        </w:rPr>
      </w:pPr>
    </w:p>
    <w:p w14:paraId="5819CB34" w14:textId="77777777" w:rsidR="00E24E77" w:rsidRPr="00FD493C" w:rsidRDefault="00E24E77" w:rsidP="00E24E77">
      <w:pPr>
        <w:rPr>
          <w:u w:val="single"/>
          <w:lang w:val="en-AU"/>
        </w:rPr>
      </w:pPr>
      <w:r w:rsidRPr="00FD493C">
        <w:rPr>
          <w:u w:val="single"/>
          <w:lang w:val="en-AU"/>
        </w:rPr>
        <w:t xml:space="preserve">Decision </w:t>
      </w:r>
    </w:p>
    <w:p w14:paraId="4086D47B" w14:textId="77777777" w:rsidR="00E579BA" w:rsidRPr="00FD493C" w:rsidRDefault="00E579BA" w:rsidP="00E579BA">
      <w:pPr>
        <w:rPr>
          <w:lang w:val="en-AU"/>
        </w:rPr>
      </w:pPr>
    </w:p>
    <w:p w14:paraId="0F923AC5" w14:textId="77777777" w:rsidR="00E579BA" w:rsidRPr="00FD493C" w:rsidRDefault="00E579BA" w:rsidP="00E579BA">
      <w:pPr>
        <w:rPr>
          <w:lang w:val="en-AU"/>
        </w:rPr>
      </w:pPr>
      <w:r w:rsidRPr="00FD493C">
        <w:rPr>
          <w:lang w:val="en-AU"/>
        </w:rPr>
        <w:t xml:space="preserve">This </w:t>
      </w:r>
      <w:r w:rsidRPr="00A3508D">
        <w:rPr>
          <w:lang w:val="en-AU"/>
        </w:rPr>
        <w:t xml:space="preserve">application was </w:t>
      </w:r>
      <w:r w:rsidRPr="00A3508D">
        <w:rPr>
          <w:i/>
          <w:lang w:val="en-AU"/>
        </w:rPr>
        <w:t>approved</w:t>
      </w:r>
      <w:r>
        <w:rPr>
          <w:i/>
          <w:lang w:val="en-AU"/>
        </w:rPr>
        <w:t xml:space="preserve"> with non-standard conditions</w:t>
      </w:r>
      <w:r w:rsidRPr="00A3508D">
        <w:rPr>
          <w:lang w:val="en-AU"/>
        </w:rPr>
        <w:t xml:space="preserve"> by </w:t>
      </w:r>
      <w:r w:rsidRPr="00A3508D">
        <w:rPr>
          <w:rFonts w:cs="Arial"/>
          <w:szCs w:val="22"/>
          <w:lang w:val="en-AU"/>
        </w:rPr>
        <w:t>consensus</w:t>
      </w:r>
      <w:r>
        <w:rPr>
          <w:rFonts w:cs="Arial"/>
          <w:szCs w:val="22"/>
          <w:lang w:val="en-AU"/>
        </w:rPr>
        <w:t>.</w:t>
      </w:r>
    </w:p>
    <w:p w14:paraId="7EA220A1" w14:textId="77777777" w:rsidR="00E24E77" w:rsidRPr="00FD493C" w:rsidRDefault="00E24E77" w:rsidP="00E24E77">
      <w:pPr>
        <w:rPr>
          <w:lang w:val="en-AU"/>
        </w:rPr>
      </w:pPr>
    </w:p>
    <w:p w14:paraId="77F62790" w14:textId="52BC1A6D" w:rsidR="00BF4852" w:rsidRPr="00FD493C" w:rsidRDefault="009C2810">
      <w:pPr>
        <w:autoSpaceDE w:val="0"/>
        <w:autoSpaceDN w:val="0"/>
        <w:adjustRightInd w:val="0"/>
        <w:rPr>
          <w:lang w:val="en-AU"/>
        </w:rPr>
      </w:pPr>
      <w:r w:rsidRPr="00FD493C">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46A3" w:rsidRPr="00FD493C" w14:paraId="0D697A50" w14:textId="77777777" w:rsidTr="003346A3">
        <w:trPr>
          <w:trHeight w:val="280"/>
        </w:trPr>
        <w:tc>
          <w:tcPr>
            <w:tcW w:w="966" w:type="dxa"/>
            <w:tcBorders>
              <w:top w:val="nil"/>
              <w:left w:val="nil"/>
              <w:bottom w:val="nil"/>
              <w:right w:val="nil"/>
            </w:tcBorders>
          </w:tcPr>
          <w:p w14:paraId="3958C1D7" w14:textId="77777777" w:rsidR="003346A3" w:rsidRPr="00FD493C" w:rsidRDefault="003346A3">
            <w:pPr>
              <w:autoSpaceDE w:val="0"/>
              <w:autoSpaceDN w:val="0"/>
              <w:adjustRightInd w:val="0"/>
              <w:rPr>
                <w:lang w:val="en-AU"/>
              </w:rPr>
            </w:pPr>
            <w:r w:rsidRPr="00FD493C">
              <w:rPr>
                <w:lang w:val="en-AU"/>
              </w:rPr>
              <w:lastRenderedPageBreak/>
              <w:t xml:space="preserve"> </w:t>
            </w:r>
            <w:r w:rsidRPr="00FD493C">
              <w:rPr>
                <w:b/>
                <w:lang w:val="en-AU"/>
              </w:rPr>
              <w:t xml:space="preserve">12 </w:t>
            </w:r>
            <w:r w:rsidRPr="00FD493C">
              <w:rPr>
                <w:lang w:val="en-AU"/>
              </w:rPr>
              <w:t xml:space="preserve"> </w:t>
            </w:r>
          </w:p>
        </w:tc>
        <w:tc>
          <w:tcPr>
            <w:tcW w:w="2575" w:type="dxa"/>
            <w:tcBorders>
              <w:top w:val="nil"/>
              <w:left w:val="nil"/>
              <w:bottom w:val="nil"/>
              <w:right w:val="nil"/>
            </w:tcBorders>
          </w:tcPr>
          <w:p w14:paraId="1D1118C5" w14:textId="77777777" w:rsidR="003346A3" w:rsidRPr="00FD493C" w:rsidRDefault="003346A3">
            <w:pPr>
              <w:autoSpaceDE w:val="0"/>
              <w:autoSpaceDN w:val="0"/>
              <w:adjustRightInd w:val="0"/>
              <w:rPr>
                <w:lang w:val="en-AU"/>
              </w:rPr>
            </w:pPr>
            <w:r w:rsidRPr="00FD493C">
              <w:rPr>
                <w:b/>
                <w:lang w:val="en-AU"/>
              </w:rPr>
              <w:t xml:space="preserve">Ethics ref: </w:t>
            </w:r>
            <w:r w:rsidRPr="00FD493C">
              <w:rPr>
                <w:lang w:val="en-AU"/>
              </w:rPr>
              <w:t xml:space="preserve"> </w:t>
            </w:r>
          </w:p>
        </w:tc>
        <w:tc>
          <w:tcPr>
            <w:tcW w:w="6459" w:type="dxa"/>
            <w:tcBorders>
              <w:top w:val="nil"/>
              <w:left w:val="nil"/>
              <w:bottom w:val="nil"/>
              <w:right w:val="nil"/>
            </w:tcBorders>
          </w:tcPr>
          <w:p w14:paraId="33EFF1DE" w14:textId="77777777" w:rsidR="003346A3" w:rsidRPr="00FD493C" w:rsidRDefault="003346A3">
            <w:pPr>
              <w:autoSpaceDE w:val="0"/>
              <w:autoSpaceDN w:val="0"/>
              <w:adjustRightInd w:val="0"/>
              <w:rPr>
                <w:lang w:val="en-AU"/>
              </w:rPr>
            </w:pPr>
            <w:r w:rsidRPr="00FD493C">
              <w:rPr>
                <w:b/>
                <w:lang w:val="en-AU"/>
              </w:rPr>
              <w:t>16/NTA/148</w:t>
            </w:r>
            <w:r w:rsidRPr="00FD493C">
              <w:rPr>
                <w:lang w:val="en-AU"/>
              </w:rPr>
              <w:t xml:space="preserve"> </w:t>
            </w:r>
          </w:p>
        </w:tc>
      </w:tr>
      <w:tr w:rsidR="003346A3" w:rsidRPr="00FD493C" w14:paraId="2A2DC677" w14:textId="77777777" w:rsidTr="003346A3">
        <w:trPr>
          <w:trHeight w:val="280"/>
        </w:trPr>
        <w:tc>
          <w:tcPr>
            <w:tcW w:w="966" w:type="dxa"/>
            <w:tcBorders>
              <w:top w:val="nil"/>
              <w:left w:val="nil"/>
              <w:bottom w:val="nil"/>
              <w:right w:val="nil"/>
            </w:tcBorders>
          </w:tcPr>
          <w:p w14:paraId="2285FB0C"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08FCC6BE" w14:textId="77777777" w:rsidR="003346A3" w:rsidRPr="00FD493C" w:rsidRDefault="003346A3">
            <w:pPr>
              <w:autoSpaceDE w:val="0"/>
              <w:autoSpaceDN w:val="0"/>
              <w:adjustRightInd w:val="0"/>
              <w:rPr>
                <w:lang w:val="en-AU"/>
              </w:rPr>
            </w:pPr>
            <w:r w:rsidRPr="00FD493C">
              <w:rPr>
                <w:lang w:val="en-AU"/>
              </w:rPr>
              <w:t xml:space="preserve">Title: </w:t>
            </w:r>
          </w:p>
        </w:tc>
        <w:tc>
          <w:tcPr>
            <w:tcW w:w="6459" w:type="dxa"/>
            <w:tcBorders>
              <w:top w:val="nil"/>
              <w:left w:val="nil"/>
              <w:bottom w:val="nil"/>
              <w:right w:val="nil"/>
            </w:tcBorders>
          </w:tcPr>
          <w:p w14:paraId="64611028" w14:textId="77777777" w:rsidR="003346A3" w:rsidRPr="00FD493C" w:rsidRDefault="003346A3">
            <w:pPr>
              <w:autoSpaceDE w:val="0"/>
              <w:autoSpaceDN w:val="0"/>
              <w:adjustRightInd w:val="0"/>
              <w:rPr>
                <w:lang w:val="en-AU"/>
              </w:rPr>
            </w:pPr>
            <w:r w:rsidRPr="00FD493C">
              <w:rPr>
                <w:lang w:val="en-AU"/>
              </w:rPr>
              <w:t xml:space="preserve">The SPACE Trial </w:t>
            </w:r>
          </w:p>
        </w:tc>
      </w:tr>
      <w:tr w:rsidR="003346A3" w:rsidRPr="00FD493C" w14:paraId="5D4279E3" w14:textId="77777777" w:rsidTr="003346A3">
        <w:trPr>
          <w:trHeight w:val="280"/>
        </w:trPr>
        <w:tc>
          <w:tcPr>
            <w:tcW w:w="966" w:type="dxa"/>
            <w:tcBorders>
              <w:top w:val="nil"/>
              <w:left w:val="nil"/>
              <w:bottom w:val="nil"/>
              <w:right w:val="nil"/>
            </w:tcBorders>
          </w:tcPr>
          <w:p w14:paraId="39238432"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22933826" w14:textId="77777777" w:rsidR="003346A3" w:rsidRPr="00FD493C" w:rsidRDefault="003346A3">
            <w:pPr>
              <w:autoSpaceDE w:val="0"/>
              <w:autoSpaceDN w:val="0"/>
              <w:adjustRightInd w:val="0"/>
              <w:rPr>
                <w:lang w:val="en-AU"/>
              </w:rPr>
            </w:pPr>
            <w:r w:rsidRPr="00FD493C">
              <w:rPr>
                <w:lang w:val="en-AU"/>
              </w:rPr>
              <w:t xml:space="preserve">Principal Investigator: </w:t>
            </w:r>
          </w:p>
        </w:tc>
        <w:tc>
          <w:tcPr>
            <w:tcW w:w="6459" w:type="dxa"/>
            <w:tcBorders>
              <w:top w:val="nil"/>
              <w:left w:val="nil"/>
              <w:bottom w:val="nil"/>
              <w:right w:val="nil"/>
            </w:tcBorders>
          </w:tcPr>
          <w:p w14:paraId="04DDD64F" w14:textId="77777777" w:rsidR="003346A3" w:rsidRPr="00FD493C" w:rsidRDefault="003346A3">
            <w:pPr>
              <w:autoSpaceDE w:val="0"/>
              <w:autoSpaceDN w:val="0"/>
              <w:adjustRightInd w:val="0"/>
              <w:rPr>
                <w:lang w:val="en-AU"/>
              </w:rPr>
            </w:pPr>
            <w:r w:rsidRPr="00FD493C">
              <w:rPr>
                <w:lang w:val="en-AU"/>
              </w:rPr>
              <w:t xml:space="preserve">Dr Natalie Walker </w:t>
            </w:r>
          </w:p>
        </w:tc>
      </w:tr>
      <w:tr w:rsidR="003346A3" w:rsidRPr="00FD493C" w14:paraId="47FD88A1" w14:textId="77777777" w:rsidTr="003346A3">
        <w:trPr>
          <w:trHeight w:val="280"/>
        </w:trPr>
        <w:tc>
          <w:tcPr>
            <w:tcW w:w="966" w:type="dxa"/>
            <w:tcBorders>
              <w:top w:val="nil"/>
              <w:left w:val="nil"/>
              <w:bottom w:val="nil"/>
              <w:right w:val="nil"/>
            </w:tcBorders>
          </w:tcPr>
          <w:p w14:paraId="5A4AD1BB"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035CCBBA" w14:textId="692C992A" w:rsidR="003346A3" w:rsidRPr="00FD493C" w:rsidRDefault="003346A3">
            <w:pPr>
              <w:autoSpaceDE w:val="0"/>
              <w:autoSpaceDN w:val="0"/>
              <w:adjustRightInd w:val="0"/>
              <w:rPr>
                <w:lang w:val="en-AU"/>
              </w:rPr>
            </w:pPr>
            <w:r>
              <w:rPr>
                <w:lang w:val="en-AU"/>
              </w:rPr>
              <w:t>Sponsor</w:t>
            </w:r>
            <w:r w:rsidRPr="00FD493C">
              <w:rPr>
                <w:lang w:val="en-AU"/>
              </w:rPr>
              <w:t xml:space="preserve">: </w:t>
            </w:r>
          </w:p>
        </w:tc>
        <w:tc>
          <w:tcPr>
            <w:tcW w:w="6459" w:type="dxa"/>
            <w:tcBorders>
              <w:top w:val="nil"/>
              <w:left w:val="nil"/>
              <w:bottom w:val="nil"/>
              <w:right w:val="nil"/>
            </w:tcBorders>
          </w:tcPr>
          <w:p w14:paraId="1A005B6A" w14:textId="77777777" w:rsidR="003346A3" w:rsidRPr="00FD493C" w:rsidRDefault="003346A3">
            <w:pPr>
              <w:autoSpaceDE w:val="0"/>
              <w:autoSpaceDN w:val="0"/>
              <w:adjustRightInd w:val="0"/>
              <w:rPr>
                <w:lang w:val="en-AU"/>
              </w:rPr>
            </w:pPr>
            <w:r w:rsidRPr="00FD493C">
              <w:rPr>
                <w:lang w:val="en-AU"/>
              </w:rPr>
              <w:t xml:space="preserve">The University of Auckland </w:t>
            </w:r>
          </w:p>
        </w:tc>
      </w:tr>
      <w:tr w:rsidR="003346A3" w:rsidRPr="00FD493C" w14:paraId="2DF00BC8" w14:textId="77777777" w:rsidTr="003346A3">
        <w:trPr>
          <w:trHeight w:val="280"/>
        </w:trPr>
        <w:tc>
          <w:tcPr>
            <w:tcW w:w="966" w:type="dxa"/>
            <w:tcBorders>
              <w:top w:val="nil"/>
              <w:left w:val="nil"/>
              <w:bottom w:val="nil"/>
              <w:right w:val="nil"/>
            </w:tcBorders>
          </w:tcPr>
          <w:p w14:paraId="646F5F2E" w14:textId="77777777" w:rsidR="003346A3" w:rsidRPr="00FD493C" w:rsidRDefault="003346A3">
            <w:pPr>
              <w:autoSpaceDE w:val="0"/>
              <w:autoSpaceDN w:val="0"/>
              <w:adjustRightInd w:val="0"/>
              <w:rPr>
                <w:lang w:val="en-AU"/>
              </w:rPr>
            </w:pPr>
            <w:r w:rsidRPr="00FD493C">
              <w:rPr>
                <w:lang w:val="en-AU"/>
              </w:rPr>
              <w:t xml:space="preserve"> </w:t>
            </w:r>
          </w:p>
        </w:tc>
        <w:tc>
          <w:tcPr>
            <w:tcW w:w="2575" w:type="dxa"/>
            <w:tcBorders>
              <w:top w:val="nil"/>
              <w:left w:val="nil"/>
              <w:bottom w:val="nil"/>
              <w:right w:val="nil"/>
            </w:tcBorders>
          </w:tcPr>
          <w:p w14:paraId="1FA3479F" w14:textId="77777777" w:rsidR="003346A3" w:rsidRPr="00FD493C" w:rsidRDefault="003346A3">
            <w:pPr>
              <w:autoSpaceDE w:val="0"/>
              <w:autoSpaceDN w:val="0"/>
              <w:adjustRightInd w:val="0"/>
              <w:rPr>
                <w:lang w:val="en-AU"/>
              </w:rPr>
            </w:pPr>
            <w:r w:rsidRPr="00FD493C">
              <w:rPr>
                <w:lang w:val="en-AU"/>
              </w:rPr>
              <w:t xml:space="preserve">Clock Start Date: </w:t>
            </w:r>
          </w:p>
        </w:tc>
        <w:tc>
          <w:tcPr>
            <w:tcW w:w="6459" w:type="dxa"/>
            <w:tcBorders>
              <w:top w:val="nil"/>
              <w:left w:val="nil"/>
              <w:bottom w:val="nil"/>
              <w:right w:val="nil"/>
            </w:tcBorders>
          </w:tcPr>
          <w:p w14:paraId="55FF656B" w14:textId="77777777" w:rsidR="003346A3" w:rsidRPr="00FD493C" w:rsidRDefault="003346A3">
            <w:pPr>
              <w:autoSpaceDE w:val="0"/>
              <w:autoSpaceDN w:val="0"/>
              <w:adjustRightInd w:val="0"/>
              <w:rPr>
                <w:lang w:val="en-AU"/>
              </w:rPr>
            </w:pPr>
            <w:r w:rsidRPr="00FD493C">
              <w:rPr>
                <w:lang w:val="en-AU"/>
              </w:rPr>
              <w:t xml:space="preserve">01 September 2016 </w:t>
            </w:r>
          </w:p>
        </w:tc>
      </w:tr>
    </w:tbl>
    <w:p w14:paraId="6D00B2B3" w14:textId="77777777" w:rsidR="00BF4852" w:rsidRPr="00FD493C" w:rsidRDefault="009C2810">
      <w:pPr>
        <w:autoSpaceDE w:val="0"/>
        <w:autoSpaceDN w:val="0"/>
        <w:adjustRightInd w:val="0"/>
        <w:rPr>
          <w:lang w:val="en-AU"/>
        </w:rPr>
      </w:pPr>
      <w:r w:rsidRPr="00FD493C">
        <w:rPr>
          <w:lang w:val="en-AU"/>
        </w:rPr>
        <w:t xml:space="preserve"> </w:t>
      </w:r>
    </w:p>
    <w:p w14:paraId="4ED45BF6" w14:textId="5C10ED64" w:rsidR="00987913" w:rsidRPr="00FD493C" w:rsidRDefault="003D7B94">
      <w:pPr>
        <w:autoSpaceDE w:val="0"/>
        <w:autoSpaceDN w:val="0"/>
        <w:adjustRightInd w:val="0"/>
        <w:rPr>
          <w:lang w:val="en-AU"/>
        </w:rPr>
      </w:pPr>
      <w:r w:rsidRPr="00FD493C">
        <w:rPr>
          <w:lang w:val="en-AU"/>
        </w:rPr>
        <w:t xml:space="preserve">Dr Natalie Walker </w:t>
      </w:r>
      <w:r w:rsidR="00987913" w:rsidRPr="00FD493C">
        <w:rPr>
          <w:lang w:val="en-AU"/>
        </w:rPr>
        <w:t xml:space="preserve">was present </w:t>
      </w:r>
      <w:r w:rsidRPr="008E219F">
        <w:rPr>
          <w:rFonts w:cs="Arial"/>
          <w:szCs w:val="22"/>
          <w:lang w:val="en-AU"/>
        </w:rPr>
        <w:t>in person</w:t>
      </w:r>
      <w:r w:rsidR="00DC62A5" w:rsidRPr="008E219F">
        <w:rPr>
          <w:lang w:val="en-AU"/>
        </w:rPr>
        <w:t xml:space="preserve"> </w:t>
      </w:r>
      <w:r w:rsidR="00987913" w:rsidRPr="008E219F">
        <w:rPr>
          <w:lang w:val="en-AU"/>
        </w:rPr>
        <w:t>for discussion</w:t>
      </w:r>
      <w:r w:rsidR="00987913" w:rsidRPr="00FD493C">
        <w:rPr>
          <w:lang w:val="en-AU"/>
        </w:rPr>
        <w:t xml:space="preserve"> of this application.</w:t>
      </w:r>
    </w:p>
    <w:p w14:paraId="43D8CB9A" w14:textId="77777777" w:rsidR="00987913" w:rsidRPr="00FD493C" w:rsidRDefault="00987913">
      <w:pPr>
        <w:autoSpaceDE w:val="0"/>
        <w:autoSpaceDN w:val="0"/>
        <w:adjustRightInd w:val="0"/>
        <w:rPr>
          <w:u w:val="single"/>
          <w:lang w:val="en-AU"/>
        </w:rPr>
      </w:pPr>
    </w:p>
    <w:p w14:paraId="6F07A79D" w14:textId="77777777" w:rsidR="00E24E77" w:rsidRPr="00FD493C" w:rsidRDefault="00E24E77">
      <w:pPr>
        <w:autoSpaceDE w:val="0"/>
        <w:autoSpaceDN w:val="0"/>
        <w:adjustRightInd w:val="0"/>
        <w:rPr>
          <w:u w:val="single"/>
          <w:lang w:val="en-AU"/>
        </w:rPr>
      </w:pPr>
      <w:r w:rsidRPr="00FD493C">
        <w:rPr>
          <w:u w:val="single"/>
          <w:lang w:val="en-AU"/>
        </w:rPr>
        <w:t>Potential conflicts of interest</w:t>
      </w:r>
    </w:p>
    <w:p w14:paraId="13B6159E" w14:textId="77777777" w:rsidR="00E24E77" w:rsidRPr="00FD493C" w:rsidRDefault="00E24E77">
      <w:pPr>
        <w:autoSpaceDE w:val="0"/>
        <w:autoSpaceDN w:val="0"/>
        <w:adjustRightInd w:val="0"/>
        <w:rPr>
          <w:b/>
          <w:lang w:val="en-AU"/>
        </w:rPr>
      </w:pPr>
    </w:p>
    <w:p w14:paraId="4B68114F" w14:textId="77777777" w:rsidR="00E24E77" w:rsidRPr="00FD493C" w:rsidRDefault="00E24E77">
      <w:pPr>
        <w:autoSpaceDE w:val="0"/>
        <w:autoSpaceDN w:val="0"/>
        <w:adjustRightInd w:val="0"/>
        <w:rPr>
          <w:lang w:val="en-AU"/>
        </w:rPr>
      </w:pPr>
      <w:r w:rsidRPr="00FD493C">
        <w:rPr>
          <w:lang w:val="en-AU"/>
        </w:rPr>
        <w:t>The Chair asked members to declare any potential conflicts of interest related to this application.</w:t>
      </w:r>
    </w:p>
    <w:p w14:paraId="726CE567" w14:textId="77777777" w:rsidR="00E24E77" w:rsidRPr="00FD493C" w:rsidRDefault="00E24E77">
      <w:pPr>
        <w:autoSpaceDE w:val="0"/>
        <w:autoSpaceDN w:val="0"/>
        <w:adjustRightInd w:val="0"/>
        <w:rPr>
          <w:lang w:val="en-AU"/>
        </w:rPr>
      </w:pPr>
    </w:p>
    <w:p w14:paraId="56A99B39" w14:textId="77777777" w:rsidR="00E24E77" w:rsidRPr="00FD493C" w:rsidRDefault="00E24E77">
      <w:pPr>
        <w:autoSpaceDE w:val="0"/>
        <w:autoSpaceDN w:val="0"/>
        <w:adjustRightInd w:val="0"/>
        <w:rPr>
          <w:lang w:val="en-AU"/>
        </w:rPr>
      </w:pPr>
      <w:r w:rsidRPr="00FD493C">
        <w:rPr>
          <w:lang w:val="en-AU"/>
        </w:rPr>
        <w:t>No potential conflicts of interest related to this application were declared by any member.</w:t>
      </w:r>
    </w:p>
    <w:p w14:paraId="64D671FF" w14:textId="77777777" w:rsidR="00E24E77" w:rsidRPr="00FD493C" w:rsidRDefault="00E24E77">
      <w:pPr>
        <w:autoSpaceDE w:val="0"/>
        <w:autoSpaceDN w:val="0"/>
        <w:adjustRightInd w:val="0"/>
        <w:rPr>
          <w:lang w:val="en-AU"/>
        </w:rPr>
      </w:pPr>
    </w:p>
    <w:p w14:paraId="4D1B518C" w14:textId="77777777" w:rsidR="00396D26" w:rsidRPr="00FD493C" w:rsidRDefault="00396D26" w:rsidP="00396D26">
      <w:pPr>
        <w:rPr>
          <w:u w:val="single"/>
          <w:lang w:val="en-AU"/>
        </w:rPr>
      </w:pPr>
      <w:r w:rsidRPr="00FD493C">
        <w:rPr>
          <w:u w:val="single"/>
          <w:lang w:val="en-AU"/>
        </w:rPr>
        <w:t>Summary of Study</w:t>
      </w:r>
    </w:p>
    <w:p w14:paraId="2C144E70" w14:textId="77777777" w:rsidR="00396D26" w:rsidRPr="00FD493C" w:rsidRDefault="00396D26" w:rsidP="00396D26">
      <w:pPr>
        <w:rPr>
          <w:u w:val="single"/>
          <w:lang w:val="en-AU"/>
        </w:rPr>
      </w:pPr>
    </w:p>
    <w:p w14:paraId="4BE75DFE" w14:textId="77777777" w:rsidR="00F365E0" w:rsidRDefault="00F365E0" w:rsidP="00F365E0">
      <w:pPr>
        <w:pStyle w:val="ListParagraph"/>
        <w:numPr>
          <w:ilvl w:val="0"/>
          <w:numId w:val="19"/>
        </w:numPr>
        <w:autoSpaceDE w:val="0"/>
        <w:autoSpaceDN w:val="0"/>
        <w:adjustRightInd w:val="0"/>
        <w:ind w:left="284"/>
        <w:rPr>
          <w:lang w:val="en-AU"/>
        </w:rPr>
      </w:pPr>
      <w:r w:rsidRPr="00F365E0">
        <w:rPr>
          <w:lang w:val="en-AU"/>
        </w:rPr>
        <w:t xml:space="preserve">Smoking remains the leading cause of COPD, a leading cause of death and disability in New Zealand. COPD particularly affects Māori and Pacific people, given their higher rates of smoking. COPD patients tend to have a higher level of nicotine dependence and, as a result, often find quitting harder and are more likely to relapse back to smoking. </w:t>
      </w:r>
    </w:p>
    <w:p w14:paraId="59B0CDC5" w14:textId="77777777" w:rsidR="00F365E0" w:rsidRDefault="00F365E0" w:rsidP="00F365E0">
      <w:pPr>
        <w:pStyle w:val="ListParagraph"/>
        <w:numPr>
          <w:ilvl w:val="0"/>
          <w:numId w:val="19"/>
        </w:numPr>
        <w:autoSpaceDE w:val="0"/>
        <w:autoSpaceDN w:val="0"/>
        <w:adjustRightInd w:val="0"/>
        <w:ind w:left="284"/>
        <w:rPr>
          <w:lang w:val="en-AU"/>
        </w:rPr>
      </w:pPr>
      <w:r w:rsidRPr="00F365E0">
        <w:rPr>
          <w:lang w:val="en-AU"/>
        </w:rPr>
        <w:t xml:space="preserve">A clinical trial (N=262) is planned in Auckland to determine whether extended </w:t>
      </w:r>
      <w:proofErr w:type="spellStart"/>
      <w:r w:rsidRPr="00F365E0">
        <w:rPr>
          <w:lang w:val="en-AU"/>
        </w:rPr>
        <w:t>varenicline</w:t>
      </w:r>
      <w:proofErr w:type="spellEnd"/>
      <w:r w:rsidRPr="00F365E0">
        <w:rPr>
          <w:lang w:val="en-AU"/>
        </w:rPr>
        <w:t xml:space="preserve"> treatment combined with behavioural support can prevent relapse back to smoking in recent ex-smokers with COPD. Other outcomes of interest include changes in lung function and quality of life. Smoking cessation and relapse prevention are the most cost-effective interventions available for COPD patients that smoke, irrespective of their disease stage. </w:t>
      </w:r>
    </w:p>
    <w:p w14:paraId="248C9AD5" w14:textId="381D77B6" w:rsidR="00396D26" w:rsidRDefault="00F365E0" w:rsidP="00F365E0">
      <w:pPr>
        <w:pStyle w:val="ListParagraph"/>
        <w:numPr>
          <w:ilvl w:val="0"/>
          <w:numId w:val="19"/>
        </w:numPr>
        <w:autoSpaceDE w:val="0"/>
        <w:autoSpaceDN w:val="0"/>
        <w:adjustRightInd w:val="0"/>
        <w:ind w:left="284"/>
        <w:rPr>
          <w:lang w:val="en-AU"/>
        </w:rPr>
      </w:pPr>
      <w:r w:rsidRPr="00F365E0">
        <w:rPr>
          <w:lang w:val="en-AU"/>
        </w:rPr>
        <w:t xml:space="preserve">The trial has the potential to significantly improve the outcomes of this common and chronic health </w:t>
      </w:r>
      <w:r w:rsidRPr="004360F1">
        <w:rPr>
          <w:lang w:val="en-AU"/>
        </w:rPr>
        <w:t>condition in New Zealand.</w:t>
      </w:r>
      <w:r w:rsidR="00FB629A" w:rsidRPr="004360F1">
        <w:rPr>
          <w:lang w:val="en-AU"/>
        </w:rPr>
        <w:t xml:space="preserve"> It is HRC funded</w:t>
      </w:r>
    </w:p>
    <w:p w14:paraId="4C3C99DC" w14:textId="77777777" w:rsidR="00F365E0" w:rsidRPr="00FD493C" w:rsidRDefault="00F365E0" w:rsidP="00F365E0">
      <w:pPr>
        <w:pStyle w:val="ListParagraph"/>
        <w:autoSpaceDE w:val="0"/>
        <w:autoSpaceDN w:val="0"/>
        <w:adjustRightInd w:val="0"/>
        <w:rPr>
          <w:lang w:val="en-AU"/>
        </w:rPr>
      </w:pPr>
    </w:p>
    <w:p w14:paraId="411C9E91" w14:textId="77777777" w:rsidR="00396D26" w:rsidRPr="00FD493C" w:rsidRDefault="00396D26" w:rsidP="00396D26">
      <w:pPr>
        <w:rPr>
          <w:u w:val="single"/>
          <w:lang w:val="en-AU"/>
        </w:rPr>
      </w:pPr>
      <w:r w:rsidRPr="00FD493C">
        <w:rPr>
          <w:u w:val="single"/>
          <w:lang w:val="en-AU"/>
        </w:rPr>
        <w:t>Summary of ethical issues (resolved)</w:t>
      </w:r>
    </w:p>
    <w:p w14:paraId="01FBFB91" w14:textId="77777777" w:rsidR="00396D26" w:rsidRPr="00FD493C" w:rsidRDefault="00396D26" w:rsidP="00396D26">
      <w:pPr>
        <w:rPr>
          <w:u w:val="single"/>
          <w:lang w:val="en-AU"/>
        </w:rPr>
      </w:pPr>
    </w:p>
    <w:p w14:paraId="3AEEA9D1" w14:textId="77777777" w:rsidR="00396D26" w:rsidRPr="00FD493C" w:rsidRDefault="00396D26" w:rsidP="00396D26">
      <w:pPr>
        <w:rPr>
          <w:lang w:val="en-AU"/>
        </w:rPr>
      </w:pPr>
      <w:r w:rsidRPr="00FD493C">
        <w:rPr>
          <w:lang w:val="en-AU"/>
        </w:rPr>
        <w:t>The main ethical issues considered by the Committee and addressed by the Researcher are as follows.</w:t>
      </w:r>
    </w:p>
    <w:p w14:paraId="70F57CFC" w14:textId="77777777" w:rsidR="00396D26" w:rsidRPr="00FD493C" w:rsidRDefault="00396D26" w:rsidP="00396D26">
      <w:pPr>
        <w:rPr>
          <w:u w:val="single"/>
          <w:lang w:val="en-AU"/>
        </w:rPr>
      </w:pPr>
    </w:p>
    <w:p w14:paraId="14C8BA06" w14:textId="4089304D" w:rsidR="00396D26" w:rsidRPr="004360F1" w:rsidRDefault="00396D26" w:rsidP="00803D8F">
      <w:pPr>
        <w:pStyle w:val="ListParagraph"/>
        <w:numPr>
          <w:ilvl w:val="0"/>
          <w:numId w:val="19"/>
        </w:numPr>
        <w:spacing w:before="80" w:after="80"/>
        <w:ind w:left="284"/>
        <w:rPr>
          <w:u w:val="single"/>
          <w:lang w:val="en-AU"/>
        </w:rPr>
      </w:pPr>
      <w:r w:rsidRPr="00FD493C">
        <w:rPr>
          <w:lang w:val="en-AU"/>
        </w:rPr>
        <w:t xml:space="preserve">The Committee queried </w:t>
      </w:r>
      <w:r w:rsidR="004D199F">
        <w:rPr>
          <w:lang w:val="en-AU"/>
        </w:rPr>
        <w:t xml:space="preserve">if everyone who manages to quit will go onto the second phase. The Researcher(s) stated only the </w:t>
      </w:r>
      <w:r w:rsidR="00CF7629">
        <w:rPr>
          <w:lang w:val="en-AU"/>
        </w:rPr>
        <w:t>required number</w:t>
      </w:r>
      <w:r w:rsidR="004D199F">
        <w:rPr>
          <w:lang w:val="en-AU"/>
        </w:rPr>
        <w:t xml:space="preserve"> will go on</w:t>
      </w:r>
      <w:r w:rsidR="00CF7629">
        <w:rPr>
          <w:lang w:val="en-AU"/>
        </w:rPr>
        <w:t xml:space="preserve"> to the second phase</w:t>
      </w:r>
      <w:r w:rsidR="004D199F">
        <w:rPr>
          <w:lang w:val="en-AU"/>
        </w:rPr>
        <w:t>. The Committee queried what</w:t>
      </w:r>
      <w:r w:rsidR="00CF7629">
        <w:rPr>
          <w:lang w:val="en-AU"/>
        </w:rPr>
        <w:t xml:space="preserve"> happens to the people who quit</w:t>
      </w:r>
      <w:r w:rsidR="004D199F">
        <w:rPr>
          <w:lang w:val="en-AU"/>
        </w:rPr>
        <w:t xml:space="preserve"> when the study sample sizes are full</w:t>
      </w:r>
      <w:r w:rsidR="00CF7629">
        <w:rPr>
          <w:lang w:val="en-AU"/>
        </w:rPr>
        <w:t xml:space="preserve"> for phase two</w:t>
      </w:r>
      <w:r w:rsidR="004D199F">
        <w:rPr>
          <w:lang w:val="en-AU"/>
        </w:rPr>
        <w:t>. The Researcher(s) noted</w:t>
      </w:r>
      <w:r w:rsidR="00CF7629">
        <w:rPr>
          <w:lang w:val="en-AU"/>
        </w:rPr>
        <w:t xml:space="preserve"> they will be supported, but not included in the study, as </w:t>
      </w:r>
      <w:r w:rsidR="004D199F">
        <w:rPr>
          <w:lang w:val="en-AU"/>
        </w:rPr>
        <w:t xml:space="preserve">if we over </w:t>
      </w:r>
      <w:r w:rsidR="004D199F" w:rsidRPr="004360F1">
        <w:rPr>
          <w:lang w:val="en-AU"/>
        </w:rPr>
        <w:t>recruit it will be unethical</w:t>
      </w:r>
      <w:r w:rsidR="00CF7629" w:rsidRPr="004360F1">
        <w:rPr>
          <w:lang w:val="en-AU"/>
        </w:rPr>
        <w:t>.</w:t>
      </w:r>
    </w:p>
    <w:p w14:paraId="1524ED94" w14:textId="13232704" w:rsidR="00977C51" w:rsidRPr="004360F1" w:rsidRDefault="00977C51" w:rsidP="00803D8F">
      <w:pPr>
        <w:pStyle w:val="ListParagraph"/>
        <w:numPr>
          <w:ilvl w:val="0"/>
          <w:numId w:val="19"/>
        </w:numPr>
        <w:spacing w:before="80" w:after="80"/>
        <w:ind w:left="284"/>
        <w:rPr>
          <w:u w:val="single"/>
          <w:lang w:val="en-AU"/>
        </w:rPr>
      </w:pPr>
      <w:r w:rsidRPr="004360F1">
        <w:rPr>
          <w:lang w:val="en-AU"/>
        </w:rPr>
        <w:t>The Committee noted insurance out of date.</w:t>
      </w:r>
      <w:r w:rsidR="00FB629A" w:rsidRPr="004360F1">
        <w:rPr>
          <w:lang w:val="en-AU"/>
        </w:rPr>
        <w:t xml:space="preserve"> Researcher apologised, stating they had noticed that just before the meeting</w:t>
      </w:r>
    </w:p>
    <w:p w14:paraId="7978A7CC" w14:textId="57E16CB4" w:rsidR="00667E4F" w:rsidRPr="0034756C" w:rsidRDefault="00667E4F" w:rsidP="00803D8F">
      <w:pPr>
        <w:pStyle w:val="ListParagraph"/>
        <w:numPr>
          <w:ilvl w:val="0"/>
          <w:numId w:val="19"/>
        </w:numPr>
        <w:spacing w:before="80" w:after="80"/>
        <w:ind w:left="284"/>
        <w:rPr>
          <w:u w:val="single"/>
          <w:lang w:val="en-AU"/>
        </w:rPr>
      </w:pPr>
      <w:r>
        <w:rPr>
          <w:lang w:val="en-AU"/>
        </w:rPr>
        <w:t xml:space="preserve">Make clear other </w:t>
      </w:r>
      <w:r w:rsidRPr="004360F1">
        <w:rPr>
          <w:lang w:val="en-AU"/>
        </w:rPr>
        <w:t xml:space="preserve">interventions </w:t>
      </w:r>
      <w:r w:rsidR="00FB629A" w:rsidRPr="004360F1">
        <w:rPr>
          <w:lang w:val="en-AU"/>
        </w:rPr>
        <w:t xml:space="preserve">are </w:t>
      </w:r>
      <w:r w:rsidRPr="004360F1">
        <w:rPr>
          <w:lang w:val="en-AU"/>
        </w:rPr>
        <w:t xml:space="preserve">accessible </w:t>
      </w:r>
      <w:r>
        <w:rPr>
          <w:lang w:val="en-AU"/>
        </w:rPr>
        <w:t xml:space="preserve">post study. </w:t>
      </w:r>
    </w:p>
    <w:p w14:paraId="0C35C01E" w14:textId="5766F9DF" w:rsidR="0034756C" w:rsidRPr="004360F1" w:rsidRDefault="0034756C" w:rsidP="00803D8F">
      <w:pPr>
        <w:pStyle w:val="ListParagraph"/>
        <w:numPr>
          <w:ilvl w:val="0"/>
          <w:numId w:val="19"/>
        </w:numPr>
        <w:spacing w:before="80" w:after="80"/>
        <w:ind w:left="284"/>
        <w:rPr>
          <w:u w:val="single"/>
          <w:lang w:val="en-AU"/>
        </w:rPr>
      </w:pPr>
      <w:r>
        <w:rPr>
          <w:lang w:val="en-AU"/>
        </w:rPr>
        <w:t xml:space="preserve">The </w:t>
      </w:r>
      <w:r w:rsidRPr="004360F1">
        <w:rPr>
          <w:lang w:val="en-AU"/>
        </w:rPr>
        <w:t xml:space="preserve">Committee noted </w:t>
      </w:r>
      <w:r w:rsidR="001B4E0D">
        <w:rPr>
          <w:lang w:val="en-AU"/>
        </w:rPr>
        <w:t>that a $</w:t>
      </w:r>
      <w:r w:rsidRPr="004360F1">
        <w:rPr>
          <w:lang w:val="en-AU"/>
        </w:rPr>
        <w:t xml:space="preserve">10 </w:t>
      </w:r>
      <w:r w:rsidR="001B4E0D">
        <w:rPr>
          <w:lang w:val="en-AU"/>
        </w:rPr>
        <w:t>food</w:t>
      </w:r>
      <w:r w:rsidR="001B4E0D" w:rsidRPr="004360F1">
        <w:rPr>
          <w:lang w:val="en-AU"/>
        </w:rPr>
        <w:t xml:space="preserve"> </w:t>
      </w:r>
      <w:r w:rsidRPr="004360F1">
        <w:rPr>
          <w:lang w:val="en-AU"/>
        </w:rPr>
        <w:t xml:space="preserve">voucher may not </w:t>
      </w:r>
      <w:r w:rsidR="001B4E0D">
        <w:rPr>
          <w:lang w:val="en-AU"/>
        </w:rPr>
        <w:t>provide the support required to facilitate transport to and from the study clinic for the</w:t>
      </w:r>
      <w:r w:rsidRPr="004360F1">
        <w:rPr>
          <w:lang w:val="en-AU"/>
        </w:rPr>
        <w:t xml:space="preserve"> most vulnerable populations.</w:t>
      </w:r>
    </w:p>
    <w:p w14:paraId="679F17D8" w14:textId="0FB8DD89" w:rsidR="0034756C" w:rsidRPr="00482E7C" w:rsidRDefault="0034756C" w:rsidP="00803D8F">
      <w:pPr>
        <w:pStyle w:val="ListParagraph"/>
        <w:numPr>
          <w:ilvl w:val="0"/>
          <w:numId w:val="19"/>
        </w:numPr>
        <w:spacing w:before="80" w:after="80"/>
        <w:ind w:left="284"/>
        <w:rPr>
          <w:u w:val="single"/>
          <w:lang w:val="en-AU"/>
        </w:rPr>
      </w:pPr>
      <w:r w:rsidRPr="004360F1">
        <w:rPr>
          <w:lang w:val="en-AU"/>
        </w:rPr>
        <w:t xml:space="preserve">The Committee noted </w:t>
      </w:r>
      <w:r w:rsidR="00FB629A" w:rsidRPr="004360F1">
        <w:rPr>
          <w:lang w:val="en-AU"/>
        </w:rPr>
        <w:t>$</w:t>
      </w:r>
      <w:r w:rsidRPr="004360F1">
        <w:rPr>
          <w:lang w:val="en-AU"/>
        </w:rPr>
        <w:t xml:space="preserve">5 </w:t>
      </w:r>
      <w:r w:rsidR="00FB629A" w:rsidRPr="004360F1">
        <w:rPr>
          <w:lang w:val="en-AU"/>
        </w:rPr>
        <w:t xml:space="preserve">(pharmacy fee) </w:t>
      </w:r>
      <w:r w:rsidR="001B4E0D">
        <w:rPr>
          <w:lang w:val="en-AU"/>
        </w:rPr>
        <w:t xml:space="preserve">may be a potential </w:t>
      </w:r>
      <w:r w:rsidRPr="004360F1">
        <w:rPr>
          <w:lang w:val="en-AU"/>
        </w:rPr>
        <w:t xml:space="preserve">barrier for </w:t>
      </w:r>
      <w:r w:rsidR="001B4E0D">
        <w:rPr>
          <w:lang w:val="en-AU"/>
        </w:rPr>
        <w:t>some</w:t>
      </w:r>
      <w:r>
        <w:rPr>
          <w:lang w:val="en-AU"/>
        </w:rPr>
        <w:t xml:space="preserve">, </w:t>
      </w:r>
      <w:r w:rsidR="00CF7629">
        <w:rPr>
          <w:lang w:val="en-AU"/>
        </w:rPr>
        <w:t xml:space="preserve">noting it </w:t>
      </w:r>
      <w:r w:rsidR="001B4E0D">
        <w:rPr>
          <w:lang w:val="en-AU"/>
        </w:rPr>
        <w:t xml:space="preserve">has been found that for some of those most vulnerable it can be a struggle to </w:t>
      </w:r>
      <w:r w:rsidR="004360F1">
        <w:rPr>
          <w:lang w:val="en-AU"/>
        </w:rPr>
        <w:t>pick up their prescription.</w:t>
      </w:r>
      <w:r w:rsidRPr="00FB629A">
        <w:rPr>
          <w:color w:val="00B050"/>
          <w:lang w:val="en-AU"/>
        </w:rPr>
        <w:t xml:space="preserve"> </w:t>
      </w:r>
      <w:r w:rsidR="000703BD">
        <w:rPr>
          <w:lang w:val="en-AU"/>
        </w:rPr>
        <w:t xml:space="preserve">Please look into </w:t>
      </w:r>
      <w:r w:rsidR="00CF7629">
        <w:rPr>
          <w:lang w:val="en-AU"/>
        </w:rPr>
        <w:t xml:space="preserve">measures to enhance </w:t>
      </w:r>
      <w:r w:rsidR="000703BD">
        <w:rPr>
          <w:lang w:val="en-AU"/>
        </w:rPr>
        <w:t xml:space="preserve">access to study clinic and getting the prescription, to </w:t>
      </w:r>
      <w:r w:rsidR="001B4E0D">
        <w:rPr>
          <w:lang w:val="en-AU"/>
        </w:rPr>
        <w:t>facilitate</w:t>
      </w:r>
      <w:r w:rsidR="000703BD">
        <w:rPr>
          <w:lang w:val="en-AU"/>
        </w:rPr>
        <w:t xml:space="preserve"> </w:t>
      </w:r>
      <w:r w:rsidR="001B4E0D">
        <w:rPr>
          <w:lang w:val="en-AU"/>
        </w:rPr>
        <w:t xml:space="preserve">equitable </w:t>
      </w:r>
      <w:r w:rsidR="000703BD">
        <w:rPr>
          <w:lang w:val="en-AU"/>
        </w:rPr>
        <w:t>access</w:t>
      </w:r>
      <w:r w:rsidR="001B4E0D">
        <w:rPr>
          <w:lang w:val="en-AU"/>
        </w:rPr>
        <w:t xml:space="preserve"> to the study by all</w:t>
      </w:r>
      <w:r w:rsidR="000703BD">
        <w:rPr>
          <w:lang w:val="en-AU"/>
        </w:rPr>
        <w:t xml:space="preserve">. </w:t>
      </w:r>
    </w:p>
    <w:p w14:paraId="128E5CC7" w14:textId="02C55A8E" w:rsidR="00482E7C" w:rsidRPr="004D199F" w:rsidRDefault="00482E7C" w:rsidP="00803D8F">
      <w:pPr>
        <w:pStyle w:val="ListParagraph"/>
        <w:numPr>
          <w:ilvl w:val="0"/>
          <w:numId w:val="19"/>
        </w:numPr>
        <w:spacing w:before="80" w:after="80"/>
        <w:ind w:left="284"/>
        <w:rPr>
          <w:u w:val="single"/>
          <w:lang w:val="en-AU"/>
        </w:rPr>
      </w:pPr>
      <w:r>
        <w:rPr>
          <w:lang w:val="en-AU"/>
        </w:rPr>
        <w:t>The Researcher(s)</w:t>
      </w:r>
      <w:r w:rsidR="00CF7629">
        <w:rPr>
          <w:lang w:val="en-AU"/>
        </w:rPr>
        <w:t xml:space="preserve"> and Committee</w:t>
      </w:r>
      <w:r>
        <w:rPr>
          <w:lang w:val="en-AU"/>
        </w:rPr>
        <w:t xml:space="preserve"> discussed COPD rates in Maori. </w:t>
      </w:r>
    </w:p>
    <w:p w14:paraId="49A96CC9" w14:textId="742986ED" w:rsidR="004D199F" w:rsidRPr="004D199F" w:rsidRDefault="004D199F" w:rsidP="00803D8F">
      <w:pPr>
        <w:pStyle w:val="ListParagraph"/>
        <w:numPr>
          <w:ilvl w:val="0"/>
          <w:numId w:val="19"/>
        </w:numPr>
        <w:spacing w:before="80" w:after="80"/>
        <w:ind w:left="284"/>
        <w:rPr>
          <w:u w:val="single"/>
          <w:lang w:val="en-AU"/>
        </w:rPr>
      </w:pPr>
      <w:r>
        <w:rPr>
          <w:lang w:val="en-AU"/>
        </w:rPr>
        <w:t>Th</w:t>
      </w:r>
      <w:r w:rsidR="00CF7629">
        <w:rPr>
          <w:lang w:val="en-AU"/>
        </w:rPr>
        <w:t>e Committee queried why the participants need to pay for the treatment, noting the large grant from HRC.</w:t>
      </w:r>
      <w:r>
        <w:rPr>
          <w:lang w:val="en-AU"/>
        </w:rPr>
        <w:t xml:space="preserve"> The Researcher(s) noted </w:t>
      </w:r>
      <w:r w:rsidR="00CF7629">
        <w:rPr>
          <w:lang w:val="en-AU"/>
        </w:rPr>
        <w:t>the government</w:t>
      </w:r>
      <w:r>
        <w:rPr>
          <w:lang w:val="en-AU"/>
        </w:rPr>
        <w:t xml:space="preserve"> heavily subsidises medication</w:t>
      </w:r>
      <w:r w:rsidR="00CF7629">
        <w:rPr>
          <w:lang w:val="en-AU"/>
        </w:rPr>
        <w:t xml:space="preserve"> for patients</w:t>
      </w:r>
      <w:r>
        <w:rPr>
          <w:lang w:val="en-AU"/>
        </w:rPr>
        <w:t xml:space="preserve"> – to access it any other way would be very expensive. It also replicates the real world data.</w:t>
      </w:r>
      <w:r w:rsidR="00CF7629">
        <w:rPr>
          <w:lang w:val="en-AU"/>
        </w:rPr>
        <w:t xml:space="preserve"> The Researcher(s) clarified the treatment </w:t>
      </w:r>
      <w:r>
        <w:rPr>
          <w:lang w:val="en-AU"/>
        </w:rPr>
        <w:t xml:space="preserve">is administrated by special </w:t>
      </w:r>
      <w:r w:rsidR="00CF7629">
        <w:rPr>
          <w:lang w:val="en-AU"/>
        </w:rPr>
        <w:t>authority.</w:t>
      </w:r>
      <w:r>
        <w:rPr>
          <w:lang w:val="en-AU"/>
        </w:rPr>
        <w:t xml:space="preserve"> </w:t>
      </w:r>
    </w:p>
    <w:p w14:paraId="05C97582" w14:textId="063D2146" w:rsidR="004D199F" w:rsidRPr="00803D8F" w:rsidRDefault="004D199F" w:rsidP="00803D8F">
      <w:pPr>
        <w:pStyle w:val="ListParagraph"/>
        <w:numPr>
          <w:ilvl w:val="0"/>
          <w:numId w:val="19"/>
        </w:numPr>
        <w:spacing w:before="80" w:after="80"/>
        <w:ind w:left="284"/>
        <w:rPr>
          <w:u w:val="single"/>
          <w:lang w:val="en-AU"/>
        </w:rPr>
      </w:pPr>
      <w:r>
        <w:rPr>
          <w:lang w:val="en-AU"/>
        </w:rPr>
        <w:t>The Researcher(s) confirmed they have a study doctor who c</w:t>
      </w:r>
      <w:r w:rsidR="00CF7629">
        <w:rPr>
          <w:lang w:val="en-AU"/>
        </w:rPr>
        <w:t>an provide special authority prescriptions.</w:t>
      </w:r>
    </w:p>
    <w:p w14:paraId="45DF6FEC" w14:textId="5915C438" w:rsidR="00803D8F" w:rsidRPr="00F6692F" w:rsidRDefault="00803D8F" w:rsidP="00803D8F">
      <w:pPr>
        <w:pStyle w:val="ListParagraph"/>
        <w:numPr>
          <w:ilvl w:val="0"/>
          <w:numId w:val="19"/>
        </w:numPr>
        <w:spacing w:before="80" w:after="80"/>
        <w:ind w:left="284"/>
        <w:rPr>
          <w:u w:val="single"/>
          <w:lang w:val="en-AU"/>
        </w:rPr>
      </w:pPr>
      <w:r>
        <w:rPr>
          <w:lang w:val="en-AU"/>
        </w:rPr>
        <w:lastRenderedPageBreak/>
        <w:t xml:space="preserve">The Committee queried how </w:t>
      </w:r>
      <w:r w:rsidR="00CF7629">
        <w:rPr>
          <w:lang w:val="en-AU"/>
        </w:rPr>
        <w:t>they will identify potential participants.</w:t>
      </w:r>
      <w:r>
        <w:rPr>
          <w:lang w:val="en-AU"/>
        </w:rPr>
        <w:t xml:space="preserve"> The Researcher(s) stated advertising. </w:t>
      </w:r>
    </w:p>
    <w:p w14:paraId="3F2F0FED" w14:textId="2B7AE533" w:rsidR="00CC5F00" w:rsidRPr="00CC5F00" w:rsidRDefault="00F6692F" w:rsidP="00803D8F">
      <w:pPr>
        <w:pStyle w:val="ListParagraph"/>
        <w:numPr>
          <w:ilvl w:val="0"/>
          <w:numId w:val="19"/>
        </w:numPr>
        <w:spacing w:before="80" w:after="80"/>
        <w:ind w:left="284"/>
        <w:rPr>
          <w:u w:val="single"/>
          <w:lang w:val="en-AU"/>
        </w:rPr>
      </w:pPr>
      <w:r>
        <w:rPr>
          <w:lang w:val="en-AU"/>
        </w:rPr>
        <w:t>The Committee queried</w:t>
      </w:r>
      <w:r w:rsidR="00CF7629">
        <w:rPr>
          <w:lang w:val="en-AU"/>
        </w:rPr>
        <w:t xml:space="preserve"> whether the participants received access to best intervention post study.</w:t>
      </w:r>
      <w:r>
        <w:rPr>
          <w:lang w:val="en-AU"/>
        </w:rPr>
        <w:t xml:space="preserve"> The Researcher(s) stated </w:t>
      </w:r>
      <w:r w:rsidR="00CF7629">
        <w:rPr>
          <w:lang w:val="en-AU"/>
        </w:rPr>
        <w:t xml:space="preserve">that the </w:t>
      </w:r>
      <w:r>
        <w:rPr>
          <w:lang w:val="en-AU"/>
        </w:rPr>
        <w:t xml:space="preserve">study drug is best medication that </w:t>
      </w:r>
      <w:r w:rsidR="00CF7629">
        <w:rPr>
          <w:lang w:val="en-AU"/>
        </w:rPr>
        <w:t>New Zealand has to offer</w:t>
      </w:r>
      <w:r>
        <w:rPr>
          <w:lang w:val="en-AU"/>
        </w:rPr>
        <w:t xml:space="preserve">. </w:t>
      </w:r>
      <w:r w:rsidR="00CF7629">
        <w:rPr>
          <w:lang w:val="en-AU"/>
        </w:rPr>
        <w:t>At the end of the study, if the participants have not quit, the researchers</w:t>
      </w:r>
      <w:r>
        <w:rPr>
          <w:lang w:val="en-AU"/>
        </w:rPr>
        <w:t xml:space="preserve"> can offer the study drug again, or offer different drug. </w:t>
      </w:r>
      <w:r w:rsidR="00524F9C">
        <w:rPr>
          <w:lang w:val="en-AU"/>
        </w:rPr>
        <w:t xml:space="preserve">The Researcher(s) confirmed they will give participants </w:t>
      </w:r>
      <w:r w:rsidR="00CF7629">
        <w:rPr>
          <w:lang w:val="en-AU"/>
        </w:rPr>
        <w:t>the</w:t>
      </w:r>
      <w:r w:rsidR="00524F9C">
        <w:rPr>
          <w:lang w:val="en-AU"/>
        </w:rPr>
        <w:t xml:space="preserve"> prescription that they want</w:t>
      </w:r>
      <w:r w:rsidR="00CF7629">
        <w:rPr>
          <w:lang w:val="en-AU"/>
        </w:rPr>
        <w:t xml:space="preserve"> to try and quit</w:t>
      </w:r>
      <w:r w:rsidR="00524F9C">
        <w:rPr>
          <w:lang w:val="en-AU"/>
        </w:rPr>
        <w:t xml:space="preserve">. </w:t>
      </w:r>
      <w:r w:rsidR="00125922">
        <w:rPr>
          <w:lang w:val="en-AU"/>
        </w:rPr>
        <w:t>The Researcher(s) confirmed they can get in touch with GP if permission given</w:t>
      </w:r>
      <w:r w:rsidR="00CF7629">
        <w:rPr>
          <w:lang w:val="en-AU"/>
        </w:rPr>
        <w:t xml:space="preserve"> by participants and there are </w:t>
      </w:r>
      <w:r w:rsidR="00125922">
        <w:rPr>
          <w:lang w:val="en-AU"/>
        </w:rPr>
        <w:t>other be</w:t>
      </w:r>
      <w:r w:rsidR="00CF7629">
        <w:rPr>
          <w:lang w:val="en-AU"/>
        </w:rPr>
        <w:t>havioural / counselling options too.</w:t>
      </w:r>
    </w:p>
    <w:p w14:paraId="0BF8D6AB" w14:textId="51FD7E72" w:rsidR="00F6692F" w:rsidRPr="004360F1" w:rsidRDefault="00CC5F00" w:rsidP="00803D8F">
      <w:pPr>
        <w:pStyle w:val="ListParagraph"/>
        <w:numPr>
          <w:ilvl w:val="0"/>
          <w:numId w:val="19"/>
        </w:numPr>
        <w:spacing w:before="80" w:after="80"/>
        <w:ind w:left="284"/>
        <w:rPr>
          <w:u w:val="single"/>
          <w:lang w:val="en-AU"/>
        </w:rPr>
      </w:pPr>
      <w:r>
        <w:rPr>
          <w:lang w:val="en-AU"/>
        </w:rPr>
        <w:t>Th</w:t>
      </w:r>
      <w:r w:rsidR="00CF7629">
        <w:rPr>
          <w:lang w:val="en-AU"/>
        </w:rPr>
        <w:t>e Committee queried whether the participants</w:t>
      </w:r>
      <w:r>
        <w:rPr>
          <w:lang w:val="en-AU"/>
        </w:rPr>
        <w:t xml:space="preserve"> are vulnerable, noting application</w:t>
      </w:r>
      <w:r w:rsidR="00CF7629">
        <w:rPr>
          <w:lang w:val="en-AU"/>
        </w:rPr>
        <w:t xml:space="preserve"> stated they were</w:t>
      </w:r>
      <w:r>
        <w:rPr>
          <w:lang w:val="en-AU"/>
        </w:rPr>
        <w:t xml:space="preserve">. </w:t>
      </w:r>
      <w:r w:rsidR="00001177">
        <w:rPr>
          <w:lang w:val="en-AU"/>
        </w:rPr>
        <w:t>The Researcher(s) explained yes in a sense they are vulnerable,</w:t>
      </w:r>
      <w:r w:rsidR="00CF7629">
        <w:rPr>
          <w:lang w:val="en-AU"/>
        </w:rPr>
        <w:t xml:space="preserve"> they have a terminal illness, that kills slowly,</w:t>
      </w:r>
      <w:r w:rsidR="00001177">
        <w:rPr>
          <w:lang w:val="en-AU"/>
        </w:rPr>
        <w:t xml:space="preserve"> </w:t>
      </w:r>
      <w:r w:rsidR="00001177" w:rsidRPr="004360F1">
        <w:rPr>
          <w:lang w:val="en-AU"/>
        </w:rPr>
        <w:t xml:space="preserve">and they may be addicted. </w:t>
      </w:r>
    </w:p>
    <w:p w14:paraId="35F8B9DA" w14:textId="2AEEEAA6" w:rsidR="00C86886" w:rsidRPr="004360F1" w:rsidRDefault="00C86886" w:rsidP="00803D8F">
      <w:pPr>
        <w:pStyle w:val="ListParagraph"/>
        <w:numPr>
          <w:ilvl w:val="0"/>
          <w:numId w:val="19"/>
        </w:numPr>
        <w:spacing w:before="80" w:after="80"/>
        <w:ind w:left="284"/>
        <w:rPr>
          <w:u w:val="single"/>
          <w:lang w:val="en-AU"/>
        </w:rPr>
      </w:pPr>
      <w:r w:rsidRPr="004360F1">
        <w:rPr>
          <w:lang w:val="en-AU"/>
        </w:rPr>
        <w:t xml:space="preserve">The Researcher(s) explained Participant Information Sheet given </w:t>
      </w:r>
      <w:r w:rsidR="002B6CD8" w:rsidRPr="004360F1">
        <w:rPr>
          <w:lang w:val="en-AU"/>
        </w:rPr>
        <w:t xml:space="preserve">to possible participants </w:t>
      </w:r>
      <w:r w:rsidRPr="004360F1">
        <w:rPr>
          <w:lang w:val="en-AU"/>
        </w:rPr>
        <w:t>f</w:t>
      </w:r>
      <w:r w:rsidR="004360F1" w:rsidRPr="004360F1">
        <w:rPr>
          <w:lang w:val="en-AU"/>
        </w:rPr>
        <w:t>or about</w:t>
      </w:r>
      <w:r w:rsidRPr="004360F1">
        <w:rPr>
          <w:lang w:val="en-AU"/>
        </w:rPr>
        <w:t xml:space="preserve"> a week to consider participation.  </w:t>
      </w:r>
    </w:p>
    <w:p w14:paraId="6E8EF5D7" w14:textId="024E6090" w:rsidR="00C86886" w:rsidRPr="004360F1" w:rsidRDefault="006F2C61" w:rsidP="00803D8F">
      <w:pPr>
        <w:pStyle w:val="ListParagraph"/>
        <w:numPr>
          <w:ilvl w:val="0"/>
          <w:numId w:val="19"/>
        </w:numPr>
        <w:spacing w:before="80" w:after="80"/>
        <w:ind w:left="284"/>
        <w:rPr>
          <w:lang w:val="en-AU"/>
        </w:rPr>
      </w:pPr>
      <w:r w:rsidRPr="004360F1">
        <w:rPr>
          <w:lang w:val="en-AU"/>
        </w:rPr>
        <w:t xml:space="preserve">The Researcher(s) explained that this drug is not indicated for relapse prevention. </w:t>
      </w:r>
    </w:p>
    <w:p w14:paraId="56A14092" w14:textId="62919B33" w:rsidR="00176F23" w:rsidRDefault="00176F23" w:rsidP="00803D8F">
      <w:pPr>
        <w:pStyle w:val="ListParagraph"/>
        <w:numPr>
          <w:ilvl w:val="0"/>
          <w:numId w:val="19"/>
        </w:numPr>
        <w:spacing w:before="80" w:after="80"/>
        <w:ind w:left="284"/>
        <w:rPr>
          <w:lang w:val="en-AU"/>
        </w:rPr>
      </w:pPr>
      <w:r w:rsidRPr="004360F1">
        <w:rPr>
          <w:lang w:val="en-AU"/>
        </w:rPr>
        <w:t xml:space="preserve">The Researcher(s) confirmed </w:t>
      </w:r>
      <w:r w:rsidR="00993418" w:rsidRPr="004360F1">
        <w:rPr>
          <w:lang w:val="en-AU"/>
        </w:rPr>
        <w:t xml:space="preserve">creator of drug </w:t>
      </w:r>
      <w:r w:rsidR="00993418">
        <w:rPr>
          <w:lang w:val="en-AU"/>
        </w:rPr>
        <w:t>is</w:t>
      </w:r>
      <w:r>
        <w:rPr>
          <w:lang w:val="en-AU"/>
        </w:rPr>
        <w:t xml:space="preserve"> not involved at all.</w:t>
      </w:r>
    </w:p>
    <w:p w14:paraId="19D8549D" w14:textId="0466E190" w:rsidR="00396D26" w:rsidRPr="00CF7629" w:rsidRDefault="004944A3" w:rsidP="00CF7629">
      <w:pPr>
        <w:pStyle w:val="ListParagraph"/>
        <w:numPr>
          <w:ilvl w:val="0"/>
          <w:numId w:val="19"/>
        </w:numPr>
        <w:spacing w:before="80" w:after="80"/>
        <w:ind w:left="284"/>
        <w:rPr>
          <w:lang w:val="en-AU"/>
        </w:rPr>
      </w:pPr>
      <w:r>
        <w:rPr>
          <w:lang w:val="en-AU"/>
        </w:rPr>
        <w:t>The Researcher(s) noted</w:t>
      </w:r>
      <w:r w:rsidR="00CF7629">
        <w:rPr>
          <w:lang w:val="en-AU"/>
        </w:rPr>
        <w:t xml:space="preserve"> they can seek other treatment during the study, the researchers</w:t>
      </w:r>
      <w:r>
        <w:rPr>
          <w:lang w:val="en-AU"/>
        </w:rPr>
        <w:t xml:space="preserve"> will add to data and take into account</w:t>
      </w:r>
      <w:r w:rsidR="00CF7629">
        <w:rPr>
          <w:lang w:val="en-AU"/>
        </w:rPr>
        <w:t xml:space="preserve">, noting this was a pragmatic design. </w:t>
      </w:r>
    </w:p>
    <w:p w14:paraId="1B32C7BB" w14:textId="77777777" w:rsidR="00396D26" w:rsidRPr="00FD493C" w:rsidRDefault="00396D26" w:rsidP="00396D26">
      <w:pPr>
        <w:pStyle w:val="ListParagraph"/>
        <w:spacing w:before="80" w:after="80"/>
        <w:rPr>
          <w:rFonts w:cs="Arial"/>
          <w:szCs w:val="22"/>
          <w:lang w:val="en-AU"/>
        </w:rPr>
      </w:pPr>
    </w:p>
    <w:p w14:paraId="0625095C" w14:textId="77777777" w:rsidR="00396D26" w:rsidRPr="00FD493C" w:rsidRDefault="00396D26" w:rsidP="00396D26">
      <w:pPr>
        <w:spacing w:before="80" w:after="80"/>
        <w:rPr>
          <w:rFonts w:cs="Arial"/>
          <w:szCs w:val="22"/>
          <w:lang w:val="en-AU"/>
        </w:rPr>
      </w:pPr>
      <w:r w:rsidRPr="00FD493C">
        <w:rPr>
          <w:rFonts w:cs="Arial"/>
          <w:szCs w:val="22"/>
          <w:lang w:val="en-AU"/>
        </w:rPr>
        <w:t xml:space="preserve">The Committee requested the following changes to the Participant Information Sheet and Consent Form: </w:t>
      </w:r>
    </w:p>
    <w:p w14:paraId="55E4B948" w14:textId="77777777" w:rsidR="00396D26" w:rsidRPr="00FD493C" w:rsidRDefault="00396D26" w:rsidP="00396D26">
      <w:pPr>
        <w:spacing w:before="80" w:after="80"/>
        <w:rPr>
          <w:rFonts w:cs="Arial"/>
          <w:szCs w:val="22"/>
          <w:lang w:val="en-AU"/>
        </w:rPr>
      </w:pPr>
    </w:p>
    <w:p w14:paraId="42A4D519" w14:textId="06CC9E2A" w:rsidR="00396D26" w:rsidRPr="00CF7629" w:rsidRDefault="00396D26" w:rsidP="006C6024">
      <w:pPr>
        <w:pStyle w:val="ListParagraph"/>
        <w:numPr>
          <w:ilvl w:val="0"/>
          <w:numId w:val="19"/>
        </w:numPr>
        <w:spacing w:before="80" w:after="80"/>
        <w:ind w:left="284"/>
        <w:rPr>
          <w:lang w:val="en-AU"/>
        </w:rPr>
      </w:pPr>
      <w:r w:rsidRPr="00FD493C">
        <w:rPr>
          <w:rFonts w:cs="Arial"/>
          <w:szCs w:val="22"/>
          <w:lang w:val="en-AU"/>
        </w:rPr>
        <w:t xml:space="preserve">Add </w:t>
      </w:r>
      <w:r w:rsidR="008D2ED0">
        <w:rPr>
          <w:rFonts w:cs="Arial"/>
          <w:szCs w:val="22"/>
          <w:lang w:val="en-AU"/>
        </w:rPr>
        <w:t xml:space="preserve">‘verbal’ to support. </w:t>
      </w:r>
    </w:p>
    <w:p w14:paraId="71591D49" w14:textId="77777777" w:rsidR="00CF7629" w:rsidRPr="00977C51" w:rsidRDefault="00CF7629" w:rsidP="00CF7629">
      <w:pPr>
        <w:pStyle w:val="ListParagraph"/>
        <w:numPr>
          <w:ilvl w:val="0"/>
          <w:numId w:val="19"/>
        </w:numPr>
        <w:spacing w:before="80" w:after="80"/>
        <w:ind w:left="284"/>
        <w:rPr>
          <w:u w:val="single"/>
          <w:lang w:val="en-AU"/>
        </w:rPr>
      </w:pPr>
      <w:r>
        <w:rPr>
          <w:lang w:val="en-AU"/>
        </w:rPr>
        <w:t>The Committee requested that it is clear on the Participant Information Sheet that if you quit you may not get onto second part of the study.</w:t>
      </w:r>
    </w:p>
    <w:p w14:paraId="02E6DC41" w14:textId="0830D694" w:rsidR="00CF7629" w:rsidRDefault="00CF7629" w:rsidP="00CF7629">
      <w:pPr>
        <w:pStyle w:val="ListParagraph"/>
        <w:numPr>
          <w:ilvl w:val="0"/>
          <w:numId w:val="19"/>
        </w:numPr>
        <w:spacing w:before="80" w:after="80"/>
        <w:ind w:left="284"/>
        <w:rPr>
          <w:lang w:val="en-AU"/>
        </w:rPr>
      </w:pPr>
      <w:r>
        <w:rPr>
          <w:lang w:val="en-AU"/>
        </w:rPr>
        <w:t xml:space="preserve">Please remove yes or no tick boxes, unless statement is truly optional. </w:t>
      </w:r>
    </w:p>
    <w:p w14:paraId="4C412AE4" w14:textId="7B174B62" w:rsidR="00CF7629" w:rsidRDefault="00CF7629" w:rsidP="00CF7629">
      <w:pPr>
        <w:pStyle w:val="ListParagraph"/>
        <w:numPr>
          <w:ilvl w:val="0"/>
          <w:numId w:val="19"/>
        </w:numPr>
        <w:spacing w:before="80" w:after="80"/>
        <w:ind w:left="284"/>
        <w:rPr>
          <w:lang w:val="en-AU"/>
        </w:rPr>
      </w:pPr>
      <w:r>
        <w:rPr>
          <w:lang w:val="en-AU"/>
        </w:rPr>
        <w:t>Explain placebo in lay terms.</w:t>
      </w:r>
    </w:p>
    <w:p w14:paraId="3E7F3771" w14:textId="2A31A811" w:rsidR="00CF7629" w:rsidRDefault="00CF7629" w:rsidP="00CF7629">
      <w:pPr>
        <w:pStyle w:val="ListParagraph"/>
        <w:numPr>
          <w:ilvl w:val="0"/>
          <w:numId w:val="19"/>
        </w:numPr>
        <w:spacing w:before="80" w:after="80"/>
        <w:ind w:left="284"/>
        <w:rPr>
          <w:lang w:val="en-AU"/>
        </w:rPr>
      </w:pPr>
      <w:r>
        <w:rPr>
          <w:lang w:val="en-AU"/>
        </w:rPr>
        <w:t xml:space="preserve">Add: </w:t>
      </w:r>
      <w:r w:rsidRPr="00607DCB">
        <w:rPr>
          <w:rFonts w:cs="Arial"/>
          <w:i/>
        </w:rPr>
        <w:t xml:space="preserve">“If you were injured in this study, which is unlikely, you would be eligible </w:t>
      </w:r>
      <w:r w:rsidRPr="00607DCB">
        <w:rPr>
          <w:rFonts w:cs="Arial"/>
          <w:b/>
          <w:i/>
        </w:rPr>
        <w:t>to apply</w:t>
      </w:r>
      <w:r w:rsidRPr="00607DCB">
        <w:rPr>
          <w:rFonts w:cs="Arial"/>
          <w:i/>
        </w:rPr>
        <w:t xml:space="preserve"> for compensation from ACC just as you would be if you were injured in an accident at work or at home. </w:t>
      </w:r>
      <w:r w:rsidRPr="00607DCB">
        <w:rPr>
          <w:rFonts w:cs="Arial"/>
          <w:bCs/>
          <w:i/>
        </w:rPr>
        <w:t>This does not mean that your claim will automatically be accepted.</w:t>
      </w:r>
      <w:r w:rsidRPr="00607DCB">
        <w:rPr>
          <w:rFonts w:cs="Arial"/>
          <w:i/>
        </w:rPr>
        <w:t xml:space="preserve"> You will have to lodge a claim with ACC, which may take some time to assess. If your claim is accepted, you will receive funding to assist in your recovery.</w:t>
      </w:r>
      <w:r w:rsidRPr="00607DCB">
        <w:rPr>
          <w:i/>
        </w:rPr>
        <w:t xml:space="preserve"> </w:t>
      </w:r>
      <w:r w:rsidRPr="00607DCB">
        <w:rPr>
          <w:rFonts w:cs="Arial"/>
          <w:i/>
        </w:rPr>
        <w:t>If you have private health or life insurance, you may wish to check with your insurer that taking part in this study won’t affect your cover.”</w:t>
      </w:r>
    </w:p>
    <w:p w14:paraId="317EBCB3" w14:textId="77777777" w:rsidR="00CF7629" w:rsidRDefault="00CF7629" w:rsidP="00CF7629">
      <w:pPr>
        <w:pStyle w:val="ListParagraph"/>
        <w:numPr>
          <w:ilvl w:val="0"/>
          <w:numId w:val="19"/>
        </w:numPr>
        <w:spacing w:before="80" w:after="80"/>
        <w:ind w:left="284"/>
        <w:rPr>
          <w:lang w:val="en-AU"/>
        </w:rPr>
      </w:pPr>
      <w:r>
        <w:rPr>
          <w:lang w:val="en-AU"/>
        </w:rPr>
        <w:t xml:space="preserve">Add more generic numbers in event of suicidal ideations. </w:t>
      </w:r>
    </w:p>
    <w:p w14:paraId="6619DFEA" w14:textId="77777777" w:rsidR="00CF7629" w:rsidRPr="00005DBD" w:rsidRDefault="00CF7629" w:rsidP="00CF7629">
      <w:pPr>
        <w:pStyle w:val="ListParagraph"/>
        <w:numPr>
          <w:ilvl w:val="0"/>
          <w:numId w:val="19"/>
        </w:numPr>
        <w:spacing w:before="80" w:after="80"/>
        <w:ind w:left="284"/>
        <w:rPr>
          <w:lang w:val="en-AU"/>
        </w:rPr>
      </w:pPr>
      <w:r>
        <w:rPr>
          <w:lang w:val="en-AU"/>
        </w:rPr>
        <w:t xml:space="preserve">Make sure the information in the brochure is in the Participant Information Sheet. </w:t>
      </w:r>
    </w:p>
    <w:p w14:paraId="7DF08DE1" w14:textId="77777777" w:rsidR="00E24E77" w:rsidRPr="00FD493C" w:rsidRDefault="00E24E77" w:rsidP="00E24E77">
      <w:pPr>
        <w:rPr>
          <w:color w:val="FF0000"/>
          <w:lang w:val="en-AU"/>
        </w:rPr>
      </w:pPr>
    </w:p>
    <w:p w14:paraId="107FDD16" w14:textId="77777777" w:rsidR="00E24E77" w:rsidRPr="00FD493C" w:rsidRDefault="00E24E77" w:rsidP="00E24E77">
      <w:pPr>
        <w:rPr>
          <w:u w:val="single"/>
          <w:lang w:val="en-AU"/>
        </w:rPr>
      </w:pPr>
      <w:r w:rsidRPr="00FD493C">
        <w:rPr>
          <w:u w:val="single"/>
          <w:lang w:val="en-AU"/>
        </w:rPr>
        <w:t xml:space="preserve">Decision </w:t>
      </w:r>
    </w:p>
    <w:p w14:paraId="145161A6" w14:textId="77777777" w:rsidR="00E24E77" w:rsidRPr="00FD493C" w:rsidRDefault="00E24E77" w:rsidP="00E24E77">
      <w:pPr>
        <w:rPr>
          <w:lang w:val="en-AU"/>
        </w:rPr>
      </w:pPr>
    </w:p>
    <w:p w14:paraId="231B2E61" w14:textId="5D35F0BC" w:rsidR="00E24E77" w:rsidRPr="00FD493C" w:rsidRDefault="00E24E77" w:rsidP="00A3508D">
      <w:pPr>
        <w:rPr>
          <w:lang w:val="en-AU"/>
        </w:rPr>
      </w:pPr>
      <w:r w:rsidRPr="00FD493C">
        <w:rPr>
          <w:lang w:val="en-AU"/>
        </w:rPr>
        <w:t xml:space="preserve">This </w:t>
      </w:r>
      <w:r w:rsidRPr="00A3508D">
        <w:rPr>
          <w:lang w:val="en-AU"/>
        </w:rPr>
        <w:t xml:space="preserve">application was </w:t>
      </w:r>
      <w:r w:rsidRPr="00A3508D">
        <w:rPr>
          <w:i/>
          <w:lang w:val="en-AU"/>
        </w:rPr>
        <w:t>approved</w:t>
      </w:r>
      <w:r w:rsidR="00E579BA">
        <w:rPr>
          <w:i/>
          <w:lang w:val="en-AU"/>
        </w:rPr>
        <w:t xml:space="preserve"> with non-standard conditions</w:t>
      </w:r>
      <w:r w:rsidRPr="00A3508D">
        <w:rPr>
          <w:lang w:val="en-AU"/>
        </w:rPr>
        <w:t xml:space="preserve"> by </w:t>
      </w:r>
      <w:r w:rsidRPr="00A3508D">
        <w:rPr>
          <w:rFonts w:cs="Arial"/>
          <w:szCs w:val="22"/>
          <w:lang w:val="en-AU"/>
        </w:rPr>
        <w:t>consensus</w:t>
      </w:r>
      <w:r w:rsidR="00E579BA">
        <w:rPr>
          <w:rFonts w:cs="Arial"/>
          <w:szCs w:val="22"/>
          <w:lang w:val="en-AU"/>
        </w:rPr>
        <w:t>.</w:t>
      </w:r>
    </w:p>
    <w:p w14:paraId="6862F9C5" w14:textId="37928024" w:rsidR="00396D26" w:rsidRPr="00FD493C" w:rsidRDefault="00396D26" w:rsidP="00396D26">
      <w:pPr>
        <w:autoSpaceDE w:val="0"/>
        <w:autoSpaceDN w:val="0"/>
        <w:adjustRightInd w:val="0"/>
        <w:rPr>
          <w:rFonts w:cs="Arial"/>
          <w:szCs w:val="22"/>
          <w:lang w:val="en-AU" w:eastAsia="en-GB"/>
        </w:rPr>
      </w:pPr>
    </w:p>
    <w:p w14:paraId="14EE8CFF" w14:textId="48900709" w:rsidR="00BF4852" w:rsidRPr="00FD493C" w:rsidRDefault="009C2810">
      <w:pPr>
        <w:autoSpaceDE w:val="0"/>
        <w:autoSpaceDN w:val="0"/>
        <w:adjustRightInd w:val="0"/>
        <w:rPr>
          <w:rFonts w:cs="Arial"/>
          <w:szCs w:val="22"/>
          <w:lang w:val="en-AU" w:eastAsia="en-GB"/>
        </w:rPr>
      </w:pPr>
      <w:r w:rsidRPr="00FD493C">
        <w:rPr>
          <w:rFonts w:cs="Arial"/>
          <w:szCs w:val="22"/>
          <w:lang w:val="en-AU" w:eastAsia="en-GB"/>
        </w:rPr>
        <w:br w:type="page"/>
      </w:r>
    </w:p>
    <w:p w14:paraId="1EA3D52D" w14:textId="77777777" w:rsidR="00BF4852" w:rsidRPr="00FD493C" w:rsidRDefault="00BF4852">
      <w:pPr>
        <w:autoSpaceDE w:val="0"/>
        <w:autoSpaceDN w:val="0"/>
        <w:adjustRightInd w:val="0"/>
        <w:rPr>
          <w:rFonts w:cs="Arial"/>
          <w:szCs w:val="22"/>
          <w:lang w:val="en-AU" w:eastAsia="en-GB"/>
        </w:rPr>
      </w:pPr>
    </w:p>
    <w:p w14:paraId="0E35DE37" w14:textId="77777777" w:rsidR="00E24E77" w:rsidRPr="00FD493C" w:rsidRDefault="00E24E77" w:rsidP="00E24E77">
      <w:pPr>
        <w:pStyle w:val="Heading2"/>
        <w:pBdr>
          <w:bottom w:val="single" w:sz="12" w:space="1" w:color="auto"/>
        </w:pBdr>
        <w:rPr>
          <w:lang w:val="en-AU"/>
        </w:rPr>
      </w:pPr>
      <w:r w:rsidRPr="00FD493C">
        <w:rPr>
          <w:lang w:val="en-AU"/>
        </w:rPr>
        <w:t>General business</w:t>
      </w:r>
    </w:p>
    <w:p w14:paraId="1EF8BAED" w14:textId="77777777" w:rsidR="00E24E77" w:rsidRPr="00FD493C" w:rsidRDefault="00E24E77" w:rsidP="00E24E77">
      <w:pPr>
        <w:rPr>
          <w:lang w:val="en-AU"/>
        </w:rPr>
      </w:pPr>
    </w:p>
    <w:p w14:paraId="0A512655" w14:textId="64EB6473" w:rsidR="00E24E77" w:rsidRPr="00E579BA" w:rsidRDefault="00E24E77" w:rsidP="005D4E8F">
      <w:pPr>
        <w:numPr>
          <w:ilvl w:val="0"/>
          <w:numId w:val="2"/>
        </w:numPr>
        <w:autoSpaceDE w:val="0"/>
        <w:autoSpaceDN w:val="0"/>
        <w:adjustRightInd w:val="0"/>
        <w:rPr>
          <w:rFonts w:ascii="Consolas" w:hAnsi="Consolas" w:cs="Consolas"/>
          <w:color w:val="A31515"/>
          <w:sz w:val="19"/>
          <w:szCs w:val="19"/>
          <w:lang w:val="en-AU" w:eastAsia="en-GB"/>
        </w:rPr>
      </w:pPr>
      <w:r w:rsidRPr="00FD493C">
        <w:rPr>
          <w:lang w:val="en-AU"/>
        </w:rPr>
        <w:t>The Comm</w:t>
      </w:r>
      <w:r w:rsidR="00D37B67" w:rsidRPr="00FD493C">
        <w:rPr>
          <w:lang w:val="en-AU"/>
        </w:rPr>
        <w:t xml:space="preserve">ittee noted the content of the </w:t>
      </w:r>
      <w:r w:rsidR="00E739D2" w:rsidRPr="00FD493C">
        <w:rPr>
          <w:rFonts w:cs="Arial"/>
          <w:szCs w:val="22"/>
          <w:lang w:val="en-AU" w:eastAsia="en-GB"/>
        </w:rPr>
        <w:t>“</w:t>
      </w:r>
      <w:r w:rsidR="00E579BA">
        <w:rPr>
          <w:lang w:val="en-AU"/>
        </w:rPr>
        <w:t>noting</w:t>
      </w:r>
      <w:r w:rsidR="00184D6C" w:rsidRPr="00FD493C">
        <w:rPr>
          <w:lang w:val="en-AU"/>
        </w:rPr>
        <w:t xml:space="preserve"> </w:t>
      </w:r>
      <w:r w:rsidR="008D61B5" w:rsidRPr="00FD493C">
        <w:rPr>
          <w:lang w:val="en-AU"/>
        </w:rPr>
        <w:t>section</w:t>
      </w:r>
      <w:r w:rsidR="00E739D2" w:rsidRPr="00FD493C">
        <w:rPr>
          <w:rFonts w:cs="Arial"/>
          <w:szCs w:val="22"/>
          <w:lang w:val="en-AU" w:eastAsia="en-GB"/>
        </w:rPr>
        <w:t>”</w:t>
      </w:r>
      <w:r w:rsidR="007D5756" w:rsidRPr="00FD493C">
        <w:rPr>
          <w:rFonts w:ascii="Consolas" w:hAnsi="Consolas" w:cs="Consolas"/>
          <w:color w:val="A31515"/>
          <w:sz w:val="19"/>
          <w:szCs w:val="19"/>
          <w:lang w:val="en-AU" w:eastAsia="en-GB"/>
        </w:rPr>
        <w:t xml:space="preserve"> </w:t>
      </w:r>
      <w:r w:rsidRPr="00FD493C">
        <w:rPr>
          <w:lang w:val="en-AU"/>
        </w:rPr>
        <w:t>of the agenda.</w:t>
      </w:r>
    </w:p>
    <w:p w14:paraId="357973E2" w14:textId="77777777" w:rsidR="00E579BA" w:rsidRPr="00E579BA" w:rsidRDefault="00E579BA" w:rsidP="00E579BA">
      <w:pPr>
        <w:autoSpaceDE w:val="0"/>
        <w:autoSpaceDN w:val="0"/>
        <w:adjustRightInd w:val="0"/>
        <w:ind w:left="465"/>
        <w:rPr>
          <w:rFonts w:ascii="Consolas" w:hAnsi="Consolas" w:cs="Consolas"/>
          <w:color w:val="A31515"/>
          <w:sz w:val="19"/>
          <w:szCs w:val="19"/>
          <w:lang w:val="en-AU" w:eastAsia="en-GB"/>
        </w:rPr>
      </w:pPr>
    </w:p>
    <w:p w14:paraId="66384206" w14:textId="77777777" w:rsidR="00E24E77" w:rsidRPr="00FD493C" w:rsidRDefault="00E24E77" w:rsidP="00396D26">
      <w:pPr>
        <w:numPr>
          <w:ilvl w:val="0"/>
          <w:numId w:val="2"/>
        </w:numPr>
        <w:rPr>
          <w:lang w:val="en-AU"/>
        </w:rPr>
      </w:pPr>
      <w:r w:rsidRPr="00FD493C">
        <w:rPr>
          <w:lang w:val="en-AU"/>
        </w:rPr>
        <w:t>The</w:t>
      </w:r>
      <w:r w:rsidRPr="00FD493C">
        <w:rPr>
          <w:color w:val="FF0000"/>
          <w:lang w:val="en-AU"/>
        </w:rPr>
        <w:t xml:space="preserve"> </w:t>
      </w:r>
      <w:r w:rsidRPr="00FD493C">
        <w:rPr>
          <w:lang w:val="en-AU"/>
        </w:rPr>
        <w:t>Chair reminded the Committee of the date and time of its next scheduled meeting, namely:</w:t>
      </w:r>
    </w:p>
    <w:p w14:paraId="1749D465" w14:textId="77777777" w:rsidR="008444A3" w:rsidRPr="00FD493C" w:rsidRDefault="008444A3" w:rsidP="008444A3">
      <w:pPr>
        <w:ind w:left="465"/>
        <w:rPr>
          <w:lang w:val="en-AU"/>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FD493C" w14:paraId="7AFF0D11" w14:textId="77777777" w:rsidTr="001A422A">
        <w:tc>
          <w:tcPr>
            <w:tcW w:w="2160" w:type="dxa"/>
            <w:tcBorders>
              <w:top w:val="single" w:sz="4" w:space="0" w:color="auto"/>
            </w:tcBorders>
            <w:shd w:val="clear" w:color="auto" w:fill="F3F3F3"/>
          </w:tcPr>
          <w:p w14:paraId="0665F5F8" w14:textId="77777777" w:rsidR="008444A3" w:rsidRPr="00FD493C" w:rsidRDefault="008444A3" w:rsidP="001A422A">
            <w:pPr>
              <w:spacing w:before="80" w:after="80"/>
              <w:rPr>
                <w:rFonts w:cs="Arial"/>
                <w:b/>
                <w:sz w:val="20"/>
                <w:lang w:val="en-AU"/>
              </w:rPr>
            </w:pPr>
            <w:r w:rsidRPr="00FD493C">
              <w:rPr>
                <w:rFonts w:cs="Arial"/>
                <w:b/>
                <w:sz w:val="20"/>
                <w:lang w:val="en-AU"/>
              </w:rPr>
              <w:t>Meeting date:</w:t>
            </w:r>
          </w:p>
        </w:tc>
        <w:tc>
          <w:tcPr>
            <w:tcW w:w="6120" w:type="dxa"/>
            <w:tcBorders>
              <w:top w:val="single" w:sz="4" w:space="0" w:color="auto"/>
            </w:tcBorders>
            <w:shd w:val="clear" w:color="auto" w:fill="F3F3F3"/>
          </w:tcPr>
          <w:p w14:paraId="1099E551" w14:textId="77777777" w:rsidR="008444A3" w:rsidRPr="00FD493C" w:rsidRDefault="008444A3" w:rsidP="001A422A">
            <w:pPr>
              <w:spacing w:before="80" w:after="80"/>
              <w:rPr>
                <w:rFonts w:cs="Arial"/>
                <w:color w:val="FF3399"/>
                <w:sz w:val="20"/>
                <w:lang w:val="en-AU"/>
              </w:rPr>
            </w:pPr>
            <w:r w:rsidRPr="00FD493C">
              <w:rPr>
                <w:rFonts w:cs="Arial"/>
                <w:sz w:val="20"/>
                <w:lang w:val="en-AU"/>
              </w:rPr>
              <w:t>11 October 2016, 01:00 PM</w:t>
            </w:r>
          </w:p>
        </w:tc>
      </w:tr>
      <w:tr w:rsidR="008444A3" w:rsidRPr="00FD493C" w14:paraId="364E58F9" w14:textId="77777777" w:rsidTr="001A422A">
        <w:tc>
          <w:tcPr>
            <w:tcW w:w="2160" w:type="dxa"/>
            <w:tcBorders>
              <w:bottom w:val="single" w:sz="4" w:space="0" w:color="auto"/>
            </w:tcBorders>
            <w:shd w:val="clear" w:color="auto" w:fill="F3F3F3"/>
          </w:tcPr>
          <w:p w14:paraId="25A551AB" w14:textId="77777777" w:rsidR="008444A3" w:rsidRPr="00FD493C" w:rsidRDefault="008444A3" w:rsidP="001A422A">
            <w:pPr>
              <w:spacing w:before="80" w:after="80"/>
              <w:rPr>
                <w:rFonts w:cs="Arial"/>
                <w:b/>
                <w:sz w:val="20"/>
                <w:lang w:val="en-AU"/>
              </w:rPr>
            </w:pPr>
            <w:r w:rsidRPr="00FD493C">
              <w:rPr>
                <w:rFonts w:cs="Arial"/>
                <w:b/>
                <w:sz w:val="20"/>
                <w:lang w:val="en-AU"/>
              </w:rPr>
              <w:t>Meeting venue:</w:t>
            </w:r>
          </w:p>
        </w:tc>
        <w:tc>
          <w:tcPr>
            <w:tcW w:w="6120" w:type="dxa"/>
            <w:tcBorders>
              <w:bottom w:val="single" w:sz="4" w:space="0" w:color="auto"/>
            </w:tcBorders>
            <w:shd w:val="clear" w:color="auto" w:fill="F3F3F3"/>
          </w:tcPr>
          <w:p w14:paraId="523AD6C6" w14:textId="77777777" w:rsidR="008444A3" w:rsidRPr="00FD493C" w:rsidRDefault="008444A3" w:rsidP="001A422A">
            <w:pPr>
              <w:spacing w:before="80" w:after="80"/>
              <w:rPr>
                <w:rFonts w:cs="Arial"/>
                <w:color w:val="FF3399"/>
                <w:sz w:val="20"/>
                <w:lang w:val="en-AU"/>
              </w:rPr>
            </w:pPr>
            <w:proofErr w:type="spellStart"/>
            <w:r w:rsidRPr="00FD493C">
              <w:rPr>
                <w:rFonts w:cs="Arial"/>
                <w:sz w:val="20"/>
                <w:lang w:val="en-AU"/>
              </w:rPr>
              <w:t>Novotel</w:t>
            </w:r>
            <w:proofErr w:type="spellEnd"/>
            <w:r w:rsidRPr="00FD493C">
              <w:rPr>
                <w:rFonts w:cs="Arial"/>
                <w:sz w:val="20"/>
                <w:lang w:val="en-AU"/>
              </w:rPr>
              <w:t xml:space="preserve"> Ellerslie, 72-112 </w:t>
            </w:r>
            <w:proofErr w:type="spellStart"/>
            <w:r w:rsidRPr="00FD493C">
              <w:rPr>
                <w:rFonts w:cs="Arial"/>
                <w:sz w:val="20"/>
                <w:lang w:val="en-AU"/>
              </w:rPr>
              <w:t>Greenlane</w:t>
            </w:r>
            <w:proofErr w:type="spellEnd"/>
            <w:r w:rsidRPr="00FD493C">
              <w:rPr>
                <w:rFonts w:cs="Arial"/>
                <w:sz w:val="20"/>
                <w:lang w:val="en-AU"/>
              </w:rPr>
              <w:t xml:space="preserve"> Rd East, Ellerslie, Auckland</w:t>
            </w:r>
          </w:p>
        </w:tc>
      </w:tr>
    </w:tbl>
    <w:p w14:paraId="76B829A3" w14:textId="77777777" w:rsidR="008444A3" w:rsidRPr="00FD493C" w:rsidRDefault="008444A3" w:rsidP="008444A3">
      <w:pPr>
        <w:ind w:left="105"/>
        <w:rPr>
          <w:lang w:val="en-AU"/>
        </w:rPr>
      </w:pPr>
    </w:p>
    <w:p w14:paraId="3B8754E8" w14:textId="2FC24184" w:rsidR="00E24E77" w:rsidRPr="00FD493C" w:rsidRDefault="008444A3" w:rsidP="003346A3">
      <w:pPr>
        <w:ind w:left="465"/>
        <w:rPr>
          <w:lang w:val="en-AU"/>
        </w:rPr>
      </w:pPr>
      <w:r w:rsidRPr="00FD493C">
        <w:rPr>
          <w:lang w:val="en-AU"/>
        </w:rPr>
        <w:tab/>
      </w:r>
      <w:bookmarkStart w:id="0" w:name="_GoBack"/>
      <w:bookmarkEnd w:id="0"/>
    </w:p>
    <w:p w14:paraId="51D12232" w14:textId="77777777" w:rsidR="00770A9F" w:rsidRPr="00FD493C" w:rsidRDefault="00770A9F" w:rsidP="00396D26">
      <w:pPr>
        <w:numPr>
          <w:ilvl w:val="0"/>
          <w:numId w:val="2"/>
        </w:numPr>
        <w:rPr>
          <w:b/>
          <w:szCs w:val="22"/>
          <w:u w:val="single"/>
          <w:lang w:val="en-AU"/>
        </w:rPr>
      </w:pPr>
      <w:r w:rsidRPr="00FD493C">
        <w:rPr>
          <w:b/>
          <w:szCs w:val="22"/>
          <w:u w:val="single"/>
          <w:lang w:val="en-AU"/>
        </w:rPr>
        <w:t>Problem with Last Minutes</w:t>
      </w:r>
    </w:p>
    <w:p w14:paraId="5F19B0CD" w14:textId="77777777" w:rsidR="00770A9F" w:rsidRPr="00FD493C" w:rsidRDefault="00770A9F" w:rsidP="00770A9F">
      <w:pPr>
        <w:rPr>
          <w:b/>
          <w:szCs w:val="22"/>
          <w:u w:val="single"/>
          <w:lang w:val="en-AU"/>
        </w:rPr>
      </w:pPr>
    </w:p>
    <w:p w14:paraId="77A0A41A" w14:textId="3B50FBF0" w:rsidR="00770A9F" w:rsidRPr="00FD493C" w:rsidRDefault="00770A9F" w:rsidP="008444A3">
      <w:pPr>
        <w:ind w:left="465"/>
        <w:rPr>
          <w:szCs w:val="22"/>
          <w:lang w:val="en-AU"/>
        </w:rPr>
      </w:pPr>
      <w:r w:rsidRPr="00FD493C">
        <w:rPr>
          <w:szCs w:val="22"/>
          <w:lang w:val="en-AU"/>
        </w:rPr>
        <w:t>The minutes of the previous meeting were agre</w:t>
      </w:r>
      <w:r w:rsidR="004360F1">
        <w:rPr>
          <w:szCs w:val="22"/>
          <w:lang w:val="en-AU"/>
        </w:rPr>
        <w:t xml:space="preserve">ed and signed by the Chair and </w:t>
      </w:r>
      <w:r w:rsidRPr="00FD493C">
        <w:rPr>
          <w:szCs w:val="22"/>
          <w:lang w:val="en-AU"/>
        </w:rPr>
        <w:t>Co-ordinator as a true record.</w:t>
      </w:r>
    </w:p>
    <w:p w14:paraId="70C3D98D" w14:textId="77777777" w:rsidR="00770A9F" w:rsidRPr="00FD493C" w:rsidRDefault="00770A9F" w:rsidP="00E24E77">
      <w:pPr>
        <w:rPr>
          <w:lang w:val="en-AU"/>
        </w:rPr>
      </w:pPr>
    </w:p>
    <w:p w14:paraId="247DE618" w14:textId="6D027155" w:rsidR="00C06097" w:rsidRPr="00FD493C" w:rsidRDefault="00E24E77" w:rsidP="00770A9F">
      <w:pPr>
        <w:rPr>
          <w:lang w:val="en-AU"/>
        </w:rPr>
      </w:pPr>
      <w:r w:rsidRPr="00FD493C">
        <w:rPr>
          <w:lang w:val="en-AU"/>
        </w:rPr>
        <w:t xml:space="preserve">The meeting </w:t>
      </w:r>
      <w:r w:rsidRPr="00DB6AC9">
        <w:rPr>
          <w:lang w:val="en-AU"/>
        </w:rPr>
        <w:t xml:space="preserve">closed at </w:t>
      </w:r>
      <w:r w:rsidR="00DB6AC9" w:rsidRPr="00DB6AC9">
        <w:rPr>
          <w:rFonts w:cs="Arial"/>
          <w:szCs w:val="22"/>
          <w:lang w:val="en-AU"/>
        </w:rPr>
        <w:t>6.30pm</w:t>
      </w:r>
    </w:p>
    <w:sectPr w:rsidR="00C06097" w:rsidRPr="00FD493C"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2663DC" w14:textId="77777777" w:rsidR="00FE4674" w:rsidRDefault="00FE4674">
      <w:r>
        <w:separator/>
      </w:r>
    </w:p>
  </w:endnote>
  <w:endnote w:type="continuationSeparator" w:id="0">
    <w:p w14:paraId="3712BDE5" w14:textId="77777777" w:rsidR="00FE4674" w:rsidRDefault="00FE4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Arial Mäori">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30602" w14:textId="77777777" w:rsidR="00FE4674" w:rsidRDefault="00FE4674"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5A1F71" w14:textId="77777777" w:rsidR="00FE4674" w:rsidRDefault="00FE4674"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FE4674" w:rsidRPr="00977E7F" w14:paraId="7A453775" w14:textId="77777777" w:rsidTr="0081053D">
      <w:trPr>
        <w:trHeight w:val="282"/>
      </w:trPr>
      <w:tc>
        <w:tcPr>
          <w:tcW w:w="8623" w:type="dxa"/>
        </w:tcPr>
        <w:p w14:paraId="6A5BBB3D" w14:textId="77777777" w:rsidR="00FE4674" w:rsidRPr="00977E7F" w:rsidRDefault="00FE4674"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13 September 2016</w:t>
          </w:r>
        </w:p>
      </w:tc>
      <w:tc>
        <w:tcPr>
          <w:tcW w:w="1638" w:type="dxa"/>
        </w:tcPr>
        <w:p w14:paraId="5C2B0AAB" w14:textId="7EDA0CBC" w:rsidR="00FE4674" w:rsidRPr="00977E7F" w:rsidRDefault="00FE4674"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346A3">
            <w:rPr>
              <w:rStyle w:val="PageNumber"/>
              <w:rFonts w:cs="Arial"/>
              <w:noProof/>
              <w:sz w:val="16"/>
              <w:szCs w:val="16"/>
            </w:rPr>
            <w:t>29</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346A3">
            <w:rPr>
              <w:rStyle w:val="PageNumber"/>
              <w:rFonts w:cs="Arial"/>
              <w:noProof/>
              <w:sz w:val="16"/>
              <w:szCs w:val="16"/>
            </w:rPr>
            <w:t>31</w:t>
          </w:r>
          <w:r w:rsidRPr="002A365B">
            <w:rPr>
              <w:rStyle w:val="PageNumber"/>
              <w:rFonts w:cs="Arial"/>
              <w:sz w:val="16"/>
              <w:szCs w:val="16"/>
            </w:rPr>
            <w:fldChar w:fldCharType="end"/>
          </w:r>
        </w:p>
      </w:tc>
    </w:tr>
  </w:tbl>
  <w:p w14:paraId="4C6D6E93" w14:textId="77777777" w:rsidR="00FE4674" w:rsidRPr="00BF6505" w:rsidRDefault="00FE4674"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FE4674" w:rsidRPr="00977E7F" w14:paraId="5B92A3A8" w14:textId="77777777" w:rsidTr="0081053D">
      <w:trPr>
        <w:trHeight w:val="283"/>
      </w:trPr>
      <w:tc>
        <w:tcPr>
          <w:tcW w:w="8585" w:type="dxa"/>
        </w:tcPr>
        <w:p w14:paraId="0DE11A19" w14:textId="77777777" w:rsidR="00FE4674" w:rsidRPr="00977E7F" w:rsidRDefault="00FE4674"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13 September 2016</w:t>
          </w:r>
        </w:p>
      </w:tc>
      <w:tc>
        <w:tcPr>
          <w:tcW w:w="1631" w:type="dxa"/>
        </w:tcPr>
        <w:p w14:paraId="0FB2DB45" w14:textId="067057EE" w:rsidR="00FE4674" w:rsidRPr="00977E7F" w:rsidRDefault="00FE4674"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346A3">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346A3">
            <w:rPr>
              <w:rStyle w:val="PageNumber"/>
              <w:rFonts w:cs="Arial"/>
              <w:noProof/>
              <w:sz w:val="16"/>
              <w:szCs w:val="16"/>
            </w:rPr>
            <w:t>31</w:t>
          </w:r>
          <w:r w:rsidRPr="002A365B">
            <w:rPr>
              <w:rStyle w:val="PageNumber"/>
              <w:rFonts w:cs="Arial"/>
              <w:sz w:val="16"/>
              <w:szCs w:val="16"/>
            </w:rPr>
            <w:fldChar w:fldCharType="end"/>
          </w:r>
        </w:p>
      </w:tc>
    </w:tr>
  </w:tbl>
  <w:p w14:paraId="239D49B6" w14:textId="77777777" w:rsidR="00FE4674" w:rsidRPr="00C91F3F" w:rsidRDefault="00FE4674"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1426BB" w14:textId="77777777" w:rsidR="00FE4674" w:rsidRDefault="00FE4674">
      <w:r>
        <w:separator/>
      </w:r>
    </w:p>
  </w:footnote>
  <w:footnote w:type="continuationSeparator" w:id="0">
    <w:p w14:paraId="4C84F30E" w14:textId="77777777" w:rsidR="00FE4674" w:rsidRDefault="00FE46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FE4674" w14:paraId="14F9BA9E" w14:textId="77777777" w:rsidTr="00987913">
      <w:trPr>
        <w:trHeight w:val="1079"/>
      </w:trPr>
      <w:tc>
        <w:tcPr>
          <w:tcW w:w="1914" w:type="dxa"/>
          <w:tcBorders>
            <w:bottom w:val="single" w:sz="4" w:space="0" w:color="auto"/>
          </w:tcBorders>
        </w:tcPr>
        <w:p w14:paraId="058AD1B2" w14:textId="77777777" w:rsidR="00FE4674" w:rsidRPr="00987913" w:rsidRDefault="00FE4674" w:rsidP="00987913">
          <w:pPr>
            <w:pStyle w:val="Heading1"/>
          </w:pPr>
          <w:r w:rsidRPr="00987913">
            <w:rPr>
              <w:noProof/>
              <w:lang w:eastAsia="en-NZ"/>
            </w:rPr>
            <w:drawing>
              <wp:inline distT="0" distB="0" distL="0" distR="0" wp14:anchorId="5C7C28FE" wp14:editId="223D7736">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399B46D9" w14:textId="77777777" w:rsidR="00FE4674" w:rsidRPr="00987913" w:rsidRDefault="00FE4674" w:rsidP="00987913">
          <w:pPr>
            <w:pStyle w:val="Heading1"/>
          </w:pPr>
          <w:r>
            <w:tab/>
            <w:t>Minutes</w:t>
          </w:r>
        </w:p>
      </w:tc>
    </w:tr>
  </w:tbl>
  <w:p w14:paraId="4B78F353" w14:textId="77777777" w:rsidR="00FE4674" w:rsidRDefault="00FE4674"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D4719"/>
    <w:multiLevelType w:val="hybridMultilevel"/>
    <w:tmpl w:val="37AC15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891DAB"/>
    <w:multiLevelType w:val="hybridMultilevel"/>
    <w:tmpl w:val="731216B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7E63527"/>
    <w:multiLevelType w:val="hybridMultilevel"/>
    <w:tmpl w:val="F8C08254"/>
    <w:lvl w:ilvl="0" w:tplc="A63830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E3E1CF8"/>
    <w:multiLevelType w:val="hybridMultilevel"/>
    <w:tmpl w:val="644C236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10680CC7"/>
    <w:multiLevelType w:val="hybridMultilevel"/>
    <w:tmpl w:val="B95ED964"/>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5">
    <w:nsid w:val="17467E98"/>
    <w:multiLevelType w:val="hybridMultilevel"/>
    <w:tmpl w:val="F8C08254"/>
    <w:lvl w:ilvl="0" w:tplc="A63830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A851214"/>
    <w:multiLevelType w:val="hybridMultilevel"/>
    <w:tmpl w:val="705E56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C32784"/>
    <w:multiLevelType w:val="hybridMultilevel"/>
    <w:tmpl w:val="59E8ADB4"/>
    <w:lvl w:ilvl="0" w:tplc="A63830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05513F5"/>
    <w:multiLevelType w:val="hybridMultilevel"/>
    <w:tmpl w:val="877069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083D45"/>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1">
    <w:nsid w:val="274C5376"/>
    <w:multiLevelType w:val="hybridMultilevel"/>
    <w:tmpl w:val="4E0EFF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621293"/>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2AC452C4"/>
    <w:multiLevelType w:val="hybridMultilevel"/>
    <w:tmpl w:val="BA3E4C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1C17877"/>
    <w:multiLevelType w:val="hybridMultilevel"/>
    <w:tmpl w:val="9732FB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BB2F6D"/>
    <w:multiLevelType w:val="hybridMultilevel"/>
    <w:tmpl w:val="5B3C6B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36B04603"/>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3CF37153"/>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3F277EC8"/>
    <w:multiLevelType w:val="hybridMultilevel"/>
    <w:tmpl w:val="25C690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420D1E2F"/>
    <w:multiLevelType w:val="hybridMultilevel"/>
    <w:tmpl w:val="731216B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472C37AE"/>
    <w:multiLevelType w:val="hybridMultilevel"/>
    <w:tmpl w:val="81868A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6B4C18"/>
    <w:multiLevelType w:val="hybridMultilevel"/>
    <w:tmpl w:val="D3723E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022AF7"/>
    <w:multiLevelType w:val="hybridMultilevel"/>
    <w:tmpl w:val="5B8ED7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5A1410"/>
    <w:multiLevelType w:val="hybridMultilevel"/>
    <w:tmpl w:val="731216B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nsid w:val="601F5C64"/>
    <w:multiLevelType w:val="hybridMultilevel"/>
    <w:tmpl w:val="59103A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045CE6"/>
    <w:multiLevelType w:val="hybridMultilevel"/>
    <w:tmpl w:val="97F6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E4600F"/>
    <w:multiLevelType w:val="hybridMultilevel"/>
    <w:tmpl w:val="57F23C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873EC1"/>
    <w:multiLevelType w:val="hybridMultilevel"/>
    <w:tmpl w:val="460CC3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916464E"/>
    <w:multiLevelType w:val="hybridMultilevel"/>
    <w:tmpl w:val="E69697C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75702BD0"/>
    <w:multiLevelType w:val="hybridMultilevel"/>
    <w:tmpl w:val="57F23C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6F3B11"/>
    <w:multiLevelType w:val="hybridMultilevel"/>
    <w:tmpl w:val="7E26F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7A9667A"/>
    <w:multiLevelType w:val="hybridMultilevel"/>
    <w:tmpl w:val="6232A80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4">
    <w:nsid w:val="77F83DCE"/>
    <w:multiLevelType w:val="hybridMultilevel"/>
    <w:tmpl w:val="AC9C5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F04811"/>
    <w:multiLevelType w:val="hybridMultilevel"/>
    <w:tmpl w:val="AC9C5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DD815E7"/>
    <w:multiLevelType w:val="hybridMultilevel"/>
    <w:tmpl w:val="731216B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0"/>
  </w:num>
  <w:num w:numId="2">
    <w:abstractNumId w:val="14"/>
  </w:num>
  <w:num w:numId="3">
    <w:abstractNumId w:val="17"/>
  </w:num>
  <w:num w:numId="4">
    <w:abstractNumId w:val="35"/>
  </w:num>
  <w:num w:numId="5">
    <w:abstractNumId w:val="23"/>
  </w:num>
  <w:num w:numId="6">
    <w:abstractNumId w:val="0"/>
  </w:num>
  <w:num w:numId="7">
    <w:abstractNumId w:val="26"/>
  </w:num>
  <w:num w:numId="8">
    <w:abstractNumId w:val="31"/>
  </w:num>
  <w:num w:numId="9">
    <w:abstractNumId w:val="8"/>
  </w:num>
  <w:num w:numId="10">
    <w:abstractNumId w:val="32"/>
  </w:num>
  <w:num w:numId="11">
    <w:abstractNumId w:val="6"/>
  </w:num>
  <w:num w:numId="12">
    <w:abstractNumId w:val="21"/>
  </w:num>
  <w:num w:numId="13">
    <w:abstractNumId w:val="11"/>
  </w:num>
  <w:num w:numId="14">
    <w:abstractNumId w:val="15"/>
  </w:num>
  <w:num w:numId="15">
    <w:abstractNumId w:val="25"/>
  </w:num>
  <w:num w:numId="16">
    <w:abstractNumId w:val="22"/>
  </w:num>
  <w:num w:numId="17">
    <w:abstractNumId w:val="29"/>
  </w:num>
  <w:num w:numId="18">
    <w:abstractNumId w:val="2"/>
  </w:num>
  <w:num w:numId="19">
    <w:abstractNumId w:val="7"/>
  </w:num>
  <w:num w:numId="20">
    <w:abstractNumId w:val="5"/>
  </w:num>
  <w:num w:numId="21">
    <w:abstractNumId w:val="24"/>
  </w:num>
  <w:num w:numId="22">
    <w:abstractNumId w:val="28"/>
  </w:num>
  <w:num w:numId="23">
    <w:abstractNumId w:val="13"/>
  </w:num>
  <w:num w:numId="24">
    <w:abstractNumId w:val="12"/>
  </w:num>
  <w:num w:numId="25">
    <w:abstractNumId w:val="20"/>
  </w:num>
  <w:num w:numId="26">
    <w:abstractNumId w:val="36"/>
  </w:num>
  <w:num w:numId="27">
    <w:abstractNumId w:val="3"/>
  </w:num>
  <w:num w:numId="28">
    <w:abstractNumId w:val="18"/>
  </w:num>
  <w:num w:numId="29">
    <w:abstractNumId w:val="9"/>
  </w:num>
  <w:num w:numId="30">
    <w:abstractNumId w:val="19"/>
  </w:num>
  <w:num w:numId="31">
    <w:abstractNumId w:val="30"/>
  </w:num>
  <w:num w:numId="32">
    <w:abstractNumId w:val="34"/>
  </w:num>
  <w:num w:numId="33">
    <w:abstractNumId w:val="1"/>
  </w:num>
  <w:num w:numId="34">
    <w:abstractNumId w:val="33"/>
  </w:num>
  <w:num w:numId="35">
    <w:abstractNumId w:val="27"/>
  </w:num>
  <w:num w:numId="36">
    <w:abstractNumId w:val="16"/>
  </w:num>
  <w:num w:numId="3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1177"/>
    <w:rsid w:val="000035E0"/>
    <w:rsid w:val="00005DBD"/>
    <w:rsid w:val="00011269"/>
    <w:rsid w:val="00021BA4"/>
    <w:rsid w:val="00024BE1"/>
    <w:rsid w:val="00027349"/>
    <w:rsid w:val="00030E73"/>
    <w:rsid w:val="0003153F"/>
    <w:rsid w:val="000509DD"/>
    <w:rsid w:val="00054204"/>
    <w:rsid w:val="000703BD"/>
    <w:rsid w:val="00071B62"/>
    <w:rsid w:val="000732A9"/>
    <w:rsid w:val="0007613E"/>
    <w:rsid w:val="00082758"/>
    <w:rsid w:val="000A06B5"/>
    <w:rsid w:val="000A150E"/>
    <w:rsid w:val="000B092C"/>
    <w:rsid w:val="000B2F36"/>
    <w:rsid w:val="000B7757"/>
    <w:rsid w:val="000C2663"/>
    <w:rsid w:val="000C67EE"/>
    <w:rsid w:val="000C7E4E"/>
    <w:rsid w:val="000E1A10"/>
    <w:rsid w:val="000E3E49"/>
    <w:rsid w:val="000F225A"/>
    <w:rsid w:val="000F2F24"/>
    <w:rsid w:val="000F6769"/>
    <w:rsid w:val="0011026E"/>
    <w:rsid w:val="00121262"/>
    <w:rsid w:val="00125922"/>
    <w:rsid w:val="00125B33"/>
    <w:rsid w:val="001260F1"/>
    <w:rsid w:val="0013784B"/>
    <w:rsid w:val="00142A63"/>
    <w:rsid w:val="00144D46"/>
    <w:rsid w:val="00146B9A"/>
    <w:rsid w:val="001540FE"/>
    <w:rsid w:val="00157601"/>
    <w:rsid w:val="0015773D"/>
    <w:rsid w:val="0016039C"/>
    <w:rsid w:val="00174FA9"/>
    <w:rsid w:val="00176F23"/>
    <w:rsid w:val="00183FD1"/>
    <w:rsid w:val="00184D6C"/>
    <w:rsid w:val="001853FE"/>
    <w:rsid w:val="0018623C"/>
    <w:rsid w:val="001A3A93"/>
    <w:rsid w:val="001A3C54"/>
    <w:rsid w:val="001A422A"/>
    <w:rsid w:val="001A5698"/>
    <w:rsid w:val="001B4E0D"/>
    <w:rsid w:val="001B6362"/>
    <w:rsid w:val="001C2E42"/>
    <w:rsid w:val="001D444E"/>
    <w:rsid w:val="001E29B4"/>
    <w:rsid w:val="001E6F5B"/>
    <w:rsid w:val="001F29E2"/>
    <w:rsid w:val="001F3A91"/>
    <w:rsid w:val="002024A8"/>
    <w:rsid w:val="00204AC4"/>
    <w:rsid w:val="00206839"/>
    <w:rsid w:val="002070A8"/>
    <w:rsid w:val="00220739"/>
    <w:rsid w:val="00222BDE"/>
    <w:rsid w:val="00223DC3"/>
    <w:rsid w:val="00224009"/>
    <w:rsid w:val="002262DE"/>
    <w:rsid w:val="00234B4A"/>
    <w:rsid w:val="00237D93"/>
    <w:rsid w:val="00243A5D"/>
    <w:rsid w:val="002541EA"/>
    <w:rsid w:val="0025574F"/>
    <w:rsid w:val="00255FC2"/>
    <w:rsid w:val="0026796D"/>
    <w:rsid w:val="00276B34"/>
    <w:rsid w:val="002840A8"/>
    <w:rsid w:val="00285CB4"/>
    <w:rsid w:val="002A17F7"/>
    <w:rsid w:val="002A365B"/>
    <w:rsid w:val="002B6CD8"/>
    <w:rsid w:val="002C775D"/>
    <w:rsid w:val="002D4482"/>
    <w:rsid w:val="002D5C39"/>
    <w:rsid w:val="002E75EE"/>
    <w:rsid w:val="002F115F"/>
    <w:rsid w:val="002F3624"/>
    <w:rsid w:val="00315126"/>
    <w:rsid w:val="00321AD7"/>
    <w:rsid w:val="003243C8"/>
    <w:rsid w:val="003346A3"/>
    <w:rsid w:val="0033589C"/>
    <w:rsid w:val="00337C9C"/>
    <w:rsid w:val="003412C8"/>
    <w:rsid w:val="0034756C"/>
    <w:rsid w:val="00347725"/>
    <w:rsid w:val="00347945"/>
    <w:rsid w:val="00362F52"/>
    <w:rsid w:val="00365CCF"/>
    <w:rsid w:val="00366076"/>
    <w:rsid w:val="00367B0F"/>
    <w:rsid w:val="00375C2D"/>
    <w:rsid w:val="00381DF9"/>
    <w:rsid w:val="00396D26"/>
    <w:rsid w:val="003A5713"/>
    <w:rsid w:val="003A5D1E"/>
    <w:rsid w:val="003B2DDD"/>
    <w:rsid w:val="003D19EC"/>
    <w:rsid w:val="003D7B94"/>
    <w:rsid w:val="003E3E13"/>
    <w:rsid w:val="003E3E2B"/>
    <w:rsid w:val="003F19F3"/>
    <w:rsid w:val="003F44C4"/>
    <w:rsid w:val="00401211"/>
    <w:rsid w:val="00404347"/>
    <w:rsid w:val="00405931"/>
    <w:rsid w:val="00415ABA"/>
    <w:rsid w:val="00416068"/>
    <w:rsid w:val="00424062"/>
    <w:rsid w:val="004340AC"/>
    <w:rsid w:val="00435DD0"/>
    <w:rsid w:val="004360F1"/>
    <w:rsid w:val="00436F07"/>
    <w:rsid w:val="00442630"/>
    <w:rsid w:val="00442ED3"/>
    <w:rsid w:val="0044430D"/>
    <w:rsid w:val="00446E6B"/>
    <w:rsid w:val="00450825"/>
    <w:rsid w:val="00452024"/>
    <w:rsid w:val="00457752"/>
    <w:rsid w:val="00463EAD"/>
    <w:rsid w:val="00465DE7"/>
    <w:rsid w:val="00473D50"/>
    <w:rsid w:val="0047482A"/>
    <w:rsid w:val="00475348"/>
    <w:rsid w:val="0048060B"/>
    <w:rsid w:val="00482E7C"/>
    <w:rsid w:val="004944A3"/>
    <w:rsid w:val="00497C1D"/>
    <w:rsid w:val="004A0062"/>
    <w:rsid w:val="004A049E"/>
    <w:rsid w:val="004A6EF2"/>
    <w:rsid w:val="004B1081"/>
    <w:rsid w:val="004B7466"/>
    <w:rsid w:val="004C24F7"/>
    <w:rsid w:val="004C3198"/>
    <w:rsid w:val="004C7012"/>
    <w:rsid w:val="004D1556"/>
    <w:rsid w:val="004D199F"/>
    <w:rsid w:val="004D7651"/>
    <w:rsid w:val="004E1031"/>
    <w:rsid w:val="004E1AC6"/>
    <w:rsid w:val="004E1E8E"/>
    <w:rsid w:val="004E22A3"/>
    <w:rsid w:val="004E4133"/>
    <w:rsid w:val="004E7D4C"/>
    <w:rsid w:val="00501A66"/>
    <w:rsid w:val="005043F7"/>
    <w:rsid w:val="005079A6"/>
    <w:rsid w:val="0051205C"/>
    <w:rsid w:val="00513811"/>
    <w:rsid w:val="00514409"/>
    <w:rsid w:val="00517B4D"/>
    <w:rsid w:val="0052031A"/>
    <w:rsid w:val="00522B40"/>
    <w:rsid w:val="00524F9C"/>
    <w:rsid w:val="00533178"/>
    <w:rsid w:val="00535025"/>
    <w:rsid w:val="00542988"/>
    <w:rsid w:val="005432B0"/>
    <w:rsid w:val="005453D8"/>
    <w:rsid w:val="00546CF6"/>
    <w:rsid w:val="005515BE"/>
    <w:rsid w:val="00557D87"/>
    <w:rsid w:val="00577D6C"/>
    <w:rsid w:val="0058530D"/>
    <w:rsid w:val="005866BA"/>
    <w:rsid w:val="0059186D"/>
    <w:rsid w:val="00592A91"/>
    <w:rsid w:val="00592BDB"/>
    <w:rsid w:val="00593C77"/>
    <w:rsid w:val="00595039"/>
    <w:rsid w:val="00595113"/>
    <w:rsid w:val="00595280"/>
    <w:rsid w:val="005A1B6F"/>
    <w:rsid w:val="005B590A"/>
    <w:rsid w:val="005B6B9F"/>
    <w:rsid w:val="005C7CAD"/>
    <w:rsid w:val="005D3F05"/>
    <w:rsid w:val="005D4E8F"/>
    <w:rsid w:val="005D669D"/>
    <w:rsid w:val="005E11DE"/>
    <w:rsid w:val="005E40F1"/>
    <w:rsid w:val="005F09A6"/>
    <w:rsid w:val="005F24EF"/>
    <w:rsid w:val="0060095B"/>
    <w:rsid w:val="00602524"/>
    <w:rsid w:val="0061402F"/>
    <w:rsid w:val="00621E05"/>
    <w:rsid w:val="00623CC4"/>
    <w:rsid w:val="00666481"/>
    <w:rsid w:val="00667E4F"/>
    <w:rsid w:val="00675740"/>
    <w:rsid w:val="0067669C"/>
    <w:rsid w:val="00676E3A"/>
    <w:rsid w:val="00680B7B"/>
    <w:rsid w:val="0068236E"/>
    <w:rsid w:val="00683562"/>
    <w:rsid w:val="00690DEC"/>
    <w:rsid w:val="0069122B"/>
    <w:rsid w:val="00696DEE"/>
    <w:rsid w:val="006A496D"/>
    <w:rsid w:val="006B1823"/>
    <w:rsid w:val="006B3F05"/>
    <w:rsid w:val="006C007D"/>
    <w:rsid w:val="006C182E"/>
    <w:rsid w:val="006C4833"/>
    <w:rsid w:val="006C6024"/>
    <w:rsid w:val="006D064F"/>
    <w:rsid w:val="006D4840"/>
    <w:rsid w:val="006D4CE9"/>
    <w:rsid w:val="006E79E7"/>
    <w:rsid w:val="006F2C61"/>
    <w:rsid w:val="00701868"/>
    <w:rsid w:val="00704623"/>
    <w:rsid w:val="00705716"/>
    <w:rsid w:val="007078E5"/>
    <w:rsid w:val="0071161A"/>
    <w:rsid w:val="00713690"/>
    <w:rsid w:val="00715F69"/>
    <w:rsid w:val="007171AC"/>
    <w:rsid w:val="0072357C"/>
    <w:rsid w:val="0072793E"/>
    <w:rsid w:val="007433D6"/>
    <w:rsid w:val="007457C8"/>
    <w:rsid w:val="00751490"/>
    <w:rsid w:val="00753E2C"/>
    <w:rsid w:val="00770A9F"/>
    <w:rsid w:val="00787C99"/>
    <w:rsid w:val="00792FF9"/>
    <w:rsid w:val="00795EDD"/>
    <w:rsid w:val="007A6B47"/>
    <w:rsid w:val="007B1141"/>
    <w:rsid w:val="007B4548"/>
    <w:rsid w:val="007C28FE"/>
    <w:rsid w:val="007D03F7"/>
    <w:rsid w:val="007D4BD6"/>
    <w:rsid w:val="007D5756"/>
    <w:rsid w:val="007D583B"/>
    <w:rsid w:val="007E73AD"/>
    <w:rsid w:val="007F47BC"/>
    <w:rsid w:val="007F56D5"/>
    <w:rsid w:val="0080008A"/>
    <w:rsid w:val="00803D8F"/>
    <w:rsid w:val="00806F5A"/>
    <w:rsid w:val="0081053D"/>
    <w:rsid w:val="00812CF0"/>
    <w:rsid w:val="00820A98"/>
    <w:rsid w:val="00826367"/>
    <w:rsid w:val="00826455"/>
    <w:rsid w:val="0083499D"/>
    <w:rsid w:val="008405C6"/>
    <w:rsid w:val="00841276"/>
    <w:rsid w:val="008444A3"/>
    <w:rsid w:val="008444BD"/>
    <w:rsid w:val="0085103F"/>
    <w:rsid w:val="0085424F"/>
    <w:rsid w:val="00854E79"/>
    <w:rsid w:val="00855065"/>
    <w:rsid w:val="0085566E"/>
    <w:rsid w:val="008622A7"/>
    <w:rsid w:val="0086275D"/>
    <w:rsid w:val="00867519"/>
    <w:rsid w:val="00871036"/>
    <w:rsid w:val="00873007"/>
    <w:rsid w:val="0087539A"/>
    <w:rsid w:val="00876EF9"/>
    <w:rsid w:val="008869BB"/>
    <w:rsid w:val="0088735C"/>
    <w:rsid w:val="00894BEA"/>
    <w:rsid w:val="008A0F7C"/>
    <w:rsid w:val="008A29D6"/>
    <w:rsid w:val="008A41F1"/>
    <w:rsid w:val="008A58B6"/>
    <w:rsid w:val="008C0047"/>
    <w:rsid w:val="008C45B3"/>
    <w:rsid w:val="008C5193"/>
    <w:rsid w:val="008D0645"/>
    <w:rsid w:val="008D2ED0"/>
    <w:rsid w:val="008D61B5"/>
    <w:rsid w:val="008E219F"/>
    <w:rsid w:val="008E26A8"/>
    <w:rsid w:val="008E50B1"/>
    <w:rsid w:val="008E712E"/>
    <w:rsid w:val="008F7153"/>
    <w:rsid w:val="008F7BF8"/>
    <w:rsid w:val="00911213"/>
    <w:rsid w:val="00911FC9"/>
    <w:rsid w:val="00916D35"/>
    <w:rsid w:val="009174AE"/>
    <w:rsid w:val="009231C7"/>
    <w:rsid w:val="0092780B"/>
    <w:rsid w:val="00932E8C"/>
    <w:rsid w:val="009334CD"/>
    <w:rsid w:val="00933939"/>
    <w:rsid w:val="00946B92"/>
    <w:rsid w:val="009506EF"/>
    <w:rsid w:val="009513F0"/>
    <w:rsid w:val="00952C6F"/>
    <w:rsid w:val="0095347E"/>
    <w:rsid w:val="009566AB"/>
    <w:rsid w:val="00960BFE"/>
    <w:rsid w:val="00962764"/>
    <w:rsid w:val="00963D08"/>
    <w:rsid w:val="00965308"/>
    <w:rsid w:val="009706C6"/>
    <w:rsid w:val="00977C51"/>
    <w:rsid w:val="00977E7F"/>
    <w:rsid w:val="0098032A"/>
    <w:rsid w:val="0098044C"/>
    <w:rsid w:val="0098114C"/>
    <w:rsid w:val="00981E67"/>
    <w:rsid w:val="009857B8"/>
    <w:rsid w:val="00987913"/>
    <w:rsid w:val="00987A4A"/>
    <w:rsid w:val="00993418"/>
    <w:rsid w:val="009A1F46"/>
    <w:rsid w:val="009A2474"/>
    <w:rsid w:val="009A33B7"/>
    <w:rsid w:val="009A37E7"/>
    <w:rsid w:val="009B3545"/>
    <w:rsid w:val="009C2810"/>
    <w:rsid w:val="009C4D8F"/>
    <w:rsid w:val="009C4F74"/>
    <w:rsid w:val="009C51DB"/>
    <w:rsid w:val="009C5A07"/>
    <w:rsid w:val="009D1459"/>
    <w:rsid w:val="009D1A38"/>
    <w:rsid w:val="009D48B0"/>
    <w:rsid w:val="009D59FB"/>
    <w:rsid w:val="009E1C6F"/>
    <w:rsid w:val="00A00176"/>
    <w:rsid w:val="00A04F52"/>
    <w:rsid w:val="00A1252D"/>
    <w:rsid w:val="00A128E4"/>
    <w:rsid w:val="00A15F84"/>
    <w:rsid w:val="00A166BC"/>
    <w:rsid w:val="00A21652"/>
    <w:rsid w:val="00A24DEC"/>
    <w:rsid w:val="00A24E14"/>
    <w:rsid w:val="00A3508D"/>
    <w:rsid w:val="00A40F9C"/>
    <w:rsid w:val="00A451FF"/>
    <w:rsid w:val="00A51639"/>
    <w:rsid w:val="00A51DCD"/>
    <w:rsid w:val="00A723C2"/>
    <w:rsid w:val="00A77235"/>
    <w:rsid w:val="00A82777"/>
    <w:rsid w:val="00A84630"/>
    <w:rsid w:val="00A863CC"/>
    <w:rsid w:val="00A92ADA"/>
    <w:rsid w:val="00A9572D"/>
    <w:rsid w:val="00AA4809"/>
    <w:rsid w:val="00AA79BD"/>
    <w:rsid w:val="00AB0812"/>
    <w:rsid w:val="00AB24D4"/>
    <w:rsid w:val="00AB51B7"/>
    <w:rsid w:val="00AB76F6"/>
    <w:rsid w:val="00AC55B5"/>
    <w:rsid w:val="00AD0BA3"/>
    <w:rsid w:val="00AF3083"/>
    <w:rsid w:val="00B0467E"/>
    <w:rsid w:val="00B077C1"/>
    <w:rsid w:val="00B13B86"/>
    <w:rsid w:val="00B15427"/>
    <w:rsid w:val="00B2372F"/>
    <w:rsid w:val="00B3637F"/>
    <w:rsid w:val="00B50A97"/>
    <w:rsid w:val="00B52688"/>
    <w:rsid w:val="00B549C3"/>
    <w:rsid w:val="00B62764"/>
    <w:rsid w:val="00B630B4"/>
    <w:rsid w:val="00B63EC4"/>
    <w:rsid w:val="00B73414"/>
    <w:rsid w:val="00B92E04"/>
    <w:rsid w:val="00BB1834"/>
    <w:rsid w:val="00BB6F16"/>
    <w:rsid w:val="00BB7142"/>
    <w:rsid w:val="00BB737D"/>
    <w:rsid w:val="00BC0D8A"/>
    <w:rsid w:val="00BC5CFC"/>
    <w:rsid w:val="00BD0129"/>
    <w:rsid w:val="00BD033A"/>
    <w:rsid w:val="00BD7094"/>
    <w:rsid w:val="00BE40CC"/>
    <w:rsid w:val="00BE5262"/>
    <w:rsid w:val="00BE6E41"/>
    <w:rsid w:val="00BE721A"/>
    <w:rsid w:val="00BF0FB3"/>
    <w:rsid w:val="00BF4852"/>
    <w:rsid w:val="00BF6505"/>
    <w:rsid w:val="00C04827"/>
    <w:rsid w:val="00C06097"/>
    <w:rsid w:val="00C0708F"/>
    <w:rsid w:val="00C07A67"/>
    <w:rsid w:val="00C2121B"/>
    <w:rsid w:val="00C23A40"/>
    <w:rsid w:val="00C23B8E"/>
    <w:rsid w:val="00C33B1E"/>
    <w:rsid w:val="00C473DE"/>
    <w:rsid w:val="00C511C0"/>
    <w:rsid w:val="00C52205"/>
    <w:rsid w:val="00C53A25"/>
    <w:rsid w:val="00C54E16"/>
    <w:rsid w:val="00C571EC"/>
    <w:rsid w:val="00C624D6"/>
    <w:rsid w:val="00C62DFF"/>
    <w:rsid w:val="00C645F0"/>
    <w:rsid w:val="00C67365"/>
    <w:rsid w:val="00C85553"/>
    <w:rsid w:val="00C86886"/>
    <w:rsid w:val="00C86C17"/>
    <w:rsid w:val="00C91F3F"/>
    <w:rsid w:val="00C96F6A"/>
    <w:rsid w:val="00CB605E"/>
    <w:rsid w:val="00CB60FB"/>
    <w:rsid w:val="00CB634E"/>
    <w:rsid w:val="00CC1812"/>
    <w:rsid w:val="00CC183F"/>
    <w:rsid w:val="00CC25EA"/>
    <w:rsid w:val="00CC5F00"/>
    <w:rsid w:val="00CD17B7"/>
    <w:rsid w:val="00CD5C66"/>
    <w:rsid w:val="00CE6B8C"/>
    <w:rsid w:val="00CF4308"/>
    <w:rsid w:val="00CF7629"/>
    <w:rsid w:val="00D00C10"/>
    <w:rsid w:val="00D03031"/>
    <w:rsid w:val="00D11BE7"/>
    <w:rsid w:val="00D12113"/>
    <w:rsid w:val="00D154FC"/>
    <w:rsid w:val="00D3417F"/>
    <w:rsid w:val="00D37B67"/>
    <w:rsid w:val="00D41692"/>
    <w:rsid w:val="00D44570"/>
    <w:rsid w:val="00D607D0"/>
    <w:rsid w:val="00D62F79"/>
    <w:rsid w:val="00D635CE"/>
    <w:rsid w:val="00D635D9"/>
    <w:rsid w:val="00D64441"/>
    <w:rsid w:val="00D74A31"/>
    <w:rsid w:val="00D80C93"/>
    <w:rsid w:val="00D830A8"/>
    <w:rsid w:val="00D9012D"/>
    <w:rsid w:val="00D936CA"/>
    <w:rsid w:val="00D96319"/>
    <w:rsid w:val="00DA2C67"/>
    <w:rsid w:val="00DA5AE3"/>
    <w:rsid w:val="00DB032B"/>
    <w:rsid w:val="00DB08E5"/>
    <w:rsid w:val="00DB0E29"/>
    <w:rsid w:val="00DB6AC9"/>
    <w:rsid w:val="00DC2BB3"/>
    <w:rsid w:val="00DC35A3"/>
    <w:rsid w:val="00DC3698"/>
    <w:rsid w:val="00DC4C69"/>
    <w:rsid w:val="00DC62A5"/>
    <w:rsid w:val="00DD1BA0"/>
    <w:rsid w:val="00DE36C7"/>
    <w:rsid w:val="00DF4E08"/>
    <w:rsid w:val="00DF6A93"/>
    <w:rsid w:val="00DF6AB2"/>
    <w:rsid w:val="00E04749"/>
    <w:rsid w:val="00E07948"/>
    <w:rsid w:val="00E16E06"/>
    <w:rsid w:val="00E20390"/>
    <w:rsid w:val="00E2338E"/>
    <w:rsid w:val="00E24E77"/>
    <w:rsid w:val="00E25E97"/>
    <w:rsid w:val="00E3202A"/>
    <w:rsid w:val="00E3670B"/>
    <w:rsid w:val="00E43061"/>
    <w:rsid w:val="00E579BA"/>
    <w:rsid w:val="00E64361"/>
    <w:rsid w:val="00E67442"/>
    <w:rsid w:val="00E720CA"/>
    <w:rsid w:val="00E739D2"/>
    <w:rsid w:val="00E754CC"/>
    <w:rsid w:val="00E7554C"/>
    <w:rsid w:val="00E75C63"/>
    <w:rsid w:val="00E76B76"/>
    <w:rsid w:val="00E7725C"/>
    <w:rsid w:val="00E814D5"/>
    <w:rsid w:val="00E8363A"/>
    <w:rsid w:val="00EA071E"/>
    <w:rsid w:val="00EA6A1B"/>
    <w:rsid w:val="00EB1ADB"/>
    <w:rsid w:val="00EC068C"/>
    <w:rsid w:val="00ED2065"/>
    <w:rsid w:val="00ED71E5"/>
    <w:rsid w:val="00EE406F"/>
    <w:rsid w:val="00F002C9"/>
    <w:rsid w:val="00F055A2"/>
    <w:rsid w:val="00F1511E"/>
    <w:rsid w:val="00F33BF7"/>
    <w:rsid w:val="00F346D4"/>
    <w:rsid w:val="00F3575A"/>
    <w:rsid w:val="00F35F95"/>
    <w:rsid w:val="00F365E0"/>
    <w:rsid w:val="00F505FF"/>
    <w:rsid w:val="00F567B9"/>
    <w:rsid w:val="00F57371"/>
    <w:rsid w:val="00F61C57"/>
    <w:rsid w:val="00F63677"/>
    <w:rsid w:val="00F6692F"/>
    <w:rsid w:val="00F67E51"/>
    <w:rsid w:val="00F77A46"/>
    <w:rsid w:val="00F866AA"/>
    <w:rsid w:val="00F92D23"/>
    <w:rsid w:val="00F9451C"/>
    <w:rsid w:val="00F945B4"/>
    <w:rsid w:val="00FA40FA"/>
    <w:rsid w:val="00FA7539"/>
    <w:rsid w:val="00FA7D0E"/>
    <w:rsid w:val="00FB629A"/>
    <w:rsid w:val="00FC0FA7"/>
    <w:rsid w:val="00FC404D"/>
    <w:rsid w:val="00FC56FA"/>
    <w:rsid w:val="00FC65AC"/>
    <w:rsid w:val="00FC7895"/>
    <w:rsid w:val="00FD1CC0"/>
    <w:rsid w:val="00FD2407"/>
    <w:rsid w:val="00FD2B1E"/>
    <w:rsid w:val="00FD493C"/>
    <w:rsid w:val="00FE4674"/>
    <w:rsid w:val="00FE4F21"/>
    <w:rsid w:val="00FF4D30"/>
    <w:rsid w:val="00FF6619"/>
    <w:rsid w:val="00FF7C5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A9AF36"/>
  <w14:defaultImageDpi w14:val="0"/>
  <w15:docId w15:val="{CE9AC46C-C433-40DA-9B6A-B1E9B0C6B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396D26"/>
    <w:pPr>
      <w:ind w:left="720"/>
      <w:contextualSpacing/>
    </w:pPr>
  </w:style>
  <w:style w:type="character" w:styleId="Strong">
    <w:name w:val="Strong"/>
    <w:basedOn w:val="DefaultParagraphFont"/>
    <w:qFormat/>
    <w:rsid w:val="00963D08"/>
    <w:rPr>
      <w:b/>
      <w:bCs/>
    </w:rPr>
  </w:style>
  <w:style w:type="paragraph" w:customStyle="1" w:styleId="Default">
    <w:name w:val="Default"/>
    <w:rsid w:val="00E25E97"/>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10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F176D759</Template>
  <TotalTime>4</TotalTime>
  <Pages>31</Pages>
  <Words>11538</Words>
  <Characters>63047</Characters>
  <Application>Microsoft Office Word</Application>
  <DocSecurity>0</DocSecurity>
  <Lines>525</Lines>
  <Paragraphs>148</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74437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3</cp:revision>
  <cp:lastPrinted>2011-05-20T06:26:00Z</cp:lastPrinted>
  <dcterms:created xsi:type="dcterms:W3CDTF">2016-09-25T22:26:00Z</dcterms:created>
  <dcterms:modified xsi:type="dcterms:W3CDTF">2016-09-25T22:30:00Z</dcterms:modified>
</cp:coreProperties>
</file>