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375C9E" w14:textId="77777777" w:rsidR="00E24E77" w:rsidRPr="00824F49" w:rsidRDefault="00E24E77" w:rsidP="00E24E77">
      <w:pPr>
        <w:rPr>
          <w:sz w:val="20"/>
          <w:lang w:val="en-AU"/>
        </w:rPr>
      </w:pPr>
    </w:p>
    <w:p w14:paraId="27E8ECF2" w14:textId="77777777" w:rsidR="00E24E77" w:rsidRPr="00824F49" w:rsidRDefault="00E24E77" w:rsidP="00E24E77">
      <w:pPr>
        <w:rPr>
          <w:rFonts w:cs="Arial"/>
          <w:sz w:val="20"/>
          <w:lang w:val="en-AU"/>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824F49" w14:paraId="5DFE52C2" w14:textId="77777777" w:rsidTr="00D11BE7">
        <w:tc>
          <w:tcPr>
            <w:tcW w:w="2268" w:type="dxa"/>
            <w:tcBorders>
              <w:top w:val="single" w:sz="4" w:space="0" w:color="auto"/>
            </w:tcBorders>
            <w:shd w:val="clear" w:color="auto" w:fill="F3F3F3"/>
          </w:tcPr>
          <w:p w14:paraId="2DD6C7B2" w14:textId="77777777" w:rsidR="00E24E77" w:rsidRPr="00824F49" w:rsidRDefault="00E24E77" w:rsidP="00E24E77">
            <w:pPr>
              <w:spacing w:before="80" w:after="80"/>
              <w:rPr>
                <w:rFonts w:cs="Arial"/>
                <w:b/>
                <w:sz w:val="20"/>
                <w:lang w:val="en-AU"/>
              </w:rPr>
            </w:pPr>
            <w:r w:rsidRPr="00824F49">
              <w:rPr>
                <w:rFonts w:cs="Arial"/>
                <w:b/>
                <w:sz w:val="20"/>
                <w:lang w:val="en-AU"/>
              </w:rPr>
              <w:t>Committee:</w:t>
            </w:r>
          </w:p>
        </w:tc>
        <w:tc>
          <w:tcPr>
            <w:tcW w:w="7508" w:type="dxa"/>
            <w:tcBorders>
              <w:top w:val="single" w:sz="4" w:space="0" w:color="auto"/>
            </w:tcBorders>
            <w:shd w:val="clear" w:color="auto" w:fill="F3F3F3"/>
          </w:tcPr>
          <w:p w14:paraId="23B7D1F4" w14:textId="77777777" w:rsidR="00E24E77" w:rsidRPr="00824F49" w:rsidRDefault="00AB51B7" w:rsidP="00E24E77">
            <w:pPr>
              <w:spacing w:before="80" w:after="80"/>
              <w:rPr>
                <w:rFonts w:cs="Arial"/>
                <w:color w:val="FF00FF"/>
                <w:sz w:val="20"/>
                <w:lang w:val="en-AU"/>
              </w:rPr>
            </w:pPr>
            <w:r w:rsidRPr="00824F49">
              <w:rPr>
                <w:rFonts w:cs="Arial"/>
                <w:sz w:val="20"/>
                <w:lang w:val="en-AU"/>
              </w:rPr>
              <w:t>Northern B Health and Disability Ethics Committee</w:t>
            </w:r>
          </w:p>
        </w:tc>
      </w:tr>
      <w:tr w:rsidR="00E24E77" w:rsidRPr="00824F49" w14:paraId="6F164C3A" w14:textId="77777777" w:rsidTr="00D11BE7">
        <w:tc>
          <w:tcPr>
            <w:tcW w:w="2268" w:type="dxa"/>
            <w:shd w:val="clear" w:color="auto" w:fill="F3F3F3"/>
          </w:tcPr>
          <w:p w14:paraId="00B9C382" w14:textId="77777777" w:rsidR="00E24E77" w:rsidRPr="00824F49" w:rsidRDefault="00E24E77" w:rsidP="00E24E77">
            <w:pPr>
              <w:spacing w:before="80" w:after="80"/>
              <w:rPr>
                <w:rFonts w:cs="Arial"/>
                <w:b/>
                <w:sz w:val="20"/>
                <w:lang w:val="en-AU"/>
              </w:rPr>
            </w:pPr>
            <w:r w:rsidRPr="00824F49">
              <w:rPr>
                <w:rFonts w:cs="Arial"/>
                <w:b/>
                <w:sz w:val="20"/>
                <w:lang w:val="en-AU"/>
              </w:rPr>
              <w:t>Meeting date:</w:t>
            </w:r>
          </w:p>
        </w:tc>
        <w:tc>
          <w:tcPr>
            <w:tcW w:w="7508" w:type="dxa"/>
            <w:shd w:val="clear" w:color="auto" w:fill="F3F3F3"/>
          </w:tcPr>
          <w:p w14:paraId="718DFC55" w14:textId="77777777" w:rsidR="00E24E77" w:rsidRPr="00824F49" w:rsidRDefault="00AB51B7" w:rsidP="00E24E77">
            <w:pPr>
              <w:spacing w:before="80" w:after="80"/>
              <w:rPr>
                <w:rFonts w:cs="Arial"/>
                <w:color w:val="FF00FF"/>
                <w:sz w:val="20"/>
                <w:lang w:val="en-AU"/>
              </w:rPr>
            </w:pPr>
            <w:r w:rsidRPr="00824F49">
              <w:rPr>
                <w:rFonts w:cs="Arial"/>
                <w:sz w:val="20"/>
                <w:lang w:val="en-AU"/>
              </w:rPr>
              <w:t>07 February 2017</w:t>
            </w:r>
          </w:p>
        </w:tc>
      </w:tr>
      <w:tr w:rsidR="00E24E77" w:rsidRPr="00824F49" w14:paraId="722E3672" w14:textId="77777777" w:rsidTr="00D11BE7">
        <w:tc>
          <w:tcPr>
            <w:tcW w:w="2268" w:type="dxa"/>
            <w:tcBorders>
              <w:bottom w:val="single" w:sz="4" w:space="0" w:color="auto"/>
            </w:tcBorders>
            <w:shd w:val="clear" w:color="auto" w:fill="F3F3F3"/>
          </w:tcPr>
          <w:p w14:paraId="4577427C" w14:textId="77777777" w:rsidR="00E24E77" w:rsidRPr="00824F49" w:rsidRDefault="00E24E77" w:rsidP="00E24E77">
            <w:pPr>
              <w:spacing w:before="80" w:after="80"/>
              <w:rPr>
                <w:rFonts w:cs="Arial"/>
                <w:b/>
                <w:sz w:val="20"/>
                <w:lang w:val="en-AU"/>
              </w:rPr>
            </w:pPr>
            <w:r w:rsidRPr="00824F49">
              <w:rPr>
                <w:rFonts w:cs="Arial"/>
                <w:b/>
                <w:sz w:val="20"/>
                <w:lang w:val="en-AU"/>
              </w:rPr>
              <w:t>Meeting venue:</w:t>
            </w:r>
          </w:p>
        </w:tc>
        <w:tc>
          <w:tcPr>
            <w:tcW w:w="7508" w:type="dxa"/>
            <w:tcBorders>
              <w:bottom w:val="single" w:sz="4" w:space="0" w:color="auto"/>
            </w:tcBorders>
            <w:shd w:val="clear" w:color="auto" w:fill="F3F3F3"/>
          </w:tcPr>
          <w:p w14:paraId="0B3E5ACE" w14:textId="77777777" w:rsidR="00E24E77" w:rsidRPr="00824F49" w:rsidRDefault="00AB51B7" w:rsidP="00E24E77">
            <w:pPr>
              <w:spacing w:before="80" w:after="80"/>
              <w:rPr>
                <w:rFonts w:cs="Arial"/>
                <w:color w:val="FF00FF"/>
                <w:sz w:val="20"/>
                <w:lang w:val="en-AU"/>
              </w:rPr>
            </w:pPr>
            <w:r w:rsidRPr="00824F49">
              <w:rPr>
                <w:rFonts w:cs="Arial"/>
                <w:sz w:val="20"/>
                <w:lang w:val="en-AU"/>
              </w:rPr>
              <w:t>Novotel Ellerslie, 72-112 Greenlane Rd East, Ellerslie, Auckland</w:t>
            </w:r>
          </w:p>
        </w:tc>
      </w:tr>
    </w:tbl>
    <w:p w14:paraId="71EBBAA8" w14:textId="77777777" w:rsidR="00E24E77" w:rsidRPr="00824F49" w:rsidRDefault="00E24E77" w:rsidP="00E24E77">
      <w:pPr>
        <w:spacing w:before="80" w:after="80"/>
        <w:rPr>
          <w:rFonts w:cs="Arial"/>
          <w:sz w:val="20"/>
          <w:lang w:val="en-AU"/>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824F49" w14:paraId="4BA3EA95" w14:textId="77777777" w:rsidTr="00435DD0">
        <w:tc>
          <w:tcPr>
            <w:tcW w:w="1555" w:type="dxa"/>
            <w:tcBorders>
              <w:top w:val="single" w:sz="4" w:space="0" w:color="auto"/>
            </w:tcBorders>
            <w:shd w:val="clear" w:color="auto" w:fill="F2F2F2" w:themeFill="background1" w:themeFillShade="F2"/>
          </w:tcPr>
          <w:p w14:paraId="7B64B9FC" w14:textId="77777777" w:rsidR="006C4833" w:rsidRPr="00824F49" w:rsidRDefault="006C4833" w:rsidP="00E24E77">
            <w:pPr>
              <w:spacing w:before="80" w:after="80"/>
              <w:rPr>
                <w:rFonts w:cs="Arial"/>
                <w:b/>
                <w:sz w:val="20"/>
                <w:lang w:val="en-AU" w:eastAsia="en-GB"/>
              </w:rPr>
            </w:pPr>
            <w:r w:rsidRPr="00824F49">
              <w:rPr>
                <w:rFonts w:cs="Arial"/>
                <w:b/>
                <w:sz w:val="20"/>
                <w:lang w:val="en-AU" w:eastAsia="en-GB"/>
              </w:rPr>
              <w:t>Time</w:t>
            </w:r>
          </w:p>
        </w:tc>
        <w:tc>
          <w:tcPr>
            <w:tcW w:w="8221" w:type="dxa"/>
            <w:tcBorders>
              <w:top w:val="single" w:sz="4" w:space="0" w:color="auto"/>
            </w:tcBorders>
            <w:shd w:val="clear" w:color="auto" w:fill="F2F2F2" w:themeFill="background1" w:themeFillShade="F2"/>
          </w:tcPr>
          <w:p w14:paraId="623FFB98" w14:textId="77777777" w:rsidR="006C4833" w:rsidRPr="00824F49" w:rsidRDefault="006C4833" w:rsidP="00E24E77">
            <w:pPr>
              <w:spacing w:before="80" w:after="80"/>
              <w:rPr>
                <w:rFonts w:cs="Arial"/>
                <w:b/>
                <w:sz w:val="20"/>
                <w:lang w:val="en-AU" w:eastAsia="en-GB"/>
              </w:rPr>
            </w:pPr>
            <w:r w:rsidRPr="00824F49">
              <w:rPr>
                <w:rFonts w:cs="Arial"/>
                <w:b/>
                <w:sz w:val="20"/>
                <w:lang w:val="en-AU" w:eastAsia="en-GB"/>
              </w:rPr>
              <w:t>Item of business</w:t>
            </w:r>
          </w:p>
        </w:tc>
      </w:tr>
      <w:tr w:rsidR="006C4833" w:rsidRPr="00824F49" w14:paraId="0ACFEBAD" w14:textId="77777777" w:rsidTr="00435DD0">
        <w:tc>
          <w:tcPr>
            <w:tcW w:w="1555" w:type="dxa"/>
            <w:shd w:val="clear" w:color="auto" w:fill="F2F2F2" w:themeFill="background1" w:themeFillShade="F2"/>
          </w:tcPr>
          <w:p w14:paraId="6A6B3356" w14:textId="77777777" w:rsidR="006C4833" w:rsidRPr="00824F49" w:rsidRDefault="00B748E3" w:rsidP="00E24E77">
            <w:pPr>
              <w:spacing w:before="80" w:after="80"/>
              <w:rPr>
                <w:rFonts w:cs="Arial"/>
                <w:sz w:val="20"/>
                <w:lang w:val="en-AU" w:eastAsia="en-GB"/>
              </w:rPr>
            </w:pPr>
            <w:r w:rsidRPr="00824F49">
              <w:rPr>
                <w:rFonts w:cs="Arial"/>
                <w:sz w:val="20"/>
                <w:lang w:val="en-AU" w:eastAsia="en-GB"/>
              </w:rPr>
              <w:t>12.00pm</w:t>
            </w:r>
          </w:p>
        </w:tc>
        <w:tc>
          <w:tcPr>
            <w:tcW w:w="8221" w:type="dxa"/>
            <w:shd w:val="clear" w:color="auto" w:fill="F2F2F2" w:themeFill="background1" w:themeFillShade="F2"/>
          </w:tcPr>
          <w:p w14:paraId="2D9D68F3" w14:textId="77777777" w:rsidR="006C4833" w:rsidRPr="00824F49" w:rsidRDefault="006C4833" w:rsidP="00E24E77">
            <w:pPr>
              <w:spacing w:before="80" w:after="80"/>
              <w:rPr>
                <w:rFonts w:cs="Arial"/>
                <w:sz w:val="20"/>
                <w:lang w:val="en-AU" w:eastAsia="en-GB"/>
              </w:rPr>
            </w:pPr>
            <w:r w:rsidRPr="00824F49">
              <w:rPr>
                <w:rFonts w:cs="Arial"/>
                <w:sz w:val="20"/>
                <w:lang w:val="en-AU" w:eastAsia="en-GB"/>
              </w:rPr>
              <w:t>Welcome</w:t>
            </w:r>
          </w:p>
        </w:tc>
      </w:tr>
      <w:tr w:rsidR="007F56D5" w:rsidRPr="00824F49" w14:paraId="665B4063" w14:textId="77777777" w:rsidTr="00435DD0">
        <w:tc>
          <w:tcPr>
            <w:tcW w:w="1555" w:type="dxa"/>
            <w:shd w:val="clear" w:color="auto" w:fill="F2F2F2" w:themeFill="background1" w:themeFillShade="F2"/>
          </w:tcPr>
          <w:p w14:paraId="65910491" w14:textId="77777777" w:rsidR="007F56D5" w:rsidRPr="00824F49" w:rsidRDefault="00B748E3" w:rsidP="00E24E77">
            <w:pPr>
              <w:spacing w:before="80" w:after="80"/>
              <w:rPr>
                <w:rFonts w:cs="Arial"/>
                <w:sz w:val="20"/>
                <w:lang w:val="en-AU" w:eastAsia="en-GB"/>
              </w:rPr>
            </w:pPr>
            <w:r w:rsidRPr="00824F49">
              <w:rPr>
                <w:rFonts w:cs="Arial"/>
                <w:sz w:val="20"/>
                <w:lang w:val="en-AU" w:eastAsia="en-GB"/>
              </w:rPr>
              <w:t>12.05pm</w:t>
            </w:r>
          </w:p>
        </w:tc>
        <w:tc>
          <w:tcPr>
            <w:tcW w:w="8221" w:type="dxa"/>
            <w:shd w:val="clear" w:color="auto" w:fill="F2F2F2" w:themeFill="background1" w:themeFillShade="F2"/>
          </w:tcPr>
          <w:p w14:paraId="07691BC6" w14:textId="77777777" w:rsidR="007F56D5" w:rsidRPr="00824F49" w:rsidRDefault="007F56D5" w:rsidP="00B748E3">
            <w:pPr>
              <w:spacing w:before="80" w:after="80"/>
              <w:rPr>
                <w:rFonts w:cs="Arial"/>
                <w:sz w:val="20"/>
                <w:lang w:val="en-AU" w:eastAsia="en-GB"/>
              </w:rPr>
            </w:pPr>
            <w:r w:rsidRPr="00824F49">
              <w:rPr>
                <w:rFonts w:cs="Arial"/>
                <w:sz w:val="20"/>
                <w:lang w:val="en-AU" w:eastAsia="en-GB"/>
              </w:rPr>
              <w:t xml:space="preserve">Confirmation of minutes of meeting of </w:t>
            </w:r>
            <w:r w:rsidR="00B748E3" w:rsidRPr="00824F49">
              <w:rPr>
                <w:rFonts w:cs="Arial"/>
                <w:sz w:val="20"/>
                <w:lang w:val="en-AU" w:eastAsia="en-GB"/>
              </w:rPr>
              <w:t>8 November 2016.</w:t>
            </w:r>
          </w:p>
        </w:tc>
      </w:tr>
      <w:tr w:rsidR="007F56D5" w:rsidRPr="00824F49" w14:paraId="4979944C" w14:textId="77777777" w:rsidTr="00435DD0">
        <w:tc>
          <w:tcPr>
            <w:tcW w:w="1555" w:type="dxa"/>
            <w:shd w:val="clear" w:color="auto" w:fill="F2F2F2" w:themeFill="background1" w:themeFillShade="F2"/>
          </w:tcPr>
          <w:p w14:paraId="55C1FE6A" w14:textId="77777777" w:rsidR="007F56D5" w:rsidRPr="00824F49" w:rsidRDefault="00B748E3" w:rsidP="00E24E77">
            <w:pPr>
              <w:spacing w:before="80" w:after="80"/>
              <w:rPr>
                <w:rFonts w:cs="Arial"/>
                <w:sz w:val="20"/>
                <w:lang w:val="en-AU" w:eastAsia="en-GB"/>
              </w:rPr>
            </w:pPr>
            <w:r w:rsidRPr="00824F49">
              <w:rPr>
                <w:rFonts w:cs="Arial"/>
                <w:sz w:val="20"/>
                <w:lang w:val="en-AU" w:eastAsia="en-GB"/>
              </w:rPr>
              <w:t>12.30pm</w:t>
            </w:r>
          </w:p>
        </w:tc>
        <w:tc>
          <w:tcPr>
            <w:tcW w:w="8221" w:type="dxa"/>
            <w:shd w:val="clear" w:color="auto" w:fill="F2F2F2" w:themeFill="background1" w:themeFillShade="F2"/>
          </w:tcPr>
          <w:p w14:paraId="0E4A0A4B" w14:textId="77777777" w:rsidR="007F56D5" w:rsidRPr="00824F49" w:rsidRDefault="007F56D5" w:rsidP="00E24E77">
            <w:pPr>
              <w:spacing w:before="80" w:after="80"/>
              <w:rPr>
                <w:rFonts w:cs="Arial"/>
                <w:sz w:val="20"/>
                <w:lang w:val="en-AU" w:eastAsia="en-GB"/>
              </w:rPr>
            </w:pPr>
            <w:r w:rsidRPr="00824F49">
              <w:rPr>
                <w:rFonts w:cs="Arial"/>
                <w:sz w:val="20"/>
                <w:lang w:val="en-AU" w:eastAsia="en-GB"/>
              </w:rPr>
              <w:t>New applications (see over for details)</w:t>
            </w:r>
          </w:p>
        </w:tc>
      </w:tr>
      <w:tr w:rsidR="00826455" w:rsidRPr="00824F49" w14:paraId="4215C879" w14:textId="77777777" w:rsidTr="00435DD0">
        <w:tc>
          <w:tcPr>
            <w:tcW w:w="1555" w:type="dxa"/>
            <w:shd w:val="clear" w:color="auto" w:fill="F2F2F2" w:themeFill="background1" w:themeFillShade="F2"/>
          </w:tcPr>
          <w:p w14:paraId="583AF229" w14:textId="77777777" w:rsidR="00826455" w:rsidRPr="00824F49" w:rsidRDefault="00826455" w:rsidP="00E24E77">
            <w:pPr>
              <w:spacing w:before="80" w:after="80"/>
              <w:rPr>
                <w:rFonts w:cs="Arial"/>
                <w:sz w:val="20"/>
                <w:lang w:val="en-AU" w:eastAsia="en-GB"/>
              </w:rPr>
            </w:pPr>
          </w:p>
        </w:tc>
        <w:tc>
          <w:tcPr>
            <w:tcW w:w="8221" w:type="dxa"/>
            <w:shd w:val="clear" w:color="auto" w:fill="F2F2F2" w:themeFill="background1" w:themeFillShade="F2"/>
          </w:tcPr>
          <w:p w14:paraId="686904D4" w14:textId="77777777" w:rsidR="00826455" w:rsidRPr="00824F49" w:rsidRDefault="00826455" w:rsidP="00826455">
            <w:pPr>
              <w:rPr>
                <w:rFonts w:cs="Arial"/>
                <w:sz w:val="20"/>
                <w:lang w:val="en-AU" w:eastAsia="en-GB"/>
              </w:rPr>
            </w:pPr>
            <w:r w:rsidRPr="00824F49">
              <w:rPr>
                <w:rFonts w:cs="Arial"/>
                <w:sz w:val="20"/>
                <w:lang w:val="en-AU" w:eastAsia="en-GB"/>
              </w:rPr>
              <w:t xml:space="preserve"> i 17/NTB/7</w:t>
            </w:r>
          </w:p>
          <w:p w14:paraId="1FEB3579" w14:textId="77777777" w:rsidR="00826455" w:rsidRPr="00824F49" w:rsidRDefault="00826455" w:rsidP="00826455">
            <w:pPr>
              <w:rPr>
                <w:rFonts w:cs="Arial"/>
                <w:sz w:val="20"/>
                <w:lang w:val="en-AU" w:eastAsia="en-GB"/>
              </w:rPr>
            </w:pPr>
            <w:r w:rsidRPr="00824F49">
              <w:rPr>
                <w:rFonts w:cs="Arial"/>
                <w:sz w:val="20"/>
                <w:lang w:val="en-AU" w:eastAsia="en-GB"/>
              </w:rPr>
              <w:t xml:space="preserve">  ii 17/NTB/9</w:t>
            </w:r>
          </w:p>
          <w:p w14:paraId="1D6F317C" w14:textId="77777777" w:rsidR="00826455" w:rsidRPr="00824F49" w:rsidRDefault="00826455" w:rsidP="00826455">
            <w:pPr>
              <w:rPr>
                <w:rFonts w:cs="Arial"/>
                <w:sz w:val="20"/>
                <w:lang w:val="en-AU" w:eastAsia="en-GB"/>
              </w:rPr>
            </w:pPr>
            <w:r w:rsidRPr="00824F49">
              <w:rPr>
                <w:rFonts w:cs="Arial"/>
                <w:sz w:val="20"/>
                <w:lang w:val="en-AU" w:eastAsia="en-GB"/>
              </w:rPr>
              <w:t xml:space="preserve">  iii 17/NTB/11</w:t>
            </w:r>
          </w:p>
          <w:p w14:paraId="4DCA234F" w14:textId="77777777" w:rsidR="00826455" w:rsidRPr="00824F49" w:rsidRDefault="00826455" w:rsidP="00826455">
            <w:pPr>
              <w:rPr>
                <w:rFonts w:cs="Arial"/>
                <w:sz w:val="20"/>
                <w:lang w:val="en-AU" w:eastAsia="en-GB"/>
              </w:rPr>
            </w:pPr>
            <w:r w:rsidRPr="00824F49">
              <w:rPr>
                <w:rFonts w:cs="Arial"/>
                <w:sz w:val="20"/>
                <w:lang w:val="en-AU" w:eastAsia="en-GB"/>
              </w:rPr>
              <w:t xml:space="preserve">  iv 17/NTB/13</w:t>
            </w:r>
          </w:p>
          <w:p w14:paraId="5EB96F8E" w14:textId="77777777" w:rsidR="00826455" w:rsidRPr="00824F49" w:rsidRDefault="00826455" w:rsidP="00826455">
            <w:pPr>
              <w:rPr>
                <w:rFonts w:cs="Arial"/>
                <w:sz w:val="20"/>
                <w:lang w:val="en-AU" w:eastAsia="en-GB"/>
              </w:rPr>
            </w:pPr>
            <w:r w:rsidRPr="00824F49">
              <w:rPr>
                <w:rFonts w:cs="Arial"/>
                <w:sz w:val="20"/>
                <w:lang w:val="en-AU" w:eastAsia="en-GB"/>
              </w:rPr>
              <w:t xml:space="preserve">  v 17/NTB/14</w:t>
            </w:r>
          </w:p>
          <w:p w14:paraId="0AF97CF8" w14:textId="77777777" w:rsidR="00826455" w:rsidRPr="00824F49" w:rsidRDefault="00826455" w:rsidP="00826455">
            <w:pPr>
              <w:rPr>
                <w:rFonts w:cs="Arial"/>
                <w:sz w:val="20"/>
                <w:lang w:val="en-AU" w:eastAsia="en-GB"/>
              </w:rPr>
            </w:pPr>
            <w:r w:rsidRPr="00824F49">
              <w:rPr>
                <w:rFonts w:cs="Arial"/>
                <w:sz w:val="20"/>
                <w:lang w:val="en-AU" w:eastAsia="en-GB"/>
              </w:rPr>
              <w:t xml:space="preserve">  vi 17/NTB/15</w:t>
            </w:r>
          </w:p>
          <w:p w14:paraId="203BFC87" w14:textId="77777777" w:rsidR="00826455" w:rsidRPr="00824F49" w:rsidRDefault="00826455" w:rsidP="00826455">
            <w:pPr>
              <w:rPr>
                <w:rFonts w:cs="Arial"/>
                <w:sz w:val="20"/>
                <w:lang w:val="en-AU" w:eastAsia="en-GB"/>
              </w:rPr>
            </w:pPr>
            <w:r w:rsidRPr="00824F49">
              <w:rPr>
                <w:rFonts w:cs="Arial"/>
                <w:sz w:val="20"/>
                <w:lang w:val="en-AU" w:eastAsia="en-GB"/>
              </w:rPr>
              <w:t xml:space="preserve">  vii 17/NTB/16</w:t>
            </w:r>
          </w:p>
          <w:p w14:paraId="385396FE" w14:textId="77777777" w:rsidR="00826455" w:rsidRPr="00824F49" w:rsidRDefault="00826455" w:rsidP="00826455">
            <w:pPr>
              <w:rPr>
                <w:rFonts w:cs="Arial"/>
                <w:sz w:val="20"/>
                <w:lang w:val="en-AU" w:eastAsia="en-GB"/>
              </w:rPr>
            </w:pPr>
            <w:r w:rsidRPr="00824F49">
              <w:rPr>
                <w:rFonts w:cs="Arial"/>
                <w:sz w:val="20"/>
                <w:lang w:val="en-AU" w:eastAsia="en-GB"/>
              </w:rPr>
              <w:t xml:space="preserve">  viii 17/NTB/18</w:t>
            </w:r>
          </w:p>
          <w:p w14:paraId="79D460D7" w14:textId="77777777" w:rsidR="00826455" w:rsidRPr="00824F49" w:rsidRDefault="00826455" w:rsidP="00826455">
            <w:pPr>
              <w:rPr>
                <w:rFonts w:cs="Arial"/>
                <w:sz w:val="20"/>
                <w:lang w:val="en-AU" w:eastAsia="en-GB"/>
              </w:rPr>
            </w:pPr>
            <w:r w:rsidRPr="00824F49">
              <w:rPr>
                <w:rFonts w:cs="Arial"/>
                <w:sz w:val="20"/>
                <w:lang w:val="en-AU" w:eastAsia="en-GB"/>
              </w:rPr>
              <w:t xml:space="preserve">  ix 17/NTB/19</w:t>
            </w:r>
          </w:p>
          <w:p w14:paraId="63941EC0" w14:textId="77777777" w:rsidR="00826455" w:rsidRPr="00824F49" w:rsidRDefault="00826455" w:rsidP="00826455">
            <w:pPr>
              <w:rPr>
                <w:rFonts w:cs="Arial"/>
                <w:sz w:val="20"/>
                <w:lang w:val="en-AU" w:eastAsia="en-GB"/>
              </w:rPr>
            </w:pPr>
            <w:r w:rsidRPr="00824F49">
              <w:rPr>
                <w:rFonts w:cs="Arial"/>
                <w:sz w:val="20"/>
                <w:lang w:val="en-AU" w:eastAsia="en-GB"/>
              </w:rPr>
              <w:t xml:space="preserve">  x 17/NTB/20</w:t>
            </w:r>
          </w:p>
          <w:p w14:paraId="446C9553" w14:textId="77777777" w:rsidR="00826455" w:rsidRPr="00824F49" w:rsidRDefault="00826455" w:rsidP="00826455">
            <w:pPr>
              <w:rPr>
                <w:rFonts w:cs="Arial"/>
                <w:sz w:val="20"/>
                <w:lang w:val="en-AU" w:eastAsia="en-GB"/>
              </w:rPr>
            </w:pPr>
            <w:r w:rsidRPr="00824F49">
              <w:rPr>
                <w:rFonts w:cs="Arial"/>
                <w:sz w:val="20"/>
                <w:lang w:val="en-AU" w:eastAsia="en-GB"/>
              </w:rPr>
              <w:t xml:space="preserve">  xi 17/NTB/21</w:t>
            </w:r>
          </w:p>
          <w:p w14:paraId="14A9685F" w14:textId="77777777" w:rsidR="00826455" w:rsidRPr="00824F49" w:rsidRDefault="00826455" w:rsidP="00826455">
            <w:pPr>
              <w:rPr>
                <w:rFonts w:cs="Arial"/>
                <w:sz w:val="20"/>
                <w:lang w:val="en-AU" w:eastAsia="en-GB"/>
              </w:rPr>
            </w:pPr>
            <w:r w:rsidRPr="00824F49">
              <w:rPr>
                <w:rFonts w:cs="Arial"/>
                <w:sz w:val="20"/>
                <w:lang w:val="en-AU" w:eastAsia="en-GB"/>
              </w:rPr>
              <w:t xml:space="preserve">  xii 17/NTB/22</w:t>
            </w:r>
          </w:p>
        </w:tc>
      </w:tr>
      <w:tr w:rsidR="00826455" w:rsidRPr="00824F49" w14:paraId="6F736826" w14:textId="77777777" w:rsidTr="00435DD0">
        <w:tc>
          <w:tcPr>
            <w:tcW w:w="1555" w:type="dxa"/>
            <w:shd w:val="clear" w:color="auto" w:fill="F2F2F2" w:themeFill="background1" w:themeFillShade="F2"/>
          </w:tcPr>
          <w:p w14:paraId="58B89A21" w14:textId="77777777" w:rsidR="00826455" w:rsidRPr="00824F49" w:rsidRDefault="00B748E3" w:rsidP="00826455">
            <w:pPr>
              <w:spacing w:before="80" w:after="80"/>
              <w:rPr>
                <w:rFonts w:cs="Arial"/>
                <w:sz w:val="20"/>
                <w:lang w:val="en-AU" w:eastAsia="en-GB"/>
              </w:rPr>
            </w:pPr>
            <w:r w:rsidRPr="00824F49">
              <w:rPr>
                <w:rFonts w:cs="Arial"/>
                <w:sz w:val="20"/>
                <w:lang w:val="en-AU" w:eastAsia="en-GB"/>
              </w:rPr>
              <w:t>5,30pm</w:t>
            </w:r>
          </w:p>
        </w:tc>
        <w:tc>
          <w:tcPr>
            <w:tcW w:w="8221" w:type="dxa"/>
            <w:shd w:val="clear" w:color="auto" w:fill="F2F2F2" w:themeFill="background1" w:themeFillShade="F2"/>
          </w:tcPr>
          <w:p w14:paraId="3CFDCB77" w14:textId="77777777" w:rsidR="00826455" w:rsidRPr="00824F49" w:rsidRDefault="00826455" w:rsidP="00826455">
            <w:pPr>
              <w:spacing w:before="80" w:after="80"/>
              <w:rPr>
                <w:rFonts w:cs="Arial"/>
                <w:sz w:val="20"/>
                <w:lang w:val="en-AU" w:eastAsia="en-GB"/>
              </w:rPr>
            </w:pPr>
            <w:r w:rsidRPr="00824F49">
              <w:rPr>
                <w:rFonts w:cs="Arial"/>
                <w:sz w:val="20"/>
                <w:lang w:val="en-AU" w:eastAsia="en-GB"/>
              </w:rPr>
              <w:t>Substantial amendments (see over for details)</w:t>
            </w:r>
          </w:p>
        </w:tc>
      </w:tr>
      <w:tr w:rsidR="00826455" w:rsidRPr="00824F49" w14:paraId="3DB891CE" w14:textId="77777777" w:rsidTr="00435DD0">
        <w:tc>
          <w:tcPr>
            <w:tcW w:w="1555" w:type="dxa"/>
            <w:shd w:val="clear" w:color="auto" w:fill="F2F2F2" w:themeFill="background1" w:themeFillShade="F2"/>
          </w:tcPr>
          <w:p w14:paraId="396F646E" w14:textId="77777777" w:rsidR="00826455" w:rsidRPr="00824F49" w:rsidRDefault="00826455" w:rsidP="00E24E77">
            <w:pPr>
              <w:spacing w:before="80" w:after="80"/>
              <w:rPr>
                <w:rFonts w:cs="Arial"/>
                <w:sz w:val="20"/>
                <w:lang w:val="en-AU" w:eastAsia="en-GB"/>
              </w:rPr>
            </w:pPr>
          </w:p>
        </w:tc>
        <w:tc>
          <w:tcPr>
            <w:tcW w:w="8221" w:type="dxa"/>
            <w:shd w:val="clear" w:color="auto" w:fill="F2F2F2" w:themeFill="background1" w:themeFillShade="F2"/>
          </w:tcPr>
          <w:p w14:paraId="016C95B9" w14:textId="77777777" w:rsidR="00826455" w:rsidRPr="00824F49" w:rsidRDefault="00826455" w:rsidP="00826455">
            <w:pPr>
              <w:rPr>
                <w:rFonts w:cs="Arial"/>
                <w:sz w:val="20"/>
                <w:lang w:val="en-AU" w:eastAsia="en-GB"/>
              </w:rPr>
            </w:pPr>
            <w:r w:rsidRPr="00824F49">
              <w:rPr>
                <w:rFonts w:cs="Arial"/>
                <w:sz w:val="20"/>
                <w:lang w:val="en-AU" w:eastAsia="en-GB"/>
              </w:rPr>
              <w:t xml:space="preserve"> i NTY/06/07/060/AM06</w:t>
            </w:r>
          </w:p>
        </w:tc>
      </w:tr>
      <w:tr w:rsidR="00826455" w:rsidRPr="00824F49" w14:paraId="3A105CC9" w14:textId="77777777" w:rsidTr="00435DD0">
        <w:tc>
          <w:tcPr>
            <w:tcW w:w="1555" w:type="dxa"/>
            <w:shd w:val="clear" w:color="auto" w:fill="F2F2F2" w:themeFill="background1" w:themeFillShade="F2"/>
          </w:tcPr>
          <w:p w14:paraId="6CBE5D22" w14:textId="77777777" w:rsidR="00826455" w:rsidRPr="00824F49" w:rsidRDefault="00B748E3" w:rsidP="00826455">
            <w:pPr>
              <w:spacing w:before="80" w:after="80"/>
              <w:rPr>
                <w:rFonts w:cs="Arial"/>
                <w:sz w:val="20"/>
                <w:lang w:val="en-AU" w:eastAsia="en-GB"/>
              </w:rPr>
            </w:pPr>
            <w:r w:rsidRPr="00824F49">
              <w:rPr>
                <w:rFonts w:cs="Arial"/>
                <w:sz w:val="20"/>
                <w:lang w:val="en-AU" w:eastAsia="en-GB"/>
              </w:rPr>
              <w:t>5.45pm</w:t>
            </w:r>
          </w:p>
        </w:tc>
        <w:tc>
          <w:tcPr>
            <w:tcW w:w="8221" w:type="dxa"/>
            <w:shd w:val="clear" w:color="auto" w:fill="F2F2F2" w:themeFill="background1" w:themeFillShade="F2"/>
          </w:tcPr>
          <w:p w14:paraId="5E07C9BA" w14:textId="77777777" w:rsidR="00826455" w:rsidRPr="00824F49" w:rsidRDefault="00826455" w:rsidP="00826455">
            <w:pPr>
              <w:spacing w:before="80" w:after="80"/>
              <w:rPr>
                <w:rFonts w:cs="Arial"/>
                <w:sz w:val="20"/>
                <w:lang w:val="en-AU" w:eastAsia="en-GB"/>
              </w:rPr>
            </w:pPr>
            <w:r w:rsidRPr="00824F49">
              <w:rPr>
                <w:rFonts w:cs="Arial"/>
                <w:sz w:val="20"/>
                <w:lang w:val="en-AU" w:eastAsia="en-GB"/>
              </w:rPr>
              <w:t>General business:</w:t>
            </w:r>
          </w:p>
          <w:p w14:paraId="0F07D202" w14:textId="4B10BAAE" w:rsidR="00826455" w:rsidRPr="00824F49" w:rsidRDefault="00826455" w:rsidP="009C4817">
            <w:pPr>
              <w:pStyle w:val="ListParagraph"/>
              <w:numPr>
                <w:ilvl w:val="0"/>
                <w:numId w:val="44"/>
              </w:numPr>
              <w:spacing w:before="80" w:after="80"/>
              <w:rPr>
                <w:rFonts w:cs="Arial"/>
                <w:sz w:val="20"/>
                <w:lang w:val="en-AU" w:eastAsia="en-GB"/>
              </w:rPr>
            </w:pPr>
            <w:r w:rsidRPr="009C4817">
              <w:rPr>
                <w:rFonts w:cs="Arial"/>
                <w:sz w:val="20"/>
                <w:lang w:val="en-AU" w:eastAsia="en-GB"/>
              </w:rPr>
              <w:t>Noting section of agenda</w:t>
            </w:r>
          </w:p>
        </w:tc>
      </w:tr>
      <w:tr w:rsidR="00826455" w:rsidRPr="00824F49" w14:paraId="7D4100E6" w14:textId="77777777" w:rsidTr="00435DD0">
        <w:tc>
          <w:tcPr>
            <w:tcW w:w="1555" w:type="dxa"/>
            <w:tcBorders>
              <w:bottom w:val="single" w:sz="4" w:space="0" w:color="auto"/>
            </w:tcBorders>
            <w:shd w:val="clear" w:color="auto" w:fill="F2F2F2" w:themeFill="background1" w:themeFillShade="F2"/>
          </w:tcPr>
          <w:p w14:paraId="20C45E7E" w14:textId="77777777" w:rsidR="00826455" w:rsidRPr="00824F49" w:rsidRDefault="00B748E3" w:rsidP="00826455">
            <w:pPr>
              <w:spacing w:before="80" w:after="80"/>
              <w:rPr>
                <w:rFonts w:cs="Arial"/>
                <w:sz w:val="20"/>
                <w:lang w:val="en-AU" w:eastAsia="en-GB"/>
              </w:rPr>
            </w:pPr>
            <w:r w:rsidRPr="00824F49">
              <w:rPr>
                <w:rFonts w:cs="Arial"/>
                <w:sz w:val="20"/>
                <w:lang w:val="en-AU" w:eastAsia="en-GB"/>
              </w:rPr>
              <w:t>6.00pm</w:t>
            </w:r>
          </w:p>
        </w:tc>
        <w:tc>
          <w:tcPr>
            <w:tcW w:w="8221" w:type="dxa"/>
            <w:tcBorders>
              <w:bottom w:val="single" w:sz="4" w:space="0" w:color="auto"/>
            </w:tcBorders>
            <w:shd w:val="clear" w:color="auto" w:fill="F2F2F2" w:themeFill="background1" w:themeFillShade="F2"/>
          </w:tcPr>
          <w:p w14:paraId="2869C897" w14:textId="77777777" w:rsidR="00826455" w:rsidRPr="00824F49" w:rsidRDefault="00826455" w:rsidP="00826455">
            <w:pPr>
              <w:spacing w:before="80" w:after="80"/>
              <w:rPr>
                <w:rFonts w:cs="Arial"/>
                <w:sz w:val="20"/>
                <w:lang w:val="en-AU" w:eastAsia="en-GB"/>
              </w:rPr>
            </w:pPr>
            <w:r w:rsidRPr="00824F49">
              <w:rPr>
                <w:rFonts w:cs="Arial"/>
                <w:sz w:val="20"/>
                <w:lang w:val="en-AU" w:eastAsia="en-GB"/>
              </w:rPr>
              <w:t>Meeting ends</w:t>
            </w:r>
          </w:p>
        </w:tc>
      </w:tr>
    </w:tbl>
    <w:p w14:paraId="5B57A804" w14:textId="77777777" w:rsidR="00E24E77" w:rsidRPr="00824F49" w:rsidRDefault="00E24E77" w:rsidP="00E24E77">
      <w:pPr>
        <w:spacing w:before="80" w:after="80"/>
        <w:rPr>
          <w:rFonts w:cs="Arial"/>
          <w:sz w:val="24"/>
          <w:szCs w:val="24"/>
          <w:lang w:val="en-AU"/>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D57FBD" w:rsidRPr="00824F49" w14:paraId="4782681A" w14:textId="77777777">
        <w:trPr>
          <w:trHeight w:val="240"/>
        </w:trPr>
        <w:tc>
          <w:tcPr>
            <w:tcW w:w="2700" w:type="dxa"/>
            <w:shd w:val="pct12" w:color="auto" w:fill="FFFFFF"/>
            <w:vAlign w:val="center"/>
          </w:tcPr>
          <w:p w14:paraId="4CD58D80" w14:textId="77777777" w:rsidR="00D57FBD" w:rsidRPr="00824F49" w:rsidRDefault="00D57FBD">
            <w:pPr>
              <w:autoSpaceDE w:val="0"/>
              <w:autoSpaceDN w:val="0"/>
              <w:adjustRightInd w:val="0"/>
              <w:rPr>
                <w:sz w:val="16"/>
                <w:szCs w:val="16"/>
                <w:lang w:val="en-AU"/>
              </w:rPr>
            </w:pPr>
            <w:r w:rsidRPr="00824F49">
              <w:rPr>
                <w:b/>
                <w:sz w:val="16"/>
                <w:szCs w:val="16"/>
                <w:lang w:val="en-AU"/>
              </w:rPr>
              <w:t xml:space="preserve">Member Name </w:t>
            </w:r>
            <w:r w:rsidRPr="00824F49">
              <w:rPr>
                <w:sz w:val="16"/>
                <w:szCs w:val="16"/>
                <w:lang w:val="en-AU"/>
              </w:rPr>
              <w:t xml:space="preserve"> </w:t>
            </w:r>
          </w:p>
        </w:tc>
        <w:tc>
          <w:tcPr>
            <w:tcW w:w="2600" w:type="dxa"/>
            <w:shd w:val="pct12" w:color="auto" w:fill="FFFFFF"/>
            <w:vAlign w:val="center"/>
          </w:tcPr>
          <w:p w14:paraId="37A23E7E" w14:textId="77777777" w:rsidR="00D57FBD" w:rsidRPr="00824F49" w:rsidRDefault="00D57FBD">
            <w:pPr>
              <w:autoSpaceDE w:val="0"/>
              <w:autoSpaceDN w:val="0"/>
              <w:adjustRightInd w:val="0"/>
              <w:rPr>
                <w:sz w:val="16"/>
                <w:szCs w:val="16"/>
                <w:lang w:val="en-AU"/>
              </w:rPr>
            </w:pPr>
            <w:r w:rsidRPr="00824F49">
              <w:rPr>
                <w:b/>
                <w:sz w:val="16"/>
                <w:szCs w:val="16"/>
                <w:lang w:val="en-AU"/>
              </w:rPr>
              <w:t xml:space="preserve">Member Category </w:t>
            </w:r>
            <w:r w:rsidRPr="00824F49">
              <w:rPr>
                <w:sz w:val="16"/>
                <w:szCs w:val="16"/>
                <w:lang w:val="en-AU"/>
              </w:rPr>
              <w:t xml:space="preserve"> </w:t>
            </w:r>
          </w:p>
        </w:tc>
        <w:tc>
          <w:tcPr>
            <w:tcW w:w="1300" w:type="dxa"/>
            <w:shd w:val="pct12" w:color="auto" w:fill="FFFFFF"/>
            <w:vAlign w:val="center"/>
          </w:tcPr>
          <w:p w14:paraId="66443D31" w14:textId="77777777" w:rsidR="00D57FBD" w:rsidRPr="00824F49" w:rsidRDefault="00D57FBD">
            <w:pPr>
              <w:autoSpaceDE w:val="0"/>
              <w:autoSpaceDN w:val="0"/>
              <w:adjustRightInd w:val="0"/>
              <w:rPr>
                <w:sz w:val="16"/>
                <w:szCs w:val="16"/>
                <w:lang w:val="en-AU"/>
              </w:rPr>
            </w:pPr>
            <w:r w:rsidRPr="00824F49">
              <w:rPr>
                <w:b/>
                <w:sz w:val="16"/>
                <w:szCs w:val="16"/>
                <w:lang w:val="en-AU"/>
              </w:rPr>
              <w:t xml:space="preserve">Appointed </w:t>
            </w:r>
            <w:r w:rsidRPr="00824F49">
              <w:rPr>
                <w:sz w:val="16"/>
                <w:szCs w:val="16"/>
                <w:lang w:val="en-AU"/>
              </w:rPr>
              <w:t xml:space="preserve"> </w:t>
            </w:r>
          </w:p>
        </w:tc>
        <w:tc>
          <w:tcPr>
            <w:tcW w:w="1200" w:type="dxa"/>
            <w:shd w:val="pct12" w:color="auto" w:fill="FFFFFF"/>
            <w:vAlign w:val="center"/>
          </w:tcPr>
          <w:p w14:paraId="62EC5D56" w14:textId="77777777" w:rsidR="00D57FBD" w:rsidRPr="00824F49" w:rsidRDefault="00D57FBD">
            <w:pPr>
              <w:autoSpaceDE w:val="0"/>
              <w:autoSpaceDN w:val="0"/>
              <w:adjustRightInd w:val="0"/>
              <w:rPr>
                <w:sz w:val="16"/>
                <w:szCs w:val="16"/>
                <w:lang w:val="en-AU"/>
              </w:rPr>
            </w:pPr>
            <w:r w:rsidRPr="00824F49">
              <w:rPr>
                <w:b/>
                <w:sz w:val="16"/>
                <w:szCs w:val="16"/>
                <w:lang w:val="en-AU"/>
              </w:rPr>
              <w:t xml:space="preserve">Term Expires </w:t>
            </w:r>
            <w:r w:rsidRPr="00824F49">
              <w:rPr>
                <w:sz w:val="16"/>
                <w:szCs w:val="16"/>
                <w:lang w:val="en-AU"/>
              </w:rPr>
              <w:t xml:space="preserve"> </w:t>
            </w:r>
          </w:p>
        </w:tc>
        <w:tc>
          <w:tcPr>
            <w:tcW w:w="1200" w:type="dxa"/>
            <w:shd w:val="pct12" w:color="auto" w:fill="FFFFFF"/>
            <w:vAlign w:val="center"/>
          </w:tcPr>
          <w:p w14:paraId="20C59299" w14:textId="77777777" w:rsidR="00D57FBD" w:rsidRPr="00824F49" w:rsidRDefault="00D57FBD">
            <w:pPr>
              <w:autoSpaceDE w:val="0"/>
              <w:autoSpaceDN w:val="0"/>
              <w:adjustRightInd w:val="0"/>
              <w:rPr>
                <w:sz w:val="16"/>
                <w:szCs w:val="16"/>
                <w:lang w:val="en-AU"/>
              </w:rPr>
            </w:pPr>
            <w:r w:rsidRPr="00824F49">
              <w:rPr>
                <w:b/>
                <w:sz w:val="16"/>
                <w:szCs w:val="16"/>
                <w:lang w:val="en-AU"/>
              </w:rPr>
              <w:t xml:space="preserve">Apologies? </w:t>
            </w:r>
            <w:r w:rsidRPr="00824F49">
              <w:rPr>
                <w:sz w:val="16"/>
                <w:szCs w:val="16"/>
                <w:lang w:val="en-AU"/>
              </w:rPr>
              <w:t xml:space="preserve"> </w:t>
            </w:r>
          </w:p>
        </w:tc>
      </w:tr>
      <w:tr w:rsidR="00D57FBD" w:rsidRPr="00824F49" w14:paraId="590B1127" w14:textId="77777777">
        <w:trPr>
          <w:trHeight w:val="280"/>
        </w:trPr>
        <w:tc>
          <w:tcPr>
            <w:tcW w:w="2700" w:type="dxa"/>
          </w:tcPr>
          <w:p w14:paraId="70E093DF" w14:textId="77777777" w:rsidR="00D57FBD" w:rsidRPr="00824F49" w:rsidRDefault="00D57FBD">
            <w:pPr>
              <w:autoSpaceDE w:val="0"/>
              <w:autoSpaceDN w:val="0"/>
              <w:adjustRightInd w:val="0"/>
              <w:rPr>
                <w:sz w:val="16"/>
                <w:szCs w:val="16"/>
                <w:lang w:val="en-AU"/>
              </w:rPr>
            </w:pPr>
            <w:r w:rsidRPr="00824F49">
              <w:rPr>
                <w:sz w:val="16"/>
                <w:szCs w:val="16"/>
                <w:lang w:val="en-AU"/>
              </w:rPr>
              <w:t xml:space="preserve">Mrs Maliaga Erick </w:t>
            </w:r>
          </w:p>
        </w:tc>
        <w:tc>
          <w:tcPr>
            <w:tcW w:w="2600" w:type="dxa"/>
          </w:tcPr>
          <w:p w14:paraId="7295B776" w14:textId="77777777" w:rsidR="00D57FBD" w:rsidRPr="00824F49" w:rsidRDefault="00D57FBD">
            <w:pPr>
              <w:autoSpaceDE w:val="0"/>
              <w:autoSpaceDN w:val="0"/>
              <w:adjustRightInd w:val="0"/>
              <w:rPr>
                <w:sz w:val="16"/>
                <w:szCs w:val="16"/>
                <w:lang w:val="en-AU"/>
              </w:rPr>
            </w:pPr>
            <w:r w:rsidRPr="00824F49">
              <w:rPr>
                <w:sz w:val="16"/>
                <w:szCs w:val="16"/>
                <w:lang w:val="en-AU"/>
              </w:rPr>
              <w:t xml:space="preserve">Lay (consumer/community perspectives) </w:t>
            </w:r>
          </w:p>
        </w:tc>
        <w:tc>
          <w:tcPr>
            <w:tcW w:w="1300" w:type="dxa"/>
          </w:tcPr>
          <w:p w14:paraId="74AC27F8" w14:textId="77777777" w:rsidR="00D57FBD" w:rsidRPr="00824F49" w:rsidRDefault="00D57FBD">
            <w:pPr>
              <w:autoSpaceDE w:val="0"/>
              <w:autoSpaceDN w:val="0"/>
              <w:adjustRightInd w:val="0"/>
              <w:rPr>
                <w:sz w:val="16"/>
                <w:szCs w:val="16"/>
                <w:lang w:val="en-AU"/>
              </w:rPr>
            </w:pPr>
            <w:r w:rsidRPr="00824F49">
              <w:rPr>
                <w:sz w:val="16"/>
                <w:szCs w:val="16"/>
                <w:lang w:val="en-AU"/>
              </w:rPr>
              <w:t xml:space="preserve">01/07/2015 </w:t>
            </w:r>
          </w:p>
        </w:tc>
        <w:tc>
          <w:tcPr>
            <w:tcW w:w="1200" w:type="dxa"/>
          </w:tcPr>
          <w:p w14:paraId="0B8649E9" w14:textId="77777777" w:rsidR="00D57FBD" w:rsidRPr="00824F49" w:rsidRDefault="00D57FBD">
            <w:pPr>
              <w:autoSpaceDE w:val="0"/>
              <w:autoSpaceDN w:val="0"/>
              <w:adjustRightInd w:val="0"/>
              <w:rPr>
                <w:sz w:val="16"/>
                <w:szCs w:val="16"/>
                <w:lang w:val="en-AU"/>
              </w:rPr>
            </w:pPr>
            <w:r w:rsidRPr="00824F49">
              <w:rPr>
                <w:sz w:val="16"/>
                <w:szCs w:val="16"/>
                <w:lang w:val="en-AU"/>
              </w:rPr>
              <w:t xml:space="preserve">01/07/2018 </w:t>
            </w:r>
          </w:p>
        </w:tc>
        <w:tc>
          <w:tcPr>
            <w:tcW w:w="1200" w:type="dxa"/>
          </w:tcPr>
          <w:p w14:paraId="39CE2A04" w14:textId="77777777" w:rsidR="00D57FBD" w:rsidRPr="00824F49" w:rsidRDefault="00D57FBD">
            <w:pPr>
              <w:autoSpaceDE w:val="0"/>
              <w:autoSpaceDN w:val="0"/>
              <w:adjustRightInd w:val="0"/>
              <w:rPr>
                <w:sz w:val="16"/>
                <w:szCs w:val="16"/>
                <w:lang w:val="en-AU"/>
              </w:rPr>
            </w:pPr>
            <w:r w:rsidRPr="00824F49">
              <w:rPr>
                <w:sz w:val="16"/>
                <w:szCs w:val="16"/>
                <w:lang w:val="en-AU"/>
              </w:rPr>
              <w:t xml:space="preserve">Present </w:t>
            </w:r>
          </w:p>
        </w:tc>
      </w:tr>
      <w:tr w:rsidR="00D57FBD" w:rsidRPr="00824F49" w14:paraId="76D0BEB2" w14:textId="77777777">
        <w:trPr>
          <w:trHeight w:val="280"/>
        </w:trPr>
        <w:tc>
          <w:tcPr>
            <w:tcW w:w="2700" w:type="dxa"/>
          </w:tcPr>
          <w:p w14:paraId="189DF5DD" w14:textId="77777777" w:rsidR="00D57FBD" w:rsidRPr="00824F49" w:rsidRDefault="00D57FBD">
            <w:pPr>
              <w:autoSpaceDE w:val="0"/>
              <w:autoSpaceDN w:val="0"/>
              <w:adjustRightInd w:val="0"/>
              <w:rPr>
                <w:sz w:val="16"/>
                <w:szCs w:val="16"/>
                <w:lang w:val="en-AU"/>
              </w:rPr>
            </w:pPr>
            <w:r w:rsidRPr="00824F49">
              <w:rPr>
                <w:sz w:val="16"/>
                <w:szCs w:val="16"/>
                <w:lang w:val="en-AU"/>
              </w:rPr>
              <w:t xml:space="preserve">Mrs Stephanie Pollard </w:t>
            </w:r>
          </w:p>
        </w:tc>
        <w:tc>
          <w:tcPr>
            <w:tcW w:w="2600" w:type="dxa"/>
          </w:tcPr>
          <w:p w14:paraId="7EEDD9F3" w14:textId="77777777" w:rsidR="00D57FBD" w:rsidRPr="00824F49" w:rsidRDefault="00D57FBD">
            <w:pPr>
              <w:autoSpaceDE w:val="0"/>
              <w:autoSpaceDN w:val="0"/>
              <w:adjustRightInd w:val="0"/>
              <w:rPr>
                <w:sz w:val="16"/>
                <w:szCs w:val="16"/>
                <w:lang w:val="en-AU"/>
              </w:rPr>
            </w:pPr>
            <w:r w:rsidRPr="00824F49">
              <w:rPr>
                <w:sz w:val="16"/>
                <w:szCs w:val="16"/>
                <w:lang w:val="en-AU"/>
              </w:rPr>
              <w:t xml:space="preserve">Non-lay (intervention studies) </w:t>
            </w:r>
          </w:p>
        </w:tc>
        <w:tc>
          <w:tcPr>
            <w:tcW w:w="1300" w:type="dxa"/>
          </w:tcPr>
          <w:p w14:paraId="05CF481A" w14:textId="77777777" w:rsidR="00D57FBD" w:rsidRPr="00824F49" w:rsidRDefault="00D57FBD">
            <w:pPr>
              <w:autoSpaceDE w:val="0"/>
              <w:autoSpaceDN w:val="0"/>
              <w:adjustRightInd w:val="0"/>
              <w:rPr>
                <w:sz w:val="16"/>
                <w:szCs w:val="16"/>
                <w:lang w:val="en-AU"/>
              </w:rPr>
            </w:pPr>
            <w:r w:rsidRPr="00824F49">
              <w:rPr>
                <w:sz w:val="16"/>
                <w:szCs w:val="16"/>
                <w:lang w:val="en-AU"/>
              </w:rPr>
              <w:t xml:space="preserve">01/07/2015 </w:t>
            </w:r>
          </w:p>
        </w:tc>
        <w:tc>
          <w:tcPr>
            <w:tcW w:w="1200" w:type="dxa"/>
          </w:tcPr>
          <w:p w14:paraId="7C0DB4A1" w14:textId="77777777" w:rsidR="00D57FBD" w:rsidRPr="00824F49" w:rsidRDefault="00D57FBD">
            <w:pPr>
              <w:autoSpaceDE w:val="0"/>
              <w:autoSpaceDN w:val="0"/>
              <w:adjustRightInd w:val="0"/>
              <w:rPr>
                <w:sz w:val="16"/>
                <w:szCs w:val="16"/>
                <w:lang w:val="en-AU"/>
              </w:rPr>
            </w:pPr>
            <w:r w:rsidRPr="00824F49">
              <w:rPr>
                <w:sz w:val="16"/>
                <w:szCs w:val="16"/>
                <w:lang w:val="en-AU"/>
              </w:rPr>
              <w:t xml:space="preserve">01/07/2018 </w:t>
            </w:r>
          </w:p>
        </w:tc>
        <w:tc>
          <w:tcPr>
            <w:tcW w:w="1200" w:type="dxa"/>
          </w:tcPr>
          <w:p w14:paraId="34D7849E" w14:textId="77777777" w:rsidR="00D57FBD" w:rsidRPr="00824F49" w:rsidRDefault="00D57FBD">
            <w:pPr>
              <w:autoSpaceDE w:val="0"/>
              <w:autoSpaceDN w:val="0"/>
              <w:adjustRightInd w:val="0"/>
              <w:rPr>
                <w:sz w:val="16"/>
                <w:szCs w:val="16"/>
                <w:lang w:val="en-AU"/>
              </w:rPr>
            </w:pPr>
            <w:r w:rsidRPr="00824F49">
              <w:rPr>
                <w:sz w:val="16"/>
                <w:szCs w:val="16"/>
                <w:lang w:val="en-AU"/>
              </w:rPr>
              <w:t xml:space="preserve">Apologies </w:t>
            </w:r>
          </w:p>
        </w:tc>
      </w:tr>
      <w:tr w:rsidR="00D57FBD" w:rsidRPr="00824F49" w14:paraId="2D67760E" w14:textId="77777777">
        <w:trPr>
          <w:trHeight w:val="280"/>
        </w:trPr>
        <w:tc>
          <w:tcPr>
            <w:tcW w:w="2700" w:type="dxa"/>
          </w:tcPr>
          <w:p w14:paraId="41309EA3" w14:textId="77777777" w:rsidR="00D57FBD" w:rsidRPr="00824F49" w:rsidRDefault="00D57FBD">
            <w:pPr>
              <w:autoSpaceDE w:val="0"/>
              <w:autoSpaceDN w:val="0"/>
              <w:adjustRightInd w:val="0"/>
              <w:rPr>
                <w:sz w:val="16"/>
                <w:szCs w:val="16"/>
                <w:lang w:val="en-AU"/>
              </w:rPr>
            </w:pPr>
            <w:r w:rsidRPr="00824F49">
              <w:rPr>
                <w:sz w:val="16"/>
                <w:szCs w:val="16"/>
                <w:lang w:val="en-AU"/>
              </w:rPr>
              <w:t xml:space="preserve">Miss Tangihaere Macfarlane </w:t>
            </w:r>
          </w:p>
        </w:tc>
        <w:tc>
          <w:tcPr>
            <w:tcW w:w="2600" w:type="dxa"/>
          </w:tcPr>
          <w:p w14:paraId="0142A351" w14:textId="77777777" w:rsidR="00D57FBD" w:rsidRPr="00824F49" w:rsidRDefault="00D57FBD">
            <w:pPr>
              <w:autoSpaceDE w:val="0"/>
              <w:autoSpaceDN w:val="0"/>
              <w:adjustRightInd w:val="0"/>
              <w:rPr>
                <w:sz w:val="16"/>
                <w:szCs w:val="16"/>
                <w:lang w:val="en-AU"/>
              </w:rPr>
            </w:pPr>
            <w:r w:rsidRPr="00824F49">
              <w:rPr>
                <w:sz w:val="16"/>
                <w:szCs w:val="16"/>
                <w:lang w:val="en-AU"/>
              </w:rPr>
              <w:t xml:space="preserve">Lay (consumer/community perspectives) </w:t>
            </w:r>
          </w:p>
        </w:tc>
        <w:tc>
          <w:tcPr>
            <w:tcW w:w="1300" w:type="dxa"/>
          </w:tcPr>
          <w:p w14:paraId="74801491" w14:textId="77777777" w:rsidR="00D57FBD" w:rsidRPr="00824F49" w:rsidRDefault="00D57FBD">
            <w:pPr>
              <w:autoSpaceDE w:val="0"/>
              <w:autoSpaceDN w:val="0"/>
              <w:adjustRightInd w:val="0"/>
              <w:rPr>
                <w:sz w:val="16"/>
                <w:szCs w:val="16"/>
                <w:lang w:val="en-AU"/>
              </w:rPr>
            </w:pPr>
            <w:r w:rsidRPr="00824F49">
              <w:rPr>
                <w:sz w:val="16"/>
                <w:szCs w:val="16"/>
                <w:lang w:val="en-AU"/>
              </w:rPr>
              <w:t xml:space="preserve">19/05/2014 </w:t>
            </w:r>
          </w:p>
        </w:tc>
        <w:tc>
          <w:tcPr>
            <w:tcW w:w="1200" w:type="dxa"/>
          </w:tcPr>
          <w:p w14:paraId="70A1FD14" w14:textId="77777777" w:rsidR="00D57FBD" w:rsidRPr="00824F49" w:rsidRDefault="00D57FBD">
            <w:pPr>
              <w:autoSpaceDE w:val="0"/>
              <w:autoSpaceDN w:val="0"/>
              <w:adjustRightInd w:val="0"/>
              <w:rPr>
                <w:sz w:val="16"/>
                <w:szCs w:val="16"/>
                <w:lang w:val="en-AU"/>
              </w:rPr>
            </w:pPr>
            <w:r w:rsidRPr="00824F49">
              <w:rPr>
                <w:sz w:val="16"/>
                <w:szCs w:val="16"/>
                <w:lang w:val="en-AU"/>
              </w:rPr>
              <w:t xml:space="preserve">19/05/2017 </w:t>
            </w:r>
          </w:p>
        </w:tc>
        <w:tc>
          <w:tcPr>
            <w:tcW w:w="1200" w:type="dxa"/>
          </w:tcPr>
          <w:p w14:paraId="1176DE22" w14:textId="77777777" w:rsidR="00D57FBD" w:rsidRPr="00824F49" w:rsidRDefault="00D57FBD">
            <w:pPr>
              <w:autoSpaceDE w:val="0"/>
              <w:autoSpaceDN w:val="0"/>
              <w:adjustRightInd w:val="0"/>
              <w:rPr>
                <w:sz w:val="16"/>
                <w:szCs w:val="16"/>
                <w:lang w:val="en-AU"/>
              </w:rPr>
            </w:pPr>
            <w:r w:rsidRPr="00824F49">
              <w:rPr>
                <w:sz w:val="16"/>
                <w:szCs w:val="16"/>
                <w:lang w:val="en-AU"/>
              </w:rPr>
              <w:t xml:space="preserve">Present </w:t>
            </w:r>
          </w:p>
        </w:tc>
      </w:tr>
      <w:tr w:rsidR="00D57FBD" w:rsidRPr="00824F49" w14:paraId="2F7F7233" w14:textId="77777777">
        <w:trPr>
          <w:trHeight w:val="280"/>
        </w:trPr>
        <w:tc>
          <w:tcPr>
            <w:tcW w:w="2700" w:type="dxa"/>
          </w:tcPr>
          <w:p w14:paraId="7528B3DA" w14:textId="77777777" w:rsidR="00D57FBD" w:rsidRPr="00824F49" w:rsidRDefault="00D57FBD">
            <w:pPr>
              <w:autoSpaceDE w:val="0"/>
              <w:autoSpaceDN w:val="0"/>
              <w:adjustRightInd w:val="0"/>
              <w:rPr>
                <w:sz w:val="16"/>
                <w:szCs w:val="16"/>
                <w:lang w:val="en-AU"/>
              </w:rPr>
            </w:pPr>
            <w:r w:rsidRPr="00824F49">
              <w:rPr>
                <w:sz w:val="16"/>
                <w:szCs w:val="16"/>
                <w:lang w:val="en-AU"/>
              </w:rPr>
              <w:t xml:space="preserve">Mrs Phyllis Huitema </w:t>
            </w:r>
          </w:p>
        </w:tc>
        <w:tc>
          <w:tcPr>
            <w:tcW w:w="2600" w:type="dxa"/>
          </w:tcPr>
          <w:p w14:paraId="358897F3" w14:textId="77777777" w:rsidR="00D57FBD" w:rsidRPr="00824F49" w:rsidRDefault="00D57FBD">
            <w:pPr>
              <w:autoSpaceDE w:val="0"/>
              <w:autoSpaceDN w:val="0"/>
              <w:adjustRightInd w:val="0"/>
              <w:rPr>
                <w:sz w:val="16"/>
                <w:szCs w:val="16"/>
                <w:lang w:val="en-AU"/>
              </w:rPr>
            </w:pPr>
            <w:r w:rsidRPr="00824F49">
              <w:rPr>
                <w:sz w:val="16"/>
                <w:szCs w:val="16"/>
                <w:lang w:val="en-AU"/>
              </w:rPr>
              <w:t xml:space="preserve">Lay (consumer/community perspectives) </w:t>
            </w:r>
          </w:p>
        </w:tc>
        <w:tc>
          <w:tcPr>
            <w:tcW w:w="1300" w:type="dxa"/>
          </w:tcPr>
          <w:p w14:paraId="543A1287" w14:textId="77777777" w:rsidR="00D57FBD" w:rsidRPr="00824F49" w:rsidRDefault="00D57FBD">
            <w:pPr>
              <w:autoSpaceDE w:val="0"/>
              <w:autoSpaceDN w:val="0"/>
              <w:adjustRightInd w:val="0"/>
              <w:rPr>
                <w:sz w:val="16"/>
                <w:szCs w:val="16"/>
                <w:lang w:val="en-AU"/>
              </w:rPr>
            </w:pPr>
            <w:r w:rsidRPr="00824F49">
              <w:rPr>
                <w:sz w:val="16"/>
                <w:szCs w:val="16"/>
                <w:lang w:val="en-AU"/>
              </w:rPr>
              <w:t xml:space="preserve">19/05/2014 </w:t>
            </w:r>
          </w:p>
        </w:tc>
        <w:tc>
          <w:tcPr>
            <w:tcW w:w="1200" w:type="dxa"/>
          </w:tcPr>
          <w:p w14:paraId="52E5A94C" w14:textId="77777777" w:rsidR="00D57FBD" w:rsidRPr="00824F49" w:rsidRDefault="00D57FBD">
            <w:pPr>
              <w:autoSpaceDE w:val="0"/>
              <w:autoSpaceDN w:val="0"/>
              <w:adjustRightInd w:val="0"/>
              <w:rPr>
                <w:sz w:val="16"/>
                <w:szCs w:val="16"/>
                <w:lang w:val="en-AU"/>
              </w:rPr>
            </w:pPr>
            <w:r w:rsidRPr="00824F49">
              <w:rPr>
                <w:sz w:val="16"/>
                <w:szCs w:val="16"/>
                <w:lang w:val="en-AU"/>
              </w:rPr>
              <w:t xml:space="preserve">19/05/2017 </w:t>
            </w:r>
          </w:p>
        </w:tc>
        <w:tc>
          <w:tcPr>
            <w:tcW w:w="1200" w:type="dxa"/>
          </w:tcPr>
          <w:p w14:paraId="4F9CA3CC" w14:textId="77777777" w:rsidR="00D57FBD" w:rsidRPr="00824F49" w:rsidRDefault="00D57FBD">
            <w:pPr>
              <w:autoSpaceDE w:val="0"/>
              <w:autoSpaceDN w:val="0"/>
              <w:adjustRightInd w:val="0"/>
              <w:rPr>
                <w:sz w:val="16"/>
                <w:szCs w:val="16"/>
                <w:lang w:val="en-AU"/>
              </w:rPr>
            </w:pPr>
            <w:r w:rsidRPr="00824F49">
              <w:rPr>
                <w:sz w:val="16"/>
                <w:szCs w:val="16"/>
                <w:lang w:val="en-AU"/>
              </w:rPr>
              <w:t xml:space="preserve">Present </w:t>
            </w:r>
          </w:p>
        </w:tc>
      </w:tr>
      <w:tr w:rsidR="00D57FBD" w:rsidRPr="00824F49" w14:paraId="7FB34F62" w14:textId="77777777">
        <w:trPr>
          <w:trHeight w:val="280"/>
        </w:trPr>
        <w:tc>
          <w:tcPr>
            <w:tcW w:w="2700" w:type="dxa"/>
          </w:tcPr>
          <w:p w14:paraId="474CE37F" w14:textId="77777777" w:rsidR="00D57FBD" w:rsidRPr="00824F49" w:rsidRDefault="00D57FBD">
            <w:pPr>
              <w:autoSpaceDE w:val="0"/>
              <w:autoSpaceDN w:val="0"/>
              <w:adjustRightInd w:val="0"/>
              <w:rPr>
                <w:sz w:val="16"/>
                <w:szCs w:val="16"/>
                <w:lang w:val="en-AU"/>
              </w:rPr>
            </w:pPr>
            <w:r w:rsidRPr="00824F49">
              <w:rPr>
                <w:sz w:val="16"/>
                <w:szCs w:val="16"/>
                <w:lang w:val="en-AU"/>
              </w:rPr>
              <w:t xml:space="preserve">Mrs Kate O'Connor </w:t>
            </w:r>
          </w:p>
        </w:tc>
        <w:tc>
          <w:tcPr>
            <w:tcW w:w="2600" w:type="dxa"/>
          </w:tcPr>
          <w:p w14:paraId="6BC05839" w14:textId="77777777" w:rsidR="00D57FBD" w:rsidRPr="00824F49" w:rsidRDefault="00D57FBD">
            <w:pPr>
              <w:autoSpaceDE w:val="0"/>
              <w:autoSpaceDN w:val="0"/>
              <w:adjustRightInd w:val="0"/>
              <w:rPr>
                <w:sz w:val="16"/>
                <w:szCs w:val="16"/>
                <w:lang w:val="en-AU"/>
              </w:rPr>
            </w:pPr>
            <w:r w:rsidRPr="00824F49">
              <w:rPr>
                <w:sz w:val="16"/>
                <w:szCs w:val="16"/>
                <w:lang w:val="en-AU"/>
              </w:rPr>
              <w:t xml:space="preserve">Lay (ethical/moral reasoning) </w:t>
            </w:r>
          </w:p>
        </w:tc>
        <w:tc>
          <w:tcPr>
            <w:tcW w:w="1300" w:type="dxa"/>
          </w:tcPr>
          <w:p w14:paraId="4D0581C9" w14:textId="77777777" w:rsidR="00D57FBD" w:rsidRPr="00824F49" w:rsidRDefault="00D57FBD">
            <w:pPr>
              <w:autoSpaceDE w:val="0"/>
              <w:autoSpaceDN w:val="0"/>
              <w:adjustRightInd w:val="0"/>
              <w:rPr>
                <w:sz w:val="16"/>
                <w:szCs w:val="16"/>
                <w:lang w:val="en-AU"/>
              </w:rPr>
            </w:pPr>
            <w:r w:rsidRPr="00824F49">
              <w:rPr>
                <w:sz w:val="16"/>
                <w:szCs w:val="16"/>
                <w:lang w:val="en-AU"/>
              </w:rPr>
              <w:t xml:space="preserve">14/12/2015 </w:t>
            </w:r>
          </w:p>
        </w:tc>
        <w:tc>
          <w:tcPr>
            <w:tcW w:w="1200" w:type="dxa"/>
          </w:tcPr>
          <w:p w14:paraId="6750D841" w14:textId="77777777" w:rsidR="00D57FBD" w:rsidRPr="00824F49" w:rsidRDefault="00D57FBD">
            <w:pPr>
              <w:autoSpaceDE w:val="0"/>
              <w:autoSpaceDN w:val="0"/>
              <w:adjustRightInd w:val="0"/>
              <w:rPr>
                <w:sz w:val="16"/>
                <w:szCs w:val="16"/>
                <w:lang w:val="en-AU"/>
              </w:rPr>
            </w:pPr>
            <w:r w:rsidRPr="00824F49">
              <w:rPr>
                <w:sz w:val="16"/>
                <w:szCs w:val="16"/>
                <w:lang w:val="en-AU"/>
              </w:rPr>
              <w:t xml:space="preserve">14/12/2018 </w:t>
            </w:r>
          </w:p>
        </w:tc>
        <w:tc>
          <w:tcPr>
            <w:tcW w:w="1200" w:type="dxa"/>
          </w:tcPr>
          <w:p w14:paraId="23852675" w14:textId="77777777" w:rsidR="00D57FBD" w:rsidRPr="00824F49" w:rsidRDefault="00D57FBD">
            <w:pPr>
              <w:autoSpaceDE w:val="0"/>
              <w:autoSpaceDN w:val="0"/>
              <w:adjustRightInd w:val="0"/>
              <w:rPr>
                <w:sz w:val="16"/>
                <w:szCs w:val="16"/>
                <w:lang w:val="en-AU"/>
              </w:rPr>
            </w:pPr>
            <w:r w:rsidRPr="00824F49">
              <w:rPr>
                <w:sz w:val="16"/>
                <w:szCs w:val="16"/>
                <w:lang w:val="en-AU"/>
              </w:rPr>
              <w:t xml:space="preserve">Present </w:t>
            </w:r>
          </w:p>
        </w:tc>
      </w:tr>
      <w:tr w:rsidR="00D57FBD" w:rsidRPr="00824F49" w14:paraId="653C392C" w14:textId="77777777">
        <w:trPr>
          <w:trHeight w:val="280"/>
        </w:trPr>
        <w:tc>
          <w:tcPr>
            <w:tcW w:w="2700" w:type="dxa"/>
          </w:tcPr>
          <w:p w14:paraId="1CF9571E" w14:textId="77777777" w:rsidR="00D57FBD" w:rsidRPr="00824F49" w:rsidRDefault="00D57FBD">
            <w:pPr>
              <w:autoSpaceDE w:val="0"/>
              <w:autoSpaceDN w:val="0"/>
              <w:adjustRightInd w:val="0"/>
              <w:rPr>
                <w:sz w:val="16"/>
                <w:szCs w:val="16"/>
                <w:lang w:val="en-AU"/>
              </w:rPr>
            </w:pPr>
            <w:r w:rsidRPr="00824F49">
              <w:rPr>
                <w:sz w:val="16"/>
                <w:szCs w:val="16"/>
                <w:lang w:val="en-AU"/>
              </w:rPr>
              <w:t xml:space="preserve">Dr Nora Lynch </w:t>
            </w:r>
          </w:p>
        </w:tc>
        <w:tc>
          <w:tcPr>
            <w:tcW w:w="2600" w:type="dxa"/>
          </w:tcPr>
          <w:p w14:paraId="248FDEC2" w14:textId="77777777" w:rsidR="00D57FBD" w:rsidRPr="00824F49" w:rsidRDefault="00D57FBD">
            <w:pPr>
              <w:autoSpaceDE w:val="0"/>
              <w:autoSpaceDN w:val="0"/>
              <w:adjustRightInd w:val="0"/>
              <w:rPr>
                <w:sz w:val="16"/>
                <w:szCs w:val="16"/>
                <w:lang w:val="en-AU"/>
              </w:rPr>
            </w:pPr>
            <w:r w:rsidRPr="00824F49">
              <w:rPr>
                <w:sz w:val="16"/>
                <w:szCs w:val="16"/>
                <w:lang w:val="en-AU"/>
              </w:rPr>
              <w:t xml:space="preserve">Non-lay (health/disability service provision) </w:t>
            </w:r>
          </w:p>
        </w:tc>
        <w:tc>
          <w:tcPr>
            <w:tcW w:w="1300" w:type="dxa"/>
          </w:tcPr>
          <w:p w14:paraId="3E618F8B" w14:textId="77777777" w:rsidR="00D57FBD" w:rsidRPr="00824F49" w:rsidRDefault="00D57FBD">
            <w:pPr>
              <w:autoSpaceDE w:val="0"/>
              <w:autoSpaceDN w:val="0"/>
              <w:adjustRightInd w:val="0"/>
              <w:rPr>
                <w:sz w:val="16"/>
                <w:szCs w:val="16"/>
                <w:lang w:val="en-AU"/>
              </w:rPr>
            </w:pPr>
            <w:r w:rsidRPr="00824F49">
              <w:rPr>
                <w:sz w:val="16"/>
                <w:szCs w:val="16"/>
                <w:lang w:val="en-AU"/>
              </w:rPr>
              <w:t xml:space="preserve">24/07/2015 </w:t>
            </w:r>
          </w:p>
        </w:tc>
        <w:tc>
          <w:tcPr>
            <w:tcW w:w="1200" w:type="dxa"/>
          </w:tcPr>
          <w:p w14:paraId="3FCCA3E2" w14:textId="77777777" w:rsidR="00D57FBD" w:rsidRPr="00824F49" w:rsidRDefault="00D57FBD">
            <w:pPr>
              <w:autoSpaceDE w:val="0"/>
              <w:autoSpaceDN w:val="0"/>
              <w:adjustRightInd w:val="0"/>
              <w:rPr>
                <w:sz w:val="16"/>
                <w:szCs w:val="16"/>
                <w:lang w:val="en-AU"/>
              </w:rPr>
            </w:pPr>
            <w:r w:rsidRPr="00824F49">
              <w:rPr>
                <w:sz w:val="16"/>
                <w:szCs w:val="16"/>
                <w:lang w:val="en-AU"/>
              </w:rPr>
              <w:t xml:space="preserve">24/07/2018 </w:t>
            </w:r>
          </w:p>
        </w:tc>
        <w:tc>
          <w:tcPr>
            <w:tcW w:w="1200" w:type="dxa"/>
          </w:tcPr>
          <w:p w14:paraId="28B7ED85" w14:textId="77777777" w:rsidR="00D57FBD" w:rsidRPr="00824F49" w:rsidRDefault="00D57FBD">
            <w:pPr>
              <w:autoSpaceDE w:val="0"/>
              <w:autoSpaceDN w:val="0"/>
              <w:adjustRightInd w:val="0"/>
              <w:rPr>
                <w:sz w:val="16"/>
                <w:szCs w:val="16"/>
                <w:lang w:val="en-AU"/>
              </w:rPr>
            </w:pPr>
            <w:r w:rsidRPr="00824F49">
              <w:rPr>
                <w:sz w:val="16"/>
                <w:szCs w:val="16"/>
                <w:lang w:val="en-AU"/>
              </w:rPr>
              <w:t xml:space="preserve">Present </w:t>
            </w:r>
          </w:p>
        </w:tc>
      </w:tr>
      <w:tr w:rsidR="00D57FBD" w:rsidRPr="00824F49" w14:paraId="3E97EB52" w14:textId="77777777">
        <w:trPr>
          <w:trHeight w:val="280"/>
        </w:trPr>
        <w:tc>
          <w:tcPr>
            <w:tcW w:w="2700" w:type="dxa"/>
          </w:tcPr>
          <w:p w14:paraId="526A3A74" w14:textId="77777777" w:rsidR="00D57FBD" w:rsidRPr="00824F49" w:rsidRDefault="00D57FBD">
            <w:pPr>
              <w:autoSpaceDE w:val="0"/>
              <w:autoSpaceDN w:val="0"/>
              <w:adjustRightInd w:val="0"/>
              <w:rPr>
                <w:sz w:val="16"/>
                <w:szCs w:val="16"/>
                <w:lang w:val="en-AU"/>
              </w:rPr>
            </w:pPr>
            <w:r w:rsidRPr="00824F49">
              <w:rPr>
                <w:sz w:val="16"/>
                <w:szCs w:val="16"/>
                <w:lang w:val="en-AU"/>
              </w:rPr>
              <w:t xml:space="preserve">Mrs Leesa Russell </w:t>
            </w:r>
          </w:p>
        </w:tc>
        <w:tc>
          <w:tcPr>
            <w:tcW w:w="2600" w:type="dxa"/>
          </w:tcPr>
          <w:p w14:paraId="50515C71" w14:textId="77777777" w:rsidR="00D57FBD" w:rsidRPr="00824F49" w:rsidRDefault="00D57FBD">
            <w:pPr>
              <w:autoSpaceDE w:val="0"/>
              <w:autoSpaceDN w:val="0"/>
              <w:adjustRightInd w:val="0"/>
              <w:rPr>
                <w:sz w:val="16"/>
                <w:szCs w:val="16"/>
                <w:lang w:val="en-AU"/>
              </w:rPr>
            </w:pPr>
            <w:r w:rsidRPr="00824F49">
              <w:rPr>
                <w:sz w:val="16"/>
                <w:szCs w:val="16"/>
                <w:lang w:val="en-AU"/>
              </w:rPr>
              <w:t xml:space="preserve">Non-lay (observational studies) </w:t>
            </w:r>
          </w:p>
        </w:tc>
        <w:tc>
          <w:tcPr>
            <w:tcW w:w="1300" w:type="dxa"/>
          </w:tcPr>
          <w:p w14:paraId="5C542EE5" w14:textId="77777777" w:rsidR="00D57FBD" w:rsidRPr="00824F49" w:rsidRDefault="00D57FBD">
            <w:pPr>
              <w:autoSpaceDE w:val="0"/>
              <w:autoSpaceDN w:val="0"/>
              <w:adjustRightInd w:val="0"/>
              <w:rPr>
                <w:sz w:val="16"/>
                <w:szCs w:val="16"/>
                <w:lang w:val="en-AU"/>
              </w:rPr>
            </w:pPr>
            <w:r w:rsidRPr="00824F49">
              <w:rPr>
                <w:sz w:val="16"/>
                <w:szCs w:val="16"/>
                <w:lang w:val="en-AU"/>
              </w:rPr>
              <w:t xml:space="preserve">14/12/2015 </w:t>
            </w:r>
          </w:p>
        </w:tc>
        <w:tc>
          <w:tcPr>
            <w:tcW w:w="1200" w:type="dxa"/>
          </w:tcPr>
          <w:p w14:paraId="2497EAD9" w14:textId="77777777" w:rsidR="00D57FBD" w:rsidRPr="00824F49" w:rsidRDefault="00D57FBD">
            <w:pPr>
              <w:autoSpaceDE w:val="0"/>
              <w:autoSpaceDN w:val="0"/>
              <w:adjustRightInd w:val="0"/>
              <w:rPr>
                <w:sz w:val="16"/>
                <w:szCs w:val="16"/>
                <w:lang w:val="en-AU"/>
              </w:rPr>
            </w:pPr>
            <w:r w:rsidRPr="00824F49">
              <w:rPr>
                <w:sz w:val="16"/>
                <w:szCs w:val="16"/>
                <w:lang w:val="en-AU"/>
              </w:rPr>
              <w:t xml:space="preserve">14/12/2018 </w:t>
            </w:r>
          </w:p>
        </w:tc>
        <w:tc>
          <w:tcPr>
            <w:tcW w:w="1200" w:type="dxa"/>
          </w:tcPr>
          <w:p w14:paraId="731950A2" w14:textId="77777777" w:rsidR="00D57FBD" w:rsidRPr="00824F49" w:rsidRDefault="00D57FBD">
            <w:pPr>
              <w:autoSpaceDE w:val="0"/>
              <w:autoSpaceDN w:val="0"/>
              <w:adjustRightInd w:val="0"/>
              <w:rPr>
                <w:sz w:val="16"/>
                <w:szCs w:val="16"/>
                <w:lang w:val="en-AU"/>
              </w:rPr>
            </w:pPr>
            <w:r w:rsidRPr="00824F49">
              <w:rPr>
                <w:sz w:val="16"/>
                <w:szCs w:val="16"/>
                <w:lang w:val="en-AU"/>
              </w:rPr>
              <w:t xml:space="preserve">Present </w:t>
            </w:r>
          </w:p>
        </w:tc>
      </w:tr>
      <w:tr w:rsidR="00D57FBD" w:rsidRPr="00824F49" w14:paraId="6D957AA9" w14:textId="77777777">
        <w:trPr>
          <w:trHeight w:val="280"/>
        </w:trPr>
        <w:tc>
          <w:tcPr>
            <w:tcW w:w="2700" w:type="dxa"/>
          </w:tcPr>
          <w:p w14:paraId="652B7391" w14:textId="77777777" w:rsidR="00D57FBD" w:rsidRPr="00824F49" w:rsidRDefault="00D57FBD">
            <w:pPr>
              <w:autoSpaceDE w:val="0"/>
              <w:autoSpaceDN w:val="0"/>
              <w:adjustRightInd w:val="0"/>
              <w:rPr>
                <w:sz w:val="16"/>
                <w:szCs w:val="16"/>
                <w:lang w:val="en-AU"/>
              </w:rPr>
            </w:pPr>
            <w:r w:rsidRPr="00824F49">
              <w:rPr>
                <w:sz w:val="16"/>
                <w:szCs w:val="16"/>
                <w:lang w:val="en-AU"/>
              </w:rPr>
              <w:t xml:space="preserve">Mr John Hancock </w:t>
            </w:r>
          </w:p>
        </w:tc>
        <w:tc>
          <w:tcPr>
            <w:tcW w:w="2600" w:type="dxa"/>
          </w:tcPr>
          <w:p w14:paraId="4EFD6627" w14:textId="77777777" w:rsidR="00D57FBD" w:rsidRPr="00824F49" w:rsidRDefault="00D57FBD">
            <w:pPr>
              <w:autoSpaceDE w:val="0"/>
              <w:autoSpaceDN w:val="0"/>
              <w:adjustRightInd w:val="0"/>
              <w:rPr>
                <w:sz w:val="16"/>
                <w:szCs w:val="16"/>
                <w:lang w:val="en-AU"/>
              </w:rPr>
            </w:pPr>
            <w:r w:rsidRPr="00824F49">
              <w:rPr>
                <w:sz w:val="16"/>
                <w:szCs w:val="16"/>
                <w:lang w:val="en-AU"/>
              </w:rPr>
              <w:t xml:space="preserve">Lay (the law) </w:t>
            </w:r>
          </w:p>
        </w:tc>
        <w:tc>
          <w:tcPr>
            <w:tcW w:w="1300" w:type="dxa"/>
          </w:tcPr>
          <w:p w14:paraId="6A44D642" w14:textId="77777777" w:rsidR="00D57FBD" w:rsidRPr="00824F49" w:rsidRDefault="00D57FBD">
            <w:pPr>
              <w:autoSpaceDE w:val="0"/>
              <w:autoSpaceDN w:val="0"/>
              <w:adjustRightInd w:val="0"/>
              <w:rPr>
                <w:sz w:val="16"/>
                <w:szCs w:val="16"/>
                <w:lang w:val="en-AU"/>
              </w:rPr>
            </w:pPr>
            <w:r w:rsidRPr="00824F49">
              <w:rPr>
                <w:sz w:val="16"/>
                <w:szCs w:val="16"/>
                <w:lang w:val="en-AU"/>
              </w:rPr>
              <w:t xml:space="preserve">14/12/2015 </w:t>
            </w:r>
          </w:p>
        </w:tc>
        <w:tc>
          <w:tcPr>
            <w:tcW w:w="1200" w:type="dxa"/>
          </w:tcPr>
          <w:p w14:paraId="6DDC97FC" w14:textId="77777777" w:rsidR="00D57FBD" w:rsidRPr="00824F49" w:rsidRDefault="00D57FBD">
            <w:pPr>
              <w:autoSpaceDE w:val="0"/>
              <w:autoSpaceDN w:val="0"/>
              <w:adjustRightInd w:val="0"/>
              <w:rPr>
                <w:sz w:val="16"/>
                <w:szCs w:val="16"/>
                <w:lang w:val="en-AU"/>
              </w:rPr>
            </w:pPr>
            <w:r w:rsidRPr="00824F49">
              <w:rPr>
                <w:sz w:val="16"/>
                <w:szCs w:val="16"/>
                <w:lang w:val="en-AU"/>
              </w:rPr>
              <w:t xml:space="preserve">14/12/2018 </w:t>
            </w:r>
          </w:p>
        </w:tc>
        <w:tc>
          <w:tcPr>
            <w:tcW w:w="1200" w:type="dxa"/>
          </w:tcPr>
          <w:p w14:paraId="42BFA1F9" w14:textId="77777777" w:rsidR="00D57FBD" w:rsidRPr="00824F49" w:rsidRDefault="00D57FBD">
            <w:pPr>
              <w:autoSpaceDE w:val="0"/>
              <w:autoSpaceDN w:val="0"/>
              <w:adjustRightInd w:val="0"/>
              <w:rPr>
                <w:sz w:val="16"/>
                <w:szCs w:val="16"/>
                <w:lang w:val="en-AU"/>
              </w:rPr>
            </w:pPr>
            <w:r w:rsidRPr="00824F49">
              <w:rPr>
                <w:sz w:val="16"/>
                <w:szCs w:val="16"/>
                <w:lang w:val="en-AU"/>
              </w:rPr>
              <w:t xml:space="preserve">Present </w:t>
            </w:r>
          </w:p>
        </w:tc>
      </w:tr>
      <w:tr w:rsidR="00D57FBD" w:rsidRPr="00824F49" w14:paraId="2D3C3F5F" w14:textId="77777777">
        <w:trPr>
          <w:trHeight w:val="280"/>
        </w:trPr>
        <w:tc>
          <w:tcPr>
            <w:tcW w:w="2700" w:type="dxa"/>
          </w:tcPr>
          <w:p w14:paraId="1A8FA1DA" w14:textId="77777777" w:rsidR="00D57FBD" w:rsidRPr="00824F49" w:rsidRDefault="00D57FBD" w:rsidP="005B4177">
            <w:pPr>
              <w:autoSpaceDE w:val="0"/>
              <w:autoSpaceDN w:val="0"/>
              <w:adjustRightInd w:val="0"/>
              <w:rPr>
                <w:sz w:val="16"/>
                <w:szCs w:val="16"/>
                <w:lang w:val="en-AU"/>
              </w:rPr>
            </w:pPr>
            <w:r w:rsidRPr="00824F49">
              <w:rPr>
                <w:sz w:val="16"/>
                <w:szCs w:val="16"/>
                <w:lang w:val="en-AU"/>
              </w:rPr>
              <w:t>Dr Nicola Swain</w:t>
            </w:r>
          </w:p>
        </w:tc>
        <w:tc>
          <w:tcPr>
            <w:tcW w:w="2600" w:type="dxa"/>
          </w:tcPr>
          <w:p w14:paraId="1340F6CC" w14:textId="77777777" w:rsidR="00D57FBD" w:rsidRPr="00824F49" w:rsidRDefault="00D57FBD" w:rsidP="005B4177">
            <w:pPr>
              <w:autoSpaceDE w:val="0"/>
              <w:autoSpaceDN w:val="0"/>
              <w:adjustRightInd w:val="0"/>
              <w:rPr>
                <w:sz w:val="16"/>
                <w:szCs w:val="16"/>
                <w:lang w:val="en-AU"/>
              </w:rPr>
            </w:pPr>
            <w:r w:rsidRPr="00824F49">
              <w:rPr>
                <w:sz w:val="16"/>
                <w:szCs w:val="16"/>
                <w:lang w:val="en-AU"/>
              </w:rPr>
              <w:t>Non-lay (observational studies)</w:t>
            </w:r>
          </w:p>
        </w:tc>
        <w:tc>
          <w:tcPr>
            <w:tcW w:w="1300" w:type="dxa"/>
          </w:tcPr>
          <w:p w14:paraId="3E48B857" w14:textId="77777777" w:rsidR="00D57FBD" w:rsidRPr="00824F49" w:rsidRDefault="00D57FBD" w:rsidP="005B4177">
            <w:pPr>
              <w:autoSpaceDE w:val="0"/>
              <w:autoSpaceDN w:val="0"/>
              <w:adjustRightInd w:val="0"/>
              <w:rPr>
                <w:sz w:val="16"/>
                <w:szCs w:val="16"/>
                <w:lang w:val="en-AU"/>
              </w:rPr>
            </w:pPr>
            <w:r w:rsidRPr="00824F49">
              <w:rPr>
                <w:sz w:val="16"/>
                <w:szCs w:val="16"/>
                <w:lang w:val="en-AU"/>
              </w:rPr>
              <w:t>STH Co-opt</w:t>
            </w:r>
          </w:p>
        </w:tc>
        <w:tc>
          <w:tcPr>
            <w:tcW w:w="1200" w:type="dxa"/>
          </w:tcPr>
          <w:p w14:paraId="06D4BF58" w14:textId="77777777" w:rsidR="00D57FBD" w:rsidRPr="00824F49" w:rsidRDefault="00D57FBD" w:rsidP="005B4177">
            <w:pPr>
              <w:autoSpaceDE w:val="0"/>
              <w:autoSpaceDN w:val="0"/>
              <w:adjustRightInd w:val="0"/>
              <w:rPr>
                <w:sz w:val="16"/>
                <w:szCs w:val="16"/>
                <w:lang w:val="en-AU"/>
              </w:rPr>
            </w:pPr>
            <w:r w:rsidRPr="00824F49">
              <w:rPr>
                <w:sz w:val="16"/>
                <w:szCs w:val="16"/>
                <w:lang w:val="en-AU"/>
              </w:rPr>
              <w:t>STH Co-opt</w:t>
            </w:r>
          </w:p>
        </w:tc>
        <w:tc>
          <w:tcPr>
            <w:tcW w:w="1200" w:type="dxa"/>
          </w:tcPr>
          <w:p w14:paraId="2ABD4F5D" w14:textId="77777777" w:rsidR="00D57FBD" w:rsidRPr="00824F49" w:rsidRDefault="00D57FBD" w:rsidP="005B4177">
            <w:pPr>
              <w:autoSpaceDE w:val="0"/>
              <w:autoSpaceDN w:val="0"/>
              <w:adjustRightInd w:val="0"/>
              <w:rPr>
                <w:sz w:val="16"/>
                <w:szCs w:val="16"/>
                <w:lang w:val="en-AU"/>
              </w:rPr>
            </w:pPr>
            <w:r w:rsidRPr="00824F49">
              <w:rPr>
                <w:sz w:val="16"/>
                <w:szCs w:val="16"/>
                <w:lang w:val="en-AU"/>
              </w:rPr>
              <w:t xml:space="preserve">Present </w:t>
            </w:r>
          </w:p>
        </w:tc>
      </w:tr>
    </w:tbl>
    <w:p w14:paraId="7B57F3F4" w14:textId="77777777" w:rsidR="00522B40" w:rsidRPr="00824F49" w:rsidRDefault="00F9451C" w:rsidP="00F9451C">
      <w:pPr>
        <w:rPr>
          <w:sz w:val="16"/>
          <w:szCs w:val="16"/>
          <w:lang w:val="en-AU"/>
        </w:rPr>
      </w:pPr>
      <w:r w:rsidRPr="00824F49">
        <w:rPr>
          <w:sz w:val="16"/>
          <w:szCs w:val="16"/>
          <w:lang w:val="en-AU"/>
        </w:rPr>
        <w:t xml:space="preserve"> </w:t>
      </w:r>
    </w:p>
    <w:p w14:paraId="7836CCAD" w14:textId="77777777" w:rsidR="00E24E77" w:rsidRPr="00824F49" w:rsidRDefault="00E24E77" w:rsidP="00E24E77">
      <w:pPr>
        <w:pStyle w:val="Heading2"/>
        <w:pBdr>
          <w:bottom w:val="single" w:sz="12" w:space="1" w:color="auto"/>
        </w:pBdr>
        <w:rPr>
          <w:lang w:val="en-AU"/>
        </w:rPr>
      </w:pPr>
      <w:r w:rsidRPr="00824F49">
        <w:rPr>
          <w:lang w:val="en-AU"/>
        </w:rPr>
        <w:br w:type="page"/>
      </w:r>
      <w:r w:rsidRPr="00824F49">
        <w:rPr>
          <w:lang w:val="en-AU"/>
        </w:rPr>
        <w:lastRenderedPageBreak/>
        <w:t>Welcome</w:t>
      </w:r>
    </w:p>
    <w:p w14:paraId="49709B93" w14:textId="51E883F5" w:rsidR="00E24E77" w:rsidRPr="00824F49" w:rsidRDefault="00E24E77" w:rsidP="00E24E77">
      <w:pPr>
        <w:rPr>
          <w:lang w:val="en-AU"/>
        </w:rPr>
      </w:pPr>
    </w:p>
    <w:p w14:paraId="000D3843" w14:textId="2784908A" w:rsidR="00E24E77" w:rsidRPr="00C8167C" w:rsidRDefault="00E24E77" w:rsidP="00204AC4">
      <w:pPr>
        <w:spacing w:before="80" w:after="80"/>
        <w:rPr>
          <w:rFonts w:cs="Arial"/>
          <w:szCs w:val="22"/>
          <w:lang w:val="en-AU"/>
        </w:rPr>
      </w:pPr>
      <w:r w:rsidRPr="00824F49">
        <w:rPr>
          <w:rFonts w:cs="Arial"/>
          <w:szCs w:val="22"/>
          <w:lang w:val="en-AU"/>
        </w:rPr>
        <w:t xml:space="preserve">The Chair opened the </w:t>
      </w:r>
      <w:r w:rsidRPr="00C8167C">
        <w:rPr>
          <w:rFonts w:cs="Arial"/>
          <w:szCs w:val="22"/>
          <w:lang w:val="en-AU"/>
        </w:rPr>
        <w:t xml:space="preserve">meeting at </w:t>
      </w:r>
      <w:r w:rsidR="00651164" w:rsidRPr="00C8167C">
        <w:rPr>
          <w:rFonts w:cs="Arial"/>
          <w:szCs w:val="22"/>
          <w:lang w:val="en-AU"/>
        </w:rPr>
        <w:t xml:space="preserve">12.00pm </w:t>
      </w:r>
      <w:r w:rsidRPr="00C8167C">
        <w:rPr>
          <w:rFonts w:cs="Arial"/>
          <w:szCs w:val="22"/>
          <w:lang w:val="en-AU"/>
        </w:rPr>
        <w:t xml:space="preserve">and welcomed Committee members, noting that apologies had been received from </w:t>
      </w:r>
      <w:r w:rsidR="007A5D17" w:rsidRPr="00C8167C">
        <w:rPr>
          <w:rFonts w:cs="Arial"/>
          <w:szCs w:val="22"/>
          <w:lang w:val="en-AU"/>
        </w:rPr>
        <w:t>Mrs Stephanie Pollard.</w:t>
      </w:r>
    </w:p>
    <w:p w14:paraId="23A9C2EB" w14:textId="77777777" w:rsidR="00651164" w:rsidRPr="00C8167C" w:rsidRDefault="00651164" w:rsidP="00204AC4">
      <w:pPr>
        <w:spacing w:before="80" w:after="80"/>
        <w:rPr>
          <w:lang w:val="en-AU"/>
        </w:rPr>
      </w:pPr>
    </w:p>
    <w:p w14:paraId="301F302A" w14:textId="77777777" w:rsidR="00E24E77" w:rsidRPr="00C8167C" w:rsidRDefault="00E24E77" w:rsidP="00204AC4">
      <w:pPr>
        <w:spacing w:before="80" w:after="80"/>
        <w:rPr>
          <w:rFonts w:cs="Arial"/>
          <w:szCs w:val="22"/>
          <w:lang w:val="en-AU"/>
        </w:rPr>
      </w:pPr>
      <w:r w:rsidRPr="00C8167C">
        <w:rPr>
          <w:rFonts w:cs="Arial"/>
          <w:szCs w:val="22"/>
          <w:lang w:val="en-AU"/>
        </w:rPr>
        <w:t xml:space="preserve">The Chair noted that it would be necessary to co-opt members of other HDECs in accordance with the SOPs.  </w:t>
      </w:r>
      <w:r w:rsidR="007A5D17" w:rsidRPr="00C8167C">
        <w:rPr>
          <w:rFonts w:cs="Arial"/>
          <w:szCs w:val="22"/>
          <w:lang w:val="en-AU"/>
        </w:rPr>
        <w:t>Dr Nicola Swain</w:t>
      </w:r>
      <w:r w:rsidR="00AA79BD" w:rsidRPr="00C8167C">
        <w:rPr>
          <w:rFonts w:cs="Arial"/>
          <w:szCs w:val="22"/>
          <w:lang w:val="en-AU"/>
        </w:rPr>
        <w:t xml:space="preserve"> confirmed their eligibility, and were co-opted by the Chair </w:t>
      </w:r>
      <w:r w:rsidRPr="00C8167C">
        <w:rPr>
          <w:rFonts w:cs="Arial"/>
          <w:szCs w:val="22"/>
          <w:lang w:val="en-AU"/>
        </w:rPr>
        <w:t>as members of the Committee for the duration of the meeting.</w:t>
      </w:r>
    </w:p>
    <w:p w14:paraId="37878836" w14:textId="77777777" w:rsidR="00E24E77" w:rsidRPr="00C8167C" w:rsidRDefault="00E24E77" w:rsidP="00E24E77">
      <w:pPr>
        <w:rPr>
          <w:lang w:val="en-AU"/>
        </w:rPr>
      </w:pPr>
    </w:p>
    <w:p w14:paraId="658147FF" w14:textId="77777777" w:rsidR="00E24E77" w:rsidRPr="00C8167C" w:rsidRDefault="00E24E77" w:rsidP="00E24E77">
      <w:pPr>
        <w:rPr>
          <w:lang w:val="en-AU"/>
        </w:rPr>
      </w:pPr>
      <w:r w:rsidRPr="00C8167C">
        <w:rPr>
          <w:lang w:val="en-AU"/>
        </w:rPr>
        <w:t xml:space="preserve">The Chair noted that the meeting was quorate. </w:t>
      </w:r>
    </w:p>
    <w:p w14:paraId="2BB3ED4F" w14:textId="77777777" w:rsidR="00E24E77" w:rsidRPr="00824F49" w:rsidRDefault="00E24E77" w:rsidP="00E24E77">
      <w:pPr>
        <w:rPr>
          <w:lang w:val="en-AU"/>
        </w:rPr>
      </w:pPr>
    </w:p>
    <w:p w14:paraId="30A3CA37" w14:textId="77777777" w:rsidR="00E24E77" w:rsidRPr="00824F49" w:rsidRDefault="00E24E77" w:rsidP="00E24E77">
      <w:pPr>
        <w:rPr>
          <w:lang w:val="en-AU"/>
        </w:rPr>
      </w:pPr>
      <w:r w:rsidRPr="00824F49">
        <w:rPr>
          <w:lang w:val="en-AU"/>
        </w:rPr>
        <w:t>The Committee noted and agreed the agenda for the meeting.</w:t>
      </w:r>
    </w:p>
    <w:p w14:paraId="62A8653D" w14:textId="77777777" w:rsidR="00E24E77" w:rsidRPr="00824F49" w:rsidRDefault="00E24E77" w:rsidP="00E24E77">
      <w:pPr>
        <w:rPr>
          <w:lang w:val="en-AU"/>
        </w:rPr>
      </w:pPr>
    </w:p>
    <w:p w14:paraId="7140CD1E" w14:textId="77777777" w:rsidR="00E24E77" w:rsidRPr="00824F49" w:rsidRDefault="00E24E77" w:rsidP="00E24E77">
      <w:pPr>
        <w:pStyle w:val="Heading2"/>
        <w:pBdr>
          <w:bottom w:val="single" w:sz="12" w:space="1" w:color="auto"/>
        </w:pBdr>
        <w:rPr>
          <w:lang w:val="en-AU"/>
        </w:rPr>
      </w:pPr>
      <w:r w:rsidRPr="00824F49">
        <w:rPr>
          <w:lang w:val="en-AU"/>
        </w:rPr>
        <w:t>Confirmation of previous minutes</w:t>
      </w:r>
    </w:p>
    <w:p w14:paraId="3E633BEC" w14:textId="77777777" w:rsidR="00E24E77" w:rsidRPr="00824F49" w:rsidRDefault="00E24E77" w:rsidP="00E24E77">
      <w:pPr>
        <w:rPr>
          <w:lang w:val="en-AU"/>
        </w:rPr>
      </w:pPr>
    </w:p>
    <w:p w14:paraId="7FFE981C" w14:textId="77777777" w:rsidR="00E24E77" w:rsidRPr="00824F49" w:rsidRDefault="00E24E77" w:rsidP="00E24E77">
      <w:pPr>
        <w:rPr>
          <w:lang w:val="en-AU"/>
        </w:rPr>
      </w:pPr>
      <w:r w:rsidRPr="00824F49">
        <w:rPr>
          <w:lang w:val="en-AU"/>
        </w:rPr>
        <w:t xml:space="preserve">The minutes of the meeting </w:t>
      </w:r>
      <w:r w:rsidR="00222311" w:rsidRPr="00824F49">
        <w:rPr>
          <w:lang w:val="en-AU"/>
        </w:rPr>
        <w:t>of 8 November 2016</w:t>
      </w:r>
      <w:r w:rsidRPr="00824F49">
        <w:rPr>
          <w:lang w:val="en-AU"/>
        </w:rPr>
        <w:t xml:space="preserve"> were </w:t>
      </w:r>
      <w:r w:rsidR="00522B40" w:rsidRPr="00824F49">
        <w:rPr>
          <w:lang w:val="en-AU"/>
        </w:rPr>
        <w:t>confirm</w:t>
      </w:r>
      <w:r w:rsidRPr="00824F49">
        <w:rPr>
          <w:lang w:val="en-AU"/>
        </w:rPr>
        <w:t>ed.</w:t>
      </w:r>
    </w:p>
    <w:p w14:paraId="6396831A" w14:textId="77777777" w:rsidR="00E24E77" w:rsidRPr="00824F49" w:rsidRDefault="00E24E77" w:rsidP="00E24E77">
      <w:pPr>
        <w:rPr>
          <w:lang w:val="en-AU"/>
        </w:rPr>
      </w:pPr>
    </w:p>
    <w:p w14:paraId="20306054" w14:textId="77777777" w:rsidR="00E24E77" w:rsidRPr="00824F49" w:rsidRDefault="00E24E77" w:rsidP="00E24E77">
      <w:pPr>
        <w:pStyle w:val="Heading2"/>
        <w:pBdr>
          <w:bottom w:val="single" w:sz="12" w:space="1" w:color="auto"/>
        </w:pBdr>
        <w:rPr>
          <w:lang w:val="en-AU"/>
        </w:rPr>
      </w:pPr>
      <w:r w:rsidRPr="00824F49">
        <w:rPr>
          <w:lang w:val="en-AU"/>
        </w:rPr>
        <w:br w:type="page"/>
      </w:r>
      <w:r w:rsidRPr="00824F49">
        <w:rPr>
          <w:lang w:val="en-AU"/>
        </w:rPr>
        <w:lastRenderedPageBreak/>
        <w:t xml:space="preserve">New applications </w:t>
      </w:r>
    </w:p>
    <w:p w14:paraId="7AEC2EDC" w14:textId="77777777" w:rsidR="00E24E77" w:rsidRPr="00824F49" w:rsidRDefault="00E24E77" w:rsidP="00E24E77">
      <w:pPr>
        <w:rPr>
          <w:lang w:val="en-AU"/>
        </w:rPr>
      </w:pPr>
    </w:p>
    <w:p w14:paraId="51CE9E8A" w14:textId="77777777" w:rsidR="00795EDD" w:rsidRPr="00824F49" w:rsidRDefault="00795EDD" w:rsidP="00E24E77">
      <w:pPr>
        <w:rPr>
          <w:lang w:val="en-AU"/>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C4817" w:rsidRPr="00824F49" w14:paraId="6B69F73D" w14:textId="77777777" w:rsidTr="009C4817">
        <w:trPr>
          <w:trHeight w:val="280"/>
        </w:trPr>
        <w:tc>
          <w:tcPr>
            <w:tcW w:w="966" w:type="dxa"/>
            <w:tcBorders>
              <w:top w:val="nil"/>
              <w:left w:val="nil"/>
              <w:bottom w:val="nil"/>
              <w:right w:val="nil"/>
            </w:tcBorders>
          </w:tcPr>
          <w:p w14:paraId="7EA4EE45" w14:textId="77777777" w:rsidR="009C4817" w:rsidRPr="00824F49" w:rsidRDefault="009C4817">
            <w:pPr>
              <w:autoSpaceDE w:val="0"/>
              <w:autoSpaceDN w:val="0"/>
              <w:adjustRightInd w:val="0"/>
              <w:rPr>
                <w:lang w:val="en-AU"/>
              </w:rPr>
            </w:pPr>
            <w:r w:rsidRPr="00824F49">
              <w:rPr>
                <w:lang w:val="en-AU"/>
              </w:rPr>
              <w:t xml:space="preserve"> </w:t>
            </w:r>
            <w:r w:rsidRPr="00824F49">
              <w:rPr>
                <w:b/>
                <w:lang w:val="en-AU"/>
              </w:rPr>
              <w:t xml:space="preserve">1 </w:t>
            </w:r>
            <w:r w:rsidRPr="00824F49">
              <w:rPr>
                <w:lang w:val="en-AU"/>
              </w:rPr>
              <w:t xml:space="preserve"> </w:t>
            </w:r>
          </w:p>
        </w:tc>
        <w:tc>
          <w:tcPr>
            <w:tcW w:w="2575" w:type="dxa"/>
            <w:tcBorders>
              <w:top w:val="nil"/>
              <w:left w:val="nil"/>
              <w:bottom w:val="nil"/>
              <w:right w:val="nil"/>
            </w:tcBorders>
          </w:tcPr>
          <w:p w14:paraId="1855BA9D" w14:textId="77777777" w:rsidR="009C4817" w:rsidRPr="00824F49" w:rsidRDefault="009C4817">
            <w:pPr>
              <w:autoSpaceDE w:val="0"/>
              <w:autoSpaceDN w:val="0"/>
              <w:adjustRightInd w:val="0"/>
              <w:rPr>
                <w:lang w:val="en-AU"/>
              </w:rPr>
            </w:pPr>
            <w:r w:rsidRPr="00824F49">
              <w:rPr>
                <w:b/>
                <w:lang w:val="en-AU"/>
              </w:rPr>
              <w:t xml:space="preserve">Ethics ref: </w:t>
            </w:r>
            <w:r w:rsidRPr="00824F49">
              <w:rPr>
                <w:lang w:val="en-AU"/>
              </w:rPr>
              <w:t xml:space="preserve"> </w:t>
            </w:r>
          </w:p>
        </w:tc>
        <w:tc>
          <w:tcPr>
            <w:tcW w:w="6459" w:type="dxa"/>
            <w:tcBorders>
              <w:top w:val="nil"/>
              <w:left w:val="nil"/>
              <w:bottom w:val="nil"/>
              <w:right w:val="nil"/>
            </w:tcBorders>
          </w:tcPr>
          <w:p w14:paraId="2BE4E217" w14:textId="77777777" w:rsidR="009C4817" w:rsidRPr="00824F49" w:rsidRDefault="009C4817">
            <w:pPr>
              <w:autoSpaceDE w:val="0"/>
              <w:autoSpaceDN w:val="0"/>
              <w:adjustRightInd w:val="0"/>
              <w:rPr>
                <w:lang w:val="en-AU"/>
              </w:rPr>
            </w:pPr>
            <w:r w:rsidRPr="00824F49">
              <w:rPr>
                <w:b/>
                <w:lang w:val="en-AU"/>
              </w:rPr>
              <w:t>17/NTB/7</w:t>
            </w:r>
            <w:r w:rsidRPr="00824F49">
              <w:rPr>
                <w:lang w:val="en-AU"/>
              </w:rPr>
              <w:t xml:space="preserve"> </w:t>
            </w:r>
          </w:p>
        </w:tc>
      </w:tr>
      <w:tr w:rsidR="009C4817" w:rsidRPr="00824F49" w14:paraId="3CF3EB02" w14:textId="77777777" w:rsidTr="009C4817">
        <w:trPr>
          <w:trHeight w:val="280"/>
        </w:trPr>
        <w:tc>
          <w:tcPr>
            <w:tcW w:w="966" w:type="dxa"/>
            <w:tcBorders>
              <w:top w:val="nil"/>
              <w:left w:val="nil"/>
              <w:bottom w:val="nil"/>
              <w:right w:val="nil"/>
            </w:tcBorders>
          </w:tcPr>
          <w:p w14:paraId="5B3ECC8E" w14:textId="77777777" w:rsidR="009C4817" w:rsidRPr="00824F49" w:rsidRDefault="009C4817">
            <w:pPr>
              <w:autoSpaceDE w:val="0"/>
              <w:autoSpaceDN w:val="0"/>
              <w:adjustRightInd w:val="0"/>
              <w:rPr>
                <w:lang w:val="en-AU"/>
              </w:rPr>
            </w:pPr>
            <w:r w:rsidRPr="00824F49">
              <w:rPr>
                <w:lang w:val="en-AU"/>
              </w:rPr>
              <w:t xml:space="preserve"> </w:t>
            </w:r>
          </w:p>
        </w:tc>
        <w:tc>
          <w:tcPr>
            <w:tcW w:w="2575" w:type="dxa"/>
            <w:tcBorders>
              <w:top w:val="nil"/>
              <w:left w:val="nil"/>
              <w:bottom w:val="nil"/>
              <w:right w:val="nil"/>
            </w:tcBorders>
          </w:tcPr>
          <w:p w14:paraId="133A44EC" w14:textId="77777777" w:rsidR="009C4817" w:rsidRPr="00824F49" w:rsidRDefault="009C4817">
            <w:pPr>
              <w:autoSpaceDE w:val="0"/>
              <w:autoSpaceDN w:val="0"/>
              <w:adjustRightInd w:val="0"/>
              <w:rPr>
                <w:lang w:val="en-AU"/>
              </w:rPr>
            </w:pPr>
            <w:r w:rsidRPr="00824F49">
              <w:rPr>
                <w:lang w:val="en-AU"/>
              </w:rPr>
              <w:t xml:space="preserve">Title: </w:t>
            </w:r>
          </w:p>
        </w:tc>
        <w:tc>
          <w:tcPr>
            <w:tcW w:w="6459" w:type="dxa"/>
            <w:tcBorders>
              <w:top w:val="nil"/>
              <w:left w:val="nil"/>
              <w:bottom w:val="nil"/>
              <w:right w:val="nil"/>
            </w:tcBorders>
          </w:tcPr>
          <w:p w14:paraId="3D72C356" w14:textId="77777777" w:rsidR="009C4817" w:rsidRPr="00824F49" w:rsidRDefault="009C4817">
            <w:pPr>
              <w:autoSpaceDE w:val="0"/>
              <w:autoSpaceDN w:val="0"/>
              <w:adjustRightInd w:val="0"/>
              <w:rPr>
                <w:lang w:val="en-AU"/>
              </w:rPr>
            </w:pPr>
            <w:r w:rsidRPr="00824F49">
              <w:rPr>
                <w:lang w:val="en-AU"/>
              </w:rPr>
              <w:t xml:space="preserve">Preterm Qual </w:t>
            </w:r>
          </w:p>
        </w:tc>
      </w:tr>
      <w:tr w:rsidR="009C4817" w:rsidRPr="00824F49" w14:paraId="183AF58B" w14:textId="77777777" w:rsidTr="009C4817">
        <w:trPr>
          <w:trHeight w:val="280"/>
        </w:trPr>
        <w:tc>
          <w:tcPr>
            <w:tcW w:w="966" w:type="dxa"/>
            <w:tcBorders>
              <w:top w:val="nil"/>
              <w:left w:val="nil"/>
              <w:bottom w:val="nil"/>
              <w:right w:val="nil"/>
            </w:tcBorders>
          </w:tcPr>
          <w:p w14:paraId="748B7095" w14:textId="77777777" w:rsidR="009C4817" w:rsidRPr="00824F49" w:rsidRDefault="009C4817">
            <w:pPr>
              <w:autoSpaceDE w:val="0"/>
              <w:autoSpaceDN w:val="0"/>
              <w:adjustRightInd w:val="0"/>
              <w:rPr>
                <w:lang w:val="en-AU"/>
              </w:rPr>
            </w:pPr>
            <w:r w:rsidRPr="00824F49">
              <w:rPr>
                <w:lang w:val="en-AU"/>
              </w:rPr>
              <w:t xml:space="preserve"> </w:t>
            </w:r>
          </w:p>
        </w:tc>
        <w:tc>
          <w:tcPr>
            <w:tcW w:w="2575" w:type="dxa"/>
            <w:tcBorders>
              <w:top w:val="nil"/>
              <w:left w:val="nil"/>
              <w:bottom w:val="nil"/>
              <w:right w:val="nil"/>
            </w:tcBorders>
          </w:tcPr>
          <w:p w14:paraId="246B0190" w14:textId="77777777" w:rsidR="009C4817" w:rsidRPr="00824F49" w:rsidRDefault="009C4817">
            <w:pPr>
              <w:autoSpaceDE w:val="0"/>
              <w:autoSpaceDN w:val="0"/>
              <w:adjustRightInd w:val="0"/>
              <w:rPr>
                <w:lang w:val="en-AU"/>
              </w:rPr>
            </w:pPr>
            <w:r w:rsidRPr="00824F49">
              <w:rPr>
                <w:lang w:val="en-AU"/>
              </w:rPr>
              <w:t xml:space="preserve">Principal Investigator: </w:t>
            </w:r>
          </w:p>
        </w:tc>
        <w:tc>
          <w:tcPr>
            <w:tcW w:w="6459" w:type="dxa"/>
            <w:tcBorders>
              <w:top w:val="nil"/>
              <w:left w:val="nil"/>
              <w:bottom w:val="nil"/>
              <w:right w:val="nil"/>
            </w:tcBorders>
          </w:tcPr>
          <w:p w14:paraId="3827A77D" w14:textId="77777777" w:rsidR="009C4817" w:rsidRPr="00824F49" w:rsidRDefault="009C4817">
            <w:pPr>
              <w:autoSpaceDE w:val="0"/>
              <w:autoSpaceDN w:val="0"/>
              <w:adjustRightInd w:val="0"/>
              <w:rPr>
                <w:lang w:val="en-AU"/>
              </w:rPr>
            </w:pPr>
            <w:r w:rsidRPr="00824F49">
              <w:rPr>
                <w:lang w:val="en-AU"/>
              </w:rPr>
              <w:t xml:space="preserve">Dr Fiona Cram </w:t>
            </w:r>
          </w:p>
        </w:tc>
      </w:tr>
      <w:tr w:rsidR="009C4817" w:rsidRPr="00824F49" w14:paraId="7E3F5948" w14:textId="77777777" w:rsidTr="009C4817">
        <w:trPr>
          <w:trHeight w:val="280"/>
        </w:trPr>
        <w:tc>
          <w:tcPr>
            <w:tcW w:w="966" w:type="dxa"/>
            <w:tcBorders>
              <w:top w:val="nil"/>
              <w:left w:val="nil"/>
              <w:bottom w:val="nil"/>
              <w:right w:val="nil"/>
            </w:tcBorders>
          </w:tcPr>
          <w:p w14:paraId="28EA8AD9" w14:textId="77777777" w:rsidR="009C4817" w:rsidRPr="00824F49" w:rsidRDefault="009C4817">
            <w:pPr>
              <w:autoSpaceDE w:val="0"/>
              <w:autoSpaceDN w:val="0"/>
              <w:adjustRightInd w:val="0"/>
              <w:rPr>
                <w:lang w:val="en-AU"/>
              </w:rPr>
            </w:pPr>
            <w:r w:rsidRPr="00824F49">
              <w:rPr>
                <w:lang w:val="en-AU"/>
              </w:rPr>
              <w:t xml:space="preserve"> </w:t>
            </w:r>
          </w:p>
        </w:tc>
        <w:tc>
          <w:tcPr>
            <w:tcW w:w="2575" w:type="dxa"/>
            <w:tcBorders>
              <w:top w:val="nil"/>
              <w:left w:val="nil"/>
              <w:bottom w:val="nil"/>
              <w:right w:val="nil"/>
            </w:tcBorders>
          </w:tcPr>
          <w:p w14:paraId="48DD66E5" w14:textId="77777777" w:rsidR="009C4817" w:rsidRPr="00824F49" w:rsidRDefault="009C4817">
            <w:pPr>
              <w:autoSpaceDE w:val="0"/>
              <w:autoSpaceDN w:val="0"/>
              <w:adjustRightInd w:val="0"/>
              <w:rPr>
                <w:lang w:val="en-AU"/>
              </w:rPr>
            </w:pPr>
            <w:r w:rsidRPr="00824F49">
              <w:rPr>
                <w:lang w:val="en-AU"/>
              </w:rPr>
              <w:t xml:space="preserve">Sponsor: </w:t>
            </w:r>
          </w:p>
        </w:tc>
        <w:tc>
          <w:tcPr>
            <w:tcW w:w="6459" w:type="dxa"/>
            <w:tcBorders>
              <w:top w:val="nil"/>
              <w:left w:val="nil"/>
              <w:bottom w:val="nil"/>
              <w:right w:val="nil"/>
            </w:tcBorders>
          </w:tcPr>
          <w:p w14:paraId="70C144A4" w14:textId="77777777" w:rsidR="009C4817" w:rsidRPr="00824F49" w:rsidRDefault="009C4817">
            <w:pPr>
              <w:autoSpaceDE w:val="0"/>
              <w:autoSpaceDN w:val="0"/>
              <w:adjustRightInd w:val="0"/>
              <w:rPr>
                <w:lang w:val="en-AU"/>
              </w:rPr>
            </w:pPr>
            <w:r w:rsidRPr="00824F49">
              <w:rPr>
                <w:lang w:val="en-AU"/>
              </w:rPr>
              <w:t xml:space="preserve">Women's Health Research Centre, University of Otag </w:t>
            </w:r>
          </w:p>
        </w:tc>
      </w:tr>
      <w:tr w:rsidR="009C4817" w:rsidRPr="00824F49" w14:paraId="4147490D" w14:textId="77777777" w:rsidTr="009C4817">
        <w:trPr>
          <w:trHeight w:val="280"/>
        </w:trPr>
        <w:tc>
          <w:tcPr>
            <w:tcW w:w="966" w:type="dxa"/>
            <w:tcBorders>
              <w:top w:val="nil"/>
              <w:left w:val="nil"/>
              <w:bottom w:val="nil"/>
              <w:right w:val="nil"/>
            </w:tcBorders>
          </w:tcPr>
          <w:p w14:paraId="5F51080E" w14:textId="77777777" w:rsidR="009C4817" w:rsidRPr="00824F49" w:rsidRDefault="009C4817">
            <w:pPr>
              <w:autoSpaceDE w:val="0"/>
              <w:autoSpaceDN w:val="0"/>
              <w:adjustRightInd w:val="0"/>
              <w:rPr>
                <w:lang w:val="en-AU"/>
              </w:rPr>
            </w:pPr>
            <w:r w:rsidRPr="00824F49">
              <w:rPr>
                <w:lang w:val="en-AU"/>
              </w:rPr>
              <w:t xml:space="preserve"> </w:t>
            </w:r>
          </w:p>
        </w:tc>
        <w:tc>
          <w:tcPr>
            <w:tcW w:w="2575" w:type="dxa"/>
            <w:tcBorders>
              <w:top w:val="nil"/>
              <w:left w:val="nil"/>
              <w:bottom w:val="nil"/>
              <w:right w:val="nil"/>
            </w:tcBorders>
          </w:tcPr>
          <w:p w14:paraId="42AEE650" w14:textId="77777777" w:rsidR="009C4817" w:rsidRPr="00824F49" w:rsidRDefault="009C4817">
            <w:pPr>
              <w:autoSpaceDE w:val="0"/>
              <w:autoSpaceDN w:val="0"/>
              <w:adjustRightInd w:val="0"/>
              <w:rPr>
                <w:lang w:val="en-AU"/>
              </w:rPr>
            </w:pPr>
            <w:r w:rsidRPr="00824F49">
              <w:rPr>
                <w:lang w:val="en-AU"/>
              </w:rPr>
              <w:t xml:space="preserve">Clock Start Date: </w:t>
            </w:r>
          </w:p>
        </w:tc>
        <w:tc>
          <w:tcPr>
            <w:tcW w:w="6459" w:type="dxa"/>
            <w:tcBorders>
              <w:top w:val="nil"/>
              <w:left w:val="nil"/>
              <w:bottom w:val="nil"/>
              <w:right w:val="nil"/>
            </w:tcBorders>
          </w:tcPr>
          <w:p w14:paraId="4AC6741D" w14:textId="77777777" w:rsidR="009C4817" w:rsidRPr="00824F49" w:rsidRDefault="009C4817">
            <w:pPr>
              <w:autoSpaceDE w:val="0"/>
              <w:autoSpaceDN w:val="0"/>
              <w:adjustRightInd w:val="0"/>
              <w:rPr>
                <w:lang w:val="en-AU"/>
              </w:rPr>
            </w:pPr>
            <w:r w:rsidRPr="00824F49">
              <w:rPr>
                <w:lang w:val="en-AU"/>
              </w:rPr>
              <w:t xml:space="preserve">26 January 2017 </w:t>
            </w:r>
          </w:p>
        </w:tc>
      </w:tr>
    </w:tbl>
    <w:p w14:paraId="66CA4545" w14:textId="77777777" w:rsidR="00795EDD" w:rsidRPr="00824F49" w:rsidRDefault="00795EDD" w:rsidP="00E24E77">
      <w:pPr>
        <w:rPr>
          <w:lang w:val="en-AU"/>
        </w:rPr>
      </w:pPr>
      <w:r w:rsidRPr="00824F49">
        <w:rPr>
          <w:lang w:val="en-AU"/>
        </w:rPr>
        <w:t xml:space="preserve"> </w:t>
      </w:r>
    </w:p>
    <w:p w14:paraId="78D06831" w14:textId="40C57877" w:rsidR="00987913" w:rsidRPr="00C15780" w:rsidRDefault="00B657AA" w:rsidP="00E24E77">
      <w:pPr>
        <w:rPr>
          <w:sz w:val="20"/>
          <w:lang w:val="en-AU"/>
        </w:rPr>
      </w:pPr>
      <w:r w:rsidRPr="00C15780">
        <w:rPr>
          <w:rFonts w:cs="Arial"/>
          <w:szCs w:val="22"/>
          <w:lang w:val="en-AU"/>
        </w:rPr>
        <w:t xml:space="preserve">Dr </w:t>
      </w:r>
      <w:r w:rsidR="008E502E" w:rsidRPr="00C15780">
        <w:rPr>
          <w:rFonts w:cs="Arial"/>
          <w:szCs w:val="22"/>
          <w:lang w:val="en-AU"/>
        </w:rPr>
        <w:t xml:space="preserve">Fiona </w:t>
      </w:r>
      <w:r w:rsidRPr="00C15780">
        <w:rPr>
          <w:rFonts w:cs="Arial"/>
          <w:szCs w:val="22"/>
          <w:lang w:val="en-AU"/>
        </w:rPr>
        <w:t>Cram</w:t>
      </w:r>
      <w:r w:rsidR="00987913" w:rsidRPr="00C15780">
        <w:rPr>
          <w:lang w:val="en-AU"/>
        </w:rPr>
        <w:t xml:space="preserve"> was present </w:t>
      </w:r>
      <w:r w:rsidR="00DC62A5" w:rsidRPr="00C15780">
        <w:rPr>
          <w:rFonts w:cs="Arial"/>
          <w:szCs w:val="22"/>
          <w:lang w:val="en-AU"/>
        </w:rPr>
        <w:t>in person</w:t>
      </w:r>
      <w:r w:rsidR="00DC62A5" w:rsidRPr="00C15780">
        <w:rPr>
          <w:lang w:val="en-AU"/>
        </w:rPr>
        <w:t xml:space="preserve"> </w:t>
      </w:r>
      <w:r w:rsidR="00987913" w:rsidRPr="00C15780">
        <w:rPr>
          <w:lang w:val="en-AU"/>
        </w:rPr>
        <w:t>for discussion of this application.</w:t>
      </w:r>
    </w:p>
    <w:p w14:paraId="6E3A10DD" w14:textId="77777777" w:rsidR="00987913" w:rsidRPr="00824F49" w:rsidRDefault="00987913" w:rsidP="00E24E77">
      <w:pPr>
        <w:rPr>
          <w:u w:val="single"/>
          <w:lang w:val="en-AU"/>
        </w:rPr>
      </w:pPr>
    </w:p>
    <w:p w14:paraId="44A5F23C" w14:textId="77777777" w:rsidR="00E24E77" w:rsidRPr="00824F49" w:rsidRDefault="00E24E77" w:rsidP="00E24E77">
      <w:pPr>
        <w:rPr>
          <w:u w:val="single"/>
          <w:lang w:val="en-AU"/>
        </w:rPr>
      </w:pPr>
      <w:r w:rsidRPr="00824F49">
        <w:rPr>
          <w:u w:val="single"/>
          <w:lang w:val="en-AU"/>
        </w:rPr>
        <w:t>Potential conflicts of interest</w:t>
      </w:r>
    </w:p>
    <w:p w14:paraId="2D4ABCB1" w14:textId="77777777" w:rsidR="00E24E77" w:rsidRPr="00824F49" w:rsidRDefault="00E24E77" w:rsidP="00E24E77">
      <w:pPr>
        <w:rPr>
          <w:b/>
          <w:lang w:val="en-AU"/>
        </w:rPr>
      </w:pPr>
    </w:p>
    <w:p w14:paraId="2735A46D" w14:textId="77777777" w:rsidR="00E24E77" w:rsidRPr="00824F49" w:rsidRDefault="00E24E77" w:rsidP="00E24E77">
      <w:pPr>
        <w:rPr>
          <w:lang w:val="en-AU"/>
        </w:rPr>
      </w:pPr>
      <w:r w:rsidRPr="00824F49">
        <w:rPr>
          <w:lang w:val="en-AU"/>
        </w:rPr>
        <w:t>The Chair asked members to declare any potential conflicts of interest related to this application.</w:t>
      </w:r>
    </w:p>
    <w:p w14:paraId="4FF1A012" w14:textId="77777777" w:rsidR="00E24E77" w:rsidRPr="00824F49" w:rsidRDefault="00E24E77" w:rsidP="00E24E77">
      <w:pPr>
        <w:rPr>
          <w:lang w:val="en-AU"/>
        </w:rPr>
      </w:pPr>
    </w:p>
    <w:p w14:paraId="0396AE68" w14:textId="77777777" w:rsidR="00E24E77" w:rsidRPr="00824F49" w:rsidRDefault="00E24E77" w:rsidP="00E24E77">
      <w:pPr>
        <w:rPr>
          <w:lang w:val="en-AU"/>
        </w:rPr>
      </w:pPr>
      <w:r w:rsidRPr="00824F49">
        <w:rPr>
          <w:lang w:val="en-AU"/>
        </w:rPr>
        <w:t>No potential conflicts of interest related to this application were declared by any member.</w:t>
      </w:r>
    </w:p>
    <w:p w14:paraId="17C9D6F9" w14:textId="77777777" w:rsidR="00E24E77" w:rsidRPr="00824F49" w:rsidRDefault="00E24E77" w:rsidP="00E24E77">
      <w:pPr>
        <w:rPr>
          <w:lang w:val="en-AU"/>
        </w:rPr>
      </w:pPr>
    </w:p>
    <w:p w14:paraId="3548C7DA" w14:textId="77777777" w:rsidR="00B375E6" w:rsidRPr="00824F49" w:rsidRDefault="00B375E6" w:rsidP="00B375E6">
      <w:pPr>
        <w:rPr>
          <w:u w:val="single"/>
          <w:lang w:val="en-AU"/>
        </w:rPr>
      </w:pPr>
      <w:r w:rsidRPr="00824F49">
        <w:rPr>
          <w:u w:val="single"/>
          <w:lang w:val="en-AU"/>
        </w:rPr>
        <w:t>Summary of Study</w:t>
      </w:r>
    </w:p>
    <w:p w14:paraId="4427D548" w14:textId="77777777" w:rsidR="00B375E6" w:rsidRPr="00824F49" w:rsidRDefault="00B375E6" w:rsidP="00B375E6">
      <w:pPr>
        <w:rPr>
          <w:u w:val="single"/>
          <w:lang w:val="en-AU"/>
        </w:rPr>
      </w:pPr>
    </w:p>
    <w:p w14:paraId="472DF1E3" w14:textId="77777777" w:rsidR="00B375E6" w:rsidRPr="00824F49" w:rsidRDefault="00B375E6" w:rsidP="00974149">
      <w:pPr>
        <w:pStyle w:val="ListParagraph"/>
        <w:numPr>
          <w:ilvl w:val="0"/>
          <w:numId w:val="13"/>
        </w:numPr>
        <w:autoSpaceDE w:val="0"/>
        <w:autoSpaceDN w:val="0"/>
        <w:adjustRightInd w:val="0"/>
        <w:rPr>
          <w:lang w:val="en-AU"/>
        </w:rPr>
      </w:pPr>
      <w:r w:rsidRPr="00824F49">
        <w:rPr>
          <w:lang w:val="en-AU"/>
        </w:rPr>
        <w:t xml:space="preserve">This study is a Kaupapa Māori qualitative longitudinal study that examines the experiences of whānau as they journey along the preterm care pathway until one year after delivery. </w:t>
      </w:r>
    </w:p>
    <w:p w14:paraId="48A57D49" w14:textId="105CA1D6" w:rsidR="00B375E6" w:rsidRPr="00824F49" w:rsidRDefault="00B375E6" w:rsidP="00974149">
      <w:pPr>
        <w:pStyle w:val="ListParagraph"/>
        <w:numPr>
          <w:ilvl w:val="0"/>
          <w:numId w:val="13"/>
        </w:numPr>
        <w:autoSpaceDE w:val="0"/>
        <w:autoSpaceDN w:val="0"/>
        <w:adjustRightInd w:val="0"/>
        <w:rPr>
          <w:lang w:val="en-AU"/>
        </w:rPr>
      </w:pPr>
      <w:r w:rsidRPr="00824F49">
        <w:rPr>
          <w:lang w:val="en-AU"/>
        </w:rPr>
        <w:t xml:space="preserve">The study examines the experiences, barriers and facilitators faced by these whānau. As well as the impact, </w:t>
      </w:r>
      <w:r w:rsidR="00677845">
        <w:rPr>
          <w:lang w:val="en-AU"/>
        </w:rPr>
        <w:t>this in depth look will inform the researchers</w:t>
      </w:r>
      <w:r w:rsidRPr="00824F49">
        <w:rPr>
          <w:lang w:val="en-AU"/>
        </w:rPr>
        <w:t xml:space="preserve"> of structural and clinical issues that we can address to reduce the burden of disability and harm of preterm birth</w:t>
      </w:r>
    </w:p>
    <w:p w14:paraId="0FC441F9" w14:textId="77777777" w:rsidR="00B375E6" w:rsidRPr="00824F49" w:rsidRDefault="00B375E6" w:rsidP="00974149">
      <w:pPr>
        <w:pStyle w:val="ListParagraph"/>
        <w:numPr>
          <w:ilvl w:val="0"/>
          <w:numId w:val="13"/>
        </w:numPr>
        <w:autoSpaceDE w:val="0"/>
        <w:autoSpaceDN w:val="0"/>
        <w:adjustRightInd w:val="0"/>
        <w:rPr>
          <w:lang w:val="en-AU"/>
        </w:rPr>
      </w:pPr>
      <w:r w:rsidRPr="00824F49">
        <w:rPr>
          <w:lang w:val="en-AU"/>
        </w:rPr>
        <w:t xml:space="preserve">Health practitioners in 4 DHBs will be engaged to seek out the parents/caregivers of Māori babies in their neonatal units, and ask their permission for the researchers to contact them. The journey of 20 Māori babies born prematurely (24-36+6 weeks gestation) will be followed. </w:t>
      </w:r>
    </w:p>
    <w:p w14:paraId="7723A8DF" w14:textId="77777777" w:rsidR="00B375E6" w:rsidRPr="00824F49" w:rsidRDefault="00B375E6" w:rsidP="00974149">
      <w:pPr>
        <w:pStyle w:val="ListParagraph"/>
        <w:numPr>
          <w:ilvl w:val="0"/>
          <w:numId w:val="13"/>
        </w:numPr>
        <w:autoSpaceDE w:val="0"/>
        <w:autoSpaceDN w:val="0"/>
        <w:adjustRightInd w:val="0"/>
        <w:rPr>
          <w:lang w:val="en-AU"/>
        </w:rPr>
      </w:pPr>
      <w:r w:rsidRPr="00824F49">
        <w:rPr>
          <w:lang w:val="en-AU"/>
        </w:rPr>
        <w:t xml:space="preserve">Mothers/parents will be interviewed 3-6 times, beginning as soon as possible following their admission to a neonatal unit/s, while baby is in a neonatal unit/s, when baby has been discharged home, and finally when baby is one year old. </w:t>
      </w:r>
    </w:p>
    <w:p w14:paraId="2E1274CA" w14:textId="77777777" w:rsidR="00B375E6" w:rsidRPr="00824F49" w:rsidRDefault="00B375E6" w:rsidP="00974149">
      <w:pPr>
        <w:pStyle w:val="ListParagraph"/>
        <w:numPr>
          <w:ilvl w:val="0"/>
          <w:numId w:val="13"/>
        </w:numPr>
        <w:autoSpaceDE w:val="0"/>
        <w:autoSpaceDN w:val="0"/>
        <w:adjustRightInd w:val="0"/>
        <w:rPr>
          <w:lang w:val="en-AU"/>
        </w:rPr>
      </w:pPr>
      <w:r w:rsidRPr="00824F49">
        <w:rPr>
          <w:lang w:val="en-AU"/>
        </w:rPr>
        <w:t>Mothers/parents may have friends or whānau with them when they are interviewed. In addition, these support people may be interviewed separately (if parents’ consent). Health practitioners involved in the baby’s care may also be interviewed (if parents’ consent) at different points along the care pathway.</w:t>
      </w:r>
    </w:p>
    <w:p w14:paraId="36304DC3" w14:textId="79DD29A7" w:rsidR="00B375E6" w:rsidRPr="00824F49" w:rsidRDefault="00B375E6" w:rsidP="00974149">
      <w:pPr>
        <w:pStyle w:val="ListParagraph"/>
        <w:numPr>
          <w:ilvl w:val="0"/>
          <w:numId w:val="13"/>
        </w:numPr>
        <w:autoSpaceDE w:val="0"/>
        <w:autoSpaceDN w:val="0"/>
        <w:adjustRightInd w:val="0"/>
        <w:rPr>
          <w:lang w:val="en-AU"/>
        </w:rPr>
      </w:pPr>
      <w:r w:rsidRPr="00824F49">
        <w:rPr>
          <w:lang w:val="en-AU"/>
        </w:rPr>
        <w:t xml:space="preserve">Data will be analysed using interpretive phenomenological </w:t>
      </w:r>
      <w:r w:rsidR="00677845" w:rsidRPr="00824F49">
        <w:rPr>
          <w:lang w:val="en-AU"/>
        </w:rPr>
        <w:t>analysis that</w:t>
      </w:r>
      <w:r w:rsidRPr="00824F49">
        <w:rPr>
          <w:lang w:val="en-AU"/>
        </w:rPr>
        <w:t xml:space="preserve"> allows for the bottom-up emergence of themes related to interviewees’ experiences and the meanings they attribute to these. The study goal is service transformation to ensure that whānau are supported as they face the joys and challenges of parenting their precious taonga (precious newborn gift).</w:t>
      </w:r>
    </w:p>
    <w:p w14:paraId="762407EE" w14:textId="77777777" w:rsidR="00B375E6" w:rsidRPr="00824F49" w:rsidRDefault="00B375E6" w:rsidP="00B375E6">
      <w:pPr>
        <w:autoSpaceDE w:val="0"/>
        <w:autoSpaceDN w:val="0"/>
        <w:adjustRightInd w:val="0"/>
        <w:rPr>
          <w:lang w:val="en-AU"/>
        </w:rPr>
      </w:pPr>
    </w:p>
    <w:p w14:paraId="5F512A59" w14:textId="77777777" w:rsidR="00B375E6" w:rsidRPr="00824F49" w:rsidRDefault="00B375E6" w:rsidP="00B375E6">
      <w:pPr>
        <w:rPr>
          <w:u w:val="single"/>
          <w:lang w:val="en-AU"/>
        </w:rPr>
      </w:pPr>
      <w:r w:rsidRPr="00824F49">
        <w:rPr>
          <w:u w:val="single"/>
          <w:lang w:val="en-AU"/>
        </w:rPr>
        <w:t>Summary of ethical issues (resolved)</w:t>
      </w:r>
    </w:p>
    <w:p w14:paraId="47D27FF5" w14:textId="77777777" w:rsidR="00B375E6" w:rsidRPr="00824F49" w:rsidRDefault="00B375E6" w:rsidP="00B375E6">
      <w:pPr>
        <w:rPr>
          <w:u w:val="single"/>
          <w:lang w:val="en-AU"/>
        </w:rPr>
      </w:pPr>
    </w:p>
    <w:p w14:paraId="7183BBDC" w14:textId="77777777" w:rsidR="00B375E6" w:rsidRPr="004F3BF7" w:rsidRDefault="00B375E6" w:rsidP="00B375E6">
      <w:pPr>
        <w:rPr>
          <w:lang w:val="en-AU"/>
        </w:rPr>
      </w:pPr>
      <w:r w:rsidRPr="00824F49">
        <w:rPr>
          <w:lang w:val="en-AU"/>
        </w:rPr>
        <w:t>The m</w:t>
      </w:r>
      <w:r w:rsidRPr="004F3BF7">
        <w:rPr>
          <w:lang w:val="en-AU"/>
        </w:rPr>
        <w:t>ain ethical issues considered by the Committee and addressed by the Researcher are as follows.</w:t>
      </w:r>
    </w:p>
    <w:p w14:paraId="65CAC94D" w14:textId="77777777" w:rsidR="00B375E6" w:rsidRPr="004F3BF7" w:rsidRDefault="00B375E6" w:rsidP="00B375E6">
      <w:pPr>
        <w:rPr>
          <w:u w:val="single"/>
          <w:lang w:val="en-AU"/>
        </w:rPr>
      </w:pPr>
    </w:p>
    <w:p w14:paraId="4923EE93" w14:textId="77777777" w:rsidR="00807BD6" w:rsidRPr="004F3BF7" w:rsidRDefault="00807BD6" w:rsidP="00974149">
      <w:pPr>
        <w:pStyle w:val="ListParagraph"/>
        <w:numPr>
          <w:ilvl w:val="0"/>
          <w:numId w:val="13"/>
        </w:numPr>
        <w:spacing w:before="80" w:after="80"/>
        <w:rPr>
          <w:lang w:val="en-AU"/>
        </w:rPr>
      </w:pPr>
      <w:r w:rsidRPr="004F3BF7">
        <w:rPr>
          <w:lang w:val="en-AU"/>
        </w:rPr>
        <w:t xml:space="preserve">The Committee noted that this research context was highly vulnerable. The Researcher(s) confirmed it was, and explained they heavily rely on those who interact with the potential participants, for example midwives, to ensure participants are in an appropriate situation to be talked to about research. The Researcher(s) added that the midwife is the person who approaches the potential participant and informs the researcher when an appropriate time to make contact is, whether that is 2 weeks or 6 weeks. In some cases they cannot </w:t>
      </w:r>
      <w:r w:rsidRPr="004F3BF7">
        <w:rPr>
          <w:lang w:val="en-AU"/>
        </w:rPr>
        <w:lastRenderedPageBreak/>
        <w:t xml:space="preserve">approach due to the potential participant never being in an appropriate space to participate in research. </w:t>
      </w:r>
    </w:p>
    <w:p w14:paraId="113846FC" w14:textId="77777777" w:rsidR="00807BD6" w:rsidRPr="004F3BF7" w:rsidRDefault="00807BD6" w:rsidP="00974149">
      <w:pPr>
        <w:pStyle w:val="ListParagraph"/>
        <w:numPr>
          <w:ilvl w:val="0"/>
          <w:numId w:val="13"/>
        </w:numPr>
        <w:spacing w:before="80" w:after="80"/>
        <w:rPr>
          <w:lang w:val="en-AU"/>
        </w:rPr>
      </w:pPr>
      <w:r w:rsidRPr="004F3BF7">
        <w:rPr>
          <w:lang w:val="en-AU"/>
        </w:rPr>
        <w:t xml:space="preserve">The Committee discussed building rapport with the mums as another mitigation for undue stress. The Researcher(s) acknowledged the importance of a gentle enquiry. </w:t>
      </w:r>
    </w:p>
    <w:p w14:paraId="11B8863A" w14:textId="77777777" w:rsidR="00807BD6" w:rsidRPr="004F3BF7" w:rsidRDefault="00807BD6" w:rsidP="00974149">
      <w:pPr>
        <w:pStyle w:val="ListParagraph"/>
        <w:numPr>
          <w:ilvl w:val="0"/>
          <w:numId w:val="13"/>
        </w:numPr>
        <w:spacing w:before="80" w:after="80"/>
        <w:rPr>
          <w:lang w:val="en-AU"/>
        </w:rPr>
      </w:pPr>
      <w:r w:rsidRPr="004F3BF7">
        <w:rPr>
          <w:lang w:val="en-AU"/>
        </w:rPr>
        <w:t xml:space="preserve">The Committee noted two design issues that were of ethical significance: b.2.1 "Research should be well designed to answer the study questions". Having a premature a baby is in itself a distressing and disorienting experience for most mums. As there is no control non-Maori group, The Committee asked how researchers would separate out the parts of the journey that are particular to Maori. The Researcher(s) stated they want to know journey of Whanau through this system. The Committee noted this study is assessed through a Maori lens, however some features of the journey may be ubiquitous – and asked how could you control for features that are shared to know what is unique for Maori. The Committee suggested a historical control, which is not ideal but still give some controlling validity. The Researcher(s) responded that because it is case study research it could define patterns and look for cause and effect within those patterns. The Researcher(s) acknowledged that if it improves a system for Maori and improve the system for vulnerable people generally – it would still improve the system (potentially for all). </w:t>
      </w:r>
    </w:p>
    <w:p w14:paraId="201FC384" w14:textId="77777777" w:rsidR="00C04ED8" w:rsidRPr="004F3BF7" w:rsidRDefault="00C04ED8" w:rsidP="00974149">
      <w:pPr>
        <w:pStyle w:val="ListParagraph"/>
        <w:numPr>
          <w:ilvl w:val="0"/>
          <w:numId w:val="13"/>
        </w:numPr>
        <w:spacing w:before="80" w:after="80"/>
        <w:rPr>
          <w:lang w:val="en-AU"/>
        </w:rPr>
      </w:pPr>
      <w:r w:rsidRPr="004F3BF7">
        <w:rPr>
          <w:lang w:val="en-AU"/>
        </w:rPr>
        <w:t>The Committee noted a sample size of 5 mums from a geographic area seems too small a sample on which to base "transforming" recommendations. The Researcher(s) stated that women report similar stories. The Committee noted it is possible that the DHBs are quite different, particularly in terms of the experiences of ‘the system’. The Committee asked whether 5 participants are enough. The Researcher(s) stated they expect general themes of responsiveness. They chose to go across multiple DHBs to have generalisable results. If all women at one DHB raised something it may be something unique to that area. The Researcher(s) confirmed they were reasonably confident to receive a commonality of response across the DHBs and the general themes reported.</w:t>
      </w:r>
    </w:p>
    <w:p w14:paraId="610B4F05" w14:textId="77777777" w:rsidR="00C04ED8" w:rsidRPr="004F3BF7" w:rsidRDefault="00C04ED8" w:rsidP="00974149">
      <w:pPr>
        <w:pStyle w:val="ListParagraph"/>
        <w:numPr>
          <w:ilvl w:val="0"/>
          <w:numId w:val="13"/>
        </w:numPr>
        <w:spacing w:before="80" w:after="80"/>
        <w:rPr>
          <w:lang w:val="en-AU"/>
        </w:rPr>
      </w:pPr>
      <w:r w:rsidRPr="004F3BF7">
        <w:rPr>
          <w:lang w:val="en-AU"/>
        </w:rPr>
        <w:t xml:space="preserve">The Committee noted the importance of being aware of the research being an intervention and suggested minimising contact as to not avoid the experience of the system. The Researcher(s) noted they believe people increasingly know what research is, and can engage and tell their story accordingly. </w:t>
      </w:r>
    </w:p>
    <w:p w14:paraId="6B77A96A" w14:textId="77777777" w:rsidR="008B75B5" w:rsidRPr="004F3BF7" w:rsidRDefault="008B75B5" w:rsidP="00974149">
      <w:pPr>
        <w:pStyle w:val="ListParagraph"/>
        <w:numPr>
          <w:ilvl w:val="0"/>
          <w:numId w:val="13"/>
        </w:numPr>
        <w:spacing w:before="80" w:after="80"/>
        <w:rPr>
          <w:lang w:val="en-AU"/>
        </w:rPr>
      </w:pPr>
      <w:r w:rsidRPr="004F3BF7">
        <w:rPr>
          <w:lang w:val="en-AU"/>
        </w:rPr>
        <w:t xml:space="preserve">The Committee noted the answer to R.6.1did not address stigmatisation of neonatal staff. The Committee asked what would happen if negative reports of staff at a DHB would occur during the interviews and subsequent reports. The Researcher(s) stated they plan to consult with each DHB. The Researcher(s) plan to not give the DHB a report, rather they plan to address any problems reported and will feed this information back to the DHB and staff in a collaborative way. The Committee confirmed this approach was appropriate. </w:t>
      </w:r>
    </w:p>
    <w:p w14:paraId="48E6EE47" w14:textId="77777777" w:rsidR="008B75B5" w:rsidRPr="004F3BF7" w:rsidRDefault="008B75B5" w:rsidP="00974149">
      <w:pPr>
        <w:pStyle w:val="ListParagraph"/>
        <w:numPr>
          <w:ilvl w:val="0"/>
          <w:numId w:val="13"/>
        </w:numPr>
        <w:spacing w:before="80" w:after="80"/>
        <w:rPr>
          <w:lang w:val="en-AU"/>
        </w:rPr>
      </w:pPr>
      <w:r w:rsidRPr="004F3BF7">
        <w:rPr>
          <w:lang w:val="en-AU"/>
        </w:rPr>
        <w:t xml:space="preserve">The Committee asked how audio files from outside Wellington would be uploaded to the safe university server or database. The Researcher(s) stated they would take the recorder to Wellington – this is a physical device. </w:t>
      </w:r>
    </w:p>
    <w:p w14:paraId="661697B1" w14:textId="77777777" w:rsidR="004F3BF7" w:rsidRPr="004F3BF7" w:rsidRDefault="004F3BF7" w:rsidP="00974149">
      <w:pPr>
        <w:pStyle w:val="ListParagraph"/>
        <w:numPr>
          <w:ilvl w:val="0"/>
          <w:numId w:val="13"/>
        </w:numPr>
        <w:spacing w:before="80" w:after="80"/>
        <w:rPr>
          <w:lang w:val="en-AU"/>
        </w:rPr>
      </w:pPr>
      <w:r w:rsidRPr="004F3BF7">
        <w:rPr>
          <w:lang w:val="en-AU"/>
        </w:rPr>
        <w:t xml:space="preserve">The Committee asked for information about Maori consultation and if Maori interviewers were available.  Pehea kua mate ke te pepi? The Researcher(s) confirmed they do have Maori interviewers. </w:t>
      </w:r>
    </w:p>
    <w:p w14:paraId="2E30E463" w14:textId="77777777" w:rsidR="00274106" w:rsidRPr="004F3BF7" w:rsidRDefault="00274106" w:rsidP="00B375E6">
      <w:pPr>
        <w:spacing w:before="80" w:after="80"/>
        <w:rPr>
          <w:u w:val="single"/>
          <w:lang w:val="en-AU"/>
        </w:rPr>
      </w:pPr>
    </w:p>
    <w:p w14:paraId="24B6786B" w14:textId="77777777" w:rsidR="00B375E6" w:rsidRPr="004F3BF7" w:rsidRDefault="00B375E6" w:rsidP="00B375E6">
      <w:pPr>
        <w:rPr>
          <w:u w:val="single"/>
          <w:lang w:val="en-AU"/>
        </w:rPr>
      </w:pPr>
      <w:r w:rsidRPr="004F3BF7">
        <w:rPr>
          <w:u w:val="single"/>
          <w:lang w:val="en-AU"/>
        </w:rPr>
        <w:t>Summary of ethical issues (outstanding)</w:t>
      </w:r>
    </w:p>
    <w:p w14:paraId="07365B2B" w14:textId="77777777" w:rsidR="00B375E6" w:rsidRPr="004F3BF7" w:rsidRDefault="00B375E6" w:rsidP="00B375E6">
      <w:pPr>
        <w:rPr>
          <w:u w:val="single"/>
          <w:lang w:val="en-AU"/>
        </w:rPr>
      </w:pPr>
    </w:p>
    <w:p w14:paraId="4B54403C" w14:textId="77777777" w:rsidR="00B375E6" w:rsidRPr="004F3BF7" w:rsidRDefault="00B375E6" w:rsidP="00B375E6">
      <w:pPr>
        <w:rPr>
          <w:lang w:val="en-AU"/>
        </w:rPr>
      </w:pPr>
      <w:r w:rsidRPr="004F3BF7">
        <w:rPr>
          <w:lang w:val="en-AU"/>
        </w:rPr>
        <w:t>The main ethical issues considered by the Committee and which require addressing by the Researcher are as follows.</w:t>
      </w:r>
    </w:p>
    <w:p w14:paraId="7A311FCD" w14:textId="77777777" w:rsidR="00B375E6" w:rsidRPr="004F3BF7" w:rsidRDefault="00B375E6" w:rsidP="00B375E6">
      <w:pPr>
        <w:autoSpaceDE w:val="0"/>
        <w:autoSpaceDN w:val="0"/>
        <w:adjustRightInd w:val="0"/>
        <w:rPr>
          <w:lang w:val="en-AU"/>
        </w:rPr>
      </w:pPr>
    </w:p>
    <w:p w14:paraId="6CE5ACC3" w14:textId="0EFD16AF" w:rsidR="00FA6264" w:rsidRPr="004F3BF7" w:rsidRDefault="00FA6264" w:rsidP="00974149">
      <w:pPr>
        <w:pStyle w:val="ListParagraph"/>
        <w:numPr>
          <w:ilvl w:val="0"/>
          <w:numId w:val="13"/>
        </w:numPr>
        <w:spacing w:before="80" w:after="80"/>
        <w:rPr>
          <w:lang w:val="en-AU"/>
        </w:rPr>
      </w:pPr>
      <w:r w:rsidRPr="004F3BF7">
        <w:rPr>
          <w:lang w:val="en-AU"/>
        </w:rPr>
        <w:t xml:space="preserve">The Committee noted this study is dealing with a vulnerable and potentially distressed participant group. </w:t>
      </w:r>
      <w:r w:rsidR="00677845" w:rsidRPr="004F3BF7">
        <w:rPr>
          <w:lang w:val="en-AU"/>
        </w:rPr>
        <w:t>The p</w:t>
      </w:r>
      <w:r w:rsidRPr="004F3BF7">
        <w:rPr>
          <w:lang w:val="en-AU"/>
        </w:rPr>
        <w:t xml:space="preserve">rotocol outlines a sensitive path </w:t>
      </w:r>
      <w:r w:rsidR="00A5501C" w:rsidRPr="004F3BF7">
        <w:rPr>
          <w:lang w:val="en-AU"/>
        </w:rPr>
        <w:t xml:space="preserve">for approaching potential participants </w:t>
      </w:r>
      <w:r w:rsidRPr="004F3BF7">
        <w:rPr>
          <w:lang w:val="en-AU"/>
        </w:rPr>
        <w:t xml:space="preserve">but no consideration of how </w:t>
      </w:r>
      <w:r w:rsidR="00A5501C" w:rsidRPr="004F3BF7">
        <w:rPr>
          <w:lang w:val="en-AU"/>
        </w:rPr>
        <w:t xml:space="preserve">researchers </w:t>
      </w:r>
      <w:r w:rsidRPr="004F3BF7">
        <w:rPr>
          <w:lang w:val="en-AU"/>
        </w:rPr>
        <w:t>will avoid contacting parents of a baby who has died after discharge. The Researcher(s</w:t>
      </w:r>
      <w:r w:rsidR="00A8790D" w:rsidRPr="004F3BF7">
        <w:rPr>
          <w:lang w:val="en-AU"/>
        </w:rPr>
        <w:t>) stated</w:t>
      </w:r>
      <w:r w:rsidRPr="004F3BF7">
        <w:rPr>
          <w:lang w:val="en-AU"/>
        </w:rPr>
        <w:t xml:space="preserve"> they find out</w:t>
      </w:r>
      <w:r w:rsidR="00A5501C" w:rsidRPr="004F3BF7">
        <w:rPr>
          <w:lang w:val="en-AU"/>
        </w:rPr>
        <w:t xml:space="preserve"> such information</w:t>
      </w:r>
      <w:r w:rsidRPr="004F3BF7">
        <w:rPr>
          <w:lang w:val="en-AU"/>
        </w:rPr>
        <w:t xml:space="preserve"> from the midwives</w:t>
      </w:r>
      <w:r w:rsidR="00A5501C" w:rsidRPr="004F3BF7">
        <w:rPr>
          <w:lang w:val="en-AU"/>
        </w:rPr>
        <w:t>, acknowledging s</w:t>
      </w:r>
      <w:r w:rsidRPr="004F3BF7">
        <w:rPr>
          <w:lang w:val="en-AU"/>
        </w:rPr>
        <w:t xml:space="preserve">ome </w:t>
      </w:r>
      <w:r w:rsidR="00A5501C" w:rsidRPr="004F3BF7">
        <w:rPr>
          <w:lang w:val="en-AU"/>
        </w:rPr>
        <w:t>may pass away</w:t>
      </w:r>
      <w:r w:rsidRPr="004F3BF7">
        <w:rPr>
          <w:lang w:val="en-AU"/>
        </w:rPr>
        <w:t xml:space="preserve"> during or after the interviewing</w:t>
      </w:r>
      <w:r w:rsidR="00A5501C" w:rsidRPr="004F3BF7">
        <w:rPr>
          <w:lang w:val="en-AU"/>
        </w:rPr>
        <w:t xml:space="preserve"> period</w:t>
      </w:r>
      <w:r w:rsidRPr="004F3BF7">
        <w:rPr>
          <w:lang w:val="en-AU"/>
        </w:rPr>
        <w:t xml:space="preserve">. The Committee asked whether checking with the GP was another </w:t>
      </w:r>
      <w:r w:rsidRPr="004F3BF7">
        <w:rPr>
          <w:lang w:val="en-AU"/>
        </w:rPr>
        <w:lastRenderedPageBreak/>
        <w:t xml:space="preserve">safety check to ensure potential participants are not approached after their baby </w:t>
      </w:r>
      <w:r w:rsidR="00807BD6" w:rsidRPr="004F3BF7">
        <w:rPr>
          <w:lang w:val="en-AU"/>
        </w:rPr>
        <w:t>passes away</w:t>
      </w:r>
      <w:r w:rsidRPr="004F3BF7">
        <w:rPr>
          <w:lang w:val="en-AU"/>
        </w:rPr>
        <w:t>. The Researcher(s) noted it was possible that the GP could advice as an additional check. The Researcher(s) stated they would add this safety measure in the protocol.</w:t>
      </w:r>
    </w:p>
    <w:p w14:paraId="39E24F1C" w14:textId="6773FC8B" w:rsidR="00802AFF" w:rsidRPr="004F3BF7" w:rsidRDefault="00A8790D" w:rsidP="00974149">
      <w:pPr>
        <w:pStyle w:val="ListParagraph"/>
        <w:numPr>
          <w:ilvl w:val="0"/>
          <w:numId w:val="13"/>
        </w:numPr>
        <w:spacing w:before="80" w:after="80"/>
        <w:rPr>
          <w:lang w:val="en-AU"/>
        </w:rPr>
      </w:pPr>
      <w:r w:rsidRPr="004F3BF7">
        <w:rPr>
          <w:lang w:val="en-AU"/>
        </w:rPr>
        <w:t xml:space="preserve">The Committee queried whether the researchers were only approaching women who had one (or rather their first) preterm birth. The Researcher(s) stated they would limit the study to those who were experiencing their first preterm birth. </w:t>
      </w:r>
      <w:r w:rsidR="00C04ED8" w:rsidRPr="004F3BF7">
        <w:rPr>
          <w:lang w:val="en-AU"/>
        </w:rPr>
        <w:t xml:space="preserve">Please amend the protocol to add this as inclusion criteria. </w:t>
      </w:r>
    </w:p>
    <w:p w14:paraId="20CE4E03" w14:textId="25BE39E5" w:rsidR="00BA6BCF" w:rsidRPr="004F3BF7" w:rsidRDefault="00274106" w:rsidP="00974149">
      <w:pPr>
        <w:pStyle w:val="ListParagraph"/>
        <w:numPr>
          <w:ilvl w:val="0"/>
          <w:numId w:val="13"/>
        </w:numPr>
        <w:spacing w:before="80" w:after="80"/>
        <w:rPr>
          <w:lang w:val="en-AU"/>
        </w:rPr>
      </w:pPr>
      <w:r w:rsidRPr="004F3BF7">
        <w:rPr>
          <w:lang w:val="en-AU"/>
        </w:rPr>
        <w:t xml:space="preserve">Confidentiality: b.4.4.1 says data may be given to other researchers in identifiable form. </w:t>
      </w:r>
      <w:r w:rsidR="00A8790D" w:rsidRPr="004F3BF7">
        <w:rPr>
          <w:lang w:val="en-AU"/>
        </w:rPr>
        <w:t xml:space="preserve">The Committee stated if it is identifiable then consent should for this explicitly. This should be optional and very clear. </w:t>
      </w:r>
    </w:p>
    <w:p w14:paraId="0229C20F" w14:textId="6B8A1144" w:rsidR="00274106" w:rsidRPr="004F3BF7" w:rsidRDefault="00A8790D" w:rsidP="00974149">
      <w:pPr>
        <w:pStyle w:val="ListParagraph"/>
        <w:numPr>
          <w:ilvl w:val="0"/>
          <w:numId w:val="13"/>
        </w:numPr>
        <w:spacing w:before="80" w:after="80"/>
        <w:rPr>
          <w:lang w:val="en-AU"/>
        </w:rPr>
      </w:pPr>
      <w:r w:rsidRPr="004F3BF7">
        <w:rPr>
          <w:lang w:val="en-AU"/>
        </w:rPr>
        <w:t>The Committee requested a</w:t>
      </w:r>
      <w:r w:rsidR="00274106" w:rsidRPr="004F3BF7">
        <w:rPr>
          <w:lang w:val="en-AU"/>
        </w:rPr>
        <w:t xml:space="preserve"> signed transcriptionist confidentiality agreement </w:t>
      </w:r>
      <w:r w:rsidRPr="004F3BF7">
        <w:rPr>
          <w:lang w:val="en-AU"/>
        </w:rPr>
        <w:t xml:space="preserve">(template). </w:t>
      </w:r>
    </w:p>
    <w:p w14:paraId="4B62E9F8" w14:textId="34D9687E" w:rsidR="00573F22" w:rsidRPr="004F3BF7" w:rsidRDefault="004F3BF7" w:rsidP="00974149">
      <w:pPr>
        <w:pStyle w:val="ListParagraph"/>
        <w:numPr>
          <w:ilvl w:val="0"/>
          <w:numId w:val="13"/>
        </w:numPr>
        <w:spacing w:before="80" w:after="80"/>
        <w:rPr>
          <w:lang w:val="en-AU"/>
        </w:rPr>
      </w:pPr>
      <w:r w:rsidRPr="004F3BF7">
        <w:rPr>
          <w:lang w:val="en-AU"/>
        </w:rPr>
        <w:t>R</w:t>
      </w:r>
      <w:r w:rsidR="00274106" w:rsidRPr="004F3BF7">
        <w:rPr>
          <w:lang w:val="en-AU"/>
        </w:rPr>
        <w:t xml:space="preserve">.7.1 </w:t>
      </w:r>
      <w:r w:rsidR="00764F67" w:rsidRPr="004F3BF7">
        <w:rPr>
          <w:lang w:val="en-AU"/>
        </w:rPr>
        <w:t>The Committee requested a</w:t>
      </w:r>
      <w:r w:rsidR="00274106" w:rsidRPr="004F3BF7">
        <w:rPr>
          <w:lang w:val="en-AU"/>
        </w:rPr>
        <w:t xml:space="preserve"> protocol for keeping researchers safe on home visits. </w:t>
      </w:r>
      <w:r w:rsidR="00764F67" w:rsidRPr="004F3BF7">
        <w:rPr>
          <w:lang w:val="en-AU"/>
        </w:rPr>
        <w:t xml:space="preserve">The Researcher(s) acknowledged it would be helpful to formalise this. The Committee suggested contacting AUT or the DHB. </w:t>
      </w:r>
    </w:p>
    <w:p w14:paraId="52CFC84B" w14:textId="466A6112" w:rsidR="00764F67" w:rsidRPr="004F3BF7" w:rsidRDefault="00764F67" w:rsidP="00974149">
      <w:pPr>
        <w:pStyle w:val="ListParagraph"/>
        <w:numPr>
          <w:ilvl w:val="0"/>
          <w:numId w:val="13"/>
        </w:numPr>
        <w:spacing w:before="80" w:after="80"/>
        <w:rPr>
          <w:lang w:val="en-AU"/>
        </w:rPr>
      </w:pPr>
      <w:r w:rsidRPr="004F3BF7">
        <w:rPr>
          <w:lang w:val="en-AU"/>
        </w:rPr>
        <w:t xml:space="preserve">The Committee asked what observations were taken in the neonatal unit and how will researchers ensure they only observe those who are participating. The Researcher(s) stated they just want to be there to get the feeling about what is going on, to be knowledgeable. The Researcher(s) don’t plan to write up the experience generally, rather just to observe the consented Whanau context. The Committee requested an observing protocol. </w:t>
      </w:r>
    </w:p>
    <w:p w14:paraId="7A1ACD32" w14:textId="4404AE6A" w:rsidR="00764F67" w:rsidRPr="004F3BF7" w:rsidRDefault="00764F67" w:rsidP="00974149">
      <w:pPr>
        <w:pStyle w:val="ListParagraph"/>
        <w:numPr>
          <w:ilvl w:val="0"/>
          <w:numId w:val="13"/>
        </w:numPr>
        <w:spacing w:before="80" w:after="80"/>
        <w:rPr>
          <w:lang w:val="en-AU"/>
        </w:rPr>
      </w:pPr>
      <w:r w:rsidRPr="004F3BF7">
        <w:rPr>
          <w:lang w:val="en-AU"/>
        </w:rPr>
        <w:t xml:space="preserve">The Committee asked </w:t>
      </w:r>
      <w:r w:rsidR="004F3BF7" w:rsidRPr="004F3BF7">
        <w:rPr>
          <w:lang w:val="en-AU"/>
        </w:rPr>
        <w:t>for more information about Koha.</w:t>
      </w:r>
      <w:r w:rsidRPr="004F3BF7">
        <w:rPr>
          <w:lang w:val="en-AU"/>
        </w:rPr>
        <w:t xml:space="preserve"> The Researcher(s) stated it would be food and vouchers.</w:t>
      </w:r>
    </w:p>
    <w:p w14:paraId="78365694" w14:textId="77777777" w:rsidR="00B375E6" w:rsidRPr="00824F49" w:rsidRDefault="00B375E6" w:rsidP="00B375E6">
      <w:pPr>
        <w:pStyle w:val="ListParagraph"/>
        <w:spacing w:before="80" w:after="80"/>
        <w:rPr>
          <w:rFonts w:cs="Arial"/>
          <w:szCs w:val="22"/>
          <w:lang w:val="en-AU"/>
        </w:rPr>
      </w:pPr>
    </w:p>
    <w:p w14:paraId="57A456B0" w14:textId="77777777" w:rsidR="00B375E6" w:rsidRPr="00824F49" w:rsidRDefault="00B375E6" w:rsidP="00B375E6">
      <w:pPr>
        <w:spacing w:before="80" w:after="80"/>
        <w:rPr>
          <w:rFonts w:cs="Arial"/>
          <w:szCs w:val="22"/>
          <w:lang w:val="en-AU"/>
        </w:rPr>
      </w:pPr>
      <w:r w:rsidRPr="00824F49">
        <w:rPr>
          <w:rFonts w:cs="Arial"/>
          <w:szCs w:val="22"/>
          <w:lang w:val="en-AU"/>
        </w:rPr>
        <w:t xml:space="preserve">The Committee requested the following changes to the Participant Information Sheet and Consent Form: </w:t>
      </w:r>
    </w:p>
    <w:p w14:paraId="569E7F91" w14:textId="77777777" w:rsidR="00B375E6" w:rsidRPr="00824F49" w:rsidRDefault="00B375E6" w:rsidP="00B375E6">
      <w:pPr>
        <w:spacing w:before="80" w:after="80"/>
        <w:rPr>
          <w:rFonts w:cs="Arial"/>
          <w:szCs w:val="22"/>
          <w:lang w:val="en-AU"/>
        </w:rPr>
      </w:pPr>
    </w:p>
    <w:p w14:paraId="1990D185" w14:textId="625E16D5" w:rsidR="00274106" w:rsidRPr="00824F49" w:rsidRDefault="00274106" w:rsidP="00974149">
      <w:pPr>
        <w:pStyle w:val="ListParagraph"/>
        <w:numPr>
          <w:ilvl w:val="0"/>
          <w:numId w:val="13"/>
        </w:numPr>
        <w:spacing w:before="80" w:after="80"/>
        <w:rPr>
          <w:lang w:val="en-AU"/>
        </w:rPr>
      </w:pPr>
      <w:r w:rsidRPr="00824F49">
        <w:rPr>
          <w:lang w:val="en-AU"/>
        </w:rPr>
        <w:t xml:space="preserve">PIS </w:t>
      </w:r>
      <w:r w:rsidR="004F3BF7">
        <w:rPr>
          <w:lang w:val="en-AU"/>
        </w:rPr>
        <w:t xml:space="preserve">for </w:t>
      </w:r>
      <w:r w:rsidRPr="00824F49">
        <w:rPr>
          <w:lang w:val="en-AU"/>
        </w:rPr>
        <w:t>mums -</w:t>
      </w:r>
      <w:r w:rsidR="004F3BF7">
        <w:rPr>
          <w:lang w:val="en-AU"/>
        </w:rPr>
        <w:t xml:space="preserve"> </w:t>
      </w:r>
      <w:r w:rsidR="004F3BF7" w:rsidRPr="00824F49">
        <w:rPr>
          <w:lang w:val="en-AU"/>
        </w:rPr>
        <w:t>pg.</w:t>
      </w:r>
      <w:r w:rsidRPr="00824F49">
        <w:rPr>
          <w:lang w:val="en-AU"/>
        </w:rPr>
        <w:t xml:space="preserve"> 2 Heading "Why should I participate" a bit coercive. Suggest " What is the st</w:t>
      </w:r>
      <w:r w:rsidR="004F3BF7">
        <w:rPr>
          <w:lang w:val="en-AU"/>
        </w:rPr>
        <w:t>udy about" or something similar.</w:t>
      </w:r>
    </w:p>
    <w:p w14:paraId="63C287BF" w14:textId="1B189D86" w:rsidR="00274106" w:rsidRPr="00824F49" w:rsidRDefault="00764F67" w:rsidP="00974149">
      <w:pPr>
        <w:pStyle w:val="ListParagraph"/>
        <w:numPr>
          <w:ilvl w:val="0"/>
          <w:numId w:val="13"/>
        </w:numPr>
        <w:spacing w:before="80" w:after="80"/>
        <w:rPr>
          <w:lang w:val="en-AU"/>
        </w:rPr>
      </w:pPr>
      <w:r w:rsidRPr="00824F49">
        <w:rPr>
          <w:lang w:val="en-AU"/>
        </w:rPr>
        <w:t>Pg.</w:t>
      </w:r>
      <w:r w:rsidR="00274106" w:rsidRPr="00824F49">
        <w:rPr>
          <w:lang w:val="en-AU"/>
        </w:rPr>
        <w:t xml:space="preserve"> 2 "finding" should be " funding". </w:t>
      </w:r>
    </w:p>
    <w:p w14:paraId="0DA153AE" w14:textId="77777777" w:rsidR="004F3BF7" w:rsidRDefault="004F3BF7" w:rsidP="00974149">
      <w:pPr>
        <w:pStyle w:val="ListParagraph"/>
        <w:numPr>
          <w:ilvl w:val="0"/>
          <w:numId w:val="13"/>
        </w:numPr>
        <w:spacing w:before="80" w:after="80"/>
        <w:rPr>
          <w:lang w:val="en-AU"/>
        </w:rPr>
      </w:pPr>
      <w:r>
        <w:rPr>
          <w:lang w:val="en-AU"/>
        </w:rPr>
        <w:t>For all of the Participant Information Sheet:</w:t>
      </w:r>
    </w:p>
    <w:p w14:paraId="38DE9F93" w14:textId="60CB6058" w:rsidR="00274106" w:rsidRDefault="00274106" w:rsidP="00974149">
      <w:pPr>
        <w:pStyle w:val="ListParagraph"/>
        <w:numPr>
          <w:ilvl w:val="0"/>
          <w:numId w:val="13"/>
        </w:numPr>
        <w:spacing w:before="80" w:after="80"/>
        <w:rPr>
          <w:lang w:val="en-AU"/>
        </w:rPr>
      </w:pPr>
      <w:r w:rsidRPr="00824F49">
        <w:rPr>
          <w:lang w:val="en-AU"/>
        </w:rPr>
        <w:t xml:space="preserve">PIS </w:t>
      </w:r>
      <w:r w:rsidR="004F3BF7" w:rsidRPr="00824F49">
        <w:rPr>
          <w:lang w:val="en-AU"/>
        </w:rPr>
        <w:t>health carers</w:t>
      </w:r>
      <w:r w:rsidRPr="00824F49">
        <w:rPr>
          <w:lang w:val="en-AU"/>
        </w:rPr>
        <w:t xml:space="preserve"> - consent clauses 5 and 6 refer to "my medical care" and "my health" Amend to make appropriate for </w:t>
      </w:r>
      <w:r w:rsidR="004F3BF7" w:rsidRPr="00824F49">
        <w:rPr>
          <w:lang w:val="en-AU"/>
        </w:rPr>
        <w:t>health carers</w:t>
      </w:r>
      <w:r w:rsidRPr="00824F49">
        <w:rPr>
          <w:lang w:val="en-AU"/>
        </w:rPr>
        <w:t xml:space="preserve"> to sign.</w:t>
      </w:r>
    </w:p>
    <w:p w14:paraId="0DBFCA01" w14:textId="462AE6C9" w:rsidR="00BA6BCF" w:rsidRDefault="00BA6BCF" w:rsidP="00974149">
      <w:pPr>
        <w:pStyle w:val="ListParagraph"/>
        <w:numPr>
          <w:ilvl w:val="0"/>
          <w:numId w:val="13"/>
        </w:numPr>
        <w:spacing w:before="80" w:after="80"/>
        <w:rPr>
          <w:lang w:val="en-AU"/>
        </w:rPr>
      </w:pPr>
      <w:r>
        <w:rPr>
          <w:lang w:val="en-AU"/>
        </w:rPr>
        <w:t xml:space="preserve">Add information on contacting </w:t>
      </w:r>
      <w:r w:rsidR="004F3BF7">
        <w:rPr>
          <w:lang w:val="en-AU"/>
        </w:rPr>
        <w:t>participants for up to</w:t>
      </w:r>
      <w:r>
        <w:rPr>
          <w:lang w:val="en-AU"/>
        </w:rPr>
        <w:t xml:space="preserve"> 5 to 10 years. Currently in the protocol but not in the Participant Information Sheet. </w:t>
      </w:r>
    </w:p>
    <w:p w14:paraId="1A5FED8E" w14:textId="6D292C30" w:rsidR="00764F67" w:rsidRDefault="00764F67" w:rsidP="00974149">
      <w:pPr>
        <w:pStyle w:val="ListParagraph"/>
        <w:numPr>
          <w:ilvl w:val="0"/>
          <w:numId w:val="13"/>
        </w:numPr>
        <w:spacing w:before="80" w:after="80"/>
        <w:rPr>
          <w:lang w:val="en-AU"/>
        </w:rPr>
      </w:pPr>
      <w:r>
        <w:rPr>
          <w:lang w:val="en-AU"/>
        </w:rPr>
        <w:t xml:space="preserve">Provide options for contacting other members of the family, as well as the doctor. </w:t>
      </w:r>
    </w:p>
    <w:p w14:paraId="5F9111D7" w14:textId="7ED40133" w:rsidR="00764F67" w:rsidRDefault="00764F67" w:rsidP="00974149">
      <w:pPr>
        <w:pStyle w:val="ListParagraph"/>
        <w:numPr>
          <w:ilvl w:val="0"/>
          <w:numId w:val="13"/>
        </w:numPr>
        <w:spacing w:before="80" w:after="80"/>
        <w:rPr>
          <w:lang w:val="en-AU"/>
        </w:rPr>
      </w:pPr>
      <w:r>
        <w:rPr>
          <w:lang w:val="en-AU"/>
        </w:rPr>
        <w:t xml:space="preserve">Please include counselling details, customised for each locality. </w:t>
      </w:r>
    </w:p>
    <w:p w14:paraId="5B664E3A" w14:textId="1109AC07" w:rsidR="00764F67" w:rsidRDefault="00764F67" w:rsidP="00974149">
      <w:pPr>
        <w:pStyle w:val="ListParagraph"/>
        <w:numPr>
          <w:ilvl w:val="0"/>
          <w:numId w:val="13"/>
        </w:numPr>
        <w:spacing w:before="80" w:after="80"/>
        <w:rPr>
          <w:lang w:val="en-AU"/>
        </w:rPr>
      </w:pPr>
      <w:r>
        <w:rPr>
          <w:lang w:val="en-AU"/>
        </w:rPr>
        <w:t xml:space="preserve">Customise for healthcare workers, currently states ‘use of their health information’. This is not relevant. </w:t>
      </w:r>
    </w:p>
    <w:p w14:paraId="58331B7B" w14:textId="3BB21EB7" w:rsidR="00764F67" w:rsidRDefault="00764F67" w:rsidP="00974149">
      <w:pPr>
        <w:pStyle w:val="ListParagraph"/>
        <w:numPr>
          <w:ilvl w:val="0"/>
          <w:numId w:val="13"/>
        </w:numPr>
        <w:spacing w:before="80" w:after="80"/>
        <w:rPr>
          <w:lang w:val="en-AU"/>
        </w:rPr>
      </w:pPr>
      <w:r>
        <w:rPr>
          <w:lang w:val="en-AU"/>
        </w:rPr>
        <w:t xml:space="preserve">Include extension number for Maori support details. </w:t>
      </w:r>
    </w:p>
    <w:p w14:paraId="4329D2CA" w14:textId="368855BE" w:rsidR="00184440" w:rsidRPr="00824F49" w:rsidRDefault="00184440" w:rsidP="00974149">
      <w:pPr>
        <w:pStyle w:val="ListParagraph"/>
        <w:numPr>
          <w:ilvl w:val="0"/>
          <w:numId w:val="13"/>
        </w:numPr>
        <w:spacing w:before="80" w:after="80"/>
        <w:rPr>
          <w:lang w:val="en-AU"/>
        </w:rPr>
      </w:pPr>
      <w:r>
        <w:rPr>
          <w:lang w:val="en-AU"/>
        </w:rPr>
        <w:t xml:space="preserve">Include option for interpreter. </w:t>
      </w:r>
    </w:p>
    <w:p w14:paraId="4F9CA78A" w14:textId="77777777" w:rsidR="00E24E77" w:rsidRPr="00824F49" w:rsidRDefault="00E24E77" w:rsidP="00E24E77">
      <w:pPr>
        <w:rPr>
          <w:color w:val="FF0000"/>
          <w:lang w:val="en-AU"/>
        </w:rPr>
      </w:pPr>
    </w:p>
    <w:p w14:paraId="47D42A81" w14:textId="77777777" w:rsidR="00E24E77" w:rsidRPr="00824F49" w:rsidRDefault="00E24E77" w:rsidP="00E24E77">
      <w:pPr>
        <w:rPr>
          <w:u w:val="single"/>
          <w:lang w:val="en-AU"/>
        </w:rPr>
      </w:pPr>
      <w:r w:rsidRPr="00824F49">
        <w:rPr>
          <w:u w:val="single"/>
          <w:lang w:val="en-AU"/>
        </w:rPr>
        <w:t xml:space="preserve">Decision </w:t>
      </w:r>
    </w:p>
    <w:p w14:paraId="1B587919" w14:textId="77777777" w:rsidR="00E24E77" w:rsidRPr="00824F49" w:rsidRDefault="00E24E77" w:rsidP="00E24E77">
      <w:pPr>
        <w:rPr>
          <w:lang w:val="en-AU"/>
        </w:rPr>
      </w:pPr>
    </w:p>
    <w:p w14:paraId="2C2A812F" w14:textId="13AF4E05" w:rsidR="00E24E77" w:rsidRDefault="00E24E77" w:rsidP="00E24E77">
      <w:pPr>
        <w:rPr>
          <w:lang w:val="en-AU"/>
        </w:rPr>
      </w:pPr>
      <w:r w:rsidRPr="00824F49">
        <w:rPr>
          <w:lang w:val="en-AU"/>
        </w:rPr>
        <w:t xml:space="preserve">This application was </w:t>
      </w:r>
      <w:r w:rsidRPr="00824F49">
        <w:rPr>
          <w:i/>
          <w:lang w:val="en-AU"/>
        </w:rPr>
        <w:t xml:space="preserve">provisionally </w:t>
      </w:r>
      <w:r w:rsidRPr="00184440">
        <w:rPr>
          <w:i/>
          <w:lang w:val="en-AU"/>
        </w:rPr>
        <w:t>approved</w:t>
      </w:r>
      <w:r w:rsidRPr="00184440">
        <w:rPr>
          <w:lang w:val="en-AU"/>
        </w:rPr>
        <w:t xml:space="preserve"> by </w:t>
      </w:r>
      <w:r w:rsidRPr="00184440">
        <w:rPr>
          <w:rFonts w:cs="Arial"/>
          <w:szCs w:val="22"/>
          <w:lang w:val="en-AU"/>
        </w:rPr>
        <w:t>consensus</w:t>
      </w:r>
      <w:r w:rsidRPr="00184440">
        <w:rPr>
          <w:lang w:val="en-AU"/>
        </w:rPr>
        <w:t>, subject</w:t>
      </w:r>
      <w:r w:rsidRPr="00824F49">
        <w:rPr>
          <w:lang w:val="en-AU"/>
        </w:rPr>
        <w:t xml:space="preserve"> to the following information being received. </w:t>
      </w:r>
    </w:p>
    <w:p w14:paraId="300DAB0A" w14:textId="77777777" w:rsidR="0085684C" w:rsidRPr="00824F49" w:rsidRDefault="0085684C" w:rsidP="00E24E77">
      <w:pPr>
        <w:rPr>
          <w:lang w:val="en-AU"/>
        </w:rPr>
      </w:pPr>
    </w:p>
    <w:p w14:paraId="079357AD" w14:textId="77777777" w:rsidR="0085684C" w:rsidRPr="0085684C" w:rsidRDefault="0085684C" w:rsidP="00974149">
      <w:pPr>
        <w:pStyle w:val="ListParagraph"/>
        <w:numPr>
          <w:ilvl w:val="0"/>
          <w:numId w:val="19"/>
        </w:numPr>
        <w:spacing w:before="80" w:after="80"/>
        <w:rPr>
          <w:rFonts w:cs="Arial"/>
        </w:rPr>
      </w:pPr>
      <w:r w:rsidRPr="0085684C">
        <w:rPr>
          <w:rFonts w:cs="Arial"/>
        </w:rPr>
        <w:t>Please amend the information sheet and consent forms, taking into account the suggestions made by the committee</w:t>
      </w:r>
      <w:r w:rsidRPr="0085684C">
        <w:rPr>
          <w:rFonts w:cs="Arial"/>
          <w:i/>
        </w:rPr>
        <w:t xml:space="preserve"> (Ethical Guidelines for Observational Studies para 6.10)</w:t>
      </w:r>
      <w:r w:rsidRPr="0085684C">
        <w:rPr>
          <w:rFonts w:cs="Arial"/>
        </w:rPr>
        <w:t xml:space="preserve"> </w:t>
      </w:r>
    </w:p>
    <w:p w14:paraId="75AABE63" w14:textId="4DD639A0" w:rsidR="00E24E77" w:rsidRPr="0085684C" w:rsidRDefault="0085684C" w:rsidP="00974149">
      <w:pPr>
        <w:pStyle w:val="ListParagraph"/>
        <w:numPr>
          <w:ilvl w:val="0"/>
          <w:numId w:val="19"/>
        </w:numPr>
        <w:rPr>
          <w:lang w:val="en-AU"/>
        </w:rPr>
      </w:pPr>
      <w:r>
        <w:rPr>
          <w:lang w:val="en-AU"/>
        </w:rPr>
        <w:t xml:space="preserve">Provide protocols for additional safety measures as outlined by the Committee. </w:t>
      </w:r>
    </w:p>
    <w:p w14:paraId="4AB91ED0" w14:textId="77777777" w:rsidR="00E24E77" w:rsidRPr="00824F49" w:rsidRDefault="00E24E77" w:rsidP="00E24E77">
      <w:pPr>
        <w:rPr>
          <w:color w:val="FF0000"/>
          <w:lang w:val="en-AU"/>
        </w:rPr>
      </w:pPr>
    </w:p>
    <w:p w14:paraId="049D8054" w14:textId="325ACEE8" w:rsidR="00761F61" w:rsidRPr="00824F49" w:rsidRDefault="00E24E77" w:rsidP="005D1C96">
      <w:pPr>
        <w:rPr>
          <w:lang w:val="en-AU"/>
        </w:rPr>
      </w:pPr>
      <w:r w:rsidRPr="00824F49">
        <w:rPr>
          <w:lang w:val="en-AU"/>
        </w:rPr>
        <w:t xml:space="preserve">This following information will be </w:t>
      </w:r>
      <w:r w:rsidRPr="00184440">
        <w:rPr>
          <w:lang w:val="en-AU"/>
        </w:rPr>
        <w:t xml:space="preserve">reviewed, and a final decision made on the application, by </w:t>
      </w:r>
      <w:r w:rsidR="00184440" w:rsidRPr="00184440">
        <w:rPr>
          <w:rFonts w:cs="Arial"/>
          <w:szCs w:val="22"/>
          <w:lang w:val="en-AU"/>
        </w:rPr>
        <w:t>Mrs Kate O’Connor and Dr Nora Lynch.</w:t>
      </w:r>
      <w:r w:rsidR="00184440">
        <w:rPr>
          <w:rFonts w:cs="Arial"/>
          <w:color w:val="33CCCC"/>
          <w:szCs w:val="22"/>
          <w:lang w:val="en-AU"/>
        </w:rPr>
        <w:t xml:space="preserve"> </w:t>
      </w:r>
      <w:r w:rsidR="00230E23" w:rsidRPr="00824F49">
        <w:rPr>
          <w:lang w:val="en-AU"/>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761F61" w:rsidRPr="00824F49" w14:paraId="43D6333C" w14:textId="77777777">
        <w:trPr>
          <w:trHeight w:val="280"/>
        </w:trPr>
        <w:tc>
          <w:tcPr>
            <w:tcW w:w="966" w:type="dxa"/>
            <w:tcBorders>
              <w:top w:val="nil"/>
              <w:left w:val="nil"/>
              <w:bottom w:val="nil"/>
              <w:right w:val="nil"/>
            </w:tcBorders>
          </w:tcPr>
          <w:p w14:paraId="2950B6BD" w14:textId="77777777" w:rsidR="00761F61" w:rsidRPr="00824F49" w:rsidRDefault="00230E23">
            <w:pPr>
              <w:autoSpaceDE w:val="0"/>
              <w:autoSpaceDN w:val="0"/>
              <w:adjustRightInd w:val="0"/>
              <w:rPr>
                <w:lang w:val="en-AU"/>
              </w:rPr>
            </w:pPr>
            <w:r w:rsidRPr="00824F49">
              <w:rPr>
                <w:lang w:val="en-AU"/>
              </w:rPr>
              <w:lastRenderedPageBreak/>
              <w:t xml:space="preserve"> </w:t>
            </w:r>
            <w:r w:rsidRPr="00824F49">
              <w:rPr>
                <w:b/>
                <w:lang w:val="en-AU"/>
              </w:rPr>
              <w:t xml:space="preserve">2 </w:t>
            </w:r>
            <w:r w:rsidRPr="00824F49">
              <w:rPr>
                <w:lang w:val="en-AU"/>
              </w:rPr>
              <w:t xml:space="preserve"> </w:t>
            </w:r>
          </w:p>
        </w:tc>
        <w:tc>
          <w:tcPr>
            <w:tcW w:w="2575" w:type="dxa"/>
            <w:tcBorders>
              <w:top w:val="nil"/>
              <w:left w:val="nil"/>
              <w:bottom w:val="nil"/>
              <w:right w:val="nil"/>
            </w:tcBorders>
          </w:tcPr>
          <w:p w14:paraId="187F282F" w14:textId="77777777" w:rsidR="00761F61" w:rsidRPr="00824F49" w:rsidRDefault="00230E23">
            <w:pPr>
              <w:autoSpaceDE w:val="0"/>
              <w:autoSpaceDN w:val="0"/>
              <w:adjustRightInd w:val="0"/>
              <w:rPr>
                <w:lang w:val="en-AU"/>
              </w:rPr>
            </w:pPr>
            <w:r w:rsidRPr="00824F49">
              <w:rPr>
                <w:b/>
                <w:lang w:val="en-AU"/>
              </w:rPr>
              <w:t xml:space="preserve">Ethics ref: </w:t>
            </w:r>
            <w:r w:rsidRPr="00824F49">
              <w:rPr>
                <w:lang w:val="en-AU"/>
              </w:rPr>
              <w:t xml:space="preserve"> </w:t>
            </w:r>
          </w:p>
        </w:tc>
        <w:tc>
          <w:tcPr>
            <w:tcW w:w="6459" w:type="dxa"/>
            <w:tcBorders>
              <w:top w:val="nil"/>
              <w:left w:val="nil"/>
              <w:bottom w:val="nil"/>
              <w:right w:val="nil"/>
            </w:tcBorders>
          </w:tcPr>
          <w:p w14:paraId="61355D67" w14:textId="77777777" w:rsidR="00761F61" w:rsidRPr="00824F49" w:rsidRDefault="00230E23">
            <w:pPr>
              <w:autoSpaceDE w:val="0"/>
              <w:autoSpaceDN w:val="0"/>
              <w:adjustRightInd w:val="0"/>
              <w:rPr>
                <w:lang w:val="en-AU"/>
              </w:rPr>
            </w:pPr>
            <w:r w:rsidRPr="00824F49">
              <w:rPr>
                <w:b/>
                <w:lang w:val="en-AU"/>
              </w:rPr>
              <w:t>17/NTB/9</w:t>
            </w:r>
            <w:r w:rsidRPr="00824F49">
              <w:rPr>
                <w:lang w:val="en-AU"/>
              </w:rPr>
              <w:t xml:space="preserve"> </w:t>
            </w:r>
          </w:p>
        </w:tc>
        <w:tc>
          <w:tcPr>
            <w:tcW w:w="360" w:type="dxa"/>
          </w:tcPr>
          <w:p w14:paraId="574D1973" w14:textId="77777777" w:rsidR="00761F61" w:rsidRPr="00824F49" w:rsidRDefault="00230E23">
            <w:pPr>
              <w:rPr>
                <w:lang w:val="en-AU"/>
              </w:rPr>
            </w:pPr>
            <w:r w:rsidRPr="00824F49">
              <w:rPr>
                <w:lang w:val="en-AU"/>
              </w:rPr>
              <w:t xml:space="preserve"> </w:t>
            </w:r>
          </w:p>
        </w:tc>
      </w:tr>
      <w:tr w:rsidR="00761F61" w:rsidRPr="00824F49" w14:paraId="0D417FAC" w14:textId="77777777">
        <w:trPr>
          <w:trHeight w:val="280"/>
        </w:trPr>
        <w:tc>
          <w:tcPr>
            <w:tcW w:w="966" w:type="dxa"/>
            <w:tcBorders>
              <w:top w:val="nil"/>
              <w:left w:val="nil"/>
              <w:bottom w:val="nil"/>
              <w:right w:val="nil"/>
            </w:tcBorders>
          </w:tcPr>
          <w:p w14:paraId="0B785234" w14:textId="77777777" w:rsidR="00761F61" w:rsidRPr="00824F49" w:rsidRDefault="00230E23">
            <w:pPr>
              <w:autoSpaceDE w:val="0"/>
              <w:autoSpaceDN w:val="0"/>
              <w:adjustRightInd w:val="0"/>
              <w:rPr>
                <w:lang w:val="en-AU"/>
              </w:rPr>
            </w:pPr>
            <w:r w:rsidRPr="00824F49">
              <w:rPr>
                <w:lang w:val="en-AU"/>
              </w:rPr>
              <w:t xml:space="preserve"> </w:t>
            </w:r>
          </w:p>
        </w:tc>
        <w:tc>
          <w:tcPr>
            <w:tcW w:w="2575" w:type="dxa"/>
            <w:tcBorders>
              <w:top w:val="nil"/>
              <w:left w:val="nil"/>
              <w:bottom w:val="nil"/>
              <w:right w:val="nil"/>
            </w:tcBorders>
          </w:tcPr>
          <w:p w14:paraId="21F63A5B" w14:textId="77777777" w:rsidR="00761F61" w:rsidRPr="00824F49" w:rsidRDefault="00230E23">
            <w:pPr>
              <w:autoSpaceDE w:val="0"/>
              <w:autoSpaceDN w:val="0"/>
              <w:adjustRightInd w:val="0"/>
              <w:rPr>
                <w:lang w:val="en-AU"/>
              </w:rPr>
            </w:pPr>
            <w:r w:rsidRPr="00824F49">
              <w:rPr>
                <w:lang w:val="en-AU"/>
              </w:rPr>
              <w:t xml:space="preserve">Title: </w:t>
            </w:r>
          </w:p>
        </w:tc>
        <w:tc>
          <w:tcPr>
            <w:tcW w:w="6459" w:type="dxa"/>
            <w:tcBorders>
              <w:top w:val="nil"/>
              <w:left w:val="nil"/>
              <w:bottom w:val="nil"/>
              <w:right w:val="nil"/>
            </w:tcBorders>
          </w:tcPr>
          <w:p w14:paraId="7E298800" w14:textId="77777777" w:rsidR="00761F61" w:rsidRPr="00824F49" w:rsidRDefault="00230E23">
            <w:pPr>
              <w:autoSpaceDE w:val="0"/>
              <w:autoSpaceDN w:val="0"/>
              <w:adjustRightInd w:val="0"/>
              <w:rPr>
                <w:lang w:val="en-AU"/>
              </w:rPr>
            </w:pPr>
            <w:r w:rsidRPr="00824F49">
              <w:rPr>
                <w:lang w:val="en-AU"/>
              </w:rPr>
              <w:t xml:space="preserve">The genetics of digestive function </w:t>
            </w:r>
          </w:p>
        </w:tc>
        <w:tc>
          <w:tcPr>
            <w:tcW w:w="360" w:type="dxa"/>
          </w:tcPr>
          <w:p w14:paraId="1A536B21" w14:textId="77777777" w:rsidR="00761F61" w:rsidRPr="00824F49" w:rsidRDefault="00230E23">
            <w:pPr>
              <w:rPr>
                <w:lang w:val="en-AU"/>
              </w:rPr>
            </w:pPr>
            <w:r w:rsidRPr="00824F49">
              <w:rPr>
                <w:lang w:val="en-AU"/>
              </w:rPr>
              <w:t xml:space="preserve"> </w:t>
            </w:r>
          </w:p>
        </w:tc>
      </w:tr>
      <w:tr w:rsidR="00761F61" w:rsidRPr="00824F49" w14:paraId="669C4129" w14:textId="77777777">
        <w:trPr>
          <w:trHeight w:val="280"/>
        </w:trPr>
        <w:tc>
          <w:tcPr>
            <w:tcW w:w="966" w:type="dxa"/>
            <w:tcBorders>
              <w:top w:val="nil"/>
              <w:left w:val="nil"/>
              <w:bottom w:val="nil"/>
              <w:right w:val="nil"/>
            </w:tcBorders>
          </w:tcPr>
          <w:p w14:paraId="24CBA32E" w14:textId="77777777" w:rsidR="00761F61" w:rsidRPr="00824F49" w:rsidRDefault="00230E23">
            <w:pPr>
              <w:autoSpaceDE w:val="0"/>
              <w:autoSpaceDN w:val="0"/>
              <w:adjustRightInd w:val="0"/>
              <w:rPr>
                <w:lang w:val="en-AU"/>
              </w:rPr>
            </w:pPr>
            <w:r w:rsidRPr="00824F49">
              <w:rPr>
                <w:lang w:val="en-AU"/>
              </w:rPr>
              <w:t xml:space="preserve"> </w:t>
            </w:r>
          </w:p>
        </w:tc>
        <w:tc>
          <w:tcPr>
            <w:tcW w:w="2575" w:type="dxa"/>
            <w:tcBorders>
              <w:top w:val="nil"/>
              <w:left w:val="nil"/>
              <w:bottom w:val="nil"/>
              <w:right w:val="nil"/>
            </w:tcBorders>
          </w:tcPr>
          <w:p w14:paraId="333FF04E" w14:textId="77777777" w:rsidR="00761F61" w:rsidRPr="00824F49" w:rsidRDefault="00230E23">
            <w:pPr>
              <w:autoSpaceDE w:val="0"/>
              <w:autoSpaceDN w:val="0"/>
              <w:adjustRightInd w:val="0"/>
              <w:rPr>
                <w:lang w:val="en-AU"/>
              </w:rPr>
            </w:pPr>
            <w:r w:rsidRPr="00824F49">
              <w:rPr>
                <w:lang w:val="en-AU"/>
              </w:rPr>
              <w:t xml:space="preserve">Principal Investigator: </w:t>
            </w:r>
          </w:p>
        </w:tc>
        <w:tc>
          <w:tcPr>
            <w:tcW w:w="6459" w:type="dxa"/>
            <w:tcBorders>
              <w:top w:val="nil"/>
              <w:left w:val="nil"/>
              <w:bottom w:val="nil"/>
              <w:right w:val="nil"/>
            </w:tcBorders>
          </w:tcPr>
          <w:p w14:paraId="36F2BCF3" w14:textId="77777777" w:rsidR="00761F61" w:rsidRPr="00824F49" w:rsidRDefault="00230E23">
            <w:pPr>
              <w:autoSpaceDE w:val="0"/>
              <w:autoSpaceDN w:val="0"/>
              <w:adjustRightInd w:val="0"/>
              <w:rPr>
                <w:lang w:val="en-AU"/>
              </w:rPr>
            </w:pPr>
            <w:r w:rsidRPr="00824F49">
              <w:rPr>
                <w:lang w:val="en-AU"/>
              </w:rPr>
              <w:t xml:space="preserve">Professor Stephen P Robertson </w:t>
            </w:r>
          </w:p>
        </w:tc>
        <w:tc>
          <w:tcPr>
            <w:tcW w:w="360" w:type="dxa"/>
          </w:tcPr>
          <w:p w14:paraId="19477D3D" w14:textId="77777777" w:rsidR="00761F61" w:rsidRPr="00824F49" w:rsidRDefault="00230E23">
            <w:pPr>
              <w:rPr>
                <w:lang w:val="en-AU"/>
              </w:rPr>
            </w:pPr>
            <w:r w:rsidRPr="00824F49">
              <w:rPr>
                <w:lang w:val="en-AU"/>
              </w:rPr>
              <w:t xml:space="preserve"> </w:t>
            </w:r>
          </w:p>
        </w:tc>
      </w:tr>
      <w:tr w:rsidR="00761F61" w:rsidRPr="00824F49" w14:paraId="68115466" w14:textId="77777777">
        <w:trPr>
          <w:trHeight w:val="280"/>
        </w:trPr>
        <w:tc>
          <w:tcPr>
            <w:tcW w:w="966" w:type="dxa"/>
            <w:tcBorders>
              <w:top w:val="nil"/>
              <w:left w:val="nil"/>
              <w:bottom w:val="nil"/>
              <w:right w:val="nil"/>
            </w:tcBorders>
          </w:tcPr>
          <w:p w14:paraId="137C9DFC" w14:textId="77777777" w:rsidR="00761F61" w:rsidRPr="00824F49" w:rsidRDefault="00230E23">
            <w:pPr>
              <w:autoSpaceDE w:val="0"/>
              <w:autoSpaceDN w:val="0"/>
              <w:adjustRightInd w:val="0"/>
              <w:rPr>
                <w:lang w:val="en-AU"/>
              </w:rPr>
            </w:pPr>
            <w:r w:rsidRPr="00824F49">
              <w:rPr>
                <w:lang w:val="en-AU"/>
              </w:rPr>
              <w:t xml:space="preserve"> </w:t>
            </w:r>
          </w:p>
        </w:tc>
        <w:tc>
          <w:tcPr>
            <w:tcW w:w="2575" w:type="dxa"/>
            <w:tcBorders>
              <w:top w:val="nil"/>
              <w:left w:val="nil"/>
              <w:bottom w:val="nil"/>
              <w:right w:val="nil"/>
            </w:tcBorders>
          </w:tcPr>
          <w:p w14:paraId="2EC58917" w14:textId="77777777" w:rsidR="00761F61" w:rsidRPr="00824F49" w:rsidRDefault="00230E23">
            <w:pPr>
              <w:autoSpaceDE w:val="0"/>
              <w:autoSpaceDN w:val="0"/>
              <w:adjustRightInd w:val="0"/>
              <w:rPr>
                <w:lang w:val="en-AU"/>
              </w:rPr>
            </w:pPr>
            <w:r w:rsidRPr="00824F49">
              <w:rPr>
                <w:lang w:val="en-AU"/>
              </w:rPr>
              <w:t xml:space="preserve">Sponsor: </w:t>
            </w:r>
          </w:p>
        </w:tc>
        <w:tc>
          <w:tcPr>
            <w:tcW w:w="6459" w:type="dxa"/>
            <w:tcBorders>
              <w:top w:val="nil"/>
              <w:left w:val="nil"/>
              <w:bottom w:val="nil"/>
              <w:right w:val="nil"/>
            </w:tcBorders>
          </w:tcPr>
          <w:p w14:paraId="6B290833" w14:textId="77777777" w:rsidR="00761F61" w:rsidRPr="00824F49" w:rsidRDefault="00230E23">
            <w:pPr>
              <w:autoSpaceDE w:val="0"/>
              <w:autoSpaceDN w:val="0"/>
              <w:adjustRightInd w:val="0"/>
              <w:rPr>
                <w:lang w:val="en-AU"/>
              </w:rPr>
            </w:pPr>
            <w:r w:rsidRPr="00824F49">
              <w:rPr>
                <w:lang w:val="en-AU"/>
              </w:rPr>
              <w:t xml:space="preserve"> </w:t>
            </w:r>
          </w:p>
        </w:tc>
        <w:tc>
          <w:tcPr>
            <w:tcW w:w="360" w:type="dxa"/>
          </w:tcPr>
          <w:p w14:paraId="202C8C5B" w14:textId="77777777" w:rsidR="00761F61" w:rsidRPr="00824F49" w:rsidRDefault="00230E23">
            <w:pPr>
              <w:rPr>
                <w:lang w:val="en-AU"/>
              </w:rPr>
            </w:pPr>
            <w:r w:rsidRPr="00824F49">
              <w:rPr>
                <w:lang w:val="en-AU"/>
              </w:rPr>
              <w:t xml:space="preserve"> </w:t>
            </w:r>
          </w:p>
        </w:tc>
      </w:tr>
      <w:tr w:rsidR="00761F61" w:rsidRPr="00824F49" w14:paraId="3B56E570" w14:textId="77777777">
        <w:trPr>
          <w:trHeight w:val="280"/>
        </w:trPr>
        <w:tc>
          <w:tcPr>
            <w:tcW w:w="966" w:type="dxa"/>
            <w:tcBorders>
              <w:top w:val="nil"/>
              <w:left w:val="nil"/>
              <w:bottom w:val="nil"/>
              <w:right w:val="nil"/>
            </w:tcBorders>
          </w:tcPr>
          <w:p w14:paraId="7BDFC8FC" w14:textId="77777777" w:rsidR="00761F61" w:rsidRPr="00824F49" w:rsidRDefault="00230E23">
            <w:pPr>
              <w:autoSpaceDE w:val="0"/>
              <w:autoSpaceDN w:val="0"/>
              <w:adjustRightInd w:val="0"/>
              <w:rPr>
                <w:lang w:val="en-AU"/>
              </w:rPr>
            </w:pPr>
            <w:r w:rsidRPr="00824F49">
              <w:rPr>
                <w:lang w:val="en-AU"/>
              </w:rPr>
              <w:t xml:space="preserve"> </w:t>
            </w:r>
          </w:p>
        </w:tc>
        <w:tc>
          <w:tcPr>
            <w:tcW w:w="2575" w:type="dxa"/>
            <w:tcBorders>
              <w:top w:val="nil"/>
              <w:left w:val="nil"/>
              <w:bottom w:val="nil"/>
              <w:right w:val="nil"/>
            </w:tcBorders>
          </w:tcPr>
          <w:p w14:paraId="532E5605" w14:textId="77777777" w:rsidR="00761F61" w:rsidRPr="00824F49" w:rsidRDefault="00230E23">
            <w:pPr>
              <w:autoSpaceDE w:val="0"/>
              <w:autoSpaceDN w:val="0"/>
              <w:adjustRightInd w:val="0"/>
              <w:rPr>
                <w:lang w:val="en-AU"/>
              </w:rPr>
            </w:pPr>
            <w:r w:rsidRPr="00824F49">
              <w:rPr>
                <w:lang w:val="en-AU"/>
              </w:rPr>
              <w:t xml:space="preserve">Clock Start Date: </w:t>
            </w:r>
          </w:p>
        </w:tc>
        <w:tc>
          <w:tcPr>
            <w:tcW w:w="6459" w:type="dxa"/>
            <w:tcBorders>
              <w:top w:val="nil"/>
              <w:left w:val="nil"/>
              <w:bottom w:val="nil"/>
              <w:right w:val="nil"/>
            </w:tcBorders>
          </w:tcPr>
          <w:p w14:paraId="33A6DC01" w14:textId="77777777" w:rsidR="00761F61" w:rsidRPr="00824F49" w:rsidRDefault="00230E23">
            <w:pPr>
              <w:autoSpaceDE w:val="0"/>
              <w:autoSpaceDN w:val="0"/>
              <w:adjustRightInd w:val="0"/>
              <w:rPr>
                <w:lang w:val="en-AU"/>
              </w:rPr>
            </w:pPr>
            <w:r w:rsidRPr="00824F49">
              <w:rPr>
                <w:lang w:val="en-AU"/>
              </w:rPr>
              <w:t xml:space="preserve">26 January 2017 </w:t>
            </w:r>
          </w:p>
        </w:tc>
        <w:tc>
          <w:tcPr>
            <w:tcW w:w="360" w:type="dxa"/>
          </w:tcPr>
          <w:p w14:paraId="2352D234" w14:textId="77777777" w:rsidR="00761F61" w:rsidRPr="00824F49" w:rsidRDefault="00230E23">
            <w:pPr>
              <w:rPr>
                <w:lang w:val="en-AU"/>
              </w:rPr>
            </w:pPr>
            <w:r w:rsidRPr="00824F49">
              <w:rPr>
                <w:lang w:val="en-AU"/>
              </w:rPr>
              <w:t xml:space="preserve"> </w:t>
            </w:r>
          </w:p>
        </w:tc>
      </w:tr>
    </w:tbl>
    <w:p w14:paraId="0FACDDA5" w14:textId="77777777" w:rsidR="00761F61" w:rsidRPr="00824F49" w:rsidRDefault="00230E23">
      <w:pPr>
        <w:autoSpaceDE w:val="0"/>
        <w:autoSpaceDN w:val="0"/>
        <w:adjustRightInd w:val="0"/>
        <w:rPr>
          <w:lang w:val="en-AU"/>
        </w:rPr>
      </w:pPr>
      <w:r w:rsidRPr="00824F49">
        <w:rPr>
          <w:lang w:val="en-AU"/>
        </w:rPr>
        <w:t xml:space="preserve"> </w:t>
      </w:r>
    </w:p>
    <w:p w14:paraId="75BFC241" w14:textId="77777777" w:rsidR="00987913" w:rsidRPr="00824F49" w:rsidRDefault="00B657AA">
      <w:pPr>
        <w:autoSpaceDE w:val="0"/>
        <w:autoSpaceDN w:val="0"/>
        <w:adjustRightInd w:val="0"/>
        <w:rPr>
          <w:lang w:val="en-AU"/>
        </w:rPr>
      </w:pPr>
      <w:r w:rsidRPr="00824F49">
        <w:rPr>
          <w:lang w:val="en-AU"/>
        </w:rPr>
        <w:t xml:space="preserve">Professor Stephen P </w:t>
      </w:r>
      <w:r w:rsidRPr="005D1C96">
        <w:rPr>
          <w:lang w:val="en-AU"/>
        </w:rPr>
        <w:t xml:space="preserve">Robertson </w:t>
      </w:r>
      <w:r w:rsidR="00987913" w:rsidRPr="005D1C96">
        <w:rPr>
          <w:lang w:val="en-AU"/>
        </w:rPr>
        <w:t xml:space="preserve">was present </w:t>
      </w:r>
      <w:r w:rsidR="00DC62A5" w:rsidRPr="005D1C96">
        <w:rPr>
          <w:rFonts w:cs="Arial"/>
          <w:szCs w:val="22"/>
          <w:lang w:val="en-AU"/>
        </w:rPr>
        <w:t>by teleconference</w:t>
      </w:r>
      <w:r w:rsidR="00DC62A5" w:rsidRPr="005D1C96">
        <w:rPr>
          <w:lang w:val="en-AU"/>
        </w:rPr>
        <w:t xml:space="preserve"> </w:t>
      </w:r>
      <w:r w:rsidR="00987913" w:rsidRPr="005D1C96">
        <w:rPr>
          <w:lang w:val="en-AU"/>
        </w:rPr>
        <w:t>for discussion</w:t>
      </w:r>
      <w:r w:rsidR="00987913" w:rsidRPr="00824F49">
        <w:rPr>
          <w:lang w:val="en-AU"/>
        </w:rPr>
        <w:t xml:space="preserve"> of this application.</w:t>
      </w:r>
    </w:p>
    <w:p w14:paraId="588C241C" w14:textId="77777777" w:rsidR="00987913" w:rsidRPr="00824F49" w:rsidRDefault="00987913">
      <w:pPr>
        <w:autoSpaceDE w:val="0"/>
        <w:autoSpaceDN w:val="0"/>
        <w:adjustRightInd w:val="0"/>
        <w:rPr>
          <w:u w:val="single"/>
          <w:lang w:val="en-AU"/>
        </w:rPr>
      </w:pPr>
    </w:p>
    <w:p w14:paraId="1352209D" w14:textId="77777777" w:rsidR="00E24E77" w:rsidRPr="00824F49" w:rsidRDefault="00E24E77">
      <w:pPr>
        <w:autoSpaceDE w:val="0"/>
        <w:autoSpaceDN w:val="0"/>
        <w:adjustRightInd w:val="0"/>
        <w:rPr>
          <w:u w:val="single"/>
          <w:lang w:val="en-AU"/>
        </w:rPr>
      </w:pPr>
      <w:r w:rsidRPr="00824F49">
        <w:rPr>
          <w:u w:val="single"/>
          <w:lang w:val="en-AU"/>
        </w:rPr>
        <w:t>Potential conflicts of interest</w:t>
      </w:r>
    </w:p>
    <w:p w14:paraId="50B9E3BA" w14:textId="77777777" w:rsidR="00E24E77" w:rsidRPr="00824F49" w:rsidRDefault="00E24E77">
      <w:pPr>
        <w:autoSpaceDE w:val="0"/>
        <w:autoSpaceDN w:val="0"/>
        <w:adjustRightInd w:val="0"/>
        <w:rPr>
          <w:b/>
          <w:lang w:val="en-AU"/>
        </w:rPr>
      </w:pPr>
    </w:p>
    <w:p w14:paraId="0662355C" w14:textId="77777777" w:rsidR="00E24E77" w:rsidRPr="00824F49" w:rsidRDefault="00E24E77">
      <w:pPr>
        <w:autoSpaceDE w:val="0"/>
        <w:autoSpaceDN w:val="0"/>
        <w:adjustRightInd w:val="0"/>
        <w:rPr>
          <w:lang w:val="en-AU"/>
        </w:rPr>
      </w:pPr>
      <w:r w:rsidRPr="00824F49">
        <w:rPr>
          <w:lang w:val="en-AU"/>
        </w:rPr>
        <w:t>The Chair asked members to declare any potential conflicts of interest related to this application.</w:t>
      </w:r>
    </w:p>
    <w:p w14:paraId="00A5B549" w14:textId="77777777" w:rsidR="00E24E77" w:rsidRPr="00824F49" w:rsidRDefault="00E24E77">
      <w:pPr>
        <w:autoSpaceDE w:val="0"/>
        <w:autoSpaceDN w:val="0"/>
        <w:adjustRightInd w:val="0"/>
        <w:rPr>
          <w:lang w:val="en-AU"/>
        </w:rPr>
      </w:pPr>
    </w:p>
    <w:p w14:paraId="70286119" w14:textId="77777777" w:rsidR="00E24E77" w:rsidRPr="00824F49" w:rsidRDefault="00E24E77">
      <w:pPr>
        <w:autoSpaceDE w:val="0"/>
        <w:autoSpaceDN w:val="0"/>
        <w:adjustRightInd w:val="0"/>
        <w:rPr>
          <w:lang w:val="en-AU"/>
        </w:rPr>
      </w:pPr>
      <w:r w:rsidRPr="00824F49">
        <w:rPr>
          <w:lang w:val="en-AU"/>
        </w:rPr>
        <w:t>No potential conflicts of interest related to this application were declared by any member.</w:t>
      </w:r>
    </w:p>
    <w:p w14:paraId="1E45CE1F" w14:textId="77777777" w:rsidR="00E24E77" w:rsidRPr="00824F49" w:rsidRDefault="00E24E77">
      <w:pPr>
        <w:autoSpaceDE w:val="0"/>
        <w:autoSpaceDN w:val="0"/>
        <w:adjustRightInd w:val="0"/>
        <w:rPr>
          <w:lang w:val="en-AU"/>
        </w:rPr>
      </w:pPr>
    </w:p>
    <w:p w14:paraId="77014FDA" w14:textId="77777777" w:rsidR="00B375E6" w:rsidRPr="00824F49" w:rsidRDefault="00B375E6" w:rsidP="00B375E6">
      <w:pPr>
        <w:rPr>
          <w:u w:val="single"/>
          <w:lang w:val="en-AU"/>
        </w:rPr>
      </w:pPr>
      <w:r w:rsidRPr="00824F49">
        <w:rPr>
          <w:u w:val="single"/>
          <w:lang w:val="en-AU"/>
        </w:rPr>
        <w:t>Summary of Study</w:t>
      </w:r>
    </w:p>
    <w:p w14:paraId="0861612C" w14:textId="77777777" w:rsidR="00B375E6" w:rsidRPr="00824F49" w:rsidRDefault="00B375E6" w:rsidP="00B375E6">
      <w:pPr>
        <w:rPr>
          <w:u w:val="single"/>
          <w:lang w:val="en-AU"/>
        </w:rPr>
      </w:pPr>
    </w:p>
    <w:p w14:paraId="1AD99BF2" w14:textId="48A654BC" w:rsidR="002D4A65" w:rsidRPr="00824F49" w:rsidRDefault="002D4A65" w:rsidP="00974149">
      <w:pPr>
        <w:pStyle w:val="ListParagraph"/>
        <w:numPr>
          <w:ilvl w:val="0"/>
          <w:numId w:val="3"/>
        </w:numPr>
        <w:rPr>
          <w:lang w:val="en-AU"/>
        </w:rPr>
      </w:pPr>
      <w:r w:rsidRPr="00824F49">
        <w:rPr>
          <w:lang w:val="en-AU"/>
        </w:rPr>
        <w:t>The study investigates Pancreatic insufficiency</w:t>
      </w:r>
      <w:r w:rsidR="00801B83">
        <w:rPr>
          <w:lang w:val="en-AU"/>
        </w:rPr>
        <w:t>. This</w:t>
      </w:r>
      <w:r w:rsidRPr="00824F49">
        <w:rPr>
          <w:lang w:val="en-AU"/>
        </w:rPr>
        <w:t xml:space="preserve"> results from diminished pancreatic enzyme or bicarbonate secretion leading to maldigestion; the clinical hallmark of which is steatorrhoea. In severe cases this can result in failure to thrive, chronic diarrhoea and other non-specific gastrointestinal disturbance. Pancreatic insufficiency can occur in both paediatric and adult patients, and can be inherited. </w:t>
      </w:r>
      <w:r w:rsidR="00A55FA1">
        <w:rPr>
          <w:lang w:val="en-AU"/>
        </w:rPr>
        <w:t xml:space="preserve">The Researcher(s) </w:t>
      </w:r>
      <w:r w:rsidRPr="00824F49">
        <w:rPr>
          <w:lang w:val="en-AU"/>
        </w:rPr>
        <w:t xml:space="preserve">understanding of these heritable forms is improving as genomic technologies advance. As such it is possible that previously unrecognised isolated enzyme deficiencies may exist. </w:t>
      </w:r>
    </w:p>
    <w:p w14:paraId="294046EA" w14:textId="77777777" w:rsidR="002D4A65" w:rsidRPr="00824F49" w:rsidRDefault="002D4A65" w:rsidP="00974149">
      <w:pPr>
        <w:pStyle w:val="ListParagraph"/>
        <w:numPr>
          <w:ilvl w:val="0"/>
          <w:numId w:val="3"/>
        </w:numPr>
        <w:rPr>
          <w:lang w:val="en-AU"/>
        </w:rPr>
      </w:pPr>
      <w:r w:rsidRPr="00824F49">
        <w:rPr>
          <w:lang w:val="en-AU"/>
        </w:rPr>
        <w:t xml:space="preserve">The Clinical Genetics Group at the University of Otago have identified a local whanau with a genetic deficiency of a specific pancreatic enzyme. In the 1000 Genome Project it has been shown that the same gene deletion seen in the local family is present in 4% of the population - this means that the condition we are interested in could be present in 1 in 625 people, and is a potentially unrecognised disease entity. </w:t>
      </w:r>
    </w:p>
    <w:p w14:paraId="21ED5B19" w14:textId="36030B35" w:rsidR="002D4A65" w:rsidRPr="00824F49" w:rsidRDefault="002D4A65" w:rsidP="00974149">
      <w:pPr>
        <w:pStyle w:val="ListParagraph"/>
        <w:numPr>
          <w:ilvl w:val="0"/>
          <w:numId w:val="3"/>
        </w:numPr>
        <w:rPr>
          <w:lang w:val="en-AU"/>
        </w:rPr>
      </w:pPr>
      <w:r w:rsidRPr="00824F49">
        <w:rPr>
          <w:lang w:val="en-AU"/>
        </w:rPr>
        <w:t xml:space="preserve">In collaboration with clinical pathologists, as well as local adult/paediatric gastroenterologists and paediatricians, </w:t>
      </w:r>
      <w:r w:rsidR="00801B83">
        <w:rPr>
          <w:lang w:val="en-AU"/>
        </w:rPr>
        <w:t xml:space="preserve">The Researcher(s) </w:t>
      </w:r>
      <w:r w:rsidRPr="00824F49">
        <w:rPr>
          <w:lang w:val="en-AU"/>
        </w:rPr>
        <w:t xml:space="preserve">will seek to identify a cohort of participants with otherwise unexplained pancreatic insufficiency. Via the clinician responsible for the participant, we will invite them to our study to voluntarily provide a DNA sample (either buccal swab or blood specimen) to identify the genetic mutation. If the genetic mutation of interest is identified, we will invite the participant to give further information on their symptoms as well as a blood sample for other laboratory markers of pancreatic insufficiency (e.g. micronutrient deficiency), and growth parameters. </w:t>
      </w:r>
    </w:p>
    <w:p w14:paraId="29CC8AA0" w14:textId="77777777" w:rsidR="002D4A65" w:rsidRPr="00824F49" w:rsidRDefault="002D4A65" w:rsidP="00094431">
      <w:pPr>
        <w:pStyle w:val="ListParagraph"/>
        <w:rPr>
          <w:lang w:val="en-AU"/>
        </w:rPr>
      </w:pPr>
      <w:r w:rsidRPr="00824F49">
        <w:rPr>
          <w:lang w:val="en-AU"/>
        </w:rPr>
        <w:t>S</w:t>
      </w:r>
      <w:r w:rsidR="00094431" w:rsidRPr="00824F49">
        <w:rPr>
          <w:lang w:val="en-AU"/>
        </w:rPr>
        <w:t>pecifically The Researcher(s)</w:t>
      </w:r>
      <w:r w:rsidRPr="00824F49">
        <w:rPr>
          <w:lang w:val="en-AU"/>
        </w:rPr>
        <w:t xml:space="preserve"> aim to:</w:t>
      </w:r>
    </w:p>
    <w:p w14:paraId="26EEECF9" w14:textId="7F3EC90B" w:rsidR="002D4A65" w:rsidRPr="00824F49" w:rsidRDefault="002D4A65" w:rsidP="00974149">
      <w:pPr>
        <w:pStyle w:val="ListParagraph"/>
        <w:numPr>
          <w:ilvl w:val="0"/>
          <w:numId w:val="3"/>
        </w:numPr>
        <w:rPr>
          <w:lang w:val="en-AU"/>
        </w:rPr>
      </w:pPr>
      <w:r w:rsidRPr="00824F49">
        <w:rPr>
          <w:lang w:val="en-AU"/>
        </w:rPr>
        <w:t xml:space="preserve">1) Identify a cohort of participants with pancreatic insufficiency of unclear aetiology (major causes excluded), </w:t>
      </w:r>
      <w:r w:rsidR="00BE4E9E">
        <w:rPr>
          <w:lang w:val="en-AU"/>
        </w:rPr>
        <w:t xml:space="preserve">and to screen for mutations in </w:t>
      </w:r>
      <w:r w:rsidRPr="00824F49">
        <w:rPr>
          <w:lang w:val="en-AU"/>
        </w:rPr>
        <w:t>genes of interest;</w:t>
      </w:r>
    </w:p>
    <w:p w14:paraId="3705E5EC" w14:textId="77777777" w:rsidR="00B375E6" w:rsidRPr="00824F49" w:rsidRDefault="002D4A65" w:rsidP="00974149">
      <w:pPr>
        <w:pStyle w:val="ListParagraph"/>
        <w:numPr>
          <w:ilvl w:val="0"/>
          <w:numId w:val="3"/>
        </w:numPr>
        <w:rPr>
          <w:u w:val="single"/>
          <w:lang w:val="en-AU"/>
        </w:rPr>
      </w:pPr>
      <w:r w:rsidRPr="00824F49">
        <w:rPr>
          <w:lang w:val="en-AU"/>
        </w:rPr>
        <w:t>2) Characterise the biochemical and clinical presentation of this disorder in this cohort of individuals.</w:t>
      </w:r>
    </w:p>
    <w:p w14:paraId="785263ED" w14:textId="77777777" w:rsidR="00B375E6" w:rsidRPr="00824F49" w:rsidRDefault="00B375E6" w:rsidP="00B375E6">
      <w:pPr>
        <w:autoSpaceDE w:val="0"/>
        <w:autoSpaceDN w:val="0"/>
        <w:adjustRightInd w:val="0"/>
        <w:rPr>
          <w:lang w:val="en-AU"/>
        </w:rPr>
      </w:pPr>
    </w:p>
    <w:p w14:paraId="0BD06919" w14:textId="77777777" w:rsidR="00B375E6" w:rsidRPr="00824F49" w:rsidRDefault="00B375E6" w:rsidP="00B375E6">
      <w:pPr>
        <w:rPr>
          <w:u w:val="single"/>
          <w:lang w:val="en-AU"/>
        </w:rPr>
      </w:pPr>
      <w:r w:rsidRPr="00824F49">
        <w:rPr>
          <w:u w:val="single"/>
          <w:lang w:val="en-AU"/>
        </w:rPr>
        <w:t>Summary of ethical issues (resolved)</w:t>
      </w:r>
    </w:p>
    <w:p w14:paraId="555C8A12" w14:textId="77777777" w:rsidR="00B375E6" w:rsidRPr="00824F49" w:rsidRDefault="00B375E6" w:rsidP="00B375E6">
      <w:pPr>
        <w:rPr>
          <w:u w:val="single"/>
          <w:lang w:val="en-AU"/>
        </w:rPr>
      </w:pPr>
    </w:p>
    <w:p w14:paraId="5A29B1E6" w14:textId="77777777" w:rsidR="00B375E6" w:rsidRPr="00824F49" w:rsidRDefault="00B375E6" w:rsidP="00B375E6">
      <w:pPr>
        <w:rPr>
          <w:lang w:val="en-AU"/>
        </w:rPr>
      </w:pPr>
      <w:r w:rsidRPr="00824F49">
        <w:rPr>
          <w:lang w:val="en-AU"/>
        </w:rPr>
        <w:t>The main ethical issues considered by the Committee and addressed by the Researcher are as follows.</w:t>
      </w:r>
    </w:p>
    <w:p w14:paraId="0C9AAAD6" w14:textId="77777777" w:rsidR="00B375E6" w:rsidRPr="00824F49" w:rsidRDefault="00B375E6" w:rsidP="00B375E6">
      <w:pPr>
        <w:rPr>
          <w:u w:val="single"/>
          <w:lang w:val="en-AU"/>
        </w:rPr>
      </w:pPr>
    </w:p>
    <w:p w14:paraId="663BD2F3" w14:textId="077C37F8" w:rsidR="00BE4E9E" w:rsidRPr="008D60E2" w:rsidRDefault="00BE4E9E" w:rsidP="00974149">
      <w:pPr>
        <w:pStyle w:val="ListParagraph"/>
        <w:numPr>
          <w:ilvl w:val="0"/>
          <w:numId w:val="3"/>
        </w:numPr>
        <w:spacing w:before="80" w:after="80"/>
        <w:rPr>
          <w:rFonts w:cs="Arial"/>
          <w:szCs w:val="22"/>
          <w:lang w:val="en-AU"/>
        </w:rPr>
      </w:pPr>
      <w:r w:rsidRPr="008D60E2">
        <w:rPr>
          <w:rFonts w:cs="Arial"/>
          <w:szCs w:val="22"/>
          <w:lang w:val="en-AU"/>
        </w:rPr>
        <w:t>The Committee queried what the collaboration with an international body was (for use of tissue). The Researcher(s) stated this was to analyse the DNA</w:t>
      </w:r>
      <w:r w:rsidR="00517FC0" w:rsidRPr="008D60E2">
        <w:rPr>
          <w:rFonts w:cs="Arial"/>
          <w:szCs w:val="22"/>
          <w:lang w:val="en-AU"/>
        </w:rPr>
        <w:t xml:space="preserve"> for the main study</w:t>
      </w:r>
      <w:r w:rsidRPr="008D60E2">
        <w:rPr>
          <w:rFonts w:cs="Arial"/>
          <w:szCs w:val="22"/>
          <w:lang w:val="en-AU"/>
        </w:rPr>
        <w:t>, adding this</w:t>
      </w:r>
      <w:r w:rsidR="00517FC0" w:rsidRPr="008D60E2">
        <w:rPr>
          <w:rFonts w:cs="Arial"/>
          <w:szCs w:val="22"/>
          <w:lang w:val="en-AU"/>
        </w:rPr>
        <w:t xml:space="preserve"> analysis</w:t>
      </w:r>
      <w:r w:rsidRPr="008D60E2">
        <w:rPr>
          <w:rFonts w:cs="Arial"/>
          <w:szCs w:val="22"/>
          <w:lang w:val="en-AU"/>
        </w:rPr>
        <w:t xml:space="preserve"> cannot be done in New Zealand. </w:t>
      </w:r>
    </w:p>
    <w:p w14:paraId="4DAC3D3B" w14:textId="1F741852" w:rsidR="004E5571" w:rsidRPr="0068672D" w:rsidRDefault="008D60E2" w:rsidP="00974149">
      <w:pPr>
        <w:pStyle w:val="ListParagraph"/>
        <w:numPr>
          <w:ilvl w:val="0"/>
          <w:numId w:val="3"/>
        </w:numPr>
        <w:spacing w:before="80" w:after="80"/>
        <w:rPr>
          <w:u w:val="single"/>
          <w:lang w:val="en-AU"/>
        </w:rPr>
      </w:pPr>
      <w:r w:rsidRPr="008D60E2">
        <w:rPr>
          <w:rFonts w:cs="Arial"/>
          <w:szCs w:val="22"/>
          <w:lang w:val="en-AU"/>
        </w:rPr>
        <w:t>The Committee queried the sample size. The Researcher(s) stated their current plan would provide diagnostic significance. The Committee requested a clarification of what a sufficient sample size would look like. The Researcher(s) stated no way of accurately answering this question at the present time.</w:t>
      </w:r>
    </w:p>
    <w:p w14:paraId="00404309" w14:textId="77777777" w:rsidR="0068672D" w:rsidRPr="0068672D" w:rsidRDefault="0068672D" w:rsidP="00974149">
      <w:pPr>
        <w:pStyle w:val="ListParagraph"/>
        <w:numPr>
          <w:ilvl w:val="0"/>
          <w:numId w:val="3"/>
        </w:numPr>
        <w:spacing w:before="80" w:after="80"/>
        <w:rPr>
          <w:rFonts w:cs="Arial"/>
          <w:szCs w:val="22"/>
          <w:lang w:val="en-AU"/>
        </w:rPr>
      </w:pPr>
      <w:r w:rsidRPr="0068672D">
        <w:rPr>
          <w:rFonts w:cs="Arial"/>
          <w:szCs w:val="22"/>
          <w:lang w:val="en-AU"/>
        </w:rPr>
        <w:lastRenderedPageBreak/>
        <w:t xml:space="preserve">The Researcher(s) confirmed health information was de-identified for storage during the study. </w:t>
      </w:r>
    </w:p>
    <w:p w14:paraId="3D65955A" w14:textId="77777777" w:rsidR="0068672D" w:rsidRPr="0068672D" w:rsidRDefault="0068672D" w:rsidP="00974149">
      <w:pPr>
        <w:pStyle w:val="ListParagraph"/>
        <w:numPr>
          <w:ilvl w:val="0"/>
          <w:numId w:val="3"/>
        </w:numPr>
        <w:spacing w:before="80" w:after="80"/>
        <w:rPr>
          <w:rFonts w:cs="Arial"/>
          <w:szCs w:val="22"/>
          <w:lang w:val="en-AU"/>
        </w:rPr>
      </w:pPr>
      <w:r w:rsidRPr="0068672D">
        <w:rPr>
          <w:rFonts w:cs="Arial"/>
          <w:szCs w:val="22"/>
          <w:lang w:val="en-AU"/>
        </w:rPr>
        <w:t xml:space="preserve">The Committee queried whether tissue would be returned. The Researcher(s) stated they would if it was requested. The Researcher(s) added residuals are returned from overseas. The Committee noted this is good practice. </w:t>
      </w:r>
    </w:p>
    <w:p w14:paraId="7D1F5FB4" w14:textId="77777777" w:rsidR="0068672D" w:rsidRPr="0068672D" w:rsidRDefault="0068672D" w:rsidP="00974149">
      <w:pPr>
        <w:pStyle w:val="ListParagraph"/>
        <w:numPr>
          <w:ilvl w:val="0"/>
          <w:numId w:val="3"/>
        </w:numPr>
        <w:spacing w:before="80" w:after="80"/>
        <w:rPr>
          <w:rFonts w:cs="Arial"/>
          <w:szCs w:val="22"/>
          <w:lang w:val="en-AU"/>
        </w:rPr>
      </w:pPr>
      <w:r w:rsidRPr="0068672D">
        <w:rPr>
          <w:rFonts w:cs="Arial"/>
          <w:szCs w:val="22"/>
          <w:lang w:val="en-AU"/>
        </w:rPr>
        <w:t xml:space="preserve">The Committee queried who seeks consent. The Researcher(s) stated primary or secondary care person makes initial approach but the CI will conduct the informed consent process if the person is favourable to be approached. </w:t>
      </w:r>
    </w:p>
    <w:p w14:paraId="37A77D91" w14:textId="77777777" w:rsidR="0068672D" w:rsidRPr="0068672D" w:rsidRDefault="0068672D" w:rsidP="00974149">
      <w:pPr>
        <w:pStyle w:val="ListParagraph"/>
        <w:numPr>
          <w:ilvl w:val="0"/>
          <w:numId w:val="3"/>
        </w:numPr>
        <w:spacing w:before="80" w:after="80"/>
        <w:rPr>
          <w:rFonts w:cs="Arial"/>
          <w:szCs w:val="22"/>
          <w:lang w:val="en-AU"/>
        </w:rPr>
      </w:pPr>
      <w:r w:rsidRPr="0068672D">
        <w:rPr>
          <w:rFonts w:cs="Arial"/>
          <w:szCs w:val="22"/>
          <w:lang w:val="en-AU"/>
        </w:rPr>
        <w:t xml:space="preserve">Please provide more numbers than the Dunedin number. The Researcher(s) stated they are starting in the South so the number will be accessible. </w:t>
      </w:r>
    </w:p>
    <w:p w14:paraId="2F890336" w14:textId="77777777" w:rsidR="0068672D" w:rsidRPr="0068672D" w:rsidRDefault="0068672D" w:rsidP="00974149">
      <w:pPr>
        <w:pStyle w:val="ListParagraph"/>
        <w:numPr>
          <w:ilvl w:val="0"/>
          <w:numId w:val="3"/>
        </w:numPr>
        <w:spacing w:before="80" w:after="80"/>
        <w:rPr>
          <w:rFonts w:cs="Arial"/>
          <w:szCs w:val="22"/>
          <w:lang w:val="en-AU"/>
        </w:rPr>
      </w:pPr>
      <w:r w:rsidRPr="0068672D">
        <w:rPr>
          <w:rFonts w:cs="Arial"/>
          <w:szCs w:val="22"/>
          <w:lang w:val="en-AU"/>
        </w:rPr>
        <w:t xml:space="preserve">The Researcher(s) confirmed Ngai Tahu Health Research Consultation Committee has given their support. </w:t>
      </w:r>
    </w:p>
    <w:p w14:paraId="364CF8CC" w14:textId="77777777" w:rsidR="0068672D" w:rsidRPr="0068672D" w:rsidRDefault="0068672D" w:rsidP="00974149">
      <w:pPr>
        <w:pStyle w:val="ListParagraph"/>
        <w:numPr>
          <w:ilvl w:val="0"/>
          <w:numId w:val="3"/>
        </w:numPr>
        <w:spacing w:before="80" w:after="80"/>
        <w:rPr>
          <w:rFonts w:cs="Arial"/>
          <w:szCs w:val="22"/>
          <w:lang w:val="en-AU"/>
        </w:rPr>
      </w:pPr>
      <w:r w:rsidRPr="0068672D">
        <w:rPr>
          <w:rFonts w:cs="Arial"/>
          <w:szCs w:val="22"/>
          <w:lang w:val="en-AU"/>
        </w:rPr>
        <w:t xml:space="preserve">A.6.2 – The Researcher(s) explained that it is likely that other researchers from around the world would become interested in participating in this study. </w:t>
      </w:r>
    </w:p>
    <w:p w14:paraId="1C7F0FCD" w14:textId="518DDA01" w:rsidR="00DB52EB" w:rsidRPr="00DB52EB" w:rsidRDefault="00DB52EB" w:rsidP="00974149">
      <w:pPr>
        <w:pStyle w:val="ListParagraph"/>
        <w:numPr>
          <w:ilvl w:val="0"/>
          <w:numId w:val="3"/>
        </w:numPr>
        <w:spacing w:before="80" w:after="80"/>
        <w:rPr>
          <w:rFonts w:cs="Arial"/>
          <w:szCs w:val="22"/>
          <w:u w:val="single"/>
          <w:lang w:val="en-AU"/>
        </w:rPr>
      </w:pPr>
      <w:r>
        <w:rPr>
          <w:rFonts w:cs="Arial"/>
          <w:color w:val="000000"/>
          <w:szCs w:val="22"/>
          <w:lang w:val="en-AU"/>
        </w:rPr>
        <w:t xml:space="preserve">The Committee suggested the postgraduate office is a sponsor for PhD work. </w:t>
      </w:r>
    </w:p>
    <w:p w14:paraId="72CEBD47" w14:textId="77777777" w:rsidR="0068672D" w:rsidRPr="008D60E2" w:rsidRDefault="0068672D" w:rsidP="0068672D">
      <w:pPr>
        <w:pStyle w:val="ListParagraph"/>
        <w:spacing w:before="80" w:after="80"/>
        <w:rPr>
          <w:u w:val="single"/>
          <w:lang w:val="en-AU"/>
        </w:rPr>
      </w:pPr>
    </w:p>
    <w:p w14:paraId="63B5E968" w14:textId="77777777" w:rsidR="00B375E6" w:rsidRPr="00824F49" w:rsidRDefault="00B375E6" w:rsidP="00B375E6">
      <w:pPr>
        <w:rPr>
          <w:u w:val="single"/>
          <w:lang w:val="en-AU"/>
        </w:rPr>
      </w:pPr>
      <w:r w:rsidRPr="00824F49">
        <w:rPr>
          <w:u w:val="single"/>
          <w:lang w:val="en-AU"/>
        </w:rPr>
        <w:t>Summary of ethical issues (outstanding)</w:t>
      </w:r>
    </w:p>
    <w:p w14:paraId="54C826FA" w14:textId="77777777" w:rsidR="00B375E6" w:rsidRPr="00824F49" w:rsidRDefault="00B375E6" w:rsidP="00B375E6">
      <w:pPr>
        <w:rPr>
          <w:u w:val="single"/>
          <w:lang w:val="en-AU"/>
        </w:rPr>
      </w:pPr>
    </w:p>
    <w:p w14:paraId="1D8C29C0" w14:textId="77777777" w:rsidR="00B375E6" w:rsidRPr="00824F49" w:rsidRDefault="00B375E6" w:rsidP="00B375E6">
      <w:pPr>
        <w:rPr>
          <w:lang w:val="en-AU"/>
        </w:rPr>
      </w:pPr>
      <w:r w:rsidRPr="00824F49">
        <w:rPr>
          <w:lang w:val="en-AU"/>
        </w:rPr>
        <w:t>The main ethical issues considered by the Committee and which require addressing by the Researcher are as follows.</w:t>
      </w:r>
    </w:p>
    <w:p w14:paraId="252A77EE" w14:textId="77777777" w:rsidR="00B375E6" w:rsidRPr="00824F49" w:rsidRDefault="00B375E6" w:rsidP="00B375E6">
      <w:pPr>
        <w:autoSpaceDE w:val="0"/>
        <w:autoSpaceDN w:val="0"/>
        <w:adjustRightInd w:val="0"/>
        <w:rPr>
          <w:lang w:val="en-AU"/>
        </w:rPr>
      </w:pPr>
    </w:p>
    <w:p w14:paraId="29C19C13" w14:textId="77777777" w:rsidR="00517FC0" w:rsidRPr="008D60E2" w:rsidRDefault="00517FC0" w:rsidP="00974149">
      <w:pPr>
        <w:pStyle w:val="ListParagraph"/>
        <w:numPr>
          <w:ilvl w:val="0"/>
          <w:numId w:val="3"/>
        </w:numPr>
        <w:spacing w:before="80" w:after="80"/>
        <w:rPr>
          <w:rFonts w:cs="Arial"/>
          <w:szCs w:val="22"/>
          <w:lang w:val="en-AU"/>
        </w:rPr>
      </w:pPr>
      <w:r w:rsidRPr="008D60E2">
        <w:rPr>
          <w:rFonts w:cs="Arial"/>
          <w:szCs w:val="22"/>
          <w:lang w:val="en-AU"/>
        </w:rPr>
        <w:t xml:space="preserve">The Committee queried the age range of participants. The Researcher(s) stated newborn to older children (16+). The Researcher(s) noted they had Participant Information Sheets so that the legal guardian could sign for children. The Committee noted there was a parent of children form, an adult form and a 7-11 assent. The Committee noted there could be an assent for younger than 7 if not just to help foster inclusivity.  </w:t>
      </w:r>
    </w:p>
    <w:p w14:paraId="354B1DAD" w14:textId="77777777" w:rsidR="00517FC0" w:rsidRPr="008D60E2" w:rsidRDefault="00517FC0" w:rsidP="00974149">
      <w:pPr>
        <w:pStyle w:val="ListParagraph"/>
        <w:numPr>
          <w:ilvl w:val="0"/>
          <w:numId w:val="3"/>
        </w:numPr>
        <w:spacing w:before="80" w:after="80"/>
        <w:rPr>
          <w:rFonts w:cs="Arial"/>
          <w:szCs w:val="22"/>
          <w:lang w:val="en-AU"/>
        </w:rPr>
      </w:pPr>
      <w:r w:rsidRPr="008D60E2">
        <w:rPr>
          <w:rFonts w:cs="Arial"/>
          <w:szCs w:val="22"/>
          <w:lang w:val="en-AU"/>
        </w:rPr>
        <w:t xml:space="preserve">The Committee queried whether there was any storage of tissue. The Researcher(s) confirmed there was a chance of new testing being developed. The Committee noted any future unspecified research needed to be a separate document, please view the Ministry of Health Guidelines for Consent for Future Unspecified Research. </w:t>
      </w:r>
    </w:p>
    <w:p w14:paraId="72C853FA" w14:textId="77777777" w:rsidR="00517FC0" w:rsidRPr="008D60E2" w:rsidRDefault="00517FC0" w:rsidP="00974149">
      <w:pPr>
        <w:pStyle w:val="ListParagraph"/>
        <w:numPr>
          <w:ilvl w:val="0"/>
          <w:numId w:val="3"/>
        </w:numPr>
        <w:spacing w:before="80" w:after="80"/>
        <w:rPr>
          <w:rFonts w:cs="Arial"/>
          <w:szCs w:val="22"/>
          <w:lang w:val="en-AU"/>
        </w:rPr>
      </w:pPr>
      <w:r w:rsidRPr="008D60E2">
        <w:rPr>
          <w:rFonts w:cs="Arial"/>
          <w:szCs w:val="22"/>
          <w:lang w:val="en-AU"/>
        </w:rPr>
        <w:t xml:space="preserve">The Committee noted the potential distress at having a genetically transmissible disorder identified. The Committee acknowledged this is mitigated to an extent by the benefit of finding an explanation of their disease, noting the researcher is a geneticist who will be well used to dealing with such scenarios. The Researcher(s) confirmed that a genetic counsellor could be used if it was a complex situation; otherwise the participant’s doctor could manage an incidental finding. The Committee requested the process for management of incidental findings was bolstered to the Participant Information Sheet. </w:t>
      </w:r>
    </w:p>
    <w:p w14:paraId="0A4A8BF8" w14:textId="15F15AA1" w:rsidR="00517FC0" w:rsidRPr="008D60E2" w:rsidRDefault="00517FC0" w:rsidP="00974149">
      <w:pPr>
        <w:pStyle w:val="ListParagraph"/>
        <w:numPr>
          <w:ilvl w:val="0"/>
          <w:numId w:val="3"/>
        </w:numPr>
        <w:spacing w:before="80" w:after="80"/>
        <w:rPr>
          <w:rFonts w:cs="Arial"/>
          <w:szCs w:val="22"/>
          <w:lang w:val="en-AU"/>
        </w:rPr>
      </w:pPr>
      <w:r w:rsidRPr="008D60E2">
        <w:rPr>
          <w:rFonts w:cs="Arial"/>
          <w:szCs w:val="22"/>
          <w:lang w:val="en-AU"/>
        </w:rPr>
        <w:t xml:space="preserve">The Committee queried whether only incidental findings that could be addressed would be raised with participants. The Researcher(s) stated most of the time people see utility in inheritance patterns of these kinds of diagnosis, even if it was not immediately treatable. The Researcher(s) added if there is a clinical disorder identified we offer them hearing about it or choosing not to hear about it, from the beginning of the study. This is outlined in the Participant Information Sheet. The Researcher(s) noted they would not involve participants who choose not to know their incidental findings, noting the ethical issues around this. The Committee requested this is more upfront in the Participant Information Sheet as it is effectively an exclusion </w:t>
      </w:r>
      <w:r w:rsidR="008D60E2" w:rsidRPr="008D60E2">
        <w:rPr>
          <w:rFonts w:cs="Arial"/>
          <w:szCs w:val="22"/>
          <w:lang w:val="en-AU"/>
        </w:rPr>
        <w:t>criterion</w:t>
      </w:r>
      <w:r w:rsidRPr="008D60E2">
        <w:rPr>
          <w:rFonts w:cs="Arial"/>
          <w:szCs w:val="22"/>
          <w:lang w:val="en-AU"/>
        </w:rPr>
        <w:t xml:space="preserve">. </w:t>
      </w:r>
    </w:p>
    <w:p w14:paraId="76ABD847" w14:textId="77777777" w:rsidR="00B375E6" w:rsidRPr="00824F49" w:rsidRDefault="00B375E6" w:rsidP="00B375E6">
      <w:pPr>
        <w:pStyle w:val="ListParagraph"/>
        <w:spacing w:before="80" w:after="80"/>
        <w:rPr>
          <w:rFonts w:cs="Arial"/>
          <w:szCs w:val="22"/>
          <w:lang w:val="en-AU"/>
        </w:rPr>
      </w:pPr>
    </w:p>
    <w:p w14:paraId="399521B1" w14:textId="77777777" w:rsidR="00B375E6" w:rsidRPr="00824F49" w:rsidRDefault="00B375E6" w:rsidP="00B375E6">
      <w:pPr>
        <w:spacing w:before="80" w:after="80"/>
        <w:rPr>
          <w:rFonts w:cs="Arial"/>
          <w:szCs w:val="22"/>
          <w:lang w:val="en-AU"/>
        </w:rPr>
      </w:pPr>
      <w:r w:rsidRPr="00824F49">
        <w:rPr>
          <w:rFonts w:cs="Arial"/>
          <w:szCs w:val="22"/>
          <w:lang w:val="en-AU"/>
        </w:rPr>
        <w:t xml:space="preserve">The Committee requested the following changes to the Participant Information Sheet and Consent Form: </w:t>
      </w:r>
    </w:p>
    <w:p w14:paraId="293A4D8E" w14:textId="77777777" w:rsidR="00B375E6" w:rsidRPr="00824F49" w:rsidRDefault="00B375E6" w:rsidP="00B375E6">
      <w:pPr>
        <w:spacing w:before="80" w:after="80"/>
        <w:rPr>
          <w:rFonts w:cs="Arial"/>
          <w:szCs w:val="22"/>
          <w:lang w:val="en-AU"/>
        </w:rPr>
      </w:pPr>
    </w:p>
    <w:p w14:paraId="6EB1B785" w14:textId="17FAADA7" w:rsidR="00A55FA1" w:rsidRPr="008D60E2" w:rsidRDefault="00A55FA1" w:rsidP="00974149">
      <w:pPr>
        <w:pStyle w:val="ListParagraph"/>
        <w:numPr>
          <w:ilvl w:val="0"/>
          <w:numId w:val="3"/>
        </w:numPr>
        <w:spacing w:before="80" w:after="80"/>
        <w:rPr>
          <w:rFonts w:cs="Arial"/>
          <w:szCs w:val="22"/>
          <w:u w:val="single"/>
          <w:lang w:val="en-AU"/>
        </w:rPr>
      </w:pPr>
      <w:r w:rsidRPr="008D60E2">
        <w:rPr>
          <w:rFonts w:cs="Arial"/>
          <w:szCs w:val="22"/>
          <w:lang w:val="en-AU"/>
        </w:rPr>
        <w:t xml:space="preserve">Please add more information on the Participant Information Sheet about storage of tissue. </w:t>
      </w:r>
      <w:r w:rsidR="008D60E2" w:rsidRPr="008D60E2">
        <w:rPr>
          <w:rFonts w:cs="Arial"/>
          <w:szCs w:val="22"/>
          <w:lang w:val="en-AU"/>
        </w:rPr>
        <w:t xml:space="preserve">See the HDEC checklist for informed consent at </w:t>
      </w:r>
      <w:hyperlink r:id="rId7" w:history="1">
        <w:r w:rsidR="008D60E2" w:rsidRPr="008D60E2">
          <w:rPr>
            <w:rStyle w:val="Hyperlink"/>
            <w:rFonts w:cs="Arial"/>
            <w:color w:val="auto"/>
            <w:szCs w:val="22"/>
            <w:lang w:val="en-AU"/>
          </w:rPr>
          <w:t>http://ethics.health.govt.nz/</w:t>
        </w:r>
      </w:hyperlink>
      <w:r w:rsidR="008D60E2" w:rsidRPr="008D60E2">
        <w:rPr>
          <w:rFonts w:cs="Arial"/>
          <w:szCs w:val="22"/>
          <w:lang w:val="en-AU"/>
        </w:rPr>
        <w:t xml:space="preserve"> </w:t>
      </w:r>
    </w:p>
    <w:p w14:paraId="32DA548A" w14:textId="04BB9C86" w:rsidR="00A55FA1" w:rsidRPr="008D60E2" w:rsidRDefault="00A55FA1" w:rsidP="00974149">
      <w:pPr>
        <w:pStyle w:val="ListParagraph"/>
        <w:numPr>
          <w:ilvl w:val="0"/>
          <w:numId w:val="3"/>
        </w:numPr>
        <w:spacing w:before="80" w:after="80"/>
        <w:rPr>
          <w:rFonts w:cs="Arial"/>
          <w:szCs w:val="22"/>
          <w:u w:val="single"/>
          <w:lang w:val="en-AU"/>
        </w:rPr>
      </w:pPr>
      <w:r w:rsidRPr="008D60E2">
        <w:rPr>
          <w:rFonts w:cs="Arial"/>
          <w:szCs w:val="22"/>
          <w:lang w:val="en-AU"/>
        </w:rPr>
        <w:t>Add Maori support on the Participant Information Sheet, near the HDC contacts</w:t>
      </w:r>
      <w:r w:rsidR="008D60E2" w:rsidRPr="008D60E2">
        <w:rPr>
          <w:rFonts w:cs="Arial"/>
          <w:szCs w:val="22"/>
          <w:lang w:val="en-AU"/>
        </w:rPr>
        <w:t>.</w:t>
      </w:r>
    </w:p>
    <w:p w14:paraId="7CEA0945" w14:textId="77777777" w:rsidR="00A55FA1" w:rsidRPr="008D60E2" w:rsidRDefault="00A55FA1" w:rsidP="00974149">
      <w:pPr>
        <w:pStyle w:val="ListParagraph"/>
        <w:numPr>
          <w:ilvl w:val="0"/>
          <w:numId w:val="3"/>
        </w:numPr>
        <w:spacing w:before="80" w:after="80"/>
        <w:rPr>
          <w:rFonts w:cs="Arial"/>
          <w:szCs w:val="22"/>
          <w:u w:val="single"/>
          <w:lang w:val="en-AU"/>
        </w:rPr>
      </w:pPr>
      <w:r w:rsidRPr="008D60E2">
        <w:rPr>
          <w:rFonts w:cs="Arial"/>
          <w:szCs w:val="22"/>
          <w:lang w:val="en-AU"/>
        </w:rPr>
        <w:lastRenderedPageBreak/>
        <w:t xml:space="preserve">On the consent form – please only have yes/no options if the statement is truly optional. </w:t>
      </w:r>
    </w:p>
    <w:p w14:paraId="407ED8EC" w14:textId="685D1E96" w:rsidR="00BE4E9E" w:rsidRPr="008D60E2" w:rsidRDefault="0068672D" w:rsidP="00974149">
      <w:pPr>
        <w:pStyle w:val="ListParagraph"/>
        <w:numPr>
          <w:ilvl w:val="0"/>
          <w:numId w:val="3"/>
        </w:numPr>
        <w:spacing w:before="80" w:after="80"/>
        <w:rPr>
          <w:rFonts w:cs="Arial"/>
          <w:szCs w:val="22"/>
          <w:u w:val="single"/>
          <w:lang w:val="en-AU"/>
        </w:rPr>
      </w:pPr>
      <w:r>
        <w:rPr>
          <w:rFonts w:cs="Arial"/>
          <w:szCs w:val="22"/>
          <w:lang w:val="en-AU"/>
        </w:rPr>
        <w:t>Make it</w:t>
      </w:r>
      <w:r w:rsidR="00BE4E9E" w:rsidRPr="008D60E2">
        <w:rPr>
          <w:rFonts w:cs="Arial"/>
          <w:szCs w:val="22"/>
          <w:lang w:val="en-AU"/>
        </w:rPr>
        <w:t xml:space="preserve"> clearer that no treatment will be forthcoming even if </w:t>
      </w:r>
      <w:r w:rsidR="008D60E2" w:rsidRPr="008D60E2">
        <w:rPr>
          <w:rFonts w:cs="Arial"/>
          <w:szCs w:val="22"/>
          <w:lang w:val="en-AU"/>
        </w:rPr>
        <w:t>a</w:t>
      </w:r>
      <w:r w:rsidR="00BE4E9E" w:rsidRPr="008D60E2">
        <w:rPr>
          <w:rFonts w:cs="Arial"/>
          <w:szCs w:val="22"/>
          <w:lang w:val="en-AU"/>
        </w:rPr>
        <w:t xml:space="preserve"> genetic abnormality </w:t>
      </w:r>
      <w:r w:rsidR="008D60E2" w:rsidRPr="008D60E2">
        <w:rPr>
          <w:rFonts w:cs="Arial"/>
          <w:szCs w:val="22"/>
          <w:lang w:val="en-AU"/>
        </w:rPr>
        <w:t xml:space="preserve">is </w:t>
      </w:r>
      <w:r w:rsidR="00BE4E9E" w:rsidRPr="008D60E2">
        <w:rPr>
          <w:rFonts w:cs="Arial"/>
          <w:szCs w:val="22"/>
          <w:lang w:val="en-AU"/>
        </w:rPr>
        <w:t xml:space="preserve">found. </w:t>
      </w:r>
    </w:p>
    <w:p w14:paraId="3CBE1AA6" w14:textId="4A49A2D2" w:rsidR="004E5571" w:rsidRPr="008D60E2" w:rsidRDefault="001074CE" w:rsidP="00974149">
      <w:pPr>
        <w:pStyle w:val="ListParagraph"/>
        <w:numPr>
          <w:ilvl w:val="0"/>
          <w:numId w:val="3"/>
        </w:numPr>
        <w:spacing w:before="80" w:after="80"/>
        <w:rPr>
          <w:rFonts w:cs="Arial"/>
          <w:szCs w:val="22"/>
          <w:u w:val="single"/>
          <w:lang w:val="en-AU"/>
        </w:rPr>
      </w:pPr>
      <w:r w:rsidRPr="008D60E2">
        <w:rPr>
          <w:rFonts w:cs="Arial"/>
          <w:szCs w:val="22"/>
          <w:lang w:val="en-AU"/>
        </w:rPr>
        <w:t>Please add</w:t>
      </w:r>
      <w:r w:rsidR="008D60E2" w:rsidRPr="008D60E2">
        <w:rPr>
          <w:rFonts w:cs="Arial"/>
          <w:szCs w:val="22"/>
          <w:lang w:val="en-AU"/>
        </w:rPr>
        <w:t xml:space="preserve"> where tissue</w:t>
      </w:r>
      <w:r w:rsidR="004E5571" w:rsidRPr="008D60E2">
        <w:rPr>
          <w:rFonts w:cs="Arial"/>
          <w:szCs w:val="22"/>
          <w:lang w:val="en-AU"/>
        </w:rPr>
        <w:t xml:space="preserve"> going and acknowledge that a N</w:t>
      </w:r>
      <w:r w:rsidR="008B662E" w:rsidRPr="008D60E2">
        <w:rPr>
          <w:rFonts w:cs="Arial"/>
          <w:szCs w:val="22"/>
          <w:lang w:val="en-AU"/>
        </w:rPr>
        <w:t xml:space="preserve">ew </w:t>
      </w:r>
      <w:r w:rsidR="004E5571" w:rsidRPr="008D60E2">
        <w:rPr>
          <w:rFonts w:cs="Arial"/>
          <w:szCs w:val="22"/>
          <w:lang w:val="en-AU"/>
        </w:rPr>
        <w:t>Z</w:t>
      </w:r>
      <w:r w:rsidR="008B662E" w:rsidRPr="008D60E2">
        <w:rPr>
          <w:rFonts w:cs="Arial"/>
          <w:szCs w:val="22"/>
          <w:lang w:val="en-AU"/>
        </w:rPr>
        <w:t>ealander</w:t>
      </w:r>
      <w:r w:rsidR="004E5571" w:rsidRPr="008D60E2">
        <w:rPr>
          <w:rFonts w:cs="Arial"/>
          <w:szCs w:val="22"/>
          <w:lang w:val="en-AU"/>
        </w:rPr>
        <w:t xml:space="preserve"> researcher cannot actually control what goes on in an overseas lab, despite "having custodianship" of the DNA (Not the same as having physical control)</w:t>
      </w:r>
      <w:r w:rsidRPr="008D60E2">
        <w:rPr>
          <w:rFonts w:cs="Arial"/>
          <w:szCs w:val="22"/>
          <w:lang w:val="en-AU"/>
        </w:rPr>
        <w:t xml:space="preserve">. </w:t>
      </w:r>
    </w:p>
    <w:p w14:paraId="641138E1" w14:textId="67BDC037" w:rsidR="004E5571" w:rsidRPr="008D60E2" w:rsidRDefault="004E5571" w:rsidP="00974149">
      <w:pPr>
        <w:pStyle w:val="ListParagraph"/>
        <w:numPr>
          <w:ilvl w:val="0"/>
          <w:numId w:val="3"/>
        </w:numPr>
        <w:spacing w:before="80" w:after="80"/>
        <w:rPr>
          <w:rFonts w:cs="Arial"/>
          <w:szCs w:val="22"/>
          <w:u w:val="single"/>
          <w:lang w:val="en-AU"/>
        </w:rPr>
      </w:pPr>
      <w:r w:rsidRPr="008D60E2">
        <w:rPr>
          <w:rFonts w:cs="Arial"/>
          <w:szCs w:val="22"/>
          <w:lang w:val="en-AU"/>
        </w:rPr>
        <w:t xml:space="preserve">Assent documents </w:t>
      </w:r>
      <w:r w:rsidR="00425BE5" w:rsidRPr="008D60E2">
        <w:rPr>
          <w:rFonts w:cs="Arial"/>
          <w:szCs w:val="22"/>
          <w:lang w:val="en-AU"/>
        </w:rPr>
        <w:t xml:space="preserve">– The Committee noted there is an </w:t>
      </w:r>
      <w:r w:rsidRPr="008D60E2">
        <w:rPr>
          <w:rFonts w:cs="Arial"/>
          <w:szCs w:val="22"/>
          <w:lang w:val="en-AU"/>
        </w:rPr>
        <w:t xml:space="preserve">honest attempt has been made to supply assent documents but the sole one uploaded, seemingly for 7-11 year olds, is way beyond what many 7 year olds could understand. More suited to the 11-15 year age group. Need to develop a much simpler pictorial document for younger children. Both should have a place to make an assent mark. </w:t>
      </w:r>
      <w:r w:rsidR="00425BE5" w:rsidRPr="008D60E2">
        <w:rPr>
          <w:rFonts w:cs="Arial"/>
          <w:szCs w:val="22"/>
          <w:lang w:val="en-AU"/>
        </w:rPr>
        <w:t xml:space="preserve">Some between 11-15 can provide their own consent too. </w:t>
      </w:r>
    </w:p>
    <w:p w14:paraId="66F97F43" w14:textId="0C941592" w:rsidR="00216E30" w:rsidRPr="008D60E2" w:rsidRDefault="00216E30" w:rsidP="00974149">
      <w:pPr>
        <w:pStyle w:val="ListParagraph"/>
        <w:numPr>
          <w:ilvl w:val="0"/>
          <w:numId w:val="3"/>
        </w:numPr>
        <w:spacing w:before="80" w:after="80"/>
        <w:rPr>
          <w:rFonts w:cs="Arial"/>
          <w:szCs w:val="22"/>
          <w:u w:val="single"/>
          <w:lang w:val="en-AU"/>
        </w:rPr>
      </w:pPr>
      <w:r w:rsidRPr="008D60E2">
        <w:rPr>
          <w:rFonts w:cs="Arial"/>
          <w:szCs w:val="22"/>
          <w:lang w:val="en-AU"/>
        </w:rPr>
        <w:t xml:space="preserve">Add contact numbers for 11-15 year olds if they want to seek support. This includes investigators and cultural support. </w:t>
      </w:r>
    </w:p>
    <w:p w14:paraId="381924E0" w14:textId="54CB13BE" w:rsidR="008B662E" w:rsidRPr="008D60E2" w:rsidRDefault="008D60E2" w:rsidP="00974149">
      <w:pPr>
        <w:pStyle w:val="ListParagraph"/>
        <w:numPr>
          <w:ilvl w:val="0"/>
          <w:numId w:val="3"/>
        </w:numPr>
        <w:spacing w:before="80" w:after="80"/>
        <w:rPr>
          <w:rFonts w:cs="Arial"/>
          <w:szCs w:val="22"/>
          <w:lang w:val="en-AU"/>
        </w:rPr>
      </w:pPr>
      <w:r w:rsidRPr="008D60E2">
        <w:rPr>
          <w:rFonts w:cs="Arial"/>
          <w:szCs w:val="22"/>
          <w:lang w:val="en-AU"/>
        </w:rPr>
        <w:t>Please put participation</w:t>
      </w:r>
      <w:r w:rsidR="008B662E" w:rsidRPr="008D60E2">
        <w:rPr>
          <w:rFonts w:cs="Arial"/>
          <w:szCs w:val="22"/>
          <w:lang w:val="en-AU"/>
        </w:rPr>
        <w:t xml:space="preserve"> to them as an </w:t>
      </w:r>
      <w:r w:rsidRPr="008D60E2">
        <w:rPr>
          <w:rFonts w:cs="Arial"/>
          <w:szCs w:val="22"/>
          <w:lang w:val="en-AU"/>
        </w:rPr>
        <w:t>option ‘if you would like to’ regarding</w:t>
      </w:r>
      <w:r w:rsidR="008B662E" w:rsidRPr="008D60E2">
        <w:rPr>
          <w:rFonts w:cs="Arial"/>
          <w:szCs w:val="22"/>
          <w:lang w:val="en-AU"/>
        </w:rPr>
        <w:t xml:space="preserve"> genetic information (child Participant Information Sheet). I.e. what happens if I decide to </w:t>
      </w:r>
      <w:r w:rsidR="00E574C9" w:rsidRPr="008D60E2">
        <w:rPr>
          <w:rFonts w:cs="Arial"/>
          <w:szCs w:val="22"/>
          <w:lang w:val="en-AU"/>
        </w:rPr>
        <w:t>participate?</w:t>
      </w:r>
      <w:r w:rsidR="008B662E" w:rsidRPr="008D60E2">
        <w:rPr>
          <w:rFonts w:cs="Arial"/>
          <w:szCs w:val="22"/>
          <w:lang w:val="en-AU"/>
        </w:rPr>
        <w:t xml:space="preserve"> </w:t>
      </w:r>
    </w:p>
    <w:p w14:paraId="280C288E" w14:textId="576CC35D" w:rsidR="00216E30" w:rsidRPr="008D60E2" w:rsidRDefault="00216E30" w:rsidP="00974149">
      <w:pPr>
        <w:pStyle w:val="ListParagraph"/>
        <w:numPr>
          <w:ilvl w:val="0"/>
          <w:numId w:val="3"/>
        </w:numPr>
        <w:spacing w:before="80" w:after="80"/>
        <w:rPr>
          <w:rFonts w:cs="Arial"/>
          <w:szCs w:val="22"/>
          <w:lang w:val="en-AU"/>
        </w:rPr>
      </w:pPr>
      <w:r w:rsidRPr="008D60E2">
        <w:rPr>
          <w:rFonts w:cs="Arial"/>
          <w:szCs w:val="22"/>
          <w:lang w:val="en-AU"/>
        </w:rPr>
        <w:t xml:space="preserve">‘If yes I consent to storage of my samples’ – </w:t>
      </w:r>
      <w:r w:rsidR="008D60E2" w:rsidRPr="008D60E2">
        <w:rPr>
          <w:rFonts w:cs="Arial"/>
          <w:szCs w:val="22"/>
          <w:lang w:val="en-AU"/>
        </w:rPr>
        <w:t>The Committee asked whether</w:t>
      </w:r>
      <w:r w:rsidRPr="008D60E2">
        <w:rPr>
          <w:rFonts w:cs="Arial"/>
          <w:szCs w:val="22"/>
          <w:lang w:val="en-AU"/>
        </w:rPr>
        <w:t xml:space="preserve"> </w:t>
      </w:r>
      <w:r w:rsidR="008D60E2" w:rsidRPr="008D60E2">
        <w:rPr>
          <w:rFonts w:cs="Arial"/>
          <w:szCs w:val="22"/>
          <w:lang w:val="en-AU"/>
        </w:rPr>
        <w:t>each future use be re-consented.</w:t>
      </w:r>
      <w:r w:rsidRPr="008D60E2">
        <w:rPr>
          <w:rFonts w:cs="Arial"/>
          <w:szCs w:val="22"/>
          <w:lang w:val="en-AU"/>
        </w:rPr>
        <w:t xml:space="preserve"> The Committee asked whether you were actually planning to re</w:t>
      </w:r>
      <w:r w:rsidR="008D60E2" w:rsidRPr="008D60E2">
        <w:rPr>
          <w:rFonts w:cs="Arial"/>
          <w:szCs w:val="22"/>
          <w:lang w:val="en-AU"/>
        </w:rPr>
        <w:t xml:space="preserve">-consent. </w:t>
      </w:r>
      <w:r w:rsidRPr="008D60E2">
        <w:rPr>
          <w:rFonts w:cs="Arial"/>
          <w:szCs w:val="22"/>
          <w:lang w:val="en-AU"/>
        </w:rPr>
        <w:t xml:space="preserve"> The Researcher(s) stated they actually meant they would seek ethical review to re-use but not re-consent. The Committee stated this must be clear to participants, please revise this and remove the statement suggesting re-consent. </w:t>
      </w:r>
    </w:p>
    <w:p w14:paraId="7B4E0359" w14:textId="7FC60B58" w:rsidR="003021EB" w:rsidRPr="0068672D" w:rsidRDefault="003021EB" w:rsidP="00974149">
      <w:pPr>
        <w:pStyle w:val="ListParagraph"/>
        <w:numPr>
          <w:ilvl w:val="0"/>
          <w:numId w:val="3"/>
        </w:numPr>
        <w:spacing w:before="80" w:after="80"/>
        <w:rPr>
          <w:rFonts w:cs="Arial"/>
          <w:szCs w:val="22"/>
          <w:lang w:val="en-AU"/>
        </w:rPr>
      </w:pPr>
      <w:r w:rsidRPr="0068672D">
        <w:rPr>
          <w:rFonts w:cs="Arial"/>
          <w:szCs w:val="22"/>
          <w:lang w:val="en-AU"/>
        </w:rPr>
        <w:t xml:space="preserve">Add that this study is for a PhD. </w:t>
      </w:r>
    </w:p>
    <w:p w14:paraId="7AE35F25" w14:textId="0DFB3C23" w:rsidR="003021EB" w:rsidRPr="0068672D" w:rsidRDefault="003021EB" w:rsidP="00974149">
      <w:pPr>
        <w:pStyle w:val="ListParagraph"/>
        <w:numPr>
          <w:ilvl w:val="0"/>
          <w:numId w:val="3"/>
        </w:numPr>
        <w:spacing w:before="80" w:after="80"/>
        <w:rPr>
          <w:rFonts w:cs="Arial"/>
          <w:szCs w:val="22"/>
          <w:lang w:val="en-AU"/>
        </w:rPr>
      </w:pPr>
      <w:r w:rsidRPr="0068672D">
        <w:rPr>
          <w:rFonts w:cs="Arial"/>
          <w:szCs w:val="22"/>
          <w:lang w:val="en-AU"/>
        </w:rPr>
        <w:t xml:space="preserve">Revise parent Participant Information Sheet make sure it is consistently referring to the parent. </w:t>
      </w:r>
    </w:p>
    <w:p w14:paraId="0DEC15E1" w14:textId="77777777" w:rsidR="0068672D" w:rsidRPr="0068672D" w:rsidRDefault="003021EB" w:rsidP="0068672D">
      <w:pPr>
        <w:spacing w:before="80" w:after="80"/>
        <w:ind w:left="360"/>
        <w:rPr>
          <w:rFonts w:cs="Arial"/>
          <w:szCs w:val="22"/>
          <w:u w:val="single"/>
          <w:lang w:val="en-AU"/>
        </w:rPr>
      </w:pPr>
      <w:r w:rsidRPr="0068672D">
        <w:rPr>
          <w:rFonts w:cs="Arial"/>
          <w:color w:val="000000"/>
          <w:szCs w:val="22"/>
          <w:lang w:val="en-AU"/>
        </w:rPr>
        <w:t>Ad</w:t>
      </w:r>
      <w:r w:rsidR="0068672D" w:rsidRPr="0068672D">
        <w:rPr>
          <w:rFonts w:cs="Arial"/>
          <w:color w:val="000000"/>
          <w:szCs w:val="22"/>
          <w:lang w:val="en-AU"/>
        </w:rPr>
        <w:t>ult and parent PIS/CF:</w:t>
      </w:r>
    </w:p>
    <w:p w14:paraId="6A15FE71" w14:textId="77777777" w:rsidR="0068672D" w:rsidRPr="0068672D" w:rsidRDefault="0068672D" w:rsidP="00974149">
      <w:pPr>
        <w:pStyle w:val="ListParagraph"/>
        <w:numPr>
          <w:ilvl w:val="0"/>
          <w:numId w:val="3"/>
        </w:numPr>
        <w:spacing w:before="80" w:after="80"/>
        <w:rPr>
          <w:rFonts w:cs="Arial"/>
          <w:szCs w:val="22"/>
          <w:u w:val="single"/>
          <w:lang w:val="en-AU"/>
        </w:rPr>
      </w:pPr>
      <w:r>
        <w:rPr>
          <w:rFonts w:cs="Arial"/>
          <w:color w:val="000000"/>
          <w:szCs w:val="22"/>
          <w:lang w:val="en-AU"/>
        </w:rPr>
        <w:t xml:space="preserve">Explain </w:t>
      </w:r>
      <w:r w:rsidR="004E5571" w:rsidRPr="00824F49">
        <w:rPr>
          <w:rFonts w:cs="Arial"/>
          <w:color w:val="000000"/>
          <w:szCs w:val="22"/>
          <w:lang w:val="en-AU"/>
        </w:rPr>
        <w:t>what a pancreas is</w:t>
      </w:r>
    </w:p>
    <w:p w14:paraId="548BEA0A" w14:textId="6A7F42B8" w:rsidR="003021EB" w:rsidRPr="003021EB" w:rsidRDefault="00DB52EB" w:rsidP="00974149">
      <w:pPr>
        <w:pStyle w:val="ListParagraph"/>
        <w:numPr>
          <w:ilvl w:val="0"/>
          <w:numId w:val="3"/>
        </w:numPr>
        <w:spacing w:before="80" w:after="80"/>
        <w:rPr>
          <w:rFonts w:cs="Arial"/>
          <w:szCs w:val="22"/>
          <w:u w:val="single"/>
          <w:lang w:val="en-AU"/>
        </w:rPr>
      </w:pPr>
      <w:r w:rsidRPr="00824F49">
        <w:rPr>
          <w:rFonts w:cs="Arial"/>
          <w:color w:val="000000"/>
          <w:szCs w:val="22"/>
          <w:lang w:val="en-AU"/>
        </w:rPr>
        <w:t>Paragraph</w:t>
      </w:r>
      <w:r w:rsidR="004E5571" w:rsidRPr="00824F49">
        <w:rPr>
          <w:rFonts w:cs="Arial"/>
          <w:color w:val="000000"/>
          <w:szCs w:val="22"/>
          <w:lang w:val="en-AU"/>
        </w:rPr>
        <w:t xml:space="preserve"> on "Genetic Studies" would be better placed later in the document once the </w:t>
      </w:r>
      <w:r w:rsidR="003021EB">
        <w:rPr>
          <w:rFonts w:cs="Arial"/>
          <w:color w:val="000000"/>
          <w:szCs w:val="22"/>
          <w:lang w:val="en-AU"/>
        </w:rPr>
        <w:t>actual study has been described</w:t>
      </w:r>
    </w:p>
    <w:p w14:paraId="3916A133" w14:textId="0047787B" w:rsidR="003021EB" w:rsidRPr="003021EB" w:rsidRDefault="003021EB" w:rsidP="00974149">
      <w:pPr>
        <w:pStyle w:val="ListParagraph"/>
        <w:numPr>
          <w:ilvl w:val="0"/>
          <w:numId w:val="3"/>
        </w:numPr>
        <w:spacing w:before="80" w:after="80"/>
        <w:rPr>
          <w:rFonts w:cs="Arial"/>
          <w:szCs w:val="22"/>
          <w:u w:val="single"/>
          <w:lang w:val="en-AU"/>
        </w:rPr>
      </w:pPr>
      <w:r w:rsidRPr="00824F49">
        <w:rPr>
          <w:rFonts w:cs="Arial"/>
          <w:color w:val="000000"/>
          <w:szCs w:val="22"/>
          <w:lang w:val="en-AU"/>
        </w:rPr>
        <w:t>Pg</w:t>
      </w:r>
      <w:r>
        <w:rPr>
          <w:rFonts w:cs="Arial"/>
          <w:color w:val="000000"/>
          <w:szCs w:val="22"/>
          <w:lang w:val="en-AU"/>
        </w:rPr>
        <w:t xml:space="preserve">. </w:t>
      </w:r>
      <w:r w:rsidRPr="00824F49">
        <w:rPr>
          <w:rFonts w:cs="Arial"/>
          <w:color w:val="000000"/>
          <w:szCs w:val="22"/>
          <w:lang w:val="en-AU"/>
        </w:rPr>
        <w:t>2</w:t>
      </w:r>
      <w:r w:rsidR="004E5571" w:rsidRPr="00824F49">
        <w:rPr>
          <w:rFonts w:cs="Arial"/>
          <w:color w:val="000000"/>
          <w:szCs w:val="22"/>
          <w:lang w:val="en-AU"/>
        </w:rPr>
        <w:t xml:space="preserve">- </w:t>
      </w:r>
      <w:r w:rsidR="00DB52EB" w:rsidRPr="00824F49">
        <w:rPr>
          <w:rFonts w:cs="Arial"/>
          <w:color w:val="000000"/>
          <w:szCs w:val="22"/>
          <w:lang w:val="en-AU"/>
        </w:rPr>
        <w:t>which</w:t>
      </w:r>
      <w:r w:rsidR="004E5571" w:rsidRPr="00824F49">
        <w:rPr>
          <w:rFonts w:cs="Arial"/>
          <w:color w:val="000000"/>
          <w:szCs w:val="22"/>
          <w:lang w:val="en-AU"/>
        </w:rPr>
        <w:t xml:space="preserve"> sort of doctor will explain the results? </w:t>
      </w:r>
      <w:r w:rsidR="00DB52EB" w:rsidRPr="00824F49">
        <w:rPr>
          <w:rFonts w:cs="Arial"/>
          <w:color w:val="000000"/>
          <w:szCs w:val="22"/>
          <w:lang w:val="en-AU"/>
        </w:rPr>
        <w:t>Your</w:t>
      </w:r>
      <w:r w:rsidR="004E5571" w:rsidRPr="00824F49">
        <w:rPr>
          <w:rFonts w:cs="Arial"/>
          <w:color w:val="000000"/>
          <w:szCs w:val="22"/>
          <w:lang w:val="en-AU"/>
        </w:rPr>
        <w:t xml:space="preserve"> specialist ? </w:t>
      </w:r>
      <w:r w:rsidR="00DB52EB" w:rsidRPr="00824F49">
        <w:rPr>
          <w:rFonts w:cs="Arial"/>
          <w:color w:val="000000"/>
          <w:szCs w:val="22"/>
          <w:lang w:val="en-AU"/>
        </w:rPr>
        <w:t>Your</w:t>
      </w:r>
      <w:r w:rsidR="00DB52EB">
        <w:rPr>
          <w:rFonts w:cs="Arial"/>
          <w:color w:val="000000"/>
          <w:szCs w:val="22"/>
          <w:lang w:val="en-AU"/>
        </w:rPr>
        <w:t xml:space="preserve"> GP?</w:t>
      </w:r>
      <w:r w:rsidR="004E5571" w:rsidRPr="00824F49">
        <w:rPr>
          <w:rFonts w:cs="Arial"/>
          <w:color w:val="000000"/>
          <w:szCs w:val="22"/>
          <w:lang w:val="en-AU"/>
        </w:rPr>
        <w:t xml:space="preserve"> </w:t>
      </w:r>
    </w:p>
    <w:p w14:paraId="4D406CC0" w14:textId="190C5E18" w:rsidR="003021EB" w:rsidRPr="00E044B0" w:rsidRDefault="003021EB" w:rsidP="00974149">
      <w:pPr>
        <w:pStyle w:val="ListParagraph"/>
        <w:numPr>
          <w:ilvl w:val="0"/>
          <w:numId w:val="3"/>
        </w:numPr>
        <w:spacing w:before="80" w:after="80"/>
        <w:rPr>
          <w:rFonts w:cs="Arial"/>
          <w:szCs w:val="22"/>
          <w:u w:val="single"/>
          <w:lang w:val="en-AU"/>
        </w:rPr>
      </w:pPr>
      <w:r w:rsidRPr="00824F49">
        <w:rPr>
          <w:rFonts w:cs="Arial"/>
          <w:color w:val="000000"/>
          <w:szCs w:val="22"/>
          <w:lang w:val="en-AU"/>
        </w:rPr>
        <w:t>On</w:t>
      </w:r>
      <w:r w:rsidR="004E5571" w:rsidRPr="00824F49">
        <w:rPr>
          <w:rFonts w:cs="Arial"/>
          <w:color w:val="000000"/>
          <w:szCs w:val="22"/>
          <w:lang w:val="en-AU"/>
        </w:rPr>
        <w:t xml:space="preserve"> adult PIS </w:t>
      </w:r>
      <w:r w:rsidRPr="00824F49">
        <w:rPr>
          <w:rFonts w:cs="Arial"/>
          <w:color w:val="000000"/>
          <w:szCs w:val="22"/>
          <w:lang w:val="en-AU"/>
        </w:rPr>
        <w:t>pg.</w:t>
      </w:r>
      <w:r w:rsidR="004E5571" w:rsidRPr="00824F49">
        <w:rPr>
          <w:rFonts w:cs="Arial"/>
          <w:color w:val="000000"/>
          <w:szCs w:val="22"/>
          <w:lang w:val="en-AU"/>
        </w:rPr>
        <w:t xml:space="preserve"> </w:t>
      </w:r>
      <w:r w:rsidR="00DB52EB" w:rsidRPr="00824F49">
        <w:rPr>
          <w:rFonts w:cs="Arial"/>
          <w:color w:val="000000"/>
          <w:szCs w:val="22"/>
          <w:lang w:val="en-AU"/>
        </w:rPr>
        <w:t>2,</w:t>
      </w:r>
      <w:r w:rsidR="004E5571" w:rsidRPr="00824F49">
        <w:rPr>
          <w:rFonts w:cs="Arial"/>
          <w:color w:val="000000"/>
          <w:szCs w:val="22"/>
          <w:lang w:val="en-AU"/>
        </w:rPr>
        <w:t xml:space="preserve"> rethink the use of the word 'malformations'. Doesn't seem appropriate for this study. </w:t>
      </w:r>
    </w:p>
    <w:p w14:paraId="57CD437D" w14:textId="77777777" w:rsidR="00DB52EB" w:rsidRPr="00DB52EB" w:rsidRDefault="00DB52EB" w:rsidP="00974149">
      <w:pPr>
        <w:pStyle w:val="ListParagraph"/>
        <w:numPr>
          <w:ilvl w:val="0"/>
          <w:numId w:val="3"/>
        </w:numPr>
        <w:tabs>
          <w:tab w:val="left" w:pos="0"/>
        </w:tabs>
        <w:spacing w:line="300" w:lineRule="exact"/>
        <w:jc w:val="both"/>
        <w:rPr>
          <w:rFonts w:cs="Arial"/>
          <w:i/>
        </w:rPr>
      </w:pPr>
      <w:r w:rsidRPr="00DB52EB">
        <w:rPr>
          <w:rFonts w:cs="Arial"/>
        </w:rPr>
        <w:t>The Committee requested the compensation wording is updated for accuracy, they suggested the following statement:</w:t>
      </w:r>
      <w:r w:rsidRPr="00DB52EB">
        <w:rPr>
          <w:rFonts w:cs="Arial"/>
          <w:i/>
        </w:rPr>
        <w:t xml:space="preserve"> “If you were injured in this study, which is unlikely, you would be eligible </w:t>
      </w:r>
      <w:r w:rsidRPr="00DB52EB">
        <w:rPr>
          <w:rFonts w:cs="Arial"/>
          <w:b/>
          <w:i/>
        </w:rPr>
        <w:t>to apply</w:t>
      </w:r>
      <w:r w:rsidRPr="00DB52EB">
        <w:rPr>
          <w:rFonts w:cs="Arial"/>
          <w:i/>
        </w:rPr>
        <w:t xml:space="preserve"> for compensation from ACC just as you would be if you were injured in an accident at work or at home. </w:t>
      </w:r>
      <w:r w:rsidRPr="00DB52EB">
        <w:rPr>
          <w:rFonts w:cs="Arial"/>
          <w:bCs/>
          <w:i/>
        </w:rPr>
        <w:t>This does not mean that your claim will automatically be accepted.</w:t>
      </w:r>
      <w:r w:rsidRPr="00DB52EB">
        <w:rPr>
          <w:rFonts w:cs="Arial"/>
          <w:i/>
        </w:rPr>
        <w:t xml:space="preserve"> You will have to lodge a claim with ACC, which may take some time to assess. If your claim is accepted, you will receive funding to assist in your recovery. If you have private health or life insurance, you may wish to check with your insurer that taking part in this study won’t affect your cover.”</w:t>
      </w:r>
    </w:p>
    <w:p w14:paraId="7844D856" w14:textId="77777777" w:rsidR="00E24E77" w:rsidRPr="00824F49" w:rsidRDefault="00E24E77" w:rsidP="00E24E77">
      <w:pPr>
        <w:rPr>
          <w:color w:val="FF0000"/>
          <w:lang w:val="en-AU"/>
        </w:rPr>
      </w:pPr>
    </w:p>
    <w:p w14:paraId="042C42CC" w14:textId="77777777" w:rsidR="00E24E77" w:rsidRPr="00824F49" w:rsidRDefault="00E24E77" w:rsidP="00E24E77">
      <w:pPr>
        <w:rPr>
          <w:u w:val="single"/>
          <w:lang w:val="en-AU"/>
        </w:rPr>
      </w:pPr>
      <w:r w:rsidRPr="00824F49">
        <w:rPr>
          <w:u w:val="single"/>
          <w:lang w:val="en-AU"/>
        </w:rPr>
        <w:t xml:space="preserve">Decision </w:t>
      </w:r>
    </w:p>
    <w:p w14:paraId="68E6080F" w14:textId="77777777" w:rsidR="00E24E77" w:rsidRPr="00824F49" w:rsidRDefault="00E24E77" w:rsidP="00E24E77">
      <w:pPr>
        <w:rPr>
          <w:lang w:val="en-AU"/>
        </w:rPr>
      </w:pPr>
    </w:p>
    <w:p w14:paraId="5BD02960" w14:textId="58305668" w:rsidR="00E24E77" w:rsidRPr="00824F49" w:rsidRDefault="00E24E77" w:rsidP="00E24E77">
      <w:pPr>
        <w:rPr>
          <w:lang w:val="en-AU"/>
        </w:rPr>
      </w:pPr>
      <w:r w:rsidRPr="00824F49">
        <w:rPr>
          <w:lang w:val="en-AU"/>
        </w:rPr>
        <w:t xml:space="preserve">This </w:t>
      </w:r>
      <w:r w:rsidRPr="00045F92">
        <w:rPr>
          <w:lang w:val="en-AU"/>
        </w:rPr>
        <w:t xml:space="preserve">application was </w:t>
      </w:r>
      <w:r w:rsidRPr="00045F92">
        <w:rPr>
          <w:i/>
          <w:lang w:val="en-AU"/>
        </w:rPr>
        <w:t>provisionally approved</w:t>
      </w:r>
      <w:r w:rsidRPr="00045F92">
        <w:rPr>
          <w:lang w:val="en-AU"/>
        </w:rPr>
        <w:t xml:space="preserve"> by </w:t>
      </w:r>
      <w:r w:rsidRPr="00045F92">
        <w:rPr>
          <w:rFonts w:cs="Arial"/>
          <w:szCs w:val="22"/>
          <w:lang w:val="en-AU"/>
        </w:rPr>
        <w:t>consensus</w:t>
      </w:r>
      <w:r w:rsidRPr="00045F92">
        <w:rPr>
          <w:lang w:val="en-AU"/>
        </w:rPr>
        <w:t>, subject to</w:t>
      </w:r>
      <w:r w:rsidRPr="00824F49">
        <w:rPr>
          <w:lang w:val="en-AU"/>
        </w:rPr>
        <w:t xml:space="preserve"> the following information being received. </w:t>
      </w:r>
    </w:p>
    <w:p w14:paraId="5BD0205D" w14:textId="77777777" w:rsidR="00E24E77" w:rsidRPr="00824F49" w:rsidRDefault="00E24E77" w:rsidP="00E24E77">
      <w:pPr>
        <w:rPr>
          <w:lang w:val="en-AU"/>
        </w:rPr>
      </w:pPr>
    </w:p>
    <w:p w14:paraId="3362F82C" w14:textId="77777777" w:rsidR="00C9747E" w:rsidRDefault="00C9747E" w:rsidP="00974149">
      <w:pPr>
        <w:pStyle w:val="ListParagraph"/>
        <w:numPr>
          <w:ilvl w:val="0"/>
          <w:numId w:val="26"/>
        </w:numPr>
        <w:spacing w:before="80" w:after="80"/>
        <w:jc w:val="both"/>
        <w:rPr>
          <w:rFonts w:cs="Arial"/>
          <w:szCs w:val="22"/>
          <w:lang w:val="en-NZ"/>
        </w:rPr>
      </w:pPr>
      <w:r w:rsidRPr="002558C1">
        <w:rPr>
          <w:rFonts w:cs="Arial"/>
          <w:szCs w:val="22"/>
          <w:lang w:val="en-NZ"/>
        </w:rPr>
        <w:t>Please amend the information sheet and consent form, and assent forms, taking into account the suggestions made by the Committee (</w:t>
      </w:r>
      <w:r w:rsidRPr="002558C1">
        <w:rPr>
          <w:rFonts w:cs="Arial"/>
          <w:i/>
          <w:szCs w:val="22"/>
          <w:lang w:val="en-NZ"/>
        </w:rPr>
        <w:t>Ethical Guidelines for Observation Studies</w:t>
      </w:r>
      <w:r w:rsidRPr="002558C1">
        <w:rPr>
          <w:rFonts w:cs="Arial"/>
          <w:szCs w:val="22"/>
          <w:lang w:val="en-NZ"/>
        </w:rPr>
        <w:t xml:space="preserve"> </w:t>
      </w:r>
      <w:r w:rsidRPr="002558C1">
        <w:rPr>
          <w:rFonts w:cs="Arial"/>
          <w:i/>
          <w:szCs w:val="22"/>
          <w:lang w:val="en-NZ"/>
        </w:rPr>
        <w:t>para 6.11</w:t>
      </w:r>
      <w:r w:rsidRPr="002558C1">
        <w:rPr>
          <w:rFonts w:cs="Arial"/>
          <w:szCs w:val="22"/>
          <w:lang w:val="en-NZ"/>
        </w:rPr>
        <w:t>).</w:t>
      </w:r>
    </w:p>
    <w:p w14:paraId="49763FBB" w14:textId="37FC5B0E" w:rsidR="00C9747E" w:rsidRPr="00C9747E" w:rsidRDefault="00C9747E" w:rsidP="00974149">
      <w:pPr>
        <w:pStyle w:val="ListParagraph"/>
        <w:numPr>
          <w:ilvl w:val="0"/>
          <w:numId w:val="26"/>
        </w:numPr>
        <w:spacing w:before="80" w:after="80"/>
        <w:jc w:val="both"/>
        <w:rPr>
          <w:rFonts w:cs="Arial"/>
          <w:szCs w:val="22"/>
          <w:lang w:val="en-NZ"/>
        </w:rPr>
      </w:pPr>
      <w:r w:rsidRPr="00C9747E">
        <w:rPr>
          <w:rFonts w:cs="Arial"/>
        </w:rPr>
        <w:t xml:space="preserve">Please provide suitable information sheets and assent forms. This includes an information sheet and consent form for parents of participants unable to provide informed consent, an information sheet and consent form for participants able to provide their own informed consent (this includes all participants aged 16 years or older and may include some younger </w:t>
      </w:r>
      <w:r w:rsidRPr="00C9747E">
        <w:rPr>
          <w:rFonts w:cs="Arial"/>
        </w:rPr>
        <w:lastRenderedPageBreak/>
        <w:t xml:space="preserve">participants if they are deemed competent), an information sheet and assent form for children, and a very simple information sheet and assent form for young children that should very simply explain their participation in the study. Guidance on assent can be found at </w:t>
      </w:r>
      <w:hyperlink r:id="rId8" w:history="1">
        <w:r w:rsidRPr="00C9747E">
          <w:rPr>
            <w:rStyle w:val="Hyperlink"/>
            <w:rFonts w:cs="Arial"/>
          </w:rPr>
          <w:t>http://ethics.health.govt.nz/guidance-materials/assent-guidance</w:t>
        </w:r>
      </w:hyperlink>
      <w:r>
        <w:rPr>
          <w:szCs w:val="22"/>
          <w:lang w:val="en-NZ"/>
        </w:rPr>
        <w:t xml:space="preserve"> </w:t>
      </w:r>
      <w:r w:rsidRPr="00C9747E">
        <w:rPr>
          <w:rFonts w:cs="Arial"/>
          <w:szCs w:val="22"/>
          <w:lang w:val="en-NZ"/>
        </w:rPr>
        <w:t>(</w:t>
      </w:r>
      <w:r w:rsidRPr="00C9747E">
        <w:rPr>
          <w:rFonts w:cs="Arial"/>
          <w:i/>
          <w:szCs w:val="22"/>
          <w:lang w:val="en-NZ"/>
        </w:rPr>
        <w:t>Ethical Guidelines for Observation Studies</w:t>
      </w:r>
      <w:r w:rsidRPr="00C9747E">
        <w:rPr>
          <w:rFonts w:cs="Arial"/>
          <w:i/>
          <w:szCs w:val="22"/>
        </w:rPr>
        <w:t xml:space="preserve"> </w:t>
      </w:r>
      <w:r w:rsidRPr="00C9747E">
        <w:rPr>
          <w:rFonts w:eastAsiaTheme="minorHAnsi" w:cs="Arial"/>
          <w:i/>
          <w:color w:val="000000"/>
          <w:szCs w:val="22"/>
          <w:lang w:val="en-NZ"/>
        </w:rPr>
        <w:t>6.21)</w:t>
      </w:r>
    </w:p>
    <w:p w14:paraId="5877B7FB" w14:textId="77777777" w:rsidR="00C9747E" w:rsidRPr="002558C1" w:rsidRDefault="00C9747E" w:rsidP="00974149">
      <w:pPr>
        <w:numPr>
          <w:ilvl w:val="0"/>
          <w:numId w:val="26"/>
        </w:numPr>
        <w:spacing w:before="80" w:after="80"/>
        <w:jc w:val="both"/>
        <w:rPr>
          <w:rFonts w:cs="Arial"/>
          <w:szCs w:val="22"/>
          <w:lang w:val="en-NZ"/>
        </w:rPr>
      </w:pPr>
      <w:r w:rsidRPr="002558C1">
        <w:rPr>
          <w:rFonts w:cs="Arial"/>
          <w:szCs w:val="22"/>
          <w:lang w:val="en-NZ"/>
        </w:rPr>
        <w:t>Please provide a separate Participant Information Sheet and Consent Form for the use of tissue for future unspecified research (</w:t>
      </w:r>
      <w:r w:rsidRPr="002558C1">
        <w:rPr>
          <w:rFonts w:cs="Arial"/>
          <w:i/>
          <w:szCs w:val="22"/>
          <w:lang w:val="en-NZ"/>
        </w:rPr>
        <w:t>Guidelines for the Use of Human Tissue for Future Unspecified Research Purposes, para 2</w:t>
      </w:r>
      <w:r w:rsidRPr="002558C1">
        <w:rPr>
          <w:rFonts w:cs="Arial"/>
          <w:szCs w:val="22"/>
          <w:lang w:val="en-NZ"/>
        </w:rPr>
        <w:t>).</w:t>
      </w:r>
    </w:p>
    <w:p w14:paraId="0EB8AE87" w14:textId="77777777" w:rsidR="00E24E77" w:rsidRPr="00824F49" w:rsidRDefault="00E24E77" w:rsidP="00E24E77">
      <w:pPr>
        <w:rPr>
          <w:color w:val="FF0000"/>
          <w:lang w:val="en-AU"/>
        </w:rPr>
      </w:pPr>
    </w:p>
    <w:p w14:paraId="5E0C3886" w14:textId="275C2100" w:rsidR="00E24E77" w:rsidRPr="00824F49" w:rsidRDefault="00E24E77" w:rsidP="00E24E77">
      <w:pPr>
        <w:rPr>
          <w:lang w:val="en-AU"/>
        </w:rPr>
      </w:pPr>
      <w:r w:rsidRPr="00824F49">
        <w:rPr>
          <w:lang w:val="en-AU"/>
        </w:rPr>
        <w:t xml:space="preserve">This </w:t>
      </w:r>
      <w:r w:rsidRPr="00C9747E">
        <w:rPr>
          <w:lang w:val="en-AU"/>
        </w:rPr>
        <w:t xml:space="preserve">following information will be reviewed, and a final decision made on the application, by </w:t>
      </w:r>
      <w:r w:rsidR="009D02E2" w:rsidRPr="00C9747E">
        <w:rPr>
          <w:rFonts w:cs="Arial"/>
          <w:szCs w:val="22"/>
          <w:lang w:val="en-AU"/>
        </w:rPr>
        <w:t>Mrs Leesa Russel and Mrs Mali Erik.</w:t>
      </w:r>
      <w:r w:rsidR="009D02E2">
        <w:rPr>
          <w:rFonts w:cs="Arial"/>
          <w:color w:val="33CCCC"/>
          <w:szCs w:val="22"/>
          <w:lang w:val="en-AU"/>
        </w:rPr>
        <w:t xml:space="preserve"> </w:t>
      </w:r>
    </w:p>
    <w:p w14:paraId="15E15176" w14:textId="77777777" w:rsidR="00E24E77" w:rsidRPr="00824F49" w:rsidRDefault="00E24E77" w:rsidP="00E24E77">
      <w:pPr>
        <w:rPr>
          <w:color w:val="FF0000"/>
          <w:lang w:val="en-AU"/>
        </w:rPr>
      </w:pPr>
    </w:p>
    <w:p w14:paraId="1AA32BD4" w14:textId="34DD2C57" w:rsidR="00761F61" w:rsidRPr="00824F49" w:rsidRDefault="00230E23">
      <w:pPr>
        <w:autoSpaceDE w:val="0"/>
        <w:autoSpaceDN w:val="0"/>
        <w:adjustRightInd w:val="0"/>
        <w:rPr>
          <w:lang w:val="en-AU"/>
        </w:rPr>
      </w:pPr>
      <w:r w:rsidRPr="00824F49">
        <w:rPr>
          <w:lang w:val="en-AU"/>
        </w:rPr>
        <w:br w:type="page"/>
      </w:r>
    </w:p>
    <w:tbl>
      <w:tblPr>
        <w:tblW w:w="10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C4817" w:rsidRPr="00824F49" w14:paraId="78F61D27" w14:textId="77777777" w:rsidTr="009C4817">
        <w:trPr>
          <w:trHeight w:val="280"/>
        </w:trPr>
        <w:tc>
          <w:tcPr>
            <w:tcW w:w="966" w:type="dxa"/>
            <w:tcBorders>
              <w:top w:val="nil"/>
              <w:left w:val="nil"/>
              <w:bottom w:val="nil"/>
              <w:right w:val="nil"/>
            </w:tcBorders>
          </w:tcPr>
          <w:p w14:paraId="00D51180" w14:textId="77777777" w:rsidR="009C4817" w:rsidRPr="00824F49" w:rsidRDefault="009C4817">
            <w:pPr>
              <w:autoSpaceDE w:val="0"/>
              <w:autoSpaceDN w:val="0"/>
              <w:adjustRightInd w:val="0"/>
              <w:rPr>
                <w:lang w:val="en-AU"/>
              </w:rPr>
            </w:pPr>
            <w:r w:rsidRPr="00824F49">
              <w:rPr>
                <w:lang w:val="en-AU"/>
              </w:rPr>
              <w:lastRenderedPageBreak/>
              <w:t xml:space="preserve"> </w:t>
            </w:r>
            <w:r w:rsidRPr="00824F49">
              <w:rPr>
                <w:b/>
                <w:lang w:val="en-AU"/>
              </w:rPr>
              <w:t xml:space="preserve">3 </w:t>
            </w:r>
            <w:r w:rsidRPr="00824F49">
              <w:rPr>
                <w:lang w:val="en-AU"/>
              </w:rPr>
              <w:t xml:space="preserve"> </w:t>
            </w:r>
          </w:p>
        </w:tc>
        <w:tc>
          <w:tcPr>
            <w:tcW w:w="2575" w:type="dxa"/>
            <w:tcBorders>
              <w:top w:val="nil"/>
              <w:left w:val="nil"/>
              <w:bottom w:val="nil"/>
              <w:right w:val="nil"/>
            </w:tcBorders>
          </w:tcPr>
          <w:p w14:paraId="090D18CC" w14:textId="77777777" w:rsidR="009C4817" w:rsidRPr="00824F49" w:rsidRDefault="009C4817">
            <w:pPr>
              <w:autoSpaceDE w:val="0"/>
              <w:autoSpaceDN w:val="0"/>
              <w:adjustRightInd w:val="0"/>
              <w:rPr>
                <w:lang w:val="en-AU"/>
              </w:rPr>
            </w:pPr>
            <w:r w:rsidRPr="00824F49">
              <w:rPr>
                <w:b/>
                <w:lang w:val="en-AU"/>
              </w:rPr>
              <w:t xml:space="preserve">Ethics ref: </w:t>
            </w:r>
            <w:r w:rsidRPr="00824F49">
              <w:rPr>
                <w:lang w:val="en-AU"/>
              </w:rPr>
              <w:t xml:space="preserve"> </w:t>
            </w:r>
          </w:p>
        </w:tc>
        <w:tc>
          <w:tcPr>
            <w:tcW w:w="6459" w:type="dxa"/>
            <w:tcBorders>
              <w:top w:val="nil"/>
              <w:left w:val="nil"/>
              <w:bottom w:val="nil"/>
              <w:right w:val="nil"/>
            </w:tcBorders>
          </w:tcPr>
          <w:p w14:paraId="567CED8D" w14:textId="77777777" w:rsidR="009C4817" w:rsidRPr="00824F49" w:rsidRDefault="009C4817">
            <w:pPr>
              <w:autoSpaceDE w:val="0"/>
              <w:autoSpaceDN w:val="0"/>
              <w:adjustRightInd w:val="0"/>
              <w:rPr>
                <w:lang w:val="en-AU"/>
              </w:rPr>
            </w:pPr>
            <w:r w:rsidRPr="00824F49">
              <w:rPr>
                <w:b/>
                <w:lang w:val="en-AU"/>
              </w:rPr>
              <w:t>17/NTB/11</w:t>
            </w:r>
            <w:r w:rsidRPr="00824F49">
              <w:rPr>
                <w:lang w:val="en-AU"/>
              </w:rPr>
              <w:t xml:space="preserve"> </w:t>
            </w:r>
          </w:p>
        </w:tc>
      </w:tr>
      <w:tr w:rsidR="009C4817" w:rsidRPr="00824F49" w14:paraId="42621DA0" w14:textId="77777777" w:rsidTr="009C4817">
        <w:trPr>
          <w:trHeight w:val="280"/>
        </w:trPr>
        <w:tc>
          <w:tcPr>
            <w:tcW w:w="966" w:type="dxa"/>
            <w:tcBorders>
              <w:top w:val="nil"/>
              <w:left w:val="nil"/>
              <w:bottom w:val="nil"/>
              <w:right w:val="nil"/>
            </w:tcBorders>
          </w:tcPr>
          <w:p w14:paraId="14C9626C" w14:textId="77777777" w:rsidR="009C4817" w:rsidRPr="00824F49" w:rsidRDefault="009C4817">
            <w:pPr>
              <w:autoSpaceDE w:val="0"/>
              <w:autoSpaceDN w:val="0"/>
              <w:adjustRightInd w:val="0"/>
              <w:rPr>
                <w:lang w:val="en-AU"/>
              </w:rPr>
            </w:pPr>
            <w:r w:rsidRPr="00824F49">
              <w:rPr>
                <w:lang w:val="en-AU"/>
              </w:rPr>
              <w:t xml:space="preserve"> </w:t>
            </w:r>
          </w:p>
        </w:tc>
        <w:tc>
          <w:tcPr>
            <w:tcW w:w="2575" w:type="dxa"/>
            <w:tcBorders>
              <w:top w:val="nil"/>
              <w:left w:val="nil"/>
              <w:bottom w:val="nil"/>
              <w:right w:val="nil"/>
            </w:tcBorders>
          </w:tcPr>
          <w:p w14:paraId="0CD18974" w14:textId="77777777" w:rsidR="009C4817" w:rsidRPr="00824F49" w:rsidRDefault="009C4817">
            <w:pPr>
              <w:autoSpaceDE w:val="0"/>
              <w:autoSpaceDN w:val="0"/>
              <w:adjustRightInd w:val="0"/>
              <w:rPr>
                <w:lang w:val="en-AU"/>
              </w:rPr>
            </w:pPr>
            <w:r w:rsidRPr="00824F49">
              <w:rPr>
                <w:lang w:val="en-AU"/>
              </w:rPr>
              <w:t xml:space="preserve">Title: </w:t>
            </w:r>
          </w:p>
        </w:tc>
        <w:tc>
          <w:tcPr>
            <w:tcW w:w="6459" w:type="dxa"/>
            <w:tcBorders>
              <w:top w:val="nil"/>
              <w:left w:val="nil"/>
              <w:bottom w:val="nil"/>
              <w:right w:val="nil"/>
            </w:tcBorders>
          </w:tcPr>
          <w:p w14:paraId="5D92CDCD" w14:textId="77777777" w:rsidR="009C4817" w:rsidRPr="00824F49" w:rsidRDefault="009C4817">
            <w:pPr>
              <w:autoSpaceDE w:val="0"/>
              <w:autoSpaceDN w:val="0"/>
              <w:adjustRightInd w:val="0"/>
              <w:rPr>
                <w:lang w:val="en-AU"/>
              </w:rPr>
            </w:pPr>
            <w:r w:rsidRPr="00824F49">
              <w:rPr>
                <w:lang w:val="en-AU"/>
              </w:rPr>
              <w:t xml:space="preserve">Measles Management in Māori </w:t>
            </w:r>
          </w:p>
        </w:tc>
      </w:tr>
      <w:tr w:rsidR="009C4817" w:rsidRPr="00824F49" w14:paraId="51FA5C84" w14:textId="77777777" w:rsidTr="009C4817">
        <w:trPr>
          <w:trHeight w:val="280"/>
        </w:trPr>
        <w:tc>
          <w:tcPr>
            <w:tcW w:w="966" w:type="dxa"/>
            <w:tcBorders>
              <w:top w:val="nil"/>
              <w:left w:val="nil"/>
              <w:bottom w:val="nil"/>
              <w:right w:val="nil"/>
            </w:tcBorders>
          </w:tcPr>
          <w:p w14:paraId="49175E03" w14:textId="77777777" w:rsidR="009C4817" w:rsidRPr="00824F49" w:rsidRDefault="009C4817">
            <w:pPr>
              <w:autoSpaceDE w:val="0"/>
              <w:autoSpaceDN w:val="0"/>
              <w:adjustRightInd w:val="0"/>
              <w:rPr>
                <w:lang w:val="en-AU"/>
              </w:rPr>
            </w:pPr>
            <w:r w:rsidRPr="00824F49">
              <w:rPr>
                <w:lang w:val="en-AU"/>
              </w:rPr>
              <w:t xml:space="preserve"> </w:t>
            </w:r>
          </w:p>
        </w:tc>
        <w:tc>
          <w:tcPr>
            <w:tcW w:w="2575" w:type="dxa"/>
            <w:tcBorders>
              <w:top w:val="nil"/>
              <w:left w:val="nil"/>
              <w:bottom w:val="nil"/>
              <w:right w:val="nil"/>
            </w:tcBorders>
          </w:tcPr>
          <w:p w14:paraId="207E7F98" w14:textId="77777777" w:rsidR="009C4817" w:rsidRPr="00824F49" w:rsidRDefault="009C4817">
            <w:pPr>
              <w:autoSpaceDE w:val="0"/>
              <w:autoSpaceDN w:val="0"/>
              <w:adjustRightInd w:val="0"/>
              <w:rPr>
                <w:lang w:val="en-AU"/>
              </w:rPr>
            </w:pPr>
            <w:r w:rsidRPr="00824F49">
              <w:rPr>
                <w:lang w:val="en-AU"/>
              </w:rPr>
              <w:t xml:space="preserve">Principal Investigator: </w:t>
            </w:r>
          </w:p>
        </w:tc>
        <w:tc>
          <w:tcPr>
            <w:tcW w:w="6459" w:type="dxa"/>
            <w:tcBorders>
              <w:top w:val="nil"/>
              <w:left w:val="nil"/>
              <w:bottom w:val="nil"/>
              <w:right w:val="nil"/>
            </w:tcBorders>
          </w:tcPr>
          <w:p w14:paraId="2FF1B047" w14:textId="77777777" w:rsidR="009C4817" w:rsidRPr="00824F49" w:rsidRDefault="009C4817">
            <w:pPr>
              <w:autoSpaceDE w:val="0"/>
              <w:autoSpaceDN w:val="0"/>
              <w:adjustRightInd w:val="0"/>
              <w:rPr>
                <w:lang w:val="en-AU"/>
              </w:rPr>
            </w:pPr>
            <w:r w:rsidRPr="00824F49">
              <w:rPr>
                <w:lang w:val="en-AU"/>
              </w:rPr>
              <w:t xml:space="preserve">Dr Karen Wright </w:t>
            </w:r>
          </w:p>
        </w:tc>
      </w:tr>
      <w:tr w:rsidR="009C4817" w:rsidRPr="00824F49" w14:paraId="6A9B8FEF" w14:textId="77777777" w:rsidTr="009C4817">
        <w:trPr>
          <w:trHeight w:val="280"/>
        </w:trPr>
        <w:tc>
          <w:tcPr>
            <w:tcW w:w="966" w:type="dxa"/>
            <w:tcBorders>
              <w:top w:val="nil"/>
              <w:left w:val="nil"/>
              <w:bottom w:val="nil"/>
              <w:right w:val="nil"/>
            </w:tcBorders>
          </w:tcPr>
          <w:p w14:paraId="0CBC125E" w14:textId="77777777" w:rsidR="009C4817" w:rsidRPr="00824F49" w:rsidRDefault="009C4817">
            <w:pPr>
              <w:autoSpaceDE w:val="0"/>
              <w:autoSpaceDN w:val="0"/>
              <w:adjustRightInd w:val="0"/>
              <w:rPr>
                <w:lang w:val="en-AU"/>
              </w:rPr>
            </w:pPr>
            <w:r w:rsidRPr="00824F49">
              <w:rPr>
                <w:lang w:val="en-AU"/>
              </w:rPr>
              <w:t xml:space="preserve"> </w:t>
            </w:r>
          </w:p>
        </w:tc>
        <w:tc>
          <w:tcPr>
            <w:tcW w:w="2575" w:type="dxa"/>
            <w:tcBorders>
              <w:top w:val="nil"/>
              <w:left w:val="nil"/>
              <w:bottom w:val="nil"/>
              <w:right w:val="nil"/>
            </w:tcBorders>
          </w:tcPr>
          <w:p w14:paraId="26194E88" w14:textId="77777777" w:rsidR="009C4817" w:rsidRPr="00824F49" w:rsidRDefault="009C4817">
            <w:pPr>
              <w:autoSpaceDE w:val="0"/>
              <w:autoSpaceDN w:val="0"/>
              <w:adjustRightInd w:val="0"/>
              <w:rPr>
                <w:lang w:val="en-AU"/>
              </w:rPr>
            </w:pPr>
            <w:r w:rsidRPr="00824F49">
              <w:rPr>
                <w:lang w:val="en-AU"/>
              </w:rPr>
              <w:t xml:space="preserve">Sponsor: </w:t>
            </w:r>
          </w:p>
        </w:tc>
        <w:tc>
          <w:tcPr>
            <w:tcW w:w="6459" w:type="dxa"/>
            <w:tcBorders>
              <w:top w:val="nil"/>
              <w:left w:val="nil"/>
              <w:bottom w:val="nil"/>
              <w:right w:val="nil"/>
            </w:tcBorders>
          </w:tcPr>
          <w:p w14:paraId="33E67B98" w14:textId="77777777" w:rsidR="009C4817" w:rsidRPr="00824F49" w:rsidRDefault="009C4817">
            <w:pPr>
              <w:autoSpaceDE w:val="0"/>
              <w:autoSpaceDN w:val="0"/>
              <w:adjustRightInd w:val="0"/>
              <w:rPr>
                <w:lang w:val="en-AU"/>
              </w:rPr>
            </w:pPr>
            <w:r w:rsidRPr="00824F49">
              <w:rPr>
                <w:lang w:val="en-AU"/>
              </w:rPr>
              <w:t xml:space="preserve">Waikato DHB </w:t>
            </w:r>
          </w:p>
        </w:tc>
      </w:tr>
      <w:tr w:rsidR="009C4817" w:rsidRPr="00824F49" w14:paraId="190A0574" w14:textId="77777777" w:rsidTr="009C4817">
        <w:trPr>
          <w:trHeight w:val="280"/>
        </w:trPr>
        <w:tc>
          <w:tcPr>
            <w:tcW w:w="966" w:type="dxa"/>
            <w:tcBorders>
              <w:top w:val="nil"/>
              <w:left w:val="nil"/>
              <w:bottom w:val="nil"/>
              <w:right w:val="nil"/>
            </w:tcBorders>
          </w:tcPr>
          <w:p w14:paraId="6CEDBF3B" w14:textId="77777777" w:rsidR="009C4817" w:rsidRPr="00824F49" w:rsidRDefault="009C4817">
            <w:pPr>
              <w:autoSpaceDE w:val="0"/>
              <w:autoSpaceDN w:val="0"/>
              <w:adjustRightInd w:val="0"/>
              <w:rPr>
                <w:lang w:val="en-AU"/>
              </w:rPr>
            </w:pPr>
            <w:r w:rsidRPr="00824F49">
              <w:rPr>
                <w:lang w:val="en-AU"/>
              </w:rPr>
              <w:t xml:space="preserve"> </w:t>
            </w:r>
          </w:p>
        </w:tc>
        <w:tc>
          <w:tcPr>
            <w:tcW w:w="2575" w:type="dxa"/>
            <w:tcBorders>
              <w:top w:val="nil"/>
              <w:left w:val="nil"/>
              <w:bottom w:val="nil"/>
              <w:right w:val="nil"/>
            </w:tcBorders>
          </w:tcPr>
          <w:p w14:paraId="77CE1A7D" w14:textId="77777777" w:rsidR="009C4817" w:rsidRPr="00824F49" w:rsidRDefault="009C4817">
            <w:pPr>
              <w:autoSpaceDE w:val="0"/>
              <w:autoSpaceDN w:val="0"/>
              <w:adjustRightInd w:val="0"/>
              <w:rPr>
                <w:lang w:val="en-AU"/>
              </w:rPr>
            </w:pPr>
            <w:r w:rsidRPr="00824F49">
              <w:rPr>
                <w:lang w:val="en-AU"/>
              </w:rPr>
              <w:t xml:space="preserve">Clock Start Date: </w:t>
            </w:r>
          </w:p>
        </w:tc>
        <w:tc>
          <w:tcPr>
            <w:tcW w:w="6459" w:type="dxa"/>
            <w:tcBorders>
              <w:top w:val="nil"/>
              <w:left w:val="nil"/>
              <w:bottom w:val="nil"/>
              <w:right w:val="nil"/>
            </w:tcBorders>
          </w:tcPr>
          <w:p w14:paraId="38DB2885" w14:textId="77777777" w:rsidR="009C4817" w:rsidRPr="00824F49" w:rsidRDefault="009C4817">
            <w:pPr>
              <w:autoSpaceDE w:val="0"/>
              <w:autoSpaceDN w:val="0"/>
              <w:adjustRightInd w:val="0"/>
              <w:rPr>
                <w:lang w:val="en-AU"/>
              </w:rPr>
            </w:pPr>
            <w:r w:rsidRPr="00824F49">
              <w:rPr>
                <w:lang w:val="en-AU"/>
              </w:rPr>
              <w:t xml:space="preserve">26 January 2017 </w:t>
            </w:r>
          </w:p>
        </w:tc>
      </w:tr>
    </w:tbl>
    <w:p w14:paraId="307FE3C5" w14:textId="77777777" w:rsidR="00761F61" w:rsidRPr="00824F49" w:rsidRDefault="00230E23">
      <w:pPr>
        <w:autoSpaceDE w:val="0"/>
        <w:autoSpaceDN w:val="0"/>
        <w:adjustRightInd w:val="0"/>
        <w:rPr>
          <w:lang w:val="en-AU"/>
        </w:rPr>
      </w:pPr>
      <w:r w:rsidRPr="00824F49">
        <w:rPr>
          <w:lang w:val="en-AU"/>
        </w:rPr>
        <w:t xml:space="preserve"> </w:t>
      </w:r>
    </w:p>
    <w:p w14:paraId="3551D1FC" w14:textId="33685E17" w:rsidR="00987913" w:rsidRPr="00824F49" w:rsidRDefault="00D4015E">
      <w:pPr>
        <w:autoSpaceDE w:val="0"/>
        <w:autoSpaceDN w:val="0"/>
        <w:adjustRightInd w:val="0"/>
        <w:rPr>
          <w:lang w:val="en-AU"/>
        </w:rPr>
      </w:pPr>
      <w:r w:rsidRPr="00824F49">
        <w:rPr>
          <w:lang w:val="en-AU"/>
        </w:rPr>
        <w:t xml:space="preserve">Dr </w:t>
      </w:r>
      <w:r w:rsidRPr="007E0E83">
        <w:rPr>
          <w:lang w:val="en-AU"/>
        </w:rPr>
        <w:t xml:space="preserve">Karen Wright </w:t>
      </w:r>
      <w:r w:rsidR="00987913" w:rsidRPr="007E0E83">
        <w:rPr>
          <w:lang w:val="en-AU"/>
        </w:rPr>
        <w:t xml:space="preserve">was present </w:t>
      </w:r>
      <w:r w:rsidR="00DC62A5" w:rsidRPr="007E0E83">
        <w:rPr>
          <w:rFonts w:cs="Arial"/>
          <w:szCs w:val="22"/>
          <w:lang w:val="en-AU"/>
        </w:rPr>
        <w:t>by teleconference</w:t>
      </w:r>
      <w:r w:rsidR="00DC62A5" w:rsidRPr="007E0E83">
        <w:rPr>
          <w:lang w:val="en-AU"/>
        </w:rPr>
        <w:t xml:space="preserve"> </w:t>
      </w:r>
      <w:r w:rsidR="00987913" w:rsidRPr="007E0E83">
        <w:rPr>
          <w:lang w:val="en-AU"/>
        </w:rPr>
        <w:t>for discussion</w:t>
      </w:r>
      <w:r w:rsidR="00987913" w:rsidRPr="00824F49">
        <w:rPr>
          <w:lang w:val="en-AU"/>
        </w:rPr>
        <w:t xml:space="preserve"> of this application.</w:t>
      </w:r>
    </w:p>
    <w:p w14:paraId="1EF18D16" w14:textId="77777777" w:rsidR="00987913" w:rsidRPr="00824F49" w:rsidRDefault="00987913">
      <w:pPr>
        <w:autoSpaceDE w:val="0"/>
        <w:autoSpaceDN w:val="0"/>
        <w:adjustRightInd w:val="0"/>
        <w:rPr>
          <w:u w:val="single"/>
          <w:lang w:val="en-AU"/>
        </w:rPr>
      </w:pPr>
    </w:p>
    <w:p w14:paraId="33BE44FB" w14:textId="77777777" w:rsidR="00E24E77" w:rsidRPr="00824F49" w:rsidRDefault="00E24E77">
      <w:pPr>
        <w:autoSpaceDE w:val="0"/>
        <w:autoSpaceDN w:val="0"/>
        <w:adjustRightInd w:val="0"/>
        <w:rPr>
          <w:u w:val="single"/>
          <w:lang w:val="en-AU"/>
        </w:rPr>
      </w:pPr>
      <w:r w:rsidRPr="00824F49">
        <w:rPr>
          <w:u w:val="single"/>
          <w:lang w:val="en-AU"/>
        </w:rPr>
        <w:t>Potential conflicts of interest</w:t>
      </w:r>
    </w:p>
    <w:p w14:paraId="25692FAC" w14:textId="77777777" w:rsidR="00E24E77" w:rsidRPr="00824F49" w:rsidRDefault="00E24E77">
      <w:pPr>
        <w:autoSpaceDE w:val="0"/>
        <w:autoSpaceDN w:val="0"/>
        <w:adjustRightInd w:val="0"/>
        <w:rPr>
          <w:b/>
          <w:lang w:val="en-AU"/>
        </w:rPr>
      </w:pPr>
    </w:p>
    <w:p w14:paraId="4F568ED5" w14:textId="77777777" w:rsidR="00E24E77" w:rsidRPr="00824F49" w:rsidRDefault="00E24E77">
      <w:pPr>
        <w:autoSpaceDE w:val="0"/>
        <w:autoSpaceDN w:val="0"/>
        <w:adjustRightInd w:val="0"/>
        <w:rPr>
          <w:lang w:val="en-AU"/>
        </w:rPr>
      </w:pPr>
      <w:r w:rsidRPr="00824F49">
        <w:rPr>
          <w:lang w:val="en-AU"/>
        </w:rPr>
        <w:t>The Chair asked members to declare any potential conflicts of interest related to this application.</w:t>
      </w:r>
    </w:p>
    <w:p w14:paraId="46B267CE" w14:textId="77777777" w:rsidR="00E24E77" w:rsidRPr="00824F49" w:rsidRDefault="00E24E77">
      <w:pPr>
        <w:autoSpaceDE w:val="0"/>
        <w:autoSpaceDN w:val="0"/>
        <w:adjustRightInd w:val="0"/>
        <w:rPr>
          <w:lang w:val="en-AU"/>
        </w:rPr>
      </w:pPr>
    </w:p>
    <w:p w14:paraId="45452F4A" w14:textId="77777777" w:rsidR="00E24E77" w:rsidRPr="00824F49" w:rsidRDefault="00E24E77">
      <w:pPr>
        <w:autoSpaceDE w:val="0"/>
        <w:autoSpaceDN w:val="0"/>
        <w:adjustRightInd w:val="0"/>
        <w:rPr>
          <w:lang w:val="en-AU"/>
        </w:rPr>
      </w:pPr>
      <w:r w:rsidRPr="00824F49">
        <w:rPr>
          <w:lang w:val="en-AU"/>
        </w:rPr>
        <w:t>No potential conflicts of interest related to this application were declared by any member.</w:t>
      </w:r>
    </w:p>
    <w:p w14:paraId="3731A569" w14:textId="77777777" w:rsidR="00E24E77" w:rsidRPr="00824F49" w:rsidRDefault="00E24E77">
      <w:pPr>
        <w:autoSpaceDE w:val="0"/>
        <w:autoSpaceDN w:val="0"/>
        <w:adjustRightInd w:val="0"/>
        <w:rPr>
          <w:lang w:val="en-AU"/>
        </w:rPr>
      </w:pPr>
    </w:p>
    <w:p w14:paraId="06A37022" w14:textId="77777777" w:rsidR="00B375E6" w:rsidRPr="00824F49" w:rsidRDefault="00B375E6" w:rsidP="00B375E6">
      <w:pPr>
        <w:rPr>
          <w:u w:val="single"/>
          <w:lang w:val="en-AU"/>
        </w:rPr>
      </w:pPr>
      <w:r w:rsidRPr="00824F49">
        <w:rPr>
          <w:u w:val="single"/>
          <w:lang w:val="en-AU"/>
        </w:rPr>
        <w:t>Summary of Study</w:t>
      </w:r>
    </w:p>
    <w:p w14:paraId="47118AAA" w14:textId="77777777" w:rsidR="001574E3" w:rsidRPr="00824F49" w:rsidRDefault="001574E3" w:rsidP="001574E3">
      <w:pPr>
        <w:autoSpaceDE w:val="0"/>
        <w:autoSpaceDN w:val="0"/>
        <w:adjustRightInd w:val="0"/>
        <w:rPr>
          <w:lang w:val="en-AU"/>
        </w:rPr>
      </w:pPr>
    </w:p>
    <w:p w14:paraId="07016C16" w14:textId="77777777" w:rsidR="001574E3" w:rsidRPr="00824F49" w:rsidRDefault="001574E3" w:rsidP="00974149">
      <w:pPr>
        <w:pStyle w:val="ListParagraph"/>
        <w:numPr>
          <w:ilvl w:val="0"/>
          <w:numId w:val="14"/>
        </w:numPr>
        <w:autoSpaceDE w:val="0"/>
        <w:autoSpaceDN w:val="0"/>
        <w:adjustRightInd w:val="0"/>
        <w:rPr>
          <w:lang w:val="en-AU"/>
        </w:rPr>
      </w:pPr>
      <w:r w:rsidRPr="00824F49">
        <w:rPr>
          <w:lang w:val="en-AU"/>
        </w:rPr>
        <w:t xml:space="preserve">The purpose of this study is to critically review the effectiveness of public health advice/instructions delivered to Māori measles cases and contacts during the 2016 outbreak.  Māori cases and contacts, Māori Health providers, and the Population Health clinical practitioners will be interviewed. Recommendations will be made to make the process around case and contact management more effective for Māori and improve health outcomes. </w:t>
      </w:r>
    </w:p>
    <w:p w14:paraId="5C9C30AD" w14:textId="77777777" w:rsidR="001574E3" w:rsidRPr="00824F49" w:rsidRDefault="001574E3" w:rsidP="00974149">
      <w:pPr>
        <w:pStyle w:val="ListParagraph"/>
        <w:numPr>
          <w:ilvl w:val="0"/>
          <w:numId w:val="14"/>
        </w:numPr>
        <w:autoSpaceDE w:val="0"/>
        <w:autoSpaceDN w:val="0"/>
        <w:adjustRightInd w:val="0"/>
        <w:rPr>
          <w:lang w:val="en-AU"/>
        </w:rPr>
      </w:pPr>
      <w:r w:rsidRPr="00824F49">
        <w:rPr>
          <w:lang w:val="en-AU"/>
        </w:rPr>
        <w:t>The study aims to:</w:t>
      </w:r>
    </w:p>
    <w:p w14:paraId="6F044EE3" w14:textId="77777777" w:rsidR="001574E3" w:rsidRPr="00824F49" w:rsidRDefault="001574E3" w:rsidP="00974149">
      <w:pPr>
        <w:pStyle w:val="ListParagraph"/>
        <w:numPr>
          <w:ilvl w:val="0"/>
          <w:numId w:val="15"/>
        </w:numPr>
        <w:autoSpaceDE w:val="0"/>
        <w:autoSpaceDN w:val="0"/>
        <w:adjustRightInd w:val="0"/>
        <w:ind w:left="1134"/>
        <w:rPr>
          <w:lang w:val="en-AU"/>
        </w:rPr>
      </w:pPr>
      <w:r w:rsidRPr="00824F49">
        <w:rPr>
          <w:lang w:val="en-AU"/>
        </w:rPr>
        <w:t>Describe the public health advice/information given to Māori measles cases and contacts and methods of communication used in the 2016 Waikato outbreak</w:t>
      </w:r>
    </w:p>
    <w:p w14:paraId="135345D7" w14:textId="77777777" w:rsidR="001574E3" w:rsidRPr="00824F49" w:rsidRDefault="001574E3" w:rsidP="00974149">
      <w:pPr>
        <w:pStyle w:val="ListParagraph"/>
        <w:numPr>
          <w:ilvl w:val="0"/>
          <w:numId w:val="15"/>
        </w:numPr>
        <w:autoSpaceDE w:val="0"/>
        <w:autoSpaceDN w:val="0"/>
        <w:adjustRightInd w:val="0"/>
        <w:ind w:left="1134"/>
        <w:rPr>
          <w:lang w:val="en-AU"/>
        </w:rPr>
      </w:pPr>
      <w:r w:rsidRPr="00824F49">
        <w:rPr>
          <w:lang w:val="en-AU"/>
        </w:rPr>
        <w:t>Describe the understanding and effectiveness of the information delivered and method of communication</w:t>
      </w:r>
    </w:p>
    <w:p w14:paraId="7CAB07D1" w14:textId="77777777" w:rsidR="001574E3" w:rsidRPr="00824F49" w:rsidRDefault="001574E3" w:rsidP="00974149">
      <w:pPr>
        <w:pStyle w:val="ListParagraph"/>
        <w:numPr>
          <w:ilvl w:val="0"/>
          <w:numId w:val="15"/>
        </w:numPr>
        <w:autoSpaceDE w:val="0"/>
        <w:autoSpaceDN w:val="0"/>
        <w:adjustRightInd w:val="0"/>
        <w:ind w:left="1134"/>
        <w:rPr>
          <w:lang w:val="en-AU"/>
        </w:rPr>
      </w:pPr>
      <w:r w:rsidRPr="00824F49">
        <w:rPr>
          <w:lang w:val="en-AU"/>
        </w:rPr>
        <w:t>Identify factors that support and prohibit Māori cases and contacts from obtaining a positive health outcome with regards to the public health management of measles</w:t>
      </w:r>
    </w:p>
    <w:p w14:paraId="4857DE67" w14:textId="77777777" w:rsidR="001574E3" w:rsidRPr="00824F49" w:rsidRDefault="001574E3" w:rsidP="00974149">
      <w:pPr>
        <w:pStyle w:val="ListParagraph"/>
        <w:numPr>
          <w:ilvl w:val="0"/>
          <w:numId w:val="15"/>
        </w:numPr>
        <w:autoSpaceDE w:val="0"/>
        <w:autoSpaceDN w:val="0"/>
        <w:adjustRightInd w:val="0"/>
        <w:ind w:left="1134"/>
        <w:rPr>
          <w:lang w:val="en-AU"/>
        </w:rPr>
      </w:pPr>
      <w:r w:rsidRPr="00824F49">
        <w:rPr>
          <w:lang w:val="en-AU"/>
        </w:rPr>
        <w:t>Develop recommendations to make the approach to measles case and contact management more effective for Māori.</w:t>
      </w:r>
    </w:p>
    <w:p w14:paraId="6DFBEA76" w14:textId="77777777" w:rsidR="001574E3" w:rsidRPr="00824F49" w:rsidRDefault="001574E3" w:rsidP="001574E3">
      <w:pPr>
        <w:tabs>
          <w:tab w:val="left" w:pos="3555"/>
        </w:tabs>
        <w:autoSpaceDE w:val="0"/>
        <w:autoSpaceDN w:val="0"/>
        <w:adjustRightInd w:val="0"/>
        <w:ind w:firstLine="3555"/>
        <w:rPr>
          <w:lang w:val="en-AU"/>
        </w:rPr>
      </w:pPr>
    </w:p>
    <w:p w14:paraId="745E90EC" w14:textId="77777777" w:rsidR="00B375E6" w:rsidRPr="00EC35FD" w:rsidRDefault="001574E3" w:rsidP="00974149">
      <w:pPr>
        <w:pStyle w:val="ListParagraph"/>
        <w:numPr>
          <w:ilvl w:val="0"/>
          <w:numId w:val="14"/>
        </w:numPr>
        <w:autoSpaceDE w:val="0"/>
        <w:autoSpaceDN w:val="0"/>
        <w:adjustRightInd w:val="0"/>
        <w:rPr>
          <w:lang w:val="en-AU"/>
        </w:rPr>
      </w:pPr>
      <w:r w:rsidRPr="00EC35FD">
        <w:rPr>
          <w:lang w:val="en-AU"/>
        </w:rPr>
        <w:t>Findings will influence the current management of Māori cases and contacts of measles and findings will be reported back to the study participants and community.</w:t>
      </w:r>
    </w:p>
    <w:p w14:paraId="6AEAA8D7" w14:textId="77777777" w:rsidR="001574E3" w:rsidRPr="00824F49" w:rsidRDefault="001574E3" w:rsidP="001574E3">
      <w:pPr>
        <w:autoSpaceDE w:val="0"/>
        <w:autoSpaceDN w:val="0"/>
        <w:adjustRightInd w:val="0"/>
        <w:rPr>
          <w:lang w:val="en-AU"/>
        </w:rPr>
      </w:pPr>
    </w:p>
    <w:p w14:paraId="475C2ABA" w14:textId="77777777" w:rsidR="00B375E6" w:rsidRPr="00824F49" w:rsidRDefault="00B375E6" w:rsidP="00B375E6">
      <w:pPr>
        <w:rPr>
          <w:u w:val="single"/>
          <w:lang w:val="en-AU"/>
        </w:rPr>
      </w:pPr>
      <w:r w:rsidRPr="00824F49">
        <w:rPr>
          <w:u w:val="single"/>
          <w:lang w:val="en-AU"/>
        </w:rPr>
        <w:t>Summary of ethical issues (resolved)</w:t>
      </w:r>
    </w:p>
    <w:p w14:paraId="35E00DB1" w14:textId="77777777" w:rsidR="00B375E6" w:rsidRPr="00824F49" w:rsidRDefault="00B375E6" w:rsidP="00B375E6">
      <w:pPr>
        <w:rPr>
          <w:u w:val="single"/>
          <w:lang w:val="en-AU"/>
        </w:rPr>
      </w:pPr>
    </w:p>
    <w:p w14:paraId="6F7A1D42" w14:textId="77777777" w:rsidR="00B375E6" w:rsidRPr="00824F49" w:rsidRDefault="00B375E6" w:rsidP="00B375E6">
      <w:pPr>
        <w:rPr>
          <w:lang w:val="en-AU"/>
        </w:rPr>
      </w:pPr>
      <w:r w:rsidRPr="00824F49">
        <w:rPr>
          <w:lang w:val="en-AU"/>
        </w:rPr>
        <w:t>The main ethical issues considered by the Committee and addressed by the Researcher are as follows.</w:t>
      </w:r>
    </w:p>
    <w:p w14:paraId="3AC164A3" w14:textId="77777777" w:rsidR="00B375E6" w:rsidRPr="00824F49" w:rsidRDefault="00B375E6" w:rsidP="00B375E6">
      <w:pPr>
        <w:rPr>
          <w:u w:val="single"/>
          <w:lang w:val="en-AU"/>
        </w:rPr>
      </w:pPr>
    </w:p>
    <w:p w14:paraId="2AA773D6" w14:textId="773DEEB0" w:rsidR="003F243E" w:rsidRPr="00EC35FD" w:rsidRDefault="00B375E6" w:rsidP="00974149">
      <w:pPr>
        <w:pStyle w:val="ListParagraph"/>
        <w:numPr>
          <w:ilvl w:val="0"/>
          <w:numId w:val="14"/>
        </w:numPr>
        <w:spacing w:before="80" w:after="80"/>
        <w:rPr>
          <w:u w:val="single"/>
          <w:lang w:val="en-AU"/>
        </w:rPr>
      </w:pPr>
      <w:r w:rsidRPr="00824F49">
        <w:rPr>
          <w:lang w:val="en-AU"/>
        </w:rPr>
        <w:t xml:space="preserve">The Committee queried how </w:t>
      </w:r>
      <w:r w:rsidR="003F243E">
        <w:rPr>
          <w:lang w:val="en-AU"/>
        </w:rPr>
        <w:t>it was determined that Maori had worse care, is it just the burden of disease or is it the quality and kind of care offered. The Researcher(s) stated the main driver is the burden for Maori and</w:t>
      </w:r>
      <w:r w:rsidR="00EC35FD">
        <w:rPr>
          <w:lang w:val="en-AU"/>
        </w:rPr>
        <w:t xml:space="preserve"> also to achieve equity with health outcomes.</w:t>
      </w:r>
    </w:p>
    <w:p w14:paraId="1B4392EF" w14:textId="77777777" w:rsidR="00EC35FD" w:rsidRPr="00824F49" w:rsidRDefault="00EC35FD" w:rsidP="00974149">
      <w:pPr>
        <w:pStyle w:val="ListParagraph"/>
        <w:numPr>
          <w:ilvl w:val="0"/>
          <w:numId w:val="14"/>
        </w:numPr>
        <w:rPr>
          <w:lang w:val="en-AU"/>
        </w:rPr>
      </w:pPr>
      <w:r>
        <w:rPr>
          <w:lang w:val="en-AU"/>
        </w:rPr>
        <w:t>The Committee noted the s</w:t>
      </w:r>
      <w:r w:rsidRPr="00824F49">
        <w:rPr>
          <w:lang w:val="en-AU"/>
        </w:rPr>
        <w:t>creening</w:t>
      </w:r>
      <w:r>
        <w:rPr>
          <w:lang w:val="en-AU"/>
        </w:rPr>
        <w:t xml:space="preserve"> of</w:t>
      </w:r>
      <w:r w:rsidRPr="00824F49">
        <w:rPr>
          <w:lang w:val="en-AU"/>
        </w:rPr>
        <w:t xml:space="preserve"> public health files to obtain cases/contacts and their contact details. </w:t>
      </w:r>
      <w:r>
        <w:rPr>
          <w:lang w:val="en-AU"/>
        </w:rPr>
        <w:t>The Committee noted this is</w:t>
      </w:r>
      <w:r w:rsidRPr="00824F49">
        <w:rPr>
          <w:lang w:val="en-AU"/>
        </w:rPr>
        <w:t xml:space="preserve"> justifiable under the Health Information Privacy</w:t>
      </w:r>
      <w:r>
        <w:rPr>
          <w:lang w:val="en-AU"/>
        </w:rPr>
        <w:t xml:space="preserve"> Code 1994, Rule 11, 2c)iii.  </w:t>
      </w:r>
    </w:p>
    <w:p w14:paraId="6171F7BF" w14:textId="77777777" w:rsidR="0001380B" w:rsidRPr="00824F49" w:rsidRDefault="0001380B" w:rsidP="00974149">
      <w:pPr>
        <w:pStyle w:val="ListParagraph"/>
        <w:numPr>
          <w:ilvl w:val="0"/>
          <w:numId w:val="14"/>
        </w:numPr>
        <w:rPr>
          <w:lang w:val="en-AU"/>
        </w:rPr>
      </w:pPr>
      <w:r>
        <w:rPr>
          <w:lang w:val="en-AU"/>
        </w:rPr>
        <w:t>The Committee queried whether families might not be able to have discussions about childhood illness, due to transient populations, for example in the Waikato. Not just Maori, but if Maori are transient they may not have senior Maori people to relate to in their community. The Researcher(s) noted this was the kind of information they expected to find out through the research.</w:t>
      </w:r>
    </w:p>
    <w:p w14:paraId="0547F454" w14:textId="51E401DA" w:rsidR="009C4817" w:rsidRDefault="009C4817">
      <w:pPr>
        <w:rPr>
          <w:u w:val="single"/>
          <w:lang w:val="en-AU"/>
        </w:rPr>
      </w:pPr>
      <w:r>
        <w:rPr>
          <w:u w:val="single"/>
          <w:lang w:val="en-AU"/>
        </w:rPr>
        <w:br w:type="page"/>
      </w:r>
    </w:p>
    <w:p w14:paraId="3327E02A" w14:textId="77777777" w:rsidR="00B375E6" w:rsidRPr="00824F49" w:rsidRDefault="00B375E6" w:rsidP="00B375E6">
      <w:pPr>
        <w:spacing w:before="80" w:after="80"/>
        <w:rPr>
          <w:u w:val="single"/>
          <w:lang w:val="en-AU"/>
        </w:rPr>
      </w:pPr>
    </w:p>
    <w:p w14:paraId="34750046" w14:textId="77777777" w:rsidR="00B375E6" w:rsidRPr="00824F49" w:rsidRDefault="00B375E6" w:rsidP="00B375E6">
      <w:pPr>
        <w:rPr>
          <w:u w:val="single"/>
          <w:lang w:val="en-AU"/>
        </w:rPr>
      </w:pPr>
      <w:r w:rsidRPr="00824F49">
        <w:rPr>
          <w:u w:val="single"/>
          <w:lang w:val="en-AU"/>
        </w:rPr>
        <w:t>Summary of ethical issues (outstanding)</w:t>
      </w:r>
    </w:p>
    <w:p w14:paraId="07985B65" w14:textId="77777777" w:rsidR="00B375E6" w:rsidRPr="00824F49" w:rsidRDefault="00B375E6" w:rsidP="00B375E6">
      <w:pPr>
        <w:rPr>
          <w:u w:val="single"/>
          <w:lang w:val="en-AU"/>
        </w:rPr>
      </w:pPr>
    </w:p>
    <w:p w14:paraId="7AF6DC9F" w14:textId="77777777" w:rsidR="00B375E6" w:rsidRPr="00824F49" w:rsidRDefault="00B375E6" w:rsidP="00B375E6">
      <w:pPr>
        <w:rPr>
          <w:lang w:val="en-AU"/>
        </w:rPr>
      </w:pPr>
      <w:r w:rsidRPr="00824F49">
        <w:rPr>
          <w:lang w:val="en-AU"/>
        </w:rPr>
        <w:t>The main ethical issues considered by the Committee and which require addressing by the Researcher are as follows.</w:t>
      </w:r>
    </w:p>
    <w:p w14:paraId="6B7AC309" w14:textId="77777777" w:rsidR="00B375E6" w:rsidRPr="00824F49" w:rsidRDefault="00B375E6" w:rsidP="00B375E6">
      <w:pPr>
        <w:autoSpaceDE w:val="0"/>
        <w:autoSpaceDN w:val="0"/>
        <w:adjustRightInd w:val="0"/>
        <w:rPr>
          <w:lang w:val="en-AU"/>
        </w:rPr>
      </w:pPr>
    </w:p>
    <w:p w14:paraId="295CAB9C" w14:textId="584CD8DF" w:rsidR="001574E3" w:rsidRPr="00824F49" w:rsidRDefault="0060525F" w:rsidP="00974149">
      <w:pPr>
        <w:pStyle w:val="ListParagraph"/>
        <w:numPr>
          <w:ilvl w:val="0"/>
          <w:numId w:val="14"/>
        </w:numPr>
        <w:rPr>
          <w:lang w:val="en-AU"/>
        </w:rPr>
      </w:pPr>
      <w:r>
        <w:rPr>
          <w:lang w:val="en-AU"/>
        </w:rPr>
        <w:t>The Committee noted t</w:t>
      </w:r>
      <w:r w:rsidR="001574E3" w:rsidRPr="00824F49">
        <w:rPr>
          <w:lang w:val="en-AU"/>
        </w:rPr>
        <w:t xml:space="preserve">he peer review is not </w:t>
      </w:r>
      <w:r w:rsidR="004A1333" w:rsidRPr="00824F49">
        <w:rPr>
          <w:lang w:val="en-AU"/>
        </w:rPr>
        <w:t>independent</w:t>
      </w:r>
      <w:r w:rsidR="004A1333">
        <w:rPr>
          <w:lang w:val="en-AU"/>
        </w:rPr>
        <w:t>;</w:t>
      </w:r>
      <w:r>
        <w:rPr>
          <w:lang w:val="en-AU"/>
        </w:rPr>
        <w:t xml:space="preserve"> it</w:t>
      </w:r>
      <w:r w:rsidR="001574E3" w:rsidRPr="00824F49">
        <w:rPr>
          <w:lang w:val="en-AU"/>
        </w:rPr>
        <w:t xml:space="preserve"> comes from a public health physician who helped to design the study.</w:t>
      </w:r>
      <w:r>
        <w:rPr>
          <w:lang w:val="en-AU"/>
        </w:rPr>
        <w:t xml:space="preserve"> Please obtain </w:t>
      </w:r>
      <w:r w:rsidR="001574E3" w:rsidRPr="00824F49">
        <w:rPr>
          <w:lang w:val="en-AU"/>
        </w:rPr>
        <w:t>outside review of the design, usin</w:t>
      </w:r>
      <w:r>
        <w:rPr>
          <w:lang w:val="en-AU"/>
        </w:rPr>
        <w:t xml:space="preserve">g the HDEC template preferably, found at </w:t>
      </w:r>
      <w:hyperlink r:id="rId9" w:history="1">
        <w:r w:rsidRPr="00C975C3">
          <w:rPr>
            <w:rStyle w:val="Hyperlink"/>
            <w:lang w:val="en-AU"/>
          </w:rPr>
          <w:t>http://ethics.health.govt.nz/</w:t>
        </w:r>
      </w:hyperlink>
      <w:r>
        <w:rPr>
          <w:lang w:val="en-AU"/>
        </w:rPr>
        <w:t xml:space="preserve"> </w:t>
      </w:r>
    </w:p>
    <w:p w14:paraId="6330505E" w14:textId="15B0B668" w:rsidR="001574E3" w:rsidRDefault="003F243E" w:rsidP="00974149">
      <w:pPr>
        <w:pStyle w:val="ListParagraph"/>
        <w:numPr>
          <w:ilvl w:val="0"/>
          <w:numId w:val="14"/>
        </w:numPr>
        <w:rPr>
          <w:lang w:val="en-AU"/>
        </w:rPr>
      </w:pPr>
      <w:r>
        <w:rPr>
          <w:lang w:val="en-AU"/>
        </w:rPr>
        <w:t xml:space="preserve">The Committee </w:t>
      </w:r>
      <w:r w:rsidR="0001380B">
        <w:rPr>
          <w:lang w:val="en-AU"/>
        </w:rPr>
        <w:t xml:space="preserve">was </w:t>
      </w:r>
      <w:r w:rsidR="001574E3" w:rsidRPr="00824F49">
        <w:rPr>
          <w:lang w:val="en-AU"/>
        </w:rPr>
        <w:t xml:space="preserve">unhappy with the lead off question in the Health Care Worker's questionnaire- "What understanding do you think Maori cases and contacts have about measles?" It encourages a stereotyped way of thinking about a diverse group of people. </w:t>
      </w:r>
      <w:r>
        <w:rPr>
          <w:lang w:val="en-AU"/>
        </w:rPr>
        <w:t xml:space="preserve">The Committee request this is reworded as it implies homogenous views. </w:t>
      </w:r>
      <w:r w:rsidR="0001380B">
        <w:rPr>
          <w:lang w:val="en-AU"/>
        </w:rPr>
        <w:t xml:space="preserve">Please remove it. </w:t>
      </w:r>
    </w:p>
    <w:p w14:paraId="3674132F" w14:textId="6C8CB233" w:rsidR="001340C3" w:rsidRPr="001340C3" w:rsidRDefault="0001380B" w:rsidP="001340C3">
      <w:pPr>
        <w:pStyle w:val="ListParagraph"/>
        <w:numPr>
          <w:ilvl w:val="0"/>
          <w:numId w:val="14"/>
        </w:numPr>
        <w:rPr>
          <w:lang w:val="en-AU"/>
        </w:rPr>
      </w:pPr>
      <w:r w:rsidRPr="001340C3">
        <w:rPr>
          <w:lang w:val="en-AU"/>
        </w:rPr>
        <w:t>The Committee requested a transcriptionist's confidentiality agreement.</w:t>
      </w:r>
    </w:p>
    <w:p w14:paraId="420CCA5E" w14:textId="1FE9722F" w:rsidR="001340C3" w:rsidRPr="001340C3" w:rsidRDefault="0001380B" w:rsidP="001340C3">
      <w:pPr>
        <w:pStyle w:val="ListParagraph"/>
        <w:numPr>
          <w:ilvl w:val="0"/>
          <w:numId w:val="14"/>
        </w:numPr>
        <w:rPr>
          <w:lang w:val="en-AU"/>
        </w:rPr>
      </w:pPr>
      <w:r w:rsidRPr="001340C3">
        <w:rPr>
          <w:lang w:val="en-AU"/>
        </w:rPr>
        <w:t xml:space="preserve"> </w:t>
      </w:r>
      <w:r w:rsidR="001340C3" w:rsidRPr="001340C3">
        <w:rPr>
          <w:lang w:val="en-AU"/>
        </w:rPr>
        <w:t>Add two more protocols for visits – do not sit on tables, do not put bags on tables</w:t>
      </w:r>
    </w:p>
    <w:p w14:paraId="4F88180A" w14:textId="77777777" w:rsidR="00B375E6" w:rsidRPr="00824F49" w:rsidRDefault="00B375E6" w:rsidP="00B375E6">
      <w:pPr>
        <w:pStyle w:val="ListParagraph"/>
        <w:spacing w:before="80" w:after="80"/>
        <w:rPr>
          <w:rFonts w:cs="Arial"/>
          <w:szCs w:val="22"/>
          <w:lang w:val="en-AU"/>
        </w:rPr>
      </w:pPr>
    </w:p>
    <w:p w14:paraId="330F1512" w14:textId="77777777" w:rsidR="00B375E6" w:rsidRPr="00824F49" w:rsidRDefault="00B375E6" w:rsidP="00B375E6">
      <w:pPr>
        <w:spacing w:before="80" w:after="80"/>
        <w:rPr>
          <w:rFonts w:cs="Arial"/>
          <w:szCs w:val="22"/>
          <w:lang w:val="en-AU"/>
        </w:rPr>
      </w:pPr>
      <w:r w:rsidRPr="00824F49">
        <w:rPr>
          <w:rFonts w:cs="Arial"/>
          <w:szCs w:val="22"/>
          <w:lang w:val="en-AU"/>
        </w:rPr>
        <w:t xml:space="preserve">The Committee requested the following changes to the Participant Information Sheet and Consent Form: </w:t>
      </w:r>
    </w:p>
    <w:p w14:paraId="4C2924B2" w14:textId="77777777" w:rsidR="001574E3" w:rsidRPr="00824F49" w:rsidRDefault="001574E3" w:rsidP="00E72F51">
      <w:pPr>
        <w:rPr>
          <w:lang w:val="en-AU"/>
        </w:rPr>
      </w:pPr>
    </w:p>
    <w:p w14:paraId="5F8E8988" w14:textId="17CEAACC" w:rsidR="001574E3" w:rsidRPr="00824F49" w:rsidRDefault="0001380B" w:rsidP="00974149">
      <w:pPr>
        <w:pStyle w:val="ListParagraph"/>
        <w:numPr>
          <w:ilvl w:val="0"/>
          <w:numId w:val="14"/>
        </w:numPr>
        <w:rPr>
          <w:lang w:val="en-AU"/>
        </w:rPr>
      </w:pPr>
      <w:r w:rsidRPr="00824F49">
        <w:rPr>
          <w:lang w:val="en-AU"/>
        </w:rPr>
        <w:t>Please</w:t>
      </w:r>
      <w:r w:rsidR="001574E3" w:rsidRPr="00824F49">
        <w:rPr>
          <w:lang w:val="en-AU"/>
        </w:rPr>
        <w:t xml:space="preserve"> label each with the CATEGORY of participant to lessen the chance of giving out the wrong one </w:t>
      </w:r>
    </w:p>
    <w:p w14:paraId="44151F63" w14:textId="047FFB61" w:rsidR="008259BC" w:rsidRDefault="00C70A83" w:rsidP="00974149">
      <w:pPr>
        <w:pStyle w:val="ListParagraph"/>
        <w:numPr>
          <w:ilvl w:val="0"/>
          <w:numId w:val="14"/>
        </w:numPr>
        <w:rPr>
          <w:lang w:val="en-AU"/>
        </w:rPr>
      </w:pPr>
      <w:r w:rsidRPr="00824F49">
        <w:rPr>
          <w:lang w:val="en-AU"/>
        </w:rPr>
        <w:t>Add</w:t>
      </w:r>
      <w:r w:rsidR="001574E3" w:rsidRPr="00824F49">
        <w:rPr>
          <w:lang w:val="en-AU"/>
        </w:rPr>
        <w:t xml:space="preserve"> the information that the interview will be audio taped</w:t>
      </w:r>
      <w:r>
        <w:rPr>
          <w:lang w:val="en-AU"/>
        </w:rPr>
        <w:t>.</w:t>
      </w:r>
    </w:p>
    <w:p w14:paraId="7A3F1479" w14:textId="3CDB63EC" w:rsidR="001574E3" w:rsidRPr="00824F49" w:rsidRDefault="00C70A83" w:rsidP="00974149">
      <w:pPr>
        <w:pStyle w:val="ListParagraph"/>
        <w:numPr>
          <w:ilvl w:val="0"/>
          <w:numId w:val="14"/>
        </w:numPr>
        <w:rPr>
          <w:lang w:val="en-AU"/>
        </w:rPr>
      </w:pPr>
      <w:r>
        <w:rPr>
          <w:lang w:val="en-AU"/>
        </w:rPr>
        <w:t xml:space="preserve">Add </w:t>
      </w:r>
      <w:r w:rsidR="001574E3" w:rsidRPr="00824F49">
        <w:rPr>
          <w:lang w:val="en-AU"/>
        </w:rPr>
        <w:t>that clinical health files will be reviewed for further information</w:t>
      </w:r>
      <w:r>
        <w:rPr>
          <w:lang w:val="en-AU"/>
        </w:rPr>
        <w:t>.</w:t>
      </w:r>
      <w:r w:rsidR="001574E3" w:rsidRPr="00824F49">
        <w:rPr>
          <w:lang w:val="en-AU"/>
        </w:rPr>
        <w:t xml:space="preserve"> </w:t>
      </w:r>
    </w:p>
    <w:p w14:paraId="61015FA4" w14:textId="2E6D0CED" w:rsidR="001574E3" w:rsidRPr="00824F49" w:rsidRDefault="00C70A83" w:rsidP="00974149">
      <w:pPr>
        <w:pStyle w:val="ListParagraph"/>
        <w:numPr>
          <w:ilvl w:val="0"/>
          <w:numId w:val="14"/>
        </w:numPr>
        <w:rPr>
          <w:lang w:val="en-AU"/>
        </w:rPr>
      </w:pPr>
      <w:r w:rsidRPr="00824F49">
        <w:rPr>
          <w:lang w:val="en-AU"/>
        </w:rPr>
        <w:t>Offer</w:t>
      </w:r>
      <w:r w:rsidR="001574E3" w:rsidRPr="00824F49">
        <w:rPr>
          <w:lang w:val="en-AU"/>
        </w:rPr>
        <w:t xml:space="preserve"> a review of the individual transcript so it can be checked for accurate meaning </w:t>
      </w:r>
      <w:r>
        <w:rPr>
          <w:lang w:val="en-AU"/>
        </w:rPr>
        <w:t>before</w:t>
      </w:r>
      <w:r w:rsidR="001574E3" w:rsidRPr="00824F49">
        <w:rPr>
          <w:lang w:val="en-AU"/>
        </w:rPr>
        <w:t xml:space="preserve"> it is incorp</w:t>
      </w:r>
      <w:r>
        <w:rPr>
          <w:lang w:val="en-AU"/>
        </w:rPr>
        <w:t xml:space="preserve">orated into the general summary. This can be optional. </w:t>
      </w:r>
    </w:p>
    <w:p w14:paraId="66619EC5" w14:textId="1CFCDEB5" w:rsidR="009848A7" w:rsidRPr="00A83B12" w:rsidRDefault="00A83B12" w:rsidP="00974149">
      <w:pPr>
        <w:pStyle w:val="ListParagraph"/>
        <w:numPr>
          <w:ilvl w:val="0"/>
          <w:numId w:val="14"/>
        </w:numPr>
        <w:rPr>
          <w:u w:val="single"/>
          <w:lang w:val="en-AU"/>
        </w:rPr>
      </w:pPr>
      <w:r w:rsidRPr="00824F49">
        <w:rPr>
          <w:lang w:val="en-AU"/>
        </w:rPr>
        <w:t>Remove</w:t>
      </w:r>
      <w:r w:rsidR="001574E3" w:rsidRPr="00824F49">
        <w:rPr>
          <w:lang w:val="en-AU"/>
        </w:rPr>
        <w:t xml:space="preserve"> tick boxes from consent clauses which are non optional for participation </w:t>
      </w:r>
    </w:p>
    <w:p w14:paraId="04A28EFD" w14:textId="77777777" w:rsidR="00A83B12" w:rsidRPr="009848A7" w:rsidRDefault="00A83B12" w:rsidP="00A83B12">
      <w:pPr>
        <w:pStyle w:val="ListParagraph"/>
        <w:rPr>
          <w:u w:val="single"/>
          <w:lang w:val="en-AU"/>
        </w:rPr>
      </w:pPr>
    </w:p>
    <w:p w14:paraId="6B5422E6" w14:textId="3F87DC55" w:rsidR="00A83B12" w:rsidRDefault="00A83B12" w:rsidP="00A83B12">
      <w:pPr>
        <w:rPr>
          <w:lang w:val="en-AU"/>
        </w:rPr>
      </w:pPr>
      <w:r>
        <w:rPr>
          <w:lang w:val="en-AU"/>
        </w:rPr>
        <w:t xml:space="preserve">Participant Information Sheet </w:t>
      </w:r>
      <w:r w:rsidR="001574E3" w:rsidRPr="00A83B12">
        <w:rPr>
          <w:lang w:val="en-AU"/>
        </w:rPr>
        <w:t xml:space="preserve">cases and contacts 12-15 years: </w:t>
      </w:r>
    </w:p>
    <w:p w14:paraId="463AFCCF" w14:textId="77777777" w:rsidR="00A83B12" w:rsidRDefault="00A83B12" w:rsidP="00A83B12">
      <w:pPr>
        <w:rPr>
          <w:lang w:val="en-AU"/>
        </w:rPr>
      </w:pPr>
    </w:p>
    <w:p w14:paraId="3814E1BF" w14:textId="6205B493" w:rsidR="008259BC" w:rsidRPr="0015325E" w:rsidRDefault="0015325E" w:rsidP="00974149">
      <w:pPr>
        <w:pStyle w:val="ListParagraph"/>
        <w:numPr>
          <w:ilvl w:val="0"/>
          <w:numId w:val="14"/>
        </w:numPr>
        <w:rPr>
          <w:u w:val="single"/>
          <w:lang w:val="en-AU"/>
        </w:rPr>
      </w:pPr>
      <w:r>
        <w:rPr>
          <w:lang w:val="en-AU"/>
        </w:rPr>
        <w:t>The Committee felt these documents were outside</w:t>
      </w:r>
      <w:r w:rsidR="001574E3" w:rsidRPr="00A83B12">
        <w:rPr>
          <w:lang w:val="en-AU"/>
        </w:rPr>
        <w:t xml:space="preserve"> the reading age of some 12 year olds. </w:t>
      </w:r>
      <w:r>
        <w:rPr>
          <w:lang w:val="en-AU"/>
        </w:rPr>
        <w:t xml:space="preserve">Please simplify. </w:t>
      </w:r>
      <w:r w:rsidR="001574E3" w:rsidRPr="00A83B12">
        <w:rPr>
          <w:lang w:val="en-AU"/>
        </w:rPr>
        <w:t xml:space="preserve">The assent form needs the word 'consent' removed from clauses 6 and 8 as the minor assents but the caregiver consents. </w:t>
      </w:r>
    </w:p>
    <w:p w14:paraId="50A028D4" w14:textId="77777777" w:rsidR="0015325E" w:rsidRPr="00A83B12" w:rsidRDefault="0015325E" w:rsidP="0015325E">
      <w:pPr>
        <w:pStyle w:val="ListParagraph"/>
        <w:rPr>
          <w:u w:val="single"/>
          <w:lang w:val="en-AU"/>
        </w:rPr>
      </w:pPr>
    </w:p>
    <w:p w14:paraId="359EAD77" w14:textId="77777777" w:rsidR="0015325E" w:rsidRDefault="001574E3" w:rsidP="007A6499">
      <w:pPr>
        <w:rPr>
          <w:lang w:val="en-AU"/>
        </w:rPr>
      </w:pPr>
      <w:r w:rsidRPr="0015325E">
        <w:rPr>
          <w:lang w:val="en-AU"/>
        </w:rPr>
        <w:t xml:space="preserve">PISC cases and contacts &gt;16 years: </w:t>
      </w:r>
    </w:p>
    <w:p w14:paraId="3458E043" w14:textId="77777777" w:rsidR="0015325E" w:rsidRDefault="0015325E" w:rsidP="0015325E">
      <w:pPr>
        <w:ind w:left="360"/>
        <w:rPr>
          <w:lang w:val="en-AU"/>
        </w:rPr>
      </w:pPr>
    </w:p>
    <w:p w14:paraId="7416AFCC" w14:textId="6582D8B4" w:rsidR="008259BC" w:rsidRPr="007A6499" w:rsidRDefault="004A7FEC" w:rsidP="00974149">
      <w:pPr>
        <w:pStyle w:val="ListParagraph"/>
        <w:numPr>
          <w:ilvl w:val="0"/>
          <w:numId w:val="14"/>
        </w:numPr>
        <w:rPr>
          <w:u w:val="single"/>
          <w:lang w:val="en-AU"/>
        </w:rPr>
      </w:pPr>
      <w:r>
        <w:rPr>
          <w:lang w:val="en-AU"/>
        </w:rPr>
        <w:t>The Committee queried why the phrase</w:t>
      </w:r>
      <w:r w:rsidR="001574E3" w:rsidRPr="0015325E">
        <w:rPr>
          <w:lang w:val="en-AU"/>
        </w:rPr>
        <w:t xml:space="preserve"> "because you identify as of Maori ethnicity" been left out of the reasons for involvement on Pg 2, while it is in the othe</w:t>
      </w:r>
      <w:r>
        <w:rPr>
          <w:lang w:val="en-AU"/>
        </w:rPr>
        <w:t>r PISs for 12-15 and caregivers.</w:t>
      </w:r>
      <w:r w:rsidR="001574E3" w:rsidRPr="0015325E">
        <w:rPr>
          <w:lang w:val="en-AU"/>
        </w:rPr>
        <w:t xml:space="preserve"> </w:t>
      </w:r>
      <w:r w:rsidR="009848A7" w:rsidRPr="0015325E">
        <w:rPr>
          <w:lang w:val="en-AU"/>
        </w:rPr>
        <w:t xml:space="preserve">The Researcher(s) stated this was an error. </w:t>
      </w:r>
    </w:p>
    <w:p w14:paraId="3BC527CF" w14:textId="77777777" w:rsidR="007A6499" w:rsidRPr="0015325E" w:rsidRDefault="007A6499" w:rsidP="007A6499">
      <w:pPr>
        <w:pStyle w:val="ListParagraph"/>
        <w:rPr>
          <w:u w:val="single"/>
          <w:lang w:val="en-AU"/>
        </w:rPr>
      </w:pPr>
    </w:p>
    <w:p w14:paraId="6F3D4E86" w14:textId="77777777" w:rsidR="007A6499" w:rsidRDefault="007A6499" w:rsidP="007A6499">
      <w:pPr>
        <w:ind w:left="360"/>
        <w:rPr>
          <w:lang w:val="en-AU"/>
        </w:rPr>
      </w:pPr>
      <w:r w:rsidRPr="007A6499">
        <w:rPr>
          <w:lang w:val="en-AU"/>
        </w:rPr>
        <w:t xml:space="preserve">Participant Information Sheet for </w:t>
      </w:r>
      <w:r w:rsidR="001574E3" w:rsidRPr="007A6499">
        <w:rPr>
          <w:lang w:val="en-AU"/>
        </w:rPr>
        <w:t xml:space="preserve">Caregivers </w:t>
      </w:r>
    </w:p>
    <w:p w14:paraId="1F8B3D8E" w14:textId="77777777" w:rsidR="007A6499" w:rsidRPr="007A6499" w:rsidRDefault="007A6499" w:rsidP="007A6499">
      <w:pPr>
        <w:ind w:left="360"/>
        <w:rPr>
          <w:lang w:val="en-AU"/>
        </w:rPr>
      </w:pPr>
    </w:p>
    <w:p w14:paraId="0CBEEFD2" w14:textId="1DFA6C75" w:rsidR="001574E3" w:rsidRPr="009848A7" w:rsidRDefault="001574E3" w:rsidP="00974149">
      <w:pPr>
        <w:pStyle w:val="ListParagraph"/>
        <w:numPr>
          <w:ilvl w:val="0"/>
          <w:numId w:val="14"/>
        </w:numPr>
        <w:rPr>
          <w:u w:val="single"/>
          <w:lang w:val="en-AU"/>
        </w:rPr>
      </w:pPr>
      <w:r w:rsidRPr="00824F49">
        <w:rPr>
          <w:lang w:val="en-AU"/>
        </w:rPr>
        <w:t>Modify clause 5 on consent to reflect the signatory is a health care worker not a patient ( currently reads "without affecting my or my child's medical care")</w:t>
      </w:r>
    </w:p>
    <w:p w14:paraId="57E396F5" w14:textId="2AD611A5" w:rsidR="009848A7" w:rsidRPr="00CE6DB8" w:rsidRDefault="009848A7" w:rsidP="001340C3">
      <w:pPr>
        <w:pStyle w:val="ListParagraph"/>
        <w:numPr>
          <w:ilvl w:val="0"/>
          <w:numId w:val="14"/>
        </w:numPr>
        <w:rPr>
          <w:u w:val="single"/>
          <w:lang w:val="en-AU"/>
        </w:rPr>
      </w:pPr>
      <w:r w:rsidRPr="001340C3">
        <w:rPr>
          <w:lang w:val="en-AU"/>
        </w:rPr>
        <w:t xml:space="preserve">Add extension number for Maori contacts number. </w:t>
      </w:r>
      <w:r w:rsidR="00E21DD1" w:rsidRPr="001340C3">
        <w:rPr>
          <w:lang w:val="en-AU"/>
        </w:rPr>
        <w:t xml:space="preserve"> </w:t>
      </w:r>
    </w:p>
    <w:p w14:paraId="14030B95" w14:textId="77777777" w:rsidR="00E24E77" w:rsidRPr="00824F49" w:rsidRDefault="00E24E77" w:rsidP="00E24E77">
      <w:pPr>
        <w:rPr>
          <w:color w:val="FF0000"/>
          <w:lang w:val="en-AU"/>
        </w:rPr>
      </w:pPr>
    </w:p>
    <w:p w14:paraId="53E000C2" w14:textId="77777777" w:rsidR="00E24E77" w:rsidRPr="00824F49" w:rsidRDefault="00E24E77" w:rsidP="00E24E77">
      <w:pPr>
        <w:rPr>
          <w:u w:val="single"/>
          <w:lang w:val="en-AU"/>
        </w:rPr>
      </w:pPr>
      <w:r w:rsidRPr="00824F49">
        <w:rPr>
          <w:u w:val="single"/>
          <w:lang w:val="en-AU"/>
        </w:rPr>
        <w:t xml:space="preserve">Decision </w:t>
      </w:r>
    </w:p>
    <w:p w14:paraId="51D3438A" w14:textId="77777777" w:rsidR="00E24E77" w:rsidRPr="00191AA3" w:rsidRDefault="00E24E77" w:rsidP="00E24E77">
      <w:pPr>
        <w:rPr>
          <w:lang w:val="en-AU"/>
        </w:rPr>
      </w:pPr>
    </w:p>
    <w:p w14:paraId="30D2E51E" w14:textId="212AAD3A" w:rsidR="00E24E77" w:rsidRPr="00191AA3" w:rsidRDefault="00E24E77" w:rsidP="00E24E77">
      <w:pPr>
        <w:rPr>
          <w:lang w:val="en-AU"/>
        </w:rPr>
      </w:pPr>
      <w:r w:rsidRPr="00191AA3">
        <w:rPr>
          <w:lang w:val="en-AU"/>
        </w:rPr>
        <w:t xml:space="preserve">This application was </w:t>
      </w:r>
      <w:r w:rsidRPr="00191AA3">
        <w:rPr>
          <w:i/>
          <w:lang w:val="en-AU"/>
        </w:rPr>
        <w:t>provisionally approved</w:t>
      </w:r>
      <w:r w:rsidRPr="00191AA3">
        <w:rPr>
          <w:lang w:val="en-AU"/>
        </w:rPr>
        <w:t xml:space="preserve"> by </w:t>
      </w:r>
      <w:r w:rsidRPr="00191AA3">
        <w:rPr>
          <w:rFonts w:cs="Arial"/>
          <w:szCs w:val="22"/>
          <w:lang w:val="en-AU"/>
        </w:rPr>
        <w:t>consensus</w:t>
      </w:r>
      <w:r w:rsidRPr="00191AA3">
        <w:rPr>
          <w:lang w:val="en-AU"/>
        </w:rPr>
        <w:t xml:space="preserve">, subject to the following information being received. </w:t>
      </w:r>
    </w:p>
    <w:p w14:paraId="25AC7D87" w14:textId="77777777" w:rsidR="00E24E77" w:rsidRPr="00191AA3" w:rsidRDefault="00E24E77" w:rsidP="00E24E77">
      <w:pPr>
        <w:rPr>
          <w:lang w:val="en-AU"/>
        </w:rPr>
      </w:pPr>
    </w:p>
    <w:p w14:paraId="58666659" w14:textId="77777777" w:rsidR="004108CB" w:rsidRPr="002558C1" w:rsidRDefault="004108CB" w:rsidP="00974149">
      <w:pPr>
        <w:pStyle w:val="ListParagraph"/>
        <w:numPr>
          <w:ilvl w:val="0"/>
          <w:numId w:val="26"/>
        </w:numPr>
        <w:spacing w:before="80" w:after="80"/>
        <w:jc w:val="both"/>
        <w:rPr>
          <w:rFonts w:cs="Arial"/>
          <w:szCs w:val="22"/>
          <w:lang w:val="en-NZ"/>
        </w:rPr>
      </w:pPr>
      <w:r w:rsidRPr="002558C1">
        <w:rPr>
          <w:rFonts w:cs="Arial"/>
          <w:szCs w:val="22"/>
          <w:lang w:val="en-NZ"/>
        </w:rPr>
        <w:t>Please amend the information sheet and consent form, and assent forms, taking into account the suggestions made by the Committee (</w:t>
      </w:r>
      <w:r w:rsidRPr="002558C1">
        <w:rPr>
          <w:rFonts w:cs="Arial"/>
          <w:i/>
          <w:szCs w:val="22"/>
          <w:lang w:val="en-NZ"/>
        </w:rPr>
        <w:t>Ethical Guidelines for Observation Studies</w:t>
      </w:r>
      <w:r w:rsidRPr="002558C1">
        <w:rPr>
          <w:rFonts w:cs="Arial"/>
          <w:szCs w:val="22"/>
          <w:lang w:val="en-NZ"/>
        </w:rPr>
        <w:t xml:space="preserve"> </w:t>
      </w:r>
      <w:r w:rsidRPr="002558C1">
        <w:rPr>
          <w:rFonts w:cs="Arial"/>
          <w:i/>
          <w:szCs w:val="22"/>
          <w:lang w:val="en-NZ"/>
        </w:rPr>
        <w:t>para 6.11</w:t>
      </w:r>
      <w:r w:rsidRPr="002558C1">
        <w:rPr>
          <w:rFonts w:cs="Arial"/>
          <w:szCs w:val="22"/>
          <w:lang w:val="en-NZ"/>
        </w:rPr>
        <w:t>).</w:t>
      </w:r>
    </w:p>
    <w:p w14:paraId="6B713A59" w14:textId="77777777" w:rsidR="004108CB" w:rsidRPr="002558C1" w:rsidRDefault="004108CB" w:rsidP="00974149">
      <w:pPr>
        <w:pStyle w:val="ListParagraph"/>
        <w:numPr>
          <w:ilvl w:val="0"/>
          <w:numId w:val="26"/>
        </w:numPr>
        <w:spacing w:before="80" w:after="80"/>
        <w:jc w:val="both"/>
        <w:rPr>
          <w:rFonts w:cs="Arial"/>
          <w:szCs w:val="22"/>
          <w:lang w:val="en-NZ"/>
        </w:rPr>
      </w:pPr>
      <w:r w:rsidRPr="002558C1">
        <w:rPr>
          <w:rFonts w:cs="Arial"/>
          <w:szCs w:val="22"/>
          <w:lang w:val="en-NZ"/>
        </w:rPr>
        <w:lastRenderedPageBreak/>
        <w:t>Please provide an assent form for non-consenting participants to sign (</w:t>
      </w:r>
      <w:r w:rsidRPr="002558C1">
        <w:rPr>
          <w:rFonts w:cs="Arial"/>
          <w:i/>
          <w:szCs w:val="22"/>
          <w:lang w:val="en-NZ"/>
        </w:rPr>
        <w:t>Ethical Guidelines for Observation Studies</w:t>
      </w:r>
      <w:r w:rsidRPr="002558C1">
        <w:rPr>
          <w:rFonts w:cs="Arial"/>
          <w:i/>
          <w:szCs w:val="22"/>
        </w:rPr>
        <w:t xml:space="preserve"> </w:t>
      </w:r>
      <w:r w:rsidRPr="002558C1">
        <w:rPr>
          <w:rFonts w:eastAsiaTheme="minorHAnsi" w:cs="Arial"/>
          <w:i/>
          <w:color w:val="000000"/>
          <w:szCs w:val="22"/>
          <w:lang w:val="en-NZ"/>
        </w:rPr>
        <w:t>6.21)</w:t>
      </w:r>
    </w:p>
    <w:p w14:paraId="0A2ACF18" w14:textId="77777777" w:rsidR="00E24E77" w:rsidRPr="00191AA3" w:rsidRDefault="00E24E77" w:rsidP="00E24E77">
      <w:pPr>
        <w:rPr>
          <w:lang w:val="en-AU"/>
        </w:rPr>
      </w:pPr>
    </w:p>
    <w:p w14:paraId="2757833E" w14:textId="42160633" w:rsidR="00E24E77" w:rsidRPr="00191AA3" w:rsidRDefault="00E24E77" w:rsidP="00E24E77">
      <w:pPr>
        <w:rPr>
          <w:lang w:val="en-AU"/>
        </w:rPr>
      </w:pPr>
      <w:r w:rsidRPr="00191AA3">
        <w:rPr>
          <w:lang w:val="en-AU"/>
        </w:rPr>
        <w:t xml:space="preserve">This following information will be reviewed, and a final decision made on the application, by </w:t>
      </w:r>
      <w:r w:rsidR="00191AA3" w:rsidRPr="00191AA3">
        <w:rPr>
          <w:rFonts w:cs="Arial"/>
          <w:szCs w:val="22"/>
          <w:lang w:val="en-AU"/>
        </w:rPr>
        <w:t xml:space="preserve">Dr Nora Lynch and Mrs Phyllis Huitema. </w:t>
      </w:r>
    </w:p>
    <w:p w14:paraId="6352ABDA" w14:textId="77777777" w:rsidR="00E24E77" w:rsidRPr="00824F49" w:rsidRDefault="00E24E77" w:rsidP="00E24E77">
      <w:pPr>
        <w:rPr>
          <w:color w:val="FF0000"/>
          <w:lang w:val="en-AU"/>
        </w:rPr>
      </w:pPr>
    </w:p>
    <w:p w14:paraId="0B4524D7" w14:textId="1C2C3BB3" w:rsidR="00761F61" w:rsidRPr="00824F49" w:rsidRDefault="00230E23">
      <w:pPr>
        <w:autoSpaceDE w:val="0"/>
        <w:autoSpaceDN w:val="0"/>
        <w:adjustRightInd w:val="0"/>
        <w:rPr>
          <w:lang w:val="en-AU"/>
        </w:rPr>
      </w:pPr>
      <w:r w:rsidRPr="00824F49">
        <w:rPr>
          <w:lang w:val="en-AU"/>
        </w:rPr>
        <w:br w:type="page"/>
      </w:r>
    </w:p>
    <w:tbl>
      <w:tblPr>
        <w:tblW w:w="10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F7EDB" w:rsidRPr="00824F49" w14:paraId="7789F682" w14:textId="77777777" w:rsidTr="00CF7EDB">
        <w:trPr>
          <w:trHeight w:val="280"/>
        </w:trPr>
        <w:tc>
          <w:tcPr>
            <w:tcW w:w="966" w:type="dxa"/>
            <w:tcBorders>
              <w:top w:val="nil"/>
              <w:left w:val="nil"/>
              <w:bottom w:val="nil"/>
              <w:right w:val="nil"/>
            </w:tcBorders>
          </w:tcPr>
          <w:p w14:paraId="76A2FA8F" w14:textId="77777777" w:rsidR="00CF7EDB" w:rsidRPr="00824F49" w:rsidRDefault="00CF7EDB">
            <w:pPr>
              <w:autoSpaceDE w:val="0"/>
              <w:autoSpaceDN w:val="0"/>
              <w:adjustRightInd w:val="0"/>
              <w:rPr>
                <w:lang w:val="en-AU"/>
              </w:rPr>
            </w:pPr>
            <w:r w:rsidRPr="00824F49">
              <w:rPr>
                <w:lang w:val="en-AU"/>
              </w:rPr>
              <w:lastRenderedPageBreak/>
              <w:t xml:space="preserve"> </w:t>
            </w:r>
            <w:r w:rsidRPr="00824F49">
              <w:rPr>
                <w:b/>
                <w:lang w:val="en-AU"/>
              </w:rPr>
              <w:t xml:space="preserve">4 </w:t>
            </w:r>
            <w:r w:rsidRPr="00824F49">
              <w:rPr>
                <w:lang w:val="en-AU"/>
              </w:rPr>
              <w:t xml:space="preserve"> </w:t>
            </w:r>
          </w:p>
        </w:tc>
        <w:tc>
          <w:tcPr>
            <w:tcW w:w="2575" w:type="dxa"/>
            <w:tcBorders>
              <w:top w:val="nil"/>
              <w:left w:val="nil"/>
              <w:bottom w:val="nil"/>
              <w:right w:val="nil"/>
            </w:tcBorders>
          </w:tcPr>
          <w:p w14:paraId="65733177" w14:textId="77777777" w:rsidR="00CF7EDB" w:rsidRPr="00824F49" w:rsidRDefault="00CF7EDB">
            <w:pPr>
              <w:autoSpaceDE w:val="0"/>
              <w:autoSpaceDN w:val="0"/>
              <w:adjustRightInd w:val="0"/>
              <w:rPr>
                <w:lang w:val="en-AU"/>
              </w:rPr>
            </w:pPr>
            <w:r w:rsidRPr="00824F49">
              <w:rPr>
                <w:b/>
                <w:lang w:val="en-AU"/>
              </w:rPr>
              <w:t xml:space="preserve">Ethics ref: </w:t>
            </w:r>
            <w:r w:rsidRPr="00824F49">
              <w:rPr>
                <w:lang w:val="en-AU"/>
              </w:rPr>
              <w:t xml:space="preserve"> </w:t>
            </w:r>
          </w:p>
        </w:tc>
        <w:tc>
          <w:tcPr>
            <w:tcW w:w="6459" w:type="dxa"/>
            <w:tcBorders>
              <w:top w:val="nil"/>
              <w:left w:val="nil"/>
              <w:bottom w:val="nil"/>
              <w:right w:val="nil"/>
            </w:tcBorders>
          </w:tcPr>
          <w:p w14:paraId="0F3D8344" w14:textId="77777777" w:rsidR="00CF7EDB" w:rsidRPr="00824F49" w:rsidRDefault="00CF7EDB">
            <w:pPr>
              <w:autoSpaceDE w:val="0"/>
              <w:autoSpaceDN w:val="0"/>
              <w:adjustRightInd w:val="0"/>
              <w:rPr>
                <w:lang w:val="en-AU"/>
              </w:rPr>
            </w:pPr>
            <w:r w:rsidRPr="00824F49">
              <w:rPr>
                <w:b/>
                <w:lang w:val="en-AU"/>
              </w:rPr>
              <w:t>17/NTB/13</w:t>
            </w:r>
            <w:r w:rsidRPr="00824F49">
              <w:rPr>
                <w:lang w:val="en-AU"/>
              </w:rPr>
              <w:t xml:space="preserve"> </w:t>
            </w:r>
          </w:p>
        </w:tc>
      </w:tr>
      <w:tr w:rsidR="00CF7EDB" w:rsidRPr="00824F49" w14:paraId="2797DDD3" w14:textId="77777777" w:rsidTr="00CF7EDB">
        <w:trPr>
          <w:trHeight w:val="280"/>
        </w:trPr>
        <w:tc>
          <w:tcPr>
            <w:tcW w:w="966" w:type="dxa"/>
            <w:tcBorders>
              <w:top w:val="nil"/>
              <w:left w:val="nil"/>
              <w:bottom w:val="nil"/>
              <w:right w:val="nil"/>
            </w:tcBorders>
          </w:tcPr>
          <w:p w14:paraId="02C2CB6C" w14:textId="77777777" w:rsidR="00CF7EDB" w:rsidRPr="00824F49" w:rsidRDefault="00CF7EDB">
            <w:pPr>
              <w:autoSpaceDE w:val="0"/>
              <w:autoSpaceDN w:val="0"/>
              <w:adjustRightInd w:val="0"/>
              <w:rPr>
                <w:lang w:val="en-AU"/>
              </w:rPr>
            </w:pPr>
            <w:r w:rsidRPr="00824F49">
              <w:rPr>
                <w:lang w:val="en-AU"/>
              </w:rPr>
              <w:t xml:space="preserve"> </w:t>
            </w:r>
          </w:p>
        </w:tc>
        <w:tc>
          <w:tcPr>
            <w:tcW w:w="2575" w:type="dxa"/>
            <w:tcBorders>
              <w:top w:val="nil"/>
              <w:left w:val="nil"/>
              <w:bottom w:val="nil"/>
              <w:right w:val="nil"/>
            </w:tcBorders>
          </w:tcPr>
          <w:p w14:paraId="06029AD2" w14:textId="77777777" w:rsidR="00CF7EDB" w:rsidRPr="00824F49" w:rsidRDefault="00CF7EDB">
            <w:pPr>
              <w:autoSpaceDE w:val="0"/>
              <w:autoSpaceDN w:val="0"/>
              <w:adjustRightInd w:val="0"/>
              <w:rPr>
                <w:lang w:val="en-AU"/>
              </w:rPr>
            </w:pPr>
            <w:r w:rsidRPr="00824F49">
              <w:rPr>
                <w:lang w:val="en-AU"/>
              </w:rPr>
              <w:t xml:space="preserve">Title: </w:t>
            </w:r>
          </w:p>
        </w:tc>
        <w:tc>
          <w:tcPr>
            <w:tcW w:w="6459" w:type="dxa"/>
            <w:tcBorders>
              <w:top w:val="nil"/>
              <w:left w:val="nil"/>
              <w:bottom w:val="nil"/>
              <w:right w:val="nil"/>
            </w:tcBorders>
          </w:tcPr>
          <w:p w14:paraId="2CFA20B1" w14:textId="77777777" w:rsidR="00CF7EDB" w:rsidRPr="00824F49" w:rsidRDefault="00CF7EDB">
            <w:pPr>
              <w:autoSpaceDE w:val="0"/>
              <w:autoSpaceDN w:val="0"/>
              <w:adjustRightInd w:val="0"/>
              <w:rPr>
                <w:lang w:val="en-AU"/>
              </w:rPr>
            </w:pPr>
            <w:r w:rsidRPr="00824F49">
              <w:rPr>
                <w:lang w:val="en-AU"/>
              </w:rPr>
              <w:t xml:space="preserve">Study of the Safety and Efficacy of Lemborexant in SubjectsWith Insomnia Disorder </w:t>
            </w:r>
          </w:p>
        </w:tc>
      </w:tr>
      <w:tr w:rsidR="00CF7EDB" w:rsidRPr="00824F49" w14:paraId="6294123F" w14:textId="77777777" w:rsidTr="00CF7EDB">
        <w:trPr>
          <w:trHeight w:val="280"/>
        </w:trPr>
        <w:tc>
          <w:tcPr>
            <w:tcW w:w="966" w:type="dxa"/>
            <w:tcBorders>
              <w:top w:val="nil"/>
              <w:left w:val="nil"/>
              <w:bottom w:val="nil"/>
              <w:right w:val="nil"/>
            </w:tcBorders>
          </w:tcPr>
          <w:p w14:paraId="0825B385" w14:textId="77777777" w:rsidR="00CF7EDB" w:rsidRPr="00824F49" w:rsidRDefault="00CF7EDB">
            <w:pPr>
              <w:autoSpaceDE w:val="0"/>
              <w:autoSpaceDN w:val="0"/>
              <w:adjustRightInd w:val="0"/>
              <w:rPr>
                <w:lang w:val="en-AU"/>
              </w:rPr>
            </w:pPr>
            <w:r w:rsidRPr="00824F49">
              <w:rPr>
                <w:lang w:val="en-AU"/>
              </w:rPr>
              <w:t xml:space="preserve"> </w:t>
            </w:r>
          </w:p>
        </w:tc>
        <w:tc>
          <w:tcPr>
            <w:tcW w:w="2575" w:type="dxa"/>
            <w:tcBorders>
              <w:top w:val="nil"/>
              <w:left w:val="nil"/>
              <w:bottom w:val="nil"/>
              <w:right w:val="nil"/>
            </w:tcBorders>
          </w:tcPr>
          <w:p w14:paraId="2964B891" w14:textId="77777777" w:rsidR="00CF7EDB" w:rsidRPr="00824F49" w:rsidRDefault="00CF7EDB">
            <w:pPr>
              <w:autoSpaceDE w:val="0"/>
              <w:autoSpaceDN w:val="0"/>
              <w:adjustRightInd w:val="0"/>
              <w:rPr>
                <w:lang w:val="en-AU"/>
              </w:rPr>
            </w:pPr>
            <w:r w:rsidRPr="00824F49">
              <w:rPr>
                <w:lang w:val="en-AU"/>
              </w:rPr>
              <w:t xml:space="preserve">Principal Investigator: </w:t>
            </w:r>
          </w:p>
        </w:tc>
        <w:tc>
          <w:tcPr>
            <w:tcW w:w="6459" w:type="dxa"/>
            <w:tcBorders>
              <w:top w:val="nil"/>
              <w:left w:val="nil"/>
              <w:bottom w:val="nil"/>
              <w:right w:val="nil"/>
            </w:tcBorders>
          </w:tcPr>
          <w:p w14:paraId="18095A33" w14:textId="77777777" w:rsidR="00CF7EDB" w:rsidRPr="00824F49" w:rsidRDefault="00CF7EDB">
            <w:pPr>
              <w:autoSpaceDE w:val="0"/>
              <w:autoSpaceDN w:val="0"/>
              <w:adjustRightInd w:val="0"/>
              <w:rPr>
                <w:lang w:val="en-AU"/>
              </w:rPr>
            </w:pPr>
            <w:r w:rsidRPr="00824F49">
              <w:rPr>
                <w:lang w:val="en-AU"/>
              </w:rPr>
              <w:t xml:space="preserve">Dr Dean Quinn </w:t>
            </w:r>
          </w:p>
        </w:tc>
      </w:tr>
      <w:tr w:rsidR="00CF7EDB" w:rsidRPr="00824F49" w14:paraId="340A9439" w14:textId="77777777" w:rsidTr="00CF7EDB">
        <w:trPr>
          <w:trHeight w:val="280"/>
        </w:trPr>
        <w:tc>
          <w:tcPr>
            <w:tcW w:w="966" w:type="dxa"/>
            <w:tcBorders>
              <w:top w:val="nil"/>
              <w:left w:val="nil"/>
              <w:bottom w:val="nil"/>
              <w:right w:val="nil"/>
            </w:tcBorders>
          </w:tcPr>
          <w:p w14:paraId="658CE0A3" w14:textId="77777777" w:rsidR="00CF7EDB" w:rsidRPr="00824F49" w:rsidRDefault="00CF7EDB">
            <w:pPr>
              <w:autoSpaceDE w:val="0"/>
              <w:autoSpaceDN w:val="0"/>
              <w:adjustRightInd w:val="0"/>
              <w:rPr>
                <w:lang w:val="en-AU"/>
              </w:rPr>
            </w:pPr>
            <w:r w:rsidRPr="00824F49">
              <w:rPr>
                <w:lang w:val="en-AU"/>
              </w:rPr>
              <w:t xml:space="preserve"> </w:t>
            </w:r>
          </w:p>
        </w:tc>
        <w:tc>
          <w:tcPr>
            <w:tcW w:w="2575" w:type="dxa"/>
            <w:tcBorders>
              <w:top w:val="nil"/>
              <w:left w:val="nil"/>
              <w:bottom w:val="nil"/>
              <w:right w:val="nil"/>
            </w:tcBorders>
          </w:tcPr>
          <w:p w14:paraId="6892C0AD" w14:textId="77777777" w:rsidR="00CF7EDB" w:rsidRPr="00824F49" w:rsidRDefault="00CF7EDB">
            <w:pPr>
              <w:autoSpaceDE w:val="0"/>
              <w:autoSpaceDN w:val="0"/>
              <w:adjustRightInd w:val="0"/>
              <w:rPr>
                <w:lang w:val="en-AU"/>
              </w:rPr>
            </w:pPr>
            <w:r w:rsidRPr="00824F49">
              <w:rPr>
                <w:lang w:val="en-AU"/>
              </w:rPr>
              <w:t xml:space="preserve">Sponsor: </w:t>
            </w:r>
          </w:p>
        </w:tc>
        <w:tc>
          <w:tcPr>
            <w:tcW w:w="6459" w:type="dxa"/>
            <w:tcBorders>
              <w:top w:val="nil"/>
              <w:left w:val="nil"/>
              <w:bottom w:val="nil"/>
              <w:right w:val="nil"/>
            </w:tcBorders>
          </w:tcPr>
          <w:p w14:paraId="60F6A987" w14:textId="77777777" w:rsidR="00CF7EDB" w:rsidRPr="00824F49" w:rsidRDefault="00CF7EDB">
            <w:pPr>
              <w:autoSpaceDE w:val="0"/>
              <w:autoSpaceDN w:val="0"/>
              <w:adjustRightInd w:val="0"/>
              <w:rPr>
                <w:lang w:val="en-AU"/>
              </w:rPr>
            </w:pPr>
            <w:r w:rsidRPr="00824F49">
              <w:rPr>
                <w:lang w:val="en-AU"/>
              </w:rPr>
              <w:t xml:space="preserve"> </w:t>
            </w:r>
          </w:p>
        </w:tc>
      </w:tr>
      <w:tr w:rsidR="00CF7EDB" w:rsidRPr="00824F49" w14:paraId="4E7451D3" w14:textId="77777777" w:rsidTr="00CF7EDB">
        <w:trPr>
          <w:trHeight w:val="280"/>
        </w:trPr>
        <w:tc>
          <w:tcPr>
            <w:tcW w:w="966" w:type="dxa"/>
            <w:tcBorders>
              <w:top w:val="nil"/>
              <w:left w:val="nil"/>
              <w:bottom w:val="nil"/>
              <w:right w:val="nil"/>
            </w:tcBorders>
          </w:tcPr>
          <w:p w14:paraId="14E50B7A" w14:textId="77777777" w:rsidR="00CF7EDB" w:rsidRPr="00824F49" w:rsidRDefault="00CF7EDB">
            <w:pPr>
              <w:autoSpaceDE w:val="0"/>
              <w:autoSpaceDN w:val="0"/>
              <w:adjustRightInd w:val="0"/>
              <w:rPr>
                <w:lang w:val="en-AU"/>
              </w:rPr>
            </w:pPr>
            <w:r w:rsidRPr="00824F49">
              <w:rPr>
                <w:lang w:val="en-AU"/>
              </w:rPr>
              <w:t xml:space="preserve"> </w:t>
            </w:r>
          </w:p>
        </w:tc>
        <w:tc>
          <w:tcPr>
            <w:tcW w:w="2575" w:type="dxa"/>
            <w:tcBorders>
              <w:top w:val="nil"/>
              <w:left w:val="nil"/>
              <w:bottom w:val="nil"/>
              <w:right w:val="nil"/>
            </w:tcBorders>
          </w:tcPr>
          <w:p w14:paraId="31F606B6" w14:textId="77777777" w:rsidR="00CF7EDB" w:rsidRPr="00824F49" w:rsidRDefault="00CF7EDB">
            <w:pPr>
              <w:autoSpaceDE w:val="0"/>
              <w:autoSpaceDN w:val="0"/>
              <w:adjustRightInd w:val="0"/>
              <w:rPr>
                <w:lang w:val="en-AU"/>
              </w:rPr>
            </w:pPr>
            <w:r w:rsidRPr="00824F49">
              <w:rPr>
                <w:lang w:val="en-AU"/>
              </w:rPr>
              <w:t xml:space="preserve">Clock Start Date: </w:t>
            </w:r>
          </w:p>
        </w:tc>
        <w:tc>
          <w:tcPr>
            <w:tcW w:w="6459" w:type="dxa"/>
            <w:tcBorders>
              <w:top w:val="nil"/>
              <w:left w:val="nil"/>
              <w:bottom w:val="nil"/>
              <w:right w:val="nil"/>
            </w:tcBorders>
          </w:tcPr>
          <w:p w14:paraId="466C4138" w14:textId="77777777" w:rsidR="00CF7EDB" w:rsidRPr="00824F49" w:rsidRDefault="00CF7EDB">
            <w:pPr>
              <w:autoSpaceDE w:val="0"/>
              <w:autoSpaceDN w:val="0"/>
              <w:adjustRightInd w:val="0"/>
              <w:rPr>
                <w:lang w:val="en-AU"/>
              </w:rPr>
            </w:pPr>
            <w:r w:rsidRPr="00824F49">
              <w:rPr>
                <w:lang w:val="en-AU"/>
              </w:rPr>
              <w:t xml:space="preserve">26 January 2017 </w:t>
            </w:r>
          </w:p>
        </w:tc>
      </w:tr>
    </w:tbl>
    <w:p w14:paraId="5F73E6EA" w14:textId="77777777" w:rsidR="00761F61" w:rsidRPr="00905F9D" w:rsidRDefault="00230E23">
      <w:pPr>
        <w:autoSpaceDE w:val="0"/>
        <w:autoSpaceDN w:val="0"/>
        <w:adjustRightInd w:val="0"/>
        <w:rPr>
          <w:lang w:val="en-AU"/>
        </w:rPr>
      </w:pPr>
      <w:r w:rsidRPr="00824F49">
        <w:rPr>
          <w:lang w:val="en-AU"/>
        </w:rPr>
        <w:t xml:space="preserve"> </w:t>
      </w:r>
    </w:p>
    <w:p w14:paraId="7C6E81FC" w14:textId="7262593D" w:rsidR="00987913" w:rsidRPr="00824F49" w:rsidRDefault="009A27C6">
      <w:pPr>
        <w:autoSpaceDE w:val="0"/>
        <w:autoSpaceDN w:val="0"/>
        <w:adjustRightInd w:val="0"/>
        <w:rPr>
          <w:sz w:val="20"/>
          <w:lang w:val="en-AU"/>
        </w:rPr>
      </w:pPr>
      <w:r w:rsidRPr="00905F9D">
        <w:rPr>
          <w:lang w:val="en-AU"/>
        </w:rPr>
        <w:t xml:space="preserve">Dr Dean Quinn </w:t>
      </w:r>
      <w:r w:rsidR="00987913" w:rsidRPr="00905F9D">
        <w:rPr>
          <w:lang w:val="en-AU"/>
        </w:rPr>
        <w:t xml:space="preserve">was present </w:t>
      </w:r>
      <w:r w:rsidR="00DC62A5" w:rsidRPr="00905F9D">
        <w:rPr>
          <w:rFonts w:cs="Arial"/>
          <w:szCs w:val="22"/>
          <w:lang w:val="en-AU"/>
        </w:rPr>
        <w:t>by teleconference</w:t>
      </w:r>
      <w:r w:rsidRPr="00824F49">
        <w:rPr>
          <w:rFonts w:cs="Arial"/>
          <w:color w:val="33CCCC"/>
          <w:szCs w:val="22"/>
          <w:lang w:val="en-AU"/>
        </w:rPr>
        <w:t xml:space="preserve"> </w:t>
      </w:r>
      <w:r w:rsidR="00987913" w:rsidRPr="00824F49">
        <w:rPr>
          <w:lang w:val="en-AU"/>
        </w:rPr>
        <w:t>for discussion of this application.</w:t>
      </w:r>
    </w:p>
    <w:p w14:paraId="367D9EBA" w14:textId="77777777" w:rsidR="00987913" w:rsidRPr="00824F49" w:rsidRDefault="00987913">
      <w:pPr>
        <w:autoSpaceDE w:val="0"/>
        <w:autoSpaceDN w:val="0"/>
        <w:adjustRightInd w:val="0"/>
        <w:rPr>
          <w:u w:val="single"/>
          <w:lang w:val="en-AU"/>
        </w:rPr>
      </w:pPr>
    </w:p>
    <w:p w14:paraId="0C3F1AEB" w14:textId="77777777" w:rsidR="00E24E77" w:rsidRPr="00824F49" w:rsidRDefault="00E24E77">
      <w:pPr>
        <w:autoSpaceDE w:val="0"/>
        <w:autoSpaceDN w:val="0"/>
        <w:adjustRightInd w:val="0"/>
        <w:rPr>
          <w:u w:val="single"/>
          <w:lang w:val="en-AU"/>
        </w:rPr>
      </w:pPr>
      <w:r w:rsidRPr="00824F49">
        <w:rPr>
          <w:u w:val="single"/>
          <w:lang w:val="en-AU"/>
        </w:rPr>
        <w:t>Potential conflicts of interest</w:t>
      </w:r>
    </w:p>
    <w:p w14:paraId="6BF85893" w14:textId="77777777" w:rsidR="00E24E77" w:rsidRPr="00824F49" w:rsidRDefault="00E24E77">
      <w:pPr>
        <w:autoSpaceDE w:val="0"/>
        <w:autoSpaceDN w:val="0"/>
        <w:adjustRightInd w:val="0"/>
        <w:rPr>
          <w:b/>
          <w:lang w:val="en-AU"/>
        </w:rPr>
      </w:pPr>
    </w:p>
    <w:p w14:paraId="316AE9E0" w14:textId="77777777" w:rsidR="00E24E77" w:rsidRPr="00824F49" w:rsidRDefault="00E24E77">
      <w:pPr>
        <w:autoSpaceDE w:val="0"/>
        <w:autoSpaceDN w:val="0"/>
        <w:adjustRightInd w:val="0"/>
        <w:rPr>
          <w:lang w:val="en-AU"/>
        </w:rPr>
      </w:pPr>
      <w:r w:rsidRPr="00824F49">
        <w:rPr>
          <w:lang w:val="en-AU"/>
        </w:rPr>
        <w:t>The Chair asked members to declare any potential conflicts of interest related to this application.</w:t>
      </w:r>
    </w:p>
    <w:p w14:paraId="6D9B148F" w14:textId="77777777" w:rsidR="00E24E77" w:rsidRPr="00824F49" w:rsidRDefault="00E24E77">
      <w:pPr>
        <w:autoSpaceDE w:val="0"/>
        <w:autoSpaceDN w:val="0"/>
        <w:adjustRightInd w:val="0"/>
        <w:rPr>
          <w:lang w:val="en-AU"/>
        </w:rPr>
      </w:pPr>
    </w:p>
    <w:p w14:paraId="4F7EB082" w14:textId="1F522AAC" w:rsidR="00E24E77" w:rsidRPr="00824F49" w:rsidRDefault="00E24E77">
      <w:pPr>
        <w:autoSpaceDE w:val="0"/>
        <w:autoSpaceDN w:val="0"/>
        <w:adjustRightInd w:val="0"/>
        <w:rPr>
          <w:lang w:val="en-AU"/>
        </w:rPr>
      </w:pPr>
      <w:r w:rsidRPr="00824F49">
        <w:rPr>
          <w:lang w:val="en-AU"/>
        </w:rPr>
        <w:t>No potential conflicts of interest related to this application were declared by any member.</w:t>
      </w:r>
    </w:p>
    <w:p w14:paraId="4A4657DF" w14:textId="77777777" w:rsidR="00B375E6" w:rsidRPr="00824F49" w:rsidRDefault="00B375E6" w:rsidP="00B375E6">
      <w:pPr>
        <w:rPr>
          <w:lang w:val="en-AU"/>
        </w:rPr>
      </w:pPr>
      <w:r w:rsidRPr="00824F49">
        <w:rPr>
          <w:lang w:val="en-AU"/>
        </w:rPr>
        <w:t xml:space="preserve"> </w:t>
      </w:r>
    </w:p>
    <w:p w14:paraId="07A5EE64" w14:textId="77777777" w:rsidR="00B375E6" w:rsidRPr="00824F49" w:rsidRDefault="00B375E6" w:rsidP="00B375E6">
      <w:pPr>
        <w:rPr>
          <w:u w:val="single"/>
          <w:lang w:val="en-AU"/>
        </w:rPr>
      </w:pPr>
      <w:r w:rsidRPr="00824F49">
        <w:rPr>
          <w:u w:val="single"/>
          <w:lang w:val="en-AU"/>
        </w:rPr>
        <w:t>Summary of Study</w:t>
      </w:r>
    </w:p>
    <w:p w14:paraId="03B726C8" w14:textId="77777777" w:rsidR="00B375E6" w:rsidRPr="00824F49" w:rsidRDefault="00B375E6" w:rsidP="00B375E6">
      <w:pPr>
        <w:rPr>
          <w:u w:val="single"/>
          <w:lang w:val="en-AU"/>
        </w:rPr>
      </w:pPr>
    </w:p>
    <w:p w14:paraId="24314429" w14:textId="19546229" w:rsidR="007E611E" w:rsidRPr="007E611E" w:rsidRDefault="007E611E" w:rsidP="00974149">
      <w:pPr>
        <w:pStyle w:val="ListParagraph"/>
        <w:numPr>
          <w:ilvl w:val="0"/>
          <w:numId w:val="4"/>
        </w:numPr>
        <w:rPr>
          <w:lang w:val="en-AU"/>
        </w:rPr>
      </w:pPr>
      <w:r w:rsidRPr="007E611E">
        <w:rPr>
          <w:lang w:val="en-AU"/>
        </w:rPr>
        <w:t>Currently available pharmacological treatments used clinically for insomnia include benzodiazepines, non-benzodiazepine γ-aminobutyric acid (GABA) releasing agents including GABAA receptor positive-allosteric modulators, antidepressants, melatonin and melatonin agonists, and antihistamines, and other prescription and nonprescription medications with sedative properties. Recently, there has been increased awareness of the need for sleep-promoting agents with new mechanisms of action.</w:t>
      </w:r>
    </w:p>
    <w:p w14:paraId="45B769B9" w14:textId="0D253B17" w:rsidR="007E611E" w:rsidRPr="007E611E" w:rsidRDefault="007E611E" w:rsidP="00974149">
      <w:pPr>
        <w:pStyle w:val="ListParagraph"/>
        <w:numPr>
          <w:ilvl w:val="0"/>
          <w:numId w:val="4"/>
        </w:numPr>
        <w:rPr>
          <w:lang w:val="en-AU"/>
        </w:rPr>
      </w:pPr>
      <w:r w:rsidRPr="007E611E">
        <w:rPr>
          <w:lang w:val="en-AU"/>
        </w:rPr>
        <w:t>Towards this end, research findings have suggested that central nervous system orexin receptors may be suitable targets for novel interventional strategies. This is supported by the recent approval of suvorexant, a drug in the same class as lemborexant which was shown in clinical trials to significantly improve sleep maintenance insomnia, but at the starting dose</w:t>
      </w:r>
      <w:r>
        <w:rPr>
          <w:lang w:val="en-AU"/>
        </w:rPr>
        <w:t xml:space="preserve"> </w:t>
      </w:r>
      <w:r w:rsidRPr="007E611E">
        <w:rPr>
          <w:lang w:val="en-AU"/>
        </w:rPr>
        <w:t>approved for use, showed suboptimal efficacy, particularly on sleep maintenance</w:t>
      </w:r>
      <w:r w:rsidR="00F50E0C">
        <w:rPr>
          <w:lang w:val="en-AU"/>
        </w:rPr>
        <w:t>.</w:t>
      </w:r>
    </w:p>
    <w:p w14:paraId="28472D14" w14:textId="77777777" w:rsidR="00F50E0C" w:rsidRDefault="007E611E" w:rsidP="00974149">
      <w:pPr>
        <w:pStyle w:val="ListParagraph"/>
        <w:numPr>
          <w:ilvl w:val="0"/>
          <w:numId w:val="4"/>
        </w:numPr>
        <w:rPr>
          <w:lang w:val="en-AU"/>
        </w:rPr>
      </w:pPr>
      <w:r w:rsidRPr="007E611E">
        <w:rPr>
          <w:lang w:val="en-AU"/>
        </w:rPr>
        <w:t>Phase 1 and Phase 2 studies in the lemborexant clinical program have provided evidence for pharmacological efficacy at safe and well-tolerated doses</w:t>
      </w:r>
      <w:r w:rsidR="00F50E0C">
        <w:rPr>
          <w:lang w:val="en-AU"/>
        </w:rPr>
        <w:t>.</w:t>
      </w:r>
    </w:p>
    <w:p w14:paraId="090468E8" w14:textId="77777777" w:rsidR="00F50E0C" w:rsidRDefault="007E611E" w:rsidP="00974149">
      <w:pPr>
        <w:pStyle w:val="ListParagraph"/>
        <w:numPr>
          <w:ilvl w:val="0"/>
          <w:numId w:val="4"/>
        </w:numPr>
        <w:rPr>
          <w:lang w:val="en-AU"/>
        </w:rPr>
      </w:pPr>
      <w:r w:rsidRPr="007E611E">
        <w:rPr>
          <w:lang w:val="en-AU"/>
        </w:rPr>
        <w:t xml:space="preserve">The present study is designed to provide evidence from a large sample of subjects with insomnia disorder, that lemborexant is effective at doses that are safe and well tolerated and that do not cause meaningful morning sleepiness. </w:t>
      </w:r>
    </w:p>
    <w:p w14:paraId="285FB906" w14:textId="09394648" w:rsidR="007E611E" w:rsidRPr="007E611E" w:rsidRDefault="007E611E" w:rsidP="00974149">
      <w:pPr>
        <w:pStyle w:val="ListParagraph"/>
        <w:numPr>
          <w:ilvl w:val="0"/>
          <w:numId w:val="4"/>
        </w:numPr>
        <w:rPr>
          <w:lang w:val="en-AU"/>
        </w:rPr>
      </w:pPr>
      <w:r w:rsidRPr="007E611E">
        <w:rPr>
          <w:lang w:val="en-AU"/>
        </w:rPr>
        <w:t>This study will be part of the Phase 3 clinical study program, which is intended to support planned marketing applications.</w:t>
      </w:r>
    </w:p>
    <w:p w14:paraId="4BCFB232" w14:textId="77777777" w:rsidR="00B375E6" w:rsidRPr="00824F49" w:rsidRDefault="00B375E6" w:rsidP="00B375E6">
      <w:pPr>
        <w:autoSpaceDE w:val="0"/>
        <w:autoSpaceDN w:val="0"/>
        <w:adjustRightInd w:val="0"/>
        <w:rPr>
          <w:lang w:val="en-AU"/>
        </w:rPr>
      </w:pPr>
    </w:p>
    <w:p w14:paraId="440E5039" w14:textId="77777777" w:rsidR="00B375E6" w:rsidRPr="004259CC" w:rsidRDefault="00B375E6" w:rsidP="00B375E6">
      <w:pPr>
        <w:rPr>
          <w:u w:val="single"/>
          <w:lang w:val="en-AU"/>
        </w:rPr>
      </w:pPr>
      <w:r w:rsidRPr="004259CC">
        <w:rPr>
          <w:u w:val="single"/>
          <w:lang w:val="en-AU"/>
        </w:rPr>
        <w:t>Summary of ethical issues (outstanding)</w:t>
      </w:r>
    </w:p>
    <w:p w14:paraId="74287BD0" w14:textId="77777777" w:rsidR="00455206" w:rsidRPr="004259CC" w:rsidRDefault="00455206" w:rsidP="00455206">
      <w:pPr>
        <w:rPr>
          <w:u w:val="single"/>
          <w:lang w:val="en-AU"/>
        </w:rPr>
      </w:pPr>
    </w:p>
    <w:p w14:paraId="5022C3FC" w14:textId="77777777" w:rsidR="00B375E6" w:rsidRPr="004259CC" w:rsidRDefault="00B375E6" w:rsidP="00455206">
      <w:pPr>
        <w:rPr>
          <w:lang w:val="en-AU"/>
        </w:rPr>
      </w:pPr>
      <w:r w:rsidRPr="004259CC">
        <w:rPr>
          <w:lang w:val="en-AU"/>
        </w:rPr>
        <w:t>The main ethical issues considered by the Committee and which require addressing by the Researcher are as follows.</w:t>
      </w:r>
    </w:p>
    <w:p w14:paraId="60C58A43" w14:textId="77777777" w:rsidR="00455206" w:rsidRPr="004259CC" w:rsidRDefault="00455206" w:rsidP="00455206">
      <w:pPr>
        <w:pStyle w:val="ListParagraph"/>
        <w:ind w:left="1080"/>
        <w:rPr>
          <w:lang w:val="en-AU"/>
        </w:rPr>
      </w:pPr>
    </w:p>
    <w:p w14:paraId="5FD879A3" w14:textId="7E0B0EC3" w:rsidR="00F07AA0" w:rsidRPr="004259CC" w:rsidRDefault="00F07AA0" w:rsidP="00974149">
      <w:pPr>
        <w:pStyle w:val="ListParagraph"/>
        <w:numPr>
          <w:ilvl w:val="0"/>
          <w:numId w:val="4"/>
        </w:numPr>
        <w:rPr>
          <w:lang w:val="en-AU"/>
        </w:rPr>
      </w:pPr>
      <w:r w:rsidRPr="004259CC">
        <w:rPr>
          <w:lang w:val="en-AU"/>
        </w:rPr>
        <w:t>The Committee noted the absence of any formal data monitoring committee other than one specifically set up to monitor for cataplexy. The justification given for no DMC was not convincing. The Committee noted that to date, the longest period on the drug has been 15 days (N=235). This study will have participants on the drug for 365 days - the participants will include 40% &gt; 65years, a physically vulnerable group particularly where sedatives are concerned (falls/fractures, confusion or other reactions in an aging brain) - there are reports among the ~ 460 Phase1/11 participants of cataplexy, sleep paralysis (~5%), several ca</w:t>
      </w:r>
      <w:bookmarkStart w:id="0" w:name="_GoBack"/>
      <w:bookmarkEnd w:id="0"/>
      <w:r w:rsidRPr="004259CC">
        <w:rPr>
          <w:lang w:val="en-AU"/>
        </w:rPr>
        <w:t xml:space="preserve">ses of reduced night time oxygen saturation and one case of multiple grand mal seizure. For </w:t>
      </w:r>
      <w:r w:rsidR="0064460C" w:rsidRPr="004259CC">
        <w:rPr>
          <w:lang w:val="en-AU"/>
        </w:rPr>
        <w:t>these reasons the Committee do</w:t>
      </w:r>
      <w:r w:rsidRPr="004259CC">
        <w:rPr>
          <w:lang w:val="en-AU"/>
        </w:rPr>
        <w:t xml:space="preserve"> not accept that this is a drug unlikely to harm any participants as claimed. </w:t>
      </w:r>
    </w:p>
    <w:p w14:paraId="02AFD04F" w14:textId="3F148C31" w:rsidR="00864C6F" w:rsidRDefault="007E611E" w:rsidP="00974149">
      <w:pPr>
        <w:pStyle w:val="ListParagraph"/>
        <w:numPr>
          <w:ilvl w:val="0"/>
          <w:numId w:val="4"/>
        </w:numPr>
        <w:rPr>
          <w:lang w:val="en-AU"/>
        </w:rPr>
      </w:pPr>
      <w:r w:rsidRPr="004259CC">
        <w:rPr>
          <w:lang w:val="en-AU"/>
        </w:rPr>
        <w:t>The Researcher(s) stated</w:t>
      </w:r>
      <w:r w:rsidR="00F07AA0" w:rsidRPr="004259CC">
        <w:rPr>
          <w:lang w:val="en-AU"/>
        </w:rPr>
        <w:t xml:space="preserve"> there is the</w:t>
      </w:r>
      <w:r w:rsidRPr="004259CC">
        <w:rPr>
          <w:lang w:val="en-AU"/>
        </w:rPr>
        <w:t xml:space="preserve"> usual safety reporting (SE SAE </w:t>
      </w:r>
      <w:r w:rsidR="00F07AA0" w:rsidRPr="004259CC">
        <w:rPr>
          <w:lang w:val="en-AU"/>
        </w:rPr>
        <w:t>etc</w:t>
      </w:r>
      <w:r w:rsidRPr="004259CC">
        <w:rPr>
          <w:lang w:val="en-AU"/>
        </w:rPr>
        <w:t xml:space="preserve">) will occur, explaining </w:t>
      </w:r>
      <w:r w:rsidR="00847D0B" w:rsidRPr="004259CC">
        <w:rPr>
          <w:lang w:val="en-AU"/>
        </w:rPr>
        <w:t xml:space="preserve">they think existing monitoring was appropriate. </w:t>
      </w:r>
      <w:r w:rsidRPr="004259CC">
        <w:rPr>
          <w:lang w:val="en-AU"/>
        </w:rPr>
        <w:t xml:space="preserve">The Committee asked </w:t>
      </w:r>
      <w:r w:rsidR="00847D0B" w:rsidRPr="004259CC">
        <w:rPr>
          <w:lang w:val="en-AU"/>
        </w:rPr>
        <w:t xml:space="preserve">if the </w:t>
      </w:r>
      <w:r w:rsidR="00847D0B" w:rsidRPr="004259CC">
        <w:rPr>
          <w:lang w:val="en-AU"/>
        </w:rPr>
        <w:lastRenderedPageBreak/>
        <w:t xml:space="preserve">researcher felt there was risk in relation to the previous points. </w:t>
      </w:r>
      <w:r w:rsidRPr="004259CC">
        <w:rPr>
          <w:lang w:val="en-AU"/>
        </w:rPr>
        <w:t>The Researcher(s) stated no risk</w:t>
      </w:r>
      <w:r w:rsidR="00F61A0D" w:rsidRPr="004259CC">
        <w:rPr>
          <w:lang w:val="en-AU"/>
        </w:rPr>
        <w:t xml:space="preserve"> per</w:t>
      </w:r>
      <w:r w:rsidR="001340C3">
        <w:rPr>
          <w:lang w:val="en-AU"/>
        </w:rPr>
        <w:t xml:space="preserve"> </w:t>
      </w:r>
      <w:r w:rsidR="00F61A0D" w:rsidRPr="004259CC">
        <w:rPr>
          <w:lang w:val="en-AU"/>
        </w:rPr>
        <w:t>se, there are mitigations</w:t>
      </w:r>
      <w:r w:rsidR="00F61A0D">
        <w:rPr>
          <w:lang w:val="en-AU"/>
        </w:rPr>
        <w:t xml:space="preserve"> in the protocol and participant</w:t>
      </w:r>
      <w:r w:rsidR="001340C3">
        <w:rPr>
          <w:lang w:val="en-AU"/>
        </w:rPr>
        <w:t>? Information sheet</w:t>
      </w:r>
      <w:r w:rsidR="00F61A0D">
        <w:rPr>
          <w:lang w:val="en-AU"/>
        </w:rPr>
        <w:t xml:space="preserve"> that considered</w:t>
      </w:r>
      <w:r w:rsidRPr="00F07AA0">
        <w:rPr>
          <w:lang w:val="en-AU"/>
        </w:rPr>
        <w:t xml:space="preserve"> safety. </w:t>
      </w:r>
    </w:p>
    <w:p w14:paraId="1759549E" w14:textId="716FBEE8" w:rsidR="00864C6F" w:rsidRDefault="00864C6F" w:rsidP="00974149">
      <w:pPr>
        <w:pStyle w:val="ListParagraph"/>
        <w:numPr>
          <w:ilvl w:val="0"/>
          <w:numId w:val="4"/>
        </w:numPr>
        <w:rPr>
          <w:lang w:val="en-AU"/>
        </w:rPr>
      </w:pPr>
      <w:r>
        <w:rPr>
          <w:lang w:val="en-AU"/>
        </w:rPr>
        <w:t>The Committee noted t</w:t>
      </w:r>
      <w:r w:rsidR="00676D70" w:rsidRPr="00F07AA0">
        <w:rPr>
          <w:lang w:val="en-AU"/>
        </w:rPr>
        <w:t>here seems to be little consideration about what may happen once the drug is discontinued after 12 months continuous use</w:t>
      </w:r>
      <w:r>
        <w:rPr>
          <w:lang w:val="en-AU"/>
        </w:rPr>
        <w:t>, explaining s</w:t>
      </w:r>
      <w:r w:rsidR="00676D70" w:rsidRPr="00F07AA0">
        <w:rPr>
          <w:lang w:val="en-AU"/>
        </w:rPr>
        <w:t xml:space="preserve">leeping drugs, when withdrawn abruptly, are commonly associated with rebound sleep disturbance which can be severe. </w:t>
      </w:r>
      <w:r>
        <w:rPr>
          <w:lang w:val="en-AU"/>
        </w:rPr>
        <w:t>The Committee explained that this won’t</w:t>
      </w:r>
      <w:r w:rsidR="00676D70" w:rsidRPr="00F07AA0">
        <w:rPr>
          <w:lang w:val="en-AU"/>
        </w:rPr>
        <w:t xml:space="preserve"> necessarily manifest itself </w:t>
      </w:r>
      <w:r w:rsidR="001340C3">
        <w:rPr>
          <w:lang w:val="en-AU"/>
        </w:rPr>
        <w:t xml:space="preserve">after brief drug exposure </w:t>
      </w:r>
      <w:r w:rsidR="00676D70" w:rsidRPr="00F07AA0">
        <w:rPr>
          <w:lang w:val="en-AU"/>
        </w:rPr>
        <w:t xml:space="preserve">so the fact that 235 subjects took it for 2 weeks then stopped is not enough reassurance. </w:t>
      </w:r>
    </w:p>
    <w:p w14:paraId="4F7D153A" w14:textId="31CE31DD" w:rsidR="004259CC" w:rsidRDefault="004259CC" w:rsidP="00974149">
      <w:pPr>
        <w:pStyle w:val="ListParagraph"/>
        <w:numPr>
          <w:ilvl w:val="0"/>
          <w:numId w:val="4"/>
        </w:numPr>
        <w:rPr>
          <w:lang w:val="en-AU"/>
        </w:rPr>
      </w:pPr>
      <w:r>
        <w:rPr>
          <w:lang w:val="en-AU"/>
        </w:rPr>
        <w:t xml:space="preserve">The Committee requested the sponsor consider adding increased monitoring. Please justify why monitoring is not required or provide a DSMC. </w:t>
      </w:r>
    </w:p>
    <w:p w14:paraId="0977E760" w14:textId="66FBAD8F" w:rsidR="00864C6F" w:rsidRDefault="00864C6F" w:rsidP="00974149">
      <w:pPr>
        <w:pStyle w:val="ListParagraph"/>
        <w:numPr>
          <w:ilvl w:val="0"/>
          <w:numId w:val="4"/>
        </w:numPr>
        <w:rPr>
          <w:lang w:val="en-AU"/>
        </w:rPr>
      </w:pPr>
      <w:r>
        <w:rPr>
          <w:lang w:val="en-AU"/>
        </w:rPr>
        <w:t xml:space="preserve">The Committee requested </w:t>
      </w:r>
      <w:r w:rsidR="00676D70" w:rsidRPr="00F07AA0">
        <w:rPr>
          <w:lang w:val="en-AU"/>
        </w:rPr>
        <w:t xml:space="preserve">some warning </w:t>
      </w:r>
      <w:r w:rsidR="001340C3">
        <w:rPr>
          <w:lang w:val="en-AU"/>
        </w:rPr>
        <w:t xml:space="preserve">about possible rebound sleep disturbance </w:t>
      </w:r>
      <w:r w:rsidR="00676D70" w:rsidRPr="00F07AA0">
        <w:rPr>
          <w:lang w:val="en-AU"/>
        </w:rPr>
        <w:t>in the PIS</w:t>
      </w:r>
      <w:r w:rsidR="001340C3">
        <w:rPr>
          <w:lang w:val="en-AU"/>
        </w:rPr>
        <w:t>.</w:t>
      </w:r>
      <w:r w:rsidR="00676D70" w:rsidRPr="00F07AA0">
        <w:rPr>
          <w:lang w:val="en-AU"/>
        </w:rPr>
        <w:t>.</w:t>
      </w:r>
    </w:p>
    <w:p w14:paraId="1EB643C7" w14:textId="2DFD3C99" w:rsidR="00676D70" w:rsidRPr="00F07AA0" w:rsidRDefault="00864C6F" w:rsidP="00974149">
      <w:pPr>
        <w:pStyle w:val="ListParagraph"/>
        <w:numPr>
          <w:ilvl w:val="0"/>
          <w:numId w:val="4"/>
        </w:numPr>
        <w:rPr>
          <w:lang w:val="en-AU"/>
        </w:rPr>
      </w:pPr>
      <w:r>
        <w:rPr>
          <w:lang w:val="en-AU"/>
        </w:rPr>
        <w:t>The Committee noted SCOTT would</w:t>
      </w:r>
      <w:r w:rsidR="00676D70" w:rsidRPr="00F07AA0">
        <w:rPr>
          <w:lang w:val="en-AU"/>
        </w:rPr>
        <w:t xml:space="preserve"> decide whether this constitutes a potential safety issue other than worsened sleep. The Researcher(s) noted there was no evidence of rebound </w:t>
      </w:r>
      <w:r>
        <w:rPr>
          <w:lang w:val="en-AU"/>
        </w:rPr>
        <w:t>insomnia or withdrawal effects.</w:t>
      </w:r>
    </w:p>
    <w:p w14:paraId="1B8A3822" w14:textId="603E3AB6" w:rsidR="00095510" w:rsidRDefault="00676D70" w:rsidP="00974149">
      <w:pPr>
        <w:pStyle w:val="ListParagraph"/>
        <w:numPr>
          <w:ilvl w:val="0"/>
          <w:numId w:val="4"/>
        </w:numPr>
        <w:rPr>
          <w:lang w:val="en-AU"/>
        </w:rPr>
      </w:pPr>
      <w:r>
        <w:rPr>
          <w:lang w:val="en-AU"/>
        </w:rPr>
        <w:t xml:space="preserve">The Committee noted driving </w:t>
      </w:r>
      <w:r w:rsidR="00095510">
        <w:rPr>
          <w:lang w:val="en-AU"/>
        </w:rPr>
        <w:t>vehicles</w:t>
      </w:r>
      <w:r>
        <w:rPr>
          <w:lang w:val="en-AU"/>
        </w:rPr>
        <w:t xml:space="preserve"> </w:t>
      </w:r>
      <w:r w:rsidR="00A27DD9">
        <w:rPr>
          <w:lang w:val="en-AU"/>
        </w:rPr>
        <w:t>might</w:t>
      </w:r>
      <w:r>
        <w:rPr>
          <w:lang w:val="en-AU"/>
        </w:rPr>
        <w:t xml:space="preserve"> be a risk if</w:t>
      </w:r>
      <w:r w:rsidR="00A27DD9">
        <w:rPr>
          <w:lang w:val="en-AU"/>
        </w:rPr>
        <w:t xml:space="preserve"> participants are on</w:t>
      </w:r>
      <w:r>
        <w:rPr>
          <w:lang w:val="en-AU"/>
        </w:rPr>
        <w:t xml:space="preserve"> sedative</w:t>
      </w:r>
      <w:r w:rsidR="00095510">
        <w:rPr>
          <w:lang w:val="en-AU"/>
        </w:rPr>
        <w:t>s for so long</w:t>
      </w:r>
      <w:r>
        <w:rPr>
          <w:lang w:val="en-AU"/>
        </w:rPr>
        <w:t xml:space="preserve">. The Researcher(s) </w:t>
      </w:r>
      <w:r w:rsidR="00095510">
        <w:rPr>
          <w:lang w:val="en-AU"/>
        </w:rPr>
        <w:t>confirmed it could be,</w:t>
      </w:r>
      <w:r>
        <w:rPr>
          <w:lang w:val="en-AU"/>
        </w:rPr>
        <w:t xml:space="preserve"> but people need to be aware of these </w:t>
      </w:r>
      <w:r w:rsidR="00095510">
        <w:rPr>
          <w:lang w:val="en-AU"/>
        </w:rPr>
        <w:t>effects</w:t>
      </w:r>
      <w:r>
        <w:rPr>
          <w:lang w:val="en-AU"/>
        </w:rPr>
        <w:t xml:space="preserve"> and these risks</w:t>
      </w:r>
      <w:r w:rsidR="00095510">
        <w:rPr>
          <w:lang w:val="en-AU"/>
        </w:rPr>
        <w:t xml:space="preserve"> and they</w:t>
      </w:r>
      <w:r>
        <w:rPr>
          <w:lang w:val="en-AU"/>
        </w:rPr>
        <w:t xml:space="preserve"> need to be balanced. </w:t>
      </w:r>
      <w:r w:rsidR="00095510">
        <w:rPr>
          <w:lang w:val="en-AU"/>
        </w:rPr>
        <w:t xml:space="preserve"> </w:t>
      </w:r>
    </w:p>
    <w:p w14:paraId="7F316DC4" w14:textId="19F0D823" w:rsidR="00676D70" w:rsidRDefault="00095510" w:rsidP="00974149">
      <w:pPr>
        <w:pStyle w:val="ListParagraph"/>
        <w:numPr>
          <w:ilvl w:val="0"/>
          <w:numId w:val="4"/>
        </w:numPr>
        <w:rPr>
          <w:lang w:val="en-AU"/>
        </w:rPr>
      </w:pPr>
      <w:r>
        <w:rPr>
          <w:lang w:val="en-AU"/>
        </w:rPr>
        <w:t>The Committee requested</w:t>
      </w:r>
      <w:r w:rsidR="00676D70" w:rsidRPr="00824F49">
        <w:rPr>
          <w:lang w:val="en-AU"/>
        </w:rPr>
        <w:t xml:space="preserve"> </w:t>
      </w:r>
      <w:r>
        <w:rPr>
          <w:lang w:val="en-AU"/>
        </w:rPr>
        <w:t xml:space="preserve">that </w:t>
      </w:r>
      <w:r w:rsidR="00676D70" w:rsidRPr="00824F49">
        <w:rPr>
          <w:lang w:val="en-AU"/>
        </w:rPr>
        <w:t xml:space="preserve">the </w:t>
      </w:r>
      <w:r>
        <w:rPr>
          <w:lang w:val="en-AU"/>
        </w:rPr>
        <w:t>Participant Information Sheet</w:t>
      </w:r>
      <w:r w:rsidR="00676D70" w:rsidRPr="00824F49">
        <w:rPr>
          <w:lang w:val="en-AU"/>
        </w:rPr>
        <w:t xml:space="preserve"> contain</w:t>
      </w:r>
      <w:r>
        <w:rPr>
          <w:lang w:val="en-AU"/>
        </w:rPr>
        <w:t>s</w:t>
      </w:r>
      <w:r w:rsidR="00676D70" w:rsidRPr="00824F49">
        <w:rPr>
          <w:lang w:val="en-AU"/>
        </w:rPr>
        <w:t xml:space="preserve"> a stronger warning than the cu</w:t>
      </w:r>
      <w:r>
        <w:rPr>
          <w:lang w:val="en-AU"/>
        </w:rPr>
        <w:t>rrent "use of machinery" phrase.</w:t>
      </w:r>
      <w:r w:rsidR="00676D70" w:rsidRPr="00824F49">
        <w:rPr>
          <w:lang w:val="en-AU"/>
        </w:rPr>
        <w:t xml:space="preserve"> This is a potential public safety issue. </w:t>
      </w:r>
    </w:p>
    <w:p w14:paraId="4D9A3B3D" w14:textId="5A9810EE" w:rsidR="007E611E" w:rsidRPr="00A27DD9" w:rsidRDefault="00D42C38" w:rsidP="00974149">
      <w:pPr>
        <w:pStyle w:val="ListParagraph"/>
        <w:numPr>
          <w:ilvl w:val="0"/>
          <w:numId w:val="4"/>
        </w:numPr>
        <w:rPr>
          <w:lang w:val="en-AU"/>
        </w:rPr>
      </w:pPr>
      <w:r>
        <w:rPr>
          <w:lang w:val="en-AU"/>
        </w:rPr>
        <w:t>The Researcher(s) acknowl</w:t>
      </w:r>
      <w:r w:rsidR="00E90A52">
        <w:rPr>
          <w:lang w:val="en-AU"/>
        </w:rPr>
        <w:t>edged the placebo</w:t>
      </w:r>
      <w:r w:rsidR="00A27DD9">
        <w:rPr>
          <w:lang w:val="en-AU"/>
        </w:rPr>
        <w:t xml:space="preserve"> wording</w:t>
      </w:r>
      <w:r w:rsidR="00E90A52">
        <w:rPr>
          <w:lang w:val="en-AU"/>
        </w:rPr>
        <w:t xml:space="preserve"> is confusing </w:t>
      </w:r>
      <w:r>
        <w:rPr>
          <w:lang w:val="en-AU"/>
        </w:rPr>
        <w:t xml:space="preserve">in Participant Information Sheet – please simplify. I.e. two opportunities to swap over from what you are on. </w:t>
      </w:r>
    </w:p>
    <w:p w14:paraId="519A54BE" w14:textId="48318847" w:rsidR="00455206" w:rsidRPr="00824F49" w:rsidRDefault="00A27DD9" w:rsidP="00974149">
      <w:pPr>
        <w:pStyle w:val="ListParagraph"/>
        <w:numPr>
          <w:ilvl w:val="0"/>
          <w:numId w:val="4"/>
        </w:numPr>
        <w:rPr>
          <w:lang w:val="en-AU"/>
        </w:rPr>
      </w:pPr>
      <w:r>
        <w:rPr>
          <w:lang w:val="en-AU"/>
        </w:rPr>
        <w:t>The Committee noted the u</w:t>
      </w:r>
      <w:r w:rsidR="00455206" w:rsidRPr="00824F49">
        <w:rPr>
          <w:lang w:val="en-AU"/>
        </w:rPr>
        <w:t xml:space="preserve">se of a placebo for 6 months has been adequately justified. </w:t>
      </w:r>
    </w:p>
    <w:p w14:paraId="28B1D045" w14:textId="0B45C85A" w:rsidR="00455206" w:rsidRPr="00824F49" w:rsidRDefault="00455206" w:rsidP="00974149">
      <w:pPr>
        <w:pStyle w:val="ListParagraph"/>
        <w:numPr>
          <w:ilvl w:val="0"/>
          <w:numId w:val="4"/>
        </w:numPr>
        <w:rPr>
          <w:lang w:val="en-AU"/>
        </w:rPr>
      </w:pPr>
      <w:r w:rsidRPr="00824F49">
        <w:rPr>
          <w:lang w:val="en-AU"/>
        </w:rPr>
        <w:t xml:space="preserve">There are an extraordinarily large number of questionnaires to complete multiple times. The </w:t>
      </w:r>
      <w:r w:rsidR="00A27DD9">
        <w:rPr>
          <w:lang w:val="en-AU"/>
        </w:rPr>
        <w:t>Participant Information Sheet</w:t>
      </w:r>
      <w:r w:rsidRPr="00824F49">
        <w:rPr>
          <w:lang w:val="en-AU"/>
        </w:rPr>
        <w:t xml:space="preserve"> could allude to this with an approximate time frame it will take each time to complete them </w:t>
      </w:r>
    </w:p>
    <w:p w14:paraId="01CDD4DC" w14:textId="51CF75ED" w:rsidR="005401E2" w:rsidRPr="005401E2" w:rsidRDefault="00D42C38" w:rsidP="00974149">
      <w:pPr>
        <w:pStyle w:val="ListParagraph"/>
        <w:numPr>
          <w:ilvl w:val="0"/>
          <w:numId w:val="4"/>
        </w:numPr>
        <w:rPr>
          <w:u w:val="single"/>
          <w:lang w:val="en-AU"/>
        </w:rPr>
      </w:pPr>
      <w:r w:rsidRPr="00D42C38">
        <w:rPr>
          <w:lang w:val="en-AU"/>
        </w:rPr>
        <w:t xml:space="preserve">HDCE form: G. </w:t>
      </w:r>
      <w:r w:rsidR="005401E2">
        <w:rPr>
          <w:lang w:val="en-AU"/>
        </w:rPr>
        <w:t>The Committee queried why the answer is</w:t>
      </w:r>
      <w:r w:rsidRPr="00D42C38">
        <w:rPr>
          <w:lang w:val="en-AU"/>
        </w:rPr>
        <w:t xml:space="preserve"> "no" t</w:t>
      </w:r>
      <w:r w:rsidR="005401E2">
        <w:rPr>
          <w:lang w:val="en-AU"/>
        </w:rPr>
        <w:t>o the use of health information. The Researcher(s) stated this was an error.</w:t>
      </w:r>
    </w:p>
    <w:p w14:paraId="1EEBF185" w14:textId="77777777" w:rsidR="005401E2" w:rsidRPr="005401E2" w:rsidRDefault="00D42C38" w:rsidP="00974149">
      <w:pPr>
        <w:pStyle w:val="ListParagraph"/>
        <w:numPr>
          <w:ilvl w:val="0"/>
          <w:numId w:val="4"/>
        </w:numPr>
        <w:rPr>
          <w:u w:val="single"/>
          <w:lang w:val="en-AU"/>
        </w:rPr>
      </w:pPr>
      <w:r w:rsidRPr="00D42C38">
        <w:rPr>
          <w:lang w:val="en-AU"/>
        </w:rPr>
        <w:t xml:space="preserve"> r.1.8 "anaemia" or "insomnia"? p.3.1 Talk me through how </w:t>
      </w:r>
      <w:r w:rsidR="00354BFD" w:rsidRPr="00D42C38">
        <w:rPr>
          <w:lang w:val="en-AU"/>
        </w:rPr>
        <w:t>participants</w:t>
      </w:r>
      <w:r w:rsidRPr="00D42C38">
        <w:rPr>
          <w:lang w:val="en-AU"/>
        </w:rPr>
        <w:t xml:space="preserve"> will be identified in each of the 4 centres. I am not clear on this. </w:t>
      </w:r>
    </w:p>
    <w:p w14:paraId="19E45C33" w14:textId="0351FC19" w:rsidR="005401E2" w:rsidRPr="005401E2" w:rsidRDefault="00D42C38" w:rsidP="00974149">
      <w:pPr>
        <w:pStyle w:val="ListParagraph"/>
        <w:numPr>
          <w:ilvl w:val="0"/>
          <w:numId w:val="4"/>
        </w:numPr>
        <w:rPr>
          <w:u w:val="single"/>
          <w:lang w:val="en-AU"/>
        </w:rPr>
      </w:pPr>
      <w:r w:rsidRPr="00D42C38">
        <w:rPr>
          <w:lang w:val="en-AU"/>
        </w:rPr>
        <w:t xml:space="preserve">p.3.3.1 Re "reasonable amount" for travel reimbursement, </w:t>
      </w:r>
      <w:r w:rsidR="004259CC">
        <w:rPr>
          <w:lang w:val="en-AU"/>
        </w:rPr>
        <w:t>please clarify what is reasonable.</w:t>
      </w:r>
      <w:r w:rsidRPr="00D42C38">
        <w:rPr>
          <w:lang w:val="en-AU"/>
        </w:rPr>
        <w:t xml:space="preserve"> </w:t>
      </w:r>
    </w:p>
    <w:p w14:paraId="4CC60304" w14:textId="77777777" w:rsidR="00B375E6" w:rsidRPr="00824F49" w:rsidRDefault="00B375E6" w:rsidP="00455206">
      <w:pPr>
        <w:spacing w:before="80" w:after="80"/>
        <w:rPr>
          <w:rFonts w:cs="Arial"/>
          <w:szCs w:val="22"/>
          <w:lang w:val="en-AU"/>
        </w:rPr>
      </w:pPr>
    </w:p>
    <w:p w14:paraId="636E8412" w14:textId="77777777" w:rsidR="00B375E6" w:rsidRPr="00824F49" w:rsidRDefault="00B375E6" w:rsidP="00B375E6">
      <w:pPr>
        <w:spacing w:before="80" w:after="80"/>
        <w:rPr>
          <w:rFonts w:cs="Arial"/>
          <w:szCs w:val="22"/>
          <w:lang w:val="en-AU"/>
        </w:rPr>
      </w:pPr>
      <w:r w:rsidRPr="00824F49">
        <w:rPr>
          <w:rFonts w:cs="Arial"/>
          <w:szCs w:val="22"/>
          <w:lang w:val="en-AU"/>
        </w:rPr>
        <w:t xml:space="preserve">The Committee requested the following changes to the Participant Information Sheet and Consent Form: </w:t>
      </w:r>
    </w:p>
    <w:p w14:paraId="21CD9BA7" w14:textId="77777777" w:rsidR="00B375E6" w:rsidRPr="00824F49" w:rsidRDefault="00B375E6" w:rsidP="00B375E6">
      <w:pPr>
        <w:spacing w:before="80" w:after="80"/>
        <w:rPr>
          <w:rFonts w:cs="Arial"/>
          <w:szCs w:val="22"/>
          <w:lang w:val="en-AU"/>
        </w:rPr>
      </w:pPr>
    </w:p>
    <w:p w14:paraId="7429866D" w14:textId="13F11040" w:rsidR="00D42C38" w:rsidRPr="00D42C38" w:rsidRDefault="004259CC" w:rsidP="00974149">
      <w:pPr>
        <w:pStyle w:val="ListParagraph"/>
        <w:numPr>
          <w:ilvl w:val="0"/>
          <w:numId w:val="4"/>
        </w:numPr>
        <w:rPr>
          <w:u w:val="single"/>
          <w:lang w:val="en-AU"/>
        </w:rPr>
      </w:pPr>
      <w:r w:rsidRPr="00824F49">
        <w:rPr>
          <w:lang w:val="en-AU"/>
        </w:rPr>
        <w:t>Pg.</w:t>
      </w:r>
      <w:r w:rsidR="00455206" w:rsidRPr="00824F49">
        <w:rPr>
          <w:lang w:val="en-AU"/>
        </w:rPr>
        <w:t xml:space="preserve"> 2 " flip of a coin" simile is illogical for a 3-arm trial </w:t>
      </w:r>
    </w:p>
    <w:p w14:paraId="460C7763" w14:textId="4254DFE2" w:rsidR="00D42C38" w:rsidRPr="00D42C38" w:rsidRDefault="004259CC" w:rsidP="00974149">
      <w:pPr>
        <w:pStyle w:val="ListParagraph"/>
        <w:numPr>
          <w:ilvl w:val="0"/>
          <w:numId w:val="4"/>
        </w:numPr>
        <w:rPr>
          <w:u w:val="single"/>
          <w:lang w:val="en-AU"/>
        </w:rPr>
      </w:pPr>
      <w:r w:rsidRPr="00824F49">
        <w:rPr>
          <w:lang w:val="en-AU"/>
        </w:rPr>
        <w:t>Pg.</w:t>
      </w:r>
      <w:r w:rsidR="00455206" w:rsidRPr="00824F49">
        <w:rPr>
          <w:lang w:val="en-AU"/>
        </w:rPr>
        <w:t xml:space="preserve"> 7 -Risks to pregnant women- 2nd line last para "of" should be "and" </w:t>
      </w:r>
    </w:p>
    <w:p w14:paraId="0F373739" w14:textId="7F3A59A8" w:rsidR="00D42C38" w:rsidRPr="00D42C38" w:rsidRDefault="004259CC" w:rsidP="00974149">
      <w:pPr>
        <w:pStyle w:val="ListParagraph"/>
        <w:numPr>
          <w:ilvl w:val="0"/>
          <w:numId w:val="4"/>
        </w:numPr>
        <w:rPr>
          <w:u w:val="single"/>
          <w:lang w:val="en-AU"/>
        </w:rPr>
      </w:pPr>
      <w:r w:rsidRPr="00824F49">
        <w:rPr>
          <w:lang w:val="en-AU"/>
        </w:rPr>
        <w:t>Pg.</w:t>
      </w:r>
      <w:r w:rsidR="00455206" w:rsidRPr="00824F49">
        <w:rPr>
          <w:lang w:val="en-AU"/>
        </w:rPr>
        <w:t xml:space="preserve"> 10. Complaints. What is the "research centre complaint </w:t>
      </w:r>
      <w:r w:rsidR="00354BFD" w:rsidRPr="00824F49">
        <w:rPr>
          <w:lang w:val="en-AU"/>
        </w:rPr>
        <w:t>procedure</w:t>
      </w:r>
      <w:r w:rsidR="00455206" w:rsidRPr="00824F49">
        <w:rPr>
          <w:lang w:val="en-AU"/>
        </w:rPr>
        <w:t>" a</w:t>
      </w:r>
      <w:r w:rsidR="00C84C44">
        <w:rPr>
          <w:lang w:val="en-AU"/>
        </w:rPr>
        <w:t xml:space="preserve">nd how is it accessed. Please clarify. </w:t>
      </w:r>
    </w:p>
    <w:p w14:paraId="0E4DC2FA" w14:textId="1D1A1F79" w:rsidR="00D42C38" w:rsidRPr="00354BFD" w:rsidRDefault="00D42C38" w:rsidP="00974149">
      <w:pPr>
        <w:pStyle w:val="ListParagraph"/>
        <w:numPr>
          <w:ilvl w:val="0"/>
          <w:numId w:val="4"/>
        </w:numPr>
        <w:rPr>
          <w:u w:val="single"/>
          <w:lang w:val="en-AU"/>
        </w:rPr>
      </w:pPr>
      <w:r>
        <w:rPr>
          <w:lang w:val="en-AU"/>
        </w:rPr>
        <w:t xml:space="preserve">Add ‘New Zealand courts’ to compensation section, as well as complaint section. Page 10. Be more explicit than ‘the hospital’. </w:t>
      </w:r>
    </w:p>
    <w:p w14:paraId="67E8464E" w14:textId="68942BD1" w:rsidR="00354BFD" w:rsidRPr="00354BFD" w:rsidRDefault="00354BFD" w:rsidP="00974149">
      <w:pPr>
        <w:pStyle w:val="ListParagraph"/>
        <w:numPr>
          <w:ilvl w:val="0"/>
          <w:numId w:val="4"/>
        </w:numPr>
        <w:rPr>
          <w:u w:val="single"/>
          <w:lang w:val="en-AU"/>
        </w:rPr>
      </w:pPr>
      <w:r>
        <w:rPr>
          <w:lang w:val="en-AU"/>
        </w:rPr>
        <w:t xml:space="preserve">Explain why samples may go to PPD and what will happen to samples. </w:t>
      </w:r>
    </w:p>
    <w:p w14:paraId="1761DC4D" w14:textId="4B5C382F" w:rsidR="00354BFD" w:rsidRPr="00E90A52" w:rsidRDefault="00E954DB" w:rsidP="00974149">
      <w:pPr>
        <w:pStyle w:val="ListParagraph"/>
        <w:numPr>
          <w:ilvl w:val="0"/>
          <w:numId w:val="4"/>
        </w:numPr>
        <w:rPr>
          <w:lang w:val="en-AU"/>
        </w:rPr>
      </w:pPr>
      <w:r w:rsidRPr="00E90A52">
        <w:rPr>
          <w:lang w:val="en-AU"/>
        </w:rPr>
        <w:t xml:space="preserve">Page 12 – more definition around what reasonable means. </w:t>
      </w:r>
    </w:p>
    <w:p w14:paraId="31595BB4" w14:textId="4C1FE11B" w:rsidR="006F5469" w:rsidRPr="00E90A52" w:rsidRDefault="006F5469" w:rsidP="00974149">
      <w:pPr>
        <w:pStyle w:val="ListParagraph"/>
        <w:numPr>
          <w:ilvl w:val="0"/>
          <w:numId w:val="4"/>
        </w:numPr>
        <w:rPr>
          <w:lang w:val="en-AU"/>
        </w:rPr>
      </w:pPr>
      <w:r w:rsidRPr="00E90A52">
        <w:rPr>
          <w:lang w:val="en-AU"/>
        </w:rPr>
        <w:t xml:space="preserve">Ensure details are included for Maori health support. </w:t>
      </w:r>
    </w:p>
    <w:p w14:paraId="52889AD8" w14:textId="46B95E45" w:rsidR="00B223DA" w:rsidRPr="00E90A52" w:rsidRDefault="00B223DA" w:rsidP="00974149">
      <w:pPr>
        <w:pStyle w:val="ListParagraph"/>
        <w:numPr>
          <w:ilvl w:val="0"/>
          <w:numId w:val="4"/>
        </w:numPr>
        <w:rPr>
          <w:lang w:val="en-AU"/>
        </w:rPr>
      </w:pPr>
      <w:r w:rsidRPr="00E90A52">
        <w:rPr>
          <w:lang w:val="en-AU"/>
        </w:rPr>
        <w:t xml:space="preserve">Page 11 – add options for emergency unblinding. </w:t>
      </w:r>
    </w:p>
    <w:p w14:paraId="05667594" w14:textId="0B593A3A" w:rsidR="00B223DA" w:rsidRPr="00E90A52" w:rsidRDefault="00B223DA" w:rsidP="00974149">
      <w:pPr>
        <w:pStyle w:val="ListParagraph"/>
        <w:numPr>
          <w:ilvl w:val="0"/>
          <w:numId w:val="4"/>
        </w:numPr>
        <w:rPr>
          <w:lang w:val="en-AU"/>
        </w:rPr>
      </w:pPr>
      <w:r w:rsidRPr="00E90A52">
        <w:rPr>
          <w:lang w:val="en-AU"/>
        </w:rPr>
        <w:t xml:space="preserve">Remove ‘ethical opinion is </w:t>
      </w:r>
      <w:r w:rsidR="00E90A52" w:rsidRPr="00E90A52">
        <w:rPr>
          <w:lang w:val="en-AU"/>
        </w:rPr>
        <w:t>favourable</w:t>
      </w:r>
      <w:r w:rsidRPr="00E90A52">
        <w:rPr>
          <w:lang w:val="en-AU"/>
        </w:rPr>
        <w:t>’. Just state we have approved it.</w:t>
      </w:r>
    </w:p>
    <w:p w14:paraId="17F18F4E" w14:textId="1286EA83" w:rsidR="00CF7EDB" w:rsidRDefault="00CF7EDB">
      <w:pPr>
        <w:rPr>
          <w:lang w:val="en-AU"/>
        </w:rPr>
      </w:pPr>
      <w:r>
        <w:rPr>
          <w:lang w:val="en-AU"/>
        </w:rPr>
        <w:br w:type="page"/>
      </w:r>
    </w:p>
    <w:p w14:paraId="5CDF562A" w14:textId="77777777" w:rsidR="00E24E77" w:rsidRPr="00E90A52" w:rsidRDefault="00E24E77" w:rsidP="00E24E77">
      <w:pPr>
        <w:rPr>
          <w:lang w:val="en-AU"/>
        </w:rPr>
      </w:pPr>
    </w:p>
    <w:p w14:paraId="29135F35" w14:textId="77777777" w:rsidR="00E24E77" w:rsidRPr="00E90A52" w:rsidRDefault="00E24E77" w:rsidP="00E24E77">
      <w:pPr>
        <w:rPr>
          <w:u w:val="single"/>
          <w:lang w:val="en-AU"/>
        </w:rPr>
      </w:pPr>
      <w:r w:rsidRPr="00E90A52">
        <w:rPr>
          <w:u w:val="single"/>
          <w:lang w:val="en-AU"/>
        </w:rPr>
        <w:t xml:space="preserve">Decision </w:t>
      </w:r>
    </w:p>
    <w:p w14:paraId="1621592B" w14:textId="77777777" w:rsidR="00E24E77" w:rsidRPr="00E90A52" w:rsidRDefault="00E24E77" w:rsidP="00E24E77">
      <w:pPr>
        <w:rPr>
          <w:lang w:val="en-AU"/>
        </w:rPr>
      </w:pPr>
    </w:p>
    <w:p w14:paraId="186673BB" w14:textId="0DE22CA5" w:rsidR="00E24E77" w:rsidRPr="00E90A52" w:rsidRDefault="00E24E77" w:rsidP="00E24E77">
      <w:pPr>
        <w:rPr>
          <w:lang w:val="en-AU"/>
        </w:rPr>
      </w:pPr>
      <w:r w:rsidRPr="00E90A52">
        <w:rPr>
          <w:lang w:val="en-AU"/>
        </w:rPr>
        <w:t xml:space="preserve">This application was </w:t>
      </w:r>
      <w:r w:rsidRPr="00E90A52">
        <w:rPr>
          <w:i/>
          <w:lang w:val="en-AU"/>
        </w:rPr>
        <w:t>provisionally approved</w:t>
      </w:r>
      <w:r w:rsidRPr="00E90A52">
        <w:rPr>
          <w:lang w:val="en-AU"/>
        </w:rPr>
        <w:t xml:space="preserve"> by </w:t>
      </w:r>
      <w:r w:rsidRPr="00E90A52">
        <w:rPr>
          <w:rFonts w:cs="Arial"/>
          <w:szCs w:val="22"/>
          <w:lang w:val="en-AU"/>
        </w:rPr>
        <w:t>consensus</w:t>
      </w:r>
      <w:r w:rsidRPr="00E90A52">
        <w:rPr>
          <w:lang w:val="en-AU"/>
        </w:rPr>
        <w:t xml:space="preserve">, subject to the following information being received. </w:t>
      </w:r>
    </w:p>
    <w:p w14:paraId="2D728DBF" w14:textId="77777777" w:rsidR="00E24E77" w:rsidRPr="00E90A52" w:rsidRDefault="00E24E77" w:rsidP="00E24E77">
      <w:pPr>
        <w:rPr>
          <w:lang w:val="en-AU"/>
        </w:rPr>
      </w:pPr>
    </w:p>
    <w:p w14:paraId="10080147" w14:textId="77777777" w:rsidR="00A76DEE" w:rsidRPr="002558C1" w:rsidRDefault="00A76DEE" w:rsidP="00974149">
      <w:pPr>
        <w:pStyle w:val="Default"/>
        <w:numPr>
          <w:ilvl w:val="0"/>
          <w:numId w:val="26"/>
        </w:numPr>
        <w:rPr>
          <w:i/>
          <w:sz w:val="22"/>
          <w:szCs w:val="22"/>
        </w:rPr>
      </w:pPr>
      <w:r w:rsidRPr="002558C1">
        <w:rPr>
          <w:sz w:val="22"/>
          <w:szCs w:val="22"/>
        </w:rPr>
        <w:t xml:space="preserve">Provide details of the Data Safety Monitoring Committee’s composition and monitoring plan </w:t>
      </w:r>
      <w:r w:rsidRPr="002558C1">
        <w:rPr>
          <w:i/>
          <w:sz w:val="22"/>
          <w:szCs w:val="22"/>
        </w:rPr>
        <w:t>(Ethical Guidelines for Intervention Studies para 6.50).</w:t>
      </w:r>
    </w:p>
    <w:p w14:paraId="15D584DB" w14:textId="6DFBBEB8" w:rsidR="00E24E77" w:rsidRPr="00A76DEE" w:rsidRDefault="00A76DEE" w:rsidP="00974149">
      <w:pPr>
        <w:pStyle w:val="ListParagraph"/>
        <w:numPr>
          <w:ilvl w:val="0"/>
          <w:numId w:val="26"/>
        </w:numPr>
        <w:spacing w:before="80" w:after="80"/>
        <w:jc w:val="both"/>
        <w:rPr>
          <w:rFonts w:cs="Arial"/>
          <w:szCs w:val="22"/>
          <w:lang w:val="en-NZ"/>
        </w:rPr>
      </w:pPr>
      <w:r w:rsidRPr="002558C1">
        <w:rPr>
          <w:rFonts w:cs="Arial"/>
          <w:szCs w:val="22"/>
          <w:lang w:val="en-NZ"/>
        </w:rPr>
        <w:t>Please amend the information sheet and consent form, taking into account the suggestions made by the Committee (</w:t>
      </w:r>
      <w:r w:rsidRPr="002558C1">
        <w:rPr>
          <w:rFonts w:cs="Arial"/>
          <w:i/>
          <w:szCs w:val="22"/>
          <w:lang w:val="en-NZ"/>
        </w:rPr>
        <w:t>Ethical Guidelines for Intervention Studies</w:t>
      </w:r>
      <w:r w:rsidRPr="002558C1">
        <w:rPr>
          <w:rFonts w:cs="Arial"/>
          <w:szCs w:val="22"/>
          <w:lang w:val="en-NZ"/>
        </w:rPr>
        <w:t xml:space="preserve"> </w:t>
      </w:r>
      <w:r w:rsidRPr="002558C1">
        <w:rPr>
          <w:rFonts w:cs="Arial"/>
          <w:i/>
          <w:szCs w:val="22"/>
          <w:lang w:val="en-NZ"/>
        </w:rPr>
        <w:t>para 6.22</w:t>
      </w:r>
      <w:r w:rsidRPr="002558C1">
        <w:rPr>
          <w:rFonts w:cs="Arial"/>
          <w:szCs w:val="22"/>
          <w:lang w:val="en-NZ"/>
        </w:rPr>
        <w:t>).</w:t>
      </w:r>
    </w:p>
    <w:p w14:paraId="3B5689BE" w14:textId="020333BB" w:rsidR="00E24E77" w:rsidRPr="00E90A52" w:rsidRDefault="00E24E77" w:rsidP="00E24E77">
      <w:pPr>
        <w:rPr>
          <w:lang w:val="en-AU"/>
        </w:rPr>
      </w:pPr>
      <w:r w:rsidRPr="00E90A52">
        <w:rPr>
          <w:lang w:val="en-AU"/>
        </w:rPr>
        <w:t xml:space="preserve">This following information will be reviewed, and a final decision made on the application, by </w:t>
      </w:r>
      <w:r w:rsidR="00B223DA" w:rsidRPr="00E90A52">
        <w:rPr>
          <w:rFonts w:cs="Arial"/>
          <w:szCs w:val="22"/>
          <w:lang w:val="en-AU"/>
        </w:rPr>
        <w:t xml:space="preserve">Dr Nora Lynch and Miss Tangihaere Macfarlane. </w:t>
      </w:r>
    </w:p>
    <w:p w14:paraId="01EF231B" w14:textId="77777777" w:rsidR="00E24E77" w:rsidRPr="00824F49" w:rsidRDefault="00E24E77" w:rsidP="00E24E77">
      <w:pPr>
        <w:rPr>
          <w:color w:val="FF0000"/>
          <w:lang w:val="en-AU"/>
        </w:rPr>
      </w:pPr>
    </w:p>
    <w:p w14:paraId="340DB252" w14:textId="16F78942" w:rsidR="00761F61" w:rsidRPr="00824F49" w:rsidRDefault="00230E23">
      <w:pPr>
        <w:autoSpaceDE w:val="0"/>
        <w:autoSpaceDN w:val="0"/>
        <w:adjustRightInd w:val="0"/>
        <w:rPr>
          <w:lang w:val="en-AU"/>
        </w:rPr>
      </w:pPr>
      <w:r w:rsidRPr="00824F49">
        <w:rPr>
          <w:lang w:val="en-AU"/>
        </w:rPr>
        <w:br w:type="page"/>
      </w:r>
    </w:p>
    <w:tbl>
      <w:tblPr>
        <w:tblW w:w="10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F7EDB" w:rsidRPr="00824F49" w14:paraId="239BD9B9" w14:textId="77777777" w:rsidTr="00CF7EDB">
        <w:trPr>
          <w:trHeight w:val="280"/>
        </w:trPr>
        <w:tc>
          <w:tcPr>
            <w:tcW w:w="966" w:type="dxa"/>
            <w:tcBorders>
              <w:top w:val="nil"/>
              <w:left w:val="nil"/>
              <w:bottom w:val="nil"/>
              <w:right w:val="nil"/>
            </w:tcBorders>
          </w:tcPr>
          <w:p w14:paraId="0C7ECE28" w14:textId="77777777" w:rsidR="00CF7EDB" w:rsidRPr="00824F49" w:rsidRDefault="00CF7EDB">
            <w:pPr>
              <w:autoSpaceDE w:val="0"/>
              <w:autoSpaceDN w:val="0"/>
              <w:adjustRightInd w:val="0"/>
              <w:rPr>
                <w:lang w:val="en-AU"/>
              </w:rPr>
            </w:pPr>
            <w:r w:rsidRPr="00824F49">
              <w:rPr>
                <w:lang w:val="en-AU"/>
              </w:rPr>
              <w:lastRenderedPageBreak/>
              <w:t xml:space="preserve"> </w:t>
            </w:r>
            <w:r w:rsidRPr="00824F49">
              <w:rPr>
                <w:b/>
                <w:lang w:val="en-AU"/>
              </w:rPr>
              <w:t xml:space="preserve">5 </w:t>
            </w:r>
            <w:r w:rsidRPr="00824F49">
              <w:rPr>
                <w:lang w:val="en-AU"/>
              </w:rPr>
              <w:t xml:space="preserve"> </w:t>
            </w:r>
          </w:p>
        </w:tc>
        <w:tc>
          <w:tcPr>
            <w:tcW w:w="2575" w:type="dxa"/>
            <w:tcBorders>
              <w:top w:val="nil"/>
              <w:left w:val="nil"/>
              <w:bottom w:val="nil"/>
              <w:right w:val="nil"/>
            </w:tcBorders>
          </w:tcPr>
          <w:p w14:paraId="77B78A40" w14:textId="77777777" w:rsidR="00CF7EDB" w:rsidRPr="00824F49" w:rsidRDefault="00CF7EDB">
            <w:pPr>
              <w:autoSpaceDE w:val="0"/>
              <w:autoSpaceDN w:val="0"/>
              <w:adjustRightInd w:val="0"/>
              <w:rPr>
                <w:lang w:val="en-AU"/>
              </w:rPr>
            </w:pPr>
            <w:r w:rsidRPr="00824F49">
              <w:rPr>
                <w:b/>
                <w:lang w:val="en-AU"/>
              </w:rPr>
              <w:t xml:space="preserve">Ethics ref: </w:t>
            </w:r>
            <w:r w:rsidRPr="00824F49">
              <w:rPr>
                <w:lang w:val="en-AU"/>
              </w:rPr>
              <w:t xml:space="preserve"> </w:t>
            </w:r>
          </w:p>
        </w:tc>
        <w:tc>
          <w:tcPr>
            <w:tcW w:w="6459" w:type="dxa"/>
            <w:tcBorders>
              <w:top w:val="nil"/>
              <w:left w:val="nil"/>
              <w:bottom w:val="nil"/>
              <w:right w:val="nil"/>
            </w:tcBorders>
          </w:tcPr>
          <w:p w14:paraId="573FC284" w14:textId="77777777" w:rsidR="00CF7EDB" w:rsidRPr="00824F49" w:rsidRDefault="00CF7EDB">
            <w:pPr>
              <w:autoSpaceDE w:val="0"/>
              <w:autoSpaceDN w:val="0"/>
              <w:adjustRightInd w:val="0"/>
              <w:rPr>
                <w:lang w:val="en-AU"/>
              </w:rPr>
            </w:pPr>
            <w:r w:rsidRPr="00824F49">
              <w:rPr>
                <w:b/>
                <w:lang w:val="en-AU"/>
              </w:rPr>
              <w:t>17/NTB/14</w:t>
            </w:r>
            <w:r w:rsidRPr="00824F49">
              <w:rPr>
                <w:lang w:val="en-AU"/>
              </w:rPr>
              <w:t xml:space="preserve"> </w:t>
            </w:r>
          </w:p>
        </w:tc>
      </w:tr>
      <w:tr w:rsidR="00CF7EDB" w:rsidRPr="00824F49" w14:paraId="74CDEB9D" w14:textId="77777777" w:rsidTr="00CF7EDB">
        <w:trPr>
          <w:trHeight w:val="280"/>
        </w:trPr>
        <w:tc>
          <w:tcPr>
            <w:tcW w:w="966" w:type="dxa"/>
            <w:tcBorders>
              <w:top w:val="nil"/>
              <w:left w:val="nil"/>
              <w:bottom w:val="nil"/>
              <w:right w:val="nil"/>
            </w:tcBorders>
          </w:tcPr>
          <w:p w14:paraId="2CFC6367" w14:textId="77777777" w:rsidR="00CF7EDB" w:rsidRPr="00824F49" w:rsidRDefault="00CF7EDB">
            <w:pPr>
              <w:autoSpaceDE w:val="0"/>
              <w:autoSpaceDN w:val="0"/>
              <w:adjustRightInd w:val="0"/>
              <w:rPr>
                <w:lang w:val="en-AU"/>
              </w:rPr>
            </w:pPr>
            <w:r w:rsidRPr="00824F49">
              <w:rPr>
                <w:lang w:val="en-AU"/>
              </w:rPr>
              <w:t xml:space="preserve"> </w:t>
            </w:r>
          </w:p>
        </w:tc>
        <w:tc>
          <w:tcPr>
            <w:tcW w:w="2575" w:type="dxa"/>
            <w:tcBorders>
              <w:top w:val="nil"/>
              <w:left w:val="nil"/>
              <w:bottom w:val="nil"/>
              <w:right w:val="nil"/>
            </w:tcBorders>
          </w:tcPr>
          <w:p w14:paraId="697E2E0C" w14:textId="77777777" w:rsidR="00CF7EDB" w:rsidRPr="00824F49" w:rsidRDefault="00CF7EDB">
            <w:pPr>
              <w:autoSpaceDE w:val="0"/>
              <w:autoSpaceDN w:val="0"/>
              <w:adjustRightInd w:val="0"/>
              <w:rPr>
                <w:lang w:val="en-AU"/>
              </w:rPr>
            </w:pPr>
            <w:r w:rsidRPr="00824F49">
              <w:rPr>
                <w:lang w:val="en-AU"/>
              </w:rPr>
              <w:t xml:space="preserve">Title: </w:t>
            </w:r>
          </w:p>
        </w:tc>
        <w:tc>
          <w:tcPr>
            <w:tcW w:w="6459" w:type="dxa"/>
            <w:tcBorders>
              <w:top w:val="nil"/>
              <w:left w:val="nil"/>
              <w:bottom w:val="nil"/>
              <w:right w:val="nil"/>
            </w:tcBorders>
          </w:tcPr>
          <w:p w14:paraId="28B97514" w14:textId="34245174" w:rsidR="00CF7EDB" w:rsidRPr="00824F49" w:rsidRDefault="00CF7EDB">
            <w:pPr>
              <w:autoSpaceDE w:val="0"/>
              <w:autoSpaceDN w:val="0"/>
              <w:adjustRightInd w:val="0"/>
              <w:rPr>
                <w:lang w:val="en-AU"/>
              </w:rPr>
            </w:pPr>
            <w:r w:rsidRPr="00824F49">
              <w:rPr>
                <w:lang w:val="en-AU"/>
              </w:rPr>
              <w:t>A Phase 3, Randomized, Double-Blind, Placebo-Controlled Study</w:t>
            </w:r>
            <w:r>
              <w:rPr>
                <w:lang w:val="en-AU"/>
              </w:rPr>
              <w:t xml:space="preserve"> </w:t>
            </w:r>
            <w:r w:rsidRPr="00824F49">
              <w:rPr>
                <w:lang w:val="en-AU"/>
              </w:rPr>
              <w:t>Evaluating the Safety and Efficacy of Selonsertib in Subjects with</w:t>
            </w:r>
            <w:r>
              <w:rPr>
                <w:lang w:val="en-AU"/>
              </w:rPr>
              <w:t xml:space="preserve"> </w:t>
            </w:r>
            <w:r w:rsidRPr="00824F49">
              <w:rPr>
                <w:lang w:val="en-AU"/>
              </w:rPr>
              <w:t xml:space="preserve">Nonalcoholic Steatohepatitis (NASH) and Bridging (F3) Fibrosis </w:t>
            </w:r>
          </w:p>
        </w:tc>
      </w:tr>
      <w:tr w:rsidR="00CF7EDB" w:rsidRPr="00824F49" w14:paraId="0B59E4A3" w14:textId="77777777" w:rsidTr="00CF7EDB">
        <w:trPr>
          <w:trHeight w:val="280"/>
        </w:trPr>
        <w:tc>
          <w:tcPr>
            <w:tcW w:w="966" w:type="dxa"/>
            <w:tcBorders>
              <w:top w:val="nil"/>
              <w:left w:val="nil"/>
              <w:bottom w:val="nil"/>
              <w:right w:val="nil"/>
            </w:tcBorders>
          </w:tcPr>
          <w:p w14:paraId="1AD4E3FE" w14:textId="77777777" w:rsidR="00CF7EDB" w:rsidRPr="00824F49" w:rsidRDefault="00CF7EDB">
            <w:pPr>
              <w:autoSpaceDE w:val="0"/>
              <w:autoSpaceDN w:val="0"/>
              <w:adjustRightInd w:val="0"/>
              <w:rPr>
                <w:lang w:val="en-AU"/>
              </w:rPr>
            </w:pPr>
            <w:r w:rsidRPr="00824F49">
              <w:rPr>
                <w:lang w:val="en-AU"/>
              </w:rPr>
              <w:t xml:space="preserve"> </w:t>
            </w:r>
          </w:p>
        </w:tc>
        <w:tc>
          <w:tcPr>
            <w:tcW w:w="2575" w:type="dxa"/>
            <w:tcBorders>
              <w:top w:val="nil"/>
              <w:left w:val="nil"/>
              <w:bottom w:val="nil"/>
              <w:right w:val="nil"/>
            </w:tcBorders>
          </w:tcPr>
          <w:p w14:paraId="743B47C9" w14:textId="77777777" w:rsidR="00CF7EDB" w:rsidRPr="00824F49" w:rsidRDefault="00CF7EDB">
            <w:pPr>
              <w:autoSpaceDE w:val="0"/>
              <w:autoSpaceDN w:val="0"/>
              <w:adjustRightInd w:val="0"/>
              <w:rPr>
                <w:lang w:val="en-AU"/>
              </w:rPr>
            </w:pPr>
            <w:r w:rsidRPr="00824F49">
              <w:rPr>
                <w:lang w:val="en-AU"/>
              </w:rPr>
              <w:t xml:space="preserve">Principal Investigator: </w:t>
            </w:r>
          </w:p>
        </w:tc>
        <w:tc>
          <w:tcPr>
            <w:tcW w:w="6459" w:type="dxa"/>
            <w:tcBorders>
              <w:top w:val="nil"/>
              <w:left w:val="nil"/>
              <w:bottom w:val="nil"/>
              <w:right w:val="nil"/>
            </w:tcBorders>
          </w:tcPr>
          <w:p w14:paraId="213DD2EC" w14:textId="77777777" w:rsidR="00CF7EDB" w:rsidRPr="00824F49" w:rsidRDefault="00CF7EDB">
            <w:pPr>
              <w:autoSpaceDE w:val="0"/>
              <w:autoSpaceDN w:val="0"/>
              <w:adjustRightInd w:val="0"/>
              <w:rPr>
                <w:lang w:val="en-AU"/>
              </w:rPr>
            </w:pPr>
            <w:r w:rsidRPr="00824F49">
              <w:rPr>
                <w:lang w:val="en-AU"/>
              </w:rPr>
              <w:t xml:space="preserve">Dr.  David Orr </w:t>
            </w:r>
          </w:p>
        </w:tc>
      </w:tr>
      <w:tr w:rsidR="00CF7EDB" w:rsidRPr="00824F49" w14:paraId="3CC0E7FF" w14:textId="77777777" w:rsidTr="00CF7EDB">
        <w:trPr>
          <w:trHeight w:val="280"/>
        </w:trPr>
        <w:tc>
          <w:tcPr>
            <w:tcW w:w="966" w:type="dxa"/>
            <w:tcBorders>
              <w:top w:val="nil"/>
              <w:left w:val="nil"/>
              <w:bottom w:val="nil"/>
              <w:right w:val="nil"/>
            </w:tcBorders>
          </w:tcPr>
          <w:p w14:paraId="12A4E7A8" w14:textId="77777777" w:rsidR="00CF7EDB" w:rsidRPr="00824F49" w:rsidRDefault="00CF7EDB">
            <w:pPr>
              <w:autoSpaceDE w:val="0"/>
              <w:autoSpaceDN w:val="0"/>
              <w:adjustRightInd w:val="0"/>
              <w:rPr>
                <w:lang w:val="en-AU"/>
              </w:rPr>
            </w:pPr>
            <w:r w:rsidRPr="00824F49">
              <w:rPr>
                <w:lang w:val="en-AU"/>
              </w:rPr>
              <w:t xml:space="preserve"> </w:t>
            </w:r>
          </w:p>
        </w:tc>
        <w:tc>
          <w:tcPr>
            <w:tcW w:w="2575" w:type="dxa"/>
            <w:tcBorders>
              <w:top w:val="nil"/>
              <w:left w:val="nil"/>
              <w:bottom w:val="nil"/>
              <w:right w:val="nil"/>
            </w:tcBorders>
          </w:tcPr>
          <w:p w14:paraId="5B57D279" w14:textId="77777777" w:rsidR="00CF7EDB" w:rsidRPr="00824F49" w:rsidRDefault="00CF7EDB">
            <w:pPr>
              <w:autoSpaceDE w:val="0"/>
              <w:autoSpaceDN w:val="0"/>
              <w:adjustRightInd w:val="0"/>
              <w:rPr>
                <w:lang w:val="en-AU"/>
              </w:rPr>
            </w:pPr>
            <w:r w:rsidRPr="00824F49">
              <w:rPr>
                <w:lang w:val="en-AU"/>
              </w:rPr>
              <w:t xml:space="preserve">Sponsor: </w:t>
            </w:r>
          </w:p>
        </w:tc>
        <w:tc>
          <w:tcPr>
            <w:tcW w:w="6459" w:type="dxa"/>
            <w:tcBorders>
              <w:top w:val="nil"/>
              <w:left w:val="nil"/>
              <w:bottom w:val="nil"/>
              <w:right w:val="nil"/>
            </w:tcBorders>
          </w:tcPr>
          <w:p w14:paraId="53325FDF" w14:textId="77777777" w:rsidR="00CF7EDB" w:rsidRPr="00824F49" w:rsidRDefault="00CF7EDB">
            <w:pPr>
              <w:autoSpaceDE w:val="0"/>
              <w:autoSpaceDN w:val="0"/>
              <w:adjustRightInd w:val="0"/>
              <w:rPr>
                <w:lang w:val="en-AU"/>
              </w:rPr>
            </w:pPr>
            <w:r w:rsidRPr="00824F49">
              <w:rPr>
                <w:lang w:val="en-AU"/>
              </w:rPr>
              <w:t xml:space="preserve">Gilead Sciences Pty Ltd </w:t>
            </w:r>
          </w:p>
        </w:tc>
      </w:tr>
      <w:tr w:rsidR="00CF7EDB" w:rsidRPr="00824F49" w14:paraId="4BE8EC74" w14:textId="77777777" w:rsidTr="00CF7EDB">
        <w:trPr>
          <w:trHeight w:val="280"/>
        </w:trPr>
        <w:tc>
          <w:tcPr>
            <w:tcW w:w="966" w:type="dxa"/>
            <w:tcBorders>
              <w:top w:val="nil"/>
              <w:left w:val="nil"/>
              <w:bottom w:val="nil"/>
              <w:right w:val="nil"/>
            </w:tcBorders>
          </w:tcPr>
          <w:p w14:paraId="4F90FF26" w14:textId="77777777" w:rsidR="00CF7EDB" w:rsidRPr="00824F49" w:rsidRDefault="00CF7EDB">
            <w:pPr>
              <w:autoSpaceDE w:val="0"/>
              <w:autoSpaceDN w:val="0"/>
              <w:adjustRightInd w:val="0"/>
              <w:rPr>
                <w:lang w:val="en-AU"/>
              </w:rPr>
            </w:pPr>
            <w:r w:rsidRPr="00824F49">
              <w:rPr>
                <w:lang w:val="en-AU"/>
              </w:rPr>
              <w:t xml:space="preserve"> </w:t>
            </w:r>
          </w:p>
        </w:tc>
        <w:tc>
          <w:tcPr>
            <w:tcW w:w="2575" w:type="dxa"/>
            <w:tcBorders>
              <w:top w:val="nil"/>
              <w:left w:val="nil"/>
              <w:bottom w:val="nil"/>
              <w:right w:val="nil"/>
            </w:tcBorders>
          </w:tcPr>
          <w:p w14:paraId="089922A9" w14:textId="77777777" w:rsidR="00CF7EDB" w:rsidRPr="00824F49" w:rsidRDefault="00CF7EDB">
            <w:pPr>
              <w:autoSpaceDE w:val="0"/>
              <w:autoSpaceDN w:val="0"/>
              <w:adjustRightInd w:val="0"/>
              <w:rPr>
                <w:lang w:val="en-AU"/>
              </w:rPr>
            </w:pPr>
            <w:r w:rsidRPr="00824F49">
              <w:rPr>
                <w:lang w:val="en-AU"/>
              </w:rPr>
              <w:t xml:space="preserve">Clock Start Date: </w:t>
            </w:r>
          </w:p>
        </w:tc>
        <w:tc>
          <w:tcPr>
            <w:tcW w:w="6459" w:type="dxa"/>
            <w:tcBorders>
              <w:top w:val="nil"/>
              <w:left w:val="nil"/>
              <w:bottom w:val="nil"/>
              <w:right w:val="nil"/>
            </w:tcBorders>
          </w:tcPr>
          <w:p w14:paraId="75D3564D" w14:textId="77777777" w:rsidR="00CF7EDB" w:rsidRPr="00824F49" w:rsidRDefault="00CF7EDB">
            <w:pPr>
              <w:autoSpaceDE w:val="0"/>
              <w:autoSpaceDN w:val="0"/>
              <w:adjustRightInd w:val="0"/>
              <w:rPr>
                <w:lang w:val="en-AU"/>
              </w:rPr>
            </w:pPr>
            <w:r w:rsidRPr="00824F49">
              <w:rPr>
                <w:lang w:val="en-AU"/>
              </w:rPr>
              <w:t xml:space="preserve">26 January 2017 </w:t>
            </w:r>
          </w:p>
        </w:tc>
      </w:tr>
    </w:tbl>
    <w:p w14:paraId="41C40B3D" w14:textId="77777777" w:rsidR="00761F61" w:rsidRPr="00824F49" w:rsidRDefault="00230E23">
      <w:pPr>
        <w:autoSpaceDE w:val="0"/>
        <w:autoSpaceDN w:val="0"/>
        <w:adjustRightInd w:val="0"/>
        <w:rPr>
          <w:lang w:val="en-AU"/>
        </w:rPr>
      </w:pPr>
      <w:r w:rsidRPr="00824F49">
        <w:rPr>
          <w:lang w:val="en-AU"/>
        </w:rPr>
        <w:t xml:space="preserve"> </w:t>
      </w:r>
    </w:p>
    <w:p w14:paraId="18EFE89F" w14:textId="4998FB5F" w:rsidR="00987913" w:rsidRPr="00824F49" w:rsidRDefault="009A27C6">
      <w:pPr>
        <w:autoSpaceDE w:val="0"/>
        <w:autoSpaceDN w:val="0"/>
        <w:adjustRightInd w:val="0"/>
        <w:rPr>
          <w:sz w:val="20"/>
          <w:lang w:val="en-AU"/>
        </w:rPr>
      </w:pPr>
      <w:r w:rsidRPr="00824F49">
        <w:rPr>
          <w:lang w:val="en-AU"/>
        </w:rPr>
        <w:t xml:space="preserve">Dr. David Orr </w:t>
      </w:r>
      <w:r w:rsidR="00987913" w:rsidRPr="00824F49">
        <w:rPr>
          <w:lang w:val="en-AU"/>
        </w:rPr>
        <w:t>was</w:t>
      </w:r>
      <w:r w:rsidRPr="00824F49">
        <w:rPr>
          <w:lang w:val="en-AU"/>
        </w:rPr>
        <w:t xml:space="preserve"> present </w:t>
      </w:r>
      <w:r w:rsidR="007703B7">
        <w:rPr>
          <w:lang w:val="en-AU"/>
        </w:rPr>
        <w:t xml:space="preserve">by teleconference </w:t>
      </w:r>
      <w:r w:rsidR="00987913" w:rsidRPr="00824F49">
        <w:rPr>
          <w:lang w:val="en-AU"/>
        </w:rPr>
        <w:t>for discussion of this application.</w:t>
      </w:r>
    </w:p>
    <w:p w14:paraId="46BBDDD9" w14:textId="77777777" w:rsidR="00987913" w:rsidRPr="00824F49" w:rsidRDefault="00987913">
      <w:pPr>
        <w:autoSpaceDE w:val="0"/>
        <w:autoSpaceDN w:val="0"/>
        <w:adjustRightInd w:val="0"/>
        <w:rPr>
          <w:u w:val="single"/>
          <w:lang w:val="en-AU"/>
        </w:rPr>
      </w:pPr>
    </w:p>
    <w:p w14:paraId="303AAF9D" w14:textId="77777777" w:rsidR="00E24E77" w:rsidRPr="00824F49" w:rsidRDefault="00E24E77">
      <w:pPr>
        <w:autoSpaceDE w:val="0"/>
        <w:autoSpaceDN w:val="0"/>
        <w:adjustRightInd w:val="0"/>
        <w:rPr>
          <w:u w:val="single"/>
          <w:lang w:val="en-AU"/>
        </w:rPr>
      </w:pPr>
      <w:r w:rsidRPr="00824F49">
        <w:rPr>
          <w:u w:val="single"/>
          <w:lang w:val="en-AU"/>
        </w:rPr>
        <w:t>Potential conflicts of interest</w:t>
      </w:r>
    </w:p>
    <w:p w14:paraId="566FF572" w14:textId="77777777" w:rsidR="00E24E77" w:rsidRPr="00824F49" w:rsidRDefault="00E24E77">
      <w:pPr>
        <w:autoSpaceDE w:val="0"/>
        <w:autoSpaceDN w:val="0"/>
        <w:adjustRightInd w:val="0"/>
        <w:rPr>
          <w:b/>
          <w:lang w:val="en-AU"/>
        </w:rPr>
      </w:pPr>
    </w:p>
    <w:p w14:paraId="20280755" w14:textId="77777777" w:rsidR="00E24E77" w:rsidRPr="00824F49" w:rsidRDefault="00E24E77">
      <w:pPr>
        <w:autoSpaceDE w:val="0"/>
        <w:autoSpaceDN w:val="0"/>
        <w:adjustRightInd w:val="0"/>
        <w:rPr>
          <w:lang w:val="en-AU"/>
        </w:rPr>
      </w:pPr>
      <w:r w:rsidRPr="00824F49">
        <w:rPr>
          <w:lang w:val="en-AU"/>
        </w:rPr>
        <w:t>The Chair asked members to declare any potential conflicts of interest related to this application.</w:t>
      </w:r>
    </w:p>
    <w:p w14:paraId="3AAE1774" w14:textId="77777777" w:rsidR="00E24E77" w:rsidRPr="00824F49" w:rsidRDefault="00E24E77">
      <w:pPr>
        <w:autoSpaceDE w:val="0"/>
        <w:autoSpaceDN w:val="0"/>
        <w:adjustRightInd w:val="0"/>
        <w:rPr>
          <w:lang w:val="en-AU"/>
        </w:rPr>
      </w:pPr>
    </w:p>
    <w:p w14:paraId="43C6933C" w14:textId="77777777" w:rsidR="00E24E77" w:rsidRPr="00824F49" w:rsidRDefault="00E24E77">
      <w:pPr>
        <w:autoSpaceDE w:val="0"/>
        <w:autoSpaceDN w:val="0"/>
        <w:adjustRightInd w:val="0"/>
        <w:rPr>
          <w:lang w:val="en-AU"/>
        </w:rPr>
      </w:pPr>
      <w:r w:rsidRPr="00824F49">
        <w:rPr>
          <w:lang w:val="en-AU"/>
        </w:rPr>
        <w:t>No potential conflicts of interest related to this application were declared by any member.</w:t>
      </w:r>
    </w:p>
    <w:p w14:paraId="5EFB9C5D" w14:textId="77777777" w:rsidR="00E24E77" w:rsidRPr="00824F49" w:rsidRDefault="00E24E77">
      <w:pPr>
        <w:autoSpaceDE w:val="0"/>
        <w:autoSpaceDN w:val="0"/>
        <w:adjustRightInd w:val="0"/>
        <w:rPr>
          <w:lang w:val="en-AU"/>
        </w:rPr>
      </w:pPr>
    </w:p>
    <w:p w14:paraId="75AA7E2A" w14:textId="77777777" w:rsidR="00B375E6" w:rsidRPr="00824F49" w:rsidRDefault="00B375E6" w:rsidP="00B375E6">
      <w:pPr>
        <w:rPr>
          <w:u w:val="single"/>
          <w:lang w:val="en-AU"/>
        </w:rPr>
      </w:pPr>
      <w:r w:rsidRPr="00824F49">
        <w:rPr>
          <w:u w:val="single"/>
          <w:lang w:val="en-AU"/>
        </w:rPr>
        <w:t>Summary of Study</w:t>
      </w:r>
    </w:p>
    <w:p w14:paraId="28B6FE0E" w14:textId="77777777" w:rsidR="00B375E6" w:rsidRPr="00824F49" w:rsidRDefault="00B375E6" w:rsidP="00B375E6">
      <w:pPr>
        <w:rPr>
          <w:u w:val="single"/>
          <w:lang w:val="en-AU"/>
        </w:rPr>
      </w:pPr>
    </w:p>
    <w:p w14:paraId="4ED9AAC2" w14:textId="79FBAFCA" w:rsidR="00104189" w:rsidRPr="00104189" w:rsidRDefault="00E84E27" w:rsidP="00974149">
      <w:pPr>
        <w:pStyle w:val="ListParagraph"/>
        <w:numPr>
          <w:ilvl w:val="0"/>
          <w:numId w:val="27"/>
        </w:numPr>
        <w:rPr>
          <w:lang w:val="en-AU"/>
        </w:rPr>
      </w:pPr>
      <w:r w:rsidRPr="00104189">
        <w:rPr>
          <w:lang w:val="en-AU"/>
        </w:rPr>
        <w:t>This is a Phas</w:t>
      </w:r>
      <w:r w:rsidR="00104189">
        <w:rPr>
          <w:lang w:val="en-AU"/>
        </w:rPr>
        <w:t>e 3 double blind placebo controlled randomised controlled trial</w:t>
      </w:r>
      <w:r w:rsidRPr="00104189">
        <w:rPr>
          <w:lang w:val="en-AU"/>
        </w:rPr>
        <w:t xml:space="preserve"> of a novel selective kinase inhibitor (selonsertib) which is aimimg to limit progression and possibly reverse liver fibrosis of nonalcoholic steatohepatisis for which there is currently no specific drug treatment. </w:t>
      </w:r>
    </w:p>
    <w:p w14:paraId="2547DDA1" w14:textId="77777777" w:rsidR="00104189" w:rsidRPr="00104189" w:rsidRDefault="00E84E27" w:rsidP="00974149">
      <w:pPr>
        <w:pStyle w:val="ListParagraph"/>
        <w:numPr>
          <w:ilvl w:val="0"/>
          <w:numId w:val="27"/>
        </w:numPr>
        <w:rPr>
          <w:lang w:val="en-AU"/>
        </w:rPr>
      </w:pPr>
      <w:r w:rsidRPr="00104189">
        <w:rPr>
          <w:lang w:val="en-AU"/>
        </w:rPr>
        <w:t>N</w:t>
      </w:r>
      <w:r w:rsidR="00104189" w:rsidRPr="00104189">
        <w:rPr>
          <w:lang w:val="en-AU"/>
        </w:rPr>
        <w:t>ew Zealand</w:t>
      </w:r>
      <w:r w:rsidRPr="00104189">
        <w:rPr>
          <w:lang w:val="en-AU"/>
        </w:rPr>
        <w:t xml:space="preserve"> will have 2 centres and expects to enrol 4 of the 800 participants. Participants will be randomised to one of 2 active treatment arms (18mg or 6 mg) or placebo for the entire 240 weeks of study. If an adjudicated clinical event indicative of liver failure occurs, or fibrosis has progressed from F3 (bridging fibrosis) to F4 (cirrhosis) on the week 48 liver biopsy, participants will be offered open label 18mg active treatment in an OLE to 240 weeks. </w:t>
      </w:r>
    </w:p>
    <w:p w14:paraId="4181085A" w14:textId="77777777" w:rsidR="00930E25" w:rsidRDefault="00E84E27" w:rsidP="00974149">
      <w:pPr>
        <w:pStyle w:val="ListParagraph"/>
        <w:numPr>
          <w:ilvl w:val="0"/>
          <w:numId w:val="27"/>
        </w:numPr>
        <w:rPr>
          <w:lang w:val="en-AU"/>
        </w:rPr>
      </w:pPr>
      <w:r w:rsidRPr="00104189">
        <w:rPr>
          <w:lang w:val="en-AU"/>
        </w:rPr>
        <w:t xml:space="preserve">The drug has been tested in 72 NASH subjects in a Phase 2 study with 43% on the 18mg dose showing regression of fibrosis. Around 450 subjects with other fibrotic conditions have also been through Phase 2 studies. </w:t>
      </w:r>
    </w:p>
    <w:p w14:paraId="0F3D2F0A" w14:textId="767AF2C7" w:rsidR="00B375E6" w:rsidRPr="00E84E27" w:rsidRDefault="00B375E6" w:rsidP="00E84E27">
      <w:pPr>
        <w:rPr>
          <w:u w:val="single"/>
          <w:lang w:val="en-AU"/>
        </w:rPr>
      </w:pPr>
    </w:p>
    <w:p w14:paraId="39423ED7" w14:textId="77777777" w:rsidR="00B375E6" w:rsidRPr="00824F49" w:rsidRDefault="00B375E6" w:rsidP="00B375E6">
      <w:pPr>
        <w:autoSpaceDE w:val="0"/>
        <w:autoSpaceDN w:val="0"/>
        <w:adjustRightInd w:val="0"/>
        <w:rPr>
          <w:lang w:val="en-AU"/>
        </w:rPr>
      </w:pPr>
    </w:p>
    <w:p w14:paraId="3D719E64" w14:textId="77777777" w:rsidR="00B375E6" w:rsidRPr="00824F49" w:rsidRDefault="00B375E6" w:rsidP="00B375E6">
      <w:pPr>
        <w:rPr>
          <w:u w:val="single"/>
          <w:lang w:val="en-AU"/>
        </w:rPr>
      </w:pPr>
      <w:r w:rsidRPr="00824F49">
        <w:rPr>
          <w:u w:val="single"/>
          <w:lang w:val="en-AU"/>
        </w:rPr>
        <w:t>Summary of ethical issues (resolved)</w:t>
      </w:r>
    </w:p>
    <w:p w14:paraId="4AD62577" w14:textId="77777777" w:rsidR="00B375E6" w:rsidRPr="00824F49" w:rsidRDefault="00B375E6" w:rsidP="00B375E6">
      <w:pPr>
        <w:rPr>
          <w:u w:val="single"/>
          <w:lang w:val="en-AU"/>
        </w:rPr>
      </w:pPr>
    </w:p>
    <w:p w14:paraId="1468167B" w14:textId="77777777" w:rsidR="00B375E6" w:rsidRPr="00824F49" w:rsidRDefault="00B375E6" w:rsidP="00B375E6">
      <w:pPr>
        <w:rPr>
          <w:lang w:val="en-AU"/>
        </w:rPr>
      </w:pPr>
      <w:r w:rsidRPr="00824F49">
        <w:rPr>
          <w:lang w:val="en-AU"/>
        </w:rPr>
        <w:t>The main ethical issues considered by the Committee and addressed by the Researcher are as follows.</w:t>
      </w:r>
    </w:p>
    <w:p w14:paraId="783334C3" w14:textId="77777777" w:rsidR="00B375E6" w:rsidRPr="00824F49" w:rsidRDefault="00B375E6" w:rsidP="00B375E6">
      <w:pPr>
        <w:rPr>
          <w:u w:val="single"/>
          <w:lang w:val="en-AU"/>
        </w:rPr>
      </w:pPr>
    </w:p>
    <w:p w14:paraId="370B148E" w14:textId="4F8EC57E" w:rsidR="00D978E0" w:rsidRPr="00700E02" w:rsidRDefault="00700E02" w:rsidP="00974149">
      <w:pPr>
        <w:pStyle w:val="ListParagraph"/>
        <w:numPr>
          <w:ilvl w:val="0"/>
          <w:numId w:val="27"/>
        </w:numPr>
        <w:spacing w:before="80" w:after="80"/>
        <w:rPr>
          <w:lang w:val="en-AU"/>
        </w:rPr>
      </w:pPr>
      <w:r w:rsidRPr="00700E02">
        <w:rPr>
          <w:lang w:val="en-AU"/>
        </w:rPr>
        <w:t>The Committee noted</w:t>
      </w:r>
      <w:r w:rsidR="00D978E0" w:rsidRPr="00700E02">
        <w:rPr>
          <w:lang w:val="en-AU"/>
        </w:rPr>
        <w:t xml:space="preserve"> the </w:t>
      </w:r>
      <w:r w:rsidRPr="00700E02">
        <w:rPr>
          <w:lang w:val="en-AU"/>
        </w:rPr>
        <w:t>sponsor’s</w:t>
      </w:r>
      <w:r w:rsidR="00D978E0" w:rsidRPr="00700E02">
        <w:rPr>
          <w:lang w:val="en-AU"/>
        </w:rPr>
        <w:t xml:space="preserve"> insurance certificate expires Nov</w:t>
      </w:r>
      <w:r w:rsidR="00332E2A">
        <w:rPr>
          <w:lang w:val="en-AU"/>
        </w:rPr>
        <w:t>ember</w:t>
      </w:r>
      <w:r w:rsidR="00D978E0" w:rsidRPr="00700E02">
        <w:rPr>
          <w:lang w:val="en-AU"/>
        </w:rPr>
        <w:t xml:space="preserve"> 2017 for a study going to 2022.</w:t>
      </w:r>
      <w:r w:rsidRPr="00700E02">
        <w:rPr>
          <w:lang w:val="en-AU"/>
        </w:rPr>
        <w:t xml:space="preserve"> This will be renewed and submitted with the annual progress reports.</w:t>
      </w:r>
    </w:p>
    <w:p w14:paraId="2972D2B4" w14:textId="2F8FD6CD" w:rsidR="00D978E0" w:rsidRPr="000D68F7" w:rsidRDefault="00700E02" w:rsidP="00974149">
      <w:pPr>
        <w:pStyle w:val="ListParagraph"/>
        <w:numPr>
          <w:ilvl w:val="0"/>
          <w:numId w:val="27"/>
        </w:numPr>
        <w:spacing w:before="80" w:after="80"/>
        <w:rPr>
          <w:u w:val="single"/>
          <w:lang w:val="en-AU"/>
        </w:rPr>
      </w:pPr>
      <w:r>
        <w:rPr>
          <w:lang w:val="en-AU"/>
        </w:rPr>
        <w:t xml:space="preserve">The Committee noted the onerousness of being on the placebo, of which </w:t>
      </w:r>
      <w:r w:rsidR="00895654" w:rsidRPr="00824F49">
        <w:rPr>
          <w:lang w:val="en-AU"/>
        </w:rPr>
        <w:t>1/5 of the participants</w:t>
      </w:r>
      <w:r>
        <w:rPr>
          <w:lang w:val="en-AU"/>
        </w:rPr>
        <w:t xml:space="preserve"> are on</w:t>
      </w:r>
      <w:r w:rsidR="00895654" w:rsidRPr="00824F49">
        <w:rPr>
          <w:lang w:val="en-AU"/>
        </w:rPr>
        <w:t>, for 240 weeks. As well as no potential benefit from the novel drug, these participants will undergo 2 or 3 liver biopsies and make 32 clinic visits.</w:t>
      </w:r>
      <w:r w:rsidR="00D978E0">
        <w:rPr>
          <w:lang w:val="en-AU"/>
        </w:rPr>
        <w:t xml:space="preserve"> </w:t>
      </w:r>
    </w:p>
    <w:p w14:paraId="2F4567A3" w14:textId="1260D1DD" w:rsidR="00D978E0" w:rsidRPr="007708C9" w:rsidRDefault="007708C9" w:rsidP="00974149">
      <w:pPr>
        <w:pStyle w:val="ListParagraph"/>
        <w:numPr>
          <w:ilvl w:val="0"/>
          <w:numId w:val="27"/>
        </w:numPr>
        <w:spacing w:before="80" w:after="80"/>
        <w:rPr>
          <w:u w:val="single"/>
          <w:lang w:val="en-AU"/>
        </w:rPr>
      </w:pPr>
      <w:r>
        <w:rPr>
          <w:lang w:val="en-AU"/>
        </w:rPr>
        <w:t>The Committee noted that w</w:t>
      </w:r>
      <w:r w:rsidR="00895654" w:rsidRPr="00824F49">
        <w:rPr>
          <w:lang w:val="en-AU"/>
        </w:rPr>
        <w:t xml:space="preserve">hile this drug's efficacy is not proven, the Phase 2 NASH study of 72 people showed twice as many people on drug had </w:t>
      </w:r>
      <w:r w:rsidRPr="00824F49">
        <w:rPr>
          <w:lang w:val="en-AU"/>
        </w:rPr>
        <w:t>fibrosis</w:t>
      </w:r>
      <w:r w:rsidR="00895654" w:rsidRPr="00824F49">
        <w:rPr>
          <w:lang w:val="en-AU"/>
        </w:rPr>
        <w:t xml:space="preserve"> regression. Given the lack of an alternative drug for standard care, one could argue for the placebo arm on the </w:t>
      </w:r>
      <w:r w:rsidRPr="00824F49">
        <w:rPr>
          <w:lang w:val="en-AU"/>
        </w:rPr>
        <w:t>basis, as</w:t>
      </w:r>
      <w:r w:rsidR="00895654" w:rsidRPr="00824F49">
        <w:rPr>
          <w:lang w:val="en-AU"/>
        </w:rPr>
        <w:t xml:space="preserve"> the researchers point out, that trial participation will mean more encouragement to lose weight and eat well which are therapies in themselves. </w:t>
      </w:r>
    </w:p>
    <w:p w14:paraId="6F16A6D3" w14:textId="4E5F4A4F" w:rsidR="007708C9" w:rsidRPr="00974149" w:rsidRDefault="007708C9" w:rsidP="00974149">
      <w:pPr>
        <w:pStyle w:val="ListParagraph"/>
        <w:numPr>
          <w:ilvl w:val="0"/>
          <w:numId w:val="27"/>
        </w:numPr>
        <w:spacing w:before="80" w:after="80"/>
        <w:rPr>
          <w:u w:val="single"/>
          <w:lang w:val="en-AU"/>
        </w:rPr>
      </w:pPr>
      <w:r w:rsidRPr="00700E02">
        <w:rPr>
          <w:lang w:val="en-AU"/>
        </w:rPr>
        <w:t>The Researcher(s) confirmed</w:t>
      </w:r>
      <w:r>
        <w:rPr>
          <w:lang w:val="en-AU"/>
        </w:rPr>
        <w:t xml:space="preserve"> New Zealand is</w:t>
      </w:r>
      <w:r w:rsidRPr="00700E02">
        <w:rPr>
          <w:lang w:val="en-AU"/>
        </w:rPr>
        <w:t xml:space="preserve"> participating in </w:t>
      </w:r>
      <w:r w:rsidR="00864F3B">
        <w:rPr>
          <w:lang w:val="en-AU"/>
        </w:rPr>
        <w:t xml:space="preserve">2 of the 4 </w:t>
      </w:r>
      <w:r w:rsidRPr="00700E02">
        <w:rPr>
          <w:lang w:val="en-AU"/>
        </w:rPr>
        <w:t>sub studies</w:t>
      </w:r>
      <w:r w:rsidR="00864F3B">
        <w:rPr>
          <w:lang w:val="en-AU"/>
        </w:rPr>
        <w:t xml:space="preserve"> (genomic  and unspecified future research substudies but not HepQuant and intensive PK studies)</w:t>
      </w:r>
      <w:r w:rsidRPr="00700E02">
        <w:rPr>
          <w:lang w:val="en-AU"/>
        </w:rPr>
        <w:t xml:space="preserve">. </w:t>
      </w:r>
    </w:p>
    <w:p w14:paraId="19B0EB46" w14:textId="21878224" w:rsidR="00370CC5" w:rsidRPr="00370CC5" w:rsidRDefault="000D68F7" w:rsidP="00974149">
      <w:pPr>
        <w:pStyle w:val="ListParagraph"/>
        <w:numPr>
          <w:ilvl w:val="0"/>
          <w:numId w:val="27"/>
        </w:numPr>
        <w:spacing w:before="80" w:after="80"/>
        <w:rPr>
          <w:u w:val="single"/>
          <w:lang w:val="en-AU"/>
        </w:rPr>
      </w:pPr>
      <w:r>
        <w:rPr>
          <w:lang w:val="en-AU"/>
        </w:rPr>
        <w:t xml:space="preserve">The Researcher(s) </w:t>
      </w:r>
      <w:r w:rsidR="00370CC5">
        <w:rPr>
          <w:lang w:val="en-AU"/>
        </w:rPr>
        <w:t>explained there is a difficulty with</w:t>
      </w:r>
      <w:r>
        <w:rPr>
          <w:lang w:val="en-AU"/>
        </w:rPr>
        <w:t xml:space="preserve"> </w:t>
      </w:r>
      <w:r w:rsidR="00370CC5">
        <w:rPr>
          <w:lang w:val="en-AU"/>
        </w:rPr>
        <w:t>coming up</w:t>
      </w:r>
      <w:r>
        <w:rPr>
          <w:lang w:val="en-AU"/>
        </w:rPr>
        <w:t xml:space="preserve"> with effective treatment that</w:t>
      </w:r>
      <w:r w:rsidR="00370CC5">
        <w:rPr>
          <w:lang w:val="en-AU"/>
        </w:rPr>
        <w:t xml:space="preserve"> involves a trial that is</w:t>
      </w:r>
      <w:r>
        <w:rPr>
          <w:lang w:val="en-AU"/>
        </w:rPr>
        <w:t xml:space="preserve"> less than 12 or </w:t>
      </w:r>
      <w:r w:rsidR="00EA0206">
        <w:rPr>
          <w:lang w:val="en-AU"/>
        </w:rPr>
        <w:t>24-month</w:t>
      </w:r>
      <w:r w:rsidR="00370CC5">
        <w:rPr>
          <w:lang w:val="en-AU"/>
        </w:rPr>
        <w:t xml:space="preserve">s, which are </w:t>
      </w:r>
      <w:r>
        <w:rPr>
          <w:lang w:val="en-AU"/>
        </w:rPr>
        <w:t xml:space="preserve">too short to show effective </w:t>
      </w:r>
      <w:r>
        <w:rPr>
          <w:lang w:val="en-AU"/>
        </w:rPr>
        <w:lastRenderedPageBreak/>
        <w:t>response</w:t>
      </w:r>
      <w:r w:rsidR="00370CC5">
        <w:rPr>
          <w:lang w:val="en-AU"/>
        </w:rPr>
        <w:t xml:space="preserve"> as regression</w:t>
      </w:r>
      <w:r>
        <w:rPr>
          <w:lang w:val="en-AU"/>
        </w:rPr>
        <w:t xml:space="preserve"> takes years. </w:t>
      </w:r>
      <w:r w:rsidR="00370CC5">
        <w:rPr>
          <w:lang w:val="en-AU"/>
        </w:rPr>
        <w:t>Regression is the end point for this trial and b</w:t>
      </w:r>
      <w:r>
        <w:rPr>
          <w:lang w:val="en-AU"/>
        </w:rPr>
        <w:t xml:space="preserve">ecause </w:t>
      </w:r>
      <w:r w:rsidR="00370CC5">
        <w:rPr>
          <w:lang w:val="en-AU"/>
        </w:rPr>
        <w:t>there is no standard of care they must compare against placebo.</w:t>
      </w:r>
    </w:p>
    <w:p w14:paraId="7FA93706" w14:textId="66986210" w:rsidR="00370CC5" w:rsidRPr="00370CC5" w:rsidRDefault="00370CC5" w:rsidP="00974149">
      <w:pPr>
        <w:pStyle w:val="ListParagraph"/>
        <w:numPr>
          <w:ilvl w:val="0"/>
          <w:numId w:val="27"/>
        </w:numPr>
        <w:spacing w:before="80" w:after="80"/>
        <w:rPr>
          <w:u w:val="single"/>
          <w:lang w:val="en-AU"/>
        </w:rPr>
      </w:pPr>
      <w:r>
        <w:rPr>
          <w:lang w:val="en-AU"/>
        </w:rPr>
        <w:t xml:space="preserve">The Committee accepted the placebo arm justification. </w:t>
      </w:r>
    </w:p>
    <w:p w14:paraId="7D05185B" w14:textId="3CBE3D17" w:rsidR="00E36316" w:rsidRPr="00370CC5" w:rsidRDefault="00370CC5" w:rsidP="00974149">
      <w:pPr>
        <w:pStyle w:val="ListParagraph"/>
        <w:numPr>
          <w:ilvl w:val="0"/>
          <w:numId w:val="27"/>
        </w:numPr>
        <w:spacing w:before="80" w:after="80"/>
        <w:rPr>
          <w:u w:val="single"/>
          <w:lang w:val="en-AU"/>
        </w:rPr>
      </w:pPr>
      <w:r>
        <w:rPr>
          <w:lang w:val="en-AU"/>
        </w:rPr>
        <w:t>The Committee discussed</w:t>
      </w:r>
      <w:r w:rsidR="00895654" w:rsidRPr="00824F49">
        <w:rPr>
          <w:lang w:val="en-AU"/>
        </w:rPr>
        <w:t xml:space="preserve"> with the researcher whether the risk of 1:10,000 deaths after biopsy is an accurate figure for patients with F3 fibrosis.</w:t>
      </w:r>
      <w:r w:rsidR="000D68F7">
        <w:rPr>
          <w:lang w:val="en-AU"/>
        </w:rPr>
        <w:t xml:space="preserve"> The Researcher(s) stated anyone with not normal </w:t>
      </w:r>
      <w:r>
        <w:rPr>
          <w:lang w:val="en-AU"/>
        </w:rPr>
        <w:t>platelet</w:t>
      </w:r>
      <w:r w:rsidR="000D68F7">
        <w:rPr>
          <w:lang w:val="en-AU"/>
        </w:rPr>
        <w:t xml:space="preserve"> counts are excluded. </w:t>
      </w:r>
      <w:r>
        <w:rPr>
          <w:lang w:val="en-AU"/>
        </w:rPr>
        <w:t>The Researcher(s) confirmed the figures are accurate.</w:t>
      </w:r>
      <w:r w:rsidR="00E36316">
        <w:rPr>
          <w:lang w:val="en-AU"/>
        </w:rPr>
        <w:t xml:space="preserve"> </w:t>
      </w:r>
    </w:p>
    <w:p w14:paraId="10A59ABF" w14:textId="77777777" w:rsidR="00B375E6" w:rsidRPr="00974149" w:rsidRDefault="00B375E6" w:rsidP="00974149">
      <w:pPr>
        <w:spacing w:before="80" w:after="80"/>
        <w:rPr>
          <w:rFonts w:cs="Arial"/>
          <w:szCs w:val="22"/>
          <w:lang w:val="en-AU"/>
        </w:rPr>
      </w:pPr>
    </w:p>
    <w:p w14:paraId="55D566CD" w14:textId="31B45A26" w:rsidR="00B375E6" w:rsidRPr="00824F49" w:rsidRDefault="00B375E6" w:rsidP="00B375E6">
      <w:pPr>
        <w:spacing w:before="80" w:after="80"/>
        <w:rPr>
          <w:rFonts w:cs="Arial"/>
          <w:szCs w:val="22"/>
          <w:lang w:val="en-AU"/>
        </w:rPr>
      </w:pPr>
      <w:r w:rsidRPr="00824F49">
        <w:rPr>
          <w:rFonts w:cs="Arial"/>
          <w:szCs w:val="22"/>
          <w:lang w:val="en-AU"/>
        </w:rPr>
        <w:t xml:space="preserve">The Committee requested the following changes to the Participant Information Sheet and Consent Form: </w:t>
      </w:r>
    </w:p>
    <w:p w14:paraId="76D5ADCC" w14:textId="77777777" w:rsidR="00895654" w:rsidRPr="00974149" w:rsidRDefault="00895654" w:rsidP="00974149">
      <w:pPr>
        <w:spacing w:before="80" w:after="80"/>
        <w:rPr>
          <w:lang w:val="en-AU"/>
        </w:rPr>
      </w:pPr>
    </w:p>
    <w:p w14:paraId="43A1DD23" w14:textId="77777777" w:rsidR="002B4D4A" w:rsidRPr="001555CB" w:rsidRDefault="00355F92" w:rsidP="00974149">
      <w:pPr>
        <w:pStyle w:val="ListParagraph"/>
        <w:numPr>
          <w:ilvl w:val="0"/>
          <w:numId w:val="27"/>
        </w:numPr>
        <w:spacing w:before="80" w:after="80"/>
        <w:rPr>
          <w:u w:val="single"/>
          <w:lang w:val="en-AU"/>
        </w:rPr>
      </w:pPr>
      <w:r>
        <w:rPr>
          <w:lang w:val="en-AU"/>
        </w:rPr>
        <w:t>The Committee requested that</w:t>
      </w:r>
      <w:r w:rsidRPr="00824F49">
        <w:rPr>
          <w:lang w:val="en-AU"/>
        </w:rPr>
        <w:t xml:space="preserve"> the </w:t>
      </w:r>
      <w:r>
        <w:rPr>
          <w:lang w:val="en-AU"/>
        </w:rPr>
        <w:t>Participant Information Sheet is</w:t>
      </w:r>
      <w:r w:rsidRPr="00824F49">
        <w:rPr>
          <w:lang w:val="en-AU"/>
        </w:rPr>
        <w:t xml:space="preserve"> strengthened with respect to highlighting the long period on placebo with invasive monitoring tests. </w:t>
      </w:r>
    </w:p>
    <w:p w14:paraId="57CD062D" w14:textId="30F3EBB2" w:rsidR="001555CB" w:rsidRPr="001555CB" w:rsidRDefault="001555CB" w:rsidP="001555CB">
      <w:pPr>
        <w:pStyle w:val="ListParagraph"/>
        <w:numPr>
          <w:ilvl w:val="0"/>
          <w:numId w:val="27"/>
        </w:numPr>
        <w:spacing w:before="80" w:after="80"/>
        <w:rPr>
          <w:u w:val="single"/>
          <w:lang w:val="en-AU"/>
        </w:rPr>
      </w:pPr>
      <w:r>
        <w:rPr>
          <w:lang w:val="en-AU"/>
        </w:rPr>
        <w:t>The Committee noted i</w:t>
      </w:r>
      <w:r w:rsidRPr="00824F49">
        <w:rPr>
          <w:lang w:val="en-AU"/>
        </w:rPr>
        <w:t>nforming the GP of study participation is optiona</w:t>
      </w:r>
      <w:r>
        <w:rPr>
          <w:lang w:val="en-AU"/>
        </w:rPr>
        <w:t>l and asked if</w:t>
      </w:r>
      <w:r w:rsidRPr="00824F49">
        <w:rPr>
          <w:lang w:val="en-AU"/>
        </w:rPr>
        <w:t xml:space="preserve"> this </w:t>
      </w:r>
      <w:r>
        <w:rPr>
          <w:lang w:val="en-AU"/>
        </w:rPr>
        <w:t xml:space="preserve">is </w:t>
      </w:r>
      <w:r w:rsidRPr="00824F49">
        <w:rPr>
          <w:lang w:val="en-AU"/>
        </w:rPr>
        <w:t>safe in</w:t>
      </w:r>
      <w:r>
        <w:rPr>
          <w:lang w:val="en-AU"/>
        </w:rPr>
        <w:t xml:space="preserve"> a 5 year study of a novel drug.</w:t>
      </w:r>
      <w:r w:rsidRPr="00824F49">
        <w:rPr>
          <w:lang w:val="en-AU"/>
        </w:rPr>
        <w:t xml:space="preserve"> </w:t>
      </w:r>
      <w:r>
        <w:rPr>
          <w:lang w:val="en-AU"/>
        </w:rPr>
        <w:t xml:space="preserve">The Researcher(s) stated if patient requested they didn’t want their GP to be informed they wouldn’t, noting they never had such a patient. The Committee stated should not have patient in study if they refuse for their GP to be informed. Please remove this as an option. </w:t>
      </w:r>
    </w:p>
    <w:p w14:paraId="518DE9E9" w14:textId="77777777" w:rsidR="002B4D4A" w:rsidRPr="001555CB" w:rsidRDefault="002B4D4A" w:rsidP="001555CB">
      <w:pPr>
        <w:spacing w:before="80" w:after="80"/>
        <w:ind w:left="360"/>
        <w:rPr>
          <w:u w:val="single"/>
          <w:lang w:val="en-AU"/>
        </w:rPr>
      </w:pPr>
      <w:r w:rsidRPr="001555CB">
        <w:rPr>
          <w:lang w:val="en-AU"/>
        </w:rPr>
        <w:t>General comments:</w:t>
      </w:r>
    </w:p>
    <w:p w14:paraId="7B083EEE" w14:textId="77777777" w:rsidR="002B4D4A" w:rsidRPr="002B4D4A" w:rsidRDefault="00895654" w:rsidP="00974149">
      <w:pPr>
        <w:pStyle w:val="ListParagraph"/>
        <w:numPr>
          <w:ilvl w:val="0"/>
          <w:numId w:val="27"/>
        </w:numPr>
        <w:spacing w:before="80" w:after="80"/>
        <w:rPr>
          <w:u w:val="single"/>
          <w:lang w:val="en-AU"/>
        </w:rPr>
      </w:pPr>
      <w:r w:rsidRPr="00824F49">
        <w:rPr>
          <w:lang w:val="en-AU"/>
        </w:rPr>
        <w:t>Add lay title</w:t>
      </w:r>
    </w:p>
    <w:p w14:paraId="7E795774" w14:textId="4E3BD75F" w:rsidR="00895654" w:rsidRPr="00824F49" w:rsidRDefault="00895654" w:rsidP="00974149">
      <w:pPr>
        <w:pStyle w:val="ListParagraph"/>
        <w:numPr>
          <w:ilvl w:val="0"/>
          <w:numId w:val="27"/>
        </w:numPr>
        <w:spacing w:before="80" w:after="80"/>
        <w:rPr>
          <w:u w:val="single"/>
          <w:lang w:val="en-AU"/>
        </w:rPr>
      </w:pPr>
      <w:r w:rsidRPr="00824F49">
        <w:rPr>
          <w:lang w:val="en-AU"/>
        </w:rPr>
        <w:t xml:space="preserve">Remove from Main, Genomics and FUR documents, the following statements relating to access to health data and withdrawal from study: " By signing this form, you agree that you will not be able to have access to your personal health information related to this study until the study is over "- This is effectively trying to sign away rights in law " You may revoke authorisation of the </w:t>
      </w:r>
      <w:r w:rsidR="00F12202" w:rsidRPr="00824F49">
        <w:rPr>
          <w:lang w:val="en-AU"/>
        </w:rPr>
        <w:t>collection</w:t>
      </w:r>
      <w:r w:rsidRPr="00824F49">
        <w:rPr>
          <w:lang w:val="en-AU"/>
        </w:rPr>
        <w:t xml:space="preserve"> and use of information about you by informi</w:t>
      </w:r>
      <w:r w:rsidR="00F12202">
        <w:rPr>
          <w:lang w:val="en-AU"/>
        </w:rPr>
        <w:t>ng the study doctor in writing.</w:t>
      </w:r>
      <w:r w:rsidRPr="00824F49">
        <w:rPr>
          <w:lang w:val="en-AU"/>
        </w:rPr>
        <w:t>" Note that similar statements appear 3 times in the</w:t>
      </w:r>
      <w:r w:rsidR="00F12202">
        <w:rPr>
          <w:lang w:val="en-AU"/>
        </w:rPr>
        <w:t xml:space="preserve"> </w:t>
      </w:r>
      <w:r w:rsidRPr="00824F49">
        <w:rPr>
          <w:lang w:val="en-AU"/>
        </w:rPr>
        <w:t xml:space="preserve">FUR PIS and all need to be expunged </w:t>
      </w:r>
    </w:p>
    <w:p w14:paraId="36E351DD" w14:textId="7EA59B93" w:rsidR="00C66388" w:rsidRPr="00C66388" w:rsidRDefault="00895654" w:rsidP="00974149">
      <w:pPr>
        <w:pStyle w:val="ListParagraph"/>
        <w:numPr>
          <w:ilvl w:val="0"/>
          <w:numId w:val="27"/>
        </w:numPr>
        <w:spacing w:before="80" w:after="80"/>
        <w:rPr>
          <w:u w:val="single"/>
          <w:lang w:val="en-AU"/>
        </w:rPr>
      </w:pPr>
      <w:r w:rsidRPr="00824F49">
        <w:rPr>
          <w:lang w:val="en-AU"/>
        </w:rPr>
        <w:t xml:space="preserve">Main PIS: </w:t>
      </w:r>
      <w:r w:rsidR="00F12202" w:rsidRPr="00824F49">
        <w:rPr>
          <w:lang w:val="en-AU"/>
        </w:rPr>
        <w:t>Pg.</w:t>
      </w:r>
      <w:r w:rsidRPr="00824F49">
        <w:rPr>
          <w:lang w:val="en-AU"/>
        </w:rPr>
        <w:t xml:space="preserve"> 2 - "flipping a coin" cannot randomise in a 3-arm trial. </w:t>
      </w:r>
    </w:p>
    <w:p w14:paraId="101CF029" w14:textId="324E4D04" w:rsidR="00895654" w:rsidRPr="00824F49" w:rsidRDefault="00895654" w:rsidP="00974149">
      <w:pPr>
        <w:pStyle w:val="ListParagraph"/>
        <w:numPr>
          <w:ilvl w:val="0"/>
          <w:numId w:val="27"/>
        </w:numPr>
        <w:spacing w:before="80" w:after="80"/>
        <w:rPr>
          <w:u w:val="single"/>
          <w:lang w:val="en-AU"/>
        </w:rPr>
      </w:pPr>
      <w:r w:rsidRPr="00824F49">
        <w:rPr>
          <w:lang w:val="en-AU"/>
        </w:rPr>
        <w:t>Remove Pg12</w:t>
      </w:r>
      <w:r w:rsidR="00F12202">
        <w:rPr>
          <w:lang w:val="en-AU"/>
        </w:rPr>
        <w:t xml:space="preserve"> </w:t>
      </w:r>
      <w:r w:rsidRPr="00824F49">
        <w:rPr>
          <w:lang w:val="en-AU"/>
        </w:rPr>
        <w:t xml:space="preserve">- storage of samples- make clearer that FUR is the subject of a separate PIS. A statement such as "This will only be done for participants who have read and signed a separate informed consent document" would help. </w:t>
      </w:r>
    </w:p>
    <w:p w14:paraId="4136017A" w14:textId="050E9609" w:rsidR="00895654" w:rsidRPr="00824F49" w:rsidRDefault="00F12202" w:rsidP="00974149">
      <w:pPr>
        <w:pStyle w:val="ListParagraph"/>
        <w:numPr>
          <w:ilvl w:val="0"/>
          <w:numId w:val="27"/>
        </w:numPr>
        <w:spacing w:before="80" w:after="80"/>
        <w:rPr>
          <w:u w:val="single"/>
          <w:lang w:val="en-AU"/>
        </w:rPr>
      </w:pPr>
      <w:r w:rsidRPr="00824F49">
        <w:rPr>
          <w:lang w:val="en-AU"/>
        </w:rPr>
        <w:t>Pg.</w:t>
      </w:r>
      <w:r w:rsidR="00895654" w:rsidRPr="00824F49">
        <w:rPr>
          <w:lang w:val="en-AU"/>
        </w:rPr>
        <w:t xml:space="preserve"> 12 Sending samples overseas. Provide details of which lab and country they will go to. </w:t>
      </w:r>
    </w:p>
    <w:p w14:paraId="4FE38215" w14:textId="77777777" w:rsidR="00895654" w:rsidRPr="00824F49" w:rsidRDefault="00895654" w:rsidP="00974149">
      <w:pPr>
        <w:pStyle w:val="ListParagraph"/>
        <w:numPr>
          <w:ilvl w:val="0"/>
          <w:numId w:val="27"/>
        </w:numPr>
        <w:spacing w:before="80" w:after="80"/>
        <w:rPr>
          <w:u w:val="single"/>
          <w:lang w:val="en-AU"/>
        </w:rPr>
      </w:pPr>
      <w:r w:rsidRPr="00824F49">
        <w:rPr>
          <w:lang w:val="en-AU"/>
        </w:rPr>
        <w:t xml:space="preserve">Pg17- typo-'afterafter' </w:t>
      </w:r>
    </w:p>
    <w:p w14:paraId="66023485" w14:textId="77777777" w:rsidR="00895654" w:rsidRPr="00824F49" w:rsidRDefault="00895654" w:rsidP="00974149">
      <w:pPr>
        <w:pStyle w:val="ListParagraph"/>
        <w:numPr>
          <w:ilvl w:val="0"/>
          <w:numId w:val="27"/>
        </w:numPr>
        <w:spacing w:before="80" w:after="80"/>
        <w:rPr>
          <w:u w:val="single"/>
          <w:lang w:val="en-AU"/>
        </w:rPr>
      </w:pPr>
      <w:r w:rsidRPr="00824F49">
        <w:rPr>
          <w:lang w:val="en-AU"/>
        </w:rPr>
        <w:t xml:space="preserve">Pg 18- typo- 'Tthis' </w:t>
      </w:r>
    </w:p>
    <w:p w14:paraId="617268EC" w14:textId="77777777" w:rsidR="00F12202" w:rsidRDefault="00895654" w:rsidP="00F12202">
      <w:pPr>
        <w:spacing w:before="80" w:after="80"/>
        <w:ind w:left="360"/>
        <w:rPr>
          <w:lang w:val="en-AU"/>
        </w:rPr>
      </w:pPr>
      <w:r w:rsidRPr="00F12202">
        <w:rPr>
          <w:lang w:val="en-AU"/>
        </w:rPr>
        <w:t xml:space="preserve">Optional Genomic Research PIS: </w:t>
      </w:r>
    </w:p>
    <w:p w14:paraId="7DA5CACC" w14:textId="52B96CB3" w:rsidR="00895654" w:rsidRPr="00F12202" w:rsidRDefault="00895654" w:rsidP="00F12202">
      <w:pPr>
        <w:pStyle w:val="ListParagraph"/>
        <w:numPr>
          <w:ilvl w:val="0"/>
          <w:numId w:val="27"/>
        </w:numPr>
        <w:spacing w:before="80" w:after="80"/>
        <w:rPr>
          <w:u w:val="single"/>
          <w:lang w:val="en-AU"/>
        </w:rPr>
      </w:pPr>
      <w:r w:rsidRPr="00F12202">
        <w:rPr>
          <w:lang w:val="en-AU"/>
        </w:rPr>
        <w:t>Rationale and storage are well described. The statement on excluding pregnant/breastfeeding women is not needed since such women will not be allowed in the Main study</w:t>
      </w:r>
      <w:r w:rsidR="00F12202">
        <w:rPr>
          <w:lang w:val="en-AU"/>
        </w:rPr>
        <w:t>. Please remove it.</w:t>
      </w:r>
      <w:r w:rsidRPr="00F12202">
        <w:rPr>
          <w:lang w:val="en-AU"/>
        </w:rPr>
        <w:t xml:space="preserve"> </w:t>
      </w:r>
    </w:p>
    <w:p w14:paraId="16DC9473" w14:textId="6236FF9E" w:rsidR="00A7381B" w:rsidRPr="00A7381B" w:rsidRDefault="00895654" w:rsidP="00974149">
      <w:pPr>
        <w:pStyle w:val="ListParagraph"/>
        <w:numPr>
          <w:ilvl w:val="0"/>
          <w:numId w:val="27"/>
        </w:numPr>
        <w:spacing w:before="80" w:after="80"/>
        <w:rPr>
          <w:u w:val="single"/>
          <w:lang w:val="en-AU"/>
        </w:rPr>
      </w:pPr>
      <w:r w:rsidRPr="00824F49">
        <w:rPr>
          <w:lang w:val="en-AU"/>
        </w:rPr>
        <w:t>Future Unspecified research PIS Pg 2 indicate where the "central laboratory" is located Pg 4 " The biological samples that are part of this future research test will be provided at no cost to you" . Makes no sense. Unless researcher can justify, remove. Pregnant partner PIS Ad</w:t>
      </w:r>
      <w:r w:rsidR="00864F3B">
        <w:rPr>
          <w:lang w:val="en-AU"/>
        </w:rPr>
        <w:t>d</w:t>
      </w:r>
      <w:r w:rsidRPr="00824F49">
        <w:rPr>
          <w:lang w:val="en-AU"/>
        </w:rPr>
        <w:t xml:space="preserve"> a Maori contact </w:t>
      </w:r>
    </w:p>
    <w:p w14:paraId="5C61F74F" w14:textId="2737B8CD" w:rsidR="00895654" w:rsidRPr="00824F49" w:rsidRDefault="00895654" w:rsidP="00974149">
      <w:pPr>
        <w:pStyle w:val="ListParagraph"/>
        <w:numPr>
          <w:ilvl w:val="0"/>
          <w:numId w:val="27"/>
        </w:numPr>
        <w:spacing w:before="80" w:after="80"/>
        <w:rPr>
          <w:u w:val="single"/>
          <w:lang w:val="en-AU"/>
        </w:rPr>
      </w:pPr>
      <w:r w:rsidRPr="00824F49">
        <w:rPr>
          <w:lang w:val="en-AU"/>
        </w:rPr>
        <w:t xml:space="preserve">Remove from consent, signing authority for legal representative. All participants are over 18 years. </w:t>
      </w:r>
    </w:p>
    <w:p w14:paraId="5FA4C12A" w14:textId="77777777" w:rsidR="00665211" w:rsidRPr="00665211" w:rsidRDefault="00895654" w:rsidP="00665211">
      <w:pPr>
        <w:spacing w:before="80" w:after="80"/>
        <w:ind w:left="360"/>
        <w:rPr>
          <w:u w:val="single"/>
          <w:lang w:val="en-AU"/>
        </w:rPr>
      </w:pPr>
      <w:r w:rsidRPr="00665211">
        <w:rPr>
          <w:lang w:val="en-AU"/>
        </w:rPr>
        <w:t>GP Letter</w:t>
      </w:r>
    </w:p>
    <w:p w14:paraId="35596DA3" w14:textId="4E9342FF" w:rsidR="00895654" w:rsidRPr="00824F49" w:rsidRDefault="00895654" w:rsidP="00974149">
      <w:pPr>
        <w:pStyle w:val="ListParagraph"/>
        <w:numPr>
          <w:ilvl w:val="0"/>
          <w:numId w:val="27"/>
        </w:numPr>
        <w:spacing w:before="80" w:after="80"/>
        <w:rPr>
          <w:u w:val="single"/>
          <w:lang w:val="en-AU"/>
        </w:rPr>
      </w:pPr>
      <w:r w:rsidRPr="00824F49">
        <w:rPr>
          <w:lang w:val="en-AU"/>
        </w:rPr>
        <w:t xml:space="preserve">"Participants who experience a clinical event prior to completing week 40 of the randomised phase will be offered the option of roll over to the open label extension". Explain what is meant by a "clinical event" </w:t>
      </w:r>
    </w:p>
    <w:p w14:paraId="42CFDB2F" w14:textId="77777777" w:rsidR="00EA79DB" w:rsidRPr="00824F49" w:rsidRDefault="00EA79DB" w:rsidP="00974149">
      <w:pPr>
        <w:pStyle w:val="ListParagraph"/>
        <w:numPr>
          <w:ilvl w:val="0"/>
          <w:numId w:val="27"/>
        </w:numPr>
        <w:spacing w:before="80" w:after="80"/>
        <w:rPr>
          <w:u w:val="single"/>
          <w:lang w:val="en-AU"/>
        </w:rPr>
      </w:pPr>
      <w:r w:rsidRPr="00824F49">
        <w:rPr>
          <w:lang w:val="en-AU"/>
        </w:rPr>
        <w:t xml:space="preserve">What is "TZD"? </w:t>
      </w:r>
    </w:p>
    <w:p w14:paraId="3B18732A" w14:textId="77777777" w:rsidR="00895654" w:rsidRPr="00F64AED" w:rsidRDefault="00895654" w:rsidP="00974149">
      <w:pPr>
        <w:pStyle w:val="ListParagraph"/>
        <w:numPr>
          <w:ilvl w:val="0"/>
          <w:numId w:val="27"/>
        </w:numPr>
        <w:spacing w:before="80" w:after="80"/>
        <w:rPr>
          <w:u w:val="single"/>
          <w:lang w:val="en-AU"/>
        </w:rPr>
      </w:pPr>
      <w:r w:rsidRPr="00824F49">
        <w:rPr>
          <w:lang w:val="en-AU"/>
        </w:rPr>
        <w:t>Mention participants will be having liver biopsies</w:t>
      </w:r>
    </w:p>
    <w:p w14:paraId="2F1A87AC" w14:textId="3E297BD5" w:rsidR="00F64AED" w:rsidRPr="001C0B34" w:rsidRDefault="00F64AED" w:rsidP="001C0B34">
      <w:pPr>
        <w:pStyle w:val="ListParagraph"/>
        <w:numPr>
          <w:ilvl w:val="0"/>
          <w:numId w:val="27"/>
        </w:numPr>
        <w:spacing w:before="80" w:after="80"/>
        <w:rPr>
          <w:u w:val="single"/>
          <w:lang w:val="en-AU"/>
        </w:rPr>
      </w:pPr>
      <w:r>
        <w:rPr>
          <w:lang w:val="en-AU"/>
        </w:rPr>
        <w:t xml:space="preserve">Americanisms – please </w:t>
      </w:r>
      <w:r w:rsidR="001C0B34">
        <w:rPr>
          <w:lang w:val="en-AU"/>
        </w:rPr>
        <w:t>proofread.</w:t>
      </w:r>
      <w:r w:rsidRPr="001C0B34">
        <w:rPr>
          <w:lang w:val="en-AU"/>
        </w:rPr>
        <w:t xml:space="preserve"> </w:t>
      </w:r>
    </w:p>
    <w:p w14:paraId="3406EAF9" w14:textId="77777777" w:rsidR="00E24E77" w:rsidRPr="00824F49" w:rsidRDefault="00E24E77" w:rsidP="00E24E77">
      <w:pPr>
        <w:rPr>
          <w:color w:val="FF0000"/>
          <w:lang w:val="en-AU"/>
        </w:rPr>
      </w:pPr>
    </w:p>
    <w:p w14:paraId="08712EB3" w14:textId="77777777" w:rsidR="00E24E77" w:rsidRPr="00824F49" w:rsidRDefault="00E24E77" w:rsidP="00E24E77">
      <w:pPr>
        <w:rPr>
          <w:u w:val="single"/>
          <w:lang w:val="en-AU"/>
        </w:rPr>
      </w:pPr>
      <w:r w:rsidRPr="00824F49">
        <w:rPr>
          <w:u w:val="single"/>
          <w:lang w:val="en-AU"/>
        </w:rPr>
        <w:t xml:space="preserve">Decision </w:t>
      </w:r>
    </w:p>
    <w:p w14:paraId="2D608E43" w14:textId="77777777" w:rsidR="00E24E77" w:rsidRPr="00824F49" w:rsidRDefault="00E24E77" w:rsidP="00E24E77">
      <w:pPr>
        <w:rPr>
          <w:lang w:val="en-AU"/>
        </w:rPr>
      </w:pPr>
    </w:p>
    <w:p w14:paraId="6C3E70CF" w14:textId="52C4C557" w:rsidR="00E24E77" w:rsidRPr="00DE4FD0" w:rsidRDefault="00E24E77" w:rsidP="00E24E77">
      <w:pPr>
        <w:rPr>
          <w:lang w:val="en-AU"/>
        </w:rPr>
      </w:pPr>
      <w:r w:rsidRPr="00DE4FD0">
        <w:rPr>
          <w:lang w:val="en-AU"/>
        </w:rPr>
        <w:t xml:space="preserve">This application was </w:t>
      </w:r>
      <w:r w:rsidRPr="00DE4FD0">
        <w:rPr>
          <w:i/>
          <w:lang w:val="en-AU"/>
        </w:rPr>
        <w:t>provisionally approved</w:t>
      </w:r>
      <w:r w:rsidRPr="00DE4FD0">
        <w:rPr>
          <w:lang w:val="en-AU"/>
        </w:rPr>
        <w:t xml:space="preserve"> by </w:t>
      </w:r>
      <w:r w:rsidRPr="00DE4FD0">
        <w:rPr>
          <w:rFonts w:cs="Arial"/>
          <w:szCs w:val="22"/>
          <w:lang w:val="en-AU"/>
        </w:rPr>
        <w:t>consensus</w:t>
      </w:r>
      <w:r w:rsidR="00EF190A" w:rsidRPr="00DE4FD0">
        <w:rPr>
          <w:rFonts w:cs="Arial"/>
          <w:szCs w:val="22"/>
          <w:lang w:val="en-AU"/>
        </w:rPr>
        <w:t xml:space="preserve">, </w:t>
      </w:r>
      <w:r w:rsidRPr="00DE4FD0">
        <w:rPr>
          <w:lang w:val="en-AU"/>
        </w:rPr>
        <w:t xml:space="preserve">subject to the following information being received. </w:t>
      </w:r>
    </w:p>
    <w:p w14:paraId="327AB88D" w14:textId="77777777" w:rsidR="00E24E77" w:rsidRPr="00DE4FD0" w:rsidRDefault="00E24E77" w:rsidP="00E24E77">
      <w:pPr>
        <w:rPr>
          <w:lang w:val="en-AU"/>
        </w:rPr>
      </w:pPr>
    </w:p>
    <w:p w14:paraId="622D9E26" w14:textId="77777777" w:rsidR="001555CB" w:rsidRPr="002558C1" w:rsidRDefault="001555CB" w:rsidP="001555CB">
      <w:pPr>
        <w:pStyle w:val="ListParagraph"/>
        <w:numPr>
          <w:ilvl w:val="0"/>
          <w:numId w:val="26"/>
        </w:numPr>
        <w:spacing w:before="80" w:after="80"/>
        <w:jc w:val="both"/>
        <w:rPr>
          <w:rFonts w:cs="Arial"/>
          <w:szCs w:val="22"/>
          <w:lang w:val="en-NZ"/>
        </w:rPr>
      </w:pPr>
      <w:r w:rsidRPr="002558C1">
        <w:rPr>
          <w:rFonts w:cs="Arial"/>
          <w:szCs w:val="22"/>
          <w:lang w:val="en-NZ"/>
        </w:rPr>
        <w:t>Please amend the information sheet and consent form, taking into account the suggestions made by the Committee (</w:t>
      </w:r>
      <w:r w:rsidRPr="002558C1">
        <w:rPr>
          <w:rFonts w:cs="Arial"/>
          <w:i/>
          <w:szCs w:val="22"/>
          <w:lang w:val="en-NZ"/>
        </w:rPr>
        <w:t>Ethical Guidelines for Intervention Studies</w:t>
      </w:r>
      <w:r w:rsidRPr="002558C1">
        <w:rPr>
          <w:rFonts w:cs="Arial"/>
          <w:szCs w:val="22"/>
          <w:lang w:val="en-NZ"/>
        </w:rPr>
        <w:t xml:space="preserve"> </w:t>
      </w:r>
      <w:r w:rsidRPr="002558C1">
        <w:rPr>
          <w:rFonts w:cs="Arial"/>
          <w:i/>
          <w:szCs w:val="22"/>
          <w:lang w:val="en-NZ"/>
        </w:rPr>
        <w:t>para 6.22</w:t>
      </w:r>
      <w:r w:rsidRPr="002558C1">
        <w:rPr>
          <w:rFonts w:cs="Arial"/>
          <w:szCs w:val="22"/>
          <w:lang w:val="en-NZ"/>
        </w:rPr>
        <w:t>).</w:t>
      </w:r>
    </w:p>
    <w:p w14:paraId="02834507" w14:textId="77777777" w:rsidR="00E24E77" w:rsidRPr="00DE4FD0" w:rsidRDefault="00E24E77" w:rsidP="00E24E77">
      <w:pPr>
        <w:rPr>
          <w:lang w:val="en-AU"/>
        </w:rPr>
      </w:pPr>
    </w:p>
    <w:p w14:paraId="00FBD106" w14:textId="4CE1A7C8" w:rsidR="00E24E77" w:rsidRPr="00DE4FD0" w:rsidRDefault="00E24E77" w:rsidP="00E24E77">
      <w:pPr>
        <w:rPr>
          <w:lang w:val="en-AU"/>
        </w:rPr>
      </w:pPr>
      <w:r w:rsidRPr="00DE4FD0">
        <w:rPr>
          <w:lang w:val="en-AU"/>
        </w:rPr>
        <w:t xml:space="preserve">This following information will be reviewed, and a final decision made on the application, by </w:t>
      </w:r>
      <w:r w:rsidR="002B10BE" w:rsidRPr="00DE4FD0">
        <w:rPr>
          <w:rFonts w:cs="Arial"/>
          <w:szCs w:val="22"/>
          <w:lang w:val="en-AU"/>
        </w:rPr>
        <w:t xml:space="preserve"> Dr Nora Lynch and Mr John Hancock. </w:t>
      </w:r>
    </w:p>
    <w:p w14:paraId="6A55D612" w14:textId="584DFB42" w:rsidR="00761F61" w:rsidRPr="00824F49" w:rsidRDefault="00230E23">
      <w:pPr>
        <w:autoSpaceDE w:val="0"/>
        <w:autoSpaceDN w:val="0"/>
        <w:adjustRightInd w:val="0"/>
        <w:rPr>
          <w:lang w:val="en-AU"/>
        </w:rPr>
      </w:pPr>
      <w:r w:rsidRPr="00824F49">
        <w:rPr>
          <w:lang w:val="en-AU"/>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761F61" w:rsidRPr="00824F49" w14:paraId="4EF6166F" w14:textId="77777777">
        <w:trPr>
          <w:trHeight w:val="280"/>
        </w:trPr>
        <w:tc>
          <w:tcPr>
            <w:tcW w:w="966" w:type="dxa"/>
            <w:tcBorders>
              <w:top w:val="nil"/>
              <w:left w:val="nil"/>
              <w:bottom w:val="nil"/>
              <w:right w:val="nil"/>
            </w:tcBorders>
          </w:tcPr>
          <w:p w14:paraId="7A026ABF" w14:textId="77777777" w:rsidR="00761F61" w:rsidRPr="00824F49" w:rsidRDefault="00230E23">
            <w:pPr>
              <w:autoSpaceDE w:val="0"/>
              <w:autoSpaceDN w:val="0"/>
              <w:adjustRightInd w:val="0"/>
              <w:rPr>
                <w:lang w:val="en-AU"/>
              </w:rPr>
            </w:pPr>
            <w:r w:rsidRPr="00824F49">
              <w:rPr>
                <w:lang w:val="en-AU"/>
              </w:rPr>
              <w:lastRenderedPageBreak/>
              <w:t xml:space="preserve"> </w:t>
            </w:r>
            <w:r w:rsidRPr="00824F49">
              <w:rPr>
                <w:b/>
                <w:lang w:val="en-AU"/>
              </w:rPr>
              <w:t xml:space="preserve">6 </w:t>
            </w:r>
            <w:r w:rsidRPr="00824F49">
              <w:rPr>
                <w:lang w:val="en-AU"/>
              </w:rPr>
              <w:t xml:space="preserve"> </w:t>
            </w:r>
          </w:p>
        </w:tc>
        <w:tc>
          <w:tcPr>
            <w:tcW w:w="2575" w:type="dxa"/>
            <w:tcBorders>
              <w:top w:val="nil"/>
              <w:left w:val="nil"/>
              <w:bottom w:val="nil"/>
              <w:right w:val="nil"/>
            </w:tcBorders>
          </w:tcPr>
          <w:p w14:paraId="49C61C0B" w14:textId="77777777" w:rsidR="00761F61" w:rsidRPr="00824F49" w:rsidRDefault="00230E23">
            <w:pPr>
              <w:autoSpaceDE w:val="0"/>
              <w:autoSpaceDN w:val="0"/>
              <w:adjustRightInd w:val="0"/>
              <w:rPr>
                <w:lang w:val="en-AU"/>
              </w:rPr>
            </w:pPr>
            <w:r w:rsidRPr="00824F49">
              <w:rPr>
                <w:b/>
                <w:lang w:val="en-AU"/>
              </w:rPr>
              <w:t xml:space="preserve">Ethics ref: </w:t>
            </w:r>
            <w:r w:rsidRPr="00824F49">
              <w:rPr>
                <w:lang w:val="en-AU"/>
              </w:rPr>
              <w:t xml:space="preserve"> </w:t>
            </w:r>
          </w:p>
        </w:tc>
        <w:tc>
          <w:tcPr>
            <w:tcW w:w="6459" w:type="dxa"/>
            <w:tcBorders>
              <w:top w:val="nil"/>
              <w:left w:val="nil"/>
              <w:bottom w:val="nil"/>
              <w:right w:val="nil"/>
            </w:tcBorders>
          </w:tcPr>
          <w:p w14:paraId="502EB92C" w14:textId="77777777" w:rsidR="00761F61" w:rsidRPr="00824F49" w:rsidRDefault="00230E23">
            <w:pPr>
              <w:autoSpaceDE w:val="0"/>
              <w:autoSpaceDN w:val="0"/>
              <w:adjustRightInd w:val="0"/>
              <w:rPr>
                <w:lang w:val="en-AU"/>
              </w:rPr>
            </w:pPr>
            <w:r w:rsidRPr="00824F49">
              <w:rPr>
                <w:b/>
                <w:lang w:val="en-AU"/>
              </w:rPr>
              <w:t>17/NTB/15</w:t>
            </w:r>
            <w:r w:rsidRPr="00824F49">
              <w:rPr>
                <w:lang w:val="en-AU"/>
              </w:rPr>
              <w:t xml:space="preserve"> </w:t>
            </w:r>
          </w:p>
        </w:tc>
        <w:tc>
          <w:tcPr>
            <w:tcW w:w="360" w:type="dxa"/>
          </w:tcPr>
          <w:p w14:paraId="2B82AB65" w14:textId="77777777" w:rsidR="00761F61" w:rsidRPr="00824F49" w:rsidRDefault="00230E23">
            <w:pPr>
              <w:rPr>
                <w:lang w:val="en-AU"/>
              </w:rPr>
            </w:pPr>
            <w:r w:rsidRPr="00824F49">
              <w:rPr>
                <w:lang w:val="en-AU"/>
              </w:rPr>
              <w:t xml:space="preserve"> </w:t>
            </w:r>
          </w:p>
        </w:tc>
      </w:tr>
      <w:tr w:rsidR="00761F61" w:rsidRPr="00824F49" w14:paraId="36B18C46" w14:textId="77777777">
        <w:trPr>
          <w:trHeight w:val="280"/>
        </w:trPr>
        <w:tc>
          <w:tcPr>
            <w:tcW w:w="966" w:type="dxa"/>
            <w:tcBorders>
              <w:top w:val="nil"/>
              <w:left w:val="nil"/>
              <w:bottom w:val="nil"/>
              <w:right w:val="nil"/>
            </w:tcBorders>
          </w:tcPr>
          <w:p w14:paraId="51C78ADF" w14:textId="77777777" w:rsidR="00761F61" w:rsidRPr="00824F49" w:rsidRDefault="00230E23">
            <w:pPr>
              <w:autoSpaceDE w:val="0"/>
              <w:autoSpaceDN w:val="0"/>
              <w:adjustRightInd w:val="0"/>
              <w:rPr>
                <w:lang w:val="en-AU"/>
              </w:rPr>
            </w:pPr>
            <w:r w:rsidRPr="00824F49">
              <w:rPr>
                <w:lang w:val="en-AU"/>
              </w:rPr>
              <w:t xml:space="preserve"> </w:t>
            </w:r>
          </w:p>
        </w:tc>
        <w:tc>
          <w:tcPr>
            <w:tcW w:w="2575" w:type="dxa"/>
            <w:tcBorders>
              <w:top w:val="nil"/>
              <w:left w:val="nil"/>
              <w:bottom w:val="nil"/>
              <w:right w:val="nil"/>
            </w:tcBorders>
          </w:tcPr>
          <w:p w14:paraId="6F277216" w14:textId="77777777" w:rsidR="00761F61" w:rsidRPr="00824F49" w:rsidRDefault="00230E23">
            <w:pPr>
              <w:autoSpaceDE w:val="0"/>
              <w:autoSpaceDN w:val="0"/>
              <w:adjustRightInd w:val="0"/>
              <w:rPr>
                <w:lang w:val="en-AU"/>
              </w:rPr>
            </w:pPr>
            <w:r w:rsidRPr="00824F49">
              <w:rPr>
                <w:lang w:val="en-AU"/>
              </w:rPr>
              <w:t xml:space="preserve">Title: </w:t>
            </w:r>
          </w:p>
        </w:tc>
        <w:tc>
          <w:tcPr>
            <w:tcW w:w="6459" w:type="dxa"/>
            <w:tcBorders>
              <w:top w:val="nil"/>
              <w:left w:val="nil"/>
              <w:bottom w:val="nil"/>
              <w:right w:val="nil"/>
            </w:tcBorders>
          </w:tcPr>
          <w:p w14:paraId="5750B778" w14:textId="5DD5E0CF" w:rsidR="00761F61" w:rsidRPr="00824F49" w:rsidRDefault="00230E23">
            <w:pPr>
              <w:autoSpaceDE w:val="0"/>
              <w:autoSpaceDN w:val="0"/>
              <w:adjustRightInd w:val="0"/>
              <w:rPr>
                <w:lang w:val="en-AU"/>
              </w:rPr>
            </w:pPr>
            <w:r w:rsidRPr="00824F49">
              <w:rPr>
                <w:lang w:val="en-AU"/>
              </w:rPr>
              <w:t>A Phase 3, Randomized, Double-Blind, Placebo-Controlled Study</w:t>
            </w:r>
            <w:r w:rsidR="00864F3B">
              <w:rPr>
                <w:lang w:val="en-AU"/>
              </w:rPr>
              <w:t xml:space="preserve"> </w:t>
            </w:r>
            <w:r w:rsidRPr="00824F49">
              <w:rPr>
                <w:lang w:val="en-AU"/>
              </w:rPr>
              <w:t>Evaluating the Safety and Efficacy of Selonsertib in Subjects with</w:t>
            </w:r>
            <w:r w:rsidR="00864F3B">
              <w:rPr>
                <w:lang w:val="en-AU"/>
              </w:rPr>
              <w:t xml:space="preserve"> </w:t>
            </w:r>
            <w:r w:rsidRPr="00824F49">
              <w:rPr>
                <w:lang w:val="en-AU"/>
              </w:rPr>
              <w:t xml:space="preserve">Compensated Cirrhosis due to Nonalcoholic Steatohepatitis (NASH) </w:t>
            </w:r>
          </w:p>
        </w:tc>
        <w:tc>
          <w:tcPr>
            <w:tcW w:w="360" w:type="dxa"/>
          </w:tcPr>
          <w:p w14:paraId="4E9B4BA3" w14:textId="77777777" w:rsidR="00761F61" w:rsidRPr="00824F49" w:rsidRDefault="00230E23">
            <w:pPr>
              <w:rPr>
                <w:lang w:val="en-AU"/>
              </w:rPr>
            </w:pPr>
            <w:r w:rsidRPr="00824F49">
              <w:rPr>
                <w:lang w:val="en-AU"/>
              </w:rPr>
              <w:t xml:space="preserve"> </w:t>
            </w:r>
          </w:p>
        </w:tc>
      </w:tr>
      <w:tr w:rsidR="00761F61" w:rsidRPr="00824F49" w14:paraId="02D30934" w14:textId="77777777">
        <w:trPr>
          <w:trHeight w:val="280"/>
        </w:trPr>
        <w:tc>
          <w:tcPr>
            <w:tcW w:w="966" w:type="dxa"/>
            <w:tcBorders>
              <w:top w:val="nil"/>
              <w:left w:val="nil"/>
              <w:bottom w:val="nil"/>
              <w:right w:val="nil"/>
            </w:tcBorders>
          </w:tcPr>
          <w:p w14:paraId="545F2E06" w14:textId="77777777" w:rsidR="00761F61" w:rsidRPr="00824F49" w:rsidRDefault="00230E23">
            <w:pPr>
              <w:autoSpaceDE w:val="0"/>
              <w:autoSpaceDN w:val="0"/>
              <w:adjustRightInd w:val="0"/>
              <w:rPr>
                <w:lang w:val="en-AU"/>
              </w:rPr>
            </w:pPr>
            <w:r w:rsidRPr="00824F49">
              <w:rPr>
                <w:lang w:val="en-AU"/>
              </w:rPr>
              <w:t xml:space="preserve"> </w:t>
            </w:r>
          </w:p>
        </w:tc>
        <w:tc>
          <w:tcPr>
            <w:tcW w:w="2575" w:type="dxa"/>
            <w:tcBorders>
              <w:top w:val="nil"/>
              <w:left w:val="nil"/>
              <w:bottom w:val="nil"/>
              <w:right w:val="nil"/>
            </w:tcBorders>
          </w:tcPr>
          <w:p w14:paraId="627578CA" w14:textId="77777777" w:rsidR="00761F61" w:rsidRPr="00824F49" w:rsidRDefault="00230E23">
            <w:pPr>
              <w:autoSpaceDE w:val="0"/>
              <w:autoSpaceDN w:val="0"/>
              <w:adjustRightInd w:val="0"/>
              <w:rPr>
                <w:lang w:val="en-AU"/>
              </w:rPr>
            </w:pPr>
            <w:r w:rsidRPr="00824F49">
              <w:rPr>
                <w:lang w:val="en-AU"/>
              </w:rPr>
              <w:t xml:space="preserve">Principal Investigator: </w:t>
            </w:r>
          </w:p>
        </w:tc>
        <w:tc>
          <w:tcPr>
            <w:tcW w:w="6459" w:type="dxa"/>
            <w:tcBorders>
              <w:top w:val="nil"/>
              <w:left w:val="nil"/>
              <w:bottom w:val="nil"/>
              <w:right w:val="nil"/>
            </w:tcBorders>
          </w:tcPr>
          <w:p w14:paraId="4FA7CAB4" w14:textId="77777777" w:rsidR="00761F61" w:rsidRPr="00824F49" w:rsidRDefault="00230E23">
            <w:pPr>
              <w:autoSpaceDE w:val="0"/>
              <w:autoSpaceDN w:val="0"/>
              <w:adjustRightInd w:val="0"/>
              <w:rPr>
                <w:lang w:val="en-AU"/>
              </w:rPr>
            </w:pPr>
            <w:r w:rsidRPr="00824F49">
              <w:rPr>
                <w:lang w:val="en-AU"/>
              </w:rPr>
              <w:t xml:space="preserve">Dr.  David Orr </w:t>
            </w:r>
          </w:p>
        </w:tc>
        <w:tc>
          <w:tcPr>
            <w:tcW w:w="360" w:type="dxa"/>
          </w:tcPr>
          <w:p w14:paraId="731835C0" w14:textId="77777777" w:rsidR="00761F61" w:rsidRPr="00824F49" w:rsidRDefault="00230E23">
            <w:pPr>
              <w:rPr>
                <w:lang w:val="en-AU"/>
              </w:rPr>
            </w:pPr>
            <w:r w:rsidRPr="00824F49">
              <w:rPr>
                <w:lang w:val="en-AU"/>
              </w:rPr>
              <w:t xml:space="preserve"> </w:t>
            </w:r>
          </w:p>
        </w:tc>
      </w:tr>
      <w:tr w:rsidR="00761F61" w:rsidRPr="00824F49" w14:paraId="5100A9C8" w14:textId="77777777">
        <w:trPr>
          <w:trHeight w:val="280"/>
        </w:trPr>
        <w:tc>
          <w:tcPr>
            <w:tcW w:w="966" w:type="dxa"/>
            <w:tcBorders>
              <w:top w:val="nil"/>
              <w:left w:val="nil"/>
              <w:bottom w:val="nil"/>
              <w:right w:val="nil"/>
            </w:tcBorders>
          </w:tcPr>
          <w:p w14:paraId="7514CC81" w14:textId="77777777" w:rsidR="00761F61" w:rsidRPr="00824F49" w:rsidRDefault="00230E23">
            <w:pPr>
              <w:autoSpaceDE w:val="0"/>
              <w:autoSpaceDN w:val="0"/>
              <w:adjustRightInd w:val="0"/>
              <w:rPr>
                <w:lang w:val="en-AU"/>
              </w:rPr>
            </w:pPr>
            <w:r w:rsidRPr="00824F49">
              <w:rPr>
                <w:lang w:val="en-AU"/>
              </w:rPr>
              <w:t xml:space="preserve"> </w:t>
            </w:r>
          </w:p>
        </w:tc>
        <w:tc>
          <w:tcPr>
            <w:tcW w:w="2575" w:type="dxa"/>
            <w:tcBorders>
              <w:top w:val="nil"/>
              <w:left w:val="nil"/>
              <w:bottom w:val="nil"/>
              <w:right w:val="nil"/>
            </w:tcBorders>
          </w:tcPr>
          <w:p w14:paraId="39F66F0C" w14:textId="77777777" w:rsidR="00761F61" w:rsidRPr="00824F49" w:rsidRDefault="00230E23">
            <w:pPr>
              <w:autoSpaceDE w:val="0"/>
              <w:autoSpaceDN w:val="0"/>
              <w:adjustRightInd w:val="0"/>
              <w:rPr>
                <w:lang w:val="en-AU"/>
              </w:rPr>
            </w:pPr>
            <w:r w:rsidRPr="00824F49">
              <w:rPr>
                <w:lang w:val="en-AU"/>
              </w:rPr>
              <w:t xml:space="preserve">Sponsor: </w:t>
            </w:r>
          </w:p>
        </w:tc>
        <w:tc>
          <w:tcPr>
            <w:tcW w:w="6459" w:type="dxa"/>
            <w:tcBorders>
              <w:top w:val="nil"/>
              <w:left w:val="nil"/>
              <w:bottom w:val="nil"/>
              <w:right w:val="nil"/>
            </w:tcBorders>
          </w:tcPr>
          <w:p w14:paraId="3E0EE56B" w14:textId="77777777" w:rsidR="00761F61" w:rsidRPr="00824F49" w:rsidRDefault="00230E23">
            <w:pPr>
              <w:autoSpaceDE w:val="0"/>
              <w:autoSpaceDN w:val="0"/>
              <w:adjustRightInd w:val="0"/>
              <w:rPr>
                <w:lang w:val="en-AU"/>
              </w:rPr>
            </w:pPr>
            <w:r w:rsidRPr="00824F49">
              <w:rPr>
                <w:lang w:val="en-AU"/>
              </w:rPr>
              <w:t xml:space="preserve">Gilead Sciences, Australia &amp; New Zealand </w:t>
            </w:r>
          </w:p>
        </w:tc>
        <w:tc>
          <w:tcPr>
            <w:tcW w:w="360" w:type="dxa"/>
          </w:tcPr>
          <w:p w14:paraId="5C840D57" w14:textId="77777777" w:rsidR="00761F61" w:rsidRPr="00824F49" w:rsidRDefault="00230E23">
            <w:pPr>
              <w:rPr>
                <w:lang w:val="en-AU"/>
              </w:rPr>
            </w:pPr>
            <w:r w:rsidRPr="00824F49">
              <w:rPr>
                <w:lang w:val="en-AU"/>
              </w:rPr>
              <w:t xml:space="preserve"> </w:t>
            </w:r>
          </w:p>
        </w:tc>
      </w:tr>
      <w:tr w:rsidR="00761F61" w:rsidRPr="00824F49" w14:paraId="6C671EE4" w14:textId="77777777">
        <w:trPr>
          <w:trHeight w:val="280"/>
        </w:trPr>
        <w:tc>
          <w:tcPr>
            <w:tcW w:w="966" w:type="dxa"/>
            <w:tcBorders>
              <w:top w:val="nil"/>
              <w:left w:val="nil"/>
              <w:bottom w:val="nil"/>
              <w:right w:val="nil"/>
            </w:tcBorders>
          </w:tcPr>
          <w:p w14:paraId="217E3C11" w14:textId="77777777" w:rsidR="00761F61" w:rsidRPr="00824F49" w:rsidRDefault="00230E23">
            <w:pPr>
              <w:autoSpaceDE w:val="0"/>
              <w:autoSpaceDN w:val="0"/>
              <w:adjustRightInd w:val="0"/>
              <w:rPr>
                <w:lang w:val="en-AU"/>
              </w:rPr>
            </w:pPr>
            <w:r w:rsidRPr="00824F49">
              <w:rPr>
                <w:lang w:val="en-AU"/>
              </w:rPr>
              <w:t xml:space="preserve"> </w:t>
            </w:r>
          </w:p>
        </w:tc>
        <w:tc>
          <w:tcPr>
            <w:tcW w:w="2575" w:type="dxa"/>
            <w:tcBorders>
              <w:top w:val="nil"/>
              <w:left w:val="nil"/>
              <w:bottom w:val="nil"/>
              <w:right w:val="nil"/>
            </w:tcBorders>
          </w:tcPr>
          <w:p w14:paraId="02D32CEC" w14:textId="77777777" w:rsidR="00761F61" w:rsidRPr="00824F49" w:rsidRDefault="00230E23">
            <w:pPr>
              <w:autoSpaceDE w:val="0"/>
              <w:autoSpaceDN w:val="0"/>
              <w:adjustRightInd w:val="0"/>
              <w:rPr>
                <w:lang w:val="en-AU"/>
              </w:rPr>
            </w:pPr>
            <w:r w:rsidRPr="00824F49">
              <w:rPr>
                <w:lang w:val="en-AU"/>
              </w:rPr>
              <w:t xml:space="preserve">Clock Start Date: </w:t>
            </w:r>
          </w:p>
        </w:tc>
        <w:tc>
          <w:tcPr>
            <w:tcW w:w="6459" w:type="dxa"/>
            <w:tcBorders>
              <w:top w:val="nil"/>
              <w:left w:val="nil"/>
              <w:bottom w:val="nil"/>
              <w:right w:val="nil"/>
            </w:tcBorders>
          </w:tcPr>
          <w:p w14:paraId="7A6F1DEA" w14:textId="77777777" w:rsidR="00761F61" w:rsidRPr="00824F49" w:rsidRDefault="00230E23">
            <w:pPr>
              <w:autoSpaceDE w:val="0"/>
              <w:autoSpaceDN w:val="0"/>
              <w:adjustRightInd w:val="0"/>
              <w:rPr>
                <w:lang w:val="en-AU"/>
              </w:rPr>
            </w:pPr>
            <w:r w:rsidRPr="00824F49">
              <w:rPr>
                <w:lang w:val="en-AU"/>
              </w:rPr>
              <w:t xml:space="preserve">26 January 2017 </w:t>
            </w:r>
          </w:p>
        </w:tc>
        <w:tc>
          <w:tcPr>
            <w:tcW w:w="360" w:type="dxa"/>
          </w:tcPr>
          <w:p w14:paraId="13DBA574" w14:textId="77777777" w:rsidR="00761F61" w:rsidRPr="00824F49" w:rsidRDefault="00230E23">
            <w:pPr>
              <w:rPr>
                <w:lang w:val="en-AU"/>
              </w:rPr>
            </w:pPr>
            <w:r w:rsidRPr="00824F49">
              <w:rPr>
                <w:lang w:val="en-AU"/>
              </w:rPr>
              <w:t xml:space="preserve"> </w:t>
            </w:r>
          </w:p>
        </w:tc>
      </w:tr>
    </w:tbl>
    <w:p w14:paraId="4B19032B" w14:textId="77777777" w:rsidR="00761F61" w:rsidRPr="00824F49" w:rsidRDefault="00230E23">
      <w:pPr>
        <w:autoSpaceDE w:val="0"/>
        <w:autoSpaceDN w:val="0"/>
        <w:adjustRightInd w:val="0"/>
        <w:rPr>
          <w:lang w:val="en-AU"/>
        </w:rPr>
      </w:pPr>
      <w:r w:rsidRPr="00824F49">
        <w:rPr>
          <w:lang w:val="en-AU"/>
        </w:rPr>
        <w:t xml:space="preserve"> </w:t>
      </w:r>
    </w:p>
    <w:p w14:paraId="3600C690" w14:textId="34A415B4" w:rsidR="009A27C6" w:rsidRPr="00824F49" w:rsidRDefault="009A27C6" w:rsidP="009A27C6">
      <w:pPr>
        <w:autoSpaceDE w:val="0"/>
        <w:autoSpaceDN w:val="0"/>
        <w:adjustRightInd w:val="0"/>
        <w:rPr>
          <w:sz w:val="20"/>
          <w:lang w:val="en-AU"/>
        </w:rPr>
      </w:pPr>
      <w:r w:rsidRPr="00824F49">
        <w:rPr>
          <w:lang w:val="en-AU"/>
        </w:rPr>
        <w:t>Dr. David Orr was present</w:t>
      </w:r>
      <w:r w:rsidR="00864F3B">
        <w:rPr>
          <w:lang w:val="en-AU"/>
        </w:rPr>
        <w:t xml:space="preserve"> by teleconference </w:t>
      </w:r>
      <w:r w:rsidRPr="00824F49">
        <w:rPr>
          <w:lang w:val="en-AU"/>
        </w:rPr>
        <w:t>for discussion of this application.</w:t>
      </w:r>
    </w:p>
    <w:p w14:paraId="7A310E1F" w14:textId="77777777" w:rsidR="00987913" w:rsidRPr="00824F49" w:rsidRDefault="00987913">
      <w:pPr>
        <w:autoSpaceDE w:val="0"/>
        <w:autoSpaceDN w:val="0"/>
        <w:adjustRightInd w:val="0"/>
        <w:rPr>
          <w:u w:val="single"/>
          <w:lang w:val="en-AU"/>
        </w:rPr>
      </w:pPr>
    </w:p>
    <w:p w14:paraId="46F7AF07" w14:textId="77777777" w:rsidR="00E24E77" w:rsidRPr="00824F49" w:rsidRDefault="00E24E77">
      <w:pPr>
        <w:autoSpaceDE w:val="0"/>
        <w:autoSpaceDN w:val="0"/>
        <w:adjustRightInd w:val="0"/>
        <w:rPr>
          <w:u w:val="single"/>
          <w:lang w:val="en-AU"/>
        </w:rPr>
      </w:pPr>
      <w:r w:rsidRPr="00824F49">
        <w:rPr>
          <w:u w:val="single"/>
          <w:lang w:val="en-AU"/>
        </w:rPr>
        <w:t>Potential conflicts of interest</w:t>
      </w:r>
    </w:p>
    <w:p w14:paraId="27026B72" w14:textId="77777777" w:rsidR="00E24E77" w:rsidRPr="00824F49" w:rsidRDefault="00E24E77">
      <w:pPr>
        <w:autoSpaceDE w:val="0"/>
        <w:autoSpaceDN w:val="0"/>
        <w:adjustRightInd w:val="0"/>
        <w:rPr>
          <w:b/>
          <w:lang w:val="en-AU"/>
        </w:rPr>
      </w:pPr>
    </w:p>
    <w:p w14:paraId="22E0CE55" w14:textId="77777777" w:rsidR="00E24E77" w:rsidRPr="00824F49" w:rsidRDefault="00E24E77">
      <w:pPr>
        <w:autoSpaceDE w:val="0"/>
        <w:autoSpaceDN w:val="0"/>
        <w:adjustRightInd w:val="0"/>
        <w:rPr>
          <w:lang w:val="en-AU"/>
        </w:rPr>
      </w:pPr>
      <w:r w:rsidRPr="00824F49">
        <w:rPr>
          <w:lang w:val="en-AU"/>
        </w:rPr>
        <w:t>The Chair asked members to declare any potential conflicts of interest related to this application.</w:t>
      </w:r>
    </w:p>
    <w:p w14:paraId="25584528" w14:textId="77777777" w:rsidR="00E24E77" w:rsidRPr="00824F49" w:rsidRDefault="00E24E77">
      <w:pPr>
        <w:autoSpaceDE w:val="0"/>
        <w:autoSpaceDN w:val="0"/>
        <w:adjustRightInd w:val="0"/>
        <w:rPr>
          <w:lang w:val="en-AU"/>
        </w:rPr>
      </w:pPr>
    </w:p>
    <w:p w14:paraId="4661E4CD" w14:textId="77777777" w:rsidR="00E24E77" w:rsidRPr="00824F49" w:rsidRDefault="00E24E77">
      <w:pPr>
        <w:autoSpaceDE w:val="0"/>
        <w:autoSpaceDN w:val="0"/>
        <w:adjustRightInd w:val="0"/>
        <w:rPr>
          <w:lang w:val="en-AU"/>
        </w:rPr>
      </w:pPr>
      <w:r w:rsidRPr="00824F49">
        <w:rPr>
          <w:lang w:val="en-AU"/>
        </w:rPr>
        <w:t>No potential conflicts of interest related to this application were declared by any member.</w:t>
      </w:r>
    </w:p>
    <w:p w14:paraId="3886E616" w14:textId="77777777" w:rsidR="00E24E77" w:rsidRPr="00824F49" w:rsidRDefault="00E24E77">
      <w:pPr>
        <w:autoSpaceDE w:val="0"/>
        <w:autoSpaceDN w:val="0"/>
        <w:adjustRightInd w:val="0"/>
        <w:rPr>
          <w:lang w:val="en-AU"/>
        </w:rPr>
      </w:pPr>
    </w:p>
    <w:p w14:paraId="2A35BCC0" w14:textId="77777777" w:rsidR="00B375E6" w:rsidRPr="00824F49" w:rsidRDefault="00B375E6" w:rsidP="00B375E6">
      <w:pPr>
        <w:rPr>
          <w:u w:val="single"/>
          <w:lang w:val="en-AU"/>
        </w:rPr>
      </w:pPr>
      <w:r w:rsidRPr="00824F49">
        <w:rPr>
          <w:u w:val="single"/>
          <w:lang w:val="en-AU"/>
        </w:rPr>
        <w:t>Summary of Study</w:t>
      </w:r>
    </w:p>
    <w:p w14:paraId="6A96D4A9" w14:textId="77777777" w:rsidR="00B375E6" w:rsidRPr="00824F49" w:rsidRDefault="00B375E6" w:rsidP="00B375E6">
      <w:pPr>
        <w:rPr>
          <w:u w:val="single"/>
          <w:lang w:val="en-AU"/>
        </w:rPr>
      </w:pPr>
    </w:p>
    <w:p w14:paraId="7A504B03" w14:textId="0C0AF296" w:rsidR="001B7BED" w:rsidRPr="007023BB" w:rsidRDefault="001B7BED" w:rsidP="001B7BED">
      <w:pPr>
        <w:pStyle w:val="ListParagraph"/>
        <w:numPr>
          <w:ilvl w:val="0"/>
          <w:numId w:val="25"/>
        </w:numPr>
        <w:spacing w:before="80" w:after="80"/>
        <w:rPr>
          <w:lang w:val="en-AU"/>
        </w:rPr>
      </w:pPr>
      <w:r w:rsidRPr="007023BB">
        <w:rPr>
          <w:lang w:val="en-AU"/>
        </w:rPr>
        <w:t>This study is a mirror image of 17/NTB/14 except the participant population have more advanced liver fibrosis: they have reached the classification of cirrhosis (F4 fibrosis) whereas the previous stud</w:t>
      </w:r>
      <w:r>
        <w:rPr>
          <w:lang w:val="en-AU"/>
        </w:rPr>
        <w:t>y will use participants at the F3</w:t>
      </w:r>
      <w:r w:rsidRPr="007023BB">
        <w:rPr>
          <w:lang w:val="en-AU"/>
        </w:rPr>
        <w:t xml:space="preserve"> (bridging fibrosis) level.</w:t>
      </w:r>
    </w:p>
    <w:p w14:paraId="5AC06EE3" w14:textId="77777777" w:rsidR="00B375E6" w:rsidRPr="00824F49" w:rsidRDefault="00B375E6" w:rsidP="00B375E6">
      <w:pPr>
        <w:autoSpaceDE w:val="0"/>
        <w:autoSpaceDN w:val="0"/>
        <w:adjustRightInd w:val="0"/>
        <w:rPr>
          <w:lang w:val="en-AU"/>
        </w:rPr>
      </w:pPr>
    </w:p>
    <w:p w14:paraId="236AEF81" w14:textId="77777777" w:rsidR="00B375E6" w:rsidRPr="00824F49" w:rsidRDefault="00B375E6" w:rsidP="00B375E6">
      <w:pPr>
        <w:rPr>
          <w:u w:val="single"/>
          <w:lang w:val="en-AU"/>
        </w:rPr>
      </w:pPr>
      <w:r w:rsidRPr="00824F49">
        <w:rPr>
          <w:u w:val="single"/>
          <w:lang w:val="en-AU"/>
        </w:rPr>
        <w:t>Summary of ethical issues (resolved)</w:t>
      </w:r>
    </w:p>
    <w:p w14:paraId="5872F710" w14:textId="77777777" w:rsidR="00B375E6" w:rsidRPr="00824F49" w:rsidRDefault="00B375E6" w:rsidP="00B375E6">
      <w:pPr>
        <w:rPr>
          <w:u w:val="single"/>
          <w:lang w:val="en-AU"/>
        </w:rPr>
      </w:pPr>
    </w:p>
    <w:p w14:paraId="4D7CFA6D" w14:textId="77777777" w:rsidR="00B375E6" w:rsidRPr="00824F49" w:rsidRDefault="00B375E6" w:rsidP="00B375E6">
      <w:pPr>
        <w:rPr>
          <w:lang w:val="en-AU"/>
        </w:rPr>
      </w:pPr>
      <w:r w:rsidRPr="00824F49">
        <w:rPr>
          <w:lang w:val="en-AU"/>
        </w:rPr>
        <w:t>The main ethical issues considered by the Committee and addressed by the Researcher are as follows.</w:t>
      </w:r>
    </w:p>
    <w:p w14:paraId="45958F84" w14:textId="77777777" w:rsidR="001B7BED" w:rsidRPr="001B7BED" w:rsidRDefault="001B7BED" w:rsidP="001B7BED">
      <w:pPr>
        <w:spacing w:before="80" w:after="80"/>
        <w:rPr>
          <w:lang w:val="en-AU"/>
        </w:rPr>
      </w:pPr>
    </w:p>
    <w:p w14:paraId="2509502B" w14:textId="12892995" w:rsidR="001B7BED" w:rsidRPr="00791331" w:rsidRDefault="001B7BED" w:rsidP="00791331">
      <w:pPr>
        <w:pStyle w:val="ListParagraph"/>
        <w:numPr>
          <w:ilvl w:val="0"/>
          <w:numId w:val="25"/>
        </w:numPr>
        <w:spacing w:before="80" w:after="80"/>
        <w:rPr>
          <w:lang w:val="en-AU"/>
        </w:rPr>
      </w:pPr>
      <w:r w:rsidRPr="00791331">
        <w:rPr>
          <w:lang w:val="en-AU"/>
        </w:rPr>
        <w:t>The Committee noted the sponsor’s insurance certificate expires November 2017 for a study going to 2022. This will be renewed and submitted with the annual progress reports.</w:t>
      </w:r>
    </w:p>
    <w:p w14:paraId="71554F18" w14:textId="77777777" w:rsidR="001B7BED" w:rsidRPr="000D68F7" w:rsidRDefault="001B7BED" w:rsidP="00791331">
      <w:pPr>
        <w:pStyle w:val="ListParagraph"/>
        <w:numPr>
          <w:ilvl w:val="0"/>
          <w:numId w:val="25"/>
        </w:numPr>
        <w:spacing w:before="80" w:after="80"/>
        <w:rPr>
          <w:u w:val="single"/>
          <w:lang w:val="en-AU"/>
        </w:rPr>
      </w:pPr>
      <w:r>
        <w:rPr>
          <w:lang w:val="en-AU"/>
        </w:rPr>
        <w:t xml:space="preserve">The Committee noted the onerousness of being on the placebo, of which </w:t>
      </w:r>
      <w:r w:rsidRPr="00824F49">
        <w:rPr>
          <w:lang w:val="en-AU"/>
        </w:rPr>
        <w:t>1/5 of the participants</w:t>
      </w:r>
      <w:r>
        <w:rPr>
          <w:lang w:val="en-AU"/>
        </w:rPr>
        <w:t xml:space="preserve"> are on</w:t>
      </w:r>
      <w:r w:rsidRPr="00824F49">
        <w:rPr>
          <w:lang w:val="en-AU"/>
        </w:rPr>
        <w:t>, for 240 weeks. As well as no potential benefit from the novel drug, these participants will undergo 2 or 3 liver biopsies and make 32 clinic visits.</w:t>
      </w:r>
      <w:r>
        <w:rPr>
          <w:lang w:val="en-AU"/>
        </w:rPr>
        <w:t xml:space="preserve"> </w:t>
      </w:r>
    </w:p>
    <w:p w14:paraId="70C844E0" w14:textId="77777777" w:rsidR="001B7BED" w:rsidRPr="007708C9" w:rsidRDefault="001B7BED" w:rsidP="00791331">
      <w:pPr>
        <w:pStyle w:val="ListParagraph"/>
        <w:numPr>
          <w:ilvl w:val="0"/>
          <w:numId w:val="25"/>
        </w:numPr>
        <w:spacing w:before="80" w:after="80"/>
        <w:rPr>
          <w:u w:val="single"/>
          <w:lang w:val="en-AU"/>
        </w:rPr>
      </w:pPr>
      <w:r>
        <w:rPr>
          <w:lang w:val="en-AU"/>
        </w:rPr>
        <w:t>The Committee noted that w</w:t>
      </w:r>
      <w:r w:rsidRPr="00824F49">
        <w:rPr>
          <w:lang w:val="en-AU"/>
        </w:rPr>
        <w:t xml:space="preserve">hile this drug's efficacy is not proven, the Phase 2 NASH study of 72 people showed twice as many people on drug had fibrosis regression. Given the lack of an alternative drug for standard care, one could argue for the placebo arm on the basis, as the researchers point out, that trial participation will mean more encouragement to lose weight and eat well which are therapies in themselves. </w:t>
      </w:r>
    </w:p>
    <w:p w14:paraId="4E073AA3" w14:textId="52A32090" w:rsidR="001B7BED" w:rsidRPr="00974149" w:rsidRDefault="001B7BED" w:rsidP="00791331">
      <w:pPr>
        <w:pStyle w:val="ListParagraph"/>
        <w:numPr>
          <w:ilvl w:val="0"/>
          <w:numId w:val="25"/>
        </w:numPr>
        <w:spacing w:before="80" w:after="80"/>
        <w:rPr>
          <w:u w:val="single"/>
          <w:lang w:val="en-AU"/>
        </w:rPr>
      </w:pPr>
      <w:r w:rsidRPr="00700E02">
        <w:rPr>
          <w:lang w:val="en-AU"/>
        </w:rPr>
        <w:t>The Researcher(s) confirmed</w:t>
      </w:r>
      <w:r>
        <w:rPr>
          <w:lang w:val="en-AU"/>
        </w:rPr>
        <w:t xml:space="preserve"> New Zealand is</w:t>
      </w:r>
      <w:r w:rsidRPr="00700E02">
        <w:rPr>
          <w:lang w:val="en-AU"/>
        </w:rPr>
        <w:t xml:space="preserve"> not participating in </w:t>
      </w:r>
      <w:r w:rsidR="00864F3B">
        <w:rPr>
          <w:lang w:val="en-AU"/>
        </w:rPr>
        <w:t xml:space="preserve">2 of the 4 </w:t>
      </w:r>
      <w:r w:rsidRPr="00700E02">
        <w:rPr>
          <w:lang w:val="en-AU"/>
        </w:rPr>
        <w:t xml:space="preserve">sub studies. </w:t>
      </w:r>
    </w:p>
    <w:p w14:paraId="06616366" w14:textId="77777777" w:rsidR="001B7BED" w:rsidRPr="00370CC5" w:rsidRDefault="001B7BED" w:rsidP="00791331">
      <w:pPr>
        <w:pStyle w:val="ListParagraph"/>
        <w:numPr>
          <w:ilvl w:val="0"/>
          <w:numId w:val="25"/>
        </w:numPr>
        <w:spacing w:before="80" w:after="80"/>
        <w:rPr>
          <w:u w:val="single"/>
          <w:lang w:val="en-AU"/>
        </w:rPr>
      </w:pPr>
      <w:r>
        <w:rPr>
          <w:lang w:val="en-AU"/>
        </w:rPr>
        <w:t>The Researcher(s) explained there is a difficulty with coming up with effective treatment that involves a trial that is less than 12 or 24-months, which are too short to show effective response as regression takes years. Regression is the end point for this trial and because there is no standard of care they must compare against placebo.</w:t>
      </w:r>
    </w:p>
    <w:p w14:paraId="612EEDE9" w14:textId="77777777" w:rsidR="001B7BED" w:rsidRPr="00370CC5" w:rsidRDefault="001B7BED" w:rsidP="00791331">
      <w:pPr>
        <w:pStyle w:val="ListParagraph"/>
        <w:numPr>
          <w:ilvl w:val="0"/>
          <w:numId w:val="25"/>
        </w:numPr>
        <w:spacing w:before="80" w:after="80"/>
        <w:rPr>
          <w:u w:val="single"/>
          <w:lang w:val="en-AU"/>
        </w:rPr>
      </w:pPr>
      <w:r>
        <w:rPr>
          <w:lang w:val="en-AU"/>
        </w:rPr>
        <w:t xml:space="preserve">The Committee accepted the placebo arm justification. </w:t>
      </w:r>
    </w:p>
    <w:p w14:paraId="08D74598" w14:textId="15E16F4A" w:rsidR="001B7BED" w:rsidRPr="001B7BED" w:rsidRDefault="001B7BED" w:rsidP="00791331">
      <w:pPr>
        <w:pStyle w:val="ListParagraph"/>
        <w:numPr>
          <w:ilvl w:val="0"/>
          <w:numId w:val="25"/>
        </w:numPr>
        <w:spacing w:before="80" w:after="80"/>
        <w:rPr>
          <w:u w:val="single"/>
          <w:lang w:val="en-AU"/>
        </w:rPr>
      </w:pPr>
      <w:r>
        <w:rPr>
          <w:lang w:val="en-AU"/>
        </w:rPr>
        <w:t>The Committee discussed</w:t>
      </w:r>
      <w:r w:rsidRPr="00824F49">
        <w:rPr>
          <w:lang w:val="en-AU"/>
        </w:rPr>
        <w:t xml:space="preserve"> with the researcher whether the risk of 1:10,000 deaths after biopsy is an accurate figure for patients with F</w:t>
      </w:r>
      <w:r w:rsidR="00864F3B">
        <w:rPr>
          <w:lang w:val="en-AU"/>
        </w:rPr>
        <w:t>4</w:t>
      </w:r>
      <w:r w:rsidRPr="00824F49">
        <w:rPr>
          <w:lang w:val="en-AU"/>
        </w:rPr>
        <w:t xml:space="preserve"> fibrosis.</w:t>
      </w:r>
      <w:r>
        <w:rPr>
          <w:lang w:val="en-AU"/>
        </w:rPr>
        <w:t xml:space="preserve"> The Researcher(s) stated anyone with not normal platelet counts are excluded. The Researcher(s) confirmed the figures are accurate. </w:t>
      </w:r>
    </w:p>
    <w:p w14:paraId="5F30A841" w14:textId="77777777" w:rsidR="006A3B57" w:rsidRPr="00824F49" w:rsidRDefault="006A3B57" w:rsidP="00B375E6">
      <w:pPr>
        <w:spacing w:before="80" w:after="80"/>
        <w:rPr>
          <w:u w:val="single"/>
          <w:lang w:val="en-AU"/>
        </w:rPr>
      </w:pPr>
    </w:p>
    <w:p w14:paraId="68B39C01" w14:textId="77777777" w:rsidR="00B375E6" w:rsidRPr="00824F49" w:rsidRDefault="00B375E6" w:rsidP="00B375E6">
      <w:pPr>
        <w:rPr>
          <w:u w:val="single"/>
          <w:lang w:val="en-AU"/>
        </w:rPr>
      </w:pPr>
      <w:r w:rsidRPr="00824F49">
        <w:rPr>
          <w:u w:val="single"/>
          <w:lang w:val="en-AU"/>
        </w:rPr>
        <w:t>Summary of ethical issues (outstanding)</w:t>
      </w:r>
    </w:p>
    <w:p w14:paraId="4D74BCC3" w14:textId="77777777" w:rsidR="00B375E6" w:rsidRPr="00824F49" w:rsidRDefault="00B375E6" w:rsidP="00B375E6">
      <w:pPr>
        <w:rPr>
          <w:u w:val="single"/>
          <w:lang w:val="en-AU"/>
        </w:rPr>
      </w:pPr>
    </w:p>
    <w:p w14:paraId="127A5BFC" w14:textId="77777777" w:rsidR="00B375E6" w:rsidRPr="00824F49" w:rsidRDefault="00B375E6" w:rsidP="00B375E6">
      <w:pPr>
        <w:rPr>
          <w:lang w:val="en-AU"/>
        </w:rPr>
      </w:pPr>
      <w:r w:rsidRPr="00824F49">
        <w:rPr>
          <w:lang w:val="en-AU"/>
        </w:rPr>
        <w:lastRenderedPageBreak/>
        <w:t>The main ethical issues considered by the Committee and which require addressing by the Researcher are as follows.</w:t>
      </w:r>
    </w:p>
    <w:p w14:paraId="7B278F89" w14:textId="77777777" w:rsidR="00B375E6" w:rsidRPr="00824F49" w:rsidRDefault="00B375E6" w:rsidP="00B375E6">
      <w:pPr>
        <w:autoSpaceDE w:val="0"/>
        <w:autoSpaceDN w:val="0"/>
        <w:adjustRightInd w:val="0"/>
        <w:rPr>
          <w:lang w:val="en-AU"/>
        </w:rPr>
      </w:pPr>
    </w:p>
    <w:p w14:paraId="1C2A4385" w14:textId="64FD1752" w:rsidR="001B7BED" w:rsidRDefault="001B7BED" w:rsidP="00791331">
      <w:pPr>
        <w:pStyle w:val="ListParagraph"/>
        <w:numPr>
          <w:ilvl w:val="0"/>
          <w:numId w:val="25"/>
        </w:numPr>
        <w:spacing w:before="80" w:after="80"/>
        <w:rPr>
          <w:lang w:val="en-AU"/>
        </w:rPr>
      </w:pPr>
      <w:r>
        <w:rPr>
          <w:lang w:val="en-AU"/>
        </w:rPr>
        <w:t>The Committee noted participants</w:t>
      </w:r>
      <w:r w:rsidRPr="007023BB">
        <w:rPr>
          <w:lang w:val="en-AU"/>
        </w:rPr>
        <w:t xml:space="preserve"> in</w:t>
      </w:r>
      <w:r>
        <w:rPr>
          <w:lang w:val="en-AU"/>
        </w:rPr>
        <w:t xml:space="preserve"> this study</w:t>
      </w:r>
      <w:r w:rsidR="00864F3B">
        <w:rPr>
          <w:lang w:val="en-AU"/>
        </w:rPr>
        <w:t>, compared with the previous study 17/MTB/14,</w:t>
      </w:r>
      <w:r>
        <w:rPr>
          <w:lang w:val="en-AU"/>
        </w:rPr>
        <w:t xml:space="preserve"> are at greater risk</w:t>
      </w:r>
      <w:r w:rsidRPr="007023BB">
        <w:rPr>
          <w:lang w:val="en-AU"/>
        </w:rPr>
        <w:t>, with or without the study, of having a "clinical event" i.e. developing a sign of liver failure. The design, number of N</w:t>
      </w:r>
      <w:r>
        <w:rPr>
          <w:lang w:val="en-AU"/>
        </w:rPr>
        <w:t xml:space="preserve">ew </w:t>
      </w:r>
      <w:r w:rsidRPr="007023BB">
        <w:rPr>
          <w:lang w:val="en-AU"/>
        </w:rPr>
        <w:t>Z</w:t>
      </w:r>
      <w:r>
        <w:rPr>
          <w:lang w:val="en-AU"/>
        </w:rPr>
        <w:t>ealand</w:t>
      </w:r>
      <w:r w:rsidRPr="007023BB">
        <w:rPr>
          <w:lang w:val="en-AU"/>
        </w:rPr>
        <w:t xml:space="preserve"> participants and conduct of the trial is identical</w:t>
      </w:r>
      <w:r>
        <w:rPr>
          <w:lang w:val="en-AU"/>
        </w:rPr>
        <w:t xml:space="preserve"> as 17/NTB/14</w:t>
      </w:r>
      <w:r w:rsidRPr="007023BB">
        <w:rPr>
          <w:lang w:val="en-AU"/>
        </w:rPr>
        <w:t xml:space="preserve">. </w:t>
      </w:r>
    </w:p>
    <w:p w14:paraId="2042DF5D" w14:textId="00E46009" w:rsidR="001B7BED" w:rsidRPr="00DF291E" w:rsidRDefault="00DF291E" w:rsidP="00791331">
      <w:pPr>
        <w:pStyle w:val="ListParagraph"/>
        <w:numPr>
          <w:ilvl w:val="0"/>
          <w:numId w:val="25"/>
        </w:numPr>
        <w:spacing w:before="80" w:after="80"/>
        <w:rPr>
          <w:lang w:val="en-AU"/>
        </w:rPr>
      </w:pPr>
      <w:r>
        <w:rPr>
          <w:lang w:val="en-AU"/>
        </w:rPr>
        <w:t xml:space="preserve">The Committee noted </w:t>
      </w:r>
      <w:r w:rsidR="001B7BED" w:rsidRPr="007023BB">
        <w:rPr>
          <w:lang w:val="en-AU"/>
        </w:rPr>
        <w:t xml:space="preserve">Selonsertib has not been trialled in any Phase 2 study in patients with cirrhosis. Therefore there is no direct evidence of benefits or risks, only that which can be extrapolated from drug use in patients with noncirrhotic fibrosis. </w:t>
      </w:r>
    </w:p>
    <w:p w14:paraId="7C98A451" w14:textId="70F927A1" w:rsidR="001B7BED" w:rsidRPr="00DF291E" w:rsidRDefault="00DF291E" w:rsidP="00791331">
      <w:pPr>
        <w:pStyle w:val="ListParagraph"/>
        <w:numPr>
          <w:ilvl w:val="0"/>
          <w:numId w:val="25"/>
        </w:numPr>
        <w:spacing w:before="80" w:after="80"/>
        <w:rPr>
          <w:lang w:val="en-AU"/>
        </w:rPr>
      </w:pPr>
      <w:r>
        <w:rPr>
          <w:lang w:val="en-AU"/>
        </w:rPr>
        <w:t>The Committee noted t</w:t>
      </w:r>
      <w:r w:rsidR="001B7BED" w:rsidRPr="007023BB">
        <w:rPr>
          <w:lang w:val="en-AU"/>
        </w:rPr>
        <w:t xml:space="preserve">here is still a question mark from Phase 1/2 trials, as to whether the drug might cause significant liver test disturbance and if so, </w:t>
      </w:r>
      <w:r>
        <w:rPr>
          <w:lang w:val="en-AU"/>
        </w:rPr>
        <w:t>what does this mean for participants.</w:t>
      </w:r>
      <w:r w:rsidR="001B7BED" w:rsidRPr="007023BB">
        <w:rPr>
          <w:lang w:val="en-AU"/>
        </w:rPr>
        <w:t xml:space="preserve"> The issue is whether this trial of 800 cirrhotic patients should be started before there is either a Phase 2 trial in cirrhosis, or the Phase 3 trial in F3 bridging fibrosis has been allowed to go part way to provide some more definitive evidence of benefit so as to justify trialling it in the more vulnerable cirrhotic group.</w:t>
      </w:r>
    </w:p>
    <w:p w14:paraId="10E69BE9" w14:textId="047715A5" w:rsidR="001B7BED" w:rsidRPr="00DF291E" w:rsidRDefault="001B7BED" w:rsidP="00791331">
      <w:pPr>
        <w:pStyle w:val="ListParagraph"/>
        <w:numPr>
          <w:ilvl w:val="0"/>
          <w:numId w:val="25"/>
        </w:numPr>
        <w:spacing w:before="80" w:after="80"/>
        <w:rPr>
          <w:lang w:val="en-AU"/>
        </w:rPr>
      </w:pPr>
      <w:r>
        <w:rPr>
          <w:lang w:val="en-AU"/>
        </w:rPr>
        <w:t xml:space="preserve">The Researcher(s) stated </w:t>
      </w:r>
      <w:r w:rsidR="00CE6DB8">
        <w:rPr>
          <w:lang w:val="en-AU"/>
        </w:rPr>
        <w:t xml:space="preserve">there was </w:t>
      </w:r>
      <w:r>
        <w:rPr>
          <w:lang w:val="en-AU"/>
        </w:rPr>
        <w:t>no evidence for accelerated decompensating</w:t>
      </w:r>
      <w:r w:rsidR="00CE6DB8">
        <w:rPr>
          <w:lang w:val="en-AU"/>
        </w:rPr>
        <w:t xml:space="preserve"> from selonsertib</w:t>
      </w:r>
      <w:r>
        <w:rPr>
          <w:lang w:val="en-AU"/>
        </w:rPr>
        <w:t xml:space="preserve">. </w:t>
      </w:r>
      <w:r w:rsidR="00DF291E">
        <w:rPr>
          <w:lang w:val="en-AU"/>
        </w:rPr>
        <w:t>The Committee noted t</w:t>
      </w:r>
      <w:r>
        <w:rPr>
          <w:lang w:val="en-AU"/>
        </w:rPr>
        <w:t xml:space="preserve">his was in non-cirrhotic population. The Researcher(s) stated when these trials run together, </w:t>
      </w:r>
      <w:r w:rsidR="00CE6DB8">
        <w:rPr>
          <w:lang w:val="en-AU"/>
        </w:rPr>
        <w:t xml:space="preserve">those found ineligible for 17/NTB/14 because of biopsy evidence of </w:t>
      </w:r>
      <w:r>
        <w:rPr>
          <w:lang w:val="en-AU"/>
        </w:rPr>
        <w:t>early cirrhosis</w:t>
      </w:r>
      <w:r w:rsidR="00CE6DB8">
        <w:rPr>
          <w:lang w:val="en-AU"/>
        </w:rPr>
        <w:t>,</w:t>
      </w:r>
      <w:r>
        <w:rPr>
          <w:lang w:val="en-AU"/>
        </w:rPr>
        <w:t xml:space="preserve"> are still candidates for intervention and treatment</w:t>
      </w:r>
      <w:r w:rsidR="00CE6DB8">
        <w:rPr>
          <w:lang w:val="en-AU"/>
        </w:rPr>
        <w:t xml:space="preserve"> in this study</w:t>
      </w:r>
      <w:r>
        <w:rPr>
          <w:lang w:val="en-AU"/>
        </w:rPr>
        <w:t xml:space="preserve">, </w:t>
      </w:r>
      <w:r w:rsidR="00CE6DB8">
        <w:rPr>
          <w:lang w:val="en-AU"/>
        </w:rPr>
        <w:t xml:space="preserve">as </w:t>
      </w:r>
      <w:r>
        <w:rPr>
          <w:lang w:val="en-AU"/>
        </w:rPr>
        <w:t xml:space="preserve">opposed to waiting for 5 years for first study to </w:t>
      </w:r>
      <w:r w:rsidR="00CE6DB8">
        <w:rPr>
          <w:lang w:val="en-AU"/>
        </w:rPr>
        <w:t xml:space="preserve">be </w:t>
      </w:r>
      <w:r>
        <w:rPr>
          <w:lang w:val="en-AU"/>
        </w:rPr>
        <w:t>do</w:t>
      </w:r>
      <w:r w:rsidR="00CE6DB8">
        <w:rPr>
          <w:lang w:val="en-AU"/>
        </w:rPr>
        <w:t>ne?</w:t>
      </w:r>
      <w:r>
        <w:rPr>
          <w:lang w:val="en-AU"/>
        </w:rPr>
        <w:t xml:space="preserve">. The Committee noted this is not yet known to be an effective treatment. The Researcher(s) reiterated earlier phase research did not show any risk factors. The Committee stated some did show raised liver functions, yet no liver damage. </w:t>
      </w:r>
      <w:r w:rsidR="00DF291E">
        <w:rPr>
          <w:lang w:val="en-AU"/>
        </w:rPr>
        <w:t>The Committee asked whether for</w:t>
      </w:r>
      <w:r>
        <w:rPr>
          <w:lang w:val="en-AU"/>
        </w:rPr>
        <w:t xml:space="preserve"> someone with a damag</w:t>
      </w:r>
      <w:r w:rsidR="00DF291E">
        <w:rPr>
          <w:lang w:val="en-AU"/>
        </w:rPr>
        <w:t>ed liver this could be an issue.</w:t>
      </w:r>
      <w:r>
        <w:rPr>
          <w:lang w:val="en-AU"/>
        </w:rPr>
        <w:t xml:space="preserve"> The Researcher(s) stated they are relaxed as can be </w:t>
      </w:r>
      <w:r w:rsidR="00DF291E">
        <w:rPr>
          <w:lang w:val="en-AU"/>
        </w:rPr>
        <w:t>while taking into account any risks of giving a patient with a cirrhotic liver</w:t>
      </w:r>
      <w:r>
        <w:rPr>
          <w:lang w:val="en-AU"/>
        </w:rPr>
        <w:t xml:space="preserve"> any drug. The Researcher(s) stated with all the data monitoring going on any raised liver issues would be picked up. The risk is very low for this group of patients. The Researcher(s) acknowledge it is not tried in this group of patients. </w:t>
      </w:r>
    </w:p>
    <w:p w14:paraId="528CEDC2" w14:textId="2765512F" w:rsidR="001B7BED" w:rsidRPr="00791331" w:rsidRDefault="00DF291E" w:rsidP="00791331">
      <w:pPr>
        <w:pStyle w:val="ListParagraph"/>
        <w:numPr>
          <w:ilvl w:val="0"/>
          <w:numId w:val="25"/>
        </w:numPr>
        <w:spacing w:before="80" w:after="80"/>
        <w:rPr>
          <w:lang w:val="en-AU"/>
        </w:rPr>
      </w:pPr>
      <w:r>
        <w:rPr>
          <w:lang w:val="en-AU"/>
        </w:rPr>
        <w:t>The Researcher(s) s</w:t>
      </w:r>
      <w:r w:rsidR="001B7BED">
        <w:rPr>
          <w:lang w:val="en-AU"/>
        </w:rPr>
        <w:t xml:space="preserve">tated </w:t>
      </w:r>
      <w:r>
        <w:rPr>
          <w:lang w:val="en-AU"/>
        </w:rPr>
        <w:t xml:space="preserve">the </w:t>
      </w:r>
      <w:r w:rsidR="001B7BED">
        <w:rPr>
          <w:lang w:val="en-AU"/>
        </w:rPr>
        <w:t xml:space="preserve">group that would potentially benefit the most </w:t>
      </w:r>
      <w:r>
        <w:rPr>
          <w:lang w:val="en-AU"/>
        </w:rPr>
        <w:t xml:space="preserve">from this drug </w:t>
      </w:r>
      <w:r w:rsidR="001B7BED">
        <w:rPr>
          <w:lang w:val="en-AU"/>
        </w:rPr>
        <w:t xml:space="preserve">is </w:t>
      </w:r>
      <w:r>
        <w:rPr>
          <w:lang w:val="en-AU"/>
        </w:rPr>
        <w:t>the</w:t>
      </w:r>
      <w:r w:rsidR="006B256B">
        <w:rPr>
          <w:lang w:val="en-AU"/>
        </w:rPr>
        <w:t xml:space="preserve"> </w:t>
      </w:r>
      <w:r w:rsidR="00CE6DB8">
        <w:rPr>
          <w:lang w:val="en-AU"/>
        </w:rPr>
        <w:t>17/NTB/15</w:t>
      </w:r>
      <w:r>
        <w:rPr>
          <w:lang w:val="en-AU"/>
        </w:rPr>
        <w:t xml:space="preserve"> </w:t>
      </w:r>
      <w:r w:rsidR="00CE6DB8">
        <w:rPr>
          <w:lang w:val="en-AU"/>
        </w:rPr>
        <w:t>(</w:t>
      </w:r>
      <w:r w:rsidR="001B7BED">
        <w:rPr>
          <w:lang w:val="en-AU"/>
        </w:rPr>
        <w:t>l4</w:t>
      </w:r>
      <w:r w:rsidR="00CE6DB8">
        <w:rPr>
          <w:lang w:val="en-AU"/>
        </w:rPr>
        <w:t>)</w:t>
      </w:r>
      <w:r w:rsidR="001B7BED">
        <w:rPr>
          <w:lang w:val="en-AU"/>
        </w:rPr>
        <w:t xml:space="preserve"> group. </w:t>
      </w:r>
    </w:p>
    <w:p w14:paraId="00783358" w14:textId="6786116A" w:rsidR="00B375E6" w:rsidRDefault="001B7BED" w:rsidP="00791331">
      <w:pPr>
        <w:pStyle w:val="ListParagraph"/>
        <w:numPr>
          <w:ilvl w:val="0"/>
          <w:numId w:val="25"/>
        </w:numPr>
        <w:spacing w:before="80" w:after="80"/>
        <w:rPr>
          <w:lang w:val="en-AU"/>
        </w:rPr>
      </w:pPr>
      <w:r>
        <w:rPr>
          <w:lang w:val="en-AU"/>
        </w:rPr>
        <w:t>The Committee note</w:t>
      </w:r>
      <w:r w:rsidR="00791331">
        <w:rPr>
          <w:lang w:val="en-AU"/>
        </w:rPr>
        <w:t>d the</w:t>
      </w:r>
      <w:r>
        <w:rPr>
          <w:lang w:val="en-AU"/>
        </w:rPr>
        <w:t xml:space="preserve"> argument</w:t>
      </w:r>
      <w:r w:rsidR="00791331">
        <w:rPr>
          <w:lang w:val="en-AU"/>
        </w:rPr>
        <w:t xml:space="preserve"> made by the researcher and took into account safety and monitoring information. The Committee also noted the benefit for </w:t>
      </w:r>
      <w:r w:rsidR="00CE6DB8">
        <w:rPr>
          <w:lang w:val="en-AU"/>
        </w:rPr>
        <w:t>F</w:t>
      </w:r>
      <w:r w:rsidR="00791331">
        <w:rPr>
          <w:lang w:val="en-AU"/>
        </w:rPr>
        <w:t xml:space="preserve">4 participants. The Committee requested more justification from the sponsor as to why this trial cannot be started in a staggered start compared to tandem enrolment. </w:t>
      </w:r>
    </w:p>
    <w:p w14:paraId="1FB1E1EE" w14:textId="77777777" w:rsidR="00791331" w:rsidRPr="00791331" w:rsidRDefault="00791331" w:rsidP="00791331">
      <w:pPr>
        <w:pStyle w:val="ListParagraph"/>
        <w:spacing w:before="80" w:after="80"/>
        <w:rPr>
          <w:lang w:val="en-AU"/>
        </w:rPr>
      </w:pPr>
    </w:p>
    <w:p w14:paraId="02772CC0" w14:textId="77777777" w:rsidR="00A36899" w:rsidRPr="00824F49" w:rsidRDefault="00A36899" w:rsidP="00A36899">
      <w:pPr>
        <w:spacing w:before="80" w:after="80"/>
        <w:rPr>
          <w:rFonts w:cs="Arial"/>
          <w:szCs w:val="22"/>
          <w:lang w:val="en-AU"/>
        </w:rPr>
      </w:pPr>
      <w:r w:rsidRPr="00824F49">
        <w:rPr>
          <w:rFonts w:cs="Arial"/>
          <w:szCs w:val="22"/>
          <w:lang w:val="en-AU"/>
        </w:rPr>
        <w:t xml:space="preserve">The Committee requested the following changes to the Participant Information Sheet and Consent Form: </w:t>
      </w:r>
    </w:p>
    <w:p w14:paraId="30FC62DF" w14:textId="77777777" w:rsidR="00A36899" w:rsidRPr="00974149" w:rsidRDefault="00A36899" w:rsidP="00A36899">
      <w:pPr>
        <w:spacing w:before="80" w:after="80"/>
        <w:rPr>
          <w:lang w:val="en-AU"/>
        </w:rPr>
      </w:pPr>
    </w:p>
    <w:p w14:paraId="5D69C36E" w14:textId="1BA65B11" w:rsidR="00A36899" w:rsidRPr="00791331" w:rsidRDefault="00A36899" w:rsidP="00791331">
      <w:pPr>
        <w:pStyle w:val="ListParagraph"/>
        <w:numPr>
          <w:ilvl w:val="0"/>
          <w:numId w:val="25"/>
        </w:numPr>
        <w:spacing w:before="80" w:after="80"/>
        <w:rPr>
          <w:u w:val="single"/>
          <w:lang w:val="en-AU"/>
        </w:rPr>
      </w:pPr>
      <w:r w:rsidRPr="00791331">
        <w:rPr>
          <w:lang w:val="en-AU"/>
        </w:rPr>
        <w:t xml:space="preserve">The Committee requested that the Participant Information Sheet is strengthened with respect to highlighting the long period on placebo with invasive monitoring tests. </w:t>
      </w:r>
    </w:p>
    <w:p w14:paraId="3D7B2934" w14:textId="77777777" w:rsidR="00A36899" w:rsidRPr="00791331" w:rsidRDefault="00A36899" w:rsidP="00791331">
      <w:pPr>
        <w:spacing w:before="80" w:after="80"/>
        <w:rPr>
          <w:u w:val="single"/>
          <w:lang w:val="en-AU"/>
        </w:rPr>
      </w:pPr>
      <w:r w:rsidRPr="00791331">
        <w:rPr>
          <w:lang w:val="en-AU"/>
        </w:rPr>
        <w:t>General comments:</w:t>
      </w:r>
    </w:p>
    <w:p w14:paraId="38E88C5A" w14:textId="6F953856" w:rsidR="00A36899" w:rsidRPr="00791331" w:rsidRDefault="00A36899" w:rsidP="00791331">
      <w:pPr>
        <w:pStyle w:val="ListParagraph"/>
        <w:numPr>
          <w:ilvl w:val="0"/>
          <w:numId w:val="25"/>
        </w:numPr>
        <w:spacing w:before="80" w:after="80"/>
        <w:rPr>
          <w:u w:val="single"/>
          <w:lang w:val="en-AU"/>
        </w:rPr>
      </w:pPr>
      <w:r w:rsidRPr="00791331">
        <w:rPr>
          <w:lang w:val="en-AU"/>
        </w:rPr>
        <w:t>Add lay title</w:t>
      </w:r>
    </w:p>
    <w:p w14:paraId="4C5D3814" w14:textId="77777777" w:rsidR="00A36899" w:rsidRPr="00824F49" w:rsidRDefault="00A36899" w:rsidP="00791331">
      <w:pPr>
        <w:pStyle w:val="ListParagraph"/>
        <w:numPr>
          <w:ilvl w:val="0"/>
          <w:numId w:val="25"/>
        </w:numPr>
        <w:spacing w:before="80" w:after="80"/>
        <w:rPr>
          <w:u w:val="single"/>
          <w:lang w:val="en-AU"/>
        </w:rPr>
      </w:pPr>
      <w:r w:rsidRPr="00824F49">
        <w:rPr>
          <w:lang w:val="en-AU"/>
        </w:rPr>
        <w:t>Remove from Main, Genomics and FUR documents, the following statements relating to access to health data and withdrawal from study: " By signing this form, you agree that you will not be able to have access to your personal health information related to this study until the study is over "- This is effectively trying to sign away rights in law " You may revoke authorisation of the collection and use of information about you by informi</w:t>
      </w:r>
      <w:r>
        <w:rPr>
          <w:lang w:val="en-AU"/>
        </w:rPr>
        <w:t>ng the study doctor in writing.</w:t>
      </w:r>
      <w:r w:rsidRPr="00824F49">
        <w:rPr>
          <w:lang w:val="en-AU"/>
        </w:rPr>
        <w:t>" Note that similar statements appear 3 times in the</w:t>
      </w:r>
      <w:r>
        <w:rPr>
          <w:lang w:val="en-AU"/>
        </w:rPr>
        <w:t xml:space="preserve"> </w:t>
      </w:r>
      <w:r w:rsidRPr="00824F49">
        <w:rPr>
          <w:lang w:val="en-AU"/>
        </w:rPr>
        <w:t xml:space="preserve">FUR PIS and all need to be expunged </w:t>
      </w:r>
    </w:p>
    <w:p w14:paraId="2F3D39DF" w14:textId="77777777" w:rsidR="00A36899" w:rsidRPr="00C66388" w:rsidRDefault="00A36899" w:rsidP="00791331">
      <w:pPr>
        <w:pStyle w:val="ListParagraph"/>
        <w:numPr>
          <w:ilvl w:val="0"/>
          <w:numId w:val="25"/>
        </w:numPr>
        <w:spacing w:before="80" w:after="80"/>
        <w:rPr>
          <w:u w:val="single"/>
          <w:lang w:val="en-AU"/>
        </w:rPr>
      </w:pPr>
      <w:r w:rsidRPr="00824F49">
        <w:rPr>
          <w:lang w:val="en-AU"/>
        </w:rPr>
        <w:t xml:space="preserve">Main PIS: Pg. 2 - "flipping a coin" cannot randomise in a 3-arm trial. </w:t>
      </w:r>
    </w:p>
    <w:p w14:paraId="5AE1FB59" w14:textId="77777777" w:rsidR="00A36899" w:rsidRPr="00824F49" w:rsidRDefault="00A36899" w:rsidP="00791331">
      <w:pPr>
        <w:pStyle w:val="ListParagraph"/>
        <w:numPr>
          <w:ilvl w:val="0"/>
          <w:numId w:val="25"/>
        </w:numPr>
        <w:spacing w:before="80" w:after="80"/>
        <w:rPr>
          <w:u w:val="single"/>
          <w:lang w:val="en-AU"/>
        </w:rPr>
      </w:pPr>
      <w:r w:rsidRPr="00824F49">
        <w:rPr>
          <w:lang w:val="en-AU"/>
        </w:rPr>
        <w:lastRenderedPageBreak/>
        <w:t>Remove Pg12</w:t>
      </w:r>
      <w:r>
        <w:rPr>
          <w:lang w:val="en-AU"/>
        </w:rPr>
        <w:t xml:space="preserve"> </w:t>
      </w:r>
      <w:r w:rsidRPr="00824F49">
        <w:rPr>
          <w:lang w:val="en-AU"/>
        </w:rPr>
        <w:t xml:space="preserve">- storage of samples- make clearer that FUR is the subject of a separate PIS. A statement such as "This will only be done for participants who have read and signed a separate informed consent document" would help. </w:t>
      </w:r>
    </w:p>
    <w:p w14:paraId="2A746F48" w14:textId="77777777" w:rsidR="00A36899" w:rsidRPr="00824F49" w:rsidRDefault="00A36899" w:rsidP="00791331">
      <w:pPr>
        <w:pStyle w:val="ListParagraph"/>
        <w:numPr>
          <w:ilvl w:val="0"/>
          <w:numId w:val="25"/>
        </w:numPr>
        <w:spacing w:before="80" w:after="80"/>
        <w:rPr>
          <w:u w:val="single"/>
          <w:lang w:val="en-AU"/>
        </w:rPr>
      </w:pPr>
      <w:r w:rsidRPr="00824F49">
        <w:rPr>
          <w:lang w:val="en-AU"/>
        </w:rPr>
        <w:t xml:space="preserve">Pg. 12 Sending samples overseas. Provide details of which lab and country they will go to. </w:t>
      </w:r>
    </w:p>
    <w:p w14:paraId="4FDDF0DA" w14:textId="77777777" w:rsidR="00A36899" w:rsidRPr="00824F49" w:rsidRDefault="00A36899" w:rsidP="00791331">
      <w:pPr>
        <w:pStyle w:val="ListParagraph"/>
        <w:numPr>
          <w:ilvl w:val="0"/>
          <w:numId w:val="25"/>
        </w:numPr>
        <w:spacing w:before="80" w:after="80"/>
        <w:rPr>
          <w:u w:val="single"/>
          <w:lang w:val="en-AU"/>
        </w:rPr>
      </w:pPr>
      <w:r w:rsidRPr="00824F49">
        <w:rPr>
          <w:lang w:val="en-AU"/>
        </w:rPr>
        <w:t xml:space="preserve">Pg17- typo-'afterafter' </w:t>
      </w:r>
    </w:p>
    <w:p w14:paraId="106DB0EB" w14:textId="77777777" w:rsidR="00A36899" w:rsidRPr="00824F49" w:rsidRDefault="00A36899" w:rsidP="00791331">
      <w:pPr>
        <w:pStyle w:val="ListParagraph"/>
        <w:numPr>
          <w:ilvl w:val="0"/>
          <w:numId w:val="25"/>
        </w:numPr>
        <w:spacing w:before="80" w:after="80"/>
        <w:rPr>
          <w:u w:val="single"/>
          <w:lang w:val="en-AU"/>
        </w:rPr>
      </w:pPr>
      <w:r w:rsidRPr="00824F49">
        <w:rPr>
          <w:lang w:val="en-AU"/>
        </w:rPr>
        <w:t xml:space="preserve">Pg 18- typo- 'Tthis' </w:t>
      </w:r>
    </w:p>
    <w:p w14:paraId="5B28D30E" w14:textId="77777777" w:rsidR="00A36899" w:rsidRDefault="00A36899" w:rsidP="00A36899">
      <w:pPr>
        <w:spacing w:before="80" w:after="80"/>
        <w:ind w:left="360"/>
        <w:rPr>
          <w:lang w:val="en-AU"/>
        </w:rPr>
      </w:pPr>
      <w:r w:rsidRPr="00F12202">
        <w:rPr>
          <w:lang w:val="en-AU"/>
        </w:rPr>
        <w:t xml:space="preserve">Optional Genomic Research PIS: </w:t>
      </w:r>
    </w:p>
    <w:p w14:paraId="483595F4" w14:textId="77777777" w:rsidR="00A36899" w:rsidRPr="00F12202" w:rsidRDefault="00A36899" w:rsidP="00791331">
      <w:pPr>
        <w:pStyle w:val="ListParagraph"/>
        <w:numPr>
          <w:ilvl w:val="0"/>
          <w:numId w:val="25"/>
        </w:numPr>
        <w:spacing w:before="80" w:after="80"/>
        <w:rPr>
          <w:u w:val="single"/>
          <w:lang w:val="en-AU"/>
        </w:rPr>
      </w:pPr>
      <w:r w:rsidRPr="00F12202">
        <w:rPr>
          <w:lang w:val="en-AU"/>
        </w:rPr>
        <w:t>Rationale and storage are well described. The statement on excluding pregnant/breastfeeding women is not needed since such women will not be allowed in the Main study</w:t>
      </w:r>
      <w:r>
        <w:rPr>
          <w:lang w:val="en-AU"/>
        </w:rPr>
        <w:t>. Please remove it.</w:t>
      </w:r>
      <w:r w:rsidRPr="00F12202">
        <w:rPr>
          <w:lang w:val="en-AU"/>
        </w:rPr>
        <w:t xml:space="preserve"> </w:t>
      </w:r>
    </w:p>
    <w:p w14:paraId="4AC691A0" w14:textId="77777777" w:rsidR="00A36899" w:rsidRPr="00A7381B" w:rsidRDefault="00A36899" w:rsidP="00791331">
      <w:pPr>
        <w:pStyle w:val="ListParagraph"/>
        <w:numPr>
          <w:ilvl w:val="0"/>
          <w:numId w:val="25"/>
        </w:numPr>
        <w:spacing w:before="80" w:after="80"/>
        <w:rPr>
          <w:u w:val="single"/>
          <w:lang w:val="en-AU"/>
        </w:rPr>
      </w:pPr>
      <w:r w:rsidRPr="00824F49">
        <w:rPr>
          <w:lang w:val="en-AU"/>
        </w:rPr>
        <w:t xml:space="preserve">Future Unspecified research PIS Pg 2 indicate where the "central laboratory" is located Pg 4 " The biological samples that are part of this future research test will be provided at no cost to you" . Makes no sense. Unless researcher can justify, remove. Pregnant partner PIS Ad a Maori contact </w:t>
      </w:r>
    </w:p>
    <w:p w14:paraId="3ECD74C0" w14:textId="77777777" w:rsidR="00A36899" w:rsidRPr="00824F49" w:rsidRDefault="00A36899" w:rsidP="00791331">
      <w:pPr>
        <w:pStyle w:val="ListParagraph"/>
        <w:numPr>
          <w:ilvl w:val="0"/>
          <w:numId w:val="25"/>
        </w:numPr>
        <w:spacing w:before="80" w:after="80"/>
        <w:rPr>
          <w:u w:val="single"/>
          <w:lang w:val="en-AU"/>
        </w:rPr>
      </w:pPr>
      <w:r w:rsidRPr="00824F49">
        <w:rPr>
          <w:lang w:val="en-AU"/>
        </w:rPr>
        <w:t xml:space="preserve">Remove from consent, signing authority for legal representative. All participants are over 18 years. </w:t>
      </w:r>
    </w:p>
    <w:p w14:paraId="6B04CA7B" w14:textId="77777777" w:rsidR="00A36899" w:rsidRPr="00665211" w:rsidRDefault="00A36899" w:rsidP="00A36899">
      <w:pPr>
        <w:spacing w:before="80" w:after="80"/>
        <w:ind w:left="360"/>
        <w:rPr>
          <w:u w:val="single"/>
          <w:lang w:val="en-AU"/>
        </w:rPr>
      </w:pPr>
      <w:r w:rsidRPr="00665211">
        <w:rPr>
          <w:lang w:val="en-AU"/>
        </w:rPr>
        <w:t>GP Letter</w:t>
      </w:r>
    </w:p>
    <w:p w14:paraId="31D8BDA1" w14:textId="77777777" w:rsidR="00A36899" w:rsidRPr="00824F49" w:rsidRDefault="00A36899" w:rsidP="00791331">
      <w:pPr>
        <w:pStyle w:val="ListParagraph"/>
        <w:numPr>
          <w:ilvl w:val="0"/>
          <w:numId w:val="25"/>
        </w:numPr>
        <w:spacing w:before="80" w:after="80"/>
        <w:rPr>
          <w:u w:val="single"/>
          <w:lang w:val="en-AU"/>
        </w:rPr>
      </w:pPr>
      <w:r w:rsidRPr="00824F49">
        <w:rPr>
          <w:lang w:val="en-AU"/>
        </w:rPr>
        <w:t xml:space="preserve">"Participants who experience a clinical event prior to completing week 40 of the randomised phase will be offered the option of roll over to the open label extension". Explain what is meant by a "clinical event" </w:t>
      </w:r>
    </w:p>
    <w:p w14:paraId="62EFA785" w14:textId="77777777" w:rsidR="00A36899" w:rsidRPr="00824F49" w:rsidRDefault="00A36899" w:rsidP="00791331">
      <w:pPr>
        <w:pStyle w:val="ListParagraph"/>
        <w:numPr>
          <w:ilvl w:val="0"/>
          <w:numId w:val="25"/>
        </w:numPr>
        <w:spacing w:before="80" w:after="80"/>
        <w:rPr>
          <w:u w:val="single"/>
          <w:lang w:val="en-AU"/>
        </w:rPr>
      </w:pPr>
      <w:r w:rsidRPr="00824F49">
        <w:rPr>
          <w:lang w:val="en-AU"/>
        </w:rPr>
        <w:t xml:space="preserve">What is "TZD"? </w:t>
      </w:r>
    </w:p>
    <w:p w14:paraId="1EFA97F3" w14:textId="77777777" w:rsidR="00A36899" w:rsidRPr="00F64AED" w:rsidRDefault="00A36899" w:rsidP="00791331">
      <w:pPr>
        <w:pStyle w:val="ListParagraph"/>
        <w:numPr>
          <w:ilvl w:val="0"/>
          <w:numId w:val="25"/>
        </w:numPr>
        <w:spacing w:before="80" w:after="80"/>
        <w:rPr>
          <w:u w:val="single"/>
          <w:lang w:val="en-AU"/>
        </w:rPr>
      </w:pPr>
      <w:r w:rsidRPr="00824F49">
        <w:rPr>
          <w:lang w:val="en-AU"/>
        </w:rPr>
        <w:t>Mention participants will be having liver biopsies</w:t>
      </w:r>
    </w:p>
    <w:p w14:paraId="0EA3F7B5" w14:textId="77777777" w:rsidR="00A36899" w:rsidRPr="00F64AED" w:rsidRDefault="00A36899" w:rsidP="00791331">
      <w:pPr>
        <w:pStyle w:val="ListParagraph"/>
        <w:numPr>
          <w:ilvl w:val="0"/>
          <w:numId w:val="25"/>
        </w:numPr>
        <w:spacing w:before="80" w:after="80"/>
        <w:rPr>
          <w:u w:val="single"/>
          <w:lang w:val="en-AU"/>
        </w:rPr>
      </w:pPr>
      <w:r>
        <w:rPr>
          <w:lang w:val="en-AU"/>
        </w:rPr>
        <w:t xml:space="preserve">Americanisms – please proof read. Ex pg.19 – Participant Information Sheet </w:t>
      </w:r>
    </w:p>
    <w:p w14:paraId="43629799" w14:textId="737B4E65" w:rsidR="00A36899" w:rsidRPr="00824F49" w:rsidRDefault="00CE6DB8" w:rsidP="00791331">
      <w:pPr>
        <w:pStyle w:val="ListParagraph"/>
        <w:numPr>
          <w:ilvl w:val="0"/>
          <w:numId w:val="25"/>
        </w:numPr>
        <w:spacing w:before="80" w:after="80"/>
        <w:rPr>
          <w:u w:val="single"/>
          <w:lang w:val="en-AU"/>
        </w:rPr>
      </w:pPr>
      <w:r>
        <w:rPr>
          <w:lang w:val="en-AU"/>
        </w:rPr>
        <w:t>Remove ‘</w:t>
      </w:r>
      <w:r w:rsidR="00A36899">
        <w:rPr>
          <w:lang w:val="en-AU"/>
        </w:rPr>
        <w:t>As required by US law</w:t>
      </w:r>
      <w:r>
        <w:rPr>
          <w:lang w:val="en-AU"/>
        </w:rPr>
        <w:t>’</w:t>
      </w:r>
      <w:r w:rsidR="00A36899">
        <w:rPr>
          <w:lang w:val="en-AU"/>
        </w:rPr>
        <w:t xml:space="preserve">. </w:t>
      </w:r>
    </w:p>
    <w:p w14:paraId="26704E4D" w14:textId="77777777" w:rsidR="00E24E77" w:rsidRPr="00824F49" w:rsidRDefault="00E24E77" w:rsidP="00E24E77">
      <w:pPr>
        <w:rPr>
          <w:color w:val="FF0000"/>
          <w:lang w:val="en-AU"/>
        </w:rPr>
      </w:pPr>
    </w:p>
    <w:p w14:paraId="3D78ACB3" w14:textId="77777777" w:rsidR="00E24E77" w:rsidRPr="00824F49" w:rsidRDefault="00E24E77" w:rsidP="00E24E77">
      <w:pPr>
        <w:rPr>
          <w:u w:val="single"/>
          <w:lang w:val="en-AU"/>
        </w:rPr>
      </w:pPr>
      <w:r w:rsidRPr="00824F49">
        <w:rPr>
          <w:u w:val="single"/>
          <w:lang w:val="en-AU"/>
        </w:rPr>
        <w:t xml:space="preserve">Decision </w:t>
      </w:r>
    </w:p>
    <w:p w14:paraId="0C0CFDF2" w14:textId="77777777" w:rsidR="00E24E77" w:rsidRPr="00E47C16" w:rsidRDefault="00E24E77" w:rsidP="00E24E77">
      <w:pPr>
        <w:rPr>
          <w:lang w:val="en-AU"/>
        </w:rPr>
      </w:pPr>
    </w:p>
    <w:p w14:paraId="6976D29A" w14:textId="0AB3C02E" w:rsidR="00E24E77" w:rsidRPr="00E47C16" w:rsidRDefault="00E24E77" w:rsidP="00E24E77">
      <w:pPr>
        <w:rPr>
          <w:lang w:val="en-AU"/>
        </w:rPr>
      </w:pPr>
      <w:r w:rsidRPr="00E47C16">
        <w:rPr>
          <w:lang w:val="en-AU"/>
        </w:rPr>
        <w:t xml:space="preserve">This application was </w:t>
      </w:r>
      <w:r w:rsidRPr="00E47C16">
        <w:rPr>
          <w:i/>
          <w:lang w:val="en-AU"/>
        </w:rPr>
        <w:t>provisionally approved</w:t>
      </w:r>
      <w:r w:rsidRPr="00E47C16">
        <w:rPr>
          <w:lang w:val="en-AU"/>
        </w:rPr>
        <w:t xml:space="preserve"> by </w:t>
      </w:r>
      <w:r w:rsidRPr="00E47C16">
        <w:rPr>
          <w:rFonts w:cs="Arial"/>
          <w:szCs w:val="22"/>
          <w:lang w:val="en-AU"/>
        </w:rPr>
        <w:t>consensus</w:t>
      </w:r>
      <w:r w:rsidRPr="00E47C16">
        <w:rPr>
          <w:lang w:val="en-AU"/>
        </w:rPr>
        <w:t xml:space="preserve">, subject to the following information being received. </w:t>
      </w:r>
    </w:p>
    <w:p w14:paraId="0E7A45CD" w14:textId="77777777" w:rsidR="00E24E77" w:rsidRPr="00E47C16" w:rsidRDefault="00E24E77" w:rsidP="00E24E77">
      <w:pPr>
        <w:rPr>
          <w:lang w:val="en-AU"/>
        </w:rPr>
      </w:pPr>
    </w:p>
    <w:p w14:paraId="56DE5ECB" w14:textId="77777777" w:rsidR="00054610" w:rsidRPr="002558C1" w:rsidRDefault="00054610" w:rsidP="00054610">
      <w:pPr>
        <w:pStyle w:val="ListParagraph"/>
        <w:numPr>
          <w:ilvl w:val="0"/>
          <w:numId w:val="26"/>
        </w:numPr>
        <w:spacing w:before="80" w:after="80"/>
        <w:jc w:val="both"/>
        <w:rPr>
          <w:rFonts w:cs="Arial"/>
          <w:szCs w:val="22"/>
          <w:lang w:val="en-NZ"/>
        </w:rPr>
      </w:pPr>
      <w:r w:rsidRPr="002558C1">
        <w:rPr>
          <w:rFonts w:cs="Arial"/>
          <w:szCs w:val="22"/>
          <w:lang w:val="en-NZ"/>
        </w:rPr>
        <w:t>Please amend the information sheet and consent form, taking into account the suggestions made by the Committee (</w:t>
      </w:r>
      <w:r w:rsidRPr="002558C1">
        <w:rPr>
          <w:rFonts w:cs="Arial"/>
          <w:i/>
          <w:szCs w:val="22"/>
          <w:lang w:val="en-NZ"/>
        </w:rPr>
        <w:t>Ethical Guidelines for Intervention Studies</w:t>
      </w:r>
      <w:r w:rsidRPr="002558C1">
        <w:rPr>
          <w:rFonts w:cs="Arial"/>
          <w:szCs w:val="22"/>
          <w:lang w:val="en-NZ"/>
        </w:rPr>
        <w:t xml:space="preserve"> </w:t>
      </w:r>
      <w:r w:rsidRPr="002558C1">
        <w:rPr>
          <w:rFonts w:cs="Arial"/>
          <w:i/>
          <w:szCs w:val="22"/>
          <w:lang w:val="en-NZ"/>
        </w:rPr>
        <w:t>para 6.22</w:t>
      </w:r>
      <w:r w:rsidRPr="002558C1">
        <w:rPr>
          <w:rFonts w:cs="Arial"/>
          <w:szCs w:val="22"/>
          <w:lang w:val="en-NZ"/>
        </w:rPr>
        <w:t>).</w:t>
      </w:r>
    </w:p>
    <w:p w14:paraId="2BE76644" w14:textId="46586569" w:rsidR="00054610" w:rsidRPr="002558C1" w:rsidRDefault="00054610" w:rsidP="00054610">
      <w:pPr>
        <w:pStyle w:val="Default"/>
        <w:numPr>
          <w:ilvl w:val="0"/>
          <w:numId w:val="26"/>
        </w:numPr>
        <w:rPr>
          <w:sz w:val="22"/>
          <w:szCs w:val="22"/>
        </w:rPr>
      </w:pPr>
      <w:r w:rsidRPr="002558C1">
        <w:rPr>
          <w:sz w:val="22"/>
          <w:szCs w:val="22"/>
        </w:rPr>
        <w:t xml:space="preserve">Provide further information on the study design, </w:t>
      </w:r>
      <w:r w:rsidRPr="002558C1">
        <w:rPr>
          <w:i/>
          <w:sz w:val="22"/>
          <w:szCs w:val="22"/>
        </w:rPr>
        <w:t xml:space="preserve">in particular </w:t>
      </w:r>
      <w:r>
        <w:rPr>
          <w:i/>
          <w:sz w:val="22"/>
          <w:szCs w:val="22"/>
        </w:rPr>
        <w:t>starting the study prior to completion of the study in less vulnerable populations</w:t>
      </w:r>
      <w:r w:rsidRPr="002558C1">
        <w:rPr>
          <w:i/>
          <w:sz w:val="22"/>
          <w:szCs w:val="22"/>
        </w:rPr>
        <w:t xml:space="preserve"> </w:t>
      </w:r>
      <w:r w:rsidRPr="002558C1">
        <w:rPr>
          <w:sz w:val="22"/>
          <w:szCs w:val="22"/>
        </w:rPr>
        <w:t>(</w:t>
      </w:r>
      <w:r w:rsidRPr="002558C1">
        <w:rPr>
          <w:i/>
          <w:sz w:val="22"/>
          <w:szCs w:val="22"/>
        </w:rPr>
        <w:t xml:space="preserve">Ethical Guidelines for Intervention Studies para </w:t>
      </w:r>
      <w:r w:rsidRPr="002558C1">
        <w:rPr>
          <w:sz w:val="22"/>
          <w:szCs w:val="22"/>
        </w:rPr>
        <w:t>5.4)</w:t>
      </w:r>
    </w:p>
    <w:p w14:paraId="0860183F" w14:textId="77777777" w:rsidR="00E24E77" w:rsidRPr="00E47C16" w:rsidRDefault="00E24E77" w:rsidP="00E24E77">
      <w:pPr>
        <w:rPr>
          <w:lang w:val="en-AU"/>
        </w:rPr>
      </w:pPr>
    </w:p>
    <w:p w14:paraId="698EF071" w14:textId="6F2374C6" w:rsidR="00E24E77" w:rsidRPr="00E47C16" w:rsidRDefault="00E24E77" w:rsidP="00E24E77">
      <w:pPr>
        <w:rPr>
          <w:lang w:val="en-AU"/>
        </w:rPr>
      </w:pPr>
      <w:r w:rsidRPr="00E47C16">
        <w:rPr>
          <w:lang w:val="en-AU"/>
        </w:rPr>
        <w:t xml:space="preserve">This following information will be reviewed, and a final decision made on the application, by </w:t>
      </w:r>
      <w:r w:rsidR="00CA03FC" w:rsidRPr="00E47C16">
        <w:rPr>
          <w:rFonts w:cs="Arial"/>
          <w:szCs w:val="22"/>
          <w:lang w:val="en-AU"/>
        </w:rPr>
        <w:t xml:space="preserve">Dr Nora Lynch. </w:t>
      </w:r>
    </w:p>
    <w:p w14:paraId="2BAB0ACD" w14:textId="77777777" w:rsidR="00E24E77" w:rsidRPr="00824F49" w:rsidRDefault="00E24E77" w:rsidP="00E24E77">
      <w:pPr>
        <w:rPr>
          <w:color w:val="FF0000"/>
          <w:lang w:val="en-AU"/>
        </w:rPr>
      </w:pPr>
    </w:p>
    <w:p w14:paraId="72AB27C1" w14:textId="77777777" w:rsidR="00E24E77" w:rsidRPr="00824F49" w:rsidRDefault="00E24E77" w:rsidP="00E24E77">
      <w:pPr>
        <w:rPr>
          <w:lang w:val="en-AU"/>
        </w:rPr>
      </w:pPr>
    </w:p>
    <w:p w14:paraId="2ED86552" w14:textId="6B44393F" w:rsidR="00761F61" w:rsidRPr="00824F49" w:rsidRDefault="00230E23">
      <w:pPr>
        <w:autoSpaceDE w:val="0"/>
        <w:autoSpaceDN w:val="0"/>
        <w:adjustRightInd w:val="0"/>
        <w:rPr>
          <w:lang w:val="en-AU"/>
        </w:rPr>
      </w:pPr>
      <w:r w:rsidRPr="00824F49">
        <w:rPr>
          <w:lang w:val="en-AU"/>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761F61" w:rsidRPr="00824F49" w14:paraId="3B2EA76C" w14:textId="77777777">
        <w:trPr>
          <w:trHeight w:val="280"/>
        </w:trPr>
        <w:tc>
          <w:tcPr>
            <w:tcW w:w="966" w:type="dxa"/>
            <w:tcBorders>
              <w:top w:val="nil"/>
              <w:left w:val="nil"/>
              <w:bottom w:val="nil"/>
              <w:right w:val="nil"/>
            </w:tcBorders>
          </w:tcPr>
          <w:p w14:paraId="3EB3B502" w14:textId="77777777" w:rsidR="00761F61" w:rsidRPr="00824F49" w:rsidRDefault="00230E23">
            <w:pPr>
              <w:autoSpaceDE w:val="0"/>
              <w:autoSpaceDN w:val="0"/>
              <w:adjustRightInd w:val="0"/>
              <w:rPr>
                <w:lang w:val="en-AU"/>
              </w:rPr>
            </w:pPr>
            <w:r w:rsidRPr="00824F49">
              <w:rPr>
                <w:lang w:val="en-AU"/>
              </w:rPr>
              <w:lastRenderedPageBreak/>
              <w:t xml:space="preserve"> </w:t>
            </w:r>
            <w:r w:rsidRPr="00824F49">
              <w:rPr>
                <w:b/>
                <w:lang w:val="en-AU"/>
              </w:rPr>
              <w:t xml:space="preserve">7 </w:t>
            </w:r>
            <w:r w:rsidRPr="00824F49">
              <w:rPr>
                <w:lang w:val="en-AU"/>
              </w:rPr>
              <w:t xml:space="preserve"> </w:t>
            </w:r>
          </w:p>
        </w:tc>
        <w:tc>
          <w:tcPr>
            <w:tcW w:w="2575" w:type="dxa"/>
            <w:tcBorders>
              <w:top w:val="nil"/>
              <w:left w:val="nil"/>
              <w:bottom w:val="nil"/>
              <w:right w:val="nil"/>
            </w:tcBorders>
          </w:tcPr>
          <w:p w14:paraId="0F33ECBD" w14:textId="77777777" w:rsidR="00761F61" w:rsidRPr="00824F49" w:rsidRDefault="00230E23">
            <w:pPr>
              <w:autoSpaceDE w:val="0"/>
              <w:autoSpaceDN w:val="0"/>
              <w:adjustRightInd w:val="0"/>
              <w:rPr>
                <w:lang w:val="en-AU"/>
              </w:rPr>
            </w:pPr>
            <w:r w:rsidRPr="00824F49">
              <w:rPr>
                <w:b/>
                <w:lang w:val="en-AU"/>
              </w:rPr>
              <w:t xml:space="preserve">Ethics ref: </w:t>
            </w:r>
            <w:r w:rsidRPr="00824F49">
              <w:rPr>
                <w:lang w:val="en-AU"/>
              </w:rPr>
              <w:t xml:space="preserve"> </w:t>
            </w:r>
          </w:p>
        </w:tc>
        <w:tc>
          <w:tcPr>
            <w:tcW w:w="6459" w:type="dxa"/>
            <w:tcBorders>
              <w:top w:val="nil"/>
              <w:left w:val="nil"/>
              <w:bottom w:val="nil"/>
              <w:right w:val="nil"/>
            </w:tcBorders>
          </w:tcPr>
          <w:p w14:paraId="560DCE6C" w14:textId="77777777" w:rsidR="00761F61" w:rsidRPr="00824F49" w:rsidRDefault="00230E23">
            <w:pPr>
              <w:autoSpaceDE w:val="0"/>
              <w:autoSpaceDN w:val="0"/>
              <w:adjustRightInd w:val="0"/>
              <w:rPr>
                <w:lang w:val="en-AU"/>
              </w:rPr>
            </w:pPr>
            <w:r w:rsidRPr="00824F49">
              <w:rPr>
                <w:b/>
                <w:lang w:val="en-AU"/>
              </w:rPr>
              <w:t>17/NTB/16</w:t>
            </w:r>
            <w:r w:rsidRPr="00824F49">
              <w:rPr>
                <w:lang w:val="en-AU"/>
              </w:rPr>
              <w:t xml:space="preserve"> </w:t>
            </w:r>
          </w:p>
        </w:tc>
        <w:tc>
          <w:tcPr>
            <w:tcW w:w="360" w:type="dxa"/>
          </w:tcPr>
          <w:p w14:paraId="6AB4F52D" w14:textId="77777777" w:rsidR="00761F61" w:rsidRPr="00824F49" w:rsidRDefault="00230E23">
            <w:pPr>
              <w:rPr>
                <w:lang w:val="en-AU"/>
              </w:rPr>
            </w:pPr>
            <w:r w:rsidRPr="00824F49">
              <w:rPr>
                <w:lang w:val="en-AU"/>
              </w:rPr>
              <w:t xml:space="preserve"> </w:t>
            </w:r>
          </w:p>
        </w:tc>
      </w:tr>
      <w:tr w:rsidR="00761F61" w:rsidRPr="00824F49" w14:paraId="6A84AEAA" w14:textId="77777777">
        <w:trPr>
          <w:trHeight w:val="280"/>
        </w:trPr>
        <w:tc>
          <w:tcPr>
            <w:tcW w:w="966" w:type="dxa"/>
            <w:tcBorders>
              <w:top w:val="nil"/>
              <w:left w:val="nil"/>
              <w:bottom w:val="nil"/>
              <w:right w:val="nil"/>
            </w:tcBorders>
          </w:tcPr>
          <w:p w14:paraId="07D9BF8B" w14:textId="77777777" w:rsidR="00761F61" w:rsidRPr="00824F49" w:rsidRDefault="00230E23">
            <w:pPr>
              <w:autoSpaceDE w:val="0"/>
              <w:autoSpaceDN w:val="0"/>
              <w:adjustRightInd w:val="0"/>
              <w:rPr>
                <w:lang w:val="en-AU"/>
              </w:rPr>
            </w:pPr>
            <w:r w:rsidRPr="00824F49">
              <w:rPr>
                <w:lang w:val="en-AU"/>
              </w:rPr>
              <w:t xml:space="preserve"> </w:t>
            </w:r>
          </w:p>
        </w:tc>
        <w:tc>
          <w:tcPr>
            <w:tcW w:w="2575" w:type="dxa"/>
            <w:tcBorders>
              <w:top w:val="nil"/>
              <w:left w:val="nil"/>
              <w:bottom w:val="nil"/>
              <w:right w:val="nil"/>
            </w:tcBorders>
          </w:tcPr>
          <w:p w14:paraId="4795DACA" w14:textId="77777777" w:rsidR="00761F61" w:rsidRPr="00824F49" w:rsidRDefault="00230E23">
            <w:pPr>
              <w:autoSpaceDE w:val="0"/>
              <w:autoSpaceDN w:val="0"/>
              <w:adjustRightInd w:val="0"/>
              <w:rPr>
                <w:lang w:val="en-AU"/>
              </w:rPr>
            </w:pPr>
            <w:r w:rsidRPr="00824F49">
              <w:rPr>
                <w:lang w:val="en-AU"/>
              </w:rPr>
              <w:t xml:space="preserve">Title: </w:t>
            </w:r>
          </w:p>
        </w:tc>
        <w:tc>
          <w:tcPr>
            <w:tcW w:w="6459" w:type="dxa"/>
            <w:tcBorders>
              <w:top w:val="nil"/>
              <w:left w:val="nil"/>
              <w:bottom w:val="nil"/>
              <w:right w:val="nil"/>
            </w:tcBorders>
          </w:tcPr>
          <w:p w14:paraId="5AF74010" w14:textId="77777777" w:rsidR="00761F61" w:rsidRPr="00824F49" w:rsidRDefault="00230E23">
            <w:pPr>
              <w:autoSpaceDE w:val="0"/>
              <w:autoSpaceDN w:val="0"/>
              <w:adjustRightInd w:val="0"/>
              <w:rPr>
                <w:lang w:val="en-AU"/>
              </w:rPr>
            </w:pPr>
            <w:r w:rsidRPr="00824F49">
              <w:rPr>
                <w:lang w:val="en-AU"/>
              </w:rPr>
              <w:t xml:space="preserve">LOTUS Study </w:t>
            </w:r>
          </w:p>
        </w:tc>
        <w:tc>
          <w:tcPr>
            <w:tcW w:w="360" w:type="dxa"/>
          </w:tcPr>
          <w:p w14:paraId="5A6186FE" w14:textId="77777777" w:rsidR="00761F61" w:rsidRPr="00824F49" w:rsidRDefault="00230E23">
            <w:pPr>
              <w:rPr>
                <w:lang w:val="en-AU"/>
              </w:rPr>
            </w:pPr>
            <w:r w:rsidRPr="00824F49">
              <w:rPr>
                <w:lang w:val="en-AU"/>
              </w:rPr>
              <w:t xml:space="preserve"> </w:t>
            </w:r>
          </w:p>
        </w:tc>
      </w:tr>
      <w:tr w:rsidR="00761F61" w:rsidRPr="00824F49" w14:paraId="1751927A" w14:textId="77777777">
        <w:trPr>
          <w:trHeight w:val="280"/>
        </w:trPr>
        <w:tc>
          <w:tcPr>
            <w:tcW w:w="966" w:type="dxa"/>
            <w:tcBorders>
              <w:top w:val="nil"/>
              <w:left w:val="nil"/>
              <w:bottom w:val="nil"/>
              <w:right w:val="nil"/>
            </w:tcBorders>
          </w:tcPr>
          <w:p w14:paraId="7F2D9B47" w14:textId="77777777" w:rsidR="00761F61" w:rsidRPr="00824F49" w:rsidRDefault="00230E23">
            <w:pPr>
              <w:autoSpaceDE w:val="0"/>
              <w:autoSpaceDN w:val="0"/>
              <w:adjustRightInd w:val="0"/>
              <w:rPr>
                <w:lang w:val="en-AU"/>
              </w:rPr>
            </w:pPr>
            <w:r w:rsidRPr="00824F49">
              <w:rPr>
                <w:lang w:val="en-AU"/>
              </w:rPr>
              <w:t xml:space="preserve"> </w:t>
            </w:r>
          </w:p>
        </w:tc>
        <w:tc>
          <w:tcPr>
            <w:tcW w:w="2575" w:type="dxa"/>
            <w:tcBorders>
              <w:top w:val="nil"/>
              <w:left w:val="nil"/>
              <w:bottom w:val="nil"/>
              <w:right w:val="nil"/>
            </w:tcBorders>
          </w:tcPr>
          <w:p w14:paraId="13AAE5BC" w14:textId="77777777" w:rsidR="00761F61" w:rsidRPr="00824F49" w:rsidRDefault="00230E23">
            <w:pPr>
              <w:autoSpaceDE w:val="0"/>
              <w:autoSpaceDN w:val="0"/>
              <w:adjustRightInd w:val="0"/>
              <w:rPr>
                <w:lang w:val="en-AU"/>
              </w:rPr>
            </w:pPr>
            <w:r w:rsidRPr="00824F49">
              <w:rPr>
                <w:lang w:val="en-AU"/>
              </w:rPr>
              <w:t xml:space="preserve">Principal Investigator: </w:t>
            </w:r>
          </w:p>
        </w:tc>
        <w:tc>
          <w:tcPr>
            <w:tcW w:w="6459" w:type="dxa"/>
            <w:tcBorders>
              <w:top w:val="nil"/>
              <w:left w:val="nil"/>
              <w:bottom w:val="nil"/>
              <w:right w:val="nil"/>
            </w:tcBorders>
          </w:tcPr>
          <w:p w14:paraId="1E3C295A" w14:textId="77777777" w:rsidR="00761F61" w:rsidRPr="00824F49" w:rsidRDefault="00230E23">
            <w:pPr>
              <w:autoSpaceDE w:val="0"/>
              <w:autoSpaceDN w:val="0"/>
              <w:adjustRightInd w:val="0"/>
              <w:rPr>
                <w:lang w:val="en-AU"/>
              </w:rPr>
            </w:pPr>
            <w:r w:rsidRPr="00824F49">
              <w:rPr>
                <w:lang w:val="en-AU"/>
              </w:rPr>
              <w:t xml:space="preserve">A/P Catherine Byrnes </w:t>
            </w:r>
          </w:p>
        </w:tc>
        <w:tc>
          <w:tcPr>
            <w:tcW w:w="360" w:type="dxa"/>
          </w:tcPr>
          <w:p w14:paraId="050B2330" w14:textId="77777777" w:rsidR="00761F61" w:rsidRPr="00824F49" w:rsidRDefault="00230E23">
            <w:pPr>
              <w:rPr>
                <w:lang w:val="en-AU"/>
              </w:rPr>
            </w:pPr>
            <w:r w:rsidRPr="00824F49">
              <w:rPr>
                <w:lang w:val="en-AU"/>
              </w:rPr>
              <w:t xml:space="preserve"> </w:t>
            </w:r>
          </w:p>
        </w:tc>
      </w:tr>
      <w:tr w:rsidR="00761F61" w:rsidRPr="00824F49" w14:paraId="2320366E" w14:textId="77777777">
        <w:trPr>
          <w:trHeight w:val="280"/>
        </w:trPr>
        <w:tc>
          <w:tcPr>
            <w:tcW w:w="966" w:type="dxa"/>
            <w:tcBorders>
              <w:top w:val="nil"/>
              <w:left w:val="nil"/>
              <w:bottom w:val="nil"/>
              <w:right w:val="nil"/>
            </w:tcBorders>
          </w:tcPr>
          <w:p w14:paraId="2F6D01FA" w14:textId="77777777" w:rsidR="00761F61" w:rsidRPr="00824F49" w:rsidRDefault="00230E23">
            <w:pPr>
              <w:autoSpaceDE w:val="0"/>
              <w:autoSpaceDN w:val="0"/>
              <w:adjustRightInd w:val="0"/>
              <w:rPr>
                <w:lang w:val="en-AU"/>
              </w:rPr>
            </w:pPr>
            <w:r w:rsidRPr="00824F49">
              <w:rPr>
                <w:lang w:val="en-AU"/>
              </w:rPr>
              <w:t xml:space="preserve"> </w:t>
            </w:r>
          </w:p>
        </w:tc>
        <w:tc>
          <w:tcPr>
            <w:tcW w:w="2575" w:type="dxa"/>
            <w:tcBorders>
              <w:top w:val="nil"/>
              <w:left w:val="nil"/>
              <w:bottom w:val="nil"/>
              <w:right w:val="nil"/>
            </w:tcBorders>
          </w:tcPr>
          <w:p w14:paraId="03F19B61" w14:textId="77777777" w:rsidR="00761F61" w:rsidRPr="00824F49" w:rsidRDefault="00230E23">
            <w:pPr>
              <w:autoSpaceDE w:val="0"/>
              <w:autoSpaceDN w:val="0"/>
              <w:adjustRightInd w:val="0"/>
              <w:rPr>
                <w:lang w:val="en-AU"/>
              </w:rPr>
            </w:pPr>
            <w:r w:rsidRPr="00824F49">
              <w:rPr>
                <w:lang w:val="en-AU"/>
              </w:rPr>
              <w:t xml:space="preserve">Sponsor: </w:t>
            </w:r>
          </w:p>
        </w:tc>
        <w:tc>
          <w:tcPr>
            <w:tcW w:w="6459" w:type="dxa"/>
            <w:tcBorders>
              <w:top w:val="nil"/>
              <w:left w:val="nil"/>
              <w:bottom w:val="nil"/>
              <w:right w:val="nil"/>
            </w:tcBorders>
          </w:tcPr>
          <w:p w14:paraId="66E29D9F" w14:textId="77777777" w:rsidR="00761F61" w:rsidRPr="00824F49" w:rsidRDefault="00230E23">
            <w:pPr>
              <w:autoSpaceDE w:val="0"/>
              <w:autoSpaceDN w:val="0"/>
              <w:adjustRightInd w:val="0"/>
              <w:rPr>
                <w:lang w:val="en-AU"/>
              </w:rPr>
            </w:pPr>
            <w:r w:rsidRPr="00824F49">
              <w:rPr>
                <w:lang w:val="en-AU"/>
              </w:rPr>
              <w:t xml:space="preserve">Menzies School of Health Research </w:t>
            </w:r>
          </w:p>
        </w:tc>
        <w:tc>
          <w:tcPr>
            <w:tcW w:w="360" w:type="dxa"/>
          </w:tcPr>
          <w:p w14:paraId="1EC5BE3F" w14:textId="77777777" w:rsidR="00761F61" w:rsidRPr="00824F49" w:rsidRDefault="00230E23">
            <w:pPr>
              <w:rPr>
                <w:lang w:val="en-AU"/>
              </w:rPr>
            </w:pPr>
            <w:r w:rsidRPr="00824F49">
              <w:rPr>
                <w:lang w:val="en-AU"/>
              </w:rPr>
              <w:t xml:space="preserve"> </w:t>
            </w:r>
          </w:p>
        </w:tc>
      </w:tr>
      <w:tr w:rsidR="00761F61" w:rsidRPr="00824F49" w14:paraId="71C86CE9" w14:textId="77777777">
        <w:trPr>
          <w:trHeight w:val="280"/>
        </w:trPr>
        <w:tc>
          <w:tcPr>
            <w:tcW w:w="966" w:type="dxa"/>
            <w:tcBorders>
              <w:top w:val="nil"/>
              <w:left w:val="nil"/>
              <w:bottom w:val="nil"/>
              <w:right w:val="nil"/>
            </w:tcBorders>
          </w:tcPr>
          <w:p w14:paraId="25D4CEA3" w14:textId="77777777" w:rsidR="00761F61" w:rsidRPr="00824F49" w:rsidRDefault="00230E23">
            <w:pPr>
              <w:autoSpaceDE w:val="0"/>
              <w:autoSpaceDN w:val="0"/>
              <w:adjustRightInd w:val="0"/>
              <w:rPr>
                <w:lang w:val="en-AU"/>
              </w:rPr>
            </w:pPr>
            <w:r w:rsidRPr="00824F49">
              <w:rPr>
                <w:lang w:val="en-AU"/>
              </w:rPr>
              <w:t xml:space="preserve"> </w:t>
            </w:r>
          </w:p>
        </w:tc>
        <w:tc>
          <w:tcPr>
            <w:tcW w:w="2575" w:type="dxa"/>
            <w:tcBorders>
              <w:top w:val="nil"/>
              <w:left w:val="nil"/>
              <w:bottom w:val="nil"/>
              <w:right w:val="nil"/>
            </w:tcBorders>
          </w:tcPr>
          <w:p w14:paraId="7008114A" w14:textId="77777777" w:rsidR="00761F61" w:rsidRPr="00824F49" w:rsidRDefault="00230E23">
            <w:pPr>
              <w:autoSpaceDE w:val="0"/>
              <w:autoSpaceDN w:val="0"/>
              <w:adjustRightInd w:val="0"/>
              <w:rPr>
                <w:lang w:val="en-AU"/>
              </w:rPr>
            </w:pPr>
            <w:r w:rsidRPr="00824F49">
              <w:rPr>
                <w:lang w:val="en-AU"/>
              </w:rPr>
              <w:t xml:space="preserve">Clock Start Date: </w:t>
            </w:r>
          </w:p>
        </w:tc>
        <w:tc>
          <w:tcPr>
            <w:tcW w:w="6459" w:type="dxa"/>
            <w:tcBorders>
              <w:top w:val="nil"/>
              <w:left w:val="nil"/>
              <w:bottom w:val="nil"/>
              <w:right w:val="nil"/>
            </w:tcBorders>
          </w:tcPr>
          <w:p w14:paraId="008C2811" w14:textId="77777777" w:rsidR="00761F61" w:rsidRPr="00824F49" w:rsidRDefault="00230E23">
            <w:pPr>
              <w:autoSpaceDE w:val="0"/>
              <w:autoSpaceDN w:val="0"/>
              <w:adjustRightInd w:val="0"/>
              <w:rPr>
                <w:lang w:val="en-AU"/>
              </w:rPr>
            </w:pPr>
            <w:r w:rsidRPr="00824F49">
              <w:rPr>
                <w:lang w:val="en-AU"/>
              </w:rPr>
              <w:t xml:space="preserve">26 January 2017 </w:t>
            </w:r>
          </w:p>
        </w:tc>
        <w:tc>
          <w:tcPr>
            <w:tcW w:w="360" w:type="dxa"/>
          </w:tcPr>
          <w:p w14:paraId="1BE9C21C" w14:textId="77777777" w:rsidR="00761F61" w:rsidRPr="00824F49" w:rsidRDefault="00230E23">
            <w:pPr>
              <w:rPr>
                <w:lang w:val="en-AU"/>
              </w:rPr>
            </w:pPr>
            <w:r w:rsidRPr="00824F49">
              <w:rPr>
                <w:lang w:val="en-AU"/>
              </w:rPr>
              <w:t xml:space="preserve"> </w:t>
            </w:r>
          </w:p>
        </w:tc>
      </w:tr>
    </w:tbl>
    <w:p w14:paraId="31070997" w14:textId="77777777" w:rsidR="00761F61" w:rsidRPr="00824F49" w:rsidRDefault="00230E23">
      <w:pPr>
        <w:autoSpaceDE w:val="0"/>
        <w:autoSpaceDN w:val="0"/>
        <w:adjustRightInd w:val="0"/>
        <w:rPr>
          <w:lang w:val="en-AU"/>
        </w:rPr>
      </w:pPr>
      <w:r w:rsidRPr="00824F49">
        <w:rPr>
          <w:lang w:val="en-AU"/>
        </w:rPr>
        <w:t xml:space="preserve"> </w:t>
      </w:r>
    </w:p>
    <w:p w14:paraId="7607A71D" w14:textId="3670DD06" w:rsidR="00987913" w:rsidRPr="00824F49" w:rsidRDefault="00374BE5">
      <w:pPr>
        <w:autoSpaceDE w:val="0"/>
        <w:autoSpaceDN w:val="0"/>
        <w:adjustRightInd w:val="0"/>
        <w:rPr>
          <w:szCs w:val="22"/>
          <w:lang w:val="en-AU"/>
        </w:rPr>
      </w:pPr>
      <w:r w:rsidRPr="00824F49">
        <w:rPr>
          <w:rFonts w:cs="Arial"/>
          <w:szCs w:val="22"/>
          <w:lang w:val="en-AU" w:eastAsia="en-GB"/>
        </w:rPr>
        <w:t>Catherine Byrnes and Charmaine Mobberley were</w:t>
      </w:r>
      <w:r w:rsidR="00987913" w:rsidRPr="00824F49">
        <w:rPr>
          <w:szCs w:val="22"/>
          <w:lang w:val="en-AU"/>
        </w:rPr>
        <w:t xml:space="preserve"> present </w:t>
      </w:r>
      <w:r w:rsidRPr="00824F49">
        <w:rPr>
          <w:rFonts w:cs="Arial"/>
          <w:szCs w:val="22"/>
          <w:lang w:val="en-AU"/>
        </w:rPr>
        <w:t>i</w:t>
      </w:r>
      <w:r w:rsidR="00DC62A5" w:rsidRPr="00824F49">
        <w:rPr>
          <w:rFonts w:cs="Arial"/>
          <w:szCs w:val="22"/>
          <w:lang w:val="en-AU"/>
        </w:rPr>
        <w:t>n person</w:t>
      </w:r>
      <w:r w:rsidR="00DC62A5" w:rsidRPr="00824F49">
        <w:rPr>
          <w:szCs w:val="22"/>
          <w:lang w:val="en-AU"/>
        </w:rPr>
        <w:t xml:space="preserve"> </w:t>
      </w:r>
      <w:r w:rsidR="00987913" w:rsidRPr="00824F49">
        <w:rPr>
          <w:szCs w:val="22"/>
          <w:lang w:val="en-AU"/>
        </w:rPr>
        <w:t>for discussion of this application.</w:t>
      </w:r>
    </w:p>
    <w:p w14:paraId="1EA30BC2" w14:textId="77777777" w:rsidR="00987913" w:rsidRPr="00824F49" w:rsidRDefault="00987913">
      <w:pPr>
        <w:autoSpaceDE w:val="0"/>
        <w:autoSpaceDN w:val="0"/>
        <w:adjustRightInd w:val="0"/>
        <w:rPr>
          <w:u w:val="single"/>
          <w:lang w:val="en-AU"/>
        </w:rPr>
      </w:pPr>
    </w:p>
    <w:p w14:paraId="7006CDA4" w14:textId="77777777" w:rsidR="00E24E77" w:rsidRPr="00824F49" w:rsidRDefault="00E24E77">
      <w:pPr>
        <w:autoSpaceDE w:val="0"/>
        <w:autoSpaceDN w:val="0"/>
        <w:adjustRightInd w:val="0"/>
        <w:rPr>
          <w:u w:val="single"/>
          <w:lang w:val="en-AU"/>
        </w:rPr>
      </w:pPr>
      <w:r w:rsidRPr="00824F49">
        <w:rPr>
          <w:u w:val="single"/>
          <w:lang w:val="en-AU"/>
        </w:rPr>
        <w:t>Potential conflicts of interest</w:t>
      </w:r>
    </w:p>
    <w:p w14:paraId="500C074F" w14:textId="77777777" w:rsidR="00E24E77" w:rsidRPr="00824F49" w:rsidRDefault="00E24E77">
      <w:pPr>
        <w:autoSpaceDE w:val="0"/>
        <w:autoSpaceDN w:val="0"/>
        <w:adjustRightInd w:val="0"/>
        <w:rPr>
          <w:b/>
          <w:lang w:val="en-AU"/>
        </w:rPr>
      </w:pPr>
    </w:p>
    <w:p w14:paraId="78814FEA" w14:textId="77777777" w:rsidR="00E24E77" w:rsidRPr="00824F49" w:rsidRDefault="00E24E77">
      <w:pPr>
        <w:autoSpaceDE w:val="0"/>
        <w:autoSpaceDN w:val="0"/>
        <w:adjustRightInd w:val="0"/>
        <w:rPr>
          <w:lang w:val="en-AU"/>
        </w:rPr>
      </w:pPr>
      <w:r w:rsidRPr="00824F49">
        <w:rPr>
          <w:lang w:val="en-AU"/>
        </w:rPr>
        <w:t>The Chair asked members to declare any potential conflicts of interest related to this application.</w:t>
      </w:r>
    </w:p>
    <w:p w14:paraId="13E3CBA2" w14:textId="77777777" w:rsidR="00E24E77" w:rsidRPr="00824F49" w:rsidRDefault="00E24E77">
      <w:pPr>
        <w:autoSpaceDE w:val="0"/>
        <w:autoSpaceDN w:val="0"/>
        <w:adjustRightInd w:val="0"/>
        <w:rPr>
          <w:lang w:val="en-AU"/>
        </w:rPr>
      </w:pPr>
    </w:p>
    <w:p w14:paraId="2507B0A3" w14:textId="77777777" w:rsidR="00E24E77" w:rsidRPr="00824F49" w:rsidRDefault="00E24E77">
      <w:pPr>
        <w:autoSpaceDE w:val="0"/>
        <w:autoSpaceDN w:val="0"/>
        <w:adjustRightInd w:val="0"/>
        <w:rPr>
          <w:lang w:val="en-AU"/>
        </w:rPr>
      </w:pPr>
      <w:r w:rsidRPr="00824F49">
        <w:rPr>
          <w:lang w:val="en-AU"/>
        </w:rPr>
        <w:t>No potential conflicts of interest related to this application were declared by any member.</w:t>
      </w:r>
    </w:p>
    <w:p w14:paraId="49C522B8" w14:textId="77777777" w:rsidR="00E24E77" w:rsidRPr="00824F49" w:rsidRDefault="00E24E77">
      <w:pPr>
        <w:autoSpaceDE w:val="0"/>
        <w:autoSpaceDN w:val="0"/>
        <w:adjustRightInd w:val="0"/>
        <w:rPr>
          <w:lang w:val="en-AU"/>
        </w:rPr>
      </w:pPr>
    </w:p>
    <w:p w14:paraId="2AD1D179" w14:textId="77777777" w:rsidR="00B375E6" w:rsidRPr="00824F49" w:rsidRDefault="00B375E6" w:rsidP="00B375E6">
      <w:pPr>
        <w:rPr>
          <w:u w:val="single"/>
          <w:lang w:val="en-AU"/>
        </w:rPr>
      </w:pPr>
      <w:r w:rsidRPr="00824F49">
        <w:rPr>
          <w:u w:val="single"/>
          <w:lang w:val="en-AU"/>
        </w:rPr>
        <w:t>Summary of Study</w:t>
      </w:r>
    </w:p>
    <w:p w14:paraId="4E5DE69F" w14:textId="77777777" w:rsidR="00B375E6" w:rsidRPr="00824F49" w:rsidRDefault="00B375E6" w:rsidP="00B375E6">
      <w:pPr>
        <w:rPr>
          <w:u w:val="single"/>
          <w:lang w:val="en-AU"/>
        </w:rPr>
      </w:pPr>
    </w:p>
    <w:p w14:paraId="16A05E48" w14:textId="77777777" w:rsidR="00310065" w:rsidRPr="00310065" w:rsidRDefault="00310065" w:rsidP="00310065">
      <w:pPr>
        <w:autoSpaceDE w:val="0"/>
        <w:autoSpaceDN w:val="0"/>
        <w:adjustRightInd w:val="0"/>
        <w:rPr>
          <w:lang w:val="en-AU"/>
        </w:rPr>
      </w:pPr>
    </w:p>
    <w:p w14:paraId="6EB0A21F" w14:textId="45BD5671" w:rsidR="004E0EED" w:rsidRDefault="00310065" w:rsidP="00974149">
      <w:pPr>
        <w:pStyle w:val="ListParagraph"/>
        <w:numPr>
          <w:ilvl w:val="0"/>
          <w:numId w:val="20"/>
        </w:numPr>
        <w:autoSpaceDE w:val="0"/>
        <w:autoSpaceDN w:val="0"/>
        <w:adjustRightInd w:val="0"/>
        <w:rPr>
          <w:lang w:val="en-AU"/>
        </w:rPr>
      </w:pPr>
      <w:r w:rsidRPr="00310065">
        <w:rPr>
          <w:lang w:val="en-AU"/>
        </w:rPr>
        <w:t xml:space="preserve">This study involves a single visit of children enrolled in one of two previous </w:t>
      </w:r>
      <w:r w:rsidR="00F62553" w:rsidRPr="00310065">
        <w:rPr>
          <w:lang w:val="en-AU"/>
        </w:rPr>
        <w:t>short-term</w:t>
      </w:r>
      <w:r w:rsidR="00F62553">
        <w:rPr>
          <w:lang w:val="en-AU"/>
        </w:rPr>
        <w:t xml:space="preserve"> bronchiolitis or long-</w:t>
      </w:r>
      <w:r w:rsidRPr="00310065">
        <w:rPr>
          <w:lang w:val="en-AU"/>
        </w:rPr>
        <w:t xml:space="preserve">term bronchiectasis studies where an anti-inflammatory and antibiotic agent 'azithromycin' was </w:t>
      </w:r>
      <w:r w:rsidR="00186093" w:rsidRPr="00310065">
        <w:rPr>
          <w:lang w:val="en-AU"/>
        </w:rPr>
        <w:t>tr</w:t>
      </w:r>
      <w:r w:rsidR="00186093">
        <w:rPr>
          <w:lang w:val="en-AU"/>
        </w:rPr>
        <w:t>ia</w:t>
      </w:r>
      <w:r w:rsidR="00186093" w:rsidRPr="00310065">
        <w:rPr>
          <w:lang w:val="en-AU"/>
        </w:rPr>
        <w:t>lled</w:t>
      </w:r>
      <w:r w:rsidRPr="00310065">
        <w:rPr>
          <w:lang w:val="en-AU"/>
        </w:rPr>
        <w:t xml:space="preserve"> against placebo as an intervention. This follow-up will record the outcomes from having these respiratory diseases early in life, and determine the </w:t>
      </w:r>
      <w:r w:rsidR="004E0EED" w:rsidRPr="00310065">
        <w:rPr>
          <w:lang w:val="en-AU"/>
        </w:rPr>
        <w:t>long-term</w:t>
      </w:r>
      <w:r w:rsidRPr="00310065">
        <w:rPr>
          <w:lang w:val="en-AU"/>
        </w:rPr>
        <w:t xml:space="preserve"> impact of this intervention including whether there is any persisting bacterial resistance. </w:t>
      </w:r>
    </w:p>
    <w:p w14:paraId="1E637047" w14:textId="4ED4A116" w:rsidR="00310065" w:rsidRPr="00310065" w:rsidRDefault="00310065" w:rsidP="00974149">
      <w:pPr>
        <w:pStyle w:val="ListParagraph"/>
        <w:numPr>
          <w:ilvl w:val="0"/>
          <w:numId w:val="20"/>
        </w:numPr>
        <w:autoSpaceDE w:val="0"/>
        <w:autoSpaceDN w:val="0"/>
        <w:adjustRightInd w:val="0"/>
        <w:rPr>
          <w:lang w:val="en-AU"/>
        </w:rPr>
      </w:pPr>
      <w:r w:rsidRPr="00310065">
        <w:rPr>
          <w:lang w:val="en-AU"/>
        </w:rPr>
        <w:t xml:space="preserve">The results will improve understanding on clinical predictors of lung health or ongoing disease in Indigenous children and will inform future management. </w:t>
      </w:r>
    </w:p>
    <w:p w14:paraId="53EC4495" w14:textId="77777777" w:rsidR="00B375E6" w:rsidRPr="00824F49" w:rsidRDefault="00B375E6" w:rsidP="00B375E6">
      <w:pPr>
        <w:spacing w:before="80" w:after="80"/>
        <w:rPr>
          <w:u w:val="single"/>
          <w:lang w:val="en-AU"/>
        </w:rPr>
      </w:pPr>
    </w:p>
    <w:p w14:paraId="2A0FF680" w14:textId="77777777" w:rsidR="00B375E6" w:rsidRPr="00824F49" w:rsidRDefault="00B375E6" w:rsidP="00B375E6">
      <w:pPr>
        <w:rPr>
          <w:u w:val="single"/>
          <w:lang w:val="en-AU"/>
        </w:rPr>
      </w:pPr>
      <w:r w:rsidRPr="00824F49">
        <w:rPr>
          <w:u w:val="single"/>
          <w:lang w:val="en-AU"/>
        </w:rPr>
        <w:t>Summary of ethical issues (outstanding)</w:t>
      </w:r>
    </w:p>
    <w:p w14:paraId="41705555" w14:textId="77777777" w:rsidR="00B375E6" w:rsidRPr="00824F49" w:rsidRDefault="00B375E6" w:rsidP="00B375E6">
      <w:pPr>
        <w:rPr>
          <w:u w:val="single"/>
          <w:lang w:val="en-AU"/>
        </w:rPr>
      </w:pPr>
    </w:p>
    <w:p w14:paraId="0D8666A3" w14:textId="77777777" w:rsidR="00B375E6" w:rsidRPr="00824F49" w:rsidRDefault="00B375E6" w:rsidP="00B375E6">
      <w:pPr>
        <w:rPr>
          <w:lang w:val="en-AU"/>
        </w:rPr>
      </w:pPr>
      <w:r w:rsidRPr="00824F49">
        <w:rPr>
          <w:lang w:val="en-AU"/>
        </w:rPr>
        <w:t>The main ethical issues considered by the Committee and which require addressing by the Researcher are as follows.</w:t>
      </w:r>
    </w:p>
    <w:p w14:paraId="781C3D00" w14:textId="77777777" w:rsidR="00B375E6" w:rsidRPr="00824F49" w:rsidRDefault="00B375E6" w:rsidP="00B375E6">
      <w:pPr>
        <w:autoSpaceDE w:val="0"/>
        <w:autoSpaceDN w:val="0"/>
        <w:adjustRightInd w:val="0"/>
        <w:rPr>
          <w:lang w:val="en-AU"/>
        </w:rPr>
      </w:pPr>
    </w:p>
    <w:p w14:paraId="0C694CB6" w14:textId="2A906984" w:rsidR="004714AC" w:rsidRPr="00DD3801" w:rsidRDefault="00E27346" w:rsidP="00186093">
      <w:pPr>
        <w:pStyle w:val="ListParagraph"/>
        <w:numPr>
          <w:ilvl w:val="0"/>
          <w:numId w:val="20"/>
        </w:numPr>
        <w:rPr>
          <w:u w:val="single"/>
          <w:lang w:val="en-AU"/>
        </w:rPr>
      </w:pPr>
      <w:r>
        <w:rPr>
          <w:lang w:val="en-AU"/>
        </w:rPr>
        <w:t>The Committee noted the b</w:t>
      </w:r>
      <w:r w:rsidR="006A3B57" w:rsidRPr="00824F49">
        <w:rPr>
          <w:lang w:val="en-AU"/>
        </w:rPr>
        <w:t>lurring of research and th</w:t>
      </w:r>
      <w:r w:rsidR="00DD3801">
        <w:rPr>
          <w:lang w:val="en-AU"/>
        </w:rPr>
        <w:t>erapeutic assessment in Study 2, explaining that the participants</w:t>
      </w:r>
      <w:r w:rsidR="006A3B57" w:rsidRPr="00824F49">
        <w:rPr>
          <w:lang w:val="en-AU"/>
        </w:rPr>
        <w:t xml:space="preserve"> come in from time to time for review. The </w:t>
      </w:r>
      <w:r w:rsidR="00DD3801">
        <w:rPr>
          <w:lang w:val="en-AU"/>
        </w:rPr>
        <w:t>Participant Information Sheet</w:t>
      </w:r>
      <w:r w:rsidR="006A3B57" w:rsidRPr="00824F49">
        <w:rPr>
          <w:lang w:val="en-AU"/>
        </w:rPr>
        <w:t xml:space="preserve"> notes if they come for thi</w:t>
      </w:r>
      <w:r>
        <w:rPr>
          <w:lang w:val="en-AU"/>
        </w:rPr>
        <w:t>s research visit and are unwell</w:t>
      </w:r>
      <w:r w:rsidR="006A3B57" w:rsidRPr="00824F49">
        <w:rPr>
          <w:lang w:val="en-AU"/>
        </w:rPr>
        <w:t xml:space="preserve">, they may be </w:t>
      </w:r>
      <w:r w:rsidRPr="00824F49">
        <w:rPr>
          <w:lang w:val="en-AU"/>
        </w:rPr>
        <w:t>x-rayed</w:t>
      </w:r>
      <w:r w:rsidR="006A3B57" w:rsidRPr="00824F49">
        <w:rPr>
          <w:lang w:val="en-AU"/>
        </w:rPr>
        <w:t xml:space="preserve"> and treated.</w:t>
      </w:r>
      <w:r>
        <w:rPr>
          <w:lang w:val="en-AU"/>
        </w:rPr>
        <w:t xml:space="preserve"> </w:t>
      </w:r>
      <w:r w:rsidR="00DD3801">
        <w:rPr>
          <w:lang w:val="en-AU"/>
        </w:rPr>
        <w:t>This would</w:t>
      </w:r>
      <w:r w:rsidR="006A3B57" w:rsidRPr="00824F49">
        <w:rPr>
          <w:lang w:val="en-AU"/>
        </w:rPr>
        <w:t xml:space="preserve"> be the correct management of the situation but by putting this in the </w:t>
      </w:r>
      <w:r w:rsidR="00DD3801">
        <w:rPr>
          <w:lang w:val="en-AU"/>
        </w:rPr>
        <w:t>Participant Information Sheet</w:t>
      </w:r>
      <w:r w:rsidR="006A3B57" w:rsidRPr="00824F49">
        <w:rPr>
          <w:lang w:val="en-AU"/>
        </w:rPr>
        <w:t xml:space="preserve">, it may induce participation in research in order to get clinical assessment. </w:t>
      </w:r>
      <w:r>
        <w:rPr>
          <w:lang w:val="en-AU"/>
        </w:rPr>
        <w:t xml:space="preserve">The Committee </w:t>
      </w:r>
      <w:r w:rsidR="006A3B57" w:rsidRPr="00824F49">
        <w:rPr>
          <w:lang w:val="en-AU"/>
        </w:rPr>
        <w:t xml:space="preserve">would like to see this removed from the </w:t>
      </w:r>
      <w:r>
        <w:rPr>
          <w:lang w:val="en-AU"/>
        </w:rPr>
        <w:t xml:space="preserve">Participant Information Sheet </w:t>
      </w:r>
      <w:r w:rsidR="006A3B57" w:rsidRPr="00824F49">
        <w:rPr>
          <w:lang w:val="en-AU"/>
        </w:rPr>
        <w:t>so that clinical care and optional research are clearly separated in the mind of potential participants.</w:t>
      </w:r>
    </w:p>
    <w:p w14:paraId="0083F0F4" w14:textId="77777777" w:rsidR="00802957" w:rsidRPr="00802957" w:rsidRDefault="00DD3801" w:rsidP="00186093">
      <w:pPr>
        <w:pStyle w:val="ListParagraph"/>
        <w:numPr>
          <w:ilvl w:val="0"/>
          <w:numId w:val="20"/>
        </w:numPr>
        <w:rPr>
          <w:u w:val="single"/>
          <w:lang w:val="en-AU"/>
        </w:rPr>
      </w:pPr>
      <w:r>
        <w:rPr>
          <w:lang w:val="en-AU"/>
        </w:rPr>
        <w:t>The Committee noted that s</w:t>
      </w:r>
      <w:r w:rsidR="006A3B57" w:rsidRPr="00824F49">
        <w:rPr>
          <w:lang w:val="en-AU"/>
        </w:rPr>
        <w:t>wabs</w:t>
      </w:r>
      <w:r>
        <w:rPr>
          <w:lang w:val="en-AU"/>
        </w:rPr>
        <w:t xml:space="preserve"> are</w:t>
      </w:r>
      <w:r w:rsidR="006A3B57" w:rsidRPr="00824F49">
        <w:rPr>
          <w:lang w:val="en-AU"/>
        </w:rPr>
        <w:t xml:space="preserve"> being sent to Australia</w:t>
      </w:r>
      <w:r>
        <w:rPr>
          <w:lang w:val="en-AU"/>
        </w:rPr>
        <w:t>.</w:t>
      </w:r>
      <w:r w:rsidR="006A3B57" w:rsidRPr="00824F49">
        <w:rPr>
          <w:lang w:val="en-AU"/>
        </w:rPr>
        <w:t xml:space="preserve"> It is unclear whether swabs from those </w:t>
      </w:r>
      <w:r>
        <w:rPr>
          <w:lang w:val="en-AU"/>
        </w:rPr>
        <w:t>not</w:t>
      </w:r>
      <w:r w:rsidR="006A3B57" w:rsidRPr="00824F49">
        <w:rPr>
          <w:lang w:val="en-AU"/>
        </w:rPr>
        <w:t xml:space="preserve"> signed up for the </w:t>
      </w:r>
      <w:r>
        <w:rPr>
          <w:lang w:val="en-AU"/>
        </w:rPr>
        <w:t>future unspecified research (FUR)</w:t>
      </w:r>
      <w:r w:rsidR="006A3B57" w:rsidRPr="00824F49">
        <w:rPr>
          <w:lang w:val="en-AU"/>
        </w:rPr>
        <w:t xml:space="preserve"> subs</w:t>
      </w:r>
      <w:r>
        <w:rPr>
          <w:lang w:val="en-AU"/>
        </w:rPr>
        <w:t>tudy, are going off shore. The Participant Information Sheet</w:t>
      </w:r>
      <w:r w:rsidR="006A3B57" w:rsidRPr="00824F49">
        <w:rPr>
          <w:lang w:val="en-AU"/>
        </w:rPr>
        <w:t xml:space="preserve"> says testing is at Starship unless FUR consent signed but a.1.6 says "Samples will be sent from all sites to a single expert laboratory". </w:t>
      </w:r>
      <w:r>
        <w:rPr>
          <w:lang w:val="en-AU"/>
        </w:rPr>
        <w:t>Please clarify, and i</w:t>
      </w:r>
      <w:r w:rsidR="006A3B57" w:rsidRPr="00824F49">
        <w:rPr>
          <w:lang w:val="en-AU"/>
        </w:rPr>
        <w:t xml:space="preserve">f all </w:t>
      </w:r>
      <w:r>
        <w:rPr>
          <w:lang w:val="en-AU"/>
        </w:rPr>
        <w:t xml:space="preserve">samples are </w:t>
      </w:r>
      <w:r w:rsidR="006A3B57" w:rsidRPr="00824F49">
        <w:rPr>
          <w:lang w:val="en-AU"/>
        </w:rPr>
        <w:t xml:space="preserve">sent off shore, </w:t>
      </w:r>
      <w:r>
        <w:rPr>
          <w:lang w:val="en-AU"/>
        </w:rPr>
        <w:t xml:space="preserve">add this information to the </w:t>
      </w:r>
      <w:r w:rsidR="006A3B57" w:rsidRPr="00824F49">
        <w:rPr>
          <w:lang w:val="en-AU"/>
        </w:rPr>
        <w:t>PIS Parent/Careg</w:t>
      </w:r>
      <w:r>
        <w:rPr>
          <w:lang w:val="en-AU"/>
        </w:rPr>
        <w:t>iver</w:t>
      </w:r>
      <w:r w:rsidR="000E31AE">
        <w:rPr>
          <w:lang w:val="en-AU"/>
        </w:rPr>
        <w:t>. The Researcher(s) confirmed all origin</w:t>
      </w:r>
      <w:r>
        <w:rPr>
          <w:lang w:val="en-AU"/>
        </w:rPr>
        <w:t xml:space="preserve">al testing is sent to Menzies. </w:t>
      </w:r>
      <w:r w:rsidR="000E31AE">
        <w:rPr>
          <w:lang w:val="en-AU"/>
        </w:rPr>
        <w:t xml:space="preserve"> </w:t>
      </w:r>
    </w:p>
    <w:p w14:paraId="64E9D017" w14:textId="77777777" w:rsidR="00B375E6" w:rsidRPr="00824F49" w:rsidRDefault="00B375E6" w:rsidP="00B375E6">
      <w:pPr>
        <w:pStyle w:val="ListParagraph"/>
        <w:spacing w:before="80" w:after="80"/>
        <w:rPr>
          <w:rFonts w:cs="Arial"/>
          <w:szCs w:val="22"/>
          <w:lang w:val="en-AU"/>
        </w:rPr>
      </w:pPr>
    </w:p>
    <w:p w14:paraId="78E0EC9A" w14:textId="77777777" w:rsidR="00B375E6" w:rsidRPr="00824F49" w:rsidRDefault="00B375E6" w:rsidP="00B375E6">
      <w:pPr>
        <w:spacing w:before="80" w:after="80"/>
        <w:rPr>
          <w:rFonts w:cs="Arial"/>
          <w:szCs w:val="22"/>
          <w:lang w:val="en-AU"/>
        </w:rPr>
      </w:pPr>
      <w:r w:rsidRPr="00824F49">
        <w:rPr>
          <w:rFonts w:cs="Arial"/>
          <w:szCs w:val="22"/>
          <w:lang w:val="en-AU"/>
        </w:rPr>
        <w:t xml:space="preserve">The Committee requested the following changes to the Participant Information Sheet and Consent Form: </w:t>
      </w:r>
    </w:p>
    <w:p w14:paraId="67E1BF83" w14:textId="77777777" w:rsidR="00B375E6" w:rsidRPr="00824F49" w:rsidRDefault="00B375E6" w:rsidP="00B375E6">
      <w:pPr>
        <w:spacing w:before="80" w:after="80"/>
        <w:rPr>
          <w:rFonts w:cs="Arial"/>
          <w:szCs w:val="22"/>
          <w:lang w:val="en-AU"/>
        </w:rPr>
      </w:pPr>
    </w:p>
    <w:p w14:paraId="23E00489" w14:textId="77777777" w:rsidR="00802957" w:rsidRDefault="006A3B57" w:rsidP="00802957">
      <w:pPr>
        <w:rPr>
          <w:lang w:val="en-AU"/>
        </w:rPr>
      </w:pPr>
      <w:r w:rsidRPr="00802957">
        <w:rPr>
          <w:b/>
          <w:lang w:val="en-AU"/>
        </w:rPr>
        <w:t>PISC Parent/Guardian</w:t>
      </w:r>
      <w:r w:rsidRPr="00802957">
        <w:rPr>
          <w:lang w:val="en-AU"/>
        </w:rPr>
        <w:t xml:space="preserve"> </w:t>
      </w:r>
    </w:p>
    <w:p w14:paraId="7E16FD42" w14:textId="77777777" w:rsidR="00802957" w:rsidRDefault="00802957" w:rsidP="00802957">
      <w:pPr>
        <w:rPr>
          <w:lang w:val="en-AU"/>
        </w:rPr>
      </w:pPr>
    </w:p>
    <w:p w14:paraId="5A7CF043" w14:textId="2894C7D1" w:rsidR="00A20A44" w:rsidRPr="00802957" w:rsidRDefault="004714AC" w:rsidP="00186093">
      <w:pPr>
        <w:pStyle w:val="ListParagraph"/>
        <w:numPr>
          <w:ilvl w:val="0"/>
          <w:numId w:val="20"/>
        </w:numPr>
        <w:rPr>
          <w:u w:val="single"/>
          <w:lang w:val="en-AU"/>
        </w:rPr>
      </w:pPr>
      <w:r w:rsidRPr="00802957">
        <w:rPr>
          <w:lang w:val="en-AU"/>
        </w:rPr>
        <w:lastRenderedPageBreak/>
        <w:t xml:space="preserve">The Committee </w:t>
      </w:r>
      <w:r w:rsidR="006A3B57" w:rsidRPr="00802957">
        <w:rPr>
          <w:lang w:val="en-AU"/>
        </w:rPr>
        <w:t>would like a separate Study 1 and Study 2 PIS</w:t>
      </w:r>
      <w:r w:rsidR="00802957">
        <w:rPr>
          <w:lang w:val="en-AU"/>
        </w:rPr>
        <w:t xml:space="preserve"> for 2 reasons: </w:t>
      </w:r>
      <w:r w:rsidR="00CE6DB8">
        <w:rPr>
          <w:lang w:val="en-AU"/>
        </w:rPr>
        <w:t>i.</w:t>
      </w:r>
      <w:r w:rsidR="006A3B57" w:rsidRPr="00802957">
        <w:rPr>
          <w:lang w:val="en-AU"/>
        </w:rPr>
        <w:t xml:space="preserve">it is confusing to have to read about a study that didn't involve your child, especially as likely some parents will have ESOL or reading </w:t>
      </w:r>
      <w:r w:rsidR="00A20A44" w:rsidRPr="00802957">
        <w:rPr>
          <w:lang w:val="en-AU"/>
        </w:rPr>
        <w:t>difficulties</w:t>
      </w:r>
      <w:r w:rsidR="006A3B57" w:rsidRPr="00802957">
        <w:rPr>
          <w:lang w:val="en-AU"/>
        </w:rPr>
        <w:t xml:space="preserve"> so keep </w:t>
      </w:r>
      <w:r w:rsidR="00A20A44" w:rsidRPr="00802957">
        <w:rPr>
          <w:lang w:val="en-AU"/>
        </w:rPr>
        <w:t>information</w:t>
      </w:r>
      <w:r w:rsidR="006A3B57" w:rsidRPr="00802957">
        <w:rPr>
          <w:lang w:val="en-AU"/>
        </w:rPr>
        <w:t xml:space="preserve"> to what they need to know</w:t>
      </w:r>
      <w:r w:rsidR="00CE6DB8">
        <w:rPr>
          <w:lang w:val="en-AU"/>
        </w:rPr>
        <w:t>.                                                                                                              ii.</w:t>
      </w:r>
      <w:r w:rsidR="006A3B57" w:rsidRPr="00802957">
        <w:rPr>
          <w:lang w:val="en-AU"/>
        </w:rPr>
        <w:t xml:space="preserve"> while the Study 2 children have a continuing association with the clinic, the Study 1 children have been returned to GP care. Therefore, the PIS as it stands is trying to cover both situations and it makes it less useful for both groups. </w:t>
      </w:r>
      <w:r w:rsidR="00802957">
        <w:rPr>
          <w:lang w:val="en-AU"/>
        </w:rPr>
        <w:t>The Committee noted it</w:t>
      </w:r>
      <w:r w:rsidR="006A3B57" w:rsidRPr="00802957">
        <w:rPr>
          <w:lang w:val="en-AU"/>
        </w:rPr>
        <w:t xml:space="preserve"> </w:t>
      </w:r>
      <w:r w:rsidR="00802957">
        <w:rPr>
          <w:lang w:val="en-AU"/>
        </w:rPr>
        <w:t xml:space="preserve">would </w:t>
      </w:r>
      <w:r w:rsidR="006A3B57" w:rsidRPr="00802957">
        <w:rPr>
          <w:lang w:val="en-AU"/>
        </w:rPr>
        <w:t>only take a little tweaking to turn it into and a and b version</w:t>
      </w:r>
      <w:r w:rsidR="00483AC0">
        <w:rPr>
          <w:lang w:val="en-AU"/>
        </w:rPr>
        <w:t>.</w:t>
      </w:r>
    </w:p>
    <w:p w14:paraId="061A14DB" w14:textId="5F1AD509" w:rsidR="00A20A44" w:rsidRPr="00824F49" w:rsidRDefault="00802957" w:rsidP="00186093">
      <w:pPr>
        <w:pStyle w:val="ListParagraph"/>
        <w:numPr>
          <w:ilvl w:val="0"/>
          <w:numId w:val="20"/>
        </w:numPr>
        <w:rPr>
          <w:u w:val="single"/>
          <w:lang w:val="en-AU"/>
        </w:rPr>
      </w:pPr>
      <w:r w:rsidRPr="00824F49">
        <w:rPr>
          <w:lang w:val="en-AU"/>
        </w:rPr>
        <w:t>Pg.</w:t>
      </w:r>
      <w:r w:rsidR="006A3B57" w:rsidRPr="00824F49">
        <w:rPr>
          <w:lang w:val="en-AU"/>
        </w:rPr>
        <w:t xml:space="preserve"> 1 Typo 2nd to last para- remove extra 'if' </w:t>
      </w:r>
    </w:p>
    <w:p w14:paraId="319ED938" w14:textId="181D0F36" w:rsidR="00A20A44" w:rsidRPr="00824F49" w:rsidRDefault="006A3B57" w:rsidP="00186093">
      <w:pPr>
        <w:pStyle w:val="ListParagraph"/>
        <w:numPr>
          <w:ilvl w:val="0"/>
          <w:numId w:val="20"/>
        </w:numPr>
        <w:rPr>
          <w:u w:val="single"/>
          <w:lang w:val="en-AU"/>
        </w:rPr>
      </w:pPr>
      <w:r w:rsidRPr="00824F49">
        <w:rPr>
          <w:lang w:val="en-AU"/>
        </w:rPr>
        <w:t>Pg</w:t>
      </w:r>
      <w:r w:rsidR="00483AC0">
        <w:rPr>
          <w:lang w:val="en-AU"/>
        </w:rPr>
        <w:t xml:space="preserve">. </w:t>
      </w:r>
      <w:r w:rsidRPr="00824F49">
        <w:rPr>
          <w:lang w:val="en-AU"/>
        </w:rPr>
        <w:t xml:space="preserve">2 </w:t>
      </w:r>
      <w:r w:rsidR="00483AC0" w:rsidRPr="00824F49">
        <w:rPr>
          <w:lang w:val="en-AU"/>
        </w:rPr>
        <w:t>Explain ‘sputum</w:t>
      </w:r>
      <w:r w:rsidRPr="00824F49">
        <w:rPr>
          <w:lang w:val="en-AU"/>
        </w:rPr>
        <w:t>' and 'lung function' maybe a</w:t>
      </w:r>
      <w:r w:rsidR="00483AC0">
        <w:rPr>
          <w:lang w:val="en-AU"/>
        </w:rPr>
        <w:t>dd a</w:t>
      </w:r>
      <w:r w:rsidRPr="00824F49">
        <w:rPr>
          <w:lang w:val="en-AU"/>
        </w:rPr>
        <w:t xml:space="preserve"> picture of som</w:t>
      </w:r>
      <w:r w:rsidR="00483AC0">
        <w:rPr>
          <w:lang w:val="en-AU"/>
        </w:rPr>
        <w:t>eone blowing into a spirometer.</w:t>
      </w:r>
    </w:p>
    <w:p w14:paraId="36001402" w14:textId="7CA3329E" w:rsidR="00A20A44" w:rsidRPr="00824F49" w:rsidRDefault="006A3B57" w:rsidP="00186093">
      <w:pPr>
        <w:pStyle w:val="ListParagraph"/>
        <w:numPr>
          <w:ilvl w:val="0"/>
          <w:numId w:val="20"/>
        </w:numPr>
        <w:rPr>
          <w:u w:val="single"/>
          <w:lang w:val="en-AU"/>
        </w:rPr>
      </w:pPr>
      <w:r w:rsidRPr="00824F49">
        <w:rPr>
          <w:lang w:val="en-AU"/>
        </w:rPr>
        <w:t xml:space="preserve">Consent form- add witness statement to Investigators signatory panel </w:t>
      </w:r>
    </w:p>
    <w:p w14:paraId="3C0C6253" w14:textId="1B537404" w:rsidR="00A20A44" w:rsidRPr="00DD476C" w:rsidRDefault="00483AC0" w:rsidP="00186093">
      <w:pPr>
        <w:pStyle w:val="ListParagraph"/>
        <w:numPr>
          <w:ilvl w:val="0"/>
          <w:numId w:val="20"/>
        </w:numPr>
        <w:rPr>
          <w:u w:val="single"/>
          <w:lang w:val="en-AU"/>
        </w:rPr>
      </w:pPr>
      <w:r w:rsidRPr="00824F49">
        <w:rPr>
          <w:lang w:val="en-AU"/>
        </w:rPr>
        <w:t>Pg</w:t>
      </w:r>
      <w:r w:rsidR="001B53A6" w:rsidRPr="00824F49">
        <w:rPr>
          <w:lang w:val="en-AU"/>
        </w:rPr>
        <w:t>.</w:t>
      </w:r>
      <w:r w:rsidR="006A3B57" w:rsidRPr="00824F49">
        <w:rPr>
          <w:lang w:val="en-AU"/>
        </w:rPr>
        <w:t xml:space="preserve"> 3 A fuller explanation of what costs are covered and how to access this </w:t>
      </w:r>
    </w:p>
    <w:p w14:paraId="1E15E1D2" w14:textId="05716C65" w:rsidR="00DD476C" w:rsidRPr="00824F49" w:rsidRDefault="00483AC0" w:rsidP="00186093">
      <w:pPr>
        <w:pStyle w:val="ListParagraph"/>
        <w:numPr>
          <w:ilvl w:val="0"/>
          <w:numId w:val="20"/>
        </w:numPr>
        <w:rPr>
          <w:u w:val="single"/>
          <w:lang w:val="en-AU"/>
        </w:rPr>
      </w:pPr>
      <w:r>
        <w:rPr>
          <w:lang w:val="en-AU"/>
        </w:rPr>
        <w:t>Consider</w:t>
      </w:r>
      <w:r w:rsidR="00DD476C">
        <w:rPr>
          <w:lang w:val="en-AU"/>
        </w:rPr>
        <w:t xml:space="preserve"> limiting ‘any cost to the family will be reimburse’ – clarify this. </w:t>
      </w:r>
    </w:p>
    <w:p w14:paraId="78367D3E" w14:textId="77777777" w:rsidR="00483AC0" w:rsidRDefault="00483AC0" w:rsidP="00483AC0">
      <w:pPr>
        <w:rPr>
          <w:b/>
          <w:lang w:val="en-AU"/>
        </w:rPr>
      </w:pPr>
    </w:p>
    <w:p w14:paraId="4224DC93" w14:textId="77777777" w:rsidR="00A20A44" w:rsidRDefault="006A3B57" w:rsidP="00483AC0">
      <w:pPr>
        <w:rPr>
          <w:b/>
          <w:lang w:val="en-AU"/>
        </w:rPr>
      </w:pPr>
      <w:r w:rsidRPr="00483AC0">
        <w:rPr>
          <w:b/>
          <w:lang w:val="en-AU"/>
        </w:rPr>
        <w:t xml:space="preserve">Child Assent </w:t>
      </w:r>
    </w:p>
    <w:p w14:paraId="1F9A297E" w14:textId="77777777" w:rsidR="00483AC0" w:rsidRPr="00483AC0" w:rsidRDefault="00483AC0" w:rsidP="00483AC0">
      <w:pPr>
        <w:rPr>
          <w:b/>
          <w:u w:val="single"/>
          <w:lang w:val="en-AU"/>
        </w:rPr>
      </w:pPr>
    </w:p>
    <w:p w14:paraId="1B2EC5C0" w14:textId="7838AD69" w:rsidR="00A20A44" w:rsidRPr="00824F49" w:rsidRDefault="00483AC0" w:rsidP="00186093">
      <w:pPr>
        <w:pStyle w:val="ListParagraph"/>
        <w:numPr>
          <w:ilvl w:val="0"/>
          <w:numId w:val="20"/>
        </w:numPr>
        <w:rPr>
          <w:u w:val="single"/>
          <w:lang w:val="en-AU"/>
        </w:rPr>
      </w:pPr>
      <w:r>
        <w:rPr>
          <w:lang w:val="en-AU"/>
        </w:rPr>
        <w:t xml:space="preserve">Add age range </w:t>
      </w:r>
      <w:r w:rsidR="006A3B57" w:rsidRPr="00824F49">
        <w:rPr>
          <w:lang w:val="en-AU"/>
        </w:rPr>
        <w:t xml:space="preserve">7-11 </w:t>
      </w:r>
    </w:p>
    <w:p w14:paraId="6C652220" w14:textId="219C54E7" w:rsidR="00A20A44" w:rsidRPr="00824F49" w:rsidRDefault="006A3B57" w:rsidP="00186093">
      <w:pPr>
        <w:pStyle w:val="ListParagraph"/>
        <w:numPr>
          <w:ilvl w:val="0"/>
          <w:numId w:val="20"/>
        </w:numPr>
        <w:rPr>
          <w:u w:val="single"/>
          <w:lang w:val="en-AU"/>
        </w:rPr>
      </w:pPr>
      <w:r w:rsidRPr="00824F49">
        <w:rPr>
          <w:lang w:val="en-AU"/>
        </w:rPr>
        <w:t xml:space="preserve">Consider adding a picture of a 'nasal swab' </w:t>
      </w:r>
    </w:p>
    <w:p w14:paraId="0A15AF8E" w14:textId="77777777" w:rsidR="00483AC0" w:rsidRDefault="00483AC0" w:rsidP="00483AC0">
      <w:pPr>
        <w:rPr>
          <w:b/>
          <w:lang w:val="en-AU"/>
        </w:rPr>
      </w:pPr>
    </w:p>
    <w:p w14:paraId="62810B40" w14:textId="77777777" w:rsidR="00483AC0" w:rsidRDefault="00483AC0" w:rsidP="00483AC0">
      <w:pPr>
        <w:rPr>
          <w:b/>
          <w:lang w:val="en-AU"/>
        </w:rPr>
      </w:pPr>
      <w:r>
        <w:rPr>
          <w:b/>
          <w:lang w:val="en-AU"/>
        </w:rPr>
        <w:t>Future unspecified Research</w:t>
      </w:r>
    </w:p>
    <w:p w14:paraId="0145ED06" w14:textId="0B998E5D" w:rsidR="000E31AE" w:rsidRPr="00483AC0" w:rsidRDefault="000E31AE" w:rsidP="00483AC0">
      <w:pPr>
        <w:rPr>
          <w:b/>
          <w:u w:val="single"/>
          <w:lang w:val="en-AU"/>
        </w:rPr>
      </w:pPr>
      <w:r w:rsidRPr="00483AC0">
        <w:rPr>
          <w:b/>
          <w:lang w:val="en-AU"/>
        </w:rPr>
        <w:t xml:space="preserve"> </w:t>
      </w:r>
    </w:p>
    <w:p w14:paraId="3C41B6A2" w14:textId="03EBB45E" w:rsidR="000E31AE" w:rsidRPr="002100E5" w:rsidRDefault="006A3B57" w:rsidP="00186093">
      <w:pPr>
        <w:pStyle w:val="ListParagraph"/>
        <w:numPr>
          <w:ilvl w:val="0"/>
          <w:numId w:val="20"/>
        </w:numPr>
        <w:rPr>
          <w:rFonts w:cs="Arial"/>
        </w:rPr>
      </w:pPr>
      <w:r w:rsidRPr="002100E5">
        <w:rPr>
          <w:lang w:val="en-AU"/>
        </w:rPr>
        <w:t>Expand on cultural issues,</w:t>
      </w:r>
      <w:r w:rsidR="002100E5" w:rsidRPr="002100E5">
        <w:rPr>
          <w:lang w:val="en-AU"/>
        </w:rPr>
        <w:t xml:space="preserve"> using either your own words </w:t>
      </w:r>
      <w:r w:rsidR="002100E5" w:rsidRPr="002100E5">
        <w:rPr>
          <w:rFonts w:cs="Arial"/>
        </w:rPr>
        <w:t>the committee recommended the following statement: “</w:t>
      </w:r>
      <w:r w:rsidR="002100E5" w:rsidRPr="002100E5">
        <w:rPr>
          <w:rFonts w:cs="Arial"/>
          <w:i/>
        </w:rPr>
        <w:t>You may hold beliefs about a sacred and shared value of all or any tissue samples removed. The cultural issues associated with sending your samples overseas and/or storing your tissue should be discussed with your family/whanau as appropriate. There are a range of views held by Māori around these issues; some iwi disagree with storage of samples citing whakapapa and advise their people to consult prior to participation in research where this occurs.  However, it is acknowledged that individuals have the right to choose.”</w:t>
      </w:r>
    </w:p>
    <w:p w14:paraId="7EDB1B7C" w14:textId="4EAAA754" w:rsidR="006A3B57" w:rsidRPr="00DD476C" w:rsidRDefault="006A3B57" w:rsidP="00186093">
      <w:pPr>
        <w:pStyle w:val="ListParagraph"/>
        <w:numPr>
          <w:ilvl w:val="0"/>
          <w:numId w:val="20"/>
        </w:numPr>
        <w:rPr>
          <w:u w:val="single"/>
          <w:lang w:val="en-AU"/>
        </w:rPr>
      </w:pPr>
      <w:r w:rsidRPr="00824F49">
        <w:rPr>
          <w:lang w:val="en-AU"/>
        </w:rPr>
        <w:t xml:space="preserve">Remove tick box for use of tissue for FUR. It is the </w:t>
      </w:r>
      <w:r w:rsidR="002100E5">
        <w:rPr>
          <w:lang w:val="en-AU"/>
        </w:rPr>
        <w:t>point of the document.</w:t>
      </w:r>
    </w:p>
    <w:p w14:paraId="2DE263E8" w14:textId="4C34BBCF" w:rsidR="00DD476C" w:rsidRPr="00DD476C" w:rsidRDefault="00DD476C" w:rsidP="00186093">
      <w:pPr>
        <w:pStyle w:val="ListParagraph"/>
        <w:numPr>
          <w:ilvl w:val="0"/>
          <w:numId w:val="20"/>
        </w:numPr>
        <w:rPr>
          <w:u w:val="single"/>
          <w:lang w:val="en-AU"/>
        </w:rPr>
      </w:pPr>
      <w:r>
        <w:rPr>
          <w:lang w:val="en-AU"/>
        </w:rPr>
        <w:t xml:space="preserve">Add extension number for Helen Wihongi on all Participant Information Sheet </w:t>
      </w:r>
    </w:p>
    <w:p w14:paraId="105FDAD7" w14:textId="2E7BE9E3" w:rsidR="00DD476C" w:rsidRPr="00DD476C" w:rsidRDefault="002100E5" w:rsidP="00186093">
      <w:pPr>
        <w:pStyle w:val="ListParagraph"/>
        <w:numPr>
          <w:ilvl w:val="0"/>
          <w:numId w:val="20"/>
        </w:numPr>
        <w:rPr>
          <w:u w:val="single"/>
          <w:lang w:val="en-AU"/>
        </w:rPr>
      </w:pPr>
      <w:r>
        <w:rPr>
          <w:lang w:val="en-AU"/>
        </w:rPr>
        <w:t>Pg.</w:t>
      </w:r>
      <w:r w:rsidR="00DD476C">
        <w:rPr>
          <w:lang w:val="en-AU"/>
        </w:rPr>
        <w:t xml:space="preserve"> 2 – ask you again if we do any test in future. 1: if stored for long period could be hard to recontact for consent, and some children will move to adult</w:t>
      </w:r>
      <w:r>
        <w:rPr>
          <w:lang w:val="en-AU"/>
        </w:rPr>
        <w:t>. The Committee and The Researcher(s) discussed this and decided that participants should be re-consented at 16 for continued storage and those at 15 can provide their own consent with their parents co-signing, noting they are competent to provide their own consent.</w:t>
      </w:r>
    </w:p>
    <w:p w14:paraId="36BA599C" w14:textId="77777777" w:rsidR="00E24E77" w:rsidRPr="00824F49" w:rsidRDefault="00E24E77" w:rsidP="00E24E77">
      <w:pPr>
        <w:rPr>
          <w:color w:val="FF0000"/>
          <w:lang w:val="en-AU"/>
        </w:rPr>
      </w:pPr>
    </w:p>
    <w:p w14:paraId="260C8F5D" w14:textId="77777777" w:rsidR="00E24E77" w:rsidRPr="00824F49" w:rsidRDefault="00E24E77" w:rsidP="00E24E77">
      <w:pPr>
        <w:rPr>
          <w:u w:val="single"/>
          <w:lang w:val="en-AU"/>
        </w:rPr>
      </w:pPr>
      <w:r w:rsidRPr="00824F49">
        <w:rPr>
          <w:u w:val="single"/>
          <w:lang w:val="en-AU"/>
        </w:rPr>
        <w:t xml:space="preserve">Decision </w:t>
      </w:r>
    </w:p>
    <w:p w14:paraId="0D9E7F79" w14:textId="77777777" w:rsidR="00E24E77" w:rsidRPr="004714AC" w:rsidRDefault="00E24E77" w:rsidP="00E24E77">
      <w:pPr>
        <w:rPr>
          <w:lang w:val="en-AU"/>
        </w:rPr>
      </w:pPr>
    </w:p>
    <w:p w14:paraId="148CFBBC" w14:textId="1DA84A3D" w:rsidR="00E24E77" w:rsidRPr="004714AC" w:rsidRDefault="00E24E77" w:rsidP="00E24E77">
      <w:pPr>
        <w:rPr>
          <w:lang w:val="en-AU"/>
        </w:rPr>
      </w:pPr>
      <w:r w:rsidRPr="004714AC">
        <w:rPr>
          <w:lang w:val="en-AU"/>
        </w:rPr>
        <w:t xml:space="preserve">This application was </w:t>
      </w:r>
      <w:r w:rsidRPr="004714AC">
        <w:rPr>
          <w:i/>
          <w:lang w:val="en-AU"/>
        </w:rPr>
        <w:t>provisionally approved</w:t>
      </w:r>
      <w:r w:rsidRPr="004714AC">
        <w:rPr>
          <w:lang w:val="en-AU"/>
        </w:rPr>
        <w:t xml:space="preserve"> by </w:t>
      </w:r>
      <w:r w:rsidRPr="004714AC">
        <w:rPr>
          <w:rFonts w:cs="Arial"/>
          <w:szCs w:val="22"/>
          <w:lang w:val="en-AU"/>
        </w:rPr>
        <w:t>consensus</w:t>
      </w:r>
      <w:r w:rsidRPr="004714AC">
        <w:rPr>
          <w:lang w:val="en-AU"/>
        </w:rPr>
        <w:t xml:space="preserve">, subject to the following information being received. </w:t>
      </w:r>
    </w:p>
    <w:p w14:paraId="7FA2064D" w14:textId="77777777" w:rsidR="00E24E77" w:rsidRPr="004714AC" w:rsidRDefault="00E24E77" w:rsidP="00E24E77">
      <w:pPr>
        <w:rPr>
          <w:lang w:val="en-AU"/>
        </w:rPr>
      </w:pPr>
    </w:p>
    <w:p w14:paraId="6ABCB259" w14:textId="77777777" w:rsidR="00E3657E" w:rsidRPr="002558C1" w:rsidRDefault="00E3657E" w:rsidP="00E3657E">
      <w:pPr>
        <w:pStyle w:val="ListParagraph"/>
        <w:numPr>
          <w:ilvl w:val="0"/>
          <w:numId w:val="26"/>
        </w:numPr>
        <w:spacing w:before="80" w:after="80"/>
        <w:jc w:val="both"/>
        <w:rPr>
          <w:rFonts w:cs="Arial"/>
          <w:szCs w:val="22"/>
          <w:lang w:val="en-NZ"/>
        </w:rPr>
      </w:pPr>
      <w:r w:rsidRPr="002558C1">
        <w:rPr>
          <w:rFonts w:cs="Arial"/>
          <w:szCs w:val="22"/>
          <w:lang w:val="en-NZ"/>
        </w:rPr>
        <w:t>Please amend the information sheet and consent form, and assent forms, taking into account the suggestions made by the Committee (</w:t>
      </w:r>
      <w:r w:rsidRPr="002558C1">
        <w:rPr>
          <w:rFonts w:cs="Arial"/>
          <w:i/>
          <w:szCs w:val="22"/>
          <w:lang w:val="en-NZ"/>
        </w:rPr>
        <w:t>Ethical Guidelines for Observation Studies</w:t>
      </w:r>
      <w:r w:rsidRPr="002558C1">
        <w:rPr>
          <w:rFonts w:cs="Arial"/>
          <w:szCs w:val="22"/>
          <w:lang w:val="en-NZ"/>
        </w:rPr>
        <w:t xml:space="preserve"> </w:t>
      </w:r>
      <w:r w:rsidRPr="002558C1">
        <w:rPr>
          <w:rFonts w:cs="Arial"/>
          <w:i/>
          <w:szCs w:val="22"/>
          <w:lang w:val="en-NZ"/>
        </w:rPr>
        <w:t>para 6.11</w:t>
      </w:r>
      <w:r w:rsidRPr="002558C1">
        <w:rPr>
          <w:rFonts w:cs="Arial"/>
          <w:szCs w:val="22"/>
          <w:lang w:val="en-NZ"/>
        </w:rPr>
        <w:t>).</w:t>
      </w:r>
    </w:p>
    <w:p w14:paraId="679F96C3" w14:textId="77777777" w:rsidR="00E24E77" w:rsidRPr="004714AC" w:rsidRDefault="00E24E77" w:rsidP="00E24E77">
      <w:pPr>
        <w:rPr>
          <w:lang w:val="en-AU"/>
        </w:rPr>
      </w:pPr>
    </w:p>
    <w:p w14:paraId="7067AE6C" w14:textId="7203E2DF" w:rsidR="00E24E77" w:rsidRPr="004714AC" w:rsidRDefault="00E24E77" w:rsidP="00E24E77">
      <w:pPr>
        <w:rPr>
          <w:lang w:val="en-AU"/>
        </w:rPr>
      </w:pPr>
      <w:r w:rsidRPr="004714AC">
        <w:rPr>
          <w:lang w:val="en-AU"/>
        </w:rPr>
        <w:t>This following information will be reviewed, and a final decision made on the application, by</w:t>
      </w:r>
      <w:r w:rsidR="004714AC" w:rsidRPr="004714AC">
        <w:rPr>
          <w:rFonts w:cs="Arial"/>
          <w:szCs w:val="22"/>
          <w:lang w:val="en-AU"/>
        </w:rPr>
        <w:t xml:space="preserve"> Dr Nora Lynch and Miss Tangihaere Macfarlane. </w:t>
      </w:r>
    </w:p>
    <w:p w14:paraId="549B618A" w14:textId="77777777" w:rsidR="00E24E77" w:rsidRPr="00824F49" w:rsidRDefault="00E24E77" w:rsidP="00E24E77">
      <w:pPr>
        <w:rPr>
          <w:color w:val="FF0000"/>
          <w:lang w:val="en-AU"/>
        </w:rPr>
      </w:pPr>
    </w:p>
    <w:p w14:paraId="5B10ABF3" w14:textId="74398481" w:rsidR="00761F61" w:rsidRPr="00824F49" w:rsidRDefault="00230E23">
      <w:pPr>
        <w:autoSpaceDE w:val="0"/>
        <w:autoSpaceDN w:val="0"/>
        <w:adjustRightInd w:val="0"/>
        <w:rPr>
          <w:lang w:val="en-AU"/>
        </w:rPr>
      </w:pPr>
      <w:r w:rsidRPr="00824F49">
        <w:rPr>
          <w:lang w:val="en-AU"/>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761F61" w:rsidRPr="00824F49" w14:paraId="1BE48A40" w14:textId="77777777">
        <w:trPr>
          <w:trHeight w:val="280"/>
        </w:trPr>
        <w:tc>
          <w:tcPr>
            <w:tcW w:w="966" w:type="dxa"/>
            <w:tcBorders>
              <w:top w:val="nil"/>
              <w:left w:val="nil"/>
              <w:bottom w:val="nil"/>
              <w:right w:val="nil"/>
            </w:tcBorders>
          </w:tcPr>
          <w:p w14:paraId="29A1783F" w14:textId="77777777" w:rsidR="00761F61" w:rsidRPr="00824F49" w:rsidRDefault="00230E23">
            <w:pPr>
              <w:autoSpaceDE w:val="0"/>
              <w:autoSpaceDN w:val="0"/>
              <w:adjustRightInd w:val="0"/>
              <w:rPr>
                <w:lang w:val="en-AU"/>
              </w:rPr>
            </w:pPr>
            <w:r w:rsidRPr="00824F49">
              <w:rPr>
                <w:lang w:val="en-AU"/>
              </w:rPr>
              <w:lastRenderedPageBreak/>
              <w:t xml:space="preserve"> </w:t>
            </w:r>
            <w:r w:rsidRPr="00824F49">
              <w:rPr>
                <w:b/>
                <w:lang w:val="en-AU"/>
              </w:rPr>
              <w:t xml:space="preserve">8 </w:t>
            </w:r>
            <w:r w:rsidRPr="00824F49">
              <w:rPr>
                <w:lang w:val="en-AU"/>
              </w:rPr>
              <w:t xml:space="preserve"> </w:t>
            </w:r>
          </w:p>
        </w:tc>
        <w:tc>
          <w:tcPr>
            <w:tcW w:w="2575" w:type="dxa"/>
            <w:tcBorders>
              <w:top w:val="nil"/>
              <w:left w:val="nil"/>
              <w:bottom w:val="nil"/>
              <w:right w:val="nil"/>
            </w:tcBorders>
          </w:tcPr>
          <w:p w14:paraId="328EE31A" w14:textId="77777777" w:rsidR="00761F61" w:rsidRPr="00824F49" w:rsidRDefault="00230E23">
            <w:pPr>
              <w:autoSpaceDE w:val="0"/>
              <w:autoSpaceDN w:val="0"/>
              <w:adjustRightInd w:val="0"/>
              <w:rPr>
                <w:lang w:val="en-AU"/>
              </w:rPr>
            </w:pPr>
            <w:r w:rsidRPr="00824F49">
              <w:rPr>
                <w:b/>
                <w:lang w:val="en-AU"/>
              </w:rPr>
              <w:t xml:space="preserve">Ethics ref: </w:t>
            </w:r>
            <w:r w:rsidRPr="00824F49">
              <w:rPr>
                <w:lang w:val="en-AU"/>
              </w:rPr>
              <w:t xml:space="preserve"> </w:t>
            </w:r>
          </w:p>
        </w:tc>
        <w:tc>
          <w:tcPr>
            <w:tcW w:w="6459" w:type="dxa"/>
            <w:tcBorders>
              <w:top w:val="nil"/>
              <w:left w:val="nil"/>
              <w:bottom w:val="nil"/>
              <w:right w:val="nil"/>
            </w:tcBorders>
          </w:tcPr>
          <w:p w14:paraId="2EAB2A99" w14:textId="77777777" w:rsidR="00761F61" w:rsidRPr="00824F49" w:rsidRDefault="00230E23">
            <w:pPr>
              <w:autoSpaceDE w:val="0"/>
              <w:autoSpaceDN w:val="0"/>
              <w:adjustRightInd w:val="0"/>
              <w:rPr>
                <w:lang w:val="en-AU"/>
              </w:rPr>
            </w:pPr>
            <w:r w:rsidRPr="00824F49">
              <w:rPr>
                <w:b/>
                <w:lang w:val="en-AU"/>
              </w:rPr>
              <w:t>17/NTB/18</w:t>
            </w:r>
            <w:r w:rsidRPr="00824F49">
              <w:rPr>
                <w:lang w:val="en-AU"/>
              </w:rPr>
              <w:t xml:space="preserve"> </w:t>
            </w:r>
          </w:p>
        </w:tc>
        <w:tc>
          <w:tcPr>
            <w:tcW w:w="360" w:type="dxa"/>
          </w:tcPr>
          <w:p w14:paraId="778DF45D" w14:textId="77777777" w:rsidR="00761F61" w:rsidRPr="00824F49" w:rsidRDefault="00230E23">
            <w:pPr>
              <w:rPr>
                <w:lang w:val="en-AU"/>
              </w:rPr>
            </w:pPr>
            <w:r w:rsidRPr="00824F49">
              <w:rPr>
                <w:lang w:val="en-AU"/>
              </w:rPr>
              <w:t xml:space="preserve"> </w:t>
            </w:r>
          </w:p>
        </w:tc>
      </w:tr>
      <w:tr w:rsidR="00761F61" w:rsidRPr="00824F49" w14:paraId="224F9FC3" w14:textId="77777777">
        <w:trPr>
          <w:trHeight w:val="280"/>
        </w:trPr>
        <w:tc>
          <w:tcPr>
            <w:tcW w:w="966" w:type="dxa"/>
            <w:tcBorders>
              <w:top w:val="nil"/>
              <w:left w:val="nil"/>
              <w:bottom w:val="nil"/>
              <w:right w:val="nil"/>
            </w:tcBorders>
          </w:tcPr>
          <w:p w14:paraId="29987379" w14:textId="77777777" w:rsidR="00761F61" w:rsidRPr="00824F49" w:rsidRDefault="00230E23">
            <w:pPr>
              <w:autoSpaceDE w:val="0"/>
              <w:autoSpaceDN w:val="0"/>
              <w:adjustRightInd w:val="0"/>
              <w:rPr>
                <w:lang w:val="en-AU"/>
              </w:rPr>
            </w:pPr>
            <w:r w:rsidRPr="00824F49">
              <w:rPr>
                <w:lang w:val="en-AU"/>
              </w:rPr>
              <w:t xml:space="preserve"> </w:t>
            </w:r>
          </w:p>
        </w:tc>
        <w:tc>
          <w:tcPr>
            <w:tcW w:w="2575" w:type="dxa"/>
            <w:tcBorders>
              <w:top w:val="nil"/>
              <w:left w:val="nil"/>
              <w:bottom w:val="nil"/>
              <w:right w:val="nil"/>
            </w:tcBorders>
          </w:tcPr>
          <w:p w14:paraId="5892A19A" w14:textId="77777777" w:rsidR="00761F61" w:rsidRPr="00824F49" w:rsidRDefault="00230E23">
            <w:pPr>
              <w:autoSpaceDE w:val="0"/>
              <w:autoSpaceDN w:val="0"/>
              <w:adjustRightInd w:val="0"/>
              <w:rPr>
                <w:lang w:val="en-AU"/>
              </w:rPr>
            </w:pPr>
            <w:r w:rsidRPr="00824F49">
              <w:rPr>
                <w:lang w:val="en-AU"/>
              </w:rPr>
              <w:t xml:space="preserve">Title: </w:t>
            </w:r>
          </w:p>
        </w:tc>
        <w:tc>
          <w:tcPr>
            <w:tcW w:w="6459" w:type="dxa"/>
            <w:tcBorders>
              <w:top w:val="nil"/>
              <w:left w:val="nil"/>
              <w:bottom w:val="nil"/>
              <w:right w:val="nil"/>
            </w:tcBorders>
          </w:tcPr>
          <w:p w14:paraId="0C4E7713" w14:textId="77777777" w:rsidR="00761F61" w:rsidRPr="00824F49" w:rsidRDefault="00230E23">
            <w:pPr>
              <w:autoSpaceDE w:val="0"/>
              <w:autoSpaceDN w:val="0"/>
              <w:adjustRightInd w:val="0"/>
              <w:rPr>
                <w:lang w:val="en-AU"/>
              </w:rPr>
            </w:pPr>
            <w:r w:rsidRPr="00824F49">
              <w:rPr>
                <w:lang w:val="en-AU"/>
              </w:rPr>
              <w:t xml:space="preserve">A 3-Year Follow-up Study in participants previously treated with Odalasvir and AL-335 With or Without Simeprevir for Hepatitis C Virus (HCV) Infection. </w:t>
            </w:r>
          </w:p>
        </w:tc>
        <w:tc>
          <w:tcPr>
            <w:tcW w:w="360" w:type="dxa"/>
          </w:tcPr>
          <w:p w14:paraId="393ADD7C" w14:textId="77777777" w:rsidR="00761F61" w:rsidRPr="00824F49" w:rsidRDefault="00230E23">
            <w:pPr>
              <w:rPr>
                <w:lang w:val="en-AU"/>
              </w:rPr>
            </w:pPr>
            <w:r w:rsidRPr="00824F49">
              <w:rPr>
                <w:lang w:val="en-AU"/>
              </w:rPr>
              <w:t xml:space="preserve"> </w:t>
            </w:r>
          </w:p>
        </w:tc>
      </w:tr>
      <w:tr w:rsidR="00761F61" w:rsidRPr="00824F49" w14:paraId="3ADDBE49" w14:textId="77777777">
        <w:trPr>
          <w:trHeight w:val="280"/>
        </w:trPr>
        <w:tc>
          <w:tcPr>
            <w:tcW w:w="966" w:type="dxa"/>
            <w:tcBorders>
              <w:top w:val="nil"/>
              <w:left w:val="nil"/>
              <w:bottom w:val="nil"/>
              <w:right w:val="nil"/>
            </w:tcBorders>
          </w:tcPr>
          <w:p w14:paraId="63B0BAC7" w14:textId="77777777" w:rsidR="00761F61" w:rsidRPr="00824F49" w:rsidRDefault="00230E23">
            <w:pPr>
              <w:autoSpaceDE w:val="0"/>
              <w:autoSpaceDN w:val="0"/>
              <w:adjustRightInd w:val="0"/>
              <w:rPr>
                <w:lang w:val="en-AU"/>
              </w:rPr>
            </w:pPr>
            <w:r w:rsidRPr="00824F49">
              <w:rPr>
                <w:lang w:val="en-AU"/>
              </w:rPr>
              <w:t xml:space="preserve"> </w:t>
            </w:r>
          </w:p>
        </w:tc>
        <w:tc>
          <w:tcPr>
            <w:tcW w:w="2575" w:type="dxa"/>
            <w:tcBorders>
              <w:top w:val="nil"/>
              <w:left w:val="nil"/>
              <w:bottom w:val="nil"/>
              <w:right w:val="nil"/>
            </w:tcBorders>
          </w:tcPr>
          <w:p w14:paraId="0DFA5450" w14:textId="77777777" w:rsidR="00761F61" w:rsidRPr="00824F49" w:rsidRDefault="00230E23">
            <w:pPr>
              <w:autoSpaceDE w:val="0"/>
              <w:autoSpaceDN w:val="0"/>
              <w:adjustRightInd w:val="0"/>
              <w:rPr>
                <w:lang w:val="en-AU"/>
              </w:rPr>
            </w:pPr>
            <w:r w:rsidRPr="00824F49">
              <w:rPr>
                <w:lang w:val="en-AU"/>
              </w:rPr>
              <w:t xml:space="preserve">Principal Investigator: </w:t>
            </w:r>
          </w:p>
        </w:tc>
        <w:tc>
          <w:tcPr>
            <w:tcW w:w="6459" w:type="dxa"/>
            <w:tcBorders>
              <w:top w:val="nil"/>
              <w:left w:val="nil"/>
              <w:bottom w:val="nil"/>
              <w:right w:val="nil"/>
            </w:tcBorders>
          </w:tcPr>
          <w:p w14:paraId="578149BE" w14:textId="77777777" w:rsidR="00761F61" w:rsidRPr="00824F49" w:rsidRDefault="00230E23">
            <w:pPr>
              <w:autoSpaceDE w:val="0"/>
              <w:autoSpaceDN w:val="0"/>
              <w:adjustRightInd w:val="0"/>
              <w:rPr>
                <w:lang w:val="en-AU"/>
              </w:rPr>
            </w:pPr>
            <w:r w:rsidRPr="00824F49">
              <w:rPr>
                <w:lang w:val="en-AU"/>
              </w:rPr>
              <w:t xml:space="preserve">Dr Catherine Stedman </w:t>
            </w:r>
          </w:p>
        </w:tc>
        <w:tc>
          <w:tcPr>
            <w:tcW w:w="360" w:type="dxa"/>
          </w:tcPr>
          <w:p w14:paraId="15F6DF35" w14:textId="77777777" w:rsidR="00761F61" w:rsidRPr="00824F49" w:rsidRDefault="00230E23">
            <w:pPr>
              <w:rPr>
                <w:lang w:val="en-AU"/>
              </w:rPr>
            </w:pPr>
            <w:r w:rsidRPr="00824F49">
              <w:rPr>
                <w:lang w:val="en-AU"/>
              </w:rPr>
              <w:t xml:space="preserve"> </w:t>
            </w:r>
          </w:p>
        </w:tc>
      </w:tr>
      <w:tr w:rsidR="00761F61" w:rsidRPr="00824F49" w14:paraId="40143BF7" w14:textId="77777777">
        <w:trPr>
          <w:trHeight w:val="280"/>
        </w:trPr>
        <w:tc>
          <w:tcPr>
            <w:tcW w:w="966" w:type="dxa"/>
            <w:tcBorders>
              <w:top w:val="nil"/>
              <w:left w:val="nil"/>
              <w:bottom w:val="nil"/>
              <w:right w:val="nil"/>
            </w:tcBorders>
          </w:tcPr>
          <w:p w14:paraId="67D9BBAD" w14:textId="77777777" w:rsidR="00761F61" w:rsidRPr="00824F49" w:rsidRDefault="00230E23">
            <w:pPr>
              <w:autoSpaceDE w:val="0"/>
              <w:autoSpaceDN w:val="0"/>
              <w:adjustRightInd w:val="0"/>
              <w:rPr>
                <w:lang w:val="en-AU"/>
              </w:rPr>
            </w:pPr>
            <w:r w:rsidRPr="00824F49">
              <w:rPr>
                <w:lang w:val="en-AU"/>
              </w:rPr>
              <w:t xml:space="preserve"> </w:t>
            </w:r>
          </w:p>
        </w:tc>
        <w:tc>
          <w:tcPr>
            <w:tcW w:w="2575" w:type="dxa"/>
            <w:tcBorders>
              <w:top w:val="nil"/>
              <w:left w:val="nil"/>
              <w:bottom w:val="nil"/>
              <w:right w:val="nil"/>
            </w:tcBorders>
          </w:tcPr>
          <w:p w14:paraId="2701CECA" w14:textId="77777777" w:rsidR="00761F61" w:rsidRPr="00824F49" w:rsidRDefault="00230E23">
            <w:pPr>
              <w:autoSpaceDE w:val="0"/>
              <w:autoSpaceDN w:val="0"/>
              <w:adjustRightInd w:val="0"/>
              <w:rPr>
                <w:lang w:val="en-AU"/>
              </w:rPr>
            </w:pPr>
            <w:r w:rsidRPr="00824F49">
              <w:rPr>
                <w:lang w:val="en-AU"/>
              </w:rPr>
              <w:t xml:space="preserve">Sponsor: </w:t>
            </w:r>
          </w:p>
        </w:tc>
        <w:tc>
          <w:tcPr>
            <w:tcW w:w="6459" w:type="dxa"/>
            <w:tcBorders>
              <w:top w:val="nil"/>
              <w:left w:val="nil"/>
              <w:bottom w:val="nil"/>
              <w:right w:val="nil"/>
            </w:tcBorders>
          </w:tcPr>
          <w:p w14:paraId="0B66E74A" w14:textId="77777777" w:rsidR="00761F61" w:rsidRPr="00824F49" w:rsidRDefault="00230E23">
            <w:pPr>
              <w:autoSpaceDE w:val="0"/>
              <w:autoSpaceDN w:val="0"/>
              <w:adjustRightInd w:val="0"/>
              <w:rPr>
                <w:lang w:val="en-AU"/>
              </w:rPr>
            </w:pPr>
            <w:r w:rsidRPr="00824F49">
              <w:rPr>
                <w:lang w:val="en-AU"/>
              </w:rPr>
              <w:t xml:space="preserve">Jannsen Cilag (New Zealand) Ltd </w:t>
            </w:r>
          </w:p>
        </w:tc>
        <w:tc>
          <w:tcPr>
            <w:tcW w:w="360" w:type="dxa"/>
          </w:tcPr>
          <w:p w14:paraId="05C3B570" w14:textId="77777777" w:rsidR="00761F61" w:rsidRPr="00824F49" w:rsidRDefault="00230E23">
            <w:pPr>
              <w:rPr>
                <w:lang w:val="en-AU"/>
              </w:rPr>
            </w:pPr>
            <w:r w:rsidRPr="00824F49">
              <w:rPr>
                <w:lang w:val="en-AU"/>
              </w:rPr>
              <w:t xml:space="preserve"> </w:t>
            </w:r>
          </w:p>
        </w:tc>
      </w:tr>
      <w:tr w:rsidR="00761F61" w:rsidRPr="00824F49" w14:paraId="432B3E62" w14:textId="77777777">
        <w:trPr>
          <w:trHeight w:val="280"/>
        </w:trPr>
        <w:tc>
          <w:tcPr>
            <w:tcW w:w="966" w:type="dxa"/>
            <w:tcBorders>
              <w:top w:val="nil"/>
              <w:left w:val="nil"/>
              <w:bottom w:val="nil"/>
              <w:right w:val="nil"/>
            </w:tcBorders>
          </w:tcPr>
          <w:p w14:paraId="634D47FF" w14:textId="77777777" w:rsidR="00761F61" w:rsidRPr="00824F49" w:rsidRDefault="00230E23">
            <w:pPr>
              <w:autoSpaceDE w:val="0"/>
              <w:autoSpaceDN w:val="0"/>
              <w:adjustRightInd w:val="0"/>
              <w:rPr>
                <w:lang w:val="en-AU"/>
              </w:rPr>
            </w:pPr>
            <w:r w:rsidRPr="00824F49">
              <w:rPr>
                <w:lang w:val="en-AU"/>
              </w:rPr>
              <w:t xml:space="preserve"> </w:t>
            </w:r>
          </w:p>
        </w:tc>
        <w:tc>
          <w:tcPr>
            <w:tcW w:w="2575" w:type="dxa"/>
            <w:tcBorders>
              <w:top w:val="nil"/>
              <w:left w:val="nil"/>
              <w:bottom w:val="nil"/>
              <w:right w:val="nil"/>
            </w:tcBorders>
          </w:tcPr>
          <w:p w14:paraId="26CFF69A" w14:textId="77777777" w:rsidR="00761F61" w:rsidRPr="00824F49" w:rsidRDefault="00230E23">
            <w:pPr>
              <w:autoSpaceDE w:val="0"/>
              <w:autoSpaceDN w:val="0"/>
              <w:adjustRightInd w:val="0"/>
              <w:rPr>
                <w:lang w:val="en-AU"/>
              </w:rPr>
            </w:pPr>
            <w:r w:rsidRPr="00824F49">
              <w:rPr>
                <w:lang w:val="en-AU"/>
              </w:rPr>
              <w:t xml:space="preserve">Clock Start Date: </w:t>
            </w:r>
          </w:p>
        </w:tc>
        <w:tc>
          <w:tcPr>
            <w:tcW w:w="6459" w:type="dxa"/>
            <w:tcBorders>
              <w:top w:val="nil"/>
              <w:left w:val="nil"/>
              <w:bottom w:val="nil"/>
              <w:right w:val="nil"/>
            </w:tcBorders>
          </w:tcPr>
          <w:p w14:paraId="13343A2E" w14:textId="77777777" w:rsidR="00761F61" w:rsidRPr="00824F49" w:rsidRDefault="00230E23">
            <w:pPr>
              <w:autoSpaceDE w:val="0"/>
              <w:autoSpaceDN w:val="0"/>
              <w:adjustRightInd w:val="0"/>
              <w:rPr>
                <w:lang w:val="en-AU"/>
              </w:rPr>
            </w:pPr>
            <w:r w:rsidRPr="00824F49">
              <w:rPr>
                <w:lang w:val="en-AU"/>
              </w:rPr>
              <w:t xml:space="preserve">26 January 2017 </w:t>
            </w:r>
          </w:p>
        </w:tc>
        <w:tc>
          <w:tcPr>
            <w:tcW w:w="360" w:type="dxa"/>
          </w:tcPr>
          <w:p w14:paraId="55A8AE15" w14:textId="77777777" w:rsidR="00761F61" w:rsidRPr="00824F49" w:rsidRDefault="00230E23">
            <w:pPr>
              <w:rPr>
                <w:lang w:val="en-AU"/>
              </w:rPr>
            </w:pPr>
            <w:r w:rsidRPr="00824F49">
              <w:rPr>
                <w:lang w:val="en-AU"/>
              </w:rPr>
              <w:t xml:space="preserve"> </w:t>
            </w:r>
          </w:p>
        </w:tc>
      </w:tr>
    </w:tbl>
    <w:p w14:paraId="6D051EE0" w14:textId="77777777" w:rsidR="00761F61" w:rsidRPr="00824F49" w:rsidRDefault="00230E23">
      <w:pPr>
        <w:autoSpaceDE w:val="0"/>
        <w:autoSpaceDN w:val="0"/>
        <w:adjustRightInd w:val="0"/>
        <w:rPr>
          <w:lang w:val="en-AU"/>
        </w:rPr>
      </w:pPr>
      <w:r w:rsidRPr="00824F49">
        <w:rPr>
          <w:lang w:val="en-AU"/>
        </w:rPr>
        <w:t xml:space="preserve"> </w:t>
      </w:r>
    </w:p>
    <w:p w14:paraId="787E5914" w14:textId="415F0CD0" w:rsidR="00987913" w:rsidRPr="00824F49" w:rsidRDefault="00374BE5">
      <w:pPr>
        <w:autoSpaceDE w:val="0"/>
        <w:autoSpaceDN w:val="0"/>
        <w:adjustRightInd w:val="0"/>
        <w:rPr>
          <w:lang w:val="en-AU"/>
        </w:rPr>
      </w:pPr>
      <w:r w:rsidRPr="00824F49">
        <w:rPr>
          <w:lang w:val="en-AU"/>
        </w:rPr>
        <w:t xml:space="preserve">Dr Catherine Stedman </w:t>
      </w:r>
      <w:r w:rsidR="00987913" w:rsidRPr="00824F49">
        <w:rPr>
          <w:lang w:val="en-AU"/>
        </w:rPr>
        <w:t xml:space="preserve">was </w:t>
      </w:r>
      <w:r w:rsidRPr="00824F49">
        <w:rPr>
          <w:lang w:val="en-AU"/>
        </w:rPr>
        <w:t xml:space="preserve">not </w:t>
      </w:r>
      <w:r w:rsidR="00987913" w:rsidRPr="00824F49">
        <w:rPr>
          <w:lang w:val="en-AU"/>
        </w:rPr>
        <w:t>present for discussion of this application.</w:t>
      </w:r>
    </w:p>
    <w:p w14:paraId="222C4F13" w14:textId="77777777" w:rsidR="00987913" w:rsidRPr="00824F49" w:rsidRDefault="00987913">
      <w:pPr>
        <w:autoSpaceDE w:val="0"/>
        <w:autoSpaceDN w:val="0"/>
        <w:adjustRightInd w:val="0"/>
        <w:rPr>
          <w:u w:val="single"/>
          <w:lang w:val="en-AU"/>
        </w:rPr>
      </w:pPr>
    </w:p>
    <w:p w14:paraId="18E25AA8" w14:textId="77777777" w:rsidR="00E24E77" w:rsidRPr="00824F49" w:rsidRDefault="00E24E77">
      <w:pPr>
        <w:autoSpaceDE w:val="0"/>
        <w:autoSpaceDN w:val="0"/>
        <w:adjustRightInd w:val="0"/>
        <w:rPr>
          <w:u w:val="single"/>
          <w:lang w:val="en-AU"/>
        </w:rPr>
      </w:pPr>
      <w:r w:rsidRPr="00824F49">
        <w:rPr>
          <w:u w:val="single"/>
          <w:lang w:val="en-AU"/>
        </w:rPr>
        <w:t>Potential conflicts of interest</w:t>
      </w:r>
    </w:p>
    <w:p w14:paraId="3EBC8ED6" w14:textId="77777777" w:rsidR="00E24E77" w:rsidRPr="00824F49" w:rsidRDefault="00E24E77">
      <w:pPr>
        <w:autoSpaceDE w:val="0"/>
        <w:autoSpaceDN w:val="0"/>
        <w:adjustRightInd w:val="0"/>
        <w:rPr>
          <w:b/>
          <w:lang w:val="en-AU"/>
        </w:rPr>
      </w:pPr>
    </w:p>
    <w:p w14:paraId="62C07D3C" w14:textId="77777777" w:rsidR="00E24E77" w:rsidRPr="00824F49" w:rsidRDefault="00E24E77">
      <w:pPr>
        <w:autoSpaceDE w:val="0"/>
        <w:autoSpaceDN w:val="0"/>
        <w:adjustRightInd w:val="0"/>
        <w:rPr>
          <w:lang w:val="en-AU"/>
        </w:rPr>
      </w:pPr>
      <w:r w:rsidRPr="00824F49">
        <w:rPr>
          <w:lang w:val="en-AU"/>
        </w:rPr>
        <w:t>The Chair asked members to declare any potential conflicts of interest related to this application.</w:t>
      </w:r>
    </w:p>
    <w:p w14:paraId="0D914A4E" w14:textId="77777777" w:rsidR="00E24E77" w:rsidRPr="00824F49" w:rsidRDefault="00E24E77">
      <w:pPr>
        <w:autoSpaceDE w:val="0"/>
        <w:autoSpaceDN w:val="0"/>
        <w:adjustRightInd w:val="0"/>
        <w:rPr>
          <w:lang w:val="en-AU"/>
        </w:rPr>
      </w:pPr>
    </w:p>
    <w:p w14:paraId="19DC4E35" w14:textId="77777777" w:rsidR="00E24E77" w:rsidRPr="00824F49" w:rsidRDefault="00E24E77">
      <w:pPr>
        <w:autoSpaceDE w:val="0"/>
        <w:autoSpaceDN w:val="0"/>
        <w:adjustRightInd w:val="0"/>
        <w:rPr>
          <w:lang w:val="en-AU"/>
        </w:rPr>
      </w:pPr>
      <w:r w:rsidRPr="00824F49">
        <w:rPr>
          <w:lang w:val="en-AU"/>
        </w:rPr>
        <w:t>No potential conflicts of interest related to this application were declared by any member.</w:t>
      </w:r>
    </w:p>
    <w:p w14:paraId="29002E9B" w14:textId="77777777" w:rsidR="00B375E6" w:rsidRPr="00AA0ACC" w:rsidRDefault="00B375E6" w:rsidP="00AA0ACC">
      <w:pPr>
        <w:spacing w:before="80" w:after="80"/>
        <w:rPr>
          <w:rFonts w:cs="Arial"/>
          <w:szCs w:val="22"/>
          <w:lang w:val="en-AU"/>
        </w:rPr>
      </w:pPr>
    </w:p>
    <w:p w14:paraId="7773A325" w14:textId="76A566DB" w:rsidR="00B375E6" w:rsidRPr="00824F49" w:rsidRDefault="00B375E6" w:rsidP="00B375E6">
      <w:pPr>
        <w:spacing w:before="80" w:after="80"/>
        <w:rPr>
          <w:rFonts w:cs="Arial"/>
          <w:szCs w:val="22"/>
          <w:lang w:val="en-AU"/>
        </w:rPr>
      </w:pPr>
      <w:r w:rsidRPr="00824F49">
        <w:rPr>
          <w:rFonts w:cs="Arial"/>
          <w:szCs w:val="22"/>
          <w:lang w:val="en-AU"/>
        </w:rPr>
        <w:t xml:space="preserve">The Committee requested the following changes to the Participant Information Sheet and Consent Form: </w:t>
      </w:r>
    </w:p>
    <w:p w14:paraId="2C06BE0F" w14:textId="35273AFC" w:rsidR="00677A70" w:rsidRPr="0005744E" w:rsidRDefault="0005744E" w:rsidP="00974149">
      <w:pPr>
        <w:pStyle w:val="ListParagraph"/>
        <w:numPr>
          <w:ilvl w:val="0"/>
          <w:numId w:val="21"/>
        </w:numPr>
        <w:rPr>
          <w:color w:val="000000"/>
          <w:szCs w:val="22"/>
          <w:lang w:val="en-AU"/>
        </w:rPr>
      </w:pPr>
      <w:r w:rsidRPr="0005744E">
        <w:rPr>
          <w:color w:val="000000"/>
          <w:szCs w:val="22"/>
          <w:lang w:val="en-AU"/>
        </w:rPr>
        <w:t>Pg.</w:t>
      </w:r>
      <w:r>
        <w:rPr>
          <w:color w:val="000000"/>
          <w:szCs w:val="22"/>
          <w:lang w:val="en-AU"/>
        </w:rPr>
        <w:t xml:space="preserve"> 2 Define APRI.</w:t>
      </w:r>
    </w:p>
    <w:p w14:paraId="7B4586C4" w14:textId="30767260" w:rsidR="00677A70" w:rsidRPr="0005744E" w:rsidRDefault="0005744E" w:rsidP="00974149">
      <w:pPr>
        <w:pStyle w:val="ListParagraph"/>
        <w:numPr>
          <w:ilvl w:val="0"/>
          <w:numId w:val="21"/>
        </w:numPr>
        <w:rPr>
          <w:color w:val="000000"/>
          <w:szCs w:val="22"/>
          <w:lang w:val="en-AU"/>
        </w:rPr>
      </w:pPr>
      <w:r w:rsidRPr="0005744E">
        <w:rPr>
          <w:color w:val="000000"/>
          <w:szCs w:val="22"/>
          <w:lang w:val="en-AU"/>
        </w:rPr>
        <w:t>Pg.</w:t>
      </w:r>
      <w:r w:rsidR="00003A00" w:rsidRPr="0005744E">
        <w:rPr>
          <w:color w:val="000000"/>
          <w:szCs w:val="22"/>
          <w:lang w:val="en-AU"/>
        </w:rPr>
        <w:t xml:space="preserve"> 3 The way the tests are listed and described makes it appear a liver biopsy is part of the standard </w:t>
      </w:r>
      <w:r w:rsidR="008B14FD" w:rsidRPr="0005744E">
        <w:rPr>
          <w:color w:val="000000"/>
          <w:szCs w:val="22"/>
          <w:lang w:val="en-AU"/>
        </w:rPr>
        <w:t xml:space="preserve">assessment </w:t>
      </w:r>
      <w:r w:rsidR="00BD11E0">
        <w:rPr>
          <w:color w:val="000000"/>
          <w:szCs w:val="22"/>
          <w:lang w:val="en-AU"/>
        </w:rPr>
        <w:t xml:space="preserve">although </w:t>
      </w:r>
      <w:r w:rsidR="00003A00" w:rsidRPr="0005744E">
        <w:rPr>
          <w:color w:val="000000"/>
          <w:szCs w:val="22"/>
          <w:lang w:val="en-AU"/>
        </w:rPr>
        <w:t xml:space="preserve">it is not. Reread and adjust to clear up misperception. </w:t>
      </w:r>
    </w:p>
    <w:p w14:paraId="5B333FB2" w14:textId="563E176A" w:rsidR="00677A70" w:rsidRPr="0005744E" w:rsidRDefault="00003A00" w:rsidP="00974149">
      <w:pPr>
        <w:pStyle w:val="ListParagraph"/>
        <w:numPr>
          <w:ilvl w:val="0"/>
          <w:numId w:val="21"/>
        </w:numPr>
        <w:rPr>
          <w:color w:val="000000"/>
          <w:szCs w:val="22"/>
          <w:lang w:val="en-AU"/>
        </w:rPr>
      </w:pPr>
      <w:r w:rsidRPr="0005744E">
        <w:rPr>
          <w:color w:val="000000"/>
          <w:szCs w:val="22"/>
          <w:lang w:val="en-AU"/>
        </w:rPr>
        <w:t>Pg</w:t>
      </w:r>
      <w:r w:rsidR="0005744E">
        <w:rPr>
          <w:color w:val="000000"/>
          <w:szCs w:val="22"/>
          <w:lang w:val="en-AU"/>
        </w:rPr>
        <w:t xml:space="preserve">. </w:t>
      </w:r>
      <w:r w:rsidRPr="0005744E">
        <w:rPr>
          <w:color w:val="000000"/>
          <w:szCs w:val="22"/>
          <w:lang w:val="en-AU"/>
        </w:rPr>
        <w:t>5 Under heading " Alternatives to Participation", is the following sentence: " The alternative drug combination that is best suitable for you will depend on your medical condition including the pattern of resistance at the time of failure" Not only does it not seem clear what "pattern of resistance at the time of failure" might mean to a lay</w:t>
      </w:r>
      <w:r w:rsidR="003D3BAE">
        <w:rPr>
          <w:color w:val="000000"/>
          <w:szCs w:val="22"/>
          <w:lang w:val="en-AU"/>
        </w:rPr>
        <w:t xml:space="preserve"> person, many in the study have not </w:t>
      </w:r>
      <w:r w:rsidRPr="0005744E">
        <w:rPr>
          <w:color w:val="000000"/>
          <w:szCs w:val="22"/>
          <w:lang w:val="en-AU"/>
        </w:rPr>
        <w:t xml:space="preserve">failed treatment. </w:t>
      </w:r>
    </w:p>
    <w:p w14:paraId="452FDD6A" w14:textId="21ED66D8" w:rsidR="00894D64" w:rsidRPr="0005744E" w:rsidRDefault="00003A00" w:rsidP="00974149">
      <w:pPr>
        <w:pStyle w:val="ListParagraph"/>
        <w:numPr>
          <w:ilvl w:val="0"/>
          <w:numId w:val="21"/>
        </w:numPr>
        <w:rPr>
          <w:color w:val="000000"/>
          <w:szCs w:val="22"/>
          <w:lang w:val="en-AU"/>
        </w:rPr>
      </w:pPr>
      <w:r w:rsidRPr="0005744E">
        <w:rPr>
          <w:color w:val="000000"/>
          <w:szCs w:val="22"/>
          <w:lang w:val="en-AU"/>
        </w:rPr>
        <w:t xml:space="preserve">Amend </w:t>
      </w:r>
      <w:r w:rsidR="003D3BAE" w:rsidRPr="0005744E">
        <w:rPr>
          <w:color w:val="000000"/>
          <w:szCs w:val="22"/>
          <w:lang w:val="en-AU"/>
        </w:rPr>
        <w:t>Pg.</w:t>
      </w:r>
      <w:r w:rsidRPr="0005744E">
        <w:rPr>
          <w:color w:val="000000"/>
          <w:szCs w:val="22"/>
          <w:lang w:val="en-AU"/>
        </w:rPr>
        <w:t xml:space="preserve"> 5 " What will happen to samples" State where Covalence Central is. </w:t>
      </w:r>
    </w:p>
    <w:p w14:paraId="52AE9A17" w14:textId="6F926E72" w:rsidR="00003A00" w:rsidRPr="0005744E" w:rsidRDefault="00894D64" w:rsidP="00974149">
      <w:pPr>
        <w:pStyle w:val="ListParagraph"/>
        <w:numPr>
          <w:ilvl w:val="0"/>
          <w:numId w:val="21"/>
        </w:numPr>
        <w:rPr>
          <w:color w:val="000000"/>
          <w:szCs w:val="22"/>
          <w:lang w:val="en-AU"/>
        </w:rPr>
      </w:pPr>
      <w:r w:rsidRPr="0005744E">
        <w:rPr>
          <w:color w:val="000000"/>
          <w:szCs w:val="22"/>
          <w:lang w:val="en-AU"/>
        </w:rPr>
        <w:t>R</w:t>
      </w:r>
      <w:r w:rsidR="00003A00" w:rsidRPr="0005744E">
        <w:rPr>
          <w:color w:val="000000"/>
          <w:szCs w:val="22"/>
          <w:lang w:val="en-AU"/>
        </w:rPr>
        <w:t>emove discussion of FUR as it becomes confusing as to whether this consent is covering it.</w:t>
      </w:r>
      <w:r w:rsidRPr="0005744E">
        <w:rPr>
          <w:color w:val="000000"/>
          <w:szCs w:val="22"/>
          <w:lang w:val="en-AU"/>
        </w:rPr>
        <w:t xml:space="preserve"> </w:t>
      </w:r>
      <w:r w:rsidR="00003A00" w:rsidRPr="0005744E">
        <w:rPr>
          <w:color w:val="000000"/>
          <w:szCs w:val="22"/>
          <w:lang w:val="en-AU"/>
        </w:rPr>
        <w:t xml:space="preserve">(just mention it is the subject of another </w:t>
      </w:r>
      <w:r w:rsidR="003D3BAE">
        <w:rPr>
          <w:color w:val="000000"/>
          <w:szCs w:val="22"/>
          <w:lang w:val="en-AU"/>
        </w:rPr>
        <w:t>Participant Information Sheet</w:t>
      </w:r>
      <w:r w:rsidR="00003A00" w:rsidRPr="0005744E">
        <w:rPr>
          <w:color w:val="000000"/>
          <w:szCs w:val="22"/>
          <w:lang w:val="en-AU"/>
        </w:rPr>
        <w:t>)</w:t>
      </w:r>
    </w:p>
    <w:p w14:paraId="0F5A5474" w14:textId="3D519D1C" w:rsidR="00003A00" w:rsidRPr="0005744E" w:rsidRDefault="00BD11E0" w:rsidP="00974149">
      <w:pPr>
        <w:pStyle w:val="ListParagraph"/>
        <w:numPr>
          <w:ilvl w:val="0"/>
          <w:numId w:val="21"/>
        </w:numPr>
        <w:rPr>
          <w:color w:val="000000"/>
          <w:szCs w:val="22"/>
          <w:lang w:val="en-AU"/>
        </w:rPr>
      </w:pPr>
      <w:r>
        <w:rPr>
          <w:color w:val="000000"/>
          <w:szCs w:val="22"/>
          <w:lang w:val="en-AU"/>
        </w:rPr>
        <w:t xml:space="preserve">Avoid cross referencing </w:t>
      </w:r>
      <w:r w:rsidR="00003A00" w:rsidRPr="0005744E">
        <w:rPr>
          <w:color w:val="000000"/>
          <w:szCs w:val="22"/>
          <w:lang w:val="en-AU"/>
        </w:rPr>
        <w:t>between Participant Information Sheet</w:t>
      </w:r>
      <w:r w:rsidR="002248E0">
        <w:rPr>
          <w:color w:val="000000"/>
          <w:szCs w:val="22"/>
          <w:lang w:val="en-AU"/>
        </w:rPr>
        <w:t>. These</w:t>
      </w:r>
      <w:r w:rsidR="00003A00" w:rsidRPr="0005744E">
        <w:rPr>
          <w:color w:val="000000"/>
          <w:szCs w:val="22"/>
          <w:lang w:val="en-AU"/>
        </w:rPr>
        <w:t xml:space="preserve"> must be standalone documents</w:t>
      </w:r>
      <w:r w:rsidR="00677A70" w:rsidRPr="0005744E">
        <w:rPr>
          <w:color w:val="000000"/>
          <w:szCs w:val="22"/>
          <w:lang w:val="en-AU"/>
        </w:rPr>
        <w:t>.</w:t>
      </w:r>
    </w:p>
    <w:p w14:paraId="25B853AC" w14:textId="260C36D2" w:rsidR="00003A00" w:rsidRPr="0005744E" w:rsidRDefault="00003A00" w:rsidP="00974149">
      <w:pPr>
        <w:pStyle w:val="ListParagraph"/>
        <w:numPr>
          <w:ilvl w:val="0"/>
          <w:numId w:val="21"/>
        </w:numPr>
        <w:rPr>
          <w:color w:val="000000"/>
          <w:szCs w:val="22"/>
          <w:lang w:val="en-AU"/>
        </w:rPr>
      </w:pPr>
      <w:r w:rsidRPr="0005744E">
        <w:rPr>
          <w:color w:val="000000"/>
          <w:szCs w:val="22"/>
          <w:lang w:val="en-AU"/>
        </w:rPr>
        <w:t xml:space="preserve">Localise the procedures, i.e. if fibroscan no need for biopsy. </w:t>
      </w:r>
    </w:p>
    <w:p w14:paraId="77F68210" w14:textId="77777777" w:rsidR="00E24E77" w:rsidRPr="00824F49" w:rsidRDefault="00E24E77" w:rsidP="00E24E77">
      <w:pPr>
        <w:rPr>
          <w:color w:val="FF0000"/>
          <w:lang w:val="en-AU"/>
        </w:rPr>
      </w:pPr>
    </w:p>
    <w:p w14:paraId="46E8A63C" w14:textId="77777777" w:rsidR="00E24E77" w:rsidRPr="00824F49" w:rsidRDefault="00E24E77" w:rsidP="00E24E77">
      <w:pPr>
        <w:rPr>
          <w:u w:val="single"/>
          <w:lang w:val="en-AU"/>
        </w:rPr>
      </w:pPr>
      <w:r w:rsidRPr="00824F49">
        <w:rPr>
          <w:u w:val="single"/>
          <w:lang w:val="en-AU"/>
        </w:rPr>
        <w:t xml:space="preserve">Decision </w:t>
      </w:r>
    </w:p>
    <w:p w14:paraId="663E208A" w14:textId="77777777" w:rsidR="00E24E77" w:rsidRPr="00824F49" w:rsidRDefault="00E24E77" w:rsidP="00E24E77">
      <w:pPr>
        <w:rPr>
          <w:lang w:val="en-AU"/>
        </w:rPr>
      </w:pPr>
    </w:p>
    <w:p w14:paraId="787338AD" w14:textId="3E48DBE7" w:rsidR="00E24E77" w:rsidRPr="00824F49" w:rsidRDefault="00E24E77" w:rsidP="00E24E77">
      <w:pPr>
        <w:rPr>
          <w:lang w:val="en-AU"/>
        </w:rPr>
      </w:pPr>
      <w:r w:rsidRPr="00824F49">
        <w:rPr>
          <w:lang w:val="en-AU"/>
        </w:rPr>
        <w:t xml:space="preserve">This application was </w:t>
      </w:r>
      <w:r w:rsidRPr="008B14FD">
        <w:rPr>
          <w:i/>
          <w:lang w:val="en-AU"/>
        </w:rPr>
        <w:t>approved</w:t>
      </w:r>
      <w:r w:rsidRPr="008B14FD">
        <w:rPr>
          <w:lang w:val="en-AU"/>
        </w:rPr>
        <w:t xml:space="preserve"> by </w:t>
      </w:r>
      <w:r w:rsidRPr="008B14FD">
        <w:rPr>
          <w:rFonts w:cs="Arial"/>
          <w:szCs w:val="22"/>
          <w:lang w:val="en-AU"/>
        </w:rPr>
        <w:t>consensus</w:t>
      </w:r>
      <w:r w:rsidR="00CA7EE0">
        <w:rPr>
          <w:rFonts w:cs="Arial"/>
          <w:szCs w:val="22"/>
          <w:lang w:val="en-AU"/>
        </w:rPr>
        <w:t xml:space="preserve"> with non-standard conditions. </w:t>
      </w:r>
    </w:p>
    <w:p w14:paraId="77525049" w14:textId="77777777" w:rsidR="00E24E77" w:rsidRPr="00824F49" w:rsidRDefault="00E24E77" w:rsidP="00E24E77">
      <w:pPr>
        <w:rPr>
          <w:color w:val="FF0000"/>
          <w:lang w:val="en-AU"/>
        </w:rPr>
      </w:pPr>
    </w:p>
    <w:p w14:paraId="306F7F5D" w14:textId="0AC66CAD" w:rsidR="00761F61" w:rsidRPr="00824F49" w:rsidRDefault="00230E23">
      <w:pPr>
        <w:autoSpaceDE w:val="0"/>
        <w:autoSpaceDN w:val="0"/>
        <w:adjustRightInd w:val="0"/>
        <w:rPr>
          <w:lang w:val="en-AU"/>
        </w:rPr>
      </w:pPr>
      <w:r w:rsidRPr="00824F49">
        <w:rPr>
          <w:lang w:val="en-AU"/>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761F61" w:rsidRPr="00824F49" w14:paraId="65775EF2" w14:textId="77777777">
        <w:trPr>
          <w:trHeight w:val="280"/>
        </w:trPr>
        <w:tc>
          <w:tcPr>
            <w:tcW w:w="966" w:type="dxa"/>
            <w:tcBorders>
              <w:top w:val="nil"/>
              <w:left w:val="nil"/>
              <w:bottom w:val="nil"/>
              <w:right w:val="nil"/>
            </w:tcBorders>
          </w:tcPr>
          <w:p w14:paraId="4075E4D5" w14:textId="77777777" w:rsidR="00761F61" w:rsidRPr="00824F49" w:rsidRDefault="00230E23">
            <w:pPr>
              <w:autoSpaceDE w:val="0"/>
              <w:autoSpaceDN w:val="0"/>
              <w:adjustRightInd w:val="0"/>
              <w:rPr>
                <w:lang w:val="en-AU"/>
              </w:rPr>
            </w:pPr>
            <w:r w:rsidRPr="00824F49">
              <w:rPr>
                <w:lang w:val="en-AU"/>
              </w:rPr>
              <w:lastRenderedPageBreak/>
              <w:t xml:space="preserve"> </w:t>
            </w:r>
            <w:r w:rsidRPr="00824F49">
              <w:rPr>
                <w:b/>
                <w:lang w:val="en-AU"/>
              </w:rPr>
              <w:t xml:space="preserve">9 </w:t>
            </w:r>
            <w:r w:rsidRPr="00824F49">
              <w:rPr>
                <w:lang w:val="en-AU"/>
              </w:rPr>
              <w:t xml:space="preserve"> </w:t>
            </w:r>
          </w:p>
        </w:tc>
        <w:tc>
          <w:tcPr>
            <w:tcW w:w="2575" w:type="dxa"/>
            <w:tcBorders>
              <w:top w:val="nil"/>
              <w:left w:val="nil"/>
              <w:bottom w:val="nil"/>
              <w:right w:val="nil"/>
            </w:tcBorders>
          </w:tcPr>
          <w:p w14:paraId="05D89540" w14:textId="77777777" w:rsidR="00761F61" w:rsidRPr="00824F49" w:rsidRDefault="00230E23">
            <w:pPr>
              <w:autoSpaceDE w:val="0"/>
              <w:autoSpaceDN w:val="0"/>
              <w:adjustRightInd w:val="0"/>
              <w:rPr>
                <w:lang w:val="en-AU"/>
              </w:rPr>
            </w:pPr>
            <w:r w:rsidRPr="00824F49">
              <w:rPr>
                <w:b/>
                <w:lang w:val="en-AU"/>
              </w:rPr>
              <w:t xml:space="preserve">Ethics ref: </w:t>
            </w:r>
            <w:r w:rsidRPr="00824F49">
              <w:rPr>
                <w:lang w:val="en-AU"/>
              </w:rPr>
              <w:t xml:space="preserve"> </w:t>
            </w:r>
          </w:p>
        </w:tc>
        <w:tc>
          <w:tcPr>
            <w:tcW w:w="6459" w:type="dxa"/>
            <w:tcBorders>
              <w:top w:val="nil"/>
              <w:left w:val="nil"/>
              <w:bottom w:val="nil"/>
              <w:right w:val="nil"/>
            </w:tcBorders>
          </w:tcPr>
          <w:p w14:paraId="60E271DE" w14:textId="77777777" w:rsidR="00761F61" w:rsidRPr="00824F49" w:rsidRDefault="00230E23">
            <w:pPr>
              <w:autoSpaceDE w:val="0"/>
              <w:autoSpaceDN w:val="0"/>
              <w:adjustRightInd w:val="0"/>
              <w:rPr>
                <w:lang w:val="en-AU"/>
              </w:rPr>
            </w:pPr>
            <w:r w:rsidRPr="00824F49">
              <w:rPr>
                <w:b/>
                <w:lang w:val="en-AU"/>
              </w:rPr>
              <w:t>17/NTB/19</w:t>
            </w:r>
            <w:r w:rsidRPr="00824F49">
              <w:rPr>
                <w:lang w:val="en-AU"/>
              </w:rPr>
              <w:t xml:space="preserve"> </w:t>
            </w:r>
          </w:p>
        </w:tc>
        <w:tc>
          <w:tcPr>
            <w:tcW w:w="360" w:type="dxa"/>
          </w:tcPr>
          <w:p w14:paraId="6A3745A3" w14:textId="77777777" w:rsidR="00761F61" w:rsidRPr="00824F49" w:rsidRDefault="00230E23">
            <w:pPr>
              <w:rPr>
                <w:lang w:val="en-AU"/>
              </w:rPr>
            </w:pPr>
            <w:r w:rsidRPr="00824F49">
              <w:rPr>
                <w:lang w:val="en-AU"/>
              </w:rPr>
              <w:t xml:space="preserve"> </w:t>
            </w:r>
          </w:p>
        </w:tc>
      </w:tr>
      <w:tr w:rsidR="00761F61" w:rsidRPr="00824F49" w14:paraId="5DC6CD6E" w14:textId="77777777">
        <w:trPr>
          <w:trHeight w:val="280"/>
        </w:trPr>
        <w:tc>
          <w:tcPr>
            <w:tcW w:w="966" w:type="dxa"/>
            <w:tcBorders>
              <w:top w:val="nil"/>
              <w:left w:val="nil"/>
              <w:bottom w:val="nil"/>
              <w:right w:val="nil"/>
            </w:tcBorders>
          </w:tcPr>
          <w:p w14:paraId="2F8256DC" w14:textId="77777777" w:rsidR="00761F61" w:rsidRPr="00824F49" w:rsidRDefault="00230E23">
            <w:pPr>
              <w:autoSpaceDE w:val="0"/>
              <w:autoSpaceDN w:val="0"/>
              <w:adjustRightInd w:val="0"/>
              <w:rPr>
                <w:lang w:val="en-AU"/>
              </w:rPr>
            </w:pPr>
            <w:r w:rsidRPr="00824F49">
              <w:rPr>
                <w:lang w:val="en-AU"/>
              </w:rPr>
              <w:t xml:space="preserve"> </w:t>
            </w:r>
          </w:p>
        </w:tc>
        <w:tc>
          <w:tcPr>
            <w:tcW w:w="2575" w:type="dxa"/>
            <w:tcBorders>
              <w:top w:val="nil"/>
              <w:left w:val="nil"/>
              <w:bottom w:val="nil"/>
              <w:right w:val="nil"/>
            </w:tcBorders>
          </w:tcPr>
          <w:p w14:paraId="364B13CF" w14:textId="77777777" w:rsidR="00761F61" w:rsidRPr="00824F49" w:rsidRDefault="00230E23">
            <w:pPr>
              <w:autoSpaceDE w:val="0"/>
              <w:autoSpaceDN w:val="0"/>
              <w:adjustRightInd w:val="0"/>
              <w:rPr>
                <w:lang w:val="en-AU"/>
              </w:rPr>
            </w:pPr>
            <w:r w:rsidRPr="00824F49">
              <w:rPr>
                <w:lang w:val="en-AU"/>
              </w:rPr>
              <w:t xml:space="preserve">Title: </w:t>
            </w:r>
          </w:p>
        </w:tc>
        <w:tc>
          <w:tcPr>
            <w:tcW w:w="6459" w:type="dxa"/>
            <w:tcBorders>
              <w:top w:val="nil"/>
              <w:left w:val="nil"/>
              <w:bottom w:val="nil"/>
              <w:right w:val="nil"/>
            </w:tcBorders>
          </w:tcPr>
          <w:p w14:paraId="7943B686" w14:textId="77777777" w:rsidR="00761F61" w:rsidRPr="00824F49" w:rsidRDefault="00230E23">
            <w:pPr>
              <w:autoSpaceDE w:val="0"/>
              <w:autoSpaceDN w:val="0"/>
              <w:adjustRightInd w:val="0"/>
              <w:rPr>
                <w:lang w:val="en-AU"/>
              </w:rPr>
            </w:pPr>
            <w:r w:rsidRPr="00824F49">
              <w:rPr>
                <w:lang w:val="en-AU"/>
              </w:rPr>
              <w:t xml:space="preserve">Improving Management of Atrial Fibrillation in Primary Care </w:t>
            </w:r>
          </w:p>
        </w:tc>
        <w:tc>
          <w:tcPr>
            <w:tcW w:w="360" w:type="dxa"/>
          </w:tcPr>
          <w:p w14:paraId="35BE3A13" w14:textId="77777777" w:rsidR="00761F61" w:rsidRPr="00824F49" w:rsidRDefault="00230E23">
            <w:pPr>
              <w:rPr>
                <w:lang w:val="en-AU"/>
              </w:rPr>
            </w:pPr>
            <w:r w:rsidRPr="00824F49">
              <w:rPr>
                <w:lang w:val="en-AU"/>
              </w:rPr>
              <w:t xml:space="preserve"> </w:t>
            </w:r>
          </w:p>
        </w:tc>
      </w:tr>
      <w:tr w:rsidR="00761F61" w:rsidRPr="00824F49" w14:paraId="6C55F20C" w14:textId="77777777">
        <w:trPr>
          <w:trHeight w:val="280"/>
        </w:trPr>
        <w:tc>
          <w:tcPr>
            <w:tcW w:w="966" w:type="dxa"/>
            <w:tcBorders>
              <w:top w:val="nil"/>
              <w:left w:val="nil"/>
              <w:bottom w:val="nil"/>
              <w:right w:val="nil"/>
            </w:tcBorders>
          </w:tcPr>
          <w:p w14:paraId="2EC3EFB2" w14:textId="77777777" w:rsidR="00761F61" w:rsidRPr="00824F49" w:rsidRDefault="00230E23">
            <w:pPr>
              <w:autoSpaceDE w:val="0"/>
              <w:autoSpaceDN w:val="0"/>
              <w:adjustRightInd w:val="0"/>
              <w:rPr>
                <w:lang w:val="en-AU"/>
              </w:rPr>
            </w:pPr>
            <w:r w:rsidRPr="00824F49">
              <w:rPr>
                <w:lang w:val="en-AU"/>
              </w:rPr>
              <w:t xml:space="preserve"> </w:t>
            </w:r>
          </w:p>
        </w:tc>
        <w:tc>
          <w:tcPr>
            <w:tcW w:w="2575" w:type="dxa"/>
            <w:tcBorders>
              <w:top w:val="nil"/>
              <w:left w:val="nil"/>
              <w:bottom w:val="nil"/>
              <w:right w:val="nil"/>
            </w:tcBorders>
          </w:tcPr>
          <w:p w14:paraId="2DCF475F" w14:textId="77777777" w:rsidR="00761F61" w:rsidRPr="00824F49" w:rsidRDefault="00230E23">
            <w:pPr>
              <w:autoSpaceDE w:val="0"/>
              <w:autoSpaceDN w:val="0"/>
              <w:adjustRightInd w:val="0"/>
              <w:rPr>
                <w:lang w:val="en-AU"/>
              </w:rPr>
            </w:pPr>
            <w:r w:rsidRPr="00824F49">
              <w:rPr>
                <w:lang w:val="en-AU"/>
              </w:rPr>
              <w:t xml:space="preserve">Principal Investigator: </w:t>
            </w:r>
          </w:p>
        </w:tc>
        <w:tc>
          <w:tcPr>
            <w:tcW w:w="6459" w:type="dxa"/>
            <w:tcBorders>
              <w:top w:val="nil"/>
              <w:left w:val="nil"/>
              <w:bottom w:val="nil"/>
              <w:right w:val="nil"/>
            </w:tcBorders>
          </w:tcPr>
          <w:p w14:paraId="03F1DAD6" w14:textId="77777777" w:rsidR="00761F61" w:rsidRPr="00824F49" w:rsidRDefault="00230E23">
            <w:pPr>
              <w:autoSpaceDE w:val="0"/>
              <w:autoSpaceDN w:val="0"/>
              <w:adjustRightInd w:val="0"/>
              <w:rPr>
                <w:lang w:val="en-AU"/>
              </w:rPr>
            </w:pPr>
            <w:r w:rsidRPr="00824F49">
              <w:rPr>
                <w:lang w:val="en-AU"/>
              </w:rPr>
              <w:t xml:space="preserve">Prof Ralph  Stewart </w:t>
            </w:r>
          </w:p>
        </w:tc>
        <w:tc>
          <w:tcPr>
            <w:tcW w:w="360" w:type="dxa"/>
          </w:tcPr>
          <w:p w14:paraId="7064F69E" w14:textId="77777777" w:rsidR="00761F61" w:rsidRPr="00824F49" w:rsidRDefault="00230E23">
            <w:pPr>
              <w:rPr>
                <w:lang w:val="en-AU"/>
              </w:rPr>
            </w:pPr>
            <w:r w:rsidRPr="00824F49">
              <w:rPr>
                <w:lang w:val="en-AU"/>
              </w:rPr>
              <w:t xml:space="preserve"> </w:t>
            </w:r>
          </w:p>
        </w:tc>
      </w:tr>
      <w:tr w:rsidR="00761F61" w:rsidRPr="00824F49" w14:paraId="768CAA7E" w14:textId="77777777">
        <w:trPr>
          <w:trHeight w:val="280"/>
        </w:trPr>
        <w:tc>
          <w:tcPr>
            <w:tcW w:w="966" w:type="dxa"/>
            <w:tcBorders>
              <w:top w:val="nil"/>
              <w:left w:val="nil"/>
              <w:bottom w:val="nil"/>
              <w:right w:val="nil"/>
            </w:tcBorders>
          </w:tcPr>
          <w:p w14:paraId="3833B0DE" w14:textId="77777777" w:rsidR="00761F61" w:rsidRPr="00824F49" w:rsidRDefault="00230E23">
            <w:pPr>
              <w:autoSpaceDE w:val="0"/>
              <w:autoSpaceDN w:val="0"/>
              <w:adjustRightInd w:val="0"/>
              <w:rPr>
                <w:lang w:val="en-AU"/>
              </w:rPr>
            </w:pPr>
            <w:r w:rsidRPr="00824F49">
              <w:rPr>
                <w:lang w:val="en-AU"/>
              </w:rPr>
              <w:t xml:space="preserve"> </w:t>
            </w:r>
          </w:p>
        </w:tc>
        <w:tc>
          <w:tcPr>
            <w:tcW w:w="2575" w:type="dxa"/>
            <w:tcBorders>
              <w:top w:val="nil"/>
              <w:left w:val="nil"/>
              <w:bottom w:val="nil"/>
              <w:right w:val="nil"/>
            </w:tcBorders>
          </w:tcPr>
          <w:p w14:paraId="32150DE4" w14:textId="77777777" w:rsidR="00761F61" w:rsidRPr="00824F49" w:rsidRDefault="00230E23">
            <w:pPr>
              <w:autoSpaceDE w:val="0"/>
              <w:autoSpaceDN w:val="0"/>
              <w:adjustRightInd w:val="0"/>
              <w:rPr>
                <w:lang w:val="en-AU"/>
              </w:rPr>
            </w:pPr>
            <w:r w:rsidRPr="00824F49">
              <w:rPr>
                <w:lang w:val="en-AU"/>
              </w:rPr>
              <w:t xml:space="preserve">Sponsor: </w:t>
            </w:r>
          </w:p>
        </w:tc>
        <w:tc>
          <w:tcPr>
            <w:tcW w:w="6459" w:type="dxa"/>
            <w:tcBorders>
              <w:top w:val="nil"/>
              <w:left w:val="nil"/>
              <w:bottom w:val="nil"/>
              <w:right w:val="nil"/>
            </w:tcBorders>
          </w:tcPr>
          <w:p w14:paraId="6CC2A41D" w14:textId="77777777" w:rsidR="00761F61" w:rsidRPr="00824F49" w:rsidRDefault="00230E23">
            <w:pPr>
              <w:autoSpaceDE w:val="0"/>
              <w:autoSpaceDN w:val="0"/>
              <w:adjustRightInd w:val="0"/>
              <w:rPr>
                <w:lang w:val="en-AU"/>
              </w:rPr>
            </w:pPr>
            <w:r w:rsidRPr="00824F49">
              <w:rPr>
                <w:lang w:val="en-AU"/>
              </w:rPr>
              <w:t xml:space="preserve"> </w:t>
            </w:r>
          </w:p>
        </w:tc>
        <w:tc>
          <w:tcPr>
            <w:tcW w:w="360" w:type="dxa"/>
          </w:tcPr>
          <w:p w14:paraId="021EE6E6" w14:textId="77777777" w:rsidR="00761F61" w:rsidRPr="00824F49" w:rsidRDefault="00230E23">
            <w:pPr>
              <w:rPr>
                <w:lang w:val="en-AU"/>
              </w:rPr>
            </w:pPr>
            <w:r w:rsidRPr="00824F49">
              <w:rPr>
                <w:lang w:val="en-AU"/>
              </w:rPr>
              <w:t xml:space="preserve"> </w:t>
            </w:r>
          </w:p>
        </w:tc>
      </w:tr>
      <w:tr w:rsidR="00761F61" w:rsidRPr="00824F49" w14:paraId="5B4CABD4" w14:textId="77777777">
        <w:trPr>
          <w:trHeight w:val="280"/>
        </w:trPr>
        <w:tc>
          <w:tcPr>
            <w:tcW w:w="966" w:type="dxa"/>
            <w:tcBorders>
              <w:top w:val="nil"/>
              <w:left w:val="nil"/>
              <w:bottom w:val="nil"/>
              <w:right w:val="nil"/>
            </w:tcBorders>
          </w:tcPr>
          <w:p w14:paraId="0D7592AC" w14:textId="77777777" w:rsidR="00761F61" w:rsidRPr="00824F49" w:rsidRDefault="00230E23">
            <w:pPr>
              <w:autoSpaceDE w:val="0"/>
              <w:autoSpaceDN w:val="0"/>
              <w:adjustRightInd w:val="0"/>
              <w:rPr>
                <w:lang w:val="en-AU"/>
              </w:rPr>
            </w:pPr>
            <w:r w:rsidRPr="00824F49">
              <w:rPr>
                <w:lang w:val="en-AU"/>
              </w:rPr>
              <w:t xml:space="preserve"> </w:t>
            </w:r>
          </w:p>
        </w:tc>
        <w:tc>
          <w:tcPr>
            <w:tcW w:w="2575" w:type="dxa"/>
            <w:tcBorders>
              <w:top w:val="nil"/>
              <w:left w:val="nil"/>
              <w:bottom w:val="nil"/>
              <w:right w:val="nil"/>
            </w:tcBorders>
          </w:tcPr>
          <w:p w14:paraId="72889471" w14:textId="77777777" w:rsidR="00761F61" w:rsidRPr="00824F49" w:rsidRDefault="00230E23">
            <w:pPr>
              <w:autoSpaceDE w:val="0"/>
              <w:autoSpaceDN w:val="0"/>
              <w:adjustRightInd w:val="0"/>
              <w:rPr>
                <w:lang w:val="en-AU"/>
              </w:rPr>
            </w:pPr>
            <w:r w:rsidRPr="00824F49">
              <w:rPr>
                <w:lang w:val="en-AU"/>
              </w:rPr>
              <w:t xml:space="preserve">Clock Start Date: </w:t>
            </w:r>
          </w:p>
        </w:tc>
        <w:tc>
          <w:tcPr>
            <w:tcW w:w="6459" w:type="dxa"/>
            <w:tcBorders>
              <w:top w:val="nil"/>
              <w:left w:val="nil"/>
              <w:bottom w:val="nil"/>
              <w:right w:val="nil"/>
            </w:tcBorders>
          </w:tcPr>
          <w:p w14:paraId="7CB3A995" w14:textId="77777777" w:rsidR="00761F61" w:rsidRPr="00824F49" w:rsidRDefault="00230E23">
            <w:pPr>
              <w:autoSpaceDE w:val="0"/>
              <w:autoSpaceDN w:val="0"/>
              <w:adjustRightInd w:val="0"/>
              <w:rPr>
                <w:lang w:val="en-AU"/>
              </w:rPr>
            </w:pPr>
            <w:r w:rsidRPr="00824F49">
              <w:rPr>
                <w:lang w:val="en-AU"/>
              </w:rPr>
              <w:t xml:space="preserve">26 January 2017 </w:t>
            </w:r>
          </w:p>
        </w:tc>
        <w:tc>
          <w:tcPr>
            <w:tcW w:w="360" w:type="dxa"/>
          </w:tcPr>
          <w:p w14:paraId="137DC71F" w14:textId="77777777" w:rsidR="00761F61" w:rsidRPr="00824F49" w:rsidRDefault="00230E23">
            <w:pPr>
              <w:rPr>
                <w:lang w:val="en-AU"/>
              </w:rPr>
            </w:pPr>
            <w:r w:rsidRPr="00824F49">
              <w:rPr>
                <w:lang w:val="en-AU"/>
              </w:rPr>
              <w:t xml:space="preserve"> </w:t>
            </w:r>
          </w:p>
        </w:tc>
      </w:tr>
    </w:tbl>
    <w:p w14:paraId="2768CD5E" w14:textId="77777777" w:rsidR="00761F61" w:rsidRPr="005C398C" w:rsidRDefault="00230E23">
      <w:pPr>
        <w:autoSpaceDE w:val="0"/>
        <w:autoSpaceDN w:val="0"/>
        <w:adjustRightInd w:val="0"/>
        <w:rPr>
          <w:lang w:val="en-AU"/>
        </w:rPr>
      </w:pPr>
      <w:r w:rsidRPr="00824F49">
        <w:rPr>
          <w:lang w:val="en-AU"/>
        </w:rPr>
        <w:t xml:space="preserve"> </w:t>
      </w:r>
    </w:p>
    <w:p w14:paraId="7A9B5175" w14:textId="6726381B" w:rsidR="00987913" w:rsidRPr="00824F49" w:rsidRDefault="00374BE5">
      <w:pPr>
        <w:autoSpaceDE w:val="0"/>
        <w:autoSpaceDN w:val="0"/>
        <w:adjustRightInd w:val="0"/>
        <w:rPr>
          <w:sz w:val="20"/>
          <w:lang w:val="en-AU"/>
        </w:rPr>
      </w:pPr>
      <w:r w:rsidRPr="005C398C">
        <w:rPr>
          <w:lang w:val="en-AU"/>
        </w:rPr>
        <w:t xml:space="preserve">Prof Ralph Stewart </w:t>
      </w:r>
      <w:r w:rsidR="00987913" w:rsidRPr="005C398C">
        <w:rPr>
          <w:lang w:val="en-AU"/>
        </w:rPr>
        <w:t xml:space="preserve">was present </w:t>
      </w:r>
      <w:r w:rsidR="005C398C" w:rsidRPr="005C398C">
        <w:rPr>
          <w:rFonts w:cs="Arial"/>
          <w:szCs w:val="22"/>
          <w:lang w:val="en-AU"/>
        </w:rPr>
        <w:t>by teleconference</w:t>
      </w:r>
      <w:r w:rsidRPr="005C398C">
        <w:rPr>
          <w:rFonts w:cs="Arial"/>
          <w:szCs w:val="22"/>
          <w:lang w:val="en-AU"/>
        </w:rPr>
        <w:t xml:space="preserve"> </w:t>
      </w:r>
      <w:r w:rsidR="00987913" w:rsidRPr="005C398C">
        <w:rPr>
          <w:lang w:val="en-AU"/>
        </w:rPr>
        <w:t>for discussion of this</w:t>
      </w:r>
      <w:r w:rsidR="00987913" w:rsidRPr="00824F49">
        <w:rPr>
          <w:lang w:val="en-AU"/>
        </w:rPr>
        <w:t xml:space="preserve"> application.</w:t>
      </w:r>
    </w:p>
    <w:p w14:paraId="3390EC31" w14:textId="77777777" w:rsidR="00987913" w:rsidRPr="00824F49" w:rsidRDefault="00987913">
      <w:pPr>
        <w:autoSpaceDE w:val="0"/>
        <w:autoSpaceDN w:val="0"/>
        <w:adjustRightInd w:val="0"/>
        <w:rPr>
          <w:u w:val="single"/>
          <w:lang w:val="en-AU"/>
        </w:rPr>
      </w:pPr>
    </w:p>
    <w:p w14:paraId="59C1E2D9" w14:textId="77777777" w:rsidR="00E24E77" w:rsidRPr="00824F49" w:rsidRDefault="00E24E77">
      <w:pPr>
        <w:autoSpaceDE w:val="0"/>
        <w:autoSpaceDN w:val="0"/>
        <w:adjustRightInd w:val="0"/>
        <w:rPr>
          <w:u w:val="single"/>
          <w:lang w:val="en-AU"/>
        </w:rPr>
      </w:pPr>
      <w:r w:rsidRPr="00824F49">
        <w:rPr>
          <w:u w:val="single"/>
          <w:lang w:val="en-AU"/>
        </w:rPr>
        <w:t>Potential conflicts of interest</w:t>
      </w:r>
    </w:p>
    <w:p w14:paraId="7E2890DF" w14:textId="77777777" w:rsidR="00E24E77" w:rsidRPr="00824F49" w:rsidRDefault="00E24E77">
      <w:pPr>
        <w:autoSpaceDE w:val="0"/>
        <w:autoSpaceDN w:val="0"/>
        <w:adjustRightInd w:val="0"/>
        <w:rPr>
          <w:b/>
          <w:lang w:val="en-AU"/>
        </w:rPr>
      </w:pPr>
    </w:p>
    <w:p w14:paraId="754AA662" w14:textId="77777777" w:rsidR="00E24E77" w:rsidRPr="00824F49" w:rsidRDefault="00E24E77">
      <w:pPr>
        <w:autoSpaceDE w:val="0"/>
        <w:autoSpaceDN w:val="0"/>
        <w:adjustRightInd w:val="0"/>
        <w:rPr>
          <w:lang w:val="en-AU"/>
        </w:rPr>
      </w:pPr>
      <w:r w:rsidRPr="00824F49">
        <w:rPr>
          <w:lang w:val="en-AU"/>
        </w:rPr>
        <w:t>The Chair asked members to declare any potential conflicts of interest related to this application.</w:t>
      </w:r>
    </w:p>
    <w:p w14:paraId="4BDDE2AE" w14:textId="77777777" w:rsidR="00E24E77" w:rsidRPr="00824F49" w:rsidRDefault="00E24E77">
      <w:pPr>
        <w:autoSpaceDE w:val="0"/>
        <w:autoSpaceDN w:val="0"/>
        <w:adjustRightInd w:val="0"/>
        <w:rPr>
          <w:lang w:val="en-AU"/>
        </w:rPr>
      </w:pPr>
    </w:p>
    <w:p w14:paraId="1A4E0867" w14:textId="564B460C" w:rsidR="00E24E77" w:rsidRPr="00824F49" w:rsidRDefault="00E24E77">
      <w:pPr>
        <w:autoSpaceDE w:val="0"/>
        <w:autoSpaceDN w:val="0"/>
        <w:adjustRightInd w:val="0"/>
        <w:rPr>
          <w:lang w:val="en-AU"/>
        </w:rPr>
      </w:pPr>
      <w:r w:rsidRPr="00824F49">
        <w:rPr>
          <w:lang w:val="en-AU"/>
        </w:rPr>
        <w:t>No potential conflicts of interest related to this application were declared by any member.</w:t>
      </w:r>
    </w:p>
    <w:p w14:paraId="764A2A80" w14:textId="77777777" w:rsidR="00E24E77" w:rsidRPr="00824F49" w:rsidRDefault="00E24E77">
      <w:pPr>
        <w:autoSpaceDE w:val="0"/>
        <w:autoSpaceDN w:val="0"/>
        <w:adjustRightInd w:val="0"/>
        <w:rPr>
          <w:lang w:val="en-AU"/>
        </w:rPr>
      </w:pPr>
    </w:p>
    <w:p w14:paraId="164D6FF5" w14:textId="77777777" w:rsidR="00B375E6" w:rsidRPr="00824F49" w:rsidRDefault="00B375E6" w:rsidP="00B375E6">
      <w:pPr>
        <w:rPr>
          <w:u w:val="single"/>
          <w:lang w:val="en-AU"/>
        </w:rPr>
      </w:pPr>
      <w:r w:rsidRPr="00824F49">
        <w:rPr>
          <w:u w:val="single"/>
          <w:lang w:val="en-AU"/>
        </w:rPr>
        <w:t>Summary of Study</w:t>
      </w:r>
    </w:p>
    <w:p w14:paraId="33CCBC6F" w14:textId="77777777" w:rsidR="00B375E6" w:rsidRPr="00824F49" w:rsidRDefault="00B375E6" w:rsidP="00B375E6">
      <w:pPr>
        <w:rPr>
          <w:u w:val="single"/>
          <w:lang w:val="en-AU"/>
        </w:rPr>
      </w:pPr>
    </w:p>
    <w:p w14:paraId="07B693C7" w14:textId="772D208C" w:rsidR="002A5853" w:rsidRPr="002A5853" w:rsidRDefault="005C398C" w:rsidP="002A5853">
      <w:pPr>
        <w:pStyle w:val="ListParagraph"/>
        <w:numPr>
          <w:ilvl w:val="0"/>
          <w:numId w:val="35"/>
        </w:numPr>
        <w:rPr>
          <w:rFonts w:cs="Arial"/>
          <w:color w:val="000000"/>
          <w:szCs w:val="22"/>
          <w:lang w:val="en-AU"/>
        </w:rPr>
      </w:pPr>
      <w:r w:rsidRPr="002A5853">
        <w:rPr>
          <w:rFonts w:cs="Arial"/>
          <w:color w:val="000000"/>
          <w:szCs w:val="22"/>
          <w:lang w:val="en-AU"/>
        </w:rPr>
        <w:t>This is a nationwide genera</w:t>
      </w:r>
      <w:r w:rsidR="002A5853" w:rsidRPr="002A5853">
        <w:rPr>
          <w:rFonts w:cs="Arial"/>
          <w:color w:val="000000"/>
          <w:szCs w:val="22"/>
          <w:lang w:val="en-AU"/>
        </w:rPr>
        <w:t xml:space="preserve">l practice, cluster randomised </w:t>
      </w:r>
      <w:r w:rsidRPr="002A5853">
        <w:rPr>
          <w:rFonts w:cs="Arial"/>
          <w:color w:val="000000"/>
          <w:szCs w:val="22"/>
          <w:lang w:val="en-AU"/>
        </w:rPr>
        <w:t>two part study seeking to see if using one of two electronic decision making systems-EDS- (one based on clinical measures, one adding 2 blood-test derived biomarkers to clinical measures) compared with usual c</w:t>
      </w:r>
      <w:r w:rsidR="002A5853" w:rsidRPr="002A5853">
        <w:rPr>
          <w:rFonts w:cs="Arial"/>
          <w:color w:val="000000"/>
          <w:szCs w:val="22"/>
          <w:lang w:val="en-AU"/>
        </w:rPr>
        <w:t>linical decision-making, will:</w:t>
      </w:r>
    </w:p>
    <w:p w14:paraId="56FA70B5" w14:textId="26AE5A9E" w:rsidR="00826659" w:rsidRPr="002248E0" w:rsidRDefault="00FC012F" w:rsidP="002248E0">
      <w:pPr>
        <w:pStyle w:val="ListParagraph"/>
        <w:numPr>
          <w:ilvl w:val="0"/>
          <w:numId w:val="35"/>
        </w:numPr>
        <w:rPr>
          <w:rFonts w:cs="Arial"/>
          <w:color w:val="000000"/>
          <w:szCs w:val="22"/>
          <w:lang w:val="en-AU"/>
        </w:rPr>
      </w:pPr>
      <w:r w:rsidRPr="002248E0">
        <w:rPr>
          <w:rFonts w:cs="Arial"/>
          <w:color w:val="000000"/>
          <w:szCs w:val="22"/>
          <w:lang w:val="en-AU"/>
        </w:rPr>
        <w:t>Part 1</w:t>
      </w:r>
      <w:r w:rsidR="00BD11E0" w:rsidRPr="002248E0">
        <w:rPr>
          <w:rFonts w:cs="Arial"/>
          <w:color w:val="000000"/>
          <w:szCs w:val="22"/>
          <w:lang w:val="en-AU"/>
        </w:rPr>
        <w:t>-</w:t>
      </w:r>
      <w:r w:rsidRPr="002248E0">
        <w:rPr>
          <w:rFonts w:cs="Arial"/>
          <w:color w:val="000000"/>
          <w:szCs w:val="22"/>
          <w:lang w:val="en-AU"/>
        </w:rPr>
        <w:t xml:space="preserve"> i</w:t>
      </w:r>
      <w:r w:rsidR="005C398C" w:rsidRPr="002248E0">
        <w:rPr>
          <w:rFonts w:cs="Arial"/>
          <w:color w:val="000000"/>
          <w:szCs w:val="22"/>
          <w:lang w:val="en-AU"/>
        </w:rPr>
        <w:t xml:space="preserve">mprove the rate of prescription of oral anticoagulants for atrial fibrillation patients who meet specified criteria </w:t>
      </w:r>
      <w:r w:rsidR="00826659" w:rsidRPr="002248E0">
        <w:rPr>
          <w:rFonts w:cs="Arial"/>
          <w:color w:val="000000"/>
          <w:szCs w:val="22"/>
          <w:lang w:val="en-AU"/>
        </w:rPr>
        <w:t>i.e.</w:t>
      </w:r>
      <w:r w:rsidR="005C398C" w:rsidRPr="002248E0">
        <w:rPr>
          <w:rFonts w:cs="Arial"/>
          <w:color w:val="000000"/>
          <w:szCs w:val="22"/>
          <w:lang w:val="en-AU"/>
        </w:rPr>
        <w:t xml:space="preserve"> should be on them acc</w:t>
      </w:r>
      <w:r w:rsidR="00826659" w:rsidRPr="002248E0">
        <w:rPr>
          <w:rFonts w:cs="Arial"/>
          <w:color w:val="000000"/>
          <w:szCs w:val="22"/>
          <w:lang w:val="en-AU"/>
        </w:rPr>
        <w:t>ording to current best practice</w:t>
      </w:r>
      <w:r w:rsidR="005C398C" w:rsidRPr="002248E0">
        <w:rPr>
          <w:rFonts w:cs="Arial"/>
          <w:color w:val="000000"/>
          <w:szCs w:val="22"/>
          <w:lang w:val="en-AU"/>
        </w:rPr>
        <w:t>. Here, the clinical and biomarker EDSs will issue a recommendation to start oral anticoagulant drugs</w:t>
      </w:r>
      <w:r w:rsidR="00826659" w:rsidRPr="002248E0">
        <w:rPr>
          <w:rFonts w:cs="Arial"/>
          <w:color w:val="000000"/>
          <w:szCs w:val="22"/>
          <w:lang w:val="en-AU"/>
        </w:rPr>
        <w:t xml:space="preserve"> </w:t>
      </w:r>
      <w:r w:rsidR="005C398C" w:rsidRPr="002248E0">
        <w:rPr>
          <w:rFonts w:cs="Arial"/>
          <w:color w:val="000000"/>
          <w:szCs w:val="22"/>
          <w:lang w:val="en-AU"/>
        </w:rPr>
        <w:t xml:space="preserve">(OAD) or not. The outcome measure will involve linking encrypted NHIs to the Pharmaceutical Benefits prescription database. </w:t>
      </w:r>
    </w:p>
    <w:p w14:paraId="73649689" w14:textId="4734573F" w:rsidR="002A5853" w:rsidRPr="002248E0" w:rsidRDefault="00FC012F" w:rsidP="002248E0">
      <w:pPr>
        <w:pStyle w:val="ListParagraph"/>
        <w:numPr>
          <w:ilvl w:val="0"/>
          <w:numId w:val="35"/>
        </w:numPr>
        <w:rPr>
          <w:rFonts w:cs="Arial"/>
          <w:color w:val="000000"/>
          <w:szCs w:val="22"/>
          <w:lang w:val="en-AU"/>
        </w:rPr>
      </w:pPr>
      <w:r w:rsidRPr="002248E0">
        <w:rPr>
          <w:rFonts w:cs="Arial"/>
          <w:color w:val="000000"/>
          <w:szCs w:val="22"/>
          <w:lang w:val="en-AU"/>
        </w:rPr>
        <w:t xml:space="preserve">Part 2 </w:t>
      </w:r>
      <w:r w:rsidR="00BD11E0" w:rsidRPr="002248E0">
        <w:rPr>
          <w:rFonts w:cs="Arial"/>
          <w:color w:val="000000"/>
          <w:szCs w:val="22"/>
          <w:lang w:val="en-AU"/>
        </w:rPr>
        <w:t xml:space="preserve">- </w:t>
      </w:r>
      <w:r w:rsidRPr="002248E0">
        <w:rPr>
          <w:rFonts w:cs="Arial"/>
          <w:color w:val="000000"/>
          <w:szCs w:val="22"/>
          <w:lang w:val="en-AU"/>
        </w:rPr>
        <w:t>i</w:t>
      </w:r>
      <w:r w:rsidR="005C398C" w:rsidRPr="002248E0">
        <w:rPr>
          <w:rFonts w:cs="Arial"/>
          <w:color w:val="000000"/>
          <w:szCs w:val="22"/>
          <w:lang w:val="en-AU"/>
        </w:rPr>
        <w:t xml:space="preserve">mprove the </w:t>
      </w:r>
      <w:r w:rsidR="00286579" w:rsidRPr="002248E0">
        <w:rPr>
          <w:rFonts w:cs="Arial"/>
          <w:color w:val="000000"/>
          <w:szCs w:val="22"/>
          <w:lang w:val="en-AU"/>
        </w:rPr>
        <w:t>4-year</w:t>
      </w:r>
      <w:r w:rsidR="005C398C" w:rsidRPr="002248E0">
        <w:rPr>
          <w:rFonts w:cs="Arial"/>
          <w:color w:val="000000"/>
          <w:szCs w:val="22"/>
          <w:lang w:val="en-AU"/>
        </w:rPr>
        <w:t xml:space="preserve"> outcome with regard to stroke, bleeding, cardiovascular outcomes generally and </w:t>
      </w:r>
      <w:r w:rsidR="00826659" w:rsidRPr="002248E0">
        <w:rPr>
          <w:rFonts w:cs="Arial"/>
          <w:color w:val="000000"/>
          <w:szCs w:val="22"/>
          <w:lang w:val="en-AU"/>
        </w:rPr>
        <w:t xml:space="preserve">death. </w:t>
      </w:r>
      <w:r w:rsidR="005C398C" w:rsidRPr="002248E0">
        <w:rPr>
          <w:rFonts w:cs="Arial"/>
          <w:color w:val="000000"/>
          <w:szCs w:val="22"/>
          <w:lang w:val="en-AU"/>
        </w:rPr>
        <w:t>Here, the Clinical EDS will advise on whether to start OAC/how to minimise bleeding/how to manage rate of AF/management of CV risk</w:t>
      </w:r>
      <w:r w:rsidR="00286579" w:rsidRPr="002248E0">
        <w:rPr>
          <w:rFonts w:cs="Arial"/>
          <w:color w:val="000000"/>
          <w:szCs w:val="22"/>
          <w:lang w:val="en-AU"/>
        </w:rPr>
        <w:t>. (</w:t>
      </w:r>
      <w:r w:rsidR="005C398C" w:rsidRPr="002248E0">
        <w:rPr>
          <w:rFonts w:cs="Arial"/>
          <w:color w:val="000000"/>
          <w:szCs w:val="22"/>
          <w:lang w:val="en-AU"/>
        </w:rPr>
        <w:t xml:space="preserve">All part of NICE cardiology guidelines) The Biomarker EDS will also do all this </w:t>
      </w:r>
      <w:r w:rsidR="00826659" w:rsidRPr="002248E0">
        <w:rPr>
          <w:rFonts w:cs="Arial"/>
          <w:color w:val="000000"/>
          <w:szCs w:val="22"/>
          <w:lang w:val="en-AU"/>
        </w:rPr>
        <w:t>but</w:t>
      </w:r>
      <w:r w:rsidR="005C398C" w:rsidRPr="002248E0">
        <w:rPr>
          <w:rFonts w:cs="Arial"/>
          <w:color w:val="000000"/>
          <w:szCs w:val="22"/>
          <w:lang w:val="en-AU"/>
        </w:rPr>
        <w:t xml:space="preserve"> also suggest treatment </w:t>
      </w:r>
      <w:r w:rsidR="00286579" w:rsidRPr="002248E0">
        <w:rPr>
          <w:rFonts w:cs="Arial"/>
          <w:color w:val="000000"/>
          <w:szCs w:val="22"/>
          <w:lang w:val="en-AU"/>
        </w:rPr>
        <w:t>changes that</w:t>
      </w:r>
      <w:r w:rsidR="005C398C" w:rsidRPr="002248E0">
        <w:rPr>
          <w:rFonts w:cs="Arial"/>
          <w:color w:val="000000"/>
          <w:szCs w:val="22"/>
          <w:lang w:val="en-AU"/>
        </w:rPr>
        <w:t xml:space="preserve"> are not yet part of cardiology guidelines although underpinned by 2 large trials. These include considering starting OAC even where clinical calculators do not recommend this action (CHA2-DS2-Vas &lt;2), </w:t>
      </w:r>
      <w:r w:rsidR="00BD11E0" w:rsidRPr="002248E0">
        <w:rPr>
          <w:rFonts w:cs="Arial"/>
          <w:color w:val="000000"/>
          <w:szCs w:val="22"/>
          <w:lang w:val="en-AU"/>
        </w:rPr>
        <w:t xml:space="preserve">altering </w:t>
      </w:r>
      <w:r w:rsidR="005C398C" w:rsidRPr="002248E0">
        <w:rPr>
          <w:rFonts w:cs="Arial"/>
          <w:color w:val="000000"/>
          <w:szCs w:val="22"/>
          <w:lang w:val="en-AU"/>
        </w:rPr>
        <w:t>BP meds and adding spiro</w:t>
      </w:r>
      <w:r w:rsidR="00826659" w:rsidRPr="002248E0">
        <w:rPr>
          <w:rFonts w:cs="Arial"/>
          <w:color w:val="000000"/>
          <w:szCs w:val="22"/>
          <w:lang w:val="en-AU"/>
        </w:rPr>
        <w:t>nalactone (diuretic-BP lowerer). Linking encrypted NHI with prescription database hospital discharges and national mortality databases will derive this outcome</w:t>
      </w:r>
      <w:r w:rsidR="005C398C" w:rsidRPr="002248E0">
        <w:rPr>
          <w:rFonts w:cs="Arial"/>
          <w:color w:val="000000"/>
          <w:szCs w:val="22"/>
          <w:lang w:val="en-AU"/>
        </w:rPr>
        <w:t xml:space="preserve">. </w:t>
      </w:r>
    </w:p>
    <w:p w14:paraId="5C78D943" w14:textId="77777777" w:rsidR="00826659" w:rsidRDefault="005C398C" w:rsidP="002248E0">
      <w:pPr>
        <w:pStyle w:val="ListParagraph"/>
        <w:numPr>
          <w:ilvl w:val="0"/>
          <w:numId w:val="35"/>
        </w:numPr>
        <w:rPr>
          <w:rFonts w:cs="Arial"/>
          <w:color w:val="000000"/>
          <w:szCs w:val="22"/>
          <w:lang w:val="en-AU"/>
        </w:rPr>
      </w:pPr>
      <w:r w:rsidRPr="00826659">
        <w:rPr>
          <w:rFonts w:cs="Arial"/>
          <w:color w:val="000000"/>
          <w:szCs w:val="22"/>
          <w:lang w:val="en-AU"/>
        </w:rPr>
        <w:t xml:space="preserve">Part 1:N=60 practices 3 arms: Clinical EDS vs Biomarker EDS vs usual care </w:t>
      </w:r>
    </w:p>
    <w:p w14:paraId="1578C72D" w14:textId="77777777" w:rsidR="00826659" w:rsidRDefault="005C398C" w:rsidP="002248E0">
      <w:pPr>
        <w:pStyle w:val="ListParagraph"/>
        <w:numPr>
          <w:ilvl w:val="0"/>
          <w:numId w:val="35"/>
        </w:numPr>
        <w:rPr>
          <w:rFonts w:cs="Arial"/>
          <w:color w:val="000000"/>
          <w:szCs w:val="22"/>
          <w:lang w:val="en-AU"/>
        </w:rPr>
      </w:pPr>
      <w:r w:rsidRPr="00826659">
        <w:rPr>
          <w:rFonts w:cs="Arial"/>
          <w:color w:val="000000"/>
          <w:szCs w:val="22"/>
          <w:lang w:val="en-AU"/>
        </w:rPr>
        <w:t xml:space="preserve">Part 2: N=100 practices aiming for 3000 participants 2 arms: clinical EDS vs biomarker EDS </w:t>
      </w:r>
    </w:p>
    <w:p w14:paraId="2B595A65" w14:textId="77777777" w:rsidR="00826659" w:rsidRDefault="005C398C" w:rsidP="002248E0">
      <w:pPr>
        <w:pStyle w:val="ListParagraph"/>
        <w:numPr>
          <w:ilvl w:val="0"/>
          <w:numId w:val="35"/>
        </w:numPr>
        <w:rPr>
          <w:rFonts w:cs="Arial"/>
          <w:color w:val="000000"/>
          <w:szCs w:val="22"/>
          <w:lang w:val="en-AU"/>
        </w:rPr>
      </w:pPr>
      <w:r w:rsidRPr="00826659">
        <w:rPr>
          <w:rFonts w:cs="Arial"/>
          <w:color w:val="000000"/>
          <w:szCs w:val="22"/>
          <w:lang w:val="en-AU"/>
        </w:rPr>
        <w:t>There will be purposive enrichment for low decile a</w:t>
      </w:r>
      <w:r w:rsidR="00826659">
        <w:rPr>
          <w:rFonts w:cs="Arial"/>
          <w:color w:val="000000"/>
          <w:szCs w:val="22"/>
          <w:lang w:val="en-AU"/>
        </w:rPr>
        <w:t>nd Maori-predominant practices.</w:t>
      </w:r>
    </w:p>
    <w:p w14:paraId="7BCABD6E" w14:textId="0AD04F20" w:rsidR="005C398C" w:rsidRPr="00826659" w:rsidRDefault="005C398C" w:rsidP="002248E0">
      <w:pPr>
        <w:pStyle w:val="ListParagraph"/>
        <w:numPr>
          <w:ilvl w:val="0"/>
          <w:numId w:val="35"/>
        </w:numPr>
        <w:rPr>
          <w:rFonts w:cs="Arial"/>
          <w:color w:val="000000"/>
          <w:szCs w:val="22"/>
          <w:lang w:val="en-AU"/>
        </w:rPr>
      </w:pPr>
      <w:r w:rsidRPr="00826659">
        <w:rPr>
          <w:rFonts w:cs="Arial"/>
          <w:color w:val="000000"/>
          <w:szCs w:val="22"/>
          <w:lang w:val="en-AU"/>
        </w:rPr>
        <w:t xml:space="preserve">This is an individual participant-consented study but the consent is verbal and follows the delivery of limited written information by the GP There will be 4 subsequent focus groups, predominantly in Maori areas where participant acceptability of the EDS and </w:t>
      </w:r>
      <w:r w:rsidR="00286579" w:rsidRPr="00826659">
        <w:rPr>
          <w:rFonts w:cs="Arial"/>
          <w:color w:val="000000"/>
          <w:szCs w:val="22"/>
          <w:lang w:val="en-AU"/>
        </w:rPr>
        <w:t>retention</w:t>
      </w:r>
      <w:r w:rsidRPr="00826659">
        <w:rPr>
          <w:rFonts w:cs="Arial"/>
          <w:color w:val="000000"/>
          <w:szCs w:val="22"/>
          <w:lang w:val="en-AU"/>
        </w:rPr>
        <w:t xml:space="preserve">/understanding of explanations given, will be evaluated. </w:t>
      </w:r>
    </w:p>
    <w:p w14:paraId="2BD21594" w14:textId="77777777" w:rsidR="005C398C" w:rsidRDefault="005C398C" w:rsidP="005C398C">
      <w:pPr>
        <w:ind w:left="360"/>
        <w:rPr>
          <w:rFonts w:cs="Arial"/>
          <w:color w:val="000000"/>
          <w:szCs w:val="22"/>
          <w:lang w:val="en-AU"/>
        </w:rPr>
      </w:pPr>
    </w:p>
    <w:p w14:paraId="676456FA" w14:textId="77777777" w:rsidR="00B375E6" w:rsidRPr="00824F49" w:rsidRDefault="00B375E6" w:rsidP="00B375E6">
      <w:pPr>
        <w:autoSpaceDE w:val="0"/>
        <w:autoSpaceDN w:val="0"/>
        <w:adjustRightInd w:val="0"/>
        <w:rPr>
          <w:lang w:val="en-AU"/>
        </w:rPr>
      </w:pPr>
    </w:p>
    <w:p w14:paraId="0F69A42B" w14:textId="77777777" w:rsidR="00B375E6" w:rsidRPr="00824F49" w:rsidRDefault="00B375E6" w:rsidP="00B375E6">
      <w:pPr>
        <w:rPr>
          <w:u w:val="single"/>
          <w:lang w:val="en-AU"/>
        </w:rPr>
      </w:pPr>
      <w:r w:rsidRPr="00824F49">
        <w:rPr>
          <w:u w:val="single"/>
          <w:lang w:val="en-AU"/>
        </w:rPr>
        <w:t>Summary of ethical issues (resolved)</w:t>
      </w:r>
    </w:p>
    <w:p w14:paraId="62CBB5F3" w14:textId="77777777" w:rsidR="00B375E6" w:rsidRPr="00824F49" w:rsidRDefault="00B375E6" w:rsidP="00B375E6">
      <w:pPr>
        <w:rPr>
          <w:u w:val="single"/>
          <w:lang w:val="en-AU"/>
        </w:rPr>
      </w:pPr>
    </w:p>
    <w:p w14:paraId="3C100B30" w14:textId="77777777" w:rsidR="00B375E6" w:rsidRPr="00824F49" w:rsidRDefault="00B375E6" w:rsidP="00B375E6">
      <w:pPr>
        <w:rPr>
          <w:lang w:val="en-AU"/>
        </w:rPr>
      </w:pPr>
      <w:r w:rsidRPr="00824F49">
        <w:rPr>
          <w:lang w:val="en-AU"/>
        </w:rPr>
        <w:t>The main ethical issues considered by the Committee and addressed by the Researcher are as follows.</w:t>
      </w:r>
    </w:p>
    <w:p w14:paraId="4E89F718" w14:textId="77777777" w:rsidR="00B375E6" w:rsidRPr="00824F49" w:rsidRDefault="00B375E6" w:rsidP="00B375E6">
      <w:pPr>
        <w:rPr>
          <w:u w:val="single"/>
          <w:lang w:val="en-AU"/>
        </w:rPr>
      </w:pPr>
    </w:p>
    <w:p w14:paraId="6CBC490D" w14:textId="77777777" w:rsidR="00E26A90" w:rsidRPr="00BD10EF" w:rsidRDefault="00E26A90" w:rsidP="002248E0">
      <w:pPr>
        <w:pStyle w:val="ListParagraph"/>
        <w:numPr>
          <w:ilvl w:val="0"/>
          <w:numId w:val="35"/>
        </w:numPr>
        <w:rPr>
          <w:rFonts w:cs="Arial"/>
          <w:color w:val="000000"/>
          <w:szCs w:val="22"/>
          <w:lang w:val="en-AU"/>
        </w:rPr>
      </w:pPr>
      <w:r>
        <w:rPr>
          <w:rFonts w:cs="Arial"/>
          <w:color w:val="000000"/>
          <w:szCs w:val="22"/>
          <w:lang w:val="en-AU"/>
        </w:rPr>
        <w:t xml:space="preserve">The Committee noted standard of care was clinicians making their own clinical decisions that varied considerably. No intervention to clinical decision-making is the first arm of the study. </w:t>
      </w:r>
      <w:r w:rsidRPr="00BD10EF">
        <w:rPr>
          <w:rFonts w:cs="Arial"/>
          <w:color w:val="000000"/>
          <w:szCs w:val="22"/>
          <w:lang w:val="en-AU"/>
        </w:rPr>
        <w:t>The second arm was the electronic decision support system.</w:t>
      </w:r>
      <w:r>
        <w:rPr>
          <w:rFonts w:cs="Arial"/>
          <w:color w:val="000000"/>
          <w:szCs w:val="22"/>
          <w:lang w:val="en-AU"/>
        </w:rPr>
        <w:t xml:space="preserve"> T</w:t>
      </w:r>
      <w:r w:rsidRPr="00BD10EF">
        <w:rPr>
          <w:rFonts w:cs="Arial"/>
          <w:color w:val="000000"/>
          <w:szCs w:val="22"/>
          <w:lang w:val="en-AU"/>
        </w:rPr>
        <w:t xml:space="preserve">he third is electronic decision support system plus blood tests. </w:t>
      </w:r>
    </w:p>
    <w:p w14:paraId="0E4B5B15" w14:textId="77777777" w:rsidR="00E26A90" w:rsidRDefault="00E26A90" w:rsidP="002248E0">
      <w:pPr>
        <w:pStyle w:val="ListParagraph"/>
        <w:numPr>
          <w:ilvl w:val="0"/>
          <w:numId w:val="35"/>
        </w:numPr>
        <w:rPr>
          <w:rFonts w:cs="Arial"/>
          <w:color w:val="000000"/>
          <w:szCs w:val="22"/>
          <w:lang w:val="en-AU"/>
        </w:rPr>
      </w:pPr>
      <w:r>
        <w:rPr>
          <w:rFonts w:cs="Arial"/>
          <w:color w:val="000000"/>
          <w:szCs w:val="22"/>
          <w:lang w:val="en-AU"/>
        </w:rPr>
        <w:lastRenderedPageBreak/>
        <w:t>The Committee noted practices that don’t support electronic decision systems are excluded. The Committee asked what proportion of healthcare systems are not able to participate for this reason. The Researcher(s) stated 80% have the correct system (Medtech) and can participate if they wish. The Committee ask why the 20% that don’t have the electronic system can’t be the control group. The Researcher(s) stated those randomised to the usual care (no intervention) group be randomised after 6 months to one of the other 2 strategies. The first 6 months determines the primary outcome measure.</w:t>
      </w:r>
    </w:p>
    <w:p w14:paraId="7BF1E2B5" w14:textId="36ED3D65" w:rsidR="00E26A90" w:rsidRDefault="00E26A90" w:rsidP="002248E0">
      <w:pPr>
        <w:pStyle w:val="ListParagraph"/>
        <w:numPr>
          <w:ilvl w:val="0"/>
          <w:numId w:val="35"/>
        </w:numPr>
        <w:rPr>
          <w:rFonts w:cs="Arial"/>
          <w:color w:val="000000"/>
          <w:szCs w:val="22"/>
          <w:lang w:val="en-AU"/>
        </w:rPr>
      </w:pPr>
      <w:r>
        <w:rPr>
          <w:rFonts w:cs="Arial"/>
          <w:color w:val="000000"/>
          <w:szCs w:val="22"/>
          <w:lang w:val="en-AU"/>
        </w:rPr>
        <w:t xml:space="preserve">The Researcher(s) confirmed the randomisation is at the practice level (whole DHBs are randomised). I.e. if it is </w:t>
      </w:r>
      <w:r w:rsidR="00242540">
        <w:rPr>
          <w:rFonts w:cs="Arial"/>
          <w:color w:val="000000"/>
          <w:szCs w:val="22"/>
          <w:lang w:val="en-AU"/>
        </w:rPr>
        <w:t xml:space="preserve">biomarker </w:t>
      </w:r>
      <w:r>
        <w:rPr>
          <w:rFonts w:cs="Arial"/>
          <w:color w:val="000000"/>
          <w:szCs w:val="22"/>
          <w:lang w:val="en-AU"/>
        </w:rPr>
        <w:t>arm</w:t>
      </w:r>
      <w:r w:rsidR="00242540">
        <w:rPr>
          <w:rFonts w:cs="Arial"/>
          <w:color w:val="000000"/>
          <w:szCs w:val="22"/>
          <w:lang w:val="en-AU"/>
        </w:rPr>
        <w:t>,</w:t>
      </w:r>
      <w:r>
        <w:rPr>
          <w:rFonts w:cs="Arial"/>
          <w:color w:val="000000"/>
          <w:szCs w:val="22"/>
          <w:lang w:val="en-AU"/>
        </w:rPr>
        <w:t xml:space="preserve"> participants will be given a blood test, they will be informed why; this can be </w:t>
      </w:r>
      <w:r w:rsidR="00242540">
        <w:rPr>
          <w:rFonts w:cs="Arial"/>
          <w:color w:val="000000"/>
          <w:szCs w:val="22"/>
          <w:lang w:val="en-AU"/>
        </w:rPr>
        <w:t xml:space="preserve">with </w:t>
      </w:r>
      <w:r>
        <w:rPr>
          <w:rFonts w:cs="Arial"/>
          <w:color w:val="000000"/>
          <w:szCs w:val="22"/>
          <w:lang w:val="en-AU"/>
        </w:rPr>
        <w:t xml:space="preserve">the routine blood test. This test will be used to inform decision-making. It is as if the blood test is part of usual care, but we are only recommending it </w:t>
      </w:r>
      <w:r w:rsidR="00242540">
        <w:rPr>
          <w:rFonts w:cs="Arial"/>
          <w:color w:val="000000"/>
          <w:szCs w:val="22"/>
          <w:lang w:val="en-AU"/>
        </w:rPr>
        <w:t>in the Biomarker EDS group</w:t>
      </w:r>
      <w:r>
        <w:rPr>
          <w:rFonts w:cs="Arial"/>
          <w:color w:val="000000"/>
          <w:szCs w:val="22"/>
          <w:lang w:val="en-AU"/>
        </w:rPr>
        <w:t xml:space="preserve">. Other groups could do one if clinically determined, but </w:t>
      </w:r>
      <w:r w:rsidR="00126B1A">
        <w:rPr>
          <w:rFonts w:cs="Arial"/>
          <w:color w:val="000000"/>
          <w:szCs w:val="22"/>
          <w:lang w:val="en-AU"/>
        </w:rPr>
        <w:t>the researchers are not actively recommending it if they are not in the blood test arm.</w:t>
      </w:r>
    </w:p>
    <w:p w14:paraId="09932ECC" w14:textId="77777777" w:rsidR="00E26A90" w:rsidRDefault="00E26A90" w:rsidP="002248E0">
      <w:pPr>
        <w:pStyle w:val="ListParagraph"/>
        <w:numPr>
          <w:ilvl w:val="0"/>
          <w:numId w:val="35"/>
        </w:numPr>
        <w:rPr>
          <w:rFonts w:cs="Arial"/>
          <w:color w:val="000000"/>
          <w:szCs w:val="22"/>
          <w:lang w:val="en-AU"/>
        </w:rPr>
      </w:pPr>
      <w:r>
        <w:rPr>
          <w:rFonts w:cs="Arial"/>
          <w:color w:val="000000"/>
          <w:szCs w:val="22"/>
          <w:lang w:val="en-AU"/>
        </w:rPr>
        <w:t xml:space="preserve">The Committee queried if electronic decision software had been created. The Researcher(s) confirmed it had been upgraded to be adapted for this study. It can be modified again for the information related to the blood test results. </w:t>
      </w:r>
    </w:p>
    <w:p w14:paraId="6E76F118" w14:textId="77777777" w:rsidR="00E26A90" w:rsidRDefault="00E26A90" w:rsidP="002248E0">
      <w:pPr>
        <w:pStyle w:val="ListParagraph"/>
        <w:numPr>
          <w:ilvl w:val="0"/>
          <w:numId w:val="35"/>
        </w:numPr>
        <w:rPr>
          <w:rFonts w:cs="Arial"/>
          <w:color w:val="000000"/>
          <w:szCs w:val="22"/>
          <w:lang w:val="en-AU"/>
        </w:rPr>
      </w:pPr>
      <w:r>
        <w:rPr>
          <w:rFonts w:cs="Arial"/>
          <w:color w:val="000000"/>
          <w:szCs w:val="22"/>
          <w:lang w:val="en-AU"/>
        </w:rPr>
        <w:t xml:space="preserve">The Committee noted the study is effectively formalisation of something that is available but not commonly used. The Researcher(s) added there are similar tools available for clinical use, but that an audit revealed low use of the tools. In this study we will encourage use of the tools by way of payment (reimbursement). </w:t>
      </w:r>
    </w:p>
    <w:p w14:paraId="640C0D45" w14:textId="36CAAF06" w:rsidR="00E26A90" w:rsidRDefault="00E26A90" w:rsidP="002248E0">
      <w:pPr>
        <w:pStyle w:val="ListParagraph"/>
        <w:numPr>
          <w:ilvl w:val="0"/>
          <w:numId w:val="35"/>
        </w:numPr>
        <w:rPr>
          <w:rFonts w:cs="Arial"/>
          <w:color w:val="000000"/>
          <w:szCs w:val="22"/>
          <w:lang w:val="en-AU"/>
        </w:rPr>
      </w:pPr>
      <w:r>
        <w:rPr>
          <w:rFonts w:cs="Arial"/>
          <w:color w:val="000000"/>
          <w:szCs w:val="22"/>
          <w:lang w:val="en-AU"/>
        </w:rPr>
        <w:t xml:space="preserve">The Committee queried whether payments would be to the practice or the individual doctor. The Researcher(s) stated </w:t>
      </w:r>
      <w:r w:rsidR="001F7156">
        <w:rPr>
          <w:rFonts w:cs="Arial"/>
          <w:color w:val="000000"/>
          <w:szCs w:val="22"/>
          <w:lang w:val="en-AU"/>
        </w:rPr>
        <w:t xml:space="preserve">an amount for </w:t>
      </w:r>
      <w:r>
        <w:rPr>
          <w:rFonts w:cs="Arial"/>
          <w:color w:val="000000"/>
          <w:szCs w:val="22"/>
          <w:lang w:val="en-AU"/>
        </w:rPr>
        <w:t xml:space="preserve">each participant randomised to study will be paid to the practice, adding the sum is modest that mainly covers costs. </w:t>
      </w:r>
    </w:p>
    <w:p w14:paraId="78B9535E" w14:textId="77777777" w:rsidR="00B1768F" w:rsidRDefault="00B1768F" w:rsidP="002248E0">
      <w:pPr>
        <w:pStyle w:val="ListParagraph"/>
        <w:numPr>
          <w:ilvl w:val="0"/>
          <w:numId w:val="35"/>
        </w:numPr>
        <w:rPr>
          <w:rFonts w:cs="Arial"/>
          <w:color w:val="000000"/>
          <w:szCs w:val="22"/>
          <w:lang w:val="en-AU"/>
        </w:rPr>
      </w:pPr>
      <w:r>
        <w:rPr>
          <w:rFonts w:cs="Arial"/>
          <w:color w:val="000000"/>
          <w:szCs w:val="22"/>
          <w:lang w:val="en-AU"/>
        </w:rPr>
        <w:t xml:space="preserve">The Committee stated they were satisfied that this study was standard of care verses standard of care plus additional support. The Committee was satisfied that all parts of the study were informally available irrespective of study participation.  </w:t>
      </w:r>
    </w:p>
    <w:p w14:paraId="78C02645" w14:textId="2A7735B3" w:rsidR="00B1768F" w:rsidRDefault="00B1768F" w:rsidP="002248E0">
      <w:pPr>
        <w:pStyle w:val="ListParagraph"/>
        <w:numPr>
          <w:ilvl w:val="0"/>
          <w:numId w:val="35"/>
        </w:numPr>
        <w:rPr>
          <w:rFonts w:cs="Arial"/>
          <w:color w:val="000000"/>
          <w:szCs w:val="22"/>
          <w:lang w:val="en-AU"/>
        </w:rPr>
      </w:pPr>
      <w:r>
        <w:rPr>
          <w:rFonts w:cs="Arial"/>
          <w:color w:val="000000"/>
          <w:szCs w:val="22"/>
          <w:lang w:val="en-AU"/>
        </w:rPr>
        <w:t>The Researcher(s) and The Committee discussed the difficult</w:t>
      </w:r>
      <w:r w:rsidR="001F7156">
        <w:rPr>
          <w:rFonts w:cs="Arial"/>
          <w:color w:val="000000"/>
          <w:szCs w:val="22"/>
          <w:lang w:val="en-AU"/>
        </w:rPr>
        <w:t>ies</w:t>
      </w:r>
      <w:r>
        <w:rPr>
          <w:rFonts w:cs="Arial"/>
          <w:color w:val="000000"/>
          <w:szCs w:val="22"/>
          <w:lang w:val="en-AU"/>
        </w:rPr>
        <w:t xml:space="preserve"> </w:t>
      </w:r>
      <w:r w:rsidR="001F7156">
        <w:rPr>
          <w:rFonts w:cs="Arial"/>
          <w:color w:val="000000"/>
          <w:szCs w:val="22"/>
          <w:lang w:val="en-AU"/>
        </w:rPr>
        <w:t xml:space="preserve">surrounding </w:t>
      </w:r>
      <w:r>
        <w:rPr>
          <w:rFonts w:cs="Arial"/>
          <w:color w:val="000000"/>
          <w:szCs w:val="22"/>
          <w:lang w:val="en-AU"/>
        </w:rPr>
        <w:t xml:space="preserve">the cluster level randomisation and the use of </w:t>
      </w:r>
      <w:r w:rsidR="001F7156">
        <w:rPr>
          <w:rFonts w:cs="Arial"/>
          <w:color w:val="000000"/>
          <w:szCs w:val="22"/>
          <w:lang w:val="en-AU"/>
        </w:rPr>
        <w:t xml:space="preserve">individual patient </w:t>
      </w:r>
      <w:r>
        <w:rPr>
          <w:rFonts w:cs="Arial"/>
          <w:color w:val="000000"/>
          <w:szCs w:val="22"/>
          <w:lang w:val="en-AU"/>
        </w:rPr>
        <w:t xml:space="preserve">data and blood for the study, noting </w:t>
      </w:r>
      <w:r w:rsidR="001F7156">
        <w:rPr>
          <w:rFonts w:cs="Arial"/>
          <w:color w:val="000000"/>
          <w:szCs w:val="22"/>
          <w:lang w:val="en-AU"/>
        </w:rPr>
        <w:t xml:space="preserve">while individual </w:t>
      </w:r>
      <w:r>
        <w:rPr>
          <w:rFonts w:cs="Arial"/>
          <w:color w:val="000000"/>
          <w:szCs w:val="22"/>
          <w:lang w:val="en-AU"/>
        </w:rPr>
        <w:t xml:space="preserve">consent was </w:t>
      </w:r>
      <w:r w:rsidR="001F7156">
        <w:rPr>
          <w:rFonts w:cs="Arial"/>
          <w:color w:val="000000"/>
          <w:szCs w:val="22"/>
          <w:lang w:val="en-AU"/>
        </w:rPr>
        <w:t xml:space="preserve">to be </w:t>
      </w:r>
      <w:r>
        <w:rPr>
          <w:rFonts w:cs="Arial"/>
          <w:color w:val="000000"/>
          <w:szCs w:val="22"/>
          <w:lang w:val="en-AU"/>
        </w:rPr>
        <w:t xml:space="preserve">sought and information  given about the study, </w:t>
      </w:r>
      <w:r w:rsidR="001F7156">
        <w:rPr>
          <w:rFonts w:cs="Arial"/>
          <w:color w:val="000000"/>
          <w:szCs w:val="22"/>
          <w:lang w:val="en-AU"/>
        </w:rPr>
        <w:t>t</w:t>
      </w:r>
      <w:r>
        <w:rPr>
          <w:rFonts w:cs="Arial"/>
          <w:color w:val="000000"/>
          <w:szCs w:val="22"/>
          <w:lang w:val="en-AU"/>
        </w:rPr>
        <w:t xml:space="preserve">he Researcher(s) felt the ‘study’ as far as the cluster </w:t>
      </w:r>
      <w:r w:rsidR="001F7156">
        <w:rPr>
          <w:rFonts w:cs="Arial"/>
          <w:color w:val="000000"/>
          <w:szCs w:val="22"/>
          <w:lang w:val="en-AU"/>
        </w:rPr>
        <w:t xml:space="preserve">section was </w:t>
      </w:r>
      <w:r w:rsidR="00126B1A">
        <w:rPr>
          <w:rFonts w:cs="Arial"/>
          <w:color w:val="000000"/>
          <w:szCs w:val="22"/>
          <w:lang w:val="en-AU"/>
        </w:rPr>
        <w:t>concerned, was</w:t>
      </w:r>
      <w:r>
        <w:rPr>
          <w:rFonts w:cs="Arial"/>
          <w:color w:val="000000"/>
          <w:szCs w:val="22"/>
          <w:lang w:val="en-AU"/>
        </w:rPr>
        <w:t xml:space="preserve"> about system quality improvement. </w:t>
      </w:r>
    </w:p>
    <w:p w14:paraId="7E891F45" w14:textId="77777777" w:rsidR="00B1768F" w:rsidRDefault="00B1768F" w:rsidP="002248E0">
      <w:pPr>
        <w:pStyle w:val="ListParagraph"/>
        <w:numPr>
          <w:ilvl w:val="0"/>
          <w:numId w:val="35"/>
        </w:numPr>
        <w:rPr>
          <w:rFonts w:cs="Arial"/>
          <w:color w:val="000000"/>
          <w:szCs w:val="22"/>
          <w:lang w:val="en-AU"/>
        </w:rPr>
      </w:pPr>
      <w:r>
        <w:rPr>
          <w:rFonts w:cs="Arial"/>
          <w:color w:val="000000"/>
          <w:szCs w:val="22"/>
          <w:lang w:val="en-AU"/>
        </w:rPr>
        <w:t xml:space="preserve">The Committee noted importance to remember that health information is the patients. The Researcher(s) acknowledged this point. </w:t>
      </w:r>
    </w:p>
    <w:p w14:paraId="6D81A428" w14:textId="61868C2B" w:rsidR="00B1768F" w:rsidRDefault="00B1768F" w:rsidP="002248E0">
      <w:pPr>
        <w:pStyle w:val="ListParagraph"/>
        <w:numPr>
          <w:ilvl w:val="0"/>
          <w:numId w:val="35"/>
        </w:numPr>
        <w:rPr>
          <w:rFonts w:cs="Arial"/>
          <w:color w:val="000000"/>
          <w:szCs w:val="22"/>
          <w:lang w:val="en-AU"/>
        </w:rPr>
      </w:pPr>
      <w:r>
        <w:rPr>
          <w:rFonts w:cs="Arial"/>
          <w:color w:val="000000"/>
          <w:szCs w:val="22"/>
          <w:lang w:val="en-AU"/>
        </w:rPr>
        <w:t>The Researcher(s) explained the key c</w:t>
      </w:r>
      <w:r w:rsidR="00126B1A">
        <w:rPr>
          <w:rFonts w:cs="Arial"/>
          <w:color w:val="000000"/>
          <w:szCs w:val="22"/>
          <w:lang w:val="en-AU"/>
        </w:rPr>
        <w:t>omponent was to maintain the Dr-</w:t>
      </w:r>
      <w:r>
        <w:rPr>
          <w:rFonts w:cs="Arial"/>
          <w:color w:val="000000"/>
          <w:szCs w:val="22"/>
          <w:lang w:val="en-AU"/>
        </w:rPr>
        <w:t xml:space="preserve">patient relationship. </w:t>
      </w:r>
    </w:p>
    <w:p w14:paraId="315C259D" w14:textId="77777777" w:rsidR="00B375E6" w:rsidRPr="00824F49" w:rsidRDefault="00B375E6" w:rsidP="00B375E6">
      <w:pPr>
        <w:spacing w:before="80" w:after="80"/>
        <w:rPr>
          <w:u w:val="single"/>
          <w:lang w:val="en-AU"/>
        </w:rPr>
      </w:pPr>
    </w:p>
    <w:p w14:paraId="371BB314" w14:textId="77777777" w:rsidR="00B375E6" w:rsidRPr="00824F49" w:rsidRDefault="00B375E6" w:rsidP="00B375E6">
      <w:pPr>
        <w:rPr>
          <w:u w:val="single"/>
          <w:lang w:val="en-AU"/>
        </w:rPr>
      </w:pPr>
      <w:r w:rsidRPr="00824F49">
        <w:rPr>
          <w:u w:val="single"/>
          <w:lang w:val="en-AU"/>
        </w:rPr>
        <w:t>Summary of ethical issues (outstanding)</w:t>
      </w:r>
    </w:p>
    <w:p w14:paraId="3CB1E533" w14:textId="77777777" w:rsidR="00B375E6" w:rsidRPr="00824F49" w:rsidRDefault="00B375E6" w:rsidP="00B375E6">
      <w:pPr>
        <w:rPr>
          <w:u w:val="single"/>
          <w:lang w:val="en-AU"/>
        </w:rPr>
      </w:pPr>
    </w:p>
    <w:p w14:paraId="0FB2B4B1" w14:textId="77777777" w:rsidR="00B375E6" w:rsidRPr="00824F49" w:rsidRDefault="00B375E6" w:rsidP="00B375E6">
      <w:pPr>
        <w:rPr>
          <w:lang w:val="en-AU"/>
        </w:rPr>
      </w:pPr>
      <w:r w:rsidRPr="00824F49">
        <w:rPr>
          <w:lang w:val="en-AU"/>
        </w:rPr>
        <w:t>The main ethical issues considered by the Committee and which require addressing by the Researcher are as follows.</w:t>
      </w:r>
    </w:p>
    <w:p w14:paraId="55CA91A3" w14:textId="77777777" w:rsidR="00B375E6" w:rsidRPr="00824F49" w:rsidRDefault="00B375E6" w:rsidP="00B375E6">
      <w:pPr>
        <w:autoSpaceDE w:val="0"/>
        <w:autoSpaceDN w:val="0"/>
        <w:adjustRightInd w:val="0"/>
        <w:rPr>
          <w:rFonts w:cs="Arial"/>
          <w:szCs w:val="22"/>
          <w:lang w:val="en-AU"/>
        </w:rPr>
      </w:pPr>
    </w:p>
    <w:p w14:paraId="1A5056D6" w14:textId="77777777" w:rsidR="00595D95" w:rsidRPr="00824F49" w:rsidRDefault="00595D95" w:rsidP="00B375E6">
      <w:pPr>
        <w:ind w:left="360"/>
        <w:rPr>
          <w:rFonts w:cs="Arial"/>
          <w:color w:val="000000"/>
          <w:szCs w:val="22"/>
          <w:lang w:val="en-AU"/>
        </w:rPr>
      </w:pPr>
    </w:p>
    <w:p w14:paraId="7CB78B6B" w14:textId="536EA939" w:rsidR="000A0773" w:rsidRDefault="000A0773" w:rsidP="002248E0">
      <w:pPr>
        <w:pStyle w:val="ListParagraph"/>
        <w:numPr>
          <w:ilvl w:val="0"/>
          <w:numId w:val="35"/>
        </w:numPr>
        <w:rPr>
          <w:rFonts w:cs="Arial"/>
          <w:color w:val="000000"/>
          <w:szCs w:val="22"/>
          <w:lang w:val="en-AU"/>
        </w:rPr>
      </w:pPr>
      <w:r>
        <w:rPr>
          <w:rFonts w:cs="Arial"/>
          <w:color w:val="000000"/>
          <w:szCs w:val="22"/>
          <w:lang w:val="en-AU"/>
        </w:rPr>
        <w:t>The Committee noted is this randomisation ‘without consent’ due to the individuals receiving clinical care due to t</w:t>
      </w:r>
      <w:r w:rsidR="0003268F">
        <w:rPr>
          <w:rFonts w:cs="Arial"/>
          <w:color w:val="000000"/>
          <w:szCs w:val="22"/>
          <w:lang w:val="en-AU"/>
        </w:rPr>
        <w:t xml:space="preserve">he cluster level randomisation, or at least the clinical decision making is influenced by the study. </w:t>
      </w:r>
    </w:p>
    <w:p w14:paraId="04267F11" w14:textId="77777777" w:rsidR="000A0773" w:rsidRDefault="000A0773" w:rsidP="002248E0">
      <w:pPr>
        <w:pStyle w:val="ListParagraph"/>
        <w:numPr>
          <w:ilvl w:val="0"/>
          <w:numId w:val="35"/>
        </w:numPr>
        <w:rPr>
          <w:rFonts w:cs="Arial"/>
          <w:color w:val="000000"/>
          <w:szCs w:val="22"/>
          <w:lang w:val="en-AU"/>
        </w:rPr>
      </w:pPr>
      <w:r w:rsidRPr="00824F49">
        <w:rPr>
          <w:rFonts w:cs="Arial"/>
          <w:color w:val="000000"/>
          <w:szCs w:val="22"/>
          <w:lang w:val="en-AU"/>
        </w:rPr>
        <w:t>Further, the Biomarker EDS group are potentially to be offered treatment interventions which are not standard care in this context (eg offering OAC when the common clinically-based calculation produces a figure of &lt;2 which normally means no OAC; eg adding spironalactone for AF).</w:t>
      </w:r>
      <w:r>
        <w:rPr>
          <w:rFonts w:cs="Arial"/>
          <w:color w:val="000000"/>
          <w:szCs w:val="22"/>
          <w:lang w:val="en-AU"/>
        </w:rPr>
        <w:t xml:space="preserve"> The Committee noted that this is also not disclosed to the participants. There is a therapeutic difference in the study arms. </w:t>
      </w:r>
    </w:p>
    <w:p w14:paraId="53E55730" w14:textId="44BA25BD" w:rsidR="000A0773" w:rsidRDefault="000A0773" w:rsidP="002248E0">
      <w:pPr>
        <w:pStyle w:val="ListParagraph"/>
        <w:numPr>
          <w:ilvl w:val="0"/>
          <w:numId w:val="35"/>
        </w:numPr>
        <w:rPr>
          <w:rFonts w:cs="Arial"/>
          <w:color w:val="000000"/>
          <w:szCs w:val="22"/>
          <w:lang w:val="en-AU"/>
        </w:rPr>
      </w:pPr>
      <w:r>
        <w:rPr>
          <w:rFonts w:cs="Arial"/>
          <w:color w:val="000000"/>
          <w:szCs w:val="22"/>
          <w:lang w:val="en-AU"/>
        </w:rPr>
        <w:lastRenderedPageBreak/>
        <w:t>The R</w:t>
      </w:r>
      <w:r w:rsidR="00F348CC">
        <w:rPr>
          <w:rFonts w:cs="Arial"/>
          <w:color w:val="000000"/>
          <w:szCs w:val="22"/>
          <w:lang w:val="en-AU"/>
        </w:rPr>
        <w:t xml:space="preserve">esearcher(s) stated disclosure </w:t>
      </w:r>
      <w:r w:rsidR="002B4B85">
        <w:rPr>
          <w:rFonts w:cs="Arial"/>
          <w:color w:val="000000"/>
          <w:szCs w:val="22"/>
          <w:lang w:val="en-AU"/>
        </w:rPr>
        <w:t>might</w:t>
      </w:r>
      <w:r w:rsidR="00F348CC">
        <w:rPr>
          <w:rFonts w:cs="Arial"/>
          <w:color w:val="000000"/>
          <w:szCs w:val="22"/>
          <w:lang w:val="en-AU"/>
        </w:rPr>
        <w:t xml:space="preserve"> undermine</w:t>
      </w:r>
      <w:r>
        <w:rPr>
          <w:rFonts w:cs="Arial"/>
          <w:color w:val="000000"/>
          <w:szCs w:val="22"/>
          <w:lang w:val="en-AU"/>
        </w:rPr>
        <w:t xml:space="preserve"> the study</w:t>
      </w:r>
      <w:r w:rsidR="00F348CC">
        <w:rPr>
          <w:rFonts w:cs="Arial"/>
          <w:color w:val="000000"/>
          <w:szCs w:val="22"/>
          <w:lang w:val="en-AU"/>
        </w:rPr>
        <w:t xml:space="preserve"> as it aimed to replicate standard care environments</w:t>
      </w:r>
      <w:r>
        <w:rPr>
          <w:rFonts w:cs="Arial"/>
          <w:color w:val="000000"/>
          <w:szCs w:val="22"/>
          <w:lang w:val="en-AU"/>
        </w:rPr>
        <w:t xml:space="preserve">. </w:t>
      </w:r>
      <w:r w:rsidR="00F348CC">
        <w:rPr>
          <w:rFonts w:cs="Arial"/>
          <w:color w:val="000000"/>
          <w:szCs w:val="22"/>
          <w:lang w:val="en-AU"/>
        </w:rPr>
        <w:t xml:space="preserve">The Committee interjected </w:t>
      </w:r>
      <w:r>
        <w:rPr>
          <w:rFonts w:cs="Arial"/>
          <w:color w:val="000000"/>
          <w:szCs w:val="22"/>
          <w:lang w:val="en-AU"/>
        </w:rPr>
        <w:t xml:space="preserve">that </w:t>
      </w:r>
      <w:r w:rsidR="00F348CC">
        <w:rPr>
          <w:rFonts w:cs="Arial"/>
          <w:color w:val="000000"/>
          <w:szCs w:val="22"/>
          <w:lang w:val="en-AU"/>
        </w:rPr>
        <w:t xml:space="preserve">they are in a randomised trial and this must be disclosed. </w:t>
      </w:r>
    </w:p>
    <w:p w14:paraId="204EA621" w14:textId="77777777" w:rsidR="000A0773" w:rsidRDefault="000A0773" w:rsidP="002248E0">
      <w:pPr>
        <w:pStyle w:val="ListParagraph"/>
        <w:numPr>
          <w:ilvl w:val="0"/>
          <w:numId w:val="35"/>
        </w:numPr>
        <w:rPr>
          <w:rFonts w:cs="Arial"/>
          <w:color w:val="000000"/>
          <w:szCs w:val="22"/>
          <w:lang w:val="en-AU"/>
        </w:rPr>
      </w:pPr>
      <w:r>
        <w:rPr>
          <w:rFonts w:cs="Arial"/>
          <w:color w:val="000000"/>
          <w:szCs w:val="22"/>
          <w:lang w:val="en-AU"/>
        </w:rPr>
        <w:t>The Researcher(s) acknowledged they don’t know what arm is better or worse (in relation to modification of the biomarker Participant Information Sheet).</w:t>
      </w:r>
    </w:p>
    <w:p w14:paraId="044803BA" w14:textId="31083BFE" w:rsidR="000A0773" w:rsidRDefault="000A0773" w:rsidP="002248E0">
      <w:pPr>
        <w:pStyle w:val="ListParagraph"/>
        <w:numPr>
          <w:ilvl w:val="0"/>
          <w:numId w:val="35"/>
        </w:numPr>
        <w:rPr>
          <w:rFonts w:cs="Arial"/>
          <w:color w:val="000000"/>
          <w:szCs w:val="22"/>
          <w:lang w:val="en-AU"/>
        </w:rPr>
      </w:pPr>
      <w:r>
        <w:rPr>
          <w:rFonts w:cs="Arial"/>
          <w:color w:val="000000"/>
          <w:szCs w:val="22"/>
          <w:lang w:val="en-AU"/>
        </w:rPr>
        <w:t>Generally they could add all arm information</w:t>
      </w:r>
      <w:r w:rsidR="00126B1A">
        <w:rPr>
          <w:rFonts w:cs="Arial"/>
          <w:color w:val="000000"/>
          <w:szCs w:val="22"/>
          <w:lang w:val="en-AU"/>
        </w:rPr>
        <w:t xml:space="preserve"> to the PIS and state the</w:t>
      </w:r>
      <w:r>
        <w:rPr>
          <w:rFonts w:cs="Arial"/>
          <w:color w:val="000000"/>
          <w:szCs w:val="22"/>
          <w:lang w:val="en-AU"/>
        </w:rPr>
        <w:t xml:space="preserve"> researchers do not </w:t>
      </w:r>
      <w:r w:rsidR="00126B1A">
        <w:rPr>
          <w:rFonts w:cs="Arial"/>
          <w:color w:val="000000"/>
          <w:szCs w:val="22"/>
          <w:lang w:val="en-AU"/>
        </w:rPr>
        <w:t xml:space="preserve">know what the best method is, hence the research. </w:t>
      </w:r>
    </w:p>
    <w:p w14:paraId="7F07919B" w14:textId="2D36495F" w:rsidR="00884AC4" w:rsidRPr="00884AC4" w:rsidRDefault="00690CB2" w:rsidP="002248E0">
      <w:pPr>
        <w:pStyle w:val="ListParagraph"/>
        <w:numPr>
          <w:ilvl w:val="0"/>
          <w:numId w:val="35"/>
        </w:numPr>
        <w:rPr>
          <w:rFonts w:cs="Arial"/>
          <w:color w:val="000000"/>
          <w:szCs w:val="22"/>
          <w:lang w:val="en-AU"/>
        </w:rPr>
      </w:pPr>
      <w:r>
        <w:rPr>
          <w:rFonts w:cs="Arial"/>
          <w:color w:val="000000"/>
          <w:szCs w:val="22"/>
          <w:lang w:val="en-AU"/>
        </w:rPr>
        <w:t xml:space="preserve">The Committee noted </w:t>
      </w:r>
      <w:r w:rsidR="00595D95" w:rsidRPr="00884AC4">
        <w:rPr>
          <w:rFonts w:cs="Arial"/>
          <w:color w:val="000000"/>
          <w:szCs w:val="22"/>
          <w:lang w:val="en-AU"/>
        </w:rPr>
        <w:t>GP payments per capita on provision of complete data</w:t>
      </w:r>
      <w:r w:rsidR="00F348CC">
        <w:rPr>
          <w:rFonts w:cs="Arial"/>
          <w:color w:val="000000"/>
          <w:szCs w:val="22"/>
          <w:lang w:val="en-AU"/>
        </w:rPr>
        <w:t xml:space="preserve"> </w:t>
      </w:r>
      <w:r w:rsidR="00595D95" w:rsidRPr="00884AC4">
        <w:rPr>
          <w:rFonts w:cs="Arial"/>
          <w:color w:val="000000"/>
          <w:szCs w:val="22"/>
          <w:lang w:val="en-AU"/>
        </w:rPr>
        <w:t xml:space="preserve">(r.5.5.1) This </w:t>
      </w:r>
      <w:r w:rsidR="00F348CC">
        <w:rPr>
          <w:rFonts w:cs="Arial"/>
          <w:color w:val="000000"/>
          <w:szCs w:val="22"/>
          <w:lang w:val="en-AU"/>
        </w:rPr>
        <w:t>could be understood as an</w:t>
      </w:r>
      <w:r w:rsidR="00595D95" w:rsidRPr="00884AC4">
        <w:rPr>
          <w:rFonts w:cs="Arial"/>
          <w:color w:val="000000"/>
          <w:szCs w:val="22"/>
          <w:lang w:val="en-AU"/>
        </w:rPr>
        <w:t xml:space="preserve"> inducement and should be replaced with a per practice payment for time and effort based on a projected number of </w:t>
      </w:r>
      <w:r w:rsidRPr="00884AC4">
        <w:rPr>
          <w:rFonts w:cs="Arial"/>
          <w:color w:val="000000"/>
          <w:szCs w:val="22"/>
          <w:lang w:val="en-AU"/>
        </w:rPr>
        <w:t>enrolments</w:t>
      </w:r>
      <w:r>
        <w:rPr>
          <w:rFonts w:cs="Arial"/>
          <w:color w:val="000000"/>
          <w:szCs w:val="22"/>
          <w:lang w:val="en-AU"/>
        </w:rPr>
        <w:t xml:space="preserve"> and time. </w:t>
      </w:r>
      <w:r w:rsidR="00F348CC">
        <w:rPr>
          <w:rFonts w:cs="Arial"/>
          <w:color w:val="000000"/>
          <w:szCs w:val="22"/>
          <w:lang w:val="en-AU"/>
        </w:rPr>
        <w:t xml:space="preserve">This may require changes to the protocol but not the HDEC application form. </w:t>
      </w:r>
    </w:p>
    <w:p w14:paraId="3A9490BF" w14:textId="477F0C18" w:rsidR="00884AC4" w:rsidRDefault="00595D95" w:rsidP="002248E0">
      <w:pPr>
        <w:pStyle w:val="ListParagraph"/>
        <w:numPr>
          <w:ilvl w:val="0"/>
          <w:numId w:val="35"/>
        </w:numPr>
        <w:rPr>
          <w:rFonts w:cs="Arial"/>
        </w:rPr>
      </w:pPr>
      <w:r w:rsidRPr="00884AC4">
        <w:rPr>
          <w:rFonts w:cs="Arial"/>
          <w:color w:val="000000"/>
          <w:szCs w:val="22"/>
          <w:lang w:val="en-AU"/>
        </w:rPr>
        <w:t>Obtaining assent from "responsible people where appropriate" (p.3.2.2.2</w:t>
      </w:r>
      <w:r w:rsidR="00D50430">
        <w:rPr>
          <w:rFonts w:cs="Arial"/>
          <w:color w:val="000000"/>
          <w:szCs w:val="22"/>
          <w:lang w:val="en-AU"/>
        </w:rPr>
        <w:t>) is not appropriate a</w:t>
      </w:r>
      <w:r w:rsidRPr="00884AC4">
        <w:rPr>
          <w:rFonts w:cs="Arial"/>
          <w:color w:val="000000"/>
          <w:szCs w:val="22"/>
          <w:lang w:val="en-AU"/>
        </w:rPr>
        <w:t>s child</w:t>
      </w:r>
      <w:r w:rsidR="00D50430">
        <w:rPr>
          <w:rFonts w:cs="Arial"/>
          <w:color w:val="000000"/>
          <w:szCs w:val="22"/>
          <w:lang w:val="en-AU"/>
        </w:rPr>
        <w:t>ren are not likely participants and</w:t>
      </w:r>
      <w:r w:rsidRPr="00884AC4">
        <w:rPr>
          <w:rFonts w:cs="Arial"/>
          <w:color w:val="000000"/>
          <w:szCs w:val="22"/>
          <w:lang w:val="en-AU"/>
        </w:rPr>
        <w:t xml:space="preserve"> there is no legal basis to support </w:t>
      </w:r>
      <w:r w:rsidR="00D50430">
        <w:rPr>
          <w:rFonts w:cs="Arial"/>
          <w:color w:val="000000"/>
          <w:szCs w:val="22"/>
          <w:lang w:val="en-AU"/>
        </w:rPr>
        <w:t xml:space="preserve">this. Please remove this. </w:t>
      </w:r>
      <w:r w:rsidR="00D93DE2" w:rsidRPr="00476B93">
        <w:rPr>
          <w:rFonts w:cs="Arial"/>
        </w:rPr>
        <w:t>The Committee stated that it is not possible for HDECs to approve an application unless it is consistent with New Zealand law, including the right not to be subjected to medical or scientific experimentation without that person's consent (section 10 of the New Zealand Bill of Rights Act 1990). Research involving participants who are not competent to consent is inconsistent with the Bill of Rights unless it is undertaken in accordance with Right 7 (4) of the of the Code of Health and Disability Services Consumers’ Rights. In addition to requirements regarding ascertaining the views of the consumer and other suitable persons (forms consistent with this aspect are currently included in this application), Right 7(4) of the Code requires that any health services provided without the informed consent of the consumer must be in the best interests of the consumer. This means that there must be some benefit, or potential benefit, to the participant beyond what they would receive if they were not participating in the research.</w:t>
      </w:r>
    </w:p>
    <w:p w14:paraId="45FCDA98" w14:textId="7986F488" w:rsidR="00D93DE2" w:rsidRDefault="00D93DE2" w:rsidP="002248E0">
      <w:pPr>
        <w:pStyle w:val="ListParagraph"/>
        <w:numPr>
          <w:ilvl w:val="0"/>
          <w:numId w:val="35"/>
        </w:numPr>
        <w:spacing w:before="60" w:after="60"/>
        <w:rPr>
          <w:rFonts w:cs="Arial"/>
        </w:rPr>
      </w:pPr>
      <w:r w:rsidRPr="00476B93">
        <w:rPr>
          <w:rFonts w:cs="Arial"/>
        </w:rPr>
        <w:t xml:space="preserve">The Committee notes that proxy consent is only legally acceptable in cases where the medical experiment would save the person’s life or prevent serious damage to the person’s health. </w:t>
      </w:r>
    </w:p>
    <w:p w14:paraId="68EFAC39" w14:textId="602862E7" w:rsidR="001E39CE" w:rsidRPr="001E39CE" w:rsidRDefault="001E39CE" w:rsidP="002248E0">
      <w:pPr>
        <w:pStyle w:val="ListParagraph"/>
        <w:numPr>
          <w:ilvl w:val="0"/>
          <w:numId w:val="35"/>
        </w:numPr>
        <w:rPr>
          <w:rFonts w:cs="Arial"/>
          <w:szCs w:val="22"/>
          <w:lang w:val="en-AU"/>
        </w:rPr>
      </w:pPr>
      <w:r w:rsidRPr="00476B93">
        <w:rPr>
          <w:rFonts w:cs="Arial"/>
          <w:szCs w:val="22"/>
          <w:lang w:val="en-AU"/>
        </w:rPr>
        <w:t>The Committee requested those who can’t provide their own consent are excluded.</w:t>
      </w:r>
    </w:p>
    <w:p w14:paraId="78825E49" w14:textId="222E9715" w:rsidR="00762414" w:rsidRDefault="00762414" w:rsidP="002248E0">
      <w:pPr>
        <w:pStyle w:val="ListParagraph"/>
        <w:numPr>
          <w:ilvl w:val="0"/>
          <w:numId w:val="35"/>
        </w:numPr>
        <w:rPr>
          <w:rFonts w:cs="Arial"/>
          <w:szCs w:val="22"/>
          <w:lang w:val="en-AU"/>
        </w:rPr>
      </w:pPr>
      <w:r>
        <w:rPr>
          <w:rFonts w:cs="Arial"/>
          <w:szCs w:val="22"/>
          <w:lang w:val="en-AU"/>
        </w:rPr>
        <w:t xml:space="preserve">The Committee requested the Participant Information Sheet for the focus groups. </w:t>
      </w:r>
      <w:r w:rsidR="00676C54">
        <w:rPr>
          <w:rFonts w:cs="Arial"/>
          <w:szCs w:val="22"/>
          <w:lang w:val="en-AU"/>
        </w:rPr>
        <w:t xml:space="preserve">The Committee noted they can accept the current protocol if the Participant Information Sheet </w:t>
      </w:r>
      <w:r w:rsidR="001F7156">
        <w:rPr>
          <w:rFonts w:cs="Arial"/>
          <w:szCs w:val="22"/>
          <w:lang w:val="en-AU"/>
        </w:rPr>
        <w:t>for</w:t>
      </w:r>
      <w:r w:rsidR="00676C54">
        <w:rPr>
          <w:rFonts w:cs="Arial"/>
          <w:szCs w:val="22"/>
          <w:lang w:val="en-AU"/>
        </w:rPr>
        <w:t xml:space="preserve"> focus groups are not conducted until submission to HDEC</w:t>
      </w:r>
      <w:r w:rsidR="001F7156">
        <w:rPr>
          <w:rFonts w:cs="Arial"/>
          <w:szCs w:val="22"/>
          <w:lang w:val="en-AU"/>
        </w:rPr>
        <w:t xml:space="preserve"> via an amendment</w:t>
      </w:r>
      <w:r w:rsidR="00676C54">
        <w:rPr>
          <w:rFonts w:cs="Arial"/>
          <w:szCs w:val="22"/>
          <w:lang w:val="en-AU"/>
        </w:rPr>
        <w:t xml:space="preserve">. The Researcher(s) stated they prefer this option. </w:t>
      </w:r>
    </w:p>
    <w:p w14:paraId="17F153E5" w14:textId="1B70DE58" w:rsidR="00762414" w:rsidRPr="00476B93" w:rsidRDefault="00FA14EC" w:rsidP="002248E0">
      <w:pPr>
        <w:pStyle w:val="ListParagraph"/>
        <w:numPr>
          <w:ilvl w:val="0"/>
          <w:numId w:val="35"/>
        </w:numPr>
        <w:rPr>
          <w:rFonts w:cs="Arial"/>
          <w:szCs w:val="22"/>
          <w:lang w:val="en-AU"/>
        </w:rPr>
      </w:pPr>
      <w:r>
        <w:rPr>
          <w:rFonts w:cs="Arial"/>
          <w:szCs w:val="22"/>
          <w:lang w:val="en-AU"/>
        </w:rPr>
        <w:t xml:space="preserve">The Committee noted </w:t>
      </w:r>
      <w:r w:rsidR="001F7156">
        <w:rPr>
          <w:rFonts w:cs="Arial"/>
          <w:szCs w:val="22"/>
          <w:lang w:val="en-AU"/>
        </w:rPr>
        <w:t xml:space="preserve">that extra </w:t>
      </w:r>
      <w:r w:rsidR="00126B1A">
        <w:rPr>
          <w:rFonts w:cs="Arial"/>
          <w:szCs w:val="22"/>
          <w:lang w:val="en-AU"/>
        </w:rPr>
        <w:t>patient’s</w:t>
      </w:r>
      <w:r w:rsidR="001F7156">
        <w:rPr>
          <w:rFonts w:cs="Arial"/>
          <w:szCs w:val="22"/>
          <w:lang w:val="en-AU"/>
        </w:rPr>
        <w:t xml:space="preserve"> visits</w:t>
      </w:r>
      <w:r w:rsidR="001E39CE">
        <w:rPr>
          <w:rFonts w:cs="Arial"/>
          <w:szCs w:val="22"/>
          <w:lang w:val="en-AU"/>
        </w:rPr>
        <w:t xml:space="preserve"> resulting from the study</w:t>
      </w:r>
      <w:r w:rsidR="001F7156">
        <w:rPr>
          <w:rFonts w:cs="Arial"/>
          <w:szCs w:val="22"/>
          <w:lang w:val="en-AU"/>
        </w:rPr>
        <w:t xml:space="preserve"> and incurring them in additional cost,</w:t>
      </w:r>
      <w:r>
        <w:rPr>
          <w:rFonts w:cs="Arial"/>
          <w:szCs w:val="22"/>
          <w:lang w:val="en-AU"/>
        </w:rPr>
        <w:t xml:space="preserve"> should be reimburs</w:t>
      </w:r>
      <w:r w:rsidR="001F7156">
        <w:rPr>
          <w:rFonts w:cs="Arial"/>
          <w:szCs w:val="22"/>
          <w:lang w:val="en-AU"/>
        </w:rPr>
        <w:t>ed to</w:t>
      </w:r>
      <w:r>
        <w:rPr>
          <w:rFonts w:cs="Arial"/>
          <w:szCs w:val="22"/>
          <w:lang w:val="en-AU"/>
        </w:rPr>
        <w:t xml:space="preserve"> the patient (for further tests required by study participation). Make sure this goes to patient through </w:t>
      </w:r>
      <w:r w:rsidR="001E39CE">
        <w:rPr>
          <w:rFonts w:cs="Arial"/>
          <w:szCs w:val="22"/>
          <w:lang w:val="en-AU"/>
        </w:rPr>
        <w:t xml:space="preserve">the </w:t>
      </w:r>
      <w:r>
        <w:rPr>
          <w:rFonts w:cs="Arial"/>
          <w:szCs w:val="22"/>
          <w:lang w:val="en-AU"/>
        </w:rPr>
        <w:t xml:space="preserve">practice. </w:t>
      </w:r>
    </w:p>
    <w:p w14:paraId="42D1E563" w14:textId="77777777" w:rsidR="00B375E6" w:rsidRPr="00824F49" w:rsidRDefault="00B375E6" w:rsidP="00B375E6">
      <w:pPr>
        <w:pStyle w:val="ListParagraph"/>
        <w:spacing w:before="80" w:after="80"/>
        <w:rPr>
          <w:rFonts w:cs="Arial"/>
          <w:szCs w:val="22"/>
          <w:lang w:val="en-AU"/>
        </w:rPr>
      </w:pPr>
    </w:p>
    <w:p w14:paraId="0959D365" w14:textId="77777777" w:rsidR="00B375E6" w:rsidRPr="00824F49" w:rsidRDefault="00B375E6" w:rsidP="00B375E6">
      <w:pPr>
        <w:spacing w:before="80" w:after="80"/>
        <w:rPr>
          <w:rFonts w:cs="Arial"/>
          <w:szCs w:val="22"/>
          <w:lang w:val="en-AU"/>
        </w:rPr>
      </w:pPr>
      <w:r w:rsidRPr="00824F49">
        <w:rPr>
          <w:rFonts w:cs="Arial"/>
          <w:szCs w:val="22"/>
          <w:lang w:val="en-AU"/>
        </w:rPr>
        <w:t xml:space="preserve">The Committee requested the following changes to the Participant Information Sheet and Consent Form: </w:t>
      </w:r>
    </w:p>
    <w:p w14:paraId="560F87A8" w14:textId="77777777" w:rsidR="00B375E6" w:rsidRPr="00824F49" w:rsidRDefault="00B375E6" w:rsidP="00B375E6">
      <w:pPr>
        <w:spacing w:before="80" w:after="80"/>
        <w:rPr>
          <w:rFonts w:cs="Arial"/>
          <w:szCs w:val="22"/>
          <w:lang w:val="en-AU"/>
        </w:rPr>
      </w:pPr>
    </w:p>
    <w:p w14:paraId="6724109A" w14:textId="77777777" w:rsidR="002B4B85" w:rsidRPr="00476B93" w:rsidRDefault="002B4B85" w:rsidP="002248E0">
      <w:pPr>
        <w:pStyle w:val="ListParagraph"/>
        <w:numPr>
          <w:ilvl w:val="0"/>
          <w:numId w:val="35"/>
        </w:numPr>
        <w:rPr>
          <w:rFonts w:cs="Arial"/>
          <w:szCs w:val="22"/>
          <w:u w:val="single"/>
          <w:lang w:val="en-AU"/>
        </w:rPr>
      </w:pPr>
      <w:r w:rsidRPr="00884AC4">
        <w:rPr>
          <w:rFonts w:cs="Arial"/>
          <w:color w:val="000000"/>
          <w:szCs w:val="22"/>
          <w:lang w:val="en-AU"/>
        </w:rPr>
        <w:t>The focus groups, assembled by Maori managers, will still need a simple PISC and an outline provided to us of the discussion content/process</w:t>
      </w:r>
    </w:p>
    <w:p w14:paraId="6D9DE14C" w14:textId="77777777" w:rsidR="002B4B85" w:rsidRDefault="002B4B85" w:rsidP="002248E0">
      <w:pPr>
        <w:pStyle w:val="ListParagraph"/>
        <w:numPr>
          <w:ilvl w:val="0"/>
          <w:numId w:val="35"/>
        </w:numPr>
        <w:rPr>
          <w:rFonts w:cs="Arial"/>
          <w:szCs w:val="22"/>
          <w:lang w:val="en-AU"/>
        </w:rPr>
      </w:pPr>
      <w:r>
        <w:rPr>
          <w:rFonts w:cs="Arial"/>
          <w:szCs w:val="22"/>
          <w:lang w:val="en-AU"/>
        </w:rPr>
        <w:t xml:space="preserve">The Researcher(s) stated they would revise Participant Information Sheet to clearly cover the randomisation and the use of data. </w:t>
      </w:r>
    </w:p>
    <w:p w14:paraId="15F7F373" w14:textId="1657B160" w:rsidR="002B4B85" w:rsidRDefault="002B4B85" w:rsidP="002248E0">
      <w:pPr>
        <w:pStyle w:val="ListParagraph"/>
        <w:numPr>
          <w:ilvl w:val="0"/>
          <w:numId w:val="35"/>
        </w:numPr>
        <w:rPr>
          <w:rFonts w:cs="Arial"/>
          <w:color w:val="000000"/>
          <w:szCs w:val="22"/>
          <w:lang w:val="en-AU"/>
        </w:rPr>
      </w:pPr>
      <w:r>
        <w:rPr>
          <w:rFonts w:cs="Arial"/>
          <w:color w:val="000000"/>
          <w:szCs w:val="22"/>
          <w:lang w:val="en-AU"/>
        </w:rPr>
        <w:t>The Committee felt that there could be a lot more information to be given to ensure free and informed consent, in particular about the higher-level cluster randomisation</w:t>
      </w:r>
      <w:r w:rsidR="00D70C05">
        <w:rPr>
          <w:rFonts w:cs="Arial"/>
          <w:color w:val="000000"/>
          <w:szCs w:val="22"/>
          <w:lang w:val="en-AU"/>
        </w:rPr>
        <w:t xml:space="preserve"> and the interventions in the different arms of the trial.</w:t>
      </w:r>
      <w:r>
        <w:rPr>
          <w:rFonts w:cs="Arial"/>
          <w:color w:val="000000"/>
          <w:szCs w:val="22"/>
          <w:lang w:val="en-AU"/>
        </w:rPr>
        <w:t xml:space="preserve">. </w:t>
      </w:r>
    </w:p>
    <w:p w14:paraId="3FCE8F32" w14:textId="77777777" w:rsidR="002B4B85" w:rsidRDefault="002B4B85" w:rsidP="002248E0">
      <w:pPr>
        <w:pStyle w:val="ListParagraph"/>
        <w:numPr>
          <w:ilvl w:val="0"/>
          <w:numId w:val="35"/>
        </w:numPr>
        <w:rPr>
          <w:rFonts w:cs="Arial"/>
          <w:color w:val="000000"/>
          <w:szCs w:val="22"/>
          <w:lang w:val="en-AU"/>
        </w:rPr>
      </w:pPr>
      <w:r>
        <w:rPr>
          <w:rFonts w:cs="Arial"/>
          <w:color w:val="000000"/>
          <w:szCs w:val="22"/>
          <w:lang w:val="en-AU"/>
        </w:rPr>
        <w:t xml:space="preserve">The Researcher(s) stated if patient doesn’t want to participate in any aspect of the study they don’t have to – they would get regular care from the GP. The Committee noted this should be very clear to participants. </w:t>
      </w:r>
    </w:p>
    <w:p w14:paraId="72583921" w14:textId="77777777" w:rsidR="002B4B85" w:rsidRDefault="002B4B85" w:rsidP="002248E0">
      <w:pPr>
        <w:pStyle w:val="ListParagraph"/>
        <w:numPr>
          <w:ilvl w:val="0"/>
          <w:numId w:val="35"/>
        </w:numPr>
        <w:rPr>
          <w:rFonts w:cs="Arial"/>
          <w:color w:val="000000"/>
          <w:szCs w:val="22"/>
          <w:lang w:val="en-AU"/>
        </w:rPr>
      </w:pPr>
      <w:r>
        <w:rPr>
          <w:rFonts w:cs="Arial"/>
          <w:color w:val="000000"/>
          <w:szCs w:val="22"/>
          <w:lang w:val="en-AU"/>
        </w:rPr>
        <w:t xml:space="preserve">The Committee noted patients have two levels of permissions in this study. One is to receive the care the community is randomised to; the other is about health information </w:t>
      </w:r>
      <w:r>
        <w:rPr>
          <w:rFonts w:cs="Arial"/>
          <w:color w:val="000000"/>
          <w:szCs w:val="22"/>
          <w:lang w:val="en-AU"/>
        </w:rPr>
        <w:lastRenderedPageBreak/>
        <w:t xml:space="preserve">and pharmacy information being used for the study. If both are individual opt outs it requires much more information to be given to participants. </w:t>
      </w:r>
    </w:p>
    <w:p w14:paraId="5FFD7B54" w14:textId="77777777" w:rsidR="00E24E77" w:rsidRPr="00824F49" w:rsidRDefault="00E24E77" w:rsidP="00E24E77">
      <w:pPr>
        <w:rPr>
          <w:color w:val="FF0000"/>
          <w:lang w:val="en-AU"/>
        </w:rPr>
      </w:pPr>
    </w:p>
    <w:p w14:paraId="1A7121D4" w14:textId="77777777" w:rsidR="00E24E77" w:rsidRPr="00824F49" w:rsidRDefault="00E24E77" w:rsidP="00E24E77">
      <w:pPr>
        <w:rPr>
          <w:u w:val="single"/>
          <w:lang w:val="en-AU"/>
        </w:rPr>
      </w:pPr>
      <w:r w:rsidRPr="00824F49">
        <w:rPr>
          <w:u w:val="single"/>
          <w:lang w:val="en-AU"/>
        </w:rPr>
        <w:t xml:space="preserve">Decision </w:t>
      </w:r>
    </w:p>
    <w:p w14:paraId="2CE2FC1F" w14:textId="77777777" w:rsidR="00E24E77" w:rsidRPr="002B4B85" w:rsidRDefault="00E24E77" w:rsidP="00E24E77">
      <w:pPr>
        <w:rPr>
          <w:lang w:val="en-AU"/>
        </w:rPr>
      </w:pPr>
    </w:p>
    <w:p w14:paraId="1AEEEA49" w14:textId="69C2A980" w:rsidR="00E24E77" w:rsidRPr="002B4B85" w:rsidRDefault="00E24E77" w:rsidP="00E24E77">
      <w:pPr>
        <w:rPr>
          <w:lang w:val="en-AU"/>
        </w:rPr>
      </w:pPr>
      <w:r w:rsidRPr="002B4B85">
        <w:rPr>
          <w:lang w:val="en-AU"/>
        </w:rPr>
        <w:t xml:space="preserve">This application was </w:t>
      </w:r>
      <w:r w:rsidRPr="002B4B85">
        <w:rPr>
          <w:i/>
          <w:lang w:val="en-AU"/>
        </w:rPr>
        <w:t>provisionally approved</w:t>
      </w:r>
      <w:r w:rsidRPr="002B4B85">
        <w:rPr>
          <w:lang w:val="en-AU"/>
        </w:rPr>
        <w:t xml:space="preserve"> by </w:t>
      </w:r>
      <w:r w:rsidRPr="002B4B85">
        <w:rPr>
          <w:rFonts w:cs="Arial"/>
          <w:szCs w:val="22"/>
          <w:lang w:val="en-AU"/>
        </w:rPr>
        <w:t>consensus</w:t>
      </w:r>
      <w:r w:rsidR="00B65CFF" w:rsidRPr="002B4B85">
        <w:rPr>
          <w:rFonts w:cs="Arial"/>
          <w:szCs w:val="22"/>
          <w:lang w:val="en-AU"/>
        </w:rPr>
        <w:t>,</w:t>
      </w:r>
      <w:r w:rsidRPr="002B4B85">
        <w:rPr>
          <w:lang w:val="en-AU"/>
        </w:rPr>
        <w:t xml:space="preserve"> subject to the following information being received. </w:t>
      </w:r>
    </w:p>
    <w:p w14:paraId="5A9EAEC3" w14:textId="77777777" w:rsidR="00E24E77" w:rsidRPr="002B4B85" w:rsidRDefault="00E24E77" w:rsidP="00E24E77">
      <w:pPr>
        <w:rPr>
          <w:lang w:val="en-AU"/>
        </w:rPr>
      </w:pPr>
    </w:p>
    <w:p w14:paraId="5D87F6B2" w14:textId="77777777" w:rsidR="00E26A90" w:rsidRDefault="00E26A90" w:rsidP="00E26A90">
      <w:pPr>
        <w:pStyle w:val="ListParagraph"/>
        <w:numPr>
          <w:ilvl w:val="0"/>
          <w:numId w:val="26"/>
        </w:numPr>
        <w:spacing w:before="80" w:after="80"/>
        <w:jc w:val="both"/>
        <w:rPr>
          <w:rFonts w:cs="Arial"/>
          <w:szCs w:val="22"/>
          <w:lang w:val="en-NZ"/>
        </w:rPr>
      </w:pPr>
      <w:r w:rsidRPr="002558C1">
        <w:rPr>
          <w:rFonts w:cs="Arial"/>
          <w:szCs w:val="22"/>
          <w:lang w:val="en-NZ"/>
        </w:rPr>
        <w:t>Please amend the information sheet and consent form, taking into account the suggestions made by the Committee (</w:t>
      </w:r>
      <w:r w:rsidRPr="002558C1">
        <w:rPr>
          <w:rFonts w:cs="Arial"/>
          <w:i/>
          <w:szCs w:val="22"/>
          <w:lang w:val="en-NZ"/>
        </w:rPr>
        <w:t>Ethical Guidelines for Intervention Studies</w:t>
      </w:r>
      <w:r w:rsidRPr="002558C1">
        <w:rPr>
          <w:rFonts w:cs="Arial"/>
          <w:szCs w:val="22"/>
          <w:lang w:val="en-NZ"/>
        </w:rPr>
        <w:t xml:space="preserve"> </w:t>
      </w:r>
      <w:r w:rsidRPr="002558C1">
        <w:rPr>
          <w:rFonts w:cs="Arial"/>
          <w:i/>
          <w:szCs w:val="22"/>
          <w:lang w:val="en-NZ"/>
        </w:rPr>
        <w:t>para 6.22</w:t>
      </w:r>
      <w:r w:rsidRPr="002558C1">
        <w:rPr>
          <w:rFonts w:cs="Arial"/>
          <w:szCs w:val="22"/>
          <w:lang w:val="en-NZ"/>
        </w:rPr>
        <w:t>).</w:t>
      </w:r>
    </w:p>
    <w:p w14:paraId="3A53DBA9" w14:textId="3E1EAEBF" w:rsidR="00126B1A" w:rsidRPr="002558C1" w:rsidRDefault="00126B1A" w:rsidP="00E26A90">
      <w:pPr>
        <w:pStyle w:val="ListParagraph"/>
        <w:numPr>
          <w:ilvl w:val="0"/>
          <w:numId w:val="26"/>
        </w:numPr>
        <w:spacing w:before="80" w:after="80"/>
        <w:jc w:val="both"/>
        <w:rPr>
          <w:rFonts w:cs="Arial"/>
          <w:szCs w:val="22"/>
          <w:lang w:val="en-NZ"/>
        </w:rPr>
      </w:pPr>
      <w:r>
        <w:rPr>
          <w:rFonts w:cs="Arial"/>
          <w:szCs w:val="22"/>
          <w:lang w:val="en-NZ"/>
        </w:rPr>
        <w:t>Address outstanding ethical issues in a cover letter.</w:t>
      </w:r>
    </w:p>
    <w:p w14:paraId="57618A4C" w14:textId="77777777" w:rsidR="00E24E77" w:rsidRPr="002B4B85" w:rsidRDefault="00E24E77" w:rsidP="00E24E77">
      <w:pPr>
        <w:rPr>
          <w:lang w:val="en-AU"/>
        </w:rPr>
      </w:pPr>
    </w:p>
    <w:p w14:paraId="5403594E" w14:textId="6C58628F" w:rsidR="00E24E77" w:rsidRPr="002B4B85" w:rsidRDefault="00E24E77" w:rsidP="00E24E77">
      <w:pPr>
        <w:rPr>
          <w:lang w:val="en-AU"/>
        </w:rPr>
      </w:pPr>
      <w:r w:rsidRPr="002B4B85">
        <w:rPr>
          <w:lang w:val="en-AU"/>
        </w:rPr>
        <w:t xml:space="preserve">This following information will be reviewed, and a final decision made on the application, by </w:t>
      </w:r>
      <w:r w:rsidR="00D876A4" w:rsidRPr="002B4B85">
        <w:rPr>
          <w:rFonts w:cs="Arial"/>
          <w:szCs w:val="22"/>
          <w:lang w:val="en-AU"/>
        </w:rPr>
        <w:t xml:space="preserve">Dr Nora Lynch and Mrs Kate O’Connor. </w:t>
      </w:r>
      <w:r w:rsidR="00B65CFF" w:rsidRPr="002B4B85">
        <w:rPr>
          <w:rFonts w:cs="Arial"/>
          <w:szCs w:val="22"/>
          <w:lang w:val="en-AU"/>
        </w:rPr>
        <w:t xml:space="preserve"> </w:t>
      </w:r>
    </w:p>
    <w:p w14:paraId="1F85DB0E" w14:textId="77777777" w:rsidR="00E24E77" w:rsidRPr="00824F49" w:rsidRDefault="00E24E77" w:rsidP="00E24E77">
      <w:pPr>
        <w:rPr>
          <w:color w:val="FF0000"/>
          <w:lang w:val="en-AU"/>
        </w:rPr>
      </w:pPr>
    </w:p>
    <w:p w14:paraId="010217E3" w14:textId="77777777" w:rsidR="00E24E77" w:rsidRPr="00824F49" w:rsidRDefault="00E24E77" w:rsidP="00E24E77">
      <w:pPr>
        <w:rPr>
          <w:lang w:val="en-AU"/>
        </w:rPr>
      </w:pPr>
    </w:p>
    <w:p w14:paraId="68BEBB8D" w14:textId="5D3A6E42" w:rsidR="00761F61" w:rsidRPr="00824F49" w:rsidRDefault="00230E23">
      <w:pPr>
        <w:autoSpaceDE w:val="0"/>
        <w:autoSpaceDN w:val="0"/>
        <w:adjustRightInd w:val="0"/>
        <w:rPr>
          <w:lang w:val="en-AU"/>
        </w:rPr>
      </w:pPr>
      <w:r w:rsidRPr="00824F49">
        <w:rPr>
          <w:lang w:val="en-AU"/>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761F61" w:rsidRPr="00824F49" w14:paraId="5C425059" w14:textId="77777777">
        <w:trPr>
          <w:trHeight w:val="280"/>
        </w:trPr>
        <w:tc>
          <w:tcPr>
            <w:tcW w:w="966" w:type="dxa"/>
            <w:tcBorders>
              <w:top w:val="nil"/>
              <w:left w:val="nil"/>
              <w:bottom w:val="nil"/>
              <w:right w:val="nil"/>
            </w:tcBorders>
          </w:tcPr>
          <w:p w14:paraId="782DF287" w14:textId="77777777" w:rsidR="00761F61" w:rsidRPr="00824F49" w:rsidRDefault="00230E23">
            <w:pPr>
              <w:autoSpaceDE w:val="0"/>
              <w:autoSpaceDN w:val="0"/>
              <w:adjustRightInd w:val="0"/>
              <w:rPr>
                <w:lang w:val="en-AU"/>
              </w:rPr>
            </w:pPr>
            <w:r w:rsidRPr="00824F49">
              <w:rPr>
                <w:lang w:val="en-AU"/>
              </w:rPr>
              <w:lastRenderedPageBreak/>
              <w:t xml:space="preserve"> </w:t>
            </w:r>
            <w:r w:rsidRPr="00824F49">
              <w:rPr>
                <w:b/>
                <w:lang w:val="en-AU"/>
              </w:rPr>
              <w:t xml:space="preserve">10 </w:t>
            </w:r>
            <w:r w:rsidRPr="00824F49">
              <w:rPr>
                <w:lang w:val="en-AU"/>
              </w:rPr>
              <w:t xml:space="preserve"> </w:t>
            </w:r>
          </w:p>
        </w:tc>
        <w:tc>
          <w:tcPr>
            <w:tcW w:w="2575" w:type="dxa"/>
            <w:tcBorders>
              <w:top w:val="nil"/>
              <w:left w:val="nil"/>
              <w:bottom w:val="nil"/>
              <w:right w:val="nil"/>
            </w:tcBorders>
          </w:tcPr>
          <w:p w14:paraId="15BE0AE0" w14:textId="77777777" w:rsidR="00761F61" w:rsidRPr="00824F49" w:rsidRDefault="00230E23">
            <w:pPr>
              <w:autoSpaceDE w:val="0"/>
              <w:autoSpaceDN w:val="0"/>
              <w:adjustRightInd w:val="0"/>
              <w:rPr>
                <w:lang w:val="en-AU"/>
              </w:rPr>
            </w:pPr>
            <w:r w:rsidRPr="00824F49">
              <w:rPr>
                <w:b/>
                <w:lang w:val="en-AU"/>
              </w:rPr>
              <w:t xml:space="preserve">Ethics ref: </w:t>
            </w:r>
            <w:r w:rsidRPr="00824F49">
              <w:rPr>
                <w:lang w:val="en-AU"/>
              </w:rPr>
              <w:t xml:space="preserve"> </w:t>
            </w:r>
          </w:p>
        </w:tc>
        <w:tc>
          <w:tcPr>
            <w:tcW w:w="6459" w:type="dxa"/>
            <w:tcBorders>
              <w:top w:val="nil"/>
              <w:left w:val="nil"/>
              <w:bottom w:val="nil"/>
              <w:right w:val="nil"/>
            </w:tcBorders>
          </w:tcPr>
          <w:p w14:paraId="36B3E128" w14:textId="77777777" w:rsidR="00761F61" w:rsidRPr="00824F49" w:rsidRDefault="00230E23">
            <w:pPr>
              <w:autoSpaceDE w:val="0"/>
              <w:autoSpaceDN w:val="0"/>
              <w:adjustRightInd w:val="0"/>
              <w:rPr>
                <w:lang w:val="en-AU"/>
              </w:rPr>
            </w:pPr>
            <w:r w:rsidRPr="00824F49">
              <w:rPr>
                <w:b/>
                <w:lang w:val="en-AU"/>
              </w:rPr>
              <w:t>17/NTB/20</w:t>
            </w:r>
            <w:r w:rsidRPr="00824F49">
              <w:rPr>
                <w:lang w:val="en-AU"/>
              </w:rPr>
              <w:t xml:space="preserve"> </w:t>
            </w:r>
          </w:p>
        </w:tc>
        <w:tc>
          <w:tcPr>
            <w:tcW w:w="360" w:type="dxa"/>
          </w:tcPr>
          <w:p w14:paraId="2DD194B3" w14:textId="77777777" w:rsidR="00761F61" w:rsidRPr="00824F49" w:rsidRDefault="00230E23">
            <w:pPr>
              <w:rPr>
                <w:lang w:val="en-AU"/>
              </w:rPr>
            </w:pPr>
            <w:r w:rsidRPr="00824F49">
              <w:rPr>
                <w:lang w:val="en-AU"/>
              </w:rPr>
              <w:t xml:space="preserve"> </w:t>
            </w:r>
          </w:p>
        </w:tc>
      </w:tr>
      <w:tr w:rsidR="00761F61" w:rsidRPr="00824F49" w14:paraId="579156E5" w14:textId="77777777">
        <w:trPr>
          <w:trHeight w:val="280"/>
        </w:trPr>
        <w:tc>
          <w:tcPr>
            <w:tcW w:w="966" w:type="dxa"/>
            <w:tcBorders>
              <w:top w:val="nil"/>
              <w:left w:val="nil"/>
              <w:bottom w:val="nil"/>
              <w:right w:val="nil"/>
            </w:tcBorders>
          </w:tcPr>
          <w:p w14:paraId="77113E72" w14:textId="77777777" w:rsidR="00761F61" w:rsidRPr="00824F49" w:rsidRDefault="00230E23">
            <w:pPr>
              <w:autoSpaceDE w:val="0"/>
              <w:autoSpaceDN w:val="0"/>
              <w:adjustRightInd w:val="0"/>
              <w:rPr>
                <w:lang w:val="en-AU"/>
              </w:rPr>
            </w:pPr>
            <w:r w:rsidRPr="00824F49">
              <w:rPr>
                <w:lang w:val="en-AU"/>
              </w:rPr>
              <w:t xml:space="preserve"> </w:t>
            </w:r>
          </w:p>
        </w:tc>
        <w:tc>
          <w:tcPr>
            <w:tcW w:w="2575" w:type="dxa"/>
            <w:tcBorders>
              <w:top w:val="nil"/>
              <w:left w:val="nil"/>
              <w:bottom w:val="nil"/>
              <w:right w:val="nil"/>
            </w:tcBorders>
          </w:tcPr>
          <w:p w14:paraId="6B958CA1" w14:textId="77777777" w:rsidR="00761F61" w:rsidRPr="00824F49" w:rsidRDefault="00230E23">
            <w:pPr>
              <w:autoSpaceDE w:val="0"/>
              <w:autoSpaceDN w:val="0"/>
              <w:adjustRightInd w:val="0"/>
              <w:rPr>
                <w:lang w:val="en-AU"/>
              </w:rPr>
            </w:pPr>
            <w:r w:rsidRPr="00824F49">
              <w:rPr>
                <w:lang w:val="en-AU"/>
              </w:rPr>
              <w:t xml:space="preserve">Title: </w:t>
            </w:r>
          </w:p>
        </w:tc>
        <w:tc>
          <w:tcPr>
            <w:tcW w:w="6459" w:type="dxa"/>
            <w:tcBorders>
              <w:top w:val="nil"/>
              <w:left w:val="nil"/>
              <w:bottom w:val="nil"/>
              <w:right w:val="nil"/>
            </w:tcBorders>
          </w:tcPr>
          <w:p w14:paraId="6340E802" w14:textId="77777777" w:rsidR="00761F61" w:rsidRPr="00824F49" w:rsidRDefault="00230E23">
            <w:pPr>
              <w:autoSpaceDE w:val="0"/>
              <w:autoSpaceDN w:val="0"/>
              <w:adjustRightInd w:val="0"/>
              <w:rPr>
                <w:lang w:val="en-AU"/>
              </w:rPr>
            </w:pPr>
            <w:r w:rsidRPr="00824F49">
              <w:rPr>
                <w:lang w:val="en-AU"/>
              </w:rPr>
              <w:t xml:space="preserve">TextNudge for Activity </w:t>
            </w:r>
          </w:p>
        </w:tc>
        <w:tc>
          <w:tcPr>
            <w:tcW w:w="360" w:type="dxa"/>
          </w:tcPr>
          <w:p w14:paraId="4C1187BE" w14:textId="77777777" w:rsidR="00761F61" w:rsidRPr="00824F49" w:rsidRDefault="00230E23">
            <w:pPr>
              <w:rPr>
                <w:lang w:val="en-AU"/>
              </w:rPr>
            </w:pPr>
            <w:r w:rsidRPr="00824F49">
              <w:rPr>
                <w:lang w:val="en-AU"/>
              </w:rPr>
              <w:t xml:space="preserve"> </w:t>
            </w:r>
          </w:p>
        </w:tc>
      </w:tr>
      <w:tr w:rsidR="00761F61" w:rsidRPr="00824F49" w14:paraId="4BEDD84E" w14:textId="77777777">
        <w:trPr>
          <w:trHeight w:val="280"/>
        </w:trPr>
        <w:tc>
          <w:tcPr>
            <w:tcW w:w="966" w:type="dxa"/>
            <w:tcBorders>
              <w:top w:val="nil"/>
              <w:left w:val="nil"/>
              <w:bottom w:val="nil"/>
              <w:right w:val="nil"/>
            </w:tcBorders>
          </w:tcPr>
          <w:p w14:paraId="7DBF64FB" w14:textId="77777777" w:rsidR="00761F61" w:rsidRPr="00824F49" w:rsidRDefault="00230E23">
            <w:pPr>
              <w:autoSpaceDE w:val="0"/>
              <w:autoSpaceDN w:val="0"/>
              <w:adjustRightInd w:val="0"/>
              <w:rPr>
                <w:lang w:val="en-AU"/>
              </w:rPr>
            </w:pPr>
            <w:r w:rsidRPr="00824F49">
              <w:rPr>
                <w:lang w:val="en-AU"/>
              </w:rPr>
              <w:t xml:space="preserve"> </w:t>
            </w:r>
          </w:p>
        </w:tc>
        <w:tc>
          <w:tcPr>
            <w:tcW w:w="2575" w:type="dxa"/>
            <w:tcBorders>
              <w:top w:val="nil"/>
              <w:left w:val="nil"/>
              <w:bottom w:val="nil"/>
              <w:right w:val="nil"/>
            </w:tcBorders>
          </w:tcPr>
          <w:p w14:paraId="3291F090" w14:textId="77777777" w:rsidR="00761F61" w:rsidRPr="00824F49" w:rsidRDefault="00230E23">
            <w:pPr>
              <w:autoSpaceDE w:val="0"/>
              <w:autoSpaceDN w:val="0"/>
              <w:adjustRightInd w:val="0"/>
              <w:rPr>
                <w:lang w:val="en-AU"/>
              </w:rPr>
            </w:pPr>
            <w:r w:rsidRPr="00824F49">
              <w:rPr>
                <w:lang w:val="en-AU"/>
              </w:rPr>
              <w:t xml:space="preserve">Principal Investigator: </w:t>
            </w:r>
          </w:p>
        </w:tc>
        <w:tc>
          <w:tcPr>
            <w:tcW w:w="6459" w:type="dxa"/>
            <w:tcBorders>
              <w:top w:val="nil"/>
              <w:left w:val="nil"/>
              <w:bottom w:val="nil"/>
              <w:right w:val="nil"/>
            </w:tcBorders>
          </w:tcPr>
          <w:p w14:paraId="23C69610" w14:textId="77777777" w:rsidR="00761F61" w:rsidRPr="00824F49" w:rsidRDefault="00230E23">
            <w:pPr>
              <w:autoSpaceDE w:val="0"/>
              <w:autoSpaceDN w:val="0"/>
              <w:adjustRightInd w:val="0"/>
              <w:rPr>
                <w:lang w:val="en-AU"/>
              </w:rPr>
            </w:pPr>
            <w:r w:rsidRPr="00824F49">
              <w:rPr>
                <w:lang w:val="en-AU"/>
              </w:rPr>
              <w:t xml:space="preserve">Ms Nicola Saywell </w:t>
            </w:r>
          </w:p>
        </w:tc>
        <w:tc>
          <w:tcPr>
            <w:tcW w:w="360" w:type="dxa"/>
          </w:tcPr>
          <w:p w14:paraId="14779DCF" w14:textId="77777777" w:rsidR="00761F61" w:rsidRPr="00824F49" w:rsidRDefault="00230E23">
            <w:pPr>
              <w:rPr>
                <w:lang w:val="en-AU"/>
              </w:rPr>
            </w:pPr>
            <w:r w:rsidRPr="00824F49">
              <w:rPr>
                <w:lang w:val="en-AU"/>
              </w:rPr>
              <w:t xml:space="preserve"> </w:t>
            </w:r>
          </w:p>
        </w:tc>
      </w:tr>
      <w:tr w:rsidR="00761F61" w:rsidRPr="00824F49" w14:paraId="2A3585AC" w14:textId="77777777">
        <w:trPr>
          <w:trHeight w:val="280"/>
        </w:trPr>
        <w:tc>
          <w:tcPr>
            <w:tcW w:w="966" w:type="dxa"/>
            <w:tcBorders>
              <w:top w:val="nil"/>
              <w:left w:val="nil"/>
              <w:bottom w:val="nil"/>
              <w:right w:val="nil"/>
            </w:tcBorders>
          </w:tcPr>
          <w:p w14:paraId="7E8FF476" w14:textId="77777777" w:rsidR="00761F61" w:rsidRPr="00824F49" w:rsidRDefault="00230E23">
            <w:pPr>
              <w:autoSpaceDE w:val="0"/>
              <w:autoSpaceDN w:val="0"/>
              <w:adjustRightInd w:val="0"/>
              <w:rPr>
                <w:lang w:val="en-AU"/>
              </w:rPr>
            </w:pPr>
            <w:r w:rsidRPr="00824F49">
              <w:rPr>
                <w:lang w:val="en-AU"/>
              </w:rPr>
              <w:t xml:space="preserve"> </w:t>
            </w:r>
          </w:p>
        </w:tc>
        <w:tc>
          <w:tcPr>
            <w:tcW w:w="2575" w:type="dxa"/>
            <w:tcBorders>
              <w:top w:val="nil"/>
              <w:left w:val="nil"/>
              <w:bottom w:val="nil"/>
              <w:right w:val="nil"/>
            </w:tcBorders>
          </w:tcPr>
          <w:p w14:paraId="73A241AF" w14:textId="77777777" w:rsidR="00761F61" w:rsidRPr="00824F49" w:rsidRDefault="00230E23">
            <w:pPr>
              <w:autoSpaceDE w:val="0"/>
              <w:autoSpaceDN w:val="0"/>
              <w:adjustRightInd w:val="0"/>
              <w:rPr>
                <w:lang w:val="en-AU"/>
              </w:rPr>
            </w:pPr>
            <w:r w:rsidRPr="00824F49">
              <w:rPr>
                <w:lang w:val="en-AU"/>
              </w:rPr>
              <w:t xml:space="preserve">Sponsor: </w:t>
            </w:r>
          </w:p>
        </w:tc>
        <w:tc>
          <w:tcPr>
            <w:tcW w:w="6459" w:type="dxa"/>
            <w:tcBorders>
              <w:top w:val="nil"/>
              <w:left w:val="nil"/>
              <w:bottom w:val="nil"/>
              <w:right w:val="nil"/>
            </w:tcBorders>
          </w:tcPr>
          <w:p w14:paraId="32BEC94A" w14:textId="77777777" w:rsidR="00761F61" w:rsidRPr="00824F49" w:rsidRDefault="00230E23">
            <w:pPr>
              <w:autoSpaceDE w:val="0"/>
              <w:autoSpaceDN w:val="0"/>
              <w:adjustRightInd w:val="0"/>
              <w:rPr>
                <w:lang w:val="en-AU"/>
              </w:rPr>
            </w:pPr>
            <w:r w:rsidRPr="00824F49">
              <w:rPr>
                <w:lang w:val="en-AU"/>
              </w:rPr>
              <w:t xml:space="preserve">Aucklnd University of Technology </w:t>
            </w:r>
          </w:p>
        </w:tc>
        <w:tc>
          <w:tcPr>
            <w:tcW w:w="360" w:type="dxa"/>
          </w:tcPr>
          <w:p w14:paraId="5C3CF951" w14:textId="77777777" w:rsidR="00761F61" w:rsidRPr="00824F49" w:rsidRDefault="00230E23">
            <w:pPr>
              <w:rPr>
                <w:lang w:val="en-AU"/>
              </w:rPr>
            </w:pPr>
            <w:r w:rsidRPr="00824F49">
              <w:rPr>
                <w:lang w:val="en-AU"/>
              </w:rPr>
              <w:t xml:space="preserve"> </w:t>
            </w:r>
          </w:p>
        </w:tc>
      </w:tr>
      <w:tr w:rsidR="00761F61" w:rsidRPr="00824F49" w14:paraId="5E6E5EB9" w14:textId="77777777">
        <w:trPr>
          <w:trHeight w:val="280"/>
        </w:trPr>
        <w:tc>
          <w:tcPr>
            <w:tcW w:w="966" w:type="dxa"/>
            <w:tcBorders>
              <w:top w:val="nil"/>
              <w:left w:val="nil"/>
              <w:bottom w:val="nil"/>
              <w:right w:val="nil"/>
            </w:tcBorders>
          </w:tcPr>
          <w:p w14:paraId="6255EAE1" w14:textId="77777777" w:rsidR="00761F61" w:rsidRPr="00824F49" w:rsidRDefault="00230E23">
            <w:pPr>
              <w:autoSpaceDE w:val="0"/>
              <w:autoSpaceDN w:val="0"/>
              <w:adjustRightInd w:val="0"/>
              <w:rPr>
                <w:lang w:val="en-AU"/>
              </w:rPr>
            </w:pPr>
            <w:r w:rsidRPr="00824F49">
              <w:rPr>
                <w:lang w:val="en-AU"/>
              </w:rPr>
              <w:t xml:space="preserve"> </w:t>
            </w:r>
          </w:p>
        </w:tc>
        <w:tc>
          <w:tcPr>
            <w:tcW w:w="2575" w:type="dxa"/>
            <w:tcBorders>
              <w:top w:val="nil"/>
              <w:left w:val="nil"/>
              <w:bottom w:val="nil"/>
              <w:right w:val="nil"/>
            </w:tcBorders>
          </w:tcPr>
          <w:p w14:paraId="152099F3" w14:textId="77777777" w:rsidR="00761F61" w:rsidRPr="00824F49" w:rsidRDefault="00230E23">
            <w:pPr>
              <w:autoSpaceDE w:val="0"/>
              <w:autoSpaceDN w:val="0"/>
              <w:adjustRightInd w:val="0"/>
              <w:rPr>
                <w:lang w:val="en-AU"/>
              </w:rPr>
            </w:pPr>
            <w:r w:rsidRPr="00824F49">
              <w:rPr>
                <w:lang w:val="en-AU"/>
              </w:rPr>
              <w:t xml:space="preserve">Clock Start Date: </w:t>
            </w:r>
          </w:p>
        </w:tc>
        <w:tc>
          <w:tcPr>
            <w:tcW w:w="6459" w:type="dxa"/>
            <w:tcBorders>
              <w:top w:val="nil"/>
              <w:left w:val="nil"/>
              <w:bottom w:val="nil"/>
              <w:right w:val="nil"/>
            </w:tcBorders>
          </w:tcPr>
          <w:p w14:paraId="1EBEBB72" w14:textId="77777777" w:rsidR="00761F61" w:rsidRPr="00824F49" w:rsidRDefault="00230E23">
            <w:pPr>
              <w:autoSpaceDE w:val="0"/>
              <w:autoSpaceDN w:val="0"/>
              <w:adjustRightInd w:val="0"/>
              <w:rPr>
                <w:lang w:val="en-AU"/>
              </w:rPr>
            </w:pPr>
            <w:r w:rsidRPr="00824F49">
              <w:rPr>
                <w:lang w:val="en-AU"/>
              </w:rPr>
              <w:t xml:space="preserve">26 January 2017 </w:t>
            </w:r>
          </w:p>
        </w:tc>
        <w:tc>
          <w:tcPr>
            <w:tcW w:w="360" w:type="dxa"/>
          </w:tcPr>
          <w:p w14:paraId="1629D8C9" w14:textId="77777777" w:rsidR="00761F61" w:rsidRPr="00824F49" w:rsidRDefault="00230E23">
            <w:pPr>
              <w:rPr>
                <w:lang w:val="en-AU"/>
              </w:rPr>
            </w:pPr>
            <w:r w:rsidRPr="00824F49">
              <w:rPr>
                <w:lang w:val="en-AU"/>
              </w:rPr>
              <w:t xml:space="preserve"> </w:t>
            </w:r>
          </w:p>
        </w:tc>
      </w:tr>
    </w:tbl>
    <w:p w14:paraId="4B34D8E4" w14:textId="77777777" w:rsidR="00761F61" w:rsidRPr="001B1841" w:rsidRDefault="00230E23">
      <w:pPr>
        <w:autoSpaceDE w:val="0"/>
        <w:autoSpaceDN w:val="0"/>
        <w:adjustRightInd w:val="0"/>
        <w:rPr>
          <w:szCs w:val="22"/>
          <w:lang w:val="en-AU"/>
        </w:rPr>
      </w:pPr>
      <w:r w:rsidRPr="001B1841">
        <w:rPr>
          <w:szCs w:val="22"/>
          <w:lang w:val="en-AU"/>
        </w:rPr>
        <w:t xml:space="preserve"> </w:t>
      </w:r>
    </w:p>
    <w:p w14:paraId="45717C11" w14:textId="78E64D8A" w:rsidR="00987913" w:rsidRPr="001B1841" w:rsidRDefault="00176730">
      <w:pPr>
        <w:autoSpaceDE w:val="0"/>
        <w:autoSpaceDN w:val="0"/>
        <w:adjustRightInd w:val="0"/>
        <w:rPr>
          <w:szCs w:val="22"/>
          <w:lang w:val="en-AU"/>
        </w:rPr>
      </w:pPr>
      <w:r>
        <w:rPr>
          <w:rFonts w:cs="Arial"/>
          <w:szCs w:val="22"/>
          <w:lang w:val="en-AU"/>
        </w:rPr>
        <w:t xml:space="preserve">Ms </w:t>
      </w:r>
      <w:r w:rsidR="00374BE5" w:rsidRPr="001B1841">
        <w:rPr>
          <w:rFonts w:cs="Arial"/>
          <w:szCs w:val="22"/>
          <w:lang w:val="en-AU"/>
        </w:rPr>
        <w:t xml:space="preserve">Nicola Saywell and Dr Denise Taylor </w:t>
      </w:r>
      <w:r w:rsidR="00374BE5" w:rsidRPr="001B1841">
        <w:rPr>
          <w:szCs w:val="22"/>
          <w:lang w:val="en-AU"/>
        </w:rPr>
        <w:t>were</w:t>
      </w:r>
      <w:r w:rsidR="00987913" w:rsidRPr="001B1841">
        <w:rPr>
          <w:szCs w:val="22"/>
          <w:lang w:val="en-AU"/>
        </w:rPr>
        <w:t xml:space="preserve"> present </w:t>
      </w:r>
      <w:r w:rsidR="00DC62A5" w:rsidRPr="001B1841">
        <w:rPr>
          <w:rFonts w:cs="Arial"/>
          <w:szCs w:val="22"/>
          <w:lang w:val="en-AU"/>
        </w:rPr>
        <w:t>by teleconference</w:t>
      </w:r>
      <w:r w:rsidR="00DC62A5" w:rsidRPr="001B1841">
        <w:rPr>
          <w:szCs w:val="22"/>
          <w:lang w:val="en-AU"/>
        </w:rPr>
        <w:t xml:space="preserve"> </w:t>
      </w:r>
      <w:r w:rsidR="00987913" w:rsidRPr="001B1841">
        <w:rPr>
          <w:szCs w:val="22"/>
          <w:lang w:val="en-AU"/>
        </w:rPr>
        <w:t>for discussion of this application.</w:t>
      </w:r>
    </w:p>
    <w:p w14:paraId="2DB17ED4" w14:textId="77777777" w:rsidR="00987913" w:rsidRPr="00824F49" w:rsidRDefault="00987913">
      <w:pPr>
        <w:autoSpaceDE w:val="0"/>
        <w:autoSpaceDN w:val="0"/>
        <w:adjustRightInd w:val="0"/>
        <w:rPr>
          <w:u w:val="single"/>
          <w:lang w:val="en-AU"/>
        </w:rPr>
      </w:pPr>
    </w:p>
    <w:p w14:paraId="0D5B5F03" w14:textId="77777777" w:rsidR="00E24E77" w:rsidRPr="00824F49" w:rsidRDefault="00E24E77">
      <w:pPr>
        <w:autoSpaceDE w:val="0"/>
        <w:autoSpaceDN w:val="0"/>
        <w:adjustRightInd w:val="0"/>
        <w:rPr>
          <w:u w:val="single"/>
          <w:lang w:val="en-AU"/>
        </w:rPr>
      </w:pPr>
      <w:r w:rsidRPr="00824F49">
        <w:rPr>
          <w:u w:val="single"/>
          <w:lang w:val="en-AU"/>
        </w:rPr>
        <w:t>Potential conflicts of interest</w:t>
      </w:r>
    </w:p>
    <w:p w14:paraId="0558C152" w14:textId="77777777" w:rsidR="00E24E77" w:rsidRPr="00824F49" w:rsidRDefault="00E24E77">
      <w:pPr>
        <w:autoSpaceDE w:val="0"/>
        <w:autoSpaceDN w:val="0"/>
        <w:adjustRightInd w:val="0"/>
        <w:rPr>
          <w:b/>
          <w:lang w:val="en-AU"/>
        </w:rPr>
      </w:pPr>
    </w:p>
    <w:p w14:paraId="38FD285A" w14:textId="77777777" w:rsidR="00E24E77" w:rsidRPr="00824F49" w:rsidRDefault="00E24E77">
      <w:pPr>
        <w:autoSpaceDE w:val="0"/>
        <w:autoSpaceDN w:val="0"/>
        <w:adjustRightInd w:val="0"/>
        <w:rPr>
          <w:lang w:val="en-AU"/>
        </w:rPr>
      </w:pPr>
      <w:r w:rsidRPr="00824F49">
        <w:rPr>
          <w:lang w:val="en-AU"/>
        </w:rPr>
        <w:t>The Chair asked members to declare any potential conflicts of interest related to this application.</w:t>
      </w:r>
    </w:p>
    <w:p w14:paraId="6301DC0F" w14:textId="77777777" w:rsidR="00E24E77" w:rsidRPr="00824F49" w:rsidRDefault="00E24E77">
      <w:pPr>
        <w:autoSpaceDE w:val="0"/>
        <w:autoSpaceDN w:val="0"/>
        <w:adjustRightInd w:val="0"/>
        <w:rPr>
          <w:lang w:val="en-AU"/>
        </w:rPr>
      </w:pPr>
    </w:p>
    <w:p w14:paraId="596423B5" w14:textId="3BDDA4A1" w:rsidR="00E24E77" w:rsidRPr="00824F49" w:rsidRDefault="00833276">
      <w:pPr>
        <w:autoSpaceDE w:val="0"/>
        <w:autoSpaceDN w:val="0"/>
        <w:adjustRightInd w:val="0"/>
        <w:rPr>
          <w:lang w:val="en-AU"/>
        </w:rPr>
      </w:pPr>
      <w:r>
        <w:rPr>
          <w:lang w:val="en-AU"/>
        </w:rPr>
        <w:t>No</w:t>
      </w:r>
      <w:r w:rsidR="0058389A">
        <w:rPr>
          <w:lang w:val="en-AU"/>
        </w:rPr>
        <w:t xml:space="preserve"> </w:t>
      </w:r>
      <w:r w:rsidR="00E24E77" w:rsidRPr="00824F49">
        <w:rPr>
          <w:lang w:val="en-AU"/>
        </w:rPr>
        <w:t>potential conflicts of interest related to this application were declared by any member.</w:t>
      </w:r>
    </w:p>
    <w:p w14:paraId="48485872" w14:textId="77777777" w:rsidR="00E24E77" w:rsidRPr="00824F49" w:rsidRDefault="00E24E77">
      <w:pPr>
        <w:autoSpaceDE w:val="0"/>
        <w:autoSpaceDN w:val="0"/>
        <w:adjustRightInd w:val="0"/>
        <w:rPr>
          <w:lang w:val="en-AU"/>
        </w:rPr>
      </w:pPr>
    </w:p>
    <w:p w14:paraId="1A75D5CC" w14:textId="77777777" w:rsidR="00B375E6" w:rsidRPr="00824F49" w:rsidRDefault="00B375E6" w:rsidP="00B375E6">
      <w:pPr>
        <w:rPr>
          <w:u w:val="single"/>
          <w:lang w:val="en-AU"/>
        </w:rPr>
      </w:pPr>
      <w:r w:rsidRPr="00824F49">
        <w:rPr>
          <w:u w:val="single"/>
          <w:lang w:val="en-AU"/>
        </w:rPr>
        <w:t>Summary of Study</w:t>
      </w:r>
    </w:p>
    <w:p w14:paraId="3597B86B" w14:textId="77777777" w:rsidR="00B375E6" w:rsidRPr="00824F49" w:rsidRDefault="00B375E6" w:rsidP="00B375E6">
      <w:pPr>
        <w:rPr>
          <w:u w:val="single"/>
          <w:lang w:val="en-AU"/>
        </w:rPr>
      </w:pPr>
    </w:p>
    <w:p w14:paraId="10BF1A32" w14:textId="6BBFC1FC" w:rsidR="009E47EA" w:rsidRDefault="009E47EA" w:rsidP="0058389A">
      <w:pPr>
        <w:pStyle w:val="ListParagraph"/>
        <w:numPr>
          <w:ilvl w:val="0"/>
          <w:numId w:val="37"/>
        </w:numPr>
        <w:autoSpaceDE w:val="0"/>
        <w:autoSpaceDN w:val="0"/>
        <w:adjustRightInd w:val="0"/>
        <w:rPr>
          <w:lang w:val="en-AU"/>
        </w:rPr>
      </w:pPr>
      <w:r w:rsidRPr="009E47EA">
        <w:rPr>
          <w:lang w:val="en-AU"/>
        </w:rPr>
        <w:t>This project</w:t>
      </w:r>
      <w:r w:rsidR="0058389A" w:rsidRPr="009E47EA">
        <w:rPr>
          <w:lang w:val="en-AU"/>
        </w:rPr>
        <w:t xml:space="preserve"> investigate</w:t>
      </w:r>
      <w:r w:rsidRPr="009E47EA">
        <w:rPr>
          <w:lang w:val="en-AU"/>
        </w:rPr>
        <w:t>s</w:t>
      </w:r>
      <w:r w:rsidR="0058389A" w:rsidRPr="009E47EA">
        <w:rPr>
          <w:lang w:val="en-AU"/>
        </w:rPr>
        <w:t xml:space="preserve"> whether low-cost accessible technology</w:t>
      </w:r>
      <w:r w:rsidRPr="009E47EA">
        <w:rPr>
          <w:lang w:val="en-AU"/>
        </w:rPr>
        <w:t xml:space="preserve"> can </w:t>
      </w:r>
      <w:r w:rsidR="0058389A" w:rsidRPr="009E47EA">
        <w:rPr>
          <w:lang w:val="en-AU"/>
        </w:rPr>
        <w:t>‘nudge’ behaviour change. Previous research suggests that the use of small nudges can lead to behaviour change in a variety of health conditions, including when these are brief, automat</w:t>
      </w:r>
      <w:r w:rsidR="00265B31">
        <w:rPr>
          <w:lang w:val="en-AU"/>
        </w:rPr>
        <w:t>ically generated text messages.</w:t>
      </w:r>
    </w:p>
    <w:p w14:paraId="6B2D97B0" w14:textId="3D969176" w:rsidR="009E47EA" w:rsidRDefault="0058389A" w:rsidP="0058389A">
      <w:pPr>
        <w:pStyle w:val="ListParagraph"/>
        <w:numPr>
          <w:ilvl w:val="0"/>
          <w:numId w:val="37"/>
        </w:numPr>
        <w:autoSpaceDE w:val="0"/>
        <w:autoSpaceDN w:val="0"/>
        <w:adjustRightInd w:val="0"/>
        <w:rPr>
          <w:lang w:val="en-AU"/>
        </w:rPr>
      </w:pPr>
      <w:r w:rsidRPr="009E47EA">
        <w:rPr>
          <w:lang w:val="en-AU"/>
        </w:rPr>
        <w:t>TextNudge for Activity, is an automated text messaging service designed to encourage continuation of prescribed exercises and activity after discharge from community physiotherapy. The team at the National Institute for Health Informatics (NIHI) have developed a system that is easy for therapists to use to allow automated te</w:t>
      </w:r>
      <w:r w:rsidR="00265B31">
        <w:rPr>
          <w:lang w:val="en-AU"/>
        </w:rPr>
        <w:t>xt messaging. The intervention would</w:t>
      </w:r>
      <w:r w:rsidRPr="009E47EA">
        <w:rPr>
          <w:lang w:val="en-AU"/>
        </w:rPr>
        <w:t xml:space="preserve"> be offered to all patients discharged by community physiotherapists recruited to the study from Waitemata DHB (aim 6-7) during a 4-week period. </w:t>
      </w:r>
    </w:p>
    <w:p w14:paraId="41184246" w14:textId="2EBD8154" w:rsidR="009E47EA" w:rsidRDefault="0058389A" w:rsidP="0058389A">
      <w:pPr>
        <w:pStyle w:val="ListParagraph"/>
        <w:numPr>
          <w:ilvl w:val="0"/>
          <w:numId w:val="37"/>
        </w:numPr>
        <w:autoSpaceDE w:val="0"/>
        <w:autoSpaceDN w:val="0"/>
        <w:adjustRightInd w:val="0"/>
        <w:rPr>
          <w:lang w:val="en-AU"/>
        </w:rPr>
      </w:pPr>
      <w:r w:rsidRPr="009E47EA">
        <w:rPr>
          <w:lang w:val="en-AU"/>
        </w:rPr>
        <w:t>The 12</w:t>
      </w:r>
      <w:r w:rsidR="009E47EA" w:rsidRPr="009E47EA">
        <w:rPr>
          <w:lang w:val="en-AU"/>
        </w:rPr>
        <w:t xml:space="preserve">-week programme involves texts </w:t>
      </w:r>
      <w:r w:rsidRPr="009E47EA">
        <w:rPr>
          <w:lang w:val="en-AU"/>
        </w:rPr>
        <w:t>being sent to each participant daily for the first 4 weeks, then 3 times per week for the remaining 8 weeks. The percentage of potential participants who consent will be recorded and post-intervention interviews will ex</w:t>
      </w:r>
      <w:r w:rsidR="00265B31">
        <w:rPr>
          <w:lang w:val="en-AU"/>
        </w:rPr>
        <w:t>plore participant satisfaction.</w:t>
      </w:r>
    </w:p>
    <w:p w14:paraId="5870F823" w14:textId="3F6B013C" w:rsidR="0058389A" w:rsidRPr="009E47EA" w:rsidRDefault="0058389A" w:rsidP="0058389A">
      <w:pPr>
        <w:pStyle w:val="ListParagraph"/>
        <w:numPr>
          <w:ilvl w:val="0"/>
          <w:numId w:val="37"/>
        </w:numPr>
        <w:autoSpaceDE w:val="0"/>
        <w:autoSpaceDN w:val="0"/>
        <w:adjustRightInd w:val="0"/>
        <w:rPr>
          <w:lang w:val="en-AU"/>
        </w:rPr>
      </w:pPr>
      <w:r w:rsidRPr="009E47EA">
        <w:rPr>
          <w:lang w:val="en-AU"/>
        </w:rPr>
        <w:t xml:space="preserve">The research officer will manage a sample of participants who will wear a StepWatch activity monitor for a 1-week period in the 1st and 12th weeks. Daily step </w:t>
      </w:r>
      <w:r w:rsidR="00265B31" w:rsidRPr="009E47EA">
        <w:rPr>
          <w:lang w:val="en-AU"/>
        </w:rPr>
        <w:t>count w</w:t>
      </w:r>
      <w:r w:rsidR="00265B31">
        <w:rPr>
          <w:lang w:val="en-AU"/>
        </w:rPr>
        <w:t>ould</w:t>
      </w:r>
      <w:r w:rsidRPr="009E47EA">
        <w:rPr>
          <w:lang w:val="en-AU"/>
        </w:rPr>
        <w:t xml:space="preserve"> provide information about the potential effective on physical activity that can be further explored in the full study</w:t>
      </w:r>
    </w:p>
    <w:p w14:paraId="1D4388A1" w14:textId="77777777" w:rsidR="00B375E6" w:rsidRPr="00824F49" w:rsidRDefault="00B375E6" w:rsidP="00B375E6">
      <w:pPr>
        <w:autoSpaceDE w:val="0"/>
        <w:autoSpaceDN w:val="0"/>
        <w:adjustRightInd w:val="0"/>
        <w:rPr>
          <w:lang w:val="en-AU"/>
        </w:rPr>
      </w:pPr>
    </w:p>
    <w:p w14:paraId="42DD3CCA" w14:textId="77777777" w:rsidR="00B375E6" w:rsidRPr="00824F49" w:rsidRDefault="00B375E6" w:rsidP="00B375E6">
      <w:pPr>
        <w:rPr>
          <w:u w:val="single"/>
          <w:lang w:val="en-AU"/>
        </w:rPr>
      </w:pPr>
      <w:r w:rsidRPr="00824F49">
        <w:rPr>
          <w:u w:val="single"/>
          <w:lang w:val="en-AU"/>
        </w:rPr>
        <w:t>Summary of ethical issues (resolved)</w:t>
      </w:r>
    </w:p>
    <w:p w14:paraId="3C71E2FB" w14:textId="77777777" w:rsidR="00B375E6" w:rsidRPr="00824F49" w:rsidRDefault="00B375E6" w:rsidP="00B375E6">
      <w:pPr>
        <w:rPr>
          <w:u w:val="single"/>
          <w:lang w:val="en-AU"/>
        </w:rPr>
      </w:pPr>
    </w:p>
    <w:p w14:paraId="781D899A" w14:textId="77777777" w:rsidR="00B375E6" w:rsidRPr="00824F49" w:rsidRDefault="00B375E6" w:rsidP="00B375E6">
      <w:pPr>
        <w:rPr>
          <w:lang w:val="en-AU"/>
        </w:rPr>
      </w:pPr>
      <w:r w:rsidRPr="00824F49">
        <w:rPr>
          <w:lang w:val="en-AU"/>
        </w:rPr>
        <w:t>The main ethical issues considered by the Committee and addressed by the Researcher are as follows.</w:t>
      </w:r>
    </w:p>
    <w:p w14:paraId="2034D1A8" w14:textId="77777777" w:rsidR="00B375E6" w:rsidRPr="00824F49" w:rsidRDefault="00B375E6" w:rsidP="00B375E6">
      <w:pPr>
        <w:rPr>
          <w:u w:val="single"/>
          <w:lang w:val="en-AU"/>
        </w:rPr>
      </w:pPr>
    </w:p>
    <w:p w14:paraId="5A249E26" w14:textId="5741D711" w:rsidR="00F11BD2" w:rsidRPr="00F11BD2" w:rsidRDefault="00B375E6" w:rsidP="006523FF">
      <w:pPr>
        <w:pStyle w:val="ListParagraph"/>
        <w:numPr>
          <w:ilvl w:val="0"/>
          <w:numId w:val="37"/>
        </w:numPr>
        <w:spacing w:before="80" w:after="80"/>
        <w:rPr>
          <w:u w:val="single"/>
          <w:lang w:val="en-AU"/>
        </w:rPr>
      </w:pPr>
      <w:r w:rsidRPr="00824F49">
        <w:rPr>
          <w:lang w:val="en-AU"/>
        </w:rPr>
        <w:t xml:space="preserve">The </w:t>
      </w:r>
      <w:r w:rsidR="00F11BD2">
        <w:rPr>
          <w:lang w:val="en-AU"/>
        </w:rPr>
        <w:t xml:space="preserve">Committee asked </w:t>
      </w:r>
      <w:r w:rsidR="00265B31">
        <w:rPr>
          <w:lang w:val="en-AU"/>
        </w:rPr>
        <w:t>for more information about the monitors</w:t>
      </w:r>
      <w:r w:rsidR="00F11BD2">
        <w:rPr>
          <w:lang w:val="en-AU"/>
        </w:rPr>
        <w:t xml:space="preserve">. The Researcher(s) explained </w:t>
      </w:r>
      <w:r w:rsidR="00265B31">
        <w:rPr>
          <w:lang w:val="en-AU"/>
        </w:rPr>
        <w:t>that they are standard monitors</w:t>
      </w:r>
      <w:r w:rsidR="00F11BD2">
        <w:rPr>
          <w:lang w:val="en-AU"/>
        </w:rPr>
        <w:t xml:space="preserve">, noting adverse events to participants skin is taken into account, and if someone doesn’t want to use one they can still be part of the study. </w:t>
      </w:r>
    </w:p>
    <w:p w14:paraId="6A862601" w14:textId="514EA68B" w:rsidR="00AC695E" w:rsidRDefault="00265B31" w:rsidP="006523FF">
      <w:pPr>
        <w:pStyle w:val="ListParagraph"/>
        <w:numPr>
          <w:ilvl w:val="0"/>
          <w:numId w:val="37"/>
        </w:numPr>
        <w:spacing w:before="80" w:after="80"/>
        <w:rPr>
          <w:lang w:val="en-AU"/>
        </w:rPr>
      </w:pPr>
      <w:r>
        <w:rPr>
          <w:lang w:val="en-AU"/>
        </w:rPr>
        <w:t xml:space="preserve">The Committee queried it is an </w:t>
      </w:r>
      <w:r w:rsidR="00AC695E" w:rsidRPr="00AC695E">
        <w:rPr>
          <w:lang w:val="en-AU"/>
        </w:rPr>
        <w:t>inducement gi</w:t>
      </w:r>
      <w:r>
        <w:rPr>
          <w:lang w:val="en-AU"/>
        </w:rPr>
        <w:t>ving participants mobile phones.</w:t>
      </w:r>
      <w:r w:rsidR="00AC695E" w:rsidRPr="00AC695E">
        <w:rPr>
          <w:lang w:val="en-AU"/>
        </w:rPr>
        <w:t xml:space="preserve"> </w:t>
      </w:r>
      <w:r w:rsidR="00AC695E">
        <w:rPr>
          <w:lang w:val="en-AU"/>
        </w:rPr>
        <w:t>The Researcher(s) stated not</w:t>
      </w:r>
      <w:r>
        <w:rPr>
          <w:lang w:val="en-AU"/>
        </w:rPr>
        <w:t xml:space="preserve"> they are not the latest phones, adding they are </w:t>
      </w:r>
      <w:r w:rsidR="00AC695E">
        <w:rPr>
          <w:lang w:val="en-AU"/>
        </w:rPr>
        <w:t>not smart phones</w:t>
      </w:r>
      <w:r>
        <w:rPr>
          <w:lang w:val="en-AU"/>
        </w:rPr>
        <w:t>.</w:t>
      </w:r>
      <w:r w:rsidR="00AC695E">
        <w:rPr>
          <w:lang w:val="en-AU"/>
        </w:rPr>
        <w:t xml:space="preserve"> The Researcher(s) noted </w:t>
      </w:r>
      <w:r>
        <w:rPr>
          <w:lang w:val="en-AU"/>
        </w:rPr>
        <w:t>some do not have access to a cell phone and it is important to include this group. The Committee noted that this was justifiable and allowed more participants to be involved.</w:t>
      </w:r>
      <w:r w:rsidR="00AC695E">
        <w:rPr>
          <w:lang w:val="en-AU"/>
        </w:rPr>
        <w:t xml:space="preserve"> </w:t>
      </w:r>
    </w:p>
    <w:p w14:paraId="22B867B5" w14:textId="5A483EC5" w:rsidR="00AC695E" w:rsidRDefault="000D41ED" w:rsidP="006523FF">
      <w:pPr>
        <w:pStyle w:val="ListParagraph"/>
        <w:numPr>
          <w:ilvl w:val="0"/>
          <w:numId w:val="37"/>
        </w:numPr>
        <w:spacing w:before="80" w:after="80"/>
        <w:rPr>
          <w:lang w:val="en-AU"/>
        </w:rPr>
      </w:pPr>
      <w:r>
        <w:rPr>
          <w:lang w:val="en-AU"/>
        </w:rPr>
        <w:t>The Researcher(s) explained</w:t>
      </w:r>
      <w:r w:rsidR="00265B31">
        <w:rPr>
          <w:lang w:val="en-AU"/>
        </w:rPr>
        <w:t xml:space="preserve"> the plan to recruit. The researchers will first consent staff who will then recruit their patients. The idea is that it reflects normal care as much as possible for community physiotherapists.</w:t>
      </w:r>
      <w:r>
        <w:rPr>
          <w:lang w:val="en-AU"/>
        </w:rPr>
        <w:t xml:space="preserve"> </w:t>
      </w:r>
    </w:p>
    <w:p w14:paraId="5A5E073A" w14:textId="70EE422F" w:rsidR="000D41ED" w:rsidRDefault="00265B31" w:rsidP="006523FF">
      <w:pPr>
        <w:pStyle w:val="ListParagraph"/>
        <w:numPr>
          <w:ilvl w:val="0"/>
          <w:numId w:val="37"/>
        </w:numPr>
        <w:spacing w:before="80" w:after="80"/>
        <w:rPr>
          <w:lang w:val="en-AU"/>
        </w:rPr>
      </w:pPr>
      <w:r>
        <w:rPr>
          <w:lang w:val="en-AU"/>
        </w:rPr>
        <w:lastRenderedPageBreak/>
        <w:t>The Committee</w:t>
      </w:r>
      <w:r w:rsidR="000D41ED">
        <w:rPr>
          <w:lang w:val="en-AU"/>
        </w:rPr>
        <w:t xml:space="preserve"> noted this is research not service</w:t>
      </w:r>
      <w:r>
        <w:rPr>
          <w:lang w:val="en-AU"/>
        </w:rPr>
        <w:t xml:space="preserve"> and this should be very clear to participants</w:t>
      </w:r>
      <w:r w:rsidR="000D41ED">
        <w:rPr>
          <w:lang w:val="en-AU"/>
        </w:rPr>
        <w:t xml:space="preserve">. </w:t>
      </w:r>
      <w:r>
        <w:rPr>
          <w:lang w:val="en-AU"/>
        </w:rPr>
        <w:t>The Researcher(s) noted</w:t>
      </w:r>
      <w:r w:rsidR="000D41ED">
        <w:rPr>
          <w:lang w:val="en-AU"/>
        </w:rPr>
        <w:t xml:space="preserve"> under</w:t>
      </w:r>
      <w:r>
        <w:rPr>
          <w:lang w:val="en-AU"/>
        </w:rPr>
        <w:t xml:space="preserve"> the</w:t>
      </w:r>
      <w:r w:rsidR="000D41ED">
        <w:rPr>
          <w:lang w:val="en-AU"/>
        </w:rPr>
        <w:t xml:space="preserve"> benefit </w:t>
      </w:r>
      <w:r>
        <w:rPr>
          <w:lang w:val="en-AU"/>
        </w:rPr>
        <w:t xml:space="preserve">section in the participant information </w:t>
      </w:r>
      <w:r w:rsidR="000D41ED">
        <w:rPr>
          <w:lang w:val="en-AU"/>
        </w:rPr>
        <w:t xml:space="preserve">it is clear that there may or may not be a benefit. </w:t>
      </w:r>
    </w:p>
    <w:p w14:paraId="01782B73" w14:textId="1FDAC07F" w:rsidR="000D41ED" w:rsidRDefault="00B73FF7" w:rsidP="006523FF">
      <w:pPr>
        <w:pStyle w:val="ListParagraph"/>
        <w:numPr>
          <w:ilvl w:val="0"/>
          <w:numId w:val="37"/>
        </w:numPr>
        <w:spacing w:before="80" w:after="80"/>
        <w:rPr>
          <w:lang w:val="en-AU"/>
        </w:rPr>
      </w:pPr>
      <w:r>
        <w:rPr>
          <w:lang w:val="en-AU"/>
        </w:rPr>
        <w:t>The Researcher(s) clarified that physiotherapist participation is required to recruit patients. This is due to assessment of burden of this pote</w:t>
      </w:r>
      <w:r w:rsidR="00265B31">
        <w:rPr>
          <w:lang w:val="en-AU"/>
        </w:rPr>
        <w:t xml:space="preserve">ntial intervention for physios as part of the study outcomes. </w:t>
      </w:r>
    </w:p>
    <w:p w14:paraId="409881B9" w14:textId="32A3F361" w:rsidR="007C0BE3" w:rsidRPr="00265B31" w:rsidRDefault="002242A0" w:rsidP="00265B31">
      <w:pPr>
        <w:pStyle w:val="ListParagraph"/>
        <w:numPr>
          <w:ilvl w:val="0"/>
          <w:numId w:val="37"/>
        </w:numPr>
        <w:spacing w:before="80" w:after="80"/>
        <w:rPr>
          <w:lang w:val="en-AU"/>
        </w:rPr>
      </w:pPr>
      <w:r>
        <w:rPr>
          <w:lang w:val="en-AU"/>
        </w:rPr>
        <w:t xml:space="preserve">The Researcher(s) confirmed </w:t>
      </w:r>
      <w:r w:rsidR="00265B31">
        <w:rPr>
          <w:lang w:val="en-AU"/>
        </w:rPr>
        <w:t xml:space="preserve">that these participants live independently in a community. </w:t>
      </w:r>
      <w:r>
        <w:rPr>
          <w:lang w:val="en-AU"/>
        </w:rPr>
        <w:t xml:space="preserve">The Committee </w:t>
      </w:r>
      <w:r w:rsidR="00265B31">
        <w:rPr>
          <w:lang w:val="en-AU"/>
        </w:rPr>
        <w:t>stated that all participants must have</w:t>
      </w:r>
      <w:r>
        <w:rPr>
          <w:lang w:val="en-AU"/>
        </w:rPr>
        <w:t xml:space="preserve"> </w:t>
      </w:r>
      <w:r w:rsidR="00265B31">
        <w:rPr>
          <w:lang w:val="en-AU"/>
        </w:rPr>
        <w:t>capacity to consent.</w:t>
      </w:r>
      <w:r>
        <w:rPr>
          <w:lang w:val="en-AU"/>
        </w:rPr>
        <w:t xml:space="preserve"> The Researcher(s) stated if they live independently they should have capacity</w:t>
      </w:r>
      <w:r w:rsidR="00265B31">
        <w:rPr>
          <w:lang w:val="en-AU"/>
        </w:rPr>
        <w:t xml:space="preserve"> but acknowledged it would be appropriate to have a cognitive screen to be sure and confirmed they would exclude anyone who could not consent for themselves.</w:t>
      </w:r>
    </w:p>
    <w:p w14:paraId="517F9C83" w14:textId="77777777" w:rsidR="00B375E6" w:rsidRPr="00824F49" w:rsidRDefault="00B375E6" w:rsidP="00B375E6">
      <w:pPr>
        <w:spacing w:before="80" w:after="80"/>
        <w:rPr>
          <w:u w:val="single"/>
          <w:lang w:val="en-AU"/>
        </w:rPr>
      </w:pPr>
    </w:p>
    <w:p w14:paraId="27A43EF5" w14:textId="77777777" w:rsidR="00B375E6" w:rsidRPr="00824F49" w:rsidRDefault="00B375E6" w:rsidP="00B375E6">
      <w:pPr>
        <w:rPr>
          <w:u w:val="single"/>
          <w:lang w:val="en-AU"/>
        </w:rPr>
      </w:pPr>
      <w:r w:rsidRPr="00824F49">
        <w:rPr>
          <w:u w:val="single"/>
          <w:lang w:val="en-AU"/>
        </w:rPr>
        <w:t>Summary of ethical issues (outstanding)</w:t>
      </w:r>
    </w:p>
    <w:p w14:paraId="63101006" w14:textId="77777777" w:rsidR="00B375E6" w:rsidRPr="00824F49" w:rsidRDefault="00B375E6" w:rsidP="00B375E6">
      <w:pPr>
        <w:rPr>
          <w:u w:val="single"/>
          <w:lang w:val="en-AU"/>
        </w:rPr>
      </w:pPr>
    </w:p>
    <w:p w14:paraId="7A4399E8" w14:textId="77777777" w:rsidR="00B375E6" w:rsidRDefault="00B375E6" w:rsidP="00B375E6">
      <w:pPr>
        <w:rPr>
          <w:lang w:val="en-AU"/>
        </w:rPr>
      </w:pPr>
      <w:r w:rsidRPr="00824F49">
        <w:rPr>
          <w:lang w:val="en-AU"/>
        </w:rPr>
        <w:t>The main ethical issues considered by the Committee and which require addressing by the Researcher are as follows.</w:t>
      </w:r>
    </w:p>
    <w:p w14:paraId="3EABFBE3" w14:textId="77777777" w:rsidR="00265B31" w:rsidRDefault="00265B31" w:rsidP="00B375E6">
      <w:pPr>
        <w:rPr>
          <w:lang w:val="en-AU"/>
        </w:rPr>
      </w:pPr>
    </w:p>
    <w:p w14:paraId="607051C4" w14:textId="77777777" w:rsidR="00265B31" w:rsidRDefault="00265B31" w:rsidP="008B11DE">
      <w:pPr>
        <w:pStyle w:val="ListParagraph"/>
        <w:numPr>
          <w:ilvl w:val="0"/>
          <w:numId w:val="37"/>
        </w:numPr>
        <w:spacing w:before="80" w:after="80"/>
        <w:rPr>
          <w:lang w:val="en-AU"/>
        </w:rPr>
      </w:pPr>
      <w:r>
        <w:rPr>
          <w:lang w:val="en-AU"/>
        </w:rPr>
        <w:t>The Committee requested i</w:t>
      </w:r>
      <w:r w:rsidRPr="00A737DA">
        <w:rPr>
          <w:lang w:val="en-AU"/>
        </w:rPr>
        <w:t>ndependent peer review th</w:t>
      </w:r>
      <w:r>
        <w:rPr>
          <w:lang w:val="en-AU"/>
        </w:rPr>
        <w:t>at addresses scientific methods.</w:t>
      </w:r>
    </w:p>
    <w:p w14:paraId="4FFDC85C" w14:textId="77777777" w:rsidR="00265B31" w:rsidRDefault="00265B31" w:rsidP="008B11DE">
      <w:pPr>
        <w:pStyle w:val="ListParagraph"/>
        <w:numPr>
          <w:ilvl w:val="0"/>
          <w:numId w:val="37"/>
        </w:numPr>
        <w:spacing w:before="80" w:after="80"/>
        <w:rPr>
          <w:lang w:val="en-AU"/>
        </w:rPr>
      </w:pPr>
      <w:r>
        <w:rPr>
          <w:lang w:val="en-AU"/>
        </w:rPr>
        <w:t>The Researcher(s) confirmed they do already have information about who said STOP (to cease the texts) but wanted more information about reasons for stopping. The Committee noted people don’t have to give a reason for withdrawing from study. The Researcher(s) stated they could rephrase the question to make this clear.</w:t>
      </w:r>
    </w:p>
    <w:p w14:paraId="2CE6F0B7" w14:textId="77777777" w:rsidR="00265B31" w:rsidRPr="00AC695E" w:rsidRDefault="00265B31" w:rsidP="008B11DE">
      <w:pPr>
        <w:pStyle w:val="ListParagraph"/>
        <w:numPr>
          <w:ilvl w:val="0"/>
          <w:numId w:val="37"/>
        </w:numPr>
        <w:spacing w:before="80" w:after="80"/>
        <w:rPr>
          <w:u w:val="single"/>
          <w:lang w:val="en-AU"/>
        </w:rPr>
      </w:pPr>
      <w:r>
        <w:rPr>
          <w:lang w:val="en-AU"/>
        </w:rPr>
        <w:t xml:space="preserve">The Researcher(s) confirmed the researchers attach the monitor in the participant’s own home. The Committee requested that the researchers submit a site safety protocol for entering people’s homes as a safety measure for researchers. The Committee suggested the researchers look at the AUT ‘keeping ourselves safe’ guidelines as a reference. </w:t>
      </w:r>
    </w:p>
    <w:p w14:paraId="25810E35" w14:textId="57967DEC" w:rsidR="00B375E6" w:rsidRPr="00265B31" w:rsidRDefault="00265B31" w:rsidP="008B11DE">
      <w:pPr>
        <w:pStyle w:val="ListParagraph"/>
        <w:numPr>
          <w:ilvl w:val="0"/>
          <w:numId w:val="37"/>
        </w:numPr>
        <w:spacing w:before="80" w:after="80"/>
        <w:rPr>
          <w:lang w:val="en-AU"/>
        </w:rPr>
      </w:pPr>
      <w:r>
        <w:rPr>
          <w:lang w:val="en-AU"/>
        </w:rPr>
        <w:t>Please submit amended questions for interviews, as it appears they are not final copies.</w:t>
      </w:r>
    </w:p>
    <w:p w14:paraId="630AC644" w14:textId="77777777" w:rsidR="00B375E6" w:rsidRPr="00824F49" w:rsidRDefault="00B375E6" w:rsidP="00B375E6">
      <w:pPr>
        <w:pStyle w:val="ListParagraph"/>
        <w:spacing w:before="80" w:after="80"/>
        <w:rPr>
          <w:rFonts w:cs="Arial"/>
          <w:szCs w:val="22"/>
          <w:lang w:val="en-AU"/>
        </w:rPr>
      </w:pPr>
    </w:p>
    <w:p w14:paraId="2F6515B1" w14:textId="77777777" w:rsidR="00B375E6" w:rsidRPr="00824F49" w:rsidRDefault="00B375E6" w:rsidP="00B375E6">
      <w:pPr>
        <w:spacing w:before="80" w:after="80"/>
        <w:rPr>
          <w:rFonts w:cs="Arial"/>
          <w:szCs w:val="22"/>
          <w:lang w:val="en-AU"/>
        </w:rPr>
      </w:pPr>
      <w:r w:rsidRPr="00824F49">
        <w:rPr>
          <w:rFonts w:cs="Arial"/>
          <w:szCs w:val="22"/>
          <w:lang w:val="en-AU"/>
        </w:rPr>
        <w:t xml:space="preserve">The Committee requested the following changes to the Participant Information Sheet and Consent Form: </w:t>
      </w:r>
    </w:p>
    <w:p w14:paraId="53FDEBDC" w14:textId="77777777" w:rsidR="00B375E6" w:rsidRPr="00824F49" w:rsidRDefault="00B375E6" w:rsidP="00B375E6">
      <w:pPr>
        <w:spacing w:before="80" w:after="80"/>
        <w:rPr>
          <w:rFonts w:cs="Arial"/>
          <w:szCs w:val="22"/>
          <w:lang w:val="en-AU"/>
        </w:rPr>
      </w:pPr>
    </w:p>
    <w:p w14:paraId="223B0CD1" w14:textId="77777777" w:rsidR="00265B31" w:rsidRDefault="00265B31" w:rsidP="008B11DE">
      <w:pPr>
        <w:pStyle w:val="ListParagraph"/>
        <w:numPr>
          <w:ilvl w:val="0"/>
          <w:numId w:val="37"/>
        </w:numPr>
        <w:spacing w:before="80" w:after="80"/>
        <w:rPr>
          <w:lang w:val="en-AU"/>
        </w:rPr>
      </w:pPr>
      <w:r>
        <w:rPr>
          <w:lang w:val="en-AU"/>
        </w:rPr>
        <w:t>The Committee noted</w:t>
      </w:r>
      <w:r w:rsidR="00F11BD2" w:rsidRPr="00265B31">
        <w:rPr>
          <w:lang w:val="en-AU"/>
        </w:rPr>
        <w:t xml:space="preserve"> Maori support first says talk to your whanau. </w:t>
      </w:r>
      <w:r>
        <w:rPr>
          <w:lang w:val="en-AU"/>
        </w:rPr>
        <w:t>It should be an option but not required.</w:t>
      </w:r>
      <w:r w:rsidR="00F11BD2" w:rsidRPr="00265B31">
        <w:rPr>
          <w:lang w:val="en-AU"/>
        </w:rPr>
        <w:t xml:space="preserve"> </w:t>
      </w:r>
    </w:p>
    <w:p w14:paraId="7177A269" w14:textId="56450E18" w:rsidR="00265B31" w:rsidRDefault="00F11BD2" w:rsidP="008B11DE">
      <w:pPr>
        <w:pStyle w:val="ListParagraph"/>
        <w:numPr>
          <w:ilvl w:val="0"/>
          <w:numId w:val="37"/>
        </w:numPr>
        <w:spacing w:before="80" w:after="80"/>
        <w:rPr>
          <w:lang w:val="en-AU"/>
        </w:rPr>
      </w:pPr>
      <w:r w:rsidRPr="00265B31">
        <w:rPr>
          <w:lang w:val="en-AU"/>
        </w:rPr>
        <w:t xml:space="preserve">PICF (Staff) request consent to get staff health information, but you should not need this as it is not a measure of your intervention. </w:t>
      </w:r>
      <w:r w:rsidR="00265B31">
        <w:rPr>
          <w:lang w:val="en-AU"/>
        </w:rPr>
        <w:t xml:space="preserve">The Researcher(s) confirmed that this was an error. Please remove it from the Participant Information Sheet. </w:t>
      </w:r>
    </w:p>
    <w:p w14:paraId="37FA36F3" w14:textId="6B60F9FA" w:rsidR="00F11BD2" w:rsidRPr="00265B31" w:rsidRDefault="00265B31" w:rsidP="008B11DE">
      <w:pPr>
        <w:pStyle w:val="ListParagraph"/>
        <w:numPr>
          <w:ilvl w:val="0"/>
          <w:numId w:val="37"/>
        </w:numPr>
        <w:spacing w:before="80" w:after="80"/>
        <w:rPr>
          <w:lang w:val="en-AU"/>
        </w:rPr>
      </w:pPr>
      <w:r>
        <w:rPr>
          <w:lang w:val="en-AU"/>
        </w:rPr>
        <w:t>The Committee noted the consent form only needs yes or no tuckboxes for statements that are truly optional</w:t>
      </w:r>
      <w:r w:rsidR="00F11BD2" w:rsidRPr="00265B31">
        <w:rPr>
          <w:lang w:val="en-AU"/>
        </w:rPr>
        <w:t xml:space="preserve">. </w:t>
      </w:r>
    </w:p>
    <w:p w14:paraId="151AE604" w14:textId="0262E475" w:rsidR="00F11BD2" w:rsidRPr="00265B31" w:rsidRDefault="00F11BD2" w:rsidP="008B11DE">
      <w:pPr>
        <w:pStyle w:val="ListParagraph"/>
        <w:numPr>
          <w:ilvl w:val="0"/>
          <w:numId w:val="37"/>
        </w:numPr>
        <w:spacing w:before="80" w:after="80"/>
        <w:rPr>
          <w:lang w:val="en-AU"/>
        </w:rPr>
      </w:pPr>
      <w:r w:rsidRPr="00265B31">
        <w:rPr>
          <w:lang w:val="en-AU"/>
        </w:rPr>
        <w:t>Explain jargon (</w:t>
      </w:r>
      <w:r w:rsidR="00006AEB">
        <w:rPr>
          <w:lang w:val="en-AU"/>
        </w:rPr>
        <w:t xml:space="preserve">eg. </w:t>
      </w:r>
      <w:r w:rsidRPr="00265B31">
        <w:rPr>
          <w:lang w:val="en-AU"/>
        </w:rPr>
        <w:t>EDARS).</w:t>
      </w:r>
    </w:p>
    <w:p w14:paraId="06D98D32" w14:textId="77777777" w:rsidR="00E24E77" w:rsidRPr="00824F49" w:rsidRDefault="00E24E77" w:rsidP="00E24E77">
      <w:pPr>
        <w:rPr>
          <w:color w:val="FF0000"/>
          <w:lang w:val="en-AU"/>
        </w:rPr>
      </w:pPr>
    </w:p>
    <w:p w14:paraId="630A67B7" w14:textId="77777777" w:rsidR="00E24E77" w:rsidRPr="00824F49" w:rsidRDefault="00E24E77" w:rsidP="00E24E77">
      <w:pPr>
        <w:rPr>
          <w:u w:val="single"/>
          <w:lang w:val="en-AU"/>
        </w:rPr>
      </w:pPr>
      <w:r w:rsidRPr="00824F49">
        <w:rPr>
          <w:u w:val="single"/>
          <w:lang w:val="en-AU"/>
        </w:rPr>
        <w:t xml:space="preserve">Decision </w:t>
      </w:r>
    </w:p>
    <w:p w14:paraId="2139CC4C" w14:textId="77777777" w:rsidR="00E24E77" w:rsidRPr="00824F49" w:rsidRDefault="00E24E77" w:rsidP="00E24E77">
      <w:pPr>
        <w:rPr>
          <w:lang w:val="en-AU"/>
        </w:rPr>
      </w:pPr>
    </w:p>
    <w:p w14:paraId="4C34ED7B" w14:textId="77777777" w:rsidR="00E24E77" w:rsidRPr="00006AEB" w:rsidRDefault="00E24E77" w:rsidP="00E24E77">
      <w:pPr>
        <w:rPr>
          <w:lang w:val="en-AU"/>
        </w:rPr>
      </w:pPr>
    </w:p>
    <w:p w14:paraId="25876C3D" w14:textId="796E786E" w:rsidR="00E24E77" w:rsidRPr="00006AEB" w:rsidRDefault="00E24E77" w:rsidP="00E24E77">
      <w:pPr>
        <w:rPr>
          <w:lang w:val="en-AU"/>
        </w:rPr>
      </w:pPr>
      <w:r w:rsidRPr="00006AEB">
        <w:rPr>
          <w:lang w:val="en-AU"/>
        </w:rPr>
        <w:t xml:space="preserve">This application was </w:t>
      </w:r>
      <w:r w:rsidRPr="00006AEB">
        <w:rPr>
          <w:i/>
          <w:lang w:val="en-AU"/>
        </w:rPr>
        <w:t>provisionally approved</w:t>
      </w:r>
      <w:r w:rsidRPr="00006AEB">
        <w:rPr>
          <w:lang w:val="en-AU"/>
        </w:rPr>
        <w:t xml:space="preserve"> by </w:t>
      </w:r>
      <w:r w:rsidRPr="00006AEB">
        <w:rPr>
          <w:rFonts w:cs="Arial"/>
          <w:szCs w:val="22"/>
          <w:lang w:val="en-AU"/>
        </w:rPr>
        <w:t>consensus</w:t>
      </w:r>
      <w:r w:rsidRPr="00006AEB">
        <w:rPr>
          <w:lang w:val="en-AU"/>
        </w:rPr>
        <w:t xml:space="preserve">, subject to the following information being received. </w:t>
      </w:r>
    </w:p>
    <w:p w14:paraId="575030DB" w14:textId="77777777" w:rsidR="00E24E77" w:rsidRPr="00006AEB" w:rsidRDefault="00E24E77" w:rsidP="00E24E77">
      <w:pPr>
        <w:rPr>
          <w:lang w:val="en-AU"/>
        </w:rPr>
      </w:pPr>
    </w:p>
    <w:p w14:paraId="7F11A62B" w14:textId="77777777" w:rsidR="00006AEB" w:rsidRPr="002558C1" w:rsidRDefault="00006AEB" w:rsidP="00006AEB">
      <w:pPr>
        <w:pStyle w:val="ListParagraph"/>
        <w:numPr>
          <w:ilvl w:val="0"/>
          <w:numId w:val="26"/>
        </w:numPr>
        <w:jc w:val="both"/>
        <w:rPr>
          <w:rFonts w:cs="Arial"/>
          <w:szCs w:val="22"/>
        </w:rPr>
      </w:pPr>
      <w:r w:rsidRPr="002558C1">
        <w:rPr>
          <w:rFonts w:cs="Arial"/>
          <w:szCs w:val="22"/>
          <w:lang w:val="en-NZ"/>
        </w:rPr>
        <w:t xml:space="preserve">Please provide evidence of favourable independent peer review of the study protocol </w:t>
      </w:r>
      <w:r w:rsidRPr="002558C1">
        <w:rPr>
          <w:rFonts w:cs="Arial"/>
          <w:szCs w:val="22"/>
        </w:rPr>
        <w:t>(</w:t>
      </w:r>
      <w:r w:rsidRPr="002558C1">
        <w:rPr>
          <w:rFonts w:cs="Arial"/>
          <w:i/>
          <w:szCs w:val="22"/>
          <w:lang w:val="en-NZ"/>
        </w:rPr>
        <w:t>Ethical Guidelines for Intervention Studies</w:t>
      </w:r>
      <w:r w:rsidRPr="002558C1">
        <w:rPr>
          <w:rFonts w:cs="Arial"/>
          <w:szCs w:val="22"/>
          <w:lang w:val="en-NZ"/>
        </w:rPr>
        <w:t xml:space="preserve"> Appendix 1).</w:t>
      </w:r>
    </w:p>
    <w:p w14:paraId="6320B2DC" w14:textId="77777777" w:rsidR="00006AEB" w:rsidRDefault="00006AEB" w:rsidP="00006AEB">
      <w:pPr>
        <w:pStyle w:val="ListParagraph"/>
        <w:numPr>
          <w:ilvl w:val="0"/>
          <w:numId w:val="26"/>
        </w:numPr>
        <w:spacing w:before="80" w:after="80"/>
        <w:jc w:val="both"/>
        <w:rPr>
          <w:rFonts w:cs="Arial"/>
          <w:szCs w:val="22"/>
          <w:lang w:val="en-NZ"/>
        </w:rPr>
      </w:pPr>
      <w:r w:rsidRPr="002558C1">
        <w:rPr>
          <w:rFonts w:cs="Arial"/>
          <w:szCs w:val="22"/>
          <w:lang w:val="en-NZ"/>
        </w:rPr>
        <w:t>Please amend the information sheet and consent form, taking into account the suggestions made by the Committee (</w:t>
      </w:r>
      <w:r w:rsidRPr="002558C1">
        <w:rPr>
          <w:rFonts w:cs="Arial"/>
          <w:i/>
          <w:szCs w:val="22"/>
          <w:lang w:val="en-NZ"/>
        </w:rPr>
        <w:t>Ethical Guidelines for Intervention Studies</w:t>
      </w:r>
      <w:r w:rsidRPr="002558C1">
        <w:rPr>
          <w:rFonts w:cs="Arial"/>
          <w:szCs w:val="22"/>
          <w:lang w:val="en-NZ"/>
        </w:rPr>
        <w:t xml:space="preserve"> </w:t>
      </w:r>
      <w:r w:rsidRPr="002558C1">
        <w:rPr>
          <w:rFonts w:cs="Arial"/>
          <w:i/>
          <w:szCs w:val="22"/>
          <w:lang w:val="en-NZ"/>
        </w:rPr>
        <w:t>para 6.22</w:t>
      </w:r>
      <w:r w:rsidRPr="002558C1">
        <w:rPr>
          <w:rFonts w:cs="Arial"/>
          <w:szCs w:val="22"/>
          <w:lang w:val="en-NZ"/>
        </w:rPr>
        <w:t>).</w:t>
      </w:r>
    </w:p>
    <w:p w14:paraId="787A89D8" w14:textId="71B50DB7" w:rsidR="00006AEB" w:rsidRPr="002558C1" w:rsidRDefault="00006AEB" w:rsidP="00006AEB">
      <w:pPr>
        <w:pStyle w:val="ListParagraph"/>
        <w:numPr>
          <w:ilvl w:val="0"/>
          <w:numId w:val="26"/>
        </w:numPr>
        <w:spacing w:before="80" w:after="80"/>
        <w:jc w:val="both"/>
        <w:rPr>
          <w:rFonts w:cs="Arial"/>
          <w:szCs w:val="22"/>
          <w:lang w:val="en-NZ"/>
        </w:rPr>
      </w:pPr>
      <w:r>
        <w:rPr>
          <w:rFonts w:cs="Arial"/>
          <w:szCs w:val="22"/>
          <w:lang w:val="en-NZ"/>
        </w:rPr>
        <w:t xml:space="preserve">Provide final questionnaires and safety protocols. </w:t>
      </w:r>
    </w:p>
    <w:p w14:paraId="5715A036" w14:textId="77777777" w:rsidR="00E24E77" w:rsidRPr="00006AEB" w:rsidRDefault="00E24E77" w:rsidP="00E24E77">
      <w:pPr>
        <w:rPr>
          <w:lang w:val="en-AU"/>
        </w:rPr>
      </w:pPr>
    </w:p>
    <w:p w14:paraId="73B024DC" w14:textId="0AE3CE07" w:rsidR="00E24E77" w:rsidRPr="00006AEB" w:rsidRDefault="00E24E77" w:rsidP="00E24E77">
      <w:pPr>
        <w:rPr>
          <w:lang w:val="en-AU"/>
        </w:rPr>
      </w:pPr>
      <w:r w:rsidRPr="00006AEB">
        <w:rPr>
          <w:lang w:val="en-AU"/>
        </w:rPr>
        <w:lastRenderedPageBreak/>
        <w:t xml:space="preserve">This following information will be reviewed, and a final decision made on the application, by </w:t>
      </w:r>
      <w:r w:rsidR="00006AEB" w:rsidRPr="00006AEB">
        <w:rPr>
          <w:lang w:val="en-AU"/>
        </w:rPr>
        <w:t xml:space="preserve">Mrs </w:t>
      </w:r>
      <w:r w:rsidR="007C0BE3" w:rsidRPr="00006AEB">
        <w:rPr>
          <w:rFonts w:cs="Arial"/>
          <w:szCs w:val="22"/>
          <w:lang w:val="en-AU"/>
        </w:rPr>
        <w:t>Leesa</w:t>
      </w:r>
      <w:r w:rsidR="00006AEB" w:rsidRPr="00006AEB">
        <w:rPr>
          <w:rFonts w:cs="Arial"/>
          <w:szCs w:val="22"/>
          <w:lang w:val="en-AU"/>
        </w:rPr>
        <w:t xml:space="preserve"> Russell and Mr</w:t>
      </w:r>
      <w:r w:rsidR="007C0BE3" w:rsidRPr="00006AEB">
        <w:rPr>
          <w:rFonts w:cs="Arial"/>
          <w:szCs w:val="22"/>
          <w:lang w:val="en-AU"/>
        </w:rPr>
        <w:t xml:space="preserve"> John</w:t>
      </w:r>
      <w:r w:rsidR="00006AEB" w:rsidRPr="00006AEB">
        <w:rPr>
          <w:rFonts w:cs="Arial"/>
          <w:szCs w:val="22"/>
          <w:lang w:val="en-AU"/>
        </w:rPr>
        <w:t xml:space="preserve"> Hancock, </w:t>
      </w:r>
    </w:p>
    <w:p w14:paraId="478305AE" w14:textId="77777777" w:rsidR="00E24E77" w:rsidRPr="00824F49" w:rsidRDefault="00E24E77" w:rsidP="00E24E77">
      <w:pPr>
        <w:rPr>
          <w:color w:val="FF0000"/>
          <w:lang w:val="en-AU"/>
        </w:rPr>
      </w:pPr>
    </w:p>
    <w:p w14:paraId="5D8CACBC" w14:textId="35B567BB" w:rsidR="00761F61" w:rsidRPr="00824F49" w:rsidRDefault="00230E23">
      <w:pPr>
        <w:autoSpaceDE w:val="0"/>
        <w:autoSpaceDN w:val="0"/>
        <w:adjustRightInd w:val="0"/>
        <w:rPr>
          <w:lang w:val="en-AU"/>
        </w:rPr>
      </w:pPr>
      <w:r w:rsidRPr="00824F49">
        <w:rPr>
          <w:lang w:val="en-AU"/>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761F61" w:rsidRPr="00824F49" w14:paraId="77BDFC01" w14:textId="77777777">
        <w:trPr>
          <w:trHeight w:val="280"/>
        </w:trPr>
        <w:tc>
          <w:tcPr>
            <w:tcW w:w="966" w:type="dxa"/>
            <w:tcBorders>
              <w:top w:val="nil"/>
              <w:left w:val="nil"/>
              <w:bottom w:val="nil"/>
              <w:right w:val="nil"/>
            </w:tcBorders>
          </w:tcPr>
          <w:p w14:paraId="78CB8894" w14:textId="77777777" w:rsidR="00761F61" w:rsidRPr="00824F49" w:rsidRDefault="00230E23">
            <w:pPr>
              <w:autoSpaceDE w:val="0"/>
              <w:autoSpaceDN w:val="0"/>
              <w:adjustRightInd w:val="0"/>
              <w:rPr>
                <w:lang w:val="en-AU"/>
              </w:rPr>
            </w:pPr>
            <w:r w:rsidRPr="00824F49">
              <w:rPr>
                <w:lang w:val="en-AU"/>
              </w:rPr>
              <w:lastRenderedPageBreak/>
              <w:t xml:space="preserve"> </w:t>
            </w:r>
            <w:r w:rsidRPr="00824F49">
              <w:rPr>
                <w:b/>
                <w:lang w:val="en-AU"/>
              </w:rPr>
              <w:t xml:space="preserve">11 </w:t>
            </w:r>
            <w:r w:rsidRPr="00824F49">
              <w:rPr>
                <w:lang w:val="en-AU"/>
              </w:rPr>
              <w:t xml:space="preserve"> </w:t>
            </w:r>
          </w:p>
        </w:tc>
        <w:tc>
          <w:tcPr>
            <w:tcW w:w="2575" w:type="dxa"/>
            <w:tcBorders>
              <w:top w:val="nil"/>
              <w:left w:val="nil"/>
              <w:bottom w:val="nil"/>
              <w:right w:val="nil"/>
            </w:tcBorders>
          </w:tcPr>
          <w:p w14:paraId="33437F44" w14:textId="77777777" w:rsidR="00761F61" w:rsidRPr="00824F49" w:rsidRDefault="00230E23">
            <w:pPr>
              <w:autoSpaceDE w:val="0"/>
              <w:autoSpaceDN w:val="0"/>
              <w:adjustRightInd w:val="0"/>
              <w:rPr>
                <w:lang w:val="en-AU"/>
              </w:rPr>
            </w:pPr>
            <w:r w:rsidRPr="00824F49">
              <w:rPr>
                <w:b/>
                <w:lang w:val="en-AU"/>
              </w:rPr>
              <w:t xml:space="preserve">Ethics ref: </w:t>
            </w:r>
            <w:r w:rsidRPr="00824F49">
              <w:rPr>
                <w:lang w:val="en-AU"/>
              </w:rPr>
              <w:t xml:space="preserve"> </w:t>
            </w:r>
          </w:p>
        </w:tc>
        <w:tc>
          <w:tcPr>
            <w:tcW w:w="6459" w:type="dxa"/>
            <w:tcBorders>
              <w:top w:val="nil"/>
              <w:left w:val="nil"/>
              <w:bottom w:val="nil"/>
              <w:right w:val="nil"/>
            </w:tcBorders>
          </w:tcPr>
          <w:p w14:paraId="3F7623F4" w14:textId="77777777" w:rsidR="00761F61" w:rsidRPr="00824F49" w:rsidRDefault="00230E23">
            <w:pPr>
              <w:autoSpaceDE w:val="0"/>
              <w:autoSpaceDN w:val="0"/>
              <w:adjustRightInd w:val="0"/>
              <w:rPr>
                <w:lang w:val="en-AU"/>
              </w:rPr>
            </w:pPr>
            <w:r w:rsidRPr="00824F49">
              <w:rPr>
                <w:b/>
                <w:lang w:val="en-AU"/>
              </w:rPr>
              <w:t>17/NTB/21</w:t>
            </w:r>
            <w:r w:rsidRPr="00824F49">
              <w:rPr>
                <w:lang w:val="en-AU"/>
              </w:rPr>
              <w:t xml:space="preserve"> </w:t>
            </w:r>
          </w:p>
        </w:tc>
        <w:tc>
          <w:tcPr>
            <w:tcW w:w="360" w:type="dxa"/>
          </w:tcPr>
          <w:p w14:paraId="324E0FB9" w14:textId="77777777" w:rsidR="00761F61" w:rsidRPr="00824F49" w:rsidRDefault="00230E23">
            <w:pPr>
              <w:rPr>
                <w:lang w:val="en-AU"/>
              </w:rPr>
            </w:pPr>
            <w:r w:rsidRPr="00824F49">
              <w:rPr>
                <w:lang w:val="en-AU"/>
              </w:rPr>
              <w:t xml:space="preserve"> </w:t>
            </w:r>
          </w:p>
        </w:tc>
      </w:tr>
      <w:tr w:rsidR="00761F61" w:rsidRPr="00824F49" w14:paraId="075958BB" w14:textId="77777777">
        <w:trPr>
          <w:trHeight w:val="280"/>
        </w:trPr>
        <w:tc>
          <w:tcPr>
            <w:tcW w:w="966" w:type="dxa"/>
            <w:tcBorders>
              <w:top w:val="nil"/>
              <w:left w:val="nil"/>
              <w:bottom w:val="nil"/>
              <w:right w:val="nil"/>
            </w:tcBorders>
          </w:tcPr>
          <w:p w14:paraId="4E799D5C" w14:textId="77777777" w:rsidR="00761F61" w:rsidRPr="00824F49" w:rsidRDefault="00230E23">
            <w:pPr>
              <w:autoSpaceDE w:val="0"/>
              <w:autoSpaceDN w:val="0"/>
              <w:adjustRightInd w:val="0"/>
              <w:rPr>
                <w:lang w:val="en-AU"/>
              </w:rPr>
            </w:pPr>
            <w:r w:rsidRPr="00824F49">
              <w:rPr>
                <w:lang w:val="en-AU"/>
              </w:rPr>
              <w:t xml:space="preserve"> </w:t>
            </w:r>
          </w:p>
        </w:tc>
        <w:tc>
          <w:tcPr>
            <w:tcW w:w="2575" w:type="dxa"/>
            <w:tcBorders>
              <w:top w:val="nil"/>
              <w:left w:val="nil"/>
              <w:bottom w:val="nil"/>
              <w:right w:val="nil"/>
            </w:tcBorders>
          </w:tcPr>
          <w:p w14:paraId="2A96BAF3" w14:textId="77777777" w:rsidR="00761F61" w:rsidRPr="00824F49" w:rsidRDefault="00230E23">
            <w:pPr>
              <w:autoSpaceDE w:val="0"/>
              <w:autoSpaceDN w:val="0"/>
              <w:adjustRightInd w:val="0"/>
              <w:rPr>
                <w:lang w:val="en-AU"/>
              </w:rPr>
            </w:pPr>
            <w:r w:rsidRPr="00824F49">
              <w:rPr>
                <w:lang w:val="en-AU"/>
              </w:rPr>
              <w:t xml:space="preserve">Title: </w:t>
            </w:r>
          </w:p>
        </w:tc>
        <w:tc>
          <w:tcPr>
            <w:tcW w:w="6459" w:type="dxa"/>
            <w:tcBorders>
              <w:top w:val="nil"/>
              <w:left w:val="nil"/>
              <w:bottom w:val="nil"/>
              <w:right w:val="nil"/>
            </w:tcBorders>
          </w:tcPr>
          <w:p w14:paraId="738EBEA9" w14:textId="77777777" w:rsidR="00761F61" w:rsidRPr="00824F49" w:rsidRDefault="00230E23">
            <w:pPr>
              <w:autoSpaceDE w:val="0"/>
              <w:autoSpaceDN w:val="0"/>
              <w:adjustRightInd w:val="0"/>
              <w:rPr>
                <w:lang w:val="en-AU"/>
              </w:rPr>
            </w:pPr>
            <w:r w:rsidRPr="00824F49">
              <w:rPr>
                <w:lang w:val="en-AU"/>
              </w:rPr>
              <w:t xml:space="preserve">The effect of cold pressed snack bars on appetite in healthy adults </w:t>
            </w:r>
          </w:p>
        </w:tc>
        <w:tc>
          <w:tcPr>
            <w:tcW w:w="360" w:type="dxa"/>
          </w:tcPr>
          <w:p w14:paraId="4635570D" w14:textId="77777777" w:rsidR="00761F61" w:rsidRPr="00824F49" w:rsidRDefault="00230E23">
            <w:pPr>
              <w:rPr>
                <w:lang w:val="en-AU"/>
              </w:rPr>
            </w:pPr>
            <w:r w:rsidRPr="00824F49">
              <w:rPr>
                <w:lang w:val="en-AU"/>
              </w:rPr>
              <w:t xml:space="preserve"> </w:t>
            </w:r>
          </w:p>
        </w:tc>
      </w:tr>
      <w:tr w:rsidR="00761F61" w:rsidRPr="00824F49" w14:paraId="47F6D5D7" w14:textId="77777777">
        <w:trPr>
          <w:trHeight w:val="280"/>
        </w:trPr>
        <w:tc>
          <w:tcPr>
            <w:tcW w:w="966" w:type="dxa"/>
            <w:tcBorders>
              <w:top w:val="nil"/>
              <w:left w:val="nil"/>
              <w:bottom w:val="nil"/>
              <w:right w:val="nil"/>
            </w:tcBorders>
          </w:tcPr>
          <w:p w14:paraId="09ADAA98" w14:textId="77777777" w:rsidR="00761F61" w:rsidRPr="00824F49" w:rsidRDefault="00230E23">
            <w:pPr>
              <w:autoSpaceDE w:val="0"/>
              <w:autoSpaceDN w:val="0"/>
              <w:adjustRightInd w:val="0"/>
              <w:rPr>
                <w:lang w:val="en-AU"/>
              </w:rPr>
            </w:pPr>
            <w:r w:rsidRPr="00824F49">
              <w:rPr>
                <w:lang w:val="en-AU"/>
              </w:rPr>
              <w:t xml:space="preserve"> </w:t>
            </w:r>
          </w:p>
        </w:tc>
        <w:tc>
          <w:tcPr>
            <w:tcW w:w="2575" w:type="dxa"/>
            <w:tcBorders>
              <w:top w:val="nil"/>
              <w:left w:val="nil"/>
              <w:bottom w:val="nil"/>
              <w:right w:val="nil"/>
            </w:tcBorders>
          </w:tcPr>
          <w:p w14:paraId="66764695" w14:textId="77777777" w:rsidR="00761F61" w:rsidRPr="00824F49" w:rsidRDefault="00230E23">
            <w:pPr>
              <w:autoSpaceDE w:val="0"/>
              <w:autoSpaceDN w:val="0"/>
              <w:adjustRightInd w:val="0"/>
              <w:rPr>
                <w:lang w:val="en-AU"/>
              </w:rPr>
            </w:pPr>
            <w:r w:rsidRPr="00824F49">
              <w:rPr>
                <w:lang w:val="en-AU"/>
              </w:rPr>
              <w:t xml:space="preserve">Principal Investigator: </w:t>
            </w:r>
          </w:p>
        </w:tc>
        <w:tc>
          <w:tcPr>
            <w:tcW w:w="6459" w:type="dxa"/>
            <w:tcBorders>
              <w:top w:val="nil"/>
              <w:left w:val="nil"/>
              <w:bottom w:val="nil"/>
              <w:right w:val="nil"/>
            </w:tcBorders>
          </w:tcPr>
          <w:p w14:paraId="627EB943" w14:textId="77777777" w:rsidR="00761F61" w:rsidRPr="00824F49" w:rsidRDefault="00230E23">
            <w:pPr>
              <w:autoSpaceDE w:val="0"/>
              <w:autoSpaceDN w:val="0"/>
              <w:adjustRightInd w:val="0"/>
              <w:rPr>
                <w:lang w:val="en-AU"/>
              </w:rPr>
            </w:pPr>
            <w:r w:rsidRPr="00824F49">
              <w:rPr>
                <w:lang w:val="en-AU"/>
              </w:rPr>
              <w:t xml:space="preserve">Dr Christine Butts </w:t>
            </w:r>
          </w:p>
        </w:tc>
        <w:tc>
          <w:tcPr>
            <w:tcW w:w="360" w:type="dxa"/>
          </w:tcPr>
          <w:p w14:paraId="32963833" w14:textId="77777777" w:rsidR="00761F61" w:rsidRPr="00824F49" w:rsidRDefault="00230E23">
            <w:pPr>
              <w:rPr>
                <w:lang w:val="en-AU"/>
              </w:rPr>
            </w:pPr>
            <w:r w:rsidRPr="00824F49">
              <w:rPr>
                <w:lang w:val="en-AU"/>
              </w:rPr>
              <w:t xml:space="preserve"> </w:t>
            </w:r>
          </w:p>
        </w:tc>
      </w:tr>
      <w:tr w:rsidR="00761F61" w:rsidRPr="00824F49" w14:paraId="59659DAF" w14:textId="77777777">
        <w:trPr>
          <w:trHeight w:val="280"/>
        </w:trPr>
        <w:tc>
          <w:tcPr>
            <w:tcW w:w="966" w:type="dxa"/>
            <w:tcBorders>
              <w:top w:val="nil"/>
              <w:left w:val="nil"/>
              <w:bottom w:val="nil"/>
              <w:right w:val="nil"/>
            </w:tcBorders>
          </w:tcPr>
          <w:p w14:paraId="637686B9" w14:textId="77777777" w:rsidR="00761F61" w:rsidRPr="00824F49" w:rsidRDefault="00230E23">
            <w:pPr>
              <w:autoSpaceDE w:val="0"/>
              <w:autoSpaceDN w:val="0"/>
              <w:adjustRightInd w:val="0"/>
              <w:rPr>
                <w:lang w:val="en-AU"/>
              </w:rPr>
            </w:pPr>
            <w:r w:rsidRPr="00824F49">
              <w:rPr>
                <w:lang w:val="en-AU"/>
              </w:rPr>
              <w:t xml:space="preserve"> </w:t>
            </w:r>
          </w:p>
        </w:tc>
        <w:tc>
          <w:tcPr>
            <w:tcW w:w="2575" w:type="dxa"/>
            <w:tcBorders>
              <w:top w:val="nil"/>
              <w:left w:val="nil"/>
              <w:bottom w:val="nil"/>
              <w:right w:val="nil"/>
            </w:tcBorders>
          </w:tcPr>
          <w:p w14:paraId="551B5D71" w14:textId="77777777" w:rsidR="00761F61" w:rsidRPr="00824F49" w:rsidRDefault="00230E23">
            <w:pPr>
              <w:autoSpaceDE w:val="0"/>
              <w:autoSpaceDN w:val="0"/>
              <w:adjustRightInd w:val="0"/>
              <w:rPr>
                <w:lang w:val="en-AU"/>
              </w:rPr>
            </w:pPr>
            <w:r w:rsidRPr="00824F49">
              <w:rPr>
                <w:lang w:val="en-AU"/>
              </w:rPr>
              <w:t xml:space="preserve">Sponsor: </w:t>
            </w:r>
          </w:p>
        </w:tc>
        <w:tc>
          <w:tcPr>
            <w:tcW w:w="6459" w:type="dxa"/>
            <w:tcBorders>
              <w:top w:val="nil"/>
              <w:left w:val="nil"/>
              <w:bottom w:val="nil"/>
              <w:right w:val="nil"/>
            </w:tcBorders>
          </w:tcPr>
          <w:p w14:paraId="15DCAA05" w14:textId="77777777" w:rsidR="00761F61" w:rsidRPr="00824F49" w:rsidRDefault="00230E23">
            <w:pPr>
              <w:autoSpaceDE w:val="0"/>
              <w:autoSpaceDN w:val="0"/>
              <w:adjustRightInd w:val="0"/>
              <w:rPr>
                <w:lang w:val="en-AU"/>
              </w:rPr>
            </w:pPr>
            <w:r w:rsidRPr="00824F49">
              <w:rPr>
                <w:lang w:val="en-AU"/>
              </w:rPr>
              <w:t xml:space="preserve">Plant and Food Research Ltd </w:t>
            </w:r>
          </w:p>
        </w:tc>
        <w:tc>
          <w:tcPr>
            <w:tcW w:w="360" w:type="dxa"/>
          </w:tcPr>
          <w:p w14:paraId="4D733FDB" w14:textId="77777777" w:rsidR="00761F61" w:rsidRPr="00824F49" w:rsidRDefault="00230E23">
            <w:pPr>
              <w:rPr>
                <w:lang w:val="en-AU"/>
              </w:rPr>
            </w:pPr>
            <w:r w:rsidRPr="00824F49">
              <w:rPr>
                <w:lang w:val="en-AU"/>
              </w:rPr>
              <w:t xml:space="preserve"> </w:t>
            </w:r>
          </w:p>
        </w:tc>
      </w:tr>
      <w:tr w:rsidR="00761F61" w:rsidRPr="00824F49" w14:paraId="15C5025A" w14:textId="77777777">
        <w:trPr>
          <w:trHeight w:val="280"/>
        </w:trPr>
        <w:tc>
          <w:tcPr>
            <w:tcW w:w="966" w:type="dxa"/>
            <w:tcBorders>
              <w:top w:val="nil"/>
              <w:left w:val="nil"/>
              <w:bottom w:val="nil"/>
              <w:right w:val="nil"/>
            </w:tcBorders>
          </w:tcPr>
          <w:p w14:paraId="2A5F1658" w14:textId="77777777" w:rsidR="00761F61" w:rsidRPr="00824F49" w:rsidRDefault="00230E23">
            <w:pPr>
              <w:autoSpaceDE w:val="0"/>
              <w:autoSpaceDN w:val="0"/>
              <w:adjustRightInd w:val="0"/>
              <w:rPr>
                <w:lang w:val="en-AU"/>
              </w:rPr>
            </w:pPr>
            <w:r w:rsidRPr="00824F49">
              <w:rPr>
                <w:lang w:val="en-AU"/>
              </w:rPr>
              <w:t xml:space="preserve"> </w:t>
            </w:r>
          </w:p>
        </w:tc>
        <w:tc>
          <w:tcPr>
            <w:tcW w:w="2575" w:type="dxa"/>
            <w:tcBorders>
              <w:top w:val="nil"/>
              <w:left w:val="nil"/>
              <w:bottom w:val="nil"/>
              <w:right w:val="nil"/>
            </w:tcBorders>
          </w:tcPr>
          <w:p w14:paraId="1CE90AA8" w14:textId="77777777" w:rsidR="00761F61" w:rsidRPr="00824F49" w:rsidRDefault="00230E23">
            <w:pPr>
              <w:autoSpaceDE w:val="0"/>
              <w:autoSpaceDN w:val="0"/>
              <w:adjustRightInd w:val="0"/>
              <w:rPr>
                <w:lang w:val="en-AU"/>
              </w:rPr>
            </w:pPr>
            <w:r w:rsidRPr="00824F49">
              <w:rPr>
                <w:lang w:val="en-AU"/>
              </w:rPr>
              <w:t xml:space="preserve">Clock Start Date: </w:t>
            </w:r>
          </w:p>
        </w:tc>
        <w:tc>
          <w:tcPr>
            <w:tcW w:w="6459" w:type="dxa"/>
            <w:tcBorders>
              <w:top w:val="nil"/>
              <w:left w:val="nil"/>
              <w:bottom w:val="nil"/>
              <w:right w:val="nil"/>
            </w:tcBorders>
          </w:tcPr>
          <w:p w14:paraId="334A9CF5" w14:textId="77777777" w:rsidR="00761F61" w:rsidRPr="00824F49" w:rsidRDefault="00230E23">
            <w:pPr>
              <w:autoSpaceDE w:val="0"/>
              <w:autoSpaceDN w:val="0"/>
              <w:adjustRightInd w:val="0"/>
              <w:rPr>
                <w:lang w:val="en-AU"/>
              </w:rPr>
            </w:pPr>
            <w:r w:rsidRPr="00824F49">
              <w:rPr>
                <w:lang w:val="en-AU"/>
              </w:rPr>
              <w:t xml:space="preserve">26 January 2017 </w:t>
            </w:r>
          </w:p>
        </w:tc>
        <w:tc>
          <w:tcPr>
            <w:tcW w:w="360" w:type="dxa"/>
          </w:tcPr>
          <w:p w14:paraId="5074393F" w14:textId="77777777" w:rsidR="00761F61" w:rsidRPr="00824F49" w:rsidRDefault="00230E23">
            <w:pPr>
              <w:rPr>
                <w:lang w:val="en-AU"/>
              </w:rPr>
            </w:pPr>
            <w:r w:rsidRPr="00824F49">
              <w:rPr>
                <w:lang w:val="en-AU"/>
              </w:rPr>
              <w:t xml:space="preserve"> </w:t>
            </w:r>
          </w:p>
        </w:tc>
      </w:tr>
    </w:tbl>
    <w:p w14:paraId="41F7EFB7" w14:textId="77777777" w:rsidR="00761F61" w:rsidRPr="00824F49" w:rsidRDefault="00230E23">
      <w:pPr>
        <w:autoSpaceDE w:val="0"/>
        <w:autoSpaceDN w:val="0"/>
        <w:adjustRightInd w:val="0"/>
        <w:rPr>
          <w:lang w:val="en-AU"/>
        </w:rPr>
      </w:pPr>
      <w:r w:rsidRPr="00824F49">
        <w:rPr>
          <w:lang w:val="en-AU"/>
        </w:rPr>
        <w:t xml:space="preserve"> </w:t>
      </w:r>
    </w:p>
    <w:p w14:paraId="5FB42216" w14:textId="1A59D3CB" w:rsidR="00987913" w:rsidRPr="00824F49" w:rsidRDefault="00832C4E">
      <w:pPr>
        <w:autoSpaceDE w:val="0"/>
        <w:autoSpaceDN w:val="0"/>
        <w:adjustRightInd w:val="0"/>
        <w:rPr>
          <w:lang w:val="en-AU"/>
        </w:rPr>
      </w:pPr>
      <w:r w:rsidRPr="00824F49">
        <w:rPr>
          <w:lang w:val="en-AU"/>
        </w:rPr>
        <w:t xml:space="preserve">Dr </w:t>
      </w:r>
      <w:r w:rsidRPr="00E62A35">
        <w:rPr>
          <w:lang w:val="en-AU"/>
        </w:rPr>
        <w:t xml:space="preserve">Christine Butts </w:t>
      </w:r>
      <w:r w:rsidR="00987913" w:rsidRPr="00E62A35">
        <w:rPr>
          <w:lang w:val="en-AU"/>
        </w:rPr>
        <w:t xml:space="preserve">was present </w:t>
      </w:r>
      <w:r w:rsidR="00DC62A5" w:rsidRPr="00E62A35">
        <w:rPr>
          <w:rFonts w:cs="Arial"/>
          <w:szCs w:val="22"/>
          <w:lang w:val="en-AU"/>
        </w:rPr>
        <w:t>by teleconference</w:t>
      </w:r>
      <w:r w:rsidR="00DC62A5" w:rsidRPr="00E62A35">
        <w:rPr>
          <w:lang w:val="en-AU"/>
        </w:rPr>
        <w:t xml:space="preserve"> </w:t>
      </w:r>
      <w:r w:rsidR="00987913" w:rsidRPr="00E62A35">
        <w:rPr>
          <w:lang w:val="en-AU"/>
        </w:rPr>
        <w:t>for</w:t>
      </w:r>
      <w:r w:rsidR="00987913" w:rsidRPr="00824F49">
        <w:rPr>
          <w:lang w:val="en-AU"/>
        </w:rPr>
        <w:t xml:space="preserve"> discussion of this application.</w:t>
      </w:r>
    </w:p>
    <w:p w14:paraId="1C8C8155" w14:textId="77777777" w:rsidR="00987913" w:rsidRPr="00824F49" w:rsidRDefault="00987913">
      <w:pPr>
        <w:autoSpaceDE w:val="0"/>
        <w:autoSpaceDN w:val="0"/>
        <w:adjustRightInd w:val="0"/>
        <w:rPr>
          <w:u w:val="single"/>
          <w:lang w:val="en-AU"/>
        </w:rPr>
      </w:pPr>
    </w:p>
    <w:p w14:paraId="554A5D77" w14:textId="77777777" w:rsidR="00E24E77" w:rsidRPr="00824F49" w:rsidRDefault="00E24E77">
      <w:pPr>
        <w:autoSpaceDE w:val="0"/>
        <w:autoSpaceDN w:val="0"/>
        <w:adjustRightInd w:val="0"/>
        <w:rPr>
          <w:u w:val="single"/>
          <w:lang w:val="en-AU"/>
        </w:rPr>
      </w:pPr>
      <w:r w:rsidRPr="00824F49">
        <w:rPr>
          <w:u w:val="single"/>
          <w:lang w:val="en-AU"/>
        </w:rPr>
        <w:t>Potential conflicts of interest</w:t>
      </w:r>
    </w:p>
    <w:p w14:paraId="20F071ED" w14:textId="77777777" w:rsidR="00E24E77" w:rsidRPr="00824F49" w:rsidRDefault="00E24E77">
      <w:pPr>
        <w:autoSpaceDE w:val="0"/>
        <w:autoSpaceDN w:val="0"/>
        <w:adjustRightInd w:val="0"/>
        <w:rPr>
          <w:b/>
          <w:lang w:val="en-AU"/>
        </w:rPr>
      </w:pPr>
    </w:p>
    <w:p w14:paraId="434F66D1" w14:textId="77777777" w:rsidR="00E24E77" w:rsidRPr="00824F49" w:rsidRDefault="00E24E77">
      <w:pPr>
        <w:autoSpaceDE w:val="0"/>
        <w:autoSpaceDN w:val="0"/>
        <w:adjustRightInd w:val="0"/>
        <w:rPr>
          <w:lang w:val="en-AU"/>
        </w:rPr>
      </w:pPr>
      <w:r w:rsidRPr="00824F49">
        <w:rPr>
          <w:lang w:val="en-AU"/>
        </w:rPr>
        <w:t>The Chair asked members to declare any potential conflicts of interest related to this application.</w:t>
      </w:r>
    </w:p>
    <w:p w14:paraId="582831F9" w14:textId="77777777" w:rsidR="00E24E77" w:rsidRPr="00824F49" w:rsidRDefault="00E24E77">
      <w:pPr>
        <w:autoSpaceDE w:val="0"/>
        <w:autoSpaceDN w:val="0"/>
        <w:adjustRightInd w:val="0"/>
        <w:rPr>
          <w:lang w:val="en-AU"/>
        </w:rPr>
      </w:pPr>
    </w:p>
    <w:p w14:paraId="1911F354" w14:textId="77777777" w:rsidR="00E24E77" w:rsidRPr="00824F49" w:rsidRDefault="00E24E77">
      <w:pPr>
        <w:autoSpaceDE w:val="0"/>
        <w:autoSpaceDN w:val="0"/>
        <w:adjustRightInd w:val="0"/>
        <w:rPr>
          <w:lang w:val="en-AU"/>
        </w:rPr>
      </w:pPr>
      <w:r w:rsidRPr="00824F49">
        <w:rPr>
          <w:lang w:val="en-AU"/>
        </w:rPr>
        <w:t>No potential conflicts of interest related to this application were declared by any member.</w:t>
      </w:r>
    </w:p>
    <w:p w14:paraId="1191D557" w14:textId="77644B8F" w:rsidR="00E24E77" w:rsidRPr="00824F49" w:rsidRDefault="00BE43FF">
      <w:pPr>
        <w:autoSpaceDE w:val="0"/>
        <w:autoSpaceDN w:val="0"/>
        <w:adjustRightInd w:val="0"/>
        <w:rPr>
          <w:lang w:val="en-AU"/>
        </w:rPr>
      </w:pPr>
      <w:r>
        <w:rPr>
          <w:lang w:val="en-AU"/>
        </w:rPr>
        <w:t xml:space="preserve">    </w:t>
      </w:r>
    </w:p>
    <w:p w14:paraId="22B23144" w14:textId="77777777" w:rsidR="00B375E6" w:rsidRPr="00824F49" w:rsidRDefault="00B375E6" w:rsidP="00B375E6">
      <w:pPr>
        <w:rPr>
          <w:u w:val="single"/>
          <w:lang w:val="en-AU"/>
        </w:rPr>
      </w:pPr>
      <w:r w:rsidRPr="00824F49">
        <w:rPr>
          <w:u w:val="single"/>
          <w:lang w:val="en-AU"/>
        </w:rPr>
        <w:t>Summary of Study</w:t>
      </w:r>
    </w:p>
    <w:p w14:paraId="2918BC32" w14:textId="77777777" w:rsidR="00B375E6" w:rsidRPr="00824F49" w:rsidRDefault="00B375E6" w:rsidP="00B375E6">
      <w:pPr>
        <w:rPr>
          <w:u w:val="single"/>
          <w:lang w:val="en-AU"/>
        </w:rPr>
      </w:pPr>
    </w:p>
    <w:p w14:paraId="1CB4720D" w14:textId="1CB173CD" w:rsidR="00DD76B3" w:rsidRPr="00DD76B3" w:rsidRDefault="00DD76B3" w:rsidP="00974149">
      <w:pPr>
        <w:pStyle w:val="ListParagraph"/>
        <w:numPr>
          <w:ilvl w:val="0"/>
          <w:numId w:val="18"/>
        </w:numPr>
        <w:autoSpaceDE w:val="0"/>
        <w:autoSpaceDN w:val="0"/>
        <w:adjustRightInd w:val="0"/>
        <w:rPr>
          <w:lang w:val="en-AU"/>
        </w:rPr>
      </w:pPr>
      <w:r w:rsidRPr="00DD76B3">
        <w:rPr>
          <w:lang w:val="en-AU"/>
        </w:rPr>
        <w:t xml:space="preserve">This </w:t>
      </w:r>
      <w:r w:rsidR="008E46E5">
        <w:rPr>
          <w:lang w:val="en-AU"/>
        </w:rPr>
        <w:t>is a</w:t>
      </w:r>
      <w:r w:rsidRPr="00DD76B3">
        <w:rPr>
          <w:lang w:val="en-AU"/>
        </w:rPr>
        <w:t xml:space="preserve"> randomised, controlled, cross-over clinical intervention study</w:t>
      </w:r>
      <w:r w:rsidR="008E46E5">
        <w:rPr>
          <w:lang w:val="en-AU"/>
        </w:rPr>
        <w:t>.</w:t>
      </w:r>
    </w:p>
    <w:p w14:paraId="5188263A" w14:textId="77777777" w:rsidR="00DD76B3" w:rsidRPr="00DD76B3" w:rsidRDefault="00DD76B3" w:rsidP="00974149">
      <w:pPr>
        <w:pStyle w:val="ListParagraph"/>
        <w:numPr>
          <w:ilvl w:val="0"/>
          <w:numId w:val="18"/>
        </w:numPr>
        <w:autoSpaceDE w:val="0"/>
        <w:autoSpaceDN w:val="0"/>
        <w:adjustRightInd w:val="0"/>
        <w:rPr>
          <w:lang w:val="en-AU"/>
        </w:rPr>
      </w:pPr>
      <w:r w:rsidRPr="00DD76B3">
        <w:rPr>
          <w:lang w:val="en-AU"/>
        </w:rPr>
        <w:t>The cross-over design will be completed using one negative control snack bar with no red grape skin extract and two test cold pressed snack bars each containing red grape skin extract at two different levels. All three snack bars have the same formulations other than the amount of red grape skin extract.</w:t>
      </w:r>
    </w:p>
    <w:p w14:paraId="6F2F602D" w14:textId="77777777" w:rsidR="00DD76B3" w:rsidRPr="00DD76B3" w:rsidRDefault="00DD76B3" w:rsidP="00974149">
      <w:pPr>
        <w:pStyle w:val="ListParagraph"/>
        <w:numPr>
          <w:ilvl w:val="0"/>
          <w:numId w:val="18"/>
        </w:numPr>
        <w:autoSpaceDE w:val="0"/>
        <w:autoSpaceDN w:val="0"/>
        <w:adjustRightInd w:val="0"/>
        <w:rPr>
          <w:lang w:val="en-AU"/>
        </w:rPr>
      </w:pPr>
      <w:r w:rsidRPr="00DD76B3">
        <w:rPr>
          <w:lang w:val="en-AU"/>
        </w:rPr>
        <w:t>Participants will be required to attend the clinical trial facility at Plant &amp; Food Research, Palmerston North, New Zealand on four (4) occasions over a 3-4 week period. This includes an initial screening visit and blood test and three testing visits.</w:t>
      </w:r>
    </w:p>
    <w:p w14:paraId="078987C7" w14:textId="77777777" w:rsidR="00DD76B3" w:rsidRPr="00DD76B3" w:rsidRDefault="00DD76B3" w:rsidP="00974149">
      <w:pPr>
        <w:pStyle w:val="ListParagraph"/>
        <w:numPr>
          <w:ilvl w:val="0"/>
          <w:numId w:val="18"/>
        </w:numPr>
        <w:autoSpaceDE w:val="0"/>
        <w:autoSpaceDN w:val="0"/>
        <w:adjustRightInd w:val="0"/>
        <w:rPr>
          <w:lang w:val="en-AU"/>
        </w:rPr>
      </w:pPr>
      <w:r w:rsidRPr="00DD76B3">
        <w:rPr>
          <w:lang w:val="en-AU"/>
        </w:rPr>
        <w:t xml:space="preserve">On each testing visit a snack bar will be consumed 15 minutes prior to a standard breakfast of commercial muesli and skim milk. After 240 minutes (4 hours) the participants will be offered a pre- weighed ad libitum lunch which will re-weighed after consumption. Once this is completed participants are free to resume their normal activity. </w:t>
      </w:r>
    </w:p>
    <w:p w14:paraId="422A8049" w14:textId="77777777" w:rsidR="00DD76B3" w:rsidRPr="00DD76B3" w:rsidRDefault="00DD76B3" w:rsidP="00974149">
      <w:pPr>
        <w:pStyle w:val="ListParagraph"/>
        <w:numPr>
          <w:ilvl w:val="0"/>
          <w:numId w:val="18"/>
        </w:numPr>
        <w:autoSpaceDE w:val="0"/>
        <w:autoSpaceDN w:val="0"/>
        <w:adjustRightInd w:val="0"/>
        <w:rPr>
          <w:lang w:val="en-AU"/>
        </w:rPr>
      </w:pPr>
      <w:r w:rsidRPr="00DD76B3">
        <w:rPr>
          <w:lang w:val="en-AU"/>
        </w:rPr>
        <w:t xml:space="preserve">During the study period, participants will be asked to rate their level of satiety following each of the baseline and test meals at set time periods using VAS. They will also be asked to complete a sensory survey after consuming the snack bar. </w:t>
      </w:r>
    </w:p>
    <w:p w14:paraId="3EC76DEB" w14:textId="77777777" w:rsidR="00B375E6" w:rsidRPr="00824F49" w:rsidRDefault="00B375E6" w:rsidP="00B375E6">
      <w:pPr>
        <w:autoSpaceDE w:val="0"/>
        <w:autoSpaceDN w:val="0"/>
        <w:adjustRightInd w:val="0"/>
        <w:rPr>
          <w:lang w:val="en-AU"/>
        </w:rPr>
      </w:pPr>
    </w:p>
    <w:p w14:paraId="03D0AF4F" w14:textId="77777777" w:rsidR="00B375E6" w:rsidRPr="00824F49" w:rsidRDefault="00B375E6" w:rsidP="00B375E6">
      <w:pPr>
        <w:rPr>
          <w:u w:val="single"/>
          <w:lang w:val="en-AU"/>
        </w:rPr>
      </w:pPr>
      <w:r w:rsidRPr="00824F49">
        <w:rPr>
          <w:u w:val="single"/>
          <w:lang w:val="en-AU"/>
        </w:rPr>
        <w:t>Summary of ethical issues (resolved)</w:t>
      </w:r>
    </w:p>
    <w:p w14:paraId="77E2227E" w14:textId="77777777" w:rsidR="00B375E6" w:rsidRPr="00824F49" w:rsidRDefault="00B375E6" w:rsidP="00B375E6">
      <w:pPr>
        <w:rPr>
          <w:u w:val="single"/>
          <w:lang w:val="en-AU"/>
        </w:rPr>
      </w:pPr>
    </w:p>
    <w:p w14:paraId="39522FD7" w14:textId="77777777" w:rsidR="00B375E6" w:rsidRPr="00824F49" w:rsidRDefault="00B375E6" w:rsidP="00B375E6">
      <w:pPr>
        <w:rPr>
          <w:lang w:val="en-AU"/>
        </w:rPr>
      </w:pPr>
      <w:r w:rsidRPr="00824F49">
        <w:rPr>
          <w:lang w:val="en-AU"/>
        </w:rPr>
        <w:t>The main ethical issues considered by the Committee and addressed by the Researcher are as follows.</w:t>
      </w:r>
    </w:p>
    <w:p w14:paraId="21020C85" w14:textId="77777777" w:rsidR="00B375E6" w:rsidRPr="00824F49" w:rsidRDefault="00B375E6" w:rsidP="00B375E6">
      <w:pPr>
        <w:rPr>
          <w:u w:val="single"/>
          <w:lang w:val="en-AU"/>
        </w:rPr>
      </w:pPr>
    </w:p>
    <w:p w14:paraId="097E90B6" w14:textId="19C1F019" w:rsidR="0005353C" w:rsidRPr="00A110E8" w:rsidRDefault="00B375E6" w:rsidP="00A93736">
      <w:pPr>
        <w:pStyle w:val="ListParagraph"/>
        <w:numPr>
          <w:ilvl w:val="0"/>
          <w:numId w:val="18"/>
        </w:numPr>
        <w:spacing w:before="80" w:after="80"/>
        <w:rPr>
          <w:u w:val="single"/>
          <w:lang w:val="en-AU"/>
        </w:rPr>
      </w:pPr>
      <w:r w:rsidRPr="00824F49">
        <w:rPr>
          <w:lang w:val="en-AU"/>
        </w:rPr>
        <w:t>The Committ</w:t>
      </w:r>
      <w:r w:rsidR="00A110E8">
        <w:rPr>
          <w:lang w:val="en-AU"/>
        </w:rPr>
        <w:t xml:space="preserve">ee noted </w:t>
      </w:r>
      <w:r w:rsidR="008E46E5">
        <w:rPr>
          <w:lang w:val="en-AU"/>
        </w:rPr>
        <w:t xml:space="preserve">a </w:t>
      </w:r>
      <w:r w:rsidR="00A110E8">
        <w:rPr>
          <w:lang w:val="en-AU"/>
        </w:rPr>
        <w:t>similar study</w:t>
      </w:r>
      <w:r w:rsidR="008E46E5">
        <w:rPr>
          <w:lang w:val="en-AU"/>
        </w:rPr>
        <w:t xml:space="preserve"> was</w:t>
      </w:r>
      <w:r w:rsidR="00A110E8">
        <w:rPr>
          <w:lang w:val="en-AU"/>
        </w:rPr>
        <w:t xml:space="preserve"> already approved</w:t>
      </w:r>
      <w:r w:rsidR="008E46E5">
        <w:rPr>
          <w:lang w:val="en-AU"/>
        </w:rPr>
        <w:t xml:space="preserve"> by HDEC</w:t>
      </w:r>
      <w:r w:rsidR="00A110E8">
        <w:rPr>
          <w:lang w:val="en-AU"/>
        </w:rPr>
        <w:t xml:space="preserve">. The Researcher(s) explained the differences. The Committee noted the differences were minor. </w:t>
      </w:r>
    </w:p>
    <w:p w14:paraId="55B81B95" w14:textId="129A0F8E" w:rsidR="00A110E8" w:rsidRPr="00A110E8" w:rsidRDefault="00A110E8" w:rsidP="00A93736">
      <w:pPr>
        <w:pStyle w:val="ListParagraph"/>
        <w:numPr>
          <w:ilvl w:val="0"/>
          <w:numId w:val="18"/>
        </w:numPr>
        <w:spacing w:before="80" w:after="80"/>
        <w:rPr>
          <w:u w:val="single"/>
          <w:lang w:val="en-AU"/>
        </w:rPr>
      </w:pPr>
      <w:r>
        <w:rPr>
          <w:lang w:val="en-AU"/>
        </w:rPr>
        <w:t>The Researcher(s) confirm</w:t>
      </w:r>
      <w:r w:rsidR="008E46E5">
        <w:rPr>
          <w:lang w:val="en-AU"/>
        </w:rPr>
        <w:t>ed no side effects were expected.</w:t>
      </w:r>
      <w:r>
        <w:rPr>
          <w:lang w:val="en-AU"/>
        </w:rPr>
        <w:t xml:space="preserve"> </w:t>
      </w:r>
    </w:p>
    <w:p w14:paraId="70F8BF0D" w14:textId="10E33D0C" w:rsidR="00A110E8" w:rsidRPr="00A110E8" w:rsidRDefault="00A110E8" w:rsidP="00A93736">
      <w:pPr>
        <w:pStyle w:val="ListParagraph"/>
        <w:numPr>
          <w:ilvl w:val="0"/>
          <w:numId w:val="18"/>
        </w:numPr>
        <w:spacing w:before="80" w:after="80"/>
        <w:rPr>
          <w:u w:val="single"/>
          <w:lang w:val="en-AU"/>
        </w:rPr>
      </w:pPr>
      <w:r>
        <w:rPr>
          <w:lang w:val="en-AU"/>
        </w:rPr>
        <w:t xml:space="preserve">The Committee query if participants liked it could they get ingredients? The Researcher(s) stated yes. </w:t>
      </w:r>
    </w:p>
    <w:p w14:paraId="78A9C0A9" w14:textId="259082E2" w:rsidR="00A110E8" w:rsidRPr="00923750" w:rsidRDefault="00923750" w:rsidP="00A93736">
      <w:pPr>
        <w:pStyle w:val="ListParagraph"/>
        <w:numPr>
          <w:ilvl w:val="0"/>
          <w:numId w:val="18"/>
        </w:numPr>
        <w:spacing w:before="80" w:after="80"/>
        <w:rPr>
          <w:lang w:val="en-AU"/>
        </w:rPr>
      </w:pPr>
      <w:r w:rsidRPr="00923750">
        <w:rPr>
          <w:lang w:val="en-AU"/>
        </w:rPr>
        <w:t>Confirmed summary of research results is s</w:t>
      </w:r>
      <w:r w:rsidR="009D2083">
        <w:rPr>
          <w:lang w:val="en-AU"/>
        </w:rPr>
        <w:t xml:space="preserve">ent to participants. </w:t>
      </w:r>
    </w:p>
    <w:p w14:paraId="161F6B9A" w14:textId="77777777" w:rsidR="00B375E6" w:rsidRPr="00824F49" w:rsidRDefault="00B375E6" w:rsidP="00B375E6">
      <w:pPr>
        <w:pStyle w:val="ListParagraph"/>
        <w:spacing w:before="80" w:after="80"/>
        <w:rPr>
          <w:rFonts w:cs="Arial"/>
          <w:szCs w:val="22"/>
          <w:lang w:val="en-AU"/>
        </w:rPr>
      </w:pPr>
    </w:p>
    <w:p w14:paraId="2BEE934E" w14:textId="6AE46C84" w:rsidR="00B375E6" w:rsidRPr="00824F49" w:rsidRDefault="00B375E6" w:rsidP="00B375E6">
      <w:pPr>
        <w:spacing w:before="80" w:after="80"/>
        <w:rPr>
          <w:rFonts w:cs="Arial"/>
          <w:szCs w:val="22"/>
          <w:lang w:val="en-AU"/>
        </w:rPr>
      </w:pPr>
      <w:r w:rsidRPr="00824F49">
        <w:rPr>
          <w:rFonts w:cs="Arial"/>
          <w:szCs w:val="22"/>
          <w:lang w:val="en-AU"/>
        </w:rPr>
        <w:t xml:space="preserve">The Committee requested the following changes to the Participant Information Sheet and Consent Form: </w:t>
      </w:r>
    </w:p>
    <w:p w14:paraId="2A643AD6" w14:textId="464A16AC" w:rsidR="00BE54F6" w:rsidRPr="00BE54F6" w:rsidRDefault="00923750" w:rsidP="00A93736">
      <w:pPr>
        <w:pStyle w:val="ListParagraph"/>
        <w:numPr>
          <w:ilvl w:val="0"/>
          <w:numId w:val="18"/>
        </w:numPr>
        <w:spacing w:before="80" w:after="80"/>
        <w:rPr>
          <w:lang w:val="en-AU"/>
        </w:rPr>
      </w:pPr>
      <w:r>
        <w:rPr>
          <w:rFonts w:cs="Arial"/>
          <w:szCs w:val="22"/>
          <w:lang w:val="en-AU"/>
        </w:rPr>
        <w:t xml:space="preserve">Remove the tick boxes – only have yes and no if the statement is truly optional. </w:t>
      </w:r>
    </w:p>
    <w:p w14:paraId="2354AD9C" w14:textId="0CCDA172" w:rsidR="00BE54F6" w:rsidRPr="00BE54F6" w:rsidRDefault="002C4109" w:rsidP="00A93736">
      <w:pPr>
        <w:pStyle w:val="ListParagraph"/>
        <w:numPr>
          <w:ilvl w:val="0"/>
          <w:numId w:val="18"/>
        </w:numPr>
        <w:spacing w:before="80" w:after="80"/>
        <w:rPr>
          <w:lang w:val="en-AU"/>
        </w:rPr>
      </w:pPr>
      <w:r>
        <w:rPr>
          <w:rFonts w:cs="Arial"/>
          <w:szCs w:val="22"/>
          <w:lang w:val="en-AU"/>
        </w:rPr>
        <w:t>Remove</w:t>
      </w:r>
      <w:r w:rsidR="00BE54F6">
        <w:rPr>
          <w:rFonts w:cs="Arial"/>
          <w:szCs w:val="22"/>
          <w:lang w:val="en-AU"/>
        </w:rPr>
        <w:t xml:space="preserve"> second and third line </w:t>
      </w:r>
      <w:r>
        <w:rPr>
          <w:rFonts w:cs="Arial"/>
          <w:szCs w:val="22"/>
          <w:lang w:val="en-AU"/>
        </w:rPr>
        <w:t>regarding Maori support section</w:t>
      </w:r>
      <w:r w:rsidR="0027154C">
        <w:rPr>
          <w:rFonts w:cs="Arial"/>
          <w:szCs w:val="22"/>
          <w:lang w:val="en-AU"/>
        </w:rPr>
        <w:t>. Add extension number too.</w:t>
      </w:r>
      <w:r w:rsidR="00BE54F6">
        <w:rPr>
          <w:rFonts w:cs="Arial"/>
          <w:szCs w:val="22"/>
          <w:lang w:val="en-AU"/>
        </w:rPr>
        <w:t xml:space="preserve"> </w:t>
      </w:r>
    </w:p>
    <w:p w14:paraId="0828ABBE" w14:textId="7F5E976F" w:rsidR="00BE54F6" w:rsidRPr="00BE54F6" w:rsidRDefault="009D2083" w:rsidP="00A93736">
      <w:pPr>
        <w:pStyle w:val="ListParagraph"/>
        <w:numPr>
          <w:ilvl w:val="0"/>
          <w:numId w:val="18"/>
        </w:numPr>
        <w:spacing w:before="80" w:after="80"/>
        <w:rPr>
          <w:lang w:val="en-AU"/>
        </w:rPr>
      </w:pPr>
      <w:r>
        <w:rPr>
          <w:rFonts w:cs="Arial"/>
          <w:szCs w:val="22"/>
          <w:lang w:val="en-AU"/>
        </w:rPr>
        <w:t>‘</w:t>
      </w:r>
      <w:r w:rsidR="002C4109" w:rsidRPr="002C4109">
        <w:rPr>
          <w:rFonts w:cs="Arial"/>
          <w:szCs w:val="22"/>
          <w:lang w:val="en-AU"/>
        </w:rPr>
        <w:t>ad libitum</w:t>
      </w:r>
      <w:r w:rsidR="002C4109">
        <w:rPr>
          <w:rFonts w:cs="Arial"/>
          <w:szCs w:val="22"/>
          <w:lang w:val="en-AU"/>
        </w:rPr>
        <w:t>’</w:t>
      </w:r>
      <w:r w:rsidR="002C4109" w:rsidRPr="002C4109">
        <w:rPr>
          <w:rFonts w:cs="Arial"/>
          <w:szCs w:val="22"/>
          <w:lang w:val="en-AU"/>
        </w:rPr>
        <w:t xml:space="preserve"> </w:t>
      </w:r>
      <w:r w:rsidR="00BE54F6">
        <w:rPr>
          <w:rFonts w:cs="Arial"/>
          <w:szCs w:val="22"/>
          <w:lang w:val="en-AU"/>
        </w:rPr>
        <w:t xml:space="preserve">– use English. </w:t>
      </w:r>
    </w:p>
    <w:p w14:paraId="634134D0" w14:textId="77777777" w:rsidR="00E24E77" w:rsidRPr="00824F49" w:rsidRDefault="00E24E77" w:rsidP="00E24E77">
      <w:pPr>
        <w:rPr>
          <w:color w:val="FF0000"/>
          <w:lang w:val="en-AU"/>
        </w:rPr>
      </w:pPr>
    </w:p>
    <w:p w14:paraId="57940679" w14:textId="77777777" w:rsidR="00E24E77" w:rsidRPr="00824F49" w:rsidRDefault="00E24E77" w:rsidP="00E24E77">
      <w:pPr>
        <w:rPr>
          <w:u w:val="single"/>
          <w:lang w:val="en-AU"/>
        </w:rPr>
      </w:pPr>
      <w:r w:rsidRPr="00824F49">
        <w:rPr>
          <w:u w:val="single"/>
          <w:lang w:val="en-AU"/>
        </w:rPr>
        <w:t xml:space="preserve">Decision </w:t>
      </w:r>
    </w:p>
    <w:p w14:paraId="64C933E9" w14:textId="77777777" w:rsidR="00E24E77" w:rsidRPr="00824F49" w:rsidRDefault="00E24E77" w:rsidP="00E24E77">
      <w:pPr>
        <w:rPr>
          <w:lang w:val="en-AU"/>
        </w:rPr>
      </w:pPr>
    </w:p>
    <w:p w14:paraId="15D95753" w14:textId="13C745A5" w:rsidR="00E24E77" w:rsidRPr="00824F49" w:rsidRDefault="00E24E77" w:rsidP="00E24E77">
      <w:pPr>
        <w:rPr>
          <w:lang w:val="en-AU"/>
        </w:rPr>
      </w:pPr>
      <w:r w:rsidRPr="00824F49">
        <w:rPr>
          <w:lang w:val="en-AU"/>
        </w:rPr>
        <w:lastRenderedPageBreak/>
        <w:t xml:space="preserve">This application was </w:t>
      </w:r>
      <w:r w:rsidRPr="002C4109">
        <w:rPr>
          <w:i/>
          <w:lang w:val="en-AU"/>
        </w:rPr>
        <w:t>approved</w:t>
      </w:r>
      <w:r w:rsidRPr="002C4109">
        <w:rPr>
          <w:lang w:val="en-AU"/>
        </w:rPr>
        <w:t xml:space="preserve"> by </w:t>
      </w:r>
      <w:r w:rsidRPr="002C4109">
        <w:rPr>
          <w:rFonts w:cs="Arial"/>
          <w:szCs w:val="22"/>
          <w:lang w:val="en-AU"/>
        </w:rPr>
        <w:t>consensus</w:t>
      </w:r>
      <w:r w:rsidR="00021267">
        <w:rPr>
          <w:rFonts w:cs="Arial"/>
          <w:szCs w:val="22"/>
          <w:lang w:val="en-AU"/>
        </w:rPr>
        <w:t xml:space="preserve"> with non-standard conditions.</w:t>
      </w:r>
    </w:p>
    <w:p w14:paraId="4DF7D149" w14:textId="77777777" w:rsidR="00E24E77" w:rsidRPr="00824F49" w:rsidRDefault="00E24E77" w:rsidP="00E24E77">
      <w:pPr>
        <w:rPr>
          <w:color w:val="FF0000"/>
          <w:lang w:val="en-AU"/>
        </w:rPr>
      </w:pPr>
    </w:p>
    <w:p w14:paraId="1F0EEC5B" w14:textId="6363FB76" w:rsidR="00761F61" w:rsidRPr="00824F49" w:rsidRDefault="00230E23">
      <w:pPr>
        <w:autoSpaceDE w:val="0"/>
        <w:autoSpaceDN w:val="0"/>
        <w:adjustRightInd w:val="0"/>
        <w:rPr>
          <w:lang w:val="en-AU"/>
        </w:rPr>
      </w:pPr>
      <w:r w:rsidRPr="00824F49">
        <w:rPr>
          <w:lang w:val="en-AU"/>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761F61" w:rsidRPr="00824F49" w14:paraId="09A05435" w14:textId="77777777">
        <w:trPr>
          <w:trHeight w:val="280"/>
        </w:trPr>
        <w:tc>
          <w:tcPr>
            <w:tcW w:w="966" w:type="dxa"/>
            <w:tcBorders>
              <w:top w:val="nil"/>
              <w:left w:val="nil"/>
              <w:bottom w:val="nil"/>
              <w:right w:val="nil"/>
            </w:tcBorders>
          </w:tcPr>
          <w:p w14:paraId="1A8E3155" w14:textId="77777777" w:rsidR="00761F61" w:rsidRPr="00824F49" w:rsidRDefault="00230E23">
            <w:pPr>
              <w:autoSpaceDE w:val="0"/>
              <w:autoSpaceDN w:val="0"/>
              <w:adjustRightInd w:val="0"/>
              <w:rPr>
                <w:lang w:val="en-AU"/>
              </w:rPr>
            </w:pPr>
            <w:r w:rsidRPr="00824F49">
              <w:rPr>
                <w:lang w:val="en-AU"/>
              </w:rPr>
              <w:lastRenderedPageBreak/>
              <w:t xml:space="preserve"> </w:t>
            </w:r>
            <w:r w:rsidRPr="00824F49">
              <w:rPr>
                <w:b/>
                <w:lang w:val="en-AU"/>
              </w:rPr>
              <w:t xml:space="preserve">12 </w:t>
            </w:r>
            <w:r w:rsidRPr="00824F49">
              <w:rPr>
                <w:lang w:val="en-AU"/>
              </w:rPr>
              <w:t xml:space="preserve"> </w:t>
            </w:r>
          </w:p>
        </w:tc>
        <w:tc>
          <w:tcPr>
            <w:tcW w:w="2575" w:type="dxa"/>
            <w:tcBorders>
              <w:top w:val="nil"/>
              <w:left w:val="nil"/>
              <w:bottom w:val="nil"/>
              <w:right w:val="nil"/>
            </w:tcBorders>
          </w:tcPr>
          <w:p w14:paraId="5C074E49" w14:textId="77777777" w:rsidR="00761F61" w:rsidRPr="00824F49" w:rsidRDefault="00230E23">
            <w:pPr>
              <w:autoSpaceDE w:val="0"/>
              <w:autoSpaceDN w:val="0"/>
              <w:adjustRightInd w:val="0"/>
              <w:rPr>
                <w:lang w:val="en-AU"/>
              </w:rPr>
            </w:pPr>
            <w:r w:rsidRPr="00824F49">
              <w:rPr>
                <w:b/>
                <w:lang w:val="en-AU"/>
              </w:rPr>
              <w:t xml:space="preserve">Ethics ref: </w:t>
            </w:r>
            <w:r w:rsidRPr="00824F49">
              <w:rPr>
                <w:lang w:val="en-AU"/>
              </w:rPr>
              <w:t xml:space="preserve"> </w:t>
            </w:r>
          </w:p>
        </w:tc>
        <w:tc>
          <w:tcPr>
            <w:tcW w:w="6459" w:type="dxa"/>
            <w:tcBorders>
              <w:top w:val="nil"/>
              <w:left w:val="nil"/>
              <w:bottom w:val="nil"/>
              <w:right w:val="nil"/>
            </w:tcBorders>
          </w:tcPr>
          <w:p w14:paraId="1F534081" w14:textId="77777777" w:rsidR="00761F61" w:rsidRPr="00824F49" w:rsidRDefault="00230E23">
            <w:pPr>
              <w:autoSpaceDE w:val="0"/>
              <w:autoSpaceDN w:val="0"/>
              <w:adjustRightInd w:val="0"/>
              <w:rPr>
                <w:lang w:val="en-AU"/>
              </w:rPr>
            </w:pPr>
            <w:r w:rsidRPr="00824F49">
              <w:rPr>
                <w:b/>
                <w:lang w:val="en-AU"/>
              </w:rPr>
              <w:t>17/NTB/22</w:t>
            </w:r>
            <w:r w:rsidRPr="00824F49">
              <w:rPr>
                <w:lang w:val="en-AU"/>
              </w:rPr>
              <w:t xml:space="preserve"> </w:t>
            </w:r>
          </w:p>
        </w:tc>
        <w:tc>
          <w:tcPr>
            <w:tcW w:w="360" w:type="dxa"/>
          </w:tcPr>
          <w:p w14:paraId="57DE639D" w14:textId="77777777" w:rsidR="00761F61" w:rsidRPr="00824F49" w:rsidRDefault="00230E23">
            <w:pPr>
              <w:rPr>
                <w:lang w:val="en-AU"/>
              </w:rPr>
            </w:pPr>
            <w:r w:rsidRPr="00824F49">
              <w:rPr>
                <w:lang w:val="en-AU"/>
              </w:rPr>
              <w:t xml:space="preserve"> </w:t>
            </w:r>
          </w:p>
        </w:tc>
      </w:tr>
      <w:tr w:rsidR="00761F61" w:rsidRPr="00824F49" w14:paraId="460300F7" w14:textId="77777777">
        <w:trPr>
          <w:trHeight w:val="280"/>
        </w:trPr>
        <w:tc>
          <w:tcPr>
            <w:tcW w:w="966" w:type="dxa"/>
            <w:tcBorders>
              <w:top w:val="nil"/>
              <w:left w:val="nil"/>
              <w:bottom w:val="nil"/>
              <w:right w:val="nil"/>
            </w:tcBorders>
          </w:tcPr>
          <w:p w14:paraId="66CB2462" w14:textId="77777777" w:rsidR="00761F61" w:rsidRPr="00824F49" w:rsidRDefault="00230E23">
            <w:pPr>
              <w:autoSpaceDE w:val="0"/>
              <w:autoSpaceDN w:val="0"/>
              <w:adjustRightInd w:val="0"/>
              <w:rPr>
                <w:lang w:val="en-AU"/>
              </w:rPr>
            </w:pPr>
            <w:r w:rsidRPr="00824F49">
              <w:rPr>
                <w:lang w:val="en-AU"/>
              </w:rPr>
              <w:t xml:space="preserve"> </w:t>
            </w:r>
          </w:p>
        </w:tc>
        <w:tc>
          <w:tcPr>
            <w:tcW w:w="2575" w:type="dxa"/>
            <w:tcBorders>
              <w:top w:val="nil"/>
              <w:left w:val="nil"/>
              <w:bottom w:val="nil"/>
              <w:right w:val="nil"/>
            </w:tcBorders>
          </w:tcPr>
          <w:p w14:paraId="1A3FA71C" w14:textId="77777777" w:rsidR="00761F61" w:rsidRPr="00824F49" w:rsidRDefault="00230E23">
            <w:pPr>
              <w:autoSpaceDE w:val="0"/>
              <w:autoSpaceDN w:val="0"/>
              <w:adjustRightInd w:val="0"/>
              <w:rPr>
                <w:lang w:val="en-AU"/>
              </w:rPr>
            </w:pPr>
            <w:r w:rsidRPr="00824F49">
              <w:rPr>
                <w:lang w:val="en-AU"/>
              </w:rPr>
              <w:t xml:space="preserve">Title: </w:t>
            </w:r>
          </w:p>
        </w:tc>
        <w:tc>
          <w:tcPr>
            <w:tcW w:w="6459" w:type="dxa"/>
            <w:tcBorders>
              <w:top w:val="nil"/>
              <w:left w:val="nil"/>
              <w:bottom w:val="nil"/>
              <w:right w:val="nil"/>
            </w:tcBorders>
          </w:tcPr>
          <w:p w14:paraId="16FA990B" w14:textId="77777777" w:rsidR="00761F61" w:rsidRPr="00824F49" w:rsidRDefault="00230E23">
            <w:pPr>
              <w:autoSpaceDE w:val="0"/>
              <w:autoSpaceDN w:val="0"/>
              <w:adjustRightInd w:val="0"/>
              <w:rPr>
                <w:lang w:val="en-AU"/>
              </w:rPr>
            </w:pPr>
            <w:r w:rsidRPr="00824F49">
              <w:rPr>
                <w:lang w:val="en-AU"/>
              </w:rPr>
              <w:t xml:space="preserve">(duplicate) A pilot randomised control trial (RCT) of group Cognitive Behaviour Therapy (CBT)to assist prisoners with symptoms of Traumatic Brain Injury (TBI). </w:t>
            </w:r>
          </w:p>
        </w:tc>
        <w:tc>
          <w:tcPr>
            <w:tcW w:w="360" w:type="dxa"/>
          </w:tcPr>
          <w:p w14:paraId="26CDF37E" w14:textId="77777777" w:rsidR="00761F61" w:rsidRPr="00824F49" w:rsidRDefault="00230E23">
            <w:pPr>
              <w:rPr>
                <w:lang w:val="en-AU"/>
              </w:rPr>
            </w:pPr>
            <w:r w:rsidRPr="00824F49">
              <w:rPr>
                <w:lang w:val="en-AU"/>
              </w:rPr>
              <w:t xml:space="preserve"> </w:t>
            </w:r>
          </w:p>
        </w:tc>
      </w:tr>
      <w:tr w:rsidR="00761F61" w:rsidRPr="00824F49" w14:paraId="3D43564D" w14:textId="77777777">
        <w:trPr>
          <w:trHeight w:val="280"/>
        </w:trPr>
        <w:tc>
          <w:tcPr>
            <w:tcW w:w="966" w:type="dxa"/>
            <w:tcBorders>
              <w:top w:val="nil"/>
              <w:left w:val="nil"/>
              <w:bottom w:val="nil"/>
              <w:right w:val="nil"/>
            </w:tcBorders>
          </w:tcPr>
          <w:p w14:paraId="7C48D58C" w14:textId="77777777" w:rsidR="00761F61" w:rsidRPr="00824F49" w:rsidRDefault="00230E23">
            <w:pPr>
              <w:autoSpaceDE w:val="0"/>
              <w:autoSpaceDN w:val="0"/>
              <w:adjustRightInd w:val="0"/>
              <w:rPr>
                <w:lang w:val="en-AU"/>
              </w:rPr>
            </w:pPr>
            <w:r w:rsidRPr="00824F49">
              <w:rPr>
                <w:lang w:val="en-AU"/>
              </w:rPr>
              <w:t xml:space="preserve"> </w:t>
            </w:r>
          </w:p>
        </w:tc>
        <w:tc>
          <w:tcPr>
            <w:tcW w:w="2575" w:type="dxa"/>
            <w:tcBorders>
              <w:top w:val="nil"/>
              <w:left w:val="nil"/>
              <w:bottom w:val="nil"/>
              <w:right w:val="nil"/>
            </w:tcBorders>
          </w:tcPr>
          <w:p w14:paraId="1135698D" w14:textId="77777777" w:rsidR="00761F61" w:rsidRPr="00824F49" w:rsidRDefault="00230E23">
            <w:pPr>
              <w:autoSpaceDE w:val="0"/>
              <w:autoSpaceDN w:val="0"/>
              <w:adjustRightInd w:val="0"/>
              <w:rPr>
                <w:lang w:val="en-AU"/>
              </w:rPr>
            </w:pPr>
            <w:r w:rsidRPr="00824F49">
              <w:rPr>
                <w:lang w:val="en-AU"/>
              </w:rPr>
              <w:t xml:space="preserve">Principal Investigator: </w:t>
            </w:r>
          </w:p>
        </w:tc>
        <w:tc>
          <w:tcPr>
            <w:tcW w:w="6459" w:type="dxa"/>
            <w:tcBorders>
              <w:top w:val="nil"/>
              <w:left w:val="nil"/>
              <w:bottom w:val="nil"/>
              <w:right w:val="nil"/>
            </w:tcBorders>
          </w:tcPr>
          <w:p w14:paraId="491F0C48" w14:textId="77777777" w:rsidR="00761F61" w:rsidRPr="00824F49" w:rsidRDefault="00230E23">
            <w:pPr>
              <w:autoSpaceDE w:val="0"/>
              <w:autoSpaceDN w:val="0"/>
              <w:adjustRightInd w:val="0"/>
              <w:rPr>
                <w:lang w:val="en-AU"/>
              </w:rPr>
            </w:pPr>
            <w:r w:rsidRPr="00824F49">
              <w:rPr>
                <w:lang w:val="en-AU"/>
              </w:rPr>
              <w:t xml:space="preserve">Ms Tracey Mitchell </w:t>
            </w:r>
          </w:p>
        </w:tc>
        <w:tc>
          <w:tcPr>
            <w:tcW w:w="360" w:type="dxa"/>
          </w:tcPr>
          <w:p w14:paraId="4726F9A0" w14:textId="77777777" w:rsidR="00761F61" w:rsidRPr="00824F49" w:rsidRDefault="00230E23">
            <w:pPr>
              <w:rPr>
                <w:lang w:val="en-AU"/>
              </w:rPr>
            </w:pPr>
            <w:r w:rsidRPr="00824F49">
              <w:rPr>
                <w:lang w:val="en-AU"/>
              </w:rPr>
              <w:t xml:space="preserve"> </w:t>
            </w:r>
          </w:p>
        </w:tc>
      </w:tr>
      <w:tr w:rsidR="00761F61" w:rsidRPr="00824F49" w14:paraId="24386B05" w14:textId="77777777">
        <w:trPr>
          <w:trHeight w:val="280"/>
        </w:trPr>
        <w:tc>
          <w:tcPr>
            <w:tcW w:w="966" w:type="dxa"/>
            <w:tcBorders>
              <w:top w:val="nil"/>
              <w:left w:val="nil"/>
              <w:bottom w:val="nil"/>
              <w:right w:val="nil"/>
            </w:tcBorders>
          </w:tcPr>
          <w:p w14:paraId="5B52A662" w14:textId="77777777" w:rsidR="00761F61" w:rsidRPr="00824F49" w:rsidRDefault="00230E23">
            <w:pPr>
              <w:autoSpaceDE w:val="0"/>
              <w:autoSpaceDN w:val="0"/>
              <w:adjustRightInd w:val="0"/>
              <w:rPr>
                <w:lang w:val="en-AU"/>
              </w:rPr>
            </w:pPr>
            <w:r w:rsidRPr="00824F49">
              <w:rPr>
                <w:lang w:val="en-AU"/>
              </w:rPr>
              <w:t xml:space="preserve"> </w:t>
            </w:r>
          </w:p>
        </w:tc>
        <w:tc>
          <w:tcPr>
            <w:tcW w:w="2575" w:type="dxa"/>
            <w:tcBorders>
              <w:top w:val="nil"/>
              <w:left w:val="nil"/>
              <w:bottom w:val="nil"/>
              <w:right w:val="nil"/>
            </w:tcBorders>
          </w:tcPr>
          <w:p w14:paraId="0CC5D259" w14:textId="77777777" w:rsidR="00761F61" w:rsidRPr="00824F49" w:rsidRDefault="00230E23">
            <w:pPr>
              <w:autoSpaceDE w:val="0"/>
              <w:autoSpaceDN w:val="0"/>
              <w:adjustRightInd w:val="0"/>
              <w:rPr>
                <w:lang w:val="en-AU"/>
              </w:rPr>
            </w:pPr>
            <w:r w:rsidRPr="00824F49">
              <w:rPr>
                <w:lang w:val="en-AU"/>
              </w:rPr>
              <w:t xml:space="preserve">Sponsor: </w:t>
            </w:r>
          </w:p>
        </w:tc>
        <w:tc>
          <w:tcPr>
            <w:tcW w:w="6459" w:type="dxa"/>
            <w:tcBorders>
              <w:top w:val="nil"/>
              <w:left w:val="nil"/>
              <w:bottom w:val="nil"/>
              <w:right w:val="nil"/>
            </w:tcBorders>
          </w:tcPr>
          <w:p w14:paraId="1C236485" w14:textId="77777777" w:rsidR="00761F61" w:rsidRPr="00824F49" w:rsidRDefault="00230E23">
            <w:pPr>
              <w:autoSpaceDE w:val="0"/>
              <w:autoSpaceDN w:val="0"/>
              <w:adjustRightInd w:val="0"/>
              <w:rPr>
                <w:lang w:val="en-AU"/>
              </w:rPr>
            </w:pPr>
            <w:r w:rsidRPr="00824F49">
              <w:rPr>
                <w:lang w:val="en-AU"/>
              </w:rPr>
              <w:t xml:space="preserve"> </w:t>
            </w:r>
          </w:p>
        </w:tc>
        <w:tc>
          <w:tcPr>
            <w:tcW w:w="360" w:type="dxa"/>
          </w:tcPr>
          <w:p w14:paraId="14D40109" w14:textId="77777777" w:rsidR="00761F61" w:rsidRPr="00824F49" w:rsidRDefault="00230E23">
            <w:pPr>
              <w:rPr>
                <w:lang w:val="en-AU"/>
              </w:rPr>
            </w:pPr>
            <w:r w:rsidRPr="00824F49">
              <w:rPr>
                <w:lang w:val="en-AU"/>
              </w:rPr>
              <w:t xml:space="preserve"> </w:t>
            </w:r>
          </w:p>
        </w:tc>
      </w:tr>
      <w:tr w:rsidR="00761F61" w:rsidRPr="00824F49" w14:paraId="00DA903E" w14:textId="77777777">
        <w:trPr>
          <w:trHeight w:val="280"/>
        </w:trPr>
        <w:tc>
          <w:tcPr>
            <w:tcW w:w="966" w:type="dxa"/>
            <w:tcBorders>
              <w:top w:val="nil"/>
              <w:left w:val="nil"/>
              <w:bottom w:val="nil"/>
              <w:right w:val="nil"/>
            </w:tcBorders>
          </w:tcPr>
          <w:p w14:paraId="236E73DD" w14:textId="77777777" w:rsidR="00761F61" w:rsidRPr="00824F49" w:rsidRDefault="00230E23">
            <w:pPr>
              <w:autoSpaceDE w:val="0"/>
              <w:autoSpaceDN w:val="0"/>
              <w:adjustRightInd w:val="0"/>
              <w:rPr>
                <w:lang w:val="en-AU"/>
              </w:rPr>
            </w:pPr>
            <w:r w:rsidRPr="00824F49">
              <w:rPr>
                <w:lang w:val="en-AU"/>
              </w:rPr>
              <w:t xml:space="preserve"> </w:t>
            </w:r>
          </w:p>
        </w:tc>
        <w:tc>
          <w:tcPr>
            <w:tcW w:w="2575" w:type="dxa"/>
            <w:tcBorders>
              <w:top w:val="nil"/>
              <w:left w:val="nil"/>
              <w:bottom w:val="nil"/>
              <w:right w:val="nil"/>
            </w:tcBorders>
          </w:tcPr>
          <w:p w14:paraId="5F5F9EFA" w14:textId="77777777" w:rsidR="00761F61" w:rsidRPr="00824F49" w:rsidRDefault="00230E23">
            <w:pPr>
              <w:autoSpaceDE w:val="0"/>
              <w:autoSpaceDN w:val="0"/>
              <w:adjustRightInd w:val="0"/>
              <w:rPr>
                <w:lang w:val="en-AU"/>
              </w:rPr>
            </w:pPr>
            <w:r w:rsidRPr="00824F49">
              <w:rPr>
                <w:lang w:val="en-AU"/>
              </w:rPr>
              <w:t xml:space="preserve">Clock Start Date: </w:t>
            </w:r>
          </w:p>
        </w:tc>
        <w:tc>
          <w:tcPr>
            <w:tcW w:w="6459" w:type="dxa"/>
            <w:tcBorders>
              <w:top w:val="nil"/>
              <w:left w:val="nil"/>
              <w:bottom w:val="nil"/>
              <w:right w:val="nil"/>
            </w:tcBorders>
          </w:tcPr>
          <w:p w14:paraId="7262D7C6" w14:textId="77777777" w:rsidR="00761F61" w:rsidRPr="00824F49" w:rsidRDefault="00230E23">
            <w:pPr>
              <w:autoSpaceDE w:val="0"/>
              <w:autoSpaceDN w:val="0"/>
              <w:adjustRightInd w:val="0"/>
              <w:rPr>
                <w:lang w:val="en-AU"/>
              </w:rPr>
            </w:pPr>
            <w:r w:rsidRPr="00824F49">
              <w:rPr>
                <w:lang w:val="en-AU"/>
              </w:rPr>
              <w:t xml:space="preserve">26 January 2017 </w:t>
            </w:r>
          </w:p>
        </w:tc>
        <w:tc>
          <w:tcPr>
            <w:tcW w:w="360" w:type="dxa"/>
          </w:tcPr>
          <w:p w14:paraId="54FCC9E7" w14:textId="77777777" w:rsidR="00761F61" w:rsidRPr="00824F49" w:rsidRDefault="00230E23">
            <w:pPr>
              <w:rPr>
                <w:lang w:val="en-AU"/>
              </w:rPr>
            </w:pPr>
            <w:r w:rsidRPr="00824F49">
              <w:rPr>
                <w:lang w:val="en-AU"/>
              </w:rPr>
              <w:t xml:space="preserve"> </w:t>
            </w:r>
          </w:p>
        </w:tc>
      </w:tr>
    </w:tbl>
    <w:p w14:paraId="5BDC4E86" w14:textId="77777777" w:rsidR="00761F61" w:rsidRPr="00824F49" w:rsidRDefault="00230E23">
      <w:pPr>
        <w:autoSpaceDE w:val="0"/>
        <w:autoSpaceDN w:val="0"/>
        <w:adjustRightInd w:val="0"/>
        <w:rPr>
          <w:lang w:val="en-AU"/>
        </w:rPr>
      </w:pPr>
      <w:r w:rsidRPr="00824F49">
        <w:rPr>
          <w:lang w:val="en-AU"/>
        </w:rPr>
        <w:t xml:space="preserve"> </w:t>
      </w:r>
    </w:p>
    <w:p w14:paraId="2DBD46C5" w14:textId="208AD016" w:rsidR="00987913" w:rsidRPr="00824F49" w:rsidRDefault="00832C4E">
      <w:pPr>
        <w:autoSpaceDE w:val="0"/>
        <w:autoSpaceDN w:val="0"/>
        <w:adjustRightInd w:val="0"/>
        <w:rPr>
          <w:sz w:val="20"/>
          <w:lang w:val="en-AU"/>
        </w:rPr>
      </w:pPr>
      <w:r w:rsidRPr="00824F49">
        <w:rPr>
          <w:rFonts w:cs="Arial"/>
          <w:sz w:val="20"/>
          <w:lang w:val="en-AU" w:eastAsia="en-GB"/>
        </w:rPr>
        <w:t xml:space="preserve">Dr Alice Theadom and Dr Elizabeth Du </w:t>
      </w:r>
      <w:r w:rsidRPr="004E5030">
        <w:rPr>
          <w:rFonts w:cs="Arial"/>
          <w:sz w:val="20"/>
          <w:lang w:val="en-AU" w:eastAsia="en-GB"/>
        </w:rPr>
        <w:t>Preez were</w:t>
      </w:r>
      <w:r w:rsidR="00987913" w:rsidRPr="004E5030">
        <w:rPr>
          <w:lang w:val="en-AU"/>
        </w:rPr>
        <w:t xml:space="preserve"> present </w:t>
      </w:r>
      <w:r w:rsidR="00DC62A5" w:rsidRPr="004E5030">
        <w:rPr>
          <w:rFonts w:cs="Arial"/>
          <w:szCs w:val="22"/>
          <w:lang w:val="en-AU"/>
        </w:rPr>
        <w:t>in person</w:t>
      </w:r>
      <w:r w:rsidR="004E5030">
        <w:rPr>
          <w:rFonts w:cs="Arial"/>
          <w:szCs w:val="22"/>
          <w:lang w:val="en-AU"/>
        </w:rPr>
        <w:t xml:space="preserve"> and Mrs Tracy Mitchell by teleconference</w:t>
      </w:r>
      <w:r w:rsidR="00DC62A5" w:rsidRPr="004E5030">
        <w:rPr>
          <w:lang w:val="en-AU"/>
        </w:rPr>
        <w:t xml:space="preserve"> </w:t>
      </w:r>
      <w:r w:rsidR="00987913" w:rsidRPr="004E5030">
        <w:rPr>
          <w:lang w:val="en-AU"/>
        </w:rPr>
        <w:t>for</w:t>
      </w:r>
      <w:r w:rsidR="00987913" w:rsidRPr="00824F49">
        <w:rPr>
          <w:lang w:val="en-AU"/>
        </w:rPr>
        <w:t xml:space="preserve"> discussion of this application.</w:t>
      </w:r>
    </w:p>
    <w:p w14:paraId="5150BB92" w14:textId="77777777" w:rsidR="00987913" w:rsidRPr="00824F49" w:rsidRDefault="00987913">
      <w:pPr>
        <w:autoSpaceDE w:val="0"/>
        <w:autoSpaceDN w:val="0"/>
        <w:adjustRightInd w:val="0"/>
        <w:rPr>
          <w:u w:val="single"/>
          <w:lang w:val="en-AU"/>
        </w:rPr>
      </w:pPr>
    </w:p>
    <w:p w14:paraId="2138BF3C" w14:textId="77777777" w:rsidR="00E24E77" w:rsidRPr="00824F49" w:rsidRDefault="00E24E77">
      <w:pPr>
        <w:autoSpaceDE w:val="0"/>
        <w:autoSpaceDN w:val="0"/>
        <w:adjustRightInd w:val="0"/>
        <w:rPr>
          <w:u w:val="single"/>
          <w:lang w:val="en-AU"/>
        </w:rPr>
      </w:pPr>
      <w:r w:rsidRPr="00824F49">
        <w:rPr>
          <w:u w:val="single"/>
          <w:lang w:val="en-AU"/>
        </w:rPr>
        <w:t>Potential conflicts of interest</w:t>
      </w:r>
    </w:p>
    <w:p w14:paraId="190D298E" w14:textId="77777777" w:rsidR="00E24E77" w:rsidRPr="00824F49" w:rsidRDefault="00E24E77">
      <w:pPr>
        <w:autoSpaceDE w:val="0"/>
        <w:autoSpaceDN w:val="0"/>
        <w:adjustRightInd w:val="0"/>
        <w:rPr>
          <w:b/>
          <w:lang w:val="en-AU"/>
        </w:rPr>
      </w:pPr>
    </w:p>
    <w:p w14:paraId="28FFEE60" w14:textId="77777777" w:rsidR="00E24E77" w:rsidRPr="00824F49" w:rsidRDefault="00E24E77">
      <w:pPr>
        <w:autoSpaceDE w:val="0"/>
        <w:autoSpaceDN w:val="0"/>
        <w:adjustRightInd w:val="0"/>
        <w:rPr>
          <w:lang w:val="en-AU"/>
        </w:rPr>
      </w:pPr>
      <w:r w:rsidRPr="00824F49">
        <w:rPr>
          <w:lang w:val="en-AU"/>
        </w:rPr>
        <w:t>The Chair asked members to declare any potential conflicts of interest related to this application.</w:t>
      </w:r>
    </w:p>
    <w:p w14:paraId="7D689EC8" w14:textId="77777777" w:rsidR="00E24E77" w:rsidRPr="00824F49" w:rsidRDefault="00E24E77">
      <w:pPr>
        <w:autoSpaceDE w:val="0"/>
        <w:autoSpaceDN w:val="0"/>
        <w:adjustRightInd w:val="0"/>
        <w:rPr>
          <w:lang w:val="en-AU"/>
        </w:rPr>
      </w:pPr>
    </w:p>
    <w:p w14:paraId="31A04A8E" w14:textId="77777777" w:rsidR="00E24E77" w:rsidRPr="00824F49" w:rsidRDefault="00E24E77">
      <w:pPr>
        <w:autoSpaceDE w:val="0"/>
        <w:autoSpaceDN w:val="0"/>
        <w:adjustRightInd w:val="0"/>
        <w:rPr>
          <w:lang w:val="en-AU"/>
        </w:rPr>
      </w:pPr>
      <w:r w:rsidRPr="00824F49">
        <w:rPr>
          <w:lang w:val="en-AU"/>
        </w:rPr>
        <w:t>No potential conflicts of interest related to this application were declared by any member.</w:t>
      </w:r>
    </w:p>
    <w:p w14:paraId="19F60F1A" w14:textId="77777777" w:rsidR="00E24E77" w:rsidRPr="00824F49" w:rsidRDefault="00E24E77">
      <w:pPr>
        <w:autoSpaceDE w:val="0"/>
        <w:autoSpaceDN w:val="0"/>
        <w:adjustRightInd w:val="0"/>
        <w:rPr>
          <w:lang w:val="en-AU"/>
        </w:rPr>
      </w:pPr>
    </w:p>
    <w:p w14:paraId="0FAE070E" w14:textId="77777777" w:rsidR="00B375E6" w:rsidRPr="00824F49" w:rsidRDefault="00B375E6" w:rsidP="00B375E6">
      <w:pPr>
        <w:rPr>
          <w:u w:val="single"/>
          <w:lang w:val="en-AU"/>
        </w:rPr>
      </w:pPr>
      <w:r w:rsidRPr="00824F49">
        <w:rPr>
          <w:u w:val="single"/>
          <w:lang w:val="en-AU"/>
        </w:rPr>
        <w:t>Summary of Study</w:t>
      </w:r>
    </w:p>
    <w:p w14:paraId="225156D1" w14:textId="77777777" w:rsidR="00B375E6" w:rsidRPr="00824F49" w:rsidRDefault="00B375E6" w:rsidP="00B375E6">
      <w:pPr>
        <w:rPr>
          <w:u w:val="single"/>
          <w:lang w:val="en-AU"/>
        </w:rPr>
      </w:pPr>
    </w:p>
    <w:p w14:paraId="1617778E" w14:textId="62842858" w:rsidR="004A6BCE" w:rsidRPr="004A6BCE" w:rsidRDefault="00E3483F" w:rsidP="00277269">
      <w:pPr>
        <w:pStyle w:val="ListParagraph"/>
        <w:numPr>
          <w:ilvl w:val="0"/>
          <w:numId w:val="40"/>
        </w:numPr>
        <w:spacing w:before="80" w:after="80"/>
        <w:rPr>
          <w:rFonts w:ascii="Verdana" w:hAnsi="Verdana"/>
          <w:color w:val="000000"/>
          <w:sz w:val="16"/>
          <w:szCs w:val="16"/>
          <w:lang w:val="en-AU"/>
        </w:rPr>
      </w:pPr>
      <w:r>
        <w:rPr>
          <w:lang w:val="en-AU"/>
        </w:rPr>
        <w:t>The Committee noted the previous decline by the Northern A HDEC and thanked the researcher for their thorough response to the issues raised.</w:t>
      </w:r>
    </w:p>
    <w:p w14:paraId="257C4248" w14:textId="70C6CF9C" w:rsidR="00B375E6" w:rsidRPr="00824F49" w:rsidRDefault="00B375E6" w:rsidP="004A6BCE">
      <w:pPr>
        <w:pStyle w:val="ListParagraph"/>
        <w:rPr>
          <w:u w:val="single"/>
          <w:lang w:val="en-AU"/>
        </w:rPr>
      </w:pPr>
    </w:p>
    <w:p w14:paraId="2B077A08" w14:textId="77777777" w:rsidR="00B375E6" w:rsidRPr="00824F49" w:rsidRDefault="00B375E6" w:rsidP="00B375E6">
      <w:pPr>
        <w:autoSpaceDE w:val="0"/>
        <w:autoSpaceDN w:val="0"/>
        <w:adjustRightInd w:val="0"/>
        <w:rPr>
          <w:lang w:val="en-AU"/>
        </w:rPr>
      </w:pPr>
    </w:p>
    <w:p w14:paraId="58E14F62" w14:textId="77777777" w:rsidR="00B375E6" w:rsidRPr="00824F49" w:rsidRDefault="00B375E6" w:rsidP="00B375E6">
      <w:pPr>
        <w:rPr>
          <w:u w:val="single"/>
          <w:lang w:val="en-AU"/>
        </w:rPr>
      </w:pPr>
      <w:r w:rsidRPr="00824F49">
        <w:rPr>
          <w:u w:val="single"/>
          <w:lang w:val="en-AU"/>
        </w:rPr>
        <w:t>Summary of ethical issues (resolved)</w:t>
      </w:r>
    </w:p>
    <w:p w14:paraId="56AF5192" w14:textId="77777777" w:rsidR="00B375E6" w:rsidRPr="00824F49" w:rsidRDefault="00B375E6" w:rsidP="00B375E6">
      <w:pPr>
        <w:rPr>
          <w:u w:val="single"/>
          <w:lang w:val="en-AU"/>
        </w:rPr>
      </w:pPr>
    </w:p>
    <w:p w14:paraId="1ED92841" w14:textId="77777777" w:rsidR="00B375E6" w:rsidRPr="00824F49" w:rsidRDefault="00B375E6" w:rsidP="00B375E6">
      <w:pPr>
        <w:rPr>
          <w:lang w:val="en-AU"/>
        </w:rPr>
      </w:pPr>
      <w:r w:rsidRPr="00824F49">
        <w:rPr>
          <w:lang w:val="en-AU"/>
        </w:rPr>
        <w:t>The main ethical issues considered by the Committee and addressed by the Researcher are as follows.</w:t>
      </w:r>
    </w:p>
    <w:p w14:paraId="0BEA13C4" w14:textId="77777777" w:rsidR="00B375E6" w:rsidRDefault="00B375E6" w:rsidP="00B375E6">
      <w:pPr>
        <w:rPr>
          <w:u w:val="single"/>
          <w:lang w:val="en-AU"/>
        </w:rPr>
      </w:pPr>
    </w:p>
    <w:p w14:paraId="07252C68" w14:textId="15C05113" w:rsidR="00A23C3C" w:rsidRPr="00581B15" w:rsidRDefault="00A23C3C" w:rsidP="00581B15">
      <w:pPr>
        <w:pStyle w:val="ListParagraph"/>
        <w:numPr>
          <w:ilvl w:val="0"/>
          <w:numId w:val="40"/>
        </w:numPr>
        <w:rPr>
          <w:lang w:val="en-AU"/>
        </w:rPr>
      </w:pPr>
      <w:r w:rsidRPr="00581B15">
        <w:rPr>
          <w:lang w:val="en-AU"/>
        </w:rPr>
        <w:t>The Committee noted the high level of vulnerability due to this population being captive. The Researcher(s) stated they are going to ensure contact with their family prior to participation, noting they would assist with costs if necessary to facilitate discussion of participation. The Committee suggested allowing some additional phone time, 20 minutes should be sufficient.</w:t>
      </w:r>
    </w:p>
    <w:p w14:paraId="38253DD7" w14:textId="38AAE029" w:rsidR="00A23C3C" w:rsidRPr="00581B15" w:rsidRDefault="00A23C3C" w:rsidP="00581B15">
      <w:pPr>
        <w:pStyle w:val="ListParagraph"/>
        <w:numPr>
          <w:ilvl w:val="0"/>
          <w:numId w:val="40"/>
        </w:numPr>
        <w:rPr>
          <w:lang w:val="en-AU"/>
        </w:rPr>
      </w:pPr>
      <w:r w:rsidRPr="00581B15">
        <w:rPr>
          <w:lang w:val="en-AU"/>
        </w:rPr>
        <w:t xml:space="preserve">The Researcher(s) confirmed all participants have capacity to consent. </w:t>
      </w:r>
    </w:p>
    <w:p w14:paraId="07C23375" w14:textId="77777777" w:rsidR="00A23C3C" w:rsidRPr="00330EF9" w:rsidRDefault="00A23C3C" w:rsidP="00581B15">
      <w:pPr>
        <w:pStyle w:val="ListParagraph"/>
        <w:numPr>
          <w:ilvl w:val="0"/>
          <w:numId w:val="40"/>
        </w:numPr>
        <w:rPr>
          <w:lang w:val="en-AU"/>
        </w:rPr>
      </w:pPr>
      <w:r w:rsidRPr="00330EF9">
        <w:rPr>
          <w:lang w:val="en-AU"/>
        </w:rPr>
        <w:t xml:space="preserve">The Researcher(s) acknowledged this patient population are generally very keen to join any kind of programme whether it is research or not. </w:t>
      </w:r>
    </w:p>
    <w:p w14:paraId="403CB485" w14:textId="77777777" w:rsidR="00A23C3C" w:rsidRPr="00330EF9" w:rsidRDefault="00A23C3C" w:rsidP="00581B15">
      <w:pPr>
        <w:pStyle w:val="ListParagraph"/>
        <w:numPr>
          <w:ilvl w:val="0"/>
          <w:numId w:val="40"/>
        </w:numPr>
        <w:rPr>
          <w:lang w:val="en-AU"/>
        </w:rPr>
      </w:pPr>
      <w:r w:rsidRPr="00330EF9">
        <w:rPr>
          <w:lang w:val="en-AU"/>
        </w:rPr>
        <w:t xml:space="preserve">The Committee urged caution around the view that prisoners wanted to join research for altruistic reasons rather than being an inducement, for a variety of reasons. </w:t>
      </w:r>
    </w:p>
    <w:p w14:paraId="73E621D0" w14:textId="77777777" w:rsidR="00A23C3C" w:rsidRPr="00330EF9" w:rsidRDefault="00A23C3C" w:rsidP="00581B15">
      <w:pPr>
        <w:pStyle w:val="ListParagraph"/>
        <w:numPr>
          <w:ilvl w:val="0"/>
          <w:numId w:val="40"/>
        </w:numPr>
        <w:rPr>
          <w:lang w:val="en-AU"/>
        </w:rPr>
      </w:pPr>
      <w:r w:rsidRPr="00330EF9">
        <w:rPr>
          <w:lang w:val="en-AU"/>
        </w:rPr>
        <w:t xml:space="preserve">The Researcher(s) added the CI is more removed from the study overall to combat the potential conflict of interest. As a result from the decline a new means of recruitment has been planned by way of advertisement in the prison, then a member of the healthcare team conducts checking of eligibility. </w:t>
      </w:r>
    </w:p>
    <w:p w14:paraId="5EAC1E0C" w14:textId="77777777" w:rsidR="00A23C3C" w:rsidRPr="00330EF9" w:rsidRDefault="00A23C3C" w:rsidP="00581B15">
      <w:pPr>
        <w:pStyle w:val="ListParagraph"/>
        <w:numPr>
          <w:ilvl w:val="0"/>
          <w:numId w:val="40"/>
        </w:numPr>
        <w:rPr>
          <w:lang w:val="en-AU"/>
        </w:rPr>
      </w:pPr>
      <w:r w:rsidRPr="00330EF9">
        <w:rPr>
          <w:lang w:val="en-AU"/>
        </w:rPr>
        <w:t>The Committee queried how potential participants could show real interest if they have low literacy, if the advertising was the primary means of recruitment, adding there will be many in this population who have low literacy levels. The Researcher(s) stated information sessions are also available in each health block. The Researcher(s) confirmed psychologist would conduct the information sessions.</w:t>
      </w:r>
    </w:p>
    <w:p w14:paraId="68FEED4C" w14:textId="43133A70" w:rsidR="00A23C3C" w:rsidRPr="00330EF9" w:rsidRDefault="00A23C3C" w:rsidP="00581B15">
      <w:pPr>
        <w:pStyle w:val="ListParagraph"/>
        <w:numPr>
          <w:ilvl w:val="0"/>
          <w:numId w:val="40"/>
        </w:numPr>
        <w:rPr>
          <w:lang w:val="en-AU"/>
        </w:rPr>
      </w:pPr>
      <w:r w:rsidRPr="00330EF9">
        <w:rPr>
          <w:lang w:val="en-AU"/>
        </w:rPr>
        <w:t xml:space="preserve">The Researcher(s) confirmed that it was not possible to conduct this study in another prison to fully mitigate the conflict of interest, due to the </w:t>
      </w:r>
      <w:r w:rsidR="00D70C05">
        <w:rPr>
          <w:lang w:val="en-AU"/>
        </w:rPr>
        <w:t>un</w:t>
      </w:r>
      <w:r w:rsidRPr="00330EF9">
        <w:rPr>
          <w:lang w:val="en-AU"/>
        </w:rPr>
        <w:t xml:space="preserve">availability of </w:t>
      </w:r>
      <w:r w:rsidR="00D70C05">
        <w:rPr>
          <w:lang w:val="en-AU"/>
        </w:rPr>
        <w:t>TBI screening</w:t>
      </w:r>
      <w:r w:rsidRPr="00330EF9">
        <w:rPr>
          <w:lang w:val="en-AU"/>
        </w:rPr>
        <w:t xml:space="preserve"> </w:t>
      </w:r>
      <w:r w:rsidR="00D70C05">
        <w:rPr>
          <w:lang w:val="en-AU"/>
        </w:rPr>
        <w:t xml:space="preserve">on admission </w:t>
      </w:r>
      <w:r w:rsidRPr="00330EF9">
        <w:rPr>
          <w:lang w:val="en-AU"/>
        </w:rPr>
        <w:t xml:space="preserve">at </w:t>
      </w:r>
      <w:r w:rsidR="00D70C05">
        <w:rPr>
          <w:lang w:val="en-AU"/>
        </w:rPr>
        <w:t>other</w:t>
      </w:r>
      <w:r w:rsidRPr="00330EF9">
        <w:rPr>
          <w:lang w:val="en-AU"/>
        </w:rPr>
        <w:t xml:space="preserve"> prison</w:t>
      </w:r>
      <w:r w:rsidR="00D70C05">
        <w:rPr>
          <w:lang w:val="en-AU"/>
        </w:rPr>
        <w:t>s</w:t>
      </w:r>
      <w:r w:rsidRPr="00330EF9">
        <w:rPr>
          <w:lang w:val="en-AU"/>
        </w:rPr>
        <w:t xml:space="preserve">. </w:t>
      </w:r>
    </w:p>
    <w:p w14:paraId="16E269A2" w14:textId="77777777" w:rsidR="00A23C3C" w:rsidRPr="00330EF9" w:rsidRDefault="00A23C3C" w:rsidP="00581B15">
      <w:pPr>
        <w:pStyle w:val="ListParagraph"/>
        <w:numPr>
          <w:ilvl w:val="0"/>
          <w:numId w:val="40"/>
        </w:numPr>
        <w:rPr>
          <w:lang w:val="en-AU"/>
        </w:rPr>
      </w:pPr>
      <w:r w:rsidRPr="00330EF9">
        <w:rPr>
          <w:lang w:val="en-AU"/>
        </w:rPr>
        <w:t xml:space="preserve">The Committee asked whether prison population moving around is an issue for completing the study. The Researcher(s) stated they will support the participants to stay for the duration of the study, but acknowledged that it is a potential issue. The Researcher(s) noted the sample size has increased that has been allowed for this. </w:t>
      </w:r>
    </w:p>
    <w:p w14:paraId="06FB2A58" w14:textId="77777777" w:rsidR="00A23C3C" w:rsidRPr="00330EF9" w:rsidRDefault="00A23C3C" w:rsidP="00581B15">
      <w:pPr>
        <w:pStyle w:val="ListParagraph"/>
        <w:numPr>
          <w:ilvl w:val="0"/>
          <w:numId w:val="40"/>
        </w:numPr>
        <w:rPr>
          <w:lang w:val="en-AU"/>
        </w:rPr>
      </w:pPr>
      <w:r w:rsidRPr="00330EF9">
        <w:rPr>
          <w:lang w:val="en-AU"/>
        </w:rPr>
        <w:lastRenderedPageBreak/>
        <w:t xml:space="preserve">The Committee query whether this is same psychologist that report to parole board, and would this be another conflict of interest. The Researcher(s) stated the psychologist will not be involved in parole.  </w:t>
      </w:r>
    </w:p>
    <w:p w14:paraId="40BBFC31" w14:textId="77777777" w:rsidR="00930D3B" w:rsidRPr="00330EF9" w:rsidRDefault="00930D3B" w:rsidP="00581B15">
      <w:pPr>
        <w:pStyle w:val="ListParagraph"/>
        <w:numPr>
          <w:ilvl w:val="0"/>
          <w:numId w:val="40"/>
        </w:numPr>
        <w:rPr>
          <w:lang w:val="en-AU"/>
        </w:rPr>
      </w:pPr>
      <w:r w:rsidRPr="00330EF9">
        <w:rPr>
          <w:lang w:val="en-AU"/>
        </w:rPr>
        <w:t xml:space="preserve">The Committee queried the sample size calculations. The Researcher(s) stated a biostatistician calculated them. The Committee accepted the sample size calculation. </w:t>
      </w:r>
    </w:p>
    <w:p w14:paraId="06C6C822" w14:textId="77777777" w:rsidR="00930D3B" w:rsidRPr="00330EF9" w:rsidRDefault="00930D3B" w:rsidP="00581B15">
      <w:pPr>
        <w:pStyle w:val="ListParagraph"/>
        <w:numPr>
          <w:ilvl w:val="0"/>
          <w:numId w:val="40"/>
        </w:numPr>
        <w:rPr>
          <w:lang w:val="en-AU"/>
        </w:rPr>
      </w:pPr>
      <w:r w:rsidRPr="00330EF9">
        <w:rPr>
          <w:lang w:val="en-AU"/>
        </w:rPr>
        <w:t>The Committee suggested AUT could conduct Maori review due to the circumstances that have occurred regarding the prison’s Maori consultation.</w:t>
      </w:r>
    </w:p>
    <w:p w14:paraId="61BF6F55" w14:textId="77777777" w:rsidR="00930D3B" w:rsidRPr="00330EF9" w:rsidRDefault="00930D3B" w:rsidP="00581B15">
      <w:pPr>
        <w:pStyle w:val="ListParagraph"/>
        <w:numPr>
          <w:ilvl w:val="0"/>
          <w:numId w:val="40"/>
        </w:numPr>
        <w:rPr>
          <w:lang w:val="en-AU"/>
        </w:rPr>
      </w:pPr>
      <w:r w:rsidRPr="00330EF9">
        <w:rPr>
          <w:lang w:val="en-AU"/>
        </w:rPr>
        <w:t>The Committee confirmed peer review sufficient</w:t>
      </w:r>
    </w:p>
    <w:p w14:paraId="3D64B2BC" w14:textId="77777777" w:rsidR="00930D3B" w:rsidRPr="00330EF9" w:rsidRDefault="00930D3B" w:rsidP="00581B15">
      <w:pPr>
        <w:pStyle w:val="ListParagraph"/>
        <w:numPr>
          <w:ilvl w:val="0"/>
          <w:numId w:val="40"/>
        </w:numPr>
        <w:rPr>
          <w:lang w:val="en-AU"/>
        </w:rPr>
      </w:pPr>
      <w:r w:rsidRPr="00330EF9">
        <w:rPr>
          <w:lang w:val="en-AU"/>
        </w:rPr>
        <w:t xml:space="preserve">The Researcher(s) confirmed subsequent offending within system is monitored. </w:t>
      </w:r>
    </w:p>
    <w:p w14:paraId="5B299D7A" w14:textId="77777777" w:rsidR="00930D3B" w:rsidRPr="00330EF9" w:rsidRDefault="00930D3B" w:rsidP="00581B15">
      <w:pPr>
        <w:pStyle w:val="ListParagraph"/>
        <w:numPr>
          <w:ilvl w:val="0"/>
          <w:numId w:val="40"/>
        </w:numPr>
        <w:rPr>
          <w:lang w:val="en-AU"/>
        </w:rPr>
      </w:pPr>
      <w:r w:rsidRPr="00330EF9">
        <w:rPr>
          <w:lang w:val="en-AU"/>
        </w:rPr>
        <w:t xml:space="preserve">The Committee stated the sponsor of this project should be the university. </w:t>
      </w:r>
    </w:p>
    <w:p w14:paraId="41444D1E" w14:textId="77777777" w:rsidR="00930D3B" w:rsidRPr="00330EF9" w:rsidRDefault="00930D3B" w:rsidP="00581B15">
      <w:pPr>
        <w:pStyle w:val="ListParagraph"/>
        <w:numPr>
          <w:ilvl w:val="0"/>
          <w:numId w:val="40"/>
        </w:numPr>
        <w:rPr>
          <w:lang w:val="en-AU"/>
        </w:rPr>
      </w:pPr>
      <w:r w:rsidRPr="00330EF9">
        <w:rPr>
          <w:lang w:val="en-AU"/>
        </w:rPr>
        <w:t xml:space="preserve">The Researcher(s) confirmed self selected TBI rather than confirmed by medical records. </w:t>
      </w:r>
    </w:p>
    <w:p w14:paraId="0C0889C7" w14:textId="77777777" w:rsidR="00277269" w:rsidRPr="00330EF9" w:rsidRDefault="00277269" w:rsidP="00581B15">
      <w:pPr>
        <w:pStyle w:val="ListParagraph"/>
        <w:numPr>
          <w:ilvl w:val="0"/>
          <w:numId w:val="40"/>
        </w:numPr>
        <w:rPr>
          <w:lang w:val="en-AU"/>
        </w:rPr>
      </w:pPr>
      <w:r w:rsidRPr="00330EF9">
        <w:rPr>
          <w:lang w:val="en-AU"/>
        </w:rPr>
        <w:t xml:space="preserve">The Committee queried whether there were confidentiality issues if the intern leaves the institution and they had held the key code to link health information. The Researcher(s) explained the lead psychologist that oversees the intern would have access too. </w:t>
      </w:r>
    </w:p>
    <w:p w14:paraId="17165C56" w14:textId="77777777" w:rsidR="00277269" w:rsidRPr="00330EF9" w:rsidRDefault="00277269" w:rsidP="00581B15">
      <w:pPr>
        <w:pStyle w:val="ListParagraph"/>
        <w:numPr>
          <w:ilvl w:val="0"/>
          <w:numId w:val="40"/>
        </w:numPr>
        <w:spacing w:before="80" w:after="80"/>
        <w:rPr>
          <w:lang w:val="en-AU"/>
        </w:rPr>
      </w:pPr>
      <w:r w:rsidRPr="00330EF9">
        <w:rPr>
          <w:rFonts w:cs="Arial"/>
          <w:szCs w:val="22"/>
          <w:lang w:val="en-AU"/>
        </w:rPr>
        <w:t xml:space="preserve">The Committee queried how realistic it is for prisoners to access services outlined in the Participant Information Sheet. I.e. mental health services. How quickly if it is not self harm, for instance? The Researcher(s) stated it would be same accessibility as it would outside of study. Triaged process – assessed by nurse. The Researcher(s) confirmed they are not involved in this, unless serious risk of self-harm. Please ensure what is offered is what is available. </w:t>
      </w:r>
    </w:p>
    <w:p w14:paraId="12C0BD27" w14:textId="77777777" w:rsidR="00A23C3C" w:rsidRPr="00330EF9" w:rsidRDefault="00A23C3C" w:rsidP="00B375E6">
      <w:pPr>
        <w:rPr>
          <w:u w:val="single"/>
          <w:lang w:val="en-AU"/>
        </w:rPr>
      </w:pPr>
    </w:p>
    <w:p w14:paraId="4F79D8BE" w14:textId="77777777" w:rsidR="00A31821" w:rsidRPr="00330EF9" w:rsidRDefault="00A31821" w:rsidP="00B375E6">
      <w:pPr>
        <w:rPr>
          <w:rFonts w:ascii="Verdana" w:hAnsi="Verdana"/>
          <w:sz w:val="16"/>
          <w:szCs w:val="16"/>
          <w:lang w:val="en-AU"/>
        </w:rPr>
      </w:pPr>
    </w:p>
    <w:p w14:paraId="12835C03" w14:textId="77777777" w:rsidR="00B375E6" w:rsidRPr="00330EF9" w:rsidRDefault="00B375E6" w:rsidP="00B375E6">
      <w:pPr>
        <w:rPr>
          <w:u w:val="single"/>
          <w:lang w:val="en-AU"/>
        </w:rPr>
      </w:pPr>
      <w:r w:rsidRPr="00330EF9">
        <w:rPr>
          <w:u w:val="single"/>
          <w:lang w:val="en-AU"/>
        </w:rPr>
        <w:t>Summary of ethical issues (outstanding)</w:t>
      </w:r>
    </w:p>
    <w:p w14:paraId="546D993C" w14:textId="77777777" w:rsidR="00B375E6" w:rsidRPr="00330EF9" w:rsidRDefault="00B375E6" w:rsidP="00B375E6">
      <w:pPr>
        <w:rPr>
          <w:u w:val="single"/>
          <w:lang w:val="en-AU"/>
        </w:rPr>
      </w:pPr>
    </w:p>
    <w:p w14:paraId="0B9C6AD7" w14:textId="77777777" w:rsidR="00B375E6" w:rsidRPr="00330EF9" w:rsidRDefault="00B375E6" w:rsidP="00B375E6">
      <w:pPr>
        <w:rPr>
          <w:lang w:val="en-AU"/>
        </w:rPr>
      </w:pPr>
      <w:r w:rsidRPr="00330EF9">
        <w:rPr>
          <w:lang w:val="en-AU"/>
        </w:rPr>
        <w:t>The main ethical issues considered by the Committee and which require addressing by the Researcher are as follows.</w:t>
      </w:r>
    </w:p>
    <w:p w14:paraId="0ABB7DFE" w14:textId="77777777" w:rsidR="00B375E6" w:rsidRPr="00330EF9" w:rsidRDefault="00B375E6" w:rsidP="00B375E6">
      <w:pPr>
        <w:autoSpaceDE w:val="0"/>
        <w:autoSpaceDN w:val="0"/>
        <w:adjustRightInd w:val="0"/>
        <w:rPr>
          <w:lang w:val="en-AU"/>
        </w:rPr>
      </w:pPr>
    </w:p>
    <w:p w14:paraId="717AE9FA" w14:textId="7729686F" w:rsidR="007A77B0" w:rsidRPr="00330EF9" w:rsidRDefault="0044114F" w:rsidP="00581B15">
      <w:pPr>
        <w:pStyle w:val="ListParagraph"/>
        <w:numPr>
          <w:ilvl w:val="0"/>
          <w:numId w:val="40"/>
        </w:numPr>
        <w:rPr>
          <w:lang w:val="en-AU"/>
        </w:rPr>
      </w:pPr>
      <w:r w:rsidRPr="00330EF9">
        <w:rPr>
          <w:lang w:val="en-AU"/>
        </w:rPr>
        <w:t>The Committee asked what the primary outcome was. The Researcher(s) stated it was the</w:t>
      </w:r>
      <w:r w:rsidR="007A77B0" w:rsidRPr="00330EF9">
        <w:rPr>
          <w:lang w:val="en-AU"/>
        </w:rPr>
        <w:t xml:space="preserve"> concussion symptom </w:t>
      </w:r>
      <w:r w:rsidRPr="00330EF9">
        <w:rPr>
          <w:lang w:val="en-AU"/>
        </w:rPr>
        <w:t>Questionnaire</w:t>
      </w:r>
      <w:r w:rsidR="007A77B0" w:rsidRPr="00330EF9">
        <w:rPr>
          <w:lang w:val="en-AU"/>
        </w:rPr>
        <w:t xml:space="preserve">. </w:t>
      </w:r>
      <w:r w:rsidRPr="00330EF9">
        <w:rPr>
          <w:lang w:val="en-AU"/>
        </w:rPr>
        <w:t xml:space="preserve">The Committee requested that this was added to the protocol. </w:t>
      </w:r>
    </w:p>
    <w:p w14:paraId="384F7F6E" w14:textId="3E91B6B8" w:rsidR="00096A21" w:rsidRPr="00330EF9" w:rsidRDefault="00096A21" w:rsidP="00581B15">
      <w:pPr>
        <w:pStyle w:val="ListParagraph"/>
        <w:numPr>
          <w:ilvl w:val="0"/>
          <w:numId w:val="40"/>
        </w:numPr>
        <w:rPr>
          <w:lang w:val="en-AU"/>
        </w:rPr>
      </w:pPr>
      <w:r w:rsidRPr="00330EF9">
        <w:rPr>
          <w:lang w:val="en-AU"/>
        </w:rPr>
        <w:t>Reword ad ‘no one will know you</w:t>
      </w:r>
      <w:r w:rsidR="00D70C05">
        <w:rPr>
          <w:lang w:val="en-AU"/>
        </w:rPr>
        <w:t>’</w:t>
      </w:r>
      <w:r w:rsidRPr="00330EF9">
        <w:rPr>
          <w:lang w:val="en-AU"/>
        </w:rPr>
        <w:t>r</w:t>
      </w:r>
      <w:r w:rsidR="00D70C05">
        <w:rPr>
          <w:lang w:val="en-AU"/>
        </w:rPr>
        <w:t>e</w:t>
      </w:r>
      <w:r w:rsidRPr="00330EF9">
        <w:rPr>
          <w:lang w:val="en-AU"/>
        </w:rPr>
        <w:t xml:space="preserve"> in </w:t>
      </w:r>
      <w:r w:rsidR="0044114F" w:rsidRPr="00330EF9">
        <w:rPr>
          <w:lang w:val="en-AU"/>
        </w:rPr>
        <w:t>it unless you</w:t>
      </w:r>
      <w:r w:rsidR="00D70C05">
        <w:rPr>
          <w:lang w:val="en-AU"/>
        </w:rPr>
        <w:t xml:space="preserve"> tell them</w:t>
      </w:r>
      <w:r w:rsidR="0044114F" w:rsidRPr="00330EF9">
        <w:rPr>
          <w:lang w:val="en-AU"/>
        </w:rPr>
        <w:t xml:space="preserve">’ – this is naïve, both due to the fact that they are focus groups as well as the fact that people will talk in this patient population. </w:t>
      </w:r>
    </w:p>
    <w:p w14:paraId="289FEEE9" w14:textId="2C77FF7F" w:rsidR="00096A21" w:rsidRPr="00330EF9" w:rsidRDefault="00096A21" w:rsidP="00581B15">
      <w:pPr>
        <w:pStyle w:val="ListParagraph"/>
        <w:numPr>
          <w:ilvl w:val="0"/>
          <w:numId w:val="40"/>
        </w:numPr>
        <w:rPr>
          <w:lang w:val="en-AU"/>
        </w:rPr>
      </w:pPr>
      <w:r w:rsidRPr="00330EF9">
        <w:rPr>
          <w:lang w:val="en-AU"/>
        </w:rPr>
        <w:t xml:space="preserve">Noted advertising creates an association between cause and effect. I.e. TBI = anger etc. </w:t>
      </w:r>
      <w:r w:rsidR="0044114F" w:rsidRPr="00330EF9">
        <w:rPr>
          <w:lang w:val="en-AU"/>
        </w:rPr>
        <w:t xml:space="preserve">Please review to ensure it does not conflate symptoms with a diagnosis. </w:t>
      </w:r>
    </w:p>
    <w:p w14:paraId="158622ED" w14:textId="0F9E6C1D" w:rsidR="00070D89" w:rsidRPr="00330EF9" w:rsidRDefault="0044114F" w:rsidP="00581B15">
      <w:pPr>
        <w:pStyle w:val="ListParagraph"/>
        <w:numPr>
          <w:ilvl w:val="0"/>
          <w:numId w:val="40"/>
        </w:numPr>
        <w:rPr>
          <w:lang w:val="en-AU"/>
        </w:rPr>
      </w:pPr>
      <w:r w:rsidRPr="00330EF9">
        <w:rPr>
          <w:lang w:val="en-AU"/>
        </w:rPr>
        <w:t xml:space="preserve">Please submit CBT </w:t>
      </w:r>
      <w:r w:rsidR="00070D89" w:rsidRPr="00330EF9">
        <w:rPr>
          <w:lang w:val="en-AU"/>
        </w:rPr>
        <w:t xml:space="preserve">protocol. </w:t>
      </w:r>
    </w:p>
    <w:p w14:paraId="7ED4C3B9" w14:textId="7DAB7612" w:rsidR="00070D89" w:rsidRPr="00330EF9" w:rsidRDefault="00070D89" w:rsidP="004A6BCE">
      <w:pPr>
        <w:pStyle w:val="ListParagraph"/>
        <w:rPr>
          <w:lang w:val="en-AU"/>
        </w:rPr>
      </w:pPr>
    </w:p>
    <w:p w14:paraId="082743DC" w14:textId="77777777" w:rsidR="00070D89" w:rsidRPr="00070D89" w:rsidRDefault="00070D89" w:rsidP="00070D89">
      <w:pPr>
        <w:pStyle w:val="ListParagraph"/>
        <w:rPr>
          <w:b/>
          <w:color w:val="FF0000"/>
          <w:lang w:val="en-AU"/>
        </w:rPr>
      </w:pPr>
    </w:p>
    <w:p w14:paraId="6D27F626" w14:textId="77777777" w:rsidR="00B375E6" w:rsidRPr="00824F49" w:rsidRDefault="00B375E6" w:rsidP="00B375E6">
      <w:pPr>
        <w:spacing w:before="80" w:after="80"/>
        <w:rPr>
          <w:rFonts w:cs="Arial"/>
          <w:szCs w:val="22"/>
          <w:lang w:val="en-AU"/>
        </w:rPr>
      </w:pPr>
      <w:r w:rsidRPr="00824F49">
        <w:rPr>
          <w:rFonts w:cs="Arial"/>
          <w:szCs w:val="22"/>
          <w:lang w:val="en-AU"/>
        </w:rPr>
        <w:t xml:space="preserve">The Committee requested the following changes to the Participant Information Sheet and Consent Form: </w:t>
      </w:r>
    </w:p>
    <w:p w14:paraId="311B1075" w14:textId="77777777" w:rsidR="00B375E6" w:rsidRPr="00824F49" w:rsidRDefault="00B375E6" w:rsidP="00B375E6">
      <w:pPr>
        <w:spacing w:before="80" w:after="80"/>
        <w:rPr>
          <w:rFonts w:cs="Arial"/>
          <w:szCs w:val="22"/>
          <w:lang w:val="en-AU"/>
        </w:rPr>
      </w:pPr>
    </w:p>
    <w:p w14:paraId="40E2915A" w14:textId="77777777" w:rsidR="00277269" w:rsidRPr="00330EF9" w:rsidRDefault="00277269" w:rsidP="00581B15">
      <w:pPr>
        <w:pStyle w:val="ListParagraph"/>
        <w:numPr>
          <w:ilvl w:val="0"/>
          <w:numId w:val="40"/>
        </w:numPr>
        <w:rPr>
          <w:lang w:val="en-AU"/>
        </w:rPr>
      </w:pPr>
      <w:r w:rsidRPr="00330EF9">
        <w:rPr>
          <w:lang w:val="en-AU"/>
        </w:rPr>
        <w:t xml:space="preserve">Add detail or a consent form for the focus group. Ensure it is clear that they are recorded, who will lead the sessions. The Committee noted most of the questions are actually about the injury for TBI rather than CBT – please make this clear. </w:t>
      </w:r>
    </w:p>
    <w:p w14:paraId="75E7FB89" w14:textId="77777777" w:rsidR="00277269" w:rsidRPr="00330EF9" w:rsidRDefault="00277269" w:rsidP="00581B15">
      <w:pPr>
        <w:pStyle w:val="ListParagraph"/>
        <w:numPr>
          <w:ilvl w:val="0"/>
          <w:numId w:val="40"/>
        </w:numPr>
        <w:rPr>
          <w:lang w:val="en-AU"/>
        </w:rPr>
      </w:pPr>
      <w:r w:rsidRPr="00330EF9">
        <w:rPr>
          <w:lang w:val="en-AU"/>
        </w:rPr>
        <w:t xml:space="preserve">Add ‘I understand by files will be monitored for change in my behaviour’ in focus group Participant Information Sheet. </w:t>
      </w:r>
    </w:p>
    <w:p w14:paraId="1FA3EC7E" w14:textId="77777777" w:rsidR="00930D3B" w:rsidRPr="00330EF9" w:rsidRDefault="00930D3B" w:rsidP="00581B15">
      <w:pPr>
        <w:pStyle w:val="ListParagraph"/>
        <w:numPr>
          <w:ilvl w:val="0"/>
          <w:numId w:val="40"/>
        </w:numPr>
        <w:rPr>
          <w:lang w:val="en-AU"/>
        </w:rPr>
      </w:pPr>
      <w:r w:rsidRPr="00330EF9">
        <w:rPr>
          <w:lang w:val="en-AU"/>
        </w:rPr>
        <w:t xml:space="preserve">Add detail on Maori contacts, and who to contact in system to talk to about cultural considerations.  </w:t>
      </w:r>
    </w:p>
    <w:p w14:paraId="5BF73B6C" w14:textId="77777777" w:rsidR="00930D3B" w:rsidRPr="00330EF9" w:rsidRDefault="00930D3B" w:rsidP="00581B15">
      <w:pPr>
        <w:pStyle w:val="ListParagraph"/>
        <w:numPr>
          <w:ilvl w:val="0"/>
          <w:numId w:val="40"/>
        </w:numPr>
        <w:rPr>
          <w:lang w:val="en-AU"/>
        </w:rPr>
      </w:pPr>
      <w:r w:rsidRPr="00330EF9">
        <w:rPr>
          <w:lang w:val="en-AU"/>
        </w:rPr>
        <w:t>Add you will not be advantaged or disadvantaged for participation</w:t>
      </w:r>
    </w:p>
    <w:p w14:paraId="36AF8EC7" w14:textId="77777777" w:rsidR="00930D3B" w:rsidRPr="00330EF9" w:rsidRDefault="00930D3B" w:rsidP="00581B15">
      <w:pPr>
        <w:pStyle w:val="ListParagraph"/>
        <w:numPr>
          <w:ilvl w:val="0"/>
          <w:numId w:val="40"/>
        </w:numPr>
        <w:rPr>
          <w:lang w:val="en-AU"/>
        </w:rPr>
      </w:pPr>
      <w:r w:rsidRPr="00330EF9">
        <w:rPr>
          <w:lang w:val="en-AU"/>
        </w:rPr>
        <w:t>Add specific information sheet for follow up interview</w:t>
      </w:r>
    </w:p>
    <w:p w14:paraId="08053B64" w14:textId="77777777" w:rsidR="00930D3B" w:rsidRPr="00330EF9" w:rsidRDefault="00930D3B" w:rsidP="00581B15">
      <w:pPr>
        <w:pStyle w:val="ListParagraph"/>
        <w:numPr>
          <w:ilvl w:val="0"/>
          <w:numId w:val="40"/>
        </w:numPr>
        <w:rPr>
          <w:lang w:val="en-AU"/>
        </w:rPr>
      </w:pPr>
      <w:r w:rsidRPr="00330EF9">
        <w:rPr>
          <w:lang w:val="en-AU"/>
        </w:rPr>
        <w:t xml:space="preserve">With respect to feedback about the study – this requires CI to be unblinded. The Researcher(s) stated this would occur after the write up. The Committee requested that it is clear that as head of health in this prison will eventually know who took part. </w:t>
      </w:r>
    </w:p>
    <w:p w14:paraId="4BC42FAA" w14:textId="77777777" w:rsidR="00930D3B" w:rsidRPr="00330EF9" w:rsidRDefault="00930D3B" w:rsidP="00581B15">
      <w:pPr>
        <w:pStyle w:val="ListParagraph"/>
        <w:numPr>
          <w:ilvl w:val="0"/>
          <w:numId w:val="40"/>
        </w:numPr>
        <w:rPr>
          <w:lang w:val="en-AU"/>
        </w:rPr>
      </w:pPr>
      <w:r w:rsidRPr="00330EF9">
        <w:rPr>
          <w:lang w:val="en-AU"/>
        </w:rPr>
        <w:lastRenderedPageBreak/>
        <w:t>Add information about length of time and visits.</w:t>
      </w:r>
    </w:p>
    <w:p w14:paraId="40655969" w14:textId="77777777" w:rsidR="00930D3B" w:rsidRPr="00330EF9" w:rsidRDefault="00930D3B" w:rsidP="00581B15">
      <w:pPr>
        <w:pStyle w:val="ListParagraph"/>
        <w:numPr>
          <w:ilvl w:val="0"/>
          <w:numId w:val="40"/>
        </w:numPr>
        <w:rPr>
          <w:lang w:val="en-AU"/>
        </w:rPr>
      </w:pPr>
      <w:r w:rsidRPr="00330EF9">
        <w:rPr>
          <w:lang w:val="en-AU"/>
        </w:rPr>
        <w:t xml:space="preserve">The Committee query when the waitlist control group monitoring of behaviour starts. The Researcher(s) stated same time as treatment group. The Committee noted it must be very clear that after signing the Participant Information Sheet the participants are effectively being monitored. </w:t>
      </w:r>
    </w:p>
    <w:p w14:paraId="0B23E405" w14:textId="77777777" w:rsidR="00930D3B" w:rsidRPr="00330EF9" w:rsidRDefault="00930D3B" w:rsidP="00581B15">
      <w:pPr>
        <w:pStyle w:val="ListParagraph"/>
        <w:numPr>
          <w:ilvl w:val="0"/>
          <w:numId w:val="40"/>
        </w:numPr>
        <w:rPr>
          <w:lang w:val="en-AU"/>
        </w:rPr>
      </w:pPr>
      <w:r w:rsidRPr="00330EF9">
        <w:rPr>
          <w:lang w:val="en-AU"/>
        </w:rPr>
        <w:t xml:space="preserve">Remove AUTEC change to HDEC (for ethics review). </w:t>
      </w:r>
    </w:p>
    <w:p w14:paraId="76532DB2" w14:textId="7AD887A4" w:rsidR="00B375E6" w:rsidRPr="00330EF9" w:rsidRDefault="007A77B0" w:rsidP="00581B15">
      <w:pPr>
        <w:pStyle w:val="ListParagraph"/>
        <w:numPr>
          <w:ilvl w:val="0"/>
          <w:numId w:val="40"/>
        </w:numPr>
        <w:spacing w:before="80" w:after="80"/>
        <w:rPr>
          <w:lang w:val="en-AU"/>
        </w:rPr>
      </w:pPr>
      <w:r w:rsidRPr="00330EF9">
        <w:rPr>
          <w:rFonts w:cs="Arial"/>
          <w:szCs w:val="22"/>
          <w:lang w:val="en-AU"/>
        </w:rPr>
        <w:t>Make font bigger.</w:t>
      </w:r>
    </w:p>
    <w:p w14:paraId="2F7A1DDE" w14:textId="11F48B91" w:rsidR="007A77B0" w:rsidRPr="00330EF9" w:rsidRDefault="007A77B0" w:rsidP="00581B15">
      <w:pPr>
        <w:pStyle w:val="ListParagraph"/>
        <w:numPr>
          <w:ilvl w:val="0"/>
          <w:numId w:val="40"/>
        </w:numPr>
        <w:spacing w:before="80" w:after="80"/>
        <w:rPr>
          <w:lang w:val="en-AU"/>
        </w:rPr>
      </w:pPr>
      <w:r w:rsidRPr="00330EF9">
        <w:rPr>
          <w:rFonts w:cs="Arial"/>
          <w:szCs w:val="22"/>
          <w:lang w:val="en-AU"/>
        </w:rPr>
        <w:t>Bold and enlarge the heading.</w:t>
      </w:r>
    </w:p>
    <w:p w14:paraId="5FD88F0B" w14:textId="57037A99" w:rsidR="007A77B0" w:rsidRPr="00330EF9" w:rsidRDefault="007A77B0" w:rsidP="00581B15">
      <w:pPr>
        <w:pStyle w:val="ListParagraph"/>
        <w:numPr>
          <w:ilvl w:val="0"/>
          <w:numId w:val="40"/>
        </w:numPr>
        <w:spacing w:before="80" w:after="80"/>
        <w:rPr>
          <w:lang w:val="en-AU"/>
        </w:rPr>
      </w:pPr>
      <w:r w:rsidRPr="00330EF9">
        <w:rPr>
          <w:rFonts w:cs="Arial"/>
          <w:szCs w:val="22"/>
          <w:lang w:val="en-AU"/>
        </w:rPr>
        <w:t xml:space="preserve">The Committee felt Participant Information Sheet was too geared towards a </w:t>
      </w:r>
      <w:r w:rsidR="000143E8">
        <w:rPr>
          <w:rFonts w:cs="Arial"/>
          <w:szCs w:val="22"/>
          <w:lang w:val="en-AU"/>
        </w:rPr>
        <w:t xml:space="preserve">presenting the intervention as </w:t>
      </w:r>
      <w:r w:rsidRPr="00330EF9">
        <w:rPr>
          <w:rFonts w:cs="Arial"/>
          <w:szCs w:val="22"/>
          <w:lang w:val="en-AU"/>
        </w:rPr>
        <w:t xml:space="preserve">treatment. Make it clear this is research and it is randomised. </w:t>
      </w:r>
    </w:p>
    <w:p w14:paraId="6E222B4A" w14:textId="0E7087DF" w:rsidR="007A77B0" w:rsidRPr="00330EF9" w:rsidRDefault="008C6A68" w:rsidP="00581B15">
      <w:pPr>
        <w:pStyle w:val="ListParagraph"/>
        <w:numPr>
          <w:ilvl w:val="0"/>
          <w:numId w:val="40"/>
        </w:numPr>
        <w:spacing w:before="80" w:after="80"/>
        <w:rPr>
          <w:lang w:val="en-AU"/>
        </w:rPr>
      </w:pPr>
      <w:r w:rsidRPr="00330EF9">
        <w:rPr>
          <w:rFonts w:cs="Arial"/>
          <w:szCs w:val="22"/>
          <w:lang w:val="en-AU"/>
        </w:rPr>
        <w:t>Add health information use, and prison records. That participants have right to see health records while in prison. The Researcher(s) acknowledged this.</w:t>
      </w:r>
    </w:p>
    <w:p w14:paraId="50C62E02" w14:textId="0DCCD562" w:rsidR="008C6A68" w:rsidRPr="00330EF9" w:rsidRDefault="008C6A68" w:rsidP="00581B15">
      <w:pPr>
        <w:pStyle w:val="ListParagraph"/>
        <w:numPr>
          <w:ilvl w:val="0"/>
          <w:numId w:val="40"/>
        </w:numPr>
        <w:spacing w:before="80" w:after="80"/>
        <w:rPr>
          <w:lang w:val="en-AU"/>
        </w:rPr>
      </w:pPr>
      <w:r w:rsidRPr="00330EF9">
        <w:rPr>
          <w:rFonts w:cs="Arial"/>
          <w:szCs w:val="22"/>
          <w:lang w:val="en-AU"/>
        </w:rPr>
        <w:t>Add randomisation</w:t>
      </w:r>
      <w:r w:rsidR="00277269" w:rsidRPr="00330EF9">
        <w:rPr>
          <w:rFonts w:cs="Arial"/>
          <w:szCs w:val="22"/>
          <w:lang w:val="en-AU"/>
        </w:rPr>
        <w:t xml:space="preserve"> information</w:t>
      </w:r>
      <w:r w:rsidRPr="00330EF9">
        <w:rPr>
          <w:rFonts w:cs="Arial"/>
          <w:szCs w:val="22"/>
          <w:lang w:val="en-AU"/>
        </w:rPr>
        <w:t xml:space="preserve">. </w:t>
      </w:r>
    </w:p>
    <w:p w14:paraId="12AED536" w14:textId="68AB46ED" w:rsidR="008C6A68" w:rsidRPr="00330EF9" w:rsidRDefault="008C6A68" w:rsidP="00581B15">
      <w:pPr>
        <w:pStyle w:val="ListParagraph"/>
        <w:numPr>
          <w:ilvl w:val="0"/>
          <w:numId w:val="40"/>
        </w:numPr>
        <w:spacing w:before="80" w:after="80"/>
        <w:rPr>
          <w:lang w:val="en-AU"/>
        </w:rPr>
      </w:pPr>
      <w:r w:rsidRPr="00330EF9">
        <w:rPr>
          <w:rFonts w:cs="Arial"/>
          <w:szCs w:val="22"/>
          <w:lang w:val="en-AU"/>
        </w:rPr>
        <w:t xml:space="preserve">Add </w:t>
      </w:r>
      <w:r w:rsidR="00277269" w:rsidRPr="00330EF9">
        <w:rPr>
          <w:rFonts w:cs="Arial"/>
          <w:szCs w:val="22"/>
          <w:lang w:val="en-AU"/>
        </w:rPr>
        <w:t>that the researchers</w:t>
      </w:r>
      <w:r w:rsidRPr="00330EF9">
        <w:rPr>
          <w:rFonts w:cs="Arial"/>
          <w:szCs w:val="22"/>
          <w:lang w:val="en-AU"/>
        </w:rPr>
        <w:t xml:space="preserve"> can help</w:t>
      </w:r>
      <w:r w:rsidR="00277269" w:rsidRPr="00330EF9">
        <w:rPr>
          <w:rFonts w:cs="Arial"/>
          <w:szCs w:val="22"/>
          <w:lang w:val="en-AU"/>
        </w:rPr>
        <w:t xml:space="preserve"> and or support the participants</w:t>
      </w:r>
      <w:r w:rsidRPr="00330EF9">
        <w:rPr>
          <w:rFonts w:cs="Arial"/>
          <w:szCs w:val="22"/>
          <w:lang w:val="en-AU"/>
        </w:rPr>
        <w:t xml:space="preserve"> read or with questionaries</w:t>
      </w:r>
    </w:p>
    <w:p w14:paraId="700CF3A8" w14:textId="77777777" w:rsidR="00E24E77" w:rsidRPr="00824F49" w:rsidRDefault="00E24E77" w:rsidP="00E24E77">
      <w:pPr>
        <w:rPr>
          <w:color w:val="FF0000"/>
          <w:lang w:val="en-AU"/>
        </w:rPr>
      </w:pPr>
    </w:p>
    <w:p w14:paraId="3BEC66BF" w14:textId="77777777" w:rsidR="00E24E77" w:rsidRPr="00824F49" w:rsidRDefault="00E24E77" w:rsidP="00E24E77">
      <w:pPr>
        <w:rPr>
          <w:u w:val="single"/>
          <w:lang w:val="en-AU"/>
        </w:rPr>
      </w:pPr>
      <w:r w:rsidRPr="00824F49">
        <w:rPr>
          <w:u w:val="single"/>
          <w:lang w:val="en-AU"/>
        </w:rPr>
        <w:t xml:space="preserve">Decision </w:t>
      </w:r>
    </w:p>
    <w:p w14:paraId="34AE40B2" w14:textId="77777777" w:rsidR="00E24E77" w:rsidRPr="00824F49" w:rsidRDefault="00E24E77" w:rsidP="00E24E77">
      <w:pPr>
        <w:rPr>
          <w:lang w:val="en-AU"/>
        </w:rPr>
      </w:pPr>
    </w:p>
    <w:p w14:paraId="1BF4A95C" w14:textId="0D8518D8" w:rsidR="00E24E77" w:rsidRPr="00824F49" w:rsidRDefault="00E24E77" w:rsidP="00E24E77">
      <w:pPr>
        <w:rPr>
          <w:lang w:val="en-AU"/>
        </w:rPr>
      </w:pPr>
      <w:r w:rsidRPr="00824F49">
        <w:rPr>
          <w:lang w:val="en-AU"/>
        </w:rPr>
        <w:t xml:space="preserve">This application was </w:t>
      </w:r>
      <w:r w:rsidRPr="00824F49">
        <w:rPr>
          <w:i/>
          <w:lang w:val="en-AU"/>
        </w:rPr>
        <w:t xml:space="preserve">provisionally </w:t>
      </w:r>
      <w:r w:rsidRPr="00070D89">
        <w:rPr>
          <w:i/>
          <w:lang w:val="en-AU"/>
        </w:rPr>
        <w:t>approved</w:t>
      </w:r>
      <w:r w:rsidRPr="00070D89">
        <w:rPr>
          <w:lang w:val="en-AU"/>
        </w:rPr>
        <w:t xml:space="preserve"> by </w:t>
      </w:r>
      <w:r w:rsidRPr="00070D89">
        <w:rPr>
          <w:rFonts w:cs="Arial"/>
          <w:szCs w:val="22"/>
          <w:lang w:val="en-AU"/>
        </w:rPr>
        <w:t>consensus</w:t>
      </w:r>
      <w:r w:rsidRPr="00070D89">
        <w:rPr>
          <w:lang w:val="en-AU"/>
        </w:rPr>
        <w:t xml:space="preserve"> subject to the following</w:t>
      </w:r>
      <w:r w:rsidRPr="00824F49">
        <w:rPr>
          <w:lang w:val="en-AU"/>
        </w:rPr>
        <w:t xml:space="preserve"> information being received. </w:t>
      </w:r>
    </w:p>
    <w:p w14:paraId="1411E6D9" w14:textId="77777777" w:rsidR="00E24E77" w:rsidRPr="00824F49" w:rsidRDefault="00E24E77" w:rsidP="00E24E77">
      <w:pPr>
        <w:rPr>
          <w:lang w:val="en-AU"/>
        </w:rPr>
      </w:pPr>
    </w:p>
    <w:p w14:paraId="083D1EE3" w14:textId="77777777" w:rsidR="00FE049C" w:rsidRDefault="00FE049C" w:rsidP="00FE049C">
      <w:pPr>
        <w:pStyle w:val="ListParagraph"/>
        <w:numPr>
          <w:ilvl w:val="0"/>
          <w:numId w:val="26"/>
        </w:numPr>
        <w:spacing w:before="80" w:after="80"/>
        <w:jc w:val="both"/>
        <w:rPr>
          <w:rFonts w:cs="Arial"/>
          <w:szCs w:val="22"/>
          <w:lang w:val="en-NZ"/>
        </w:rPr>
      </w:pPr>
      <w:r w:rsidRPr="002558C1">
        <w:rPr>
          <w:rFonts w:cs="Arial"/>
          <w:szCs w:val="22"/>
          <w:lang w:val="en-NZ"/>
        </w:rPr>
        <w:t>Please amend the information sheet and consent form, taking into account the suggestions made by the Committee (</w:t>
      </w:r>
      <w:r w:rsidRPr="002558C1">
        <w:rPr>
          <w:rFonts w:cs="Arial"/>
          <w:i/>
          <w:szCs w:val="22"/>
          <w:lang w:val="en-NZ"/>
        </w:rPr>
        <w:t>Ethical Guidelines for Intervention Studies</w:t>
      </w:r>
      <w:r w:rsidRPr="002558C1">
        <w:rPr>
          <w:rFonts w:cs="Arial"/>
          <w:szCs w:val="22"/>
          <w:lang w:val="en-NZ"/>
        </w:rPr>
        <w:t xml:space="preserve"> </w:t>
      </w:r>
      <w:r w:rsidRPr="002558C1">
        <w:rPr>
          <w:rFonts w:cs="Arial"/>
          <w:i/>
          <w:szCs w:val="22"/>
          <w:lang w:val="en-NZ"/>
        </w:rPr>
        <w:t>para 6.22</w:t>
      </w:r>
      <w:r w:rsidRPr="002558C1">
        <w:rPr>
          <w:rFonts w:cs="Arial"/>
          <w:szCs w:val="22"/>
          <w:lang w:val="en-NZ"/>
        </w:rPr>
        <w:t>).</w:t>
      </w:r>
    </w:p>
    <w:p w14:paraId="2BD699D2" w14:textId="7CDBFC48" w:rsidR="00FE049C" w:rsidRDefault="00FE049C" w:rsidP="00FE049C">
      <w:pPr>
        <w:pStyle w:val="ListParagraph"/>
        <w:numPr>
          <w:ilvl w:val="0"/>
          <w:numId w:val="26"/>
        </w:numPr>
        <w:spacing w:before="80" w:after="80"/>
        <w:jc w:val="both"/>
        <w:rPr>
          <w:rFonts w:cs="Arial"/>
          <w:szCs w:val="22"/>
          <w:lang w:val="en-NZ"/>
        </w:rPr>
      </w:pPr>
      <w:r>
        <w:rPr>
          <w:rFonts w:cs="Arial"/>
          <w:szCs w:val="22"/>
          <w:lang w:val="en-NZ"/>
        </w:rPr>
        <w:t>Amend the protocol taking into account the HDECs requirements.</w:t>
      </w:r>
    </w:p>
    <w:p w14:paraId="409D91F0" w14:textId="77F46C7D" w:rsidR="00951FEB" w:rsidRPr="002558C1" w:rsidRDefault="00951FEB" w:rsidP="00FE049C">
      <w:pPr>
        <w:pStyle w:val="ListParagraph"/>
        <w:numPr>
          <w:ilvl w:val="0"/>
          <w:numId w:val="26"/>
        </w:numPr>
        <w:spacing w:before="80" w:after="80"/>
        <w:jc w:val="both"/>
        <w:rPr>
          <w:rFonts w:cs="Arial"/>
          <w:szCs w:val="22"/>
          <w:lang w:val="en-NZ"/>
        </w:rPr>
      </w:pPr>
      <w:r>
        <w:rPr>
          <w:rFonts w:cs="Arial"/>
          <w:szCs w:val="22"/>
          <w:lang w:val="en-NZ"/>
        </w:rPr>
        <w:t xml:space="preserve">Amend the advertising for the study. </w:t>
      </w:r>
    </w:p>
    <w:p w14:paraId="4267053E" w14:textId="77777777" w:rsidR="00E24E77" w:rsidRPr="00824F49" w:rsidRDefault="00E24E77" w:rsidP="00E24E77">
      <w:pPr>
        <w:rPr>
          <w:color w:val="FF0000"/>
          <w:lang w:val="en-AU"/>
        </w:rPr>
      </w:pPr>
    </w:p>
    <w:p w14:paraId="0541027B" w14:textId="4361AAEC" w:rsidR="00E24E77" w:rsidRPr="00824F49" w:rsidRDefault="00E24E77" w:rsidP="00E24E77">
      <w:pPr>
        <w:rPr>
          <w:lang w:val="en-AU"/>
        </w:rPr>
      </w:pPr>
      <w:r w:rsidRPr="00824F49">
        <w:rPr>
          <w:lang w:val="en-AU"/>
        </w:rPr>
        <w:t xml:space="preserve">This following information will be reviewed, and a final decision made on the application, by </w:t>
      </w:r>
      <w:r w:rsidR="004743A6">
        <w:rPr>
          <w:lang w:val="en-AU"/>
        </w:rPr>
        <w:t xml:space="preserve">Dr Nora Lynch and Mrs </w:t>
      </w:r>
      <w:r w:rsidR="00683E06">
        <w:rPr>
          <w:lang w:val="en-AU"/>
        </w:rPr>
        <w:t>Kate O Conner.</w:t>
      </w:r>
    </w:p>
    <w:p w14:paraId="2A08CBD4" w14:textId="77777777" w:rsidR="00E24E77" w:rsidRPr="00824F49" w:rsidRDefault="00E24E77" w:rsidP="00E24E77">
      <w:pPr>
        <w:rPr>
          <w:color w:val="FF0000"/>
          <w:lang w:val="en-AU"/>
        </w:rPr>
      </w:pPr>
    </w:p>
    <w:p w14:paraId="37333694" w14:textId="05818D57" w:rsidR="00761F61" w:rsidRPr="00824F49" w:rsidRDefault="00230E23">
      <w:pPr>
        <w:autoSpaceDE w:val="0"/>
        <w:autoSpaceDN w:val="0"/>
        <w:adjustRightInd w:val="0"/>
        <w:rPr>
          <w:lang w:val="en-AU"/>
        </w:rPr>
      </w:pPr>
      <w:r w:rsidRPr="00824F49">
        <w:rPr>
          <w:lang w:val="en-AU"/>
        </w:rPr>
        <w:br w:type="page"/>
      </w:r>
    </w:p>
    <w:p w14:paraId="42C1A288" w14:textId="77777777" w:rsidR="00E24E77" w:rsidRPr="00824F49" w:rsidRDefault="00E24E77" w:rsidP="00E24E77">
      <w:pPr>
        <w:rPr>
          <w:lang w:val="en-AU"/>
        </w:rPr>
      </w:pPr>
    </w:p>
    <w:p w14:paraId="19852249" w14:textId="77777777" w:rsidR="00E24E77" w:rsidRPr="00824F49" w:rsidRDefault="00A9572D" w:rsidP="00E24E77">
      <w:pPr>
        <w:pStyle w:val="Heading2"/>
        <w:pBdr>
          <w:bottom w:val="single" w:sz="12" w:space="1" w:color="auto"/>
        </w:pBdr>
        <w:rPr>
          <w:lang w:val="en-AU"/>
        </w:rPr>
      </w:pPr>
      <w:r w:rsidRPr="00824F49">
        <w:rPr>
          <w:lang w:val="en-AU"/>
        </w:rPr>
        <w:t>S</w:t>
      </w:r>
      <w:r w:rsidR="00E24E77" w:rsidRPr="00824F49">
        <w:rPr>
          <w:lang w:val="en-AU"/>
        </w:rPr>
        <w:t>ubstantial amendment</w:t>
      </w:r>
      <w:r w:rsidRPr="00824F49">
        <w:rPr>
          <w:lang w:val="en-AU"/>
        </w:rPr>
        <w:t>s</w:t>
      </w:r>
    </w:p>
    <w:p w14:paraId="23810D0F" w14:textId="77777777" w:rsidR="00E24E77" w:rsidRPr="00824F49" w:rsidRDefault="00E24E77" w:rsidP="00E24E77">
      <w:pPr>
        <w:rPr>
          <w:lang w:val="en-AU"/>
        </w:rPr>
      </w:pPr>
    </w:p>
    <w:p w14:paraId="28DEB751" w14:textId="77777777" w:rsidR="009513F0" w:rsidRPr="00824F49" w:rsidRDefault="009513F0" w:rsidP="00E24E77">
      <w:pPr>
        <w:rPr>
          <w:lang w:val="en-A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9513F0" w:rsidRPr="00824F49" w14:paraId="42035D7E" w14:textId="77777777">
        <w:trPr>
          <w:trHeight w:val="280"/>
        </w:trPr>
        <w:tc>
          <w:tcPr>
            <w:tcW w:w="966" w:type="dxa"/>
            <w:tcBorders>
              <w:top w:val="nil"/>
              <w:left w:val="nil"/>
              <w:bottom w:val="nil"/>
              <w:right w:val="nil"/>
            </w:tcBorders>
          </w:tcPr>
          <w:p w14:paraId="032B611E" w14:textId="77777777" w:rsidR="009513F0" w:rsidRPr="00824F49" w:rsidRDefault="009513F0">
            <w:pPr>
              <w:autoSpaceDE w:val="0"/>
              <w:autoSpaceDN w:val="0"/>
              <w:adjustRightInd w:val="0"/>
              <w:rPr>
                <w:lang w:val="en-AU"/>
              </w:rPr>
            </w:pPr>
            <w:r w:rsidRPr="00824F49">
              <w:rPr>
                <w:b/>
                <w:lang w:val="en-AU"/>
              </w:rPr>
              <w:t xml:space="preserve">1 </w:t>
            </w:r>
            <w:r w:rsidRPr="00824F49">
              <w:rPr>
                <w:lang w:val="en-AU"/>
              </w:rPr>
              <w:t xml:space="preserve"> </w:t>
            </w:r>
          </w:p>
        </w:tc>
        <w:tc>
          <w:tcPr>
            <w:tcW w:w="2575" w:type="dxa"/>
            <w:tcBorders>
              <w:top w:val="nil"/>
              <w:left w:val="nil"/>
              <w:bottom w:val="nil"/>
              <w:right w:val="nil"/>
            </w:tcBorders>
          </w:tcPr>
          <w:p w14:paraId="32396256" w14:textId="77777777" w:rsidR="009513F0" w:rsidRPr="00824F49" w:rsidRDefault="009513F0">
            <w:pPr>
              <w:autoSpaceDE w:val="0"/>
              <w:autoSpaceDN w:val="0"/>
              <w:adjustRightInd w:val="0"/>
              <w:rPr>
                <w:lang w:val="en-AU"/>
              </w:rPr>
            </w:pPr>
            <w:r w:rsidRPr="00824F49">
              <w:rPr>
                <w:b/>
                <w:lang w:val="en-AU"/>
              </w:rPr>
              <w:t xml:space="preserve">Ethics ref: </w:t>
            </w:r>
            <w:r w:rsidRPr="00824F49">
              <w:rPr>
                <w:lang w:val="en-AU"/>
              </w:rPr>
              <w:t xml:space="preserve"> </w:t>
            </w:r>
          </w:p>
        </w:tc>
        <w:tc>
          <w:tcPr>
            <w:tcW w:w="6459" w:type="dxa"/>
            <w:tcBorders>
              <w:top w:val="nil"/>
              <w:left w:val="nil"/>
              <w:bottom w:val="nil"/>
              <w:right w:val="nil"/>
            </w:tcBorders>
          </w:tcPr>
          <w:p w14:paraId="5E7E5E0D" w14:textId="77777777" w:rsidR="009513F0" w:rsidRPr="00824F49" w:rsidRDefault="009513F0">
            <w:pPr>
              <w:autoSpaceDE w:val="0"/>
              <w:autoSpaceDN w:val="0"/>
              <w:adjustRightInd w:val="0"/>
              <w:rPr>
                <w:lang w:val="en-AU"/>
              </w:rPr>
            </w:pPr>
            <w:r w:rsidRPr="00824F49">
              <w:rPr>
                <w:b/>
                <w:lang w:val="en-AU"/>
              </w:rPr>
              <w:t>NTY/06/07/060/AM06</w:t>
            </w:r>
            <w:r w:rsidRPr="00824F49">
              <w:rPr>
                <w:lang w:val="en-AU"/>
              </w:rPr>
              <w:t xml:space="preserve"> </w:t>
            </w:r>
          </w:p>
        </w:tc>
        <w:tc>
          <w:tcPr>
            <w:tcW w:w="360" w:type="dxa"/>
          </w:tcPr>
          <w:p w14:paraId="30EAFD47" w14:textId="77777777" w:rsidR="009513F0" w:rsidRPr="00824F49" w:rsidRDefault="009513F0">
            <w:pPr>
              <w:rPr>
                <w:lang w:val="en-AU"/>
              </w:rPr>
            </w:pPr>
            <w:r w:rsidRPr="00824F49">
              <w:rPr>
                <w:lang w:val="en-AU"/>
              </w:rPr>
              <w:t xml:space="preserve"> </w:t>
            </w:r>
          </w:p>
        </w:tc>
      </w:tr>
      <w:tr w:rsidR="009513F0" w:rsidRPr="00824F49" w14:paraId="5D410E65" w14:textId="77777777">
        <w:trPr>
          <w:trHeight w:val="280"/>
        </w:trPr>
        <w:tc>
          <w:tcPr>
            <w:tcW w:w="966" w:type="dxa"/>
            <w:tcBorders>
              <w:top w:val="nil"/>
              <w:left w:val="nil"/>
              <w:bottom w:val="nil"/>
              <w:right w:val="nil"/>
            </w:tcBorders>
          </w:tcPr>
          <w:p w14:paraId="1626764E" w14:textId="77777777" w:rsidR="009513F0" w:rsidRPr="00824F49" w:rsidRDefault="009513F0">
            <w:pPr>
              <w:autoSpaceDE w:val="0"/>
              <w:autoSpaceDN w:val="0"/>
              <w:adjustRightInd w:val="0"/>
              <w:rPr>
                <w:lang w:val="en-AU"/>
              </w:rPr>
            </w:pPr>
            <w:r w:rsidRPr="00824F49">
              <w:rPr>
                <w:lang w:val="en-AU"/>
              </w:rPr>
              <w:t xml:space="preserve"> </w:t>
            </w:r>
          </w:p>
        </w:tc>
        <w:tc>
          <w:tcPr>
            <w:tcW w:w="2575" w:type="dxa"/>
            <w:tcBorders>
              <w:top w:val="nil"/>
              <w:left w:val="nil"/>
              <w:bottom w:val="nil"/>
              <w:right w:val="nil"/>
            </w:tcBorders>
          </w:tcPr>
          <w:p w14:paraId="5C954568" w14:textId="77777777" w:rsidR="009513F0" w:rsidRPr="00824F49" w:rsidRDefault="009513F0">
            <w:pPr>
              <w:autoSpaceDE w:val="0"/>
              <w:autoSpaceDN w:val="0"/>
              <w:adjustRightInd w:val="0"/>
              <w:rPr>
                <w:lang w:val="en-AU"/>
              </w:rPr>
            </w:pPr>
            <w:r w:rsidRPr="00824F49">
              <w:rPr>
                <w:lang w:val="en-AU"/>
              </w:rPr>
              <w:t xml:space="preserve">Title: </w:t>
            </w:r>
          </w:p>
        </w:tc>
        <w:tc>
          <w:tcPr>
            <w:tcW w:w="6459" w:type="dxa"/>
            <w:tcBorders>
              <w:top w:val="nil"/>
              <w:left w:val="nil"/>
              <w:bottom w:val="nil"/>
              <w:right w:val="nil"/>
            </w:tcBorders>
          </w:tcPr>
          <w:p w14:paraId="65949406" w14:textId="77777777" w:rsidR="009513F0" w:rsidRPr="00824F49" w:rsidRDefault="009513F0">
            <w:pPr>
              <w:autoSpaceDE w:val="0"/>
              <w:autoSpaceDN w:val="0"/>
              <w:adjustRightInd w:val="0"/>
              <w:rPr>
                <w:lang w:val="en-AU"/>
              </w:rPr>
            </w:pPr>
            <w:r w:rsidRPr="00824F49">
              <w:rPr>
                <w:lang w:val="en-AU"/>
              </w:rPr>
              <w:t xml:space="preserve">Selenium intake for cancer prevention </w:t>
            </w:r>
          </w:p>
        </w:tc>
        <w:tc>
          <w:tcPr>
            <w:tcW w:w="360" w:type="dxa"/>
          </w:tcPr>
          <w:p w14:paraId="0FFFA3F1" w14:textId="77777777" w:rsidR="009513F0" w:rsidRPr="00824F49" w:rsidRDefault="009513F0">
            <w:pPr>
              <w:rPr>
                <w:lang w:val="en-AU"/>
              </w:rPr>
            </w:pPr>
            <w:r w:rsidRPr="00824F49">
              <w:rPr>
                <w:lang w:val="en-AU"/>
              </w:rPr>
              <w:t xml:space="preserve"> </w:t>
            </w:r>
          </w:p>
        </w:tc>
      </w:tr>
      <w:tr w:rsidR="009513F0" w:rsidRPr="00824F49" w14:paraId="3A2BBE89" w14:textId="77777777">
        <w:trPr>
          <w:trHeight w:val="280"/>
        </w:trPr>
        <w:tc>
          <w:tcPr>
            <w:tcW w:w="966" w:type="dxa"/>
            <w:tcBorders>
              <w:top w:val="nil"/>
              <w:left w:val="nil"/>
              <w:bottom w:val="nil"/>
              <w:right w:val="nil"/>
            </w:tcBorders>
          </w:tcPr>
          <w:p w14:paraId="23D21B39" w14:textId="77777777" w:rsidR="009513F0" w:rsidRPr="00824F49" w:rsidRDefault="009513F0">
            <w:pPr>
              <w:autoSpaceDE w:val="0"/>
              <w:autoSpaceDN w:val="0"/>
              <w:adjustRightInd w:val="0"/>
              <w:rPr>
                <w:lang w:val="en-AU"/>
              </w:rPr>
            </w:pPr>
            <w:r w:rsidRPr="00824F49">
              <w:rPr>
                <w:lang w:val="en-AU"/>
              </w:rPr>
              <w:t xml:space="preserve"> </w:t>
            </w:r>
          </w:p>
        </w:tc>
        <w:tc>
          <w:tcPr>
            <w:tcW w:w="2575" w:type="dxa"/>
            <w:tcBorders>
              <w:top w:val="nil"/>
              <w:left w:val="nil"/>
              <w:bottom w:val="nil"/>
              <w:right w:val="nil"/>
            </w:tcBorders>
          </w:tcPr>
          <w:p w14:paraId="4E6B2E13" w14:textId="77777777" w:rsidR="009513F0" w:rsidRPr="00824F49" w:rsidRDefault="009513F0">
            <w:pPr>
              <w:autoSpaceDE w:val="0"/>
              <w:autoSpaceDN w:val="0"/>
              <w:adjustRightInd w:val="0"/>
              <w:rPr>
                <w:lang w:val="en-AU"/>
              </w:rPr>
            </w:pPr>
            <w:r w:rsidRPr="00824F49">
              <w:rPr>
                <w:lang w:val="en-AU"/>
              </w:rPr>
              <w:t xml:space="preserve">Principal Investigator: </w:t>
            </w:r>
          </w:p>
        </w:tc>
        <w:tc>
          <w:tcPr>
            <w:tcW w:w="6459" w:type="dxa"/>
            <w:tcBorders>
              <w:top w:val="nil"/>
              <w:left w:val="nil"/>
              <w:bottom w:val="nil"/>
              <w:right w:val="nil"/>
            </w:tcBorders>
          </w:tcPr>
          <w:p w14:paraId="00D37CFA" w14:textId="77777777" w:rsidR="009513F0" w:rsidRPr="00824F49" w:rsidRDefault="009513F0">
            <w:pPr>
              <w:autoSpaceDE w:val="0"/>
              <w:autoSpaceDN w:val="0"/>
              <w:adjustRightInd w:val="0"/>
              <w:rPr>
                <w:lang w:val="en-AU"/>
              </w:rPr>
            </w:pPr>
            <w:r w:rsidRPr="00824F49">
              <w:rPr>
                <w:lang w:val="en-AU"/>
              </w:rPr>
              <w:t xml:space="preserve">Dr. Nishi Karunasinghe </w:t>
            </w:r>
          </w:p>
        </w:tc>
        <w:tc>
          <w:tcPr>
            <w:tcW w:w="360" w:type="dxa"/>
          </w:tcPr>
          <w:p w14:paraId="4C6E2FC7" w14:textId="77777777" w:rsidR="009513F0" w:rsidRPr="00824F49" w:rsidRDefault="009513F0">
            <w:pPr>
              <w:rPr>
                <w:lang w:val="en-AU"/>
              </w:rPr>
            </w:pPr>
            <w:r w:rsidRPr="00824F49">
              <w:rPr>
                <w:lang w:val="en-AU"/>
              </w:rPr>
              <w:t xml:space="preserve"> </w:t>
            </w:r>
          </w:p>
        </w:tc>
      </w:tr>
      <w:tr w:rsidR="009513F0" w:rsidRPr="00824F49" w14:paraId="16437FB0" w14:textId="77777777">
        <w:trPr>
          <w:trHeight w:val="280"/>
        </w:trPr>
        <w:tc>
          <w:tcPr>
            <w:tcW w:w="966" w:type="dxa"/>
            <w:tcBorders>
              <w:top w:val="nil"/>
              <w:left w:val="nil"/>
              <w:bottom w:val="nil"/>
              <w:right w:val="nil"/>
            </w:tcBorders>
          </w:tcPr>
          <w:p w14:paraId="3B395986" w14:textId="77777777" w:rsidR="009513F0" w:rsidRPr="00824F49" w:rsidRDefault="009513F0">
            <w:pPr>
              <w:autoSpaceDE w:val="0"/>
              <w:autoSpaceDN w:val="0"/>
              <w:adjustRightInd w:val="0"/>
              <w:rPr>
                <w:lang w:val="en-AU"/>
              </w:rPr>
            </w:pPr>
            <w:r w:rsidRPr="00824F49">
              <w:rPr>
                <w:lang w:val="en-AU"/>
              </w:rPr>
              <w:t xml:space="preserve"> </w:t>
            </w:r>
          </w:p>
        </w:tc>
        <w:tc>
          <w:tcPr>
            <w:tcW w:w="2575" w:type="dxa"/>
            <w:tcBorders>
              <w:top w:val="nil"/>
              <w:left w:val="nil"/>
              <w:bottom w:val="nil"/>
              <w:right w:val="nil"/>
            </w:tcBorders>
          </w:tcPr>
          <w:p w14:paraId="222C35A9" w14:textId="77777777" w:rsidR="009513F0" w:rsidRPr="00824F49" w:rsidRDefault="009513F0">
            <w:pPr>
              <w:autoSpaceDE w:val="0"/>
              <w:autoSpaceDN w:val="0"/>
              <w:adjustRightInd w:val="0"/>
              <w:rPr>
                <w:lang w:val="en-AU"/>
              </w:rPr>
            </w:pPr>
            <w:r w:rsidRPr="00824F49">
              <w:rPr>
                <w:lang w:val="en-AU"/>
              </w:rPr>
              <w:t xml:space="preserve">Sponsor: </w:t>
            </w:r>
          </w:p>
        </w:tc>
        <w:tc>
          <w:tcPr>
            <w:tcW w:w="6459" w:type="dxa"/>
            <w:tcBorders>
              <w:top w:val="nil"/>
              <w:left w:val="nil"/>
              <w:bottom w:val="nil"/>
              <w:right w:val="nil"/>
            </w:tcBorders>
          </w:tcPr>
          <w:p w14:paraId="15134EEB" w14:textId="77777777" w:rsidR="009513F0" w:rsidRPr="00824F49" w:rsidRDefault="009513F0">
            <w:pPr>
              <w:autoSpaceDE w:val="0"/>
              <w:autoSpaceDN w:val="0"/>
              <w:adjustRightInd w:val="0"/>
              <w:rPr>
                <w:lang w:val="en-AU"/>
              </w:rPr>
            </w:pPr>
            <w:r w:rsidRPr="00824F49">
              <w:rPr>
                <w:lang w:val="en-AU"/>
              </w:rPr>
              <w:t xml:space="preserve"> </w:t>
            </w:r>
          </w:p>
        </w:tc>
        <w:tc>
          <w:tcPr>
            <w:tcW w:w="360" w:type="dxa"/>
          </w:tcPr>
          <w:p w14:paraId="20C73B87" w14:textId="77777777" w:rsidR="009513F0" w:rsidRPr="00824F49" w:rsidRDefault="009513F0">
            <w:pPr>
              <w:rPr>
                <w:lang w:val="en-AU"/>
              </w:rPr>
            </w:pPr>
            <w:r w:rsidRPr="00824F49">
              <w:rPr>
                <w:lang w:val="en-AU"/>
              </w:rPr>
              <w:t xml:space="preserve"> </w:t>
            </w:r>
          </w:p>
        </w:tc>
      </w:tr>
      <w:tr w:rsidR="009513F0" w:rsidRPr="00824F49" w14:paraId="3DF46279" w14:textId="77777777">
        <w:trPr>
          <w:trHeight w:val="280"/>
        </w:trPr>
        <w:tc>
          <w:tcPr>
            <w:tcW w:w="966" w:type="dxa"/>
            <w:tcBorders>
              <w:top w:val="nil"/>
              <w:left w:val="nil"/>
              <w:bottom w:val="nil"/>
              <w:right w:val="nil"/>
            </w:tcBorders>
          </w:tcPr>
          <w:p w14:paraId="36864E04" w14:textId="77777777" w:rsidR="009513F0" w:rsidRPr="00824F49" w:rsidRDefault="009513F0">
            <w:pPr>
              <w:autoSpaceDE w:val="0"/>
              <w:autoSpaceDN w:val="0"/>
              <w:adjustRightInd w:val="0"/>
              <w:rPr>
                <w:lang w:val="en-AU"/>
              </w:rPr>
            </w:pPr>
            <w:r w:rsidRPr="00824F49">
              <w:rPr>
                <w:lang w:val="en-AU"/>
              </w:rPr>
              <w:t xml:space="preserve"> </w:t>
            </w:r>
          </w:p>
        </w:tc>
        <w:tc>
          <w:tcPr>
            <w:tcW w:w="2575" w:type="dxa"/>
            <w:tcBorders>
              <w:top w:val="nil"/>
              <w:left w:val="nil"/>
              <w:bottom w:val="nil"/>
              <w:right w:val="nil"/>
            </w:tcBorders>
          </w:tcPr>
          <w:p w14:paraId="596BC971" w14:textId="77777777" w:rsidR="009513F0" w:rsidRPr="00824F49" w:rsidRDefault="009513F0">
            <w:pPr>
              <w:autoSpaceDE w:val="0"/>
              <w:autoSpaceDN w:val="0"/>
              <w:adjustRightInd w:val="0"/>
              <w:rPr>
                <w:lang w:val="en-AU"/>
              </w:rPr>
            </w:pPr>
            <w:r w:rsidRPr="00824F49">
              <w:rPr>
                <w:lang w:val="en-AU"/>
              </w:rPr>
              <w:t xml:space="preserve">Clock Start Date: </w:t>
            </w:r>
          </w:p>
        </w:tc>
        <w:tc>
          <w:tcPr>
            <w:tcW w:w="6459" w:type="dxa"/>
            <w:tcBorders>
              <w:top w:val="nil"/>
              <w:left w:val="nil"/>
              <w:bottom w:val="nil"/>
              <w:right w:val="nil"/>
            </w:tcBorders>
          </w:tcPr>
          <w:p w14:paraId="171BD3A9" w14:textId="77777777" w:rsidR="009513F0" w:rsidRPr="00824F49" w:rsidRDefault="009513F0">
            <w:pPr>
              <w:autoSpaceDE w:val="0"/>
              <w:autoSpaceDN w:val="0"/>
              <w:adjustRightInd w:val="0"/>
              <w:rPr>
                <w:lang w:val="en-AU"/>
              </w:rPr>
            </w:pPr>
            <w:r w:rsidRPr="00824F49">
              <w:rPr>
                <w:lang w:val="en-AU"/>
              </w:rPr>
              <w:t xml:space="preserve">26 January 2017 </w:t>
            </w:r>
          </w:p>
        </w:tc>
        <w:tc>
          <w:tcPr>
            <w:tcW w:w="360" w:type="dxa"/>
          </w:tcPr>
          <w:p w14:paraId="2193CB8B" w14:textId="77777777" w:rsidR="009513F0" w:rsidRPr="00824F49" w:rsidRDefault="009513F0">
            <w:pPr>
              <w:rPr>
                <w:lang w:val="en-AU"/>
              </w:rPr>
            </w:pPr>
            <w:r w:rsidRPr="00824F49">
              <w:rPr>
                <w:lang w:val="en-AU"/>
              </w:rPr>
              <w:t xml:space="preserve"> </w:t>
            </w:r>
          </w:p>
        </w:tc>
      </w:tr>
    </w:tbl>
    <w:p w14:paraId="637280AA" w14:textId="77777777" w:rsidR="009513F0" w:rsidRPr="00824F49" w:rsidRDefault="009513F0" w:rsidP="00E24E77">
      <w:pPr>
        <w:rPr>
          <w:lang w:val="en-AU"/>
        </w:rPr>
      </w:pPr>
      <w:r w:rsidRPr="00824F49">
        <w:rPr>
          <w:lang w:val="en-AU"/>
        </w:rPr>
        <w:t xml:space="preserve"> </w:t>
      </w:r>
    </w:p>
    <w:p w14:paraId="3ABEE940" w14:textId="72300AD7" w:rsidR="00204AC4" w:rsidRPr="00824F49" w:rsidRDefault="00953F2D" w:rsidP="00E24E77">
      <w:pPr>
        <w:rPr>
          <w:sz w:val="20"/>
          <w:lang w:val="en-AU"/>
        </w:rPr>
      </w:pPr>
      <w:r w:rsidRPr="00824F49">
        <w:rPr>
          <w:lang w:val="en-AU"/>
        </w:rPr>
        <w:t xml:space="preserve">Dr. Nishi Karunasinghe </w:t>
      </w:r>
      <w:r w:rsidR="00DC62A5" w:rsidRPr="00824F49">
        <w:rPr>
          <w:lang w:val="en-AU"/>
        </w:rPr>
        <w:t xml:space="preserve">was </w:t>
      </w:r>
      <w:r w:rsidR="00DC62A5" w:rsidRPr="004845C8">
        <w:rPr>
          <w:lang w:val="en-AU"/>
        </w:rPr>
        <w:t xml:space="preserve">present </w:t>
      </w:r>
      <w:r w:rsidRPr="004845C8">
        <w:rPr>
          <w:rFonts w:cs="Arial"/>
          <w:szCs w:val="22"/>
          <w:lang w:val="en-AU"/>
        </w:rPr>
        <w:t>in person</w:t>
      </w:r>
      <w:r w:rsidR="00DC62A5" w:rsidRPr="00824F49">
        <w:rPr>
          <w:lang w:val="en-AU"/>
        </w:rPr>
        <w:t xml:space="preserve"> for discussion of this </w:t>
      </w:r>
      <w:r w:rsidR="00204AC4" w:rsidRPr="00824F49">
        <w:rPr>
          <w:lang w:val="en-AU"/>
        </w:rPr>
        <w:t>amendment.</w:t>
      </w:r>
    </w:p>
    <w:p w14:paraId="490720E1" w14:textId="77777777" w:rsidR="00204AC4" w:rsidRPr="00824F49" w:rsidRDefault="00204AC4" w:rsidP="00E24E77">
      <w:pPr>
        <w:rPr>
          <w:u w:val="single"/>
          <w:lang w:val="en-AU"/>
        </w:rPr>
      </w:pPr>
    </w:p>
    <w:p w14:paraId="31852F68" w14:textId="77777777" w:rsidR="00204AC4" w:rsidRPr="00824F49" w:rsidRDefault="00204AC4" w:rsidP="00E24E77">
      <w:pPr>
        <w:rPr>
          <w:u w:val="single"/>
          <w:lang w:val="en-AU"/>
        </w:rPr>
      </w:pPr>
      <w:r w:rsidRPr="00824F49">
        <w:rPr>
          <w:u w:val="single"/>
          <w:lang w:val="en-AU"/>
        </w:rPr>
        <w:t xml:space="preserve">Potential conflicts of interest </w:t>
      </w:r>
    </w:p>
    <w:p w14:paraId="5D787030" w14:textId="77777777" w:rsidR="00204AC4" w:rsidRPr="00824F49" w:rsidRDefault="00204AC4" w:rsidP="00E24E77">
      <w:pPr>
        <w:rPr>
          <w:b/>
          <w:lang w:val="en-AU"/>
        </w:rPr>
      </w:pPr>
    </w:p>
    <w:p w14:paraId="7074BF3F" w14:textId="77777777" w:rsidR="00204AC4" w:rsidRPr="00824F49" w:rsidRDefault="00204AC4" w:rsidP="00E24E77">
      <w:pPr>
        <w:rPr>
          <w:lang w:val="en-AU"/>
        </w:rPr>
      </w:pPr>
      <w:r w:rsidRPr="00824F49">
        <w:rPr>
          <w:lang w:val="en-AU"/>
        </w:rPr>
        <w:t xml:space="preserve">The Chair asked members to declare any potential conflicts of interest related to this application. </w:t>
      </w:r>
    </w:p>
    <w:p w14:paraId="49D9BD9C" w14:textId="77777777" w:rsidR="00204AC4" w:rsidRPr="00824F49" w:rsidRDefault="00204AC4" w:rsidP="00E24E77">
      <w:pPr>
        <w:rPr>
          <w:lang w:val="en-AU"/>
        </w:rPr>
      </w:pPr>
    </w:p>
    <w:p w14:paraId="414BEEE6" w14:textId="77777777" w:rsidR="00204AC4" w:rsidRPr="00824F49" w:rsidRDefault="00204AC4" w:rsidP="00E24E77">
      <w:pPr>
        <w:rPr>
          <w:lang w:val="en-AU"/>
        </w:rPr>
      </w:pPr>
      <w:r w:rsidRPr="00824F49">
        <w:rPr>
          <w:lang w:val="en-AU"/>
        </w:rPr>
        <w:t xml:space="preserve">No potential conflicts of interest related to this application were declared by any member. </w:t>
      </w:r>
    </w:p>
    <w:p w14:paraId="04AFA3FC" w14:textId="77777777" w:rsidR="00204AC4" w:rsidRPr="00824F49" w:rsidRDefault="00204AC4" w:rsidP="00E24E77">
      <w:pPr>
        <w:rPr>
          <w:lang w:val="en-AU"/>
        </w:rPr>
      </w:pPr>
    </w:p>
    <w:p w14:paraId="6132A1BC" w14:textId="77777777" w:rsidR="00B375E6" w:rsidRDefault="00B375E6" w:rsidP="00B375E6">
      <w:pPr>
        <w:rPr>
          <w:u w:val="single"/>
          <w:lang w:val="en-AU"/>
        </w:rPr>
      </w:pPr>
      <w:r w:rsidRPr="00824F49">
        <w:rPr>
          <w:u w:val="single"/>
          <w:lang w:val="en-AU"/>
        </w:rPr>
        <w:t>Summary of Study</w:t>
      </w:r>
    </w:p>
    <w:p w14:paraId="1E0CDF01" w14:textId="77777777" w:rsidR="00AF560E" w:rsidRDefault="00AF560E" w:rsidP="00B375E6">
      <w:pPr>
        <w:rPr>
          <w:u w:val="single"/>
          <w:lang w:val="en-AU"/>
        </w:rPr>
      </w:pPr>
    </w:p>
    <w:p w14:paraId="6ED3F231" w14:textId="2A802FAC" w:rsidR="00AF560E" w:rsidRPr="00AF560E" w:rsidRDefault="00AF560E" w:rsidP="00AF560E">
      <w:pPr>
        <w:pStyle w:val="ListParagraph"/>
        <w:numPr>
          <w:ilvl w:val="0"/>
          <w:numId w:val="41"/>
        </w:numPr>
        <w:rPr>
          <w:u w:val="single"/>
          <w:lang w:val="en-AU"/>
        </w:rPr>
      </w:pPr>
      <w:r>
        <w:rPr>
          <w:lang w:val="en-AU"/>
        </w:rPr>
        <w:t>The Committee and the researchers discussed the history of the research project and the issues encountered by the researchers with regards to extended storage beyond the consented duration and the ethics reporting issues that have occurred.</w:t>
      </w:r>
    </w:p>
    <w:p w14:paraId="12B19907" w14:textId="53B5C4EF" w:rsidR="00AF560E" w:rsidRPr="00AF560E" w:rsidRDefault="00AF560E" w:rsidP="00AF560E">
      <w:pPr>
        <w:pStyle w:val="ListParagraph"/>
        <w:numPr>
          <w:ilvl w:val="0"/>
          <w:numId w:val="41"/>
        </w:numPr>
        <w:rPr>
          <w:u w:val="single"/>
          <w:lang w:val="en-AU"/>
        </w:rPr>
      </w:pPr>
      <w:r>
        <w:rPr>
          <w:lang w:val="en-AU"/>
        </w:rPr>
        <w:t>The Committee considered the stud</w:t>
      </w:r>
      <w:r w:rsidR="000143E8">
        <w:rPr>
          <w:lang w:val="en-AU"/>
        </w:rPr>
        <w:t>y’s</w:t>
      </w:r>
      <w:r>
        <w:rPr>
          <w:lang w:val="en-AU"/>
        </w:rPr>
        <w:t xml:space="preserve"> value as well as taking into account respecting samples and original consents. The Committee noted most of the samples did have consent for future unspecified research. </w:t>
      </w:r>
    </w:p>
    <w:p w14:paraId="27019C06" w14:textId="77777777" w:rsidR="00B375E6" w:rsidRPr="00824F49" w:rsidRDefault="00B375E6" w:rsidP="00B375E6">
      <w:pPr>
        <w:spacing w:before="80" w:after="80"/>
        <w:rPr>
          <w:u w:val="single"/>
          <w:lang w:val="en-AU"/>
        </w:rPr>
      </w:pPr>
    </w:p>
    <w:p w14:paraId="03CB59E4" w14:textId="77777777" w:rsidR="00B375E6" w:rsidRPr="00824F49" w:rsidRDefault="00B375E6" w:rsidP="00B375E6">
      <w:pPr>
        <w:rPr>
          <w:u w:val="single"/>
          <w:lang w:val="en-AU"/>
        </w:rPr>
      </w:pPr>
      <w:r w:rsidRPr="00824F49">
        <w:rPr>
          <w:u w:val="single"/>
          <w:lang w:val="en-AU"/>
        </w:rPr>
        <w:t>Summary of ethical issues (outstanding)</w:t>
      </w:r>
    </w:p>
    <w:p w14:paraId="2B442CC9" w14:textId="77777777" w:rsidR="00B375E6" w:rsidRPr="00824F49" w:rsidRDefault="00B375E6" w:rsidP="00B375E6">
      <w:pPr>
        <w:rPr>
          <w:u w:val="single"/>
          <w:lang w:val="en-AU"/>
        </w:rPr>
      </w:pPr>
    </w:p>
    <w:p w14:paraId="7176F442" w14:textId="77777777" w:rsidR="00B375E6" w:rsidRPr="00824F49" w:rsidRDefault="00B375E6" w:rsidP="00B375E6">
      <w:pPr>
        <w:rPr>
          <w:lang w:val="en-AU"/>
        </w:rPr>
      </w:pPr>
      <w:r w:rsidRPr="00824F49">
        <w:rPr>
          <w:lang w:val="en-AU"/>
        </w:rPr>
        <w:t>The main ethical issues considered by the Committee and which require addressing by the Researcher are as follows.</w:t>
      </w:r>
    </w:p>
    <w:p w14:paraId="7B856EA0" w14:textId="77777777" w:rsidR="00B375E6" w:rsidRPr="00824F49" w:rsidRDefault="00B375E6" w:rsidP="00B375E6">
      <w:pPr>
        <w:autoSpaceDE w:val="0"/>
        <w:autoSpaceDN w:val="0"/>
        <w:adjustRightInd w:val="0"/>
        <w:rPr>
          <w:lang w:val="en-AU"/>
        </w:rPr>
      </w:pPr>
    </w:p>
    <w:p w14:paraId="48F1EAA2" w14:textId="1D36143E" w:rsidR="00B375E6" w:rsidRPr="00AF560E" w:rsidRDefault="00B375E6" w:rsidP="00E96F39">
      <w:pPr>
        <w:pStyle w:val="ListParagraph"/>
        <w:numPr>
          <w:ilvl w:val="0"/>
          <w:numId w:val="41"/>
        </w:numPr>
        <w:rPr>
          <w:u w:val="single"/>
          <w:lang w:val="en-AU"/>
        </w:rPr>
      </w:pPr>
      <w:r w:rsidRPr="00824F49">
        <w:rPr>
          <w:lang w:val="en-AU"/>
        </w:rPr>
        <w:t>The Committee stated</w:t>
      </w:r>
      <w:r w:rsidR="00AF560E">
        <w:rPr>
          <w:lang w:val="en-AU"/>
        </w:rPr>
        <w:t xml:space="preserve"> that this study should be closed by way of a final report in this study. A new application should be submitted that considers the study going forward. This application should include detail about the consents given, ability to re-consent and or contact participants and new study objectives and aims. </w:t>
      </w:r>
    </w:p>
    <w:p w14:paraId="233757F5" w14:textId="444900CF" w:rsidR="00AF560E" w:rsidRPr="00FA69CB" w:rsidRDefault="00AF560E" w:rsidP="00E96F39">
      <w:pPr>
        <w:pStyle w:val="ListParagraph"/>
        <w:numPr>
          <w:ilvl w:val="0"/>
          <w:numId w:val="41"/>
        </w:numPr>
        <w:rPr>
          <w:u w:val="single"/>
          <w:lang w:val="en-AU"/>
        </w:rPr>
      </w:pPr>
      <w:r>
        <w:rPr>
          <w:lang w:val="en-AU"/>
        </w:rPr>
        <w:t>The Committee welcomed the applicants to apply to NTB as they were familiar with the study.</w:t>
      </w:r>
    </w:p>
    <w:p w14:paraId="552F009A" w14:textId="563EBD36" w:rsidR="00FA69CB" w:rsidRPr="005524C1" w:rsidRDefault="00FA69CB" w:rsidP="00E96F39">
      <w:pPr>
        <w:pStyle w:val="ListParagraph"/>
        <w:numPr>
          <w:ilvl w:val="0"/>
          <w:numId w:val="41"/>
        </w:numPr>
        <w:rPr>
          <w:u w:val="single"/>
          <w:lang w:val="en-AU"/>
        </w:rPr>
      </w:pPr>
      <w:r>
        <w:rPr>
          <w:lang w:val="en-AU"/>
        </w:rPr>
        <w:t xml:space="preserve">Please contact the HDEC Secretariat for assistance with this at </w:t>
      </w:r>
      <w:hyperlink r:id="rId10" w:history="1">
        <w:r w:rsidRPr="008305AE">
          <w:rPr>
            <w:rStyle w:val="Hyperlink"/>
            <w:lang w:val="en-AU"/>
          </w:rPr>
          <w:t>HDECS@moh.govt.nz</w:t>
        </w:r>
      </w:hyperlink>
      <w:r>
        <w:rPr>
          <w:lang w:val="en-AU"/>
        </w:rPr>
        <w:t xml:space="preserve"> </w:t>
      </w:r>
    </w:p>
    <w:p w14:paraId="6E59D4A8" w14:textId="77777777" w:rsidR="00DF5B49" w:rsidRPr="00824F49" w:rsidRDefault="00DF5B49" w:rsidP="00974149">
      <w:pPr>
        <w:numPr>
          <w:ilvl w:val="0"/>
          <w:numId w:val="1"/>
        </w:numPr>
        <w:tabs>
          <w:tab w:val="left" w:pos="709"/>
          <w:tab w:val="left" w:pos="2835"/>
        </w:tabs>
        <w:rPr>
          <w:rFonts w:cs="Arial"/>
          <w:color w:val="33CCCC"/>
          <w:szCs w:val="22"/>
          <w:lang w:val="en-AU"/>
        </w:rPr>
      </w:pPr>
    </w:p>
    <w:p w14:paraId="261BFD1E" w14:textId="77777777" w:rsidR="00761F61" w:rsidRPr="00824F49" w:rsidRDefault="009513F0">
      <w:pPr>
        <w:autoSpaceDE w:val="0"/>
        <w:autoSpaceDN w:val="0"/>
        <w:adjustRightInd w:val="0"/>
        <w:rPr>
          <w:lang w:val="en-AU"/>
        </w:rPr>
      </w:pPr>
      <w:r w:rsidRPr="00824F49">
        <w:rPr>
          <w:lang w:val="en-AU"/>
        </w:rPr>
        <w:t xml:space="preserve"> </w:t>
      </w:r>
      <w:r w:rsidR="00230E23" w:rsidRPr="00824F49">
        <w:rPr>
          <w:lang w:val="en-AU"/>
        </w:rPr>
        <w:br w:type="page"/>
      </w:r>
    </w:p>
    <w:p w14:paraId="1ACA31EE" w14:textId="77777777" w:rsidR="00E24E77" w:rsidRPr="00824F49" w:rsidRDefault="00E24E77" w:rsidP="00E24E77">
      <w:pPr>
        <w:pStyle w:val="Heading2"/>
        <w:pBdr>
          <w:bottom w:val="single" w:sz="12" w:space="1" w:color="auto"/>
        </w:pBdr>
        <w:rPr>
          <w:lang w:val="en-AU"/>
        </w:rPr>
      </w:pPr>
      <w:r w:rsidRPr="00824F49">
        <w:rPr>
          <w:lang w:val="en-AU"/>
        </w:rPr>
        <w:lastRenderedPageBreak/>
        <w:t>General business</w:t>
      </w:r>
    </w:p>
    <w:p w14:paraId="59EA3C9E" w14:textId="77777777" w:rsidR="00E24E77" w:rsidRPr="00824F49" w:rsidRDefault="00E24E77" w:rsidP="00E24E77">
      <w:pPr>
        <w:rPr>
          <w:lang w:val="en-AU"/>
        </w:rPr>
      </w:pPr>
    </w:p>
    <w:p w14:paraId="0A246C58" w14:textId="77777777" w:rsidR="00E24E77" w:rsidRPr="00824F49" w:rsidRDefault="00E24E77" w:rsidP="00E24E77">
      <w:pPr>
        <w:rPr>
          <w:lang w:val="en-AU"/>
        </w:rPr>
      </w:pPr>
    </w:p>
    <w:p w14:paraId="325D1182" w14:textId="42F8480A" w:rsidR="00DC62A5" w:rsidRPr="00824F49" w:rsidRDefault="00E24E77" w:rsidP="00974149">
      <w:pPr>
        <w:numPr>
          <w:ilvl w:val="0"/>
          <w:numId w:val="2"/>
        </w:numPr>
        <w:autoSpaceDE w:val="0"/>
        <w:autoSpaceDN w:val="0"/>
        <w:adjustRightInd w:val="0"/>
        <w:rPr>
          <w:rFonts w:ascii="Consolas" w:hAnsi="Consolas" w:cs="Consolas"/>
          <w:color w:val="A31515"/>
          <w:sz w:val="19"/>
          <w:szCs w:val="19"/>
          <w:lang w:val="en-AU" w:eastAsia="en-GB"/>
        </w:rPr>
      </w:pPr>
      <w:r w:rsidRPr="00824F49">
        <w:rPr>
          <w:lang w:val="en-AU"/>
        </w:rPr>
        <w:t>The Comm</w:t>
      </w:r>
      <w:r w:rsidR="00D37B67" w:rsidRPr="00824F49">
        <w:rPr>
          <w:lang w:val="en-AU"/>
        </w:rPr>
        <w:t xml:space="preserve">ittee noted the content of the </w:t>
      </w:r>
      <w:r w:rsidR="00E739D2" w:rsidRPr="00824F49">
        <w:rPr>
          <w:rFonts w:cs="Arial"/>
          <w:szCs w:val="22"/>
          <w:lang w:val="en-AU" w:eastAsia="en-GB"/>
        </w:rPr>
        <w:t>“</w:t>
      </w:r>
      <w:r w:rsidR="00FA69CB">
        <w:rPr>
          <w:lang w:val="en-AU"/>
        </w:rPr>
        <w:t>noting</w:t>
      </w:r>
      <w:r w:rsidR="00184D6C" w:rsidRPr="00824F49">
        <w:rPr>
          <w:lang w:val="en-AU"/>
        </w:rPr>
        <w:t xml:space="preserve"> </w:t>
      </w:r>
      <w:r w:rsidR="008D61B5" w:rsidRPr="00824F49">
        <w:rPr>
          <w:lang w:val="en-AU"/>
        </w:rPr>
        <w:t>section</w:t>
      </w:r>
      <w:r w:rsidR="00E739D2" w:rsidRPr="00824F49">
        <w:rPr>
          <w:rFonts w:cs="Arial"/>
          <w:szCs w:val="22"/>
          <w:lang w:val="en-AU" w:eastAsia="en-GB"/>
        </w:rPr>
        <w:t>”</w:t>
      </w:r>
      <w:r w:rsidR="007D5756" w:rsidRPr="00824F49">
        <w:rPr>
          <w:rFonts w:ascii="Consolas" w:hAnsi="Consolas" w:cs="Consolas"/>
          <w:color w:val="A31515"/>
          <w:sz w:val="19"/>
          <w:szCs w:val="19"/>
          <w:lang w:val="en-AU" w:eastAsia="en-GB"/>
        </w:rPr>
        <w:t xml:space="preserve"> </w:t>
      </w:r>
      <w:r w:rsidRPr="00824F49">
        <w:rPr>
          <w:lang w:val="en-AU"/>
        </w:rPr>
        <w:t>of the agenda.</w:t>
      </w:r>
    </w:p>
    <w:p w14:paraId="7013A31C" w14:textId="3AF942EF" w:rsidR="00E24E77" w:rsidRPr="00824F49" w:rsidRDefault="00E24E77" w:rsidP="00FA69CB">
      <w:pPr>
        <w:rPr>
          <w:lang w:val="en-AU"/>
        </w:rPr>
      </w:pPr>
    </w:p>
    <w:p w14:paraId="3C655E23" w14:textId="77777777" w:rsidR="00E24E77" w:rsidRPr="00824F49" w:rsidRDefault="00E24E77" w:rsidP="00974149">
      <w:pPr>
        <w:numPr>
          <w:ilvl w:val="0"/>
          <w:numId w:val="2"/>
        </w:numPr>
        <w:rPr>
          <w:lang w:val="en-AU"/>
        </w:rPr>
      </w:pPr>
      <w:r w:rsidRPr="00824F49">
        <w:rPr>
          <w:lang w:val="en-AU"/>
        </w:rPr>
        <w:t>The</w:t>
      </w:r>
      <w:r w:rsidRPr="00824F49">
        <w:rPr>
          <w:color w:val="FF0000"/>
          <w:lang w:val="en-AU"/>
        </w:rPr>
        <w:t xml:space="preserve"> </w:t>
      </w:r>
      <w:r w:rsidRPr="00824F49">
        <w:rPr>
          <w:lang w:val="en-AU"/>
        </w:rPr>
        <w:t>Chair reminded the Committee of the date and time of its next scheduled meeting, namely:</w:t>
      </w:r>
    </w:p>
    <w:p w14:paraId="17D92D06" w14:textId="77777777" w:rsidR="008444A3" w:rsidRPr="00824F49" w:rsidRDefault="008444A3" w:rsidP="008444A3">
      <w:pPr>
        <w:ind w:left="465"/>
        <w:rPr>
          <w:lang w:val="en-AU"/>
        </w:rPr>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824F49" w14:paraId="399314EE" w14:textId="77777777" w:rsidTr="001A422A">
        <w:tc>
          <w:tcPr>
            <w:tcW w:w="2160" w:type="dxa"/>
            <w:tcBorders>
              <w:top w:val="single" w:sz="4" w:space="0" w:color="auto"/>
            </w:tcBorders>
            <w:shd w:val="clear" w:color="auto" w:fill="F3F3F3"/>
          </w:tcPr>
          <w:p w14:paraId="01A0FD86" w14:textId="77777777" w:rsidR="008444A3" w:rsidRPr="00824F49" w:rsidRDefault="008444A3" w:rsidP="001A422A">
            <w:pPr>
              <w:spacing w:before="80" w:after="80"/>
              <w:rPr>
                <w:rFonts w:cs="Arial"/>
                <w:b/>
                <w:sz w:val="20"/>
                <w:lang w:val="en-AU"/>
              </w:rPr>
            </w:pPr>
            <w:r w:rsidRPr="00824F49">
              <w:rPr>
                <w:rFonts w:cs="Arial"/>
                <w:b/>
                <w:sz w:val="20"/>
                <w:lang w:val="en-AU"/>
              </w:rPr>
              <w:t>Meeting date:</w:t>
            </w:r>
          </w:p>
        </w:tc>
        <w:tc>
          <w:tcPr>
            <w:tcW w:w="6120" w:type="dxa"/>
            <w:tcBorders>
              <w:top w:val="single" w:sz="4" w:space="0" w:color="auto"/>
            </w:tcBorders>
            <w:shd w:val="clear" w:color="auto" w:fill="F3F3F3"/>
          </w:tcPr>
          <w:p w14:paraId="182AB5F4" w14:textId="77777777" w:rsidR="008444A3" w:rsidRPr="00824F49" w:rsidRDefault="008444A3" w:rsidP="001A422A">
            <w:pPr>
              <w:spacing w:before="80" w:after="80"/>
              <w:rPr>
                <w:rFonts w:cs="Arial"/>
                <w:color w:val="FF3399"/>
                <w:sz w:val="20"/>
                <w:lang w:val="en-AU"/>
              </w:rPr>
            </w:pPr>
            <w:r w:rsidRPr="00824F49">
              <w:rPr>
                <w:rFonts w:cs="Arial"/>
                <w:sz w:val="20"/>
                <w:lang w:val="en-AU"/>
              </w:rPr>
              <w:t>07 March 2017, 12:00 PM</w:t>
            </w:r>
          </w:p>
        </w:tc>
      </w:tr>
      <w:tr w:rsidR="008444A3" w:rsidRPr="00824F49" w14:paraId="48E5CE1F" w14:textId="77777777" w:rsidTr="001A422A">
        <w:tc>
          <w:tcPr>
            <w:tcW w:w="2160" w:type="dxa"/>
            <w:tcBorders>
              <w:bottom w:val="single" w:sz="4" w:space="0" w:color="auto"/>
            </w:tcBorders>
            <w:shd w:val="clear" w:color="auto" w:fill="F3F3F3"/>
          </w:tcPr>
          <w:p w14:paraId="5A96B1C8" w14:textId="77777777" w:rsidR="008444A3" w:rsidRPr="00824F49" w:rsidRDefault="008444A3" w:rsidP="001A422A">
            <w:pPr>
              <w:spacing w:before="80" w:after="80"/>
              <w:rPr>
                <w:rFonts w:cs="Arial"/>
                <w:b/>
                <w:sz w:val="20"/>
                <w:lang w:val="en-AU"/>
              </w:rPr>
            </w:pPr>
            <w:r w:rsidRPr="00824F49">
              <w:rPr>
                <w:rFonts w:cs="Arial"/>
                <w:b/>
                <w:sz w:val="20"/>
                <w:lang w:val="en-AU"/>
              </w:rPr>
              <w:t>Meeting venue:</w:t>
            </w:r>
          </w:p>
        </w:tc>
        <w:tc>
          <w:tcPr>
            <w:tcW w:w="6120" w:type="dxa"/>
            <w:tcBorders>
              <w:bottom w:val="single" w:sz="4" w:space="0" w:color="auto"/>
            </w:tcBorders>
            <w:shd w:val="clear" w:color="auto" w:fill="F3F3F3"/>
          </w:tcPr>
          <w:p w14:paraId="622F3A8B" w14:textId="77777777" w:rsidR="008444A3" w:rsidRPr="00824F49" w:rsidRDefault="008444A3" w:rsidP="001A422A">
            <w:pPr>
              <w:spacing w:before="80" w:after="80"/>
              <w:rPr>
                <w:rFonts w:cs="Arial"/>
                <w:color w:val="FF3399"/>
                <w:sz w:val="20"/>
                <w:lang w:val="en-AU"/>
              </w:rPr>
            </w:pPr>
            <w:r w:rsidRPr="00824F49">
              <w:rPr>
                <w:rFonts w:cs="Arial"/>
                <w:sz w:val="20"/>
                <w:lang w:val="en-AU"/>
              </w:rPr>
              <w:t>Novotel Ellerslie, 72-112 Greenlane Rd East, Ellerslie, Auckland</w:t>
            </w:r>
          </w:p>
        </w:tc>
      </w:tr>
    </w:tbl>
    <w:p w14:paraId="33215D1F" w14:textId="77777777" w:rsidR="008444A3" w:rsidRPr="00824F49" w:rsidRDefault="008444A3" w:rsidP="008444A3">
      <w:pPr>
        <w:ind w:left="105"/>
        <w:rPr>
          <w:lang w:val="en-AU"/>
        </w:rPr>
      </w:pPr>
    </w:p>
    <w:p w14:paraId="6220CD10" w14:textId="36CE6365" w:rsidR="00770A9F" w:rsidRPr="00824F49" w:rsidRDefault="008444A3" w:rsidP="00B621D5">
      <w:pPr>
        <w:ind w:left="465"/>
        <w:rPr>
          <w:b/>
          <w:szCs w:val="22"/>
          <w:u w:val="single"/>
          <w:lang w:val="en-AU"/>
        </w:rPr>
      </w:pPr>
      <w:r w:rsidRPr="00824F49">
        <w:rPr>
          <w:lang w:val="en-AU"/>
        </w:rPr>
        <w:tab/>
      </w:r>
      <w:r w:rsidR="00770A9F" w:rsidRPr="00824F49">
        <w:rPr>
          <w:b/>
          <w:szCs w:val="22"/>
          <w:u w:val="single"/>
          <w:lang w:val="en-AU"/>
        </w:rPr>
        <w:t>Problem with Last Minutes</w:t>
      </w:r>
    </w:p>
    <w:p w14:paraId="1F67C850" w14:textId="77777777" w:rsidR="00770A9F" w:rsidRPr="00824F49" w:rsidRDefault="00770A9F" w:rsidP="00770A9F">
      <w:pPr>
        <w:rPr>
          <w:b/>
          <w:szCs w:val="22"/>
          <w:u w:val="single"/>
          <w:lang w:val="en-AU"/>
        </w:rPr>
      </w:pPr>
    </w:p>
    <w:p w14:paraId="2A869501" w14:textId="1ADF805E" w:rsidR="00770A9F" w:rsidRPr="00FA69CB" w:rsidRDefault="00770A9F" w:rsidP="00FA69CB">
      <w:pPr>
        <w:ind w:left="465"/>
        <w:rPr>
          <w:szCs w:val="22"/>
          <w:lang w:val="en-AU"/>
        </w:rPr>
      </w:pPr>
      <w:r w:rsidRPr="00824F49">
        <w:rPr>
          <w:szCs w:val="22"/>
          <w:lang w:val="en-AU"/>
        </w:rPr>
        <w:t>The minutes of the previous meeting were agreed and signed by the Chair and  Co-ordinator as a true record.</w:t>
      </w:r>
    </w:p>
    <w:p w14:paraId="080F112C" w14:textId="77777777" w:rsidR="00770A9F" w:rsidRPr="00FA69CB" w:rsidRDefault="00770A9F" w:rsidP="00E24E77">
      <w:pPr>
        <w:rPr>
          <w:lang w:val="en-AU"/>
        </w:rPr>
      </w:pPr>
    </w:p>
    <w:p w14:paraId="4512753D" w14:textId="683D8335" w:rsidR="00C06097" w:rsidRPr="00FA69CB" w:rsidRDefault="00E24E77" w:rsidP="00770A9F">
      <w:pPr>
        <w:rPr>
          <w:lang w:val="en-AU"/>
        </w:rPr>
      </w:pPr>
      <w:r w:rsidRPr="00FA69CB">
        <w:rPr>
          <w:lang w:val="en-AU"/>
        </w:rPr>
        <w:t xml:space="preserve">The meeting closed at </w:t>
      </w:r>
      <w:r w:rsidR="00FA69CB" w:rsidRPr="00FA69CB">
        <w:rPr>
          <w:rFonts w:cs="Arial"/>
          <w:szCs w:val="22"/>
          <w:lang w:val="en-AU"/>
        </w:rPr>
        <w:t>5.45pm</w:t>
      </w:r>
    </w:p>
    <w:sectPr w:rsidR="00C06097" w:rsidRPr="00FA69CB" w:rsidSect="00E24E77">
      <w:footerReference w:type="even" r:id="rId11"/>
      <w:footerReference w:type="default" r:id="rId12"/>
      <w:headerReference w:type="first" r:id="rId13"/>
      <w:footerReference w:type="first" r:id="rId14"/>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7601B7" w14:textId="77777777" w:rsidR="009C4817" w:rsidRDefault="009C4817">
      <w:r>
        <w:separator/>
      </w:r>
    </w:p>
  </w:endnote>
  <w:endnote w:type="continuationSeparator" w:id="0">
    <w:p w14:paraId="240F8325" w14:textId="77777777" w:rsidR="009C4817" w:rsidRDefault="009C48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795E29" w14:textId="77777777" w:rsidR="009C4817" w:rsidRDefault="009C4817"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A1E1BD2" w14:textId="77777777" w:rsidR="009C4817" w:rsidRDefault="009C4817"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9C4817" w:rsidRPr="00977E7F" w14:paraId="1473D346" w14:textId="77777777" w:rsidTr="0081053D">
      <w:trPr>
        <w:trHeight w:val="282"/>
      </w:trPr>
      <w:tc>
        <w:tcPr>
          <w:tcW w:w="8623" w:type="dxa"/>
        </w:tcPr>
        <w:p w14:paraId="6A26F77E" w14:textId="77777777" w:rsidR="009C4817" w:rsidRPr="00977E7F" w:rsidRDefault="009C4817"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07 February 2017</w:t>
          </w:r>
        </w:p>
      </w:tc>
      <w:tc>
        <w:tcPr>
          <w:tcW w:w="1638" w:type="dxa"/>
        </w:tcPr>
        <w:p w14:paraId="73F18B24" w14:textId="77777777" w:rsidR="009C4817" w:rsidRPr="00977E7F" w:rsidRDefault="009C4817"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CF7EDB">
            <w:rPr>
              <w:rStyle w:val="PageNumber"/>
              <w:rFonts w:cs="Arial"/>
              <w:noProof/>
              <w:sz w:val="16"/>
              <w:szCs w:val="16"/>
            </w:rPr>
            <w:t>2</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CF7EDB">
            <w:rPr>
              <w:rStyle w:val="PageNumber"/>
              <w:rFonts w:cs="Arial"/>
              <w:noProof/>
              <w:sz w:val="16"/>
              <w:szCs w:val="16"/>
            </w:rPr>
            <w:t>38</w:t>
          </w:r>
          <w:r w:rsidRPr="002A365B">
            <w:rPr>
              <w:rStyle w:val="PageNumber"/>
              <w:rFonts w:cs="Arial"/>
              <w:sz w:val="16"/>
              <w:szCs w:val="16"/>
            </w:rPr>
            <w:fldChar w:fldCharType="end"/>
          </w:r>
        </w:p>
      </w:tc>
    </w:tr>
  </w:tbl>
  <w:p w14:paraId="3A7CED30" w14:textId="77777777" w:rsidR="009C4817" w:rsidRPr="00BF6505" w:rsidRDefault="009C4817"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9C4817" w:rsidRPr="00977E7F" w14:paraId="7B507EE7" w14:textId="77777777" w:rsidTr="0081053D">
      <w:trPr>
        <w:trHeight w:val="283"/>
      </w:trPr>
      <w:tc>
        <w:tcPr>
          <w:tcW w:w="8585" w:type="dxa"/>
        </w:tcPr>
        <w:p w14:paraId="105A38C5" w14:textId="77777777" w:rsidR="009C4817" w:rsidRPr="00977E7F" w:rsidRDefault="009C4817"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07 February 2017</w:t>
          </w:r>
        </w:p>
      </w:tc>
      <w:tc>
        <w:tcPr>
          <w:tcW w:w="1631" w:type="dxa"/>
        </w:tcPr>
        <w:p w14:paraId="7040A6EB" w14:textId="77777777" w:rsidR="009C4817" w:rsidRPr="00977E7F" w:rsidRDefault="009C4817"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CF7EDB">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CF7EDB">
            <w:rPr>
              <w:rStyle w:val="PageNumber"/>
              <w:rFonts w:cs="Arial"/>
              <w:noProof/>
              <w:sz w:val="16"/>
              <w:szCs w:val="16"/>
            </w:rPr>
            <w:t>38</w:t>
          </w:r>
          <w:r w:rsidRPr="002A365B">
            <w:rPr>
              <w:rStyle w:val="PageNumber"/>
              <w:rFonts w:cs="Arial"/>
              <w:sz w:val="16"/>
              <w:szCs w:val="16"/>
            </w:rPr>
            <w:fldChar w:fldCharType="end"/>
          </w:r>
        </w:p>
      </w:tc>
    </w:tr>
  </w:tbl>
  <w:p w14:paraId="5A2155BC" w14:textId="77777777" w:rsidR="009C4817" w:rsidRPr="00C91F3F" w:rsidRDefault="009C4817"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3FE4A6" w14:textId="77777777" w:rsidR="009C4817" w:rsidRDefault="009C4817">
      <w:r>
        <w:separator/>
      </w:r>
    </w:p>
  </w:footnote>
  <w:footnote w:type="continuationSeparator" w:id="0">
    <w:p w14:paraId="6EF8CBA0" w14:textId="77777777" w:rsidR="009C4817" w:rsidRDefault="009C48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9C4817" w14:paraId="268DD7E7" w14:textId="77777777" w:rsidTr="00987913">
      <w:trPr>
        <w:trHeight w:val="1079"/>
      </w:trPr>
      <w:tc>
        <w:tcPr>
          <w:tcW w:w="1914" w:type="dxa"/>
          <w:tcBorders>
            <w:bottom w:val="single" w:sz="4" w:space="0" w:color="auto"/>
          </w:tcBorders>
        </w:tcPr>
        <w:p w14:paraId="6175D2FA" w14:textId="77777777" w:rsidR="009C4817" w:rsidRPr="00987913" w:rsidRDefault="009C4817" w:rsidP="00987913">
          <w:pPr>
            <w:pStyle w:val="Heading1"/>
          </w:pPr>
          <w:r w:rsidRPr="00987913">
            <w:rPr>
              <w:noProof/>
              <w:lang w:eastAsia="en-NZ"/>
            </w:rPr>
            <w:drawing>
              <wp:inline distT="0" distB="0" distL="0" distR="0" wp14:anchorId="1DA3AB2B" wp14:editId="2AEA4E5D">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14:paraId="002BACB9" w14:textId="77777777" w:rsidR="009C4817" w:rsidRPr="00987913" w:rsidRDefault="009C4817" w:rsidP="00987913">
          <w:pPr>
            <w:pStyle w:val="Heading1"/>
          </w:pPr>
          <w:r>
            <w:tab/>
            <w:t>Minutes</w:t>
          </w:r>
        </w:p>
      </w:tc>
    </w:tr>
  </w:tbl>
  <w:p w14:paraId="2AA07038" w14:textId="77777777" w:rsidR="009C4817" w:rsidRDefault="009C4817"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57449"/>
    <w:multiLevelType w:val="hybridMultilevel"/>
    <w:tmpl w:val="B29446D6"/>
    <w:lvl w:ilvl="0" w:tplc="1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D532DB"/>
    <w:multiLevelType w:val="hybridMultilevel"/>
    <w:tmpl w:val="4244B70A"/>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06227CE8"/>
    <w:multiLevelType w:val="hybridMultilevel"/>
    <w:tmpl w:val="390869C8"/>
    <w:lvl w:ilvl="0" w:tplc="BF00FAA8">
      <w:start w:val="1"/>
      <w:numFmt w:val="decimal"/>
      <w:lvlText w:val="%1."/>
      <w:lvlJc w:val="left"/>
      <w:pPr>
        <w:ind w:left="928" w:hanging="360"/>
      </w:pPr>
      <w:rPr>
        <w:rFonts w:ascii="Arial" w:hAnsi="Arial" w:cs="Arial" w:hint="default"/>
        <w:sz w:val="22"/>
        <w:szCs w:val="22"/>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06AB0B1F"/>
    <w:multiLevelType w:val="hybridMultilevel"/>
    <w:tmpl w:val="7D6AC49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9A10607"/>
    <w:multiLevelType w:val="hybridMultilevel"/>
    <w:tmpl w:val="8DA0C046"/>
    <w:lvl w:ilvl="0" w:tplc="47A274D4">
      <w:start w:val="2"/>
      <w:numFmt w:val="decimal"/>
      <w:lvlText w:val="%1"/>
      <w:lvlJc w:val="left"/>
      <w:pPr>
        <w:ind w:left="1440" w:hanging="360"/>
      </w:pPr>
      <w:rPr>
        <w:rFonts w:hint="default"/>
      </w:rPr>
    </w:lvl>
    <w:lvl w:ilvl="1" w:tplc="14090019" w:tentative="1">
      <w:start w:val="1"/>
      <w:numFmt w:val="lowerLetter"/>
      <w:lvlText w:val="%2."/>
      <w:lvlJc w:val="left"/>
      <w:pPr>
        <w:ind w:left="2160" w:hanging="360"/>
      </w:pPr>
    </w:lvl>
    <w:lvl w:ilvl="2" w:tplc="1409001B" w:tentative="1">
      <w:start w:val="1"/>
      <w:numFmt w:val="lowerRoman"/>
      <w:lvlText w:val="%3."/>
      <w:lvlJc w:val="right"/>
      <w:pPr>
        <w:ind w:left="2880" w:hanging="180"/>
      </w:pPr>
    </w:lvl>
    <w:lvl w:ilvl="3" w:tplc="1409000F" w:tentative="1">
      <w:start w:val="1"/>
      <w:numFmt w:val="decimal"/>
      <w:lvlText w:val="%4."/>
      <w:lvlJc w:val="left"/>
      <w:pPr>
        <w:ind w:left="3600" w:hanging="360"/>
      </w:pPr>
    </w:lvl>
    <w:lvl w:ilvl="4" w:tplc="14090019" w:tentative="1">
      <w:start w:val="1"/>
      <w:numFmt w:val="lowerLetter"/>
      <w:lvlText w:val="%5."/>
      <w:lvlJc w:val="left"/>
      <w:pPr>
        <w:ind w:left="4320" w:hanging="360"/>
      </w:pPr>
    </w:lvl>
    <w:lvl w:ilvl="5" w:tplc="1409001B" w:tentative="1">
      <w:start w:val="1"/>
      <w:numFmt w:val="lowerRoman"/>
      <w:lvlText w:val="%6."/>
      <w:lvlJc w:val="right"/>
      <w:pPr>
        <w:ind w:left="5040" w:hanging="180"/>
      </w:pPr>
    </w:lvl>
    <w:lvl w:ilvl="6" w:tplc="1409000F" w:tentative="1">
      <w:start w:val="1"/>
      <w:numFmt w:val="decimal"/>
      <w:lvlText w:val="%7."/>
      <w:lvlJc w:val="left"/>
      <w:pPr>
        <w:ind w:left="5760" w:hanging="360"/>
      </w:pPr>
    </w:lvl>
    <w:lvl w:ilvl="7" w:tplc="14090019" w:tentative="1">
      <w:start w:val="1"/>
      <w:numFmt w:val="lowerLetter"/>
      <w:lvlText w:val="%8."/>
      <w:lvlJc w:val="left"/>
      <w:pPr>
        <w:ind w:left="6480" w:hanging="360"/>
      </w:pPr>
    </w:lvl>
    <w:lvl w:ilvl="8" w:tplc="1409001B" w:tentative="1">
      <w:start w:val="1"/>
      <w:numFmt w:val="lowerRoman"/>
      <w:lvlText w:val="%9."/>
      <w:lvlJc w:val="right"/>
      <w:pPr>
        <w:ind w:left="7200" w:hanging="180"/>
      </w:pPr>
    </w:lvl>
  </w:abstractNum>
  <w:abstractNum w:abstractNumId="5">
    <w:nsid w:val="0A713C82"/>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nsid w:val="0EE51853"/>
    <w:multiLevelType w:val="hybridMultilevel"/>
    <w:tmpl w:val="E0329DB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12D52E2B"/>
    <w:multiLevelType w:val="hybridMultilevel"/>
    <w:tmpl w:val="B34C1852"/>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nsid w:val="13320639"/>
    <w:multiLevelType w:val="hybridMultilevel"/>
    <w:tmpl w:val="668C7A6C"/>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nsid w:val="176775AA"/>
    <w:multiLevelType w:val="hybridMultilevel"/>
    <w:tmpl w:val="8BCEF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94640A3"/>
    <w:multiLevelType w:val="hybridMultilevel"/>
    <w:tmpl w:val="F678F37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FF941C5"/>
    <w:multiLevelType w:val="hybridMultilevel"/>
    <w:tmpl w:val="FFF26DC4"/>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nsid w:val="229E48D2"/>
    <w:multiLevelType w:val="hybridMultilevel"/>
    <w:tmpl w:val="B836772A"/>
    <w:lvl w:ilvl="0" w:tplc="C51675A4">
      <w:numFmt w:val="bullet"/>
      <w:lvlText w:val="-"/>
      <w:lvlJc w:val="left"/>
      <w:pPr>
        <w:ind w:left="1800" w:hanging="360"/>
      </w:pPr>
      <w:rPr>
        <w:rFonts w:ascii="Arial" w:eastAsia="Times New Roman" w:hAnsi="Arial" w:cs="Wingdings" w:hint="default"/>
      </w:rPr>
    </w:lvl>
    <w:lvl w:ilvl="1" w:tplc="14090003" w:tentative="1">
      <w:start w:val="1"/>
      <w:numFmt w:val="bullet"/>
      <w:lvlText w:val="o"/>
      <w:lvlJc w:val="left"/>
      <w:pPr>
        <w:ind w:left="2520" w:hanging="360"/>
      </w:pPr>
      <w:rPr>
        <w:rFonts w:ascii="Courier New" w:hAnsi="Courier New" w:cs="Courier New" w:hint="default"/>
      </w:rPr>
    </w:lvl>
    <w:lvl w:ilvl="2" w:tplc="14090005" w:tentative="1">
      <w:start w:val="1"/>
      <w:numFmt w:val="bullet"/>
      <w:lvlText w:val=""/>
      <w:lvlJc w:val="left"/>
      <w:pPr>
        <w:ind w:left="3240" w:hanging="360"/>
      </w:pPr>
      <w:rPr>
        <w:rFonts w:ascii="Wingdings" w:hAnsi="Wingdings" w:hint="default"/>
      </w:rPr>
    </w:lvl>
    <w:lvl w:ilvl="3" w:tplc="14090001" w:tentative="1">
      <w:start w:val="1"/>
      <w:numFmt w:val="bullet"/>
      <w:lvlText w:val=""/>
      <w:lvlJc w:val="left"/>
      <w:pPr>
        <w:ind w:left="3960" w:hanging="360"/>
      </w:pPr>
      <w:rPr>
        <w:rFonts w:ascii="Symbol" w:hAnsi="Symbol" w:hint="default"/>
      </w:rPr>
    </w:lvl>
    <w:lvl w:ilvl="4" w:tplc="14090003" w:tentative="1">
      <w:start w:val="1"/>
      <w:numFmt w:val="bullet"/>
      <w:lvlText w:val="o"/>
      <w:lvlJc w:val="left"/>
      <w:pPr>
        <w:ind w:left="4680" w:hanging="360"/>
      </w:pPr>
      <w:rPr>
        <w:rFonts w:ascii="Courier New" w:hAnsi="Courier New" w:cs="Courier New" w:hint="default"/>
      </w:rPr>
    </w:lvl>
    <w:lvl w:ilvl="5" w:tplc="14090005" w:tentative="1">
      <w:start w:val="1"/>
      <w:numFmt w:val="bullet"/>
      <w:lvlText w:val=""/>
      <w:lvlJc w:val="left"/>
      <w:pPr>
        <w:ind w:left="5400" w:hanging="360"/>
      </w:pPr>
      <w:rPr>
        <w:rFonts w:ascii="Wingdings" w:hAnsi="Wingdings" w:hint="default"/>
      </w:rPr>
    </w:lvl>
    <w:lvl w:ilvl="6" w:tplc="14090001" w:tentative="1">
      <w:start w:val="1"/>
      <w:numFmt w:val="bullet"/>
      <w:lvlText w:val=""/>
      <w:lvlJc w:val="left"/>
      <w:pPr>
        <w:ind w:left="6120" w:hanging="360"/>
      </w:pPr>
      <w:rPr>
        <w:rFonts w:ascii="Symbol" w:hAnsi="Symbol" w:hint="default"/>
      </w:rPr>
    </w:lvl>
    <w:lvl w:ilvl="7" w:tplc="14090003" w:tentative="1">
      <w:start w:val="1"/>
      <w:numFmt w:val="bullet"/>
      <w:lvlText w:val="o"/>
      <w:lvlJc w:val="left"/>
      <w:pPr>
        <w:ind w:left="6840" w:hanging="360"/>
      </w:pPr>
      <w:rPr>
        <w:rFonts w:ascii="Courier New" w:hAnsi="Courier New" w:cs="Courier New" w:hint="default"/>
      </w:rPr>
    </w:lvl>
    <w:lvl w:ilvl="8" w:tplc="14090005" w:tentative="1">
      <w:start w:val="1"/>
      <w:numFmt w:val="bullet"/>
      <w:lvlText w:val=""/>
      <w:lvlJc w:val="left"/>
      <w:pPr>
        <w:ind w:left="7560" w:hanging="360"/>
      </w:pPr>
      <w:rPr>
        <w:rFonts w:ascii="Wingdings" w:hAnsi="Wingdings" w:hint="default"/>
      </w:rPr>
    </w:lvl>
  </w:abstractNum>
  <w:abstractNum w:abstractNumId="13">
    <w:nsid w:val="231B040A"/>
    <w:multiLevelType w:val="hybridMultilevel"/>
    <w:tmpl w:val="74403A92"/>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
    <w:nsid w:val="276208C1"/>
    <w:multiLevelType w:val="hybridMultilevel"/>
    <w:tmpl w:val="0A98DC7C"/>
    <w:lvl w:ilvl="0" w:tplc="205E16B8">
      <w:numFmt w:val="none"/>
      <w:lvlText w:val=""/>
      <w:lvlJc w:val="left"/>
      <w:pPr>
        <w:tabs>
          <w:tab w:val="num" w:pos="360"/>
        </w:tabs>
      </w:pPr>
      <w:rPr>
        <w:rFonts w:cs="Times New Roman"/>
      </w:rPr>
    </w:lvl>
    <w:lvl w:ilvl="1" w:tplc="D68095DA">
      <w:numFmt w:val="none"/>
      <w:lvlText w:val=""/>
      <w:lvlJc w:val="left"/>
      <w:pPr>
        <w:tabs>
          <w:tab w:val="num" w:pos="360"/>
        </w:tabs>
      </w:pPr>
      <w:rPr>
        <w:rFonts w:cs="Times New Roman"/>
      </w:rPr>
    </w:lvl>
    <w:lvl w:ilvl="2" w:tplc="4A4CAA8C">
      <w:numFmt w:val="none"/>
      <w:lvlText w:val=""/>
      <w:lvlJc w:val="left"/>
      <w:pPr>
        <w:tabs>
          <w:tab w:val="num" w:pos="360"/>
        </w:tabs>
      </w:pPr>
      <w:rPr>
        <w:rFonts w:cs="Times New Roman"/>
      </w:rPr>
    </w:lvl>
    <w:lvl w:ilvl="3" w:tplc="2F4A8950">
      <w:numFmt w:val="none"/>
      <w:lvlText w:val=""/>
      <w:lvlJc w:val="left"/>
      <w:pPr>
        <w:tabs>
          <w:tab w:val="num" w:pos="360"/>
        </w:tabs>
      </w:pPr>
      <w:rPr>
        <w:rFonts w:cs="Times New Roman"/>
      </w:rPr>
    </w:lvl>
    <w:lvl w:ilvl="4" w:tplc="5BAEB6F8">
      <w:numFmt w:val="none"/>
      <w:lvlText w:val=""/>
      <w:lvlJc w:val="left"/>
      <w:pPr>
        <w:tabs>
          <w:tab w:val="num" w:pos="360"/>
        </w:tabs>
      </w:pPr>
      <w:rPr>
        <w:rFonts w:cs="Times New Roman"/>
      </w:rPr>
    </w:lvl>
    <w:lvl w:ilvl="5" w:tplc="DE7A90CA">
      <w:numFmt w:val="none"/>
      <w:lvlText w:val=""/>
      <w:lvlJc w:val="left"/>
      <w:pPr>
        <w:tabs>
          <w:tab w:val="num" w:pos="360"/>
        </w:tabs>
      </w:pPr>
      <w:rPr>
        <w:rFonts w:cs="Times New Roman"/>
      </w:rPr>
    </w:lvl>
    <w:lvl w:ilvl="6" w:tplc="2C0C4DD4">
      <w:numFmt w:val="none"/>
      <w:lvlText w:val=""/>
      <w:lvlJc w:val="left"/>
      <w:pPr>
        <w:tabs>
          <w:tab w:val="num" w:pos="360"/>
        </w:tabs>
      </w:pPr>
      <w:rPr>
        <w:rFonts w:cs="Times New Roman"/>
      </w:rPr>
    </w:lvl>
    <w:lvl w:ilvl="7" w:tplc="1C6A8D18">
      <w:numFmt w:val="none"/>
      <w:lvlText w:val=""/>
      <w:lvlJc w:val="left"/>
      <w:pPr>
        <w:tabs>
          <w:tab w:val="num" w:pos="360"/>
        </w:tabs>
      </w:pPr>
      <w:rPr>
        <w:rFonts w:cs="Times New Roman"/>
      </w:rPr>
    </w:lvl>
    <w:lvl w:ilvl="8" w:tplc="5840E392">
      <w:numFmt w:val="none"/>
      <w:lvlText w:val=""/>
      <w:lvlJc w:val="left"/>
      <w:pPr>
        <w:tabs>
          <w:tab w:val="num" w:pos="360"/>
        </w:tabs>
      </w:pPr>
      <w:rPr>
        <w:rFonts w:cs="Times New Roman"/>
      </w:rPr>
    </w:lvl>
  </w:abstractNum>
  <w:abstractNum w:abstractNumId="15">
    <w:nsid w:val="27F4075E"/>
    <w:multiLevelType w:val="hybridMultilevel"/>
    <w:tmpl w:val="5C64FE6E"/>
    <w:lvl w:ilvl="0" w:tplc="1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363256DA"/>
    <w:multiLevelType w:val="hybridMultilevel"/>
    <w:tmpl w:val="6B0ABFAE"/>
    <w:lvl w:ilvl="0" w:tplc="1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385E1E9E"/>
    <w:multiLevelType w:val="hybridMultilevel"/>
    <w:tmpl w:val="E0A0FF8E"/>
    <w:lvl w:ilvl="0" w:tplc="1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005FE6"/>
    <w:multiLevelType w:val="hybridMultilevel"/>
    <w:tmpl w:val="7AEC26AA"/>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0">
    <w:nsid w:val="424A52B6"/>
    <w:multiLevelType w:val="hybridMultilevel"/>
    <w:tmpl w:val="A3CE9BB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3FE0004"/>
    <w:multiLevelType w:val="hybridMultilevel"/>
    <w:tmpl w:val="85A693EA"/>
    <w:lvl w:ilvl="0" w:tplc="1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5FB4ABF"/>
    <w:multiLevelType w:val="hybridMultilevel"/>
    <w:tmpl w:val="BA0AAFF0"/>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3">
    <w:nsid w:val="56653833"/>
    <w:multiLevelType w:val="hybridMultilevel"/>
    <w:tmpl w:val="7D6AC49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8F63018"/>
    <w:multiLevelType w:val="hybridMultilevel"/>
    <w:tmpl w:val="93D4A12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5AB06A7A"/>
    <w:multiLevelType w:val="hybridMultilevel"/>
    <w:tmpl w:val="E5A80018"/>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6">
    <w:nsid w:val="5C82384C"/>
    <w:multiLevelType w:val="hybridMultilevel"/>
    <w:tmpl w:val="6D04CA16"/>
    <w:lvl w:ilvl="0" w:tplc="1409000F">
      <w:start w:val="1"/>
      <w:numFmt w:val="decimal"/>
      <w:lvlText w:val="%1."/>
      <w:lvlJc w:val="left"/>
      <w:pPr>
        <w:ind w:left="36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7">
    <w:nsid w:val="5CD81022"/>
    <w:multiLevelType w:val="hybridMultilevel"/>
    <w:tmpl w:val="93D4A12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606A056D"/>
    <w:multiLevelType w:val="hybridMultilevel"/>
    <w:tmpl w:val="88083B54"/>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9">
    <w:nsid w:val="60C128BF"/>
    <w:multiLevelType w:val="hybridMultilevel"/>
    <w:tmpl w:val="706C3830"/>
    <w:lvl w:ilvl="0" w:tplc="1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66D53E48"/>
    <w:multiLevelType w:val="hybridMultilevel"/>
    <w:tmpl w:val="A5FC2C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94A0A0B"/>
    <w:multiLevelType w:val="hybridMultilevel"/>
    <w:tmpl w:val="AF2CA070"/>
    <w:lvl w:ilvl="0" w:tplc="AFB2DAFA">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2">
    <w:nsid w:val="698A24EC"/>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3">
    <w:nsid w:val="70E851F9"/>
    <w:multiLevelType w:val="hybridMultilevel"/>
    <w:tmpl w:val="038AFD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11741F9"/>
    <w:multiLevelType w:val="hybridMultilevel"/>
    <w:tmpl w:val="0BF0373E"/>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5">
    <w:nsid w:val="73874D99"/>
    <w:multiLevelType w:val="hybridMultilevel"/>
    <w:tmpl w:val="35CA0C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3C758EA"/>
    <w:multiLevelType w:val="hybridMultilevel"/>
    <w:tmpl w:val="F6800EE4"/>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7">
    <w:nsid w:val="744D0D29"/>
    <w:multiLevelType w:val="hybridMultilevel"/>
    <w:tmpl w:val="3DB84F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58260DB"/>
    <w:multiLevelType w:val="hybridMultilevel"/>
    <w:tmpl w:val="178CA5E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9">
    <w:nsid w:val="7894226B"/>
    <w:multiLevelType w:val="hybridMultilevel"/>
    <w:tmpl w:val="525ABA4C"/>
    <w:lvl w:ilvl="0" w:tplc="8FF056DC">
      <w:start w:val="1"/>
      <w:numFmt w:val="decimal"/>
      <w:lvlText w:val="%1."/>
      <w:lvlJc w:val="left"/>
      <w:pPr>
        <w:ind w:left="1080" w:hanging="7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0">
    <w:nsid w:val="7AEE47F3"/>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1">
    <w:nsid w:val="7B6D5664"/>
    <w:multiLevelType w:val="hybridMultilevel"/>
    <w:tmpl w:val="10ACFA5E"/>
    <w:lvl w:ilvl="0" w:tplc="1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C14565A"/>
    <w:multiLevelType w:val="hybridMultilevel"/>
    <w:tmpl w:val="3336F1EE"/>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3">
    <w:nsid w:val="7C534C59"/>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14"/>
  </w:num>
  <w:num w:numId="2">
    <w:abstractNumId w:val="16"/>
  </w:num>
  <w:num w:numId="3">
    <w:abstractNumId w:val="34"/>
  </w:num>
  <w:num w:numId="4">
    <w:abstractNumId w:val="7"/>
  </w:num>
  <w:num w:numId="5">
    <w:abstractNumId w:val="13"/>
  </w:num>
  <w:num w:numId="6">
    <w:abstractNumId w:val="8"/>
  </w:num>
  <w:num w:numId="7">
    <w:abstractNumId w:val="32"/>
  </w:num>
  <w:num w:numId="8">
    <w:abstractNumId w:val="11"/>
  </w:num>
  <w:num w:numId="9">
    <w:abstractNumId w:val="28"/>
  </w:num>
  <w:num w:numId="10">
    <w:abstractNumId w:val="25"/>
  </w:num>
  <w:num w:numId="11">
    <w:abstractNumId w:val="5"/>
  </w:num>
  <w:num w:numId="12">
    <w:abstractNumId w:val="43"/>
  </w:num>
  <w:num w:numId="13">
    <w:abstractNumId w:val="38"/>
  </w:num>
  <w:num w:numId="14">
    <w:abstractNumId w:val="26"/>
  </w:num>
  <w:num w:numId="15">
    <w:abstractNumId w:val="12"/>
  </w:num>
  <w:num w:numId="16">
    <w:abstractNumId w:val="39"/>
  </w:num>
  <w:num w:numId="17">
    <w:abstractNumId w:val="19"/>
  </w:num>
  <w:num w:numId="18">
    <w:abstractNumId w:val="35"/>
  </w:num>
  <w:num w:numId="19">
    <w:abstractNumId w:val="9"/>
  </w:num>
  <w:num w:numId="20">
    <w:abstractNumId w:val="1"/>
  </w:num>
  <w:num w:numId="21">
    <w:abstractNumId w:val="20"/>
  </w:num>
  <w:num w:numId="22">
    <w:abstractNumId w:val="23"/>
  </w:num>
  <w:num w:numId="23">
    <w:abstractNumId w:val="3"/>
  </w:num>
  <w:num w:numId="24">
    <w:abstractNumId w:val="24"/>
  </w:num>
  <w:num w:numId="25">
    <w:abstractNumId w:val="30"/>
  </w:num>
  <w:num w:numId="26">
    <w:abstractNumId w:val="31"/>
  </w:num>
  <w:num w:numId="27">
    <w:abstractNumId w:val="15"/>
  </w:num>
  <w:num w:numId="28">
    <w:abstractNumId w:val="36"/>
  </w:num>
  <w:num w:numId="29">
    <w:abstractNumId w:val="17"/>
  </w:num>
  <w:num w:numId="30">
    <w:abstractNumId w:val="0"/>
  </w:num>
  <w:num w:numId="31">
    <w:abstractNumId w:val="18"/>
  </w:num>
  <w:num w:numId="32">
    <w:abstractNumId w:val="37"/>
  </w:num>
  <w:num w:numId="33">
    <w:abstractNumId w:val="33"/>
  </w:num>
  <w:num w:numId="34">
    <w:abstractNumId w:val="41"/>
  </w:num>
  <w:num w:numId="35">
    <w:abstractNumId w:val="10"/>
  </w:num>
  <w:num w:numId="36">
    <w:abstractNumId w:val="29"/>
  </w:num>
  <w:num w:numId="37">
    <w:abstractNumId w:val="42"/>
  </w:num>
  <w:num w:numId="38">
    <w:abstractNumId w:val="22"/>
  </w:num>
  <w:num w:numId="39">
    <w:abstractNumId w:val="40"/>
  </w:num>
  <w:num w:numId="40">
    <w:abstractNumId w:val="2"/>
  </w:num>
  <w:num w:numId="41">
    <w:abstractNumId w:val="21"/>
  </w:num>
  <w:num w:numId="42">
    <w:abstractNumId w:val="27"/>
  </w:num>
  <w:num w:numId="43">
    <w:abstractNumId w:val="4"/>
  </w:num>
  <w:num w:numId="44">
    <w:abstractNumId w:val="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03A00"/>
    <w:rsid w:val="00006AEB"/>
    <w:rsid w:val="00011269"/>
    <w:rsid w:val="0001380B"/>
    <w:rsid w:val="000143E8"/>
    <w:rsid w:val="00020FA3"/>
    <w:rsid w:val="00021267"/>
    <w:rsid w:val="00024BE1"/>
    <w:rsid w:val="00027A7F"/>
    <w:rsid w:val="00030E73"/>
    <w:rsid w:val="0003268F"/>
    <w:rsid w:val="00043EDB"/>
    <w:rsid w:val="00045F92"/>
    <w:rsid w:val="0005353C"/>
    <w:rsid w:val="00054610"/>
    <w:rsid w:val="0005744E"/>
    <w:rsid w:val="00070D89"/>
    <w:rsid w:val="000732A9"/>
    <w:rsid w:val="00074430"/>
    <w:rsid w:val="00082758"/>
    <w:rsid w:val="000870CC"/>
    <w:rsid w:val="00087F89"/>
    <w:rsid w:val="00094431"/>
    <w:rsid w:val="00095510"/>
    <w:rsid w:val="00096A21"/>
    <w:rsid w:val="000A0773"/>
    <w:rsid w:val="000A1BA3"/>
    <w:rsid w:val="000B2F36"/>
    <w:rsid w:val="000D41ED"/>
    <w:rsid w:val="000D68F7"/>
    <w:rsid w:val="000E2A6D"/>
    <w:rsid w:val="000E31AE"/>
    <w:rsid w:val="000F2F24"/>
    <w:rsid w:val="00104189"/>
    <w:rsid w:val="001074CE"/>
    <w:rsid w:val="0011026E"/>
    <w:rsid w:val="001158D7"/>
    <w:rsid w:val="00121262"/>
    <w:rsid w:val="001260F1"/>
    <w:rsid w:val="00126B1A"/>
    <w:rsid w:val="001340C3"/>
    <w:rsid w:val="00142A63"/>
    <w:rsid w:val="00152E33"/>
    <w:rsid w:val="0015325E"/>
    <w:rsid w:val="001555CB"/>
    <w:rsid w:val="001574E3"/>
    <w:rsid w:val="0017567F"/>
    <w:rsid w:val="00176730"/>
    <w:rsid w:val="00184440"/>
    <w:rsid w:val="00184D6C"/>
    <w:rsid w:val="001853FE"/>
    <w:rsid w:val="00186093"/>
    <w:rsid w:val="0018623C"/>
    <w:rsid w:val="00191AA3"/>
    <w:rsid w:val="001A3A93"/>
    <w:rsid w:val="001A422A"/>
    <w:rsid w:val="001B1841"/>
    <w:rsid w:val="001B53A6"/>
    <w:rsid w:val="001B6362"/>
    <w:rsid w:val="001B7BED"/>
    <w:rsid w:val="001C0B34"/>
    <w:rsid w:val="001E29B4"/>
    <w:rsid w:val="001E3386"/>
    <w:rsid w:val="001E39CE"/>
    <w:rsid w:val="001F3A91"/>
    <w:rsid w:val="001F7156"/>
    <w:rsid w:val="00204AC4"/>
    <w:rsid w:val="002070A8"/>
    <w:rsid w:val="002100E5"/>
    <w:rsid w:val="00216E30"/>
    <w:rsid w:val="00222311"/>
    <w:rsid w:val="002242A0"/>
    <w:rsid w:val="002248E0"/>
    <w:rsid w:val="00225EF9"/>
    <w:rsid w:val="00230E23"/>
    <w:rsid w:val="00236127"/>
    <w:rsid w:val="00242540"/>
    <w:rsid w:val="00243A5D"/>
    <w:rsid w:val="0025574F"/>
    <w:rsid w:val="00265B31"/>
    <w:rsid w:val="0027154C"/>
    <w:rsid w:val="00274106"/>
    <w:rsid w:val="00276B34"/>
    <w:rsid w:val="00277269"/>
    <w:rsid w:val="00285CB4"/>
    <w:rsid w:val="00286579"/>
    <w:rsid w:val="002A3149"/>
    <w:rsid w:val="002A365B"/>
    <w:rsid w:val="002A5853"/>
    <w:rsid w:val="002B10BE"/>
    <w:rsid w:val="002B4B85"/>
    <w:rsid w:val="002B4D4A"/>
    <w:rsid w:val="002C4109"/>
    <w:rsid w:val="002C453C"/>
    <w:rsid w:val="002D4A65"/>
    <w:rsid w:val="002F268E"/>
    <w:rsid w:val="002F56FF"/>
    <w:rsid w:val="003021EB"/>
    <w:rsid w:val="003040A1"/>
    <w:rsid w:val="00305661"/>
    <w:rsid w:val="00310065"/>
    <w:rsid w:val="00330EF9"/>
    <w:rsid w:val="00332E2A"/>
    <w:rsid w:val="00334702"/>
    <w:rsid w:val="00352A7B"/>
    <w:rsid w:val="00354BFD"/>
    <w:rsid w:val="00355F92"/>
    <w:rsid w:val="003620C5"/>
    <w:rsid w:val="003653CB"/>
    <w:rsid w:val="00370CC5"/>
    <w:rsid w:val="00374BE5"/>
    <w:rsid w:val="00375C2D"/>
    <w:rsid w:val="00381DF9"/>
    <w:rsid w:val="00387D5D"/>
    <w:rsid w:val="00396519"/>
    <w:rsid w:val="003976BA"/>
    <w:rsid w:val="003A5713"/>
    <w:rsid w:val="003A5D1E"/>
    <w:rsid w:val="003D3BAE"/>
    <w:rsid w:val="003E3E13"/>
    <w:rsid w:val="003F243E"/>
    <w:rsid w:val="00404347"/>
    <w:rsid w:val="00405616"/>
    <w:rsid w:val="004108CB"/>
    <w:rsid w:val="00411547"/>
    <w:rsid w:val="0041443C"/>
    <w:rsid w:val="00415ABA"/>
    <w:rsid w:val="00416420"/>
    <w:rsid w:val="004259CC"/>
    <w:rsid w:val="00425BE5"/>
    <w:rsid w:val="00435DD0"/>
    <w:rsid w:val="00436F07"/>
    <w:rsid w:val="0044114F"/>
    <w:rsid w:val="00447BEB"/>
    <w:rsid w:val="00455206"/>
    <w:rsid w:val="00457752"/>
    <w:rsid w:val="004714AC"/>
    <w:rsid w:val="004743A6"/>
    <w:rsid w:val="0047482A"/>
    <w:rsid w:val="00476B93"/>
    <w:rsid w:val="00483AC0"/>
    <w:rsid w:val="00483C68"/>
    <w:rsid w:val="004845C8"/>
    <w:rsid w:val="0049609F"/>
    <w:rsid w:val="004A1333"/>
    <w:rsid w:val="004A6258"/>
    <w:rsid w:val="004A6BCE"/>
    <w:rsid w:val="004A7FEC"/>
    <w:rsid w:val="004B1081"/>
    <w:rsid w:val="004B3546"/>
    <w:rsid w:val="004B7466"/>
    <w:rsid w:val="004C24F7"/>
    <w:rsid w:val="004D3C18"/>
    <w:rsid w:val="004D6FFE"/>
    <w:rsid w:val="004D7651"/>
    <w:rsid w:val="004E0EED"/>
    <w:rsid w:val="004E3C6B"/>
    <w:rsid w:val="004E4133"/>
    <w:rsid w:val="004E5030"/>
    <w:rsid w:val="004E5571"/>
    <w:rsid w:val="004F16CC"/>
    <w:rsid w:val="004F3BF7"/>
    <w:rsid w:val="004F6B92"/>
    <w:rsid w:val="00501A66"/>
    <w:rsid w:val="0050721C"/>
    <w:rsid w:val="00517FC0"/>
    <w:rsid w:val="00522B40"/>
    <w:rsid w:val="005307F8"/>
    <w:rsid w:val="00533213"/>
    <w:rsid w:val="00537F36"/>
    <w:rsid w:val="005401E2"/>
    <w:rsid w:val="00546B00"/>
    <w:rsid w:val="005524C1"/>
    <w:rsid w:val="00564E83"/>
    <w:rsid w:val="00573F22"/>
    <w:rsid w:val="00581B15"/>
    <w:rsid w:val="0058389A"/>
    <w:rsid w:val="005866BA"/>
    <w:rsid w:val="00593C77"/>
    <w:rsid w:val="00595113"/>
    <w:rsid w:val="00595D95"/>
    <w:rsid w:val="005B151F"/>
    <w:rsid w:val="005B4177"/>
    <w:rsid w:val="005B64FC"/>
    <w:rsid w:val="005C398C"/>
    <w:rsid w:val="005D1C96"/>
    <w:rsid w:val="005D3F05"/>
    <w:rsid w:val="005D4E8F"/>
    <w:rsid w:val="005D669D"/>
    <w:rsid w:val="005F1B3D"/>
    <w:rsid w:val="00601EB3"/>
    <w:rsid w:val="0060525F"/>
    <w:rsid w:val="006375FE"/>
    <w:rsid w:val="0064460C"/>
    <w:rsid w:val="00651164"/>
    <w:rsid w:val="006523FF"/>
    <w:rsid w:val="00653E34"/>
    <w:rsid w:val="0066079F"/>
    <w:rsid w:val="00665211"/>
    <w:rsid w:val="00666481"/>
    <w:rsid w:val="00667B3F"/>
    <w:rsid w:val="0067580C"/>
    <w:rsid w:val="00676C54"/>
    <w:rsid w:val="00676D70"/>
    <w:rsid w:val="00677845"/>
    <w:rsid w:val="00677A70"/>
    <w:rsid w:val="00680B7B"/>
    <w:rsid w:val="00683E06"/>
    <w:rsid w:val="00684870"/>
    <w:rsid w:val="0068672D"/>
    <w:rsid w:val="00690CB2"/>
    <w:rsid w:val="006A0C30"/>
    <w:rsid w:val="006A3B57"/>
    <w:rsid w:val="006A496D"/>
    <w:rsid w:val="006B1823"/>
    <w:rsid w:val="006B256B"/>
    <w:rsid w:val="006B7CE7"/>
    <w:rsid w:val="006C4833"/>
    <w:rsid w:val="006C4B01"/>
    <w:rsid w:val="006D4840"/>
    <w:rsid w:val="006F5469"/>
    <w:rsid w:val="00700E02"/>
    <w:rsid w:val="007023BB"/>
    <w:rsid w:val="00704668"/>
    <w:rsid w:val="0071340A"/>
    <w:rsid w:val="00714211"/>
    <w:rsid w:val="0072793E"/>
    <w:rsid w:val="00734F18"/>
    <w:rsid w:val="007433D6"/>
    <w:rsid w:val="007457C8"/>
    <w:rsid w:val="00752679"/>
    <w:rsid w:val="00753E2C"/>
    <w:rsid w:val="00761F61"/>
    <w:rsid w:val="00762414"/>
    <w:rsid w:val="00764F67"/>
    <w:rsid w:val="007703B7"/>
    <w:rsid w:val="007708C9"/>
    <w:rsid w:val="00770A9F"/>
    <w:rsid w:val="00791331"/>
    <w:rsid w:val="00795EDD"/>
    <w:rsid w:val="007A5D17"/>
    <w:rsid w:val="007A6499"/>
    <w:rsid w:val="007A6B47"/>
    <w:rsid w:val="007A77B0"/>
    <w:rsid w:val="007B087F"/>
    <w:rsid w:val="007C0BE3"/>
    <w:rsid w:val="007D5756"/>
    <w:rsid w:val="007E0E83"/>
    <w:rsid w:val="007E56CE"/>
    <w:rsid w:val="007E611E"/>
    <w:rsid w:val="007F56D5"/>
    <w:rsid w:val="00801B83"/>
    <w:rsid w:val="00802957"/>
    <w:rsid w:val="00802AFF"/>
    <w:rsid w:val="00805644"/>
    <w:rsid w:val="00807BD6"/>
    <w:rsid w:val="0081053D"/>
    <w:rsid w:val="008124D5"/>
    <w:rsid w:val="008224F5"/>
    <w:rsid w:val="00824F49"/>
    <w:rsid w:val="008259BC"/>
    <w:rsid w:val="00826455"/>
    <w:rsid w:val="00826659"/>
    <w:rsid w:val="00832C4E"/>
    <w:rsid w:val="00833276"/>
    <w:rsid w:val="008365B7"/>
    <w:rsid w:val="00841276"/>
    <w:rsid w:val="008444A3"/>
    <w:rsid w:val="00845622"/>
    <w:rsid w:val="00847D0B"/>
    <w:rsid w:val="0085684C"/>
    <w:rsid w:val="00860154"/>
    <w:rsid w:val="00864C6F"/>
    <w:rsid w:val="00864CE5"/>
    <w:rsid w:val="00864F3B"/>
    <w:rsid w:val="00880A74"/>
    <w:rsid w:val="00882DC7"/>
    <w:rsid w:val="00884255"/>
    <w:rsid w:val="00884A8E"/>
    <w:rsid w:val="00884AC4"/>
    <w:rsid w:val="008869BB"/>
    <w:rsid w:val="0088735C"/>
    <w:rsid w:val="00891B71"/>
    <w:rsid w:val="00894BEA"/>
    <w:rsid w:val="00894D64"/>
    <w:rsid w:val="00895654"/>
    <w:rsid w:val="008A3F0A"/>
    <w:rsid w:val="008B11DE"/>
    <w:rsid w:val="008B14FD"/>
    <w:rsid w:val="008B662E"/>
    <w:rsid w:val="008B75B5"/>
    <w:rsid w:val="008C6A68"/>
    <w:rsid w:val="008D60E2"/>
    <w:rsid w:val="008D61B5"/>
    <w:rsid w:val="008E02BD"/>
    <w:rsid w:val="008E26A8"/>
    <w:rsid w:val="008E46E5"/>
    <w:rsid w:val="008E502E"/>
    <w:rsid w:val="008F7153"/>
    <w:rsid w:val="00905F9D"/>
    <w:rsid w:val="00911213"/>
    <w:rsid w:val="00923750"/>
    <w:rsid w:val="00930D3B"/>
    <w:rsid w:val="00930E25"/>
    <w:rsid w:val="00932E8C"/>
    <w:rsid w:val="009462F5"/>
    <w:rsid w:val="00946B92"/>
    <w:rsid w:val="00950CE9"/>
    <w:rsid w:val="009513F0"/>
    <w:rsid w:val="00951FEB"/>
    <w:rsid w:val="00953E8C"/>
    <w:rsid w:val="00953F2D"/>
    <w:rsid w:val="009561D8"/>
    <w:rsid w:val="00960BFE"/>
    <w:rsid w:val="00965308"/>
    <w:rsid w:val="009706C6"/>
    <w:rsid w:val="00974149"/>
    <w:rsid w:val="00977E7F"/>
    <w:rsid w:val="0098032A"/>
    <w:rsid w:val="009818D3"/>
    <w:rsid w:val="009848A7"/>
    <w:rsid w:val="00986983"/>
    <w:rsid w:val="00987913"/>
    <w:rsid w:val="00987A4A"/>
    <w:rsid w:val="00991884"/>
    <w:rsid w:val="009A27C6"/>
    <w:rsid w:val="009C4817"/>
    <w:rsid w:val="009C51DB"/>
    <w:rsid w:val="009D02E2"/>
    <w:rsid w:val="009D2083"/>
    <w:rsid w:val="009E47EA"/>
    <w:rsid w:val="00A03284"/>
    <w:rsid w:val="00A110E8"/>
    <w:rsid w:val="00A20A44"/>
    <w:rsid w:val="00A23C3C"/>
    <w:rsid w:val="00A27DD9"/>
    <w:rsid w:val="00A31821"/>
    <w:rsid w:val="00A36899"/>
    <w:rsid w:val="00A43BFE"/>
    <w:rsid w:val="00A51639"/>
    <w:rsid w:val="00A5501C"/>
    <w:rsid w:val="00A55FA1"/>
    <w:rsid w:val="00A618F2"/>
    <w:rsid w:val="00A723C2"/>
    <w:rsid w:val="00A737DA"/>
    <w:rsid w:val="00A7381B"/>
    <w:rsid w:val="00A76DEE"/>
    <w:rsid w:val="00A83B12"/>
    <w:rsid w:val="00A84630"/>
    <w:rsid w:val="00A863CC"/>
    <w:rsid w:val="00A86DC5"/>
    <w:rsid w:val="00A8790D"/>
    <w:rsid w:val="00A87EBE"/>
    <w:rsid w:val="00A92ADA"/>
    <w:rsid w:val="00A93736"/>
    <w:rsid w:val="00A9572D"/>
    <w:rsid w:val="00AA0ACC"/>
    <w:rsid w:val="00AA79BD"/>
    <w:rsid w:val="00AB50F6"/>
    <w:rsid w:val="00AB51B7"/>
    <w:rsid w:val="00AC695E"/>
    <w:rsid w:val="00AE5812"/>
    <w:rsid w:val="00AF20F6"/>
    <w:rsid w:val="00AF560E"/>
    <w:rsid w:val="00B06285"/>
    <w:rsid w:val="00B13B86"/>
    <w:rsid w:val="00B1768F"/>
    <w:rsid w:val="00B223DA"/>
    <w:rsid w:val="00B30E3D"/>
    <w:rsid w:val="00B375E6"/>
    <w:rsid w:val="00B50A97"/>
    <w:rsid w:val="00B621D5"/>
    <w:rsid w:val="00B657AA"/>
    <w:rsid w:val="00B65CFF"/>
    <w:rsid w:val="00B71240"/>
    <w:rsid w:val="00B73414"/>
    <w:rsid w:val="00B73FF7"/>
    <w:rsid w:val="00B748E3"/>
    <w:rsid w:val="00B82C28"/>
    <w:rsid w:val="00B8620B"/>
    <w:rsid w:val="00B92E04"/>
    <w:rsid w:val="00B9620D"/>
    <w:rsid w:val="00BA124D"/>
    <w:rsid w:val="00BA6BCF"/>
    <w:rsid w:val="00BB551D"/>
    <w:rsid w:val="00BC2901"/>
    <w:rsid w:val="00BC3443"/>
    <w:rsid w:val="00BC54DD"/>
    <w:rsid w:val="00BD0129"/>
    <w:rsid w:val="00BD10EF"/>
    <w:rsid w:val="00BD11E0"/>
    <w:rsid w:val="00BE43FF"/>
    <w:rsid w:val="00BE4E9E"/>
    <w:rsid w:val="00BE5262"/>
    <w:rsid w:val="00BE54F6"/>
    <w:rsid w:val="00BF0FB3"/>
    <w:rsid w:val="00BF6505"/>
    <w:rsid w:val="00C04ED8"/>
    <w:rsid w:val="00C06097"/>
    <w:rsid w:val="00C0708F"/>
    <w:rsid w:val="00C15780"/>
    <w:rsid w:val="00C16C34"/>
    <w:rsid w:val="00C21C27"/>
    <w:rsid w:val="00C33B1E"/>
    <w:rsid w:val="00C3723B"/>
    <w:rsid w:val="00C51CBE"/>
    <w:rsid w:val="00C54E16"/>
    <w:rsid w:val="00C66388"/>
    <w:rsid w:val="00C70A83"/>
    <w:rsid w:val="00C73BC1"/>
    <w:rsid w:val="00C76331"/>
    <w:rsid w:val="00C8167C"/>
    <w:rsid w:val="00C84C44"/>
    <w:rsid w:val="00C903E9"/>
    <w:rsid w:val="00C91034"/>
    <w:rsid w:val="00C91F3F"/>
    <w:rsid w:val="00C9747E"/>
    <w:rsid w:val="00CA03FC"/>
    <w:rsid w:val="00CA7EE0"/>
    <w:rsid w:val="00CB1698"/>
    <w:rsid w:val="00CC322B"/>
    <w:rsid w:val="00CE6DB8"/>
    <w:rsid w:val="00CF4308"/>
    <w:rsid w:val="00CF7EDB"/>
    <w:rsid w:val="00D01910"/>
    <w:rsid w:val="00D03031"/>
    <w:rsid w:val="00D0528A"/>
    <w:rsid w:val="00D11BE7"/>
    <w:rsid w:val="00D12113"/>
    <w:rsid w:val="00D154FC"/>
    <w:rsid w:val="00D23E81"/>
    <w:rsid w:val="00D3417F"/>
    <w:rsid w:val="00D37B67"/>
    <w:rsid w:val="00D4015E"/>
    <w:rsid w:val="00D41692"/>
    <w:rsid w:val="00D42C38"/>
    <w:rsid w:val="00D50430"/>
    <w:rsid w:val="00D57FBD"/>
    <w:rsid w:val="00D62F79"/>
    <w:rsid w:val="00D70C05"/>
    <w:rsid w:val="00D71433"/>
    <w:rsid w:val="00D80C93"/>
    <w:rsid w:val="00D87096"/>
    <w:rsid w:val="00D876A4"/>
    <w:rsid w:val="00D93DE2"/>
    <w:rsid w:val="00D978E0"/>
    <w:rsid w:val="00DA06BC"/>
    <w:rsid w:val="00DB032B"/>
    <w:rsid w:val="00DB52EB"/>
    <w:rsid w:val="00DC2F83"/>
    <w:rsid w:val="00DC35A3"/>
    <w:rsid w:val="00DC5D11"/>
    <w:rsid w:val="00DC62A5"/>
    <w:rsid w:val="00DD1BA0"/>
    <w:rsid w:val="00DD3801"/>
    <w:rsid w:val="00DD476C"/>
    <w:rsid w:val="00DD76B3"/>
    <w:rsid w:val="00DE4FD0"/>
    <w:rsid w:val="00DF291E"/>
    <w:rsid w:val="00DF5B49"/>
    <w:rsid w:val="00E0051F"/>
    <w:rsid w:val="00E035BF"/>
    <w:rsid w:val="00E044B0"/>
    <w:rsid w:val="00E04BF1"/>
    <w:rsid w:val="00E07948"/>
    <w:rsid w:val="00E14B2B"/>
    <w:rsid w:val="00E15C3B"/>
    <w:rsid w:val="00E20390"/>
    <w:rsid w:val="00E21DD1"/>
    <w:rsid w:val="00E24E77"/>
    <w:rsid w:val="00E26A90"/>
    <w:rsid w:val="00E27346"/>
    <w:rsid w:val="00E3483F"/>
    <w:rsid w:val="00E36316"/>
    <w:rsid w:val="00E3657E"/>
    <w:rsid w:val="00E41E8E"/>
    <w:rsid w:val="00E431F0"/>
    <w:rsid w:val="00E47C16"/>
    <w:rsid w:val="00E574C9"/>
    <w:rsid w:val="00E62A35"/>
    <w:rsid w:val="00E64288"/>
    <w:rsid w:val="00E72F51"/>
    <w:rsid w:val="00E739D2"/>
    <w:rsid w:val="00E7725C"/>
    <w:rsid w:val="00E84E27"/>
    <w:rsid w:val="00E90A52"/>
    <w:rsid w:val="00E954DB"/>
    <w:rsid w:val="00E96F39"/>
    <w:rsid w:val="00EA0206"/>
    <w:rsid w:val="00EA6A1B"/>
    <w:rsid w:val="00EA79DB"/>
    <w:rsid w:val="00EC068C"/>
    <w:rsid w:val="00EC35FD"/>
    <w:rsid w:val="00ED61A4"/>
    <w:rsid w:val="00EE0E60"/>
    <w:rsid w:val="00EF190A"/>
    <w:rsid w:val="00F07AA0"/>
    <w:rsid w:val="00F11BD2"/>
    <w:rsid w:val="00F12202"/>
    <w:rsid w:val="00F14808"/>
    <w:rsid w:val="00F346D4"/>
    <w:rsid w:val="00F348CC"/>
    <w:rsid w:val="00F46DC1"/>
    <w:rsid w:val="00F50E0C"/>
    <w:rsid w:val="00F61A0D"/>
    <w:rsid w:val="00F62553"/>
    <w:rsid w:val="00F64AED"/>
    <w:rsid w:val="00F9451C"/>
    <w:rsid w:val="00F945B4"/>
    <w:rsid w:val="00FA14EC"/>
    <w:rsid w:val="00FA457F"/>
    <w:rsid w:val="00FA6264"/>
    <w:rsid w:val="00FA69CB"/>
    <w:rsid w:val="00FA7539"/>
    <w:rsid w:val="00FC012F"/>
    <w:rsid w:val="00FC3CCF"/>
    <w:rsid w:val="00FD1CC0"/>
    <w:rsid w:val="00FD2B1E"/>
    <w:rsid w:val="00FE049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B602486"/>
  <w14:defaultImageDpi w14:val="0"/>
  <w15:docId w15:val="{0E58A68C-C787-4B4B-B146-3A30948C8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B375E6"/>
    <w:pPr>
      <w:ind w:left="720"/>
      <w:contextualSpacing/>
    </w:pPr>
  </w:style>
  <w:style w:type="character" w:styleId="Hyperlink">
    <w:name w:val="Hyperlink"/>
    <w:basedOn w:val="DefaultParagraphFont"/>
    <w:rsid w:val="008D60E2"/>
    <w:rPr>
      <w:color w:val="0000FF" w:themeColor="hyperlink"/>
      <w:u w:val="single"/>
    </w:rPr>
  </w:style>
  <w:style w:type="paragraph" w:customStyle="1" w:styleId="Default">
    <w:name w:val="Default"/>
    <w:rsid w:val="00A76DEE"/>
    <w:pPr>
      <w:autoSpaceDE w:val="0"/>
      <w:autoSpaceDN w:val="0"/>
      <w:adjustRightInd w:val="0"/>
    </w:pPr>
    <w:rPr>
      <w:rFonts w:ascii="Arial" w:eastAsiaTheme="minorHAnsi" w:hAnsi="Arial" w:cs="Arial"/>
      <w:color w:val="000000"/>
      <w:sz w:val="24"/>
      <w:szCs w:val="24"/>
      <w:lang w:eastAsia="en-US"/>
    </w:rPr>
  </w:style>
  <w:style w:type="paragraph" w:styleId="Revision">
    <w:name w:val="Revision"/>
    <w:hidden/>
    <w:uiPriority w:val="99"/>
    <w:semiHidden/>
    <w:rsid w:val="00E04BF1"/>
    <w:rPr>
      <w:rFonts w:ascii="Arial" w:hAnsi="Arial"/>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3244627">
      <w:bodyDiv w:val="1"/>
      <w:marLeft w:val="0"/>
      <w:marRight w:val="0"/>
      <w:marTop w:val="0"/>
      <w:marBottom w:val="0"/>
      <w:divBdr>
        <w:top w:val="none" w:sz="0" w:space="0" w:color="auto"/>
        <w:left w:val="none" w:sz="0" w:space="0" w:color="auto"/>
        <w:bottom w:val="none" w:sz="0" w:space="0" w:color="auto"/>
        <w:right w:val="none" w:sz="0" w:space="0" w:color="auto"/>
      </w:divBdr>
    </w:div>
    <w:div w:id="1454864194">
      <w:bodyDiv w:val="1"/>
      <w:marLeft w:val="0"/>
      <w:marRight w:val="0"/>
      <w:marTop w:val="0"/>
      <w:marBottom w:val="0"/>
      <w:divBdr>
        <w:top w:val="none" w:sz="0" w:space="0" w:color="auto"/>
        <w:left w:val="none" w:sz="0" w:space="0" w:color="auto"/>
        <w:bottom w:val="none" w:sz="0" w:space="0" w:color="auto"/>
        <w:right w:val="none" w:sz="0" w:space="0" w:color="auto"/>
      </w:divBdr>
    </w:div>
    <w:div w:id="1485779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thics.health.govt.nz/guidance-materials/assent-guidance"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ethics.health.govt.nz/"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HDECS@moh.govt.nz" TargetMode="External"/><Relationship Id="rId4" Type="http://schemas.openxmlformats.org/officeDocument/2006/relationships/webSettings" Target="webSettings.xml"/><Relationship Id="rId9" Type="http://schemas.openxmlformats.org/officeDocument/2006/relationships/hyperlink" Target="http://ethics.health.govt.nz/" TargetMode="Externa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C3AD8664</Template>
  <TotalTime>0</TotalTime>
  <Pages>38</Pages>
  <Words>13669</Words>
  <Characters>74015</Characters>
  <Application>Microsoft Office Word</Application>
  <DocSecurity>0</DocSecurity>
  <Lines>616</Lines>
  <Paragraphs>175</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87509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Awhina Rangiwai</cp:lastModifiedBy>
  <cp:revision>2</cp:revision>
  <cp:lastPrinted>2011-05-20T05:26:00Z</cp:lastPrinted>
  <dcterms:created xsi:type="dcterms:W3CDTF">2017-02-21T21:05:00Z</dcterms:created>
  <dcterms:modified xsi:type="dcterms:W3CDTF">2017-02-21T21:05:00Z</dcterms:modified>
</cp:coreProperties>
</file>