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bookmarkStart w:id="0" w:name="_GoBack"/>
      <w:bookmarkEnd w:id="0"/>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02 October 2018</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Road East, Ellerslie, Auckland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E165B8" w:rsidRDefault="00AA49BD" w:rsidP="00E24E77">
            <w:pPr>
              <w:spacing w:before="80" w:after="80"/>
              <w:rPr>
                <w:rFonts w:cs="Arial"/>
                <w:sz w:val="16"/>
                <w:szCs w:val="16"/>
                <w:lang w:val="en-NZ" w:eastAsia="en-GB"/>
              </w:rPr>
            </w:pPr>
            <w:r w:rsidRPr="00E165B8">
              <w:rPr>
                <w:rFonts w:cs="Arial"/>
                <w:sz w:val="16"/>
                <w:szCs w:val="16"/>
                <w:lang w:val="en-NZ" w:eastAsia="en-GB"/>
              </w:rPr>
              <w:t>12:00pm</w:t>
            </w:r>
          </w:p>
        </w:tc>
        <w:tc>
          <w:tcPr>
            <w:tcW w:w="8221" w:type="dxa"/>
            <w:shd w:val="clear" w:color="auto" w:fill="F2F2F2" w:themeFill="background1" w:themeFillShade="F2"/>
          </w:tcPr>
          <w:p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E165B8" w:rsidRDefault="00AA49BD" w:rsidP="00E24E77">
            <w:pPr>
              <w:spacing w:before="80" w:after="80"/>
              <w:rPr>
                <w:rFonts w:cs="Arial"/>
                <w:sz w:val="16"/>
                <w:szCs w:val="16"/>
                <w:lang w:val="en-NZ" w:eastAsia="en-GB"/>
              </w:rPr>
            </w:pPr>
            <w:r w:rsidRPr="00E165B8">
              <w:rPr>
                <w:rFonts w:cs="Arial"/>
                <w:sz w:val="16"/>
                <w:szCs w:val="16"/>
                <w:lang w:val="en-NZ" w:eastAsia="en-GB"/>
              </w:rPr>
              <w:t>12:05pm</w:t>
            </w:r>
          </w:p>
        </w:tc>
        <w:tc>
          <w:tcPr>
            <w:tcW w:w="8221" w:type="dxa"/>
            <w:shd w:val="clear" w:color="auto" w:fill="F2F2F2" w:themeFill="background1" w:themeFillShade="F2"/>
          </w:tcPr>
          <w:p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04 September 2018</w:t>
            </w:r>
          </w:p>
        </w:tc>
      </w:tr>
      <w:tr w:rsidR="007F56D5" w:rsidTr="00435DD0">
        <w:tc>
          <w:tcPr>
            <w:tcW w:w="1555" w:type="dxa"/>
            <w:shd w:val="clear" w:color="auto" w:fill="F2F2F2" w:themeFill="background1" w:themeFillShade="F2"/>
          </w:tcPr>
          <w:p w:rsidR="00AA49BD" w:rsidRPr="00E165B8" w:rsidRDefault="00AA49BD" w:rsidP="00E24E77">
            <w:pPr>
              <w:spacing w:before="80" w:after="80"/>
              <w:rPr>
                <w:rFonts w:cs="Arial"/>
                <w:sz w:val="16"/>
                <w:szCs w:val="16"/>
                <w:lang w:val="en-NZ" w:eastAsia="en-GB"/>
              </w:rPr>
            </w:pPr>
            <w:r w:rsidRPr="00E165B8">
              <w:rPr>
                <w:rFonts w:cs="Arial"/>
                <w:sz w:val="16"/>
                <w:szCs w:val="16"/>
                <w:lang w:val="en-NZ" w:eastAsia="en-GB"/>
              </w:rPr>
              <w:t>12:55pm</w:t>
            </w:r>
          </w:p>
        </w:tc>
        <w:tc>
          <w:tcPr>
            <w:tcW w:w="8221" w:type="dxa"/>
            <w:shd w:val="clear" w:color="auto" w:fill="F2F2F2" w:themeFill="background1" w:themeFillShade="F2"/>
          </w:tcPr>
          <w:p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E165B8" w:rsidRDefault="00AA49BD" w:rsidP="00E24E77">
            <w:pPr>
              <w:spacing w:before="80" w:after="80"/>
              <w:rPr>
                <w:rFonts w:cs="Arial"/>
                <w:sz w:val="16"/>
                <w:szCs w:val="16"/>
                <w:lang w:val="en-NZ" w:eastAsia="en-GB"/>
              </w:rPr>
            </w:pPr>
            <w:r w:rsidRPr="00E165B8">
              <w:rPr>
                <w:rFonts w:cs="Arial"/>
                <w:sz w:val="16"/>
                <w:szCs w:val="16"/>
                <w:lang w:val="en-NZ" w:eastAsia="en-GB"/>
              </w:rPr>
              <w:t>12:55-1:20pm</w:t>
            </w:r>
          </w:p>
          <w:p w:rsidR="00AA49BD" w:rsidRPr="00E165B8" w:rsidRDefault="00AA49BD" w:rsidP="00E24E77">
            <w:pPr>
              <w:spacing w:before="80" w:after="80"/>
              <w:rPr>
                <w:rFonts w:cs="Arial"/>
                <w:sz w:val="16"/>
                <w:szCs w:val="16"/>
                <w:lang w:val="en-NZ" w:eastAsia="en-GB"/>
              </w:rPr>
            </w:pPr>
            <w:r w:rsidRPr="00E165B8">
              <w:rPr>
                <w:rFonts w:cs="Arial"/>
                <w:sz w:val="16"/>
                <w:szCs w:val="16"/>
                <w:lang w:val="en-NZ" w:eastAsia="en-GB"/>
              </w:rPr>
              <w:t>1:20–1:45pm</w:t>
            </w:r>
          </w:p>
          <w:p w:rsidR="00AA49BD" w:rsidRPr="00E165B8" w:rsidRDefault="00AA49BD" w:rsidP="00E24E77">
            <w:pPr>
              <w:spacing w:before="80" w:after="80"/>
              <w:rPr>
                <w:rFonts w:cs="Arial"/>
                <w:sz w:val="16"/>
                <w:szCs w:val="16"/>
                <w:lang w:val="en-NZ" w:eastAsia="en-GB"/>
              </w:rPr>
            </w:pPr>
            <w:r w:rsidRPr="00E165B8">
              <w:rPr>
                <w:rFonts w:cs="Arial"/>
                <w:sz w:val="16"/>
                <w:szCs w:val="16"/>
                <w:lang w:val="en-NZ" w:eastAsia="en-GB"/>
              </w:rPr>
              <w:t>1:45-2:10pm</w:t>
            </w:r>
          </w:p>
          <w:p w:rsidR="00AA49BD" w:rsidRPr="00E165B8" w:rsidRDefault="00AA49BD" w:rsidP="00E24E77">
            <w:pPr>
              <w:spacing w:before="80" w:after="80"/>
              <w:rPr>
                <w:rFonts w:cs="Arial"/>
                <w:sz w:val="16"/>
                <w:szCs w:val="16"/>
                <w:lang w:val="en-NZ" w:eastAsia="en-GB"/>
              </w:rPr>
            </w:pPr>
            <w:r w:rsidRPr="00E165B8">
              <w:rPr>
                <w:rFonts w:cs="Arial"/>
                <w:sz w:val="16"/>
                <w:szCs w:val="16"/>
                <w:lang w:val="en-NZ" w:eastAsia="en-GB"/>
              </w:rPr>
              <w:t>2:10-2:35pm</w:t>
            </w:r>
          </w:p>
          <w:p w:rsidR="00AA49BD" w:rsidRPr="00E165B8" w:rsidRDefault="00AA49BD" w:rsidP="00E24E77">
            <w:pPr>
              <w:spacing w:before="80" w:after="80"/>
              <w:rPr>
                <w:rFonts w:cs="Arial"/>
                <w:sz w:val="16"/>
                <w:szCs w:val="16"/>
                <w:lang w:val="en-NZ" w:eastAsia="en-GB"/>
              </w:rPr>
            </w:pPr>
            <w:r w:rsidRPr="00E165B8">
              <w:rPr>
                <w:rFonts w:cs="Arial"/>
                <w:sz w:val="16"/>
                <w:szCs w:val="16"/>
                <w:lang w:val="en-NZ" w:eastAsia="en-GB"/>
              </w:rPr>
              <w:t>2:35-3:00pm</w:t>
            </w:r>
          </w:p>
          <w:p w:rsidR="00AA49BD" w:rsidRDefault="00AA49BD" w:rsidP="00E24E77">
            <w:pPr>
              <w:spacing w:before="80" w:after="80"/>
              <w:rPr>
                <w:rFonts w:cs="Arial"/>
                <w:sz w:val="16"/>
                <w:szCs w:val="16"/>
                <w:lang w:val="en-NZ" w:eastAsia="en-GB"/>
              </w:rPr>
            </w:pPr>
            <w:r w:rsidRPr="00E165B8">
              <w:rPr>
                <w:rFonts w:cs="Arial"/>
                <w:sz w:val="16"/>
                <w:szCs w:val="16"/>
                <w:lang w:val="en-NZ" w:eastAsia="en-GB"/>
              </w:rPr>
              <w:t>3:00-3:25pm</w:t>
            </w:r>
          </w:p>
          <w:p w:rsidR="00E165B8" w:rsidRPr="00E165B8" w:rsidRDefault="00E165B8" w:rsidP="00E24E77">
            <w:pPr>
              <w:spacing w:before="80" w:after="80"/>
              <w:rPr>
                <w:rFonts w:cs="Arial"/>
                <w:sz w:val="16"/>
                <w:szCs w:val="16"/>
                <w:lang w:val="en-NZ" w:eastAsia="en-GB"/>
              </w:rPr>
            </w:pPr>
            <w:r>
              <w:rPr>
                <w:rFonts w:cs="Arial"/>
                <w:sz w:val="16"/>
                <w:szCs w:val="16"/>
                <w:lang w:val="en-NZ" w:eastAsia="en-GB"/>
              </w:rPr>
              <w:t>3:25-3:50pm</w:t>
            </w:r>
          </w:p>
          <w:p w:rsidR="00AA49BD" w:rsidRPr="00E165B8" w:rsidRDefault="00AA49BD" w:rsidP="00E24E77">
            <w:pPr>
              <w:spacing w:before="80" w:after="80"/>
              <w:rPr>
                <w:rFonts w:cs="Arial"/>
                <w:sz w:val="16"/>
                <w:szCs w:val="16"/>
                <w:lang w:val="en-NZ" w:eastAsia="en-GB"/>
              </w:rPr>
            </w:pPr>
          </w:p>
        </w:tc>
        <w:tc>
          <w:tcPr>
            <w:tcW w:w="8221" w:type="dxa"/>
            <w:shd w:val="clear" w:color="auto" w:fill="F2F2F2" w:themeFill="background1" w:themeFillShade="F2"/>
          </w:tcPr>
          <w:p w:rsidR="00826455" w:rsidRPr="00E165B8" w:rsidRDefault="00826455" w:rsidP="00826455">
            <w:pPr>
              <w:rPr>
                <w:rFonts w:cs="Arial"/>
                <w:sz w:val="21"/>
                <w:szCs w:val="21"/>
                <w:lang w:val="en-NZ" w:eastAsia="en-GB"/>
              </w:rPr>
            </w:pPr>
            <w:r w:rsidRPr="00826455">
              <w:rPr>
                <w:rFonts w:cs="Arial"/>
                <w:sz w:val="20"/>
                <w:lang w:val="en-NZ" w:eastAsia="en-GB"/>
              </w:rPr>
              <w:t xml:space="preserve"> i </w:t>
            </w:r>
            <w:r w:rsidRPr="00E165B8">
              <w:rPr>
                <w:rFonts w:cs="Arial"/>
                <w:sz w:val="21"/>
                <w:szCs w:val="21"/>
                <w:lang w:val="en-NZ" w:eastAsia="en-GB"/>
              </w:rPr>
              <w:t>18/NTB/157</w:t>
            </w:r>
          </w:p>
          <w:p w:rsidR="00826455" w:rsidRPr="00E165B8" w:rsidRDefault="00AA49BD" w:rsidP="00826455">
            <w:pPr>
              <w:rPr>
                <w:rFonts w:cs="Arial"/>
                <w:sz w:val="21"/>
                <w:szCs w:val="21"/>
                <w:lang w:val="en-NZ" w:eastAsia="en-GB"/>
              </w:rPr>
            </w:pPr>
            <w:r w:rsidRPr="00E165B8">
              <w:rPr>
                <w:rFonts w:cs="Arial"/>
                <w:sz w:val="21"/>
                <w:szCs w:val="21"/>
                <w:lang w:val="en-NZ" w:eastAsia="en-GB"/>
              </w:rPr>
              <w:t xml:space="preserve"> ii</w:t>
            </w:r>
            <w:r w:rsidR="00826455" w:rsidRPr="00E165B8">
              <w:rPr>
                <w:rFonts w:cs="Arial"/>
                <w:sz w:val="21"/>
                <w:szCs w:val="21"/>
                <w:lang w:val="en-NZ" w:eastAsia="en-GB"/>
              </w:rPr>
              <w:t xml:space="preserve"> 18/NTB/159</w:t>
            </w:r>
          </w:p>
          <w:p w:rsidR="00826455" w:rsidRPr="00E165B8" w:rsidRDefault="00AA49BD" w:rsidP="00826455">
            <w:pPr>
              <w:rPr>
                <w:rFonts w:cs="Arial"/>
                <w:sz w:val="21"/>
                <w:szCs w:val="21"/>
                <w:lang w:val="en-NZ" w:eastAsia="en-GB"/>
              </w:rPr>
            </w:pPr>
            <w:r w:rsidRPr="00E165B8">
              <w:rPr>
                <w:rFonts w:cs="Arial"/>
                <w:sz w:val="21"/>
                <w:szCs w:val="21"/>
                <w:lang w:val="en-NZ" w:eastAsia="en-GB"/>
              </w:rPr>
              <w:t xml:space="preserve">  iii</w:t>
            </w:r>
            <w:r w:rsidR="00826455" w:rsidRPr="00E165B8">
              <w:rPr>
                <w:rFonts w:cs="Arial"/>
                <w:sz w:val="21"/>
                <w:szCs w:val="21"/>
                <w:lang w:val="en-NZ" w:eastAsia="en-GB"/>
              </w:rPr>
              <w:t xml:space="preserve"> 18/NTB/160</w:t>
            </w:r>
          </w:p>
          <w:p w:rsidR="00826455" w:rsidRPr="00E165B8" w:rsidRDefault="00826455" w:rsidP="00826455">
            <w:pPr>
              <w:rPr>
                <w:rFonts w:cs="Arial"/>
                <w:sz w:val="21"/>
                <w:szCs w:val="21"/>
                <w:lang w:val="en-NZ" w:eastAsia="en-GB"/>
              </w:rPr>
            </w:pPr>
            <w:r w:rsidRPr="00E165B8">
              <w:rPr>
                <w:rFonts w:cs="Arial"/>
                <w:sz w:val="21"/>
                <w:szCs w:val="21"/>
                <w:lang w:val="en-NZ" w:eastAsia="en-GB"/>
              </w:rPr>
              <w:t xml:space="preserve">  </w:t>
            </w:r>
            <w:r w:rsidR="00AA49BD" w:rsidRPr="00E165B8">
              <w:rPr>
                <w:rFonts w:cs="Arial"/>
                <w:sz w:val="21"/>
                <w:szCs w:val="21"/>
                <w:lang w:val="en-NZ" w:eastAsia="en-GB"/>
              </w:rPr>
              <w:t>i</w:t>
            </w:r>
            <w:r w:rsidRPr="00E165B8">
              <w:rPr>
                <w:rFonts w:cs="Arial"/>
                <w:sz w:val="21"/>
                <w:szCs w:val="21"/>
                <w:lang w:val="en-NZ" w:eastAsia="en-GB"/>
              </w:rPr>
              <w:t>v 18/NTB/161</w:t>
            </w:r>
          </w:p>
          <w:p w:rsidR="00826455" w:rsidRPr="00E165B8" w:rsidRDefault="00AA49BD" w:rsidP="00826455">
            <w:pPr>
              <w:rPr>
                <w:rFonts w:cs="Arial"/>
                <w:sz w:val="21"/>
                <w:szCs w:val="21"/>
                <w:lang w:val="en-NZ" w:eastAsia="en-GB"/>
              </w:rPr>
            </w:pPr>
            <w:r w:rsidRPr="00E165B8">
              <w:rPr>
                <w:rFonts w:cs="Arial"/>
                <w:sz w:val="21"/>
                <w:szCs w:val="21"/>
                <w:lang w:val="en-NZ" w:eastAsia="en-GB"/>
              </w:rPr>
              <w:t xml:space="preserve">  v</w:t>
            </w:r>
            <w:r w:rsidR="00826455" w:rsidRPr="00E165B8">
              <w:rPr>
                <w:rFonts w:cs="Arial"/>
                <w:sz w:val="21"/>
                <w:szCs w:val="21"/>
                <w:lang w:val="en-NZ" w:eastAsia="en-GB"/>
              </w:rPr>
              <w:t xml:space="preserve"> 18/NTB/162</w:t>
            </w:r>
          </w:p>
          <w:p w:rsidR="00826455" w:rsidRPr="00E165B8" w:rsidRDefault="00AA49BD" w:rsidP="00826455">
            <w:pPr>
              <w:rPr>
                <w:rFonts w:cs="Arial"/>
                <w:sz w:val="21"/>
                <w:szCs w:val="21"/>
                <w:lang w:val="en-NZ" w:eastAsia="en-GB"/>
              </w:rPr>
            </w:pPr>
            <w:r w:rsidRPr="00E165B8">
              <w:rPr>
                <w:rFonts w:cs="Arial"/>
                <w:sz w:val="21"/>
                <w:szCs w:val="21"/>
                <w:lang w:val="en-NZ" w:eastAsia="en-GB"/>
              </w:rPr>
              <w:t xml:space="preserve">  vi</w:t>
            </w:r>
            <w:r w:rsidR="00826455" w:rsidRPr="00E165B8">
              <w:rPr>
                <w:rFonts w:cs="Arial"/>
                <w:sz w:val="21"/>
                <w:szCs w:val="21"/>
                <w:lang w:val="en-NZ" w:eastAsia="en-GB"/>
              </w:rPr>
              <w:t xml:space="preserve"> 18/NTB/163</w:t>
            </w:r>
          </w:p>
          <w:p w:rsidR="00826455" w:rsidRPr="00826455" w:rsidRDefault="00AA49BD" w:rsidP="00826455">
            <w:pPr>
              <w:rPr>
                <w:rFonts w:cs="Arial"/>
                <w:sz w:val="20"/>
                <w:lang w:val="en-NZ" w:eastAsia="en-GB"/>
              </w:rPr>
            </w:pPr>
            <w:r w:rsidRPr="00E165B8">
              <w:rPr>
                <w:rFonts w:cs="Arial"/>
                <w:sz w:val="21"/>
                <w:szCs w:val="21"/>
                <w:lang w:val="en-NZ" w:eastAsia="en-GB"/>
              </w:rPr>
              <w:t xml:space="preserve">  vii</w:t>
            </w:r>
            <w:r w:rsidR="00826455" w:rsidRPr="00E165B8">
              <w:rPr>
                <w:rFonts w:cs="Arial"/>
                <w:sz w:val="21"/>
                <w:szCs w:val="21"/>
                <w:lang w:val="en-NZ" w:eastAsia="en-GB"/>
              </w:rPr>
              <w:t xml:space="preserve"> 18/NTB/164</w:t>
            </w:r>
          </w:p>
        </w:tc>
      </w:tr>
      <w:tr w:rsidR="00826455" w:rsidTr="00435DD0">
        <w:tc>
          <w:tcPr>
            <w:tcW w:w="1555" w:type="dxa"/>
            <w:shd w:val="clear" w:color="auto" w:fill="F2F2F2" w:themeFill="background1" w:themeFillShade="F2"/>
          </w:tcPr>
          <w:p w:rsidR="00826455" w:rsidRPr="00E165B8" w:rsidRDefault="00E165B8" w:rsidP="00826455">
            <w:pPr>
              <w:spacing w:before="80" w:after="80"/>
              <w:rPr>
                <w:rFonts w:cs="Arial"/>
                <w:sz w:val="16"/>
                <w:szCs w:val="16"/>
                <w:lang w:val="en-NZ" w:eastAsia="en-GB"/>
              </w:rPr>
            </w:pPr>
            <w:r>
              <w:rPr>
                <w:rFonts w:cs="Arial"/>
                <w:sz w:val="16"/>
                <w:szCs w:val="16"/>
                <w:lang w:val="en-NZ" w:eastAsia="en-GB"/>
              </w:rPr>
              <w:t>3:5</w:t>
            </w:r>
            <w:r w:rsidR="00AA49BD" w:rsidRPr="00E165B8">
              <w:rPr>
                <w:rFonts w:cs="Arial"/>
                <w:sz w:val="16"/>
                <w:szCs w:val="16"/>
                <w:lang w:val="en-NZ" w:eastAsia="en-GB"/>
              </w:rPr>
              <w:t>5pm</w:t>
            </w:r>
          </w:p>
        </w:tc>
        <w:tc>
          <w:tcPr>
            <w:tcW w:w="8221" w:type="dxa"/>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rsidR="00826455" w:rsidRPr="00826455" w:rsidRDefault="00826455" w:rsidP="00826455">
            <w:pPr>
              <w:spacing w:before="80" w:after="80"/>
              <w:ind w:left="720"/>
              <w:rPr>
                <w:rFonts w:cs="Arial"/>
                <w:sz w:val="20"/>
                <w:lang w:val="en-NZ" w:eastAsia="en-GB"/>
              </w:rPr>
            </w:pPr>
            <w:r w:rsidRPr="00826455">
              <w:rPr>
                <w:rFonts w:cs="Arial"/>
                <w:sz w:val="20"/>
                <w:lang w:val="en-NZ" w:eastAsia="en-GB"/>
              </w:rPr>
              <w:t>Noting section of agenda</w:t>
            </w:r>
          </w:p>
          <w:p w:rsidR="00826455" w:rsidRPr="00826455" w:rsidRDefault="00826455" w:rsidP="00826455">
            <w:pPr>
              <w:spacing w:before="80" w:after="80"/>
              <w:rPr>
                <w:rFonts w:cs="Arial"/>
                <w:sz w:val="20"/>
                <w:lang w:val="en-NZ" w:eastAsia="en-GB"/>
              </w:rPr>
            </w:pPr>
          </w:p>
        </w:tc>
      </w:tr>
      <w:tr w:rsidR="00826455" w:rsidTr="00435DD0">
        <w:tc>
          <w:tcPr>
            <w:tcW w:w="1555" w:type="dxa"/>
            <w:tcBorders>
              <w:bottom w:val="single" w:sz="4" w:space="0" w:color="auto"/>
            </w:tcBorders>
            <w:shd w:val="clear" w:color="auto" w:fill="F2F2F2" w:themeFill="background1" w:themeFillShade="F2"/>
          </w:tcPr>
          <w:p w:rsidR="00826455" w:rsidRPr="00E165B8" w:rsidRDefault="00E165B8" w:rsidP="00826455">
            <w:pPr>
              <w:spacing w:before="80" w:after="80"/>
              <w:rPr>
                <w:rFonts w:cs="Arial"/>
                <w:sz w:val="16"/>
                <w:szCs w:val="16"/>
                <w:lang w:val="en-NZ" w:eastAsia="en-GB"/>
              </w:rPr>
            </w:pPr>
            <w:r>
              <w:rPr>
                <w:rFonts w:cs="Arial"/>
                <w:sz w:val="16"/>
                <w:szCs w:val="16"/>
                <w:lang w:val="en-NZ" w:eastAsia="en-GB"/>
              </w:rPr>
              <w:t>4:1</w:t>
            </w:r>
            <w:r w:rsidR="00AA49BD" w:rsidRPr="00E165B8">
              <w:rPr>
                <w:rFonts w:cs="Arial"/>
                <w:sz w:val="16"/>
                <w:szCs w:val="16"/>
                <w:lang w:val="en-NZ" w:eastAsia="en-GB"/>
              </w:rPr>
              <w:t>0pm</w:t>
            </w:r>
          </w:p>
        </w:tc>
        <w:tc>
          <w:tcPr>
            <w:tcW w:w="8221" w:type="dxa"/>
            <w:tcBorders>
              <w:bottom w:val="single" w:sz="4" w:space="0" w:color="auto"/>
            </w:tcBorders>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6290F" w:rsidRPr="00E20390">
        <w:trPr>
          <w:trHeight w:val="240"/>
        </w:trPr>
        <w:tc>
          <w:tcPr>
            <w:tcW w:w="2700" w:type="dxa"/>
            <w:shd w:val="pct12" w:color="auto" w:fill="FFFFFF"/>
            <w:vAlign w:val="center"/>
          </w:tcPr>
          <w:p w:rsidR="00E6290F" w:rsidRPr="00E20390" w:rsidRDefault="00E6290F">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E6290F" w:rsidRPr="00E20390" w:rsidRDefault="00E6290F">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E6290F" w:rsidRPr="00E20390" w:rsidRDefault="00E6290F">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E6290F" w:rsidRPr="00E20390" w:rsidRDefault="00E6290F">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E6290F" w:rsidRPr="00E20390" w:rsidRDefault="00E6290F">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6290F" w:rsidRPr="00E20390">
        <w:trPr>
          <w:trHeight w:val="280"/>
        </w:trPr>
        <w:tc>
          <w:tcPr>
            <w:tcW w:w="2700" w:type="dxa"/>
          </w:tcPr>
          <w:p w:rsidR="00E6290F" w:rsidRPr="00E20390" w:rsidRDefault="00E6290F">
            <w:pPr>
              <w:autoSpaceDE w:val="0"/>
              <w:autoSpaceDN w:val="0"/>
              <w:adjustRightInd w:val="0"/>
              <w:rPr>
                <w:sz w:val="16"/>
                <w:szCs w:val="16"/>
              </w:rPr>
            </w:pPr>
            <w:r w:rsidRPr="00E20390">
              <w:rPr>
                <w:sz w:val="16"/>
                <w:szCs w:val="16"/>
              </w:rPr>
              <w:t xml:space="preserve">Mrs Maliaga Erick </w:t>
            </w:r>
          </w:p>
        </w:tc>
        <w:tc>
          <w:tcPr>
            <w:tcW w:w="2600" w:type="dxa"/>
          </w:tcPr>
          <w:p w:rsidR="00E6290F" w:rsidRPr="00E20390" w:rsidRDefault="00E6290F">
            <w:pPr>
              <w:autoSpaceDE w:val="0"/>
              <w:autoSpaceDN w:val="0"/>
              <w:adjustRightInd w:val="0"/>
              <w:rPr>
                <w:sz w:val="16"/>
                <w:szCs w:val="16"/>
              </w:rPr>
            </w:pPr>
            <w:r w:rsidRPr="00E20390">
              <w:rPr>
                <w:sz w:val="16"/>
                <w:szCs w:val="16"/>
              </w:rPr>
              <w:t xml:space="preserve">Lay (consumer/community perspectives) </w:t>
            </w:r>
          </w:p>
        </w:tc>
        <w:tc>
          <w:tcPr>
            <w:tcW w:w="1300" w:type="dxa"/>
          </w:tcPr>
          <w:p w:rsidR="00E6290F" w:rsidRPr="00E20390" w:rsidRDefault="00E6290F">
            <w:pPr>
              <w:autoSpaceDE w:val="0"/>
              <w:autoSpaceDN w:val="0"/>
              <w:adjustRightInd w:val="0"/>
              <w:rPr>
                <w:sz w:val="16"/>
                <w:szCs w:val="16"/>
              </w:rPr>
            </w:pPr>
            <w:r w:rsidRPr="00E20390">
              <w:rPr>
                <w:sz w:val="16"/>
                <w:szCs w:val="16"/>
              </w:rPr>
              <w:t xml:space="preserve">01/07/2015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01/07/2018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Present </w:t>
            </w:r>
          </w:p>
        </w:tc>
      </w:tr>
      <w:tr w:rsidR="00E6290F" w:rsidRPr="00E20390">
        <w:trPr>
          <w:trHeight w:val="280"/>
        </w:trPr>
        <w:tc>
          <w:tcPr>
            <w:tcW w:w="2700" w:type="dxa"/>
          </w:tcPr>
          <w:p w:rsidR="00E6290F" w:rsidRPr="00E20390" w:rsidRDefault="00E6290F">
            <w:pPr>
              <w:autoSpaceDE w:val="0"/>
              <w:autoSpaceDN w:val="0"/>
              <w:adjustRightInd w:val="0"/>
              <w:rPr>
                <w:sz w:val="16"/>
                <w:szCs w:val="16"/>
              </w:rPr>
            </w:pPr>
            <w:r w:rsidRPr="00E20390">
              <w:rPr>
                <w:sz w:val="16"/>
                <w:szCs w:val="16"/>
              </w:rPr>
              <w:t xml:space="preserve">Mrs Stephanie Pollard </w:t>
            </w:r>
          </w:p>
        </w:tc>
        <w:tc>
          <w:tcPr>
            <w:tcW w:w="2600" w:type="dxa"/>
          </w:tcPr>
          <w:p w:rsidR="00E6290F" w:rsidRPr="00E20390" w:rsidRDefault="00E6290F">
            <w:pPr>
              <w:autoSpaceDE w:val="0"/>
              <w:autoSpaceDN w:val="0"/>
              <w:adjustRightInd w:val="0"/>
              <w:rPr>
                <w:sz w:val="16"/>
                <w:szCs w:val="16"/>
              </w:rPr>
            </w:pPr>
            <w:r w:rsidRPr="00E20390">
              <w:rPr>
                <w:sz w:val="16"/>
                <w:szCs w:val="16"/>
              </w:rPr>
              <w:t xml:space="preserve">Non-lay (intervention studies) </w:t>
            </w:r>
          </w:p>
        </w:tc>
        <w:tc>
          <w:tcPr>
            <w:tcW w:w="1300" w:type="dxa"/>
          </w:tcPr>
          <w:p w:rsidR="00E6290F" w:rsidRPr="00E20390" w:rsidRDefault="00E6290F">
            <w:pPr>
              <w:autoSpaceDE w:val="0"/>
              <w:autoSpaceDN w:val="0"/>
              <w:adjustRightInd w:val="0"/>
              <w:rPr>
                <w:sz w:val="16"/>
                <w:szCs w:val="16"/>
              </w:rPr>
            </w:pPr>
            <w:r w:rsidRPr="00E20390">
              <w:rPr>
                <w:sz w:val="16"/>
                <w:szCs w:val="16"/>
              </w:rPr>
              <w:t xml:space="preserve">01/07/2015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01/07/2018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Present </w:t>
            </w:r>
          </w:p>
        </w:tc>
      </w:tr>
      <w:tr w:rsidR="00E6290F" w:rsidRPr="00E20390">
        <w:trPr>
          <w:trHeight w:val="280"/>
        </w:trPr>
        <w:tc>
          <w:tcPr>
            <w:tcW w:w="2700" w:type="dxa"/>
          </w:tcPr>
          <w:p w:rsidR="00E6290F" w:rsidRPr="00E20390" w:rsidRDefault="00E6290F">
            <w:pPr>
              <w:autoSpaceDE w:val="0"/>
              <w:autoSpaceDN w:val="0"/>
              <w:adjustRightInd w:val="0"/>
              <w:rPr>
                <w:sz w:val="16"/>
                <w:szCs w:val="16"/>
              </w:rPr>
            </w:pPr>
            <w:r w:rsidRPr="00E20390">
              <w:rPr>
                <w:sz w:val="16"/>
                <w:szCs w:val="16"/>
              </w:rPr>
              <w:t xml:space="preserve">Miss Tangihaere Macfarlane </w:t>
            </w:r>
          </w:p>
        </w:tc>
        <w:tc>
          <w:tcPr>
            <w:tcW w:w="2600" w:type="dxa"/>
          </w:tcPr>
          <w:p w:rsidR="00E6290F" w:rsidRPr="00E20390" w:rsidRDefault="00E6290F">
            <w:pPr>
              <w:autoSpaceDE w:val="0"/>
              <w:autoSpaceDN w:val="0"/>
              <w:adjustRightInd w:val="0"/>
              <w:rPr>
                <w:sz w:val="16"/>
                <w:szCs w:val="16"/>
              </w:rPr>
            </w:pPr>
            <w:r w:rsidRPr="00E20390">
              <w:rPr>
                <w:sz w:val="16"/>
                <w:szCs w:val="16"/>
              </w:rPr>
              <w:t xml:space="preserve">Lay (consumer/community perspectives) </w:t>
            </w:r>
          </w:p>
        </w:tc>
        <w:tc>
          <w:tcPr>
            <w:tcW w:w="1300" w:type="dxa"/>
          </w:tcPr>
          <w:p w:rsidR="00E6290F" w:rsidRPr="00E20390" w:rsidRDefault="00E6290F">
            <w:pPr>
              <w:autoSpaceDE w:val="0"/>
              <w:autoSpaceDN w:val="0"/>
              <w:adjustRightInd w:val="0"/>
              <w:rPr>
                <w:sz w:val="16"/>
                <w:szCs w:val="16"/>
              </w:rPr>
            </w:pPr>
            <w:r w:rsidRPr="00E20390">
              <w:rPr>
                <w:sz w:val="16"/>
                <w:szCs w:val="16"/>
              </w:rPr>
              <w:t xml:space="preserve">20/05/2017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20/05/2020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Apologies </w:t>
            </w:r>
          </w:p>
        </w:tc>
      </w:tr>
      <w:tr w:rsidR="00E6290F" w:rsidRPr="00E20390">
        <w:trPr>
          <w:trHeight w:val="280"/>
        </w:trPr>
        <w:tc>
          <w:tcPr>
            <w:tcW w:w="2700" w:type="dxa"/>
          </w:tcPr>
          <w:p w:rsidR="00E6290F" w:rsidRPr="00E20390" w:rsidRDefault="00E6290F">
            <w:pPr>
              <w:autoSpaceDE w:val="0"/>
              <w:autoSpaceDN w:val="0"/>
              <w:adjustRightInd w:val="0"/>
              <w:rPr>
                <w:sz w:val="16"/>
                <w:szCs w:val="16"/>
              </w:rPr>
            </w:pPr>
            <w:r w:rsidRPr="00E20390">
              <w:rPr>
                <w:sz w:val="16"/>
                <w:szCs w:val="16"/>
              </w:rPr>
              <w:t xml:space="preserve">Mrs Kate O'Connor </w:t>
            </w:r>
          </w:p>
        </w:tc>
        <w:tc>
          <w:tcPr>
            <w:tcW w:w="2600" w:type="dxa"/>
          </w:tcPr>
          <w:p w:rsidR="00E6290F" w:rsidRPr="00E20390" w:rsidRDefault="00E6290F">
            <w:pPr>
              <w:autoSpaceDE w:val="0"/>
              <w:autoSpaceDN w:val="0"/>
              <w:adjustRightInd w:val="0"/>
              <w:rPr>
                <w:sz w:val="16"/>
                <w:szCs w:val="16"/>
              </w:rPr>
            </w:pPr>
            <w:r w:rsidRPr="00E20390">
              <w:rPr>
                <w:sz w:val="16"/>
                <w:szCs w:val="16"/>
              </w:rPr>
              <w:t xml:space="preserve">Lay (ethical/moral reasoning) </w:t>
            </w:r>
          </w:p>
        </w:tc>
        <w:tc>
          <w:tcPr>
            <w:tcW w:w="1300" w:type="dxa"/>
          </w:tcPr>
          <w:p w:rsidR="00E6290F" w:rsidRPr="00E20390" w:rsidRDefault="00E6290F">
            <w:pPr>
              <w:autoSpaceDE w:val="0"/>
              <w:autoSpaceDN w:val="0"/>
              <w:adjustRightInd w:val="0"/>
              <w:rPr>
                <w:sz w:val="16"/>
                <w:szCs w:val="16"/>
              </w:rPr>
            </w:pPr>
            <w:r w:rsidRPr="00E20390">
              <w:rPr>
                <w:sz w:val="16"/>
                <w:szCs w:val="16"/>
              </w:rPr>
              <w:t xml:space="preserve">14/12/2015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14/12/2018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Present </w:t>
            </w:r>
          </w:p>
        </w:tc>
      </w:tr>
      <w:tr w:rsidR="00E6290F" w:rsidRPr="00E20390">
        <w:trPr>
          <w:trHeight w:val="280"/>
        </w:trPr>
        <w:tc>
          <w:tcPr>
            <w:tcW w:w="2700" w:type="dxa"/>
          </w:tcPr>
          <w:p w:rsidR="00E6290F" w:rsidRPr="00E20390" w:rsidRDefault="00E6290F">
            <w:pPr>
              <w:autoSpaceDE w:val="0"/>
              <w:autoSpaceDN w:val="0"/>
              <w:adjustRightInd w:val="0"/>
              <w:rPr>
                <w:sz w:val="16"/>
                <w:szCs w:val="16"/>
              </w:rPr>
            </w:pPr>
            <w:r w:rsidRPr="00E20390">
              <w:rPr>
                <w:sz w:val="16"/>
                <w:szCs w:val="16"/>
              </w:rPr>
              <w:t xml:space="preserve">Dr Nora Lynch </w:t>
            </w:r>
          </w:p>
        </w:tc>
        <w:tc>
          <w:tcPr>
            <w:tcW w:w="2600" w:type="dxa"/>
          </w:tcPr>
          <w:p w:rsidR="00E6290F" w:rsidRPr="00E20390" w:rsidRDefault="00E6290F">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E6290F" w:rsidRPr="00E20390" w:rsidRDefault="00E6290F">
            <w:pPr>
              <w:autoSpaceDE w:val="0"/>
              <w:autoSpaceDN w:val="0"/>
              <w:adjustRightInd w:val="0"/>
              <w:rPr>
                <w:sz w:val="16"/>
                <w:szCs w:val="16"/>
              </w:rPr>
            </w:pPr>
            <w:r w:rsidRPr="00E20390">
              <w:rPr>
                <w:sz w:val="16"/>
                <w:szCs w:val="16"/>
              </w:rPr>
              <w:t xml:space="preserve">24/07/2015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24/07/2018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Present </w:t>
            </w:r>
          </w:p>
        </w:tc>
      </w:tr>
      <w:tr w:rsidR="00E6290F" w:rsidRPr="00E20390">
        <w:trPr>
          <w:trHeight w:val="280"/>
        </w:trPr>
        <w:tc>
          <w:tcPr>
            <w:tcW w:w="2700" w:type="dxa"/>
          </w:tcPr>
          <w:p w:rsidR="00E6290F" w:rsidRPr="00E20390" w:rsidRDefault="00E6290F">
            <w:pPr>
              <w:autoSpaceDE w:val="0"/>
              <w:autoSpaceDN w:val="0"/>
              <w:adjustRightInd w:val="0"/>
              <w:rPr>
                <w:sz w:val="16"/>
                <w:szCs w:val="16"/>
              </w:rPr>
            </w:pPr>
            <w:r w:rsidRPr="00E20390">
              <w:rPr>
                <w:sz w:val="16"/>
                <w:szCs w:val="16"/>
              </w:rPr>
              <w:t xml:space="preserve">Mrs Leesa Russell </w:t>
            </w:r>
          </w:p>
        </w:tc>
        <w:tc>
          <w:tcPr>
            <w:tcW w:w="2600" w:type="dxa"/>
          </w:tcPr>
          <w:p w:rsidR="00E6290F" w:rsidRPr="00E20390" w:rsidRDefault="00E6290F">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rsidR="00E6290F" w:rsidRPr="00E20390" w:rsidRDefault="00E6290F">
            <w:pPr>
              <w:autoSpaceDE w:val="0"/>
              <w:autoSpaceDN w:val="0"/>
              <w:adjustRightInd w:val="0"/>
              <w:rPr>
                <w:sz w:val="16"/>
                <w:szCs w:val="16"/>
              </w:rPr>
            </w:pPr>
            <w:r w:rsidRPr="00E20390">
              <w:rPr>
                <w:sz w:val="16"/>
                <w:szCs w:val="16"/>
              </w:rPr>
              <w:t xml:space="preserve">14/12/2015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14/12/2018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Present </w:t>
            </w:r>
          </w:p>
        </w:tc>
      </w:tr>
      <w:tr w:rsidR="00E6290F" w:rsidRPr="00E20390">
        <w:trPr>
          <w:trHeight w:val="280"/>
        </w:trPr>
        <w:tc>
          <w:tcPr>
            <w:tcW w:w="2700" w:type="dxa"/>
          </w:tcPr>
          <w:p w:rsidR="00E6290F" w:rsidRPr="00E20390" w:rsidRDefault="00E6290F">
            <w:pPr>
              <w:autoSpaceDE w:val="0"/>
              <w:autoSpaceDN w:val="0"/>
              <w:adjustRightInd w:val="0"/>
              <w:rPr>
                <w:sz w:val="16"/>
                <w:szCs w:val="16"/>
              </w:rPr>
            </w:pPr>
            <w:r w:rsidRPr="00E20390">
              <w:rPr>
                <w:sz w:val="16"/>
                <w:szCs w:val="16"/>
              </w:rPr>
              <w:t xml:space="preserve">Mr John Hancock </w:t>
            </w:r>
          </w:p>
        </w:tc>
        <w:tc>
          <w:tcPr>
            <w:tcW w:w="2600" w:type="dxa"/>
          </w:tcPr>
          <w:p w:rsidR="00E6290F" w:rsidRPr="00E20390" w:rsidRDefault="00E6290F">
            <w:pPr>
              <w:autoSpaceDE w:val="0"/>
              <w:autoSpaceDN w:val="0"/>
              <w:adjustRightInd w:val="0"/>
              <w:rPr>
                <w:sz w:val="16"/>
                <w:szCs w:val="16"/>
              </w:rPr>
            </w:pPr>
            <w:r w:rsidRPr="00E20390">
              <w:rPr>
                <w:sz w:val="16"/>
                <w:szCs w:val="16"/>
              </w:rPr>
              <w:t xml:space="preserve">Lay (the law) </w:t>
            </w:r>
          </w:p>
        </w:tc>
        <w:tc>
          <w:tcPr>
            <w:tcW w:w="1300" w:type="dxa"/>
          </w:tcPr>
          <w:p w:rsidR="00E6290F" w:rsidRPr="00E20390" w:rsidRDefault="00E6290F">
            <w:pPr>
              <w:autoSpaceDE w:val="0"/>
              <w:autoSpaceDN w:val="0"/>
              <w:adjustRightInd w:val="0"/>
              <w:rPr>
                <w:sz w:val="16"/>
                <w:szCs w:val="16"/>
              </w:rPr>
            </w:pPr>
            <w:r w:rsidRPr="00E20390">
              <w:rPr>
                <w:sz w:val="16"/>
                <w:szCs w:val="16"/>
              </w:rPr>
              <w:t xml:space="preserve">14/12/2015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14/12/2018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Present </w:t>
            </w:r>
          </w:p>
        </w:tc>
      </w:tr>
      <w:tr w:rsidR="00E6290F" w:rsidRPr="00E20390">
        <w:trPr>
          <w:trHeight w:val="280"/>
        </w:trPr>
        <w:tc>
          <w:tcPr>
            <w:tcW w:w="2700" w:type="dxa"/>
          </w:tcPr>
          <w:p w:rsidR="00E6290F" w:rsidRPr="00E20390" w:rsidRDefault="00E6290F">
            <w:pPr>
              <w:autoSpaceDE w:val="0"/>
              <w:autoSpaceDN w:val="0"/>
              <w:adjustRightInd w:val="0"/>
              <w:rPr>
                <w:sz w:val="16"/>
                <w:szCs w:val="16"/>
              </w:rPr>
            </w:pPr>
            <w:r w:rsidRPr="00E20390">
              <w:rPr>
                <w:sz w:val="16"/>
                <w:szCs w:val="16"/>
              </w:rPr>
              <w:t xml:space="preserve">Mrs Jane Wylie </w:t>
            </w:r>
          </w:p>
        </w:tc>
        <w:tc>
          <w:tcPr>
            <w:tcW w:w="2600" w:type="dxa"/>
          </w:tcPr>
          <w:p w:rsidR="00E6290F" w:rsidRPr="00E20390" w:rsidRDefault="00E6290F">
            <w:pPr>
              <w:autoSpaceDE w:val="0"/>
              <w:autoSpaceDN w:val="0"/>
              <w:adjustRightInd w:val="0"/>
              <w:rPr>
                <w:sz w:val="16"/>
                <w:szCs w:val="16"/>
              </w:rPr>
            </w:pPr>
            <w:r w:rsidRPr="00E20390">
              <w:rPr>
                <w:sz w:val="16"/>
                <w:szCs w:val="16"/>
              </w:rPr>
              <w:t xml:space="preserve">Non-lay (intervention studies) </w:t>
            </w:r>
          </w:p>
        </w:tc>
        <w:tc>
          <w:tcPr>
            <w:tcW w:w="1300" w:type="dxa"/>
          </w:tcPr>
          <w:p w:rsidR="00E6290F" w:rsidRPr="00E20390" w:rsidRDefault="00E6290F">
            <w:pPr>
              <w:autoSpaceDE w:val="0"/>
              <w:autoSpaceDN w:val="0"/>
              <w:adjustRightInd w:val="0"/>
              <w:rPr>
                <w:sz w:val="16"/>
                <w:szCs w:val="16"/>
              </w:rPr>
            </w:pPr>
            <w:r w:rsidRPr="00E20390">
              <w:rPr>
                <w:sz w:val="16"/>
                <w:szCs w:val="16"/>
              </w:rPr>
              <w:t xml:space="preserve">20/05/2017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20/05/2020 </w:t>
            </w:r>
          </w:p>
        </w:tc>
        <w:tc>
          <w:tcPr>
            <w:tcW w:w="1200" w:type="dxa"/>
          </w:tcPr>
          <w:p w:rsidR="00E6290F" w:rsidRPr="00E20390" w:rsidRDefault="00E6290F">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r>
        <w:t xml:space="preserve"> </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E6290F" w:rsidRPr="00E6290F">
        <w:rPr>
          <w:rFonts w:cs="Arial"/>
          <w:szCs w:val="22"/>
          <w:lang w:val="en-NZ"/>
        </w:rPr>
        <w:t>12:30pm</w:t>
      </w:r>
      <w:r w:rsidRPr="00E6290F">
        <w:rPr>
          <w:rFonts w:cs="Arial"/>
          <w:szCs w:val="22"/>
          <w:lang w:val="en-NZ"/>
        </w:rPr>
        <w:t xml:space="preserve"> </w:t>
      </w:r>
      <w:r w:rsidRPr="00204AC4">
        <w:rPr>
          <w:rFonts w:cs="Arial"/>
          <w:szCs w:val="22"/>
          <w:lang w:val="en-NZ"/>
        </w:rPr>
        <w:t>and welcomed Committee members, noting that apologies had been received from</w:t>
      </w:r>
      <w:r w:rsidRPr="00204AC4">
        <w:rPr>
          <w:rFonts w:cs="Arial"/>
          <w:color w:val="33CCCC"/>
          <w:szCs w:val="22"/>
          <w:lang w:val="en-NZ"/>
        </w:rPr>
        <w:t xml:space="preserve"> </w:t>
      </w:r>
      <w:r w:rsidR="00E6290F" w:rsidRPr="00E6290F">
        <w:rPr>
          <w:rFonts w:cs="Arial"/>
          <w:szCs w:val="22"/>
          <w:lang w:val="en-NZ"/>
        </w:rPr>
        <w:t>Miss</w:t>
      </w:r>
      <w:r w:rsidR="00E6290F">
        <w:rPr>
          <w:rFonts w:cs="Arial"/>
          <w:color w:val="33CCCC"/>
          <w:szCs w:val="22"/>
          <w:lang w:val="en-NZ"/>
        </w:rPr>
        <w:t xml:space="preserve"> </w:t>
      </w:r>
      <w:r w:rsidR="00E6290F">
        <w:rPr>
          <w:rFonts w:cs="Arial"/>
          <w:szCs w:val="22"/>
          <w:lang w:val="en-NZ"/>
        </w:rPr>
        <w:t>Tangihaere MacFarlane.</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E165B8" w:rsidRPr="00E165B8">
        <w:rPr>
          <w:rFonts w:cs="Arial"/>
          <w:szCs w:val="22"/>
          <w:lang w:val="en-NZ"/>
        </w:rPr>
        <w:t>04 September 2018</w:t>
      </w:r>
      <w:r>
        <w:rPr>
          <w:lang w:val="en-NZ"/>
        </w:rPr>
        <w:t xml:space="preserve"> were </w:t>
      </w:r>
      <w:r w:rsidR="00522B40">
        <w:rPr>
          <w:lang w:val="en-NZ"/>
        </w:rPr>
        <w:t>confirm</w:t>
      </w:r>
      <w:r>
        <w:rPr>
          <w:lang w:val="en-NZ"/>
        </w:rPr>
        <w:t>ed.</w:t>
      </w:r>
    </w:p>
    <w:p w:rsidR="00E24E77" w:rsidRDefault="00E24E77" w:rsidP="00E24E77">
      <w:pPr>
        <w:rPr>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rPr>
                <w:b/>
              </w:rPr>
              <w:t>18/NTB/157</w:t>
            </w:r>
            <w:r w:rsidRPr="00960BFE">
              <w:t xml:space="preserve">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Albinism - visual impact, ocular findings, and potential visual aids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Dr Shuan H  Dai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16 August 2018 </w:t>
            </w:r>
          </w:p>
        </w:tc>
        <w:tc>
          <w:tcPr>
            <w:tcW w:w="360" w:type="dxa"/>
          </w:tcPr>
          <w:p w:rsidR="00795EDD" w:rsidRPr="00960BFE" w:rsidRDefault="00795EDD">
            <w:r w:rsidRPr="00960BFE">
              <w:t xml:space="preserve"> </w:t>
            </w:r>
          </w:p>
        </w:tc>
      </w:tr>
    </w:tbl>
    <w:p w:rsidR="00795EDD" w:rsidRPr="00960BFE" w:rsidRDefault="00795EDD" w:rsidP="00E24E77">
      <w:r w:rsidRPr="00960BFE">
        <w:t xml:space="preserve"> </w:t>
      </w:r>
    </w:p>
    <w:p w:rsidR="00987913" w:rsidRPr="00987913" w:rsidRDefault="00E165B8" w:rsidP="00E24E77">
      <w:pPr>
        <w:rPr>
          <w:sz w:val="20"/>
          <w:lang w:val="en-NZ"/>
        </w:rPr>
      </w:pPr>
      <w:r w:rsidRPr="004B160D">
        <w:rPr>
          <w:rFonts w:cs="Arial"/>
          <w:szCs w:val="22"/>
          <w:lang w:val="en-NZ"/>
        </w:rPr>
        <w:t>Dr Samantha Simkin (PC)</w:t>
      </w:r>
      <w:r w:rsidR="00987913" w:rsidRPr="004B160D">
        <w:rPr>
          <w:lang w:val="en-NZ"/>
        </w:rPr>
        <w:t xml:space="preserve"> was present </w:t>
      </w:r>
      <w:r w:rsidRPr="004B160D">
        <w:rPr>
          <w:rFonts w:cs="Arial"/>
          <w:szCs w:val="22"/>
          <w:lang w:val="en-NZ"/>
        </w:rPr>
        <w:t>in person</w:t>
      </w:r>
      <w:r>
        <w:rPr>
          <w:rFonts w:cs="Arial"/>
          <w:color w:val="33CCCC"/>
          <w:szCs w:val="22"/>
          <w:lang w:val="en-NZ"/>
        </w:rPr>
        <w:t xml:space="preserve"> </w:t>
      </w:r>
      <w:r w:rsidR="00987913" w:rsidRPr="00987913">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F80A09" w:rsidRPr="00960BFE" w:rsidRDefault="00F80A09" w:rsidP="00E24E77">
      <w:pPr>
        <w:rPr>
          <w:lang w:val="en-NZ"/>
        </w:rPr>
      </w:pPr>
    </w:p>
    <w:p w:rsidR="00E24E77" w:rsidRPr="00F80A09" w:rsidRDefault="00F80A09" w:rsidP="00E24E77">
      <w:pPr>
        <w:rPr>
          <w:u w:val="single"/>
          <w:lang w:val="en-NZ"/>
        </w:rPr>
      </w:pPr>
      <w:r>
        <w:rPr>
          <w:u w:val="single"/>
          <w:lang w:val="en-NZ"/>
        </w:rPr>
        <w:t>Background:</w:t>
      </w:r>
    </w:p>
    <w:p w:rsidR="00F80A09" w:rsidRPr="00F271AA" w:rsidRDefault="00F80A09" w:rsidP="00AD0FCB">
      <w:pPr>
        <w:pStyle w:val="ListParagraph"/>
        <w:numPr>
          <w:ilvl w:val="0"/>
          <w:numId w:val="3"/>
        </w:numPr>
        <w:spacing w:before="80" w:after="80"/>
        <w:rPr>
          <w:rFonts w:cs="Arial"/>
          <w:szCs w:val="22"/>
          <w:lang w:val="en-NZ"/>
        </w:rPr>
      </w:pPr>
      <w:r w:rsidRPr="00F271AA">
        <w:rPr>
          <w:rFonts w:cs="Arial"/>
          <w:szCs w:val="22"/>
          <w:lang w:val="en-NZ"/>
        </w:rPr>
        <w:t>The proper term to use when referring to these children is “children with albinism”.</w:t>
      </w:r>
    </w:p>
    <w:p w:rsidR="00F80A09" w:rsidRPr="00252477" w:rsidRDefault="00F80A09" w:rsidP="00AD0FCB">
      <w:pPr>
        <w:pStyle w:val="ListParagraph"/>
        <w:numPr>
          <w:ilvl w:val="0"/>
          <w:numId w:val="3"/>
        </w:numPr>
        <w:spacing w:before="80" w:after="80"/>
        <w:rPr>
          <w:rFonts w:cs="Arial"/>
          <w:szCs w:val="22"/>
          <w:lang w:val="en-NZ"/>
        </w:rPr>
      </w:pPr>
      <w:r w:rsidRPr="00252477">
        <w:rPr>
          <w:rFonts w:cs="Arial"/>
          <w:szCs w:val="22"/>
          <w:lang w:val="en-NZ"/>
        </w:rPr>
        <w:t>Albinism tends to be predominant in Pasifika people. Albinism is autosomal recessive so can be seen in smaller communities particularly the Pasifika community. Its recessive nature means it can skip generations but can end up in whole families if both parents have albinism.</w:t>
      </w:r>
    </w:p>
    <w:p w:rsidR="00F80A09" w:rsidRPr="00252477" w:rsidRDefault="00F80A09" w:rsidP="00AD0FCB">
      <w:pPr>
        <w:pStyle w:val="ListParagraph"/>
        <w:numPr>
          <w:ilvl w:val="0"/>
          <w:numId w:val="3"/>
        </w:numPr>
        <w:spacing w:before="80" w:after="80"/>
        <w:rPr>
          <w:rFonts w:cs="Arial"/>
          <w:szCs w:val="22"/>
          <w:lang w:val="en-NZ"/>
        </w:rPr>
      </w:pPr>
      <w:r w:rsidRPr="00252477">
        <w:rPr>
          <w:rFonts w:cs="Arial"/>
          <w:szCs w:val="22"/>
          <w:lang w:val="en-NZ"/>
        </w:rPr>
        <w:t>Their place in society</w:t>
      </w:r>
      <w:r w:rsidR="00201544" w:rsidRPr="00252477">
        <w:rPr>
          <w:rFonts w:cs="Arial"/>
          <w:szCs w:val="22"/>
          <w:lang w:val="en-NZ"/>
        </w:rPr>
        <w:t xml:space="preserve"> can depend on where in the</w:t>
      </w:r>
      <w:r w:rsidRPr="00252477">
        <w:rPr>
          <w:rFonts w:cs="Arial"/>
          <w:szCs w:val="22"/>
          <w:lang w:val="en-NZ"/>
        </w:rPr>
        <w:t xml:space="preserve"> world </w:t>
      </w:r>
      <w:r w:rsidR="00201544" w:rsidRPr="00252477">
        <w:rPr>
          <w:rFonts w:cs="Arial"/>
          <w:szCs w:val="22"/>
          <w:lang w:val="en-NZ"/>
        </w:rPr>
        <w:t>they are or on their family views on their condition.</w:t>
      </w:r>
      <w:r w:rsidR="00A927F3" w:rsidRPr="00252477">
        <w:rPr>
          <w:rFonts w:cs="Arial"/>
          <w:szCs w:val="22"/>
          <w:lang w:val="en-NZ"/>
        </w:rPr>
        <w:t xml:space="preserve"> </w:t>
      </w:r>
      <w:r w:rsidR="00201544" w:rsidRPr="00252477">
        <w:rPr>
          <w:rFonts w:cs="Arial"/>
          <w:szCs w:val="22"/>
          <w:lang w:val="en-NZ"/>
        </w:rPr>
        <w:t>In s</w:t>
      </w:r>
      <w:r w:rsidRPr="00252477">
        <w:rPr>
          <w:rFonts w:cs="Arial"/>
          <w:szCs w:val="22"/>
          <w:lang w:val="en-NZ"/>
        </w:rPr>
        <w:t>ome cultures they are revered and</w:t>
      </w:r>
      <w:r w:rsidR="00201544" w:rsidRPr="00252477">
        <w:rPr>
          <w:rFonts w:cs="Arial"/>
          <w:szCs w:val="22"/>
          <w:lang w:val="en-NZ"/>
        </w:rPr>
        <w:t xml:space="preserve"> in</w:t>
      </w:r>
      <w:r w:rsidRPr="00252477">
        <w:rPr>
          <w:rFonts w:cs="Arial"/>
          <w:szCs w:val="22"/>
          <w:lang w:val="en-NZ"/>
        </w:rPr>
        <w:t xml:space="preserve"> others</w:t>
      </w:r>
      <w:r w:rsidR="00201544" w:rsidRPr="00252477">
        <w:rPr>
          <w:rFonts w:cs="Arial"/>
          <w:szCs w:val="22"/>
          <w:lang w:val="en-NZ"/>
        </w:rPr>
        <w:t xml:space="preserve"> they</w:t>
      </w:r>
      <w:r w:rsidRPr="00252477">
        <w:rPr>
          <w:rFonts w:cs="Arial"/>
          <w:szCs w:val="22"/>
          <w:lang w:val="en-NZ"/>
        </w:rPr>
        <w:t xml:space="preserve"> may be persecuted. In NZ</w:t>
      </w:r>
      <w:r w:rsidR="00201544" w:rsidRPr="00252477">
        <w:rPr>
          <w:rFonts w:cs="Arial"/>
          <w:szCs w:val="22"/>
          <w:lang w:val="en-NZ"/>
        </w:rPr>
        <w:t>, there is</w:t>
      </w:r>
      <w:r w:rsidRPr="00252477">
        <w:rPr>
          <w:rFonts w:cs="Arial"/>
          <w:szCs w:val="22"/>
          <w:lang w:val="en-NZ"/>
        </w:rPr>
        <w:t xml:space="preserve"> not so much</w:t>
      </w:r>
      <w:r w:rsidR="00201544" w:rsidRPr="00252477">
        <w:rPr>
          <w:rFonts w:cs="Arial"/>
          <w:szCs w:val="22"/>
          <w:lang w:val="en-NZ"/>
        </w:rPr>
        <w:t xml:space="preserve"> a stigma around Albinism</w:t>
      </w:r>
      <w:r w:rsidRPr="00252477">
        <w:rPr>
          <w:rFonts w:cs="Arial"/>
          <w:szCs w:val="22"/>
          <w:lang w:val="en-NZ"/>
        </w:rPr>
        <w:t xml:space="preserve"> but there are s</w:t>
      </w:r>
      <w:r w:rsidR="00201544" w:rsidRPr="00252477">
        <w:rPr>
          <w:rFonts w:cs="Arial"/>
          <w:szCs w:val="22"/>
          <w:lang w:val="en-NZ"/>
        </w:rPr>
        <w:t>ocial issues particularly if they</w:t>
      </w:r>
      <w:r w:rsidRPr="00252477">
        <w:rPr>
          <w:rFonts w:cs="Arial"/>
          <w:szCs w:val="22"/>
          <w:lang w:val="en-NZ"/>
        </w:rPr>
        <w:t xml:space="preserve"> have </w:t>
      </w:r>
      <w:r w:rsidR="00201544" w:rsidRPr="00252477">
        <w:rPr>
          <w:rFonts w:cs="Arial"/>
          <w:szCs w:val="22"/>
          <w:lang w:val="en-NZ"/>
        </w:rPr>
        <w:t>a more severe form of the condition</w:t>
      </w:r>
      <w:r w:rsidRPr="00252477">
        <w:rPr>
          <w:rFonts w:cs="Arial"/>
          <w:szCs w:val="22"/>
          <w:lang w:val="en-NZ"/>
        </w:rPr>
        <w:t xml:space="preserve"> or if they stand out considerably from other members of their family.</w:t>
      </w:r>
    </w:p>
    <w:p w:rsidR="00F80A09" w:rsidRPr="00252477" w:rsidRDefault="00201544" w:rsidP="00AD0FCB">
      <w:pPr>
        <w:pStyle w:val="ListParagraph"/>
        <w:numPr>
          <w:ilvl w:val="0"/>
          <w:numId w:val="3"/>
        </w:numPr>
        <w:spacing w:before="80" w:after="80"/>
        <w:rPr>
          <w:rFonts w:cs="Arial"/>
          <w:szCs w:val="22"/>
          <w:lang w:val="en-NZ"/>
        </w:rPr>
      </w:pPr>
      <w:r w:rsidRPr="00252477">
        <w:rPr>
          <w:rFonts w:cs="Arial"/>
          <w:szCs w:val="22"/>
          <w:lang w:val="en-NZ"/>
        </w:rPr>
        <w:t>Albi</w:t>
      </w:r>
      <w:r w:rsidR="00F80A09" w:rsidRPr="00252477">
        <w:rPr>
          <w:rFonts w:cs="Arial"/>
          <w:szCs w:val="22"/>
          <w:lang w:val="en-NZ"/>
        </w:rPr>
        <w:t>nism varies from mild loss of</w:t>
      </w:r>
      <w:r w:rsidRPr="00252477">
        <w:rPr>
          <w:rFonts w:cs="Arial"/>
          <w:szCs w:val="22"/>
          <w:lang w:val="en-NZ"/>
        </w:rPr>
        <w:t xml:space="preserve"> pigment (ie,</w:t>
      </w:r>
      <w:r w:rsidR="0076568F">
        <w:rPr>
          <w:rFonts w:cs="Arial"/>
          <w:szCs w:val="22"/>
          <w:lang w:val="en-NZ"/>
        </w:rPr>
        <w:t xml:space="preserve"> </w:t>
      </w:r>
      <w:r w:rsidR="00F80A09" w:rsidRPr="00252477">
        <w:rPr>
          <w:rFonts w:cs="Arial"/>
          <w:szCs w:val="22"/>
          <w:lang w:val="en-NZ"/>
        </w:rPr>
        <w:t>red hair &amp; lighter eyes) to more severe loss (white skin, white hair and almost red eyes)</w:t>
      </w:r>
      <w:r w:rsidR="00150A64">
        <w:rPr>
          <w:rFonts w:cs="Arial"/>
          <w:szCs w:val="22"/>
          <w:lang w:val="en-NZ"/>
        </w:rPr>
        <w:t>.</w:t>
      </w:r>
    </w:p>
    <w:p w:rsidR="00F80A09" w:rsidRPr="00252477" w:rsidRDefault="00201544" w:rsidP="00AD0FCB">
      <w:pPr>
        <w:pStyle w:val="ListParagraph"/>
        <w:numPr>
          <w:ilvl w:val="0"/>
          <w:numId w:val="3"/>
        </w:numPr>
        <w:spacing w:before="80" w:after="80"/>
        <w:rPr>
          <w:rFonts w:cs="Arial"/>
          <w:szCs w:val="22"/>
          <w:lang w:val="en-NZ"/>
        </w:rPr>
      </w:pPr>
      <w:r w:rsidRPr="00252477">
        <w:rPr>
          <w:rFonts w:cs="Arial"/>
          <w:szCs w:val="22"/>
          <w:lang w:val="en-NZ"/>
        </w:rPr>
        <w:t>M</w:t>
      </w:r>
      <w:r w:rsidR="00F80A09" w:rsidRPr="00252477">
        <w:rPr>
          <w:rFonts w:cs="Arial"/>
          <w:szCs w:val="22"/>
          <w:lang w:val="en-NZ"/>
        </w:rPr>
        <w:t>elanin</w:t>
      </w:r>
      <w:r w:rsidR="00C62313" w:rsidRPr="00252477">
        <w:rPr>
          <w:rFonts w:cs="Arial"/>
          <w:szCs w:val="22"/>
          <w:lang w:val="en-NZ"/>
        </w:rPr>
        <w:t xml:space="preserve"> is a type of pigment and is</w:t>
      </w:r>
      <w:r w:rsidRPr="00252477">
        <w:rPr>
          <w:rFonts w:cs="Arial"/>
          <w:szCs w:val="22"/>
          <w:lang w:val="en-NZ"/>
        </w:rPr>
        <w:t xml:space="preserve"> needed in the eyes</w:t>
      </w:r>
      <w:r w:rsidR="00F80A09" w:rsidRPr="00252477">
        <w:rPr>
          <w:rFonts w:cs="Arial"/>
          <w:szCs w:val="22"/>
          <w:lang w:val="en-NZ"/>
        </w:rPr>
        <w:t xml:space="preserve"> for normal develo</w:t>
      </w:r>
      <w:r w:rsidRPr="00252477">
        <w:rPr>
          <w:rFonts w:cs="Arial"/>
          <w:szCs w:val="22"/>
          <w:lang w:val="en-NZ"/>
        </w:rPr>
        <w:t>pment of visual function</w:t>
      </w:r>
      <w:r w:rsidR="00F80A09" w:rsidRPr="00252477">
        <w:rPr>
          <w:rFonts w:cs="Arial"/>
          <w:szCs w:val="22"/>
          <w:lang w:val="en-NZ"/>
        </w:rPr>
        <w:t xml:space="preserve">. </w:t>
      </w:r>
      <w:r w:rsidR="00A927F3" w:rsidRPr="00252477">
        <w:rPr>
          <w:rFonts w:cs="Arial"/>
          <w:szCs w:val="22"/>
          <w:lang w:val="en-NZ"/>
        </w:rPr>
        <w:t>It helps develop th</w:t>
      </w:r>
      <w:r w:rsidR="00C62313" w:rsidRPr="00252477">
        <w:rPr>
          <w:rFonts w:cs="Arial"/>
          <w:szCs w:val="22"/>
          <w:lang w:val="en-NZ"/>
        </w:rPr>
        <w:t>e Fovea which functions to provide fine central vision (used in reading and recognising faces)</w:t>
      </w:r>
      <w:r w:rsidR="008736F4" w:rsidRPr="00252477">
        <w:rPr>
          <w:rFonts w:cs="Arial"/>
          <w:szCs w:val="22"/>
          <w:lang w:val="en-NZ"/>
        </w:rPr>
        <w:t xml:space="preserve">. </w:t>
      </w:r>
      <w:r w:rsidR="00C62313" w:rsidRPr="00252477">
        <w:rPr>
          <w:rFonts w:cs="Arial"/>
          <w:szCs w:val="22"/>
          <w:lang w:val="en-NZ"/>
        </w:rPr>
        <w:t xml:space="preserve"> Lack of the pigment melanin means the Fovea is under developed which for children with albinism causes them to have poor sight</w:t>
      </w:r>
      <w:r w:rsidR="00F80A09" w:rsidRPr="00252477">
        <w:rPr>
          <w:rFonts w:cs="Arial"/>
          <w:szCs w:val="22"/>
          <w:lang w:val="en-NZ"/>
        </w:rPr>
        <w:t>. Pigmen</w:t>
      </w:r>
      <w:r w:rsidR="006E5572" w:rsidRPr="00252477">
        <w:rPr>
          <w:rFonts w:cs="Arial"/>
          <w:szCs w:val="22"/>
          <w:lang w:val="en-NZ"/>
        </w:rPr>
        <w:t>ts help</w:t>
      </w:r>
      <w:r w:rsidR="00F271AA">
        <w:rPr>
          <w:rFonts w:cs="Arial"/>
          <w:szCs w:val="22"/>
          <w:lang w:val="en-NZ"/>
        </w:rPr>
        <w:t xml:space="preserve"> block</w:t>
      </w:r>
      <w:r w:rsidR="006E5572" w:rsidRPr="00252477">
        <w:rPr>
          <w:rFonts w:cs="Arial"/>
          <w:szCs w:val="22"/>
          <w:lang w:val="en-NZ"/>
        </w:rPr>
        <w:t xml:space="preserve"> li</w:t>
      </w:r>
      <w:r w:rsidR="00F271AA">
        <w:rPr>
          <w:rFonts w:cs="Arial"/>
          <w:szCs w:val="22"/>
          <w:lang w:val="en-NZ"/>
        </w:rPr>
        <w:t>ght going into the eye. L</w:t>
      </w:r>
      <w:r w:rsidR="00F80A09" w:rsidRPr="00252477">
        <w:rPr>
          <w:rFonts w:cs="Arial"/>
          <w:szCs w:val="22"/>
          <w:lang w:val="en-NZ"/>
        </w:rPr>
        <w:t>ack</w:t>
      </w:r>
      <w:r w:rsidR="00F271AA">
        <w:rPr>
          <w:rFonts w:cs="Arial"/>
          <w:szCs w:val="22"/>
          <w:lang w:val="en-NZ"/>
        </w:rPr>
        <w:t>ing pigment for those with Albinism makes it difficult for their eyes to</w:t>
      </w:r>
      <w:r w:rsidR="00F80A09" w:rsidRPr="00252477">
        <w:rPr>
          <w:rFonts w:cs="Arial"/>
          <w:szCs w:val="22"/>
          <w:lang w:val="en-NZ"/>
        </w:rPr>
        <w:t xml:space="preserve"> block</w:t>
      </w:r>
      <w:r w:rsidR="00F271AA">
        <w:rPr>
          <w:rFonts w:cs="Arial"/>
          <w:szCs w:val="22"/>
          <w:lang w:val="en-NZ"/>
        </w:rPr>
        <w:t xml:space="preserve"> incoming</w:t>
      </w:r>
      <w:r w:rsidR="00F80A09" w:rsidRPr="00252477">
        <w:rPr>
          <w:rFonts w:cs="Arial"/>
          <w:szCs w:val="22"/>
          <w:lang w:val="en-NZ"/>
        </w:rPr>
        <w:t xml:space="preserve"> light</w:t>
      </w:r>
      <w:r w:rsidR="00F271AA">
        <w:rPr>
          <w:rFonts w:cs="Arial"/>
          <w:szCs w:val="22"/>
          <w:lang w:val="en-NZ"/>
        </w:rPr>
        <w:t xml:space="preserve"> </w:t>
      </w:r>
      <w:r w:rsidR="00F80A09" w:rsidRPr="00252477">
        <w:rPr>
          <w:rFonts w:cs="Arial"/>
          <w:szCs w:val="22"/>
          <w:lang w:val="en-NZ"/>
        </w:rPr>
        <w:t>so everything te</w:t>
      </w:r>
      <w:r w:rsidR="00F271AA">
        <w:rPr>
          <w:rFonts w:cs="Arial"/>
          <w:szCs w:val="22"/>
          <w:lang w:val="en-NZ"/>
        </w:rPr>
        <w:t>nds to be glarer for them.</w:t>
      </w:r>
    </w:p>
    <w:p w:rsidR="00F80A09" w:rsidRPr="00960BFE" w:rsidRDefault="00F80A09" w:rsidP="00E24E77">
      <w:pPr>
        <w:rPr>
          <w:lang w:val="en-NZ"/>
        </w:rPr>
      </w:pPr>
    </w:p>
    <w:p w:rsidR="00E24E77" w:rsidRPr="00FD2B1E" w:rsidRDefault="00E24E77" w:rsidP="00E24E77">
      <w:pPr>
        <w:rPr>
          <w:u w:val="single"/>
          <w:lang w:val="en-NZ"/>
        </w:rPr>
      </w:pPr>
      <w:r w:rsidRPr="00960BFE">
        <w:rPr>
          <w:u w:val="single"/>
          <w:lang w:val="en-NZ"/>
        </w:rPr>
        <w:t>Summary of ethical issues</w:t>
      </w:r>
      <w:r w:rsidR="004869A6">
        <w:rPr>
          <w:u w:val="single"/>
          <w:lang w:val="en-NZ"/>
        </w:rPr>
        <w:t xml:space="preserve"> (resolved)</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960BFE" w:rsidRDefault="00E24E77" w:rsidP="00E24E77">
      <w:pPr>
        <w:rPr>
          <w:lang w:val="en-NZ"/>
        </w:rPr>
      </w:pPr>
    </w:p>
    <w:p w:rsidR="00252477" w:rsidRPr="00252477" w:rsidRDefault="006E5572" w:rsidP="00AD0FCB">
      <w:pPr>
        <w:pStyle w:val="ListParagraph"/>
        <w:numPr>
          <w:ilvl w:val="0"/>
          <w:numId w:val="3"/>
        </w:numPr>
        <w:spacing w:before="80" w:after="80"/>
        <w:rPr>
          <w:rFonts w:cs="Arial"/>
          <w:szCs w:val="22"/>
          <w:lang w:val="en-NZ"/>
        </w:rPr>
      </w:pPr>
      <w:r w:rsidRPr="00252477">
        <w:rPr>
          <w:rFonts w:cs="Arial"/>
          <w:szCs w:val="22"/>
          <w:lang w:val="en-NZ"/>
        </w:rPr>
        <w:t xml:space="preserve">The </w:t>
      </w:r>
      <w:r w:rsidR="00B300A4" w:rsidRPr="00252477">
        <w:rPr>
          <w:rFonts w:cs="Arial"/>
          <w:szCs w:val="22"/>
          <w:lang w:val="en-NZ"/>
        </w:rPr>
        <w:t>C</w:t>
      </w:r>
      <w:r w:rsidRPr="00252477">
        <w:rPr>
          <w:rFonts w:cs="Arial"/>
          <w:szCs w:val="22"/>
          <w:lang w:val="en-NZ"/>
        </w:rPr>
        <w:t xml:space="preserve">ommittee asked if </w:t>
      </w:r>
      <w:r w:rsidR="00B300A4" w:rsidRPr="00252477">
        <w:rPr>
          <w:rFonts w:cs="Arial"/>
          <w:szCs w:val="22"/>
          <w:lang w:val="en-NZ"/>
        </w:rPr>
        <w:t>reading skill</w:t>
      </w:r>
      <w:r w:rsidRPr="00252477">
        <w:rPr>
          <w:rFonts w:cs="Arial"/>
          <w:szCs w:val="22"/>
          <w:lang w:val="en-NZ"/>
        </w:rPr>
        <w:t>s were m</w:t>
      </w:r>
      <w:r w:rsidR="00252477" w:rsidRPr="00252477">
        <w:rPr>
          <w:rFonts w:cs="Arial"/>
          <w:szCs w:val="22"/>
          <w:lang w:val="en-NZ"/>
        </w:rPr>
        <w:t>ore delayed because of Albinism.</w:t>
      </w:r>
    </w:p>
    <w:p w:rsidR="00B300A4" w:rsidRPr="00150A64" w:rsidRDefault="006E5572" w:rsidP="00AD0FCB">
      <w:pPr>
        <w:pStyle w:val="ListParagraph"/>
        <w:numPr>
          <w:ilvl w:val="0"/>
          <w:numId w:val="3"/>
        </w:numPr>
        <w:spacing w:before="80" w:after="80"/>
        <w:rPr>
          <w:rFonts w:cs="Arial"/>
          <w:szCs w:val="22"/>
          <w:lang w:val="en-NZ"/>
        </w:rPr>
      </w:pPr>
      <w:r w:rsidRPr="00150A64">
        <w:rPr>
          <w:rFonts w:cs="Arial"/>
          <w:szCs w:val="22"/>
          <w:lang w:val="en-NZ"/>
        </w:rPr>
        <w:t xml:space="preserve">The </w:t>
      </w:r>
      <w:r w:rsidR="00B300A4" w:rsidRPr="00150A64">
        <w:rPr>
          <w:rFonts w:cs="Arial"/>
          <w:szCs w:val="22"/>
          <w:lang w:val="en-NZ"/>
        </w:rPr>
        <w:t>R</w:t>
      </w:r>
      <w:r w:rsidRPr="00150A64">
        <w:rPr>
          <w:rFonts w:cs="Arial"/>
          <w:szCs w:val="22"/>
          <w:lang w:val="en-NZ"/>
        </w:rPr>
        <w:t xml:space="preserve">esearcher replied that children with Albinism </w:t>
      </w:r>
      <w:r w:rsidR="00B300A4" w:rsidRPr="00150A64">
        <w:rPr>
          <w:rFonts w:cs="Arial"/>
          <w:szCs w:val="22"/>
          <w:lang w:val="en-NZ"/>
        </w:rPr>
        <w:t>often need more support.</w:t>
      </w:r>
    </w:p>
    <w:p w:rsidR="00252477" w:rsidRDefault="00B300A4" w:rsidP="00F271AA">
      <w:pPr>
        <w:spacing w:before="80" w:after="80"/>
        <w:ind w:left="1147"/>
        <w:rPr>
          <w:rFonts w:cs="Arial"/>
          <w:szCs w:val="22"/>
          <w:lang w:val="en-NZ"/>
        </w:rPr>
      </w:pPr>
      <w:r>
        <w:rPr>
          <w:rFonts w:cs="Arial"/>
          <w:szCs w:val="22"/>
          <w:lang w:val="en-NZ"/>
        </w:rPr>
        <w:t>Blind Low V</w:t>
      </w:r>
      <w:r w:rsidR="00EA22FC">
        <w:rPr>
          <w:rFonts w:cs="Arial"/>
          <w:szCs w:val="22"/>
          <w:lang w:val="en-NZ"/>
        </w:rPr>
        <w:t xml:space="preserve">ision Education Network (BLVEN) (which comes under the Ministry of Education) </w:t>
      </w:r>
      <w:r w:rsidR="00D46DC6">
        <w:rPr>
          <w:rFonts w:cs="Arial"/>
          <w:szCs w:val="22"/>
          <w:lang w:val="en-NZ"/>
        </w:rPr>
        <w:t>supports children</w:t>
      </w:r>
      <w:r w:rsidR="00EA22FC">
        <w:rPr>
          <w:rFonts w:cs="Arial"/>
          <w:szCs w:val="22"/>
          <w:lang w:val="en-NZ"/>
        </w:rPr>
        <w:t xml:space="preserve"> with low vision and children who are blind in their learning while they are</w:t>
      </w:r>
      <w:r w:rsidR="00D46DC6">
        <w:rPr>
          <w:rFonts w:cs="Arial"/>
          <w:szCs w:val="22"/>
          <w:lang w:val="en-NZ"/>
        </w:rPr>
        <w:t xml:space="preserve"> at school. </w:t>
      </w:r>
      <w:r w:rsidR="00EA22FC">
        <w:rPr>
          <w:rFonts w:cs="Arial"/>
          <w:szCs w:val="22"/>
          <w:lang w:val="en-NZ"/>
        </w:rPr>
        <w:t>It provides s</w:t>
      </w:r>
      <w:r w:rsidR="00AE2497">
        <w:rPr>
          <w:rFonts w:cs="Arial"/>
          <w:szCs w:val="22"/>
          <w:lang w:val="en-NZ"/>
        </w:rPr>
        <w:t>upport</w:t>
      </w:r>
      <w:r w:rsidR="00EA22FC">
        <w:rPr>
          <w:rFonts w:cs="Arial"/>
          <w:szCs w:val="22"/>
          <w:lang w:val="en-NZ"/>
        </w:rPr>
        <w:t xml:space="preserve"> services</w:t>
      </w:r>
      <w:r w:rsidR="00AE2497">
        <w:rPr>
          <w:rFonts w:cs="Arial"/>
          <w:szCs w:val="22"/>
          <w:lang w:val="en-NZ"/>
        </w:rPr>
        <w:t xml:space="preserve"> to ensure t</w:t>
      </w:r>
      <w:r w:rsidR="00EA22FC">
        <w:rPr>
          <w:rFonts w:cs="Arial"/>
          <w:szCs w:val="22"/>
          <w:lang w:val="en-NZ"/>
        </w:rPr>
        <w:t>hey are coping and enables these children</w:t>
      </w:r>
      <w:r w:rsidR="00AE2497">
        <w:rPr>
          <w:rFonts w:cs="Arial"/>
          <w:szCs w:val="22"/>
          <w:lang w:val="en-NZ"/>
        </w:rPr>
        <w:t xml:space="preserve"> access to curriculum i</w:t>
      </w:r>
      <w:r w:rsidR="00EA22FC">
        <w:rPr>
          <w:rFonts w:cs="Arial"/>
          <w:szCs w:val="22"/>
          <w:lang w:val="en-NZ"/>
        </w:rPr>
        <w:t>n a way that suits them</w:t>
      </w:r>
      <w:r w:rsidR="00D46DC6">
        <w:rPr>
          <w:rFonts w:cs="Arial"/>
          <w:szCs w:val="22"/>
          <w:lang w:val="en-NZ"/>
        </w:rPr>
        <w:t xml:space="preserve">. </w:t>
      </w:r>
      <w:r w:rsidR="00F271AA">
        <w:rPr>
          <w:rFonts w:cs="Arial"/>
          <w:szCs w:val="22"/>
          <w:lang w:val="en-NZ"/>
        </w:rPr>
        <w:t>In the</w:t>
      </w:r>
      <w:r w:rsidR="00252477">
        <w:rPr>
          <w:rFonts w:cs="Arial"/>
          <w:szCs w:val="22"/>
          <w:lang w:val="en-NZ"/>
        </w:rPr>
        <w:t xml:space="preserve"> majority of people with Albinism</w:t>
      </w:r>
      <w:r w:rsidR="00F271AA">
        <w:rPr>
          <w:rFonts w:cs="Arial"/>
          <w:szCs w:val="22"/>
          <w:lang w:val="en-NZ"/>
        </w:rPr>
        <w:t xml:space="preserve">, their condition does </w:t>
      </w:r>
      <w:r w:rsidR="00252477">
        <w:rPr>
          <w:rFonts w:cs="Arial"/>
          <w:szCs w:val="22"/>
          <w:lang w:val="en-NZ"/>
        </w:rPr>
        <w:t xml:space="preserve">not affect their cognitive </w:t>
      </w:r>
      <w:r w:rsidR="00F271AA">
        <w:rPr>
          <w:rFonts w:cs="Arial"/>
          <w:szCs w:val="22"/>
          <w:lang w:val="en-NZ"/>
        </w:rPr>
        <w:t>ability</w:t>
      </w:r>
      <w:r w:rsidR="00204D2B">
        <w:rPr>
          <w:rFonts w:cs="Arial"/>
          <w:szCs w:val="22"/>
          <w:lang w:val="en-NZ"/>
        </w:rPr>
        <w:t xml:space="preserve"> or any other ability</w:t>
      </w:r>
      <w:r w:rsidR="000C7B2B">
        <w:rPr>
          <w:rFonts w:cs="Arial"/>
          <w:szCs w:val="22"/>
          <w:lang w:val="en-NZ"/>
        </w:rPr>
        <w:t xml:space="preserve"> so they have every possibility to succeed as any other child.</w:t>
      </w:r>
      <w:r w:rsidR="00252477">
        <w:rPr>
          <w:rFonts w:cs="Arial"/>
          <w:szCs w:val="22"/>
          <w:lang w:val="en-NZ"/>
        </w:rPr>
        <w:t xml:space="preserve"> Their main barriers to learning are</w:t>
      </w:r>
      <w:r w:rsidR="00F271AA">
        <w:rPr>
          <w:rFonts w:cs="Arial"/>
          <w:szCs w:val="22"/>
          <w:lang w:val="en-NZ"/>
        </w:rPr>
        <w:t xml:space="preserve"> that</w:t>
      </w:r>
      <w:r w:rsidR="00252477">
        <w:rPr>
          <w:rFonts w:cs="Arial"/>
          <w:szCs w:val="22"/>
          <w:lang w:val="en-NZ"/>
        </w:rPr>
        <w:t xml:space="preserve"> they have reduced vision and they struggle in bright light</w:t>
      </w:r>
      <w:r w:rsidR="00F271AA">
        <w:rPr>
          <w:rFonts w:cs="Arial"/>
          <w:szCs w:val="22"/>
          <w:lang w:val="en-NZ"/>
        </w:rPr>
        <w:t>.</w:t>
      </w:r>
    </w:p>
    <w:p w:rsidR="00D46DC6" w:rsidRDefault="00BB12D6" w:rsidP="00BB12D6">
      <w:pPr>
        <w:spacing w:before="80" w:after="80"/>
        <w:ind w:left="1147"/>
        <w:rPr>
          <w:rFonts w:cs="Arial"/>
          <w:szCs w:val="22"/>
          <w:lang w:val="en-NZ"/>
        </w:rPr>
      </w:pPr>
      <w:r>
        <w:rPr>
          <w:rFonts w:cs="Arial"/>
          <w:szCs w:val="22"/>
          <w:lang w:val="en-NZ"/>
        </w:rPr>
        <w:t xml:space="preserve">The Committee noted that the study involves two parts, </w:t>
      </w:r>
      <w:r w:rsidR="000C7B2B">
        <w:rPr>
          <w:rFonts w:cs="Arial"/>
          <w:szCs w:val="22"/>
          <w:lang w:val="en-NZ"/>
        </w:rPr>
        <w:t>Observational</w:t>
      </w:r>
      <w:r w:rsidR="00C760BC">
        <w:rPr>
          <w:rFonts w:cs="Arial"/>
          <w:szCs w:val="22"/>
          <w:lang w:val="en-NZ"/>
        </w:rPr>
        <w:t xml:space="preserve"> (part A)</w:t>
      </w:r>
      <w:r w:rsidR="000C7B2B">
        <w:rPr>
          <w:rFonts w:cs="Arial"/>
          <w:szCs w:val="22"/>
          <w:lang w:val="en-NZ"/>
        </w:rPr>
        <w:t xml:space="preserve"> and Intervention</w:t>
      </w:r>
      <w:r w:rsidR="00C760BC">
        <w:rPr>
          <w:rFonts w:cs="Arial"/>
          <w:szCs w:val="22"/>
          <w:lang w:val="en-NZ"/>
        </w:rPr>
        <w:t xml:space="preserve"> (part B)</w:t>
      </w:r>
      <w:r w:rsidR="00215A62">
        <w:rPr>
          <w:rFonts w:cs="Arial"/>
          <w:szCs w:val="22"/>
          <w:lang w:val="en-NZ"/>
        </w:rPr>
        <w:t>.</w:t>
      </w:r>
    </w:p>
    <w:p w:rsidR="00215A62" w:rsidRPr="00BB12D6" w:rsidRDefault="00215A62" w:rsidP="00FA7539">
      <w:pPr>
        <w:spacing w:before="80" w:after="80"/>
        <w:ind w:left="720"/>
        <w:rPr>
          <w:rFonts w:cs="Arial"/>
          <w:szCs w:val="22"/>
          <w:u w:val="single"/>
          <w:lang w:val="en-NZ"/>
        </w:rPr>
      </w:pPr>
      <w:r w:rsidRPr="00BB12D6">
        <w:rPr>
          <w:rFonts w:cs="Arial"/>
          <w:szCs w:val="22"/>
          <w:u w:val="single"/>
          <w:lang w:val="en-NZ"/>
        </w:rPr>
        <w:t>Observational part</w:t>
      </w:r>
      <w:r w:rsidR="006D0350">
        <w:rPr>
          <w:rFonts w:cs="Arial"/>
          <w:szCs w:val="22"/>
          <w:u w:val="single"/>
          <w:lang w:val="en-NZ"/>
        </w:rPr>
        <w:t xml:space="preserve"> (Part A)</w:t>
      </w:r>
      <w:r w:rsidRPr="00BB12D6">
        <w:rPr>
          <w:rFonts w:cs="Arial"/>
          <w:szCs w:val="22"/>
          <w:u w:val="single"/>
          <w:lang w:val="en-NZ"/>
        </w:rPr>
        <w:t>:</w:t>
      </w:r>
    </w:p>
    <w:p w:rsidR="000C7B2B" w:rsidRPr="00BB12D6" w:rsidRDefault="000C7B2B" w:rsidP="00AD0FCB">
      <w:pPr>
        <w:pStyle w:val="ListParagraph"/>
        <w:numPr>
          <w:ilvl w:val="0"/>
          <w:numId w:val="3"/>
        </w:numPr>
        <w:spacing w:before="80" w:after="80"/>
        <w:rPr>
          <w:rFonts w:cs="Arial"/>
          <w:szCs w:val="22"/>
          <w:lang w:val="en-NZ"/>
        </w:rPr>
      </w:pPr>
      <w:r w:rsidRPr="00BB12D6">
        <w:rPr>
          <w:rFonts w:cs="Arial"/>
          <w:szCs w:val="22"/>
          <w:lang w:val="en-NZ"/>
        </w:rPr>
        <w:t>The Committee questioned why the observational part of this research is being done w</w:t>
      </w:r>
      <w:r w:rsidR="00D46DC6" w:rsidRPr="00BB12D6">
        <w:rPr>
          <w:rFonts w:cs="Arial"/>
          <w:szCs w:val="22"/>
          <w:lang w:val="en-NZ"/>
        </w:rPr>
        <w:t>ithout con</w:t>
      </w:r>
      <w:r w:rsidRPr="00BB12D6">
        <w:rPr>
          <w:rFonts w:cs="Arial"/>
          <w:szCs w:val="22"/>
          <w:lang w:val="en-NZ"/>
        </w:rPr>
        <w:t>sent.</w:t>
      </w:r>
    </w:p>
    <w:p w:rsidR="00204D2B" w:rsidRPr="00BB12D6" w:rsidRDefault="00215A62" w:rsidP="00BB12D6">
      <w:pPr>
        <w:pStyle w:val="ListParagraph"/>
        <w:spacing w:before="80" w:after="80"/>
        <w:ind w:left="1507"/>
        <w:rPr>
          <w:rFonts w:cs="Arial"/>
          <w:szCs w:val="22"/>
          <w:lang w:val="en-NZ"/>
        </w:rPr>
      </w:pPr>
      <w:r w:rsidRPr="00BB12D6">
        <w:rPr>
          <w:rFonts w:cs="Arial"/>
          <w:szCs w:val="22"/>
          <w:lang w:val="en-NZ"/>
        </w:rPr>
        <w:t>The Researcher stated that BLVEN runs a c</w:t>
      </w:r>
      <w:r w:rsidR="00D46DC6" w:rsidRPr="00BB12D6">
        <w:rPr>
          <w:rFonts w:cs="Arial"/>
          <w:szCs w:val="22"/>
          <w:lang w:val="en-NZ"/>
        </w:rPr>
        <w:t>lini</w:t>
      </w:r>
      <w:r w:rsidRPr="00BB12D6">
        <w:rPr>
          <w:rFonts w:cs="Arial"/>
          <w:szCs w:val="22"/>
          <w:lang w:val="en-NZ"/>
        </w:rPr>
        <w:t>c (covering Optometr</w:t>
      </w:r>
      <w:r w:rsidR="002658E3" w:rsidRPr="00BB12D6">
        <w:rPr>
          <w:rFonts w:cs="Arial"/>
          <w:szCs w:val="22"/>
          <w:lang w:val="en-NZ"/>
        </w:rPr>
        <w:t>y, Opthomolgy and Paediatrics</w:t>
      </w:r>
      <w:r w:rsidRPr="00BB12D6">
        <w:rPr>
          <w:rFonts w:cs="Arial"/>
          <w:szCs w:val="22"/>
          <w:lang w:val="en-NZ"/>
        </w:rPr>
        <w:t>) in Auckland for those enrolled with them and they can fly these children</w:t>
      </w:r>
      <w:r w:rsidR="00D46DC6" w:rsidRPr="00BB12D6">
        <w:rPr>
          <w:rFonts w:cs="Arial"/>
          <w:szCs w:val="22"/>
          <w:lang w:val="en-NZ"/>
        </w:rPr>
        <w:t xml:space="preserve"> to Auckland to access the</w:t>
      </w:r>
      <w:r w:rsidRPr="00BB12D6">
        <w:rPr>
          <w:rFonts w:cs="Arial"/>
          <w:szCs w:val="22"/>
          <w:lang w:val="en-NZ"/>
        </w:rPr>
        <w:t>ir</w:t>
      </w:r>
      <w:r w:rsidR="00D46DC6" w:rsidRPr="00BB12D6">
        <w:rPr>
          <w:rFonts w:cs="Arial"/>
          <w:szCs w:val="22"/>
          <w:lang w:val="en-NZ"/>
        </w:rPr>
        <w:t xml:space="preserve"> clinic. </w:t>
      </w:r>
      <w:r w:rsidRPr="00BB12D6">
        <w:rPr>
          <w:rFonts w:cs="Arial"/>
          <w:szCs w:val="22"/>
          <w:lang w:val="en-NZ"/>
        </w:rPr>
        <w:t>Not all t</w:t>
      </w:r>
      <w:r w:rsidR="00204D2B" w:rsidRPr="00BB12D6">
        <w:rPr>
          <w:rFonts w:cs="Arial"/>
          <w:szCs w:val="22"/>
          <w:lang w:val="en-NZ"/>
        </w:rPr>
        <w:t>he children enrolled will go through</w:t>
      </w:r>
      <w:r w:rsidRPr="00BB12D6">
        <w:rPr>
          <w:rFonts w:cs="Arial"/>
          <w:szCs w:val="22"/>
          <w:lang w:val="en-NZ"/>
        </w:rPr>
        <w:t xml:space="preserve"> the clinic </w:t>
      </w:r>
      <w:r w:rsidR="00204D2B" w:rsidRPr="00BB12D6">
        <w:rPr>
          <w:rFonts w:cs="Arial"/>
          <w:szCs w:val="22"/>
          <w:lang w:val="en-NZ"/>
        </w:rPr>
        <w:t>a</w:t>
      </w:r>
      <w:r w:rsidR="002658E3" w:rsidRPr="00BB12D6">
        <w:rPr>
          <w:rFonts w:cs="Arial"/>
          <w:szCs w:val="22"/>
          <w:lang w:val="en-NZ"/>
        </w:rPr>
        <w:t>nd if children do</w:t>
      </w:r>
      <w:r w:rsidR="00092E64" w:rsidRPr="00BB12D6">
        <w:rPr>
          <w:rFonts w:cs="Arial"/>
          <w:szCs w:val="22"/>
          <w:lang w:val="en-NZ"/>
        </w:rPr>
        <w:t xml:space="preserve"> not attend</w:t>
      </w:r>
      <w:r w:rsidR="00150A64">
        <w:rPr>
          <w:rFonts w:cs="Arial"/>
          <w:szCs w:val="22"/>
          <w:lang w:val="en-NZ"/>
        </w:rPr>
        <w:t>,</w:t>
      </w:r>
      <w:r w:rsidR="00092E64" w:rsidRPr="00BB12D6">
        <w:rPr>
          <w:rFonts w:cs="Arial"/>
          <w:szCs w:val="22"/>
          <w:lang w:val="en-NZ"/>
        </w:rPr>
        <w:t xml:space="preserve"> medical profession</w:t>
      </w:r>
      <w:r w:rsidR="00150A64">
        <w:rPr>
          <w:rFonts w:cs="Arial"/>
          <w:szCs w:val="22"/>
          <w:lang w:val="en-NZ"/>
        </w:rPr>
        <w:t>al</w:t>
      </w:r>
      <w:r w:rsidR="00092E64" w:rsidRPr="00BB12D6">
        <w:rPr>
          <w:rFonts w:cs="Arial"/>
          <w:szCs w:val="22"/>
          <w:lang w:val="en-NZ"/>
        </w:rPr>
        <w:t>s</w:t>
      </w:r>
      <w:r w:rsidR="002658E3" w:rsidRPr="00BB12D6">
        <w:rPr>
          <w:rFonts w:cs="Arial"/>
          <w:szCs w:val="22"/>
          <w:lang w:val="en-NZ"/>
        </w:rPr>
        <w:t xml:space="preserve"> send their referrals to the clinic</w:t>
      </w:r>
      <w:r w:rsidR="008D01BA" w:rsidRPr="00BB12D6">
        <w:rPr>
          <w:rFonts w:cs="Arial"/>
          <w:szCs w:val="22"/>
          <w:lang w:val="en-NZ"/>
        </w:rPr>
        <w:t xml:space="preserve"> for its assessment</w:t>
      </w:r>
      <w:r w:rsidR="002658E3" w:rsidRPr="00BB12D6">
        <w:rPr>
          <w:rFonts w:cs="Arial"/>
          <w:szCs w:val="22"/>
          <w:lang w:val="en-NZ"/>
        </w:rPr>
        <w:t xml:space="preserve"> to determine</w:t>
      </w:r>
      <w:r w:rsidR="008D01BA" w:rsidRPr="00BB12D6">
        <w:rPr>
          <w:rFonts w:cs="Arial"/>
          <w:szCs w:val="22"/>
          <w:lang w:val="en-NZ"/>
        </w:rPr>
        <w:t xml:space="preserve"> </w:t>
      </w:r>
      <w:r w:rsidR="002658E3" w:rsidRPr="00BB12D6">
        <w:rPr>
          <w:rFonts w:cs="Arial"/>
          <w:szCs w:val="22"/>
          <w:lang w:val="en-NZ"/>
        </w:rPr>
        <w:t>appropriate</w:t>
      </w:r>
      <w:r w:rsidR="008020CA" w:rsidRPr="00BB12D6">
        <w:rPr>
          <w:rFonts w:cs="Arial"/>
          <w:szCs w:val="22"/>
          <w:lang w:val="en-NZ"/>
        </w:rPr>
        <w:t xml:space="preserve"> </w:t>
      </w:r>
      <w:r w:rsidR="002658E3" w:rsidRPr="00BB12D6">
        <w:rPr>
          <w:rFonts w:cs="Arial"/>
          <w:szCs w:val="22"/>
          <w:lang w:val="en-NZ"/>
        </w:rPr>
        <w:t>requirements</w:t>
      </w:r>
      <w:r w:rsidR="008020CA" w:rsidRPr="00BB12D6">
        <w:rPr>
          <w:rFonts w:cs="Arial"/>
          <w:szCs w:val="22"/>
          <w:lang w:val="en-NZ"/>
        </w:rPr>
        <w:t xml:space="preserve"> to assist the children in their schooling, based on</w:t>
      </w:r>
      <w:r w:rsidR="008D01BA" w:rsidRPr="00BB12D6">
        <w:rPr>
          <w:rFonts w:cs="Arial"/>
          <w:szCs w:val="22"/>
          <w:lang w:val="en-NZ"/>
        </w:rPr>
        <w:t xml:space="preserve"> the funding they receive. The clinic operates</w:t>
      </w:r>
      <w:r w:rsidR="00204D2B" w:rsidRPr="00BB12D6">
        <w:rPr>
          <w:rFonts w:cs="Arial"/>
          <w:szCs w:val="22"/>
          <w:lang w:val="en-NZ"/>
        </w:rPr>
        <w:t xml:space="preserve"> as a medical clinic in an educational setting.</w:t>
      </w:r>
    </w:p>
    <w:p w:rsidR="008020CA" w:rsidRPr="00BB12D6" w:rsidRDefault="008D01BA" w:rsidP="00AD0FCB">
      <w:pPr>
        <w:pStyle w:val="ListParagraph"/>
        <w:numPr>
          <w:ilvl w:val="0"/>
          <w:numId w:val="3"/>
        </w:numPr>
        <w:spacing w:before="80" w:after="80"/>
        <w:rPr>
          <w:rFonts w:cs="Arial"/>
          <w:szCs w:val="22"/>
          <w:lang w:val="en-NZ"/>
        </w:rPr>
      </w:pPr>
      <w:r w:rsidRPr="00BB12D6">
        <w:rPr>
          <w:rFonts w:cs="Arial"/>
          <w:szCs w:val="22"/>
          <w:lang w:val="en-NZ"/>
        </w:rPr>
        <w:t>The Committee questioned if those using the clinic</w:t>
      </w:r>
      <w:r w:rsidR="008020CA" w:rsidRPr="00BB12D6">
        <w:rPr>
          <w:rFonts w:cs="Arial"/>
          <w:szCs w:val="22"/>
          <w:lang w:val="en-NZ"/>
        </w:rPr>
        <w:t>’s services are aware th</w:t>
      </w:r>
      <w:r w:rsidR="0088267C" w:rsidRPr="00BB12D6">
        <w:rPr>
          <w:rFonts w:cs="Arial"/>
          <w:szCs w:val="22"/>
          <w:lang w:val="en-NZ"/>
        </w:rPr>
        <w:t>at their records would not only</w:t>
      </w:r>
      <w:r w:rsidR="008020CA" w:rsidRPr="00BB12D6">
        <w:rPr>
          <w:rFonts w:cs="Arial"/>
          <w:szCs w:val="22"/>
          <w:lang w:val="en-NZ"/>
        </w:rPr>
        <w:t xml:space="preserve"> be used to manage Albinism </w:t>
      </w:r>
      <w:r w:rsidR="00092E64" w:rsidRPr="00BB12D6">
        <w:rPr>
          <w:rFonts w:cs="Arial"/>
          <w:szCs w:val="22"/>
          <w:lang w:val="en-NZ"/>
        </w:rPr>
        <w:t xml:space="preserve">but could </w:t>
      </w:r>
      <w:r w:rsidR="008020CA" w:rsidRPr="00BB12D6">
        <w:rPr>
          <w:rFonts w:cs="Arial"/>
          <w:szCs w:val="22"/>
          <w:lang w:val="en-NZ"/>
        </w:rPr>
        <w:t>also</w:t>
      </w:r>
      <w:r w:rsidR="00092E64" w:rsidRPr="00BB12D6">
        <w:rPr>
          <w:rFonts w:cs="Arial"/>
          <w:szCs w:val="22"/>
          <w:lang w:val="en-NZ"/>
        </w:rPr>
        <w:t xml:space="preserve"> be</w:t>
      </w:r>
      <w:r w:rsidR="008020CA" w:rsidRPr="00BB12D6">
        <w:rPr>
          <w:rFonts w:cs="Arial"/>
          <w:szCs w:val="22"/>
          <w:lang w:val="en-NZ"/>
        </w:rPr>
        <w:t xml:space="preserve"> </w:t>
      </w:r>
      <w:r w:rsidR="0088267C" w:rsidRPr="00BB12D6">
        <w:rPr>
          <w:rFonts w:cs="Arial"/>
          <w:szCs w:val="22"/>
          <w:lang w:val="en-NZ"/>
        </w:rPr>
        <w:t>used in research.</w:t>
      </w:r>
    </w:p>
    <w:p w:rsidR="0088267C" w:rsidRDefault="0088267C" w:rsidP="00BB12D6">
      <w:pPr>
        <w:spacing w:before="80" w:after="80"/>
        <w:ind w:left="1500"/>
        <w:rPr>
          <w:rFonts w:cs="Arial"/>
          <w:szCs w:val="22"/>
          <w:lang w:val="en-NZ"/>
        </w:rPr>
      </w:pPr>
      <w:r>
        <w:rPr>
          <w:rFonts w:cs="Arial"/>
          <w:szCs w:val="22"/>
          <w:lang w:val="en-NZ"/>
        </w:rPr>
        <w:t>The Researcher’s understanding is that they can access the data in a de-identified form f</w:t>
      </w:r>
      <w:r w:rsidR="00150A64">
        <w:rPr>
          <w:rFonts w:cs="Arial"/>
          <w:szCs w:val="22"/>
          <w:lang w:val="en-NZ"/>
        </w:rPr>
        <w:t>rom BLVEN. The r</w:t>
      </w:r>
      <w:r w:rsidR="00092E64">
        <w:rPr>
          <w:rFonts w:cs="Arial"/>
          <w:szCs w:val="22"/>
          <w:lang w:val="en-NZ"/>
        </w:rPr>
        <w:t>esearch team will</w:t>
      </w:r>
      <w:r>
        <w:rPr>
          <w:rFonts w:cs="Arial"/>
          <w:szCs w:val="22"/>
          <w:lang w:val="en-NZ"/>
        </w:rPr>
        <w:t xml:space="preserve"> send out a request to familie</w:t>
      </w:r>
      <w:r w:rsidR="00722E80">
        <w:rPr>
          <w:rFonts w:cs="Arial"/>
          <w:szCs w:val="22"/>
          <w:lang w:val="en-NZ"/>
        </w:rPr>
        <w:t xml:space="preserve">s seeking their consent to access </w:t>
      </w:r>
      <w:r>
        <w:rPr>
          <w:rFonts w:cs="Arial"/>
          <w:szCs w:val="22"/>
          <w:lang w:val="en-NZ"/>
        </w:rPr>
        <w:t xml:space="preserve">their child’s records from BLVEN for the purpose of research. </w:t>
      </w:r>
    </w:p>
    <w:p w:rsidR="00092E64" w:rsidRPr="00BB12D6" w:rsidRDefault="00092E64" w:rsidP="00AD0FCB">
      <w:pPr>
        <w:pStyle w:val="ListParagraph"/>
        <w:numPr>
          <w:ilvl w:val="0"/>
          <w:numId w:val="3"/>
        </w:numPr>
        <w:spacing w:before="80" w:after="80"/>
        <w:rPr>
          <w:rFonts w:cs="Arial"/>
          <w:szCs w:val="22"/>
          <w:lang w:val="en-NZ"/>
        </w:rPr>
      </w:pPr>
      <w:r w:rsidRPr="00BB12D6">
        <w:rPr>
          <w:rFonts w:cs="Arial"/>
          <w:szCs w:val="22"/>
          <w:lang w:val="en-NZ"/>
        </w:rPr>
        <w:t>The Research</w:t>
      </w:r>
      <w:r w:rsidR="00150A64">
        <w:rPr>
          <w:rFonts w:cs="Arial"/>
          <w:szCs w:val="22"/>
          <w:lang w:val="en-NZ"/>
        </w:rPr>
        <w:t>er confirmed that all those</w:t>
      </w:r>
      <w:r w:rsidRPr="00BB12D6">
        <w:rPr>
          <w:rFonts w:cs="Arial"/>
          <w:szCs w:val="22"/>
          <w:lang w:val="en-NZ"/>
        </w:rPr>
        <w:t xml:space="preserve"> whose data they would access would also be the people they would sen</w:t>
      </w:r>
      <w:r w:rsidR="00722E80" w:rsidRPr="00BB12D6">
        <w:rPr>
          <w:rFonts w:cs="Arial"/>
          <w:szCs w:val="22"/>
          <w:lang w:val="en-NZ"/>
        </w:rPr>
        <w:t>d the questionnaire</w:t>
      </w:r>
      <w:r w:rsidRPr="00BB12D6">
        <w:rPr>
          <w:rFonts w:cs="Arial"/>
          <w:szCs w:val="22"/>
          <w:lang w:val="en-NZ"/>
        </w:rPr>
        <w:t xml:space="preserve"> to.</w:t>
      </w:r>
    </w:p>
    <w:p w:rsidR="00092E64" w:rsidRPr="00BB12D6" w:rsidRDefault="00722E80" w:rsidP="00AD0FCB">
      <w:pPr>
        <w:pStyle w:val="ListParagraph"/>
        <w:numPr>
          <w:ilvl w:val="0"/>
          <w:numId w:val="3"/>
        </w:numPr>
        <w:spacing w:before="80" w:after="80"/>
        <w:rPr>
          <w:rFonts w:cs="Arial"/>
          <w:szCs w:val="22"/>
          <w:lang w:val="en-NZ"/>
        </w:rPr>
      </w:pPr>
      <w:r w:rsidRPr="00BB12D6">
        <w:rPr>
          <w:rFonts w:cs="Arial"/>
          <w:szCs w:val="22"/>
          <w:lang w:val="en-NZ"/>
        </w:rPr>
        <w:t>Th</w:t>
      </w:r>
      <w:r w:rsidR="00BB12D6" w:rsidRPr="00BB12D6">
        <w:rPr>
          <w:rFonts w:cs="Arial"/>
          <w:szCs w:val="22"/>
          <w:lang w:val="en-NZ"/>
        </w:rPr>
        <w:t xml:space="preserve">e Researcher confirmed that getting in touch with families would be done by mail and this mail out would be done on their behalf by BLVEN. </w:t>
      </w:r>
    </w:p>
    <w:p w:rsidR="00B60686" w:rsidRDefault="00BB12D6" w:rsidP="00AD0FCB">
      <w:pPr>
        <w:pStyle w:val="ListParagraph"/>
        <w:numPr>
          <w:ilvl w:val="0"/>
          <w:numId w:val="3"/>
        </w:numPr>
        <w:spacing w:before="80" w:after="80"/>
        <w:ind w:left="1440"/>
        <w:rPr>
          <w:rFonts w:cs="Arial"/>
          <w:szCs w:val="22"/>
          <w:lang w:val="en-NZ"/>
        </w:rPr>
      </w:pPr>
      <w:r w:rsidRPr="00B60686">
        <w:rPr>
          <w:rFonts w:cs="Arial"/>
          <w:szCs w:val="22"/>
          <w:lang w:val="en-NZ"/>
        </w:rPr>
        <w:t xml:space="preserve">The Committee questioned if it would matter if a number of people did not agree to </w:t>
      </w:r>
      <w:r w:rsidR="00B60686" w:rsidRPr="00B60686">
        <w:rPr>
          <w:rFonts w:cs="Arial"/>
          <w:szCs w:val="22"/>
          <w:lang w:val="en-NZ"/>
        </w:rPr>
        <w:t>th</w:t>
      </w:r>
      <w:r w:rsidR="00D57FD1">
        <w:rPr>
          <w:rFonts w:cs="Arial"/>
          <w:szCs w:val="22"/>
          <w:lang w:val="en-NZ"/>
        </w:rPr>
        <w:t>e accessing of their records or</w:t>
      </w:r>
      <w:r w:rsidR="00BA442E">
        <w:rPr>
          <w:rFonts w:cs="Arial"/>
          <w:szCs w:val="22"/>
          <w:lang w:val="en-NZ"/>
        </w:rPr>
        <w:t xml:space="preserve"> is the accessing of records only for the purpose of</w:t>
      </w:r>
      <w:r w:rsidR="00B60686">
        <w:rPr>
          <w:rFonts w:cs="Arial"/>
          <w:szCs w:val="22"/>
          <w:lang w:val="en-NZ"/>
        </w:rPr>
        <w:t xml:space="preserve"> inform</w:t>
      </w:r>
      <w:r w:rsidR="00BA442E">
        <w:rPr>
          <w:rFonts w:cs="Arial"/>
          <w:szCs w:val="22"/>
          <w:lang w:val="en-NZ"/>
        </w:rPr>
        <w:t>ing</w:t>
      </w:r>
      <w:r w:rsidR="00B60686">
        <w:rPr>
          <w:rFonts w:cs="Arial"/>
          <w:szCs w:val="22"/>
          <w:lang w:val="en-NZ"/>
        </w:rPr>
        <w:t xml:space="preserve"> part B of the study.</w:t>
      </w:r>
    </w:p>
    <w:p w:rsidR="00D46DC6" w:rsidRDefault="00E9304D" w:rsidP="00AD0FCB">
      <w:pPr>
        <w:pStyle w:val="ListParagraph"/>
        <w:numPr>
          <w:ilvl w:val="0"/>
          <w:numId w:val="3"/>
        </w:numPr>
        <w:spacing w:before="80" w:after="80"/>
        <w:ind w:left="1440"/>
        <w:rPr>
          <w:rFonts w:cs="Arial"/>
          <w:szCs w:val="22"/>
          <w:lang w:val="en-NZ"/>
        </w:rPr>
      </w:pPr>
      <w:r w:rsidRPr="00B60686">
        <w:rPr>
          <w:rFonts w:cs="Arial"/>
          <w:szCs w:val="22"/>
          <w:lang w:val="en-NZ"/>
        </w:rPr>
        <w:t>The Researcher replied that there is not any</w:t>
      </w:r>
      <w:r w:rsidR="00BB12D6" w:rsidRPr="00B60686">
        <w:rPr>
          <w:rFonts w:cs="Arial"/>
          <w:szCs w:val="22"/>
          <w:lang w:val="en-NZ"/>
        </w:rPr>
        <w:t xml:space="preserve"> good data</w:t>
      </w:r>
      <w:r w:rsidRPr="00B60686">
        <w:rPr>
          <w:rFonts w:cs="Arial"/>
          <w:szCs w:val="22"/>
          <w:lang w:val="en-NZ"/>
        </w:rPr>
        <w:t xml:space="preserve"> nor any </w:t>
      </w:r>
      <w:r w:rsidR="00DC66DB" w:rsidRPr="00B60686">
        <w:rPr>
          <w:rFonts w:cs="Arial"/>
          <w:szCs w:val="22"/>
          <w:lang w:val="en-NZ"/>
        </w:rPr>
        <w:t>publications</w:t>
      </w:r>
      <w:r w:rsidR="00BB12D6" w:rsidRPr="00B60686">
        <w:rPr>
          <w:rFonts w:cs="Arial"/>
          <w:szCs w:val="22"/>
          <w:lang w:val="en-NZ"/>
        </w:rPr>
        <w:t xml:space="preserve"> on Albinism in New Zealand.</w:t>
      </w:r>
      <w:r w:rsidR="00204D2B" w:rsidRPr="00B60686">
        <w:rPr>
          <w:rFonts w:cs="Arial"/>
          <w:szCs w:val="22"/>
          <w:lang w:val="en-NZ"/>
        </w:rPr>
        <w:t xml:space="preserve"> BLVEN</w:t>
      </w:r>
      <w:r w:rsidR="00D46DC6" w:rsidRPr="00B60686">
        <w:rPr>
          <w:rFonts w:cs="Arial"/>
          <w:szCs w:val="22"/>
          <w:lang w:val="en-NZ"/>
        </w:rPr>
        <w:t xml:space="preserve"> will be a good source</w:t>
      </w:r>
      <w:r w:rsidR="00DC66DB" w:rsidRPr="00B60686">
        <w:rPr>
          <w:rFonts w:cs="Arial"/>
          <w:szCs w:val="22"/>
          <w:lang w:val="en-NZ"/>
        </w:rPr>
        <w:t xml:space="preserve"> for this</w:t>
      </w:r>
      <w:r w:rsidRPr="00B60686">
        <w:rPr>
          <w:rFonts w:cs="Arial"/>
          <w:szCs w:val="22"/>
          <w:lang w:val="en-NZ"/>
        </w:rPr>
        <w:t xml:space="preserve"> but it is also limited as it only covers a certain group - </w:t>
      </w:r>
      <w:r w:rsidR="00DC66DB" w:rsidRPr="00B60686">
        <w:rPr>
          <w:rFonts w:cs="Arial"/>
          <w:szCs w:val="22"/>
          <w:lang w:val="en-NZ"/>
        </w:rPr>
        <w:t>children whose vision is worse in the ages of 6 to 18</w:t>
      </w:r>
      <w:r w:rsidR="00D63339">
        <w:rPr>
          <w:rFonts w:cs="Arial"/>
          <w:szCs w:val="22"/>
          <w:lang w:val="en-NZ"/>
        </w:rPr>
        <w:t xml:space="preserve"> so not</w:t>
      </w:r>
      <w:r w:rsidR="006E75BD">
        <w:rPr>
          <w:rFonts w:cs="Arial"/>
          <w:szCs w:val="22"/>
          <w:lang w:val="en-NZ"/>
        </w:rPr>
        <w:t xml:space="preserve"> everyone with</w:t>
      </w:r>
      <w:r w:rsidR="00D63339">
        <w:rPr>
          <w:rFonts w:cs="Arial"/>
          <w:szCs w:val="22"/>
          <w:lang w:val="en-NZ"/>
        </w:rPr>
        <w:t xml:space="preserve"> Albinism will be </w:t>
      </w:r>
      <w:r w:rsidR="006E75BD">
        <w:rPr>
          <w:rFonts w:cs="Arial"/>
          <w:szCs w:val="22"/>
          <w:lang w:val="en-NZ"/>
        </w:rPr>
        <w:t>captured</w:t>
      </w:r>
      <w:r w:rsidR="006E75BD" w:rsidRPr="00B60686">
        <w:rPr>
          <w:rFonts w:cs="Arial"/>
          <w:szCs w:val="22"/>
          <w:lang w:val="en-NZ"/>
        </w:rPr>
        <w:t>. The</w:t>
      </w:r>
      <w:r w:rsidRPr="00B60686">
        <w:rPr>
          <w:rFonts w:cs="Arial"/>
          <w:szCs w:val="22"/>
          <w:lang w:val="en-NZ"/>
        </w:rPr>
        <w:t xml:space="preserve"> data they get will not be generalizable but will be more of a snap shot of Albinism in New Zealand</w:t>
      </w:r>
      <w:r w:rsidR="00D46DC6" w:rsidRPr="00B60686">
        <w:rPr>
          <w:rFonts w:cs="Arial"/>
          <w:szCs w:val="22"/>
          <w:lang w:val="en-NZ"/>
        </w:rPr>
        <w:t xml:space="preserve">. </w:t>
      </w:r>
      <w:r w:rsidR="00D57FD1">
        <w:rPr>
          <w:rFonts w:cs="Arial"/>
          <w:szCs w:val="22"/>
          <w:lang w:val="en-NZ"/>
        </w:rPr>
        <w:t>The data gained would inform of the</w:t>
      </w:r>
      <w:r w:rsidR="00D46DC6" w:rsidRPr="00B60686">
        <w:rPr>
          <w:rFonts w:cs="Arial"/>
          <w:szCs w:val="22"/>
          <w:lang w:val="en-NZ"/>
        </w:rPr>
        <w:t xml:space="preserve"> potent</w:t>
      </w:r>
      <w:r w:rsidR="007077D6" w:rsidRPr="00B60686">
        <w:rPr>
          <w:rFonts w:cs="Arial"/>
          <w:szCs w:val="22"/>
          <w:lang w:val="en-NZ"/>
        </w:rPr>
        <w:t>ial benefit</w:t>
      </w:r>
      <w:r w:rsidR="004869A6">
        <w:rPr>
          <w:rFonts w:cs="Arial"/>
          <w:szCs w:val="22"/>
          <w:lang w:val="en-NZ"/>
        </w:rPr>
        <w:t>s</w:t>
      </w:r>
      <w:r w:rsidR="007077D6" w:rsidRPr="00B60686">
        <w:rPr>
          <w:rFonts w:cs="Arial"/>
          <w:szCs w:val="22"/>
          <w:lang w:val="en-NZ"/>
        </w:rPr>
        <w:t xml:space="preserve"> of </w:t>
      </w:r>
      <w:r w:rsidR="004869A6">
        <w:rPr>
          <w:rFonts w:cs="Arial"/>
          <w:szCs w:val="22"/>
          <w:lang w:val="en-NZ"/>
        </w:rPr>
        <w:t xml:space="preserve">the </w:t>
      </w:r>
      <w:r w:rsidR="007077D6" w:rsidRPr="00B60686">
        <w:rPr>
          <w:rFonts w:cs="Arial"/>
          <w:szCs w:val="22"/>
          <w:lang w:val="en-NZ"/>
        </w:rPr>
        <w:t>contact lens</w:t>
      </w:r>
      <w:r w:rsidR="00E15D9E">
        <w:rPr>
          <w:rFonts w:cs="Arial"/>
          <w:szCs w:val="22"/>
          <w:lang w:val="en-NZ"/>
        </w:rPr>
        <w:t xml:space="preserve"> fitting.</w:t>
      </w:r>
      <w:r w:rsidR="00DC66DB" w:rsidRPr="00B60686">
        <w:rPr>
          <w:rFonts w:cs="Arial"/>
          <w:szCs w:val="22"/>
          <w:lang w:val="en-NZ"/>
        </w:rPr>
        <w:t xml:space="preserve"> </w:t>
      </w:r>
    </w:p>
    <w:p w:rsidR="004869A6" w:rsidRDefault="00FE7DB0" w:rsidP="00AD0FCB">
      <w:pPr>
        <w:pStyle w:val="ListParagraph"/>
        <w:numPr>
          <w:ilvl w:val="0"/>
          <w:numId w:val="3"/>
        </w:numPr>
        <w:spacing w:before="80" w:after="80"/>
        <w:ind w:left="1440"/>
        <w:rPr>
          <w:rFonts w:cs="Arial"/>
          <w:szCs w:val="22"/>
          <w:lang w:val="en-NZ"/>
        </w:rPr>
      </w:pPr>
      <w:r>
        <w:rPr>
          <w:rFonts w:cs="Arial"/>
          <w:szCs w:val="22"/>
          <w:lang w:val="en-NZ"/>
        </w:rPr>
        <w:t xml:space="preserve">The Committee stated that the filling </w:t>
      </w:r>
      <w:r w:rsidR="00BA442E">
        <w:rPr>
          <w:rFonts w:cs="Arial"/>
          <w:szCs w:val="22"/>
          <w:lang w:val="en-NZ"/>
        </w:rPr>
        <w:t xml:space="preserve">in of the Questionnaire by families and its </w:t>
      </w:r>
      <w:r>
        <w:rPr>
          <w:rFonts w:cs="Arial"/>
          <w:szCs w:val="22"/>
          <w:lang w:val="en-NZ"/>
        </w:rPr>
        <w:t>return to the research team would be acceptable as an indication of consent by families. However, it must be made clear to families that this is the case.</w:t>
      </w:r>
    </w:p>
    <w:p w:rsidR="00FE7DB0" w:rsidRDefault="00FE7DB0" w:rsidP="00AD0FCB">
      <w:pPr>
        <w:pStyle w:val="ListParagraph"/>
        <w:numPr>
          <w:ilvl w:val="0"/>
          <w:numId w:val="3"/>
        </w:numPr>
        <w:spacing w:before="80" w:after="80"/>
        <w:ind w:left="1440"/>
        <w:rPr>
          <w:rFonts w:cs="Arial"/>
          <w:szCs w:val="22"/>
          <w:lang w:val="en-NZ"/>
        </w:rPr>
      </w:pPr>
      <w:r>
        <w:rPr>
          <w:rFonts w:cs="Arial"/>
          <w:szCs w:val="22"/>
          <w:lang w:val="en-NZ"/>
        </w:rPr>
        <w:t>The Researcher confirmed that po</w:t>
      </w:r>
      <w:r w:rsidR="00BA442E">
        <w:rPr>
          <w:rFonts w:cs="Arial"/>
          <w:szCs w:val="22"/>
          <w:lang w:val="en-NZ"/>
        </w:rPr>
        <w:t>tentially those recruited to part A</w:t>
      </w:r>
      <w:r>
        <w:rPr>
          <w:rFonts w:cs="Arial"/>
          <w:szCs w:val="22"/>
          <w:lang w:val="en-NZ"/>
        </w:rPr>
        <w:t xml:space="preserve"> would also</w:t>
      </w:r>
      <w:r w:rsidR="00BA442E">
        <w:rPr>
          <w:rFonts w:cs="Arial"/>
          <w:szCs w:val="22"/>
          <w:lang w:val="en-NZ"/>
        </w:rPr>
        <w:t xml:space="preserve"> go onto part B</w:t>
      </w:r>
      <w:r>
        <w:rPr>
          <w:rFonts w:cs="Arial"/>
          <w:szCs w:val="22"/>
          <w:lang w:val="en-NZ"/>
        </w:rPr>
        <w:t>.</w:t>
      </w:r>
    </w:p>
    <w:p w:rsidR="00D63339" w:rsidRDefault="00D63339" w:rsidP="00AD0FCB">
      <w:pPr>
        <w:pStyle w:val="ListParagraph"/>
        <w:numPr>
          <w:ilvl w:val="0"/>
          <w:numId w:val="3"/>
        </w:numPr>
        <w:spacing w:before="80" w:after="80"/>
        <w:ind w:left="1440"/>
        <w:rPr>
          <w:rFonts w:cs="Arial"/>
          <w:szCs w:val="22"/>
          <w:lang w:val="en-NZ"/>
        </w:rPr>
      </w:pPr>
      <w:r>
        <w:rPr>
          <w:rFonts w:cs="Arial"/>
          <w:szCs w:val="22"/>
          <w:lang w:val="en-NZ"/>
        </w:rPr>
        <w:t>The Committee questioned what the lower age of recruitment would be, would it be 5 year olds or 7?</w:t>
      </w:r>
    </w:p>
    <w:p w:rsidR="00D63339" w:rsidRDefault="00D63339" w:rsidP="00D63339">
      <w:pPr>
        <w:pStyle w:val="ListParagraph"/>
        <w:spacing w:before="80" w:after="80"/>
        <w:ind w:left="1440"/>
        <w:rPr>
          <w:rFonts w:cs="Arial"/>
          <w:szCs w:val="22"/>
          <w:lang w:val="en-NZ"/>
        </w:rPr>
      </w:pPr>
      <w:r>
        <w:rPr>
          <w:rFonts w:cs="Arial"/>
          <w:szCs w:val="22"/>
          <w:lang w:val="en-NZ"/>
        </w:rPr>
        <w:t>The Researcher state</w:t>
      </w:r>
      <w:r w:rsidR="00BA442E">
        <w:rPr>
          <w:rFonts w:cs="Arial"/>
          <w:szCs w:val="22"/>
          <w:lang w:val="en-NZ"/>
        </w:rPr>
        <w:t>d</w:t>
      </w:r>
      <w:r w:rsidR="00A32F32">
        <w:rPr>
          <w:rFonts w:cs="Arial"/>
          <w:szCs w:val="22"/>
          <w:lang w:val="en-NZ"/>
        </w:rPr>
        <w:t xml:space="preserve"> for general information purpose</w:t>
      </w:r>
      <w:r w:rsidR="00BA442E">
        <w:rPr>
          <w:rFonts w:cs="Arial"/>
          <w:szCs w:val="22"/>
          <w:lang w:val="en-NZ"/>
        </w:rPr>
        <w:t>s they would</w:t>
      </w:r>
      <w:r w:rsidR="00A32F32">
        <w:rPr>
          <w:rFonts w:cs="Arial"/>
          <w:szCs w:val="22"/>
          <w:lang w:val="en-NZ"/>
        </w:rPr>
        <w:t xml:space="preserve"> collect from a wider group so the lower range of recruiting would start at 5 year olds. However, </w:t>
      </w:r>
      <w:r w:rsidR="00B42019">
        <w:rPr>
          <w:rFonts w:cs="Arial"/>
          <w:szCs w:val="22"/>
          <w:lang w:val="en-NZ"/>
        </w:rPr>
        <w:t>to ensure that contact lens are being worn</w:t>
      </w:r>
      <w:r>
        <w:rPr>
          <w:rFonts w:cs="Arial"/>
          <w:szCs w:val="22"/>
          <w:lang w:val="en-NZ"/>
        </w:rPr>
        <w:t xml:space="preserve"> </w:t>
      </w:r>
      <w:r w:rsidR="00B42019">
        <w:rPr>
          <w:rFonts w:cs="Arial"/>
          <w:szCs w:val="22"/>
          <w:lang w:val="en-NZ"/>
        </w:rPr>
        <w:t>reliably and</w:t>
      </w:r>
      <w:r w:rsidR="00A32F32">
        <w:rPr>
          <w:rFonts w:cs="Arial"/>
          <w:szCs w:val="22"/>
          <w:lang w:val="en-NZ"/>
        </w:rPr>
        <w:t xml:space="preserve"> safely they would move this lower range of recruiting to 7 year olds.</w:t>
      </w:r>
    </w:p>
    <w:p w:rsidR="00B42019" w:rsidRDefault="00B42019" w:rsidP="00D63339">
      <w:pPr>
        <w:pStyle w:val="ListParagraph"/>
        <w:spacing w:before="80" w:after="80"/>
        <w:ind w:left="1440"/>
        <w:rPr>
          <w:rFonts w:cs="Arial"/>
          <w:szCs w:val="22"/>
          <w:lang w:val="en-NZ"/>
        </w:rPr>
      </w:pPr>
      <w:r>
        <w:rPr>
          <w:rFonts w:cs="Arial"/>
          <w:szCs w:val="22"/>
          <w:lang w:val="en-NZ"/>
        </w:rPr>
        <w:t>The Committee advised that it should be made clear to fami</w:t>
      </w:r>
      <w:r w:rsidR="00346EFB">
        <w:rPr>
          <w:rFonts w:cs="Arial"/>
          <w:szCs w:val="22"/>
          <w:lang w:val="en-NZ"/>
        </w:rPr>
        <w:t>lies that 5  and 6 year olds will included in the recruitment</w:t>
      </w:r>
      <w:r>
        <w:rPr>
          <w:rFonts w:cs="Arial"/>
          <w:szCs w:val="22"/>
          <w:lang w:val="en-NZ"/>
        </w:rPr>
        <w:t xml:space="preserve"> for </w:t>
      </w:r>
      <w:r w:rsidR="00A32F32">
        <w:rPr>
          <w:rFonts w:cs="Arial"/>
          <w:szCs w:val="22"/>
          <w:lang w:val="en-NZ"/>
        </w:rPr>
        <w:t>part A of the study but only 7 years olds and above would be eligible</w:t>
      </w:r>
      <w:r>
        <w:rPr>
          <w:rFonts w:cs="Arial"/>
          <w:szCs w:val="22"/>
          <w:lang w:val="en-NZ"/>
        </w:rPr>
        <w:t xml:space="preserve"> to take part in part B.</w:t>
      </w:r>
    </w:p>
    <w:p w:rsidR="006D0350" w:rsidRPr="006D0350" w:rsidRDefault="006D0350" w:rsidP="006D0350">
      <w:pPr>
        <w:spacing w:before="80" w:after="80"/>
        <w:ind w:left="720"/>
        <w:rPr>
          <w:rFonts w:cs="Arial"/>
          <w:szCs w:val="22"/>
          <w:u w:val="single"/>
          <w:lang w:val="en-NZ"/>
        </w:rPr>
      </w:pPr>
      <w:r w:rsidRPr="006D0350">
        <w:rPr>
          <w:rFonts w:cs="Arial"/>
          <w:szCs w:val="22"/>
          <w:u w:val="single"/>
          <w:lang w:val="en-NZ"/>
        </w:rPr>
        <w:t>Intervention</w:t>
      </w:r>
      <w:r>
        <w:rPr>
          <w:rFonts w:cs="Arial"/>
          <w:szCs w:val="22"/>
          <w:u w:val="single"/>
          <w:lang w:val="en-NZ"/>
        </w:rPr>
        <w:t>al part</w:t>
      </w:r>
      <w:r w:rsidRPr="006D0350">
        <w:rPr>
          <w:rFonts w:cs="Arial"/>
          <w:szCs w:val="22"/>
          <w:u w:val="single"/>
          <w:lang w:val="en-NZ"/>
        </w:rPr>
        <w:t xml:space="preserve"> (part B):</w:t>
      </w:r>
    </w:p>
    <w:p w:rsidR="006D0350" w:rsidRPr="000F2D8F" w:rsidRDefault="006D0350" w:rsidP="00AD0FCB">
      <w:pPr>
        <w:pStyle w:val="ListParagraph"/>
        <w:numPr>
          <w:ilvl w:val="0"/>
          <w:numId w:val="3"/>
        </w:numPr>
        <w:spacing w:before="80" w:after="80"/>
        <w:rPr>
          <w:rFonts w:cs="Arial"/>
          <w:szCs w:val="22"/>
          <w:lang w:val="en-NZ"/>
        </w:rPr>
      </w:pPr>
      <w:r w:rsidRPr="000F2D8F">
        <w:rPr>
          <w:rFonts w:cs="Arial"/>
          <w:szCs w:val="22"/>
          <w:lang w:val="en-NZ"/>
        </w:rPr>
        <w:t>The research team plan to recruit up to 60 participants with some room for attrition</w:t>
      </w:r>
    </w:p>
    <w:p w:rsidR="006D0350" w:rsidRDefault="006D0350" w:rsidP="006D0350">
      <w:pPr>
        <w:spacing w:before="80" w:after="80"/>
        <w:ind w:left="1440"/>
        <w:rPr>
          <w:rFonts w:cs="Arial"/>
          <w:szCs w:val="22"/>
          <w:lang w:val="en-NZ"/>
        </w:rPr>
      </w:pPr>
      <w:r>
        <w:rPr>
          <w:rFonts w:cs="Arial"/>
          <w:szCs w:val="22"/>
          <w:lang w:val="en-NZ"/>
        </w:rPr>
        <w:t>In</w:t>
      </w:r>
      <w:r w:rsidR="00BA442E">
        <w:rPr>
          <w:rFonts w:cs="Arial"/>
          <w:szCs w:val="22"/>
          <w:lang w:val="en-NZ"/>
        </w:rPr>
        <w:t xml:space="preserve"> terms of accessibility they run</w:t>
      </w:r>
      <w:r>
        <w:rPr>
          <w:rFonts w:cs="Arial"/>
          <w:szCs w:val="22"/>
          <w:lang w:val="en-NZ"/>
        </w:rPr>
        <w:t xml:space="preserve"> a national programme but the clinic is based in Auckland which will limit the number of people that can be recruited.</w:t>
      </w:r>
    </w:p>
    <w:p w:rsidR="006D0350" w:rsidRPr="000F2D8F" w:rsidRDefault="006D0350" w:rsidP="00AD0FCB">
      <w:pPr>
        <w:pStyle w:val="ListParagraph"/>
        <w:numPr>
          <w:ilvl w:val="0"/>
          <w:numId w:val="3"/>
        </w:numPr>
        <w:spacing w:before="80" w:after="80"/>
        <w:rPr>
          <w:rFonts w:cs="Arial"/>
          <w:szCs w:val="22"/>
          <w:lang w:val="en-NZ"/>
        </w:rPr>
      </w:pPr>
      <w:r w:rsidRPr="000F2D8F">
        <w:rPr>
          <w:rFonts w:cs="Arial"/>
          <w:szCs w:val="22"/>
          <w:lang w:val="en-NZ"/>
        </w:rPr>
        <w:t>The Researcher confirmed that the questionnaire is for parents and stated that they did not expect 18 year olds or older to be part of the study as those in the BLVEN programme tend to leave at 18.</w:t>
      </w:r>
    </w:p>
    <w:p w:rsidR="006D0350" w:rsidRPr="000F2D8F" w:rsidRDefault="006D0350" w:rsidP="00AD0FCB">
      <w:pPr>
        <w:pStyle w:val="ListParagraph"/>
        <w:numPr>
          <w:ilvl w:val="0"/>
          <w:numId w:val="3"/>
        </w:numPr>
        <w:spacing w:before="80" w:after="80"/>
        <w:rPr>
          <w:rFonts w:cs="Arial"/>
          <w:szCs w:val="22"/>
          <w:lang w:val="en-NZ"/>
        </w:rPr>
      </w:pPr>
      <w:r>
        <w:rPr>
          <w:rFonts w:cs="Arial"/>
          <w:szCs w:val="22"/>
          <w:lang w:val="en-NZ"/>
        </w:rPr>
        <w:t>The Committee asked if</w:t>
      </w:r>
      <w:r w:rsidRPr="000F2D8F">
        <w:rPr>
          <w:rFonts w:cs="Arial"/>
          <w:szCs w:val="22"/>
          <w:lang w:val="en-NZ"/>
        </w:rPr>
        <w:t xml:space="preserve"> children’s vision will be sufficient </w:t>
      </w:r>
      <w:r>
        <w:rPr>
          <w:rFonts w:cs="Arial"/>
          <w:szCs w:val="22"/>
          <w:lang w:val="en-NZ"/>
        </w:rPr>
        <w:t xml:space="preserve">enough to read the </w:t>
      </w:r>
      <w:r w:rsidRPr="000F2D8F">
        <w:rPr>
          <w:rFonts w:cs="Arial"/>
          <w:szCs w:val="22"/>
          <w:lang w:val="en-NZ"/>
        </w:rPr>
        <w:t>information sheet</w:t>
      </w:r>
      <w:r>
        <w:rPr>
          <w:rFonts w:cs="Arial"/>
          <w:szCs w:val="22"/>
          <w:lang w:val="en-NZ"/>
        </w:rPr>
        <w:t>s</w:t>
      </w:r>
      <w:r w:rsidRPr="000F2D8F">
        <w:rPr>
          <w:rFonts w:cs="Arial"/>
          <w:szCs w:val="22"/>
          <w:lang w:val="en-NZ"/>
        </w:rPr>
        <w:t>.</w:t>
      </w:r>
    </w:p>
    <w:p w:rsidR="006D0350" w:rsidRPr="000F2D8F" w:rsidRDefault="006D0350" w:rsidP="00AD0FCB">
      <w:pPr>
        <w:pStyle w:val="ListParagraph"/>
        <w:numPr>
          <w:ilvl w:val="0"/>
          <w:numId w:val="3"/>
        </w:numPr>
        <w:spacing w:before="80" w:after="80"/>
        <w:rPr>
          <w:rFonts w:cs="Arial"/>
          <w:szCs w:val="22"/>
          <w:lang w:val="en-NZ"/>
        </w:rPr>
      </w:pPr>
      <w:r w:rsidRPr="000F2D8F">
        <w:rPr>
          <w:rFonts w:cs="Arial"/>
          <w:szCs w:val="22"/>
          <w:lang w:val="en-NZ"/>
        </w:rPr>
        <w:t>The Researcher informed that they plan on using a large sized print on the information sheet to assist with this. They will also read the form to the children and help them fill it out.</w:t>
      </w:r>
    </w:p>
    <w:p w:rsidR="006D0350" w:rsidRPr="000F2D8F" w:rsidRDefault="006D0350" w:rsidP="00AD0FCB">
      <w:pPr>
        <w:pStyle w:val="ListParagraph"/>
        <w:numPr>
          <w:ilvl w:val="0"/>
          <w:numId w:val="3"/>
        </w:numPr>
        <w:tabs>
          <w:tab w:val="left" w:pos="5070"/>
        </w:tabs>
        <w:spacing w:before="80" w:after="80"/>
        <w:rPr>
          <w:rFonts w:cs="Arial"/>
          <w:szCs w:val="22"/>
          <w:lang w:val="en-NZ"/>
        </w:rPr>
      </w:pPr>
      <w:r w:rsidRPr="000F2D8F">
        <w:rPr>
          <w:rFonts w:cs="Arial"/>
          <w:szCs w:val="22"/>
          <w:lang w:val="en-NZ"/>
        </w:rPr>
        <w:t>Th</w:t>
      </w:r>
      <w:r w:rsidR="00BA442E">
        <w:rPr>
          <w:rFonts w:cs="Arial"/>
          <w:szCs w:val="22"/>
          <w:lang w:val="en-NZ"/>
        </w:rPr>
        <w:t>e Committee recommended that</w:t>
      </w:r>
      <w:r w:rsidRPr="000F2D8F">
        <w:rPr>
          <w:rFonts w:cs="Arial"/>
          <w:szCs w:val="22"/>
          <w:lang w:val="en-NZ"/>
        </w:rPr>
        <w:t xml:space="preserve"> details of the information sheet could also be recorded onto a video/audio and uploaded to a site where participants could access it</w:t>
      </w:r>
      <w:r>
        <w:rPr>
          <w:rFonts w:cs="Arial"/>
          <w:szCs w:val="22"/>
          <w:lang w:val="en-NZ"/>
        </w:rPr>
        <w:t xml:space="preserve"> via their IPads</w:t>
      </w:r>
      <w:r w:rsidRPr="000F2D8F">
        <w:rPr>
          <w:rFonts w:cs="Arial"/>
          <w:szCs w:val="22"/>
          <w:lang w:val="en-NZ"/>
        </w:rPr>
        <w:t xml:space="preserve">. </w:t>
      </w:r>
    </w:p>
    <w:p w:rsidR="006D0350" w:rsidRDefault="006D0350" w:rsidP="00AD0FCB">
      <w:pPr>
        <w:pStyle w:val="ListParagraph"/>
        <w:numPr>
          <w:ilvl w:val="0"/>
          <w:numId w:val="3"/>
        </w:numPr>
        <w:tabs>
          <w:tab w:val="left" w:pos="5070"/>
        </w:tabs>
        <w:spacing w:before="80" w:after="80"/>
        <w:rPr>
          <w:rFonts w:cs="Arial"/>
          <w:szCs w:val="22"/>
          <w:lang w:val="en-NZ"/>
        </w:rPr>
      </w:pPr>
      <w:r w:rsidRPr="000F2D8F">
        <w:rPr>
          <w:rFonts w:cs="Arial"/>
          <w:szCs w:val="22"/>
          <w:lang w:val="en-NZ"/>
        </w:rPr>
        <w:t>The Commi</w:t>
      </w:r>
      <w:r w:rsidR="00BA442E">
        <w:rPr>
          <w:rFonts w:cs="Arial"/>
          <w:szCs w:val="22"/>
          <w:lang w:val="en-NZ"/>
        </w:rPr>
        <w:t>ttee asked after the cost of the</w:t>
      </w:r>
      <w:r w:rsidRPr="000F2D8F">
        <w:rPr>
          <w:rFonts w:cs="Arial"/>
          <w:szCs w:val="22"/>
          <w:lang w:val="en-NZ"/>
        </w:rPr>
        <w:t xml:space="preserve"> len</w:t>
      </w:r>
      <w:r>
        <w:rPr>
          <w:rFonts w:cs="Arial"/>
          <w:szCs w:val="22"/>
          <w:lang w:val="en-NZ"/>
        </w:rPr>
        <w:t>s, especially once the study is</w:t>
      </w:r>
      <w:r w:rsidRPr="000F2D8F">
        <w:rPr>
          <w:rFonts w:cs="Arial"/>
          <w:szCs w:val="22"/>
          <w:lang w:val="en-NZ"/>
        </w:rPr>
        <w:t xml:space="preserve"> completed. </w:t>
      </w:r>
    </w:p>
    <w:p w:rsidR="006D0350" w:rsidRPr="000F2D8F" w:rsidRDefault="006D0350" w:rsidP="006D0350">
      <w:pPr>
        <w:pStyle w:val="ListParagraph"/>
        <w:tabs>
          <w:tab w:val="left" w:pos="5070"/>
        </w:tabs>
        <w:spacing w:before="80" w:after="80"/>
        <w:ind w:left="1507"/>
        <w:rPr>
          <w:rFonts w:cs="Arial"/>
          <w:szCs w:val="22"/>
          <w:lang w:val="en-NZ"/>
        </w:rPr>
      </w:pPr>
      <w:r>
        <w:rPr>
          <w:rFonts w:cs="Arial"/>
          <w:szCs w:val="22"/>
          <w:lang w:val="en-NZ"/>
        </w:rPr>
        <w:t xml:space="preserve">The Researcher replied that the lens were specially </w:t>
      </w:r>
      <w:r w:rsidRPr="000F2D8F">
        <w:rPr>
          <w:rFonts w:cs="Arial"/>
          <w:szCs w:val="22"/>
          <w:lang w:val="en-NZ"/>
        </w:rPr>
        <w:t xml:space="preserve">made so </w:t>
      </w:r>
      <w:r>
        <w:rPr>
          <w:rFonts w:cs="Arial"/>
          <w:szCs w:val="22"/>
          <w:lang w:val="en-NZ"/>
        </w:rPr>
        <w:t xml:space="preserve">would be </w:t>
      </w:r>
      <w:r w:rsidRPr="000F2D8F">
        <w:rPr>
          <w:rFonts w:cs="Arial"/>
          <w:szCs w:val="22"/>
          <w:lang w:val="en-NZ"/>
        </w:rPr>
        <w:t xml:space="preserve">not available </w:t>
      </w:r>
      <w:r>
        <w:rPr>
          <w:rFonts w:cs="Arial"/>
          <w:szCs w:val="22"/>
          <w:lang w:val="en-NZ"/>
        </w:rPr>
        <w:t>off the shelves. The lens</w:t>
      </w:r>
      <w:r w:rsidR="00BA442E">
        <w:rPr>
          <w:rFonts w:cs="Arial"/>
          <w:szCs w:val="22"/>
          <w:lang w:val="en-NZ"/>
        </w:rPr>
        <w:t>’</w:t>
      </w:r>
      <w:r>
        <w:rPr>
          <w:rFonts w:cs="Arial"/>
          <w:szCs w:val="22"/>
          <w:lang w:val="en-NZ"/>
        </w:rPr>
        <w:t xml:space="preserve"> suppliers had advised that they could be mad</w:t>
      </w:r>
      <w:r w:rsidRPr="000F2D8F">
        <w:rPr>
          <w:rFonts w:cs="Arial"/>
          <w:szCs w:val="22"/>
          <w:lang w:val="en-NZ"/>
        </w:rPr>
        <w:t>e available after the study through</w:t>
      </w:r>
      <w:r>
        <w:rPr>
          <w:rFonts w:cs="Arial"/>
          <w:szCs w:val="22"/>
          <w:lang w:val="en-NZ"/>
        </w:rPr>
        <w:t xml:space="preserve"> participants’</w:t>
      </w:r>
      <w:r w:rsidRPr="000F2D8F">
        <w:rPr>
          <w:rFonts w:cs="Arial"/>
          <w:szCs w:val="22"/>
          <w:lang w:val="en-NZ"/>
        </w:rPr>
        <w:t xml:space="preserve"> optometrist</w:t>
      </w:r>
      <w:r>
        <w:rPr>
          <w:rFonts w:cs="Arial"/>
          <w:szCs w:val="22"/>
          <w:lang w:val="en-NZ"/>
        </w:rPr>
        <w:t>s</w:t>
      </w:r>
      <w:r w:rsidRPr="000F2D8F">
        <w:rPr>
          <w:rFonts w:cs="Arial"/>
          <w:szCs w:val="22"/>
          <w:lang w:val="en-NZ"/>
        </w:rPr>
        <w:t xml:space="preserve">. </w:t>
      </w:r>
      <w:r>
        <w:rPr>
          <w:rFonts w:cs="Arial"/>
          <w:szCs w:val="22"/>
          <w:lang w:val="en-NZ"/>
        </w:rPr>
        <w:t>For eye health reasons, lens need to be prescribed by an optometrist and wearers are expected to have regular check-ups</w:t>
      </w:r>
      <w:r w:rsidRPr="000F2D8F">
        <w:rPr>
          <w:rFonts w:cs="Arial"/>
          <w:szCs w:val="22"/>
          <w:lang w:val="en-NZ"/>
        </w:rPr>
        <w:t>.</w:t>
      </w:r>
    </w:p>
    <w:p w:rsidR="006D0350" w:rsidRPr="001E016C" w:rsidRDefault="006D0350" w:rsidP="00AD0FCB">
      <w:pPr>
        <w:pStyle w:val="ListParagraph"/>
        <w:numPr>
          <w:ilvl w:val="0"/>
          <w:numId w:val="3"/>
        </w:numPr>
        <w:tabs>
          <w:tab w:val="left" w:pos="5070"/>
        </w:tabs>
        <w:spacing w:before="80" w:after="80"/>
        <w:rPr>
          <w:rFonts w:cs="Arial"/>
          <w:szCs w:val="22"/>
          <w:lang w:val="en-NZ"/>
        </w:rPr>
      </w:pPr>
      <w:r w:rsidRPr="001E016C">
        <w:rPr>
          <w:rFonts w:cs="Arial"/>
          <w:szCs w:val="22"/>
          <w:lang w:val="en-NZ"/>
        </w:rPr>
        <w:t>The Committee requested participants are made aware up front what they can expect when choosing to use</w:t>
      </w:r>
      <w:r>
        <w:rPr>
          <w:rFonts w:cs="Arial"/>
          <w:szCs w:val="22"/>
          <w:lang w:val="en-NZ"/>
        </w:rPr>
        <w:t xml:space="preserve"> the</w:t>
      </w:r>
      <w:r w:rsidRPr="001E016C">
        <w:rPr>
          <w:rFonts w:cs="Arial"/>
          <w:szCs w:val="22"/>
          <w:lang w:val="en-NZ"/>
        </w:rPr>
        <w:t xml:space="preserve"> lens. </w:t>
      </w:r>
    </w:p>
    <w:p w:rsidR="006D0350" w:rsidRDefault="006D0350" w:rsidP="00AD0FCB">
      <w:pPr>
        <w:pStyle w:val="ListParagraph"/>
        <w:numPr>
          <w:ilvl w:val="0"/>
          <w:numId w:val="3"/>
        </w:numPr>
        <w:tabs>
          <w:tab w:val="left" w:pos="5070"/>
        </w:tabs>
        <w:spacing w:before="80" w:after="80"/>
        <w:rPr>
          <w:rFonts w:cs="Arial"/>
          <w:szCs w:val="22"/>
          <w:lang w:val="en-NZ"/>
        </w:rPr>
      </w:pPr>
      <w:r w:rsidRPr="00052730">
        <w:rPr>
          <w:rFonts w:cs="Arial"/>
          <w:szCs w:val="22"/>
          <w:lang w:val="en-NZ"/>
        </w:rPr>
        <w:t>The Researcher</w:t>
      </w:r>
      <w:r>
        <w:rPr>
          <w:rFonts w:cs="Arial"/>
          <w:szCs w:val="22"/>
          <w:lang w:val="en-NZ"/>
        </w:rPr>
        <w:t xml:space="preserve"> explained that the c</w:t>
      </w:r>
      <w:r w:rsidRPr="00052730">
        <w:rPr>
          <w:rFonts w:cs="Arial"/>
          <w:szCs w:val="22"/>
          <w:lang w:val="en-NZ"/>
        </w:rPr>
        <w:t>ontact lens with</w:t>
      </w:r>
      <w:r>
        <w:rPr>
          <w:rFonts w:cs="Arial"/>
          <w:szCs w:val="22"/>
          <w:lang w:val="en-NZ"/>
        </w:rPr>
        <w:t xml:space="preserve"> a</w:t>
      </w:r>
      <w:r w:rsidRPr="00052730">
        <w:rPr>
          <w:rFonts w:cs="Arial"/>
          <w:szCs w:val="22"/>
          <w:lang w:val="en-NZ"/>
        </w:rPr>
        <w:t xml:space="preserve"> tint can last for</w:t>
      </w:r>
      <w:r>
        <w:rPr>
          <w:rFonts w:cs="Arial"/>
          <w:szCs w:val="22"/>
          <w:lang w:val="en-NZ"/>
        </w:rPr>
        <w:t xml:space="preserve"> a year. These</w:t>
      </w:r>
      <w:r w:rsidRPr="00052730">
        <w:rPr>
          <w:rFonts w:cs="Arial"/>
          <w:szCs w:val="22"/>
          <w:lang w:val="en-NZ"/>
        </w:rPr>
        <w:t xml:space="preserve"> can</w:t>
      </w:r>
      <w:r>
        <w:rPr>
          <w:rFonts w:cs="Arial"/>
          <w:szCs w:val="22"/>
          <w:lang w:val="en-NZ"/>
        </w:rPr>
        <w:t xml:space="preserve"> be available at a cost of $80 a</w:t>
      </w:r>
      <w:r w:rsidRPr="00052730">
        <w:rPr>
          <w:rFonts w:cs="Arial"/>
          <w:szCs w:val="22"/>
          <w:lang w:val="en-NZ"/>
        </w:rPr>
        <w:t xml:space="preserve"> pair. </w:t>
      </w:r>
      <w:r>
        <w:rPr>
          <w:rFonts w:cs="Arial"/>
          <w:szCs w:val="22"/>
          <w:lang w:val="en-NZ"/>
        </w:rPr>
        <w:t xml:space="preserve">The Researcher confirmed that they will talk to suppliers about </w:t>
      </w:r>
      <w:r w:rsidR="001E65F3">
        <w:rPr>
          <w:rFonts w:cs="Arial"/>
          <w:szCs w:val="22"/>
          <w:lang w:val="en-NZ"/>
        </w:rPr>
        <w:t>continuing to make</w:t>
      </w:r>
      <w:r>
        <w:rPr>
          <w:rFonts w:cs="Arial"/>
          <w:szCs w:val="22"/>
          <w:lang w:val="en-NZ"/>
        </w:rPr>
        <w:t xml:space="preserve"> this price available to pa</w:t>
      </w:r>
      <w:r w:rsidR="001E65F3">
        <w:rPr>
          <w:rFonts w:cs="Arial"/>
          <w:szCs w:val="22"/>
          <w:lang w:val="en-NZ"/>
        </w:rPr>
        <w:t>rticipants once the study has finished</w:t>
      </w:r>
      <w:r>
        <w:rPr>
          <w:rFonts w:cs="Arial"/>
          <w:szCs w:val="22"/>
          <w:lang w:val="en-NZ"/>
        </w:rPr>
        <w:t>. The Researcher will ask the suppliers to put this in writing. The Researcher added</w:t>
      </w:r>
      <w:r w:rsidR="001E65F3">
        <w:rPr>
          <w:rFonts w:cs="Arial"/>
          <w:szCs w:val="22"/>
          <w:lang w:val="en-NZ"/>
        </w:rPr>
        <w:t xml:space="preserve"> that</w:t>
      </w:r>
      <w:r>
        <w:rPr>
          <w:rFonts w:cs="Arial"/>
          <w:szCs w:val="22"/>
          <w:lang w:val="en-NZ"/>
        </w:rPr>
        <w:t xml:space="preserve"> on </w:t>
      </w:r>
      <w:r w:rsidR="001E65F3">
        <w:rPr>
          <w:rFonts w:cs="Arial"/>
          <w:szCs w:val="22"/>
          <w:lang w:val="en-NZ"/>
        </w:rPr>
        <w:t>top of this cost there will</w:t>
      </w:r>
      <w:r>
        <w:rPr>
          <w:rFonts w:cs="Arial"/>
          <w:szCs w:val="22"/>
          <w:lang w:val="en-NZ"/>
        </w:rPr>
        <w:t xml:space="preserve"> be monthly costs of $20 for cleaning solution.</w:t>
      </w:r>
    </w:p>
    <w:p w:rsidR="006D0350" w:rsidRDefault="006D0350" w:rsidP="00AD0FCB">
      <w:pPr>
        <w:pStyle w:val="ListParagraph"/>
        <w:numPr>
          <w:ilvl w:val="0"/>
          <w:numId w:val="3"/>
        </w:numPr>
        <w:tabs>
          <w:tab w:val="left" w:pos="5070"/>
        </w:tabs>
        <w:spacing w:before="80" w:after="80"/>
        <w:rPr>
          <w:rFonts w:cs="Arial"/>
          <w:szCs w:val="22"/>
          <w:lang w:val="en-NZ"/>
        </w:rPr>
      </w:pPr>
      <w:r>
        <w:rPr>
          <w:rFonts w:cs="Arial"/>
          <w:szCs w:val="22"/>
          <w:lang w:val="en-NZ"/>
        </w:rPr>
        <w:t xml:space="preserve"> The Committee were concerned about the on-going costs associated with lens and asked if families could access some sort of financial assistance.</w:t>
      </w:r>
    </w:p>
    <w:p w:rsidR="006D0350" w:rsidRDefault="006D0350" w:rsidP="00AD0FCB">
      <w:pPr>
        <w:pStyle w:val="ListParagraph"/>
        <w:numPr>
          <w:ilvl w:val="0"/>
          <w:numId w:val="3"/>
        </w:numPr>
        <w:tabs>
          <w:tab w:val="left" w:pos="5070"/>
        </w:tabs>
        <w:spacing w:before="80" w:after="80"/>
        <w:rPr>
          <w:rFonts w:cs="Arial"/>
          <w:szCs w:val="22"/>
          <w:lang w:val="en-NZ"/>
        </w:rPr>
      </w:pPr>
      <w:r>
        <w:rPr>
          <w:rFonts w:cs="Arial"/>
          <w:szCs w:val="22"/>
          <w:lang w:val="en-NZ"/>
        </w:rPr>
        <w:t>The Researcher responded that government could fund those that can prove that lens improves their vision more than spectacles. This may help some families. Funds to assist could be accessed from Albinism Trust and BLVEN but no formal procedure has been set up for this so cou</w:t>
      </w:r>
      <w:r w:rsidR="001E65F3">
        <w:rPr>
          <w:rFonts w:cs="Arial"/>
          <w:szCs w:val="22"/>
          <w:lang w:val="en-NZ"/>
        </w:rPr>
        <w:t>ld not promise</w:t>
      </w:r>
      <w:r>
        <w:rPr>
          <w:rFonts w:cs="Arial"/>
          <w:szCs w:val="22"/>
          <w:lang w:val="en-NZ"/>
        </w:rPr>
        <w:t xml:space="preserve">. </w:t>
      </w:r>
    </w:p>
    <w:p w:rsidR="006D0350" w:rsidRDefault="006D0350" w:rsidP="006D0350">
      <w:pPr>
        <w:pStyle w:val="ListParagraph"/>
        <w:tabs>
          <w:tab w:val="left" w:pos="5070"/>
        </w:tabs>
        <w:spacing w:before="80" w:after="80"/>
        <w:ind w:left="1507"/>
        <w:rPr>
          <w:rFonts w:cs="Arial"/>
          <w:szCs w:val="22"/>
          <w:lang w:val="en-NZ"/>
        </w:rPr>
      </w:pPr>
      <w:r>
        <w:rPr>
          <w:rFonts w:cs="Arial"/>
          <w:szCs w:val="22"/>
          <w:lang w:val="en-NZ"/>
        </w:rPr>
        <w:t>Both the Researcher and the Committee agreed that this may be easier to guarantee once the study is completed and the results are known.</w:t>
      </w:r>
    </w:p>
    <w:p w:rsidR="006D0350" w:rsidRPr="006D0350" w:rsidRDefault="001E65F3" w:rsidP="00AD0FCB">
      <w:pPr>
        <w:pStyle w:val="ListParagraph"/>
        <w:numPr>
          <w:ilvl w:val="0"/>
          <w:numId w:val="3"/>
        </w:numPr>
        <w:tabs>
          <w:tab w:val="left" w:pos="5070"/>
        </w:tabs>
        <w:spacing w:before="80" w:after="80"/>
        <w:rPr>
          <w:rFonts w:cs="Arial"/>
          <w:szCs w:val="22"/>
          <w:lang w:val="en-NZ"/>
        </w:rPr>
      </w:pPr>
      <w:r>
        <w:rPr>
          <w:rFonts w:cs="Arial"/>
          <w:szCs w:val="22"/>
          <w:lang w:val="en-NZ"/>
        </w:rPr>
        <w:t>The Researcher stated</w:t>
      </w:r>
      <w:r w:rsidR="006D0350" w:rsidRPr="006D0350">
        <w:rPr>
          <w:rFonts w:cs="Arial"/>
          <w:szCs w:val="22"/>
          <w:lang w:val="en-NZ"/>
        </w:rPr>
        <w:t xml:space="preserve"> they</w:t>
      </w:r>
      <w:r w:rsidR="006D0350">
        <w:rPr>
          <w:rFonts w:cs="Arial"/>
          <w:szCs w:val="22"/>
          <w:lang w:val="en-NZ"/>
        </w:rPr>
        <w:t xml:space="preserve"> c</w:t>
      </w:r>
      <w:r w:rsidR="006D0350" w:rsidRPr="006D0350">
        <w:rPr>
          <w:rFonts w:cs="Arial"/>
          <w:szCs w:val="22"/>
          <w:lang w:val="en-NZ"/>
        </w:rPr>
        <w:t>an get sample packs of cleaning solutions for families but co</w:t>
      </w:r>
      <w:r w:rsidR="00227658">
        <w:rPr>
          <w:rFonts w:cs="Arial"/>
          <w:szCs w:val="22"/>
          <w:lang w:val="en-NZ"/>
        </w:rPr>
        <w:t>uld not do this indefinitely. They</w:t>
      </w:r>
      <w:r w:rsidR="006D0350" w:rsidRPr="006D0350">
        <w:rPr>
          <w:rFonts w:cs="Arial"/>
          <w:szCs w:val="22"/>
          <w:lang w:val="en-NZ"/>
        </w:rPr>
        <w:t xml:space="preserve"> will be happy to support them in transition while looking for other funding options. </w:t>
      </w:r>
    </w:p>
    <w:p w:rsidR="006D0350" w:rsidRPr="006D0350" w:rsidRDefault="006D0350" w:rsidP="00AD0FCB">
      <w:pPr>
        <w:pStyle w:val="ListParagraph"/>
        <w:numPr>
          <w:ilvl w:val="0"/>
          <w:numId w:val="3"/>
        </w:numPr>
        <w:tabs>
          <w:tab w:val="left" w:pos="5070"/>
        </w:tabs>
        <w:spacing w:before="80" w:after="80"/>
        <w:rPr>
          <w:rFonts w:cs="Arial"/>
          <w:szCs w:val="22"/>
          <w:lang w:val="en-NZ"/>
        </w:rPr>
      </w:pPr>
      <w:r>
        <w:rPr>
          <w:rFonts w:cs="Arial"/>
          <w:szCs w:val="22"/>
          <w:lang w:val="en-NZ"/>
        </w:rPr>
        <w:t xml:space="preserve">The </w:t>
      </w:r>
      <w:r w:rsidRPr="006D0350">
        <w:rPr>
          <w:rFonts w:cs="Arial"/>
          <w:szCs w:val="22"/>
          <w:lang w:val="en-NZ"/>
        </w:rPr>
        <w:t>Comm</w:t>
      </w:r>
      <w:r w:rsidR="00227658">
        <w:rPr>
          <w:rFonts w:cs="Arial"/>
          <w:szCs w:val="22"/>
          <w:lang w:val="en-NZ"/>
        </w:rPr>
        <w:t>ittee requested</w:t>
      </w:r>
      <w:r>
        <w:rPr>
          <w:rFonts w:cs="Arial"/>
          <w:szCs w:val="22"/>
          <w:lang w:val="en-NZ"/>
        </w:rPr>
        <w:t xml:space="preserve"> it be made </w:t>
      </w:r>
      <w:r w:rsidRPr="006D0350">
        <w:rPr>
          <w:rFonts w:cs="Arial"/>
          <w:szCs w:val="22"/>
          <w:lang w:val="en-NZ"/>
        </w:rPr>
        <w:t>clear</w:t>
      </w:r>
      <w:r>
        <w:rPr>
          <w:rFonts w:cs="Arial"/>
          <w:szCs w:val="22"/>
          <w:lang w:val="en-NZ"/>
        </w:rPr>
        <w:t xml:space="preserve"> to participants that they would not</w:t>
      </w:r>
      <w:r w:rsidRPr="006D0350">
        <w:rPr>
          <w:rFonts w:cs="Arial"/>
          <w:szCs w:val="22"/>
          <w:lang w:val="en-NZ"/>
        </w:rPr>
        <w:t xml:space="preserve"> be given access</w:t>
      </w:r>
      <w:r>
        <w:rPr>
          <w:rFonts w:cs="Arial"/>
          <w:szCs w:val="22"/>
          <w:lang w:val="en-NZ"/>
        </w:rPr>
        <w:t xml:space="preserve"> to lens</w:t>
      </w:r>
      <w:r w:rsidRPr="006D0350">
        <w:rPr>
          <w:rFonts w:cs="Arial"/>
          <w:szCs w:val="22"/>
          <w:lang w:val="en-NZ"/>
        </w:rPr>
        <w:t xml:space="preserve"> at the end of the study but</w:t>
      </w:r>
      <w:r w:rsidR="00E112DF">
        <w:rPr>
          <w:rFonts w:cs="Arial"/>
          <w:szCs w:val="22"/>
          <w:lang w:val="en-NZ"/>
        </w:rPr>
        <w:t>,</w:t>
      </w:r>
      <w:r>
        <w:rPr>
          <w:rFonts w:cs="Arial"/>
          <w:szCs w:val="22"/>
          <w:lang w:val="en-NZ"/>
        </w:rPr>
        <w:t xml:space="preserve"> as they may</w:t>
      </w:r>
      <w:r w:rsidRPr="006D0350">
        <w:rPr>
          <w:rFonts w:cs="Arial"/>
          <w:szCs w:val="22"/>
          <w:lang w:val="en-NZ"/>
        </w:rPr>
        <w:t xml:space="preserve"> benefit</w:t>
      </w:r>
      <w:r>
        <w:rPr>
          <w:rFonts w:cs="Arial"/>
          <w:szCs w:val="22"/>
          <w:lang w:val="en-NZ"/>
        </w:rPr>
        <w:t xml:space="preserve"> from them</w:t>
      </w:r>
      <w:r w:rsidR="00E112DF">
        <w:rPr>
          <w:rFonts w:cs="Arial"/>
          <w:szCs w:val="22"/>
          <w:lang w:val="en-NZ"/>
        </w:rPr>
        <w:t xml:space="preserve"> during the study this could allow for</w:t>
      </w:r>
      <w:r w:rsidRPr="006D0350">
        <w:rPr>
          <w:rFonts w:cs="Arial"/>
          <w:szCs w:val="22"/>
          <w:lang w:val="en-NZ"/>
        </w:rPr>
        <w:t xml:space="preserve"> f</w:t>
      </w:r>
      <w:r>
        <w:rPr>
          <w:rFonts w:cs="Arial"/>
          <w:szCs w:val="22"/>
          <w:lang w:val="en-NZ"/>
        </w:rPr>
        <w:t xml:space="preserve">unding </w:t>
      </w:r>
      <w:r w:rsidR="00E112DF">
        <w:rPr>
          <w:rFonts w:cs="Arial"/>
          <w:szCs w:val="22"/>
          <w:lang w:val="en-NZ"/>
        </w:rPr>
        <w:t>to be accessed for continuing lens u</w:t>
      </w:r>
      <w:r w:rsidR="00227658">
        <w:rPr>
          <w:rFonts w:cs="Arial"/>
          <w:szCs w:val="22"/>
          <w:lang w:val="en-NZ"/>
        </w:rPr>
        <w:t>se upon study completion.</w:t>
      </w:r>
      <w:r>
        <w:rPr>
          <w:rFonts w:cs="Arial"/>
          <w:szCs w:val="22"/>
          <w:lang w:val="en-NZ"/>
        </w:rPr>
        <w:t xml:space="preserve"> </w:t>
      </w:r>
    </w:p>
    <w:p w:rsidR="002B3AEB" w:rsidRDefault="002B3AEB" w:rsidP="00AD0FCB">
      <w:pPr>
        <w:pStyle w:val="ListParagraph"/>
        <w:numPr>
          <w:ilvl w:val="0"/>
          <w:numId w:val="3"/>
        </w:numPr>
        <w:tabs>
          <w:tab w:val="left" w:pos="5070"/>
        </w:tabs>
        <w:spacing w:before="80" w:after="80"/>
        <w:rPr>
          <w:rFonts w:cs="Arial"/>
          <w:szCs w:val="22"/>
          <w:lang w:val="en-NZ"/>
        </w:rPr>
      </w:pPr>
      <w:r w:rsidRPr="002B3AEB">
        <w:rPr>
          <w:rFonts w:cs="Arial"/>
          <w:szCs w:val="22"/>
          <w:lang w:val="en-NZ"/>
        </w:rPr>
        <w:t xml:space="preserve">The Committee asked about using </w:t>
      </w:r>
      <w:r w:rsidR="00EB2974">
        <w:rPr>
          <w:rFonts w:cs="Arial"/>
          <w:szCs w:val="22"/>
          <w:lang w:val="en-NZ"/>
        </w:rPr>
        <w:t>Community Services C</w:t>
      </w:r>
      <w:r w:rsidR="006D0350" w:rsidRPr="002B3AEB">
        <w:rPr>
          <w:rFonts w:cs="Arial"/>
          <w:szCs w:val="22"/>
          <w:lang w:val="en-NZ"/>
        </w:rPr>
        <w:t>ard</w:t>
      </w:r>
      <w:r w:rsidRPr="002B3AEB">
        <w:rPr>
          <w:rFonts w:cs="Arial"/>
          <w:szCs w:val="22"/>
          <w:lang w:val="en-NZ"/>
        </w:rPr>
        <w:t>s to</w:t>
      </w:r>
      <w:r w:rsidR="00227658">
        <w:rPr>
          <w:rFonts w:cs="Arial"/>
          <w:szCs w:val="22"/>
          <w:lang w:val="en-NZ"/>
        </w:rPr>
        <w:t xml:space="preserve"> fund lens following study completion</w:t>
      </w:r>
      <w:r w:rsidRPr="002B3AEB">
        <w:rPr>
          <w:rFonts w:cs="Arial"/>
          <w:szCs w:val="22"/>
          <w:lang w:val="en-NZ"/>
        </w:rPr>
        <w:t>.</w:t>
      </w:r>
      <w:r w:rsidR="006D0350" w:rsidRPr="002B3AEB">
        <w:rPr>
          <w:rFonts w:cs="Arial"/>
          <w:szCs w:val="22"/>
          <w:lang w:val="en-NZ"/>
        </w:rPr>
        <w:t xml:space="preserve"> </w:t>
      </w:r>
    </w:p>
    <w:p w:rsidR="006D0350" w:rsidRDefault="002B3AEB" w:rsidP="00AD0FCB">
      <w:pPr>
        <w:pStyle w:val="ListParagraph"/>
        <w:numPr>
          <w:ilvl w:val="0"/>
          <w:numId w:val="3"/>
        </w:numPr>
        <w:tabs>
          <w:tab w:val="left" w:pos="5070"/>
        </w:tabs>
        <w:spacing w:before="80" w:after="80"/>
        <w:rPr>
          <w:rFonts w:cs="Arial"/>
          <w:szCs w:val="22"/>
          <w:lang w:val="en-NZ"/>
        </w:rPr>
      </w:pPr>
      <w:r>
        <w:rPr>
          <w:rFonts w:cs="Arial"/>
          <w:szCs w:val="22"/>
          <w:lang w:val="en-NZ"/>
        </w:rPr>
        <w:t>The Researcher advised that with Community services cards, those</w:t>
      </w:r>
      <w:r w:rsidR="00B04FA4">
        <w:rPr>
          <w:rFonts w:cs="Arial"/>
          <w:szCs w:val="22"/>
          <w:lang w:val="en-NZ"/>
        </w:rPr>
        <w:t xml:space="preserve"> under the age of</w:t>
      </w:r>
      <w:r>
        <w:rPr>
          <w:rFonts w:cs="Arial"/>
          <w:szCs w:val="22"/>
          <w:lang w:val="en-NZ"/>
        </w:rPr>
        <w:t xml:space="preserve"> 15 receive an amo</w:t>
      </w:r>
      <w:r w:rsidR="00B04FA4">
        <w:rPr>
          <w:rFonts w:cs="Arial"/>
          <w:szCs w:val="22"/>
          <w:lang w:val="en-NZ"/>
        </w:rPr>
        <w:t>unt of $287.50/year for eye exams or optical appli</w:t>
      </w:r>
      <w:r>
        <w:rPr>
          <w:rFonts w:cs="Arial"/>
          <w:szCs w:val="22"/>
          <w:lang w:val="en-NZ"/>
        </w:rPr>
        <w:t xml:space="preserve">ances. This amount could be used to </w:t>
      </w:r>
      <w:r w:rsidR="00B04FA4">
        <w:rPr>
          <w:rFonts w:cs="Arial"/>
          <w:szCs w:val="22"/>
          <w:lang w:val="en-NZ"/>
        </w:rPr>
        <w:t>purchase lens but a special request would need to be made to obtain the cleaning solution so this may not be guaranteed.</w:t>
      </w:r>
    </w:p>
    <w:p w:rsidR="00227658" w:rsidRDefault="00B04FA4" w:rsidP="00227658">
      <w:pPr>
        <w:pStyle w:val="ListParagraph"/>
        <w:tabs>
          <w:tab w:val="left" w:pos="5070"/>
        </w:tabs>
        <w:spacing w:before="80" w:after="80"/>
        <w:ind w:left="1507"/>
        <w:rPr>
          <w:rFonts w:cs="Arial"/>
          <w:szCs w:val="22"/>
          <w:lang w:val="en-NZ"/>
        </w:rPr>
      </w:pPr>
      <w:r>
        <w:rPr>
          <w:rFonts w:cs="Arial"/>
          <w:szCs w:val="22"/>
          <w:lang w:val="en-NZ"/>
        </w:rPr>
        <w:t>The Researcher emphasised that this amount is fixed so if a participant may need additional spectacles or tinted lens it could take</w:t>
      </w:r>
      <w:r w:rsidR="00EB2974">
        <w:rPr>
          <w:rFonts w:cs="Arial"/>
          <w:szCs w:val="22"/>
          <w:lang w:val="en-NZ"/>
        </w:rPr>
        <w:t xml:space="preserve"> their</w:t>
      </w:r>
      <w:r>
        <w:rPr>
          <w:rFonts w:cs="Arial"/>
          <w:szCs w:val="22"/>
          <w:lang w:val="en-NZ"/>
        </w:rPr>
        <w:t xml:space="preserve"> payment to beyond the amount</w:t>
      </w:r>
      <w:r w:rsidR="00EB2974">
        <w:rPr>
          <w:rFonts w:cs="Arial"/>
          <w:szCs w:val="22"/>
          <w:lang w:val="en-NZ"/>
        </w:rPr>
        <w:t xml:space="preserve"> provided by the Community Services Card. </w:t>
      </w:r>
      <w:r w:rsidR="00227658">
        <w:rPr>
          <w:rFonts w:cs="Arial"/>
          <w:szCs w:val="22"/>
          <w:lang w:val="en-NZ"/>
        </w:rPr>
        <w:t>The Researcher stressed that this option would only be available for those 15 years and younger.</w:t>
      </w:r>
    </w:p>
    <w:p w:rsidR="00EB2974" w:rsidRDefault="0010005A" w:rsidP="00AD0FCB">
      <w:pPr>
        <w:pStyle w:val="ListParagraph"/>
        <w:numPr>
          <w:ilvl w:val="0"/>
          <w:numId w:val="3"/>
        </w:numPr>
        <w:tabs>
          <w:tab w:val="left" w:pos="5070"/>
        </w:tabs>
        <w:spacing w:before="80" w:after="80"/>
        <w:rPr>
          <w:rFonts w:cs="Arial"/>
          <w:szCs w:val="22"/>
          <w:lang w:val="en-NZ"/>
        </w:rPr>
      </w:pPr>
      <w:r>
        <w:rPr>
          <w:rFonts w:cs="Arial"/>
          <w:szCs w:val="22"/>
          <w:lang w:val="en-NZ"/>
        </w:rPr>
        <w:t>The Committee</w:t>
      </w:r>
      <w:r w:rsidR="009E1AD2">
        <w:rPr>
          <w:rFonts w:cs="Arial"/>
          <w:szCs w:val="22"/>
          <w:lang w:val="en-NZ"/>
        </w:rPr>
        <w:t xml:space="preserve"> viewed </w:t>
      </w:r>
      <w:r w:rsidR="001C3881">
        <w:rPr>
          <w:rFonts w:cs="Arial"/>
          <w:szCs w:val="22"/>
          <w:lang w:val="en-NZ"/>
        </w:rPr>
        <w:t>this</w:t>
      </w:r>
      <w:r w:rsidR="009E1AD2">
        <w:rPr>
          <w:rFonts w:cs="Arial"/>
          <w:szCs w:val="22"/>
          <w:lang w:val="en-NZ"/>
        </w:rPr>
        <w:t xml:space="preserve"> information as</w:t>
      </w:r>
      <w:r w:rsidR="00EB2974">
        <w:rPr>
          <w:rFonts w:cs="Arial"/>
          <w:szCs w:val="22"/>
          <w:lang w:val="en-NZ"/>
        </w:rPr>
        <w:t xml:space="preserve"> important and</w:t>
      </w:r>
      <w:r w:rsidR="009E1AD2">
        <w:rPr>
          <w:rFonts w:cs="Arial"/>
          <w:szCs w:val="22"/>
          <w:lang w:val="en-NZ"/>
        </w:rPr>
        <w:t xml:space="preserve"> thereby</w:t>
      </w:r>
      <w:r w:rsidR="00EB2974">
        <w:rPr>
          <w:rFonts w:cs="Arial"/>
          <w:szCs w:val="22"/>
          <w:lang w:val="en-NZ"/>
        </w:rPr>
        <w:t xml:space="preserve"> should be disclosed to participants. Let participants know</w:t>
      </w:r>
      <w:r>
        <w:rPr>
          <w:rFonts w:cs="Arial"/>
          <w:szCs w:val="22"/>
          <w:lang w:val="en-NZ"/>
        </w:rPr>
        <w:t xml:space="preserve"> of entitlements they can access to allow them to continue with lens use once the study is completed. This can include referrals</w:t>
      </w:r>
      <w:r w:rsidR="001C3881">
        <w:rPr>
          <w:rFonts w:cs="Arial"/>
          <w:szCs w:val="22"/>
          <w:lang w:val="en-NZ"/>
        </w:rPr>
        <w:t xml:space="preserve">. </w:t>
      </w:r>
    </w:p>
    <w:p w:rsidR="00404694" w:rsidRPr="002B3AEB" w:rsidRDefault="00404694" w:rsidP="00AD0FCB">
      <w:pPr>
        <w:pStyle w:val="ListParagraph"/>
        <w:numPr>
          <w:ilvl w:val="0"/>
          <w:numId w:val="3"/>
        </w:numPr>
        <w:tabs>
          <w:tab w:val="left" w:pos="5070"/>
        </w:tabs>
        <w:spacing w:before="80" w:after="80"/>
        <w:rPr>
          <w:rFonts w:cs="Arial"/>
          <w:szCs w:val="22"/>
          <w:lang w:val="en-NZ"/>
        </w:rPr>
      </w:pPr>
      <w:r>
        <w:rPr>
          <w:rFonts w:cs="Arial"/>
          <w:szCs w:val="22"/>
          <w:lang w:val="en-NZ"/>
        </w:rPr>
        <w:t>The Researcher confirmed that the company is not going to be receiving any data.</w:t>
      </w:r>
    </w:p>
    <w:p w:rsidR="006D0350" w:rsidRPr="001C3881" w:rsidRDefault="006D0350" w:rsidP="006D0350">
      <w:pPr>
        <w:tabs>
          <w:tab w:val="left" w:pos="5070"/>
        </w:tabs>
        <w:spacing w:before="80" w:after="80"/>
        <w:rPr>
          <w:rFonts w:cs="Arial"/>
          <w:szCs w:val="22"/>
          <w:u w:val="single"/>
          <w:lang w:val="en-NZ"/>
        </w:rPr>
      </w:pPr>
      <w:r w:rsidRPr="001C3881">
        <w:rPr>
          <w:rFonts w:cs="Arial"/>
          <w:szCs w:val="22"/>
          <w:u w:val="single"/>
          <w:lang w:val="en-NZ"/>
        </w:rPr>
        <w:t>Application:</w:t>
      </w:r>
    </w:p>
    <w:p w:rsidR="006D0350" w:rsidRPr="001C3881" w:rsidRDefault="001C3881" w:rsidP="00AD0FCB">
      <w:pPr>
        <w:pStyle w:val="ListParagraph"/>
        <w:numPr>
          <w:ilvl w:val="0"/>
          <w:numId w:val="3"/>
        </w:numPr>
        <w:tabs>
          <w:tab w:val="left" w:pos="5070"/>
        </w:tabs>
        <w:spacing w:before="80" w:after="80"/>
        <w:rPr>
          <w:rFonts w:cs="Arial"/>
          <w:szCs w:val="22"/>
          <w:lang w:val="en-NZ"/>
        </w:rPr>
      </w:pPr>
      <w:r w:rsidRPr="001C3881">
        <w:rPr>
          <w:rFonts w:cs="Arial"/>
          <w:szCs w:val="22"/>
          <w:lang w:val="en-NZ"/>
        </w:rPr>
        <w:t>The Researcher confirmed that BLVEN would</w:t>
      </w:r>
      <w:r>
        <w:rPr>
          <w:rFonts w:cs="Arial"/>
          <w:szCs w:val="22"/>
          <w:lang w:val="en-NZ"/>
        </w:rPr>
        <w:t xml:space="preserve"> be</w:t>
      </w:r>
      <w:r w:rsidRPr="001C3881">
        <w:rPr>
          <w:rFonts w:cs="Arial"/>
          <w:szCs w:val="22"/>
          <w:lang w:val="en-NZ"/>
        </w:rPr>
        <w:t xml:space="preserve"> responsible for governance of the study.</w:t>
      </w:r>
    </w:p>
    <w:p w:rsidR="001C3881" w:rsidRPr="009E1AD2" w:rsidRDefault="009E1AD2" w:rsidP="00AD0FCB">
      <w:pPr>
        <w:pStyle w:val="ListParagraph"/>
        <w:numPr>
          <w:ilvl w:val="0"/>
          <w:numId w:val="3"/>
        </w:numPr>
        <w:tabs>
          <w:tab w:val="left" w:pos="5070"/>
        </w:tabs>
        <w:spacing w:before="80" w:after="80"/>
        <w:rPr>
          <w:rFonts w:cs="Arial"/>
          <w:szCs w:val="22"/>
          <w:lang w:val="en-NZ"/>
        </w:rPr>
      </w:pPr>
      <w:r w:rsidRPr="009E1AD2">
        <w:rPr>
          <w:rFonts w:cs="Arial"/>
          <w:szCs w:val="22"/>
          <w:lang w:val="en-NZ"/>
        </w:rPr>
        <w:t>The Committee decided</w:t>
      </w:r>
      <w:r w:rsidR="001C3881" w:rsidRPr="009E1AD2">
        <w:rPr>
          <w:rFonts w:cs="Arial"/>
          <w:szCs w:val="22"/>
          <w:lang w:val="en-NZ"/>
        </w:rPr>
        <w:t xml:space="preserve"> as this is the case then BLVEN would be recognised as the sponsor.</w:t>
      </w:r>
    </w:p>
    <w:p w:rsidR="001C3881" w:rsidRDefault="001C3881" w:rsidP="00AD0FCB">
      <w:pPr>
        <w:pStyle w:val="ListParagraph"/>
        <w:numPr>
          <w:ilvl w:val="0"/>
          <w:numId w:val="3"/>
        </w:numPr>
        <w:tabs>
          <w:tab w:val="left" w:pos="5070"/>
        </w:tabs>
        <w:spacing w:before="80" w:after="80"/>
        <w:rPr>
          <w:rFonts w:cs="Arial"/>
          <w:szCs w:val="22"/>
          <w:lang w:val="en-NZ"/>
        </w:rPr>
      </w:pPr>
      <w:r>
        <w:rPr>
          <w:rFonts w:cs="Arial"/>
          <w:szCs w:val="22"/>
          <w:lang w:val="en-NZ"/>
        </w:rPr>
        <w:t xml:space="preserve"> The Committee noted in question </w:t>
      </w:r>
      <w:r w:rsidR="006D0350" w:rsidRPr="001C3881">
        <w:rPr>
          <w:rFonts w:cs="Arial"/>
          <w:szCs w:val="22"/>
          <w:lang w:val="en-NZ"/>
        </w:rPr>
        <w:t>2.4</w:t>
      </w:r>
      <w:r>
        <w:rPr>
          <w:rFonts w:cs="Arial"/>
          <w:szCs w:val="22"/>
          <w:lang w:val="en-NZ"/>
        </w:rPr>
        <w:t xml:space="preserve"> of the</w:t>
      </w:r>
      <w:r w:rsidR="009E1AD2">
        <w:rPr>
          <w:rFonts w:cs="Arial"/>
          <w:szCs w:val="22"/>
          <w:lang w:val="en-NZ"/>
        </w:rPr>
        <w:t xml:space="preserve"> application that it states</w:t>
      </w:r>
      <w:r>
        <w:rPr>
          <w:rFonts w:cs="Arial"/>
          <w:szCs w:val="22"/>
          <w:lang w:val="en-NZ"/>
        </w:rPr>
        <w:t xml:space="preserve"> data will be</w:t>
      </w:r>
      <w:r w:rsidR="0062545C">
        <w:rPr>
          <w:rFonts w:cs="Arial"/>
          <w:szCs w:val="22"/>
          <w:lang w:val="en-NZ"/>
        </w:rPr>
        <w:t xml:space="preserve"> stored</w:t>
      </w:r>
      <w:r>
        <w:rPr>
          <w:rFonts w:cs="Arial"/>
          <w:szCs w:val="22"/>
          <w:lang w:val="en-NZ"/>
        </w:rPr>
        <w:t xml:space="preserve"> </w:t>
      </w:r>
      <w:r w:rsidR="006D0350" w:rsidRPr="001C3881">
        <w:rPr>
          <w:rFonts w:cs="Arial"/>
          <w:szCs w:val="22"/>
          <w:lang w:val="en-NZ"/>
        </w:rPr>
        <w:t>partially de-id</w:t>
      </w:r>
      <w:r>
        <w:rPr>
          <w:rFonts w:cs="Arial"/>
          <w:szCs w:val="22"/>
          <w:lang w:val="en-NZ"/>
        </w:rPr>
        <w:t>entified and asked why.</w:t>
      </w:r>
    </w:p>
    <w:p w:rsidR="006D0350" w:rsidRPr="009E1AD2" w:rsidRDefault="0062545C" w:rsidP="00AD0FCB">
      <w:pPr>
        <w:pStyle w:val="ListParagraph"/>
        <w:numPr>
          <w:ilvl w:val="0"/>
          <w:numId w:val="3"/>
        </w:numPr>
        <w:tabs>
          <w:tab w:val="left" w:pos="5070"/>
        </w:tabs>
        <w:spacing w:before="80" w:after="80"/>
        <w:rPr>
          <w:rFonts w:cs="Arial"/>
          <w:szCs w:val="22"/>
          <w:lang w:val="en-NZ"/>
        </w:rPr>
      </w:pPr>
      <w:r w:rsidRPr="009E1AD2">
        <w:rPr>
          <w:rFonts w:cs="Arial"/>
          <w:szCs w:val="22"/>
          <w:lang w:val="en-NZ"/>
        </w:rPr>
        <w:t>The Researcher explained while seeing participants over multiple follow-ups, data will be partially de-identified</w:t>
      </w:r>
      <w:r w:rsidR="00404694" w:rsidRPr="009E1AD2">
        <w:rPr>
          <w:rFonts w:cs="Arial"/>
          <w:szCs w:val="22"/>
          <w:lang w:val="en-NZ"/>
        </w:rPr>
        <w:t xml:space="preserve"> so they can be tracked</w:t>
      </w:r>
      <w:r w:rsidRPr="009E1AD2">
        <w:rPr>
          <w:rFonts w:cs="Arial"/>
          <w:szCs w:val="22"/>
          <w:lang w:val="en-NZ"/>
        </w:rPr>
        <w:t xml:space="preserve"> but once the study is completed, participant d</w:t>
      </w:r>
      <w:r w:rsidR="00A019A5" w:rsidRPr="009E1AD2">
        <w:rPr>
          <w:rFonts w:cs="Arial"/>
          <w:szCs w:val="22"/>
          <w:lang w:val="en-NZ"/>
        </w:rPr>
        <w:t xml:space="preserve">ata will kept in an </w:t>
      </w:r>
      <w:r w:rsidR="004E4640" w:rsidRPr="009E1AD2">
        <w:rPr>
          <w:rFonts w:cs="Arial"/>
          <w:szCs w:val="22"/>
          <w:lang w:val="en-NZ"/>
        </w:rPr>
        <w:t>anonymised form</w:t>
      </w:r>
      <w:r w:rsidR="00D146D6" w:rsidRPr="009E1AD2">
        <w:rPr>
          <w:rFonts w:cs="Arial"/>
          <w:szCs w:val="22"/>
          <w:lang w:val="en-NZ"/>
        </w:rPr>
        <w:t xml:space="preserve"> (no identifying markers linked to them and not able to be re-identified</w:t>
      </w:r>
      <w:r w:rsidR="004E4640" w:rsidRPr="009E1AD2">
        <w:rPr>
          <w:rFonts w:cs="Arial"/>
          <w:szCs w:val="22"/>
          <w:lang w:val="en-NZ"/>
        </w:rPr>
        <w:t xml:space="preserve">). </w:t>
      </w:r>
      <w:r w:rsidR="005436ED" w:rsidRPr="009E1AD2">
        <w:rPr>
          <w:rFonts w:cs="Arial"/>
          <w:szCs w:val="22"/>
          <w:lang w:val="en-NZ"/>
        </w:rPr>
        <w:t>The research team will also provide participants with the exact constructs of their lens to share with their optometrists for fitting purposes. This should help reduce optometrist costs for participants.</w:t>
      </w:r>
    </w:p>
    <w:p w:rsidR="00C407D4" w:rsidRDefault="003D57C1" w:rsidP="00AD0FCB">
      <w:pPr>
        <w:pStyle w:val="ListParagraph"/>
        <w:numPr>
          <w:ilvl w:val="0"/>
          <w:numId w:val="3"/>
        </w:numPr>
        <w:tabs>
          <w:tab w:val="left" w:pos="5070"/>
        </w:tabs>
        <w:spacing w:before="80" w:after="80"/>
        <w:rPr>
          <w:rFonts w:cs="Arial"/>
          <w:szCs w:val="22"/>
          <w:lang w:val="en-NZ"/>
        </w:rPr>
      </w:pPr>
      <w:r w:rsidRPr="00C407D4">
        <w:rPr>
          <w:rFonts w:cs="Arial"/>
          <w:szCs w:val="22"/>
          <w:lang w:val="en-NZ"/>
        </w:rPr>
        <w:t>T</w:t>
      </w:r>
      <w:r w:rsidR="009E1AD2">
        <w:rPr>
          <w:rFonts w:cs="Arial"/>
          <w:szCs w:val="22"/>
          <w:lang w:val="en-NZ"/>
        </w:rPr>
        <w:t>he Researcher</w:t>
      </w:r>
      <w:r w:rsidRPr="00C407D4">
        <w:rPr>
          <w:rFonts w:cs="Arial"/>
          <w:szCs w:val="22"/>
          <w:lang w:val="en-NZ"/>
        </w:rPr>
        <w:t xml:space="preserve"> stated that advertising would not be used as they are not involving anyone outside</w:t>
      </w:r>
      <w:r w:rsidR="00C407D4" w:rsidRPr="00C407D4">
        <w:rPr>
          <w:rFonts w:cs="Arial"/>
          <w:szCs w:val="22"/>
          <w:lang w:val="en-NZ"/>
        </w:rPr>
        <w:t xml:space="preserve"> of the existing database</w:t>
      </w:r>
      <w:r w:rsidR="00C01C72" w:rsidRPr="00C407D4">
        <w:rPr>
          <w:rFonts w:cs="Arial"/>
          <w:szCs w:val="22"/>
          <w:lang w:val="en-NZ"/>
        </w:rPr>
        <w:t xml:space="preserve">. </w:t>
      </w:r>
    </w:p>
    <w:p w:rsidR="00C01C72" w:rsidRPr="00C407D4" w:rsidRDefault="009E1AD2" w:rsidP="00AD0FCB">
      <w:pPr>
        <w:pStyle w:val="ListParagraph"/>
        <w:numPr>
          <w:ilvl w:val="0"/>
          <w:numId w:val="3"/>
        </w:numPr>
        <w:tabs>
          <w:tab w:val="left" w:pos="5070"/>
        </w:tabs>
        <w:spacing w:before="80" w:after="80"/>
        <w:rPr>
          <w:rFonts w:cs="Arial"/>
          <w:szCs w:val="22"/>
          <w:lang w:val="en-NZ"/>
        </w:rPr>
      </w:pPr>
      <w:r>
        <w:rPr>
          <w:rFonts w:cs="Arial"/>
          <w:szCs w:val="22"/>
          <w:lang w:val="en-NZ"/>
        </w:rPr>
        <w:t>The Researcher confirmed</w:t>
      </w:r>
      <w:r w:rsidR="003D57C1" w:rsidRPr="00C407D4">
        <w:rPr>
          <w:rFonts w:cs="Arial"/>
          <w:szCs w:val="22"/>
          <w:lang w:val="en-NZ"/>
        </w:rPr>
        <w:t xml:space="preserve"> that they would not be using kaupapa Maori research methodology</w:t>
      </w:r>
      <w:r>
        <w:rPr>
          <w:rFonts w:cs="Arial"/>
          <w:szCs w:val="22"/>
          <w:lang w:val="en-NZ"/>
        </w:rPr>
        <w:t xml:space="preserve"> and acknowledged</w:t>
      </w:r>
      <w:r w:rsidR="00C407D4" w:rsidRPr="00C407D4">
        <w:rPr>
          <w:rFonts w:cs="Arial"/>
          <w:szCs w:val="22"/>
          <w:lang w:val="en-NZ"/>
        </w:rPr>
        <w:t xml:space="preserve"> t</w:t>
      </w:r>
      <w:r>
        <w:rPr>
          <w:rFonts w:cs="Arial"/>
          <w:szCs w:val="22"/>
          <w:lang w:val="en-NZ"/>
        </w:rPr>
        <w:t>hat question p.4.4 was answered</w:t>
      </w:r>
      <w:r w:rsidR="00C407D4" w:rsidRPr="00C407D4">
        <w:rPr>
          <w:rFonts w:cs="Arial"/>
          <w:szCs w:val="22"/>
          <w:lang w:val="en-NZ"/>
        </w:rPr>
        <w:t xml:space="preserve"> incorrectly.</w:t>
      </w:r>
    </w:p>
    <w:p w:rsidR="006D0350" w:rsidRPr="003F0AA0" w:rsidRDefault="00C407D4" w:rsidP="00AD0FCB">
      <w:pPr>
        <w:pStyle w:val="ListParagraph"/>
        <w:numPr>
          <w:ilvl w:val="0"/>
          <w:numId w:val="3"/>
        </w:numPr>
        <w:tabs>
          <w:tab w:val="left" w:pos="5070"/>
        </w:tabs>
        <w:spacing w:before="80" w:after="80"/>
        <w:rPr>
          <w:rFonts w:cs="Arial"/>
          <w:szCs w:val="22"/>
          <w:lang w:val="en-NZ"/>
        </w:rPr>
      </w:pPr>
      <w:r w:rsidRPr="003F0AA0">
        <w:rPr>
          <w:rFonts w:cs="Arial"/>
          <w:szCs w:val="22"/>
          <w:lang w:val="en-NZ"/>
        </w:rPr>
        <w:t>The Researcher state</w:t>
      </w:r>
      <w:r w:rsidR="009E1AD2">
        <w:rPr>
          <w:rFonts w:cs="Arial"/>
          <w:szCs w:val="22"/>
          <w:lang w:val="en-NZ"/>
        </w:rPr>
        <w:t xml:space="preserve">d </w:t>
      </w:r>
      <w:r w:rsidR="003F0AA0" w:rsidRPr="003F0AA0">
        <w:rPr>
          <w:rFonts w:cs="Arial"/>
          <w:szCs w:val="22"/>
          <w:lang w:val="en-NZ"/>
        </w:rPr>
        <w:t>Maori consultation had been made with</w:t>
      </w:r>
      <w:r w:rsidRPr="003F0AA0">
        <w:rPr>
          <w:rFonts w:cs="Arial"/>
          <w:szCs w:val="22"/>
          <w:lang w:val="en-NZ"/>
        </w:rPr>
        <w:t xml:space="preserve"> Ngati </w:t>
      </w:r>
      <w:r w:rsidR="005504D0">
        <w:rPr>
          <w:rFonts w:cs="Arial"/>
          <w:szCs w:val="22"/>
          <w:lang w:val="en-NZ"/>
        </w:rPr>
        <w:t xml:space="preserve">Kapo </w:t>
      </w:r>
      <w:r w:rsidR="006D0350" w:rsidRPr="003F0AA0">
        <w:rPr>
          <w:rFonts w:cs="Arial"/>
          <w:szCs w:val="22"/>
          <w:lang w:val="en-NZ"/>
        </w:rPr>
        <w:t>Maori</w:t>
      </w:r>
      <w:r w:rsidRPr="003F0AA0">
        <w:rPr>
          <w:rFonts w:cs="Arial"/>
          <w:szCs w:val="22"/>
          <w:lang w:val="en-NZ"/>
        </w:rPr>
        <w:t xml:space="preserve"> who</w:t>
      </w:r>
      <w:r w:rsidR="003F0AA0" w:rsidRPr="003F0AA0">
        <w:rPr>
          <w:rFonts w:cs="Arial"/>
          <w:szCs w:val="22"/>
          <w:lang w:val="en-NZ"/>
        </w:rPr>
        <w:t xml:space="preserve"> represent</w:t>
      </w:r>
      <w:r w:rsidR="006D0350" w:rsidRPr="003F0AA0">
        <w:rPr>
          <w:rFonts w:cs="Arial"/>
          <w:szCs w:val="22"/>
          <w:lang w:val="en-NZ"/>
        </w:rPr>
        <w:t xml:space="preserve"> Maori</w:t>
      </w:r>
      <w:r w:rsidRPr="003F0AA0">
        <w:rPr>
          <w:rFonts w:cs="Arial"/>
          <w:szCs w:val="22"/>
          <w:lang w:val="en-NZ"/>
        </w:rPr>
        <w:t xml:space="preserve"> who are</w:t>
      </w:r>
      <w:r w:rsidR="006D0350" w:rsidRPr="003F0AA0">
        <w:rPr>
          <w:rFonts w:cs="Arial"/>
          <w:szCs w:val="22"/>
          <w:lang w:val="en-NZ"/>
        </w:rPr>
        <w:t xml:space="preserve"> visually impaired.</w:t>
      </w:r>
      <w:r w:rsidR="003F0AA0">
        <w:rPr>
          <w:rFonts w:cs="Arial"/>
          <w:szCs w:val="22"/>
          <w:lang w:val="en-NZ"/>
        </w:rPr>
        <w:t xml:space="preserve"> </w:t>
      </w:r>
      <w:r w:rsidR="005504D0">
        <w:rPr>
          <w:rFonts w:cs="Arial"/>
          <w:szCs w:val="22"/>
          <w:lang w:val="en-NZ"/>
        </w:rPr>
        <w:t>The Ngati Kapo</w:t>
      </w:r>
      <w:r w:rsidR="003F0AA0" w:rsidRPr="003F0AA0">
        <w:rPr>
          <w:rFonts w:cs="Arial"/>
          <w:szCs w:val="22"/>
          <w:lang w:val="en-NZ"/>
        </w:rPr>
        <w:t xml:space="preserve"> Maori group will b</w:t>
      </w:r>
      <w:r w:rsidR="003F0AA0">
        <w:rPr>
          <w:rFonts w:cs="Arial"/>
          <w:szCs w:val="22"/>
          <w:lang w:val="en-NZ"/>
        </w:rPr>
        <w:t>e noted as Maori contact on the PIS</w:t>
      </w:r>
      <w:r w:rsidR="003F0AA0" w:rsidRPr="003F0AA0">
        <w:rPr>
          <w:rFonts w:cs="Arial"/>
          <w:szCs w:val="22"/>
          <w:lang w:val="en-NZ"/>
        </w:rPr>
        <w:t>.</w:t>
      </w:r>
    </w:p>
    <w:p w:rsidR="003F0AA0" w:rsidRPr="003F0AA0" w:rsidRDefault="003F0AA0" w:rsidP="00AD0FCB">
      <w:pPr>
        <w:pStyle w:val="ListParagraph"/>
        <w:numPr>
          <w:ilvl w:val="0"/>
          <w:numId w:val="3"/>
        </w:numPr>
        <w:tabs>
          <w:tab w:val="left" w:pos="5070"/>
        </w:tabs>
        <w:spacing w:before="80" w:after="80"/>
        <w:rPr>
          <w:rFonts w:cs="Arial"/>
          <w:szCs w:val="22"/>
          <w:lang w:val="en-NZ"/>
        </w:rPr>
      </w:pPr>
      <w:r w:rsidRPr="003F0AA0">
        <w:rPr>
          <w:rFonts w:cs="Arial"/>
          <w:szCs w:val="22"/>
          <w:lang w:val="en-NZ"/>
        </w:rPr>
        <w:t>The Committee questioned if interpreters would be p</w:t>
      </w:r>
      <w:r w:rsidR="006D0350" w:rsidRPr="003F0AA0">
        <w:rPr>
          <w:rFonts w:cs="Arial"/>
          <w:szCs w:val="22"/>
          <w:lang w:val="en-NZ"/>
        </w:rPr>
        <w:t>rovide</w:t>
      </w:r>
      <w:r w:rsidRPr="003F0AA0">
        <w:rPr>
          <w:rFonts w:cs="Arial"/>
          <w:szCs w:val="22"/>
          <w:lang w:val="en-NZ"/>
        </w:rPr>
        <w:t>d for Pasifika participants.</w:t>
      </w:r>
    </w:p>
    <w:p w:rsidR="003F0AA0" w:rsidRPr="003F0AA0" w:rsidRDefault="003F0AA0" w:rsidP="003F0AA0">
      <w:pPr>
        <w:pStyle w:val="ListParagraph"/>
        <w:tabs>
          <w:tab w:val="left" w:pos="5070"/>
        </w:tabs>
        <w:spacing w:before="80" w:after="80"/>
        <w:ind w:left="1507"/>
        <w:rPr>
          <w:rFonts w:cs="Arial"/>
          <w:szCs w:val="22"/>
          <w:lang w:val="en-NZ"/>
        </w:rPr>
      </w:pPr>
      <w:r w:rsidRPr="003F0AA0">
        <w:rPr>
          <w:rFonts w:cs="Arial"/>
          <w:szCs w:val="22"/>
          <w:lang w:val="en-NZ"/>
        </w:rPr>
        <w:t>The Researcher replied that due to lack of funding it would not be likely and asked the Committee for suggestions on how to address this.</w:t>
      </w:r>
    </w:p>
    <w:p w:rsidR="006D0350" w:rsidRPr="003F0AA0" w:rsidRDefault="003F0AA0" w:rsidP="00AD0FCB">
      <w:pPr>
        <w:pStyle w:val="ListParagraph"/>
        <w:numPr>
          <w:ilvl w:val="0"/>
          <w:numId w:val="3"/>
        </w:numPr>
        <w:tabs>
          <w:tab w:val="left" w:pos="5070"/>
        </w:tabs>
        <w:spacing w:before="80" w:after="80"/>
        <w:rPr>
          <w:rFonts w:cs="Arial"/>
          <w:szCs w:val="22"/>
          <w:lang w:val="en-NZ"/>
        </w:rPr>
      </w:pPr>
      <w:r w:rsidRPr="003F0AA0">
        <w:rPr>
          <w:rFonts w:cs="Arial"/>
          <w:szCs w:val="22"/>
          <w:lang w:val="en-NZ"/>
        </w:rPr>
        <w:t>The Committee suggested that participants be encouraged to bring along family members/friends</w:t>
      </w:r>
      <w:r>
        <w:rPr>
          <w:rFonts w:cs="Arial"/>
          <w:szCs w:val="22"/>
          <w:lang w:val="en-NZ"/>
        </w:rPr>
        <w:t xml:space="preserve"> to help with interpreting</w:t>
      </w:r>
      <w:r w:rsidR="006D0350" w:rsidRPr="003F0AA0">
        <w:rPr>
          <w:rFonts w:cs="Arial"/>
          <w:szCs w:val="22"/>
          <w:lang w:val="en-NZ"/>
        </w:rPr>
        <w:t>.</w:t>
      </w:r>
    </w:p>
    <w:p w:rsidR="007A7EE9" w:rsidRPr="007A7EE9" w:rsidRDefault="000D4FBA" w:rsidP="00AD0FCB">
      <w:pPr>
        <w:pStyle w:val="ListParagraph"/>
        <w:numPr>
          <w:ilvl w:val="0"/>
          <w:numId w:val="3"/>
        </w:numPr>
        <w:tabs>
          <w:tab w:val="left" w:pos="5070"/>
        </w:tabs>
        <w:spacing w:before="80" w:after="80"/>
        <w:rPr>
          <w:rFonts w:cs="Arial"/>
          <w:szCs w:val="22"/>
          <w:lang w:val="en-NZ"/>
        </w:rPr>
      </w:pPr>
      <w:r w:rsidRPr="007A7EE9">
        <w:rPr>
          <w:rFonts w:cs="Arial"/>
          <w:szCs w:val="22"/>
          <w:lang w:val="en-NZ"/>
        </w:rPr>
        <w:t>The Research</w:t>
      </w:r>
      <w:r w:rsidR="007A7EE9" w:rsidRPr="007A7EE9">
        <w:rPr>
          <w:rFonts w:cs="Arial"/>
          <w:szCs w:val="22"/>
          <w:lang w:val="en-NZ"/>
        </w:rPr>
        <w:t xml:space="preserve">er stated that it would be difficult to find interpreters for the specific Pasifika groups (Niuean &amp; </w:t>
      </w:r>
      <w:r w:rsidR="00677A6D" w:rsidRPr="007A7EE9">
        <w:rPr>
          <w:rFonts w:cs="Arial"/>
          <w:szCs w:val="22"/>
          <w:lang w:val="en-NZ"/>
        </w:rPr>
        <w:t>Tokelauans</w:t>
      </w:r>
      <w:r w:rsidR="007A7EE9" w:rsidRPr="007A7EE9">
        <w:rPr>
          <w:rFonts w:cs="Arial"/>
          <w:szCs w:val="22"/>
          <w:lang w:val="en-NZ"/>
        </w:rPr>
        <w:t>)</w:t>
      </w:r>
      <w:r w:rsidRPr="007A7EE9">
        <w:rPr>
          <w:rFonts w:cs="Arial"/>
          <w:szCs w:val="22"/>
          <w:lang w:val="en-NZ"/>
        </w:rPr>
        <w:t xml:space="preserve"> </w:t>
      </w:r>
      <w:r w:rsidR="007A7EE9" w:rsidRPr="007A7EE9">
        <w:rPr>
          <w:rFonts w:cs="Arial"/>
          <w:szCs w:val="22"/>
          <w:lang w:val="en-NZ"/>
        </w:rPr>
        <w:t>affected by Albinism due to their small numbers in the community.</w:t>
      </w:r>
    </w:p>
    <w:p w:rsidR="004869A6" w:rsidRPr="004869A6" w:rsidRDefault="00677A6D" w:rsidP="00D57FD1">
      <w:pPr>
        <w:spacing w:before="80" w:after="80"/>
        <w:rPr>
          <w:rFonts w:cs="Arial"/>
          <w:szCs w:val="22"/>
          <w:u w:val="single"/>
          <w:lang w:val="en-NZ"/>
        </w:rPr>
      </w:pPr>
      <w:r>
        <w:rPr>
          <w:rFonts w:cs="Arial"/>
          <w:szCs w:val="22"/>
          <w:u w:val="single"/>
          <w:lang w:val="en-NZ"/>
        </w:rPr>
        <w:t>Summary of</w:t>
      </w:r>
      <w:r w:rsidR="004869A6" w:rsidRPr="004869A6">
        <w:rPr>
          <w:rFonts w:cs="Arial"/>
          <w:szCs w:val="22"/>
          <w:u w:val="single"/>
          <w:lang w:val="en-NZ"/>
        </w:rPr>
        <w:t xml:space="preserve"> ethical issues</w:t>
      </w:r>
      <w:r w:rsidR="004869A6">
        <w:rPr>
          <w:rFonts w:cs="Arial"/>
          <w:szCs w:val="22"/>
          <w:u w:val="single"/>
          <w:lang w:val="en-NZ"/>
        </w:rPr>
        <w:t xml:space="preserve"> (outstanding):</w:t>
      </w:r>
    </w:p>
    <w:p w:rsidR="004869A6" w:rsidRDefault="004869A6" w:rsidP="004869A6">
      <w:pPr>
        <w:spacing w:before="80" w:after="80"/>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r w:rsidR="00D57FD1">
        <w:rPr>
          <w:lang w:val="en-NZ"/>
        </w:rPr>
        <w:t>:</w:t>
      </w:r>
    </w:p>
    <w:p w:rsidR="00D57FD1" w:rsidRDefault="000D555D" w:rsidP="00AD0FCB">
      <w:pPr>
        <w:pStyle w:val="ListParagraph"/>
        <w:numPr>
          <w:ilvl w:val="0"/>
          <w:numId w:val="3"/>
        </w:numPr>
        <w:spacing w:before="80" w:after="80"/>
        <w:rPr>
          <w:rFonts w:cs="Arial"/>
          <w:szCs w:val="22"/>
          <w:lang w:val="en-NZ"/>
        </w:rPr>
      </w:pPr>
      <w:r>
        <w:rPr>
          <w:rFonts w:cs="Arial"/>
          <w:szCs w:val="22"/>
          <w:lang w:val="en-NZ"/>
        </w:rPr>
        <w:t xml:space="preserve">The Committee suggested the research team seek at the same time, participant </w:t>
      </w:r>
      <w:r w:rsidR="00D57FD1" w:rsidRPr="00BB12D6">
        <w:rPr>
          <w:rFonts w:cs="Arial"/>
          <w:szCs w:val="22"/>
          <w:lang w:val="en-NZ"/>
        </w:rPr>
        <w:t>consent to look at their</w:t>
      </w:r>
      <w:r>
        <w:rPr>
          <w:rFonts w:cs="Arial"/>
          <w:szCs w:val="22"/>
          <w:lang w:val="en-NZ"/>
        </w:rPr>
        <w:t xml:space="preserve"> BLVEN data and to request</w:t>
      </w:r>
      <w:r w:rsidR="00D57FD1" w:rsidRPr="00BB12D6">
        <w:rPr>
          <w:rFonts w:cs="Arial"/>
          <w:szCs w:val="22"/>
          <w:lang w:val="en-NZ"/>
        </w:rPr>
        <w:t xml:space="preserve"> they fill out a questionn</w:t>
      </w:r>
      <w:r>
        <w:rPr>
          <w:rFonts w:cs="Arial"/>
          <w:szCs w:val="22"/>
          <w:lang w:val="en-NZ"/>
        </w:rPr>
        <w:t>aire. These families should</w:t>
      </w:r>
      <w:r w:rsidR="00D57FD1" w:rsidRPr="00BB12D6">
        <w:rPr>
          <w:rFonts w:cs="Arial"/>
          <w:szCs w:val="22"/>
          <w:lang w:val="en-NZ"/>
        </w:rPr>
        <w:t xml:space="preserve"> be allowed the option to choose the</w:t>
      </w:r>
      <w:r w:rsidR="00D57FD1">
        <w:rPr>
          <w:rFonts w:cs="Arial"/>
          <w:szCs w:val="22"/>
          <w:lang w:val="en-NZ"/>
        </w:rPr>
        <w:t xml:space="preserve"> level to which they want to be</w:t>
      </w:r>
      <w:r w:rsidR="00D57FD1" w:rsidRPr="00BB12D6">
        <w:rPr>
          <w:rFonts w:cs="Arial"/>
          <w:szCs w:val="22"/>
          <w:lang w:val="en-NZ"/>
        </w:rPr>
        <w:t xml:space="preserve"> involved (eg, fill out the questionnaire but not consent to their BLVEN data being accessed).</w:t>
      </w:r>
    </w:p>
    <w:p w:rsidR="00D57FD1" w:rsidRDefault="00D57FD1" w:rsidP="00AD0FCB">
      <w:pPr>
        <w:pStyle w:val="ListParagraph"/>
        <w:numPr>
          <w:ilvl w:val="0"/>
          <w:numId w:val="3"/>
        </w:numPr>
        <w:spacing w:before="80" w:after="80"/>
        <w:rPr>
          <w:rFonts w:cs="Arial"/>
          <w:szCs w:val="22"/>
          <w:lang w:val="en-NZ"/>
        </w:rPr>
      </w:pPr>
      <w:r>
        <w:rPr>
          <w:rFonts w:cs="Arial"/>
          <w:szCs w:val="22"/>
          <w:lang w:val="en-NZ"/>
        </w:rPr>
        <w:t>Please provide a copy of the introductory letter being sent out to families. It should state the researchers would like access to their child’s records</w:t>
      </w:r>
      <w:r w:rsidR="00FE7DB0">
        <w:rPr>
          <w:rFonts w:cs="Arial"/>
          <w:szCs w:val="22"/>
          <w:lang w:val="en-NZ"/>
        </w:rPr>
        <w:t>.</w:t>
      </w:r>
    </w:p>
    <w:p w:rsidR="00FE7DB0" w:rsidRDefault="000D555D" w:rsidP="00AD0FCB">
      <w:pPr>
        <w:pStyle w:val="ListParagraph"/>
        <w:numPr>
          <w:ilvl w:val="0"/>
          <w:numId w:val="3"/>
        </w:numPr>
        <w:spacing w:before="80" w:after="80"/>
        <w:rPr>
          <w:rFonts w:cs="Arial"/>
          <w:szCs w:val="22"/>
          <w:lang w:val="en-NZ"/>
        </w:rPr>
      </w:pPr>
      <w:r>
        <w:rPr>
          <w:rFonts w:cs="Arial"/>
          <w:szCs w:val="22"/>
          <w:lang w:val="en-NZ"/>
        </w:rPr>
        <w:t>Please ensure</w:t>
      </w:r>
      <w:r w:rsidR="00FE7DB0">
        <w:rPr>
          <w:rFonts w:cs="Arial"/>
          <w:szCs w:val="22"/>
          <w:lang w:val="en-NZ"/>
        </w:rPr>
        <w:t xml:space="preserve"> families are aware that completion</w:t>
      </w:r>
      <w:r>
        <w:rPr>
          <w:rFonts w:cs="Arial"/>
          <w:szCs w:val="22"/>
          <w:lang w:val="en-NZ"/>
        </w:rPr>
        <w:t xml:space="preserve"> of the Questionnaire </w:t>
      </w:r>
      <w:r w:rsidR="00FE7DB0">
        <w:rPr>
          <w:rFonts w:cs="Arial"/>
          <w:szCs w:val="22"/>
          <w:lang w:val="en-NZ"/>
        </w:rPr>
        <w:t xml:space="preserve">and </w:t>
      </w:r>
      <w:r w:rsidR="009929BA">
        <w:rPr>
          <w:rFonts w:cs="Arial"/>
          <w:szCs w:val="22"/>
          <w:lang w:val="en-NZ"/>
        </w:rPr>
        <w:t>its return will be indication of consent.</w:t>
      </w:r>
    </w:p>
    <w:p w:rsidR="00C760BC" w:rsidRDefault="00C760BC" w:rsidP="00AD0FCB">
      <w:pPr>
        <w:pStyle w:val="ListParagraph"/>
        <w:numPr>
          <w:ilvl w:val="0"/>
          <w:numId w:val="3"/>
        </w:numPr>
        <w:spacing w:before="80" w:after="80"/>
        <w:rPr>
          <w:rFonts w:cs="Arial"/>
          <w:szCs w:val="22"/>
          <w:lang w:val="en-NZ"/>
        </w:rPr>
      </w:pPr>
      <w:r>
        <w:rPr>
          <w:rFonts w:cs="Arial"/>
          <w:szCs w:val="22"/>
          <w:lang w:val="en-NZ"/>
        </w:rPr>
        <w:t>Please be clear to participants that not everyone that is involved in part A of the study may</w:t>
      </w:r>
      <w:r w:rsidR="009929BA">
        <w:rPr>
          <w:rFonts w:cs="Arial"/>
          <w:szCs w:val="22"/>
          <w:lang w:val="en-NZ"/>
        </w:rPr>
        <w:t xml:space="preserve"> have the opportunity to be involved in part B and explain the limitations.</w:t>
      </w:r>
    </w:p>
    <w:p w:rsidR="00B42019" w:rsidRDefault="00A32F32" w:rsidP="00AD0FCB">
      <w:pPr>
        <w:pStyle w:val="ListParagraph"/>
        <w:numPr>
          <w:ilvl w:val="0"/>
          <w:numId w:val="3"/>
        </w:numPr>
        <w:spacing w:before="80" w:after="80"/>
        <w:rPr>
          <w:rFonts w:cs="Arial"/>
          <w:szCs w:val="22"/>
          <w:lang w:val="en-NZ"/>
        </w:rPr>
      </w:pPr>
      <w:r>
        <w:rPr>
          <w:rFonts w:cs="Arial"/>
          <w:szCs w:val="22"/>
          <w:lang w:val="en-NZ"/>
        </w:rPr>
        <w:t xml:space="preserve">Please note that the age of consent </w:t>
      </w:r>
      <w:r w:rsidR="009B3017">
        <w:rPr>
          <w:rFonts w:cs="Arial"/>
          <w:szCs w:val="22"/>
          <w:lang w:val="en-NZ"/>
        </w:rPr>
        <w:t>in New Zealand is 16 and not 18 so young adults aged 16 and above can have their own consent as opposed to parent/guardian consenting on their behalf.</w:t>
      </w:r>
    </w:p>
    <w:p w:rsidR="000F2D8F" w:rsidRDefault="000D555D" w:rsidP="00AD0FCB">
      <w:pPr>
        <w:pStyle w:val="ListParagraph"/>
        <w:numPr>
          <w:ilvl w:val="0"/>
          <w:numId w:val="3"/>
        </w:numPr>
        <w:spacing w:before="80" w:after="80"/>
        <w:rPr>
          <w:rFonts w:cs="Arial"/>
          <w:szCs w:val="22"/>
          <w:lang w:val="en-NZ"/>
        </w:rPr>
      </w:pPr>
      <w:r>
        <w:rPr>
          <w:rFonts w:cs="Arial"/>
          <w:szCs w:val="22"/>
          <w:lang w:val="en-NZ"/>
        </w:rPr>
        <w:t>The Committee advised</w:t>
      </w:r>
      <w:r w:rsidR="000F2D8F">
        <w:rPr>
          <w:rFonts w:cs="Arial"/>
          <w:szCs w:val="22"/>
          <w:lang w:val="en-NZ"/>
        </w:rPr>
        <w:t xml:space="preserve"> it should be made clear to families that 5  and 6 year olds may be recruited for part A of the study but only 7 years olds and above would be eligible to take part in part B.</w:t>
      </w:r>
    </w:p>
    <w:p w:rsidR="005504D0" w:rsidRPr="00B60686" w:rsidRDefault="000D555D" w:rsidP="00AD0FCB">
      <w:pPr>
        <w:pStyle w:val="ListParagraph"/>
        <w:numPr>
          <w:ilvl w:val="0"/>
          <w:numId w:val="3"/>
        </w:numPr>
        <w:spacing w:before="80" w:after="80"/>
        <w:rPr>
          <w:rFonts w:cs="Arial"/>
          <w:szCs w:val="22"/>
          <w:lang w:val="en-NZ"/>
        </w:rPr>
      </w:pPr>
      <w:r>
        <w:rPr>
          <w:rFonts w:cs="Arial"/>
          <w:szCs w:val="22"/>
          <w:lang w:val="en-NZ"/>
        </w:rPr>
        <w:t>Questionnaire for the p</w:t>
      </w:r>
      <w:r w:rsidR="005504D0">
        <w:rPr>
          <w:rFonts w:cs="Arial"/>
          <w:szCs w:val="22"/>
          <w:lang w:val="en-NZ"/>
        </w:rPr>
        <w:t>rogress 1 and 2 v</w:t>
      </w:r>
      <w:r>
        <w:rPr>
          <w:rFonts w:cs="Arial"/>
          <w:szCs w:val="22"/>
          <w:lang w:val="en-NZ"/>
        </w:rPr>
        <w:t>isits has 2 questions that asks for a comparison of</w:t>
      </w:r>
      <w:r w:rsidR="005504D0">
        <w:rPr>
          <w:rFonts w:cs="Arial"/>
          <w:szCs w:val="22"/>
          <w:lang w:val="en-NZ"/>
        </w:rPr>
        <w:t xml:space="preserve"> the</w:t>
      </w:r>
      <w:r>
        <w:rPr>
          <w:rFonts w:cs="Arial"/>
          <w:szCs w:val="22"/>
          <w:lang w:val="en-NZ"/>
        </w:rPr>
        <w:t xml:space="preserve"> lens types</w:t>
      </w:r>
      <w:r w:rsidR="005504D0" w:rsidRPr="007A7EE9">
        <w:rPr>
          <w:rFonts w:cs="Arial"/>
          <w:szCs w:val="22"/>
          <w:lang w:val="en-NZ"/>
        </w:rPr>
        <w:t>.</w:t>
      </w:r>
      <w:r w:rsidR="005504D0">
        <w:rPr>
          <w:rFonts w:cs="Arial"/>
          <w:szCs w:val="22"/>
          <w:lang w:val="en-NZ"/>
        </w:rPr>
        <w:t xml:space="preserve"> However, at progress 1 visit there will be no lens to </w:t>
      </w:r>
      <w:r>
        <w:rPr>
          <w:rFonts w:cs="Arial"/>
          <w:szCs w:val="22"/>
          <w:lang w:val="en-NZ"/>
        </w:rPr>
        <w:t>compare</w:t>
      </w:r>
      <w:r w:rsidR="005504D0">
        <w:rPr>
          <w:rFonts w:cs="Arial"/>
          <w:szCs w:val="22"/>
          <w:lang w:val="en-NZ"/>
        </w:rPr>
        <w:t>. Pl</w:t>
      </w:r>
      <w:r>
        <w:rPr>
          <w:rFonts w:cs="Arial"/>
          <w:szCs w:val="22"/>
          <w:lang w:val="en-NZ"/>
        </w:rPr>
        <w:t>ease re-think this, perhaps make</w:t>
      </w:r>
      <w:r w:rsidR="005504D0">
        <w:rPr>
          <w:rFonts w:cs="Arial"/>
          <w:szCs w:val="22"/>
          <w:lang w:val="en-NZ"/>
        </w:rPr>
        <w:t xml:space="preserve"> two separate questionnaires</w:t>
      </w:r>
    </w:p>
    <w:p w:rsidR="004869A6" w:rsidRDefault="004869A6" w:rsidP="004869A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4869A6" w:rsidRDefault="009929BA" w:rsidP="00AD0FCB">
      <w:pPr>
        <w:pStyle w:val="ListParagraph"/>
        <w:numPr>
          <w:ilvl w:val="0"/>
          <w:numId w:val="3"/>
        </w:numPr>
        <w:spacing w:before="80" w:after="80"/>
        <w:rPr>
          <w:rFonts w:cs="Arial"/>
          <w:szCs w:val="22"/>
          <w:lang w:val="en-NZ"/>
        </w:rPr>
      </w:pPr>
      <w:r w:rsidRPr="00FB5BF0">
        <w:rPr>
          <w:rFonts w:cs="Arial"/>
          <w:szCs w:val="22"/>
          <w:lang w:val="en-NZ"/>
        </w:rPr>
        <w:t xml:space="preserve">Please be clear </w:t>
      </w:r>
      <w:r w:rsidR="00FB5BF0" w:rsidRPr="00FB5BF0">
        <w:rPr>
          <w:rFonts w:cs="Arial"/>
          <w:szCs w:val="22"/>
          <w:lang w:val="en-NZ"/>
        </w:rPr>
        <w:t>to families that their child’s records will be accessed for the purpose of this research.</w:t>
      </w:r>
    </w:p>
    <w:p w:rsidR="006E75BD" w:rsidRDefault="006E75BD" w:rsidP="00AD0FCB">
      <w:pPr>
        <w:pStyle w:val="ListParagraph"/>
        <w:numPr>
          <w:ilvl w:val="0"/>
          <w:numId w:val="3"/>
        </w:numPr>
        <w:tabs>
          <w:tab w:val="left" w:pos="5070"/>
        </w:tabs>
        <w:spacing w:before="80" w:after="80"/>
        <w:rPr>
          <w:rFonts w:cs="Arial"/>
          <w:szCs w:val="22"/>
          <w:lang w:val="en-NZ"/>
        </w:rPr>
      </w:pPr>
      <w:r>
        <w:rPr>
          <w:rFonts w:cs="Arial"/>
          <w:szCs w:val="22"/>
          <w:lang w:val="en-NZ"/>
        </w:rPr>
        <w:t>Please ensure the following participant information sheets are prepared;</w:t>
      </w:r>
    </w:p>
    <w:p w:rsidR="00DC2EB4" w:rsidRDefault="006E75BD" w:rsidP="00AD0FCB">
      <w:pPr>
        <w:pStyle w:val="ListParagraph"/>
        <w:numPr>
          <w:ilvl w:val="0"/>
          <w:numId w:val="4"/>
        </w:numPr>
        <w:tabs>
          <w:tab w:val="left" w:pos="5070"/>
        </w:tabs>
        <w:spacing w:before="80" w:after="80"/>
        <w:rPr>
          <w:rFonts w:cs="Arial"/>
          <w:szCs w:val="22"/>
          <w:lang w:val="en-NZ"/>
        </w:rPr>
      </w:pPr>
      <w:r w:rsidRPr="006E75BD">
        <w:rPr>
          <w:rFonts w:cs="Arial"/>
          <w:szCs w:val="22"/>
          <w:lang w:val="en-NZ"/>
        </w:rPr>
        <w:t>P</w:t>
      </w:r>
      <w:r>
        <w:rPr>
          <w:rFonts w:cs="Arial"/>
          <w:szCs w:val="22"/>
          <w:lang w:val="en-NZ"/>
        </w:rPr>
        <w:t xml:space="preserve">articipant </w:t>
      </w:r>
      <w:r w:rsidRPr="006E75BD">
        <w:rPr>
          <w:rFonts w:cs="Arial"/>
          <w:szCs w:val="22"/>
          <w:lang w:val="en-NZ"/>
        </w:rPr>
        <w:t>I</w:t>
      </w:r>
      <w:r>
        <w:rPr>
          <w:rFonts w:cs="Arial"/>
          <w:szCs w:val="22"/>
          <w:lang w:val="en-NZ"/>
        </w:rPr>
        <w:t xml:space="preserve">nformation </w:t>
      </w:r>
      <w:r w:rsidRPr="006E75BD">
        <w:rPr>
          <w:rFonts w:cs="Arial"/>
          <w:szCs w:val="22"/>
          <w:lang w:val="en-NZ"/>
        </w:rPr>
        <w:t>S</w:t>
      </w:r>
      <w:r>
        <w:rPr>
          <w:rFonts w:cs="Arial"/>
          <w:szCs w:val="22"/>
          <w:lang w:val="en-NZ"/>
        </w:rPr>
        <w:t>heet</w:t>
      </w:r>
      <w:r w:rsidR="00B079BE">
        <w:rPr>
          <w:rFonts w:cs="Arial"/>
          <w:szCs w:val="22"/>
          <w:lang w:val="en-NZ"/>
        </w:rPr>
        <w:t xml:space="preserve"> (PIS)</w:t>
      </w:r>
      <w:r w:rsidRPr="006E75BD">
        <w:rPr>
          <w:rFonts w:cs="Arial"/>
          <w:szCs w:val="22"/>
          <w:lang w:val="en-NZ"/>
        </w:rPr>
        <w:t xml:space="preserve"> for </w:t>
      </w:r>
      <w:r w:rsidR="00B079BE">
        <w:rPr>
          <w:rFonts w:cs="Arial"/>
          <w:szCs w:val="22"/>
          <w:lang w:val="en-NZ"/>
        </w:rPr>
        <w:t xml:space="preserve">ages </w:t>
      </w:r>
      <w:r w:rsidRPr="006E75BD">
        <w:rPr>
          <w:rFonts w:cs="Arial"/>
          <w:szCs w:val="22"/>
          <w:lang w:val="en-NZ"/>
        </w:rPr>
        <w:t xml:space="preserve">16+ and consent given on their own behalf. </w:t>
      </w:r>
      <w:r>
        <w:rPr>
          <w:rFonts w:cs="Arial"/>
          <w:szCs w:val="22"/>
          <w:lang w:val="en-NZ"/>
        </w:rPr>
        <w:t>Youth aged 16 and over may</w:t>
      </w:r>
      <w:r w:rsidRPr="006E75BD">
        <w:rPr>
          <w:rFonts w:cs="Arial"/>
          <w:szCs w:val="22"/>
          <w:lang w:val="en-NZ"/>
        </w:rPr>
        <w:t xml:space="preserve"> talk to parent</w:t>
      </w:r>
      <w:r w:rsidR="00DC2EB4">
        <w:rPr>
          <w:rFonts w:cs="Arial"/>
          <w:szCs w:val="22"/>
          <w:lang w:val="en-NZ"/>
        </w:rPr>
        <w:t>/guardian</w:t>
      </w:r>
      <w:r>
        <w:rPr>
          <w:rFonts w:cs="Arial"/>
          <w:szCs w:val="22"/>
          <w:lang w:val="en-NZ"/>
        </w:rPr>
        <w:t xml:space="preserve"> about the study but decision should be their own.</w:t>
      </w:r>
      <w:r w:rsidRPr="006E75BD">
        <w:rPr>
          <w:rFonts w:cs="Arial"/>
          <w:szCs w:val="22"/>
          <w:lang w:val="en-NZ"/>
        </w:rPr>
        <w:t xml:space="preserve"> </w:t>
      </w:r>
    </w:p>
    <w:p w:rsidR="006E75BD" w:rsidRPr="006E75BD" w:rsidRDefault="006E75BD" w:rsidP="00AD0FCB">
      <w:pPr>
        <w:pStyle w:val="ListParagraph"/>
        <w:numPr>
          <w:ilvl w:val="0"/>
          <w:numId w:val="4"/>
        </w:numPr>
        <w:tabs>
          <w:tab w:val="left" w:pos="5070"/>
        </w:tabs>
        <w:spacing w:before="80" w:after="80"/>
        <w:rPr>
          <w:rFonts w:cs="Arial"/>
          <w:szCs w:val="22"/>
          <w:lang w:val="en-NZ"/>
        </w:rPr>
      </w:pPr>
      <w:r>
        <w:rPr>
          <w:rFonts w:cs="Arial"/>
          <w:szCs w:val="22"/>
          <w:lang w:val="en-NZ"/>
        </w:rPr>
        <w:t>Please avoid using</w:t>
      </w:r>
      <w:r w:rsidRPr="006E75BD">
        <w:rPr>
          <w:rFonts w:cs="Arial"/>
          <w:szCs w:val="22"/>
          <w:lang w:val="en-NZ"/>
        </w:rPr>
        <w:t xml:space="preserve"> technical terms such as impact.</w:t>
      </w:r>
    </w:p>
    <w:p w:rsidR="006E75BD" w:rsidRPr="00B079BE" w:rsidRDefault="00B079BE" w:rsidP="00AD0FCB">
      <w:pPr>
        <w:pStyle w:val="ListParagraph"/>
        <w:numPr>
          <w:ilvl w:val="0"/>
          <w:numId w:val="4"/>
        </w:numPr>
        <w:tabs>
          <w:tab w:val="left" w:pos="5070"/>
        </w:tabs>
        <w:spacing w:before="80" w:after="80"/>
        <w:rPr>
          <w:rFonts w:cs="Arial"/>
          <w:szCs w:val="22"/>
          <w:lang w:val="en-NZ"/>
        </w:rPr>
      </w:pPr>
      <w:r>
        <w:rPr>
          <w:rFonts w:cs="Arial"/>
          <w:szCs w:val="22"/>
          <w:lang w:val="en-NZ"/>
        </w:rPr>
        <w:t>Parent/Guardian PIS for parents</w:t>
      </w:r>
      <w:r w:rsidR="00DC2EB4">
        <w:rPr>
          <w:rFonts w:cs="Arial"/>
          <w:szCs w:val="22"/>
          <w:lang w:val="en-NZ"/>
        </w:rPr>
        <w:t>/guardians</w:t>
      </w:r>
      <w:r>
        <w:rPr>
          <w:rFonts w:cs="Arial"/>
          <w:szCs w:val="22"/>
          <w:lang w:val="en-NZ"/>
        </w:rPr>
        <w:t xml:space="preserve"> to consent on behalf of children younger than 16. Your existing PIS is appropriate for this but you need to use the term</w:t>
      </w:r>
      <w:r w:rsidR="006E75BD" w:rsidRPr="00B079BE">
        <w:rPr>
          <w:rFonts w:cs="Arial"/>
          <w:szCs w:val="22"/>
          <w:lang w:val="en-NZ"/>
        </w:rPr>
        <w:t xml:space="preserve"> “your child</w:t>
      </w:r>
      <w:r>
        <w:rPr>
          <w:rFonts w:cs="Arial"/>
          <w:szCs w:val="22"/>
          <w:lang w:val="en-NZ"/>
        </w:rPr>
        <w:t>” (eg,</w:t>
      </w:r>
      <w:r w:rsidR="00DC2EB4">
        <w:rPr>
          <w:rFonts w:cs="Arial"/>
          <w:szCs w:val="22"/>
          <w:lang w:val="en-NZ"/>
        </w:rPr>
        <w:t>”</w:t>
      </w:r>
      <w:r w:rsidR="006E75BD" w:rsidRPr="00B079BE">
        <w:rPr>
          <w:rFonts w:cs="Arial"/>
          <w:szCs w:val="22"/>
          <w:lang w:val="en-NZ"/>
        </w:rPr>
        <w:t xml:space="preserve"> is your child wearing spectacles</w:t>
      </w:r>
      <w:r w:rsidR="00DC2EB4">
        <w:rPr>
          <w:rFonts w:cs="Arial"/>
          <w:szCs w:val="22"/>
          <w:lang w:val="en-NZ"/>
        </w:rPr>
        <w:t>”</w:t>
      </w:r>
      <w:r>
        <w:rPr>
          <w:rFonts w:cs="Arial"/>
          <w:szCs w:val="22"/>
          <w:lang w:val="en-NZ"/>
        </w:rPr>
        <w:t>)</w:t>
      </w:r>
      <w:r w:rsidR="006E75BD" w:rsidRPr="00B079BE">
        <w:rPr>
          <w:rFonts w:cs="Arial"/>
          <w:szCs w:val="22"/>
          <w:lang w:val="en-NZ"/>
        </w:rPr>
        <w:t>.</w:t>
      </w:r>
    </w:p>
    <w:p w:rsidR="006E75BD" w:rsidRPr="000F2D8F" w:rsidRDefault="000F2D8F" w:rsidP="00AD0FCB">
      <w:pPr>
        <w:pStyle w:val="ListParagraph"/>
        <w:numPr>
          <w:ilvl w:val="0"/>
          <w:numId w:val="4"/>
        </w:numPr>
        <w:tabs>
          <w:tab w:val="left" w:pos="5070"/>
        </w:tabs>
        <w:spacing w:before="80" w:after="80"/>
        <w:rPr>
          <w:rFonts w:cs="Arial"/>
          <w:szCs w:val="22"/>
          <w:lang w:val="en-NZ"/>
        </w:rPr>
      </w:pPr>
      <w:r>
        <w:rPr>
          <w:rFonts w:cs="Arial"/>
          <w:szCs w:val="22"/>
          <w:lang w:val="en-NZ"/>
        </w:rPr>
        <w:t xml:space="preserve"> Assent forms for</w:t>
      </w:r>
      <w:r w:rsidR="006E75BD" w:rsidRPr="000F2D8F">
        <w:rPr>
          <w:rFonts w:cs="Arial"/>
          <w:szCs w:val="22"/>
          <w:lang w:val="en-NZ"/>
        </w:rPr>
        <w:t xml:space="preserve"> children. 7-11 and 12-15 – only for intervention part of </w:t>
      </w:r>
      <w:r w:rsidR="00DC2EB4">
        <w:rPr>
          <w:rFonts w:cs="Arial"/>
          <w:szCs w:val="22"/>
          <w:lang w:val="en-NZ"/>
        </w:rPr>
        <w:t xml:space="preserve"> the </w:t>
      </w:r>
      <w:r w:rsidR="006E75BD" w:rsidRPr="000F2D8F">
        <w:rPr>
          <w:rFonts w:cs="Arial"/>
          <w:szCs w:val="22"/>
          <w:lang w:val="en-NZ"/>
        </w:rPr>
        <w:t>study.</w:t>
      </w:r>
      <w:r>
        <w:rPr>
          <w:rFonts w:cs="Arial"/>
          <w:szCs w:val="22"/>
          <w:lang w:val="en-NZ"/>
        </w:rPr>
        <w:t xml:space="preserve"> See </w:t>
      </w:r>
      <w:hyperlink r:id="rId7" w:history="1">
        <w:r w:rsidRPr="00F92634">
          <w:rPr>
            <w:rStyle w:val="Hyperlink"/>
            <w:rFonts w:cs="Arial"/>
            <w:szCs w:val="22"/>
            <w:lang w:val="en-NZ"/>
          </w:rPr>
          <w:t>https://ethics.health.govt.nz/guides-templates-forms-0</w:t>
        </w:r>
      </w:hyperlink>
      <w:r w:rsidR="00DC2EB4">
        <w:rPr>
          <w:rFonts w:cs="Arial"/>
          <w:szCs w:val="22"/>
          <w:lang w:val="en-NZ"/>
        </w:rPr>
        <w:t>, Forms and templates section for</w:t>
      </w:r>
      <w:r>
        <w:rPr>
          <w:rFonts w:cs="Arial"/>
          <w:szCs w:val="22"/>
          <w:lang w:val="en-NZ"/>
        </w:rPr>
        <w:t xml:space="preserve"> information</w:t>
      </w:r>
      <w:r w:rsidR="00DC2EB4">
        <w:rPr>
          <w:rFonts w:cs="Arial"/>
          <w:szCs w:val="22"/>
          <w:lang w:val="en-NZ"/>
        </w:rPr>
        <w:t xml:space="preserve"> on</w:t>
      </w:r>
      <w:r>
        <w:rPr>
          <w:rFonts w:cs="Arial"/>
          <w:szCs w:val="22"/>
          <w:lang w:val="en-NZ"/>
        </w:rPr>
        <w:t xml:space="preserve"> and examples of assent forms.</w:t>
      </w:r>
    </w:p>
    <w:p w:rsidR="006E75BD" w:rsidRPr="00FB5BF0" w:rsidRDefault="000F2D8F" w:rsidP="00AD0FCB">
      <w:pPr>
        <w:pStyle w:val="ListParagraph"/>
        <w:numPr>
          <w:ilvl w:val="0"/>
          <w:numId w:val="4"/>
        </w:numPr>
        <w:tabs>
          <w:tab w:val="left" w:pos="5070"/>
        </w:tabs>
        <w:spacing w:before="80" w:after="80"/>
        <w:rPr>
          <w:rFonts w:cs="Arial"/>
          <w:szCs w:val="22"/>
          <w:lang w:val="en-NZ"/>
        </w:rPr>
      </w:pPr>
      <w:r>
        <w:rPr>
          <w:rFonts w:cs="Arial"/>
          <w:szCs w:val="22"/>
          <w:lang w:val="en-NZ"/>
        </w:rPr>
        <w:t>For visually impaired children, please</w:t>
      </w:r>
      <w:r w:rsidR="00726485">
        <w:rPr>
          <w:rFonts w:cs="Arial"/>
          <w:szCs w:val="22"/>
          <w:lang w:val="en-NZ"/>
        </w:rPr>
        <w:t xml:space="preserve"> discuss the information with them and</w:t>
      </w:r>
      <w:r>
        <w:rPr>
          <w:rFonts w:cs="Arial"/>
          <w:szCs w:val="22"/>
          <w:lang w:val="en-NZ"/>
        </w:rPr>
        <w:t xml:space="preserve"> r</w:t>
      </w:r>
      <w:r w:rsidR="006E75BD" w:rsidRPr="006E75BD">
        <w:rPr>
          <w:rFonts w:cs="Arial"/>
          <w:szCs w:val="22"/>
          <w:lang w:val="en-NZ"/>
        </w:rPr>
        <w:t>ecord</w:t>
      </w:r>
      <w:r>
        <w:rPr>
          <w:rFonts w:cs="Arial"/>
          <w:szCs w:val="22"/>
          <w:lang w:val="en-NZ"/>
        </w:rPr>
        <w:t xml:space="preserve"> their verbal assent.</w:t>
      </w:r>
    </w:p>
    <w:p w:rsidR="005436ED" w:rsidRPr="003D57C1" w:rsidRDefault="005436ED" w:rsidP="00AD0FCB">
      <w:pPr>
        <w:pStyle w:val="ListParagraph"/>
        <w:numPr>
          <w:ilvl w:val="0"/>
          <w:numId w:val="3"/>
        </w:numPr>
        <w:tabs>
          <w:tab w:val="left" w:pos="5070"/>
        </w:tabs>
        <w:spacing w:before="80" w:after="80"/>
        <w:rPr>
          <w:rFonts w:cs="Arial"/>
          <w:szCs w:val="22"/>
          <w:lang w:val="en-NZ"/>
        </w:rPr>
      </w:pPr>
      <w:r w:rsidRPr="003D57C1">
        <w:rPr>
          <w:rFonts w:cs="Arial"/>
          <w:szCs w:val="22"/>
          <w:lang w:val="en-NZ"/>
        </w:rPr>
        <w:t xml:space="preserve">Please inform participant GPs, </w:t>
      </w:r>
      <w:r w:rsidR="00A019A5" w:rsidRPr="003D57C1">
        <w:rPr>
          <w:rFonts w:cs="Arial"/>
          <w:szCs w:val="22"/>
          <w:lang w:val="en-NZ"/>
        </w:rPr>
        <w:t>Ophthalmo</w:t>
      </w:r>
      <w:r w:rsidR="00A019A5">
        <w:rPr>
          <w:rFonts w:cs="Arial"/>
          <w:szCs w:val="22"/>
          <w:lang w:val="en-NZ"/>
        </w:rPr>
        <w:t>logists</w:t>
      </w:r>
      <w:r w:rsidR="003D57C1">
        <w:rPr>
          <w:rFonts w:cs="Arial"/>
          <w:szCs w:val="22"/>
          <w:lang w:val="en-NZ"/>
        </w:rPr>
        <w:t xml:space="preserve"> and Optometrists of </w:t>
      </w:r>
      <w:r w:rsidRPr="003D57C1">
        <w:rPr>
          <w:rFonts w:cs="Arial"/>
          <w:szCs w:val="22"/>
          <w:lang w:val="en-NZ"/>
        </w:rPr>
        <w:t>participa</w:t>
      </w:r>
      <w:r w:rsidR="003D57C1" w:rsidRPr="003D57C1">
        <w:rPr>
          <w:rFonts w:cs="Arial"/>
          <w:szCs w:val="22"/>
          <w:lang w:val="en-NZ"/>
        </w:rPr>
        <w:t>nt</w:t>
      </w:r>
      <w:r w:rsidR="003D57C1">
        <w:rPr>
          <w:rFonts w:cs="Arial"/>
          <w:szCs w:val="22"/>
          <w:lang w:val="en-NZ"/>
        </w:rPr>
        <w:t>’s involvement in the</w:t>
      </w:r>
      <w:r w:rsidR="003D57C1" w:rsidRPr="003D57C1">
        <w:rPr>
          <w:rFonts w:cs="Arial"/>
          <w:szCs w:val="22"/>
          <w:lang w:val="en-NZ"/>
        </w:rPr>
        <w:t xml:space="preserve"> study and</w:t>
      </w:r>
      <w:r w:rsidR="003D57C1">
        <w:rPr>
          <w:rFonts w:cs="Arial"/>
          <w:szCs w:val="22"/>
          <w:lang w:val="en-NZ"/>
        </w:rPr>
        <w:t xml:space="preserve"> ensure they are notified of</w:t>
      </w:r>
      <w:r w:rsidRPr="003D57C1">
        <w:rPr>
          <w:rFonts w:cs="Arial"/>
          <w:szCs w:val="22"/>
          <w:lang w:val="en-NZ"/>
        </w:rPr>
        <w:t xml:space="preserve"> any abnormal find</w:t>
      </w:r>
      <w:r w:rsidR="00A019A5">
        <w:rPr>
          <w:rFonts w:cs="Arial"/>
          <w:szCs w:val="22"/>
          <w:lang w:val="en-NZ"/>
        </w:rPr>
        <w:t>ings should it</w:t>
      </w:r>
      <w:r w:rsidR="003D57C1">
        <w:rPr>
          <w:rFonts w:cs="Arial"/>
          <w:szCs w:val="22"/>
          <w:lang w:val="en-NZ"/>
        </w:rPr>
        <w:t xml:space="preserve"> arise.</w:t>
      </w:r>
    </w:p>
    <w:p w:rsidR="007A7EE9" w:rsidRDefault="00000380" w:rsidP="00AD0FCB">
      <w:pPr>
        <w:pStyle w:val="ListParagraph"/>
        <w:numPr>
          <w:ilvl w:val="0"/>
          <w:numId w:val="3"/>
        </w:numPr>
        <w:tabs>
          <w:tab w:val="left" w:pos="5070"/>
        </w:tabs>
        <w:spacing w:before="80" w:after="80"/>
        <w:rPr>
          <w:rFonts w:cs="Arial"/>
          <w:szCs w:val="22"/>
          <w:lang w:val="en-NZ"/>
        </w:rPr>
      </w:pPr>
      <w:r>
        <w:rPr>
          <w:rFonts w:cs="Arial"/>
          <w:szCs w:val="22"/>
          <w:lang w:val="en-NZ"/>
        </w:rPr>
        <w:t xml:space="preserve">Under the </w:t>
      </w:r>
      <w:r w:rsidR="00A019A5">
        <w:rPr>
          <w:rFonts w:cs="Arial"/>
          <w:szCs w:val="22"/>
          <w:lang w:val="en-NZ"/>
        </w:rPr>
        <w:t xml:space="preserve">section, </w:t>
      </w:r>
      <w:r w:rsidR="00A019A5" w:rsidRPr="007A7EE9">
        <w:rPr>
          <w:rFonts w:cs="Arial"/>
          <w:szCs w:val="22"/>
          <w:lang w:val="en-NZ"/>
        </w:rPr>
        <w:t>“What</w:t>
      </w:r>
      <w:r w:rsidR="007A7EE9" w:rsidRPr="007A7EE9">
        <w:rPr>
          <w:rFonts w:cs="Arial"/>
          <w:szCs w:val="22"/>
          <w:lang w:val="en-NZ"/>
        </w:rPr>
        <w:t xml:space="preserve"> does my participation involve?</w:t>
      </w:r>
      <w:r>
        <w:rPr>
          <w:rFonts w:cs="Arial"/>
          <w:szCs w:val="22"/>
          <w:lang w:val="en-NZ"/>
        </w:rPr>
        <w:t>” it is not obvious what you intend to do. The Committee’s understanding</w:t>
      </w:r>
      <w:r w:rsidR="00404694">
        <w:rPr>
          <w:rFonts w:cs="Arial"/>
          <w:szCs w:val="22"/>
          <w:lang w:val="en-NZ"/>
        </w:rPr>
        <w:t xml:space="preserve"> is that one</w:t>
      </w:r>
      <w:r w:rsidR="007A7EE9">
        <w:rPr>
          <w:rFonts w:cs="Arial"/>
          <w:szCs w:val="22"/>
          <w:lang w:val="en-NZ"/>
        </w:rPr>
        <w:t xml:space="preserve"> lens type</w:t>
      </w:r>
      <w:r w:rsidR="00404694">
        <w:rPr>
          <w:rFonts w:cs="Arial"/>
          <w:szCs w:val="22"/>
          <w:lang w:val="en-NZ"/>
        </w:rPr>
        <w:t xml:space="preserve"> is used</w:t>
      </w:r>
      <w:r w:rsidR="007A7EE9">
        <w:rPr>
          <w:rFonts w:cs="Arial"/>
          <w:szCs w:val="22"/>
          <w:lang w:val="en-NZ"/>
        </w:rPr>
        <w:t xml:space="preserve"> for </w:t>
      </w:r>
      <w:r>
        <w:rPr>
          <w:rFonts w:cs="Arial"/>
          <w:szCs w:val="22"/>
          <w:lang w:val="en-NZ"/>
        </w:rPr>
        <w:t>4-</w:t>
      </w:r>
      <w:r w:rsidR="00404694">
        <w:rPr>
          <w:rFonts w:cs="Arial"/>
          <w:szCs w:val="22"/>
          <w:lang w:val="en-NZ"/>
        </w:rPr>
        <w:t xml:space="preserve">six weeks then there is a </w:t>
      </w:r>
      <w:r>
        <w:rPr>
          <w:rFonts w:cs="Arial"/>
          <w:szCs w:val="22"/>
          <w:lang w:val="en-NZ"/>
        </w:rPr>
        <w:t>cross over to the second</w:t>
      </w:r>
      <w:r w:rsidR="00404694">
        <w:rPr>
          <w:rFonts w:cs="Arial"/>
          <w:szCs w:val="22"/>
          <w:lang w:val="en-NZ"/>
        </w:rPr>
        <w:t xml:space="preserve"> lens type for 4-6 weeks after which, participants</w:t>
      </w:r>
      <w:r w:rsidR="007A7EE9">
        <w:rPr>
          <w:rFonts w:cs="Arial"/>
          <w:szCs w:val="22"/>
          <w:lang w:val="en-NZ"/>
        </w:rPr>
        <w:t xml:space="preserve"> choose their preferred</w:t>
      </w:r>
      <w:r>
        <w:rPr>
          <w:rFonts w:cs="Arial"/>
          <w:szCs w:val="22"/>
          <w:lang w:val="en-NZ"/>
        </w:rPr>
        <w:t xml:space="preserve"> type</w:t>
      </w:r>
      <w:r w:rsidR="007A7EE9">
        <w:rPr>
          <w:rFonts w:cs="Arial"/>
          <w:szCs w:val="22"/>
          <w:lang w:val="en-NZ"/>
        </w:rPr>
        <w:t xml:space="preserve"> for next 3 months.</w:t>
      </w:r>
      <w:r w:rsidR="00404694">
        <w:rPr>
          <w:rFonts w:cs="Arial"/>
          <w:szCs w:val="22"/>
          <w:lang w:val="en-NZ"/>
        </w:rPr>
        <w:t xml:space="preserve"> Please mak</w:t>
      </w:r>
      <w:r w:rsidR="00DC2EB4">
        <w:rPr>
          <w:rFonts w:cs="Arial"/>
          <w:szCs w:val="22"/>
          <w:lang w:val="en-NZ"/>
        </w:rPr>
        <w:t>e this process clear.</w:t>
      </w:r>
    </w:p>
    <w:p w:rsidR="00DC2EB4" w:rsidRDefault="00DC2EB4" w:rsidP="00AD0FCB">
      <w:pPr>
        <w:pStyle w:val="ListParagraph"/>
        <w:numPr>
          <w:ilvl w:val="0"/>
          <w:numId w:val="3"/>
        </w:numPr>
        <w:tabs>
          <w:tab w:val="left" w:pos="5070"/>
        </w:tabs>
        <w:spacing w:before="80" w:after="80"/>
        <w:rPr>
          <w:rFonts w:cs="Arial"/>
          <w:szCs w:val="22"/>
          <w:lang w:val="en-NZ"/>
        </w:rPr>
      </w:pPr>
      <w:r>
        <w:rPr>
          <w:rFonts w:cs="Arial"/>
          <w:szCs w:val="22"/>
          <w:lang w:val="en-NZ"/>
        </w:rPr>
        <w:t>Please include the Maori support contact details.</w:t>
      </w:r>
    </w:p>
    <w:p w:rsidR="00DC2EB4" w:rsidRDefault="00DC2EB4" w:rsidP="00AD0FCB">
      <w:pPr>
        <w:pStyle w:val="ListParagraph"/>
        <w:numPr>
          <w:ilvl w:val="0"/>
          <w:numId w:val="3"/>
        </w:numPr>
        <w:tabs>
          <w:tab w:val="left" w:pos="5070"/>
        </w:tabs>
        <w:spacing w:before="80" w:after="80"/>
        <w:rPr>
          <w:rFonts w:cs="Arial"/>
          <w:szCs w:val="22"/>
          <w:lang w:val="en-NZ"/>
        </w:rPr>
      </w:pPr>
      <w:r>
        <w:rPr>
          <w:rFonts w:cs="Arial"/>
          <w:szCs w:val="22"/>
          <w:lang w:val="en-NZ"/>
        </w:rPr>
        <w:t xml:space="preserve">Please ensure participants are aware of the funding option provided by the Community Services card and all the details associated with this. Let participants know of entitlements they can access to allow them to continue with lens use once the study is completed. This can include referrals. </w:t>
      </w:r>
    </w:p>
    <w:p w:rsidR="00DC2EB4" w:rsidRPr="007A7EE9" w:rsidRDefault="00DC2EB4" w:rsidP="009F6468">
      <w:pPr>
        <w:pStyle w:val="ListParagraph"/>
        <w:tabs>
          <w:tab w:val="left" w:pos="5070"/>
        </w:tabs>
        <w:spacing w:before="80" w:after="80"/>
        <w:ind w:left="1507"/>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F35333" w:rsidRPr="005504D0">
        <w:rPr>
          <w:rFonts w:cs="Arial"/>
          <w:szCs w:val="22"/>
          <w:lang w:val="en-NZ"/>
        </w:rPr>
        <w:t xml:space="preserve">consensus </w:t>
      </w:r>
      <w:r w:rsidRPr="00960BFE">
        <w:rPr>
          <w:lang w:val="en-NZ"/>
        </w:rPr>
        <w:t xml:space="preserve">subject to the following information being received. </w:t>
      </w:r>
    </w:p>
    <w:p w:rsidR="00E24E77" w:rsidRDefault="003336CF" w:rsidP="003336CF">
      <w:pPr>
        <w:pStyle w:val="ListParagraph"/>
        <w:numPr>
          <w:ilvl w:val="0"/>
          <w:numId w:val="19"/>
        </w:numPr>
        <w:spacing w:before="80" w:after="80"/>
        <w:rPr>
          <w:rFonts w:cs="Arial"/>
          <w:szCs w:val="22"/>
          <w:lang w:val="en-NZ"/>
        </w:rPr>
      </w:pPr>
      <w:r w:rsidRPr="003336CF">
        <w:rPr>
          <w:rFonts w:cs="Arial"/>
          <w:szCs w:val="22"/>
          <w:lang w:val="en-NZ"/>
        </w:rPr>
        <w:t>Please amend the information sheet and consent form, taking into account the suggestions made by the Committee (Ethical Guidelines for Intervention Studies, para 6.22)</w:t>
      </w:r>
    </w:p>
    <w:p w:rsidR="00E24E77" w:rsidRPr="00E72134" w:rsidRDefault="00686AF0" w:rsidP="00686AF0">
      <w:pPr>
        <w:pStyle w:val="ListParagraph"/>
        <w:numPr>
          <w:ilvl w:val="0"/>
          <w:numId w:val="19"/>
        </w:numPr>
        <w:rPr>
          <w:color w:val="FF0000"/>
          <w:lang w:val="en-NZ"/>
        </w:rPr>
      </w:pPr>
      <w:r w:rsidRPr="00686AF0">
        <w:rPr>
          <w:rFonts w:cs="Arial"/>
          <w:szCs w:val="22"/>
          <w:lang w:val="en-NZ"/>
        </w:rPr>
        <w:t>Please be clear to participants that not everyone that is involved in part A of the study may have the opportunity to be involved in part B and explain the limitations</w:t>
      </w:r>
      <w:r>
        <w:rPr>
          <w:rFonts w:cs="Arial"/>
          <w:szCs w:val="22"/>
          <w:lang w:val="en-NZ"/>
        </w:rPr>
        <w:t xml:space="preserve"> (Ethical Guidelines for Intervention Studies, paras 6.6 and 6.7)</w:t>
      </w:r>
    </w:p>
    <w:p w:rsidR="00E72134" w:rsidRDefault="00E72134" w:rsidP="00E72134">
      <w:pPr>
        <w:pStyle w:val="ListParagraph"/>
        <w:numPr>
          <w:ilvl w:val="0"/>
          <w:numId w:val="19"/>
        </w:numPr>
        <w:spacing w:before="80" w:after="80"/>
        <w:rPr>
          <w:rFonts w:cs="Arial"/>
          <w:szCs w:val="22"/>
          <w:lang w:val="en-NZ"/>
        </w:rPr>
      </w:pPr>
      <w:r>
        <w:rPr>
          <w:rFonts w:cs="Arial"/>
          <w:szCs w:val="22"/>
          <w:lang w:val="en-NZ"/>
        </w:rPr>
        <w:t>Please ensure families are aware that completion of the Questionnaire and its return will be indication of consent (Ethical Guidelines for Observational Studies,para 6.28)</w:t>
      </w:r>
    </w:p>
    <w:p w:rsidR="00686AF0" w:rsidRPr="00686AF0" w:rsidRDefault="00686AF0" w:rsidP="00686AF0">
      <w:pPr>
        <w:rPr>
          <w:color w:val="FF0000"/>
          <w:lang w:val="en-NZ"/>
        </w:rPr>
      </w:pPr>
    </w:p>
    <w:p w:rsidR="00E24E77" w:rsidRPr="00587D45" w:rsidRDefault="00E24E77" w:rsidP="00E24E77">
      <w:pPr>
        <w:rPr>
          <w:lang w:val="en-NZ"/>
        </w:rPr>
      </w:pPr>
      <w:r w:rsidRPr="00960BFE">
        <w:rPr>
          <w:lang w:val="en-NZ"/>
        </w:rPr>
        <w:t xml:space="preserve">This following information will be reviewed, and a final decision made on the application, by </w:t>
      </w:r>
      <w:r w:rsidR="00587D45">
        <w:rPr>
          <w:rFonts w:cs="Arial"/>
          <w:szCs w:val="22"/>
          <w:lang w:val="en-NZ"/>
        </w:rPr>
        <w:t>Mrs Maliaga Erick and Mrs Stephanie Pollard.</w:t>
      </w:r>
    </w:p>
    <w:p w:rsidR="00E24E77" w:rsidRPr="00960BFE" w:rsidRDefault="00E24E77" w:rsidP="00E24E77">
      <w:pPr>
        <w:rPr>
          <w:color w:val="FF0000"/>
          <w:lang w:val="en-NZ"/>
        </w:rPr>
      </w:pPr>
    </w:p>
    <w:p w:rsidR="00412130" w:rsidRDefault="00412130">
      <w:r>
        <w:br w:type="page"/>
      </w:r>
    </w:p>
    <w:p w:rsidR="00996D47" w:rsidRPr="00960BFE" w:rsidRDefault="00996D47">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r w:rsidR="00E165B8">
              <w:rPr>
                <w:b/>
              </w:rPr>
              <w:t>2.</w:t>
            </w:r>
            <w:r w:rsidRPr="00960BFE">
              <w:rPr>
                <w:b/>
              </w:rPr>
              <w:t xml:space="preserve"> </w:t>
            </w: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rPr>
                <w:b/>
              </w:rPr>
              <w:t>18/NTB/159</w:t>
            </w:r>
            <w:r w:rsidRPr="00960BFE">
              <w:t xml:space="preserve">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Title: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DYNAMIC-III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Principal Investigator: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Dr Mark Jeffery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Sponsor: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The Walter and Eliza Hall Institute (for the Austr</w:t>
            </w:r>
            <w:r w:rsidR="004049F6">
              <w:t>alasian Gastrointestinal Trials Group)</w:t>
            </w:r>
            <w:r w:rsidRPr="00960BFE">
              <w:t xml:space="preserve">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Clock Start Date: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13 September 2018 </w:t>
            </w:r>
          </w:p>
        </w:tc>
        <w:tc>
          <w:tcPr>
            <w:tcW w:w="360" w:type="dxa"/>
          </w:tcPr>
          <w:p w:rsidR="00996D47" w:rsidRPr="00960BFE" w:rsidRDefault="00996D47">
            <w:r w:rsidRPr="00960BFE">
              <w:t xml:space="preserve"> </w:t>
            </w:r>
          </w:p>
        </w:tc>
      </w:tr>
    </w:tbl>
    <w:p w:rsidR="00996D47" w:rsidRPr="00960BFE" w:rsidRDefault="00996D47">
      <w:pPr>
        <w:autoSpaceDE w:val="0"/>
        <w:autoSpaceDN w:val="0"/>
        <w:adjustRightInd w:val="0"/>
      </w:pPr>
      <w:r w:rsidRPr="00960BFE">
        <w:t xml:space="preserve"> </w:t>
      </w:r>
    </w:p>
    <w:p w:rsidR="00987913" w:rsidRPr="00987913" w:rsidRDefault="00E165B8">
      <w:pPr>
        <w:autoSpaceDE w:val="0"/>
        <w:autoSpaceDN w:val="0"/>
        <w:adjustRightInd w:val="0"/>
        <w:rPr>
          <w:sz w:val="20"/>
          <w:lang w:val="en-NZ"/>
        </w:rPr>
      </w:pPr>
      <w:r w:rsidRPr="004B160D">
        <w:rPr>
          <w:rFonts w:cs="Arial"/>
          <w:szCs w:val="22"/>
          <w:lang w:val="en-NZ"/>
        </w:rPr>
        <w:t>Dr Mark J</w:t>
      </w:r>
      <w:r w:rsidR="0029088E">
        <w:rPr>
          <w:rFonts w:cs="Arial"/>
          <w:szCs w:val="22"/>
          <w:lang w:val="en-NZ"/>
        </w:rPr>
        <w:t xml:space="preserve">effery (CI) </w:t>
      </w:r>
      <w:r w:rsidR="00987913" w:rsidRPr="00987913">
        <w:rPr>
          <w:lang w:val="en-NZ"/>
        </w:rPr>
        <w:t xml:space="preserve">was present </w:t>
      </w:r>
      <w:r w:rsidR="00DC62A5" w:rsidRPr="0029088E">
        <w:rPr>
          <w:rFonts w:cs="Arial"/>
          <w:szCs w:val="22"/>
          <w:lang w:val="en-NZ"/>
        </w:rPr>
        <w:t>by teleconference</w:t>
      </w:r>
      <w:r w:rsidR="00DC62A5" w:rsidRPr="0029088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C6DD3" w:rsidRDefault="00EC6DD3">
      <w:pPr>
        <w:autoSpaceDE w:val="0"/>
        <w:autoSpaceDN w:val="0"/>
        <w:adjustRightInd w:val="0"/>
        <w:rPr>
          <w:u w:val="single"/>
          <w:lang w:val="en-NZ"/>
        </w:rPr>
      </w:pPr>
    </w:p>
    <w:p w:rsidR="00E24E77" w:rsidRDefault="005504D0">
      <w:pPr>
        <w:autoSpaceDE w:val="0"/>
        <w:autoSpaceDN w:val="0"/>
        <w:adjustRightInd w:val="0"/>
        <w:rPr>
          <w:u w:val="single"/>
          <w:lang w:val="en-NZ"/>
        </w:rPr>
      </w:pPr>
      <w:r w:rsidRPr="005504D0">
        <w:rPr>
          <w:u w:val="single"/>
          <w:lang w:val="en-NZ"/>
        </w:rPr>
        <w:t>Summary of Study:</w:t>
      </w:r>
    </w:p>
    <w:p w:rsidR="00EC6DD3" w:rsidRDefault="00EC6DD3">
      <w:pPr>
        <w:autoSpaceDE w:val="0"/>
        <w:autoSpaceDN w:val="0"/>
        <w:adjustRightInd w:val="0"/>
        <w:rPr>
          <w:u w:val="single"/>
          <w:lang w:val="en-NZ"/>
        </w:rPr>
      </w:pPr>
    </w:p>
    <w:p w:rsidR="00EC6DD3" w:rsidRDefault="00EC6DD3" w:rsidP="00AD0FCB">
      <w:pPr>
        <w:pStyle w:val="ListParagraph"/>
        <w:numPr>
          <w:ilvl w:val="0"/>
          <w:numId w:val="5"/>
        </w:numPr>
        <w:rPr>
          <w:lang w:val="en-NZ"/>
        </w:rPr>
      </w:pPr>
      <w:r w:rsidRPr="00EC6DD3">
        <w:rPr>
          <w:lang w:val="en-NZ"/>
        </w:rPr>
        <w:t xml:space="preserve">There is frustration amongst </w:t>
      </w:r>
      <w:r>
        <w:rPr>
          <w:lang w:val="en-NZ"/>
        </w:rPr>
        <w:t>Oncologists around the high number</w:t>
      </w:r>
      <w:r w:rsidRPr="00EC6DD3">
        <w:rPr>
          <w:lang w:val="en-NZ"/>
        </w:rPr>
        <w:t xml:space="preserve"> of overtreatment</w:t>
      </w:r>
      <w:r>
        <w:rPr>
          <w:lang w:val="en-NZ"/>
        </w:rPr>
        <w:t>s</w:t>
      </w:r>
      <w:r w:rsidRPr="00EC6DD3">
        <w:rPr>
          <w:lang w:val="en-NZ"/>
        </w:rPr>
        <w:t xml:space="preserve"> of patients with chemotherapy and that treatment is not always successful in treating recurrence. </w:t>
      </w:r>
    </w:p>
    <w:p w:rsidR="00EC6DD3" w:rsidRPr="00EC6DD3" w:rsidRDefault="00EC6DD3" w:rsidP="00AD0FCB">
      <w:pPr>
        <w:pStyle w:val="ListParagraph"/>
        <w:numPr>
          <w:ilvl w:val="0"/>
          <w:numId w:val="5"/>
        </w:numPr>
        <w:rPr>
          <w:lang w:val="en-NZ"/>
        </w:rPr>
      </w:pPr>
      <w:r w:rsidRPr="00EC6DD3">
        <w:rPr>
          <w:lang w:val="en-NZ"/>
        </w:rPr>
        <w:t>Generally it may only directly benefit 10-15% of patients that receive adjuvant chemotherapy after bowel surgery.</w:t>
      </w:r>
    </w:p>
    <w:p w:rsidR="003B6F94" w:rsidRDefault="00EC6DD3" w:rsidP="00AD0FCB">
      <w:pPr>
        <w:pStyle w:val="ListParagraph"/>
        <w:numPr>
          <w:ilvl w:val="0"/>
          <w:numId w:val="5"/>
        </w:numPr>
        <w:rPr>
          <w:lang w:val="en-NZ"/>
        </w:rPr>
      </w:pPr>
      <w:r w:rsidRPr="00EC6DD3">
        <w:rPr>
          <w:lang w:val="en-NZ"/>
        </w:rPr>
        <w:t>Oncologists are always looking for prog</w:t>
      </w:r>
      <w:r w:rsidR="003568A0">
        <w:rPr>
          <w:lang w:val="en-NZ"/>
        </w:rPr>
        <w:t>nostic markers that might</w:t>
      </w:r>
      <w:r w:rsidRPr="00EC6DD3">
        <w:rPr>
          <w:lang w:val="en-NZ"/>
        </w:rPr>
        <w:t xml:space="preserve"> better</w:t>
      </w:r>
      <w:r w:rsidR="003568A0">
        <w:rPr>
          <w:lang w:val="en-NZ"/>
        </w:rPr>
        <w:t xml:space="preserve"> define</w:t>
      </w:r>
      <w:r w:rsidRPr="00EC6DD3">
        <w:rPr>
          <w:lang w:val="en-NZ"/>
        </w:rPr>
        <w:t xml:space="preserve"> those patients that n</w:t>
      </w:r>
      <w:r>
        <w:rPr>
          <w:lang w:val="en-NZ"/>
        </w:rPr>
        <w:t>eed treatment and those that</w:t>
      </w:r>
      <w:r w:rsidRPr="00EC6DD3">
        <w:rPr>
          <w:lang w:val="en-NZ"/>
        </w:rPr>
        <w:t xml:space="preserve"> benefit</w:t>
      </w:r>
      <w:r>
        <w:rPr>
          <w:lang w:val="en-NZ"/>
        </w:rPr>
        <w:t xml:space="preserve"> from it</w:t>
      </w:r>
      <w:r w:rsidRPr="00EC6DD3">
        <w:rPr>
          <w:lang w:val="en-NZ"/>
        </w:rPr>
        <w:t xml:space="preserve">. </w:t>
      </w:r>
    </w:p>
    <w:p w:rsidR="003B6F94" w:rsidRDefault="003B6F94" w:rsidP="00AD0FCB">
      <w:pPr>
        <w:pStyle w:val="ListParagraph"/>
        <w:numPr>
          <w:ilvl w:val="0"/>
          <w:numId w:val="5"/>
        </w:numPr>
        <w:rPr>
          <w:lang w:val="en-NZ"/>
        </w:rPr>
      </w:pPr>
      <w:r w:rsidRPr="003B6F94">
        <w:rPr>
          <w:lang w:val="en-NZ"/>
        </w:rPr>
        <w:t>Several studies have uncovered an exciting new find in “circulating tumour DNA” genetic testing. If this test can detect this DNA</w:t>
      </w:r>
      <w:r w:rsidR="00EC6DD3" w:rsidRPr="003B6F94">
        <w:rPr>
          <w:lang w:val="en-NZ"/>
        </w:rPr>
        <w:t xml:space="preserve"> </w:t>
      </w:r>
      <w:r w:rsidRPr="003B6F94">
        <w:rPr>
          <w:lang w:val="en-NZ"/>
        </w:rPr>
        <w:t>several weeks after surgery then it is</w:t>
      </w:r>
      <w:r w:rsidR="00EC6DD3" w:rsidRPr="003B6F94">
        <w:rPr>
          <w:lang w:val="en-NZ"/>
        </w:rPr>
        <w:t xml:space="preserve"> highly suggestive that micro metastatic dise</w:t>
      </w:r>
      <w:r w:rsidRPr="003B6F94">
        <w:rPr>
          <w:lang w:val="en-NZ"/>
        </w:rPr>
        <w:t>ase is present and those</w:t>
      </w:r>
      <w:r w:rsidR="00EC6DD3" w:rsidRPr="003B6F94">
        <w:rPr>
          <w:lang w:val="en-NZ"/>
        </w:rPr>
        <w:t xml:space="preserve"> patients</w:t>
      </w:r>
      <w:r w:rsidRPr="003B6F94">
        <w:rPr>
          <w:lang w:val="en-NZ"/>
        </w:rPr>
        <w:t xml:space="preserve"> are</w:t>
      </w:r>
      <w:r w:rsidR="00EC6DD3" w:rsidRPr="003B6F94">
        <w:rPr>
          <w:lang w:val="en-NZ"/>
        </w:rPr>
        <w:t xml:space="preserve"> at greater risk.</w:t>
      </w:r>
    </w:p>
    <w:p w:rsidR="00EC6DD3" w:rsidRPr="00B82BF2" w:rsidRDefault="003B6F94" w:rsidP="00AD0FCB">
      <w:pPr>
        <w:pStyle w:val="ListParagraph"/>
        <w:numPr>
          <w:ilvl w:val="0"/>
          <w:numId w:val="5"/>
        </w:numPr>
        <w:rPr>
          <w:lang w:val="en-NZ"/>
        </w:rPr>
      </w:pPr>
      <w:r w:rsidRPr="003B6F94">
        <w:rPr>
          <w:lang w:val="en-NZ"/>
        </w:rPr>
        <w:t>However, if this result is negative the</w:t>
      </w:r>
      <w:r w:rsidR="00EC6DD3" w:rsidRPr="003B6F94">
        <w:rPr>
          <w:lang w:val="en-NZ"/>
        </w:rPr>
        <w:t>n</w:t>
      </w:r>
      <w:r w:rsidRPr="003B6F94">
        <w:rPr>
          <w:lang w:val="en-NZ"/>
        </w:rPr>
        <w:t xml:space="preserve"> these patients are</w:t>
      </w:r>
      <w:r w:rsidR="00EC6DD3" w:rsidRPr="003B6F94">
        <w:rPr>
          <w:lang w:val="en-NZ"/>
        </w:rPr>
        <w:t xml:space="preserve"> unlikely to develop further </w:t>
      </w:r>
      <w:r w:rsidRPr="003B6F94">
        <w:rPr>
          <w:lang w:val="en-NZ"/>
        </w:rPr>
        <w:t xml:space="preserve">problems and </w:t>
      </w:r>
      <w:r w:rsidR="00EC6DD3" w:rsidRPr="003B6F94">
        <w:rPr>
          <w:lang w:val="en-NZ"/>
        </w:rPr>
        <w:t>they could be spare</w:t>
      </w:r>
      <w:r>
        <w:rPr>
          <w:lang w:val="en-NZ"/>
        </w:rPr>
        <w:t>d side effects of chemotherapy. This is p</w:t>
      </w:r>
      <w:r w:rsidR="00EC6DD3" w:rsidRPr="003B6F94">
        <w:rPr>
          <w:lang w:val="en-NZ"/>
        </w:rPr>
        <w:t>otentially exciting as it may lead to personalised approach to each patient as</w:t>
      </w:r>
      <w:r w:rsidR="00B82BF2">
        <w:rPr>
          <w:lang w:val="en-NZ"/>
        </w:rPr>
        <w:t xml:space="preserve"> to</w:t>
      </w:r>
      <w:r w:rsidR="00EC6DD3" w:rsidRPr="003B6F94">
        <w:rPr>
          <w:lang w:val="en-NZ"/>
        </w:rPr>
        <w:t xml:space="preserve"> whether they need treatment.</w:t>
      </w:r>
      <w:r w:rsidR="00B82BF2">
        <w:rPr>
          <w:lang w:val="en-NZ"/>
        </w:rPr>
        <w:t xml:space="preserve"> This</w:t>
      </w:r>
      <w:r w:rsidR="00EC6DD3" w:rsidRPr="00B82BF2">
        <w:rPr>
          <w:lang w:val="en-NZ"/>
        </w:rPr>
        <w:t xml:space="preserve"> study design hopes to test this hypothesis.</w:t>
      </w:r>
    </w:p>
    <w:p w:rsidR="00EC6DD3" w:rsidRPr="00B82BF2" w:rsidRDefault="00EC6DD3" w:rsidP="00AD0FCB">
      <w:pPr>
        <w:pStyle w:val="ListParagraph"/>
        <w:numPr>
          <w:ilvl w:val="0"/>
          <w:numId w:val="5"/>
        </w:numPr>
        <w:rPr>
          <w:lang w:val="en-NZ"/>
        </w:rPr>
      </w:pPr>
      <w:r w:rsidRPr="00B82BF2">
        <w:rPr>
          <w:lang w:val="en-NZ"/>
        </w:rPr>
        <w:t>W</w:t>
      </w:r>
      <w:r w:rsidR="00B82BF2">
        <w:rPr>
          <w:lang w:val="en-NZ"/>
        </w:rPr>
        <w:t>ith genetic testing taking place</w:t>
      </w:r>
      <w:r w:rsidRPr="00B82BF2">
        <w:rPr>
          <w:lang w:val="en-NZ"/>
        </w:rPr>
        <w:t xml:space="preserve">, </w:t>
      </w:r>
      <w:r w:rsidR="00B82BF2">
        <w:rPr>
          <w:lang w:val="en-NZ"/>
        </w:rPr>
        <w:t xml:space="preserve">there’s a possibility that it will </w:t>
      </w:r>
      <w:r w:rsidRPr="00B82BF2">
        <w:rPr>
          <w:lang w:val="en-NZ"/>
        </w:rPr>
        <w:t>pick up patient</w:t>
      </w:r>
      <w:r w:rsidR="00B82BF2">
        <w:rPr>
          <w:lang w:val="en-NZ"/>
        </w:rPr>
        <w:t>s</w:t>
      </w:r>
      <w:r w:rsidRPr="00B82BF2">
        <w:rPr>
          <w:lang w:val="en-NZ"/>
        </w:rPr>
        <w:t xml:space="preserve"> that develop bowel cancer because they are born with inherited susceptibility which will have implications </w:t>
      </w:r>
      <w:r w:rsidR="00B82BF2">
        <w:rPr>
          <w:lang w:val="en-NZ"/>
        </w:rPr>
        <w:t xml:space="preserve">for other family members. The Researcher views this </w:t>
      </w:r>
      <w:r w:rsidRPr="00B82BF2">
        <w:rPr>
          <w:lang w:val="en-NZ"/>
        </w:rPr>
        <w:t>as good thing rather than as an ethical problem.</w:t>
      </w:r>
    </w:p>
    <w:p w:rsidR="005504D0" w:rsidRDefault="005504D0">
      <w:pPr>
        <w:autoSpaceDE w:val="0"/>
        <w:autoSpaceDN w:val="0"/>
        <w:adjustRightInd w:val="0"/>
        <w:rPr>
          <w:u w:val="single"/>
          <w:lang w:val="en-NZ"/>
        </w:rPr>
      </w:pPr>
    </w:p>
    <w:p w:rsidR="005504D0" w:rsidRPr="005504D0" w:rsidRDefault="005504D0">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r w:rsidR="005504D0">
        <w:rPr>
          <w:u w:val="single"/>
          <w:lang w:val="en-NZ"/>
        </w:rPr>
        <w:t xml:space="preserve"> (resolved):</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F35333" w:rsidRDefault="00F35333" w:rsidP="00E24E77">
      <w:pPr>
        <w:rPr>
          <w:lang w:val="en-NZ"/>
        </w:rPr>
      </w:pPr>
    </w:p>
    <w:p w:rsidR="00B82BF2" w:rsidRPr="00020DDB" w:rsidRDefault="00B82BF2" w:rsidP="00AD0FCB">
      <w:pPr>
        <w:pStyle w:val="ListParagraph"/>
        <w:numPr>
          <w:ilvl w:val="0"/>
          <w:numId w:val="5"/>
        </w:numPr>
        <w:rPr>
          <w:lang w:val="en-NZ"/>
        </w:rPr>
      </w:pPr>
      <w:r w:rsidRPr="00020DDB">
        <w:rPr>
          <w:lang w:val="en-NZ"/>
        </w:rPr>
        <w:t>The Researcher confirmed that b</w:t>
      </w:r>
      <w:r w:rsidR="00651BF2" w:rsidRPr="00020DDB">
        <w:rPr>
          <w:lang w:val="en-NZ"/>
        </w:rPr>
        <w:t>oth</w:t>
      </w:r>
      <w:r w:rsidRPr="00020DDB">
        <w:rPr>
          <w:lang w:val="en-NZ"/>
        </w:rPr>
        <w:t xml:space="preserve"> the</w:t>
      </w:r>
      <w:r w:rsidR="00651BF2" w:rsidRPr="00020DDB">
        <w:rPr>
          <w:lang w:val="en-NZ"/>
        </w:rPr>
        <w:t xml:space="preserve"> standard of care</w:t>
      </w:r>
      <w:r w:rsidR="00D54582" w:rsidRPr="00020DDB">
        <w:rPr>
          <w:lang w:val="en-NZ"/>
        </w:rPr>
        <w:t xml:space="preserve"> arm</w:t>
      </w:r>
      <w:r w:rsidRPr="00020DDB">
        <w:rPr>
          <w:lang w:val="en-NZ"/>
        </w:rPr>
        <w:t xml:space="preserve"> and the</w:t>
      </w:r>
      <w:r w:rsidR="00651BF2" w:rsidRPr="00020DDB">
        <w:rPr>
          <w:lang w:val="en-NZ"/>
        </w:rPr>
        <w:t xml:space="preserve"> intervention</w:t>
      </w:r>
      <w:r w:rsidRPr="00020DDB">
        <w:rPr>
          <w:lang w:val="en-NZ"/>
        </w:rPr>
        <w:t xml:space="preserve"> arm will receive blood tests.</w:t>
      </w:r>
    </w:p>
    <w:p w:rsidR="00651BF2" w:rsidRPr="00020DDB" w:rsidRDefault="00B82BF2" w:rsidP="00AD0FCB">
      <w:pPr>
        <w:pStyle w:val="ListParagraph"/>
        <w:numPr>
          <w:ilvl w:val="0"/>
          <w:numId w:val="5"/>
        </w:numPr>
        <w:rPr>
          <w:lang w:val="en-NZ"/>
        </w:rPr>
      </w:pPr>
      <w:r w:rsidRPr="00020DDB">
        <w:rPr>
          <w:lang w:val="en-NZ"/>
        </w:rPr>
        <w:t xml:space="preserve">The Committee questioned that if the research team was </w:t>
      </w:r>
      <w:r w:rsidR="00651BF2" w:rsidRPr="00020DDB">
        <w:rPr>
          <w:lang w:val="en-NZ"/>
        </w:rPr>
        <w:t>confident</w:t>
      </w:r>
      <w:r w:rsidRPr="00020DDB">
        <w:rPr>
          <w:lang w:val="en-NZ"/>
        </w:rPr>
        <w:t xml:space="preserve"> about the blood tests</w:t>
      </w:r>
      <w:r w:rsidR="00651BF2" w:rsidRPr="00020DDB">
        <w:rPr>
          <w:lang w:val="en-NZ"/>
        </w:rPr>
        <w:t xml:space="preserve"> then ethically the standard of care arm should a</w:t>
      </w:r>
      <w:r w:rsidR="004D2384" w:rsidRPr="00020DDB">
        <w:rPr>
          <w:lang w:val="en-NZ"/>
        </w:rPr>
        <w:t>lso be told of any findings</w:t>
      </w:r>
      <w:r w:rsidR="00651BF2" w:rsidRPr="00020DDB">
        <w:rPr>
          <w:lang w:val="en-NZ"/>
        </w:rPr>
        <w:t>.</w:t>
      </w:r>
    </w:p>
    <w:p w:rsidR="00F35333" w:rsidRPr="003568A0" w:rsidRDefault="00B82BF2" w:rsidP="00AD0FCB">
      <w:pPr>
        <w:pStyle w:val="ListParagraph"/>
        <w:numPr>
          <w:ilvl w:val="0"/>
          <w:numId w:val="5"/>
        </w:numPr>
        <w:rPr>
          <w:lang w:val="en-NZ"/>
        </w:rPr>
      </w:pPr>
      <w:r w:rsidRPr="003568A0">
        <w:rPr>
          <w:lang w:val="en-NZ"/>
        </w:rPr>
        <w:t>The Research</w:t>
      </w:r>
      <w:r w:rsidR="003568A0">
        <w:rPr>
          <w:lang w:val="en-NZ"/>
        </w:rPr>
        <w:t xml:space="preserve">er replied </w:t>
      </w:r>
      <w:r w:rsidRPr="003568A0">
        <w:rPr>
          <w:lang w:val="en-NZ"/>
        </w:rPr>
        <w:t xml:space="preserve">the test is </w:t>
      </w:r>
      <w:r w:rsidR="00020DDB" w:rsidRPr="003568A0">
        <w:rPr>
          <w:lang w:val="en-NZ"/>
        </w:rPr>
        <w:t>new and</w:t>
      </w:r>
      <w:r w:rsidR="004D2384" w:rsidRPr="003568A0">
        <w:rPr>
          <w:lang w:val="en-NZ"/>
        </w:rPr>
        <w:t xml:space="preserve"> potentially</w:t>
      </w:r>
      <w:r w:rsidRPr="003568A0">
        <w:rPr>
          <w:lang w:val="en-NZ"/>
        </w:rPr>
        <w:t xml:space="preserve"> it mig</w:t>
      </w:r>
      <w:r w:rsidR="003568A0">
        <w:rPr>
          <w:lang w:val="en-NZ"/>
        </w:rPr>
        <w:t>ht drive a new strategy but</w:t>
      </w:r>
      <w:r w:rsidRPr="003568A0">
        <w:rPr>
          <w:lang w:val="en-NZ"/>
        </w:rPr>
        <w:t xml:space="preserve"> it </w:t>
      </w:r>
      <w:r w:rsidR="00D54582" w:rsidRPr="003568A0">
        <w:rPr>
          <w:lang w:val="en-NZ"/>
        </w:rPr>
        <w:t>is untested so has to be blinded at this stage to prove the hypothesis</w:t>
      </w:r>
      <w:r w:rsidR="00020DDB" w:rsidRPr="003568A0">
        <w:rPr>
          <w:lang w:val="en-NZ"/>
        </w:rPr>
        <w:t>. Additionally if findings were revealed to everyone the study’s design will be undermined.</w:t>
      </w:r>
    </w:p>
    <w:p w:rsidR="00D54582" w:rsidRPr="0027457C" w:rsidRDefault="00804B47" w:rsidP="00AD0FCB">
      <w:pPr>
        <w:pStyle w:val="ListParagraph"/>
        <w:numPr>
          <w:ilvl w:val="0"/>
          <w:numId w:val="5"/>
        </w:numPr>
        <w:rPr>
          <w:lang w:val="en-NZ"/>
        </w:rPr>
      </w:pPr>
      <w:r w:rsidRPr="0027457C">
        <w:rPr>
          <w:lang w:val="en-NZ"/>
        </w:rPr>
        <w:t>The Resea</w:t>
      </w:r>
      <w:r w:rsidR="00D54582" w:rsidRPr="0027457C">
        <w:rPr>
          <w:lang w:val="en-NZ"/>
        </w:rPr>
        <w:t xml:space="preserve">rcher confirmed that he believes that </w:t>
      </w:r>
      <w:r w:rsidR="00C025C6">
        <w:rPr>
          <w:lang w:val="en-NZ"/>
        </w:rPr>
        <w:t xml:space="preserve">the </w:t>
      </w:r>
      <w:r w:rsidR="004D2384" w:rsidRPr="00020DDB">
        <w:rPr>
          <w:lang w:val="en-NZ"/>
        </w:rPr>
        <w:t>sensiti</w:t>
      </w:r>
      <w:r w:rsidR="007628AD" w:rsidRPr="00020DDB">
        <w:rPr>
          <w:lang w:val="en-NZ"/>
        </w:rPr>
        <w:t>vity</w:t>
      </w:r>
      <w:r w:rsidR="007628AD" w:rsidRPr="0027457C">
        <w:rPr>
          <w:lang w:val="en-NZ"/>
        </w:rPr>
        <w:t xml:space="preserve"> in stage 2 colon</w:t>
      </w:r>
      <w:r w:rsidR="00C025C6">
        <w:rPr>
          <w:lang w:val="en-NZ"/>
        </w:rPr>
        <w:t xml:space="preserve"> cancer will be</w:t>
      </w:r>
      <w:r w:rsidR="00020DDB">
        <w:rPr>
          <w:lang w:val="en-NZ"/>
        </w:rPr>
        <w:t xml:space="preserve"> </w:t>
      </w:r>
      <w:r w:rsidR="00C025C6">
        <w:rPr>
          <w:lang w:val="en-NZ"/>
        </w:rPr>
        <w:t>similar to that</w:t>
      </w:r>
      <w:r w:rsidR="00B82BF2" w:rsidRPr="0027457C">
        <w:rPr>
          <w:lang w:val="en-NZ"/>
        </w:rPr>
        <w:t xml:space="preserve"> in</w:t>
      </w:r>
      <w:r w:rsidR="00D54582" w:rsidRPr="0027457C">
        <w:rPr>
          <w:lang w:val="en-NZ"/>
        </w:rPr>
        <w:t xml:space="preserve"> stage 3.</w:t>
      </w:r>
    </w:p>
    <w:p w:rsidR="0027457C" w:rsidRPr="0027457C" w:rsidRDefault="00453F7D" w:rsidP="00AD0FCB">
      <w:pPr>
        <w:pStyle w:val="ListParagraph"/>
        <w:numPr>
          <w:ilvl w:val="0"/>
          <w:numId w:val="5"/>
        </w:numPr>
        <w:rPr>
          <w:lang w:val="en-NZ"/>
        </w:rPr>
      </w:pPr>
      <w:r w:rsidRPr="0027457C">
        <w:rPr>
          <w:rStyle w:val="Heading1Char"/>
          <w:rFonts w:ascii="Arial" w:hAnsi="Arial" w:cs="Arial"/>
          <w:b w:val="0"/>
          <w:color w:val="222222"/>
          <w:sz w:val="21"/>
          <w:szCs w:val="21"/>
          <w:lang w:val="en-AU"/>
        </w:rPr>
        <w:t>The</w:t>
      </w:r>
      <w:r w:rsidR="00D54582" w:rsidRPr="0027457C">
        <w:rPr>
          <w:rStyle w:val="Heading1Char"/>
          <w:rFonts w:ascii="Arial" w:hAnsi="Arial" w:cs="Arial"/>
          <w:b w:val="0"/>
          <w:color w:val="222222"/>
          <w:sz w:val="21"/>
          <w:szCs w:val="21"/>
          <w:lang w:val="en-AU"/>
        </w:rPr>
        <w:t xml:space="preserve"> Committee</w:t>
      </w:r>
      <w:r w:rsidRPr="0027457C">
        <w:rPr>
          <w:rStyle w:val="Heading1Char"/>
          <w:rFonts w:ascii="Arial" w:hAnsi="Arial" w:cs="Arial"/>
          <w:b w:val="0"/>
          <w:color w:val="222222"/>
          <w:sz w:val="21"/>
          <w:szCs w:val="21"/>
          <w:lang w:val="en-AU"/>
        </w:rPr>
        <w:t xml:space="preserve"> advised that it usually</w:t>
      </w:r>
      <w:r w:rsidR="00D54582" w:rsidRPr="0027457C">
        <w:rPr>
          <w:rStyle w:val="Heading1Char"/>
          <w:rFonts w:ascii="Arial" w:hAnsi="Arial" w:cs="Arial"/>
          <w:b w:val="0"/>
          <w:color w:val="222222"/>
          <w:sz w:val="21"/>
          <w:szCs w:val="21"/>
          <w:lang w:val="en-AU"/>
        </w:rPr>
        <w:t xml:space="preserve"> sees</w:t>
      </w:r>
      <w:r w:rsidR="0027457C">
        <w:rPr>
          <w:rStyle w:val="Heading1Char"/>
          <w:rFonts w:ascii="Arial" w:hAnsi="Arial" w:cs="Arial"/>
          <w:b w:val="0"/>
          <w:color w:val="222222"/>
          <w:sz w:val="21"/>
          <w:szCs w:val="21"/>
          <w:lang w:val="en-AU"/>
        </w:rPr>
        <w:t xml:space="preserve"> studies apply</w:t>
      </w:r>
      <w:r w:rsidR="00D54582" w:rsidRPr="0027457C">
        <w:rPr>
          <w:rStyle w:val="Heading1Char"/>
          <w:rFonts w:ascii="Arial" w:hAnsi="Arial" w:cs="Arial"/>
          <w:b w:val="0"/>
          <w:color w:val="222222"/>
          <w:sz w:val="21"/>
          <w:szCs w:val="21"/>
          <w:lang w:val="en-AU"/>
        </w:rPr>
        <w:t xml:space="preserve"> </w:t>
      </w:r>
      <w:r w:rsidRPr="0027457C">
        <w:rPr>
          <w:rStyle w:val="Heading1Char"/>
          <w:rFonts w:ascii="Arial" w:hAnsi="Arial" w:cs="Arial"/>
          <w:b w:val="0"/>
          <w:color w:val="222222"/>
          <w:sz w:val="21"/>
          <w:szCs w:val="21"/>
          <w:lang w:val="en-AU"/>
        </w:rPr>
        <w:t>m</w:t>
      </w:r>
      <w:r w:rsidR="00804B47" w:rsidRPr="0027457C">
        <w:rPr>
          <w:rStyle w:val="Heading1Char"/>
          <w:rFonts w:ascii="Arial" w:hAnsi="Arial" w:cs="Arial"/>
          <w:b w:val="0"/>
          <w:color w:val="222222"/>
          <w:sz w:val="21"/>
          <w:szCs w:val="21"/>
          <w:lang w:val="en-AU"/>
        </w:rPr>
        <w:t>ed</w:t>
      </w:r>
      <w:r w:rsidR="00F35333" w:rsidRPr="0027457C">
        <w:rPr>
          <w:lang w:val="en-NZ"/>
        </w:rPr>
        <w:t>ication</w:t>
      </w:r>
      <w:r w:rsidR="0027457C" w:rsidRPr="0027457C">
        <w:rPr>
          <w:lang w:val="en-NZ"/>
        </w:rPr>
        <w:t xml:space="preserve"> as the</w:t>
      </w:r>
      <w:r w:rsidR="00D54582" w:rsidRPr="0027457C">
        <w:rPr>
          <w:lang w:val="en-NZ"/>
        </w:rPr>
        <w:t xml:space="preserve"> intervention</w:t>
      </w:r>
      <w:r w:rsidR="00F35333" w:rsidRPr="0027457C">
        <w:rPr>
          <w:lang w:val="en-NZ"/>
        </w:rPr>
        <w:t xml:space="preserve"> and</w:t>
      </w:r>
      <w:r w:rsidR="0027457C">
        <w:rPr>
          <w:lang w:val="en-NZ"/>
        </w:rPr>
        <w:t xml:space="preserve"> the</w:t>
      </w:r>
      <w:r w:rsidR="00F35333" w:rsidRPr="0027457C">
        <w:rPr>
          <w:lang w:val="en-NZ"/>
        </w:rPr>
        <w:t xml:space="preserve"> biomarker</w:t>
      </w:r>
      <w:r w:rsidR="0027457C" w:rsidRPr="0027457C">
        <w:rPr>
          <w:lang w:val="en-NZ"/>
        </w:rPr>
        <w:t xml:space="preserve"> as the future unspecified research (FUR) </w:t>
      </w:r>
      <w:r w:rsidR="0027457C">
        <w:rPr>
          <w:lang w:val="en-NZ"/>
        </w:rPr>
        <w:t>component</w:t>
      </w:r>
      <w:r w:rsidR="003568A0">
        <w:rPr>
          <w:lang w:val="en-NZ"/>
        </w:rPr>
        <w:t>,</w:t>
      </w:r>
      <w:r w:rsidR="0027457C">
        <w:rPr>
          <w:lang w:val="en-NZ"/>
        </w:rPr>
        <w:t xml:space="preserve"> which</w:t>
      </w:r>
      <w:r w:rsidR="0027457C" w:rsidRPr="0027457C">
        <w:rPr>
          <w:lang w:val="en-NZ"/>
        </w:rPr>
        <w:t xml:space="preserve"> has its own</w:t>
      </w:r>
      <w:r w:rsidR="00F35333" w:rsidRPr="0027457C">
        <w:rPr>
          <w:lang w:val="en-NZ"/>
        </w:rPr>
        <w:t xml:space="preserve"> separate</w:t>
      </w:r>
      <w:r w:rsidR="00D54582" w:rsidRPr="0027457C">
        <w:rPr>
          <w:lang w:val="en-NZ"/>
        </w:rPr>
        <w:t xml:space="preserve"> P</w:t>
      </w:r>
      <w:r w:rsidR="0027457C" w:rsidRPr="0027457C">
        <w:rPr>
          <w:lang w:val="en-NZ"/>
        </w:rPr>
        <w:t xml:space="preserve">articipant </w:t>
      </w:r>
      <w:r w:rsidR="00D54582" w:rsidRPr="0027457C">
        <w:rPr>
          <w:lang w:val="en-NZ"/>
        </w:rPr>
        <w:t>I</w:t>
      </w:r>
      <w:r w:rsidR="0027457C" w:rsidRPr="0027457C">
        <w:rPr>
          <w:lang w:val="en-NZ"/>
        </w:rPr>
        <w:t xml:space="preserve">nformation </w:t>
      </w:r>
      <w:r w:rsidR="00D54582" w:rsidRPr="0027457C">
        <w:rPr>
          <w:lang w:val="en-NZ"/>
        </w:rPr>
        <w:t>S</w:t>
      </w:r>
      <w:r w:rsidR="0027457C" w:rsidRPr="0027457C">
        <w:rPr>
          <w:lang w:val="en-NZ"/>
        </w:rPr>
        <w:t>heet</w:t>
      </w:r>
      <w:r w:rsidR="0027457C">
        <w:rPr>
          <w:lang w:val="en-NZ"/>
        </w:rPr>
        <w:t xml:space="preserve"> (PIS)</w:t>
      </w:r>
      <w:r w:rsidR="0027457C" w:rsidRPr="0027457C">
        <w:rPr>
          <w:lang w:val="en-NZ"/>
        </w:rPr>
        <w:t xml:space="preserve">. However, this </w:t>
      </w:r>
      <w:r w:rsidR="00F35333" w:rsidRPr="0027457C">
        <w:rPr>
          <w:lang w:val="en-NZ"/>
        </w:rPr>
        <w:t>study is the opposite.</w:t>
      </w:r>
      <w:r w:rsidR="00524FA5" w:rsidRPr="0027457C">
        <w:rPr>
          <w:lang w:val="en-NZ"/>
        </w:rPr>
        <w:t xml:space="preserve"> Essentially</w:t>
      </w:r>
      <w:r w:rsidR="0027457C" w:rsidRPr="0027457C">
        <w:rPr>
          <w:lang w:val="en-NZ"/>
        </w:rPr>
        <w:t xml:space="preserve"> in this study, it is</w:t>
      </w:r>
      <w:r w:rsidR="00524FA5" w:rsidRPr="0027457C">
        <w:rPr>
          <w:lang w:val="en-NZ"/>
        </w:rPr>
        <w:t xml:space="preserve"> the </w:t>
      </w:r>
      <w:r w:rsidR="0027457C" w:rsidRPr="0027457C">
        <w:rPr>
          <w:lang w:val="en-NZ"/>
        </w:rPr>
        <w:t>b</w:t>
      </w:r>
      <w:r w:rsidR="00D54582" w:rsidRPr="0027457C">
        <w:rPr>
          <w:lang w:val="en-NZ"/>
        </w:rPr>
        <w:t>iomarker testing</w:t>
      </w:r>
      <w:r w:rsidR="00144A50">
        <w:rPr>
          <w:lang w:val="en-NZ"/>
        </w:rPr>
        <w:t xml:space="preserve"> which is applied first</w:t>
      </w:r>
      <w:r w:rsidR="00D54582" w:rsidRPr="0027457C">
        <w:rPr>
          <w:lang w:val="en-NZ"/>
        </w:rPr>
        <w:t xml:space="preserve"> </w:t>
      </w:r>
      <w:r w:rsidR="0027457C" w:rsidRPr="0027457C">
        <w:rPr>
          <w:lang w:val="en-NZ"/>
        </w:rPr>
        <w:t>which then determines the</w:t>
      </w:r>
      <w:r w:rsidR="00D54582" w:rsidRPr="0027457C">
        <w:rPr>
          <w:lang w:val="en-NZ"/>
        </w:rPr>
        <w:t xml:space="preserve"> </w:t>
      </w:r>
      <w:r w:rsidR="00524FA5" w:rsidRPr="0027457C">
        <w:rPr>
          <w:lang w:val="en-NZ"/>
        </w:rPr>
        <w:t>therapeutic</w:t>
      </w:r>
      <w:r w:rsidR="00D54582" w:rsidRPr="0027457C">
        <w:rPr>
          <w:lang w:val="en-NZ"/>
        </w:rPr>
        <w:t xml:space="preserve"> intervention</w:t>
      </w:r>
      <w:r w:rsidR="0027457C" w:rsidRPr="0027457C">
        <w:rPr>
          <w:lang w:val="en-NZ"/>
        </w:rPr>
        <w:t>.</w:t>
      </w:r>
    </w:p>
    <w:p w:rsidR="00F35333" w:rsidRPr="00144A50" w:rsidRDefault="0027457C" w:rsidP="00AD0FCB">
      <w:pPr>
        <w:pStyle w:val="ListParagraph"/>
        <w:numPr>
          <w:ilvl w:val="0"/>
          <w:numId w:val="5"/>
        </w:numPr>
        <w:rPr>
          <w:lang w:val="en-NZ"/>
        </w:rPr>
      </w:pPr>
      <w:r w:rsidRPr="00144A50">
        <w:rPr>
          <w:lang w:val="en-NZ"/>
        </w:rPr>
        <w:t>The Committee noted</w:t>
      </w:r>
      <w:r w:rsidR="00144A50">
        <w:rPr>
          <w:lang w:val="en-NZ"/>
        </w:rPr>
        <w:t xml:space="preserve"> the addition of another</w:t>
      </w:r>
      <w:r w:rsidRPr="00144A50">
        <w:rPr>
          <w:lang w:val="en-NZ"/>
        </w:rPr>
        <w:t xml:space="preserve"> medication; a third</w:t>
      </w:r>
      <w:r w:rsidR="00F35333" w:rsidRPr="00144A50">
        <w:rPr>
          <w:lang w:val="en-NZ"/>
        </w:rPr>
        <w:t xml:space="preserve"> chemo drug</w:t>
      </w:r>
      <w:r w:rsidRPr="00144A50">
        <w:rPr>
          <w:lang w:val="en-NZ"/>
        </w:rPr>
        <w:t xml:space="preserve"> (Irinotecan) and asked to what extent </w:t>
      </w:r>
      <w:r w:rsidR="000A7DD4">
        <w:rPr>
          <w:lang w:val="en-NZ"/>
        </w:rPr>
        <w:t>is it</w:t>
      </w:r>
      <w:r w:rsidR="00853F9D">
        <w:rPr>
          <w:lang w:val="en-NZ"/>
        </w:rPr>
        <w:t xml:space="preserve"> a </w:t>
      </w:r>
      <w:r w:rsidR="00524FA5" w:rsidRPr="00144A50">
        <w:rPr>
          <w:lang w:val="en-NZ"/>
        </w:rPr>
        <w:t>major aspect of the</w:t>
      </w:r>
      <w:r w:rsidR="00144A50">
        <w:rPr>
          <w:lang w:val="en-NZ"/>
        </w:rPr>
        <w:t xml:space="preserve"> study. Is the study a test or a test and a</w:t>
      </w:r>
      <w:r w:rsidR="00524FA5" w:rsidRPr="00144A50">
        <w:rPr>
          <w:lang w:val="en-NZ"/>
        </w:rPr>
        <w:t xml:space="preserve"> drug combination?</w:t>
      </w:r>
    </w:p>
    <w:p w:rsidR="003A44F8" w:rsidRPr="00853F9D" w:rsidRDefault="00144A50" w:rsidP="00AD0FCB">
      <w:pPr>
        <w:pStyle w:val="ListParagraph"/>
        <w:numPr>
          <w:ilvl w:val="0"/>
          <w:numId w:val="5"/>
        </w:numPr>
        <w:rPr>
          <w:lang w:val="en-NZ"/>
        </w:rPr>
      </w:pPr>
      <w:r w:rsidRPr="00853F9D">
        <w:rPr>
          <w:lang w:val="en-NZ"/>
        </w:rPr>
        <w:t xml:space="preserve">The </w:t>
      </w:r>
      <w:r w:rsidR="007628AD" w:rsidRPr="00853F9D">
        <w:rPr>
          <w:lang w:val="en-NZ"/>
        </w:rPr>
        <w:t>R</w:t>
      </w:r>
      <w:r w:rsidRPr="00853F9D">
        <w:rPr>
          <w:lang w:val="en-NZ"/>
        </w:rPr>
        <w:t>esearcher advised that</w:t>
      </w:r>
      <w:r w:rsidR="00853F9D" w:rsidRPr="00853F9D">
        <w:rPr>
          <w:lang w:val="en-NZ"/>
        </w:rPr>
        <w:t xml:space="preserve"> the addition of the drug is m</w:t>
      </w:r>
      <w:r w:rsidR="003A44F8" w:rsidRPr="00853F9D">
        <w:rPr>
          <w:lang w:val="en-NZ"/>
        </w:rPr>
        <w:t xml:space="preserve">ore of a </w:t>
      </w:r>
      <w:r w:rsidR="00853F9D" w:rsidRPr="00853F9D">
        <w:rPr>
          <w:lang w:val="en-NZ"/>
        </w:rPr>
        <w:t>strate</w:t>
      </w:r>
      <w:r w:rsidR="002E25BF">
        <w:rPr>
          <w:lang w:val="en-NZ"/>
        </w:rPr>
        <w:t>gy. A strategy that sees</w:t>
      </w:r>
      <w:r w:rsidR="00524FA5" w:rsidRPr="00853F9D">
        <w:rPr>
          <w:lang w:val="en-NZ"/>
        </w:rPr>
        <w:t xml:space="preserve"> de-escalation for a negative</w:t>
      </w:r>
      <w:r w:rsidR="005F6CCF">
        <w:rPr>
          <w:lang w:val="en-NZ"/>
        </w:rPr>
        <w:t xml:space="preserve"> test</w:t>
      </w:r>
      <w:r w:rsidR="00524FA5" w:rsidRPr="00853F9D">
        <w:rPr>
          <w:lang w:val="en-NZ"/>
        </w:rPr>
        <w:t xml:space="preserve"> result and an escalation for a positive</w:t>
      </w:r>
      <w:r w:rsidR="005F6CCF">
        <w:rPr>
          <w:lang w:val="en-NZ"/>
        </w:rPr>
        <w:t xml:space="preserve"> test</w:t>
      </w:r>
      <w:r w:rsidR="00524FA5" w:rsidRPr="00853F9D">
        <w:rPr>
          <w:lang w:val="en-NZ"/>
        </w:rPr>
        <w:t xml:space="preserve"> result.</w:t>
      </w:r>
    </w:p>
    <w:p w:rsidR="003A44F8" w:rsidRDefault="002E25BF" w:rsidP="000519F2">
      <w:pPr>
        <w:ind w:left="720"/>
        <w:rPr>
          <w:lang w:val="en-NZ"/>
        </w:rPr>
      </w:pPr>
      <w:r>
        <w:rPr>
          <w:lang w:val="en-NZ"/>
        </w:rPr>
        <w:t>Implications of positive</w:t>
      </w:r>
      <w:r w:rsidR="005F6CCF">
        <w:rPr>
          <w:lang w:val="en-NZ"/>
        </w:rPr>
        <w:t xml:space="preserve"> test</w:t>
      </w:r>
      <w:r>
        <w:rPr>
          <w:lang w:val="en-NZ"/>
        </w:rPr>
        <w:t xml:space="preserve"> result</w:t>
      </w:r>
      <w:r w:rsidR="005F6CCF">
        <w:rPr>
          <w:lang w:val="en-NZ"/>
        </w:rPr>
        <w:t xml:space="preserve"> is that the patient</w:t>
      </w:r>
      <w:r>
        <w:rPr>
          <w:lang w:val="en-NZ"/>
        </w:rPr>
        <w:t xml:space="preserve"> </w:t>
      </w:r>
      <w:r w:rsidR="007628AD">
        <w:rPr>
          <w:lang w:val="en-NZ"/>
        </w:rPr>
        <w:t xml:space="preserve">will do badly </w:t>
      </w:r>
      <w:r w:rsidR="00524FA5">
        <w:rPr>
          <w:lang w:val="en-NZ"/>
        </w:rPr>
        <w:t>therefore</w:t>
      </w:r>
      <w:r w:rsidR="005F6CCF">
        <w:rPr>
          <w:lang w:val="en-NZ"/>
        </w:rPr>
        <w:t xml:space="preserve"> the</w:t>
      </w:r>
      <w:r w:rsidR="00524FA5">
        <w:rPr>
          <w:lang w:val="en-NZ"/>
        </w:rPr>
        <w:t xml:space="preserve"> response i</w:t>
      </w:r>
      <w:r w:rsidR="007628AD">
        <w:rPr>
          <w:lang w:val="en-NZ"/>
        </w:rPr>
        <w:t>s to propose escalation</w:t>
      </w:r>
      <w:r w:rsidR="005F6CCF">
        <w:rPr>
          <w:lang w:val="en-NZ"/>
        </w:rPr>
        <w:t xml:space="preserve"> of the drug (</w:t>
      </w:r>
      <w:r w:rsidR="000519F2">
        <w:rPr>
          <w:lang w:val="en-NZ"/>
        </w:rPr>
        <w:t xml:space="preserve">this regimen is </w:t>
      </w:r>
      <w:r w:rsidR="005F6CCF">
        <w:rPr>
          <w:lang w:val="en-NZ"/>
        </w:rPr>
        <w:t>not standard of care)</w:t>
      </w:r>
      <w:r w:rsidR="00FE3A00">
        <w:rPr>
          <w:lang w:val="en-NZ"/>
        </w:rPr>
        <w:t>. This regimen</w:t>
      </w:r>
      <w:r w:rsidR="00524FA5">
        <w:rPr>
          <w:lang w:val="en-NZ"/>
        </w:rPr>
        <w:t xml:space="preserve"> is use</w:t>
      </w:r>
      <w:r w:rsidR="007628AD">
        <w:rPr>
          <w:lang w:val="en-NZ"/>
        </w:rPr>
        <w:t>d in metastatic dise</w:t>
      </w:r>
      <w:r w:rsidR="00FE3A00">
        <w:rPr>
          <w:lang w:val="en-NZ"/>
        </w:rPr>
        <w:t>ase and</w:t>
      </w:r>
      <w:r w:rsidR="005F6CCF">
        <w:rPr>
          <w:lang w:val="en-NZ"/>
        </w:rPr>
        <w:t xml:space="preserve"> a</w:t>
      </w:r>
      <w:r w:rsidR="00FE3A00">
        <w:rPr>
          <w:lang w:val="en-NZ"/>
        </w:rPr>
        <w:t xml:space="preserve"> similar regimen is used in</w:t>
      </w:r>
      <w:r w:rsidR="00524FA5">
        <w:rPr>
          <w:lang w:val="en-NZ"/>
        </w:rPr>
        <w:t xml:space="preserve"> </w:t>
      </w:r>
      <w:r w:rsidR="000519F2">
        <w:rPr>
          <w:lang w:val="en-NZ"/>
        </w:rPr>
        <w:t>adjuvant pancreas</w:t>
      </w:r>
      <w:r w:rsidR="00524FA5">
        <w:rPr>
          <w:lang w:val="en-NZ"/>
        </w:rPr>
        <w:t xml:space="preserve"> cancer. There is evidence that </w:t>
      </w:r>
      <w:r w:rsidR="007628AD">
        <w:rPr>
          <w:lang w:val="en-NZ"/>
        </w:rPr>
        <w:t>it does improve survival after patients have h</w:t>
      </w:r>
      <w:r w:rsidR="000519F2">
        <w:rPr>
          <w:lang w:val="en-NZ"/>
        </w:rPr>
        <w:t>ad pancreas cancer</w:t>
      </w:r>
      <w:r w:rsidR="000A7DD4">
        <w:rPr>
          <w:lang w:val="en-NZ"/>
        </w:rPr>
        <w:t>.</w:t>
      </w:r>
      <w:r w:rsidR="003A44F8">
        <w:rPr>
          <w:lang w:val="en-NZ"/>
        </w:rPr>
        <w:t xml:space="preserve"> </w:t>
      </w:r>
      <w:r w:rsidR="000519F2">
        <w:rPr>
          <w:lang w:val="en-NZ"/>
        </w:rPr>
        <w:t>This i</w:t>
      </w:r>
      <w:r w:rsidR="003A44F8">
        <w:rPr>
          <w:lang w:val="en-NZ"/>
        </w:rPr>
        <w:t>s an appropriate r</w:t>
      </w:r>
      <w:r w:rsidR="007628AD">
        <w:rPr>
          <w:lang w:val="en-NZ"/>
        </w:rPr>
        <w:t>esponse to positive circulating DNA result but cannot point to any evi</w:t>
      </w:r>
      <w:r w:rsidR="000519F2">
        <w:rPr>
          <w:lang w:val="en-NZ"/>
        </w:rPr>
        <w:t xml:space="preserve">dence of its use in the adjuvant </w:t>
      </w:r>
      <w:r w:rsidR="007628AD">
        <w:rPr>
          <w:lang w:val="en-NZ"/>
        </w:rPr>
        <w:t>setting for colon cancer.</w:t>
      </w:r>
      <w:r w:rsidR="003568A0">
        <w:rPr>
          <w:lang w:val="en-NZ"/>
        </w:rPr>
        <w:t xml:space="preserve"> There is still some speculation as to</w:t>
      </w:r>
      <w:r w:rsidR="003A44F8">
        <w:rPr>
          <w:lang w:val="en-NZ"/>
        </w:rPr>
        <w:t xml:space="preserve"> whether it is the right thing to do.</w:t>
      </w:r>
    </w:p>
    <w:p w:rsidR="006D6759" w:rsidRDefault="006D6759" w:rsidP="00AD0FCB">
      <w:pPr>
        <w:pStyle w:val="ListParagraph"/>
        <w:numPr>
          <w:ilvl w:val="0"/>
          <w:numId w:val="5"/>
        </w:numPr>
        <w:rPr>
          <w:lang w:val="en-NZ"/>
        </w:rPr>
      </w:pPr>
      <w:r>
        <w:rPr>
          <w:lang w:val="en-NZ"/>
        </w:rPr>
        <w:t xml:space="preserve">The </w:t>
      </w:r>
      <w:r w:rsidR="003A44F8">
        <w:rPr>
          <w:lang w:val="en-NZ"/>
        </w:rPr>
        <w:t>C</w:t>
      </w:r>
      <w:r w:rsidR="006E21B0">
        <w:rPr>
          <w:lang w:val="en-NZ"/>
        </w:rPr>
        <w:t xml:space="preserve">ommittee questioned why there seems </w:t>
      </w:r>
      <w:r w:rsidR="00134944">
        <w:rPr>
          <w:lang w:val="en-NZ"/>
        </w:rPr>
        <w:t>to</w:t>
      </w:r>
      <w:r w:rsidR="003568A0">
        <w:rPr>
          <w:lang w:val="en-NZ"/>
        </w:rPr>
        <w:t xml:space="preserve"> be</w:t>
      </w:r>
      <w:r w:rsidR="00134944">
        <w:rPr>
          <w:lang w:val="en-NZ"/>
        </w:rPr>
        <w:t xml:space="preserve"> an argument in</w:t>
      </w:r>
      <w:r w:rsidR="003568A0">
        <w:rPr>
          <w:lang w:val="en-NZ"/>
        </w:rPr>
        <w:t xml:space="preserve"> the</w:t>
      </w:r>
      <w:r w:rsidR="00134944">
        <w:rPr>
          <w:lang w:val="en-NZ"/>
        </w:rPr>
        <w:t xml:space="preserve"> PIS (and throughout the application)</w:t>
      </w:r>
      <w:r w:rsidR="006E21B0">
        <w:rPr>
          <w:lang w:val="en-NZ"/>
        </w:rPr>
        <w:t xml:space="preserve"> </w:t>
      </w:r>
      <w:r w:rsidR="00134944">
        <w:rPr>
          <w:lang w:val="en-NZ"/>
        </w:rPr>
        <w:t>about the</w:t>
      </w:r>
      <w:r w:rsidR="006E21B0">
        <w:rPr>
          <w:lang w:val="en-NZ"/>
        </w:rPr>
        <w:t xml:space="preserve"> </w:t>
      </w:r>
      <w:r>
        <w:rPr>
          <w:lang w:val="en-NZ"/>
        </w:rPr>
        <w:t>g</w:t>
      </w:r>
      <w:r w:rsidR="00E72D66">
        <w:rPr>
          <w:lang w:val="en-NZ"/>
        </w:rPr>
        <w:t>enetic testing</w:t>
      </w:r>
      <w:r w:rsidR="00134944">
        <w:rPr>
          <w:lang w:val="en-NZ"/>
        </w:rPr>
        <w:t xml:space="preserve"> not necessarily being biomarking</w:t>
      </w:r>
      <w:r>
        <w:rPr>
          <w:lang w:val="en-NZ"/>
        </w:rPr>
        <w:t>.</w:t>
      </w:r>
      <w:r w:rsidR="003A44F8">
        <w:rPr>
          <w:lang w:val="en-NZ"/>
        </w:rPr>
        <w:t xml:space="preserve"> </w:t>
      </w:r>
    </w:p>
    <w:p w:rsidR="00E72D66" w:rsidRPr="00E56E26" w:rsidRDefault="006D6759" w:rsidP="00AD0FCB">
      <w:pPr>
        <w:pStyle w:val="ListParagraph"/>
        <w:numPr>
          <w:ilvl w:val="0"/>
          <w:numId w:val="5"/>
        </w:numPr>
        <w:rPr>
          <w:lang w:val="en-NZ"/>
        </w:rPr>
      </w:pPr>
      <w:r w:rsidRPr="00E56E26">
        <w:rPr>
          <w:lang w:val="en-NZ"/>
        </w:rPr>
        <w:t xml:space="preserve">The </w:t>
      </w:r>
      <w:r w:rsidR="003A44F8" w:rsidRPr="00E56E26">
        <w:rPr>
          <w:lang w:val="en-NZ"/>
        </w:rPr>
        <w:t>R</w:t>
      </w:r>
      <w:r w:rsidR="00E56E26">
        <w:rPr>
          <w:lang w:val="en-NZ"/>
        </w:rPr>
        <w:t>esearcher agreed and will read over the PIS more</w:t>
      </w:r>
      <w:r w:rsidR="00E72D66" w:rsidRPr="00E56E26">
        <w:rPr>
          <w:lang w:val="en-NZ"/>
        </w:rPr>
        <w:t xml:space="preserve"> thorough</w:t>
      </w:r>
      <w:r w:rsidR="00134944" w:rsidRPr="00E56E26">
        <w:rPr>
          <w:lang w:val="en-NZ"/>
        </w:rPr>
        <w:t>ly</w:t>
      </w:r>
      <w:r w:rsidR="00E56E26">
        <w:rPr>
          <w:lang w:val="en-NZ"/>
        </w:rPr>
        <w:t xml:space="preserve"> and make the appropriate adjustment.</w:t>
      </w:r>
    </w:p>
    <w:p w:rsidR="00E56E26" w:rsidRDefault="00915D8F" w:rsidP="00AD0FCB">
      <w:pPr>
        <w:pStyle w:val="ListParagraph"/>
        <w:numPr>
          <w:ilvl w:val="0"/>
          <w:numId w:val="5"/>
        </w:numPr>
        <w:rPr>
          <w:lang w:val="en-NZ"/>
        </w:rPr>
      </w:pPr>
      <w:r w:rsidRPr="00E56E26">
        <w:rPr>
          <w:lang w:val="en-NZ"/>
        </w:rPr>
        <w:t xml:space="preserve">The </w:t>
      </w:r>
      <w:r w:rsidR="000D1B5E" w:rsidRPr="00E56E26">
        <w:rPr>
          <w:lang w:val="en-NZ"/>
        </w:rPr>
        <w:t>C</w:t>
      </w:r>
      <w:r w:rsidRPr="00E56E26">
        <w:rPr>
          <w:lang w:val="en-NZ"/>
        </w:rPr>
        <w:t>ommittee wanted to know what would happen to participants on less medication after surgery s</w:t>
      </w:r>
      <w:r w:rsidR="000D1B5E" w:rsidRPr="00E56E26">
        <w:rPr>
          <w:lang w:val="en-NZ"/>
        </w:rPr>
        <w:t xml:space="preserve">hould </w:t>
      </w:r>
      <w:r w:rsidRPr="00E56E26">
        <w:rPr>
          <w:lang w:val="en-NZ"/>
        </w:rPr>
        <w:t xml:space="preserve">the </w:t>
      </w:r>
      <w:r w:rsidR="000D1B5E" w:rsidRPr="00E56E26">
        <w:rPr>
          <w:lang w:val="en-NZ"/>
        </w:rPr>
        <w:t>hypoth</w:t>
      </w:r>
      <w:r w:rsidR="00EC6DD3" w:rsidRPr="00E56E26">
        <w:rPr>
          <w:lang w:val="en-NZ"/>
        </w:rPr>
        <w:t>esis about genetic testing</w:t>
      </w:r>
      <w:r w:rsidRPr="00E56E26">
        <w:rPr>
          <w:lang w:val="en-NZ"/>
        </w:rPr>
        <w:t xml:space="preserve"> be incorrect</w:t>
      </w:r>
      <w:r w:rsidR="00654ECC" w:rsidRPr="00E56E26">
        <w:rPr>
          <w:lang w:val="en-NZ"/>
        </w:rPr>
        <w:t xml:space="preserve"> (ie, not a way to optimise post-surgical chemotherapy)</w:t>
      </w:r>
      <w:r w:rsidRPr="00E56E26">
        <w:rPr>
          <w:lang w:val="en-NZ"/>
        </w:rPr>
        <w:t>.</w:t>
      </w:r>
      <w:r w:rsidR="000D1B5E" w:rsidRPr="00E56E26">
        <w:rPr>
          <w:lang w:val="en-NZ"/>
        </w:rPr>
        <w:t xml:space="preserve"> </w:t>
      </w:r>
      <w:r w:rsidRPr="00E56E26">
        <w:rPr>
          <w:lang w:val="en-NZ"/>
        </w:rPr>
        <w:t>Is there potential for harm</w:t>
      </w:r>
      <w:r w:rsidR="00654ECC" w:rsidRPr="00E56E26">
        <w:rPr>
          <w:lang w:val="en-NZ"/>
        </w:rPr>
        <w:t xml:space="preserve"> for these participants</w:t>
      </w:r>
      <w:r w:rsidRPr="00E56E26">
        <w:rPr>
          <w:lang w:val="en-NZ"/>
        </w:rPr>
        <w:t>?</w:t>
      </w:r>
    </w:p>
    <w:p w:rsidR="00654ECC" w:rsidRPr="00E56E26" w:rsidRDefault="00915D8F" w:rsidP="00AD0FCB">
      <w:pPr>
        <w:pStyle w:val="ListParagraph"/>
        <w:numPr>
          <w:ilvl w:val="0"/>
          <w:numId w:val="5"/>
        </w:numPr>
        <w:rPr>
          <w:lang w:val="en-NZ"/>
        </w:rPr>
      </w:pPr>
      <w:r w:rsidRPr="00E56E26">
        <w:rPr>
          <w:lang w:val="en-NZ"/>
        </w:rPr>
        <w:t xml:space="preserve">The </w:t>
      </w:r>
      <w:r w:rsidR="000D1B5E" w:rsidRPr="00E56E26">
        <w:rPr>
          <w:lang w:val="en-NZ"/>
        </w:rPr>
        <w:t>R</w:t>
      </w:r>
      <w:r w:rsidRPr="00E56E26">
        <w:rPr>
          <w:lang w:val="en-NZ"/>
        </w:rPr>
        <w:t>esearcher replied that</w:t>
      </w:r>
      <w:r w:rsidR="00E74B40" w:rsidRPr="00E56E26">
        <w:rPr>
          <w:lang w:val="en-NZ"/>
        </w:rPr>
        <w:t xml:space="preserve"> the</w:t>
      </w:r>
      <w:r w:rsidRPr="00E56E26">
        <w:rPr>
          <w:lang w:val="en-NZ"/>
        </w:rPr>
        <w:t xml:space="preserve"> only potential</w:t>
      </w:r>
      <w:r w:rsidR="000D1B5E" w:rsidRPr="00E56E26">
        <w:rPr>
          <w:lang w:val="en-NZ"/>
        </w:rPr>
        <w:t xml:space="preserve"> harm </w:t>
      </w:r>
      <w:r w:rsidR="00E74B40" w:rsidRPr="00E56E26">
        <w:rPr>
          <w:lang w:val="en-NZ"/>
        </w:rPr>
        <w:t>he foresees</w:t>
      </w:r>
      <w:r w:rsidRPr="00E56E26">
        <w:rPr>
          <w:lang w:val="en-NZ"/>
        </w:rPr>
        <w:t xml:space="preserve"> is that</w:t>
      </w:r>
      <w:r w:rsidR="00E56E26">
        <w:rPr>
          <w:lang w:val="en-NZ"/>
        </w:rPr>
        <w:t xml:space="preserve"> patients will have</w:t>
      </w:r>
      <w:r w:rsidR="000D1B5E" w:rsidRPr="00E56E26">
        <w:rPr>
          <w:lang w:val="en-NZ"/>
        </w:rPr>
        <w:t xml:space="preserve"> recurrence.</w:t>
      </w:r>
    </w:p>
    <w:p w:rsidR="00E74B40" w:rsidRPr="00E74B40" w:rsidRDefault="00654ECC" w:rsidP="00AD0FCB">
      <w:pPr>
        <w:pStyle w:val="ListParagraph"/>
        <w:numPr>
          <w:ilvl w:val="0"/>
          <w:numId w:val="5"/>
        </w:numPr>
        <w:rPr>
          <w:lang w:val="en-NZ"/>
        </w:rPr>
      </w:pPr>
      <w:r w:rsidRPr="00E74B40">
        <w:rPr>
          <w:lang w:val="en-NZ"/>
        </w:rPr>
        <w:t>The Committee noted that chemotherapy being applied is less than that in standard of care and wanted to know if a safet</w:t>
      </w:r>
      <w:r w:rsidR="00E74B40" w:rsidRPr="00E74B40">
        <w:rPr>
          <w:lang w:val="en-NZ"/>
        </w:rPr>
        <w:t>y protocol is in place to identify if things start to go wrong in</w:t>
      </w:r>
      <w:r w:rsidRPr="00E74B40">
        <w:rPr>
          <w:lang w:val="en-NZ"/>
        </w:rPr>
        <w:t xml:space="preserve"> the study. </w:t>
      </w:r>
      <w:r w:rsidR="000D1B5E" w:rsidRPr="00E74B40">
        <w:rPr>
          <w:lang w:val="en-NZ"/>
        </w:rPr>
        <w:t xml:space="preserve"> </w:t>
      </w:r>
    </w:p>
    <w:p w:rsidR="000D1B5E" w:rsidRDefault="00E74B40" w:rsidP="00915D8F">
      <w:pPr>
        <w:ind w:firstLine="720"/>
        <w:rPr>
          <w:lang w:val="en-NZ"/>
        </w:rPr>
      </w:pPr>
      <w:r>
        <w:rPr>
          <w:lang w:val="en-NZ"/>
        </w:rPr>
        <w:t>The Researcher replied th</w:t>
      </w:r>
      <w:r w:rsidR="003E157E">
        <w:rPr>
          <w:lang w:val="en-NZ"/>
        </w:rPr>
        <w:t>at they would look</w:t>
      </w:r>
      <w:r>
        <w:rPr>
          <w:lang w:val="en-NZ"/>
        </w:rPr>
        <w:t xml:space="preserve"> at the rates of</w:t>
      </w:r>
      <w:r w:rsidR="000D1B5E">
        <w:rPr>
          <w:lang w:val="en-NZ"/>
        </w:rPr>
        <w:t xml:space="preserve"> de-</w:t>
      </w:r>
      <w:r>
        <w:rPr>
          <w:lang w:val="en-NZ"/>
        </w:rPr>
        <w:t>escalation</w:t>
      </w:r>
      <w:r w:rsidR="000D1B5E">
        <w:rPr>
          <w:lang w:val="en-NZ"/>
        </w:rPr>
        <w:t>.</w:t>
      </w:r>
    </w:p>
    <w:p w:rsidR="000D1B5E" w:rsidRPr="00020DDB" w:rsidRDefault="00CF319F" w:rsidP="00AD0FCB">
      <w:pPr>
        <w:pStyle w:val="ListParagraph"/>
        <w:numPr>
          <w:ilvl w:val="0"/>
          <w:numId w:val="5"/>
        </w:numPr>
        <w:rPr>
          <w:lang w:val="en-NZ"/>
        </w:rPr>
      </w:pPr>
      <w:r w:rsidRPr="00020DDB">
        <w:rPr>
          <w:lang w:val="en-NZ"/>
        </w:rPr>
        <w:t>The Committee were aware that the study is</w:t>
      </w:r>
      <w:r w:rsidR="000D1B5E" w:rsidRPr="00020DDB">
        <w:rPr>
          <w:lang w:val="en-NZ"/>
        </w:rPr>
        <w:t xml:space="preserve"> </w:t>
      </w:r>
      <w:r w:rsidR="006130E0" w:rsidRPr="00020DDB">
        <w:rPr>
          <w:lang w:val="en-NZ"/>
        </w:rPr>
        <w:t>Australian</w:t>
      </w:r>
      <w:r w:rsidRPr="00020DDB">
        <w:rPr>
          <w:lang w:val="en-NZ"/>
        </w:rPr>
        <w:t xml:space="preserve"> led but asked if the research team </w:t>
      </w:r>
      <w:r w:rsidR="00082814" w:rsidRPr="00020DDB">
        <w:rPr>
          <w:lang w:val="en-NZ"/>
        </w:rPr>
        <w:t>could include</w:t>
      </w:r>
      <w:r w:rsidR="000D1B5E" w:rsidRPr="00020DDB">
        <w:rPr>
          <w:lang w:val="en-NZ"/>
        </w:rPr>
        <w:t xml:space="preserve"> ethnicity</w:t>
      </w:r>
      <w:r w:rsidR="00082814" w:rsidRPr="00020DDB">
        <w:rPr>
          <w:lang w:val="en-NZ"/>
        </w:rPr>
        <w:t xml:space="preserve"> details.</w:t>
      </w:r>
    </w:p>
    <w:p w:rsidR="00082814" w:rsidRDefault="00082814" w:rsidP="00020DDB">
      <w:pPr>
        <w:ind w:left="720"/>
        <w:rPr>
          <w:lang w:val="en-NZ"/>
        </w:rPr>
      </w:pPr>
      <w:r>
        <w:rPr>
          <w:lang w:val="en-NZ"/>
        </w:rPr>
        <w:t xml:space="preserve">The </w:t>
      </w:r>
      <w:r w:rsidR="000D1B5E">
        <w:rPr>
          <w:lang w:val="en-NZ"/>
        </w:rPr>
        <w:t>R</w:t>
      </w:r>
      <w:r>
        <w:rPr>
          <w:lang w:val="en-NZ"/>
        </w:rPr>
        <w:t>esearcher said he would make the request to the Australia</w:t>
      </w:r>
      <w:r w:rsidR="0029088E">
        <w:rPr>
          <w:lang w:val="en-NZ"/>
        </w:rPr>
        <w:t>n lead</w:t>
      </w:r>
      <w:r>
        <w:rPr>
          <w:lang w:val="en-NZ"/>
        </w:rPr>
        <w:t xml:space="preserve"> site but</w:t>
      </w:r>
      <w:r w:rsidR="00020DDB">
        <w:rPr>
          <w:lang w:val="en-NZ"/>
        </w:rPr>
        <w:t xml:space="preserve"> could</w:t>
      </w:r>
      <w:r>
        <w:rPr>
          <w:lang w:val="en-NZ"/>
        </w:rPr>
        <w:t xml:space="preserve"> not </w:t>
      </w:r>
      <w:r w:rsidR="00020DDB">
        <w:rPr>
          <w:lang w:val="en-NZ"/>
        </w:rPr>
        <w:t xml:space="preserve">make any </w:t>
      </w:r>
      <w:r>
        <w:rPr>
          <w:lang w:val="en-NZ"/>
        </w:rPr>
        <w:t>promise</w:t>
      </w:r>
      <w:r w:rsidR="00020DDB">
        <w:rPr>
          <w:lang w:val="en-NZ"/>
        </w:rPr>
        <w:t>s</w:t>
      </w:r>
      <w:r>
        <w:rPr>
          <w:lang w:val="en-NZ"/>
        </w:rPr>
        <w:t>.</w:t>
      </w:r>
    </w:p>
    <w:p w:rsidR="003A44F8" w:rsidRDefault="003A44F8" w:rsidP="00E24E77">
      <w:pPr>
        <w:rPr>
          <w:lang w:val="en-NZ"/>
        </w:rPr>
      </w:pPr>
    </w:p>
    <w:p w:rsidR="005504D0" w:rsidRPr="005504D0" w:rsidRDefault="005504D0" w:rsidP="00E24E77">
      <w:pPr>
        <w:rPr>
          <w:u w:val="single"/>
          <w:lang w:val="en-NZ"/>
        </w:rPr>
      </w:pPr>
      <w:r w:rsidRPr="005504D0">
        <w:rPr>
          <w:u w:val="single"/>
          <w:lang w:val="en-NZ"/>
        </w:rPr>
        <w:t>Summary of ethical issues (outstanding):</w:t>
      </w:r>
    </w:p>
    <w:p w:rsidR="00686AF0" w:rsidRDefault="00686AF0" w:rsidP="006D6759">
      <w:pPr>
        <w:spacing w:before="80" w:after="80"/>
        <w:rPr>
          <w:rFonts w:cs="Arial"/>
          <w:szCs w:val="22"/>
          <w:lang w:val="en-NZ"/>
        </w:rPr>
      </w:pPr>
    </w:p>
    <w:p w:rsidR="006D6759" w:rsidRDefault="006D6759" w:rsidP="006D675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D6759" w:rsidRPr="009D014A" w:rsidRDefault="00E56E26" w:rsidP="00AD0FCB">
      <w:pPr>
        <w:pStyle w:val="ListParagraph"/>
        <w:numPr>
          <w:ilvl w:val="0"/>
          <w:numId w:val="5"/>
        </w:numPr>
        <w:rPr>
          <w:lang w:val="en-NZ"/>
        </w:rPr>
      </w:pPr>
      <w:r>
        <w:rPr>
          <w:lang w:val="en-NZ"/>
        </w:rPr>
        <w:t>The Committee requested</w:t>
      </w:r>
      <w:r w:rsidR="006D6759" w:rsidRPr="009D014A">
        <w:rPr>
          <w:lang w:val="en-NZ"/>
        </w:rPr>
        <w:t xml:space="preserve"> the PIS cle</w:t>
      </w:r>
      <w:r w:rsidR="006D6759">
        <w:rPr>
          <w:lang w:val="en-NZ"/>
        </w:rPr>
        <w:t>arly states</w:t>
      </w:r>
      <w:r>
        <w:rPr>
          <w:lang w:val="en-NZ"/>
        </w:rPr>
        <w:t xml:space="preserve"> that</w:t>
      </w:r>
      <w:r w:rsidR="006D6759" w:rsidRPr="009D014A">
        <w:rPr>
          <w:lang w:val="en-NZ"/>
        </w:rPr>
        <w:t xml:space="preserve"> the study involves two parts: </w:t>
      </w:r>
    </w:p>
    <w:p w:rsidR="006D6759" w:rsidRDefault="006D6759" w:rsidP="006D6759">
      <w:pPr>
        <w:ind w:left="720" w:firstLine="720"/>
        <w:rPr>
          <w:lang w:val="en-NZ"/>
        </w:rPr>
      </w:pPr>
      <w:r>
        <w:rPr>
          <w:lang w:val="en-NZ"/>
        </w:rPr>
        <w:t xml:space="preserve">a) genetic test that may determine drug intervention </w:t>
      </w:r>
      <w:r w:rsidR="00082814">
        <w:rPr>
          <w:lang w:val="en-NZ"/>
        </w:rPr>
        <w:t>post-surgery</w:t>
      </w:r>
      <w:r>
        <w:rPr>
          <w:lang w:val="en-NZ"/>
        </w:rPr>
        <w:t xml:space="preserve"> and</w:t>
      </w:r>
    </w:p>
    <w:p w:rsidR="006D6759" w:rsidRDefault="006D6759" w:rsidP="006D6759">
      <w:pPr>
        <w:ind w:left="1440"/>
        <w:rPr>
          <w:lang w:val="en-NZ"/>
        </w:rPr>
      </w:pPr>
      <w:r>
        <w:rPr>
          <w:lang w:val="en-NZ"/>
        </w:rPr>
        <w:t>b) addition of new drug that is not standardly used and has not been tested in</w:t>
      </w:r>
    </w:p>
    <w:p w:rsidR="006D6759" w:rsidRDefault="006D6759" w:rsidP="006D6759">
      <w:pPr>
        <w:ind w:left="1440"/>
        <w:rPr>
          <w:lang w:val="en-NZ"/>
        </w:rPr>
      </w:pPr>
      <w:r>
        <w:rPr>
          <w:lang w:val="en-NZ"/>
        </w:rPr>
        <w:t xml:space="preserve">    stage 2 bowel cancer.</w:t>
      </w:r>
    </w:p>
    <w:p w:rsidR="006D6759" w:rsidRDefault="006D6759" w:rsidP="00AD0FCB">
      <w:pPr>
        <w:pStyle w:val="NoSpacing"/>
        <w:numPr>
          <w:ilvl w:val="0"/>
          <w:numId w:val="5"/>
        </w:numPr>
        <w:rPr>
          <w:lang w:val="en-NZ"/>
        </w:rPr>
      </w:pPr>
      <w:r>
        <w:rPr>
          <w:lang w:val="en-NZ"/>
        </w:rPr>
        <w:t>The Committee asked that it be made clear that the term “archival samples”</w:t>
      </w:r>
      <w:r w:rsidR="006E21B0">
        <w:rPr>
          <w:lang w:val="en-NZ"/>
        </w:rPr>
        <w:t xml:space="preserve"> refers to tissue recently removed in surgery (ie, 5 or 6 weeks old).</w:t>
      </w:r>
    </w:p>
    <w:p w:rsidR="00CF319F" w:rsidRDefault="00E56E26" w:rsidP="00AD0FCB">
      <w:pPr>
        <w:pStyle w:val="ListParagraph"/>
        <w:numPr>
          <w:ilvl w:val="0"/>
          <w:numId w:val="5"/>
        </w:numPr>
        <w:rPr>
          <w:lang w:val="en-NZ"/>
        </w:rPr>
      </w:pPr>
      <w:r>
        <w:rPr>
          <w:lang w:val="en-NZ"/>
        </w:rPr>
        <w:t>The Committee noted</w:t>
      </w:r>
      <w:r w:rsidR="0097252F">
        <w:rPr>
          <w:lang w:val="en-NZ"/>
        </w:rPr>
        <w:t xml:space="preserve"> the study will keeping participant information in an identifiable form</w:t>
      </w:r>
      <w:r w:rsidR="00CF319F">
        <w:rPr>
          <w:lang w:val="en-NZ"/>
        </w:rPr>
        <w:t xml:space="preserve"> and asked if in this form it</w:t>
      </w:r>
      <w:r>
        <w:rPr>
          <w:lang w:val="en-NZ"/>
        </w:rPr>
        <w:t xml:space="preserve"> will be sent overseas</w:t>
      </w:r>
      <w:r w:rsidR="00CF319F">
        <w:rPr>
          <w:lang w:val="en-NZ"/>
        </w:rPr>
        <w:t xml:space="preserve"> (page 9).</w:t>
      </w:r>
    </w:p>
    <w:p w:rsidR="0097252F" w:rsidRDefault="00CF319F" w:rsidP="00CF319F">
      <w:pPr>
        <w:pStyle w:val="ListParagraph"/>
        <w:rPr>
          <w:lang w:val="en-NZ"/>
        </w:rPr>
      </w:pPr>
      <w:r>
        <w:rPr>
          <w:lang w:val="en-NZ"/>
        </w:rPr>
        <w:t xml:space="preserve">The </w:t>
      </w:r>
      <w:r w:rsidRPr="00CF319F">
        <w:rPr>
          <w:lang w:val="en-NZ"/>
        </w:rPr>
        <w:t>R</w:t>
      </w:r>
      <w:r>
        <w:rPr>
          <w:lang w:val="en-NZ"/>
        </w:rPr>
        <w:t>esearcher replied that this statement is only relevant for the Australian sites.</w:t>
      </w:r>
      <w:r w:rsidRPr="00CF319F">
        <w:rPr>
          <w:lang w:val="en-NZ"/>
        </w:rPr>
        <w:t xml:space="preserve"> </w:t>
      </w:r>
    </w:p>
    <w:p w:rsidR="00CF319F" w:rsidRDefault="00CF319F" w:rsidP="00CF319F">
      <w:pPr>
        <w:pStyle w:val="ListParagraph"/>
        <w:rPr>
          <w:lang w:val="en-NZ"/>
        </w:rPr>
      </w:pPr>
      <w:r>
        <w:rPr>
          <w:lang w:val="en-NZ"/>
        </w:rPr>
        <w:t>Please ensure this section of the PIS is tidied up to report correct information.</w:t>
      </w:r>
    </w:p>
    <w:p w:rsidR="00E56E26" w:rsidRDefault="00082814" w:rsidP="00AD0FCB">
      <w:pPr>
        <w:pStyle w:val="ListParagraph"/>
        <w:numPr>
          <w:ilvl w:val="0"/>
          <w:numId w:val="5"/>
        </w:numPr>
        <w:rPr>
          <w:lang w:val="en-NZ"/>
        </w:rPr>
      </w:pPr>
      <w:r w:rsidRPr="00082814">
        <w:rPr>
          <w:lang w:val="en-NZ"/>
        </w:rPr>
        <w:t xml:space="preserve">Please amend the PIS for repetition as there seems to </w:t>
      </w:r>
      <w:r w:rsidR="00E56E26">
        <w:rPr>
          <w:lang w:val="en-NZ"/>
        </w:rPr>
        <w:t xml:space="preserve">be a lot of this (eg,number </w:t>
      </w:r>
    </w:p>
    <w:p w:rsidR="00082814" w:rsidRPr="00082814" w:rsidRDefault="00E56E26" w:rsidP="00AD0FCB">
      <w:pPr>
        <w:pStyle w:val="ListParagraph"/>
        <w:numPr>
          <w:ilvl w:val="0"/>
          <w:numId w:val="5"/>
        </w:numPr>
        <w:rPr>
          <w:lang w:val="en-NZ"/>
        </w:rPr>
      </w:pPr>
      <w:r>
        <w:rPr>
          <w:lang w:val="en-NZ"/>
        </w:rPr>
        <w:t>Please review and make sure it is simplified.</w:t>
      </w:r>
    </w:p>
    <w:p w:rsidR="00082814" w:rsidRDefault="00082814" w:rsidP="00AD0FCB">
      <w:pPr>
        <w:pStyle w:val="ListParagraph"/>
        <w:numPr>
          <w:ilvl w:val="0"/>
          <w:numId w:val="5"/>
        </w:numPr>
        <w:rPr>
          <w:lang w:val="en-NZ"/>
        </w:rPr>
      </w:pPr>
      <w:r>
        <w:rPr>
          <w:lang w:val="en-NZ"/>
        </w:rPr>
        <w:t>Please s</w:t>
      </w:r>
      <w:r w:rsidRPr="00082814">
        <w:rPr>
          <w:lang w:val="en-NZ"/>
        </w:rPr>
        <w:t xml:space="preserve">tick to common names </w:t>
      </w:r>
      <w:r>
        <w:rPr>
          <w:lang w:val="en-NZ"/>
        </w:rPr>
        <w:t>for medication</w:t>
      </w:r>
      <w:r w:rsidR="00E56E26">
        <w:rPr>
          <w:lang w:val="en-NZ"/>
        </w:rPr>
        <w:t xml:space="preserve"> to make it easier for participants</w:t>
      </w:r>
      <w:r w:rsidRPr="00082814">
        <w:rPr>
          <w:lang w:val="en-NZ"/>
        </w:rPr>
        <w:t xml:space="preserve">. </w:t>
      </w:r>
    </w:p>
    <w:p w:rsidR="00082814" w:rsidRDefault="00082814" w:rsidP="00AD0FCB">
      <w:pPr>
        <w:pStyle w:val="ListParagraph"/>
        <w:numPr>
          <w:ilvl w:val="0"/>
          <w:numId w:val="5"/>
        </w:numPr>
        <w:rPr>
          <w:lang w:val="en-NZ"/>
        </w:rPr>
      </w:pPr>
      <w:r w:rsidRPr="00082814">
        <w:rPr>
          <w:lang w:val="en-NZ"/>
        </w:rPr>
        <w:t>There are a</w:t>
      </w:r>
      <w:r>
        <w:rPr>
          <w:lang w:val="en-NZ"/>
        </w:rPr>
        <w:t xml:space="preserve"> lot</w:t>
      </w:r>
      <w:r w:rsidRPr="00082814">
        <w:rPr>
          <w:lang w:val="en-NZ"/>
        </w:rPr>
        <w:t xml:space="preserve"> of Aus</w:t>
      </w:r>
      <w:r>
        <w:rPr>
          <w:lang w:val="en-NZ"/>
        </w:rPr>
        <w:t>tralian</w:t>
      </w:r>
      <w:r w:rsidRPr="00082814">
        <w:rPr>
          <w:lang w:val="en-NZ"/>
        </w:rPr>
        <w:t xml:space="preserve"> references throughout, please remove</w:t>
      </w:r>
      <w:r>
        <w:rPr>
          <w:lang w:val="en-NZ"/>
        </w:rPr>
        <w:t xml:space="preserve"> these or remove and </w:t>
      </w:r>
      <w:r w:rsidRPr="00082814">
        <w:rPr>
          <w:lang w:val="en-NZ"/>
        </w:rPr>
        <w:t>use</w:t>
      </w:r>
      <w:r>
        <w:rPr>
          <w:lang w:val="en-NZ"/>
        </w:rPr>
        <w:t xml:space="preserve"> N</w:t>
      </w:r>
      <w:r w:rsidR="00802D7E">
        <w:rPr>
          <w:lang w:val="en-NZ"/>
        </w:rPr>
        <w:t xml:space="preserve">ew </w:t>
      </w:r>
      <w:r>
        <w:rPr>
          <w:lang w:val="en-NZ"/>
        </w:rPr>
        <w:t>Z</w:t>
      </w:r>
      <w:r w:rsidR="00802D7E">
        <w:rPr>
          <w:lang w:val="en-NZ"/>
        </w:rPr>
        <w:t>ealand</w:t>
      </w:r>
      <w:r>
        <w:rPr>
          <w:lang w:val="en-NZ"/>
        </w:rPr>
        <w:t xml:space="preserve"> references where required.</w:t>
      </w:r>
    </w:p>
    <w:p w:rsidR="00C025C6" w:rsidRDefault="00C025C6" w:rsidP="00AD0FCB">
      <w:pPr>
        <w:pStyle w:val="ListParagraph"/>
        <w:numPr>
          <w:ilvl w:val="0"/>
          <w:numId w:val="5"/>
        </w:numPr>
        <w:rPr>
          <w:lang w:val="en-NZ"/>
        </w:rPr>
      </w:pPr>
      <w:r>
        <w:rPr>
          <w:lang w:val="en-NZ"/>
        </w:rPr>
        <w:t>The Committee were concerned about</w:t>
      </w:r>
      <w:r w:rsidR="0029088E">
        <w:rPr>
          <w:lang w:val="en-NZ"/>
        </w:rPr>
        <w:t xml:space="preserve"> the</w:t>
      </w:r>
      <w:r>
        <w:rPr>
          <w:lang w:val="en-NZ"/>
        </w:rPr>
        <w:t xml:space="preserve"> potential</w:t>
      </w:r>
      <w:r w:rsidR="0029088E">
        <w:rPr>
          <w:lang w:val="en-NZ"/>
        </w:rPr>
        <w:t xml:space="preserve"> for</w:t>
      </w:r>
      <w:r w:rsidR="00AC2BA6">
        <w:rPr>
          <w:lang w:val="en-NZ"/>
        </w:rPr>
        <w:t xml:space="preserve"> confusion by</w:t>
      </w:r>
      <w:r w:rsidR="00802D7E">
        <w:rPr>
          <w:lang w:val="en-NZ"/>
        </w:rPr>
        <w:t xml:space="preserve"> participants on whether all would receive the results of </w:t>
      </w:r>
      <w:r>
        <w:rPr>
          <w:lang w:val="en-NZ"/>
        </w:rPr>
        <w:t>genetic testing. Please make sure it is clear in the PIS exac</w:t>
      </w:r>
      <w:r w:rsidR="00802D7E">
        <w:rPr>
          <w:lang w:val="en-NZ"/>
        </w:rPr>
        <w:t xml:space="preserve">tly the type of results </w:t>
      </w:r>
      <w:r>
        <w:rPr>
          <w:lang w:val="en-NZ"/>
        </w:rPr>
        <w:t>each group can expect to receive. (</w:t>
      </w:r>
      <w:r w:rsidR="0029088E">
        <w:rPr>
          <w:lang w:val="en-NZ"/>
        </w:rPr>
        <w:t>eg, familial condition versus tumour related).</w:t>
      </w:r>
    </w:p>
    <w:p w:rsidR="00C025C6" w:rsidRPr="00082814" w:rsidRDefault="00C025C6" w:rsidP="00C025C6">
      <w:pPr>
        <w:pStyle w:val="ListParagraph"/>
        <w:rPr>
          <w:lang w:val="en-NZ"/>
        </w:rPr>
      </w:pPr>
    </w:p>
    <w:p w:rsidR="005571E4" w:rsidRDefault="005571E4" w:rsidP="005571E4">
      <w:pPr>
        <w:pStyle w:val="NoSpacing"/>
        <w:ind w:left="360"/>
        <w:rPr>
          <w:u w:val="single"/>
          <w:lang w:val="en-NZ"/>
        </w:rPr>
      </w:pPr>
    </w:p>
    <w:p w:rsidR="005571E4" w:rsidRDefault="005571E4" w:rsidP="005571E4">
      <w:pPr>
        <w:pStyle w:val="NoSpacing"/>
        <w:ind w:left="360"/>
        <w:rPr>
          <w:u w:val="single"/>
          <w:lang w:val="en-NZ"/>
        </w:rPr>
      </w:pPr>
      <w:r w:rsidRPr="005571E4">
        <w:rPr>
          <w:u w:val="single"/>
          <w:lang w:val="en-NZ"/>
        </w:rPr>
        <w:t>Future Unspecified Research</w:t>
      </w:r>
      <w:r>
        <w:rPr>
          <w:u w:val="single"/>
          <w:lang w:val="en-NZ"/>
        </w:rPr>
        <w:t xml:space="preserve"> </w:t>
      </w:r>
    </w:p>
    <w:p w:rsidR="005571E4" w:rsidRDefault="005571E4" w:rsidP="005571E4">
      <w:pPr>
        <w:pStyle w:val="NoSpacing"/>
        <w:ind w:left="360"/>
        <w:rPr>
          <w:u w:val="single"/>
          <w:lang w:val="en-NZ"/>
        </w:rPr>
      </w:pPr>
    </w:p>
    <w:p w:rsidR="005571E4" w:rsidRPr="005571E4" w:rsidRDefault="005571E4" w:rsidP="00AD0FCB">
      <w:pPr>
        <w:pStyle w:val="ListParagraph"/>
        <w:numPr>
          <w:ilvl w:val="0"/>
          <w:numId w:val="5"/>
        </w:numPr>
        <w:rPr>
          <w:lang w:val="en-NZ"/>
        </w:rPr>
      </w:pPr>
      <w:r w:rsidRPr="005571E4">
        <w:rPr>
          <w:lang w:val="en-NZ"/>
        </w:rPr>
        <w:t xml:space="preserve">The Committee requested </w:t>
      </w:r>
      <w:r w:rsidR="00082814" w:rsidRPr="005571E4">
        <w:rPr>
          <w:lang w:val="en-NZ"/>
        </w:rPr>
        <w:t>it</w:t>
      </w:r>
      <w:r w:rsidRPr="005571E4">
        <w:rPr>
          <w:lang w:val="en-NZ"/>
        </w:rPr>
        <w:t xml:space="preserve"> be made clear to participants that the future unspecified research (FUR) segment of the </w:t>
      </w:r>
      <w:r w:rsidR="00082814" w:rsidRPr="005571E4">
        <w:rPr>
          <w:lang w:val="en-NZ"/>
        </w:rPr>
        <w:t>study will</w:t>
      </w:r>
      <w:r w:rsidRPr="005571E4">
        <w:rPr>
          <w:lang w:val="en-NZ"/>
        </w:rPr>
        <w:t xml:space="preserve"> not be subject to New Zealand laws once it is overseas</w:t>
      </w:r>
      <w:r w:rsidR="00082814">
        <w:rPr>
          <w:lang w:val="en-NZ"/>
        </w:rPr>
        <w:t>.</w:t>
      </w:r>
      <w:r w:rsidRPr="005571E4">
        <w:rPr>
          <w:lang w:val="en-NZ"/>
        </w:rPr>
        <w:t xml:space="preserve"> To ensure people are aware that FUR is optional, please create its </w:t>
      </w:r>
      <w:r w:rsidR="00082814" w:rsidRPr="005571E4">
        <w:rPr>
          <w:lang w:val="en-NZ"/>
        </w:rPr>
        <w:t>own</w:t>
      </w:r>
      <w:r w:rsidR="00082814">
        <w:rPr>
          <w:lang w:val="en-NZ"/>
        </w:rPr>
        <w:t xml:space="preserve"> separate</w:t>
      </w:r>
      <w:r w:rsidRPr="005571E4">
        <w:rPr>
          <w:lang w:val="en-NZ"/>
        </w:rPr>
        <w:t xml:space="preserve"> PIS/CF document.</w:t>
      </w:r>
    </w:p>
    <w:p w:rsidR="003A44F8" w:rsidRPr="00F35333" w:rsidRDefault="003A44F8" w:rsidP="00E24E77">
      <w:pPr>
        <w:rPr>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E658F7">
        <w:rPr>
          <w:rFonts w:cs="Arial"/>
          <w:szCs w:val="22"/>
          <w:lang w:val="en-NZ"/>
        </w:rPr>
        <w:t>consen</w:t>
      </w:r>
      <w:r w:rsidR="00E658F7" w:rsidRPr="00E658F7">
        <w:rPr>
          <w:rFonts w:cs="Arial"/>
          <w:szCs w:val="22"/>
          <w:lang w:val="en-NZ"/>
        </w:rPr>
        <w:t>sus</w:t>
      </w:r>
      <w:r w:rsidRPr="00E658F7">
        <w:rPr>
          <w:rFonts w:cs="Arial"/>
          <w:szCs w:val="22"/>
          <w:lang w:val="en-NZ"/>
        </w:rPr>
        <w:t xml:space="preserve">, </w:t>
      </w:r>
      <w:r w:rsidR="00E658F7" w:rsidRPr="00E658F7">
        <w:rPr>
          <w:rFonts w:cs="Arial"/>
          <w:szCs w:val="22"/>
          <w:lang w:val="en-NZ"/>
        </w:rPr>
        <w:t>su</w:t>
      </w:r>
      <w:r w:rsidRPr="00E658F7">
        <w:rPr>
          <w:lang w:val="en-NZ"/>
        </w:rPr>
        <w:t xml:space="preserve">bject </w:t>
      </w:r>
      <w:r w:rsidRPr="00960BFE">
        <w:rPr>
          <w:lang w:val="en-NZ"/>
        </w:rPr>
        <w:t xml:space="preserve">to the following information being received. </w:t>
      </w:r>
    </w:p>
    <w:p w:rsidR="00686AF0" w:rsidRDefault="00686AF0" w:rsidP="00686AF0">
      <w:pPr>
        <w:pStyle w:val="ListParagraph"/>
        <w:numPr>
          <w:ilvl w:val="0"/>
          <w:numId w:val="19"/>
        </w:numPr>
        <w:spacing w:before="80" w:after="80"/>
        <w:rPr>
          <w:rFonts w:cs="Arial"/>
          <w:szCs w:val="22"/>
          <w:lang w:val="en-NZ"/>
        </w:rPr>
      </w:pPr>
      <w:r w:rsidRPr="003336CF">
        <w:rPr>
          <w:rFonts w:cs="Arial"/>
          <w:szCs w:val="22"/>
          <w:lang w:val="en-NZ"/>
        </w:rPr>
        <w:t>Please amend the information sheet and consent form, taking into account the suggestions made by the Committee (Ethical Guidelines for Intervention Studies, para 6.22)</w:t>
      </w:r>
    </w:p>
    <w:p w:rsidR="00E24E77" w:rsidRPr="00960BFE" w:rsidRDefault="00E24E77" w:rsidP="00E24E77">
      <w:pPr>
        <w:rPr>
          <w:color w:val="FF0000"/>
          <w:lang w:val="en-NZ"/>
        </w:rPr>
      </w:pPr>
    </w:p>
    <w:p w:rsidR="00E24E77" w:rsidRPr="00587D45" w:rsidRDefault="00E24E77" w:rsidP="00E24E77">
      <w:pPr>
        <w:rPr>
          <w:lang w:val="en-NZ"/>
        </w:rPr>
      </w:pPr>
      <w:r w:rsidRPr="00960BFE">
        <w:rPr>
          <w:lang w:val="en-NZ"/>
        </w:rPr>
        <w:t xml:space="preserve">This following information will be reviewed, and a final decision made on the application, by </w:t>
      </w:r>
      <w:r w:rsidR="00587D45">
        <w:rPr>
          <w:rFonts w:cs="Arial"/>
          <w:szCs w:val="22"/>
          <w:lang w:val="en-NZ"/>
        </w:rPr>
        <w:t>Mr John Hancock and Mrs Leesa Russell.</w:t>
      </w:r>
    </w:p>
    <w:p w:rsidR="00E24E77" w:rsidRPr="00960BFE" w:rsidRDefault="00E24E77" w:rsidP="00E24E77">
      <w:pPr>
        <w:rPr>
          <w:color w:val="FF0000"/>
          <w:lang w:val="en-NZ"/>
        </w:rPr>
      </w:pPr>
    </w:p>
    <w:p w:rsidR="00996D47" w:rsidRPr="00960BFE" w:rsidRDefault="00996D4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r w:rsidR="004B5DDF">
              <w:rPr>
                <w:b/>
              </w:rPr>
              <w:t>3.</w:t>
            </w:r>
            <w:r w:rsidRPr="00960BFE">
              <w:rPr>
                <w:b/>
              </w:rPr>
              <w:t xml:space="preserve"> </w:t>
            </w: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rPr>
                <w:b/>
              </w:rPr>
              <w:t>18/NTB/160</w:t>
            </w:r>
            <w:r w:rsidRPr="00960BFE">
              <w:t xml:space="preserve">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Title: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ZEST 2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Principal Investigator: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Professor Peter Gilling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Sponsor: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Zenflow Australia Pty Ltd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Clock Start Date: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20 September 2018 </w:t>
            </w:r>
          </w:p>
        </w:tc>
        <w:tc>
          <w:tcPr>
            <w:tcW w:w="360" w:type="dxa"/>
          </w:tcPr>
          <w:p w:rsidR="00996D47" w:rsidRPr="00960BFE" w:rsidRDefault="00996D47">
            <w:r w:rsidRPr="00960BFE">
              <w:t xml:space="preserve"> </w:t>
            </w:r>
          </w:p>
        </w:tc>
      </w:tr>
    </w:tbl>
    <w:p w:rsidR="00996D47" w:rsidRPr="00960BFE" w:rsidRDefault="00996D47">
      <w:pPr>
        <w:autoSpaceDE w:val="0"/>
        <w:autoSpaceDN w:val="0"/>
        <w:adjustRightInd w:val="0"/>
      </w:pPr>
      <w:r w:rsidRPr="00960BFE">
        <w:t xml:space="preserve"> </w:t>
      </w:r>
    </w:p>
    <w:p w:rsidR="00987913" w:rsidRPr="00987913" w:rsidRDefault="004B160D">
      <w:pPr>
        <w:autoSpaceDE w:val="0"/>
        <w:autoSpaceDN w:val="0"/>
        <w:adjustRightInd w:val="0"/>
        <w:rPr>
          <w:sz w:val="20"/>
          <w:lang w:val="en-NZ"/>
        </w:rPr>
      </w:pPr>
      <w:r>
        <w:rPr>
          <w:rFonts w:cs="Arial"/>
          <w:szCs w:val="22"/>
          <w:lang w:val="en-NZ"/>
        </w:rPr>
        <w:t>Ms Rachae</w:t>
      </w:r>
      <w:r w:rsidR="00E165B8" w:rsidRPr="004B5DDF">
        <w:rPr>
          <w:rFonts w:cs="Arial"/>
          <w:szCs w:val="22"/>
          <w:lang w:val="en-NZ"/>
        </w:rPr>
        <w:t>l Hamill</w:t>
      </w:r>
      <w:r w:rsidR="004B5DDF" w:rsidRPr="004B5DDF">
        <w:rPr>
          <w:rFonts w:cs="Arial"/>
          <w:szCs w:val="22"/>
          <w:lang w:val="en-NZ"/>
        </w:rPr>
        <w:t xml:space="preserve"> (Research team) &amp; Deborah Bell (Sponsor)</w:t>
      </w:r>
      <w:r w:rsidR="00987913" w:rsidRPr="00987913">
        <w:rPr>
          <w:lang w:val="en-NZ"/>
        </w:rPr>
        <w:t xml:space="preserve"> was present </w:t>
      </w:r>
      <w:r w:rsidR="00DC62A5" w:rsidRPr="004B160D">
        <w:rPr>
          <w:rFonts w:cs="Arial"/>
          <w:szCs w:val="22"/>
          <w:lang w:val="en-NZ"/>
        </w:rPr>
        <w:t>by teleconference</w:t>
      </w:r>
      <w:r w:rsidR="004B5DDF">
        <w:rPr>
          <w:rFonts w:cs="Arial"/>
          <w:color w:val="33CCCC"/>
          <w:szCs w:val="22"/>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r w:rsidR="000037CD">
        <w:rPr>
          <w:u w:val="single"/>
          <w:lang w:val="en-NZ"/>
        </w:rPr>
        <w:t xml:space="preserve"> (resolved):</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24E77" w:rsidRPr="00CA5FFF" w:rsidRDefault="00377458" w:rsidP="00AD0FCB">
      <w:pPr>
        <w:pStyle w:val="ListParagraph"/>
        <w:numPr>
          <w:ilvl w:val="0"/>
          <w:numId w:val="6"/>
        </w:numPr>
        <w:spacing w:before="80" w:after="80"/>
        <w:rPr>
          <w:rFonts w:cs="Arial"/>
          <w:szCs w:val="22"/>
          <w:lang w:val="en-NZ"/>
        </w:rPr>
      </w:pPr>
      <w:r w:rsidRPr="00CA5FFF">
        <w:rPr>
          <w:rFonts w:cs="Arial"/>
          <w:szCs w:val="22"/>
          <w:lang w:val="en-NZ"/>
        </w:rPr>
        <w:t>The Committee noted that</w:t>
      </w:r>
      <w:r w:rsidR="00A46306" w:rsidRPr="00CA5FFF">
        <w:rPr>
          <w:rFonts w:cs="Arial"/>
          <w:szCs w:val="22"/>
          <w:lang w:val="en-NZ"/>
        </w:rPr>
        <w:t xml:space="preserve"> the</w:t>
      </w:r>
      <w:r w:rsidR="00E309E2">
        <w:rPr>
          <w:rFonts w:cs="Arial"/>
          <w:szCs w:val="22"/>
          <w:lang w:val="en-NZ"/>
        </w:rPr>
        <w:t xml:space="preserve"> device involves</w:t>
      </w:r>
      <w:r w:rsidRPr="00CA5FFF">
        <w:rPr>
          <w:rFonts w:cs="Arial"/>
          <w:szCs w:val="22"/>
          <w:lang w:val="en-NZ"/>
        </w:rPr>
        <w:t xml:space="preserve"> is a</w:t>
      </w:r>
      <w:r w:rsidR="00E658F7" w:rsidRPr="00CA5FFF">
        <w:rPr>
          <w:rFonts w:cs="Arial"/>
          <w:szCs w:val="22"/>
          <w:lang w:val="en-NZ"/>
        </w:rPr>
        <w:t xml:space="preserve"> little spring that hold</w:t>
      </w:r>
      <w:r w:rsidRPr="00CA5FFF">
        <w:rPr>
          <w:rFonts w:cs="Arial"/>
          <w:szCs w:val="22"/>
          <w:lang w:val="en-NZ"/>
        </w:rPr>
        <w:t>s the</w:t>
      </w:r>
      <w:r w:rsidR="00E658F7" w:rsidRPr="00CA5FFF">
        <w:rPr>
          <w:rFonts w:cs="Arial"/>
          <w:szCs w:val="22"/>
          <w:lang w:val="en-NZ"/>
        </w:rPr>
        <w:t xml:space="preserve"> urethra open and should help with</w:t>
      </w:r>
      <w:r w:rsidR="007E6675" w:rsidRPr="00CA5FFF">
        <w:rPr>
          <w:rFonts w:cs="Arial"/>
          <w:szCs w:val="22"/>
          <w:lang w:val="en-NZ"/>
        </w:rPr>
        <w:t xml:space="preserve"> urinary problems with</w:t>
      </w:r>
      <w:r w:rsidR="00E658F7" w:rsidRPr="00CA5FFF">
        <w:rPr>
          <w:rFonts w:cs="Arial"/>
          <w:szCs w:val="22"/>
          <w:lang w:val="en-NZ"/>
        </w:rPr>
        <w:t xml:space="preserve"> middle aged men and above.</w:t>
      </w:r>
    </w:p>
    <w:p w:rsidR="00E658F7" w:rsidRPr="00CA5FFF" w:rsidRDefault="00377458" w:rsidP="00AD0FCB">
      <w:pPr>
        <w:pStyle w:val="ListParagraph"/>
        <w:numPr>
          <w:ilvl w:val="0"/>
          <w:numId w:val="6"/>
        </w:numPr>
        <w:spacing w:before="80" w:after="80"/>
        <w:rPr>
          <w:rFonts w:cs="Arial"/>
          <w:szCs w:val="22"/>
          <w:lang w:val="en-NZ"/>
        </w:rPr>
      </w:pPr>
      <w:r w:rsidRPr="00CA5FFF">
        <w:rPr>
          <w:rFonts w:cs="Arial"/>
          <w:szCs w:val="22"/>
          <w:lang w:val="en-NZ"/>
        </w:rPr>
        <w:t xml:space="preserve">The </w:t>
      </w:r>
      <w:r w:rsidR="00E658F7" w:rsidRPr="00CA5FFF">
        <w:rPr>
          <w:rFonts w:cs="Arial"/>
          <w:szCs w:val="22"/>
          <w:lang w:val="en-NZ"/>
        </w:rPr>
        <w:t>C</w:t>
      </w:r>
      <w:r w:rsidR="00CE2B20" w:rsidRPr="00CA5FFF">
        <w:rPr>
          <w:rFonts w:cs="Arial"/>
          <w:szCs w:val="22"/>
          <w:lang w:val="en-NZ"/>
        </w:rPr>
        <w:t xml:space="preserve">ommittee questioned what </w:t>
      </w:r>
      <w:r w:rsidRPr="00CA5FFF">
        <w:rPr>
          <w:rFonts w:cs="Arial"/>
          <w:szCs w:val="22"/>
          <w:lang w:val="en-NZ"/>
        </w:rPr>
        <w:t>happen</w:t>
      </w:r>
      <w:r w:rsidR="00CE2B20" w:rsidRPr="00CA5FFF">
        <w:rPr>
          <w:rFonts w:cs="Arial"/>
          <w:szCs w:val="22"/>
          <w:lang w:val="en-NZ"/>
        </w:rPr>
        <w:t>s</w:t>
      </w:r>
      <w:r w:rsidR="007E6675" w:rsidRPr="00CA5FFF">
        <w:rPr>
          <w:rFonts w:cs="Arial"/>
          <w:szCs w:val="22"/>
          <w:lang w:val="en-NZ"/>
        </w:rPr>
        <w:t xml:space="preserve"> when</w:t>
      </w:r>
      <w:r w:rsidRPr="00CA5FFF">
        <w:rPr>
          <w:rFonts w:cs="Arial"/>
          <w:szCs w:val="22"/>
          <w:lang w:val="en-NZ"/>
        </w:rPr>
        <w:t xml:space="preserve"> the spring is removed.</w:t>
      </w:r>
    </w:p>
    <w:p w:rsidR="00E658F7" w:rsidRPr="00CA5FFF" w:rsidRDefault="00377458" w:rsidP="00AD0FCB">
      <w:pPr>
        <w:pStyle w:val="ListParagraph"/>
        <w:numPr>
          <w:ilvl w:val="0"/>
          <w:numId w:val="6"/>
        </w:numPr>
        <w:spacing w:before="80" w:after="80"/>
        <w:rPr>
          <w:rFonts w:cs="Arial"/>
          <w:szCs w:val="22"/>
          <w:lang w:val="en-NZ"/>
        </w:rPr>
      </w:pPr>
      <w:r w:rsidRPr="00CA5FFF">
        <w:rPr>
          <w:rFonts w:cs="Arial"/>
          <w:szCs w:val="22"/>
          <w:lang w:val="en-NZ"/>
        </w:rPr>
        <w:t xml:space="preserve">The </w:t>
      </w:r>
      <w:r w:rsidR="00E658F7" w:rsidRPr="00CA5FFF">
        <w:rPr>
          <w:rFonts w:cs="Arial"/>
          <w:szCs w:val="22"/>
          <w:lang w:val="en-NZ"/>
        </w:rPr>
        <w:t>R</w:t>
      </w:r>
      <w:r w:rsidRPr="00CA5FFF">
        <w:rPr>
          <w:rFonts w:cs="Arial"/>
          <w:szCs w:val="22"/>
          <w:lang w:val="en-NZ"/>
        </w:rPr>
        <w:t>esearcher</w:t>
      </w:r>
      <w:r w:rsidR="00286F13">
        <w:rPr>
          <w:rFonts w:cs="Arial"/>
          <w:szCs w:val="22"/>
          <w:lang w:val="en-NZ"/>
        </w:rPr>
        <w:t>(s)</w:t>
      </w:r>
      <w:r w:rsidRPr="00CA5FFF">
        <w:rPr>
          <w:rFonts w:cs="Arial"/>
          <w:szCs w:val="22"/>
          <w:lang w:val="en-NZ"/>
        </w:rPr>
        <w:t xml:space="preserve"> stated that based on the</w:t>
      </w:r>
      <w:r w:rsidR="00E83493" w:rsidRPr="00CA5FFF">
        <w:rPr>
          <w:rFonts w:cs="Arial"/>
          <w:szCs w:val="22"/>
          <w:lang w:val="en-NZ"/>
        </w:rPr>
        <w:t xml:space="preserve"> safety &amp;</w:t>
      </w:r>
      <w:r w:rsidR="007E6675" w:rsidRPr="00CA5FFF">
        <w:rPr>
          <w:rFonts w:cs="Arial"/>
          <w:szCs w:val="22"/>
          <w:lang w:val="en-NZ"/>
        </w:rPr>
        <w:t xml:space="preserve"> feasibility study </w:t>
      </w:r>
      <w:r w:rsidR="00CE2B20" w:rsidRPr="00CA5FFF">
        <w:rPr>
          <w:rFonts w:cs="Arial"/>
          <w:szCs w:val="22"/>
          <w:lang w:val="en-NZ"/>
        </w:rPr>
        <w:t>already completed in New Zealand (n=13 participants</w:t>
      </w:r>
      <w:r w:rsidR="00A46306" w:rsidRPr="00CA5FFF">
        <w:rPr>
          <w:rFonts w:cs="Arial"/>
          <w:szCs w:val="22"/>
          <w:lang w:val="en-NZ"/>
        </w:rPr>
        <w:t>)</w:t>
      </w:r>
      <w:r w:rsidR="00CE2B20" w:rsidRPr="00CA5FFF">
        <w:rPr>
          <w:rFonts w:cs="Arial"/>
          <w:szCs w:val="22"/>
          <w:lang w:val="en-NZ"/>
        </w:rPr>
        <w:t xml:space="preserve"> participants</w:t>
      </w:r>
      <w:r w:rsidR="00E658F7" w:rsidRPr="00CA5FFF">
        <w:rPr>
          <w:rFonts w:cs="Arial"/>
          <w:szCs w:val="22"/>
          <w:lang w:val="en-NZ"/>
        </w:rPr>
        <w:t xml:space="preserve"> had </w:t>
      </w:r>
      <w:r w:rsidR="007E6675" w:rsidRPr="00CA5FFF">
        <w:rPr>
          <w:rFonts w:cs="Arial"/>
          <w:szCs w:val="22"/>
          <w:lang w:val="en-NZ"/>
        </w:rPr>
        <w:t>the</w:t>
      </w:r>
      <w:r w:rsidR="00A46306" w:rsidRPr="00CA5FFF">
        <w:rPr>
          <w:rFonts w:cs="Arial"/>
          <w:szCs w:val="22"/>
          <w:lang w:val="en-NZ"/>
        </w:rPr>
        <w:t>ir</w:t>
      </w:r>
      <w:r w:rsidR="007E6675" w:rsidRPr="00CA5FFF">
        <w:rPr>
          <w:rFonts w:cs="Arial"/>
          <w:szCs w:val="22"/>
          <w:lang w:val="en-NZ"/>
        </w:rPr>
        <w:t xml:space="preserve"> device</w:t>
      </w:r>
      <w:r w:rsidR="00CE2B20" w:rsidRPr="00CA5FFF">
        <w:rPr>
          <w:rFonts w:cs="Arial"/>
          <w:szCs w:val="22"/>
          <w:lang w:val="en-NZ"/>
        </w:rPr>
        <w:t>s</w:t>
      </w:r>
      <w:r w:rsidR="007E6675" w:rsidRPr="00CA5FFF">
        <w:rPr>
          <w:rFonts w:cs="Arial"/>
          <w:szCs w:val="22"/>
          <w:lang w:val="en-NZ"/>
        </w:rPr>
        <w:t xml:space="preserve"> </w:t>
      </w:r>
      <w:r w:rsidR="00E658F7" w:rsidRPr="00CA5FFF">
        <w:rPr>
          <w:rFonts w:cs="Arial"/>
          <w:szCs w:val="22"/>
          <w:lang w:val="en-NZ"/>
        </w:rPr>
        <w:t xml:space="preserve">removed at various time points, </w:t>
      </w:r>
      <w:r w:rsidR="00A46306" w:rsidRPr="00CA5FFF">
        <w:rPr>
          <w:rFonts w:cs="Arial"/>
          <w:szCs w:val="22"/>
          <w:lang w:val="en-NZ"/>
        </w:rPr>
        <w:t>longest time</w:t>
      </w:r>
      <w:r w:rsidR="00CE2B20" w:rsidRPr="00CA5FFF">
        <w:rPr>
          <w:rFonts w:cs="Arial"/>
          <w:szCs w:val="22"/>
          <w:lang w:val="en-NZ"/>
        </w:rPr>
        <w:t xml:space="preserve"> before finally being removed was 20 months. These participants did not suffer any detrimental issues (ie,</w:t>
      </w:r>
      <w:r w:rsidR="00A46306" w:rsidRPr="00CA5FFF">
        <w:rPr>
          <w:rFonts w:cs="Arial"/>
          <w:szCs w:val="22"/>
          <w:lang w:val="en-NZ"/>
        </w:rPr>
        <w:t xml:space="preserve"> the device did not</w:t>
      </w:r>
      <w:r w:rsidR="00CE2B20" w:rsidRPr="00CA5FFF">
        <w:rPr>
          <w:rFonts w:cs="Arial"/>
          <w:szCs w:val="22"/>
          <w:lang w:val="en-NZ"/>
        </w:rPr>
        <w:t xml:space="preserve"> break apart nor</w:t>
      </w:r>
      <w:r w:rsidR="007E6675" w:rsidRPr="00CA5FFF">
        <w:rPr>
          <w:rFonts w:cs="Arial"/>
          <w:szCs w:val="22"/>
          <w:lang w:val="en-NZ"/>
        </w:rPr>
        <w:t xml:space="preserve"> </w:t>
      </w:r>
      <w:r w:rsidR="00A46306" w:rsidRPr="00CA5FFF">
        <w:rPr>
          <w:rFonts w:cs="Arial"/>
          <w:szCs w:val="22"/>
          <w:lang w:val="en-NZ"/>
        </w:rPr>
        <w:t>did</w:t>
      </w:r>
      <w:r w:rsidR="00CE2B20" w:rsidRPr="00CA5FFF">
        <w:rPr>
          <w:rFonts w:cs="Arial"/>
          <w:szCs w:val="22"/>
          <w:lang w:val="en-NZ"/>
        </w:rPr>
        <w:t xml:space="preserve"> it </w:t>
      </w:r>
      <w:r w:rsidR="007E6675" w:rsidRPr="00CA5FFF">
        <w:rPr>
          <w:rFonts w:cs="Arial"/>
          <w:szCs w:val="22"/>
          <w:lang w:val="en-NZ"/>
        </w:rPr>
        <w:t>move around</w:t>
      </w:r>
      <w:r w:rsidR="00CE2B20" w:rsidRPr="00CA5FFF">
        <w:rPr>
          <w:rFonts w:cs="Arial"/>
          <w:szCs w:val="22"/>
          <w:lang w:val="en-NZ"/>
        </w:rPr>
        <w:t xml:space="preserve"> in</w:t>
      </w:r>
      <w:r w:rsidR="00E658F7" w:rsidRPr="00CA5FFF">
        <w:rPr>
          <w:rFonts w:cs="Arial"/>
          <w:szCs w:val="22"/>
          <w:lang w:val="en-NZ"/>
        </w:rPr>
        <w:t xml:space="preserve"> the pelvis</w:t>
      </w:r>
      <w:r w:rsidR="00CE2B20" w:rsidRPr="00CA5FFF">
        <w:rPr>
          <w:rFonts w:cs="Arial"/>
          <w:szCs w:val="22"/>
          <w:lang w:val="en-NZ"/>
        </w:rPr>
        <w:t>)</w:t>
      </w:r>
      <w:r w:rsidR="00E658F7" w:rsidRPr="00CA5FFF">
        <w:rPr>
          <w:rFonts w:cs="Arial"/>
          <w:szCs w:val="22"/>
          <w:lang w:val="en-NZ"/>
        </w:rPr>
        <w:t>.</w:t>
      </w:r>
    </w:p>
    <w:p w:rsidR="00E658F7" w:rsidRPr="00CA5FFF" w:rsidRDefault="00A46306" w:rsidP="00AD0FCB">
      <w:pPr>
        <w:pStyle w:val="ListParagraph"/>
        <w:numPr>
          <w:ilvl w:val="0"/>
          <w:numId w:val="6"/>
        </w:numPr>
        <w:spacing w:before="80" w:after="80"/>
        <w:rPr>
          <w:rFonts w:cs="Arial"/>
          <w:szCs w:val="22"/>
          <w:lang w:val="en-NZ"/>
        </w:rPr>
      </w:pPr>
      <w:r w:rsidRPr="00CA5FFF">
        <w:rPr>
          <w:rFonts w:cs="Arial"/>
          <w:szCs w:val="22"/>
          <w:lang w:val="en-NZ"/>
        </w:rPr>
        <w:t>The Committee</w:t>
      </w:r>
      <w:r w:rsidR="00E658F7" w:rsidRPr="00CA5FFF">
        <w:rPr>
          <w:rFonts w:cs="Arial"/>
          <w:szCs w:val="22"/>
          <w:lang w:val="en-NZ"/>
        </w:rPr>
        <w:t xml:space="preserve"> </w:t>
      </w:r>
      <w:r w:rsidR="00CA5FFF" w:rsidRPr="00CA5FFF">
        <w:rPr>
          <w:rFonts w:cs="Arial"/>
          <w:szCs w:val="22"/>
          <w:lang w:val="en-NZ"/>
        </w:rPr>
        <w:t xml:space="preserve">noted the study </w:t>
      </w:r>
      <w:r w:rsidRPr="00CA5FFF">
        <w:rPr>
          <w:rFonts w:cs="Arial"/>
          <w:szCs w:val="22"/>
          <w:lang w:val="en-NZ"/>
        </w:rPr>
        <w:t xml:space="preserve">has </w:t>
      </w:r>
      <w:r w:rsidR="00CA5FFF" w:rsidRPr="00CA5FFF">
        <w:rPr>
          <w:rFonts w:cs="Arial"/>
          <w:szCs w:val="22"/>
          <w:lang w:val="en-NZ"/>
        </w:rPr>
        <w:t>two</w:t>
      </w:r>
      <w:r w:rsidR="00E658F7" w:rsidRPr="00CA5FFF">
        <w:rPr>
          <w:rFonts w:cs="Arial"/>
          <w:szCs w:val="22"/>
          <w:lang w:val="en-NZ"/>
        </w:rPr>
        <w:t xml:space="preserve"> stage</w:t>
      </w:r>
      <w:r w:rsidRPr="00CA5FFF">
        <w:rPr>
          <w:rFonts w:cs="Arial"/>
          <w:szCs w:val="22"/>
          <w:lang w:val="en-NZ"/>
        </w:rPr>
        <w:t>s</w:t>
      </w:r>
      <w:r w:rsidR="00E658F7" w:rsidRPr="00CA5FFF">
        <w:rPr>
          <w:rFonts w:cs="Arial"/>
          <w:szCs w:val="22"/>
          <w:lang w:val="en-NZ"/>
        </w:rPr>
        <w:t xml:space="preserve"> and </w:t>
      </w:r>
      <w:r w:rsidR="007E6675" w:rsidRPr="00CA5FFF">
        <w:rPr>
          <w:rFonts w:cs="Arial"/>
          <w:szCs w:val="22"/>
          <w:lang w:val="en-NZ"/>
        </w:rPr>
        <w:t>will conduct</w:t>
      </w:r>
      <w:r w:rsidR="00E83493" w:rsidRPr="00CA5FFF">
        <w:rPr>
          <w:rFonts w:cs="Arial"/>
          <w:szCs w:val="22"/>
          <w:lang w:val="en-NZ"/>
        </w:rPr>
        <w:t xml:space="preserve"> a</w:t>
      </w:r>
      <w:r w:rsidR="007E6675" w:rsidRPr="00CA5FFF">
        <w:rPr>
          <w:rFonts w:cs="Arial"/>
          <w:szCs w:val="22"/>
          <w:lang w:val="en-NZ"/>
        </w:rPr>
        <w:t xml:space="preserve"> </w:t>
      </w:r>
      <w:r w:rsidR="00E658F7" w:rsidRPr="00CA5FFF">
        <w:rPr>
          <w:rFonts w:cs="Arial"/>
          <w:szCs w:val="22"/>
          <w:lang w:val="en-NZ"/>
        </w:rPr>
        <w:t>roll in period</w:t>
      </w:r>
      <w:r w:rsidR="00D35D0B" w:rsidRPr="00CA5FFF">
        <w:rPr>
          <w:rFonts w:cs="Arial"/>
          <w:szCs w:val="22"/>
          <w:lang w:val="en-NZ"/>
        </w:rPr>
        <w:t xml:space="preserve"> </w:t>
      </w:r>
      <w:r w:rsidR="00E658F7" w:rsidRPr="00CA5FFF">
        <w:rPr>
          <w:rFonts w:cs="Arial"/>
          <w:szCs w:val="22"/>
          <w:lang w:val="en-NZ"/>
        </w:rPr>
        <w:t>so surgeons can get use to</w:t>
      </w:r>
      <w:r w:rsidR="00CA5FFF" w:rsidRPr="00CA5FFF">
        <w:rPr>
          <w:rFonts w:cs="Arial"/>
          <w:szCs w:val="22"/>
          <w:lang w:val="en-NZ"/>
        </w:rPr>
        <w:t xml:space="preserve"> the</w:t>
      </w:r>
      <w:r w:rsidR="00E658F7" w:rsidRPr="00CA5FFF">
        <w:rPr>
          <w:rFonts w:cs="Arial"/>
          <w:szCs w:val="22"/>
          <w:lang w:val="en-NZ"/>
        </w:rPr>
        <w:t xml:space="preserve"> technique</w:t>
      </w:r>
      <w:r w:rsidR="007E6675" w:rsidRPr="00CA5FFF">
        <w:rPr>
          <w:rFonts w:cs="Arial"/>
          <w:szCs w:val="22"/>
          <w:lang w:val="en-NZ"/>
        </w:rPr>
        <w:t xml:space="preserve"> involved</w:t>
      </w:r>
      <w:r w:rsidR="00CA5FFF" w:rsidRPr="00CA5FFF">
        <w:rPr>
          <w:rFonts w:cs="Arial"/>
          <w:szCs w:val="22"/>
          <w:lang w:val="en-NZ"/>
        </w:rPr>
        <w:t xml:space="preserve">. </w:t>
      </w:r>
      <w:r w:rsidR="00E658F7" w:rsidRPr="00CA5FFF">
        <w:rPr>
          <w:rFonts w:cs="Arial"/>
          <w:szCs w:val="22"/>
          <w:lang w:val="en-NZ"/>
        </w:rPr>
        <w:t>How many patients</w:t>
      </w:r>
      <w:r w:rsidR="00CA5FFF" w:rsidRPr="00CA5FFF">
        <w:rPr>
          <w:rFonts w:cs="Arial"/>
          <w:szCs w:val="22"/>
          <w:lang w:val="en-NZ"/>
        </w:rPr>
        <w:t xml:space="preserve"> will be involved</w:t>
      </w:r>
      <w:r w:rsidR="00E658F7" w:rsidRPr="00CA5FFF">
        <w:rPr>
          <w:rFonts w:cs="Arial"/>
          <w:szCs w:val="22"/>
          <w:lang w:val="en-NZ"/>
        </w:rPr>
        <w:t xml:space="preserve"> in NZ?</w:t>
      </w:r>
    </w:p>
    <w:p w:rsidR="00E658F7" w:rsidRPr="00E309E2" w:rsidRDefault="00CA5FFF" w:rsidP="00AD0FCB">
      <w:pPr>
        <w:pStyle w:val="ListParagraph"/>
        <w:numPr>
          <w:ilvl w:val="0"/>
          <w:numId w:val="6"/>
        </w:numPr>
        <w:spacing w:before="80" w:after="80"/>
        <w:rPr>
          <w:rFonts w:cs="Arial"/>
          <w:szCs w:val="22"/>
          <w:lang w:val="en-NZ"/>
        </w:rPr>
      </w:pPr>
      <w:r w:rsidRPr="00E309E2">
        <w:rPr>
          <w:rFonts w:cs="Arial"/>
          <w:szCs w:val="22"/>
          <w:lang w:val="en-NZ"/>
        </w:rPr>
        <w:t xml:space="preserve">The </w:t>
      </w:r>
      <w:r w:rsidR="00E658F7" w:rsidRPr="00E309E2">
        <w:rPr>
          <w:rFonts w:cs="Arial"/>
          <w:szCs w:val="22"/>
          <w:lang w:val="en-NZ"/>
        </w:rPr>
        <w:t>R</w:t>
      </w:r>
      <w:r w:rsidRPr="00E309E2">
        <w:rPr>
          <w:rFonts w:cs="Arial"/>
          <w:szCs w:val="22"/>
          <w:lang w:val="en-NZ"/>
        </w:rPr>
        <w:t>esearcher</w:t>
      </w:r>
      <w:r w:rsidR="00286F13" w:rsidRPr="00E309E2">
        <w:rPr>
          <w:rFonts w:cs="Arial"/>
          <w:szCs w:val="22"/>
          <w:lang w:val="en-NZ"/>
        </w:rPr>
        <w:t>(s)</w:t>
      </w:r>
      <w:r w:rsidR="00E309E2">
        <w:rPr>
          <w:rFonts w:cs="Arial"/>
          <w:szCs w:val="22"/>
          <w:lang w:val="en-NZ"/>
        </w:rPr>
        <w:t xml:space="preserve"> explained</w:t>
      </w:r>
      <w:r w:rsidRPr="00E309E2">
        <w:rPr>
          <w:rFonts w:cs="Arial"/>
          <w:szCs w:val="22"/>
          <w:lang w:val="en-NZ"/>
        </w:rPr>
        <w:t xml:space="preserve"> that they p</w:t>
      </w:r>
      <w:r w:rsidR="00E83493" w:rsidRPr="00E309E2">
        <w:rPr>
          <w:rFonts w:cs="Arial"/>
          <w:szCs w:val="22"/>
          <w:lang w:val="en-NZ"/>
        </w:rPr>
        <w:t>lan to have 10 patients in total</w:t>
      </w:r>
      <w:r w:rsidR="007E6675" w:rsidRPr="00E309E2">
        <w:rPr>
          <w:rFonts w:cs="Arial"/>
          <w:szCs w:val="22"/>
          <w:lang w:val="en-NZ"/>
        </w:rPr>
        <w:t>.</w:t>
      </w:r>
      <w:r w:rsidRPr="00E309E2">
        <w:rPr>
          <w:rFonts w:cs="Arial"/>
          <w:szCs w:val="22"/>
          <w:lang w:val="en-NZ"/>
        </w:rPr>
        <w:t xml:space="preserve"> Initially this study w</w:t>
      </w:r>
      <w:r w:rsidR="0096125F" w:rsidRPr="00E309E2">
        <w:rPr>
          <w:rFonts w:cs="Arial"/>
          <w:szCs w:val="22"/>
          <w:lang w:val="en-NZ"/>
        </w:rPr>
        <w:t>as meant to be conducted in  Mexico then</w:t>
      </w:r>
      <w:r w:rsidRPr="00E309E2">
        <w:rPr>
          <w:rFonts w:cs="Arial"/>
          <w:szCs w:val="22"/>
          <w:lang w:val="en-NZ"/>
        </w:rPr>
        <w:t xml:space="preserve"> it was</w:t>
      </w:r>
      <w:r w:rsidR="0096125F" w:rsidRPr="00E309E2">
        <w:rPr>
          <w:rFonts w:cs="Arial"/>
          <w:szCs w:val="22"/>
          <w:lang w:val="en-NZ"/>
        </w:rPr>
        <w:t xml:space="preserve"> decided to add </w:t>
      </w:r>
      <w:r w:rsidRPr="00E309E2">
        <w:rPr>
          <w:rFonts w:cs="Arial"/>
          <w:szCs w:val="22"/>
          <w:lang w:val="en-NZ"/>
        </w:rPr>
        <w:t>the two</w:t>
      </w:r>
      <w:r w:rsidR="00E658F7" w:rsidRPr="00E309E2">
        <w:rPr>
          <w:rFonts w:cs="Arial"/>
          <w:szCs w:val="22"/>
          <w:lang w:val="en-NZ"/>
        </w:rPr>
        <w:t xml:space="preserve"> N</w:t>
      </w:r>
      <w:r w:rsidR="00E83493" w:rsidRPr="00E309E2">
        <w:rPr>
          <w:rFonts w:cs="Arial"/>
          <w:szCs w:val="22"/>
          <w:lang w:val="en-NZ"/>
        </w:rPr>
        <w:t>Z sites already in</w:t>
      </w:r>
      <w:r w:rsidR="0096125F" w:rsidRPr="00E309E2">
        <w:rPr>
          <w:rFonts w:cs="Arial"/>
          <w:szCs w:val="22"/>
          <w:lang w:val="en-NZ"/>
        </w:rPr>
        <w:t>volved</w:t>
      </w:r>
      <w:r w:rsidR="00D35D0B" w:rsidRPr="00E309E2">
        <w:rPr>
          <w:rFonts w:cs="Arial"/>
          <w:szCs w:val="22"/>
          <w:lang w:val="en-NZ"/>
        </w:rPr>
        <w:t xml:space="preserve"> in</w:t>
      </w:r>
      <w:r w:rsidR="00E83493" w:rsidRPr="00E309E2">
        <w:rPr>
          <w:rFonts w:cs="Arial"/>
          <w:szCs w:val="22"/>
          <w:lang w:val="en-NZ"/>
        </w:rPr>
        <w:t xml:space="preserve"> the safety &amp; feasibility study t</w:t>
      </w:r>
      <w:r w:rsidR="0096125F" w:rsidRPr="00E309E2">
        <w:rPr>
          <w:rFonts w:cs="Arial"/>
          <w:szCs w:val="22"/>
          <w:lang w:val="en-NZ"/>
        </w:rPr>
        <w:t>o all</w:t>
      </w:r>
      <w:r w:rsidR="00CE2B20" w:rsidRPr="00E309E2">
        <w:rPr>
          <w:rFonts w:cs="Arial"/>
          <w:szCs w:val="22"/>
          <w:lang w:val="en-NZ"/>
        </w:rPr>
        <w:t>ow for continuity and enable these sites to</w:t>
      </w:r>
      <w:r w:rsidRPr="00E309E2">
        <w:rPr>
          <w:rFonts w:cs="Arial"/>
          <w:szCs w:val="22"/>
          <w:lang w:val="en-NZ"/>
        </w:rPr>
        <w:t xml:space="preserve"> also take part</w:t>
      </w:r>
      <w:r w:rsidR="007E6675" w:rsidRPr="00E309E2">
        <w:rPr>
          <w:rFonts w:cs="Arial"/>
          <w:szCs w:val="22"/>
          <w:lang w:val="en-NZ"/>
        </w:rPr>
        <w:t xml:space="preserve"> in </w:t>
      </w:r>
      <w:r w:rsidRPr="00E309E2">
        <w:rPr>
          <w:rFonts w:cs="Arial"/>
          <w:szCs w:val="22"/>
          <w:lang w:val="en-NZ"/>
        </w:rPr>
        <w:t xml:space="preserve">the </w:t>
      </w:r>
      <w:r w:rsidR="007E6675" w:rsidRPr="00E309E2">
        <w:rPr>
          <w:rFonts w:cs="Arial"/>
          <w:szCs w:val="22"/>
          <w:lang w:val="en-NZ"/>
        </w:rPr>
        <w:t>subsequent study</w:t>
      </w:r>
      <w:r w:rsidR="00E83493" w:rsidRPr="00E309E2">
        <w:rPr>
          <w:rFonts w:cs="Arial"/>
          <w:szCs w:val="22"/>
          <w:lang w:val="en-NZ"/>
        </w:rPr>
        <w:t xml:space="preserve"> aimed at getting</w:t>
      </w:r>
      <w:r w:rsidR="00CE2B20" w:rsidRPr="00E309E2">
        <w:rPr>
          <w:rFonts w:cs="Arial"/>
          <w:szCs w:val="22"/>
          <w:lang w:val="en-NZ"/>
        </w:rPr>
        <w:t xml:space="preserve"> C mark</w:t>
      </w:r>
      <w:r w:rsidR="00E83493" w:rsidRPr="00E309E2">
        <w:rPr>
          <w:rFonts w:cs="Arial"/>
          <w:szCs w:val="22"/>
          <w:lang w:val="en-NZ"/>
        </w:rPr>
        <w:t xml:space="preserve"> regulatory approva</w:t>
      </w:r>
      <w:r w:rsidR="00CE2B20" w:rsidRPr="00E309E2">
        <w:rPr>
          <w:rFonts w:cs="Arial"/>
          <w:szCs w:val="22"/>
          <w:lang w:val="en-NZ"/>
        </w:rPr>
        <w:t>l in Europe. Although the delivery system</w:t>
      </w:r>
      <w:r w:rsidR="00E83493" w:rsidRPr="00E309E2">
        <w:rPr>
          <w:rFonts w:cs="Arial"/>
          <w:szCs w:val="22"/>
          <w:lang w:val="en-NZ"/>
        </w:rPr>
        <w:t xml:space="preserve"> has been sligh</w:t>
      </w:r>
      <w:r w:rsidR="0096125F" w:rsidRPr="00E309E2">
        <w:rPr>
          <w:rFonts w:cs="Arial"/>
          <w:szCs w:val="22"/>
          <w:lang w:val="en-NZ"/>
        </w:rPr>
        <w:t>tly modified between this study and the feasibility study</w:t>
      </w:r>
      <w:r w:rsidR="00E83493" w:rsidRPr="00E309E2">
        <w:rPr>
          <w:rFonts w:cs="Arial"/>
          <w:szCs w:val="22"/>
          <w:lang w:val="en-NZ"/>
        </w:rPr>
        <w:t>, the procedure</w:t>
      </w:r>
      <w:r w:rsidRPr="00E309E2">
        <w:rPr>
          <w:rFonts w:cs="Arial"/>
          <w:szCs w:val="22"/>
          <w:lang w:val="en-NZ"/>
        </w:rPr>
        <w:t xml:space="preserve"> between the two,</w:t>
      </w:r>
      <w:r w:rsidR="0096125F" w:rsidRPr="00E309E2">
        <w:rPr>
          <w:rFonts w:cs="Arial"/>
          <w:szCs w:val="22"/>
          <w:lang w:val="en-NZ"/>
        </w:rPr>
        <w:t xml:space="preserve"> is essentially very similar</w:t>
      </w:r>
      <w:r w:rsidR="00E83493" w:rsidRPr="00E309E2">
        <w:rPr>
          <w:rFonts w:cs="Arial"/>
          <w:szCs w:val="22"/>
          <w:lang w:val="en-NZ"/>
        </w:rPr>
        <w:t>.</w:t>
      </w:r>
    </w:p>
    <w:p w:rsidR="00CE2B20" w:rsidRPr="00CA5FFF" w:rsidRDefault="00CA5FFF" w:rsidP="00AD0FCB">
      <w:pPr>
        <w:pStyle w:val="ListParagraph"/>
        <w:numPr>
          <w:ilvl w:val="0"/>
          <w:numId w:val="6"/>
        </w:numPr>
        <w:spacing w:before="80" w:after="80"/>
        <w:rPr>
          <w:rFonts w:cs="Arial"/>
          <w:szCs w:val="22"/>
          <w:lang w:val="en-NZ"/>
        </w:rPr>
      </w:pPr>
      <w:r w:rsidRPr="00CA5FFF">
        <w:rPr>
          <w:rFonts w:cs="Arial"/>
          <w:szCs w:val="22"/>
          <w:lang w:val="en-NZ"/>
        </w:rPr>
        <w:t xml:space="preserve">The </w:t>
      </w:r>
      <w:r w:rsidR="00CE2B20" w:rsidRPr="00CA5FFF">
        <w:rPr>
          <w:rFonts w:cs="Arial"/>
          <w:szCs w:val="22"/>
          <w:lang w:val="en-NZ"/>
        </w:rPr>
        <w:t>R</w:t>
      </w:r>
      <w:r w:rsidRPr="00CA5FFF">
        <w:rPr>
          <w:rFonts w:cs="Arial"/>
          <w:szCs w:val="22"/>
          <w:lang w:val="en-NZ"/>
        </w:rPr>
        <w:t>esearcher</w:t>
      </w:r>
      <w:r w:rsidR="00286F13">
        <w:rPr>
          <w:rFonts w:cs="Arial"/>
          <w:szCs w:val="22"/>
          <w:lang w:val="en-NZ"/>
        </w:rPr>
        <w:t>(s)</w:t>
      </w:r>
      <w:r w:rsidRPr="00CA5FFF">
        <w:rPr>
          <w:rFonts w:cs="Arial"/>
          <w:szCs w:val="22"/>
          <w:lang w:val="en-NZ"/>
        </w:rPr>
        <w:t xml:space="preserve"> c</w:t>
      </w:r>
      <w:r w:rsidR="00E309E2">
        <w:rPr>
          <w:rFonts w:cs="Arial"/>
          <w:szCs w:val="22"/>
          <w:lang w:val="en-NZ"/>
        </w:rPr>
        <w:t>onfirmed</w:t>
      </w:r>
      <w:r w:rsidRPr="00CA5FFF">
        <w:rPr>
          <w:rFonts w:cs="Arial"/>
          <w:szCs w:val="22"/>
          <w:lang w:val="en-NZ"/>
        </w:rPr>
        <w:t xml:space="preserve"> the</w:t>
      </w:r>
      <w:r w:rsidR="00CE2B20" w:rsidRPr="00CA5FFF">
        <w:rPr>
          <w:rFonts w:cs="Arial"/>
          <w:szCs w:val="22"/>
          <w:lang w:val="en-NZ"/>
        </w:rPr>
        <w:t xml:space="preserve"> roll in period will not be conducted in New Zealand.</w:t>
      </w:r>
    </w:p>
    <w:p w:rsidR="00E658F7" w:rsidRPr="00CA5FFF" w:rsidRDefault="00CA5FFF" w:rsidP="00AD0FCB">
      <w:pPr>
        <w:pStyle w:val="ListParagraph"/>
        <w:numPr>
          <w:ilvl w:val="0"/>
          <w:numId w:val="6"/>
        </w:numPr>
        <w:spacing w:before="80" w:after="80"/>
        <w:rPr>
          <w:rFonts w:cs="Arial"/>
          <w:szCs w:val="22"/>
          <w:lang w:val="en-NZ"/>
        </w:rPr>
      </w:pPr>
      <w:r w:rsidRPr="00CA5FFF">
        <w:rPr>
          <w:rFonts w:cs="Arial"/>
          <w:szCs w:val="22"/>
          <w:lang w:val="en-NZ"/>
        </w:rPr>
        <w:t>The Researcher</w:t>
      </w:r>
      <w:r w:rsidR="00286F13">
        <w:rPr>
          <w:rFonts w:cs="Arial"/>
          <w:szCs w:val="22"/>
          <w:lang w:val="en-NZ"/>
        </w:rPr>
        <w:t>(s)</w:t>
      </w:r>
      <w:r w:rsidR="00E309E2">
        <w:rPr>
          <w:rFonts w:cs="Arial"/>
          <w:szCs w:val="22"/>
          <w:lang w:val="en-NZ"/>
        </w:rPr>
        <w:t xml:space="preserve"> confirmed</w:t>
      </w:r>
      <w:r w:rsidRPr="00CA5FFF">
        <w:rPr>
          <w:rFonts w:cs="Arial"/>
          <w:szCs w:val="22"/>
          <w:lang w:val="en-NZ"/>
        </w:rPr>
        <w:t xml:space="preserve"> an analysis will be done</w:t>
      </w:r>
      <w:r w:rsidR="00E658F7" w:rsidRPr="00CA5FFF">
        <w:rPr>
          <w:rFonts w:cs="Arial"/>
          <w:szCs w:val="22"/>
          <w:lang w:val="en-NZ"/>
        </w:rPr>
        <w:t xml:space="preserve"> after</w:t>
      </w:r>
      <w:r w:rsidRPr="00CA5FFF">
        <w:rPr>
          <w:rFonts w:cs="Arial"/>
          <w:szCs w:val="22"/>
          <w:lang w:val="en-NZ"/>
        </w:rPr>
        <w:t xml:space="preserve"> the</w:t>
      </w:r>
      <w:r w:rsidR="00286F13">
        <w:rPr>
          <w:rFonts w:cs="Arial"/>
          <w:szCs w:val="22"/>
          <w:lang w:val="en-NZ"/>
        </w:rPr>
        <w:t xml:space="preserve"> first participant </w:t>
      </w:r>
      <w:r w:rsidR="00E658F7" w:rsidRPr="00CA5FFF">
        <w:rPr>
          <w:rFonts w:cs="Arial"/>
          <w:szCs w:val="22"/>
          <w:lang w:val="en-NZ"/>
        </w:rPr>
        <w:t>and if suc</w:t>
      </w:r>
      <w:r w:rsidR="00E83493" w:rsidRPr="00CA5FFF">
        <w:rPr>
          <w:rFonts w:cs="Arial"/>
          <w:szCs w:val="22"/>
          <w:lang w:val="en-NZ"/>
        </w:rPr>
        <w:t>cessful then</w:t>
      </w:r>
      <w:r w:rsidRPr="00CA5FFF">
        <w:rPr>
          <w:rFonts w:cs="Arial"/>
          <w:szCs w:val="22"/>
          <w:lang w:val="en-NZ"/>
        </w:rPr>
        <w:t xml:space="preserve"> will continue enrolling. Another assessment will be done at the 6 week point.</w:t>
      </w:r>
    </w:p>
    <w:p w:rsidR="00E658F7" w:rsidRPr="00286F13" w:rsidRDefault="00CA5FFF" w:rsidP="00AD0FCB">
      <w:pPr>
        <w:pStyle w:val="ListParagraph"/>
        <w:numPr>
          <w:ilvl w:val="0"/>
          <w:numId w:val="6"/>
        </w:numPr>
        <w:spacing w:before="80" w:after="80"/>
        <w:rPr>
          <w:rFonts w:cs="Arial"/>
          <w:szCs w:val="22"/>
          <w:lang w:val="en-NZ"/>
        </w:rPr>
      </w:pPr>
      <w:r w:rsidRPr="00286F13">
        <w:rPr>
          <w:rFonts w:cs="Arial"/>
          <w:szCs w:val="22"/>
          <w:lang w:val="en-NZ"/>
        </w:rPr>
        <w:t xml:space="preserve">The </w:t>
      </w:r>
      <w:r w:rsidR="00E658F7" w:rsidRPr="00286F13">
        <w:rPr>
          <w:rFonts w:cs="Arial"/>
          <w:szCs w:val="22"/>
          <w:lang w:val="en-NZ"/>
        </w:rPr>
        <w:t>R</w:t>
      </w:r>
      <w:r w:rsidRPr="00286F13">
        <w:rPr>
          <w:rFonts w:cs="Arial"/>
          <w:szCs w:val="22"/>
          <w:lang w:val="en-NZ"/>
        </w:rPr>
        <w:t>esearcher</w:t>
      </w:r>
      <w:r w:rsidR="00286F13">
        <w:rPr>
          <w:rFonts w:cs="Arial"/>
          <w:szCs w:val="22"/>
          <w:lang w:val="en-NZ"/>
        </w:rPr>
        <w:t>(s)</w:t>
      </w:r>
      <w:r w:rsidR="00E309E2">
        <w:rPr>
          <w:rFonts w:cs="Arial"/>
          <w:szCs w:val="22"/>
          <w:lang w:val="en-NZ"/>
        </w:rPr>
        <w:t xml:space="preserve"> explained</w:t>
      </w:r>
      <w:r w:rsidRPr="00286F13">
        <w:rPr>
          <w:rFonts w:cs="Arial"/>
          <w:szCs w:val="22"/>
          <w:lang w:val="en-NZ"/>
        </w:rPr>
        <w:t xml:space="preserve"> the</w:t>
      </w:r>
      <w:r w:rsidR="00E658F7" w:rsidRPr="00286F13">
        <w:rPr>
          <w:rFonts w:cs="Arial"/>
          <w:szCs w:val="22"/>
          <w:lang w:val="en-NZ"/>
        </w:rPr>
        <w:t xml:space="preserve"> D</w:t>
      </w:r>
      <w:r w:rsidRPr="00286F13">
        <w:rPr>
          <w:rFonts w:cs="Arial"/>
          <w:szCs w:val="22"/>
          <w:lang w:val="en-NZ"/>
        </w:rPr>
        <w:t xml:space="preserve">ata </w:t>
      </w:r>
      <w:r w:rsidR="00E658F7" w:rsidRPr="00286F13">
        <w:rPr>
          <w:rFonts w:cs="Arial"/>
          <w:szCs w:val="22"/>
          <w:lang w:val="en-NZ"/>
        </w:rPr>
        <w:t>S</w:t>
      </w:r>
      <w:r w:rsidRPr="00286F13">
        <w:rPr>
          <w:rFonts w:cs="Arial"/>
          <w:szCs w:val="22"/>
          <w:lang w:val="en-NZ"/>
        </w:rPr>
        <w:t xml:space="preserve">afety </w:t>
      </w:r>
      <w:r w:rsidR="00E658F7" w:rsidRPr="00286F13">
        <w:rPr>
          <w:rFonts w:cs="Arial"/>
          <w:szCs w:val="22"/>
          <w:lang w:val="en-NZ"/>
        </w:rPr>
        <w:t>M</w:t>
      </w:r>
      <w:r w:rsidRPr="00286F13">
        <w:rPr>
          <w:rFonts w:cs="Arial"/>
          <w:szCs w:val="22"/>
          <w:lang w:val="en-NZ"/>
        </w:rPr>
        <w:t xml:space="preserve">onitoring </w:t>
      </w:r>
      <w:r w:rsidR="00E658F7" w:rsidRPr="00286F13">
        <w:rPr>
          <w:rFonts w:cs="Arial"/>
          <w:szCs w:val="22"/>
          <w:lang w:val="en-NZ"/>
        </w:rPr>
        <w:t>B</w:t>
      </w:r>
      <w:r w:rsidRPr="00286F13">
        <w:rPr>
          <w:rFonts w:cs="Arial"/>
          <w:szCs w:val="22"/>
          <w:lang w:val="en-NZ"/>
        </w:rPr>
        <w:t>oard</w:t>
      </w:r>
      <w:r w:rsidR="00D35D0B" w:rsidRPr="00286F13">
        <w:rPr>
          <w:rFonts w:cs="Arial"/>
          <w:szCs w:val="22"/>
          <w:lang w:val="en-NZ"/>
        </w:rPr>
        <w:t xml:space="preserve"> will</w:t>
      </w:r>
      <w:r w:rsidR="00E658F7" w:rsidRPr="00286F13">
        <w:rPr>
          <w:rFonts w:cs="Arial"/>
          <w:szCs w:val="22"/>
          <w:lang w:val="en-NZ"/>
        </w:rPr>
        <w:t xml:space="preserve"> review</w:t>
      </w:r>
      <w:r w:rsidR="00286F13" w:rsidRPr="00286F13">
        <w:rPr>
          <w:rFonts w:cs="Arial"/>
          <w:szCs w:val="22"/>
          <w:lang w:val="en-NZ"/>
        </w:rPr>
        <w:t xml:space="preserve"> the</w:t>
      </w:r>
      <w:r w:rsidR="00E658F7" w:rsidRPr="00286F13">
        <w:rPr>
          <w:rFonts w:cs="Arial"/>
          <w:szCs w:val="22"/>
          <w:lang w:val="en-NZ"/>
        </w:rPr>
        <w:t xml:space="preserve"> first 10</w:t>
      </w:r>
      <w:r w:rsidR="00286F13" w:rsidRPr="00286F13">
        <w:rPr>
          <w:rFonts w:cs="Arial"/>
          <w:szCs w:val="22"/>
          <w:lang w:val="en-NZ"/>
        </w:rPr>
        <w:t xml:space="preserve"> participants</w:t>
      </w:r>
      <w:r w:rsidR="00E83493" w:rsidRPr="00286F13">
        <w:rPr>
          <w:rFonts w:cs="Arial"/>
          <w:szCs w:val="22"/>
          <w:lang w:val="en-NZ"/>
        </w:rPr>
        <w:t>.</w:t>
      </w:r>
      <w:r w:rsidR="00286F13" w:rsidRPr="00286F13">
        <w:rPr>
          <w:rFonts w:cs="Arial"/>
          <w:szCs w:val="22"/>
          <w:lang w:val="en-NZ"/>
        </w:rPr>
        <w:t xml:space="preserve"> Five have</w:t>
      </w:r>
      <w:r w:rsidR="0096125F" w:rsidRPr="00286F13">
        <w:rPr>
          <w:rFonts w:cs="Arial"/>
          <w:szCs w:val="22"/>
          <w:lang w:val="en-NZ"/>
        </w:rPr>
        <w:t xml:space="preserve"> already</w:t>
      </w:r>
      <w:r w:rsidR="00286F13" w:rsidRPr="00286F13">
        <w:rPr>
          <w:rFonts w:cs="Arial"/>
          <w:szCs w:val="22"/>
          <w:lang w:val="en-NZ"/>
        </w:rPr>
        <w:t xml:space="preserve"> been treated in Mexico and it is</w:t>
      </w:r>
      <w:r w:rsidR="0096125F" w:rsidRPr="00286F13">
        <w:rPr>
          <w:rFonts w:cs="Arial"/>
          <w:szCs w:val="22"/>
          <w:lang w:val="en-NZ"/>
        </w:rPr>
        <w:t xml:space="preserve"> hope</w:t>
      </w:r>
      <w:r w:rsidR="00286F13" w:rsidRPr="00286F13">
        <w:rPr>
          <w:rFonts w:cs="Arial"/>
          <w:szCs w:val="22"/>
          <w:lang w:val="en-NZ"/>
        </w:rPr>
        <w:t>d that the next five</w:t>
      </w:r>
      <w:r w:rsidR="0096125F" w:rsidRPr="00286F13">
        <w:rPr>
          <w:rFonts w:cs="Arial"/>
          <w:szCs w:val="22"/>
          <w:lang w:val="en-NZ"/>
        </w:rPr>
        <w:t xml:space="preserve"> will</w:t>
      </w:r>
      <w:r w:rsidR="00E83493" w:rsidRPr="00286F13">
        <w:rPr>
          <w:rFonts w:cs="Arial"/>
          <w:szCs w:val="22"/>
          <w:lang w:val="en-NZ"/>
        </w:rPr>
        <w:t xml:space="preserve"> be</w:t>
      </w:r>
      <w:r w:rsidR="00D35D0B" w:rsidRPr="00286F13">
        <w:rPr>
          <w:rFonts w:cs="Arial"/>
          <w:szCs w:val="22"/>
          <w:lang w:val="en-NZ"/>
        </w:rPr>
        <w:t xml:space="preserve"> treated in New Zealand.</w:t>
      </w:r>
    </w:p>
    <w:p w:rsidR="00E658F7" w:rsidRPr="00286F13" w:rsidRDefault="00286F13" w:rsidP="00AD0FCB">
      <w:pPr>
        <w:pStyle w:val="ListParagraph"/>
        <w:numPr>
          <w:ilvl w:val="0"/>
          <w:numId w:val="6"/>
        </w:numPr>
        <w:spacing w:before="80" w:after="80"/>
        <w:rPr>
          <w:rFonts w:cs="Arial"/>
          <w:szCs w:val="22"/>
          <w:lang w:val="en-NZ"/>
        </w:rPr>
      </w:pPr>
      <w:r w:rsidRPr="00286F13">
        <w:rPr>
          <w:rFonts w:cs="Arial"/>
          <w:szCs w:val="22"/>
          <w:lang w:val="en-NZ"/>
        </w:rPr>
        <w:t xml:space="preserve">The </w:t>
      </w:r>
      <w:r w:rsidR="00E658F7" w:rsidRPr="00286F13">
        <w:rPr>
          <w:rFonts w:cs="Arial"/>
          <w:szCs w:val="22"/>
          <w:lang w:val="en-NZ"/>
        </w:rPr>
        <w:t>R</w:t>
      </w:r>
      <w:r w:rsidRPr="00286F13">
        <w:rPr>
          <w:rFonts w:cs="Arial"/>
          <w:szCs w:val="22"/>
          <w:lang w:val="en-NZ"/>
        </w:rPr>
        <w:t>esearcher</w:t>
      </w:r>
      <w:r>
        <w:rPr>
          <w:rFonts w:cs="Arial"/>
          <w:szCs w:val="22"/>
          <w:lang w:val="en-NZ"/>
        </w:rPr>
        <w:t>(s)</w:t>
      </w:r>
      <w:r w:rsidR="00E309E2">
        <w:rPr>
          <w:rFonts w:cs="Arial"/>
          <w:szCs w:val="22"/>
          <w:lang w:val="en-NZ"/>
        </w:rPr>
        <w:t xml:space="preserve"> confirmed the</w:t>
      </w:r>
      <w:r w:rsidRPr="00286F13">
        <w:rPr>
          <w:rFonts w:cs="Arial"/>
          <w:szCs w:val="22"/>
          <w:lang w:val="en-NZ"/>
        </w:rPr>
        <w:t xml:space="preserve"> two</w:t>
      </w:r>
      <w:r w:rsidR="00E658F7" w:rsidRPr="00286F13">
        <w:rPr>
          <w:rFonts w:cs="Arial"/>
          <w:szCs w:val="22"/>
          <w:lang w:val="en-NZ"/>
        </w:rPr>
        <w:t xml:space="preserve"> site</w:t>
      </w:r>
      <w:r w:rsidR="00392CCC" w:rsidRPr="00286F13">
        <w:rPr>
          <w:rFonts w:cs="Arial"/>
          <w:szCs w:val="22"/>
          <w:lang w:val="en-NZ"/>
        </w:rPr>
        <w:t>s</w:t>
      </w:r>
      <w:r w:rsidRPr="00286F13">
        <w:rPr>
          <w:rFonts w:cs="Arial"/>
          <w:szCs w:val="22"/>
          <w:lang w:val="en-NZ"/>
        </w:rPr>
        <w:t xml:space="preserve"> in this study were</w:t>
      </w:r>
      <w:r w:rsidR="00392CCC" w:rsidRPr="00286F13">
        <w:rPr>
          <w:rFonts w:cs="Arial"/>
          <w:szCs w:val="22"/>
          <w:lang w:val="en-NZ"/>
        </w:rPr>
        <w:t xml:space="preserve"> </w:t>
      </w:r>
      <w:r w:rsidR="00E309E2">
        <w:rPr>
          <w:rFonts w:cs="Arial"/>
          <w:szCs w:val="22"/>
          <w:lang w:val="en-NZ"/>
        </w:rPr>
        <w:t xml:space="preserve">also </w:t>
      </w:r>
      <w:r w:rsidR="00392CCC" w:rsidRPr="00286F13">
        <w:rPr>
          <w:rFonts w:cs="Arial"/>
          <w:szCs w:val="22"/>
          <w:lang w:val="en-NZ"/>
        </w:rPr>
        <w:t>involved in</w:t>
      </w:r>
      <w:r w:rsidR="00E309E2">
        <w:rPr>
          <w:rFonts w:cs="Arial"/>
          <w:szCs w:val="22"/>
          <w:lang w:val="en-NZ"/>
        </w:rPr>
        <w:t xml:space="preserve"> the</w:t>
      </w:r>
      <w:r w:rsidR="00D933C3" w:rsidRPr="00286F13">
        <w:rPr>
          <w:rFonts w:cs="Arial"/>
          <w:szCs w:val="22"/>
          <w:lang w:val="en-NZ"/>
        </w:rPr>
        <w:t xml:space="preserve"> safety and</w:t>
      </w:r>
      <w:r w:rsidR="00E309E2">
        <w:rPr>
          <w:rFonts w:cs="Arial"/>
          <w:szCs w:val="22"/>
          <w:lang w:val="en-NZ"/>
        </w:rPr>
        <w:t xml:space="preserve"> feasibility</w:t>
      </w:r>
      <w:r w:rsidRPr="00286F13">
        <w:rPr>
          <w:rFonts w:cs="Arial"/>
          <w:szCs w:val="22"/>
          <w:lang w:val="en-NZ"/>
        </w:rPr>
        <w:t xml:space="preserve"> study, one in </w:t>
      </w:r>
      <w:r w:rsidR="00392CCC" w:rsidRPr="00286F13">
        <w:rPr>
          <w:rFonts w:cs="Arial"/>
          <w:szCs w:val="22"/>
          <w:lang w:val="en-NZ"/>
        </w:rPr>
        <w:t xml:space="preserve">Tauranga and </w:t>
      </w:r>
      <w:r w:rsidRPr="00286F13">
        <w:rPr>
          <w:rFonts w:cs="Arial"/>
          <w:szCs w:val="22"/>
          <w:lang w:val="en-NZ"/>
        </w:rPr>
        <w:t xml:space="preserve">the other in </w:t>
      </w:r>
      <w:r w:rsidR="00392CCC" w:rsidRPr="00286F13">
        <w:rPr>
          <w:rFonts w:cs="Arial"/>
          <w:szCs w:val="22"/>
          <w:lang w:val="en-NZ"/>
        </w:rPr>
        <w:t>Nelson</w:t>
      </w:r>
      <w:r w:rsidRPr="00286F13">
        <w:rPr>
          <w:rFonts w:cs="Arial"/>
          <w:szCs w:val="22"/>
          <w:lang w:val="en-NZ"/>
        </w:rPr>
        <w:t>.</w:t>
      </w:r>
      <w:r w:rsidR="00F93CF4" w:rsidRPr="00286F13">
        <w:rPr>
          <w:rFonts w:cs="Arial"/>
          <w:szCs w:val="22"/>
          <w:lang w:val="en-NZ"/>
        </w:rPr>
        <w:t xml:space="preserve"> </w:t>
      </w:r>
      <w:r w:rsidRPr="00286F13">
        <w:rPr>
          <w:rFonts w:cs="Arial"/>
          <w:szCs w:val="22"/>
          <w:lang w:val="en-NZ"/>
        </w:rPr>
        <w:t>The surgeons at these sites are</w:t>
      </w:r>
      <w:r w:rsidR="00F93CF4" w:rsidRPr="00286F13">
        <w:rPr>
          <w:rFonts w:cs="Arial"/>
          <w:szCs w:val="22"/>
          <w:lang w:val="en-NZ"/>
        </w:rPr>
        <w:t xml:space="preserve"> already famili</w:t>
      </w:r>
      <w:r w:rsidRPr="00286F13">
        <w:rPr>
          <w:rFonts w:cs="Arial"/>
          <w:szCs w:val="22"/>
          <w:lang w:val="en-NZ"/>
        </w:rPr>
        <w:t>ar with the</w:t>
      </w:r>
      <w:r w:rsidR="00F93CF4" w:rsidRPr="00286F13">
        <w:rPr>
          <w:rFonts w:cs="Arial"/>
          <w:szCs w:val="22"/>
          <w:lang w:val="en-NZ"/>
        </w:rPr>
        <w:t xml:space="preserve"> device.</w:t>
      </w:r>
    </w:p>
    <w:p w:rsidR="00E658F7" w:rsidRPr="00286F13" w:rsidRDefault="00286F13" w:rsidP="00AD0FCB">
      <w:pPr>
        <w:pStyle w:val="ListParagraph"/>
        <w:numPr>
          <w:ilvl w:val="0"/>
          <w:numId w:val="6"/>
        </w:numPr>
        <w:spacing w:before="80" w:after="80"/>
        <w:rPr>
          <w:rFonts w:cs="Arial"/>
          <w:szCs w:val="22"/>
          <w:lang w:val="en-NZ"/>
        </w:rPr>
      </w:pPr>
      <w:r w:rsidRPr="00286F13">
        <w:rPr>
          <w:rFonts w:cs="Arial"/>
          <w:szCs w:val="22"/>
          <w:lang w:val="en-NZ"/>
        </w:rPr>
        <w:t xml:space="preserve">The </w:t>
      </w:r>
      <w:r w:rsidR="0096125F" w:rsidRPr="00286F13">
        <w:rPr>
          <w:rFonts w:cs="Arial"/>
          <w:szCs w:val="22"/>
          <w:lang w:val="en-NZ"/>
        </w:rPr>
        <w:t>C</w:t>
      </w:r>
      <w:r w:rsidRPr="00286F13">
        <w:rPr>
          <w:rFonts w:cs="Arial"/>
          <w:szCs w:val="22"/>
          <w:lang w:val="en-NZ"/>
        </w:rPr>
        <w:t>ommittee queried the risks involved in</w:t>
      </w:r>
      <w:r w:rsidR="0096125F" w:rsidRPr="00286F13">
        <w:rPr>
          <w:rFonts w:cs="Arial"/>
          <w:szCs w:val="22"/>
          <w:lang w:val="en-NZ"/>
        </w:rPr>
        <w:t xml:space="preserve"> keeping</w:t>
      </w:r>
      <w:r w:rsidRPr="00286F13">
        <w:rPr>
          <w:rFonts w:cs="Arial"/>
          <w:szCs w:val="22"/>
          <w:lang w:val="en-NZ"/>
        </w:rPr>
        <w:t xml:space="preserve"> the</w:t>
      </w:r>
      <w:r w:rsidR="0096125F" w:rsidRPr="00286F13">
        <w:rPr>
          <w:rFonts w:cs="Arial"/>
          <w:szCs w:val="22"/>
          <w:lang w:val="en-NZ"/>
        </w:rPr>
        <w:t xml:space="preserve"> device implanted</w:t>
      </w:r>
      <w:r w:rsidR="00F93CF4" w:rsidRPr="00286F13">
        <w:rPr>
          <w:rFonts w:cs="Arial"/>
          <w:szCs w:val="22"/>
          <w:lang w:val="en-NZ"/>
        </w:rPr>
        <w:t xml:space="preserve"> for those that choose to </w:t>
      </w:r>
      <w:r w:rsidR="00392CCC" w:rsidRPr="00286F13">
        <w:rPr>
          <w:rFonts w:cs="Arial"/>
          <w:szCs w:val="22"/>
          <w:lang w:val="en-NZ"/>
        </w:rPr>
        <w:t xml:space="preserve">at </w:t>
      </w:r>
      <w:r w:rsidR="00D35D0B" w:rsidRPr="00286F13">
        <w:rPr>
          <w:rFonts w:cs="Arial"/>
          <w:szCs w:val="22"/>
          <w:lang w:val="en-NZ"/>
        </w:rPr>
        <w:t>the end of the assessment</w:t>
      </w:r>
      <w:r w:rsidR="00F93CF4" w:rsidRPr="00286F13">
        <w:rPr>
          <w:rFonts w:cs="Arial"/>
          <w:szCs w:val="22"/>
          <w:lang w:val="en-NZ"/>
        </w:rPr>
        <w:t xml:space="preserve"> (ie, after 2 years).</w:t>
      </w:r>
    </w:p>
    <w:p w:rsidR="00E658F7" w:rsidRPr="00E309E2" w:rsidRDefault="00286F13" w:rsidP="00AD0FCB">
      <w:pPr>
        <w:pStyle w:val="ListParagraph"/>
        <w:numPr>
          <w:ilvl w:val="0"/>
          <w:numId w:val="6"/>
        </w:numPr>
        <w:spacing w:before="80" w:after="80"/>
        <w:rPr>
          <w:rFonts w:cs="Arial"/>
          <w:szCs w:val="22"/>
          <w:lang w:val="en-NZ"/>
        </w:rPr>
      </w:pPr>
      <w:r w:rsidRPr="00E309E2">
        <w:rPr>
          <w:rFonts w:cs="Arial"/>
          <w:szCs w:val="22"/>
          <w:lang w:val="en-NZ"/>
        </w:rPr>
        <w:t>The Researcher(s) replied that</w:t>
      </w:r>
      <w:r w:rsidR="008C6D77" w:rsidRPr="00E309E2">
        <w:rPr>
          <w:rFonts w:cs="Arial"/>
          <w:szCs w:val="22"/>
          <w:lang w:val="en-NZ"/>
        </w:rPr>
        <w:t xml:space="preserve"> </w:t>
      </w:r>
      <w:r w:rsidR="00E658F7" w:rsidRPr="00E309E2">
        <w:rPr>
          <w:rFonts w:cs="Arial"/>
          <w:szCs w:val="22"/>
          <w:lang w:val="en-NZ"/>
        </w:rPr>
        <w:t xml:space="preserve">as </w:t>
      </w:r>
      <w:r w:rsidR="00F93CF4" w:rsidRPr="00E309E2">
        <w:rPr>
          <w:rFonts w:cs="Arial"/>
          <w:szCs w:val="22"/>
          <w:lang w:val="en-NZ"/>
        </w:rPr>
        <w:t>far as they are aware</w:t>
      </w:r>
      <w:r w:rsidR="008C6D77" w:rsidRPr="00E309E2">
        <w:rPr>
          <w:rFonts w:cs="Arial"/>
          <w:szCs w:val="22"/>
          <w:lang w:val="en-NZ"/>
        </w:rPr>
        <w:t xml:space="preserve"> there are none</w:t>
      </w:r>
      <w:r w:rsidR="00E309E2">
        <w:rPr>
          <w:rFonts w:cs="Arial"/>
          <w:szCs w:val="22"/>
          <w:lang w:val="en-NZ"/>
        </w:rPr>
        <w:t>. The stent uses</w:t>
      </w:r>
      <w:r w:rsidR="00E658F7" w:rsidRPr="00E309E2">
        <w:rPr>
          <w:rFonts w:cs="Arial"/>
          <w:szCs w:val="22"/>
          <w:lang w:val="en-NZ"/>
        </w:rPr>
        <w:t xml:space="preserve"> </w:t>
      </w:r>
      <w:r w:rsidR="00D35D0B" w:rsidRPr="00E309E2">
        <w:rPr>
          <w:rFonts w:cs="Arial"/>
          <w:szCs w:val="22"/>
          <w:lang w:val="en-NZ"/>
        </w:rPr>
        <w:t>long term</w:t>
      </w:r>
      <w:r w:rsidR="00D5280F" w:rsidRPr="00E309E2">
        <w:rPr>
          <w:rFonts w:cs="Arial"/>
          <w:szCs w:val="22"/>
          <w:lang w:val="en-NZ"/>
        </w:rPr>
        <w:t xml:space="preserve"> titanium and nickel </w:t>
      </w:r>
      <w:r w:rsidR="008C6D77" w:rsidRPr="00E309E2">
        <w:rPr>
          <w:rFonts w:cs="Arial"/>
          <w:szCs w:val="22"/>
          <w:lang w:val="en-NZ"/>
        </w:rPr>
        <w:t>material</w:t>
      </w:r>
      <w:r w:rsidR="00D933C3" w:rsidRPr="00E309E2">
        <w:rPr>
          <w:rFonts w:cs="Arial"/>
          <w:szCs w:val="22"/>
          <w:lang w:val="en-NZ"/>
        </w:rPr>
        <w:t>. If patients choo</w:t>
      </w:r>
      <w:r w:rsidR="00F93CF4" w:rsidRPr="00E309E2">
        <w:rPr>
          <w:rFonts w:cs="Arial"/>
          <w:szCs w:val="22"/>
          <w:lang w:val="en-NZ"/>
        </w:rPr>
        <w:t xml:space="preserve">se to keep the device </w:t>
      </w:r>
      <w:r w:rsidR="00E309E2">
        <w:rPr>
          <w:rFonts w:cs="Arial"/>
          <w:szCs w:val="22"/>
          <w:lang w:val="en-NZ"/>
        </w:rPr>
        <w:t xml:space="preserve">in </w:t>
      </w:r>
      <w:r w:rsidR="0096125F" w:rsidRPr="00E309E2">
        <w:rPr>
          <w:rFonts w:cs="Arial"/>
          <w:szCs w:val="22"/>
          <w:lang w:val="en-NZ"/>
        </w:rPr>
        <w:t>long term</w:t>
      </w:r>
      <w:r w:rsidR="00E658F7" w:rsidRPr="00E309E2">
        <w:rPr>
          <w:rFonts w:cs="Arial"/>
          <w:szCs w:val="22"/>
          <w:lang w:val="en-NZ"/>
        </w:rPr>
        <w:t>, they will</w:t>
      </w:r>
      <w:r w:rsidR="00D35D0B" w:rsidRPr="00E309E2">
        <w:rPr>
          <w:rFonts w:cs="Arial"/>
          <w:szCs w:val="22"/>
          <w:lang w:val="en-NZ"/>
        </w:rPr>
        <w:t xml:space="preserve"> be monitored as per </w:t>
      </w:r>
      <w:r w:rsidR="008C6D77" w:rsidRPr="00E309E2">
        <w:rPr>
          <w:rFonts w:cs="Arial"/>
          <w:szCs w:val="22"/>
          <w:lang w:val="en-NZ"/>
        </w:rPr>
        <w:t>standard of</w:t>
      </w:r>
      <w:r w:rsidR="00E658F7" w:rsidRPr="00E309E2">
        <w:rPr>
          <w:rFonts w:cs="Arial"/>
          <w:szCs w:val="22"/>
          <w:lang w:val="en-NZ"/>
        </w:rPr>
        <w:t xml:space="preserve"> care</w:t>
      </w:r>
      <w:r w:rsidR="00D35D0B" w:rsidRPr="00E309E2">
        <w:rPr>
          <w:rFonts w:cs="Arial"/>
          <w:szCs w:val="22"/>
          <w:lang w:val="en-NZ"/>
        </w:rPr>
        <w:t xml:space="preserve"> by</w:t>
      </w:r>
      <w:r w:rsidR="00392CCC" w:rsidRPr="00E309E2">
        <w:rPr>
          <w:rFonts w:cs="Arial"/>
          <w:szCs w:val="22"/>
          <w:lang w:val="en-NZ"/>
        </w:rPr>
        <w:t xml:space="preserve"> their urologist on</w:t>
      </w:r>
      <w:r w:rsidR="008C6D77" w:rsidRPr="00E309E2">
        <w:rPr>
          <w:rFonts w:cs="Arial"/>
          <w:szCs w:val="22"/>
          <w:lang w:val="en-NZ"/>
        </w:rPr>
        <w:t xml:space="preserve"> an</w:t>
      </w:r>
      <w:r w:rsidR="00392CCC" w:rsidRPr="00E309E2">
        <w:rPr>
          <w:rFonts w:cs="Arial"/>
          <w:szCs w:val="22"/>
          <w:lang w:val="en-NZ"/>
        </w:rPr>
        <w:t xml:space="preserve"> annual basis</w:t>
      </w:r>
      <w:r w:rsidR="0096125F" w:rsidRPr="00E309E2">
        <w:rPr>
          <w:rFonts w:cs="Arial"/>
          <w:szCs w:val="22"/>
          <w:lang w:val="en-NZ"/>
        </w:rPr>
        <w:t>.</w:t>
      </w:r>
      <w:r w:rsidR="00D35D0B" w:rsidRPr="00E309E2">
        <w:rPr>
          <w:rFonts w:cs="Arial"/>
          <w:szCs w:val="22"/>
          <w:lang w:val="en-NZ"/>
        </w:rPr>
        <w:t xml:space="preserve"> </w:t>
      </w:r>
      <w:r w:rsidR="00392CCC" w:rsidRPr="00E309E2">
        <w:rPr>
          <w:rFonts w:cs="Arial"/>
          <w:szCs w:val="22"/>
          <w:lang w:val="en-NZ"/>
        </w:rPr>
        <w:t xml:space="preserve">If </w:t>
      </w:r>
      <w:r w:rsidR="008C6D77" w:rsidRPr="00E309E2">
        <w:rPr>
          <w:rFonts w:cs="Arial"/>
          <w:szCs w:val="22"/>
          <w:lang w:val="en-NZ"/>
        </w:rPr>
        <w:t xml:space="preserve">it </w:t>
      </w:r>
      <w:r w:rsidR="009B187F" w:rsidRPr="00E309E2">
        <w:rPr>
          <w:rFonts w:cs="Arial"/>
          <w:szCs w:val="22"/>
          <w:lang w:val="en-NZ"/>
        </w:rPr>
        <w:t xml:space="preserve">needs to be completely </w:t>
      </w:r>
      <w:r w:rsidR="00E275DC" w:rsidRPr="00E309E2">
        <w:rPr>
          <w:rFonts w:cs="Arial"/>
          <w:szCs w:val="22"/>
          <w:lang w:val="en-NZ"/>
        </w:rPr>
        <w:t>removed</w:t>
      </w:r>
      <w:r w:rsidR="00D933C3" w:rsidRPr="00E309E2">
        <w:rPr>
          <w:rFonts w:cs="Arial"/>
          <w:szCs w:val="22"/>
          <w:lang w:val="en-NZ"/>
        </w:rPr>
        <w:t xml:space="preserve"> because of </w:t>
      </w:r>
      <w:r w:rsidR="00D5280F" w:rsidRPr="00E309E2">
        <w:rPr>
          <w:rFonts w:cs="Arial"/>
          <w:szCs w:val="22"/>
          <w:lang w:val="en-NZ"/>
        </w:rPr>
        <w:t>recurrent infection</w:t>
      </w:r>
      <w:r w:rsidR="009B187F" w:rsidRPr="00E309E2">
        <w:rPr>
          <w:rFonts w:cs="Arial"/>
          <w:szCs w:val="22"/>
          <w:lang w:val="en-NZ"/>
        </w:rPr>
        <w:t xml:space="preserve"> there is</w:t>
      </w:r>
      <w:r w:rsidR="00D35D0B" w:rsidRPr="00E309E2">
        <w:rPr>
          <w:rFonts w:cs="Arial"/>
          <w:szCs w:val="22"/>
          <w:lang w:val="en-NZ"/>
        </w:rPr>
        <w:t xml:space="preserve"> a </w:t>
      </w:r>
      <w:r w:rsidR="009B187F" w:rsidRPr="00E309E2">
        <w:rPr>
          <w:rFonts w:cs="Arial"/>
          <w:szCs w:val="22"/>
          <w:lang w:val="en-NZ"/>
        </w:rPr>
        <w:t>retrieval tool at the site</w:t>
      </w:r>
      <w:r w:rsidR="00E309E2">
        <w:rPr>
          <w:rFonts w:cs="Arial"/>
          <w:szCs w:val="22"/>
          <w:lang w:val="en-NZ"/>
        </w:rPr>
        <w:t xml:space="preserve"> that can be used to pull it</w:t>
      </w:r>
      <w:r w:rsidR="00D35D0B" w:rsidRPr="00E309E2">
        <w:rPr>
          <w:rFonts w:cs="Arial"/>
          <w:szCs w:val="22"/>
          <w:lang w:val="en-NZ"/>
        </w:rPr>
        <w:t xml:space="preserve"> out.</w:t>
      </w:r>
      <w:r w:rsidR="00377458" w:rsidRPr="00E309E2">
        <w:rPr>
          <w:rFonts w:cs="Arial"/>
          <w:szCs w:val="22"/>
          <w:lang w:val="en-NZ"/>
        </w:rPr>
        <w:t xml:space="preserve"> However, it is anticipated </w:t>
      </w:r>
      <w:r w:rsidR="00F93CF4" w:rsidRPr="00E309E2">
        <w:rPr>
          <w:rFonts w:cs="Arial"/>
          <w:szCs w:val="22"/>
          <w:lang w:val="en-NZ"/>
        </w:rPr>
        <w:t xml:space="preserve">that any patients with </w:t>
      </w:r>
      <w:r w:rsidR="008C6D77" w:rsidRPr="00E309E2">
        <w:rPr>
          <w:rFonts w:cs="Arial"/>
          <w:szCs w:val="22"/>
          <w:lang w:val="en-NZ"/>
        </w:rPr>
        <w:t>re</w:t>
      </w:r>
      <w:r w:rsidR="00D5280F" w:rsidRPr="00E309E2">
        <w:rPr>
          <w:rFonts w:cs="Arial"/>
          <w:szCs w:val="22"/>
          <w:lang w:val="en-NZ"/>
        </w:rPr>
        <w:t>current infection</w:t>
      </w:r>
      <w:r w:rsidR="00F93CF4" w:rsidRPr="00E309E2">
        <w:rPr>
          <w:rFonts w:cs="Arial"/>
          <w:szCs w:val="22"/>
          <w:lang w:val="en-NZ"/>
        </w:rPr>
        <w:t xml:space="preserve"> will go on to an</w:t>
      </w:r>
      <w:r w:rsidR="00377458" w:rsidRPr="00E309E2">
        <w:rPr>
          <w:rFonts w:cs="Arial"/>
          <w:szCs w:val="22"/>
          <w:lang w:val="en-NZ"/>
        </w:rPr>
        <w:t xml:space="preserve"> alternative surgical intervention</w:t>
      </w:r>
      <w:r w:rsidR="002344E7" w:rsidRPr="00E309E2">
        <w:rPr>
          <w:rFonts w:cs="Arial"/>
          <w:szCs w:val="22"/>
          <w:lang w:val="en-NZ"/>
        </w:rPr>
        <w:t xml:space="preserve">. </w:t>
      </w:r>
    </w:p>
    <w:p w:rsidR="00E658F7" w:rsidRPr="008C6D77" w:rsidRDefault="008C6D77" w:rsidP="00AD0FCB">
      <w:pPr>
        <w:pStyle w:val="ListParagraph"/>
        <w:numPr>
          <w:ilvl w:val="0"/>
          <w:numId w:val="6"/>
        </w:numPr>
        <w:spacing w:before="80" w:after="80"/>
        <w:rPr>
          <w:rFonts w:cs="Arial"/>
          <w:szCs w:val="22"/>
          <w:lang w:val="en-NZ"/>
        </w:rPr>
      </w:pPr>
      <w:r w:rsidRPr="008C6D77">
        <w:rPr>
          <w:rFonts w:cs="Arial"/>
          <w:szCs w:val="22"/>
          <w:lang w:val="en-NZ"/>
        </w:rPr>
        <w:t xml:space="preserve">The </w:t>
      </w:r>
      <w:r w:rsidR="00E658F7" w:rsidRPr="008C6D77">
        <w:rPr>
          <w:rFonts w:cs="Arial"/>
          <w:szCs w:val="22"/>
          <w:lang w:val="en-NZ"/>
        </w:rPr>
        <w:t>C</w:t>
      </w:r>
      <w:r w:rsidRPr="008C6D77">
        <w:rPr>
          <w:rFonts w:cs="Arial"/>
          <w:szCs w:val="22"/>
          <w:lang w:val="en-NZ"/>
        </w:rPr>
        <w:t>ommittee f</w:t>
      </w:r>
      <w:r w:rsidR="002344E7" w:rsidRPr="008C6D77">
        <w:rPr>
          <w:rFonts w:cs="Arial"/>
          <w:szCs w:val="22"/>
          <w:lang w:val="en-NZ"/>
        </w:rPr>
        <w:t>ocused on the</w:t>
      </w:r>
      <w:r w:rsidR="00E658F7" w:rsidRPr="008C6D77">
        <w:rPr>
          <w:rFonts w:cs="Arial"/>
          <w:szCs w:val="22"/>
          <w:lang w:val="en-NZ"/>
        </w:rPr>
        <w:t xml:space="preserve"> </w:t>
      </w:r>
      <w:r w:rsidRPr="008C6D77">
        <w:rPr>
          <w:rFonts w:cs="Arial"/>
          <w:szCs w:val="22"/>
          <w:lang w:val="en-NZ"/>
        </w:rPr>
        <w:t>p</w:t>
      </w:r>
      <w:r w:rsidR="00E275DC" w:rsidRPr="008C6D77">
        <w:rPr>
          <w:rFonts w:cs="Arial"/>
          <w:szCs w:val="22"/>
          <w:lang w:val="en-NZ"/>
        </w:rPr>
        <w:t>otential risk</w:t>
      </w:r>
      <w:r w:rsidR="00F93CF4" w:rsidRPr="008C6D77">
        <w:rPr>
          <w:rFonts w:cs="Arial"/>
          <w:szCs w:val="22"/>
          <w:lang w:val="en-NZ"/>
        </w:rPr>
        <w:t>s</w:t>
      </w:r>
      <w:r w:rsidR="00377458" w:rsidRPr="008C6D77">
        <w:rPr>
          <w:rFonts w:cs="Arial"/>
          <w:szCs w:val="22"/>
          <w:lang w:val="en-NZ"/>
        </w:rPr>
        <w:t xml:space="preserve"> list particularly</w:t>
      </w:r>
      <w:r w:rsidR="00E275DC" w:rsidRPr="008C6D77">
        <w:rPr>
          <w:rFonts w:cs="Arial"/>
          <w:szCs w:val="22"/>
          <w:lang w:val="en-NZ"/>
        </w:rPr>
        <w:t xml:space="preserve"> risk </w:t>
      </w:r>
      <w:r w:rsidR="00F93CF4" w:rsidRPr="008C6D77">
        <w:rPr>
          <w:rFonts w:cs="Arial"/>
          <w:szCs w:val="22"/>
          <w:lang w:val="en-NZ"/>
        </w:rPr>
        <w:t xml:space="preserve">number </w:t>
      </w:r>
      <w:r w:rsidRPr="008C6D77">
        <w:rPr>
          <w:rFonts w:cs="Arial"/>
          <w:szCs w:val="22"/>
          <w:lang w:val="en-NZ"/>
        </w:rPr>
        <w:t xml:space="preserve">nine </w:t>
      </w:r>
      <w:r w:rsidR="002344E7" w:rsidRPr="008C6D77">
        <w:rPr>
          <w:rFonts w:cs="Arial"/>
          <w:szCs w:val="22"/>
          <w:lang w:val="en-NZ"/>
        </w:rPr>
        <w:t>which stated</w:t>
      </w:r>
      <w:r w:rsidR="00E309E2">
        <w:rPr>
          <w:rFonts w:cs="Arial"/>
          <w:szCs w:val="22"/>
          <w:lang w:val="en-NZ"/>
        </w:rPr>
        <w:t xml:space="preserve"> that</w:t>
      </w:r>
      <w:r w:rsidR="002344E7" w:rsidRPr="008C6D77">
        <w:rPr>
          <w:rFonts w:cs="Arial"/>
          <w:szCs w:val="22"/>
          <w:lang w:val="en-NZ"/>
        </w:rPr>
        <w:t xml:space="preserve"> </w:t>
      </w:r>
      <w:r w:rsidRPr="008C6D77">
        <w:rPr>
          <w:rFonts w:cs="Arial"/>
          <w:szCs w:val="22"/>
          <w:lang w:val="en-NZ"/>
        </w:rPr>
        <w:t xml:space="preserve">35 out of </w:t>
      </w:r>
      <w:r w:rsidR="00E658F7" w:rsidRPr="008C6D77">
        <w:rPr>
          <w:rFonts w:cs="Arial"/>
          <w:szCs w:val="22"/>
          <w:lang w:val="en-NZ"/>
        </w:rPr>
        <w:t>100</w:t>
      </w:r>
      <w:r w:rsidR="00E275DC" w:rsidRPr="008C6D77">
        <w:rPr>
          <w:rFonts w:cs="Arial"/>
          <w:szCs w:val="22"/>
          <w:lang w:val="en-NZ"/>
        </w:rPr>
        <w:t xml:space="preserve"> </w:t>
      </w:r>
      <w:r w:rsidR="002344E7" w:rsidRPr="008C6D77">
        <w:rPr>
          <w:rFonts w:cs="Arial"/>
          <w:szCs w:val="22"/>
          <w:lang w:val="en-NZ"/>
        </w:rPr>
        <w:t>could expe</w:t>
      </w:r>
      <w:r w:rsidR="00CA5FFF" w:rsidRPr="008C6D77">
        <w:rPr>
          <w:rFonts w:cs="Arial"/>
          <w:szCs w:val="22"/>
          <w:lang w:val="en-NZ"/>
        </w:rPr>
        <w:t>ct to get urinary obstruction</w:t>
      </w:r>
      <w:r w:rsidRPr="008C6D77">
        <w:rPr>
          <w:rFonts w:cs="Arial"/>
          <w:szCs w:val="22"/>
          <w:lang w:val="en-NZ"/>
        </w:rPr>
        <w:t>. H</w:t>
      </w:r>
      <w:r w:rsidR="00CA5FFF" w:rsidRPr="008C6D77">
        <w:rPr>
          <w:rFonts w:cs="Arial"/>
          <w:szCs w:val="22"/>
          <w:lang w:val="en-NZ"/>
        </w:rPr>
        <w:t>o</w:t>
      </w:r>
      <w:r w:rsidR="002344E7" w:rsidRPr="008C6D77">
        <w:rPr>
          <w:rFonts w:cs="Arial"/>
          <w:szCs w:val="22"/>
          <w:lang w:val="en-NZ"/>
        </w:rPr>
        <w:t xml:space="preserve">w does this </w:t>
      </w:r>
      <w:r w:rsidR="00E275DC" w:rsidRPr="008C6D77">
        <w:rPr>
          <w:rFonts w:cs="Arial"/>
          <w:szCs w:val="22"/>
          <w:lang w:val="en-NZ"/>
        </w:rPr>
        <w:t xml:space="preserve">compare with </w:t>
      </w:r>
      <w:r w:rsidR="00E658F7" w:rsidRPr="008C6D77">
        <w:rPr>
          <w:rFonts w:cs="Arial"/>
          <w:szCs w:val="22"/>
          <w:lang w:val="en-NZ"/>
        </w:rPr>
        <w:t>other stents?</w:t>
      </w:r>
    </w:p>
    <w:p w:rsidR="00E658F7" w:rsidRPr="00E309E2" w:rsidRDefault="008C6D77" w:rsidP="00AD0FCB">
      <w:pPr>
        <w:pStyle w:val="ListParagraph"/>
        <w:numPr>
          <w:ilvl w:val="0"/>
          <w:numId w:val="6"/>
        </w:numPr>
        <w:spacing w:before="80" w:after="80"/>
        <w:rPr>
          <w:rFonts w:cs="Arial"/>
          <w:szCs w:val="22"/>
          <w:lang w:val="en-NZ"/>
        </w:rPr>
      </w:pPr>
      <w:r w:rsidRPr="00E309E2">
        <w:rPr>
          <w:rFonts w:cs="Arial"/>
          <w:szCs w:val="22"/>
          <w:lang w:val="en-NZ"/>
        </w:rPr>
        <w:t xml:space="preserve">The </w:t>
      </w:r>
      <w:r w:rsidR="002344E7" w:rsidRPr="00E309E2">
        <w:rPr>
          <w:rFonts w:cs="Arial"/>
          <w:szCs w:val="22"/>
          <w:lang w:val="en-NZ"/>
        </w:rPr>
        <w:t>R</w:t>
      </w:r>
      <w:r w:rsidRPr="00E309E2">
        <w:rPr>
          <w:rFonts w:cs="Arial"/>
          <w:szCs w:val="22"/>
          <w:lang w:val="en-NZ"/>
        </w:rPr>
        <w:t>ese</w:t>
      </w:r>
      <w:r w:rsidR="00AD1D0D">
        <w:rPr>
          <w:rFonts w:cs="Arial"/>
          <w:szCs w:val="22"/>
          <w:lang w:val="en-NZ"/>
        </w:rPr>
        <w:t>archer(s) replied this proportion</w:t>
      </w:r>
      <w:r w:rsidRPr="00E309E2">
        <w:rPr>
          <w:rFonts w:cs="Arial"/>
          <w:szCs w:val="22"/>
          <w:lang w:val="en-NZ"/>
        </w:rPr>
        <w:t xml:space="preserve"> was based on the</w:t>
      </w:r>
      <w:r w:rsidR="002344E7" w:rsidRPr="00E309E2">
        <w:rPr>
          <w:rFonts w:cs="Arial"/>
          <w:szCs w:val="22"/>
          <w:lang w:val="en-NZ"/>
        </w:rPr>
        <w:t xml:space="preserve"> safety &amp; feasibility</w:t>
      </w:r>
      <w:r w:rsidRPr="00E309E2">
        <w:rPr>
          <w:rFonts w:cs="Arial"/>
          <w:szCs w:val="22"/>
          <w:lang w:val="en-NZ"/>
        </w:rPr>
        <w:t xml:space="preserve"> study data,</w:t>
      </w:r>
      <w:r w:rsidR="00AD1D0D">
        <w:rPr>
          <w:rFonts w:cs="Arial"/>
          <w:szCs w:val="22"/>
          <w:lang w:val="en-NZ"/>
        </w:rPr>
        <w:t xml:space="preserve"> </w:t>
      </w:r>
      <w:r w:rsidR="002344E7" w:rsidRPr="00E309E2">
        <w:rPr>
          <w:rFonts w:cs="Arial"/>
          <w:szCs w:val="22"/>
          <w:lang w:val="en-NZ"/>
        </w:rPr>
        <w:t>other stents</w:t>
      </w:r>
      <w:r w:rsidR="00F93CF4" w:rsidRPr="00E309E2">
        <w:rPr>
          <w:rFonts w:cs="Arial"/>
          <w:szCs w:val="22"/>
          <w:lang w:val="en-NZ"/>
        </w:rPr>
        <w:t xml:space="preserve"> and the Uralis device</w:t>
      </w:r>
      <w:r w:rsidR="002344E7" w:rsidRPr="00E309E2">
        <w:rPr>
          <w:rFonts w:cs="Arial"/>
          <w:szCs w:val="22"/>
          <w:lang w:val="en-NZ"/>
        </w:rPr>
        <w:t>. It would be slightly lowe</w:t>
      </w:r>
      <w:r w:rsidR="00377458" w:rsidRPr="00E309E2">
        <w:rPr>
          <w:rFonts w:cs="Arial"/>
          <w:szCs w:val="22"/>
          <w:lang w:val="en-NZ"/>
        </w:rPr>
        <w:t xml:space="preserve">r </w:t>
      </w:r>
      <w:r w:rsidR="0071150F" w:rsidRPr="00E309E2">
        <w:rPr>
          <w:rFonts w:cs="Arial"/>
          <w:szCs w:val="22"/>
          <w:lang w:val="en-NZ"/>
        </w:rPr>
        <w:t>than other stents</w:t>
      </w:r>
      <w:r w:rsidR="00F93CF4" w:rsidRPr="00E309E2">
        <w:rPr>
          <w:rFonts w:cs="Arial"/>
          <w:szCs w:val="22"/>
          <w:lang w:val="en-NZ"/>
        </w:rPr>
        <w:t xml:space="preserve"> which</w:t>
      </w:r>
      <w:r w:rsidR="00AD1D0D">
        <w:rPr>
          <w:rFonts w:cs="Arial"/>
          <w:szCs w:val="22"/>
          <w:lang w:val="en-NZ"/>
        </w:rPr>
        <w:t xml:space="preserve"> </w:t>
      </w:r>
      <w:r w:rsidR="0071150F" w:rsidRPr="00E309E2">
        <w:rPr>
          <w:rFonts w:cs="Arial"/>
          <w:szCs w:val="22"/>
          <w:lang w:val="en-NZ"/>
        </w:rPr>
        <w:t>have</w:t>
      </w:r>
      <w:r w:rsidR="002344E7" w:rsidRPr="00E309E2">
        <w:rPr>
          <w:rFonts w:cs="Arial"/>
          <w:szCs w:val="22"/>
          <w:lang w:val="en-NZ"/>
        </w:rPr>
        <w:t xml:space="preserve"> </w:t>
      </w:r>
      <w:r w:rsidR="00AD1D0D">
        <w:rPr>
          <w:rFonts w:cs="Arial"/>
          <w:szCs w:val="22"/>
          <w:lang w:val="en-NZ"/>
        </w:rPr>
        <w:t xml:space="preserve">now </w:t>
      </w:r>
      <w:r w:rsidR="002344E7" w:rsidRPr="00E309E2">
        <w:rPr>
          <w:rFonts w:cs="Arial"/>
          <w:szCs w:val="22"/>
          <w:lang w:val="en-NZ"/>
        </w:rPr>
        <w:t>been discontinued as</w:t>
      </w:r>
      <w:r w:rsidR="00AD1D0D">
        <w:rPr>
          <w:rFonts w:cs="Arial"/>
          <w:szCs w:val="22"/>
          <w:lang w:val="en-NZ"/>
        </w:rPr>
        <w:t xml:space="preserve"> they</w:t>
      </w:r>
      <w:r w:rsidR="002344E7" w:rsidRPr="00E309E2">
        <w:rPr>
          <w:rFonts w:cs="Arial"/>
          <w:szCs w:val="22"/>
          <w:lang w:val="en-NZ"/>
        </w:rPr>
        <w:t xml:space="preserve"> caus</w:t>
      </w:r>
      <w:r w:rsidR="00AD1D0D">
        <w:rPr>
          <w:rFonts w:cs="Arial"/>
          <w:szCs w:val="22"/>
          <w:lang w:val="en-NZ"/>
        </w:rPr>
        <w:t>ed issues long term and contained more metal</w:t>
      </w:r>
      <w:r w:rsidR="0071150F" w:rsidRPr="00E309E2">
        <w:rPr>
          <w:rFonts w:cs="Arial"/>
          <w:szCs w:val="22"/>
          <w:lang w:val="en-NZ"/>
        </w:rPr>
        <w:t xml:space="preserve">. </w:t>
      </w:r>
      <w:r w:rsidR="00AD1D0D">
        <w:rPr>
          <w:rFonts w:cs="Arial"/>
          <w:szCs w:val="22"/>
          <w:lang w:val="en-NZ"/>
        </w:rPr>
        <w:t>The m</w:t>
      </w:r>
      <w:r w:rsidR="0071150F" w:rsidRPr="00E309E2">
        <w:rPr>
          <w:rFonts w:cs="Arial"/>
          <w:szCs w:val="22"/>
          <w:lang w:val="en-NZ"/>
        </w:rPr>
        <w:t>ore metal there is in a</w:t>
      </w:r>
      <w:r w:rsidR="002344E7" w:rsidRPr="00E309E2">
        <w:rPr>
          <w:rFonts w:cs="Arial"/>
          <w:szCs w:val="22"/>
          <w:lang w:val="en-NZ"/>
        </w:rPr>
        <w:t xml:space="preserve"> stent</w:t>
      </w:r>
      <w:r w:rsidR="00AD1D0D">
        <w:rPr>
          <w:rFonts w:cs="Arial"/>
          <w:szCs w:val="22"/>
          <w:lang w:val="en-NZ"/>
        </w:rPr>
        <w:t>,</w:t>
      </w:r>
      <w:r w:rsidR="002344E7" w:rsidRPr="00E309E2">
        <w:rPr>
          <w:rFonts w:cs="Arial"/>
          <w:szCs w:val="22"/>
          <w:lang w:val="en-NZ"/>
        </w:rPr>
        <w:t xml:space="preserve"> the greater the risk of ingrown</w:t>
      </w:r>
      <w:r w:rsidR="00754C2F" w:rsidRPr="00E309E2">
        <w:rPr>
          <w:rFonts w:cs="Arial"/>
          <w:szCs w:val="22"/>
          <w:lang w:val="en-NZ"/>
        </w:rPr>
        <w:t xml:space="preserve"> tissue.</w:t>
      </w:r>
    </w:p>
    <w:p w:rsidR="00754C2F" w:rsidRPr="0071150F" w:rsidRDefault="0071150F" w:rsidP="00AD0FCB">
      <w:pPr>
        <w:pStyle w:val="ListParagraph"/>
        <w:numPr>
          <w:ilvl w:val="0"/>
          <w:numId w:val="6"/>
        </w:numPr>
        <w:spacing w:before="80" w:after="80"/>
        <w:rPr>
          <w:rFonts w:cs="Arial"/>
          <w:szCs w:val="22"/>
          <w:lang w:val="en-NZ"/>
        </w:rPr>
      </w:pPr>
      <w:r>
        <w:rPr>
          <w:rFonts w:cs="Arial"/>
          <w:szCs w:val="22"/>
          <w:lang w:val="en-NZ"/>
        </w:rPr>
        <w:t xml:space="preserve">The Committee asked if participants would be </w:t>
      </w:r>
      <w:r w:rsidR="002344E7" w:rsidRPr="0071150F">
        <w:rPr>
          <w:rFonts w:cs="Arial"/>
          <w:szCs w:val="22"/>
          <w:lang w:val="en-NZ"/>
        </w:rPr>
        <w:t>candidates for a TURP</w:t>
      </w:r>
      <w:r>
        <w:rPr>
          <w:rFonts w:cs="Arial"/>
          <w:szCs w:val="22"/>
          <w:lang w:val="en-NZ"/>
        </w:rPr>
        <w:t xml:space="preserve"> operation.</w:t>
      </w:r>
    </w:p>
    <w:p w:rsidR="00754C2F" w:rsidRPr="00AD1D0D" w:rsidRDefault="0071150F" w:rsidP="00AD0FCB">
      <w:pPr>
        <w:pStyle w:val="ListParagraph"/>
        <w:numPr>
          <w:ilvl w:val="0"/>
          <w:numId w:val="6"/>
        </w:numPr>
        <w:spacing w:before="80" w:after="80"/>
        <w:rPr>
          <w:rFonts w:cs="Arial"/>
          <w:szCs w:val="22"/>
          <w:lang w:val="en-NZ"/>
        </w:rPr>
      </w:pPr>
      <w:r w:rsidRPr="00AD1D0D">
        <w:rPr>
          <w:rFonts w:cs="Arial"/>
          <w:szCs w:val="22"/>
          <w:lang w:val="en-NZ"/>
        </w:rPr>
        <w:t xml:space="preserve">The </w:t>
      </w:r>
      <w:r w:rsidR="002344E7" w:rsidRPr="00AD1D0D">
        <w:rPr>
          <w:rFonts w:cs="Arial"/>
          <w:szCs w:val="22"/>
          <w:lang w:val="en-NZ"/>
        </w:rPr>
        <w:t>R</w:t>
      </w:r>
      <w:r w:rsidRPr="00AD1D0D">
        <w:rPr>
          <w:rFonts w:cs="Arial"/>
          <w:szCs w:val="22"/>
          <w:lang w:val="en-NZ"/>
        </w:rPr>
        <w:t>esearcher</w:t>
      </w:r>
      <w:r w:rsidR="005C6CB6" w:rsidRPr="00AD1D0D">
        <w:rPr>
          <w:rFonts w:cs="Arial"/>
          <w:szCs w:val="22"/>
          <w:lang w:val="en-NZ"/>
        </w:rPr>
        <w:t>(s)</w:t>
      </w:r>
      <w:r w:rsidRPr="00AD1D0D">
        <w:rPr>
          <w:rFonts w:cs="Arial"/>
          <w:szCs w:val="22"/>
          <w:lang w:val="en-NZ"/>
        </w:rPr>
        <w:t xml:space="preserve"> replied that if participants have had a</w:t>
      </w:r>
      <w:r w:rsidR="002344E7" w:rsidRPr="00AD1D0D">
        <w:rPr>
          <w:rFonts w:cs="Arial"/>
          <w:szCs w:val="22"/>
          <w:lang w:val="en-NZ"/>
        </w:rPr>
        <w:t xml:space="preserve"> </w:t>
      </w:r>
      <w:r w:rsidR="00754C2F" w:rsidRPr="00AD1D0D">
        <w:rPr>
          <w:rFonts w:cs="Arial"/>
          <w:szCs w:val="22"/>
          <w:lang w:val="en-NZ"/>
        </w:rPr>
        <w:t>TURP</w:t>
      </w:r>
      <w:r w:rsidRPr="00AD1D0D">
        <w:rPr>
          <w:rFonts w:cs="Arial"/>
          <w:szCs w:val="22"/>
          <w:lang w:val="en-NZ"/>
        </w:rPr>
        <w:t xml:space="preserve"> operation</w:t>
      </w:r>
      <w:r w:rsidR="00B1037E" w:rsidRPr="00AD1D0D">
        <w:rPr>
          <w:rFonts w:cs="Arial"/>
          <w:szCs w:val="22"/>
          <w:lang w:val="en-NZ"/>
        </w:rPr>
        <w:t xml:space="preserve"> then</w:t>
      </w:r>
      <w:r w:rsidRPr="00AD1D0D">
        <w:rPr>
          <w:rFonts w:cs="Arial"/>
          <w:szCs w:val="22"/>
          <w:lang w:val="en-NZ"/>
        </w:rPr>
        <w:t xml:space="preserve"> they would</w:t>
      </w:r>
      <w:r w:rsidR="002344E7" w:rsidRPr="00AD1D0D">
        <w:rPr>
          <w:rFonts w:cs="Arial"/>
          <w:szCs w:val="22"/>
          <w:lang w:val="en-NZ"/>
        </w:rPr>
        <w:t xml:space="preserve"> not be a candidate</w:t>
      </w:r>
      <w:r w:rsidR="00B1037E" w:rsidRPr="00AD1D0D">
        <w:rPr>
          <w:rFonts w:cs="Arial"/>
          <w:szCs w:val="22"/>
          <w:lang w:val="en-NZ"/>
        </w:rPr>
        <w:t xml:space="preserve"> for this procedure</w:t>
      </w:r>
      <w:r w:rsidRPr="00AD1D0D">
        <w:rPr>
          <w:rFonts w:cs="Arial"/>
          <w:szCs w:val="22"/>
          <w:lang w:val="en-NZ"/>
        </w:rPr>
        <w:t xml:space="preserve"> </w:t>
      </w:r>
      <w:r w:rsidR="002344E7" w:rsidRPr="00AD1D0D">
        <w:rPr>
          <w:rFonts w:cs="Arial"/>
          <w:szCs w:val="22"/>
          <w:lang w:val="en-NZ"/>
        </w:rPr>
        <w:t>as</w:t>
      </w:r>
      <w:r w:rsidRPr="00AD1D0D">
        <w:rPr>
          <w:rFonts w:cs="Arial"/>
          <w:szCs w:val="22"/>
          <w:lang w:val="en-NZ"/>
        </w:rPr>
        <w:t xml:space="preserve"> they</w:t>
      </w:r>
      <w:r w:rsidR="002344E7" w:rsidRPr="00AD1D0D">
        <w:rPr>
          <w:rFonts w:cs="Arial"/>
          <w:szCs w:val="22"/>
          <w:lang w:val="en-NZ"/>
        </w:rPr>
        <w:t xml:space="preserve"> would not have</w:t>
      </w:r>
      <w:r w:rsidR="00AD1D0D">
        <w:rPr>
          <w:rFonts w:cs="Arial"/>
          <w:szCs w:val="22"/>
          <w:lang w:val="en-NZ"/>
        </w:rPr>
        <w:t xml:space="preserve"> any remaining</w:t>
      </w:r>
      <w:r w:rsidR="002344E7" w:rsidRPr="00AD1D0D">
        <w:rPr>
          <w:rFonts w:cs="Arial"/>
          <w:szCs w:val="22"/>
          <w:lang w:val="en-NZ"/>
        </w:rPr>
        <w:t xml:space="preserve"> </w:t>
      </w:r>
      <w:r w:rsidR="00AD1D0D">
        <w:rPr>
          <w:rFonts w:cs="Arial"/>
          <w:szCs w:val="22"/>
          <w:lang w:val="en-NZ"/>
        </w:rPr>
        <w:t>mass prosthetic tissue</w:t>
      </w:r>
      <w:r w:rsidRPr="00AD1D0D">
        <w:rPr>
          <w:rFonts w:cs="Arial"/>
          <w:szCs w:val="22"/>
          <w:lang w:val="en-NZ"/>
        </w:rPr>
        <w:t>. All other participants however, could potentially be</w:t>
      </w:r>
      <w:r w:rsidR="00B1037E" w:rsidRPr="00AD1D0D">
        <w:rPr>
          <w:rFonts w:cs="Arial"/>
          <w:szCs w:val="22"/>
          <w:lang w:val="en-NZ"/>
        </w:rPr>
        <w:t xml:space="preserve"> candidate</w:t>
      </w:r>
      <w:r w:rsidRPr="00AD1D0D">
        <w:rPr>
          <w:rFonts w:cs="Arial"/>
          <w:szCs w:val="22"/>
          <w:lang w:val="en-NZ"/>
        </w:rPr>
        <w:t>s</w:t>
      </w:r>
      <w:r w:rsidR="00B1037E" w:rsidRPr="00AD1D0D">
        <w:rPr>
          <w:rFonts w:cs="Arial"/>
          <w:szCs w:val="22"/>
          <w:lang w:val="en-NZ"/>
        </w:rPr>
        <w:t xml:space="preserve"> for TURP although</w:t>
      </w:r>
      <w:r w:rsidR="00AD1D0D">
        <w:rPr>
          <w:rFonts w:cs="Arial"/>
          <w:szCs w:val="22"/>
          <w:lang w:val="en-NZ"/>
        </w:rPr>
        <w:t xml:space="preserve"> the more likely</w:t>
      </w:r>
      <w:r w:rsidRPr="00AD1D0D">
        <w:rPr>
          <w:rFonts w:cs="Arial"/>
          <w:szCs w:val="22"/>
          <w:lang w:val="en-NZ"/>
        </w:rPr>
        <w:t xml:space="preserve"> are those </w:t>
      </w:r>
      <w:r w:rsidR="005C6CB6" w:rsidRPr="00AD1D0D">
        <w:rPr>
          <w:rFonts w:cs="Arial"/>
          <w:szCs w:val="22"/>
          <w:lang w:val="en-NZ"/>
        </w:rPr>
        <w:t>who have</w:t>
      </w:r>
      <w:r w:rsidR="00B1037E" w:rsidRPr="00AD1D0D">
        <w:rPr>
          <w:rFonts w:cs="Arial"/>
          <w:szCs w:val="22"/>
          <w:lang w:val="en-NZ"/>
        </w:rPr>
        <w:t xml:space="preserve"> mild </w:t>
      </w:r>
      <w:r w:rsidRPr="00AD1D0D">
        <w:rPr>
          <w:rFonts w:cs="Arial"/>
          <w:szCs w:val="22"/>
          <w:lang w:val="en-NZ"/>
        </w:rPr>
        <w:t xml:space="preserve">to </w:t>
      </w:r>
      <w:r w:rsidR="00B1037E" w:rsidRPr="00AD1D0D">
        <w:rPr>
          <w:rFonts w:cs="Arial"/>
          <w:szCs w:val="22"/>
          <w:lang w:val="en-NZ"/>
        </w:rPr>
        <w:t>modera</w:t>
      </w:r>
      <w:r w:rsidRPr="00AD1D0D">
        <w:rPr>
          <w:rFonts w:cs="Arial"/>
          <w:szCs w:val="22"/>
          <w:lang w:val="en-NZ"/>
        </w:rPr>
        <w:t>te disease process, had drug therapy that</w:t>
      </w:r>
      <w:r w:rsidR="00B1037E" w:rsidRPr="00AD1D0D">
        <w:rPr>
          <w:rFonts w:cs="Arial"/>
          <w:szCs w:val="22"/>
          <w:lang w:val="en-NZ"/>
        </w:rPr>
        <w:t xml:space="preserve"> failed and </w:t>
      </w:r>
      <w:r w:rsidRPr="00AD1D0D">
        <w:rPr>
          <w:rFonts w:cs="Arial"/>
          <w:szCs w:val="22"/>
          <w:lang w:val="en-NZ"/>
        </w:rPr>
        <w:t xml:space="preserve">are </w:t>
      </w:r>
      <w:r w:rsidR="00B1037E" w:rsidRPr="00AD1D0D">
        <w:rPr>
          <w:rFonts w:cs="Arial"/>
          <w:szCs w:val="22"/>
          <w:lang w:val="en-NZ"/>
        </w:rPr>
        <w:t xml:space="preserve">unwilling to continue with it. </w:t>
      </w:r>
      <w:r w:rsidR="005C6CB6" w:rsidRPr="00AD1D0D">
        <w:rPr>
          <w:rFonts w:cs="Arial"/>
          <w:szCs w:val="22"/>
          <w:lang w:val="en-NZ"/>
        </w:rPr>
        <w:t>There are p</w:t>
      </w:r>
      <w:r w:rsidR="00754C2F" w:rsidRPr="00AD1D0D">
        <w:rPr>
          <w:rFonts w:cs="Arial"/>
          <w:szCs w:val="22"/>
          <w:lang w:val="en-NZ"/>
        </w:rPr>
        <w:t>rost</w:t>
      </w:r>
      <w:r w:rsidR="00B1037E" w:rsidRPr="00AD1D0D">
        <w:rPr>
          <w:rFonts w:cs="Arial"/>
          <w:szCs w:val="22"/>
          <w:lang w:val="en-NZ"/>
        </w:rPr>
        <w:t>hetic urethra lens limitation</w:t>
      </w:r>
      <w:r w:rsidR="00AD1D0D">
        <w:rPr>
          <w:rFonts w:cs="Arial"/>
          <w:szCs w:val="22"/>
          <w:lang w:val="en-NZ"/>
        </w:rPr>
        <w:t>s</w:t>
      </w:r>
      <w:r w:rsidR="00B1037E" w:rsidRPr="00AD1D0D">
        <w:rPr>
          <w:rFonts w:cs="Arial"/>
          <w:szCs w:val="22"/>
          <w:lang w:val="en-NZ"/>
        </w:rPr>
        <w:t xml:space="preserve"> and</w:t>
      </w:r>
      <w:r w:rsidR="00AD1D0D">
        <w:rPr>
          <w:rFonts w:cs="Arial"/>
          <w:szCs w:val="22"/>
          <w:lang w:val="en-NZ"/>
        </w:rPr>
        <w:t xml:space="preserve"> prosthetic volume limitations for</w:t>
      </w:r>
      <w:r w:rsidR="00B1037E" w:rsidRPr="00AD1D0D">
        <w:rPr>
          <w:rFonts w:cs="Arial"/>
          <w:szCs w:val="22"/>
          <w:lang w:val="en-NZ"/>
        </w:rPr>
        <w:t xml:space="preserve"> this device</w:t>
      </w:r>
      <w:r w:rsidR="00AD1D0D">
        <w:rPr>
          <w:rFonts w:cs="Arial"/>
          <w:szCs w:val="22"/>
          <w:lang w:val="en-NZ"/>
        </w:rPr>
        <w:t>,</w:t>
      </w:r>
      <w:r w:rsidR="00B1037E" w:rsidRPr="00AD1D0D">
        <w:rPr>
          <w:rFonts w:cs="Arial"/>
          <w:szCs w:val="22"/>
          <w:lang w:val="en-NZ"/>
        </w:rPr>
        <w:t xml:space="preserve"> so large obstructive prostrate will need to undergo a de-bulking procedure.</w:t>
      </w:r>
    </w:p>
    <w:p w:rsidR="00754C2F" w:rsidRPr="005C6CB6" w:rsidRDefault="005C6CB6" w:rsidP="00AD0FCB">
      <w:pPr>
        <w:pStyle w:val="ListParagraph"/>
        <w:numPr>
          <w:ilvl w:val="0"/>
          <w:numId w:val="6"/>
        </w:numPr>
        <w:spacing w:before="80" w:after="80"/>
        <w:rPr>
          <w:rFonts w:cs="Arial"/>
          <w:szCs w:val="22"/>
          <w:lang w:val="en-NZ"/>
        </w:rPr>
      </w:pPr>
      <w:r w:rsidRPr="005C6CB6">
        <w:rPr>
          <w:rFonts w:cs="Arial"/>
          <w:szCs w:val="22"/>
          <w:lang w:val="en-NZ"/>
        </w:rPr>
        <w:t xml:space="preserve">The </w:t>
      </w:r>
      <w:r w:rsidR="00754C2F" w:rsidRPr="005C6CB6">
        <w:rPr>
          <w:rFonts w:cs="Arial"/>
          <w:szCs w:val="22"/>
          <w:lang w:val="en-NZ"/>
        </w:rPr>
        <w:t>C</w:t>
      </w:r>
      <w:r w:rsidRPr="005C6CB6">
        <w:rPr>
          <w:rFonts w:cs="Arial"/>
          <w:szCs w:val="22"/>
          <w:lang w:val="en-NZ"/>
        </w:rPr>
        <w:t xml:space="preserve">ommittee </w:t>
      </w:r>
      <w:r w:rsidR="00AD1D0D">
        <w:rPr>
          <w:rFonts w:cs="Arial"/>
          <w:szCs w:val="22"/>
          <w:lang w:val="en-NZ"/>
        </w:rPr>
        <w:t xml:space="preserve">questioned what treatment </w:t>
      </w:r>
      <w:r w:rsidRPr="005C6CB6">
        <w:rPr>
          <w:rFonts w:cs="Arial"/>
          <w:szCs w:val="22"/>
          <w:lang w:val="en-NZ"/>
        </w:rPr>
        <w:t>participants</w:t>
      </w:r>
      <w:r w:rsidR="00AD1D0D">
        <w:rPr>
          <w:rFonts w:cs="Arial"/>
          <w:szCs w:val="22"/>
          <w:lang w:val="en-NZ"/>
        </w:rPr>
        <w:t xml:space="preserve"> would</w:t>
      </w:r>
      <w:r w:rsidRPr="005C6CB6">
        <w:rPr>
          <w:rFonts w:cs="Arial"/>
          <w:szCs w:val="22"/>
          <w:lang w:val="en-NZ"/>
        </w:rPr>
        <w:t xml:space="preserve"> receive if</w:t>
      </w:r>
      <w:r w:rsidR="00754C2F" w:rsidRPr="005C6CB6">
        <w:rPr>
          <w:rFonts w:cs="Arial"/>
          <w:szCs w:val="22"/>
          <w:lang w:val="en-NZ"/>
        </w:rPr>
        <w:t xml:space="preserve"> </w:t>
      </w:r>
      <w:r w:rsidR="008B421F">
        <w:rPr>
          <w:rFonts w:cs="Arial"/>
          <w:szCs w:val="22"/>
          <w:lang w:val="en-NZ"/>
        </w:rPr>
        <w:t>this study was not being conducted</w:t>
      </w:r>
      <w:r w:rsidRPr="005C6CB6">
        <w:rPr>
          <w:rFonts w:cs="Arial"/>
          <w:szCs w:val="22"/>
          <w:lang w:val="en-NZ"/>
        </w:rPr>
        <w:t>.</w:t>
      </w:r>
    </w:p>
    <w:p w:rsidR="00754C2F" w:rsidRPr="00AD1D0D" w:rsidRDefault="005C6CB6" w:rsidP="00AD0FCB">
      <w:pPr>
        <w:pStyle w:val="ListParagraph"/>
        <w:numPr>
          <w:ilvl w:val="0"/>
          <w:numId w:val="6"/>
        </w:numPr>
        <w:spacing w:before="80" w:after="80"/>
        <w:rPr>
          <w:rFonts w:cs="Arial"/>
          <w:szCs w:val="22"/>
          <w:lang w:val="en-NZ"/>
        </w:rPr>
      </w:pPr>
      <w:r w:rsidRPr="00AD1D0D">
        <w:rPr>
          <w:rFonts w:cs="Arial"/>
          <w:szCs w:val="22"/>
          <w:lang w:val="en-NZ"/>
        </w:rPr>
        <w:t xml:space="preserve">The </w:t>
      </w:r>
      <w:r w:rsidR="00EB1724" w:rsidRPr="00AD1D0D">
        <w:rPr>
          <w:rFonts w:cs="Arial"/>
          <w:szCs w:val="22"/>
          <w:lang w:val="en-NZ"/>
        </w:rPr>
        <w:t>R</w:t>
      </w:r>
      <w:r w:rsidRPr="00AD1D0D">
        <w:rPr>
          <w:rFonts w:cs="Arial"/>
          <w:szCs w:val="22"/>
          <w:lang w:val="en-NZ"/>
        </w:rPr>
        <w:t>esearcher</w:t>
      </w:r>
      <w:r w:rsidR="008B421F" w:rsidRPr="00AD1D0D">
        <w:rPr>
          <w:rFonts w:cs="Arial"/>
          <w:szCs w:val="22"/>
          <w:lang w:val="en-NZ"/>
        </w:rPr>
        <w:t>(s) re</w:t>
      </w:r>
      <w:r w:rsidR="0090210A" w:rsidRPr="00AD1D0D">
        <w:rPr>
          <w:rFonts w:cs="Arial"/>
          <w:szCs w:val="22"/>
          <w:lang w:val="en-NZ"/>
        </w:rPr>
        <w:t xml:space="preserve">sponded the participants would </w:t>
      </w:r>
      <w:r w:rsidR="008B421F" w:rsidRPr="00AD1D0D">
        <w:rPr>
          <w:rFonts w:cs="Arial"/>
          <w:szCs w:val="22"/>
          <w:lang w:val="en-NZ"/>
        </w:rPr>
        <w:t>be</w:t>
      </w:r>
      <w:r w:rsidRPr="00AD1D0D">
        <w:rPr>
          <w:rFonts w:cs="Arial"/>
          <w:szCs w:val="22"/>
          <w:lang w:val="en-NZ"/>
        </w:rPr>
        <w:t xml:space="preserve"> o</w:t>
      </w:r>
      <w:r w:rsidR="008B421F" w:rsidRPr="00AD1D0D">
        <w:rPr>
          <w:rFonts w:cs="Arial"/>
          <w:szCs w:val="22"/>
          <w:lang w:val="en-NZ"/>
        </w:rPr>
        <w:t>n</w:t>
      </w:r>
      <w:r w:rsidRPr="00AD1D0D">
        <w:rPr>
          <w:rFonts w:cs="Arial"/>
          <w:szCs w:val="22"/>
          <w:lang w:val="en-NZ"/>
        </w:rPr>
        <w:t xml:space="preserve"> </w:t>
      </w:r>
      <w:r w:rsidR="00EB1724" w:rsidRPr="00AD1D0D">
        <w:rPr>
          <w:rFonts w:cs="Arial"/>
          <w:szCs w:val="22"/>
          <w:lang w:val="en-NZ"/>
        </w:rPr>
        <w:t>waiting list</w:t>
      </w:r>
      <w:r w:rsidR="008B421F" w:rsidRPr="00AD1D0D">
        <w:rPr>
          <w:rFonts w:cs="Arial"/>
          <w:szCs w:val="22"/>
          <w:lang w:val="en-NZ"/>
        </w:rPr>
        <w:t>s</w:t>
      </w:r>
      <w:r w:rsidR="00EB1724" w:rsidRPr="00AD1D0D">
        <w:rPr>
          <w:rFonts w:cs="Arial"/>
          <w:szCs w:val="22"/>
          <w:lang w:val="en-NZ"/>
        </w:rPr>
        <w:t xml:space="preserve"> for TURP or a homing neucleation for prostrate.</w:t>
      </w:r>
    </w:p>
    <w:p w:rsidR="00754C2F" w:rsidRPr="0090210A" w:rsidRDefault="005C6CB6" w:rsidP="00AD0FCB">
      <w:pPr>
        <w:pStyle w:val="ListParagraph"/>
        <w:numPr>
          <w:ilvl w:val="0"/>
          <w:numId w:val="6"/>
        </w:numPr>
        <w:spacing w:before="80" w:after="80"/>
        <w:rPr>
          <w:rFonts w:cs="Arial"/>
          <w:szCs w:val="22"/>
          <w:lang w:val="en-NZ"/>
        </w:rPr>
      </w:pPr>
      <w:r w:rsidRPr="0090210A">
        <w:rPr>
          <w:rFonts w:cs="Arial"/>
          <w:szCs w:val="22"/>
          <w:lang w:val="en-NZ"/>
        </w:rPr>
        <w:t xml:space="preserve">The Committee asked how </w:t>
      </w:r>
      <w:r w:rsidR="00EB1724" w:rsidRPr="0090210A">
        <w:rPr>
          <w:rFonts w:cs="Arial"/>
          <w:szCs w:val="22"/>
          <w:lang w:val="en-NZ"/>
        </w:rPr>
        <w:t>entry into</w:t>
      </w:r>
      <w:r w:rsidR="00754C2F" w:rsidRPr="0090210A">
        <w:rPr>
          <w:rFonts w:cs="Arial"/>
          <w:szCs w:val="22"/>
          <w:lang w:val="en-NZ"/>
        </w:rPr>
        <w:t xml:space="preserve"> </w:t>
      </w:r>
      <w:r w:rsidR="00AD1D0D">
        <w:rPr>
          <w:rFonts w:cs="Arial"/>
          <w:szCs w:val="22"/>
          <w:lang w:val="en-NZ"/>
        </w:rPr>
        <w:t xml:space="preserve">the </w:t>
      </w:r>
      <w:r w:rsidR="00754C2F" w:rsidRPr="0090210A">
        <w:rPr>
          <w:rFonts w:cs="Arial"/>
          <w:szCs w:val="22"/>
          <w:lang w:val="en-NZ"/>
        </w:rPr>
        <w:t>study</w:t>
      </w:r>
      <w:r w:rsidRPr="0090210A">
        <w:rPr>
          <w:rFonts w:cs="Arial"/>
          <w:szCs w:val="22"/>
          <w:lang w:val="en-NZ"/>
        </w:rPr>
        <w:t xml:space="preserve"> will affect waiting</w:t>
      </w:r>
      <w:r w:rsidR="00754C2F" w:rsidRPr="0090210A">
        <w:rPr>
          <w:rFonts w:cs="Arial"/>
          <w:szCs w:val="22"/>
          <w:lang w:val="en-NZ"/>
        </w:rPr>
        <w:t xml:space="preserve"> time</w:t>
      </w:r>
      <w:r w:rsidRPr="0090210A">
        <w:rPr>
          <w:rFonts w:cs="Arial"/>
          <w:szCs w:val="22"/>
          <w:lang w:val="en-NZ"/>
        </w:rPr>
        <w:t>s for participants.</w:t>
      </w:r>
      <w:r w:rsidR="00754C2F" w:rsidRPr="0090210A">
        <w:rPr>
          <w:rFonts w:cs="Arial"/>
          <w:szCs w:val="22"/>
          <w:lang w:val="en-NZ"/>
        </w:rPr>
        <w:t xml:space="preserve"> </w:t>
      </w:r>
      <w:r w:rsidR="00EB1724" w:rsidRPr="0090210A">
        <w:rPr>
          <w:rFonts w:cs="Arial"/>
          <w:szCs w:val="22"/>
          <w:lang w:val="en-NZ"/>
        </w:rPr>
        <w:t>Will they have an</w:t>
      </w:r>
      <w:r w:rsidR="00070D37" w:rsidRPr="0090210A">
        <w:rPr>
          <w:rFonts w:cs="Arial"/>
          <w:szCs w:val="22"/>
          <w:lang w:val="en-NZ"/>
        </w:rPr>
        <w:t xml:space="preserve"> a</w:t>
      </w:r>
      <w:r w:rsidR="00754C2F" w:rsidRPr="0090210A">
        <w:rPr>
          <w:rFonts w:cs="Arial"/>
          <w:szCs w:val="22"/>
          <w:lang w:val="en-NZ"/>
        </w:rPr>
        <w:t>dvantage</w:t>
      </w:r>
      <w:r w:rsidR="008B421F" w:rsidRPr="0090210A">
        <w:rPr>
          <w:rFonts w:cs="Arial"/>
          <w:szCs w:val="22"/>
          <w:lang w:val="en-NZ"/>
        </w:rPr>
        <w:t xml:space="preserve"> by being offered the study</w:t>
      </w:r>
      <w:r w:rsidR="00EB1724" w:rsidRPr="0090210A">
        <w:rPr>
          <w:rFonts w:cs="Arial"/>
          <w:szCs w:val="22"/>
          <w:lang w:val="en-NZ"/>
        </w:rPr>
        <w:t xml:space="preserve"> and</w:t>
      </w:r>
      <w:r w:rsidR="008B421F" w:rsidRPr="0090210A">
        <w:rPr>
          <w:rFonts w:cs="Arial"/>
          <w:szCs w:val="22"/>
          <w:lang w:val="en-NZ"/>
        </w:rPr>
        <w:t xml:space="preserve"> if there is</w:t>
      </w:r>
      <w:r w:rsidR="006C64AF" w:rsidRPr="0090210A">
        <w:rPr>
          <w:rFonts w:cs="Arial"/>
          <w:szCs w:val="22"/>
          <w:lang w:val="en-NZ"/>
        </w:rPr>
        <w:t>,</w:t>
      </w:r>
      <w:r w:rsidR="00EB1724" w:rsidRPr="0090210A">
        <w:rPr>
          <w:rFonts w:cs="Arial"/>
          <w:szCs w:val="22"/>
          <w:lang w:val="en-NZ"/>
        </w:rPr>
        <w:t xml:space="preserve"> will they be told</w:t>
      </w:r>
      <w:r w:rsidR="008B421F" w:rsidRPr="0090210A">
        <w:rPr>
          <w:rFonts w:cs="Arial"/>
          <w:szCs w:val="22"/>
          <w:lang w:val="en-NZ"/>
        </w:rPr>
        <w:t xml:space="preserve"> of it</w:t>
      </w:r>
      <w:r w:rsidR="00754C2F" w:rsidRPr="0090210A">
        <w:rPr>
          <w:rFonts w:cs="Arial"/>
          <w:szCs w:val="22"/>
          <w:lang w:val="en-NZ"/>
        </w:rPr>
        <w:t>?</w:t>
      </w:r>
    </w:p>
    <w:p w:rsidR="00754C2F" w:rsidRPr="00AD1D0D" w:rsidRDefault="0090210A" w:rsidP="00AD0FCB">
      <w:pPr>
        <w:pStyle w:val="ListParagraph"/>
        <w:numPr>
          <w:ilvl w:val="0"/>
          <w:numId w:val="6"/>
        </w:numPr>
        <w:spacing w:before="80" w:after="80"/>
        <w:rPr>
          <w:rFonts w:cs="Arial"/>
          <w:szCs w:val="22"/>
          <w:lang w:val="en-NZ"/>
        </w:rPr>
      </w:pPr>
      <w:r w:rsidRPr="00AD1D0D">
        <w:rPr>
          <w:rFonts w:cs="Arial"/>
          <w:szCs w:val="22"/>
          <w:lang w:val="en-NZ"/>
        </w:rPr>
        <w:t>The Researcher(s) stated that i</w:t>
      </w:r>
      <w:r w:rsidR="00EB1724" w:rsidRPr="00AD1D0D">
        <w:rPr>
          <w:rFonts w:cs="Arial"/>
          <w:szCs w:val="22"/>
          <w:lang w:val="en-NZ"/>
        </w:rPr>
        <w:t>f</w:t>
      </w:r>
      <w:r w:rsidRPr="00AD1D0D">
        <w:rPr>
          <w:rFonts w:cs="Arial"/>
          <w:szCs w:val="22"/>
          <w:lang w:val="en-NZ"/>
        </w:rPr>
        <w:t xml:space="preserve"> participants</w:t>
      </w:r>
      <w:r w:rsidR="00EB1724" w:rsidRPr="00AD1D0D">
        <w:rPr>
          <w:rFonts w:cs="Arial"/>
          <w:szCs w:val="22"/>
          <w:lang w:val="en-NZ"/>
        </w:rPr>
        <w:t xml:space="preserve"> are</w:t>
      </w:r>
      <w:r w:rsidR="00754C2F" w:rsidRPr="00AD1D0D">
        <w:rPr>
          <w:rFonts w:cs="Arial"/>
          <w:szCs w:val="22"/>
          <w:lang w:val="en-NZ"/>
        </w:rPr>
        <w:t xml:space="preserve"> on</w:t>
      </w:r>
      <w:r w:rsidRPr="00AD1D0D">
        <w:rPr>
          <w:rFonts w:cs="Arial"/>
          <w:szCs w:val="22"/>
          <w:lang w:val="en-NZ"/>
        </w:rPr>
        <w:t xml:space="preserve"> the</w:t>
      </w:r>
      <w:r w:rsidR="00754C2F" w:rsidRPr="00AD1D0D">
        <w:rPr>
          <w:rFonts w:cs="Arial"/>
          <w:szCs w:val="22"/>
          <w:lang w:val="en-NZ"/>
        </w:rPr>
        <w:t xml:space="preserve"> w</w:t>
      </w:r>
      <w:r w:rsidR="00EB1724" w:rsidRPr="00AD1D0D">
        <w:rPr>
          <w:rFonts w:cs="Arial"/>
          <w:szCs w:val="22"/>
          <w:lang w:val="en-NZ"/>
        </w:rPr>
        <w:t>ait</w:t>
      </w:r>
      <w:r w:rsidRPr="00AD1D0D">
        <w:rPr>
          <w:rFonts w:cs="Arial"/>
          <w:szCs w:val="22"/>
          <w:lang w:val="en-NZ"/>
        </w:rPr>
        <w:t>ing</w:t>
      </w:r>
      <w:r w:rsidR="00EB1724" w:rsidRPr="00AD1D0D">
        <w:rPr>
          <w:rFonts w:cs="Arial"/>
          <w:szCs w:val="22"/>
          <w:lang w:val="en-NZ"/>
        </w:rPr>
        <w:t xml:space="preserve"> list</w:t>
      </w:r>
      <w:r w:rsidR="00AD1D0D">
        <w:rPr>
          <w:rFonts w:cs="Arial"/>
          <w:szCs w:val="22"/>
          <w:lang w:val="en-NZ"/>
        </w:rPr>
        <w:t>,</w:t>
      </w:r>
      <w:r w:rsidR="00EB1724" w:rsidRPr="00AD1D0D">
        <w:rPr>
          <w:rFonts w:cs="Arial"/>
          <w:szCs w:val="22"/>
          <w:lang w:val="en-NZ"/>
        </w:rPr>
        <w:t xml:space="preserve"> chances are</w:t>
      </w:r>
      <w:r w:rsidRPr="00AD1D0D">
        <w:rPr>
          <w:rFonts w:cs="Arial"/>
          <w:szCs w:val="22"/>
          <w:lang w:val="en-NZ"/>
        </w:rPr>
        <w:t xml:space="preserve"> they</w:t>
      </w:r>
      <w:r w:rsidR="00EB1724" w:rsidRPr="00AD1D0D">
        <w:rPr>
          <w:rFonts w:cs="Arial"/>
          <w:szCs w:val="22"/>
          <w:lang w:val="en-NZ"/>
        </w:rPr>
        <w:t xml:space="preserve"> will have treatment sooner but</w:t>
      </w:r>
      <w:r w:rsidRPr="00AD1D0D">
        <w:rPr>
          <w:rFonts w:cs="Arial"/>
          <w:szCs w:val="22"/>
          <w:lang w:val="en-NZ"/>
        </w:rPr>
        <w:t>,</w:t>
      </w:r>
      <w:r w:rsidR="00EB1724" w:rsidRPr="00AD1D0D">
        <w:rPr>
          <w:rFonts w:cs="Arial"/>
          <w:szCs w:val="22"/>
          <w:lang w:val="en-NZ"/>
        </w:rPr>
        <w:t xml:space="preserve"> they are on the wait</w:t>
      </w:r>
      <w:r w:rsidRPr="00AD1D0D">
        <w:rPr>
          <w:rFonts w:cs="Arial"/>
          <w:szCs w:val="22"/>
          <w:lang w:val="en-NZ"/>
        </w:rPr>
        <w:t>ing</w:t>
      </w:r>
      <w:r w:rsidR="00EB1724" w:rsidRPr="00AD1D0D">
        <w:rPr>
          <w:rFonts w:cs="Arial"/>
          <w:szCs w:val="22"/>
          <w:lang w:val="en-NZ"/>
        </w:rPr>
        <w:t xml:space="preserve"> list for a surgical procedure rather than this</w:t>
      </w:r>
      <w:r w:rsidRPr="00AD1D0D">
        <w:rPr>
          <w:rFonts w:cs="Arial"/>
          <w:szCs w:val="22"/>
          <w:lang w:val="en-NZ"/>
        </w:rPr>
        <w:t xml:space="preserve"> device</w:t>
      </w:r>
      <w:r w:rsidR="00EB1724" w:rsidRPr="00AD1D0D">
        <w:rPr>
          <w:rFonts w:cs="Arial"/>
          <w:szCs w:val="22"/>
          <w:lang w:val="en-NZ"/>
        </w:rPr>
        <w:t xml:space="preserve"> and this</w:t>
      </w:r>
      <w:r w:rsidRPr="00AD1D0D">
        <w:rPr>
          <w:rFonts w:cs="Arial"/>
          <w:szCs w:val="22"/>
          <w:lang w:val="en-NZ"/>
        </w:rPr>
        <w:t xml:space="preserve"> device</w:t>
      </w:r>
      <w:r w:rsidR="00EB1724" w:rsidRPr="00AD1D0D">
        <w:rPr>
          <w:rFonts w:cs="Arial"/>
          <w:szCs w:val="22"/>
          <w:lang w:val="en-NZ"/>
        </w:rPr>
        <w:t xml:space="preserve"> holds that su</w:t>
      </w:r>
      <w:r w:rsidRPr="00AD1D0D">
        <w:rPr>
          <w:rFonts w:cs="Arial"/>
          <w:szCs w:val="22"/>
          <w:lang w:val="en-NZ"/>
        </w:rPr>
        <w:t>rgery off for maybe a few years. The Researcher(s) added that participants recruited were from the waiting lists, GP patients and pa</w:t>
      </w:r>
      <w:r w:rsidR="000037CD" w:rsidRPr="00AD1D0D">
        <w:rPr>
          <w:rFonts w:cs="Arial"/>
          <w:szCs w:val="22"/>
          <w:lang w:val="en-NZ"/>
        </w:rPr>
        <w:t>tients of their private</w:t>
      </w:r>
      <w:r w:rsidRPr="00AD1D0D">
        <w:rPr>
          <w:rFonts w:cs="Arial"/>
          <w:szCs w:val="22"/>
          <w:lang w:val="en-NZ"/>
        </w:rPr>
        <w:t xml:space="preserve"> practice</w:t>
      </w:r>
      <w:r w:rsidR="000037CD" w:rsidRPr="00AD1D0D">
        <w:rPr>
          <w:rFonts w:cs="Arial"/>
          <w:szCs w:val="22"/>
          <w:lang w:val="en-NZ"/>
        </w:rPr>
        <w:t xml:space="preserve"> (Tauranga Urology)</w:t>
      </w:r>
      <w:r w:rsidRPr="00AD1D0D">
        <w:rPr>
          <w:rFonts w:cs="Arial"/>
          <w:szCs w:val="22"/>
          <w:lang w:val="en-NZ"/>
        </w:rPr>
        <w:t>.</w:t>
      </w:r>
    </w:p>
    <w:p w:rsidR="000037CD" w:rsidRDefault="00EB1724" w:rsidP="00AD0FCB">
      <w:pPr>
        <w:pStyle w:val="ListParagraph"/>
        <w:numPr>
          <w:ilvl w:val="0"/>
          <w:numId w:val="6"/>
        </w:numPr>
        <w:spacing w:before="80" w:after="80"/>
        <w:rPr>
          <w:rFonts w:cs="Arial"/>
          <w:szCs w:val="22"/>
          <w:lang w:val="en-NZ"/>
        </w:rPr>
      </w:pPr>
      <w:r w:rsidRPr="000037CD">
        <w:rPr>
          <w:rFonts w:cs="Arial"/>
          <w:szCs w:val="22"/>
          <w:lang w:val="en-NZ"/>
        </w:rPr>
        <w:t>The Com</w:t>
      </w:r>
      <w:r w:rsidR="000037CD" w:rsidRPr="000037CD">
        <w:rPr>
          <w:rFonts w:cs="Arial"/>
          <w:szCs w:val="22"/>
          <w:lang w:val="en-NZ"/>
        </w:rPr>
        <w:t>mittee were a little baffled by this statement as their understanding of the a</w:t>
      </w:r>
      <w:r w:rsidR="00AD1D0D">
        <w:rPr>
          <w:rFonts w:cs="Arial"/>
          <w:szCs w:val="22"/>
          <w:lang w:val="en-NZ"/>
        </w:rPr>
        <w:t>pplication is</w:t>
      </w:r>
      <w:r w:rsidR="000037CD" w:rsidRPr="000037CD">
        <w:rPr>
          <w:rFonts w:cs="Arial"/>
          <w:szCs w:val="22"/>
          <w:lang w:val="en-NZ"/>
        </w:rPr>
        <w:t xml:space="preserve"> the study was only</w:t>
      </w:r>
      <w:r w:rsidR="00070D37" w:rsidRPr="000037CD">
        <w:rPr>
          <w:rFonts w:cs="Arial"/>
          <w:szCs w:val="22"/>
          <w:lang w:val="en-NZ"/>
        </w:rPr>
        <w:t xml:space="preserve"> target</w:t>
      </w:r>
      <w:r w:rsidR="000037CD" w:rsidRPr="000037CD">
        <w:rPr>
          <w:rFonts w:cs="Arial"/>
          <w:szCs w:val="22"/>
          <w:lang w:val="en-NZ"/>
        </w:rPr>
        <w:t>ing</w:t>
      </w:r>
      <w:r w:rsidRPr="000037CD">
        <w:rPr>
          <w:rFonts w:cs="Arial"/>
          <w:szCs w:val="22"/>
          <w:lang w:val="en-NZ"/>
        </w:rPr>
        <w:t xml:space="preserve"> peo</w:t>
      </w:r>
      <w:r w:rsidR="000037CD" w:rsidRPr="000037CD">
        <w:rPr>
          <w:rFonts w:cs="Arial"/>
          <w:szCs w:val="22"/>
          <w:lang w:val="en-NZ"/>
        </w:rPr>
        <w:t xml:space="preserve">ple who had been referred for </w:t>
      </w:r>
      <w:r w:rsidR="000037CD">
        <w:rPr>
          <w:rFonts w:cs="Arial"/>
          <w:szCs w:val="22"/>
          <w:lang w:val="en-NZ"/>
        </w:rPr>
        <w:t>TURP</w:t>
      </w:r>
    </w:p>
    <w:p w:rsidR="00B72819" w:rsidRPr="00AD1D0D" w:rsidRDefault="00070D37" w:rsidP="00AD0FCB">
      <w:pPr>
        <w:pStyle w:val="ListParagraph"/>
        <w:numPr>
          <w:ilvl w:val="0"/>
          <w:numId w:val="6"/>
        </w:numPr>
        <w:spacing w:before="80" w:after="80"/>
        <w:rPr>
          <w:rFonts w:cs="Arial"/>
          <w:szCs w:val="22"/>
          <w:lang w:val="en-NZ"/>
        </w:rPr>
      </w:pPr>
      <w:r w:rsidRPr="00AD1D0D">
        <w:rPr>
          <w:rFonts w:cs="Arial"/>
          <w:szCs w:val="22"/>
          <w:lang w:val="en-NZ"/>
        </w:rPr>
        <w:t>.</w:t>
      </w:r>
      <w:r w:rsidR="00587D45" w:rsidRPr="00AD1D0D">
        <w:rPr>
          <w:rFonts w:cs="Arial"/>
          <w:szCs w:val="22"/>
          <w:lang w:val="en-NZ"/>
        </w:rPr>
        <w:t xml:space="preserve">The Researcher(s) confirmed that Maori kaupapa </w:t>
      </w:r>
      <w:r w:rsidR="00B72819" w:rsidRPr="00AD1D0D">
        <w:rPr>
          <w:rFonts w:cs="Arial"/>
          <w:szCs w:val="22"/>
          <w:lang w:val="en-NZ"/>
        </w:rPr>
        <w:t>m</w:t>
      </w:r>
      <w:r w:rsidR="00587D45" w:rsidRPr="00AD1D0D">
        <w:rPr>
          <w:rFonts w:cs="Arial"/>
          <w:szCs w:val="22"/>
          <w:lang w:val="en-NZ"/>
        </w:rPr>
        <w:t>ethodology was not being used in this study so question p.4.4 of the application had been answered incorrectly.</w:t>
      </w:r>
    </w:p>
    <w:p w:rsidR="0057328D" w:rsidRPr="000037CD" w:rsidRDefault="0057328D" w:rsidP="00AD0FCB">
      <w:pPr>
        <w:pStyle w:val="ListParagraph"/>
        <w:numPr>
          <w:ilvl w:val="0"/>
          <w:numId w:val="6"/>
        </w:numPr>
        <w:spacing w:before="80" w:after="80"/>
        <w:rPr>
          <w:rFonts w:cs="Arial"/>
          <w:szCs w:val="22"/>
          <w:lang w:val="en-NZ"/>
        </w:rPr>
      </w:pPr>
      <w:r>
        <w:rPr>
          <w:rFonts w:cs="Arial"/>
          <w:szCs w:val="22"/>
          <w:lang w:val="en-NZ"/>
        </w:rPr>
        <w:t>The Committee stated that claims should not be made to suggest that taking part in the study will expedite treatment.</w:t>
      </w:r>
      <w:r w:rsidRPr="000037CD">
        <w:rPr>
          <w:rFonts w:cs="Arial"/>
          <w:szCs w:val="22"/>
          <w:lang w:val="en-NZ"/>
        </w:rPr>
        <w:t xml:space="preserve"> </w:t>
      </w:r>
      <w:r>
        <w:rPr>
          <w:rFonts w:cs="Arial"/>
          <w:szCs w:val="22"/>
          <w:lang w:val="en-NZ"/>
        </w:rPr>
        <w:t>The same goes with claiming benefit from involvement. It may be beneficial but risks are being taken so the treatment may turn out to be less advantageous.</w:t>
      </w:r>
    </w:p>
    <w:p w:rsidR="000037CD" w:rsidRDefault="000037CD" w:rsidP="000037CD">
      <w:pPr>
        <w:spacing w:before="80" w:after="80"/>
        <w:rPr>
          <w:lang w:val="en-NZ"/>
        </w:rPr>
      </w:pPr>
    </w:p>
    <w:p w:rsidR="000037CD" w:rsidRPr="000037CD" w:rsidRDefault="000037CD" w:rsidP="000037CD">
      <w:pPr>
        <w:spacing w:before="80" w:after="80"/>
        <w:rPr>
          <w:u w:val="single"/>
          <w:lang w:val="en-NZ"/>
        </w:rPr>
      </w:pPr>
      <w:r w:rsidRPr="000037CD">
        <w:rPr>
          <w:u w:val="single"/>
          <w:lang w:val="en-NZ"/>
        </w:rPr>
        <w:t>Summary of ethical issues (outstanding):</w:t>
      </w:r>
    </w:p>
    <w:p w:rsidR="004D0C30" w:rsidRDefault="004D0C30" w:rsidP="000037CD">
      <w:pPr>
        <w:spacing w:before="80" w:after="80"/>
        <w:rPr>
          <w:lang w:val="en-NZ"/>
        </w:rPr>
      </w:pPr>
    </w:p>
    <w:p w:rsidR="000037CD" w:rsidRDefault="000037CD" w:rsidP="000037CD">
      <w:pPr>
        <w:spacing w:before="80" w:after="80"/>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r>
        <w:rPr>
          <w:lang w:val="en-NZ"/>
        </w:rPr>
        <w:t>:</w:t>
      </w:r>
    </w:p>
    <w:p w:rsidR="00F37643" w:rsidRPr="00F37643" w:rsidRDefault="0057328D" w:rsidP="00AD0FCB">
      <w:pPr>
        <w:pStyle w:val="ListParagraph"/>
        <w:numPr>
          <w:ilvl w:val="0"/>
          <w:numId w:val="6"/>
        </w:numPr>
        <w:spacing w:before="80" w:after="80"/>
        <w:rPr>
          <w:rFonts w:cs="Arial"/>
          <w:szCs w:val="22"/>
          <w:lang w:val="en-NZ"/>
        </w:rPr>
      </w:pPr>
      <w:r w:rsidRPr="00F37643">
        <w:rPr>
          <w:rFonts w:cs="Arial"/>
          <w:szCs w:val="22"/>
          <w:lang w:val="en-NZ"/>
        </w:rPr>
        <w:t xml:space="preserve">The </w:t>
      </w:r>
      <w:r w:rsidR="000B2236" w:rsidRPr="00F37643">
        <w:rPr>
          <w:rFonts w:cs="Arial"/>
          <w:szCs w:val="22"/>
          <w:lang w:val="en-NZ"/>
        </w:rPr>
        <w:t>C</w:t>
      </w:r>
      <w:r w:rsidRPr="00F37643">
        <w:rPr>
          <w:rFonts w:cs="Arial"/>
          <w:szCs w:val="22"/>
          <w:lang w:val="en-NZ"/>
        </w:rPr>
        <w:t>ommittee noted that part</w:t>
      </w:r>
      <w:r w:rsidR="00F37643" w:rsidRPr="00F37643">
        <w:rPr>
          <w:rFonts w:cs="Arial"/>
          <w:szCs w:val="22"/>
          <w:lang w:val="en-NZ"/>
        </w:rPr>
        <w:t>icipants ar</w:t>
      </w:r>
      <w:r w:rsidR="00B742A7">
        <w:rPr>
          <w:rFonts w:cs="Arial"/>
          <w:szCs w:val="22"/>
          <w:lang w:val="en-NZ"/>
        </w:rPr>
        <w:t>e only being given one option for</w:t>
      </w:r>
      <w:r w:rsidR="00F37643" w:rsidRPr="00F37643">
        <w:rPr>
          <w:rFonts w:cs="Arial"/>
          <w:szCs w:val="22"/>
          <w:lang w:val="en-NZ"/>
        </w:rPr>
        <w:t xml:space="preserve"> when to opt to have the device out with assis</w:t>
      </w:r>
      <w:r w:rsidR="00F37643">
        <w:rPr>
          <w:rFonts w:cs="Arial"/>
          <w:szCs w:val="22"/>
          <w:lang w:val="en-NZ"/>
        </w:rPr>
        <w:t>tance from the study team that is, at</w:t>
      </w:r>
      <w:r w:rsidR="00F37643" w:rsidRPr="00F37643">
        <w:rPr>
          <w:rFonts w:cs="Arial"/>
          <w:szCs w:val="22"/>
          <w:lang w:val="en-NZ"/>
        </w:rPr>
        <w:t xml:space="preserve"> 2 months after the study ends (page 5, Participant Information Sheet.</w:t>
      </w:r>
    </w:p>
    <w:p w:rsidR="000B2236" w:rsidRPr="00F37643" w:rsidRDefault="00F37643" w:rsidP="00AD0FCB">
      <w:pPr>
        <w:pStyle w:val="ListParagraph"/>
        <w:numPr>
          <w:ilvl w:val="0"/>
          <w:numId w:val="6"/>
        </w:numPr>
        <w:spacing w:before="80" w:after="80"/>
        <w:rPr>
          <w:rFonts w:cs="Arial"/>
          <w:szCs w:val="22"/>
          <w:lang w:val="en-NZ"/>
        </w:rPr>
      </w:pPr>
      <w:r w:rsidRPr="00F37643">
        <w:rPr>
          <w:rFonts w:cs="Arial"/>
          <w:szCs w:val="22"/>
          <w:lang w:val="en-NZ"/>
        </w:rPr>
        <w:t xml:space="preserve">The Committee asked what </w:t>
      </w:r>
      <w:r w:rsidR="00C87644" w:rsidRPr="00F37643">
        <w:rPr>
          <w:rFonts w:cs="Arial"/>
          <w:szCs w:val="22"/>
          <w:lang w:val="en-NZ"/>
        </w:rPr>
        <w:t>w</w:t>
      </w:r>
      <w:r w:rsidR="00C87644">
        <w:rPr>
          <w:rFonts w:cs="Arial"/>
          <w:szCs w:val="22"/>
          <w:lang w:val="en-NZ"/>
        </w:rPr>
        <w:t>ould happen</w:t>
      </w:r>
      <w:r>
        <w:rPr>
          <w:rFonts w:cs="Arial"/>
          <w:szCs w:val="22"/>
          <w:lang w:val="en-NZ"/>
        </w:rPr>
        <w:t xml:space="preserve"> should</w:t>
      </w:r>
      <w:r w:rsidRPr="00F37643">
        <w:rPr>
          <w:rFonts w:cs="Arial"/>
          <w:szCs w:val="22"/>
          <w:lang w:val="en-NZ"/>
        </w:rPr>
        <w:t xml:space="preserve"> participant</w:t>
      </w:r>
      <w:r>
        <w:rPr>
          <w:rFonts w:cs="Arial"/>
          <w:szCs w:val="22"/>
          <w:lang w:val="en-NZ"/>
        </w:rPr>
        <w:t>s</w:t>
      </w:r>
      <w:r w:rsidRPr="00F37643">
        <w:rPr>
          <w:rFonts w:cs="Arial"/>
          <w:szCs w:val="22"/>
          <w:lang w:val="en-NZ"/>
        </w:rPr>
        <w:t xml:space="preserve"> want the device removed</w:t>
      </w:r>
      <w:r w:rsidR="000B2236" w:rsidRPr="00F37643">
        <w:rPr>
          <w:rFonts w:cs="Arial"/>
          <w:szCs w:val="22"/>
          <w:lang w:val="en-NZ"/>
        </w:rPr>
        <w:t xml:space="preserve"> </w:t>
      </w:r>
      <w:r w:rsidRPr="00F37643">
        <w:rPr>
          <w:rFonts w:cs="Arial"/>
          <w:szCs w:val="22"/>
          <w:lang w:val="en-NZ"/>
        </w:rPr>
        <w:t>after 3 months.</w:t>
      </w:r>
    </w:p>
    <w:p w:rsidR="00F37643" w:rsidRDefault="00F37643" w:rsidP="000B2236">
      <w:pPr>
        <w:spacing w:before="80" w:after="80"/>
        <w:ind w:left="720"/>
        <w:rPr>
          <w:rFonts w:cs="Arial"/>
          <w:szCs w:val="22"/>
          <w:lang w:val="en-NZ"/>
        </w:rPr>
      </w:pPr>
      <w:r>
        <w:rPr>
          <w:rFonts w:cs="Arial"/>
          <w:szCs w:val="22"/>
          <w:lang w:val="en-NZ"/>
        </w:rPr>
        <w:t xml:space="preserve">The Researcher(s) replied participants will only get assistance from the study team (including costs) to remove the device </w:t>
      </w:r>
      <w:r w:rsidR="004D0C30">
        <w:rPr>
          <w:rFonts w:cs="Arial"/>
          <w:szCs w:val="22"/>
          <w:lang w:val="en-NZ"/>
        </w:rPr>
        <w:t xml:space="preserve">if </w:t>
      </w:r>
      <w:r w:rsidR="00B742A7">
        <w:rPr>
          <w:rFonts w:cs="Arial"/>
          <w:szCs w:val="22"/>
          <w:lang w:val="en-NZ"/>
        </w:rPr>
        <w:t>they choose to at</w:t>
      </w:r>
      <w:r w:rsidR="00C87644">
        <w:rPr>
          <w:rFonts w:cs="Arial"/>
          <w:szCs w:val="22"/>
          <w:lang w:val="en-NZ"/>
        </w:rPr>
        <w:t xml:space="preserve"> 2 months after the study. The sponsor can only be responsible for participants over a finite time. If participants want the device removed outside the 2 month period then they are no longer part of the study and they will have to discuss various treatment options with their urologists.</w:t>
      </w:r>
    </w:p>
    <w:p w:rsidR="00C87644" w:rsidRPr="00F717B1" w:rsidRDefault="00C87644" w:rsidP="00AD0FCB">
      <w:pPr>
        <w:pStyle w:val="ListParagraph"/>
        <w:numPr>
          <w:ilvl w:val="0"/>
          <w:numId w:val="6"/>
        </w:numPr>
        <w:spacing w:before="80" w:after="80"/>
        <w:rPr>
          <w:rFonts w:cs="Arial"/>
          <w:szCs w:val="22"/>
          <w:lang w:val="en-NZ"/>
        </w:rPr>
      </w:pPr>
      <w:r w:rsidRPr="00F717B1">
        <w:rPr>
          <w:rFonts w:cs="Arial"/>
          <w:szCs w:val="22"/>
          <w:lang w:val="en-NZ"/>
        </w:rPr>
        <w:t xml:space="preserve">The </w:t>
      </w:r>
      <w:r w:rsidR="000B2236" w:rsidRPr="00F717B1">
        <w:rPr>
          <w:rFonts w:cs="Arial"/>
          <w:szCs w:val="22"/>
          <w:lang w:val="en-NZ"/>
        </w:rPr>
        <w:t>C</w:t>
      </w:r>
      <w:r w:rsidRPr="00F717B1">
        <w:rPr>
          <w:rFonts w:cs="Arial"/>
          <w:szCs w:val="22"/>
          <w:lang w:val="en-NZ"/>
        </w:rPr>
        <w:t xml:space="preserve">ommittee stressed that this is </w:t>
      </w:r>
      <w:r w:rsidRPr="00B742A7">
        <w:rPr>
          <w:rFonts w:cs="Arial"/>
          <w:szCs w:val="22"/>
          <w:u w:val="single"/>
          <w:lang w:val="en-NZ"/>
        </w:rPr>
        <w:t>unacceptable</w:t>
      </w:r>
      <w:r w:rsidRPr="00F717B1">
        <w:rPr>
          <w:rFonts w:cs="Arial"/>
          <w:szCs w:val="22"/>
          <w:lang w:val="en-NZ"/>
        </w:rPr>
        <w:t xml:space="preserve"> and reminded the Researcher(s) that the study team and sponsor are obliged </w:t>
      </w:r>
      <w:r w:rsidR="000B2236" w:rsidRPr="00F717B1">
        <w:rPr>
          <w:rFonts w:cs="Arial"/>
          <w:szCs w:val="22"/>
          <w:lang w:val="en-NZ"/>
        </w:rPr>
        <w:t>to take care of participants while</w:t>
      </w:r>
      <w:r w:rsidRPr="00F717B1">
        <w:rPr>
          <w:rFonts w:cs="Arial"/>
          <w:szCs w:val="22"/>
          <w:lang w:val="en-NZ"/>
        </w:rPr>
        <w:t xml:space="preserve"> the</w:t>
      </w:r>
      <w:r w:rsidR="000B2236" w:rsidRPr="00F717B1">
        <w:rPr>
          <w:rFonts w:cs="Arial"/>
          <w:szCs w:val="22"/>
          <w:lang w:val="en-NZ"/>
        </w:rPr>
        <w:t xml:space="preserve"> device is still implanted.</w:t>
      </w:r>
      <w:r w:rsidR="00F717B1">
        <w:rPr>
          <w:rFonts w:cs="Arial"/>
          <w:szCs w:val="22"/>
          <w:lang w:val="en-NZ"/>
        </w:rPr>
        <w:t xml:space="preserve"> </w:t>
      </w:r>
      <w:r w:rsidRPr="00F717B1">
        <w:rPr>
          <w:rFonts w:cs="Arial"/>
          <w:szCs w:val="22"/>
          <w:lang w:val="en-NZ"/>
        </w:rPr>
        <w:t>There must</w:t>
      </w:r>
      <w:r w:rsidR="000B2236" w:rsidRPr="00F717B1">
        <w:rPr>
          <w:rFonts w:cs="Arial"/>
          <w:szCs w:val="22"/>
          <w:lang w:val="en-NZ"/>
        </w:rPr>
        <w:t xml:space="preserve"> be care for participant</w:t>
      </w:r>
      <w:r w:rsidRPr="00F717B1">
        <w:rPr>
          <w:rFonts w:cs="Arial"/>
          <w:szCs w:val="22"/>
          <w:lang w:val="en-NZ"/>
        </w:rPr>
        <w:t>s</w:t>
      </w:r>
      <w:r w:rsidR="00DA4493" w:rsidRPr="00F717B1">
        <w:rPr>
          <w:rFonts w:cs="Arial"/>
          <w:szCs w:val="22"/>
          <w:lang w:val="en-NZ"/>
        </w:rPr>
        <w:t xml:space="preserve"> </w:t>
      </w:r>
      <w:r w:rsidRPr="00F717B1">
        <w:rPr>
          <w:rFonts w:cs="Arial"/>
          <w:szCs w:val="22"/>
          <w:lang w:val="en-NZ"/>
        </w:rPr>
        <w:t>and an arbitrary</w:t>
      </w:r>
      <w:r w:rsidR="00DA4493" w:rsidRPr="00F717B1">
        <w:rPr>
          <w:rFonts w:cs="Arial"/>
          <w:szCs w:val="22"/>
          <w:lang w:val="en-NZ"/>
        </w:rPr>
        <w:t xml:space="preserve"> timeline should not</w:t>
      </w:r>
      <w:r w:rsidR="00B742A7">
        <w:rPr>
          <w:rFonts w:cs="Arial"/>
          <w:szCs w:val="22"/>
          <w:lang w:val="en-NZ"/>
        </w:rPr>
        <w:t xml:space="preserve"> be</w:t>
      </w:r>
      <w:r w:rsidR="00DA4493" w:rsidRPr="00F717B1">
        <w:rPr>
          <w:rFonts w:cs="Arial"/>
          <w:szCs w:val="22"/>
          <w:lang w:val="en-NZ"/>
        </w:rPr>
        <w:t xml:space="preserve"> put on it</w:t>
      </w:r>
      <w:r w:rsidR="000B2236" w:rsidRPr="00F717B1">
        <w:rPr>
          <w:rFonts w:cs="Arial"/>
          <w:szCs w:val="22"/>
          <w:lang w:val="en-NZ"/>
        </w:rPr>
        <w:t xml:space="preserve">. </w:t>
      </w:r>
    </w:p>
    <w:p w:rsidR="00F717B1" w:rsidRDefault="00C87644" w:rsidP="000B2236">
      <w:pPr>
        <w:spacing w:before="80" w:after="80"/>
        <w:ind w:left="720"/>
        <w:rPr>
          <w:rFonts w:cs="Arial"/>
          <w:szCs w:val="22"/>
          <w:lang w:val="en-NZ"/>
        </w:rPr>
      </w:pPr>
      <w:r>
        <w:rPr>
          <w:rFonts w:cs="Arial"/>
          <w:szCs w:val="22"/>
          <w:lang w:val="en-NZ"/>
        </w:rPr>
        <w:t xml:space="preserve">The Committee do not </w:t>
      </w:r>
      <w:r w:rsidR="000B2236">
        <w:rPr>
          <w:rFonts w:cs="Arial"/>
          <w:szCs w:val="22"/>
          <w:lang w:val="en-NZ"/>
        </w:rPr>
        <w:t>expect participants to incur costs from participation in a clinical trial. If there</w:t>
      </w:r>
      <w:r>
        <w:rPr>
          <w:rFonts w:cs="Arial"/>
          <w:szCs w:val="22"/>
          <w:lang w:val="en-NZ"/>
        </w:rPr>
        <w:t xml:space="preserve"> is</w:t>
      </w:r>
      <w:r w:rsidR="00DA4493">
        <w:rPr>
          <w:rFonts w:cs="Arial"/>
          <w:szCs w:val="22"/>
          <w:lang w:val="en-NZ"/>
        </w:rPr>
        <w:t xml:space="preserve"> a</w:t>
      </w:r>
      <w:r>
        <w:rPr>
          <w:rFonts w:cs="Arial"/>
          <w:szCs w:val="22"/>
          <w:lang w:val="en-NZ"/>
        </w:rPr>
        <w:t xml:space="preserve"> late effect or long term serious adverse event</w:t>
      </w:r>
      <w:r w:rsidR="000B2236">
        <w:rPr>
          <w:rFonts w:cs="Arial"/>
          <w:szCs w:val="22"/>
          <w:lang w:val="en-NZ"/>
        </w:rPr>
        <w:t xml:space="preserve"> from</w:t>
      </w:r>
      <w:r>
        <w:rPr>
          <w:rFonts w:cs="Arial"/>
          <w:szCs w:val="22"/>
          <w:lang w:val="en-NZ"/>
        </w:rPr>
        <w:t xml:space="preserve"> the device</w:t>
      </w:r>
      <w:r w:rsidR="00B742A7">
        <w:rPr>
          <w:rFonts w:cs="Arial"/>
          <w:szCs w:val="22"/>
          <w:lang w:val="en-NZ"/>
        </w:rPr>
        <w:t>,</w:t>
      </w:r>
      <w:r>
        <w:rPr>
          <w:rFonts w:cs="Arial"/>
          <w:szCs w:val="22"/>
          <w:lang w:val="en-NZ"/>
        </w:rPr>
        <w:t xml:space="preserve"> it </w:t>
      </w:r>
      <w:r w:rsidR="000B2236">
        <w:rPr>
          <w:rFonts w:cs="Arial"/>
          <w:szCs w:val="22"/>
          <w:lang w:val="en-NZ"/>
        </w:rPr>
        <w:t xml:space="preserve">is the responsibility of sponsor and </w:t>
      </w:r>
      <w:r w:rsidR="00DA4493">
        <w:rPr>
          <w:rFonts w:cs="Arial"/>
          <w:szCs w:val="22"/>
          <w:lang w:val="en-NZ"/>
        </w:rPr>
        <w:t xml:space="preserve">the </w:t>
      </w:r>
      <w:r w:rsidR="000B2236">
        <w:rPr>
          <w:rFonts w:cs="Arial"/>
          <w:szCs w:val="22"/>
          <w:lang w:val="en-NZ"/>
        </w:rPr>
        <w:t>study team. The sponsor must incur</w:t>
      </w:r>
      <w:r w:rsidR="00DA4493">
        <w:rPr>
          <w:rFonts w:cs="Arial"/>
          <w:szCs w:val="22"/>
          <w:lang w:val="en-NZ"/>
        </w:rPr>
        <w:t xml:space="preserve"> the</w:t>
      </w:r>
      <w:r w:rsidR="000B2236">
        <w:rPr>
          <w:rFonts w:cs="Arial"/>
          <w:szCs w:val="22"/>
          <w:lang w:val="en-NZ"/>
        </w:rPr>
        <w:t xml:space="preserve"> cost</w:t>
      </w:r>
      <w:r w:rsidR="00DA4493">
        <w:rPr>
          <w:rFonts w:cs="Arial"/>
          <w:szCs w:val="22"/>
          <w:lang w:val="en-NZ"/>
        </w:rPr>
        <w:t>s</w:t>
      </w:r>
      <w:r w:rsidR="000B2236">
        <w:rPr>
          <w:rFonts w:cs="Arial"/>
          <w:szCs w:val="22"/>
          <w:lang w:val="en-NZ"/>
        </w:rPr>
        <w:t xml:space="preserve"> of</w:t>
      </w:r>
      <w:r w:rsidR="00DA4493">
        <w:rPr>
          <w:rFonts w:cs="Arial"/>
          <w:szCs w:val="22"/>
          <w:lang w:val="en-NZ"/>
        </w:rPr>
        <w:t xml:space="preserve"> the</w:t>
      </w:r>
      <w:r w:rsidR="000B2236">
        <w:rPr>
          <w:rFonts w:cs="Arial"/>
          <w:szCs w:val="22"/>
          <w:lang w:val="en-NZ"/>
        </w:rPr>
        <w:t xml:space="preserve"> study device removal at any time point done primarily under care of</w:t>
      </w:r>
      <w:r w:rsidR="00B742A7">
        <w:rPr>
          <w:rFonts w:cs="Arial"/>
          <w:szCs w:val="22"/>
          <w:lang w:val="en-NZ"/>
        </w:rPr>
        <w:t xml:space="preserve"> the</w:t>
      </w:r>
      <w:r w:rsidR="000B2236">
        <w:rPr>
          <w:rFonts w:cs="Arial"/>
          <w:szCs w:val="22"/>
          <w:lang w:val="en-NZ"/>
        </w:rPr>
        <w:t xml:space="preserve"> principal investigator and study team or alternative arrangements will be made. </w:t>
      </w:r>
    </w:p>
    <w:p w:rsidR="000B2236" w:rsidRDefault="00F717B1" w:rsidP="000B2236">
      <w:pPr>
        <w:spacing w:before="80" w:after="80"/>
        <w:ind w:left="720"/>
        <w:rPr>
          <w:rFonts w:cs="Arial"/>
          <w:szCs w:val="22"/>
          <w:lang w:val="en-NZ"/>
        </w:rPr>
      </w:pPr>
      <w:r>
        <w:rPr>
          <w:rFonts w:cs="Arial"/>
          <w:szCs w:val="22"/>
          <w:lang w:val="en-NZ"/>
        </w:rPr>
        <w:t>The Committee strongly emphasised that r</w:t>
      </w:r>
      <w:r w:rsidR="000B2236">
        <w:rPr>
          <w:rFonts w:cs="Arial"/>
          <w:szCs w:val="22"/>
          <w:lang w:val="en-NZ"/>
        </w:rPr>
        <w:t>esponsibility remains with the sponsor and the study team.</w:t>
      </w:r>
    </w:p>
    <w:p w:rsidR="000B2236" w:rsidRPr="004F3453" w:rsidRDefault="00F717B1" w:rsidP="00AD0FCB">
      <w:pPr>
        <w:pStyle w:val="ListParagraph"/>
        <w:numPr>
          <w:ilvl w:val="0"/>
          <w:numId w:val="6"/>
        </w:numPr>
        <w:rPr>
          <w:rFonts w:cs="Arial"/>
          <w:szCs w:val="22"/>
          <w:lang w:val="en-NZ"/>
        </w:rPr>
      </w:pPr>
      <w:r w:rsidRPr="004F3453">
        <w:rPr>
          <w:rFonts w:cs="Arial"/>
          <w:szCs w:val="22"/>
          <w:lang w:val="en-NZ"/>
        </w:rPr>
        <w:t>The Committee acknowledged the peer review from Chris Crampton, B</w:t>
      </w:r>
      <w:r w:rsidR="000B2236" w:rsidRPr="004F3453">
        <w:rPr>
          <w:rFonts w:cs="Arial"/>
          <w:szCs w:val="22"/>
          <w:lang w:val="en-NZ"/>
        </w:rPr>
        <w:t>iostatistician</w:t>
      </w:r>
      <w:r w:rsidRPr="004F3453">
        <w:rPr>
          <w:rFonts w:cs="Arial"/>
          <w:szCs w:val="22"/>
          <w:lang w:val="en-NZ"/>
        </w:rPr>
        <w:t xml:space="preserve"> and</w:t>
      </w:r>
      <w:r w:rsidR="004F3453" w:rsidRPr="004F3453">
        <w:rPr>
          <w:rFonts w:cs="Arial"/>
          <w:szCs w:val="22"/>
          <w:lang w:val="en-NZ"/>
        </w:rPr>
        <w:t xml:space="preserve"> requested an independent peer review from someone with a clinical background and </w:t>
      </w:r>
      <w:r w:rsidR="000B2236" w:rsidRPr="004F3453">
        <w:rPr>
          <w:rFonts w:cs="Arial"/>
          <w:szCs w:val="22"/>
          <w:lang w:val="en-NZ"/>
        </w:rPr>
        <w:t>experience in urolog</w:t>
      </w:r>
      <w:r w:rsidR="004F3453" w:rsidRPr="004F3453">
        <w:rPr>
          <w:rFonts w:cs="Arial"/>
          <w:szCs w:val="22"/>
          <w:lang w:val="en-NZ"/>
        </w:rPr>
        <w:t>y devices. This should allow f</w:t>
      </w:r>
      <w:r w:rsidR="000B2236" w:rsidRPr="004F3453">
        <w:rPr>
          <w:rFonts w:cs="Arial"/>
          <w:szCs w:val="22"/>
          <w:lang w:val="en-NZ"/>
        </w:rPr>
        <w:t>or an overview of safety and clinical indications</w:t>
      </w:r>
      <w:r w:rsidR="004F3453" w:rsidRPr="004F3453">
        <w:rPr>
          <w:rFonts w:cs="Arial"/>
          <w:szCs w:val="22"/>
          <w:lang w:val="en-NZ"/>
        </w:rPr>
        <w:t>.</w:t>
      </w:r>
    </w:p>
    <w:p w:rsidR="000B2236" w:rsidRDefault="000B2236" w:rsidP="000B223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0B2236" w:rsidRPr="000F7048" w:rsidRDefault="00F10438" w:rsidP="00AD0FCB">
      <w:pPr>
        <w:pStyle w:val="ListParagraph"/>
        <w:numPr>
          <w:ilvl w:val="0"/>
          <w:numId w:val="6"/>
        </w:numPr>
        <w:spacing w:before="80" w:after="80"/>
        <w:rPr>
          <w:rFonts w:cs="Arial"/>
          <w:szCs w:val="22"/>
          <w:lang w:val="en-NZ"/>
        </w:rPr>
      </w:pPr>
      <w:r w:rsidRPr="000F7048">
        <w:rPr>
          <w:rFonts w:cs="Arial"/>
          <w:szCs w:val="22"/>
          <w:lang w:val="en-NZ"/>
        </w:rPr>
        <w:t>Please state where data will be kept, how it will be kept and in what form (eg, electronic data capture system in de-identified form at the Tauranga Urology Research Facility)</w:t>
      </w:r>
      <w:r w:rsidR="000B2236" w:rsidRPr="000F7048">
        <w:rPr>
          <w:rFonts w:cs="Arial"/>
          <w:szCs w:val="22"/>
          <w:lang w:val="en-NZ"/>
        </w:rPr>
        <w:t xml:space="preserve"> </w:t>
      </w:r>
    </w:p>
    <w:p w:rsidR="000B2236" w:rsidRPr="000F7048" w:rsidRDefault="00F10438" w:rsidP="00AD0FCB">
      <w:pPr>
        <w:pStyle w:val="ListParagraph"/>
        <w:numPr>
          <w:ilvl w:val="0"/>
          <w:numId w:val="6"/>
        </w:numPr>
        <w:spacing w:before="80" w:after="80"/>
        <w:rPr>
          <w:rFonts w:cs="Arial"/>
          <w:szCs w:val="22"/>
          <w:lang w:val="en-NZ"/>
        </w:rPr>
      </w:pPr>
      <w:r w:rsidRPr="000F7048">
        <w:rPr>
          <w:rFonts w:cs="Arial"/>
          <w:szCs w:val="22"/>
          <w:lang w:val="en-NZ"/>
        </w:rPr>
        <w:t>Please b</w:t>
      </w:r>
      <w:r w:rsidR="000B2236" w:rsidRPr="000F7048">
        <w:rPr>
          <w:rFonts w:cs="Arial"/>
          <w:szCs w:val="22"/>
          <w:lang w:val="en-NZ"/>
        </w:rPr>
        <w:t xml:space="preserve">e clear </w:t>
      </w:r>
      <w:r w:rsidRPr="000F7048">
        <w:rPr>
          <w:rFonts w:cs="Arial"/>
          <w:szCs w:val="22"/>
          <w:lang w:val="en-NZ"/>
        </w:rPr>
        <w:t xml:space="preserve">that </w:t>
      </w:r>
      <w:r w:rsidR="000B2236" w:rsidRPr="000F7048">
        <w:rPr>
          <w:rFonts w:cs="Arial"/>
          <w:szCs w:val="22"/>
          <w:lang w:val="en-NZ"/>
        </w:rPr>
        <w:t>no tissue wil</w:t>
      </w:r>
      <w:r w:rsidRPr="000F7048">
        <w:rPr>
          <w:rFonts w:cs="Arial"/>
          <w:szCs w:val="22"/>
          <w:lang w:val="en-NZ"/>
        </w:rPr>
        <w:t>l be sent overseas and testing will be done</w:t>
      </w:r>
      <w:r w:rsidR="000B2236" w:rsidRPr="000F7048">
        <w:rPr>
          <w:rFonts w:cs="Arial"/>
          <w:szCs w:val="22"/>
          <w:lang w:val="en-NZ"/>
        </w:rPr>
        <w:t xml:space="preserve"> locally.</w:t>
      </w:r>
      <w:r w:rsidRPr="000F7048">
        <w:rPr>
          <w:rFonts w:cs="Arial"/>
          <w:szCs w:val="22"/>
          <w:lang w:val="en-NZ"/>
        </w:rPr>
        <w:t xml:space="preserve"> </w:t>
      </w:r>
    </w:p>
    <w:p w:rsidR="000B2236" w:rsidRPr="000F7048" w:rsidRDefault="00F10438" w:rsidP="00AD0FCB">
      <w:pPr>
        <w:pStyle w:val="ListParagraph"/>
        <w:numPr>
          <w:ilvl w:val="0"/>
          <w:numId w:val="6"/>
        </w:numPr>
        <w:spacing w:before="80" w:after="80"/>
        <w:rPr>
          <w:rFonts w:cs="Arial"/>
          <w:szCs w:val="22"/>
          <w:lang w:val="en-NZ"/>
        </w:rPr>
      </w:pPr>
      <w:r w:rsidRPr="000F7048">
        <w:rPr>
          <w:rFonts w:cs="Arial"/>
          <w:szCs w:val="22"/>
          <w:lang w:val="en-NZ"/>
        </w:rPr>
        <w:t>Please correct the following statement;</w:t>
      </w:r>
      <w:r w:rsidR="000B2236" w:rsidRPr="000F7048">
        <w:rPr>
          <w:rFonts w:cs="Arial"/>
          <w:szCs w:val="22"/>
          <w:lang w:val="en-NZ"/>
        </w:rPr>
        <w:t xml:space="preserve"> “No tissue specimen will</w:t>
      </w:r>
      <w:r w:rsidRPr="000F7048">
        <w:rPr>
          <w:rFonts w:cs="Arial"/>
          <w:szCs w:val="22"/>
          <w:lang w:val="en-NZ"/>
        </w:rPr>
        <w:t xml:space="preserve"> be</w:t>
      </w:r>
      <w:r w:rsidR="000B2236" w:rsidRPr="000F7048">
        <w:rPr>
          <w:rFonts w:cs="Arial"/>
          <w:szCs w:val="22"/>
          <w:lang w:val="en-NZ"/>
        </w:rPr>
        <w:t xml:space="preserve"> </w:t>
      </w:r>
      <w:r w:rsidR="000F7048" w:rsidRPr="000F7048">
        <w:rPr>
          <w:rFonts w:cs="Arial"/>
          <w:szCs w:val="22"/>
          <w:lang w:val="en-NZ"/>
        </w:rPr>
        <w:t xml:space="preserve">required as </w:t>
      </w:r>
      <w:r w:rsidR="001F6B49">
        <w:rPr>
          <w:rFonts w:cs="Arial"/>
          <w:szCs w:val="22"/>
          <w:lang w:val="en-NZ"/>
        </w:rPr>
        <w:t>part of this study”. This is not accurate as HDEC’s classifies blood as tissue.</w:t>
      </w:r>
    </w:p>
    <w:p w:rsidR="000B2236" w:rsidRPr="000F7048" w:rsidRDefault="000F7048" w:rsidP="00AD0FCB">
      <w:pPr>
        <w:pStyle w:val="ListParagraph"/>
        <w:numPr>
          <w:ilvl w:val="0"/>
          <w:numId w:val="6"/>
        </w:numPr>
        <w:spacing w:before="80" w:after="80"/>
        <w:rPr>
          <w:rFonts w:cs="Arial"/>
          <w:szCs w:val="22"/>
          <w:lang w:val="en-NZ"/>
        </w:rPr>
      </w:pPr>
      <w:r w:rsidRPr="000F7048">
        <w:rPr>
          <w:rFonts w:cs="Arial"/>
          <w:szCs w:val="22"/>
          <w:lang w:val="en-NZ"/>
        </w:rPr>
        <w:t xml:space="preserve">Please include a landline/mobile number for contact </w:t>
      </w:r>
      <w:r>
        <w:rPr>
          <w:rFonts w:cs="Arial"/>
          <w:szCs w:val="22"/>
          <w:lang w:val="en-NZ"/>
        </w:rPr>
        <w:t>Peter Mason to make it easier for participants to reach him should they have specific concerns.</w:t>
      </w:r>
    </w:p>
    <w:p w:rsidR="000B2236" w:rsidRPr="000F7048" w:rsidRDefault="000F7048" w:rsidP="00AD0FCB">
      <w:pPr>
        <w:pStyle w:val="ListParagraph"/>
        <w:numPr>
          <w:ilvl w:val="0"/>
          <w:numId w:val="6"/>
        </w:numPr>
        <w:rPr>
          <w:rFonts w:cs="Arial"/>
          <w:szCs w:val="22"/>
          <w:lang w:val="en-NZ"/>
        </w:rPr>
      </w:pPr>
      <w:r w:rsidRPr="000F7048">
        <w:rPr>
          <w:rFonts w:cs="Arial"/>
          <w:szCs w:val="22"/>
          <w:lang w:val="en-NZ"/>
        </w:rPr>
        <w:t>Please check that it is clear in the PIS that participants who do not continue onto stage 2 will continue to be followed up to the 2 year point.</w:t>
      </w:r>
    </w:p>
    <w:p w:rsidR="000B2236" w:rsidRPr="00CD4F45" w:rsidRDefault="00CD4F45" w:rsidP="00AD0FCB">
      <w:pPr>
        <w:pStyle w:val="ListParagraph"/>
        <w:numPr>
          <w:ilvl w:val="0"/>
          <w:numId w:val="6"/>
        </w:numPr>
        <w:spacing w:before="80" w:after="80"/>
        <w:rPr>
          <w:rFonts w:cs="Arial"/>
          <w:szCs w:val="22"/>
          <w:lang w:val="en-NZ"/>
        </w:rPr>
      </w:pPr>
      <w:r w:rsidRPr="00CD4F45">
        <w:rPr>
          <w:rFonts w:cs="Arial"/>
          <w:szCs w:val="22"/>
          <w:lang w:val="en-NZ"/>
        </w:rPr>
        <w:t>Please l</w:t>
      </w:r>
      <w:r w:rsidR="000B2236" w:rsidRPr="00CD4F45">
        <w:rPr>
          <w:rFonts w:cs="Arial"/>
          <w:szCs w:val="22"/>
          <w:lang w:val="en-NZ"/>
        </w:rPr>
        <w:t>ist what alternatives would be</w:t>
      </w:r>
      <w:r w:rsidRPr="00CD4F45">
        <w:rPr>
          <w:rFonts w:cs="Arial"/>
          <w:szCs w:val="22"/>
          <w:lang w:val="en-NZ"/>
        </w:rPr>
        <w:t xml:space="preserve"> for participants</w:t>
      </w:r>
      <w:r w:rsidR="000B2236" w:rsidRPr="00CD4F45">
        <w:rPr>
          <w:rFonts w:cs="Arial"/>
          <w:szCs w:val="22"/>
          <w:lang w:val="en-NZ"/>
        </w:rPr>
        <w:t xml:space="preserve"> </w:t>
      </w:r>
      <w:r w:rsidRPr="00CD4F45">
        <w:rPr>
          <w:rFonts w:cs="Arial"/>
          <w:szCs w:val="22"/>
          <w:lang w:val="en-NZ"/>
        </w:rPr>
        <w:t>if they do not</w:t>
      </w:r>
      <w:r w:rsidR="000B2236" w:rsidRPr="00CD4F45">
        <w:rPr>
          <w:rFonts w:cs="Arial"/>
          <w:szCs w:val="22"/>
          <w:lang w:val="en-NZ"/>
        </w:rPr>
        <w:t xml:space="preserve"> make it into the study.</w:t>
      </w:r>
    </w:p>
    <w:p w:rsidR="000B2236" w:rsidRPr="00CD4F45" w:rsidRDefault="00CD4F45" w:rsidP="00AD0FCB">
      <w:pPr>
        <w:pStyle w:val="ListParagraph"/>
        <w:numPr>
          <w:ilvl w:val="0"/>
          <w:numId w:val="6"/>
        </w:numPr>
        <w:rPr>
          <w:rFonts w:cs="Arial"/>
          <w:szCs w:val="22"/>
          <w:lang w:val="en-NZ"/>
        </w:rPr>
      </w:pPr>
      <w:r w:rsidRPr="00CD4F45">
        <w:rPr>
          <w:rFonts w:cs="Arial"/>
          <w:szCs w:val="22"/>
          <w:lang w:val="en-NZ"/>
        </w:rPr>
        <w:t>In the Consent form please ensure</w:t>
      </w:r>
      <w:r w:rsidR="000B2236" w:rsidRPr="00CD4F45">
        <w:rPr>
          <w:rFonts w:cs="Arial"/>
          <w:szCs w:val="22"/>
          <w:lang w:val="en-NZ"/>
        </w:rPr>
        <w:t xml:space="preserve"> only</w:t>
      </w:r>
      <w:r w:rsidRPr="00CD4F45">
        <w:rPr>
          <w:rFonts w:cs="Arial"/>
          <w:szCs w:val="22"/>
          <w:lang w:val="en-NZ"/>
        </w:rPr>
        <w:t xml:space="preserve"> the</w:t>
      </w:r>
      <w:r w:rsidR="000B2236" w:rsidRPr="00CD4F45">
        <w:rPr>
          <w:rFonts w:cs="Arial"/>
          <w:szCs w:val="22"/>
          <w:lang w:val="en-NZ"/>
        </w:rPr>
        <w:t xml:space="preserve"> </w:t>
      </w:r>
      <w:r w:rsidRPr="00CD4F45">
        <w:rPr>
          <w:rFonts w:cs="Arial"/>
          <w:szCs w:val="22"/>
          <w:lang w:val="en-NZ"/>
        </w:rPr>
        <w:t>truly optional statements have yes/no tick boxes next to them (ie, if a participant ticks no, they can still take part in the study).</w:t>
      </w:r>
      <w:r w:rsidR="000B2236" w:rsidRPr="00CD4F45">
        <w:rPr>
          <w:rFonts w:cs="Arial"/>
          <w:szCs w:val="22"/>
          <w:lang w:val="en-NZ"/>
        </w:rPr>
        <w:t xml:space="preserve"> </w:t>
      </w:r>
      <w:r w:rsidRPr="00CD4F45">
        <w:rPr>
          <w:rFonts w:cs="Arial"/>
          <w:szCs w:val="22"/>
          <w:lang w:val="en-NZ"/>
        </w:rPr>
        <w:t>Please r</w:t>
      </w:r>
      <w:r w:rsidR="000B2236" w:rsidRPr="00CD4F45">
        <w:rPr>
          <w:rFonts w:cs="Arial"/>
          <w:szCs w:val="22"/>
          <w:lang w:val="en-NZ"/>
        </w:rPr>
        <w:t>emove clause 9 as it is not appropriate for this study.</w:t>
      </w:r>
    </w:p>
    <w:p w:rsidR="000B2236" w:rsidRPr="00540B6F" w:rsidRDefault="00CD4F45" w:rsidP="00AD0FCB">
      <w:pPr>
        <w:pStyle w:val="ListParagraph"/>
        <w:numPr>
          <w:ilvl w:val="0"/>
          <w:numId w:val="6"/>
        </w:numPr>
        <w:rPr>
          <w:rFonts w:cs="Arial"/>
          <w:szCs w:val="22"/>
          <w:lang w:val="en-NZ"/>
        </w:rPr>
      </w:pPr>
      <w:r w:rsidRPr="00540B6F">
        <w:rPr>
          <w:rFonts w:cs="Arial"/>
          <w:szCs w:val="22"/>
          <w:lang w:val="en-NZ"/>
        </w:rPr>
        <w:t>Please include</w:t>
      </w:r>
      <w:r w:rsidR="00540B6F">
        <w:rPr>
          <w:rFonts w:cs="Arial"/>
          <w:szCs w:val="22"/>
          <w:lang w:val="en-NZ"/>
        </w:rPr>
        <w:t xml:space="preserve"> the</w:t>
      </w:r>
      <w:r w:rsidR="00540B6F" w:rsidRPr="00540B6F">
        <w:rPr>
          <w:rFonts w:cs="Arial"/>
          <w:szCs w:val="22"/>
          <w:lang w:val="en-NZ"/>
        </w:rPr>
        <w:t xml:space="preserve"> following HDEC required compensation statement (latest version):</w:t>
      </w:r>
    </w:p>
    <w:p w:rsidR="00540B6F" w:rsidRPr="00540B6F" w:rsidRDefault="00540B6F" w:rsidP="00540B6F">
      <w:pPr>
        <w:pStyle w:val="NormalWeb"/>
        <w:rPr>
          <w:rFonts w:ascii="Arial" w:hAnsi="Arial" w:cs="Arial"/>
          <w:color w:val="365F91" w:themeColor="accent1" w:themeShade="BF"/>
          <w:sz w:val="22"/>
          <w:szCs w:val="22"/>
          <w:lang w:val="en-US"/>
        </w:rPr>
      </w:pPr>
      <w:r w:rsidRPr="00540B6F">
        <w:rPr>
          <w:rFonts w:ascii="Arial" w:hAnsi="Arial" w:cs="Arial"/>
          <w:bCs/>
          <w:color w:val="365F91" w:themeColor="accent1" w:themeShade="BF"/>
          <w:sz w:val="22"/>
          <w:szCs w:val="22"/>
          <w:lang w:val="en-US"/>
        </w:rPr>
        <w:t xml:space="preserve">As this research study is for the principal benefit of its commercial sponsor [insert name], if you are injured as a result of taking part in this study you </w:t>
      </w:r>
      <w:r w:rsidRPr="00540B6F">
        <w:rPr>
          <w:rFonts w:ascii="Arial" w:hAnsi="Arial" w:cs="Arial"/>
          <w:b/>
          <w:bCs/>
          <w:color w:val="365F91" w:themeColor="accent1" w:themeShade="BF"/>
          <w:sz w:val="22"/>
          <w:szCs w:val="22"/>
          <w:lang w:val="en-US"/>
        </w:rPr>
        <w:t>won’t</w:t>
      </w:r>
      <w:r w:rsidRPr="00540B6F">
        <w:rPr>
          <w:rFonts w:ascii="Arial" w:hAnsi="Arial" w:cs="Arial"/>
          <w:bCs/>
          <w:color w:val="365F91" w:themeColor="accent1" w:themeShade="BF"/>
          <w:sz w:val="22"/>
          <w:szCs w:val="22"/>
          <w:lang w:val="en-US"/>
        </w:rPr>
        <w:t xml:space="preserve"> be eligible for compensation from ACC. </w:t>
      </w:r>
    </w:p>
    <w:p w:rsidR="00540B6F" w:rsidRPr="00540B6F" w:rsidRDefault="00540B6F" w:rsidP="00540B6F">
      <w:pPr>
        <w:pStyle w:val="NormalWeb"/>
        <w:rPr>
          <w:rFonts w:ascii="Arial" w:hAnsi="Arial" w:cs="Arial"/>
          <w:color w:val="365F91" w:themeColor="accent1" w:themeShade="BF"/>
          <w:sz w:val="22"/>
          <w:szCs w:val="22"/>
          <w:lang w:val="en-US"/>
        </w:rPr>
      </w:pPr>
      <w:r w:rsidRPr="00540B6F">
        <w:rPr>
          <w:rFonts w:ascii="Arial" w:hAnsi="Arial" w:cs="Arial"/>
          <w:bCs/>
          <w:color w:val="365F91" w:themeColor="accent1" w:themeShade="BF"/>
          <w:sz w:val="22"/>
          <w:szCs w:val="22"/>
          <w:lang w:val="en-US"/>
        </w:rPr>
        <w:t>However, [insert name] has satisfied the [ insert name] Health and Disability Ethics Committee that approved this study that it has up-to-date insurance for providing participants with compensation if they are injured as a result of taking part in this study.</w:t>
      </w:r>
      <w:r w:rsidRPr="00540B6F">
        <w:rPr>
          <w:rFonts w:ascii="Arial" w:hAnsi="Arial" w:cs="Arial"/>
          <w:color w:val="365F91" w:themeColor="accent1" w:themeShade="BF"/>
          <w:sz w:val="22"/>
          <w:szCs w:val="22"/>
          <w:lang w:val="en-US"/>
        </w:rPr>
        <w:t xml:space="preserve"> </w:t>
      </w:r>
    </w:p>
    <w:p w:rsidR="00540B6F" w:rsidRPr="00540B6F" w:rsidRDefault="00540B6F" w:rsidP="00540B6F">
      <w:pPr>
        <w:rPr>
          <w:rFonts w:cs="Arial"/>
          <w:color w:val="365F91" w:themeColor="accent1" w:themeShade="BF"/>
          <w:szCs w:val="22"/>
          <w:lang w:val="en-NZ"/>
        </w:rPr>
      </w:pPr>
      <w:r w:rsidRPr="00540B6F">
        <w:rPr>
          <w:rFonts w:cs="Arial"/>
          <w:color w:val="365F91" w:themeColor="accent1" w:themeShade="BF"/>
        </w:rPr>
        <w:t xml:space="preserve">New Zealand ethical guidelines for intervention studies require compensation for injury to be at least ACC equivalent. Compensation should be appropriate to the nature, severity and persistence of your injury and should be no less than would be awarded for similar injuries by New Zealand’s ACC scheme.  </w:t>
      </w:r>
    </w:p>
    <w:p w:rsidR="00540B6F" w:rsidRPr="00540B6F" w:rsidRDefault="00540B6F" w:rsidP="00540B6F">
      <w:pPr>
        <w:spacing w:line="300" w:lineRule="exact"/>
        <w:rPr>
          <w:rFonts w:cs="Arial"/>
          <w:color w:val="365F91" w:themeColor="accent1" w:themeShade="BF"/>
        </w:rPr>
      </w:pPr>
      <w:r w:rsidRPr="00540B6F">
        <w:rPr>
          <w:rFonts w:cs="Arial"/>
          <w:color w:val="365F91" w:themeColor="accent1" w:themeShade="BF"/>
        </w:rPr>
        <w:br/>
        <w:t>Some sponsors voluntarily commit to providing compensation in accordance with guidelines that they have agreed between themselves, called the Medicines New Zealand Guidelines (Industry Guidelines).These are often referred to for information on compensation for commercial clinical trials. There are some important points to know about the Industry Guidelines:</w:t>
      </w:r>
      <w:r w:rsidRPr="00540B6F">
        <w:rPr>
          <w:rFonts w:cs="Arial"/>
          <w:color w:val="365F91" w:themeColor="accent1" w:themeShade="BF"/>
        </w:rPr>
        <w:br/>
      </w:r>
    </w:p>
    <w:p w:rsidR="00540B6F" w:rsidRPr="00540B6F" w:rsidRDefault="00540B6F" w:rsidP="00AD0FCB">
      <w:pPr>
        <w:pStyle w:val="ListParagraph"/>
        <w:widowControl w:val="0"/>
        <w:numPr>
          <w:ilvl w:val="0"/>
          <w:numId w:val="7"/>
        </w:numPr>
        <w:autoSpaceDE w:val="0"/>
        <w:autoSpaceDN w:val="0"/>
        <w:spacing w:after="240"/>
        <w:contextualSpacing w:val="0"/>
        <w:jc w:val="both"/>
        <w:rPr>
          <w:color w:val="365F91" w:themeColor="accent1" w:themeShade="BF"/>
        </w:rPr>
      </w:pPr>
      <w:r w:rsidRPr="00540B6F">
        <w:rPr>
          <w:color w:val="365F91" w:themeColor="accent1" w:themeShade="BF"/>
        </w:rPr>
        <w:t xml:space="preserve">On their own they are not legally enforceable, and may not provide ACC equivalent compensation. </w:t>
      </w:r>
    </w:p>
    <w:p w:rsidR="00540B6F" w:rsidRPr="00540B6F" w:rsidRDefault="00540B6F" w:rsidP="00AD0FCB">
      <w:pPr>
        <w:pStyle w:val="ListParagraph"/>
        <w:widowControl w:val="0"/>
        <w:numPr>
          <w:ilvl w:val="0"/>
          <w:numId w:val="7"/>
        </w:numPr>
        <w:autoSpaceDE w:val="0"/>
        <w:autoSpaceDN w:val="0"/>
        <w:spacing w:after="240"/>
        <w:contextualSpacing w:val="0"/>
        <w:jc w:val="both"/>
        <w:rPr>
          <w:color w:val="365F91" w:themeColor="accent1" w:themeShade="BF"/>
        </w:rPr>
      </w:pPr>
      <w:r w:rsidRPr="00540B6F">
        <w:rPr>
          <w:color w:val="365F91" w:themeColor="accent1" w:themeShade="BF"/>
        </w:rPr>
        <w:t xml:space="preserve">There are limitations on when compensation is available, for example compensation may be available for more serious, enduring injuries, and not for temporary pain or discomfort or less serious or curable complaints.  </w:t>
      </w:r>
    </w:p>
    <w:p w:rsidR="00540B6F" w:rsidRPr="00540B6F" w:rsidRDefault="00540B6F" w:rsidP="00AD0FCB">
      <w:pPr>
        <w:pStyle w:val="ListParagraph"/>
        <w:widowControl w:val="0"/>
        <w:numPr>
          <w:ilvl w:val="0"/>
          <w:numId w:val="7"/>
        </w:numPr>
        <w:autoSpaceDE w:val="0"/>
        <w:autoSpaceDN w:val="0"/>
        <w:spacing w:after="240"/>
        <w:contextualSpacing w:val="0"/>
        <w:jc w:val="both"/>
        <w:rPr>
          <w:color w:val="365F91" w:themeColor="accent1" w:themeShade="BF"/>
        </w:rPr>
      </w:pPr>
      <w:r w:rsidRPr="00540B6F">
        <w:rPr>
          <w:color w:val="365F91" w:themeColor="accent1" w:themeShade="BF"/>
        </w:rPr>
        <w:t>Unlike ACC, the guidelines do not provide compensation on a no-fault basis:</w:t>
      </w:r>
    </w:p>
    <w:p w:rsidR="00540B6F" w:rsidRPr="00540B6F" w:rsidRDefault="00540B6F" w:rsidP="00AD0FCB">
      <w:pPr>
        <w:pStyle w:val="ListParagraph"/>
        <w:widowControl w:val="0"/>
        <w:numPr>
          <w:ilvl w:val="0"/>
          <w:numId w:val="7"/>
        </w:numPr>
        <w:autoSpaceDE w:val="0"/>
        <w:autoSpaceDN w:val="0"/>
        <w:spacing w:after="240"/>
        <w:contextualSpacing w:val="0"/>
        <w:jc w:val="both"/>
        <w:rPr>
          <w:color w:val="365F91" w:themeColor="accent1" w:themeShade="BF"/>
        </w:rPr>
      </w:pPr>
      <w:r w:rsidRPr="00540B6F">
        <w:rPr>
          <w:color w:val="365F91" w:themeColor="accent1" w:themeShade="BF"/>
        </w:rPr>
        <w:t>The Sponsor may not accept the compensation claim if:</w:t>
      </w:r>
    </w:p>
    <w:p w:rsidR="00540B6F" w:rsidRPr="00540B6F" w:rsidRDefault="00540B6F" w:rsidP="00AD0FCB">
      <w:pPr>
        <w:pStyle w:val="ListParagraph"/>
        <w:widowControl w:val="0"/>
        <w:numPr>
          <w:ilvl w:val="0"/>
          <w:numId w:val="8"/>
        </w:numPr>
        <w:autoSpaceDE w:val="0"/>
        <w:autoSpaceDN w:val="0"/>
        <w:spacing w:after="240"/>
        <w:contextualSpacing w:val="0"/>
        <w:jc w:val="both"/>
        <w:rPr>
          <w:color w:val="365F91" w:themeColor="accent1" w:themeShade="BF"/>
        </w:rPr>
      </w:pPr>
      <w:r w:rsidRPr="00540B6F">
        <w:rPr>
          <w:color w:val="365F91" w:themeColor="accent1" w:themeShade="BF"/>
        </w:rPr>
        <w:t>Your injury was caused by the investigators, or;</w:t>
      </w:r>
    </w:p>
    <w:p w:rsidR="00540B6F" w:rsidRPr="00540B6F" w:rsidRDefault="00540B6F" w:rsidP="00AD0FCB">
      <w:pPr>
        <w:pStyle w:val="ListParagraph"/>
        <w:widowControl w:val="0"/>
        <w:numPr>
          <w:ilvl w:val="0"/>
          <w:numId w:val="8"/>
        </w:numPr>
        <w:autoSpaceDE w:val="0"/>
        <w:autoSpaceDN w:val="0"/>
        <w:spacing w:after="240"/>
        <w:contextualSpacing w:val="0"/>
        <w:jc w:val="both"/>
        <w:rPr>
          <w:color w:val="365F91" w:themeColor="accent1" w:themeShade="BF"/>
        </w:rPr>
      </w:pPr>
      <w:r w:rsidRPr="00540B6F">
        <w:rPr>
          <w:color w:val="365F91" w:themeColor="accent1" w:themeShade="BF"/>
        </w:rPr>
        <w:t>There was a deviation from the proposed research plan, or;</w:t>
      </w:r>
    </w:p>
    <w:p w:rsidR="00540B6F" w:rsidRPr="00540B6F" w:rsidRDefault="00540B6F" w:rsidP="00AD0FCB">
      <w:pPr>
        <w:pStyle w:val="ListParagraph"/>
        <w:widowControl w:val="0"/>
        <w:numPr>
          <w:ilvl w:val="0"/>
          <w:numId w:val="8"/>
        </w:numPr>
        <w:autoSpaceDE w:val="0"/>
        <w:autoSpaceDN w:val="0"/>
        <w:spacing w:after="240"/>
        <w:contextualSpacing w:val="0"/>
        <w:jc w:val="both"/>
        <w:rPr>
          <w:color w:val="365F91" w:themeColor="accent1" w:themeShade="BF"/>
        </w:rPr>
      </w:pPr>
      <w:r w:rsidRPr="00540B6F">
        <w:rPr>
          <w:color w:val="365F91" w:themeColor="accent1" w:themeShade="BF"/>
        </w:rPr>
        <w:t>Your injury was caused solely by you.</w:t>
      </w:r>
    </w:p>
    <w:p w:rsidR="00540B6F" w:rsidRPr="00540B6F" w:rsidRDefault="00540B6F" w:rsidP="00AD0FCB">
      <w:pPr>
        <w:pStyle w:val="ListParagraph"/>
        <w:widowControl w:val="0"/>
        <w:numPr>
          <w:ilvl w:val="0"/>
          <w:numId w:val="8"/>
        </w:numPr>
        <w:autoSpaceDE w:val="0"/>
        <w:autoSpaceDN w:val="0"/>
        <w:spacing w:after="240"/>
        <w:contextualSpacing w:val="0"/>
        <w:jc w:val="both"/>
        <w:rPr>
          <w:color w:val="365F91" w:themeColor="accent1" w:themeShade="BF"/>
        </w:rPr>
      </w:pPr>
      <w:r w:rsidRPr="00540B6F">
        <w:rPr>
          <w:color w:val="365F91" w:themeColor="accent1" w:themeShade="BF"/>
        </w:rPr>
        <w:t>The injury was caused by &lt;&lt;NAME OF COMPARATOR DRUG&gt;&gt; (include only if holds true for specific study)</w:t>
      </w:r>
    </w:p>
    <w:p w:rsidR="00540B6F" w:rsidRPr="00540B6F" w:rsidRDefault="00540B6F" w:rsidP="00540B6F">
      <w:pPr>
        <w:rPr>
          <w:rFonts w:cs="Arial"/>
          <w:color w:val="365F91" w:themeColor="accent1" w:themeShade="BF"/>
        </w:rPr>
      </w:pPr>
      <w:r w:rsidRPr="00540B6F">
        <w:rPr>
          <w:rFonts w:cs="Arial"/>
          <w:color w:val="365F91" w:themeColor="accent1" w:themeShade="BF"/>
        </w:rPr>
        <w:t xml:space="preserve">An initial decision whether to compensate you would be made the by the sponsor and/or its insurers.  </w:t>
      </w:r>
      <w:r w:rsidRPr="00540B6F">
        <w:rPr>
          <w:rFonts w:cs="Arial"/>
          <w:color w:val="365F91" w:themeColor="accent1" w:themeShade="BF"/>
        </w:rPr>
        <w:br/>
      </w:r>
    </w:p>
    <w:p w:rsidR="00540B6F" w:rsidRPr="00540B6F" w:rsidRDefault="00540B6F" w:rsidP="00540B6F">
      <w:pPr>
        <w:rPr>
          <w:rFonts w:cs="Arial"/>
          <w:color w:val="365F91" w:themeColor="accent1" w:themeShade="BF"/>
        </w:rPr>
      </w:pPr>
      <w:r w:rsidRPr="00540B6F">
        <w:rPr>
          <w:rFonts w:cs="Arial"/>
          <w:color w:val="365F91" w:themeColor="accent1" w:themeShade="BF"/>
        </w:rPr>
        <w:t>If they decide not to compensate you, you may be able to take action through the Courts for compensation, but it could be expensive and lengthy, and you might require legal representation.  You would need to be able to show that your injury was caused by participation in the trial.</w:t>
      </w:r>
      <w:r w:rsidRPr="00540B6F">
        <w:rPr>
          <w:rFonts w:cs="Arial"/>
          <w:color w:val="365F91" w:themeColor="accent1" w:themeShade="BF"/>
        </w:rPr>
        <w:br/>
      </w:r>
    </w:p>
    <w:p w:rsidR="00540B6F" w:rsidRPr="00540B6F" w:rsidRDefault="00540B6F" w:rsidP="00540B6F">
      <w:pPr>
        <w:rPr>
          <w:rFonts w:cs="Arial"/>
          <w:color w:val="365F91" w:themeColor="accent1" w:themeShade="BF"/>
        </w:rPr>
      </w:pPr>
      <w:r w:rsidRPr="00540B6F">
        <w:rPr>
          <w:rFonts w:cs="Arial"/>
          <w:color w:val="365F91" w:themeColor="accent1" w:themeShade="BF"/>
        </w:rPr>
        <w:t>You are strongly advised to read the Industry Guidelines and ask questions if you are unsure about what they mean for you.</w:t>
      </w:r>
      <w:r w:rsidRPr="00540B6F">
        <w:rPr>
          <w:rFonts w:cs="Arial"/>
          <w:color w:val="365F91" w:themeColor="accent1" w:themeShade="BF"/>
        </w:rPr>
        <w:br/>
      </w:r>
    </w:p>
    <w:p w:rsidR="00540B6F" w:rsidRPr="00540B6F" w:rsidRDefault="00540B6F" w:rsidP="00540B6F">
      <w:pPr>
        <w:spacing w:line="300" w:lineRule="exact"/>
        <w:rPr>
          <w:rFonts w:cs="Arial"/>
          <w:color w:val="365F91" w:themeColor="accent1" w:themeShade="BF"/>
        </w:rPr>
      </w:pPr>
      <w:r w:rsidRPr="00540B6F">
        <w:rPr>
          <w:rFonts w:cs="Arial"/>
          <w:color w:val="365F91" w:themeColor="accent1" w:themeShade="BF"/>
        </w:rPr>
        <w:t>If you have private health or life insurance, you may wish to check with your insurer that taking part in this study won’t affect your cover.</w:t>
      </w:r>
    </w:p>
    <w:p w:rsidR="00540B6F" w:rsidRPr="007E33F7" w:rsidRDefault="00540B6F" w:rsidP="00540B6F">
      <w:pPr>
        <w:rPr>
          <w:rFonts w:cs="Arial"/>
          <w:sz w:val="20"/>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B72819" w:rsidRPr="00245D36">
        <w:rPr>
          <w:rFonts w:cs="Arial"/>
          <w:color w:val="000000" w:themeColor="text1"/>
          <w:szCs w:val="22"/>
          <w:lang w:val="en-NZ"/>
        </w:rPr>
        <w:t>consensus</w:t>
      </w:r>
      <w:r w:rsidRPr="00960BFE">
        <w:rPr>
          <w:lang w:val="en-NZ"/>
        </w:rPr>
        <w:t xml:space="preserve">, subject to the following information being received. </w:t>
      </w:r>
    </w:p>
    <w:p w:rsidR="00E24E77" w:rsidRPr="00960BFE" w:rsidRDefault="00E24E77" w:rsidP="00E24E77">
      <w:pPr>
        <w:rPr>
          <w:lang w:val="en-NZ"/>
        </w:rPr>
      </w:pPr>
    </w:p>
    <w:p w:rsidR="004D0C30" w:rsidRDefault="004D0C30" w:rsidP="004D0C30">
      <w:pPr>
        <w:pStyle w:val="ListParagraph"/>
        <w:numPr>
          <w:ilvl w:val="0"/>
          <w:numId w:val="19"/>
        </w:numPr>
        <w:spacing w:before="80" w:after="80"/>
        <w:rPr>
          <w:rFonts w:cs="Arial"/>
          <w:szCs w:val="22"/>
          <w:lang w:val="en-NZ"/>
        </w:rPr>
      </w:pPr>
      <w:r w:rsidRPr="003336CF">
        <w:rPr>
          <w:rFonts w:cs="Arial"/>
          <w:szCs w:val="22"/>
          <w:lang w:val="en-NZ"/>
        </w:rPr>
        <w:t>Please amend the information sheet and consent form, taking into account the suggestions made by the Committee (Ethical Guidelines for Intervention Studies, para 6.22)</w:t>
      </w:r>
    </w:p>
    <w:p w:rsidR="004D0C30" w:rsidRDefault="004D0C30" w:rsidP="004D0C30">
      <w:pPr>
        <w:pStyle w:val="ListParagraph"/>
        <w:numPr>
          <w:ilvl w:val="0"/>
          <w:numId w:val="19"/>
        </w:numPr>
        <w:spacing w:before="80" w:after="80"/>
        <w:rPr>
          <w:rFonts w:cs="Arial"/>
          <w:szCs w:val="22"/>
          <w:lang w:val="en-NZ"/>
        </w:rPr>
      </w:pPr>
      <w:r>
        <w:rPr>
          <w:rFonts w:cs="Arial"/>
          <w:szCs w:val="22"/>
          <w:lang w:val="en-NZ"/>
        </w:rPr>
        <w:t xml:space="preserve">Please provide evidence of favourable peer review of the study protocol (Ethical Guidelines for Intervention Studies, Appendix 1. HDEC peer review template can be found at </w:t>
      </w:r>
      <w:hyperlink r:id="rId8" w:history="1">
        <w:r w:rsidRPr="002242BF">
          <w:rPr>
            <w:rStyle w:val="Hyperlink"/>
            <w:rFonts w:cs="Arial"/>
            <w:szCs w:val="22"/>
            <w:lang w:val="en-NZ"/>
          </w:rPr>
          <w:t>https://ethics.health.govt.nz/</w:t>
        </w:r>
      </w:hyperlink>
      <w:r>
        <w:rPr>
          <w:rFonts w:cs="Arial"/>
          <w:szCs w:val="22"/>
          <w:lang w:val="en-NZ"/>
        </w:rPr>
        <w:t xml:space="preserve"> under the Quick Links section).</w:t>
      </w:r>
    </w:p>
    <w:p w:rsidR="006561AE" w:rsidRDefault="006561AE" w:rsidP="004D0C30">
      <w:pPr>
        <w:pStyle w:val="ListParagraph"/>
        <w:numPr>
          <w:ilvl w:val="0"/>
          <w:numId w:val="19"/>
        </w:numPr>
        <w:spacing w:before="80" w:after="80"/>
        <w:rPr>
          <w:rFonts w:cs="Arial"/>
          <w:szCs w:val="22"/>
          <w:lang w:val="en-NZ"/>
        </w:rPr>
      </w:pPr>
      <w:r>
        <w:rPr>
          <w:rFonts w:cs="Arial"/>
          <w:szCs w:val="22"/>
          <w:lang w:val="en-NZ"/>
        </w:rPr>
        <w:t>Participation in a study should not entail unfair burden on participants (Ethical Guidelines for Intervention Studies, para 4.5)</w:t>
      </w:r>
    </w:p>
    <w:p w:rsidR="00E24E77" w:rsidRPr="00960BFE" w:rsidRDefault="00E24E77" w:rsidP="00E24E77">
      <w:pPr>
        <w:rPr>
          <w:color w:val="FF0000"/>
          <w:lang w:val="en-NZ"/>
        </w:rPr>
      </w:pPr>
    </w:p>
    <w:p w:rsidR="00E24E77" w:rsidRPr="00587D45" w:rsidRDefault="00E24E77" w:rsidP="00E24E77">
      <w:pPr>
        <w:rPr>
          <w:lang w:val="en-NZ"/>
        </w:rPr>
      </w:pPr>
      <w:r w:rsidRPr="00960BFE">
        <w:rPr>
          <w:lang w:val="en-NZ"/>
        </w:rPr>
        <w:t xml:space="preserve">This following information will be reviewed, and a final decision made on the application, by </w:t>
      </w:r>
      <w:r w:rsidR="00587D45" w:rsidRPr="00587D45">
        <w:rPr>
          <w:rFonts w:cs="Arial"/>
          <w:szCs w:val="22"/>
          <w:lang w:val="en-NZ"/>
        </w:rPr>
        <w:t>Mrs Maliaga Erick and Mrs Jane Wylie</w:t>
      </w:r>
    </w:p>
    <w:p w:rsidR="00E24E77" w:rsidRPr="00960BFE" w:rsidRDefault="00E24E77" w:rsidP="00E24E77">
      <w:pPr>
        <w:rPr>
          <w:color w:val="FF0000"/>
          <w:lang w:val="en-NZ"/>
        </w:rPr>
      </w:pPr>
    </w:p>
    <w:p w:rsidR="004B5DDF" w:rsidRPr="00960BFE" w:rsidRDefault="00996D4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5DDF" w:rsidRPr="00960BFE" w:rsidTr="00996D47">
        <w:trPr>
          <w:trHeight w:val="280"/>
        </w:trPr>
        <w:tc>
          <w:tcPr>
            <w:tcW w:w="966" w:type="dxa"/>
            <w:tcBorders>
              <w:top w:val="nil"/>
              <w:left w:val="nil"/>
              <w:bottom w:val="nil"/>
              <w:right w:val="nil"/>
            </w:tcBorders>
          </w:tcPr>
          <w:p w:rsidR="004B5DDF" w:rsidRPr="00960BFE" w:rsidRDefault="004B5DDF" w:rsidP="00996D47">
            <w:pPr>
              <w:autoSpaceDE w:val="0"/>
              <w:autoSpaceDN w:val="0"/>
              <w:adjustRightInd w:val="0"/>
            </w:pPr>
            <w:r>
              <w:rPr>
                <w:b/>
              </w:rPr>
              <w:t>4.</w:t>
            </w:r>
            <w:r w:rsidRPr="00960BFE">
              <w:t xml:space="preserve"> </w:t>
            </w:r>
          </w:p>
        </w:tc>
        <w:tc>
          <w:tcPr>
            <w:tcW w:w="2575" w:type="dxa"/>
            <w:tcBorders>
              <w:top w:val="nil"/>
              <w:left w:val="nil"/>
              <w:bottom w:val="nil"/>
              <w:right w:val="nil"/>
            </w:tcBorders>
          </w:tcPr>
          <w:p w:rsidR="004B5DDF" w:rsidRPr="00960BFE" w:rsidRDefault="004B5DDF" w:rsidP="00996D4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B5DDF" w:rsidRPr="00960BFE" w:rsidRDefault="004B5DDF" w:rsidP="00996D47">
            <w:pPr>
              <w:autoSpaceDE w:val="0"/>
              <w:autoSpaceDN w:val="0"/>
              <w:adjustRightInd w:val="0"/>
            </w:pPr>
            <w:r w:rsidRPr="00960BFE">
              <w:rPr>
                <w:b/>
              </w:rPr>
              <w:t>18/NTB/163</w:t>
            </w:r>
            <w:r w:rsidRPr="00960BFE">
              <w:t xml:space="preserve"> </w:t>
            </w:r>
          </w:p>
        </w:tc>
      </w:tr>
      <w:tr w:rsidR="004B5DDF" w:rsidRPr="00960BFE" w:rsidTr="00996D47">
        <w:trPr>
          <w:trHeight w:val="280"/>
        </w:trPr>
        <w:tc>
          <w:tcPr>
            <w:tcW w:w="966" w:type="dxa"/>
            <w:tcBorders>
              <w:top w:val="nil"/>
              <w:left w:val="nil"/>
              <w:bottom w:val="nil"/>
              <w:right w:val="nil"/>
            </w:tcBorders>
          </w:tcPr>
          <w:p w:rsidR="004B5DDF" w:rsidRPr="00960BFE" w:rsidRDefault="004B5DDF" w:rsidP="00996D47">
            <w:pPr>
              <w:autoSpaceDE w:val="0"/>
              <w:autoSpaceDN w:val="0"/>
              <w:adjustRightInd w:val="0"/>
            </w:pPr>
            <w:r w:rsidRPr="00960BFE">
              <w:t xml:space="preserve"> </w:t>
            </w:r>
          </w:p>
        </w:tc>
        <w:tc>
          <w:tcPr>
            <w:tcW w:w="2575" w:type="dxa"/>
            <w:tcBorders>
              <w:top w:val="nil"/>
              <w:left w:val="nil"/>
              <w:bottom w:val="nil"/>
              <w:right w:val="nil"/>
            </w:tcBorders>
          </w:tcPr>
          <w:p w:rsidR="004B5DDF" w:rsidRPr="00960BFE" w:rsidRDefault="004B5DDF" w:rsidP="00996D47">
            <w:pPr>
              <w:autoSpaceDE w:val="0"/>
              <w:autoSpaceDN w:val="0"/>
              <w:adjustRightInd w:val="0"/>
            </w:pPr>
            <w:r w:rsidRPr="00960BFE">
              <w:t xml:space="preserve">Title: </w:t>
            </w:r>
          </w:p>
        </w:tc>
        <w:tc>
          <w:tcPr>
            <w:tcW w:w="6459" w:type="dxa"/>
            <w:tcBorders>
              <w:top w:val="nil"/>
              <w:left w:val="nil"/>
              <w:bottom w:val="nil"/>
              <w:right w:val="nil"/>
            </w:tcBorders>
          </w:tcPr>
          <w:p w:rsidR="004B5DDF" w:rsidRPr="00960BFE" w:rsidRDefault="004B5DDF" w:rsidP="00996D47">
            <w:pPr>
              <w:autoSpaceDE w:val="0"/>
              <w:autoSpaceDN w:val="0"/>
              <w:adjustRightInd w:val="0"/>
            </w:pPr>
            <w:r w:rsidRPr="00960BFE">
              <w:t xml:space="preserve">SUBCUTANEOUS TIBIAL NERVE STIMULATION FOR URGENCY URINARY INCONTINENCE: A FOLLOW-ON STUDY </w:t>
            </w:r>
          </w:p>
        </w:tc>
      </w:tr>
      <w:tr w:rsidR="004B5DDF" w:rsidRPr="00960BFE" w:rsidTr="00996D47">
        <w:trPr>
          <w:trHeight w:val="280"/>
        </w:trPr>
        <w:tc>
          <w:tcPr>
            <w:tcW w:w="966" w:type="dxa"/>
            <w:tcBorders>
              <w:top w:val="nil"/>
              <w:left w:val="nil"/>
              <w:bottom w:val="nil"/>
              <w:right w:val="nil"/>
            </w:tcBorders>
          </w:tcPr>
          <w:p w:rsidR="004B5DDF" w:rsidRPr="00960BFE" w:rsidRDefault="004B5DDF" w:rsidP="00996D47">
            <w:pPr>
              <w:autoSpaceDE w:val="0"/>
              <w:autoSpaceDN w:val="0"/>
              <w:adjustRightInd w:val="0"/>
            </w:pPr>
            <w:r w:rsidRPr="00960BFE">
              <w:t xml:space="preserve"> </w:t>
            </w:r>
          </w:p>
        </w:tc>
        <w:tc>
          <w:tcPr>
            <w:tcW w:w="2575" w:type="dxa"/>
            <w:tcBorders>
              <w:top w:val="nil"/>
              <w:left w:val="nil"/>
              <w:bottom w:val="nil"/>
              <w:right w:val="nil"/>
            </w:tcBorders>
          </w:tcPr>
          <w:p w:rsidR="004B5DDF" w:rsidRPr="00960BFE" w:rsidRDefault="004B5DDF" w:rsidP="00996D47">
            <w:pPr>
              <w:autoSpaceDE w:val="0"/>
              <w:autoSpaceDN w:val="0"/>
              <w:adjustRightInd w:val="0"/>
            </w:pPr>
            <w:r w:rsidRPr="00960BFE">
              <w:t xml:space="preserve">Principal Investigator: </w:t>
            </w:r>
          </w:p>
        </w:tc>
        <w:tc>
          <w:tcPr>
            <w:tcW w:w="6459" w:type="dxa"/>
            <w:tcBorders>
              <w:top w:val="nil"/>
              <w:left w:val="nil"/>
              <w:bottom w:val="nil"/>
              <w:right w:val="nil"/>
            </w:tcBorders>
          </w:tcPr>
          <w:p w:rsidR="004B5DDF" w:rsidRPr="00960BFE" w:rsidRDefault="004B5DDF" w:rsidP="00996D47">
            <w:pPr>
              <w:autoSpaceDE w:val="0"/>
              <w:autoSpaceDN w:val="0"/>
              <w:adjustRightInd w:val="0"/>
            </w:pPr>
            <w:r w:rsidRPr="00960BFE">
              <w:t xml:space="preserve">Dr. Sharon English </w:t>
            </w:r>
          </w:p>
        </w:tc>
      </w:tr>
      <w:tr w:rsidR="004B5DDF" w:rsidRPr="00960BFE" w:rsidTr="00996D47">
        <w:trPr>
          <w:trHeight w:val="280"/>
        </w:trPr>
        <w:tc>
          <w:tcPr>
            <w:tcW w:w="966" w:type="dxa"/>
            <w:tcBorders>
              <w:top w:val="nil"/>
              <w:left w:val="nil"/>
              <w:bottom w:val="nil"/>
              <w:right w:val="nil"/>
            </w:tcBorders>
          </w:tcPr>
          <w:p w:rsidR="004B5DDF" w:rsidRPr="00960BFE" w:rsidRDefault="004B5DDF" w:rsidP="00996D47">
            <w:pPr>
              <w:autoSpaceDE w:val="0"/>
              <w:autoSpaceDN w:val="0"/>
              <w:adjustRightInd w:val="0"/>
            </w:pPr>
            <w:r w:rsidRPr="00960BFE">
              <w:t xml:space="preserve"> </w:t>
            </w:r>
          </w:p>
        </w:tc>
        <w:tc>
          <w:tcPr>
            <w:tcW w:w="2575" w:type="dxa"/>
            <w:tcBorders>
              <w:top w:val="nil"/>
              <w:left w:val="nil"/>
              <w:bottom w:val="nil"/>
              <w:right w:val="nil"/>
            </w:tcBorders>
          </w:tcPr>
          <w:p w:rsidR="004B5DDF" w:rsidRPr="00960BFE" w:rsidRDefault="004B5DDF" w:rsidP="00996D47">
            <w:pPr>
              <w:autoSpaceDE w:val="0"/>
              <w:autoSpaceDN w:val="0"/>
              <w:adjustRightInd w:val="0"/>
            </w:pPr>
            <w:r w:rsidRPr="00960BFE">
              <w:t xml:space="preserve">Sponsor: </w:t>
            </w:r>
          </w:p>
        </w:tc>
        <w:tc>
          <w:tcPr>
            <w:tcW w:w="6459" w:type="dxa"/>
            <w:tcBorders>
              <w:top w:val="nil"/>
              <w:left w:val="nil"/>
              <w:bottom w:val="nil"/>
              <w:right w:val="nil"/>
            </w:tcBorders>
          </w:tcPr>
          <w:p w:rsidR="004B5DDF" w:rsidRPr="00960BFE" w:rsidRDefault="004B5DDF" w:rsidP="00996D47">
            <w:pPr>
              <w:autoSpaceDE w:val="0"/>
              <w:autoSpaceDN w:val="0"/>
              <w:adjustRightInd w:val="0"/>
            </w:pPr>
            <w:r w:rsidRPr="00960BFE">
              <w:t xml:space="preserve">Valencia Technologies Corp. </w:t>
            </w:r>
          </w:p>
        </w:tc>
      </w:tr>
      <w:tr w:rsidR="004B5DDF" w:rsidRPr="00960BFE" w:rsidTr="00996D47">
        <w:trPr>
          <w:trHeight w:val="280"/>
        </w:trPr>
        <w:tc>
          <w:tcPr>
            <w:tcW w:w="966" w:type="dxa"/>
            <w:tcBorders>
              <w:top w:val="nil"/>
              <w:left w:val="nil"/>
              <w:bottom w:val="nil"/>
              <w:right w:val="nil"/>
            </w:tcBorders>
          </w:tcPr>
          <w:p w:rsidR="004B5DDF" w:rsidRPr="00960BFE" w:rsidRDefault="004B5DDF" w:rsidP="00996D47">
            <w:pPr>
              <w:autoSpaceDE w:val="0"/>
              <w:autoSpaceDN w:val="0"/>
              <w:adjustRightInd w:val="0"/>
            </w:pPr>
            <w:r w:rsidRPr="00960BFE">
              <w:t xml:space="preserve"> </w:t>
            </w:r>
          </w:p>
        </w:tc>
        <w:tc>
          <w:tcPr>
            <w:tcW w:w="2575" w:type="dxa"/>
            <w:tcBorders>
              <w:top w:val="nil"/>
              <w:left w:val="nil"/>
              <w:bottom w:val="nil"/>
              <w:right w:val="nil"/>
            </w:tcBorders>
          </w:tcPr>
          <w:p w:rsidR="004B5DDF" w:rsidRPr="00960BFE" w:rsidRDefault="004B5DDF" w:rsidP="00996D47">
            <w:pPr>
              <w:autoSpaceDE w:val="0"/>
              <w:autoSpaceDN w:val="0"/>
              <w:adjustRightInd w:val="0"/>
            </w:pPr>
            <w:r w:rsidRPr="00960BFE">
              <w:t xml:space="preserve">Clock Start Date: </w:t>
            </w:r>
          </w:p>
        </w:tc>
        <w:tc>
          <w:tcPr>
            <w:tcW w:w="6459" w:type="dxa"/>
            <w:tcBorders>
              <w:top w:val="nil"/>
              <w:left w:val="nil"/>
              <w:bottom w:val="nil"/>
              <w:right w:val="nil"/>
            </w:tcBorders>
          </w:tcPr>
          <w:p w:rsidR="004B5DDF" w:rsidRPr="00960BFE" w:rsidRDefault="004B5DDF" w:rsidP="00996D47">
            <w:pPr>
              <w:autoSpaceDE w:val="0"/>
              <w:autoSpaceDN w:val="0"/>
              <w:adjustRightInd w:val="0"/>
            </w:pPr>
            <w:r w:rsidRPr="00960BFE">
              <w:t xml:space="preserve">20 September 2018 </w:t>
            </w:r>
          </w:p>
        </w:tc>
      </w:tr>
    </w:tbl>
    <w:p w:rsidR="00996D47" w:rsidRPr="00960BFE" w:rsidRDefault="00996D47">
      <w:pPr>
        <w:autoSpaceDE w:val="0"/>
        <w:autoSpaceDN w:val="0"/>
        <w:adjustRightInd w:val="0"/>
      </w:pPr>
    </w:p>
    <w:p w:rsidR="00996D47" w:rsidRPr="00960BFE" w:rsidRDefault="00996D47">
      <w:pPr>
        <w:autoSpaceDE w:val="0"/>
        <w:autoSpaceDN w:val="0"/>
        <w:adjustRightInd w:val="0"/>
      </w:pPr>
      <w:r w:rsidRPr="00960BFE">
        <w:t xml:space="preserve"> </w:t>
      </w:r>
    </w:p>
    <w:p w:rsidR="00987913" w:rsidRPr="00987913" w:rsidRDefault="00B72819">
      <w:pPr>
        <w:autoSpaceDE w:val="0"/>
        <w:autoSpaceDN w:val="0"/>
        <w:adjustRightInd w:val="0"/>
        <w:rPr>
          <w:sz w:val="20"/>
          <w:lang w:val="en-NZ"/>
        </w:rPr>
      </w:pPr>
      <w:r>
        <w:rPr>
          <w:rFonts w:cs="Arial"/>
          <w:szCs w:val="22"/>
          <w:lang w:val="en-NZ"/>
        </w:rPr>
        <w:t>Stacey</w:t>
      </w:r>
      <w:r w:rsidR="00245D36">
        <w:rPr>
          <w:rFonts w:cs="Arial"/>
          <w:szCs w:val="22"/>
          <w:lang w:val="en-NZ"/>
        </w:rPr>
        <w:t xml:space="preserve"> Chamblis an</w:t>
      </w:r>
      <w:r w:rsidR="006F4E21">
        <w:rPr>
          <w:rFonts w:cs="Arial"/>
          <w:szCs w:val="22"/>
          <w:lang w:val="en-NZ"/>
        </w:rPr>
        <w:t>d Ted Salin (Valencia Technologies Corp</w:t>
      </w:r>
      <w:r w:rsidR="00245D36">
        <w:rPr>
          <w:rFonts w:cs="Arial"/>
          <w:szCs w:val="22"/>
          <w:lang w:val="en-NZ"/>
        </w:rPr>
        <w:t>)</w:t>
      </w:r>
      <w:r w:rsidR="00245D36">
        <w:rPr>
          <w:lang w:val="en-NZ"/>
        </w:rPr>
        <w:t xml:space="preserve"> wer</w:t>
      </w:r>
      <w:r w:rsidR="00A46306">
        <w:rPr>
          <w:lang w:val="en-NZ"/>
        </w:rPr>
        <w:t>e</w:t>
      </w:r>
      <w:r w:rsidR="00987913" w:rsidRPr="00987913">
        <w:rPr>
          <w:lang w:val="en-NZ"/>
        </w:rPr>
        <w:t xml:space="preserve"> present </w:t>
      </w:r>
      <w:r w:rsidR="00DC62A5" w:rsidRPr="004B160D">
        <w:rPr>
          <w:rFonts w:cs="Arial"/>
          <w:szCs w:val="22"/>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C9647B" w:rsidRDefault="00C9647B">
      <w:pPr>
        <w:autoSpaceDE w:val="0"/>
        <w:autoSpaceDN w:val="0"/>
        <w:adjustRightInd w:val="0"/>
        <w:rPr>
          <w:u w:val="single"/>
          <w:lang w:val="en-NZ"/>
        </w:rPr>
      </w:pPr>
    </w:p>
    <w:p w:rsidR="00C9647B" w:rsidRDefault="007D2693" w:rsidP="00C9647B">
      <w:pPr>
        <w:autoSpaceDE w:val="0"/>
        <w:autoSpaceDN w:val="0"/>
        <w:adjustRightInd w:val="0"/>
        <w:rPr>
          <w:u w:val="single"/>
          <w:lang w:val="en-NZ"/>
        </w:rPr>
      </w:pPr>
      <w:r w:rsidRPr="007D2693">
        <w:rPr>
          <w:u w:val="single"/>
          <w:lang w:val="en-NZ"/>
        </w:rPr>
        <w:t>Summary of Study:</w:t>
      </w:r>
    </w:p>
    <w:p w:rsidR="00C9647B" w:rsidRDefault="00C9647B" w:rsidP="00C9647B">
      <w:pPr>
        <w:pStyle w:val="ListParagraph"/>
        <w:autoSpaceDE w:val="0"/>
        <w:autoSpaceDN w:val="0"/>
        <w:adjustRightInd w:val="0"/>
        <w:ind w:left="786"/>
        <w:rPr>
          <w:lang w:val="en-NZ"/>
        </w:rPr>
      </w:pPr>
    </w:p>
    <w:p w:rsidR="007D2693" w:rsidRPr="00C9647B" w:rsidRDefault="007D2693" w:rsidP="00AD0FCB">
      <w:pPr>
        <w:pStyle w:val="ListParagraph"/>
        <w:numPr>
          <w:ilvl w:val="0"/>
          <w:numId w:val="9"/>
        </w:numPr>
        <w:autoSpaceDE w:val="0"/>
        <w:autoSpaceDN w:val="0"/>
        <w:adjustRightInd w:val="0"/>
        <w:rPr>
          <w:u w:val="single"/>
          <w:lang w:val="en-NZ"/>
        </w:rPr>
      </w:pPr>
      <w:r w:rsidRPr="00C9647B">
        <w:rPr>
          <w:lang w:val="en-NZ"/>
        </w:rPr>
        <w:t>This is a follow up study for the safety and effectiveness trial of eCoin tibi</w:t>
      </w:r>
      <w:r w:rsidR="002E4313">
        <w:rPr>
          <w:lang w:val="en-NZ"/>
        </w:rPr>
        <w:t>al</w:t>
      </w:r>
      <w:r w:rsidRPr="00C9647B">
        <w:rPr>
          <w:lang w:val="en-NZ"/>
        </w:rPr>
        <w:t xml:space="preserve"> nerve stimulation in 30 subjects with refractory overactive bladder as defined by the American Urological Association</w:t>
      </w:r>
      <w:r w:rsidR="00C9647B" w:rsidRPr="00C9647B">
        <w:rPr>
          <w:lang w:val="en-NZ"/>
        </w:rPr>
        <w:t>.</w:t>
      </w:r>
    </w:p>
    <w:p w:rsidR="007D2693" w:rsidRPr="007D2693" w:rsidRDefault="007D269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r w:rsidR="00053FC7">
        <w:rPr>
          <w:u w:val="single"/>
          <w:lang w:val="en-NZ"/>
        </w:rPr>
        <w:t xml:space="preserve"> (resolved):</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6F4E21" w:rsidRDefault="007D2693">
      <w:pPr>
        <w:autoSpaceDE w:val="0"/>
        <w:autoSpaceDN w:val="0"/>
        <w:adjustRightInd w:val="0"/>
        <w:rPr>
          <w:lang w:val="en-NZ"/>
        </w:rPr>
      </w:pPr>
      <w:r>
        <w:rPr>
          <w:lang w:val="en-NZ"/>
        </w:rPr>
        <w:t>.</w:t>
      </w:r>
    </w:p>
    <w:p w:rsidR="00C9647B" w:rsidRPr="00C9647B" w:rsidRDefault="0031561C" w:rsidP="00AD0FCB">
      <w:pPr>
        <w:pStyle w:val="ListParagraph"/>
        <w:numPr>
          <w:ilvl w:val="0"/>
          <w:numId w:val="9"/>
        </w:numPr>
        <w:autoSpaceDE w:val="0"/>
        <w:autoSpaceDN w:val="0"/>
        <w:adjustRightInd w:val="0"/>
        <w:rPr>
          <w:lang w:val="en-NZ"/>
        </w:rPr>
      </w:pPr>
      <w:r>
        <w:rPr>
          <w:lang w:val="en-NZ"/>
        </w:rPr>
        <w:t>The Committee noted</w:t>
      </w:r>
      <w:r w:rsidR="007D2693" w:rsidRPr="00C9647B">
        <w:rPr>
          <w:lang w:val="en-NZ"/>
        </w:rPr>
        <w:t xml:space="preserve"> the annual report relating to the safety and</w:t>
      </w:r>
      <w:r>
        <w:rPr>
          <w:lang w:val="en-NZ"/>
        </w:rPr>
        <w:t xml:space="preserve"> effectiveness part of this </w:t>
      </w:r>
      <w:r w:rsidR="00C9647B" w:rsidRPr="00C9647B">
        <w:rPr>
          <w:lang w:val="en-NZ"/>
        </w:rPr>
        <w:t>study</w:t>
      </w:r>
      <w:r w:rsidR="007D2693" w:rsidRPr="00C9647B">
        <w:rPr>
          <w:lang w:val="en-NZ"/>
        </w:rPr>
        <w:t xml:space="preserve"> (</w:t>
      </w:r>
      <w:r w:rsidR="00C9647B" w:rsidRPr="00C9647B">
        <w:rPr>
          <w:lang w:val="en-NZ"/>
        </w:rPr>
        <w:t>HDEC reference-</w:t>
      </w:r>
      <w:r w:rsidR="006F4E21" w:rsidRPr="00C9647B">
        <w:rPr>
          <w:lang w:val="en-NZ"/>
        </w:rPr>
        <w:t>17/NTB/31</w:t>
      </w:r>
      <w:r w:rsidR="007D2693" w:rsidRPr="00C9647B">
        <w:rPr>
          <w:lang w:val="en-NZ"/>
        </w:rPr>
        <w:t>)</w:t>
      </w:r>
      <w:r w:rsidR="00C9647B" w:rsidRPr="00C9647B">
        <w:rPr>
          <w:lang w:val="en-NZ"/>
        </w:rPr>
        <w:t xml:space="preserve"> whic</w:t>
      </w:r>
      <w:r>
        <w:rPr>
          <w:lang w:val="en-NZ"/>
        </w:rPr>
        <w:t>h was submitted in April, states</w:t>
      </w:r>
      <w:r w:rsidR="00C9647B" w:rsidRPr="00C9647B">
        <w:rPr>
          <w:lang w:val="en-NZ"/>
        </w:rPr>
        <w:t xml:space="preserve"> that </w:t>
      </w:r>
      <w:r w:rsidR="00B72819" w:rsidRPr="00C9647B">
        <w:rPr>
          <w:lang w:val="en-NZ"/>
        </w:rPr>
        <w:t>19</w:t>
      </w:r>
      <w:r w:rsidR="00C9647B" w:rsidRPr="00C9647B">
        <w:rPr>
          <w:lang w:val="en-NZ"/>
        </w:rPr>
        <w:t xml:space="preserve"> participants had been recruited in New Zealand.</w:t>
      </w:r>
    </w:p>
    <w:p w:rsidR="00C9647B" w:rsidRPr="0031561C" w:rsidRDefault="00C9647B" w:rsidP="00AD0FCB">
      <w:pPr>
        <w:pStyle w:val="ListParagraph"/>
        <w:numPr>
          <w:ilvl w:val="0"/>
          <w:numId w:val="9"/>
        </w:numPr>
        <w:autoSpaceDE w:val="0"/>
        <w:autoSpaceDN w:val="0"/>
        <w:adjustRightInd w:val="0"/>
        <w:rPr>
          <w:lang w:val="en-NZ"/>
        </w:rPr>
      </w:pPr>
      <w:r w:rsidRPr="0031561C">
        <w:rPr>
          <w:lang w:val="en-NZ"/>
        </w:rPr>
        <w:t>The Researcher(s) confirmed</w:t>
      </w:r>
      <w:r w:rsidR="00B72819" w:rsidRPr="0031561C">
        <w:rPr>
          <w:lang w:val="en-NZ"/>
        </w:rPr>
        <w:t xml:space="preserve"> </w:t>
      </w:r>
      <w:r w:rsidRPr="0031561C">
        <w:rPr>
          <w:lang w:val="en-NZ"/>
        </w:rPr>
        <w:t>this and the fact those recruited there would have the</w:t>
      </w:r>
    </w:p>
    <w:p w:rsidR="00C9647B" w:rsidRDefault="00C9647B" w:rsidP="00C9647B">
      <w:pPr>
        <w:autoSpaceDE w:val="0"/>
        <w:autoSpaceDN w:val="0"/>
        <w:adjustRightInd w:val="0"/>
        <w:ind w:firstLine="720"/>
        <w:rPr>
          <w:lang w:val="en-NZ"/>
        </w:rPr>
      </w:pPr>
      <w:r>
        <w:rPr>
          <w:lang w:val="en-NZ"/>
        </w:rPr>
        <w:t>opportunity to also take part in this follow up study.</w:t>
      </w:r>
    </w:p>
    <w:p w:rsidR="009D0E3A" w:rsidRDefault="00C9647B" w:rsidP="00AD0FCB">
      <w:pPr>
        <w:pStyle w:val="ListParagraph"/>
        <w:numPr>
          <w:ilvl w:val="0"/>
          <w:numId w:val="9"/>
        </w:numPr>
        <w:autoSpaceDE w:val="0"/>
        <w:autoSpaceDN w:val="0"/>
        <w:adjustRightInd w:val="0"/>
        <w:rPr>
          <w:lang w:val="en-NZ"/>
        </w:rPr>
      </w:pPr>
      <w:r w:rsidRPr="009D0E3A">
        <w:rPr>
          <w:lang w:val="en-NZ"/>
        </w:rPr>
        <w:t xml:space="preserve">The </w:t>
      </w:r>
      <w:r w:rsidR="00B72819" w:rsidRPr="009D0E3A">
        <w:rPr>
          <w:lang w:val="en-NZ"/>
        </w:rPr>
        <w:t>C</w:t>
      </w:r>
      <w:r w:rsidR="009D0E3A" w:rsidRPr="009D0E3A">
        <w:rPr>
          <w:lang w:val="en-NZ"/>
        </w:rPr>
        <w:t>ommittee questioned how risks of the misplacement of device were being handled now that the research team have experience with the device</w:t>
      </w:r>
    </w:p>
    <w:p w:rsidR="00B72819" w:rsidRDefault="009D0E3A" w:rsidP="00AD0FCB">
      <w:pPr>
        <w:pStyle w:val="ListParagraph"/>
        <w:numPr>
          <w:ilvl w:val="0"/>
          <w:numId w:val="9"/>
        </w:numPr>
        <w:autoSpaceDE w:val="0"/>
        <w:autoSpaceDN w:val="0"/>
        <w:adjustRightInd w:val="0"/>
        <w:rPr>
          <w:lang w:val="en-NZ"/>
        </w:rPr>
      </w:pPr>
      <w:r>
        <w:rPr>
          <w:lang w:val="en-NZ"/>
        </w:rPr>
        <w:t xml:space="preserve">The </w:t>
      </w:r>
      <w:r w:rsidR="00B72819" w:rsidRPr="009D0E3A">
        <w:rPr>
          <w:lang w:val="en-NZ"/>
        </w:rPr>
        <w:t>R</w:t>
      </w:r>
      <w:r>
        <w:rPr>
          <w:lang w:val="en-NZ"/>
        </w:rPr>
        <w:t>esearcher(s) acknowledged that during the f</w:t>
      </w:r>
      <w:r w:rsidR="00B72819" w:rsidRPr="009D0E3A">
        <w:rPr>
          <w:lang w:val="en-NZ"/>
        </w:rPr>
        <w:t>irst implant in N</w:t>
      </w:r>
      <w:r>
        <w:rPr>
          <w:lang w:val="en-NZ"/>
        </w:rPr>
        <w:t xml:space="preserve">ew </w:t>
      </w:r>
      <w:r w:rsidR="00B72819" w:rsidRPr="009D0E3A">
        <w:rPr>
          <w:lang w:val="en-NZ"/>
        </w:rPr>
        <w:t>Z</w:t>
      </w:r>
      <w:r>
        <w:rPr>
          <w:lang w:val="en-NZ"/>
        </w:rPr>
        <w:t>ealand (in the</w:t>
      </w:r>
      <w:r w:rsidR="006F4E21" w:rsidRPr="009D0E3A">
        <w:rPr>
          <w:lang w:val="en-NZ"/>
        </w:rPr>
        <w:t xml:space="preserve"> safety and effectiveness trial</w:t>
      </w:r>
      <w:r>
        <w:rPr>
          <w:lang w:val="en-NZ"/>
        </w:rPr>
        <w:t xml:space="preserve"> of the device</w:t>
      </w:r>
      <w:r w:rsidR="006F4E21" w:rsidRPr="009D0E3A">
        <w:rPr>
          <w:lang w:val="en-NZ"/>
        </w:rPr>
        <w:t>)</w:t>
      </w:r>
      <w:r w:rsidR="00B72819" w:rsidRPr="009D0E3A">
        <w:rPr>
          <w:lang w:val="en-NZ"/>
        </w:rPr>
        <w:t>, one invest</w:t>
      </w:r>
      <w:r w:rsidR="007D2693" w:rsidRPr="009D0E3A">
        <w:rPr>
          <w:lang w:val="en-NZ"/>
        </w:rPr>
        <w:t>igator</w:t>
      </w:r>
      <w:r>
        <w:rPr>
          <w:lang w:val="en-NZ"/>
        </w:rPr>
        <w:t xml:space="preserve"> had</w:t>
      </w:r>
      <w:r w:rsidR="007D2693" w:rsidRPr="009D0E3A">
        <w:rPr>
          <w:lang w:val="en-NZ"/>
        </w:rPr>
        <w:t xml:space="preserve"> misused</w:t>
      </w:r>
      <w:r>
        <w:rPr>
          <w:lang w:val="en-NZ"/>
        </w:rPr>
        <w:t xml:space="preserve"> the</w:t>
      </w:r>
      <w:r w:rsidR="007D2693" w:rsidRPr="009D0E3A">
        <w:rPr>
          <w:lang w:val="en-NZ"/>
        </w:rPr>
        <w:t xml:space="preserve"> measurement tool which led to a slight but still meaningful misplacement of the device</w:t>
      </w:r>
      <w:r w:rsidR="00B72819" w:rsidRPr="009D0E3A">
        <w:rPr>
          <w:lang w:val="en-NZ"/>
        </w:rPr>
        <w:t>.</w:t>
      </w:r>
      <w:r w:rsidR="006F4E21" w:rsidRPr="009D0E3A">
        <w:rPr>
          <w:lang w:val="en-NZ"/>
        </w:rPr>
        <w:t xml:space="preserve"> </w:t>
      </w:r>
      <w:r>
        <w:rPr>
          <w:lang w:val="en-NZ"/>
        </w:rPr>
        <w:t>As a result measurements were not being taken at the correct places on the ankle.</w:t>
      </w:r>
    </w:p>
    <w:p w:rsidR="006F4E21" w:rsidRPr="00617BDF" w:rsidRDefault="009D0E3A" w:rsidP="00964275">
      <w:pPr>
        <w:pStyle w:val="ListParagraph"/>
        <w:autoSpaceDE w:val="0"/>
        <w:autoSpaceDN w:val="0"/>
        <w:adjustRightInd w:val="0"/>
        <w:rPr>
          <w:lang w:val="en-NZ"/>
        </w:rPr>
      </w:pPr>
      <w:r w:rsidRPr="00617BDF">
        <w:rPr>
          <w:lang w:val="en-NZ"/>
        </w:rPr>
        <w:t>The research team worked to correct this by seeking assistance from Surgical Consultants</w:t>
      </w:r>
      <w:r w:rsidR="00617BDF" w:rsidRPr="00617BDF">
        <w:rPr>
          <w:lang w:val="en-NZ"/>
        </w:rPr>
        <w:t>, revising the implant manuals and looking over</w:t>
      </w:r>
      <w:r w:rsidR="007D2693" w:rsidRPr="00617BDF">
        <w:rPr>
          <w:lang w:val="en-NZ"/>
        </w:rPr>
        <w:t xml:space="preserve"> pictures of every implant done thereafter</w:t>
      </w:r>
      <w:r w:rsidR="00617BDF">
        <w:rPr>
          <w:lang w:val="en-NZ"/>
        </w:rPr>
        <w:t>. As</w:t>
      </w:r>
      <w:r w:rsidR="00911830">
        <w:rPr>
          <w:lang w:val="en-NZ"/>
        </w:rPr>
        <w:t xml:space="preserve"> a</w:t>
      </w:r>
      <w:r w:rsidR="00AB7FA6">
        <w:rPr>
          <w:lang w:val="en-NZ"/>
        </w:rPr>
        <w:t xml:space="preserve"> result they were able to spare 46 implants from this issue</w:t>
      </w:r>
      <w:r w:rsidR="00617BDF">
        <w:rPr>
          <w:lang w:val="en-NZ"/>
        </w:rPr>
        <w:t>.</w:t>
      </w:r>
    </w:p>
    <w:p w:rsidR="000220F4" w:rsidRPr="0069395C" w:rsidRDefault="00E55B77" w:rsidP="00AD0FCB">
      <w:pPr>
        <w:pStyle w:val="ListParagraph"/>
        <w:numPr>
          <w:ilvl w:val="0"/>
          <w:numId w:val="9"/>
        </w:numPr>
        <w:rPr>
          <w:lang w:val="en-NZ"/>
        </w:rPr>
      </w:pPr>
      <w:r w:rsidRPr="0069395C">
        <w:rPr>
          <w:lang w:val="en-NZ"/>
        </w:rPr>
        <w:t xml:space="preserve">The </w:t>
      </w:r>
      <w:r w:rsidR="00BC466A" w:rsidRPr="0069395C">
        <w:rPr>
          <w:lang w:val="en-NZ"/>
        </w:rPr>
        <w:t>C</w:t>
      </w:r>
      <w:r w:rsidRPr="0069395C">
        <w:rPr>
          <w:lang w:val="en-NZ"/>
        </w:rPr>
        <w:t xml:space="preserve">ommittee asked for an explanation of the </w:t>
      </w:r>
      <w:r w:rsidR="00BC466A" w:rsidRPr="0069395C">
        <w:rPr>
          <w:lang w:val="en-NZ"/>
        </w:rPr>
        <w:t>10 point improvement in quality of life score in</w:t>
      </w:r>
      <w:r w:rsidRPr="0069395C">
        <w:rPr>
          <w:lang w:val="en-NZ"/>
        </w:rPr>
        <w:t xml:space="preserve"> the</w:t>
      </w:r>
      <w:r w:rsidR="00BC466A" w:rsidRPr="0069395C">
        <w:rPr>
          <w:lang w:val="en-NZ"/>
        </w:rPr>
        <w:t xml:space="preserve"> f</w:t>
      </w:r>
      <w:r w:rsidRPr="0069395C">
        <w:rPr>
          <w:lang w:val="en-NZ"/>
        </w:rPr>
        <w:t>easibility study. What does it</w:t>
      </w:r>
      <w:r w:rsidR="00BC466A" w:rsidRPr="0069395C">
        <w:rPr>
          <w:lang w:val="en-NZ"/>
        </w:rPr>
        <w:t xml:space="preserve"> mean to participants?</w:t>
      </w:r>
    </w:p>
    <w:p w:rsidR="000220F4" w:rsidRPr="00AB7FA6" w:rsidRDefault="00E55B77" w:rsidP="00AD0FCB">
      <w:pPr>
        <w:pStyle w:val="ListParagraph"/>
        <w:numPr>
          <w:ilvl w:val="0"/>
          <w:numId w:val="9"/>
        </w:numPr>
        <w:rPr>
          <w:lang w:val="en-NZ"/>
        </w:rPr>
      </w:pPr>
      <w:r w:rsidRPr="00AB7FA6">
        <w:rPr>
          <w:lang w:val="en-NZ"/>
        </w:rPr>
        <w:t xml:space="preserve">The </w:t>
      </w:r>
      <w:r w:rsidR="000220F4" w:rsidRPr="00AB7FA6">
        <w:rPr>
          <w:lang w:val="en-NZ"/>
        </w:rPr>
        <w:t>R</w:t>
      </w:r>
      <w:r w:rsidRPr="00AB7FA6">
        <w:rPr>
          <w:lang w:val="en-NZ"/>
        </w:rPr>
        <w:t xml:space="preserve">esearcher(s) replied that in </w:t>
      </w:r>
      <w:r w:rsidR="00FF7378">
        <w:rPr>
          <w:lang w:val="en-NZ"/>
        </w:rPr>
        <w:t>the</w:t>
      </w:r>
      <w:r w:rsidRPr="00AB7FA6">
        <w:rPr>
          <w:lang w:val="en-NZ"/>
        </w:rPr>
        <w:t xml:space="preserve"> survey the </w:t>
      </w:r>
      <w:r w:rsidR="00BC466A" w:rsidRPr="00AB7FA6">
        <w:rPr>
          <w:lang w:val="en-NZ"/>
        </w:rPr>
        <w:t>10 po</w:t>
      </w:r>
      <w:r w:rsidRPr="00AB7FA6">
        <w:rPr>
          <w:lang w:val="en-NZ"/>
        </w:rPr>
        <w:t xml:space="preserve">int improvement </w:t>
      </w:r>
      <w:r w:rsidR="000220F4" w:rsidRPr="00AB7FA6">
        <w:rPr>
          <w:lang w:val="en-NZ"/>
        </w:rPr>
        <w:t>is con</w:t>
      </w:r>
      <w:r w:rsidRPr="00AB7FA6">
        <w:rPr>
          <w:lang w:val="en-NZ"/>
        </w:rPr>
        <w:t>sidered clin</w:t>
      </w:r>
      <w:r w:rsidR="00AB7FA6">
        <w:rPr>
          <w:lang w:val="en-NZ"/>
        </w:rPr>
        <w:t xml:space="preserve">ically significant and added </w:t>
      </w:r>
      <w:r w:rsidRPr="00AB7FA6">
        <w:rPr>
          <w:lang w:val="en-NZ"/>
        </w:rPr>
        <w:t xml:space="preserve">that a survey that would be more meaningful to participants </w:t>
      </w:r>
      <w:r w:rsidR="00964275" w:rsidRPr="00AB7FA6">
        <w:rPr>
          <w:lang w:val="en-NZ"/>
        </w:rPr>
        <w:t xml:space="preserve">is the </w:t>
      </w:r>
      <w:r w:rsidRPr="00AB7FA6">
        <w:rPr>
          <w:lang w:val="en-NZ"/>
        </w:rPr>
        <w:t>“Patient Global Impression of Improvement Survey”. This gauges how much better patients feel following</w:t>
      </w:r>
      <w:r w:rsidR="00911830" w:rsidRPr="00AB7FA6">
        <w:rPr>
          <w:lang w:val="en-NZ"/>
        </w:rPr>
        <w:t xml:space="preserve"> therap</w:t>
      </w:r>
      <w:r w:rsidR="00BC466A" w:rsidRPr="00AB7FA6">
        <w:rPr>
          <w:lang w:val="en-NZ"/>
        </w:rPr>
        <w:t>y</w:t>
      </w:r>
      <w:r w:rsidR="00964275" w:rsidRPr="00AB7FA6">
        <w:rPr>
          <w:lang w:val="en-NZ"/>
        </w:rPr>
        <w:t xml:space="preserve"> (choice of;</w:t>
      </w:r>
      <w:r w:rsidRPr="00AB7FA6">
        <w:rPr>
          <w:lang w:val="en-NZ"/>
        </w:rPr>
        <w:t xml:space="preserve"> “</w:t>
      </w:r>
      <w:r w:rsidR="00BC466A" w:rsidRPr="00AB7FA6">
        <w:rPr>
          <w:lang w:val="en-NZ"/>
        </w:rPr>
        <w:t>better</w:t>
      </w:r>
      <w:r w:rsidRPr="00AB7FA6">
        <w:rPr>
          <w:lang w:val="en-NZ"/>
        </w:rPr>
        <w:t>”</w:t>
      </w:r>
      <w:r w:rsidR="00BC466A" w:rsidRPr="00AB7FA6">
        <w:rPr>
          <w:lang w:val="en-NZ"/>
        </w:rPr>
        <w:t>,</w:t>
      </w:r>
      <w:r w:rsidRPr="00AB7FA6">
        <w:rPr>
          <w:lang w:val="en-NZ"/>
        </w:rPr>
        <w:t xml:space="preserve"> “</w:t>
      </w:r>
      <w:r w:rsidR="00BC466A" w:rsidRPr="00AB7FA6">
        <w:rPr>
          <w:lang w:val="en-NZ"/>
        </w:rPr>
        <w:t xml:space="preserve">much better </w:t>
      </w:r>
      <w:r w:rsidRPr="00AB7FA6">
        <w:rPr>
          <w:lang w:val="en-NZ"/>
        </w:rPr>
        <w:t>“</w:t>
      </w:r>
      <w:r w:rsidR="00BC466A" w:rsidRPr="00AB7FA6">
        <w:rPr>
          <w:lang w:val="en-NZ"/>
        </w:rPr>
        <w:t xml:space="preserve">and </w:t>
      </w:r>
      <w:r w:rsidRPr="00AB7FA6">
        <w:rPr>
          <w:lang w:val="en-NZ"/>
        </w:rPr>
        <w:t>“</w:t>
      </w:r>
      <w:r w:rsidR="00BC466A" w:rsidRPr="00AB7FA6">
        <w:rPr>
          <w:lang w:val="en-NZ"/>
        </w:rPr>
        <w:t>completely better</w:t>
      </w:r>
      <w:r w:rsidRPr="00AB7FA6">
        <w:rPr>
          <w:lang w:val="en-NZ"/>
        </w:rPr>
        <w:t>”</w:t>
      </w:r>
      <w:r w:rsidR="009F22C7" w:rsidRPr="00AB7FA6">
        <w:rPr>
          <w:lang w:val="en-NZ"/>
        </w:rPr>
        <w:t>)</w:t>
      </w:r>
      <w:r w:rsidR="00BC466A" w:rsidRPr="00AB7FA6">
        <w:rPr>
          <w:lang w:val="en-NZ"/>
        </w:rPr>
        <w:t xml:space="preserve">. </w:t>
      </w:r>
      <w:r w:rsidR="00964275" w:rsidRPr="00AB7FA6">
        <w:rPr>
          <w:lang w:val="en-NZ"/>
        </w:rPr>
        <w:t>The Researcher(s) did not</w:t>
      </w:r>
      <w:r w:rsidRPr="00AB7FA6">
        <w:rPr>
          <w:lang w:val="en-NZ"/>
        </w:rPr>
        <w:t xml:space="preserve"> know</w:t>
      </w:r>
      <w:r w:rsidR="00964275" w:rsidRPr="00AB7FA6">
        <w:rPr>
          <w:lang w:val="en-NZ"/>
        </w:rPr>
        <w:t xml:space="preserve"> the exact scoring</w:t>
      </w:r>
      <w:r w:rsidR="009F22C7" w:rsidRPr="00AB7FA6">
        <w:rPr>
          <w:lang w:val="en-NZ"/>
        </w:rPr>
        <w:t xml:space="preserve"> so </w:t>
      </w:r>
      <w:r w:rsidR="0058765F" w:rsidRPr="00AB7FA6">
        <w:rPr>
          <w:lang w:val="en-NZ"/>
        </w:rPr>
        <w:t>would have to work</w:t>
      </w:r>
      <w:r w:rsidR="00AB7FA6">
        <w:rPr>
          <w:lang w:val="en-NZ"/>
        </w:rPr>
        <w:t xml:space="preserve"> it</w:t>
      </w:r>
      <w:r w:rsidR="0058765F" w:rsidRPr="00AB7FA6">
        <w:rPr>
          <w:lang w:val="en-NZ"/>
        </w:rPr>
        <w:t xml:space="preserve"> out and</w:t>
      </w:r>
      <w:r w:rsidR="00AB7FA6">
        <w:rPr>
          <w:lang w:val="en-NZ"/>
        </w:rPr>
        <w:t xml:space="preserve"> stated that</w:t>
      </w:r>
      <w:r w:rsidR="0058765F" w:rsidRPr="00AB7FA6">
        <w:rPr>
          <w:lang w:val="en-NZ"/>
        </w:rPr>
        <w:t xml:space="preserve"> the other indicator would be if </w:t>
      </w:r>
      <w:r w:rsidR="00BC466A" w:rsidRPr="00AB7FA6">
        <w:rPr>
          <w:lang w:val="en-NZ"/>
        </w:rPr>
        <w:t>70% of patients are getting at least 50%</w:t>
      </w:r>
      <w:r w:rsidR="009F22C7" w:rsidRPr="00AB7FA6">
        <w:rPr>
          <w:lang w:val="en-NZ"/>
        </w:rPr>
        <w:t xml:space="preserve"> or better in the</w:t>
      </w:r>
      <w:r w:rsidRPr="00AB7FA6">
        <w:rPr>
          <w:lang w:val="en-NZ"/>
        </w:rPr>
        <w:t>ir urinary incontinent symptom which is</w:t>
      </w:r>
      <w:r w:rsidR="009F22C7" w:rsidRPr="00AB7FA6">
        <w:rPr>
          <w:lang w:val="en-NZ"/>
        </w:rPr>
        <w:t xml:space="preserve"> very successful in</w:t>
      </w:r>
      <w:r w:rsidR="00AB7FA6">
        <w:rPr>
          <w:lang w:val="en-NZ"/>
        </w:rPr>
        <w:t xml:space="preserve"> an</w:t>
      </w:r>
      <w:r w:rsidR="009F22C7" w:rsidRPr="00AB7FA6">
        <w:rPr>
          <w:lang w:val="en-NZ"/>
        </w:rPr>
        <w:t xml:space="preserve"> overact</w:t>
      </w:r>
      <w:r w:rsidR="0058765F" w:rsidRPr="00AB7FA6">
        <w:rPr>
          <w:lang w:val="en-NZ"/>
        </w:rPr>
        <w:t>ive</w:t>
      </w:r>
      <w:r w:rsidR="009F22C7" w:rsidRPr="00AB7FA6">
        <w:rPr>
          <w:lang w:val="en-NZ"/>
        </w:rPr>
        <w:t xml:space="preserve"> bladder.</w:t>
      </w:r>
    </w:p>
    <w:p w:rsidR="009F22C7" w:rsidRPr="00964275" w:rsidRDefault="00815F91" w:rsidP="00AD0FCB">
      <w:pPr>
        <w:pStyle w:val="ListParagraph"/>
        <w:numPr>
          <w:ilvl w:val="0"/>
          <w:numId w:val="9"/>
        </w:numPr>
        <w:rPr>
          <w:lang w:val="en-NZ"/>
        </w:rPr>
      </w:pPr>
      <w:r w:rsidRPr="00964275">
        <w:rPr>
          <w:lang w:val="en-NZ"/>
        </w:rPr>
        <w:t xml:space="preserve">The </w:t>
      </w:r>
      <w:r w:rsidR="009F22C7" w:rsidRPr="00964275">
        <w:rPr>
          <w:lang w:val="en-NZ"/>
        </w:rPr>
        <w:t>C</w:t>
      </w:r>
      <w:r w:rsidRPr="00964275">
        <w:rPr>
          <w:lang w:val="en-NZ"/>
        </w:rPr>
        <w:t xml:space="preserve">ommittee stated it would </w:t>
      </w:r>
      <w:r w:rsidR="009F22C7" w:rsidRPr="00964275">
        <w:rPr>
          <w:lang w:val="en-NZ"/>
        </w:rPr>
        <w:t>be telling how many of 19 choose</w:t>
      </w:r>
      <w:r w:rsidR="00E55B77" w:rsidRPr="00964275">
        <w:rPr>
          <w:lang w:val="en-NZ"/>
        </w:rPr>
        <w:t xml:space="preserve"> to</w:t>
      </w:r>
      <w:r w:rsidR="00964275" w:rsidRPr="00964275">
        <w:rPr>
          <w:lang w:val="en-NZ"/>
        </w:rPr>
        <w:t xml:space="preserve"> re-implant and this would be a good indication of how many felt good about the device.</w:t>
      </w:r>
    </w:p>
    <w:p w:rsidR="00EA3227" w:rsidRDefault="00EA3227" w:rsidP="00E24E77">
      <w:pPr>
        <w:rPr>
          <w:lang w:val="en-NZ"/>
        </w:rPr>
      </w:pPr>
    </w:p>
    <w:p w:rsidR="00053FC7" w:rsidRDefault="00053FC7" w:rsidP="00053FC7">
      <w:pPr>
        <w:spacing w:before="80" w:after="80"/>
        <w:rPr>
          <w:u w:val="single"/>
          <w:lang w:val="en-NZ"/>
        </w:rPr>
      </w:pPr>
      <w:r w:rsidRPr="000037CD">
        <w:rPr>
          <w:u w:val="single"/>
          <w:lang w:val="en-NZ"/>
        </w:rPr>
        <w:t>Summary of ethical issues (outstanding):</w:t>
      </w:r>
    </w:p>
    <w:p w:rsidR="00D5280F" w:rsidRPr="000037CD" w:rsidRDefault="00D5280F" w:rsidP="00053FC7">
      <w:pPr>
        <w:spacing w:before="80" w:after="80"/>
        <w:rPr>
          <w:u w:val="single"/>
          <w:lang w:val="en-NZ"/>
        </w:rPr>
      </w:pPr>
    </w:p>
    <w:p w:rsidR="00053FC7" w:rsidRDefault="00053FC7" w:rsidP="00053FC7">
      <w:pPr>
        <w:spacing w:before="80" w:after="80"/>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r>
        <w:rPr>
          <w:lang w:val="en-NZ"/>
        </w:rPr>
        <w:t>:</w:t>
      </w:r>
    </w:p>
    <w:p w:rsidR="00053FC7" w:rsidRPr="00617BDF" w:rsidRDefault="00053FC7" w:rsidP="00AD0FCB">
      <w:pPr>
        <w:pStyle w:val="ListParagraph"/>
        <w:numPr>
          <w:ilvl w:val="0"/>
          <w:numId w:val="9"/>
        </w:numPr>
        <w:rPr>
          <w:lang w:val="en-NZ"/>
        </w:rPr>
      </w:pPr>
      <w:r w:rsidRPr="00617BDF">
        <w:rPr>
          <w:lang w:val="en-NZ"/>
        </w:rPr>
        <w:t>The Committee requested that the insurance certificate be renewed as it has expired. It also needs to be study protocol specific and include New Zealand as a territory.</w:t>
      </w:r>
    </w:p>
    <w:p w:rsidR="00053FC7" w:rsidRPr="00617BDF" w:rsidRDefault="00053FC7" w:rsidP="00AD0FCB">
      <w:pPr>
        <w:pStyle w:val="ListParagraph"/>
        <w:numPr>
          <w:ilvl w:val="0"/>
          <w:numId w:val="9"/>
        </w:numPr>
        <w:rPr>
          <w:lang w:val="en-NZ"/>
        </w:rPr>
      </w:pPr>
      <w:r w:rsidRPr="00617BDF">
        <w:rPr>
          <w:lang w:val="en-NZ"/>
        </w:rPr>
        <w:t>The independent peer review needs to be updated for the current protocol. The person that reviewed the earlie</w:t>
      </w:r>
      <w:r w:rsidR="00FF7378">
        <w:rPr>
          <w:lang w:val="en-NZ"/>
        </w:rPr>
        <w:t>r phase of this trial could</w:t>
      </w:r>
      <w:r w:rsidRPr="00617BDF">
        <w:rPr>
          <w:lang w:val="en-NZ"/>
        </w:rPr>
        <w:t xml:space="preserve"> review this phase or an ind</w:t>
      </w:r>
      <w:r w:rsidR="00D5280F">
        <w:rPr>
          <w:lang w:val="en-NZ"/>
        </w:rPr>
        <w:t>ependent peer review can be sought</w:t>
      </w:r>
      <w:r w:rsidRPr="00617BDF">
        <w:rPr>
          <w:lang w:val="en-NZ"/>
        </w:rPr>
        <w:t xml:space="preserve"> from an urologist.</w:t>
      </w:r>
    </w:p>
    <w:p w:rsidR="00D5280F" w:rsidRPr="00D5280F" w:rsidRDefault="00D5280F" w:rsidP="00AD0FCB">
      <w:pPr>
        <w:pStyle w:val="ListParagraph"/>
        <w:numPr>
          <w:ilvl w:val="0"/>
          <w:numId w:val="9"/>
        </w:numPr>
        <w:rPr>
          <w:lang w:val="en-NZ"/>
        </w:rPr>
      </w:pPr>
      <w:r w:rsidRPr="00D5280F">
        <w:rPr>
          <w:lang w:val="en-NZ"/>
        </w:rPr>
        <w:t>The Committee</w:t>
      </w:r>
      <w:r>
        <w:rPr>
          <w:lang w:val="en-NZ"/>
        </w:rPr>
        <w:t xml:space="preserve"> strongly</w:t>
      </w:r>
      <w:r w:rsidRPr="00D5280F">
        <w:rPr>
          <w:lang w:val="en-NZ"/>
        </w:rPr>
        <w:t xml:space="preserve"> emphasised that the study </w:t>
      </w:r>
      <w:r w:rsidRPr="00D5280F">
        <w:rPr>
          <w:u w:val="single"/>
          <w:lang w:val="en-NZ"/>
        </w:rPr>
        <w:t>cannot</w:t>
      </w:r>
      <w:r w:rsidRPr="00D5280F">
        <w:rPr>
          <w:lang w:val="en-NZ"/>
        </w:rPr>
        <w:t xml:space="preserve"> be stopped simply for reasons of commercial interest or public relations</w:t>
      </w:r>
      <w:r>
        <w:rPr>
          <w:lang w:val="en-NZ"/>
        </w:rPr>
        <w:t xml:space="preserve"> which is indicated in</w:t>
      </w:r>
      <w:r w:rsidRPr="00D5280F">
        <w:rPr>
          <w:lang w:val="en-NZ"/>
        </w:rPr>
        <w:t xml:space="preserve"> question r.1.6 of the application</w:t>
      </w:r>
    </w:p>
    <w:p w:rsidR="00053FC7" w:rsidRPr="00D5280F" w:rsidRDefault="00D5280F" w:rsidP="00AD0FCB">
      <w:pPr>
        <w:pStyle w:val="ListParagraph"/>
        <w:numPr>
          <w:ilvl w:val="0"/>
          <w:numId w:val="9"/>
        </w:numPr>
        <w:rPr>
          <w:lang w:val="en-NZ"/>
        </w:rPr>
      </w:pPr>
      <w:r w:rsidRPr="00D5280F">
        <w:rPr>
          <w:lang w:val="en-NZ"/>
        </w:rPr>
        <w:t>The Committee requested a copy of the Indemnity certificate for Co-ordinating Investigator</w:t>
      </w:r>
      <w:r w:rsidR="00053FC7" w:rsidRPr="00D5280F">
        <w:rPr>
          <w:lang w:val="en-NZ"/>
        </w:rPr>
        <w:t xml:space="preserve"> – </w:t>
      </w:r>
      <w:r w:rsidRPr="00D5280F">
        <w:rPr>
          <w:lang w:val="en-NZ"/>
        </w:rPr>
        <w:t xml:space="preserve">Sharon English. </w:t>
      </w:r>
    </w:p>
    <w:p w:rsidR="00053FC7" w:rsidRPr="00D5280F" w:rsidRDefault="00D5280F" w:rsidP="00AD0FCB">
      <w:pPr>
        <w:pStyle w:val="ListParagraph"/>
        <w:numPr>
          <w:ilvl w:val="0"/>
          <w:numId w:val="9"/>
        </w:numPr>
        <w:rPr>
          <w:lang w:val="en-NZ"/>
        </w:rPr>
      </w:pPr>
      <w:r w:rsidRPr="00D5280F">
        <w:rPr>
          <w:lang w:val="en-NZ"/>
        </w:rPr>
        <w:t xml:space="preserve">The </w:t>
      </w:r>
      <w:r w:rsidR="00053FC7" w:rsidRPr="00D5280F">
        <w:rPr>
          <w:lang w:val="en-NZ"/>
        </w:rPr>
        <w:t>C</w:t>
      </w:r>
      <w:r w:rsidRPr="00D5280F">
        <w:rPr>
          <w:lang w:val="en-NZ"/>
        </w:rPr>
        <w:t xml:space="preserve">ommittee </w:t>
      </w:r>
      <w:r>
        <w:rPr>
          <w:lang w:val="en-NZ"/>
        </w:rPr>
        <w:t>asked the research team to look into the conditions of the Maori consultati</w:t>
      </w:r>
      <w:r w:rsidR="00FF7378">
        <w:rPr>
          <w:lang w:val="en-NZ"/>
        </w:rPr>
        <w:t>on for the earlier phase of study. If it</w:t>
      </w:r>
      <w:r>
        <w:rPr>
          <w:lang w:val="en-NZ"/>
        </w:rPr>
        <w:t xml:space="preserve"> states that further consultation should be made on any following phases then please ensure Maori consultation is attended to.</w:t>
      </w:r>
    </w:p>
    <w:p w:rsidR="00911830" w:rsidRPr="00D5280F" w:rsidRDefault="00D5280F" w:rsidP="00AD0FCB">
      <w:pPr>
        <w:pStyle w:val="ListParagraph"/>
        <w:numPr>
          <w:ilvl w:val="0"/>
          <w:numId w:val="9"/>
        </w:numPr>
        <w:rPr>
          <w:lang w:val="en-NZ"/>
        </w:rPr>
      </w:pPr>
      <w:r w:rsidRPr="00D5280F">
        <w:rPr>
          <w:lang w:val="en-NZ"/>
        </w:rPr>
        <w:t xml:space="preserve">The </w:t>
      </w:r>
      <w:r w:rsidR="00911830" w:rsidRPr="00D5280F">
        <w:rPr>
          <w:lang w:val="en-NZ"/>
        </w:rPr>
        <w:t>C</w:t>
      </w:r>
      <w:r w:rsidRPr="00D5280F">
        <w:rPr>
          <w:lang w:val="en-NZ"/>
        </w:rPr>
        <w:t>ommittee questioned if medical</w:t>
      </w:r>
      <w:r w:rsidR="00911830" w:rsidRPr="00D5280F">
        <w:rPr>
          <w:lang w:val="en-NZ"/>
        </w:rPr>
        <w:t xml:space="preserve"> conditions</w:t>
      </w:r>
      <w:r w:rsidRPr="00D5280F">
        <w:rPr>
          <w:lang w:val="en-NZ"/>
        </w:rPr>
        <w:t xml:space="preserve"> (ie,ski</w:t>
      </w:r>
      <w:r w:rsidR="00BC466A">
        <w:rPr>
          <w:lang w:val="en-NZ"/>
        </w:rPr>
        <w:t>n healing due to device implant and explant</w:t>
      </w:r>
      <w:r w:rsidRPr="00D5280F">
        <w:rPr>
          <w:lang w:val="en-NZ"/>
        </w:rPr>
        <w:t>) could</w:t>
      </w:r>
      <w:r w:rsidR="00911830" w:rsidRPr="00D5280F">
        <w:rPr>
          <w:lang w:val="en-NZ"/>
        </w:rPr>
        <w:t xml:space="preserve"> be part of exclusions or is it based on</w:t>
      </w:r>
      <w:r w:rsidR="00FF7378">
        <w:rPr>
          <w:lang w:val="en-NZ"/>
        </w:rPr>
        <w:t xml:space="preserve"> the</w:t>
      </w:r>
      <w:r w:rsidR="00911830" w:rsidRPr="00D5280F">
        <w:rPr>
          <w:lang w:val="en-NZ"/>
        </w:rPr>
        <w:t xml:space="preserve"> </w:t>
      </w:r>
      <w:r w:rsidRPr="00D5280F">
        <w:rPr>
          <w:lang w:val="en-NZ"/>
        </w:rPr>
        <w:t>surgeon’s assessment at the time.</w:t>
      </w:r>
    </w:p>
    <w:p w:rsidR="00911830" w:rsidRPr="00D5280F" w:rsidRDefault="00D5280F" w:rsidP="00AD0FCB">
      <w:pPr>
        <w:pStyle w:val="ListParagraph"/>
        <w:numPr>
          <w:ilvl w:val="0"/>
          <w:numId w:val="9"/>
        </w:numPr>
        <w:rPr>
          <w:lang w:val="en-NZ"/>
        </w:rPr>
      </w:pPr>
      <w:r w:rsidRPr="00D5280F">
        <w:rPr>
          <w:lang w:val="en-NZ"/>
        </w:rPr>
        <w:t xml:space="preserve">The </w:t>
      </w:r>
      <w:r w:rsidR="00911830" w:rsidRPr="00D5280F">
        <w:rPr>
          <w:lang w:val="en-NZ"/>
        </w:rPr>
        <w:t>R</w:t>
      </w:r>
      <w:r w:rsidRPr="00D5280F">
        <w:rPr>
          <w:lang w:val="en-NZ"/>
        </w:rPr>
        <w:t>esearcher(s) replied</w:t>
      </w:r>
      <w:r w:rsidR="00FF7378">
        <w:rPr>
          <w:lang w:val="en-NZ"/>
        </w:rPr>
        <w:t xml:space="preserve"> that</w:t>
      </w:r>
      <w:r w:rsidR="00BC466A">
        <w:rPr>
          <w:lang w:val="en-NZ"/>
        </w:rPr>
        <w:t xml:space="preserve"> as they are</w:t>
      </w:r>
      <w:r>
        <w:rPr>
          <w:lang w:val="en-NZ"/>
        </w:rPr>
        <w:t xml:space="preserve"> not sure, they would refer this to either</w:t>
      </w:r>
      <w:r w:rsidRPr="00D5280F">
        <w:rPr>
          <w:lang w:val="en-NZ"/>
        </w:rPr>
        <w:t xml:space="preserve"> their peer review</w:t>
      </w:r>
      <w:r>
        <w:rPr>
          <w:lang w:val="en-NZ"/>
        </w:rPr>
        <w:t>er or their surgical consultant.</w:t>
      </w:r>
    </w:p>
    <w:p w:rsidR="00053FC7" w:rsidRDefault="00053FC7" w:rsidP="00E24E77">
      <w:pPr>
        <w:rPr>
          <w:lang w:val="en-NZ"/>
        </w:rPr>
      </w:pPr>
    </w:p>
    <w:p w:rsidR="00911830" w:rsidRDefault="00911830" w:rsidP="00911830">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sidR="00D5280F">
        <w:rPr>
          <w:rFonts w:cs="Arial"/>
          <w:szCs w:val="22"/>
          <w:lang w:val="en-NZ"/>
        </w:rPr>
        <w:t xml:space="preserve"> (Participant Information Sheet/Consent Form</w:t>
      </w:r>
      <w:r w:rsidR="00E05F98">
        <w:rPr>
          <w:rFonts w:cs="Arial"/>
          <w:szCs w:val="22"/>
          <w:lang w:val="en-NZ"/>
        </w:rPr>
        <w:t xml:space="preserve"> </w:t>
      </w:r>
      <w:r w:rsidR="00D5280F">
        <w:rPr>
          <w:rFonts w:cs="Arial"/>
          <w:szCs w:val="22"/>
          <w:lang w:val="en-NZ"/>
        </w:rPr>
        <w:t>(PIS/CF)</w:t>
      </w:r>
      <w:r w:rsidR="00FF7378">
        <w:rPr>
          <w:rFonts w:cs="Arial"/>
          <w:szCs w:val="22"/>
          <w:lang w:val="en-NZ"/>
        </w:rPr>
        <w:t xml:space="preserve"> :</w:t>
      </w:r>
    </w:p>
    <w:p w:rsidR="00D5280F" w:rsidRDefault="00D5280F" w:rsidP="00AD0FCB">
      <w:pPr>
        <w:pStyle w:val="ListParagraph"/>
        <w:numPr>
          <w:ilvl w:val="0"/>
          <w:numId w:val="9"/>
        </w:numPr>
        <w:rPr>
          <w:rFonts w:cs="Arial"/>
          <w:szCs w:val="22"/>
          <w:lang w:val="en-NZ"/>
        </w:rPr>
      </w:pPr>
      <w:r>
        <w:rPr>
          <w:lang w:val="en-NZ"/>
        </w:rPr>
        <w:t>Please make it clear that the battery life is only good for 3 years and outline the implications for participants that choose not to have the device removed.</w:t>
      </w:r>
    </w:p>
    <w:p w:rsidR="00D5280F" w:rsidRPr="00D5280F" w:rsidRDefault="00D5280F" w:rsidP="00AD0FCB">
      <w:pPr>
        <w:pStyle w:val="ListParagraph"/>
        <w:numPr>
          <w:ilvl w:val="0"/>
          <w:numId w:val="9"/>
        </w:numPr>
        <w:rPr>
          <w:lang w:val="en-NZ"/>
        </w:rPr>
      </w:pPr>
      <w:r w:rsidRPr="00D5280F">
        <w:rPr>
          <w:lang w:val="en-NZ"/>
        </w:rPr>
        <w:t xml:space="preserve">The </w:t>
      </w:r>
      <w:r w:rsidR="00911830" w:rsidRPr="00D5280F">
        <w:rPr>
          <w:lang w:val="en-NZ"/>
        </w:rPr>
        <w:t>HDEC reference number needs to be updated.</w:t>
      </w:r>
    </w:p>
    <w:p w:rsidR="00911830" w:rsidRDefault="00D5280F" w:rsidP="00AD0FCB">
      <w:pPr>
        <w:pStyle w:val="ListParagraph"/>
        <w:numPr>
          <w:ilvl w:val="0"/>
          <w:numId w:val="9"/>
        </w:numPr>
        <w:rPr>
          <w:lang w:val="en-NZ"/>
        </w:rPr>
      </w:pPr>
      <w:r w:rsidRPr="00D5280F">
        <w:rPr>
          <w:lang w:val="en-NZ"/>
        </w:rPr>
        <w:t>Please</w:t>
      </w:r>
      <w:r>
        <w:rPr>
          <w:lang w:val="en-NZ"/>
        </w:rPr>
        <w:t xml:space="preserve"> </w:t>
      </w:r>
      <w:r w:rsidRPr="00D5280F">
        <w:rPr>
          <w:u w:val="single"/>
          <w:lang w:val="en-NZ"/>
        </w:rPr>
        <w:t>thoroughly</w:t>
      </w:r>
      <w:r w:rsidRPr="00D5280F">
        <w:rPr>
          <w:lang w:val="en-NZ"/>
        </w:rPr>
        <w:t xml:space="preserve"> r</w:t>
      </w:r>
      <w:r w:rsidR="00911830" w:rsidRPr="00D5280F">
        <w:rPr>
          <w:lang w:val="en-NZ"/>
        </w:rPr>
        <w:t>eview for technical la</w:t>
      </w:r>
      <w:r>
        <w:rPr>
          <w:lang w:val="en-NZ"/>
        </w:rPr>
        <w:t>nguage and use lay language where ever possible</w:t>
      </w:r>
      <w:r w:rsidR="00911830" w:rsidRPr="00D5280F">
        <w:rPr>
          <w:lang w:val="en-NZ"/>
        </w:rPr>
        <w:t>.</w:t>
      </w:r>
    </w:p>
    <w:p w:rsidR="00D5280F" w:rsidRDefault="00D5280F" w:rsidP="00AD0FCB">
      <w:pPr>
        <w:pStyle w:val="ListParagraph"/>
        <w:numPr>
          <w:ilvl w:val="0"/>
          <w:numId w:val="9"/>
        </w:numPr>
        <w:rPr>
          <w:lang w:val="en-NZ"/>
        </w:rPr>
      </w:pPr>
      <w:r w:rsidRPr="00D5280F">
        <w:rPr>
          <w:lang w:val="en-NZ"/>
        </w:rPr>
        <w:t>Please include a picture/diagram of where the device will be placed on the leg.</w:t>
      </w:r>
      <w:r>
        <w:rPr>
          <w:lang w:val="en-NZ"/>
        </w:rPr>
        <w:t xml:space="preserve"> This may help with footwear choice to avoid rubbing.</w:t>
      </w:r>
    </w:p>
    <w:p w:rsidR="00D5280F" w:rsidRDefault="00D5280F" w:rsidP="00AD0FCB">
      <w:pPr>
        <w:pStyle w:val="ListParagraph"/>
        <w:numPr>
          <w:ilvl w:val="0"/>
          <w:numId w:val="9"/>
        </w:numPr>
        <w:rPr>
          <w:lang w:val="en-NZ"/>
        </w:rPr>
      </w:pPr>
      <w:r>
        <w:rPr>
          <w:lang w:val="en-NZ"/>
        </w:rPr>
        <w:t>Please bold the statement on MRI.</w:t>
      </w:r>
    </w:p>
    <w:p w:rsidR="00D5280F" w:rsidRPr="00D5280F" w:rsidRDefault="00D5280F" w:rsidP="00AD0FCB">
      <w:pPr>
        <w:pStyle w:val="ListParagraph"/>
        <w:numPr>
          <w:ilvl w:val="0"/>
          <w:numId w:val="9"/>
        </w:numPr>
        <w:rPr>
          <w:lang w:val="en-NZ"/>
        </w:rPr>
      </w:pPr>
      <w:r w:rsidRPr="00D5280F">
        <w:rPr>
          <w:lang w:val="en-NZ"/>
        </w:rPr>
        <w:t>The Committee questioned if all 19 participants</w:t>
      </w:r>
      <w:r>
        <w:rPr>
          <w:lang w:val="en-NZ"/>
        </w:rPr>
        <w:t xml:space="preserve"> (from the initial phase of the study)</w:t>
      </w:r>
      <w:r w:rsidRPr="00D5280F">
        <w:rPr>
          <w:lang w:val="en-NZ"/>
        </w:rPr>
        <w:t xml:space="preserve"> have had their devices taken out.</w:t>
      </w:r>
    </w:p>
    <w:p w:rsidR="00D5280F" w:rsidRDefault="00D5280F" w:rsidP="00D5280F">
      <w:pPr>
        <w:ind w:firstLine="720"/>
        <w:rPr>
          <w:lang w:val="en-NZ"/>
        </w:rPr>
      </w:pPr>
      <w:r>
        <w:rPr>
          <w:lang w:val="en-NZ"/>
        </w:rPr>
        <w:t xml:space="preserve">The Researcher(s) replied that only 2 have. </w:t>
      </w:r>
    </w:p>
    <w:p w:rsidR="00D5280F" w:rsidRPr="00D5280F" w:rsidRDefault="00D5280F" w:rsidP="00D5280F">
      <w:pPr>
        <w:pStyle w:val="ListParagraph"/>
        <w:rPr>
          <w:lang w:val="en-NZ"/>
        </w:rPr>
      </w:pPr>
      <w:r w:rsidRPr="00D5280F">
        <w:rPr>
          <w:lang w:val="en-NZ"/>
        </w:rPr>
        <w:t>The Committee questioned why this was the case. Will the device be re-activated or will another be added?</w:t>
      </w:r>
    </w:p>
    <w:p w:rsidR="00D5280F" w:rsidRPr="00D5280F" w:rsidRDefault="00D5280F" w:rsidP="00AD0FCB">
      <w:pPr>
        <w:pStyle w:val="ListParagraph"/>
        <w:numPr>
          <w:ilvl w:val="0"/>
          <w:numId w:val="9"/>
        </w:numPr>
        <w:rPr>
          <w:lang w:val="en-NZ"/>
        </w:rPr>
      </w:pPr>
      <w:r w:rsidRPr="00D5280F">
        <w:rPr>
          <w:lang w:val="en-NZ"/>
        </w:rPr>
        <w:t xml:space="preserve">The Researcher(s) explained </w:t>
      </w:r>
      <w:r w:rsidR="00E05F98">
        <w:rPr>
          <w:lang w:val="en-NZ"/>
        </w:rPr>
        <w:t xml:space="preserve">that the device will </w:t>
      </w:r>
      <w:r w:rsidRPr="00D5280F">
        <w:rPr>
          <w:lang w:val="en-NZ"/>
        </w:rPr>
        <w:t>be replaced but</w:t>
      </w:r>
      <w:r>
        <w:rPr>
          <w:lang w:val="en-NZ"/>
        </w:rPr>
        <w:t>:</w:t>
      </w:r>
      <w:r w:rsidRPr="00D5280F">
        <w:rPr>
          <w:lang w:val="en-NZ"/>
        </w:rPr>
        <w:t xml:space="preserve"> (i)</w:t>
      </w:r>
      <w:r>
        <w:rPr>
          <w:lang w:val="en-NZ"/>
        </w:rPr>
        <w:t xml:space="preserve"> they</w:t>
      </w:r>
      <w:r w:rsidRPr="00D5280F">
        <w:rPr>
          <w:lang w:val="en-NZ"/>
        </w:rPr>
        <w:t xml:space="preserve"> want the ability to study the re-implantation of a device that has a battery life and part of the therapy is that it will be replaced when the battery dies.</w:t>
      </w:r>
    </w:p>
    <w:p w:rsidR="00D5280F" w:rsidRPr="00D5280F" w:rsidRDefault="00D5280F" w:rsidP="00AD0FCB">
      <w:pPr>
        <w:pStyle w:val="ListParagraph"/>
        <w:numPr>
          <w:ilvl w:val="0"/>
          <w:numId w:val="9"/>
        </w:numPr>
        <w:rPr>
          <w:lang w:val="en-NZ"/>
        </w:rPr>
      </w:pPr>
      <w:r w:rsidRPr="00D5280F">
        <w:rPr>
          <w:lang w:val="en-NZ"/>
        </w:rPr>
        <w:t>(ii) because they made changes</w:t>
      </w:r>
      <w:r w:rsidR="00E05F98">
        <w:rPr>
          <w:lang w:val="en-NZ"/>
        </w:rPr>
        <w:t xml:space="preserve"> during the study</w:t>
      </w:r>
      <w:r w:rsidRPr="00D5280F">
        <w:rPr>
          <w:lang w:val="en-NZ"/>
        </w:rPr>
        <w:t xml:space="preserve"> to the re-programming of the device, some batteries will be depleted sooner which was not part of the original projection. This offers the opportunity for a new</w:t>
      </w:r>
      <w:r>
        <w:rPr>
          <w:lang w:val="en-NZ"/>
        </w:rPr>
        <w:t xml:space="preserve">, next generation device which has a longer </w:t>
      </w:r>
      <w:r w:rsidRPr="00D5280F">
        <w:rPr>
          <w:lang w:val="en-NZ"/>
        </w:rPr>
        <w:t>battery life and its programming option is more advanced</w:t>
      </w:r>
      <w:r>
        <w:rPr>
          <w:lang w:val="en-NZ"/>
        </w:rPr>
        <w:t xml:space="preserve"> so it will not have to be</w:t>
      </w:r>
      <w:r w:rsidRPr="00D5280F">
        <w:rPr>
          <w:lang w:val="en-NZ"/>
        </w:rPr>
        <w:t xml:space="preserve"> re-set (causes reduction in battery life). This will allow participants the opportunity to continue to receive therapy. </w:t>
      </w:r>
    </w:p>
    <w:p w:rsidR="00D5280F" w:rsidRPr="00D5280F" w:rsidRDefault="00FF7378" w:rsidP="00AD0FCB">
      <w:pPr>
        <w:pStyle w:val="ListParagraph"/>
        <w:numPr>
          <w:ilvl w:val="0"/>
          <w:numId w:val="9"/>
        </w:numPr>
        <w:rPr>
          <w:lang w:val="en-NZ"/>
        </w:rPr>
      </w:pPr>
      <w:r>
        <w:rPr>
          <w:lang w:val="en-NZ"/>
        </w:rPr>
        <w:t xml:space="preserve">The Committee noted </w:t>
      </w:r>
      <w:r w:rsidR="00D5280F" w:rsidRPr="00D5280F">
        <w:rPr>
          <w:lang w:val="en-NZ"/>
        </w:rPr>
        <w:t>th</w:t>
      </w:r>
      <w:r>
        <w:rPr>
          <w:lang w:val="en-NZ"/>
        </w:rPr>
        <w:t xml:space="preserve">e PIS </w:t>
      </w:r>
      <w:r w:rsidR="00D5280F" w:rsidRPr="00D5280F">
        <w:rPr>
          <w:lang w:val="en-NZ"/>
        </w:rPr>
        <w:t>fails to say this.</w:t>
      </w:r>
    </w:p>
    <w:p w:rsidR="00D5280F" w:rsidRDefault="00D5280F" w:rsidP="00D5280F">
      <w:pPr>
        <w:pStyle w:val="ListParagraph"/>
        <w:rPr>
          <w:lang w:val="en-NZ"/>
        </w:rPr>
      </w:pPr>
      <w:r w:rsidRPr="00D5280F">
        <w:rPr>
          <w:lang w:val="en-NZ"/>
        </w:rPr>
        <w:t>As the Committee understands the information; 19 participants</w:t>
      </w:r>
      <w:r>
        <w:rPr>
          <w:lang w:val="en-NZ"/>
        </w:rPr>
        <w:t xml:space="preserve"> who could have</w:t>
      </w:r>
      <w:r w:rsidRPr="00D5280F">
        <w:rPr>
          <w:lang w:val="en-NZ"/>
        </w:rPr>
        <w:t xml:space="preserve"> had the device</w:t>
      </w:r>
      <w:r>
        <w:rPr>
          <w:lang w:val="en-NZ"/>
        </w:rPr>
        <w:t xml:space="preserve"> left in </w:t>
      </w:r>
      <w:r w:rsidRPr="00D5280F">
        <w:rPr>
          <w:lang w:val="en-NZ"/>
        </w:rPr>
        <w:t xml:space="preserve">must have had it explanted. It was hard to understand why </w:t>
      </w:r>
      <w:r>
        <w:rPr>
          <w:lang w:val="en-NZ"/>
        </w:rPr>
        <w:t>they would do that and why th</w:t>
      </w:r>
      <w:r w:rsidR="00FF7378">
        <w:rPr>
          <w:lang w:val="en-NZ"/>
        </w:rPr>
        <w:t>ey would then want it re-implanted</w:t>
      </w:r>
      <w:r w:rsidRPr="00D5280F">
        <w:rPr>
          <w:lang w:val="en-NZ"/>
        </w:rPr>
        <w:t>. The fact though, is participants have not had the device explanted but will</w:t>
      </w:r>
      <w:r w:rsidR="00FF7378">
        <w:rPr>
          <w:lang w:val="en-NZ"/>
        </w:rPr>
        <w:t>,</w:t>
      </w:r>
      <w:r w:rsidRPr="00D5280F">
        <w:rPr>
          <w:lang w:val="en-NZ"/>
        </w:rPr>
        <w:t xml:space="preserve"> and a</w:t>
      </w:r>
      <w:r>
        <w:rPr>
          <w:lang w:val="en-NZ"/>
        </w:rPr>
        <w:t>nother will replace it</w:t>
      </w:r>
      <w:r w:rsidRPr="00D5280F">
        <w:rPr>
          <w:lang w:val="en-NZ"/>
        </w:rPr>
        <w:t xml:space="preserve">. </w:t>
      </w:r>
      <w:r>
        <w:rPr>
          <w:lang w:val="en-NZ"/>
        </w:rPr>
        <w:t>This needs</w:t>
      </w:r>
      <w:r w:rsidR="00FF7378">
        <w:rPr>
          <w:lang w:val="en-NZ"/>
        </w:rPr>
        <w:t xml:space="preserve"> to be clear in the PIS and include information about</w:t>
      </w:r>
      <w:r>
        <w:rPr>
          <w:lang w:val="en-NZ"/>
        </w:rPr>
        <w:t xml:space="preserve"> the extension to the battery life.</w:t>
      </w:r>
    </w:p>
    <w:p w:rsidR="00D5280F" w:rsidRDefault="00D5280F" w:rsidP="00AD0FCB">
      <w:pPr>
        <w:pStyle w:val="ListParagraph"/>
        <w:numPr>
          <w:ilvl w:val="0"/>
          <w:numId w:val="9"/>
        </w:numPr>
        <w:rPr>
          <w:lang w:val="en-NZ"/>
        </w:rPr>
      </w:pPr>
      <w:r>
        <w:rPr>
          <w:lang w:val="en-NZ"/>
        </w:rPr>
        <w:t>The Committee questioned what would be done should some participants not want to be part of the study and have the n</w:t>
      </w:r>
      <w:r w:rsidR="00E05F98">
        <w:rPr>
          <w:lang w:val="en-NZ"/>
        </w:rPr>
        <w:t>ew device implanted. Would the original</w:t>
      </w:r>
      <w:r>
        <w:rPr>
          <w:lang w:val="en-NZ"/>
        </w:rPr>
        <w:t xml:space="preserve"> devices be removed given the battery lives are expiring or expired?</w:t>
      </w:r>
    </w:p>
    <w:p w:rsidR="00D5280F" w:rsidRDefault="00FF7378" w:rsidP="00D5280F">
      <w:pPr>
        <w:pStyle w:val="ListParagraph"/>
        <w:rPr>
          <w:lang w:val="en-NZ"/>
        </w:rPr>
      </w:pPr>
      <w:r>
        <w:rPr>
          <w:lang w:val="en-NZ"/>
        </w:rPr>
        <w:t>The Researcher(s) responded that i</w:t>
      </w:r>
      <w:r w:rsidR="00D5280F">
        <w:rPr>
          <w:lang w:val="en-NZ"/>
        </w:rPr>
        <w:t>t will be removed. The</w:t>
      </w:r>
      <w:r>
        <w:rPr>
          <w:lang w:val="en-NZ"/>
        </w:rPr>
        <w:t>re is a range so not all the batteries</w:t>
      </w:r>
      <w:r w:rsidR="00D5280F">
        <w:rPr>
          <w:lang w:val="en-NZ"/>
        </w:rPr>
        <w:t xml:space="preserve"> will be expiring. The participants will be given the options to either have their devices explanted or get a new device. All options need to be explained clearly to participants including that they can have the device taken out without a new one going in.</w:t>
      </w:r>
    </w:p>
    <w:p w:rsidR="00EA3227" w:rsidRDefault="00EA3227" w:rsidP="00AD0FCB">
      <w:pPr>
        <w:pStyle w:val="ListParagraph"/>
        <w:numPr>
          <w:ilvl w:val="0"/>
          <w:numId w:val="9"/>
        </w:numPr>
        <w:rPr>
          <w:lang w:val="en-NZ"/>
        </w:rPr>
      </w:pPr>
      <w:r w:rsidRPr="00EA3227">
        <w:rPr>
          <w:lang w:val="en-NZ"/>
        </w:rPr>
        <w:t>Please remove the statement on the voiding diary at baseline, page 3</w:t>
      </w:r>
      <w:r>
        <w:rPr>
          <w:lang w:val="en-NZ"/>
        </w:rPr>
        <w:t>.</w:t>
      </w:r>
    </w:p>
    <w:p w:rsidR="00EA3227" w:rsidRDefault="00EA3227" w:rsidP="00AD0FCB">
      <w:pPr>
        <w:pStyle w:val="ListParagraph"/>
        <w:numPr>
          <w:ilvl w:val="0"/>
          <w:numId w:val="9"/>
        </w:numPr>
        <w:rPr>
          <w:lang w:val="en-NZ"/>
        </w:rPr>
      </w:pPr>
      <w:r>
        <w:rPr>
          <w:lang w:val="en-NZ"/>
        </w:rPr>
        <w:t xml:space="preserve">Please include HDEC’s most current commercial sponsor compensation statement which is worded as follows ( also found in HDEC’s PIS/CF template at </w:t>
      </w:r>
      <w:hyperlink r:id="rId9" w:history="1">
        <w:r w:rsidRPr="007059BD">
          <w:rPr>
            <w:rStyle w:val="Hyperlink"/>
            <w:lang w:val="en-NZ"/>
          </w:rPr>
          <w:t>https://ethics.health.govt.nz/</w:t>
        </w:r>
      </w:hyperlink>
      <w:r>
        <w:rPr>
          <w:lang w:val="en-NZ"/>
        </w:rPr>
        <w:t xml:space="preserve"> ):</w:t>
      </w:r>
    </w:p>
    <w:p w:rsidR="00EA3227" w:rsidRPr="00540B6F" w:rsidRDefault="00EA3227" w:rsidP="00EA3227">
      <w:pPr>
        <w:pStyle w:val="NormalWeb"/>
        <w:rPr>
          <w:rFonts w:ascii="Arial" w:hAnsi="Arial" w:cs="Arial"/>
          <w:color w:val="365F91" w:themeColor="accent1" w:themeShade="BF"/>
          <w:sz w:val="22"/>
          <w:szCs w:val="22"/>
          <w:lang w:val="en-US"/>
        </w:rPr>
      </w:pPr>
      <w:r w:rsidRPr="00540B6F">
        <w:rPr>
          <w:rFonts w:ascii="Arial" w:hAnsi="Arial" w:cs="Arial"/>
          <w:bCs/>
          <w:color w:val="365F91" w:themeColor="accent1" w:themeShade="BF"/>
          <w:sz w:val="22"/>
          <w:szCs w:val="22"/>
          <w:lang w:val="en-US"/>
        </w:rPr>
        <w:t xml:space="preserve">As this research study is for the principal benefit of its commercial sponsor [insert name], if you are injured as a result of taking part in this study you </w:t>
      </w:r>
      <w:r w:rsidRPr="00540B6F">
        <w:rPr>
          <w:rFonts w:ascii="Arial" w:hAnsi="Arial" w:cs="Arial"/>
          <w:b/>
          <w:bCs/>
          <w:color w:val="365F91" w:themeColor="accent1" w:themeShade="BF"/>
          <w:sz w:val="22"/>
          <w:szCs w:val="22"/>
          <w:lang w:val="en-US"/>
        </w:rPr>
        <w:t>won’t</w:t>
      </w:r>
      <w:r w:rsidRPr="00540B6F">
        <w:rPr>
          <w:rFonts w:ascii="Arial" w:hAnsi="Arial" w:cs="Arial"/>
          <w:bCs/>
          <w:color w:val="365F91" w:themeColor="accent1" w:themeShade="BF"/>
          <w:sz w:val="22"/>
          <w:szCs w:val="22"/>
          <w:lang w:val="en-US"/>
        </w:rPr>
        <w:t xml:space="preserve"> be eligible for compensation from ACC. </w:t>
      </w:r>
    </w:p>
    <w:p w:rsidR="00EA3227" w:rsidRPr="00540B6F" w:rsidRDefault="00EA3227" w:rsidP="00EA3227">
      <w:pPr>
        <w:pStyle w:val="NormalWeb"/>
        <w:rPr>
          <w:rFonts w:ascii="Arial" w:hAnsi="Arial" w:cs="Arial"/>
          <w:color w:val="365F91" w:themeColor="accent1" w:themeShade="BF"/>
          <w:sz w:val="22"/>
          <w:szCs w:val="22"/>
          <w:lang w:val="en-US"/>
        </w:rPr>
      </w:pPr>
      <w:r w:rsidRPr="00540B6F">
        <w:rPr>
          <w:rFonts w:ascii="Arial" w:hAnsi="Arial" w:cs="Arial"/>
          <w:bCs/>
          <w:color w:val="365F91" w:themeColor="accent1" w:themeShade="BF"/>
          <w:sz w:val="22"/>
          <w:szCs w:val="22"/>
          <w:lang w:val="en-US"/>
        </w:rPr>
        <w:t>However, [insert name] has satisfied the [ insert name] Health and Disability Ethics Committee that approved this study that it has up-to-date insurance for providing participants with compensation if they are injured as a result of taking part in this study.</w:t>
      </w:r>
      <w:r w:rsidRPr="00540B6F">
        <w:rPr>
          <w:rFonts w:ascii="Arial" w:hAnsi="Arial" w:cs="Arial"/>
          <w:color w:val="365F91" w:themeColor="accent1" w:themeShade="BF"/>
          <w:sz w:val="22"/>
          <w:szCs w:val="22"/>
          <w:lang w:val="en-US"/>
        </w:rPr>
        <w:t xml:space="preserve"> </w:t>
      </w:r>
    </w:p>
    <w:p w:rsidR="00EA3227" w:rsidRPr="00540B6F" w:rsidRDefault="00EA3227" w:rsidP="00EA3227">
      <w:pPr>
        <w:rPr>
          <w:rFonts w:cs="Arial"/>
          <w:color w:val="365F91" w:themeColor="accent1" w:themeShade="BF"/>
          <w:szCs w:val="22"/>
          <w:lang w:val="en-NZ"/>
        </w:rPr>
      </w:pPr>
      <w:r w:rsidRPr="00540B6F">
        <w:rPr>
          <w:rFonts w:cs="Arial"/>
          <w:color w:val="365F91" w:themeColor="accent1" w:themeShade="BF"/>
        </w:rPr>
        <w:t xml:space="preserve">New Zealand ethical guidelines for intervention studies require compensation for injury to be at least ACC equivalent. Compensation should be appropriate to the nature, severity and persistence of your injury and should be no less than would be awarded for similar injuries by New Zealand’s ACC scheme.  </w:t>
      </w:r>
    </w:p>
    <w:p w:rsidR="00EA3227" w:rsidRPr="00540B6F" w:rsidRDefault="00EA3227" w:rsidP="00EA3227">
      <w:pPr>
        <w:spacing w:line="300" w:lineRule="exact"/>
        <w:rPr>
          <w:rFonts w:cs="Arial"/>
          <w:color w:val="365F91" w:themeColor="accent1" w:themeShade="BF"/>
        </w:rPr>
      </w:pPr>
      <w:r w:rsidRPr="00540B6F">
        <w:rPr>
          <w:rFonts w:cs="Arial"/>
          <w:color w:val="365F91" w:themeColor="accent1" w:themeShade="BF"/>
        </w:rPr>
        <w:br/>
        <w:t>Some sponsors voluntarily commit to providing compensation in accordance with guidelines that they have agreed between themselves, called the Medicines New Zealand Guidelines (Industry Guidelines).These are often referred to for information on compensation for commercial clinical trials. There are some important points to know about the Industry Guidelines:</w:t>
      </w:r>
      <w:r w:rsidRPr="00540B6F">
        <w:rPr>
          <w:rFonts w:cs="Arial"/>
          <w:color w:val="365F91" w:themeColor="accent1" w:themeShade="BF"/>
        </w:rPr>
        <w:br/>
      </w:r>
    </w:p>
    <w:p w:rsidR="00EA3227" w:rsidRPr="00540B6F" w:rsidRDefault="00EA3227" w:rsidP="00AD0FCB">
      <w:pPr>
        <w:pStyle w:val="ListParagraph"/>
        <w:widowControl w:val="0"/>
        <w:numPr>
          <w:ilvl w:val="0"/>
          <w:numId w:val="7"/>
        </w:numPr>
        <w:autoSpaceDE w:val="0"/>
        <w:autoSpaceDN w:val="0"/>
        <w:spacing w:after="240"/>
        <w:contextualSpacing w:val="0"/>
        <w:jc w:val="both"/>
        <w:rPr>
          <w:color w:val="365F91" w:themeColor="accent1" w:themeShade="BF"/>
        </w:rPr>
      </w:pPr>
      <w:r w:rsidRPr="00540B6F">
        <w:rPr>
          <w:color w:val="365F91" w:themeColor="accent1" w:themeShade="BF"/>
        </w:rPr>
        <w:t xml:space="preserve">On their own they are not legally enforceable, and may not provide ACC equivalent compensation. </w:t>
      </w:r>
    </w:p>
    <w:p w:rsidR="00EA3227" w:rsidRPr="00540B6F" w:rsidRDefault="00EA3227" w:rsidP="00AD0FCB">
      <w:pPr>
        <w:pStyle w:val="ListParagraph"/>
        <w:widowControl w:val="0"/>
        <w:numPr>
          <w:ilvl w:val="0"/>
          <w:numId w:val="7"/>
        </w:numPr>
        <w:autoSpaceDE w:val="0"/>
        <w:autoSpaceDN w:val="0"/>
        <w:spacing w:after="240"/>
        <w:contextualSpacing w:val="0"/>
        <w:jc w:val="both"/>
        <w:rPr>
          <w:color w:val="365F91" w:themeColor="accent1" w:themeShade="BF"/>
        </w:rPr>
      </w:pPr>
      <w:r w:rsidRPr="00540B6F">
        <w:rPr>
          <w:color w:val="365F91" w:themeColor="accent1" w:themeShade="BF"/>
        </w:rPr>
        <w:t xml:space="preserve">There are limitations on when compensation is available, for example compensation may be available for more serious, enduring injuries, and not for temporary pain or discomfort or less serious or curable complaints.  </w:t>
      </w:r>
    </w:p>
    <w:p w:rsidR="00EA3227" w:rsidRPr="00540B6F" w:rsidRDefault="00EA3227" w:rsidP="00AD0FCB">
      <w:pPr>
        <w:pStyle w:val="ListParagraph"/>
        <w:widowControl w:val="0"/>
        <w:numPr>
          <w:ilvl w:val="0"/>
          <w:numId w:val="7"/>
        </w:numPr>
        <w:autoSpaceDE w:val="0"/>
        <w:autoSpaceDN w:val="0"/>
        <w:spacing w:after="240"/>
        <w:contextualSpacing w:val="0"/>
        <w:jc w:val="both"/>
        <w:rPr>
          <w:color w:val="365F91" w:themeColor="accent1" w:themeShade="BF"/>
        </w:rPr>
      </w:pPr>
      <w:r w:rsidRPr="00540B6F">
        <w:rPr>
          <w:color w:val="365F91" w:themeColor="accent1" w:themeShade="BF"/>
        </w:rPr>
        <w:t>Unlike ACC, the guidelines do not provide compensation on a no-fault basis:</w:t>
      </w:r>
    </w:p>
    <w:p w:rsidR="00EA3227" w:rsidRPr="00540B6F" w:rsidRDefault="00EA3227" w:rsidP="00AD0FCB">
      <w:pPr>
        <w:pStyle w:val="ListParagraph"/>
        <w:widowControl w:val="0"/>
        <w:numPr>
          <w:ilvl w:val="0"/>
          <w:numId w:val="7"/>
        </w:numPr>
        <w:autoSpaceDE w:val="0"/>
        <w:autoSpaceDN w:val="0"/>
        <w:spacing w:after="240"/>
        <w:contextualSpacing w:val="0"/>
        <w:jc w:val="both"/>
        <w:rPr>
          <w:color w:val="365F91" w:themeColor="accent1" w:themeShade="BF"/>
        </w:rPr>
      </w:pPr>
      <w:r w:rsidRPr="00540B6F">
        <w:rPr>
          <w:color w:val="365F91" w:themeColor="accent1" w:themeShade="BF"/>
        </w:rPr>
        <w:t>The Sponsor may not accept the compensation claim if:</w:t>
      </w:r>
    </w:p>
    <w:p w:rsidR="00EA3227" w:rsidRPr="00540B6F" w:rsidRDefault="00EA3227" w:rsidP="00AD0FCB">
      <w:pPr>
        <w:pStyle w:val="ListParagraph"/>
        <w:widowControl w:val="0"/>
        <w:numPr>
          <w:ilvl w:val="0"/>
          <w:numId w:val="8"/>
        </w:numPr>
        <w:autoSpaceDE w:val="0"/>
        <w:autoSpaceDN w:val="0"/>
        <w:spacing w:after="240"/>
        <w:contextualSpacing w:val="0"/>
        <w:jc w:val="both"/>
        <w:rPr>
          <w:color w:val="365F91" w:themeColor="accent1" w:themeShade="BF"/>
        </w:rPr>
      </w:pPr>
      <w:r w:rsidRPr="00540B6F">
        <w:rPr>
          <w:color w:val="365F91" w:themeColor="accent1" w:themeShade="BF"/>
        </w:rPr>
        <w:t>Your injury was caused by the investigators, or;</w:t>
      </w:r>
    </w:p>
    <w:p w:rsidR="00EA3227" w:rsidRPr="00540B6F" w:rsidRDefault="00EA3227" w:rsidP="00AD0FCB">
      <w:pPr>
        <w:pStyle w:val="ListParagraph"/>
        <w:widowControl w:val="0"/>
        <w:numPr>
          <w:ilvl w:val="0"/>
          <w:numId w:val="8"/>
        </w:numPr>
        <w:autoSpaceDE w:val="0"/>
        <w:autoSpaceDN w:val="0"/>
        <w:spacing w:after="240"/>
        <w:contextualSpacing w:val="0"/>
        <w:jc w:val="both"/>
        <w:rPr>
          <w:color w:val="365F91" w:themeColor="accent1" w:themeShade="BF"/>
        </w:rPr>
      </w:pPr>
      <w:r w:rsidRPr="00540B6F">
        <w:rPr>
          <w:color w:val="365F91" w:themeColor="accent1" w:themeShade="BF"/>
        </w:rPr>
        <w:t>There was a deviation from the proposed research plan, or;</w:t>
      </w:r>
    </w:p>
    <w:p w:rsidR="00EA3227" w:rsidRPr="00540B6F" w:rsidRDefault="00EA3227" w:rsidP="00AD0FCB">
      <w:pPr>
        <w:pStyle w:val="ListParagraph"/>
        <w:widowControl w:val="0"/>
        <w:numPr>
          <w:ilvl w:val="0"/>
          <w:numId w:val="8"/>
        </w:numPr>
        <w:autoSpaceDE w:val="0"/>
        <w:autoSpaceDN w:val="0"/>
        <w:spacing w:after="240"/>
        <w:contextualSpacing w:val="0"/>
        <w:jc w:val="both"/>
        <w:rPr>
          <w:color w:val="365F91" w:themeColor="accent1" w:themeShade="BF"/>
        </w:rPr>
      </w:pPr>
      <w:r w:rsidRPr="00540B6F">
        <w:rPr>
          <w:color w:val="365F91" w:themeColor="accent1" w:themeShade="BF"/>
        </w:rPr>
        <w:t>Your injury was caused solely by you.</w:t>
      </w:r>
    </w:p>
    <w:p w:rsidR="00EA3227" w:rsidRPr="00540B6F" w:rsidRDefault="00EA3227" w:rsidP="00AD0FCB">
      <w:pPr>
        <w:pStyle w:val="ListParagraph"/>
        <w:widowControl w:val="0"/>
        <w:numPr>
          <w:ilvl w:val="0"/>
          <w:numId w:val="8"/>
        </w:numPr>
        <w:autoSpaceDE w:val="0"/>
        <w:autoSpaceDN w:val="0"/>
        <w:spacing w:after="240"/>
        <w:contextualSpacing w:val="0"/>
        <w:jc w:val="both"/>
        <w:rPr>
          <w:color w:val="365F91" w:themeColor="accent1" w:themeShade="BF"/>
        </w:rPr>
      </w:pPr>
      <w:r w:rsidRPr="00540B6F">
        <w:rPr>
          <w:color w:val="365F91" w:themeColor="accent1" w:themeShade="BF"/>
        </w:rPr>
        <w:t>The injury was caused by &lt;&lt;NAME OF COMPARATOR DRUG&gt;&gt; (include only if holds true for specific study)</w:t>
      </w:r>
    </w:p>
    <w:p w:rsidR="00EA3227" w:rsidRPr="00540B6F" w:rsidRDefault="00EA3227" w:rsidP="00EA3227">
      <w:pPr>
        <w:rPr>
          <w:rFonts w:cs="Arial"/>
          <w:color w:val="365F91" w:themeColor="accent1" w:themeShade="BF"/>
        </w:rPr>
      </w:pPr>
      <w:r w:rsidRPr="00540B6F">
        <w:rPr>
          <w:rFonts w:cs="Arial"/>
          <w:color w:val="365F91" w:themeColor="accent1" w:themeShade="BF"/>
        </w:rPr>
        <w:t xml:space="preserve">An initial decision whether to compensate you would be made the by the sponsor and/or its insurers.  </w:t>
      </w:r>
      <w:r w:rsidRPr="00540B6F">
        <w:rPr>
          <w:rFonts w:cs="Arial"/>
          <w:color w:val="365F91" w:themeColor="accent1" w:themeShade="BF"/>
        </w:rPr>
        <w:br/>
      </w:r>
    </w:p>
    <w:p w:rsidR="00EA3227" w:rsidRPr="00540B6F" w:rsidRDefault="00EA3227" w:rsidP="00EA3227">
      <w:pPr>
        <w:rPr>
          <w:rFonts w:cs="Arial"/>
          <w:color w:val="365F91" w:themeColor="accent1" w:themeShade="BF"/>
        </w:rPr>
      </w:pPr>
      <w:r w:rsidRPr="00540B6F">
        <w:rPr>
          <w:rFonts w:cs="Arial"/>
          <w:color w:val="365F91" w:themeColor="accent1" w:themeShade="BF"/>
        </w:rPr>
        <w:t>If they decide not to compensate you, you may be able to take action through the Courts for compensation, but it could be expensive and lengthy, and you might require legal representation.  You would need to be able to show that your injury was caused by participation in the trial.</w:t>
      </w:r>
      <w:r w:rsidRPr="00540B6F">
        <w:rPr>
          <w:rFonts w:cs="Arial"/>
          <w:color w:val="365F91" w:themeColor="accent1" w:themeShade="BF"/>
        </w:rPr>
        <w:br/>
      </w:r>
    </w:p>
    <w:p w:rsidR="00EA3227" w:rsidRPr="00540B6F" w:rsidRDefault="00EA3227" w:rsidP="00EA3227">
      <w:pPr>
        <w:rPr>
          <w:rFonts w:cs="Arial"/>
          <w:color w:val="365F91" w:themeColor="accent1" w:themeShade="BF"/>
        </w:rPr>
      </w:pPr>
      <w:r w:rsidRPr="00540B6F">
        <w:rPr>
          <w:rFonts w:cs="Arial"/>
          <w:color w:val="365F91" w:themeColor="accent1" w:themeShade="BF"/>
        </w:rPr>
        <w:t>You are strongly advised to read the Industry Guidelines and ask questions if you are unsure about what they mean for you.</w:t>
      </w:r>
      <w:r w:rsidRPr="00540B6F">
        <w:rPr>
          <w:rFonts w:cs="Arial"/>
          <w:color w:val="365F91" w:themeColor="accent1" w:themeShade="BF"/>
        </w:rPr>
        <w:br/>
      </w:r>
    </w:p>
    <w:p w:rsidR="00EA3227" w:rsidRPr="00540B6F" w:rsidRDefault="00EA3227" w:rsidP="00EA3227">
      <w:pPr>
        <w:spacing w:line="300" w:lineRule="exact"/>
        <w:rPr>
          <w:rFonts w:cs="Arial"/>
          <w:color w:val="365F91" w:themeColor="accent1" w:themeShade="BF"/>
        </w:rPr>
      </w:pPr>
      <w:r w:rsidRPr="00540B6F">
        <w:rPr>
          <w:rFonts w:cs="Arial"/>
          <w:color w:val="365F91" w:themeColor="accent1" w:themeShade="BF"/>
        </w:rPr>
        <w:t>If you have private health or life insurance, you may wish to check with your insurer that taking part in this study won’t affect your cover.</w:t>
      </w:r>
    </w:p>
    <w:p w:rsidR="0069395C" w:rsidRPr="00BC466A" w:rsidRDefault="0069395C" w:rsidP="00AD0FCB">
      <w:pPr>
        <w:pStyle w:val="ListParagraph"/>
        <w:numPr>
          <w:ilvl w:val="0"/>
          <w:numId w:val="9"/>
        </w:numPr>
        <w:rPr>
          <w:lang w:val="en-NZ"/>
        </w:rPr>
      </w:pPr>
      <w:r w:rsidRPr="00BC466A">
        <w:rPr>
          <w:lang w:val="en-NZ"/>
        </w:rPr>
        <w:t>The Committee questioned how long the device will remain in the body.</w:t>
      </w:r>
    </w:p>
    <w:p w:rsidR="0069395C" w:rsidRDefault="0069395C" w:rsidP="0069395C">
      <w:pPr>
        <w:ind w:left="720"/>
        <w:rPr>
          <w:lang w:val="en-NZ"/>
        </w:rPr>
      </w:pPr>
      <w:r>
        <w:rPr>
          <w:lang w:val="en-NZ"/>
        </w:rPr>
        <w:t xml:space="preserve">The Researcher(s) replied that the battery will last 2-3 years and the sponsor will pay for its explant but only if it occurs within the 3 years. </w:t>
      </w:r>
    </w:p>
    <w:p w:rsidR="0069395C" w:rsidRDefault="00916A56" w:rsidP="0069395C">
      <w:pPr>
        <w:ind w:left="720"/>
        <w:rPr>
          <w:lang w:val="en-NZ"/>
        </w:rPr>
      </w:pPr>
      <w:r>
        <w:rPr>
          <w:lang w:val="en-NZ"/>
        </w:rPr>
        <w:t>Please s</w:t>
      </w:r>
      <w:r w:rsidR="0069395C">
        <w:rPr>
          <w:lang w:val="en-NZ"/>
        </w:rPr>
        <w:t>tate this in the PIS and be clear that the device will be explanted and cannot remain in the body with an expired battery.</w:t>
      </w:r>
    </w:p>
    <w:p w:rsidR="00EA3227" w:rsidRDefault="00EA3227" w:rsidP="00EA3227">
      <w:pPr>
        <w:pStyle w:val="ListParagraph"/>
        <w:rPr>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application was </w:t>
      </w:r>
      <w:r w:rsidRPr="00FD2B1E">
        <w:rPr>
          <w:i/>
          <w:lang w:val="en-NZ"/>
        </w:rPr>
        <w:t>declined</w:t>
      </w:r>
      <w:r w:rsidRPr="00960BFE">
        <w:rPr>
          <w:lang w:val="en-NZ"/>
        </w:rPr>
        <w:t xml:space="preserve"> by </w:t>
      </w:r>
      <w:r w:rsidRPr="00964275">
        <w:rPr>
          <w:rFonts w:cs="Arial"/>
          <w:szCs w:val="22"/>
          <w:lang w:val="en-NZ"/>
        </w:rPr>
        <w:t>con</w:t>
      </w:r>
      <w:r w:rsidR="000220F4" w:rsidRPr="00964275">
        <w:rPr>
          <w:rFonts w:cs="Arial"/>
          <w:szCs w:val="22"/>
          <w:lang w:val="en-NZ"/>
        </w:rPr>
        <w:t>sensus</w:t>
      </w:r>
      <w:r w:rsidRPr="00960BFE">
        <w:rPr>
          <w:lang w:val="en-NZ"/>
        </w:rPr>
        <w:t>, as the Committee did not consider that the study would meet the following ethical standards.</w:t>
      </w:r>
    </w:p>
    <w:p w:rsidR="006561AE" w:rsidRDefault="006561AE" w:rsidP="006561AE">
      <w:pPr>
        <w:pStyle w:val="ListParagraph"/>
        <w:numPr>
          <w:ilvl w:val="0"/>
          <w:numId w:val="19"/>
        </w:numPr>
        <w:spacing w:before="80" w:after="80"/>
        <w:rPr>
          <w:rFonts w:cs="Arial"/>
          <w:szCs w:val="22"/>
          <w:lang w:val="en-NZ"/>
        </w:rPr>
      </w:pPr>
      <w:r>
        <w:rPr>
          <w:rFonts w:cs="Arial"/>
          <w:szCs w:val="22"/>
          <w:lang w:val="en-NZ"/>
        </w:rPr>
        <w:t xml:space="preserve">Please provide evidence of favourable peer review of the study protocol (Ethical Guidelines for Intervention Studies, Appendix 1. HDEC peer review template can be found at </w:t>
      </w:r>
      <w:hyperlink r:id="rId10" w:history="1">
        <w:r w:rsidRPr="002242BF">
          <w:rPr>
            <w:rStyle w:val="Hyperlink"/>
            <w:rFonts w:cs="Arial"/>
            <w:szCs w:val="22"/>
            <w:lang w:val="en-NZ"/>
          </w:rPr>
          <w:t>https://ethics.health.govt.nz/</w:t>
        </w:r>
      </w:hyperlink>
      <w:r>
        <w:rPr>
          <w:rFonts w:cs="Arial"/>
          <w:szCs w:val="22"/>
          <w:lang w:val="en-NZ"/>
        </w:rPr>
        <w:t xml:space="preserve"> under the Quick Links section).</w:t>
      </w:r>
    </w:p>
    <w:p w:rsidR="006561AE" w:rsidRDefault="006561AE" w:rsidP="006561AE">
      <w:pPr>
        <w:pStyle w:val="ListParagraph"/>
        <w:numPr>
          <w:ilvl w:val="0"/>
          <w:numId w:val="19"/>
        </w:numPr>
        <w:spacing w:before="80" w:after="80"/>
        <w:rPr>
          <w:rFonts w:cs="Arial"/>
          <w:szCs w:val="22"/>
          <w:lang w:val="en-NZ"/>
        </w:rPr>
      </w:pPr>
      <w:r w:rsidRPr="003336CF">
        <w:rPr>
          <w:rFonts w:cs="Arial"/>
          <w:szCs w:val="22"/>
          <w:lang w:val="en-NZ"/>
        </w:rPr>
        <w:t>Please amend the information sheet and consent form, taking into account the suggestions made by the Committee (Ethical Guidelines for Intervention Studies, para 6.22)</w:t>
      </w:r>
    </w:p>
    <w:p w:rsidR="006561AE" w:rsidRDefault="00994515" w:rsidP="006561AE">
      <w:pPr>
        <w:pStyle w:val="ListParagraph"/>
        <w:numPr>
          <w:ilvl w:val="0"/>
          <w:numId w:val="19"/>
        </w:numPr>
        <w:spacing w:before="80" w:after="80"/>
        <w:rPr>
          <w:rFonts w:cs="Arial"/>
          <w:szCs w:val="22"/>
          <w:lang w:val="en-NZ"/>
        </w:rPr>
      </w:pPr>
      <w:r>
        <w:rPr>
          <w:rFonts w:cs="Arial"/>
          <w:szCs w:val="22"/>
          <w:lang w:val="en-NZ"/>
        </w:rPr>
        <w:t>Studies should not be terminated simply for reasons of commercial interest or public relations (Ethical Guidelines for Intervention Studies, para 6.65).</w:t>
      </w:r>
    </w:p>
    <w:p w:rsidR="00994515" w:rsidRDefault="00994515" w:rsidP="006561AE">
      <w:pPr>
        <w:pStyle w:val="ListParagraph"/>
        <w:numPr>
          <w:ilvl w:val="0"/>
          <w:numId w:val="19"/>
        </w:numPr>
        <w:spacing w:before="80" w:after="80"/>
        <w:rPr>
          <w:rFonts w:cs="Arial"/>
          <w:szCs w:val="22"/>
          <w:lang w:val="en-NZ"/>
        </w:rPr>
      </w:pPr>
      <w:r>
        <w:rPr>
          <w:rFonts w:cs="Arial"/>
          <w:szCs w:val="22"/>
          <w:lang w:val="en-NZ"/>
        </w:rPr>
        <w:t>Please submit evidence of Co-ordinating Investigator indemnity (Ethical Guidelines for Intervention Studies, para 4.20)</w:t>
      </w:r>
    </w:p>
    <w:p w:rsidR="008E243F" w:rsidRPr="00E72134" w:rsidRDefault="008E243F" w:rsidP="006561AE">
      <w:pPr>
        <w:pStyle w:val="ListParagraph"/>
        <w:numPr>
          <w:ilvl w:val="0"/>
          <w:numId w:val="19"/>
        </w:numPr>
        <w:spacing w:before="80" w:after="80"/>
        <w:rPr>
          <w:rFonts w:cs="Arial"/>
          <w:szCs w:val="22"/>
          <w:lang w:val="en-NZ"/>
        </w:rPr>
      </w:pPr>
      <w:r>
        <w:rPr>
          <w:rFonts w:cs="Arial"/>
          <w:szCs w:val="22"/>
          <w:lang w:val="en-NZ"/>
        </w:rPr>
        <w:t>Please submit evidence of current sponsor insurance.</w:t>
      </w:r>
      <w:r w:rsidRPr="008E243F">
        <w:rPr>
          <w:lang w:val="en-NZ"/>
        </w:rPr>
        <w:t xml:space="preserve"> </w:t>
      </w:r>
      <w:r>
        <w:rPr>
          <w:lang w:val="en-NZ"/>
        </w:rPr>
        <w:t>It should</w:t>
      </w:r>
      <w:r w:rsidRPr="00617BDF">
        <w:rPr>
          <w:lang w:val="en-NZ"/>
        </w:rPr>
        <w:t xml:space="preserve"> be study protocol specific and include New Zealand as a territory</w:t>
      </w:r>
      <w:r>
        <w:rPr>
          <w:lang w:val="en-NZ"/>
        </w:rPr>
        <w:t xml:space="preserve"> (Ethical Guidelines for Intervention Study, para 8.4).</w:t>
      </w:r>
    </w:p>
    <w:p w:rsidR="00E72134" w:rsidRDefault="00E72134" w:rsidP="001D28D4">
      <w:pPr>
        <w:pStyle w:val="ListParagraph"/>
        <w:numPr>
          <w:ilvl w:val="0"/>
          <w:numId w:val="19"/>
        </w:numPr>
        <w:spacing w:before="240" w:after="80"/>
        <w:rPr>
          <w:rFonts w:cs="Arial"/>
          <w:szCs w:val="22"/>
          <w:lang w:val="en-NZ"/>
        </w:rPr>
      </w:pPr>
      <w:r>
        <w:rPr>
          <w:lang w:val="en-NZ"/>
        </w:rPr>
        <w:t>Please ensure any potential cultural and ethical issues relating to Maori are addressed through appropriate engagement with Maori</w:t>
      </w:r>
      <w:r w:rsidR="001D28D4">
        <w:rPr>
          <w:lang w:val="en-NZ"/>
        </w:rPr>
        <w:t xml:space="preserve">  (Ethical Guidelines for Intervention Studies, para 4.7 – 4.10)</w:t>
      </w:r>
    </w:p>
    <w:p w:rsidR="0069395C" w:rsidRDefault="0069395C" w:rsidP="0069395C">
      <w:pPr>
        <w:rPr>
          <w:rFonts w:cs="Arial"/>
          <w:color w:val="33CCCC"/>
          <w:szCs w:val="22"/>
          <w:lang w:val="en-NZ"/>
        </w:rPr>
      </w:pPr>
    </w:p>
    <w:p w:rsidR="0069395C" w:rsidRPr="00204AC4" w:rsidRDefault="0069395C" w:rsidP="0069395C">
      <w:pPr>
        <w:rPr>
          <w:rFonts w:cs="Arial"/>
          <w:color w:val="33CCCC"/>
          <w:szCs w:val="22"/>
          <w:lang w:val="en-NZ"/>
        </w:rPr>
      </w:pPr>
      <w:r w:rsidRPr="00964275">
        <w:rPr>
          <w:rFonts w:cs="Arial"/>
          <w:szCs w:val="22"/>
          <w:lang w:val="en-NZ"/>
        </w:rPr>
        <w:t>The Committee invites you to re-submit your application to this committee and looks forward to reviewing it</w:t>
      </w:r>
      <w:r>
        <w:rPr>
          <w:rFonts w:cs="Arial"/>
          <w:color w:val="33CCCC"/>
          <w:szCs w:val="22"/>
          <w:lang w:val="en-NZ"/>
        </w:rPr>
        <w:t>.</w:t>
      </w:r>
    </w:p>
    <w:p w:rsidR="00996D47" w:rsidRPr="00960BFE" w:rsidRDefault="00996D47">
      <w:pPr>
        <w:autoSpaceDE w:val="0"/>
        <w:autoSpaceDN w:val="0"/>
        <w:adjustRightInd w:val="0"/>
      </w:pPr>
      <w:r w:rsidRPr="00960BFE">
        <w:t xml:space="preserve"> </w:t>
      </w:r>
      <w:r w:rsidRPr="00960BFE">
        <w:br w:type="page"/>
      </w:r>
      <w:r w:rsidR="00964275">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r w:rsidR="004B5DDF">
              <w:rPr>
                <w:b/>
              </w:rPr>
              <w:t>5.</w:t>
            </w:r>
            <w:r w:rsidRPr="00960BFE">
              <w:rPr>
                <w:b/>
              </w:rPr>
              <w:t xml:space="preserve"> </w:t>
            </w: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rPr>
                <w:b/>
              </w:rPr>
              <w:t>18/NTB/162</w:t>
            </w:r>
            <w:r w:rsidRPr="00960BFE">
              <w:t xml:space="preserve">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Title: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Postnatal depression in mothers of babies born by Caesarean section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Principal Investigator: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Dr Richard Carpenter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Sponsor: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Clock Start Date: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20 September 2018 </w:t>
            </w:r>
          </w:p>
        </w:tc>
        <w:tc>
          <w:tcPr>
            <w:tcW w:w="360" w:type="dxa"/>
          </w:tcPr>
          <w:p w:rsidR="00996D47" w:rsidRPr="00960BFE" w:rsidRDefault="00996D47">
            <w:r w:rsidRPr="00960BFE">
              <w:t xml:space="preserve"> </w:t>
            </w:r>
          </w:p>
        </w:tc>
      </w:tr>
    </w:tbl>
    <w:p w:rsidR="00996D47" w:rsidRPr="00960BFE" w:rsidRDefault="00996D47">
      <w:pPr>
        <w:autoSpaceDE w:val="0"/>
        <w:autoSpaceDN w:val="0"/>
        <w:adjustRightInd w:val="0"/>
      </w:pPr>
      <w:r w:rsidRPr="00960BFE">
        <w:t xml:space="preserve"> </w:t>
      </w:r>
    </w:p>
    <w:p w:rsidR="00987913" w:rsidRPr="00987913" w:rsidRDefault="004B160D">
      <w:pPr>
        <w:autoSpaceDE w:val="0"/>
        <w:autoSpaceDN w:val="0"/>
        <w:adjustRightInd w:val="0"/>
        <w:rPr>
          <w:sz w:val="20"/>
          <w:lang w:val="en-NZ"/>
        </w:rPr>
      </w:pPr>
      <w:r>
        <w:rPr>
          <w:rFonts w:cs="Arial"/>
          <w:szCs w:val="22"/>
          <w:lang w:val="en-NZ"/>
        </w:rPr>
        <w:t>Dr Richard Carpenter (CI) and Dr Alyssa Page (Co-Author</w:t>
      </w:r>
      <w:r w:rsidR="00613E14">
        <w:rPr>
          <w:rFonts w:cs="Arial"/>
          <w:szCs w:val="22"/>
          <w:lang w:val="en-NZ"/>
        </w:rPr>
        <w:t xml:space="preserve"> and Senior House Officer</w:t>
      </w:r>
      <w:r>
        <w:rPr>
          <w:rFonts w:cs="Arial"/>
          <w:szCs w:val="22"/>
          <w:lang w:val="en-NZ"/>
        </w:rPr>
        <w:t>)</w:t>
      </w:r>
      <w:r w:rsidR="00987913" w:rsidRPr="00987913">
        <w:rPr>
          <w:lang w:val="en-NZ"/>
        </w:rPr>
        <w:t xml:space="preserve"> was present </w:t>
      </w:r>
      <w:r w:rsidRPr="004B160D">
        <w:rPr>
          <w:rFonts w:cs="Arial"/>
          <w:szCs w:val="22"/>
          <w:lang w:val="en-NZ"/>
        </w:rPr>
        <w:t>in person</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4F3316" w:rsidRPr="00960BFE" w:rsidRDefault="004F3316">
      <w:pPr>
        <w:autoSpaceDE w:val="0"/>
        <w:autoSpaceDN w:val="0"/>
        <w:adjustRightInd w:val="0"/>
        <w:rPr>
          <w:lang w:val="en-NZ"/>
        </w:rPr>
      </w:pPr>
    </w:p>
    <w:p w:rsidR="00E24E77" w:rsidRPr="004F3316" w:rsidRDefault="004F3316">
      <w:pPr>
        <w:autoSpaceDE w:val="0"/>
        <w:autoSpaceDN w:val="0"/>
        <w:adjustRightInd w:val="0"/>
        <w:rPr>
          <w:u w:val="single"/>
          <w:lang w:val="en-NZ"/>
        </w:rPr>
      </w:pPr>
      <w:r w:rsidRPr="004F3316">
        <w:rPr>
          <w:u w:val="single"/>
          <w:lang w:val="en-NZ"/>
        </w:rPr>
        <w:t>Summary of Study:</w:t>
      </w:r>
    </w:p>
    <w:p w:rsidR="004F3316" w:rsidRPr="00960BFE" w:rsidRDefault="004F3316" w:rsidP="004F3316">
      <w:pPr>
        <w:autoSpaceDE w:val="0"/>
        <w:autoSpaceDN w:val="0"/>
        <w:adjustRightInd w:val="0"/>
        <w:rPr>
          <w:lang w:val="en-NZ"/>
        </w:rPr>
      </w:pPr>
    </w:p>
    <w:p w:rsidR="004F3316" w:rsidRPr="00205408" w:rsidRDefault="00205408" w:rsidP="00AD0FCB">
      <w:pPr>
        <w:pStyle w:val="ListParagraph"/>
        <w:numPr>
          <w:ilvl w:val="0"/>
          <w:numId w:val="10"/>
        </w:numPr>
        <w:rPr>
          <w:rFonts w:cs="Arial"/>
          <w:szCs w:val="22"/>
          <w:lang w:val="en-NZ"/>
        </w:rPr>
      </w:pPr>
      <w:r w:rsidRPr="00205408">
        <w:rPr>
          <w:rFonts w:cs="Arial"/>
          <w:szCs w:val="22"/>
          <w:lang w:val="en-NZ"/>
        </w:rPr>
        <w:t>The study is an i</w:t>
      </w:r>
      <w:r w:rsidR="004F3316" w:rsidRPr="00205408">
        <w:rPr>
          <w:rFonts w:cs="Arial"/>
          <w:szCs w:val="22"/>
          <w:lang w:val="en-NZ"/>
        </w:rPr>
        <w:t xml:space="preserve">ntervention of mothers at risk of post natal depression. </w:t>
      </w:r>
      <w:r w:rsidRPr="00205408">
        <w:rPr>
          <w:rFonts w:cs="Arial"/>
          <w:szCs w:val="22"/>
          <w:lang w:val="en-NZ"/>
        </w:rPr>
        <w:t>The aim is to r</w:t>
      </w:r>
      <w:r w:rsidR="004F3316" w:rsidRPr="00205408">
        <w:rPr>
          <w:rFonts w:cs="Arial"/>
          <w:szCs w:val="22"/>
          <w:lang w:val="en-NZ"/>
        </w:rPr>
        <w:t>ecognise Post Natal Depre</w:t>
      </w:r>
      <w:r w:rsidRPr="00205408">
        <w:rPr>
          <w:rFonts w:cs="Arial"/>
          <w:szCs w:val="22"/>
          <w:lang w:val="en-NZ"/>
        </w:rPr>
        <w:t>ssion (PND), raise it with mothers,</w:t>
      </w:r>
      <w:r w:rsidR="004F3316" w:rsidRPr="00205408">
        <w:rPr>
          <w:rFonts w:cs="Arial"/>
          <w:szCs w:val="22"/>
          <w:lang w:val="en-NZ"/>
        </w:rPr>
        <w:t xml:space="preserve"> help reduce</w:t>
      </w:r>
      <w:r w:rsidRPr="00205408">
        <w:rPr>
          <w:rFonts w:cs="Arial"/>
          <w:szCs w:val="22"/>
          <w:lang w:val="en-NZ"/>
        </w:rPr>
        <w:t xml:space="preserve"> its</w:t>
      </w:r>
      <w:r w:rsidR="004F3316" w:rsidRPr="00205408">
        <w:rPr>
          <w:rFonts w:cs="Arial"/>
          <w:szCs w:val="22"/>
          <w:lang w:val="en-NZ"/>
        </w:rPr>
        <w:t xml:space="preserve"> rates and increase rates of mother’s seeking help for PND. </w:t>
      </w:r>
    </w:p>
    <w:p w:rsidR="004F3316" w:rsidRPr="00205408" w:rsidRDefault="004F3316" w:rsidP="00AD0FCB">
      <w:pPr>
        <w:pStyle w:val="ListParagraph"/>
        <w:numPr>
          <w:ilvl w:val="0"/>
          <w:numId w:val="10"/>
        </w:numPr>
        <w:rPr>
          <w:rFonts w:cs="Arial"/>
          <w:szCs w:val="22"/>
          <w:lang w:val="en-NZ"/>
        </w:rPr>
      </w:pPr>
      <w:r w:rsidRPr="00205408">
        <w:rPr>
          <w:rFonts w:cs="Arial"/>
          <w:szCs w:val="22"/>
          <w:lang w:val="en-NZ"/>
        </w:rPr>
        <w:t>The study is part of RANZCOG training and will be published.</w:t>
      </w:r>
    </w:p>
    <w:p w:rsidR="00F020A8" w:rsidRDefault="00205408" w:rsidP="00AD0FCB">
      <w:pPr>
        <w:pStyle w:val="ListParagraph"/>
        <w:numPr>
          <w:ilvl w:val="0"/>
          <w:numId w:val="10"/>
        </w:numPr>
        <w:rPr>
          <w:rFonts w:cs="Arial"/>
          <w:szCs w:val="22"/>
          <w:lang w:val="en-NZ"/>
        </w:rPr>
      </w:pPr>
      <w:r>
        <w:rPr>
          <w:rFonts w:cs="Arial"/>
          <w:szCs w:val="22"/>
          <w:lang w:val="en-NZ"/>
        </w:rPr>
        <w:t xml:space="preserve"> The res</w:t>
      </w:r>
      <w:r w:rsidR="00A50ABA">
        <w:rPr>
          <w:rFonts w:cs="Arial"/>
          <w:szCs w:val="22"/>
          <w:lang w:val="en-NZ"/>
        </w:rPr>
        <w:t xml:space="preserve">earch team approximated that there </w:t>
      </w:r>
      <w:r>
        <w:rPr>
          <w:rFonts w:cs="Arial"/>
          <w:szCs w:val="22"/>
          <w:lang w:val="en-NZ"/>
        </w:rPr>
        <w:t>could be up to 50% of</w:t>
      </w:r>
      <w:r w:rsidR="00D11415">
        <w:rPr>
          <w:rFonts w:cs="Arial"/>
          <w:szCs w:val="22"/>
          <w:lang w:val="en-NZ"/>
        </w:rPr>
        <w:t xml:space="preserve"> mothers in the North Shore</w:t>
      </w:r>
      <w:r>
        <w:rPr>
          <w:rFonts w:cs="Arial"/>
          <w:szCs w:val="22"/>
          <w:lang w:val="en-NZ"/>
        </w:rPr>
        <w:t xml:space="preserve"> </w:t>
      </w:r>
      <w:r w:rsidR="00F020A8">
        <w:rPr>
          <w:rFonts w:cs="Arial"/>
          <w:szCs w:val="22"/>
          <w:lang w:val="en-NZ"/>
        </w:rPr>
        <w:t xml:space="preserve">that </w:t>
      </w:r>
      <w:r>
        <w:rPr>
          <w:rFonts w:cs="Arial"/>
          <w:szCs w:val="22"/>
          <w:lang w:val="en-NZ"/>
        </w:rPr>
        <w:t xml:space="preserve">may suffer from PND. </w:t>
      </w:r>
      <w:r w:rsidR="00D11415">
        <w:rPr>
          <w:rFonts w:cs="Arial"/>
          <w:szCs w:val="22"/>
          <w:lang w:val="en-NZ"/>
        </w:rPr>
        <w:t>Currently v</w:t>
      </w:r>
      <w:r w:rsidR="004F3316" w:rsidRPr="00205408">
        <w:rPr>
          <w:rFonts w:cs="Arial"/>
          <w:szCs w:val="22"/>
          <w:lang w:val="en-NZ"/>
        </w:rPr>
        <w:t>ery littl</w:t>
      </w:r>
      <w:r>
        <w:rPr>
          <w:rFonts w:cs="Arial"/>
          <w:szCs w:val="22"/>
          <w:lang w:val="en-NZ"/>
        </w:rPr>
        <w:t>e</w:t>
      </w:r>
      <w:r w:rsidR="00D11415">
        <w:rPr>
          <w:rFonts w:cs="Arial"/>
          <w:szCs w:val="22"/>
          <w:lang w:val="en-NZ"/>
        </w:rPr>
        <w:t xml:space="preserve"> is</w:t>
      </w:r>
      <w:r>
        <w:rPr>
          <w:rFonts w:cs="Arial"/>
          <w:szCs w:val="22"/>
          <w:lang w:val="en-NZ"/>
        </w:rPr>
        <w:t xml:space="preserve"> being provided on preventing </w:t>
      </w:r>
      <w:r w:rsidR="004F3316" w:rsidRPr="00205408">
        <w:rPr>
          <w:rFonts w:cs="Arial"/>
          <w:szCs w:val="22"/>
          <w:lang w:val="en-NZ"/>
        </w:rPr>
        <w:t>or treating</w:t>
      </w:r>
      <w:r w:rsidR="00D11415">
        <w:rPr>
          <w:rFonts w:cs="Arial"/>
          <w:szCs w:val="22"/>
          <w:lang w:val="en-NZ"/>
        </w:rPr>
        <w:t xml:space="preserve"> PND</w:t>
      </w:r>
      <w:r w:rsidR="004F3316" w:rsidRPr="00205408">
        <w:rPr>
          <w:rFonts w:cs="Arial"/>
          <w:szCs w:val="22"/>
          <w:lang w:val="en-NZ"/>
        </w:rPr>
        <w:t xml:space="preserve">. </w:t>
      </w:r>
      <w:r w:rsidR="00D11415">
        <w:rPr>
          <w:rFonts w:cs="Arial"/>
          <w:szCs w:val="22"/>
          <w:lang w:val="en-NZ"/>
        </w:rPr>
        <w:t>Many mothers suffer</w:t>
      </w:r>
      <w:r w:rsidR="004F3316" w:rsidRPr="00205408">
        <w:rPr>
          <w:rFonts w:cs="Arial"/>
          <w:szCs w:val="22"/>
          <w:lang w:val="en-NZ"/>
        </w:rPr>
        <w:t xml:space="preserve"> in silence and </w:t>
      </w:r>
      <w:r w:rsidR="00D11415">
        <w:rPr>
          <w:rFonts w:cs="Arial"/>
          <w:szCs w:val="22"/>
          <w:lang w:val="en-NZ"/>
        </w:rPr>
        <w:t xml:space="preserve">are un-supported, </w:t>
      </w:r>
      <w:r w:rsidR="00F020A8">
        <w:rPr>
          <w:rFonts w:cs="Arial"/>
          <w:szCs w:val="22"/>
          <w:lang w:val="en-NZ"/>
        </w:rPr>
        <w:t xml:space="preserve">only when it gets serious is </w:t>
      </w:r>
      <w:r w:rsidR="004F3316" w:rsidRPr="00205408">
        <w:rPr>
          <w:rFonts w:cs="Arial"/>
          <w:szCs w:val="22"/>
          <w:lang w:val="en-NZ"/>
        </w:rPr>
        <w:t xml:space="preserve">it recognised to treat. Ideally intervening immediately is what the research team want to focus on. </w:t>
      </w:r>
    </w:p>
    <w:p w:rsidR="004F3316" w:rsidRPr="00205408" w:rsidRDefault="00F020A8" w:rsidP="00AD0FCB">
      <w:pPr>
        <w:pStyle w:val="ListParagraph"/>
        <w:numPr>
          <w:ilvl w:val="0"/>
          <w:numId w:val="10"/>
        </w:numPr>
        <w:rPr>
          <w:rFonts w:cs="Arial"/>
          <w:szCs w:val="22"/>
          <w:lang w:val="en-NZ"/>
        </w:rPr>
      </w:pPr>
      <w:r>
        <w:rPr>
          <w:rFonts w:cs="Arial"/>
          <w:szCs w:val="22"/>
          <w:lang w:val="en-NZ"/>
        </w:rPr>
        <w:t xml:space="preserve">Standard </w:t>
      </w:r>
      <w:r w:rsidRPr="00205408">
        <w:rPr>
          <w:rFonts w:cs="Arial"/>
          <w:szCs w:val="22"/>
          <w:lang w:val="en-NZ"/>
        </w:rPr>
        <w:t>of</w:t>
      </w:r>
      <w:r>
        <w:rPr>
          <w:rFonts w:cs="Arial"/>
          <w:szCs w:val="22"/>
          <w:lang w:val="en-NZ"/>
        </w:rPr>
        <w:t xml:space="preserve"> care is inconsistent.</w:t>
      </w:r>
    </w:p>
    <w:p w:rsidR="00F020A8" w:rsidRDefault="004F3316" w:rsidP="00AD0FCB">
      <w:pPr>
        <w:pStyle w:val="ListParagraph"/>
        <w:numPr>
          <w:ilvl w:val="0"/>
          <w:numId w:val="10"/>
        </w:numPr>
        <w:rPr>
          <w:rFonts w:cs="Arial"/>
          <w:szCs w:val="22"/>
          <w:lang w:val="en-NZ"/>
        </w:rPr>
      </w:pPr>
      <w:r w:rsidRPr="00F020A8">
        <w:rPr>
          <w:rFonts w:cs="Arial"/>
          <w:szCs w:val="22"/>
          <w:lang w:val="en-NZ"/>
        </w:rPr>
        <w:t>Compared to other causes maternal mortality (</w:t>
      </w:r>
      <w:r w:rsidR="00F020A8">
        <w:rPr>
          <w:rFonts w:cs="Arial"/>
          <w:szCs w:val="22"/>
          <w:lang w:val="en-NZ"/>
        </w:rPr>
        <w:t xml:space="preserve">such as, </w:t>
      </w:r>
      <w:r w:rsidR="00A50ABA">
        <w:rPr>
          <w:rFonts w:cs="Arial"/>
          <w:szCs w:val="22"/>
          <w:lang w:val="en-NZ"/>
        </w:rPr>
        <w:t>haemorrhage</w:t>
      </w:r>
      <w:r w:rsidRPr="00F020A8">
        <w:rPr>
          <w:rFonts w:cs="Arial"/>
          <w:szCs w:val="22"/>
          <w:lang w:val="en-NZ"/>
        </w:rPr>
        <w:t>, pre-eclam</w:t>
      </w:r>
      <w:r w:rsidR="00A50ABA">
        <w:rPr>
          <w:rFonts w:cs="Arial"/>
          <w:szCs w:val="22"/>
          <w:lang w:val="en-NZ"/>
        </w:rPr>
        <w:t>psia) receive</w:t>
      </w:r>
      <w:r w:rsidR="00F020A8">
        <w:rPr>
          <w:rFonts w:cs="Arial"/>
          <w:szCs w:val="22"/>
          <w:lang w:val="en-NZ"/>
        </w:rPr>
        <w:t xml:space="preserve"> a lot of attention b</w:t>
      </w:r>
      <w:r w:rsidRPr="00F020A8">
        <w:rPr>
          <w:rFonts w:cs="Arial"/>
          <w:szCs w:val="22"/>
          <w:lang w:val="en-NZ"/>
        </w:rPr>
        <w:t>ut PND is</w:t>
      </w:r>
      <w:r w:rsidR="00F020A8">
        <w:rPr>
          <w:rFonts w:cs="Arial"/>
          <w:szCs w:val="22"/>
          <w:lang w:val="en-NZ"/>
        </w:rPr>
        <w:t xml:space="preserve"> the</w:t>
      </w:r>
      <w:r w:rsidRPr="00F020A8">
        <w:rPr>
          <w:rFonts w:cs="Arial"/>
          <w:szCs w:val="22"/>
          <w:lang w:val="en-NZ"/>
        </w:rPr>
        <w:t xml:space="preserve"> number one killer of mother’s in New Zealand far and above</w:t>
      </w:r>
      <w:r w:rsidR="00F020A8">
        <w:rPr>
          <w:rFonts w:cs="Arial"/>
          <w:szCs w:val="22"/>
          <w:lang w:val="en-NZ"/>
        </w:rPr>
        <w:t>,</w:t>
      </w:r>
      <w:r w:rsidRPr="00F020A8">
        <w:rPr>
          <w:rFonts w:cs="Arial"/>
          <w:szCs w:val="22"/>
          <w:lang w:val="en-NZ"/>
        </w:rPr>
        <w:t xml:space="preserve"> through suicide.  </w:t>
      </w:r>
    </w:p>
    <w:p w:rsidR="004F3316" w:rsidRPr="00F020A8" w:rsidRDefault="00F020A8" w:rsidP="00AD0FCB">
      <w:pPr>
        <w:pStyle w:val="ListParagraph"/>
        <w:numPr>
          <w:ilvl w:val="0"/>
          <w:numId w:val="10"/>
        </w:numPr>
        <w:rPr>
          <w:rFonts w:cs="Arial"/>
          <w:szCs w:val="22"/>
          <w:lang w:val="en-NZ"/>
        </w:rPr>
      </w:pPr>
      <w:r>
        <w:rPr>
          <w:rFonts w:cs="Arial"/>
          <w:szCs w:val="22"/>
          <w:lang w:val="en-NZ"/>
        </w:rPr>
        <w:t xml:space="preserve">PND is common. The </w:t>
      </w:r>
      <w:r w:rsidR="004F3316" w:rsidRPr="00F020A8">
        <w:rPr>
          <w:rFonts w:cs="Arial"/>
          <w:szCs w:val="22"/>
          <w:lang w:val="en-NZ"/>
        </w:rPr>
        <w:t>RANZCOG, Inte</w:t>
      </w:r>
      <w:r>
        <w:rPr>
          <w:rFonts w:cs="Arial"/>
          <w:szCs w:val="22"/>
          <w:lang w:val="en-NZ"/>
        </w:rPr>
        <w:t>rnational Colleges, European Colleges and British Colleges</w:t>
      </w:r>
      <w:r w:rsidR="004F3316" w:rsidRPr="00F020A8">
        <w:rPr>
          <w:rFonts w:cs="Arial"/>
          <w:szCs w:val="22"/>
          <w:lang w:val="en-NZ"/>
        </w:rPr>
        <w:t xml:space="preserve"> all recommend screening early in the pregnancy (</w:t>
      </w:r>
      <w:r>
        <w:rPr>
          <w:rFonts w:cs="Arial"/>
          <w:szCs w:val="22"/>
          <w:lang w:val="en-NZ"/>
        </w:rPr>
        <w:t>ie, as soon as pregnancy is known</w:t>
      </w:r>
      <w:r w:rsidR="004F3316" w:rsidRPr="00F020A8">
        <w:rPr>
          <w:rFonts w:cs="Arial"/>
          <w:szCs w:val="22"/>
          <w:lang w:val="en-NZ"/>
        </w:rPr>
        <w:t>)</w:t>
      </w:r>
      <w:r>
        <w:rPr>
          <w:rFonts w:cs="Arial"/>
          <w:szCs w:val="22"/>
          <w:lang w:val="en-NZ"/>
        </w:rPr>
        <w:t>.</w:t>
      </w:r>
    </w:p>
    <w:p w:rsidR="004F3316" w:rsidRPr="00960BFE" w:rsidRDefault="004F3316">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r w:rsidR="00964275">
        <w:rPr>
          <w:u w:val="single"/>
          <w:lang w:val="en-NZ"/>
        </w:rPr>
        <w:t xml:space="preserve"> (resolved):</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 xml:space="preserve">The main ethical issues considered by the Committee were as follows. </w:t>
      </w:r>
    </w:p>
    <w:p w:rsidR="00F020A8" w:rsidRPr="00960BFE" w:rsidRDefault="00F020A8">
      <w:pPr>
        <w:autoSpaceDE w:val="0"/>
        <w:autoSpaceDN w:val="0"/>
        <w:adjustRightInd w:val="0"/>
        <w:rPr>
          <w:lang w:val="en-NZ"/>
        </w:rPr>
      </w:pPr>
    </w:p>
    <w:p w:rsidR="00E50A6D" w:rsidRPr="00F020A8" w:rsidRDefault="00F020A8" w:rsidP="00AD0FCB">
      <w:pPr>
        <w:pStyle w:val="ListParagraph"/>
        <w:numPr>
          <w:ilvl w:val="0"/>
          <w:numId w:val="10"/>
        </w:numPr>
        <w:rPr>
          <w:rFonts w:cs="Arial"/>
          <w:szCs w:val="22"/>
          <w:lang w:val="en-NZ"/>
        </w:rPr>
      </w:pPr>
      <w:r w:rsidRPr="00F020A8">
        <w:rPr>
          <w:rFonts w:cs="Arial"/>
          <w:szCs w:val="22"/>
          <w:lang w:val="en-NZ"/>
        </w:rPr>
        <w:t xml:space="preserve">The </w:t>
      </w:r>
      <w:r w:rsidR="00E50A6D" w:rsidRPr="00F020A8">
        <w:rPr>
          <w:rFonts w:cs="Arial"/>
          <w:szCs w:val="22"/>
          <w:lang w:val="en-NZ"/>
        </w:rPr>
        <w:t>C</w:t>
      </w:r>
      <w:r w:rsidRPr="00F020A8">
        <w:rPr>
          <w:rFonts w:cs="Arial"/>
          <w:szCs w:val="22"/>
          <w:lang w:val="en-NZ"/>
        </w:rPr>
        <w:t xml:space="preserve">ommittee questioned if there are </w:t>
      </w:r>
      <w:r w:rsidR="002E4313" w:rsidRPr="00F020A8">
        <w:rPr>
          <w:rFonts w:cs="Arial"/>
          <w:szCs w:val="22"/>
          <w:lang w:val="en-NZ"/>
        </w:rPr>
        <w:t>pr</w:t>
      </w:r>
      <w:r w:rsidR="002E4313">
        <w:rPr>
          <w:rFonts w:cs="Arial"/>
          <w:szCs w:val="22"/>
          <w:lang w:val="en-NZ"/>
        </w:rPr>
        <w:t>edictors of PND</w:t>
      </w:r>
      <w:r w:rsidRPr="00F020A8">
        <w:rPr>
          <w:rFonts w:cs="Arial"/>
          <w:szCs w:val="22"/>
          <w:lang w:val="en-NZ"/>
        </w:rPr>
        <w:t>.</w:t>
      </w:r>
    </w:p>
    <w:p w:rsidR="00B842A4" w:rsidRDefault="00F020A8" w:rsidP="00057DD7">
      <w:pPr>
        <w:ind w:left="720"/>
        <w:rPr>
          <w:rFonts w:cs="Arial"/>
          <w:szCs w:val="22"/>
          <w:lang w:val="en-NZ"/>
        </w:rPr>
      </w:pPr>
      <w:r>
        <w:rPr>
          <w:rFonts w:cs="Arial"/>
          <w:szCs w:val="22"/>
          <w:lang w:val="en-NZ"/>
        </w:rPr>
        <w:t xml:space="preserve">The </w:t>
      </w:r>
      <w:r w:rsidR="00E50A6D">
        <w:rPr>
          <w:rFonts w:cs="Arial"/>
          <w:szCs w:val="22"/>
          <w:lang w:val="en-NZ"/>
        </w:rPr>
        <w:t>R</w:t>
      </w:r>
      <w:r>
        <w:rPr>
          <w:rFonts w:cs="Arial"/>
          <w:szCs w:val="22"/>
          <w:lang w:val="en-NZ"/>
        </w:rPr>
        <w:t>esearcher(s) replied that there</w:t>
      </w:r>
      <w:r w:rsidR="00C119B0">
        <w:rPr>
          <w:rFonts w:cs="Arial"/>
          <w:szCs w:val="22"/>
          <w:lang w:val="en-NZ"/>
        </w:rPr>
        <w:t xml:space="preserve"> are risk factors.</w:t>
      </w:r>
      <w:r w:rsidR="00A6585C">
        <w:rPr>
          <w:rFonts w:cs="Arial"/>
          <w:szCs w:val="22"/>
          <w:lang w:val="en-NZ"/>
        </w:rPr>
        <w:t xml:space="preserve"> </w:t>
      </w:r>
      <w:r w:rsidR="00E50A6D">
        <w:rPr>
          <w:rFonts w:cs="Arial"/>
          <w:szCs w:val="22"/>
          <w:lang w:val="en-NZ"/>
        </w:rPr>
        <w:t>Some studies done have shown</w:t>
      </w:r>
      <w:r>
        <w:rPr>
          <w:rFonts w:cs="Arial"/>
          <w:szCs w:val="22"/>
          <w:lang w:val="en-NZ"/>
        </w:rPr>
        <w:t xml:space="preserve"> that</w:t>
      </w:r>
      <w:r w:rsidR="00C119B0">
        <w:rPr>
          <w:rFonts w:cs="Arial"/>
          <w:szCs w:val="22"/>
          <w:lang w:val="en-NZ"/>
        </w:rPr>
        <w:t xml:space="preserve"> they</w:t>
      </w:r>
      <w:r w:rsidR="00E50A6D">
        <w:rPr>
          <w:rFonts w:cs="Arial"/>
          <w:szCs w:val="22"/>
          <w:lang w:val="en-NZ"/>
        </w:rPr>
        <w:t xml:space="preserve"> only protect 20% of people w</w:t>
      </w:r>
      <w:r w:rsidR="000A0D5A">
        <w:rPr>
          <w:rFonts w:cs="Arial"/>
          <w:szCs w:val="22"/>
          <w:lang w:val="en-NZ"/>
        </w:rPr>
        <w:t>ho go on to develop PND. The research team’s argument is</w:t>
      </w:r>
      <w:r>
        <w:rPr>
          <w:rFonts w:cs="Arial"/>
          <w:szCs w:val="22"/>
          <w:lang w:val="en-NZ"/>
        </w:rPr>
        <w:t xml:space="preserve"> that the</w:t>
      </w:r>
      <w:r w:rsidR="000A0D5A">
        <w:rPr>
          <w:rFonts w:cs="Arial"/>
          <w:szCs w:val="22"/>
          <w:lang w:val="en-NZ"/>
        </w:rPr>
        <w:t xml:space="preserve"> r</w:t>
      </w:r>
      <w:r w:rsidR="00E50A6D">
        <w:rPr>
          <w:rFonts w:cs="Arial"/>
          <w:szCs w:val="22"/>
          <w:lang w:val="en-NZ"/>
        </w:rPr>
        <w:t>isk stratifi</w:t>
      </w:r>
      <w:r>
        <w:rPr>
          <w:rFonts w:cs="Arial"/>
          <w:szCs w:val="22"/>
          <w:lang w:val="en-NZ"/>
        </w:rPr>
        <w:t>ed approach is not effective as it can miss up to</w:t>
      </w:r>
      <w:r w:rsidR="00B842A4">
        <w:rPr>
          <w:rFonts w:cs="Arial"/>
          <w:szCs w:val="22"/>
          <w:lang w:val="en-NZ"/>
        </w:rPr>
        <w:t xml:space="preserve"> 80% o</w:t>
      </w:r>
      <w:r w:rsidR="00057DD7">
        <w:rPr>
          <w:rFonts w:cs="Arial"/>
          <w:szCs w:val="22"/>
          <w:lang w:val="en-NZ"/>
        </w:rPr>
        <w:t>f people who develop PND with</w:t>
      </w:r>
      <w:r w:rsidR="00A6585C">
        <w:rPr>
          <w:rFonts w:cs="Arial"/>
          <w:szCs w:val="22"/>
          <w:lang w:val="en-NZ"/>
        </w:rPr>
        <w:t>out strong risk factors</w:t>
      </w:r>
    </w:p>
    <w:p w:rsidR="00A6585C" w:rsidRPr="00057DD7" w:rsidRDefault="00057DD7" w:rsidP="00AD0FCB">
      <w:pPr>
        <w:pStyle w:val="ListParagraph"/>
        <w:numPr>
          <w:ilvl w:val="0"/>
          <w:numId w:val="10"/>
        </w:numPr>
        <w:rPr>
          <w:rFonts w:cs="Arial"/>
          <w:szCs w:val="22"/>
          <w:lang w:val="en-NZ"/>
        </w:rPr>
      </w:pPr>
      <w:r w:rsidRPr="00057DD7">
        <w:rPr>
          <w:rFonts w:cs="Arial"/>
          <w:szCs w:val="22"/>
          <w:lang w:val="en-NZ"/>
        </w:rPr>
        <w:t>The research team plan to u</w:t>
      </w:r>
      <w:r w:rsidR="00A6585C" w:rsidRPr="00057DD7">
        <w:rPr>
          <w:rFonts w:cs="Arial"/>
          <w:szCs w:val="22"/>
          <w:lang w:val="en-NZ"/>
        </w:rPr>
        <w:t xml:space="preserve">se intervention </w:t>
      </w:r>
      <w:r w:rsidR="00C119B0" w:rsidRPr="00057DD7">
        <w:rPr>
          <w:rFonts w:cs="Arial"/>
          <w:szCs w:val="22"/>
          <w:lang w:val="en-NZ"/>
        </w:rPr>
        <w:t>opportunities that</w:t>
      </w:r>
      <w:r w:rsidR="00A6585C" w:rsidRPr="00057DD7">
        <w:rPr>
          <w:rFonts w:cs="Arial"/>
          <w:szCs w:val="22"/>
          <w:lang w:val="en-NZ"/>
        </w:rPr>
        <w:t xml:space="preserve"> exist. </w:t>
      </w:r>
    </w:p>
    <w:p w:rsidR="00C119B0" w:rsidRPr="00057DD7" w:rsidRDefault="00057DD7" w:rsidP="00AD0FCB">
      <w:pPr>
        <w:pStyle w:val="ListParagraph"/>
        <w:numPr>
          <w:ilvl w:val="0"/>
          <w:numId w:val="10"/>
        </w:numPr>
        <w:rPr>
          <w:rFonts w:cs="Arial"/>
          <w:szCs w:val="22"/>
          <w:lang w:val="en-NZ"/>
        </w:rPr>
      </w:pPr>
      <w:r>
        <w:rPr>
          <w:rFonts w:cs="Arial"/>
          <w:szCs w:val="22"/>
          <w:lang w:val="en-NZ"/>
        </w:rPr>
        <w:t>The Researcher(s) explained that w</w:t>
      </w:r>
      <w:r w:rsidR="00A6585C" w:rsidRPr="00057DD7">
        <w:rPr>
          <w:rFonts w:cs="Arial"/>
          <w:szCs w:val="22"/>
          <w:lang w:val="en-NZ"/>
        </w:rPr>
        <w:t>omen who have</w:t>
      </w:r>
      <w:r>
        <w:rPr>
          <w:rFonts w:cs="Arial"/>
          <w:szCs w:val="22"/>
          <w:lang w:val="en-NZ"/>
        </w:rPr>
        <w:t xml:space="preserve"> a caesarean</w:t>
      </w:r>
      <w:r w:rsidR="005D175D">
        <w:rPr>
          <w:rFonts w:cs="Arial"/>
          <w:szCs w:val="22"/>
          <w:lang w:val="en-NZ"/>
        </w:rPr>
        <w:t xml:space="preserve"> section</w:t>
      </w:r>
      <w:r>
        <w:rPr>
          <w:rFonts w:cs="Arial"/>
          <w:szCs w:val="22"/>
          <w:lang w:val="en-NZ"/>
        </w:rPr>
        <w:t xml:space="preserve"> are</w:t>
      </w:r>
      <w:r w:rsidR="00A6585C" w:rsidRPr="00057DD7">
        <w:rPr>
          <w:rFonts w:cs="Arial"/>
          <w:szCs w:val="22"/>
          <w:lang w:val="en-NZ"/>
        </w:rPr>
        <w:t xml:space="preserve"> review</w:t>
      </w:r>
      <w:r>
        <w:rPr>
          <w:rFonts w:cs="Arial"/>
          <w:szCs w:val="22"/>
          <w:lang w:val="en-NZ"/>
        </w:rPr>
        <w:t>ed</w:t>
      </w:r>
      <w:r w:rsidR="00A6585C" w:rsidRPr="00057DD7">
        <w:rPr>
          <w:rFonts w:cs="Arial"/>
          <w:szCs w:val="22"/>
          <w:lang w:val="en-NZ"/>
        </w:rPr>
        <w:t xml:space="preserve"> the next day</w:t>
      </w:r>
      <w:r w:rsidR="000A0D5A" w:rsidRPr="00057DD7">
        <w:rPr>
          <w:rFonts w:cs="Arial"/>
          <w:szCs w:val="22"/>
          <w:lang w:val="en-NZ"/>
        </w:rPr>
        <w:t xml:space="preserve"> by</w:t>
      </w:r>
      <w:r w:rsidR="005D175D">
        <w:rPr>
          <w:rFonts w:cs="Arial"/>
          <w:szCs w:val="22"/>
          <w:lang w:val="en-NZ"/>
        </w:rPr>
        <w:t xml:space="preserve"> a</w:t>
      </w:r>
      <w:r w:rsidR="000A0D5A" w:rsidRPr="00057DD7">
        <w:rPr>
          <w:rFonts w:cs="Arial"/>
          <w:szCs w:val="22"/>
          <w:lang w:val="en-NZ"/>
        </w:rPr>
        <w:t xml:space="preserve"> Junior Doc</w:t>
      </w:r>
      <w:r w:rsidR="005D175D">
        <w:rPr>
          <w:rFonts w:cs="Arial"/>
          <w:szCs w:val="22"/>
          <w:lang w:val="en-NZ"/>
        </w:rPr>
        <w:t>tor</w:t>
      </w:r>
      <w:r w:rsidR="00E461B0">
        <w:rPr>
          <w:rFonts w:cs="Arial"/>
          <w:szCs w:val="22"/>
          <w:lang w:val="en-NZ"/>
        </w:rPr>
        <w:t>/</w:t>
      </w:r>
      <w:r>
        <w:rPr>
          <w:rFonts w:cs="Arial"/>
          <w:szCs w:val="22"/>
          <w:lang w:val="en-NZ"/>
        </w:rPr>
        <w:t>House O</w:t>
      </w:r>
      <w:r w:rsidR="000A0D5A" w:rsidRPr="00057DD7">
        <w:rPr>
          <w:rFonts w:cs="Arial"/>
          <w:szCs w:val="22"/>
          <w:lang w:val="en-NZ"/>
        </w:rPr>
        <w:t>fficer</w:t>
      </w:r>
      <w:r w:rsidR="00A6585C" w:rsidRPr="00057DD7">
        <w:rPr>
          <w:rFonts w:cs="Arial"/>
          <w:szCs w:val="22"/>
          <w:lang w:val="en-NZ"/>
        </w:rPr>
        <w:t>.</w:t>
      </w:r>
      <w:r w:rsidR="00E461B0">
        <w:rPr>
          <w:rFonts w:cs="Arial"/>
          <w:szCs w:val="22"/>
          <w:lang w:val="en-NZ"/>
        </w:rPr>
        <w:t xml:space="preserve"> The junior doctors</w:t>
      </w:r>
      <w:r>
        <w:rPr>
          <w:rFonts w:cs="Arial"/>
          <w:szCs w:val="22"/>
          <w:lang w:val="en-NZ"/>
        </w:rPr>
        <w:t xml:space="preserve"> talk them through </w:t>
      </w:r>
      <w:r w:rsidR="00A6585C" w:rsidRPr="00057DD7">
        <w:rPr>
          <w:rFonts w:cs="Arial"/>
          <w:szCs w:val="22"/>
          <w:lang w:val="en-NZ"/>
        </w:rPr>
        <w:t xml:space="preserve">common parts of </w:t>
      </w:r>
      <w:r w:rsidR="00C119B0" w:rsidRPr="00057DD7">
        <w:rPr>
          <w:rFonts w:cs="Arial"/>
          <w:szCs w:val="22"/>
          <w:lang w:val="en-NZ"/>
        </w:rPr>
        <w:t>post-partum</w:t>
      </w:r>
      <w:r w:rsidR="00A6585C" w:rsidRPr="00057DD7">
        <w:rPr>
          <w:rFonts w:cs="Arial"/>
          <w:szCs w:val="22"/>
          <w:lang w:val="en-NZ"/>
        </w:rPr>
        <w:t xml:space="preserve"> care (wound care o</w:t>
      </w:r>
      <w:r w:rsidR="002E4313">
        <w:rPr>
          <w:rFonts w:cs="Arial"/>
          <w:szCs w:val="22"/>
          <w:lang w:val="en-NZ"/>
        </w:rPr>
        <w:t>r</w:t>
      </w:r>
      <w:r w:rsidR="00A6585C" w:rsidRPr="00057DD7">
        <w:rPr>
          <w:rFonts w:cs="Arial"/>
          <w:szCs w:val="22"/>
          <w:lang w:val="en-NZ"/>
        </w:rPr>
        <w:t xml:space="preserve"> breastfeeding) but d</w:t>
      </w:r>
      <w:r w:rsidR="005D175D">
        <w:rPr>
          <w:rFonts w:cs="Arial"/>
          <w:szCs w:val="22"/>
          <w:lang w:val="en-NZ"/>
        </w:rPr>
        <w:t>o not</w:t>
      </w:r>
      <w:r w:rsidR="000A0D5A" w:rsidRPr="00057DD7">
        <w:rPr>
          <w:rFonts w:cs="Arial"/>
          <w:szCs w:val="22"/>
          <w:lang w:val="en-NZ"/>
        </w:rPr>
        <w:t xml:space="preserve"> talk about mental health issues.</w:t>
      </w:r>
    </w:p>
    <w:p w:rsidR="0000219E" w:rsidRDefault="00057DD7" w:rsidP="00AD0FCB">
      <w:pPr>
        <w:pStyle w:val="ListParagraph"/>
        <w:numPr>
          <w:ilvl w:val="0"/>
          <w:numId w:val="10"/>
        </w:numPr>
        <w:rPr>
          <w:rFonts w:cs="Arial"/>
          <w:szCs w:val="22"/>
          <w:lang w:val="en-NZ"/>
        </w:rPr>
      </w:pPr>
      <w:r>
        <w:rPr>
          <w:rFonts w:cs="Arial"/>
          <w:szCs w:val="22"/>
          <w:lang w:val="en-NZ"/>
        </w:rPr>
        <w:t>At this point</w:t>
      </w:r>
      <w:r w:rsidR="00A6585C" w:rsidRPr="00057DD7">
        <w:rPr>
          <w:rFonts w:cs="Arial"/>
          <w:szCs w:val="22"/>
          <w:lang w:val="en-NZ"/>
        </w:rPr>
        <w:t xml:space="preserve"> a less than one minute</w:t>
      </w:r>
      <w:r w:rsidR="000A0D5A" w:rsidRPr="00057DD7">
        <w:rPr>
          <w:rFonts w:cs="Arial"/>
          <w:szCs w:val="22"/>
          <w:lang w:val="en-NZ"/>
        </w:rPr>
        <w:t xml:space="preserve"> talk </w:t>
      </w:r>
      <w:r w:rsidR="005D175D">
        <w:rPr>
          <w:rFonts w:cs="Arial"/>
          <w:szCs w:val="22"/>
          <w:lang w:val="en-NZ"/>
        </w:rPr>
        <w:t>on PND</w:t>
      </w:r>
      <w:r w:rsidR="0000219E">
        <w:rPr>
          <w:rFonts w:cs="Arial"/>
          <w:szCs w:val="22"/>
          <w:lang w:val="en-NZ"/>
        </w:rPr>
        <w:t xml:space="preserve"> </w:t>
      </w:r>
      <w:r w:rsidR="00C119B0" w:rsidRPr="00057DD7">
        <w:rPr>
          <w:rFonts w:cs="Arial"/>
          <w:szCs w:val="22"/>
          <w:lang w:val="en-NZ"/>
        </w:rPr>
        <w:t>in context of all the other info</w:t>
      </w:r>
      <w:r>
        <w:rPr>
          <w:rFonts w:cs="Arial"/>
          <w:szCs w:val="22"/>
          <w:lang w:val="en-NZ"/>
        </w:rPr>
        <w:t>rmation</w:t>
      </w:r>
      <w:r w:rsidR="005D175D">
        <w:rPr>
          <w:rFonts w:cs="Arial"/>
          <w:szCs w:val="22"/>
          <w:lang w:val="en-NZ"/>
        </w:rPr>
        <w:t>,</w:t>
      </w:r>
      <w:r>
        <w:rPr>
          <w:rFonts w:cs="Arial"/>
          <w:szCs w:val="22"/>
          <w:lang w:val="en-NZ"/>
        </w:rPr>
        <w:t xml:space="preserve"> </w:t>
      </w:r>
      <w:r w:rsidR="0000219E">
        <w:rPr>
          <w:rFonts w:cs="Arial"/>
          <w:szCs w:val="22"/>
          <w:lang w:val="en-NZ"/>
        </w:rPr>
        <w:t>will be made stating that</w:t>
      </w:r>
      <w:r w:rsidR="005D175D">
        <w:rPr>
          <w:rFonts w:cs="Arial"/>
          <w:szCs w:val="22"/>
          <w:lang w:val="en-NZ"/>
        </w:rPr>
        <w:t xml:space="preserve"> PND</w:t>
      </w:r>
      <w:r w:rsidR="00C119B0" w:rsidRPr="00057DD7">
        <w:rPr>
          <w:rFonts w:cs="Arial"/>
          <w:szCs w:val="22"/>
          <w:lang w:val="en-NZ"/>
        </w:rPr>
        <w:t xml:space="preserve"> </w:t>
      </w:r>
      <w:r w:rsidR="005D175D">
        <w:rPr>
          <w:rFonts w:cs="Arial"/>
          <w:szCs w:val="22"/>
          <w:lang w:val="en-NZ"/>
        </w:rPr>
        <w:t>is real, can cause problems and</w:t>
      </w:r>
      <w:r w:rsidR="000A0D5A" w:rsidRPr="00057DD7">
        <w:rPr>
          <w:rFonts w:cs="Arial"/>
          <w:szCs w:val="22"/>
          <w:lang w:val="en-NZ"/>
        </w:rPr>
        <w:t xml:space="preserve"> if</w:t>
      </w:r>
      <w:r w:rsidR="005D175D">
        <w:rPr>
          <w:rFonts w:cs="Arial"/>
          <w:szCs w:val="22"/>
          <w:lang w:val="en-NZ"/>
        </w:rPr>
        <w:t xml:space="preserve"> they</w:t>
      </w:r>
      <w:r w:rsidR="000A0D5A" w:rsidRPr="00057DD7">
        <w:rPr>
          <w:rFonts w:cs="Arial"/>
          <w:szCs w:val="22"/>
          <w:lang w:val="en-NZ"/>
        </w:rPr>
        <w:t xml:space="preserve"> need help</w:t>
      </w:r>
      <w:r w:rsidR="005D175D">
        <w:rPr>
          <w:rFonts w:cs="Arial"/>
          <w:szCs w:val="22"/>
          <w:lang w:val="en-NZ"/>
        </w:rPr>
        <w:t xml:space="preserve"> to</w:t>
      </w:r>
      <w:r w:rsidR="00C119B0" w:rsidRPr="00057DD7">
        <w:rPr>
          <w:rFonts w:cs="Arial"/>
          <w:szCs w:val="22"/>
          <w:lang w:val="en-NZ"/>
        </w:rPr>
        <w:t xml:space="preserve"> get </w:t>
      </w:r>
      <w:r w:rsidR="0000219E">
        <w:rPr>
          <w:rFonts w:cs="Arial"/>
          <w:szCs w:val="22"/>
          <w:lang w:val="en-NZ"/>
        </w:rPr>
        <w:t xml:space="preserve"> it </w:t>
      </w:r>
      <w:r w:rsidR="00C119B0" w:rsidRPr="00057DD7">
        <w:rPr>
          <w:rFonts w:cs="Arial"/>
          <w:szCs w:val="22"/>
          <w:lang w:val="en-NZ"/>
        </w:rPr>
        <w:t>early</w:t>
      </w:r>
      <w:r w:rsidR="000A0D5A" w:rsidRPr="00057DD7">
        <w:rPr>
          <w:rFonts w:cs="Arial"/>
          <w:szCs w:val="22"/>
          <w:lang w:val="en-NZ"/>
        </w:rPr>
        <w:t xml:space="preserve"> as there are effective treatments</w:t>
      </w:r>
      <w:r w:rsidR="0000219E">
        <w:rPr>
          <w:rFonts w:cs="Arial"/>
          <w:szCs w:val="22"/>
          <w:lang w:val="en-NZ"/>
        </w:rPr>
        <w:t>. The women will then be</w:t>
      </w:r>
      <w:r w:rsidR="00C119B0" w:rsidRPr="00057DD7">
        <w:rPr>
          <w:rFonts w:cs="Arial"/>
          <w:szCs w:val="22"/>
          <w:lang w:val="en-NZ"/>
        </w:rPr>
        <w:t xml:space="preserve"> </w:t>
      </w:r>
      <w:r w:rsidR="000A0D5A" w:rsidRPr="00057DD7">
        <w:rPr>
          <w:rFonts w:cs="Arial"/>
          <w:szCs w:val="22"/>
          <w:lang w:val="en-NZ"/>
        </w:rPr>
        <w:t>g</w:t>
      </w:r>
      <w:r w:rsidR="00B842A4" w:rsidRPr="00057DD7">
        <w:rPr>
          <w:rFonts w:cs="Arial"/>
          <w:szCs w:val="22"/>
          <w:lang w:val="en-NZ"/>
        </w:rPr>
        <w:t>ive an info</w:t>
      </w:r>
      <w:r w:rsidR="0000219E">
        <w:rPr>
          <w:rFonts w:cs="Arial"/>
          <w:szCs w:val="22"/>
          <w:lang w:val="en-NZ"/>
        </w:rPr>
        <w:t>rmation pack to allow for</w:t>
      </w:r>
      <w:r w:rsidR="00C119B0" w:rsidRPr="00057DD7">
        <w:rPr>
          <w:rFonts w:cs="Arial"/>
          <w:szCs w:val="22"/>
          <w:lang w:val="en-NZ"/>
        </w:rPr>
        <w:t xml:space="preserve"> </w:t>
      </w:r>
      <w:r w:rsidR="000A0D5A" w:rsidRPr="00057DD7">
        <w:rPr>
          <w:rFonts w:cs="Arial"/>
          <w:szCs w:val="22"/>
          <w:lang w:val="en-NZ"/>
        </w:rPr>
        <w:t>self-screen</w:t>
      </w:r>
      <w:r w:rsidR="0000219E">
        <w:rPr>
          <w:rFonts w:cs="Arial"/>
          <w:szCs w:val="22"/>
          <w:lang w:val="en-NZ"/>
        </w:rPr>
        <w:t>ing</w:t>
      </w:r>
      <w:r w:rsidR="00C119B0" w:rsidRPr="00057DD7">
        <w:rPr>
          <w:rFonts w:cs="Arial"/>
          <w:szCs w:val="22"/>
          <w:lang w:val="en-NZ"/>
        </w:rPr>
        <w:t xml:space="preserve"> for PND</w:t>
      </w:r>
      <w:r w:rsidR="0000219E">
        <w:rPr>
          <w:rFonts w:cs="Arial"/>
          <w:szCs w:val="22"/>
          <w:lang w:val="en-NZ"/>
        </w:rPr>
        <w:t>,</w:t>
      </w:r>
      <w:r w:rsidR="00C119B0" w:rsidRPr="00057DD7">
        <w:rPr>
          <w:rFonts w:cs="Arial"/>
          <w:szCs w:val="22"/>
          <w:lang w:val="en-NZ"/>
        </w:rPr>
        <w:t xml:space="preserve"> immediately and then a</w:t>
      </w:r>
      <w:r w:rsidR="0000219E">
        <w:rPr>
          <w:rFonts w:cs="Arial"/>
          <w:szCs w:val="22"/>
          <w:lang w:val="en-NZ"/>
        </w:rPr>
        <w:t xml:space="preserve">t 6 weeks later. </w:t>
      </w:r>
    </w:p>
    <w:p w:rsidR="0000219E" w:rsidRDefault="0000219E" w:rsidP="00AD0FCB">
      <w:pPr>
        <w:pStyle w:val="ListParagraph"/>
        <w:numPr>
          <w:ilvl w:val="0"/>
          <w:numId w:val="10"/>
        </w:numPr>
        <w:rPr>
          <w:rFonts w:cs="Arial"/>
          <w:szCs w:val="22"/>
          <w:lang w:val="en-NZ"/>
        </w:rPr>
      </w:pPr>
      <w:r w:rsidRPr="0000219E">
        <w:rPr>
          <w:rFonts w:cs="Arial"/>
          <w:szCs w:val="22"/>
          <w:lang w:val="en-NZ"/>
        </w:rPr>
        <w:t>R</w:t>
      </w:r>
      <w:r w:rsidR="00B842A4" w:rsidRPr="0000219E">
        <w:rPr>
          <w:rFonts w:cs="Arial"/>
          <w:szCs w:val="22"/>
          <w:lang w:val="en-NZ"/>
        </w:rPr>
        <w:t>esults</w:t>
      </w:r>
      <w:r w:rsidRPr="0000219E">
        <w:rPr>
          <w:rFonts w:cs="Arial"/>
          <w:szCs w:val="22"/>
          <w:lang w:val="en-NZ"/>
        </w:rPr>
        <w:t xml:space="preserve"> will be linked</w:t>
      </w:r>
      <w:r w:rsidR="000A0D5A" w:rsidRPr="0000219E">
        <w:rPr>
          <w:rFonts w:cs="Arial"/>
          <w:szCs w:val="22"/>
          <w:lang w:val="en-NZ"/>
        </w:rPr>
        <w:t xml:space="preserve"> </w:t>
      </w:r>
      <w:r w:rsidR="00C119B0" w:rsidRPr="0000219E">
        <w:rPr>
          <w:rFonts w:cs="Arial"/>
          <w:szCs w:val="22"/>
          <w:lang w:val="en-NZ"/>
        </w:rPr>
        <w:t>to local support structures</w:t>
      </w:r>
      <w:r w:rsidR="000A0D5A" w:rsidRPr="0000219E">
        <w:rPr>
          <w:rFonts w:cs="Arial"/>
          <w:szCs w:val="22"/>
          <w:lang w:val="en-NZ"/>
        </w:rPr>
        <w:t xml:space="preserve"> </w:t>
      </w:r>
      <w:r w:rsidR="00FC35DA" w:rsidRPr="0000219E">
        <w:rPr>
          <w:rFonts w:cs="Arial"/>
          <w:szCs w:val="22"/>
          <w:lang w:val="en-NZ"/>
        </w:rPr>
        <w:t>in an</w:t>
      </w:r>
      <w:r w:rsidR="000A0D5A" w:rsidRPr="0000219E">
        <w:rPr>
          <w:rFonts w:cs="Arial"/>
          <w:szCs w:val="22"/>
          <w:lang w:val="en-NZ"/>
        </w:rPr>
        <w:t xml:space="preserve"> algorithm</w:t>
      </w:r>
      <w:r w:rsidR="00C119B0" w:rsidRPr="0000219E">
        <w:rPr>
          <w:rFonts w:cs="Arial"/>
          <w:szCs w:val="22"/>
          <w:lang w:val="en-NZ"/>
        </w:rPr>
        <w:t xml:space="preserve"> that the women can follow.</w:t>
      </w:r>
    </w:p>
    <w:p w:rsidR="00B842A4" w:rsidRPr="0000219E" w:rsidRDefault="000A0D5A" w:rsidP="00AD0FCB">
      <w:pPr>
        <w:pStyle w:val="ListParagraph"/>
        <w:numPr>
          <w:ilvl w:val="0"/>
          <w:numId w:val="10"/>
        </w:numPr>
        <w:rPr>
          <w:rFonts w:cs="Arial"/>
          <w:szCs w:val="22"/>
          <w:lang w:val="en-NZ"/>
        </w:rPr>
      </w:pPr>
      <w:r w:rsidRPr="0000219E">
        <w:rPr>
          <w:rFonts w:cs="Arial"/>
          <w:szCs w:val="22"/>
          <w:lang w:val="en-NZ"/>
        </w:rPr>
        <w:t>The</w:t>
      </w:r>
      <w:r w:rsidR="0000219E">
        <w:rPr>
          <w:rFonts w:cs="Arial"/>
          <w:szCs w:val="22"/>
          <w:lang w:val="en-NZ"/>
        </w:rPr>
        <w:t xml:space="preserve"> women will be</w:t>
      </w:r>
      <w:r w:rsidR="003D3554" w:rsidRPr="0000219E">
        <w:rPr>
          <w:rFonts w:cs="Arial"/>
          <w:szCs w:val="22"/>
          <w:lang w:val="en-NZ"/>
        </w:rPr>
        <w:t xml:space="preserve"> follow</w:t>
      </w:r>
      <w:r w:rsidR="0000219E">
        <w:rPr>
          <w:rFonts w:cs="Arial"/>
          <w:szCs w:val="22"/>
          <w:lang w:val="en-NZ"/>
        </w:rPr>
        <w:t>ed</w:t>
      </w:r>
      <w:r w:rsidR="00FC35DA" w:rsidRPr="0000219E">
        <w:rPr>
          <w:rFonts w:cs="Arial"/>
          <w:szCs w:val="22"/>
          <w:lang w:val="en-NZ"/>
        </w:rPr>
        <w:t xml:space="preserve"> up with</w:t>
      </w:r>
      <w:r w:rsidR="0000219E">
        <w:rPr>
          <w:rFonts w:cs="Arial"/>
          <w:szCs w:val="22"/>
          <w:lang w:val="en-NZ"/>
        </w:rPr>
        <w:t xml:space="preserve"> a text</w:t>
      </w:r>
      <w:r w:rsidR="00FC35DA" w:rsidRPr="0000219E">
        <w:rPr>
          <w:rFonts w:cs="Arial"/>
          <w:szCs w:val="22"/>
          <w:lang w:val="en-NZ"/>
        </w:rPr>
        <w:t xml:space="preserve"> remind</w:t>
      </w:r>
      <w:r w:rsidR="0000219E">
        <w:rPr>
          <w:rFonts w:cs="Arial"/>
          <w:szCs w:val="22"/>
          <w:lang w:val="en-NZ"/>
        </w:rPr>
        <w:t>er.</w:t>
      </w:r>
    </w:p>
    <w:p w:rsidR="0000219E" w:rsidRDefault="0000219E" w:rsidP="00AD0FCB">
      <w:pPr>
        <w:pStyle w:val="ListParagraph"/>
        <w:numPr>
          <w:ilvl w:val="0"/>
          <w:numId w:val="10"/>
        </w:numPr>
        <w:rPr>
          <w:rFonts w:cs="Arial"/>
          <w:szCs w:val="22"/>
          <w:lang w:val="en-NZ"/>
        </w:rPr>
      </w:pPr>
      <w:r>
        <w:rPr>
          <w:rFonts w:cs="Arial"/>
          <w:szCs w:val="22"/>
          <w:lang w:val="en-NZ"/>
        </w:rPr>
        <w:t xml:space="preserve">The </w:t>
      </w:r>
      <w:r w:rsidR="0008005B">
        <w:rPr>
          <w:rFonts w:cs="Arial"/>
          <w:szCs w:val="22"/>
          <w:lang w:val="en-NZ"/>
        </w:rPr>
        <w:t>Researcher</w:t>
      </w:r>
      <w:r>
        <w:rPr>
          <w:rFonts w:cs="Arial"/>
          <w:szCs w:val="22"/>
          <w:lang w:val="en-NZ"/>
        </w:rPr>
        <w:t>(s) explained that b</w:t>
      </w:r>
      <w:r w:rsidR="00FC35DA" w:rsidRPr="0000219E">
        <w:rPr>
          <w:rFonts w:cs="Arial"/>
          <w:szCs w:val="22"/>
          <w:lang w:val="en-NZ"/>
        </w:rPr>
        <w:t>efore work each morning/</w:t>
      </w:r>
      <w:r>
        <w:rPr>
          <w:rFonts w:cs="Arial"/>
          <w:szCs w:val="22"/>
          <w:lang w:val="en-NZ"/>
        </w:rPr>
        <w:t xml:space="preserve"> before the </w:t>
      </w:r>
      <w:r w:rsidR="00FC35DA" w:rsidRPr="0000219E">
        <w:rPr>
          <w:rFonts w:cs="Arial"/>
          <w:szCs w:val="22"/>
          <w:lang w:val="en-NZ"/>
        </w:rPr>
        <w:t xml:space="preserve">morning hand over either </w:t>
      </w:r>
      <w:r w:rsidR="0093506E">
        <w:rPr>
          <w:rFonts w:cs="Arial"/>
          <w:szCs w:val="22"/>
          <w:lang w:val="en-NZ"/>
        </w:rPr>
        <w:t xml:space="preserve">Dr </w:t>
      </w:r>
      <w:r w:rsidR="00FC35DA" w:rsidRPr="0000219E">
        <w:rPr>
          <w:rFonts w:cs="Arial"/>
          <w:szCs w:val="22"/>
          <w:lang w:val="en-NZ"/>
        </w:rPr>
        <w:t>Richard</w:t>
      </w:r>
      <w:r>
        <w:rPr>
          <w:rFonts w:cs="Arial"/>
          <w:szCs w:val="22"/>
          <w:lang w:val="en-NZ"/>
        </w:rPr>
        <w:t xml:space="preserve"> Carpenter</w:t>
      </w:r>
      <w:r w:rsidR="007C6703" w:rsidRPr="0000219E">
        <w:rPr>
          <w:rFonts w:cs="Arial"/>
          <w:szCs w:val="22"/>
          <w:lang w:val="en-NZ"/>
        </w:rPr>
        <w:t xml:space="preserve"> or</w:t>
      </w:r>
      <w:r w:rsidR="00FC35DA" w:rsidRPr="0000219E">
        <w:rPr>
          <w:rFonts w:cs="Arial"/>
          <w:szCs w:val="22"/>
          <w:lang w:val="en-NZ"/>
        </w:rPr>
        <w:t xml:space="preserve"> </w:t>
      </w:r>
      <w:r w:rsidR="0093506E">
        <w:rPr>
          <w:rFonts w:cs="Arial"/>
          <w:szCs w:val="22"/>
          <w:lang w:val="en-NZ"/>
        </w:rPr>
        <w:t xml:space="preserve">Dr </w:t>
      </w:r>
      <w:r w:rsidR="00FC35DA" w:rsidRPr="0000219E">
        <w:rPr>
          <w:rFonts w:cs="Arial"/>
          <w:szCs w:val="22"/>
          <w:lang w:val="en-NZ"/>
        </w:rPr>
        <w:t>Alyssa</w:t>
      </w:r>
      <w:r>
        <w:rPr>
          <w:rFonts w:cs="Arial"/>
          <w:szCs w:val="22"/>
          <w:lang w:val="en-NZ"/>
        </w:rPr>
        <w:t xml:space="preserve"> Page</w:t>
      </w:r>
      <w:r w:rsidR="00FC35DA" w:rsidRPr="0000219E">
        <w:rPr>
          <w:rFonts w:cs="Arial"/>
          <w:szCs w:val="22"/>
          <w:lang w:val="en-NZ"/>
        </w:rPr>
        <w:t xml:space="preserve"> will recruit </w:t>
      </w:r>
      <w:r>
        <w:rPr>
          <w:rFonts w:cs="Arial"/>
          <w:szCs w:val="22"/>
          <w:lang w:val="en-NZ"/>
        </w:rPr>
        <w:t>all women that had a</w:t>
      </w:r>
      <w:r w:rsidR="00B842A4" w:rsidRPr="0000219E">
        <w:rPr>
          <w:rFonts w:cs="Arial"/>
          <w:szCs w:val="22"/>
          <w:lang w:val="en-NZ"/>
        </w:rPr>
        <w:t xml:space="preserve"> </w:t>
      </w:r>
      <w:r w:rsidR="00FC35DA" w:rsidRPr="0000219E">
        <w:rPr>
          <w:rFonts w:cs="Arial"/>
          <w:szCs w:val="22"/>
          <w:lang w:val="en-NZ"/>
        </w:rPr>
        <w:t>caesarean</w:t>
      </w:r>
      <w:r w:rsidR="00B842A4" w:rsidRPr="0000219E">
        <w:rPr>
          <w:rFonts w:cs="Arial"/>
          <w:szCs w:val="22"/>
          <w:lang w:val="en-NZ"/>
        </w:rPr>
        <w:t xml:space="preserve"> section</w:t>
      </w:r>
      <w:r w:rsidR="00FC35DA" w:rsidRPr="0000219E">
        <w:rPr>
          <w:rFonts w:cs="Arial"/>
          <w:szCs w:val="22"/>
          <w:lang w:val="en-NZ"/>
        </w:rPr>
        <w:t xml:space="preserve"> the </w:t>
      </w:r>
      <w:r w:rsidR="007C6703" w:rsidRPr="0000219E">
        <w:rPr>
          <w:rFonts w:cs="Arial"/>
          <w:szCs w:val="22"/>
          <w:lang w:val="en-NZ"/>
        </w:rPr>
        <w:t>previous</w:t>
      </w:r>
      <w:r w:rsidR="00FC35DA" w:rsidRPr="0000219E">
        <w:rPr>
          <w:rFonts w:cs="Arial"/>
          <w:szCs w:val="22"/>
          <w:lang w:val="en-NZ"/>
        </w:rPr>
        <w:t xml:space="preserve"> day</w:t>
      </w:r>
      <w:r w:rsidR="00B842A4" w:rsidRPr="0000219E">
        <w:rPr>
          <w:rFonts w:cs="Arial"/>
          <w:szCs w:val="22"/>
          <w:lang w:val="en-NZ"/>
        </w:rPr>
        <w:t>.</w:t>
      </w:r>
      <w:r>
        <w:rPr>
          <w:rFonts w:cs="Arial"/>
          <w:szCs w:val="22"/>
          <w:lang w:val="en-NZ"/>
        </w:rPr>
        <w:t xml:space="preserve"> The idea is to conceal that the study focuses on</w:t>
      </w:r>
      <w:r w:rsidR="00FC35DA" w:rsidRPr="0000219E">
        <w:rPr>
          <w:rFonts w:cs="Arial"/>
          <w:szCs w:val="22"/>
          <w:lang w:val="en-NZ"/>
        </w:rPr>
        <w:t xml:space="preserve"> PND specifically</w:t>
      </w:r>
      <w:r>
        <w:rPr>
          <w:rFonts w:cs="Arial"/>
          <w:szCs w:val="22"/>
          <w:lang w:val="en-NZ"/>
        </w:rPr>
        <w:t>.</w:t>
      </w:r>
    </w:p>
    <w:p w:rsidR="0000219E" w:rsidRDefault="0000219E" w:rsidP="00AD0FCB">
      <w:pPr>
        <w:pStyle w:val="ListParagraph"/>
        <w:numPr>
          <w:ilvl w:val="0"/>
          <w:numId w:val="10"/>
        </w:numPr>
        <w:rPr>
          <w:rFonts w:cs="Arial"/>
          <w:szCs w:val="22"/>
          <w:lang w:val="en-NZ"/>
        </w:rPr>
      </w:pPr>
      <w:r>
        <w:rPr>
          <w:rFonts w:cs="Arial"/>
          <w:szCs w:val="22"/>
          <w:lang w:val="en-NZ"/>
        </w:rPr>
        <w:t xml:space="preserve">The Researcher(s) </w:t>
      </w:r>
      <w:r w:rsidR="00FC35DA" w:rsidRPr="0000219E">
        <w:rPr>
          <w:rFonts w:cs="Arial"/>
          <w:szCs w:val="22"/>
          <w:lang w:val="en-NZ"/>
        </w:rPr>
        <w:t>will tell the</w:t>
      </w:r>
      <w:r>
        <w:rPr>
          <w:rFonts w:cs="Arial"/>
          <w:szCs w:val="22"/>
          <w:lang w:val="en-NZ"/>
        </w:rPr>
        <w:t xml:space="preserve"> women that they are </w:t>
      </w:r>
      <w:r w:rsidR="007C6703" w:rsidRPr="0000219E">
        <w:rPr>
          <w:rFonts w:cs="Arial"/>
          <w:szCs w:val="22"/>
          <w:lang w:val="en-NZ"/>
        </w:rPr>
        <w:t>looking at</w:t>
      </w:r>
      <w:r>
        <w:rPr>
          <w:rFonts w:cs="Arial"/>
          <w:szCs w:val="22"/>
          <w:lang w:val="en-NZ"/>
        </w:rPr>
        <w:t xml:space="preserve"> the</w:t>
      </w:r>
      <w:r w:rsidR="007C6703" w:rsidRPr="0000219E">
        <w:rPr>
          <w:rFonts w:cs="Arial"/>
          <w:szCs w:val="22"/>
          <w:lang w:val="en-NZ"/>
        </w:rPr>
        <w:t xml:space="preserve"> aspects of care for </w:t>
      </w:r>
      <w:r w:rsidR="00FC35DA" w:rsidRPr="0000219E">
        <w:rPr>
          <w:rFonts w:cs="Arial"/>
          <w:szCs w:val="22"/>
          <w:lang w:val="en-NZ"/>
        </w:rPr>
        <w:t>women who have delivered by C</w:t>
      </w:r>
      <w:r>
        <w:rPr>
          <w:rFonts w:cs="Arial"/>
          <w:szCs w:val="22"/>
          <w:lang w:val="en-NZ"/>
        </w:rPr>
        <w:t>aesarean</w:t>
      </w:r>
      <w:r w:rsidR="00FC35DA" w:rsidRPr="0000219E">
        <w:rPr>
          <w:rFonts w:cs="Arial"/>
          <w:szCs w:val="22"/>
          <w:lang w:val="en-NZ"/>
        </w:rPr>
        <w:t>-section.</w:t>
      </w:r>
      <w:r w:rsidR="00B842A4" w:rsidRPr="0000219E">
        <w:rPr>
          <w:rFonts w:cs="Arial"/>
          <w:szCs w:val="22"/>
          <w:lang w:val="en-NZ"/>
        </w:rPr>
        <w:t xml:space="preserve"> </w:t>
      </w:r>
      <w:r>
        <w:rPr>
          <w:rFonts w:cs="Arial"/>
          <w:szCs w:val="22"/>
          <w:lang w:val="en-NZ"/>
        </w:rPr>
        <w:t>They will state in general</w:t>
      </w:r>
      <w:r w:rsidR="003D3554" w:rsidRPr="0000219E">
        <w:rPr>
          <w:rFonts w:cs="Arial"/>
          <w:szCs w:val="22"/>
          <w:lang w:val="en-NZ"/>
        </w:rPr>
        <w:t xml:space="preserve"> what it </w:t>
      </w:r>
      <w:r w:rsidR="007C6703" w:rsidRPr="0000219E">
        <w:rPr>
          <w:rFonts w:cs="Arial"/>
          <w:szCs w:val="22"/>
          <w:lang w:val="en-NZ"/>
        </w:rPr>
        <w:t>involves in terms of readin</w:t>
      </w:r>
      <w:r>
        <w:rPr>
          <w:rFonts w:cs="Arial"/>
          <w:szCs w:val="22"/>
          <w:lang w:val="en-NZ"/>
        </w:rPr>
        <w:t>g &amp;intervention, receiving text and</w:t>
      </w:r>
      <w:r w:rsidR="007C6703" w:rsidRPr="0000219E">
        <w:rPr>
          <w:rFonts w:cs="Arial"/>
          <w:szCs w:val="22"/>
          <w:lang w:val="en-NZ"/>
        </w:rPr>
        <w:t xml:space="preserve"> </w:t>
      </w:r>
      <w:r w:rsidR="008667DA">
        <w:rPr>
          <w:rFonts w:cs="Arial"/>
          <w:szCs w:val="22"/>
          <w:lang w:val="en-NZ"/>
        </w:rPr>
        <w:t xml:space="preserve">follow up 8 weeks later </w:t>
      </w:r>
      <w:r w:rsidR="007C6703" w:rsidRPr="0000219E">
        <w:rPr>
          <w:rFonts w:cs="Arial"/>
          <w:szCs w:val="22"/>
          <w:lang w:val="en-NZ"/>
        </w:rPr>
        <w:t xml:space="preserve">when validation happens. </w:t>
      </w:r>
    </w:p>
    <w:p w:rsidR="00DB580A" w:rsidRDefault="0000219E" w:rsidP="00AD0FCB">
      <w:pPr>
        <w:pStyle w:val="ListParagraph"/>
        <w:numPr>
          <w:ilvl w:val="0"/>
          <w:numId w:val="10"/>
        </w:numPr>
        <w:rPr>
          <w:rFonts w:cs="Arial"/>
          <w:szCs w:val="22"/>
          <w:lang w:val="en-NZ"/>
        </w:rPr>
      </w:pPr>
      <w:r>
        <w:rPr>
          <w:rFonts w:cs="Arial"/>
          <w:szCs w:val="22"/>
          <w:lang w:val="en-NZ"/>
        </w:rPr>
        <w:t>The Researcher(s) reported that if</w:t>
      </w:r>
      <w:r w:rsidR="00DB580A">
        <w:rPr>
          <w:rFonts w:cs="Arial"/>
          <w:szCs w:val="22"/>
          <w:lang w:val="en-NZ"/>
        </w:rPr>
        <w:t xml:space="preserve"> a women enquires</w:t>
      </w:r>
      <w:r w:rsidR="007C6703" w:rsidRPr="0000219E">
        <w:rPr>
          <w:rFonts w:cs="Arial"/>
          <w:szCs w:val="22"/>
          <w:lang w:val="en-NZ"/>
        </w:rPr>
        <w:t xml:space="preserve"> specifically </w:t>
      </w:r>
      <w:r w:rsidR="00DB580A">
        <w:rPr>
          <w:rFonts w:cs="Arial"/>
          <w:szCs w:val="22"/>
          <w:lang w:val="en-NZ"/>
        </w:rPr>
        <w:t>on what the</w:t>
      </w:r>
      <w:r w:rsidR="003D3554" w:rsidRPr="0000219E">
        <w:rPr>
          <w:rFonts w:cs="Arial"/>
          <w:szCs w:val="22"/>
          <w:lang w:val="en-NZ"/>
        </w:rPr>
        <w:t xml:space="preserve"> study</w:t>
      </w:r>
      <w:r w:rsidR="00DB580A">
        <w:rPr>
          <w:rFonts w:cs="Arial"/>
          <w:szCs w:val="22"/>
          <w:lang w:val="en-NZ"/>
        </w:rPr>
        <w:t xml:space="preserve"> is about then she would be told</w:t>
      </w:r>
      <w:r w:rsidR="008667DA">
        <w:rPr>
          <w:rFonts w:cs="Arial"/>
          <w:szCs w:val="22"/>
          <w:lang w:val="en-NZ"/>
        </w:rPr>
        <w:t xml:space="preserve"> upfront that it is a study on</w:t>
      </w:r>
      <w:r w:rsidR="007C6703" w:rsidRPr="0000219E">
        <w:rPr>
          <w:rFonts w:cs="Arial"/>
          <w:szCs w:val="22"/>
          <w:lang w:val="en-NZ"/>
        </w:rPr>
        <w:t xml:space="preserve"> PND</w:t>
      </w:r>
      <w:r w:rsidR="00DB580A">
        <w:rPr>
          <w:rFonts w:cs="Arial"/>
          <w:szCs w:val="22"/>
          <w:lang w:val="en-NZ"/>
        </w:rPr>
        <w:t xml:space="preserve">. This fact will be noted and </w:t>
      </w:r>
      <w:r w:rsidR="003D3554" w:rsidRPr="0000219E">
        <w:rPr>
          <w:rFonts w:cs="Arial"/>
          <w:szCs w:val="22"/>
          <w:lang w:val="en-NZ"/>
        </w:rPr>
        <w:t xml:space="preserve">this information </w:t>
      </w:r>
      <w:r w:rsidR="00DB580A">
        <w:rPr>
          <w:rFonts w:cs="Arial"/>
          <w:szCs w:val="22"/>
          <w:lang w:val="en-NZ"/>
        </w:rPr>
        <w:t>will</w:t>
      </w:r>
      <w:r w:rsidR="007C6703" w:rsidRPr="0000219E">
        <w:rPr>
          <w:rFonts w:cs="Arial"/>
          <w:szCs w:val="22"/>
          <w:lang w:val="en-NZ"/>
        </w:rPr>
        <w:t xml:space="preserve"> not</w:t>
      </w:r>
      <w:r w:rsidR="00BC3A68" w:rsidRPr="0000219E">
        <w:rPr>
          <w:rFonts w:cs="Arial"/>
          <w:szCs w:val="22"/>
          <w:lang w:val="en-NZ"/>
        </w:rPr>
        <w:t xml:space="preserve"> be include</w:t>
      </w:r>
      <w:r w:rsidR="00DB580A">
        <w:rPr>
          <w:rFonts w:cs="Arial"/>
          <w:szCs w:val="22"/>
          <w:lang w:val="en-NZ"/>
        </w:rPr>
        <w:t>d</w:t>
      </w:r>
      <w:r w:rsidR="007C6703" w:rsidRPr="0000219E">
        <w:rPr>
          <w:rFonts w:cs="Arial"/>
          <w:szCs w:val="22"/>
          <w:lang w:val="en-NZ"/>
        </w:rPr>
        <w:t xml:space="preserve"> i</w:t>
      </w:r>
      <w:r w:rsidR="008667DA">
        <w:rPr>
          <w:rFonts w:cs="Arial"/>
          <w:szCs w:val="22"/>
          <w:lang w:val="en-NZ"/>
        </w:rPr>
        <w:t>n the analysis in order</w:t>
      </w:r>
      <w:r w:rsidR="00DB580A">
        <w:rPr>
          <w:rFonts w:cs="Arial"/>
          <w:szCs w:val="22"/>
          <w:lang w:val="en-NZ"/>
        </w:rPr>
        <w:t xml:space="preserve"> to av</w:t>
      </w:r>
      <w:r w:rsidR="008667DA">
        <w:rPr>
          <w:rFonts w:cs="Arial"/>
          <w:szCs w:val="22"/>
          <w:lang w:val="en-NZ"/>
        </w:rPr>
        <w:t>o</w:t>
      </w:r>
      <w:r w:rsidR="00DB580A">
        <w:rPr>
          <w:rFonts w:cs="Arial"/>
          <w:szCs w:val="22"/>
          <w:lang w:val="en-NZ"/>
        </w:rPr>
        <w:t xml:space="preserve">id the </w:t>
      </w:r>
      <w:r w:rsidR="003D3554" w:rsidRPr="0000219E">
        <w:rPr>
          <w:rFonts w:cs="Arial"/>
          <w:szCs w:val="22"/>
          <w:lang w:val="en-NZ"/>
        </w:rPr>
        <w:t>H</w:t>
      </w:r>
      <w:r w:rsidR="00B842A4" w:rsidRPr="0000219E">
        <w:rPr>
          <w:rFonts w:cs="Arial"/>
          <w:szCs w:val="22"/>
          <w:lang w:val="en-NZ"/>
        </w:rPr>
        <w:t>awth</w:t>
      </w:r>
      <w:r w:rsidR="007C6703" w:rsidRPr="0000219E">
        <w:rPr>
          <w:rFonts w:cs="Arial"/>
          <w:szCs w:val="22"/>
          <w:lang w:val="en-NZ"/>
        </w:rPr>
        <w:t>orne effect and</w:t>
      </w:r>
      <w:r w:rsidR="00DB580A">
        <w:rPr>
          <w:rFonts w:cs="Arial"/>
          <w:szCs w:val="22"/>
          <w:lang w:val="en-NZ"/>
        </w:rPr>
        <w:t xml:space="preserve"> therefore</w:t>
      </w:r>
      <w:r w:rsidR="007C6703" w:rsidRPr="0000219E">
        <w:rPr>
          <w:rFonts w:cs="Arial"/>
          <w:szCs w:val="22"/>
          <w:lang w:val="en-NZ"/>
        </w:rPr>
        <w:t xml:space="preserve"> </w:t>
      </w:r>
      <w:r w:rsidR="003D3554" w:rsidRPr="0000219E">
        <w:rPr>
          <w:rFonts w:cs="Arial"/>
          <w:szCs w:val="22"/>
          <w:lang w:val="en-NZ"/>
        </w:rPr>
        <w:t>its implications on</w:t>
      </w:r>
      <w:r w:rsidR="007C6703" w:rsidRPr="0000219E">
        <w:rPr>
          <w:rFonts w:cs="Arial"/>
          <w:szCs w:val="22"/>
          <w:lang w:val="en-NZ"/>
        </w:rPr>
        <w:t xml:space="preserve"> the study. </w:t>
      </w:r>
    </w:p>
    <w:p w:rsidR="00B842A4" w:rsidRPr="0000219E" w:rsidRDefault="00DB580A" w:rsidP="00AD0FCB">
      <w:pPr>
        <w:pStyle w:val="ListParagraph"/>
        <w:numPr>
          <w:ilvl w:val="0"/>
          <w:numId w:val="10"/>
        </w:numPr>
        <w:rPr>
          <w:rFonts w:cs="Arial"/>
          <w:szCs w:val="22"/>
          <w:lang w:val="en-NZ"/>
        </w:rPr>
      </w:pPr>
      <w:r>
        <w:rPr>
          <w:rFonts w:cs="Arial"/>
          <w:szCs w:val="22"/>
          <w:lang w:val="en-NZ"/>
        </w:rPr>
        <w:t>The Researcher(s) have t</w:t>
      </w:r>
      <w:r w:rsidR="00214999" w:rsidRPr="0000219E">
        <w:rPr>
          <w:rFonts w:cs="Arial"/>
          <w:szCs w:val="22"/>
          <w:lang w:val="en-NZ"/>
        </w:rPr>
        <w:t xml:space="preserve">alked with several senior colleagues and </w:t>
      </w:r>
      <w:r w:rsidR="007C6703" w:rsidRPr="0000219E">
        <w:rPr>
          <w:rFonts w:cs="Arial"/>
          <w:szCs w:val="22"/>
          <w:lang w:val="en-NZ"/>
        </w:rPr>
        <w:t>cannot</w:t>
      </w:r>
      <w:r w:rsidR="003D3554" w:rsidRPr="0000219E">
        <w:rPr>
          <w:rFonts w:cs="Arial"/>
          <w:szCs w:val="22"/>
          <w:lang w:val="en-NZ"/>
        </w:rPr>
        <w:t xml:space="preserve"> see anyway to evaluate whether </w:t>
      </w:r>
      <w:r w:rsidR="007C6703" w:rsidRPr="0000219E">
        <w:rPr>
          <w:rFonts w:cs="Arial"/>
          <w:szCs w:val="22"/>
          <w:lang w:val="en-NZ"/>
        </w:rPr>
        <w:t>an intervention</w:t>
      </w:r>
      <w:r w:rsidR="003D3554" w:rsidRPr="0000219E">
        <w:rPr>
          <w:rFonts w:cs="Arial"/>
          <w:szCs w:val="22"/>
          <w:lang w:val="en-NZ"/>
        </w:rPr>
        <w:t xml:space="preserve"> that raises awareness about PND</w:t>
      </w:r>
      <w:r w:rsidR="008667DA">
        <w:rPr>
          <w:rFonts w:cs="Arial"/>
          <w:szCs w:val="22"/>
          <w:lang w:val="en-NZ"/>
        </w:rPr>
        <w:t xml:space="preserve"> is actually successful if the c</w:t>
      </w:r>
      <w:r>
        <w:rPr>
          <w:rFonts w:cs="Arial"/>
          <w:szCs w:val="22"/>
          <w:lang w:val="en-NZ"/>
        </w:rPr>
        <w:t>onsenting process</w:t>
      </w:r>
      <w:r w:rsidR="003D3554" w:rsidRPr="0000219E">
        <w:rPr>
          <w:rFonts w:cs="Arial"/>
          <w:szCs w:val="22"/>
          <w:lang w:val="en-NZ"/>
        </w:rPr>
        <w:t xml:space="preserve"> raises awareness of PND.</w:t>
      </w:r>
    </w:p>
    <w:p w:rsidR="00B842A4" w:rsidRPr="00DB580A" w:rsidRDefault="008667DA" w:rsidP="00AD0FCB">
      <w:pPr>
        <w:pStyle w:val="ListParagraph"/>
        <w:numPr>
          <w:ilvl w:val="0"/>
          <w:numId w:val="10"/>
        </w:numPr>
        <w:rPr>
          <w:rFonts w:cs="Arial"/>
          <w:szCs w:val="22"/>
          <w:lang w:val="en-NZ"/>
        </w:rPr>
      </w:pPr>
      <w:r>
        <w:rPr>
          <w:rFonts w:cs="Arial"/>
          <w:szCs w:val="22"/>
          <w:lang w:val="en-NZ"/>
        </w:rPr>
        <w:t>The Committee raised the</w:t>
      </w:r>
      <w:r w:rsidR="00DB580A" w:rsidRPr="00DB580A">
        <w:rPr>
          <w:rFonts w:cs="Arial"/>
          <w:szCs w:val="22"/>
          <w:lang w:val="en-NZ"/>
        </w:rPr>
        <w:t xml:space="preserve"> point that where there is concealment, it</w:t>
      </w:r>
      <w:r w:rsidR="003D3554" w:rsidRPr="00DB580A">
        <w:rPr>
          <w:rFonts w:cs="Arial"/>
          <w:szCs w:val="22"/>
          <w:lang w:val="en-NZ"/>
        </w:rPr>
        <w:t xml:space="preserve"> needs to be balanced by a de</w:t>
      </w:r>
      <w:r w:rsidR="00214999" w:rsidRPr="00DB580A">
        <w:rPr>
          <w:rFonts w:cs="Arial"/>
          <w:szCs w:val="22"/>
          <w:lang w:val="en-NZ"/>
        </w:rPr>
        <w:t>-</w:t>
      </w:r>
      <w:r w:rsidR="003D3554" w:rsidRPr="00DB580A">
        <w:rPr>
          <w:rFonts w:cs="Arial"/>
          <w:szCs w:val="22"/>
          <w:lang w:val="en-NZ"/>
        </w:rPr>
        <w:t>brief. When</w:t>
      </w:r>
      <w:r w:rsidR="00DB580A">
        <w:rPr>
          <w:rFonts w:cs="Arial"/>
          <w:szCs w:val="22"/>
          <w:lang w:val="en-NZ"/>
        </w:rPr>
        <w:t xml:space="preserve"> and how will this</w:t>
      </w:r>
      <w:r w:rsidR="003D3554" w:rsidRPr="00DB580A">
        <w:rPr>
          <w:rFonts w:cs="Arial"/>
          <w:szCs w:val="22"/>
          <w:lang w:val="en-NZ"/>
        </w:rPr>
        <w:t xml:space="preserve"> happen?</w:t>
      </w:r>
    </w:p>
    <w:p w:rsidR="00DB580A" w:rsidRPr="00DB580A" w:rsidRDefault="00DB580A" w:rsidP="00AD0FCB">
      <w:pPr>
        <w:pStyle w:val="ListParagraph"/>
        <w:numPr>
          <w:ilvl w:val="0"/>
          <w:numId w:val="10"/>
        </w:numPr>
        <w:rPr>
          <w:rFonts w:cs="Arial"/>
          <w:szCs w:val="22"/>
          <w:lang w:val="en-NZ"/>
        </w:rPr>
      </w:pPr>
      <w:r w:rsidRPr="00DB580A">
        <w:rPr>
          <w:rFonts w:cs="Arial"/>
          <w:szCs w:val="22"/>
          <w:lang w:val="en-NZ"/>
        </w:rPr>
        <w:t xml:space="preserve">The </w:t>
      </w:r>
      <w:r w:rsidR="00B842A4" w:rsidRPr="00DB580A">
        <w:rPr>
          <w:rFonts w:cs="Arial"/>
          <w:szCs w:val="22"/>
          <w:lang w:val="en-NZ"/>
        </w:rPr>
        <w:t>R</w:t>
      </w:r>
      <w:r w:rsidR="00C157B0">
        <w:rPr>
          <w:rFonts w:cs="Arial"/>
          <w:szCs w:val="22"/>
          <w:lang w:val="en-NZ"/>
        </w:rPr>
        <w:t>esearcher(s) stated</w:t>
      </w:r>
      <w:r w:rsidRPr="00DB580A">
        <w:rPr>
          <w:rFonts w:cs="Arial"/>
          <w:szCs w:val="22"/>
          <w:lang w:val="en-NZ"/>
        </w:rPr>
        <w:t xml:space="preserve"> at 8 weeks </w:t>
      </w:r>
      <w:r w:rsidR="00214999" w:rsidRPr="00DB580A">
        <w:rPr>
          <w:rFonts w:cs="Arial"/>
          <w:szCs w:val="22"/>
          <w:lang w:val="en-NZ"/>
        </w:rPr>
        <w:t xml:space="preserve">post intervention: </w:t>
      </w:r>
    </w:p>
    <w:p w:rsidR="00DB580A" w:rsidRDefault="00DB580A" w:rsidP="00AD0FCB">
      <w:pPr>
        <w:pStyle w:val="ListParagraph"/>
        <w:numPr>
          <w:ilvl w:val="0"/>
          <w:numId w:val="11"/>
        </w:numPr>
        <w:rPr>
          <w:rFonts w:cs="Arial"/>
          <w:szCs w:val="22"/>
          <w:lang w:val="en-NZ"/>
        </w:rPr>
      </w:pPr>
      <w:r>
        <w:rPr>
          <w:rFonts w:cs="Arial"/>
          <w:szCs w:val="22"/>
          <w:lang w:val="en-NZ"/>
        </w:rPr>
        <w:t xml:space="preserve"> </w:t>
      </w:r>
      <w:r w:rsidR="0008005B">
        <w:rPr>
          <w:rFonts w:cs="Arial"/>
          <w:szCs w:val="22"/>
          <w:lang w:val="en-NZ"/>
        </w:rPr>
        <w:t>t</w:t>
      </w:r>
      <w:r>
        <w:rPr>
          <w:rFonts w:cs="Arial"/>
          <w:szCs w:val="22"/>
          <w:lang w:val="en-NZ"/>
        </w:rPr>
        <w:t xml:space="preserve">he women </w:t>
      </w:r>
      <w:r w:rsidR="00214999" w:rsidRPr="00DB580A">
        <w:rPr>
          <w:rFonts w:cs="Arial"/>
          <w:szCs w:val="22"/>
          <w:lang w:val="en-NZ"/>
        </w:rPr>
        <w:t xml:space="preserve">will </w:t>
      </w:r>
      <w:r>
        <w:rPr>
          <w:rFonts w:cs="Arial"/>
          <w:szCs w:val="22"/>
          <w:lang w:val="en-NZ"/>
        </w:rPr>
        <w:t>be contacted</w:t>
      </w:r>
      <w:r w:rsidR="0008005B">
        <w:rPr>
          <w:rFonts w:cs="Arial"/>
          <w:szCs w:val="22"/>
          <w:lang w:val="en-NZ"/>
        </w:rPr>
        <w:t>,</w:t>
      </w:r>
    </w:p>
    <w:p w:rsidR="0008005B" w:rsidRDefault="0008005B" w:rsidP="00AD0FCB">
      <w:pPr>
        <w:pStyle w:val="ListParagraph"/>
        <w:numPr>
          <w:ilvl w:val="0"/>
          <w:numId w:val="11"/>
        </w:numPr>
        <w:rPr>
          <w:rFonts w:cs="Arial"/>
          <w:szCs w:val="22"/>
          <w:lang w:val="en-NZ"/>
        </w:rPr>
      </w:pPr>
      <w:r>
        <w:rPr>
          <w:rFonts w:cs="Arial"/>
          <w:szCs w:val="22"/>
          <w:lang w:val="en-NZ"/>
        </w:rPr>
        <w:t>t</w:t>
      </w:r>
      <w:r w:rsidR="00DB580A">
        <w:rPr>
          <w:rFonts w:cs="Arial"/>
          <w:szCs w:val="22"/>
          <w:lang w:val="en-NZ"/>
        </w:rPr>
        <w:t>he research team will</w:t>
      </w:r>
      <w:r>
        <w:rPr>
          <w:rFonts w:cs="Arial"/>
          <w:szCs w:val="22"/>
          <w:lang w:val="en-NZ"/>
        </w:rPr>
        <w:t xml:space="preserve"> explain that they</w:t>
      </w:r>
      <w:r w:rsidR="00352B72" w:rsidRPr="00DB580A">
        <w:rPr>
          <w:rFonts w:cs="Arial"/>
          <w:szCs w:val="22"/>
          <w:lang w:val="en-NZ"/>
        </w:rPr>
        <w:t xml:space="preserve"> has been part of</w:t>
      </w:r>
      <w:r>
        <w:rPr>
          <w:rFonts w:cs="Arial"/>
          <w:szCs w:val="22"/>
          <w:lang w:val="en-NZ"/>
        </w:rPr>
        <w:t xml:space="preserve"> a</w:t>
      </w:r>
      <w:r w:rsidR="00352B72" w:rsidRPr="00DB580A">
        <w:rPr>
          <w:rFonts w:cs="Arial"/>
          <w:szCs w:val="22"/>
          <w:lang w:val="en-NZ"/>
        </w:rPr>
        <w:t xml:space="preserve"> study </w:t>
      </w:r>
      <w:r>
        <w:rPr>
          <w:rFonts w:cs="Arial"/>
          <w:szCs w:val="22"/>
          <w:lang w:val="en-NZ"/>
        </w:rPr>
        <w:t>on PND,</w:t>
      </w:r>
    </w:p>
    <w:p w:rsidR="0008005B" w:rsidRDefault="0008005B" w:rsidP="00AD0FCB">
      <w:pPr>
        <w:pStyle w:val="ListParagraph"/>
        <w:numPr>
          <w:ilvl w:val="0"/>
          <w:numId w:val="11"/>
        </w:numPr>
        <w:rPr>
          <w:rFonts w:cs="Arial"/>
          <w:szCs w:val="22"/>
          <w:lang w:val="en-NZ"/>
        </w:rPr>
      </w:pPr>
      <w:r>
        <w:rPr>
          <w:rFonts w:cs="Arial"/>
          <w:szCs w:val="22"/>
          <w:lang w:val="en-NZ"/>
        </w:rPr>
        <w:t>the</w:t>
      </w:r>
      <w:r w:rsidR="00214999" w:rsidRPr="00DB580A">
        <w:rPr>
          <w:rFonts w:cs="Arial"/>
          <w:szCs w:val="22"/>
          <w:lang w:val="en-NZ"/>
        </w:rPr>
        <w:t xml:space="preserve"> intervention group in relation to the control group</w:t>
      </w:r>
      <w:r>
        <w:rPr>
          <w:rFonts w:cs="Arial"/>
          <w:szCs w:val="22"/>
          <w:lang w:val="en-NZ"/>
        </w:rPr>
        <w:t xml:space="preserve"> will be explained</w:t>
      </w:r>
      <w:r w:rsidR="00214999" w:rsidRPr="00DB580A">
        <w:rPr>
          <w:rFonts w:cs="Arial"/>
          <w:szCs w:val="22"/>
          <w:lang w:val="en-NZ"/>
        </w:rPr>
        <w:t xml:space="preserve">, </w:t>
      </w:r>
    </w:p>
    <w:p w:rsidR="0008005B" w:rsidRDefault="0008005B" w:rsidP="00AD0FCB">
      <w:pPr>
        <w:pStyle w:val="ListParagraph"/>
        <w:numPr>
          <w:ilvl w:val="0"/>
          <w:numId w:val="11"/>
        </w:numPr>
        <w:rPr>
          <w:rFonts w:cs="Arial"/>
          <w:szCs w:val="22"/>
          <w:lang w:val="en-NZ"/>
        </w:rPr>
      </w:pPr>
      <w:r>
        <w:rPr>
          <w:rFonts w:cs="Arial"/>
          <w:szCs w:val="22"/>
          <w:lang w:val="en-NZ"/>
        </w:rPr>
        <w:t xml:space="preserve">the women will be asked complete  a </w:t>
      </w:r>
      <w:r w:rsidR="00214999" w:rsidRPr="00DB580A">
        <w:rPr>
          <w:rFonts w:cs="Arial"/>
          <w:szCs w:val="22"/>
          <w:lang w:val="en-NZ"/>
        </w:rPr>
        <w:t>perform scale ques</w:t>
      </w:r>
      <w:r w:rsidR="00352B72" w:rsidRPr="00DB580A">
        <w:rPr>
          <w:rFonts w:cs="Arial"/>
          <w:szCs w:val="22"/>
          <w:lang w:val="en-NZ"/>
        </w:rPr>
        <w:t>tionnaire to assess her risk for</w:t>
      </w:r>
      <w:r>
        <w:rPr>
          <w:rFonts w:cs="Arial"/>
          <w:szCs w:val="22"/>
          <w:lang w:val="en-NZ"/>
        </w:rPr>
        <w:t xml:space="preserve"> PND at that stage</w:t>
      </w:r>
    </w:p>
    <w:p w:rsidR="0008005B" w:rsidRDefault="0008005B" w:rsidP="00AD0FCB">
      <w:pPr>
        <w:pStyle w:val="ListParagraph"/>
        <w:numPr>
          <w:ilvl w:val="0"/>
          <w:numId w:val="11"/>
        </w:numPr>
        <w:rPr>
          <w:rFonts w:cs="Arial"/>
          <w:szCs w:val="22"/>
          <w:lang w:val="en-NZ"/>
        </w:rPr>
      </w:pPr>
      <w:r>
        <w:rPr>
          <w:rFonts w:cs="Arial"/>
          <w:szCs w:val="22"/>
          <w:lang w:val="en-NZ"/>
        </w:rPr>
        <w:t>the research team will</w:t>
      </w:r>
      <w:r w:rsidR="00214999" w:rsidRPr="00DB580A">
        <w:rPr>
          <w:rFonts w:cs="Arial"/>
          <w:szCs w:val="22"/>
          <w:lang w:val="en-NZ"/>
        </w:rPr>
        <w:t xml:space="preserve"> link her</w:t>
      </w:r>
      <w:r w:rsidR="00352B72" w:rsidRPr="00DB580A">
        <w:rPr>
          <w:rFonts w:cs="Arial"/>
          <w:szCs w:val="22"/>
          <w:lang w:val="en-NZ"/>
        </w:rPr>
        <w:t xml:space="preserve"> with standard</w:t>
      </w:r>
      <w:r>
        <w:rPr>
          <w:rFonts w:cs="Arial"/>
          <w:szCs w:val="22"/>
          <w:lang w:val="en-NZ"/>
        </w:rPr>
        <w:t xml:space="preserve"> </w:t>
      </w:r>
      <w:r w:rsidR="00BC3A68" w:rsidRPr="00DB580A">
        <w:rPr>
          <w:rFonts w:cs="Arial"/>
          <w:szCs w:val="22"/>
          <w:lang w:val="en-NZ"/>
        </w:rPr>
        <w:t xml:space="preserve">resources. </w:t>
      </w:r>
    </w:p>
    <w:p w:rsidR="0008005B" w:rsidRDefault="0008005B" w:rsidP="0008005B">
      <w:pPr>
        <w:pStyle w:val="ListParagraph"/>
        <w:rPr>
          <w:rFonts w:cs="Arial"/>
          <w:szCs w:val="22"/>
          <w:lang w:val="en-NZ"/>
        </w:rPr>
      </w:pPr>
      <w:r>
        <w:rPr>
          <w:rFonts w:cs="Arial"/>
          <w:szCs w:val="22"/>
          <w:lang w:val="en-NZ"/>
        </w:rPr>
        <w:t>By following up at 8 weeks, the research team are acting in line with the College guidelines and still within the best bundle of standard of care.</w:t>
      </w:r>
    </w:p>
    <w:p w:rsidR="00B842A4" w:rsidRDefault="0008005B" w:rsidP="00AD0FCB">
      <w:pPr>
        <w:pStyle w:val="ListParagraph"/>
        <w:numPr>
          <w:ilvl w:val="0"/>
          <w:numId w:val="10"/>
        </w:numPr>
        <w:rPr>
          <w:rFonts w:cs="Arial"/>
          <w:szCs w:val="22"/>
          <w:lang w:val="en-NZ"/>
        </w:rPr>
      </w:pPr>
      <w:r>
        <w:rPr>
          <w:rFonts w:cs="Arial"/>
          <w:szCs w:val="22"/>
          <w:lang w:val="en-NZ"/>
        </w:rPr>
        <w:t xml:space="preserve"> The Researcher(s) hoped that the Committee would give them a bit of leeway on the consent process so the study could</w:t>
      </w:r>
      <w:r w:rsidR="00BC3A68" w:rsidRPr="0008005B">
        <w:rPr>
          <w:rFonts w:cs="Arial"/>
          <w:szCs w:val="22"/>
          <w:lang w:val="en-NZ"/>
        </w:rPr>
        <w:t xml:space="preserve"> avoid confounding.</w:t>
      </w:r>
    </w:p>
    <w:p w:rsidR="003C491F" w:rsidRPr="0008005B" w:rsidRDefault="004351DE" w:rsidP="00AD0FCB">
      <w:pPr>
        <w:pStyle w:val="ListParagraph"/>
        <w:numPr>
          <w:ilvl w:val="0"/>
          <w:numId w:val="10"/>
        </w:numPr>
        <w:rPr>
          <w:rFonts w:cs="Arial"/>
          <w:szCs w:val="22"/>
          <w:lang w:val="en-NZ"/>
        </w:rPr>
      </w:pPr>
      <w:r w:rsidRPr="0008005B">
        <w:rPr>
          <w:rFonts w:cs="Arial"/>
          <w:szCs w:val="22"/>
          <w:lang w:val="en-NZ"/>
        </w:rPr>
        <w:t xml:space="preserve">The </w:t>
      </w:r>
      <w:r w:rsidR="00B842A4" w:rsidRPr="0008005B">
        <w:rPr>
          <w:rFonts w:cs="Arial"/>
          <w:szCs w:val="22"/>
          <w:lang w:val="en-NZ"/>
        </w:rPr>
        <w:t>C</w:t>
      </w:r>
      <w:r w:rsidRPr="0008005B">
        <w:rPr>
          <w:rFonts w:cs="Arial"/>
          <w:szCs w:val="22"/>
          <w:lang w:val="en-NZ"/>
        </w:rPr>
        <w:t>ommittee we</w:t>
      </w:r>
      <w:r w:rsidR="00C157B0">
        <w:rPr>
          <w:rFonts w:cs="Arial"/>
          <w:szCs w:val="22"/>
          <w:lang w:val="en-NZ"/>
        </w:rPr>
        <w:t>re worried that the</w:t>
      </w:r>
      <w:r w:rsidR="0093506E">
        <w:rPr>
          <w:rFonts w:cs="Arial"/>
          <w:szCs w:val="22"/>
          <w:lang w:val="en-NZ"/>
        </w:rPr>
        <w:t xml:space="preserve"> women could feel as they were</w:t>
      </w:r>
      <w:r w:rsidRPr="0008005B">
        <w:rPr>
          <w:rFonts w:cs="Arial"/>
          <w:szCs w:val="22"/>
          <w:lang w:val="en-NZ"/>
        </w:rPr>
        <w:t xml:space="preserve"> tricked</w:t>
      </w:r>
      <w:r w:rsidR="0093506E">
        <w:rPr>
          <w:rFonts w:cs="Arial"/>
          <w:szCs w:val="22"/>
          <w:lang w:val="en-NZ"/>
        </w:rPr>
        <w:t xml:space="preserve"> (thus lose trust)</w:t>
      </w:r>
      <w:r w:rsidRPr="0008005B">
        <w:rPr>
          <w:rFonts w:cs="Arial"/>
          <w:szCs w:val="22"/>
          <w:lang w:val="en-NZ"/>
        </w:rPr>
        <w:t xml:space="preserve"> if they were not made fully aware of being part of the PND study until after the fact</w:t>
      </w:r>
      <w:r w:rsidR="003C491F" w:rsidRPr="0008005B">
        <w:rPr>
          <w:rFonts w:cs="Arial"/>
          <w:szCs w:val="22"/>
          <w:lang w:val="en-NZ"/>
        </w:rPr>
        <w:t>. The Committee recommended that study state that it will be looking at “aspects of mental health”</w:t>
      </w:r>
      <w:r w:rsidR="00B842A4" w:rsidRPr="0008005B">
        <w:rPr>
          <w:rFonts w:cs="Arial"/>
          <w:szCs w:val="22"/>
          <w:lang w:val="en-NZ"/>
        </w:rPr>
        <w:t xml:space="preserve"> </w:t>
      </w:r>
    </w:p>
    <w:p w:rsidR="003C491F" w:rsidRPr="0093506E" w:rsidRDefault="003C491F" w:rsidP="00AD0FCB">
      <w:pPr>
        <w:pStyle w:val="ListParagraph"/>
        <w:numPr>
          <w:ilvl w:val="0"/>
          <w:numId w:val="10"/>
        </w:numPr>
        <w:rPr>
          <w:rFonts w:cs="Arial"/>
          <w:szCs w:val="22"/>
          <w:lang w:val="en-NZ"/>
        </w:rPr>
      </w:pPr>
      <w:r w:rsidRPr="0093506E">
        <w:rPr>
          <w:rFonts w:cs="Arial"/>
          <w:szCs w:val="22"/>
          <w:lang w:val="en-NZ"/>
        </w:rPr>
        <w:t>The Committee confirmed that the general public would not necessarily associate mental health with postnatal depression. For most people, “Mental</w:t>
      </w:r>
      <w:r w:rsidR="00D56B71" w:rsidRPr="0093506E">
        <w:rPr>
          <w:rFonts w:cs="Arial"/>
          <w:szCs w:val="22"/>
          <w:lang w:val="en-NZ"/>
        </w:rPr>
        <w:t xml:space="preserve"> health” would not be specific and</w:t>
      </w:r>
      <w:r w:rsidR="0093506E">
        <w:rPr>
          <w:rFonts w:cs="Arial"/>
          <w:szCs w:val="22"/>
          <w:lang w:val="en-NZ"/>
        </w:rPr>
        <w:t xml:space="preserve"> it would</w:t>
      </w:r>
      <w:r w:rsidR="00D56B71" w:rsidRPr="0093506E">
        <w:rPr>
          <w:rFonts w:cs="Arial"/>
          <w:szCs w:val="22"/>
          <w:lang w:val="en-NZ"/>
        </w:rPr>
        <w:t xml:space="preserve"> be associated with issues such</w:t>
      </w:r>
      <w:r w:rsidRPr="0093506E">
        <w:rPr>
          <w:rFonts w:cs="Arial"/>
          <w:szCs w:val="22"/>
          <w:lang w:val="en-NZ"/>
        </w:rPr>
        <w:t xml:space="preserve"> as anxiety, baby blues or loneliness.</w:t>
      </w:r>
    </w:p>
    <w:p w:rsidR="00B842A4" w:rsidRPr="0093506E" w:rsidRDefault="0093506E" w:rsidP="00AD0FCB">
      <w:pPr>
        <w:pStyle w:val="ListParagraph"/>
        <w:numPr>
          <w:ilvl w:val="0"/>
          <w:numId w:val="10"/>
        </w:numPr>
        <w:rPr>
          <w:rFonts w:cs="Arial"/>
          <w:szCs w:val="22"/>
          <w:lang w:val="en-NZ"/>
        </w:rPr>
      </w:pPr>
      <w:r>
        <w:rPr>
          <w:rFonts w:cs="Arial"/>
          <w:szCs w:val="22"/>
          <w:lang w:val="en-NZ"/>
        </w:rPr>
        <w:t>The Committee wanted to know who would do the recruiting and take consents.</w:t>
      </w:r>
    </w:p>
    <w:p w:rsidR="005A79D3" w:rsidRDefault="0093506E" w:rsidP="00AD0FCB">
      <w:pPr>
        <w:pStyle w:val="ListParagraph"/>
        <w:numPr>
          <w:ilvl w:val="0"/>
          <w:numId w:val="10"/>
        </w:numPr>
        <w:rPr>
          <w:rFonts w:cs="Arial"/>
          <w:szCs w:val="22"/>
          <w:lang w:val="en-NZ"/>
        </w:rPr>
      </w:pPr>
      <w:r w:rsidRPr="005A79D3">
        <w:rPr>
          <w:rFonts w:cs="Arial"/>
          <w:szCs w:val="22"/>
          <w:lang w:val="en-NZ"/>
        </w:rPr>
        <w:t xml:space="preserve">The </w:t>
      </w:r>
      <w:r w:rsidR="00B842A4" w:rsidRPr="005A79D3">
        <w:rPr>
          <w:rFonts w:cs="Arial"/>
          <w:szCs w:val="22"/>
          <w:lang w:val="en-NZ"/>
        </w:rPr>
        <w:t>R</w:t>
      </w:r>
      <w:r w:rsidRPr="005A79D3">
        <w:rPr>
          <w:rFonts w:cs="Arial"/>
          <w:szCs w:val="22"/>
          <w:lang w:val="en-NZ"/>
        </w:rPr>
        <w:t xml:space="preserve">esearcher(s) replied that Dr </w:t>
      </w:r>
      <w:r w:rsidR="00B842A4" w:rsidRPr="005A79D3">
        <w:rPr>
          <w:rFonts w:cs="Arial"/>
          <w:szCs w:val="22"/>
          <w:lang w:val="en-NZ"/>
        </w:rPr>
        <w:t>Alyssa</w:t>
      </w:r>
      <w:r w:rsidRPr="005A79D3">
        <w:rPr>
          <w:rFonts w:cs="Arial"/>
          <w:szCs w:val="22"/>
          <w:lang w:val="en-NZ"/>
        </w:rPr>
        <w:t xml:space="preserve"> Page</w:t>
      </w:r>
      <w:r w:rsidR="005A79D3">
        <w:rPr>
          <w:rFonts w:cs="Arial"/>
          <w:szCs w:val="22"/>
          <w:lang w:val="en-NZ"/>
        </w:rPr>
        <w:t>,</w:t>
      </w:r>
      <w:r w:rsidR="00B842A4" w:rsidRPr="005A79D3">
        <w:rPr>
          <w:rFonts w:cs="Arial"/>
          <w:szCs w:val="22"/>
          <w:lang w:val="en-NZ"/>
        </w:rPr>
        <w:t xml:space="preserve"> charge mi</w:t>
      </w:r>
      <w:r w:rsidR="00D56B71" w:rsidRPr="005A79D3">
        <w:rPr>
          <w:rFonts w:cs="Arial"/>
          <w:szCs w:val="22"/>
          <w:lang w:val="en-NZ"/>
        </w:rPr>
        <w:t>dwife</w:t>
      </w:r>
      <w:r w:rsidR="005A79D3" w:rsidRPr="005A79D3">
        <w:rPr>
          <w:rFonts w:cs="Arial"/>
          <w:szCs w:val="22"/>
          <w:lang w:val="en-NZ"/>
        </w:rPr>
        <w:t>-Eleanor McQueen and</w:t>
      </w:r>
      <w:r w:rsidRPr="005A79D3">
        <w:rPr>
          <w:rFonts w:cs="Arial"/>
          <w:szCs w:val="22"/>
          <w:lang w:val="en-NZ"/>
        </w:rPr>
        <w:t xml:space="preserve"> Dr Richard Carpenter</w:t>
      </w:r>
      <w:r w:rsidR="005A79D3" w:rsidRPr="005A79D3">
        <w:rPr>
          <w:rFonts w:cs="Arial"/>
          <w:szCs w:val="22"/>
          <w:lang w:val="en-NZ"/>
        </w:rPr>
        <w:t xml:space="preserve"> would be the </w:t>
      </w:r>
      <w:r w:rsidR="00D56B71" w:rsidRPr="005A79D3">
        <w:rPr>
          <w:rFonts w:cs="Arial"/>
          <w:szCs w:val="22"/>
          <w:lang w:val="en-NZ"/>
        </w:rPr>
        <w:t>only 3 doing recruitment</w:t>
      </w:r>
      <w:r w:rsidR="005A79D3" w:rsidRPr="005A79D3">
        <w:rPr>
          <w:rFonts w:cs="Arial"/>
          <w:szCs w:val="22"/>
          <w:lang w:val="en-NZ"/>
        </w:rPr>
        <w:t xml:space="preserve"> and, they</w:t>
      </w:r>
      <w:r w:rsidR="00D56B71" w:rsidRPr="005A79D3">
        <w:rPr>
          <w:rFonts w:cs="Arial"/>
          <w:szCs w:val="22"/>
          <w:lang w:val="en-NZ"/>
        </w:rPr>
        <w:t xml:space="preserve"> will not be involved in the intervention.</w:t>
      </w:r>
      <w:r w:rsidR="00B842A4" w:rsidRPr="005A79D3">
        <w:rPr>
          <w:rFonts w:cs="Arial"/>
          <w:szCs w:val="22"/>
          <w:lang w:val="en-NZ"/>
        </w:rPr>
        <w:t xml:space="preserve"> </w:t>
      </w:r>
    </w:p>
    <w:p w:rsidR="00B842A4" w:rsidRPr="005A79D3" w:rsidRDefault="005A79D3" w:rsidP="00AD0FCB">
      <w:pPr>
        <w:pStyle w:val="ListParagraph"/>
        <w:numPr>
          <w:ilvl w:val="0"/>
          <w:numId w:val="10"/>
        </w:numPr>
        <w:rPr>
          <w:rFonts w:cs="Arial"/>
          <w:szCs w:val="22"/>
          <w:lang w:val="en-NZ"/>
        </w:rPr>
      </w:pPr>
      <w:r>
        <w:rPr>
          <w:rFonts w:cs="Arial"/>
          <w:szCs w:val="22"/>
          <w:lang w:val="en-NZ"/>
        </w:rPr>
        <w:t>The Researcher(s) stated that t</w:t>
      </w:r>
      <w:r w:rsidR="00D56B71" w:rsidRPr="005A79D3">
        <w:rPr>
          <w:rFonts w:cs="Arial"/>
          <w:szCs w:val="22"/>
          <w:lang w:val="en-NZ"/>
        </w:rPr>
        <w:t>hrou</w:t>
      </w:r>
      <w:r w:rsidR="006F183F" w:rsidRPr="005A79D3">
        <w:rPr>
          <w:rFonts w:cs="Arial"/>
          <w:szCs w:val="22"/>
          <w:lang w:val="en-NZ"/>
        </w:rPr>
        <w:t>ghout</w:t>
      </w:r>
      <w:r>
        <w:rPr>
          <w:rFonts w:cs="Arial"/>
          <w:szCs w:val="22"/>
          <w:lang w:val="en-NZ"/>
        </w:rPr>
        <w:t xml:space="preserve"> the study it will</w:t>
      </w:r>
      <w:r w:rsidR="006F183F" w:rsidRPr="005A79D3">
        <w:rPr>
          <w:rFonts w:cs="Arial"/>
          <w:szCs w:val="22"/>
          <w:lang w:val="en-NZ"/>
        </w:rPr>
        <w:t xml:space="preserve"> be whichever </w:t>
      </w:r>
      <w:r w:rsidR="00D56B71" w:rsidRPr="005A79D3">
        <w:rPr>
          <w:rFonts w:cs="Arial"/>
          <w:szCs w:val="22"/>
          <w:lang w:val="en-NZ"/>
        </w:rPr>
        <w:t>H</w:t>
      </w:r>
      <w:r>
        <w:rPr>
          <w:rFonts w:cs="Arial"/>
          <w:szCs w:val="22"/>
          <w:lang w:val="en-NZ"/>
        </w:rPr>
        <w:t xml:space="preserve">ouse </w:t>
      </w:r>
      <w:r w:rsidR="00D56B71" w:rsidRPr="005A79D3">
        <w:rPr>
          <w:rFonts w:cs="Arial"/>
          <w:szCs w:val="22"/>
          <w:lang w:val="en-NZ"/>
        </w:rPr>
        <w:t>O</w:t>
      </w:r>
      <w:r>
        <w:rPr>
          <w:rFonts w:cs="Arial"/>
          <w:szCs w:val="22"/>
          <w:lang w:val="en-NZ"/>
        </w:rPr>
        <w:t>fficer (HO)</w:t>
      </w:r>
      <w:r w:rsidR="00D56B71" w:rsidRPr="005A79D3">
        <w:rPr>
          <w:rFonts w:cs="Arial"/>
          <w:szCs w:val="22"/>
          <w:lang w:val="en-NZ"/>
        </w:rPr>
        <w:t xml:space="preserve"> </w:t>
      </w:r>
      <w:r w:rsidR="00B842A4" w:rsidRPr="005A79D3">
        <w:rPr>
          <w:rFonts w:cs="Arial"/>
          <w:szCs w:val="22"/>
          <w:lang w:val="en-NZ"/>
        </w:rPr>
        <w:t>is available on the day</w:t>
      </w:r>
      <w:r>
        <w:rPr>
          <w:rFonts w:cs="Arial"/>
          <w:szCs w:val="22"/>
          <w:lang w:val="en-NZ"/>
        </w:rPr>
        <w:t xml:space="preserve"> that carries out the intervention</w:t>
      </w:r>
      <w:r w:rsidR="00D56B71" w:rsidRPr="005A79D3">
        <w:rPr>
          <w:rFonts w:cs="Arial"/>
          <w:szCs w:val="22"/>
          <w:lang w:val="en-NZ"/>
        </w:rPr>
        <w:t>.</w:t>
      </w:r>
    </w:p>
    <w:p w:rsidR="00D56B71" w:rsidRPr="005A79D3" w:rsidRDefault="005A79D3" w:rsidP="00AD0FCB">
      <w:pPr>
        <w:pStyle w:val="ListParagraph"/>
        <w:numPr>
          <w:ilvl w:val="0"/>
          <w:numId w:val="10"/>
        </w:numPr>
        <w:rPr>
          <w:rFonts w:cs="Arial"/>
          <w:szCs w:val="22"/>
          <w:lang w:val="en-NZ"/>
        </w:rPr>
      </w:pPr>
      <w:r w:rsidRPr="005A79D3">
        <w:rPr>
          <w:rFonts w:cs="Arial"/>
          <w:szCs w:val="22"/>
          <w:lang w:val="en-NZ"/>
        </w:rPr>
        <w:t xml:space="preserve">The </w:t>
      </w:r>
      <w:r w:rsidR="00D56B71" w:rsidRPr="005A79D3">
        <w:rPr>
          <w:rFonts w:cs="Arial"/>
          <w:szCs w:val="22"/>
          <w:lang w:val="en-NZ"/>
        </w:rPr>
        <w:t>C</w:t>
      </w:r>
      <w:r w:rsidRPr="005A79D3">
        <w:rPr>
          <w:rFonts w:cs="Arial"/>
          <w:szCs w:val="22"/>
          <w:lang w:val="en-NZ"/>
        </w:rPr>
        <w:t>ommittee asked h</w:t>
      </w:r>
      <w:r w:rsidR="006F183F" w:rsidRPr="005A79D3">
        <w:rPr>
          <w:rFonts w:cs="Arial"/>
          <w:szCs w:val="22"/>
          <w:lang w:val="en-NZ"/>
        </w:rPr>
        <w:t>ow</w:t>
      </w:r>
      <w:r w:rsidRPr="005A79D3">
        <w:rPr>
          <w:rFonts w:cs="Arial"/>
          <w:szCs w:val="22"/>
          <w:lang w:val="en-NZ"/>
        </w:rPr>
        <w:t xml:space="preserve"> the research team will </w:t>
      </w:r>
      <w:r w:rsidR="00D56B71" w:rsidRPr="005A79D3">
        <w:rPr>
          <w:rFonts w:cs="Arial"/>
          <w:szCs w:val="22"/>
          <w:lang w:val="en-NZ"/>
        </w:rPr>
        <w:t xml:space="preserve">make sure, </w:t>
      </w:r>
      <w:r w:rsidRPr="005A79D3">
        <w:rPr>
          <w:rFonts w:cs="Arial"/>
          <w:szCs w:val="22"/>
          <w:lang w:val="en-NZ"/>
        </w:rPr>
        <w:t>considering all the demands on the HOs</w:t>
      </w:r>
      <w:r w:rsidR="00C157B0">
        <w:rPr>
          <w:rFonts w:cs="Arial"/>
          <w:szCs w:val="22"/>
          <w:lang w:val="en-NZ"/>
        </w:rPr>
        <w:t>,</w:t>
      </w:r>
      <w:r w:rsidRPr="005A79D3">
        <w:rPr>
          <w:rFonts w:cs="Arial"/>
          <w:szCs w:val="22"/>
          <w:lang w:val="en-NZ"/>
        </w:rPr>
        <w:t xml:space="preserve"> that</w:t>
      </w:r>
      <w:r w:rsidR="00D56B71" w:rsidRPr="005A79D3">
        <w:rPr>
          <w:rFonts w:cs="Arial"/>
          <w:szCs w:val="22"/>
          <w:lang w:val="en-NZ"/>
        </w:rPr>
        <w:t xml:space="preserve"> the quality of the delivery of the information and the </w:t>
      </w:r>
      <w:r w:rsidR="00C157B0">
        <w:rPr>
          <w:rFonts w:cs="Arial"/>
          <w:szCs w:val="22"/>
          <w:lang w:val="en-NZ"/>
        </w:rPr>
        <w:t xml:space="preserve">consent </w:t>
      </w:r>
      <w:r w:rsidRPr="005A79D3">
        <w:rPr>
          <w:rFonts w:cs="Arial"/>
          <w:szCs w:val="22"/>
          <w:lang w:val="en-NZ"/>
        </w:rPr>
        <w:t>is at the level that the team expects</w:t>
      </w:r>
      <w:r w:rsidR="00D56B71" w:rsidRPr="005A79D3">
        <w:rPr>
          <w:rFonts w:cs="Arial"/>
          <w:szCs w:val="22"/>
          <w:lang w:val="en-NZ"/>
        </w:rPr>
        <w:t>.</w:t>
      </w:r>
    </w:p>
    <w:p w:rsidR="00D56B71" w:rsidRPr="005A79D3" w:rsidRDefault="005A79D3" w:rsidP="00AD0FCB">
      <w:pPr>
        <w:pStyle w:val="ListParagraph"/>
        <w:numPr>
          <w:ilvl w:val="0"/>
          <w:numId w:val="10"/>
        </w:numPr>
        <w:rPr>
          <w:rFonts w:cs="Arial"/>
          <w:szCs w:val="22"/>
          <w:lang w:val="en-NZ"/>
        </w:rPr>
      </w:pPr>
      <w:r>
        <w:rPr>
          <w:rFonts w:cs="Arial"/>
          <w:szCs w:val="22"/>
          <w:lang w:val="en-NZ"/>
        </w:rPr>
        <w:t xml:space="preserve">The </w:t>
      </w:r>
      <w:r w:rsidR="00D56B71" w:rsidRPr="005A79D3">
        <w:rPr>
          <w:rFonts w:cs="Arial"/>
          <w:szCs w:val="22"/>
          <w:lang w:val="en-NZ"/>
        </w:rPr>
        <w:t>R</w:t>
      </w:r>
      <w:r>
        <w:rPr>
          <w:rFonts w:cs="Arial"/>
          <w:szCs w:val="22"/>
          <w:lang w:val="en-NZ"/>
        </w:rPr>
        <w:t xml:space="preserve">esearcher(s) explained that the HOs </w:t>
      </w:r>
      <w:r w:rsidR="00D56B71" w:rsidRPr="005A79D3">
        <w:rPr>
          <w:rFonts w:cs="Arial"/>
          <w:szCs w:val="22"/>
          <w:lang w:val="en-NZ"/>
        </w:rPr>
        <w:t>only hand out th</w:t>
      </w:r>
      <w:r w:rsidR="00A740CA" w:rsidRPr="005A79D3">
        <w:rPr>
          <w:rFonts w:cs="Arial"/>
          <w:szCs w:val="22"/>
          <w:lang w:val="en-NZ"/>
        </w:rPr>
        <w:t>e pamphlet and say very little. They will not be</w:t>
      </w:r>
      <w:r w:rsidR="007015D8">
        <w:rPr>
          <w:rFonts w:cs="Arial"/>
          <w:szCs w:val="22"/>
          <w:lang w:val="en-NZ"/>
        </w:rPr>
        <w:t xml:space="preserve"> taking consent. Only Dr Page, Ms McQueen and Dr Carpenter will take consent.</w:t>
      </w:r>
    </w:p>
    <w:p w:rsidR="00F9624C" w:rsidRPr="00F9624C" w:rsidRDefault="007015D8" w:rsidP="00AD0FCB">
      <w:pPr>
        <w:pStyle w:val="ListParagraph"/>
        <w:numPr>
          <w:ilvl w:val="0"/>
          <w:numId w:val="10"/>
        </w:numPr>
        <w:rPr>
          <w:rFonts w:cs="Arial"/>
          <w:szCs w:val="22"/>
          <w:lang w:val="en-NZ"/>
        </w:rPr>
      </w:pPr>
      <w:r w:rsidRPr="00F9624C">
        <w:rPr>
          <w:rFonts w:cs="Arial"/>
          <w:szCs w:val="22"/>
          <w:lang w:val="en-NZ"/>
        </w:rPr>
        <w:t xml:space="preserve">The </w:t>
      </w:r>
      <w:r w:rsidR="00C97BCA" w:rsidRPr="00F9624C">
        <w:rPr>
          <w:rFonts w:cs="Arial"/>
          <w:szCs w:val="22"/>
          <w:lang w:val="en-NZ"/>
        </w:rPr>
        <w:t>C</w:t>
      </w:r>
      <w:r w:rsidRPr="00F9624C">
        <w:rPr>
          <w:rFonts w:cs="Arial"/>
          <w:szCs w:val="22"/>
          <w:lang w:val="en-NZ"/>
        </w:rPr>
        <w:t>ommittee</w:t>
      </w:r>
      <w:r w:rsidR="00CE052B" w:rsidRPr="00F9624C">
        <w:rPr>
          <w:rFonts w:cs="Arial"/>
          <w:szCs w:val="22"/>
          <w:lang w:val="en-NZ"/>
        </w:rPr>
        <w:t xml:space="preserve"> </w:t>
      </w:r>
      <w:r w:rsidR="00F9624C" w:rsidRPr="00F9624C">
        <w:rPr>
          <w:rFonts w:cs="Arial"/>
          <w:szCs w:val="22"/>
          <w:lang w:val="en-NZ"/>
        </w:rPr>
        <w:t>asked if the HOs would</w:t>
      </w:r>
      <w:r w:rsidR="00F9624C">
        <w:rPr>
          <w:rFonts w:cs="Arial"/>
          <w:szCs w:val="22"/>
          <w:lang w:val="en-NZ"/>
        </w:rPr>
        <w:t xml:space="preserve"> be educated on their approach to women and if they would use a standard script.</w:t>
      </w:r>
    </w:p>
    <w:p w:rsidR="00A740CA" w:rsidRPr="00F9624C" w:rsidRDefault="00F9624C" w:rsidP="00AD0FCB">
      <w:pPr>
        <w:pStyle w:val="ListParagraph"/>
        <w:numPr>
          <w:ilvl w:val="0"/>
          <w:numId w:val="10"/>
        </w:numPr>
        <w:rPr>
          <w:rFonts w:cs="Arial"/>
          <w:szCs w:val="22"/>
          <w:lang w:val="en-NZ"/>
        </w:rPr>
      </w:pPr>
      <w:r w:rsidRPr="00F9624C">
        <w:rPr>
          <w:rFonts w:cs="Arial"/>
          <w:szCs w:val="22"/>
          <w:lang w:val="en-NZ"/>
        </w:rPr>
        <w:t xml:space="preserve">The </w:t>
      </w:r>
      <w:r w:rsidR="00A740CA" w:rsidRPr="00F9624C">
        <w:rPr>
          <w:rFonts w:cs="Arial"/>
          <w:szCs w:val="22"/>
          <w:lang w:val="en-NZ"/>
        </w:rPr>
        <w:t>R</w:t>
      </w:r>
      <w:r w:rsidRPr="00F9624C">
        <w:rPr>
          <w:rFonts w:cs="Arial"/>
          <w:szCs w:val="22"/>
          <w:lang w:val="en-NZ"/>
        </w:rPr>
        <w:t>esearcher(s) replied that they would talk</w:t>
      </w:r>
      <w:r w:rsidR="00C157B0">
        <w:rPr>
          <w:rFonts w:cs="Arial"/>
          <w:szCs w:val="22"/>
          <w:lang w:val="en-NZ"/>
        </w:rPr>
        <w:t xml:space="preserve"> the HOs th</w:t>
      </w:r>
      <w:r w:rsidRPr="00F9624C">
        <w:rPr>
          <w:rFonts w:cs="Arial"/>
          <w:szCs w:val="22"/>
          <w:lang w:val="en-NZ"/>
        </w:rPr>
        <w:t>rough their roles</w:t>
      </w:r>
      <w:r w:rsidR="00A740CA" w:rsidRPr="00F9624C">
        <w:rPr>
          <w:rFonts w:cs="Arial"/>
          <w:szCs w:val="22"/>
          <w:lang w:val="en-NZ"/>
        </w:rPr>
        <w:t xml:space="preserve"> at mornin</w:t>
      </w:r>
      <w:r w:rsidR="006F183F" w:rsidRPr="00F9624C">
        <w:rPr>
          <w:rFonts w:cs="Arial"/>
          <w:szCs w:val="22"/>
          <w:lang w:val="en-NZ"/>
        </w:rPr>
        <w:t>g meeting</w:t>
      </w:r>
      <w:r w:rsidRPr="00F9624C">
        <w:rPr>
          <w:rFonts w:cs="Arial"/>
          <w:szCs w:val="22"/>
          <w:lang w:val="en-NZ"/>
        </w:rPr>
        <w:t>s</w:t>
      </w:r>
      <w:r w:rsidR="006F183F" w:rsidRPr="00F9624C">
        <w:rPr>
          <w:rFonts w:cs="Arial"/>
          <w:szCs w:val="22"/>
          <w:lang w:val="en-NZ"/>
        </w:rPr>
        <w:t xml:space="preserve"> and make sure</w:t>
      </w:r>
      <w:r w:rsidRPr="00F9624C">
        <w:rPr>
          <w:rFonts w:cs="Arial"/>
          <w:szCs w:val="22"/>
          <w:lang w:val="en-NZ"/>
        </w:rPr>
        <w:t xml:space="preserve"> the</w:t>
      </w:r>
      <w:r w:rsidR="006F183F" w:rsidRPr="00F9624C">
        <w:rPr>
          <w:rFonts w:cs="Arial"/>
          <w:szCs w:val="22"/>
          <w:lang w:val="en-NZ"/>
        </w:rPr>
        <w:t xml:space="preserve"> approach</w:t>
      </w:r>
      <w:r w:rsidRPr="00F9624C">
        <w:rPr>
          <w:rFonts w:cs="Arial"/>
          <w:szCs w:val="22"/>
          <w:lang w:val="en-NZ"/>
        </w:rPr>
        <w:t xml:space="preserve"> used</w:t>
      </w:r>
      <w:r w:rsidR="006F183F" w:rsidRPr="00F9624C">
        <w:rPr>
          <w:rFonts w:cs="Arial"/>
          <w:szCs w:val="22"/>
          <w:lang w:val="en-NZ"/>
        </w:rPr>
        <w:t xml:space="preserve"> is standardised.</w:t>
      </w:r>
    </w:p>
    <w:p w:rsidR="00A740CA" w:rsidRPr="00F9624C" w:rsidRDefault="00F9624C" w:rsidP="00AD0FCB">
      <w:pPr>
        <w:pStyle w:val="ListParagraph"/>
        <w:numPr>
          <w:ilvl w:val="0"/>
          <w:numId w:val="10"/>
        </w:numPr>
        <w:rPr>
          <w:rFonts w:cs="Arial"/>
          <w:szCs w:val="22"/>
          <w:lang w:val="en-NZ"/>
        </w:rPr>
      </w:pPr>
      <w:r w:rsidRPr="00F9624C">
        <w:rPr>
          <w:rFonts w:cs="Arial"/>
          <w:szCs w:val="22"/>
          <w:lang w:val="en-NZ"/>
        </w:rPr>
        <w:t xml:space="preserve">The </w:t>
      </w:r>
      <w:r w:rsidR="00A740CA" w:rsidRPr="00F9624C">
        <w:rPr>
          <w:rFonts w:cs="Arial"/>
          <w:szCs w:val="22"/>
          <w:lang w:val="en-NZ"/>
        </w:rPr>
        <w:t>C</w:t>
      </w:r>
      <w:r w:rsidRPr="00F9624C">
        <w:rPr>
          <w:rFonts w:cs="Arial"/>
          <w:szCs w:val="22"/>
          <w:lang w:val="en-NZ"/>
        </w:rPr>
        <w:t>ommittee asked what would be done should an HO decline to help with the study or is too busy.</w:t>
      </w:r>
    </w:p>
    <w:p w:rsidR="00A740CA" w:rsidRPr="00F46A21" w:rsidRDefault="00F46A21" w:rsidP="00AD0FCB">
      <w:pPr>
        <w:pStyle w:val="ListParagraph"/>
        <w:numPr>
          <w:ilvl w:val="0"/>
          <w:numId w:val="10"/>
        </w:numPr>
        <w:rPr>
          <w:rFonts w:cs="Arial"/>
          <w:szCs w:val="22"/>
          <w:lang w:val="en-NZ"/>
        </w:rPr>
      </w:pPr>
      <w:r w:rsidRPr="00F46A21">
        <w:rPr>
          <w:rFonts w:cs="Arial"/>
          <w:szCs w:val="22"/>
          <w:lang w:val="en-NZ"/>
        </w:rPr>
        <w:t xml:space="preserve">The </w:t>
      </w:r>
      <w:r w:rsidR="00A740CA" w:rsidRPr="00F46A21">
        <w:rPr>
          <w:rFonts w:cs="Arial"/>
          <w:szCs w:val="22"/>
          <w:lang w:val="en-NZ"/>
        </w:rPr>
        <w:t>R</w:t>
      </w:r>
      <w:r w:rsidRPr="00F46A21">
        <w:rPr>
          <w:rFonts w:cs="Arial"/>
          <w:szCs w:val="22"/>
          <w:lang w:val="en-NZ"/>
        </w:rPr>
        <w:t>esearcher(s) replied that they would not pressure the HOs to take part and would just ask other HOs.</w:t>
      </w:r>
      <w:r w:rsidR="00A740CA" w:rsidRPr="00F46A21">
        <w:rPr>
          <w:rFonts w:cs="Arial"/>
          <w:szCs w:val="22"/>
          <w:lang w:val="en-NZ"/>
        </w:rPr>
        <w:t xml:space="preserve">: </w:t>
      </w:r>
    </w:p>
    <w:p w:rsidR="00C97BCA" w:rsidRPr="00024E33" w:rsidRDefault="002B09DF" w:rsidP="00AD0FCB">
      <w:pPr>
        <w:pStyle w:val="ListParagraph"/>
        <w:numPr>
          <w:ilvl w:val="0"/>
          <w:numId w:val="10"/>
        </w:numPr>
        <w:rPr>
          <w:rFonts w:cs="Arial"/>
          <w:szCs w:val="22"/>
          <w:lang w:val="en-NZ"/>
        </w:rPr>
      </w:pPr>
      <w:r w:rsidRPr="00024E33">
        <w:rPr>
          <w:rFonts w:cs="Arial"/>
          <w:szCs w:val="22"/>
          <w:lang w:val="en-NZ"/>
        </w:rPr>
        <w:t xml:space="preserve">The </w:t>
      </w:r>
      <w:r w:rsidR="00C97BCA" w:rsidRPr="00024E33">
        <w:rPr>
          <w:rFonts w:cs="Arial"/>
          <w:szCs w:val="22"/>
          <w:lang w:val="en-NZ"/>
        </w:rPr>
        <w:t>C</w:t>
      </w:r>
      <w:r w:rsidRPr="00024E33">
        <w:rPr>
          <w:rFonts w:cs="Arial"/>
          <w:szCs w:val="22"/>
          <w:lang w:val="en-NZ"/>
        </w:rPr>
        <w:t xml:space="preserve">ommittee raised the issue of informed consent and </w:t>
      </w:r>
      <w:r w:rsidR="00024E33" w:rsidRPr="00024E33">
        <w:rPr>
          <w:rFonts w:cs="Arial"/>
          <w:szCs w:val="22"/>
          <w:lang w:val="en-NZ"/>
        </w:rPr>
        <w:t>advised that a basic component of informed consent is</w:t>
      </w:r>
      <w:r w:rsidR="00C157B0">
        <w:rPr>
          <w:rFonts w:cs="Arial"/>
          <w:szCs w:val="22"/>
          <w:lang w:val="en-NZ"/>
        </w:rPr>
        <w:t xml:space="preserve"> it</w:t>
      </w:r>
      <w:r w:rsidR="004E592C">
        <w:rPr>
          <w:rFonts w:cs="Arial"/>
          <w:szCs w:val="22"/>
          <w:lang w:val="en-NZ"/>
        </w:rPr>
        <w:t xml:space="preserve"> should be</w:t>
      </w:r>
      <w:r w:rsidR="00024E33" w:rsidRPr="00024E33">
        <w:rPr>
          <w:rFonts w:cs="Arial"/>
          <w:szCs w:val="22"/>
          <w:lang w:val="en-NZ"/>
        </w:rPr>
        <w:t xml:space="preserve"> </w:t>
      </w:r>
      <w:r w:rsidR="004E592C">
        <w:rPr>
          <w:rFonts w:cs="Arial"/>
          <w:szCs w:val="22"/>
          <w:lang w:val="en-NZ"/>
        </w:rPr>
        <w:t>informed by an</w:t>
      </w:r>
      <w:r w:rsidR="00C97BCA" w:rsidRPr="00024E33">
        <w:rPr>
          <w:rFonts w:cs="Arial"/>
          <w:szCs w:val="22"/>
          <w:lang w:val="en-NZ"/>
        </w:rPr>
        <w:t xml:space="preserve"> adequate understanding of</w:t>
      </w:r>
      <w:r w:rsidR="004E592C">
        <w:rPr>
          <w:rFonts w:cs="Arial"/>
          <w:szCs w:val="22"/>
          <w:lang w:val="en-NZ"/>
        </w:rPr>
        <w:t xml:space="preserve"> any</w:t>
      </w:r>
      <w:r w:rsidR="00C97BCA" w:rsidRPr="00024E33">
        <w:rPr>
          <w:rFonts w:cs="Arial"/>
          <w:szCs w:val="22"/>
          <w:lang w:val="en-NZ"/>
        </w:rPr>
        <w:t xml:space="preserve"> in</w:t>
      </w:r>
      <w:r w:rsidR="00EE2FB9" w:rsidRPr="00024E33">
        <w:rPr>
          <w:rFonts w:cs="Arial"/>
          <w:szCs w:val="22"/>
          <w:lang w:val="en-NZ"/>
        </w:rPr>
        <w:t>fo</w:t>
      </w:r>
      <w:r w:rsidR="00C0227E" w:rsidRPr="00024E33">
        <w:rPr>
          <w:rFonts w:cs="Arial"/>
          <w:szCs w:val="22"/>
          <w:lang w:val="en-NZ"/>
        </w:rPr>
        <w:t>rmation</w:t>
      </w:r>
      <w:r w:rsidR="00EE2FB9" w:rsidRPr="00024E33">
        <w:rPr>
          <w:rFonts w:cs="Arial"/>
          <w:szCs w:val="22"/>
          <w:lang w:val="en-NZ"/>
        </w:rPr>
        <w:t xml:space="preserve"> that is relevant to the </w:t>
      </w:r>
      <w:r w:rsidR="00C0227E" w:rsidRPr="00024E33">
        <w:rPr>
          <w:rFonts w:cs="Arial"/>
          <w:szCs w:val="22"/>
          <w:lang w:val="en-NZ"/>
        </w:rPr>
        <w:t>decision making where ”a</w:t>
      </w:r>
      <w:r w:rsidR="00EE2FB9" w:rsidRPr="00024E33">
        <w:rPr>
          <w:rFonts w:cs="Arial"/>
          <w:szCs w:val="22"/>
          <w:lang w:val="en-NZ"/>
        </w:rPr>
        <w:t xml:space="preserve">dequate understanding” </w:t>
      </w:r>
      <w:r w:rsidR="004E592C">
        <w:rPr>
          <w:rFonts w:cs="Arial"/>
          <w:szCs w:val="22"/>
          <w:lang w:val="en-NZ"/>
        </w:rPr>
        <w:t>needs to be</w:t>
      </w:r>
      <w:r w:rsidR="00EE2FB9" w:rsidRPr="00024E33">
        <w:rPr>
          <w:rFonts w:cs="Arial"/>
          <w:szCs w:val="22"/>
          <w:lang w:val="en-NZ"/>
        </w:rPr>
        <w:t xml:space="preserve"> info</w:t>
      </w:r>
      <w:r w:rsidR="00C0227E" w:rsidRPr="00024E33">
        <w:rPr>
          <w:rFonts w:cs="Arial"/>
          <w:szCs w:val="22"/>
          <w:lang w:val="en-NZ"/>
        </w:rPr>
        <w:t>rmation</w:t>
      </w:r>
      <w:r w:rsidR="00EE2FB9" w:rsidRPr="00024E33">
        <w:rPr>
          <w:rFonts w:cs="Arial"/>
          <w:szCs w:val="22"/>
          <w:lang w:val="en-NZ"/>
        </w:rPr>
        <w:t xml:space="preserve"> relevant for the purpose which they are enrolled in study/ sufficiently connected to the purpose of the study. </w:t>
      </w:r>
    </w:p>
    <w:p w:rsidR="00C97BCA" w:rsidRDefault="00C157B0" w:rsidP="00024E33">
      <w:pPr>
        <w:ind w:left="720"/>
        <w:rPr>
          <w:rFonts w:cs="Arial"/>
          <w:szCs w:val="22"/>
          <w:lang w:val="en-NZ"/>
        </w:rPr>
      </w:pPr>
      <w:r>
        <w:rPr>
          <w:rFonts w:cs="Arial"/>
          <w:szCs w:val="22"/>
          <w:lang w:val="en-NZ"/>
        </w:rPr>
        <w:t>To what extent has this been discussed</w:t>
      </w:r>
      <w:r w:rsidR="00C97BCA">
        <w:rPr>
          <w:rFonts w:cs="Arial"/>
          <w:szCs w:val="22"/>
          <w:lang w:val="en-NZ"/>
        </w:rPr>
        <w:t xml:space="preserve"> with the peer reviewer</w:t>
      </w:r>
      <w:r w:rsidR="00EE2FB9">
        <w:rPr>
          <w:rFonts w:cs="Arial"/>
          <w:szCs w:val="22"/>
          <w:lang w:val="en-NZ"/>
        </w:rPr>
        <w:t xml:space="preserve"> and what advise</w:t>
      </w:r>
      <w:r w:rsidR="00295BDC">
        <w:rPr>
          <w:rFonts w:cs="Arial"/>
          <w:szCs w:val="22"/>
          <w:lang w:val="en-NZ"/>
        </w:rPr>
        <w:t xml:space="preserve"> was</w:t>
      </w:r>
      <w:r w:rsidR="00EE2FB9">
        <w:rPr>
          <w:rFonts w:cs="Arial"/>
          <w:szCs w:val="22"/>
          <w:lang w:val="en-NZ"/>
        </w:rPr>
        <w:t xml:space="preserve"> given</w:t>
      </w:r>
      <w:r w:rsidR="00C97BCA">
        <w:rPr>
          <w:rFonts w:cs="Arial"/>
          <w:szCs w:val="22"/>
          <w:lang w:val="en-NZ"/>
        </w:rPr>
        <w:t>?</w:t>
      </w:r>
      <w:r w:rsidR="00EE2FB9">
        <w:rPr>
          <w:rFonts w:cs="Arial"/>
          <w:szCs w:val="22"/>
          <w:lang w:val="en-NZ"/>
        </w:rPr>
        <w:t xml:space="preserve"> </w:t>
      </w:r>
    </w:p>
    <w:p w:rsidR="00C97BCA" w:rsidRDefault="00024E33" w:rsidP="00AD0FCB">
      <w:pPr>
        <w:pStyle w:val="ListParagraph"/>
        <w:numPr>
          <w:ilvl w:val="0"/>
          <w:numId w:val="10"/>
        </w:numPr>
        <w:rPr>
          <w:rFonts w:cs="Arial"/>
          <w:szCs w:val="22"/>
          <w:lang w:val="en-NZ"/>
        </w:rPr>
      </w:pPr>
      <w:r w:rsidRPr="00024E33">
        <w:rPr>
          <w:rFonts w:cs="Arial"/>
          <w:szCs w:val="22"/>
          <w:lang w:val="en-NZ"/>
        </w:rPr>
        <w:t xml:space="preserve">The </w:t>
      </w:r>
      <w:r w:rsidR="00C97BCA" w:rsidRPr="00024E33">
        <w:rPr>
          <w:rFonts w:cs="Arial"/>
          <w:szCs w:val="22"/>
          <w:lang w:val="en-NZ"/>
        </w:rPr>
        <w:t>R</w:t>
      </w:r>
      <w:r w:rsidR="006F0937">
        <w:rPr>
          <w:rFonts w:cs="Arial"/>
          <w:szCs w:val="22"/>
          <w:lang w:val="en-NZ"/>
        </w:rPr>
        <w:t>esearcher(s) responded they had planned</w:t>
      </w:r>
      <w:r w:rsidR="00C97BCA" w:rsidRPr="00024E33">
        <w:rPr>
          <w:rFonts w:cs="Arial"/>
          <w:szCs w:val="22"/>
          <w:lang w:val="en-NZ"/>
        </w:rPr>
        <w:t xml:space="preserve"> </w:t>
      </w:r>
      <w:r w:rsidRPr="00024E33">
        <w:rPr>
          <w:rFonts w:cs="Arial"/>
          <w:szCs w:val="22"/>
          <w:lang w:val="en-NZ"/>
        </w:rPr>
        <w:t>initially</w:t>
      </w:r>
      <w:r w:rsidR="006F0937">
        <w:rPr>
          <w:rFonts w:cs="Arial"/>
          <w:szCs w:val="22"/>
          <w:lang w:val="en-NZ"/>
        </w:rPr>
        <w:t xml:space="preserve"> to apply</w:t>
      </w:r>
      <w:r w:rsidR="00C97BCA" w:rsidRPr="00024E33">
        <w:rPr>
          <w:rFonts w:cs="Arial"/>
          <w:szCs w:val="22"/>
          <w:lang w:val="en-NZ"/>
        </w:rPr>
        <w:t xml:space="preserve"> full</w:t>
      </w:r>
      <w:r w:rsidR="006F0937">
        <w:rPr>
          <w:rFonts w:cs="Arial"/>
          <w:szCs w:val="22"/>
          <w:lang w:val="en-NZ"/>
        </w:rPr>
        <w:t>y informed</w:t>
      </w:r>
      <w:r w:rsidR="00C97BCA" w:rsidRPr="00024E33">
        <w:rPr>
          <w:rFonts w:cs="Arial"/>
          <w:szCs w:val="22"/>
          <w:lang w:val="en-NZ"/>
        </w:rPr>
        <w:t xml:space="preserve"> consent</w:t>
      </w:r>
      <w:r w:rsidR="00EE2FB9" w:rsidRPr="00024E33">
        <w:rPr>
          <w:rFonts w:cs="Arial"/>
          <w:szCs w:val="22"/>
          <w:lang w:val="en-NZ"/>
        </w:rPr>
        <w:t xml:space="preserve"> for participant information </w:t>
      </w:r>
      <w:r w:rsidR="00EA2EE6" w:rsidRPr="00024E33">
        <w:rPr>
          <w:rFonts w:cs="Arial"/>
          <w:szCs w:val="22"/>
          <w:lang w:val="en-NZ"/>
        </w:rPr>
        <w:t>sheet shown</w:t>
      </w:r>
      <w:r w:rsidR="00EE2FB9" w:rsidRPr="00024E33">
        <w:rPr>
          <w:rFonts w:cs="Arial"/>
          <w:szCs w:val="22"/>
          <w:lang w:val="en-NZ"/>
        </w:rPr>
        <w:t xml:space="preserve"> in </w:t>
      </w:r>
      <w:r w:rsidR="00C97BCA" w:rsidRPr="00024E33">
        <w:rPr>
          <w:rFonts w:cs="Arial"/>
          <w:szCs w:val="22"/>
          <w:lang w:val="en-NZ"/>
        </w:rPr>
        <w:t>appendix A,</w:t>
      </w:r>
      <w:r w:rsidR="004E592C">
        <w:rPr>
          <w:rFonts w:cs="Arial"/>
          <w:szCs w:val="22"/>
          <w:lang w:val="en-NZ"/>
        </w:rPr>
        <w:t xml:space="preserve"> </w:t>
      </w:r>
      <w:r w:rsidR="00C97BCA" w:rsidRPr="00024E33">
        <w:rPr>
          <w:rFonts w:cs="Arial"/>
          <w:szCs w:val="22"/>
          <w:lang w:val="en-NZ"/>
        </w:rPr>
        <w:t xml:space="preserve">version 1. </w:t>
      </w:r>
      <w:r w:rsidR="006F0937">
        <w:rPr>
          <w:rFonts w:cs="Arial"/>
          <w:szCs w:val="22"/>
          <w:lang w:val="en-NZ"/>
        </w:rPr>
        <w:t>They then t</w:t>
      </w:r>
      <w:r w:rsidR="00C97BCA" w:rsidRPr="00024E33">
        <w:rPr>
          <w:rFonts w:cs="Arial"/>
          <w:szCs w:val="22"/>
          <w:lang w:val="en-NZ"/>
        </w:rPr>
        <w:t xml:space="preserve">alked </w:t>
      </w:r>
      <w:r w:rsidR="00EE2FB9" w:rsidRPr="00024E33">
        <w:rPr>
          <w:rFonts w:cs="Arial"/>
          <w:szCs w:val="22"/>
          <w:lang w:val="en-NZ"/>
        </w:rPr>
        <w:t xml:space="preserve">to </w:t>
      </w:r>
      <w:r w:rsidR="006F0937">
        <w:rPr>
          <w:rFonts w:cs="Arial"/>
          <w:szCs w:val="22"/>
          <w:lang w:val="en-NZ"/>
        </w:rPr>
        <w:t>Wayne Miles, P</w:t>
      </w:r>
      <w:r w:rsidR="00C97BCA" w:rsidRPr="00024E33">
        <w:rPr>
          <w:rFonts w:cs="Arial"/>
          <w:szCs w:val="22"/>
          <w:lang w:val="en-NZ"/>
        </w:rPr>
        <w:t xml:space="preserve">sychiatrist at </w:t>
      </w:r>
      <w:r w:rsidR="006F0937">
        <w:rPr>
          <w:rFonts w:cs="Arial"/>
          <w:szCs w:val="22"/>
          <w:lang w:val="en-NZ"/>
        </w:rPr>
        <w:t>North Shore Research Centre and he suggested that concealment be used in the study</w:t>
      </w:r>
      <w:r w:rsidR="00EE2FB9" w:rsidRPr="00024E33">
        <w:rPr>
          <w:rFonts w:cs="Arial"/>
          <w:szCs w:val="22"/>
          <w:lang w:val="en-NZ"/>
        </w:rPr>
        <w:t>.</w:t>
      </w:r>
      <w:r w:rsidR="00EA2EE6">
        <w:rPr>
          <w:rFonts w:cs="Arial"/>
          <w:szCs w:val="22"/>
          <w:lang w:val="en-NZ"/>
        </w:rPr>
        <w:t xml:space="preserve"> </w:t>
      </w:r>
      <w:r w:rsidR="006F0937">
        <w:rPr>
          <w:rFonts w:cs="Arial"/>
          <w:szCs w:val="22"/>
          <w:lang w:val="en-NZ"/>
        </w:rPr>
        <w:t>The peer review does</w:t>
      </w:r>
      <w:r w:rsidR="00812B45">
        <w:rPr>
          <w:rFonts w:cs="Arial"/>
          <w:szCs w:val="22"/>
          <w:lang w:val="en-NZ"/>
        </w:rPr>
        <w:t xml:space="preserve"> say that full</w:t>
      </w:r>
      <w:r w:rsidR="006F0937">
        <w:rPr>
          <w:rFonts w:cs="Arial"/>
          <w:szCs w:val="22"/>
          <w:lang w:val="en-NZ"/>
        </w:rPr>
        <w:t>y informed</w:t>
      </w:r>
      <w:r w:rsidR="00812B45">
        <w:rPr>
          <w:rFonts w:cs="Arial"/>
          <w:szCs w:val="22"/>
          <w:lang w:val="en-NZ"/>
        </w:rPr>
        <w:t xml:space="preserve"> consent </w:t>
      </w:r>
      <w:r w:rsidR="006F0937">
        <w:rPr>
          <w:rFonts w:cs="Arial"/>
          <w:szCs w:val="22"/>
          <w:lang w:val="en-NZ"/>
        </w:rPr>
        <w:t>will</w:t>
      </w:r>
      <w:r w:rsidR="00EA2EE6" w:rsidRPr="00812B45">
        <w:rPr>
          <w:rFonts w:cs="Arial"/>
          <w:szCs w:val="22"/>
          <w:lang w:val="en-NZ"/>
        </w:rPr>
        <w:t xml:space="preserve"> jeopardise the validity of the study.</w:t>
      </w:r>
    </w:p>
    <w:p w:rsidR="00812B45" w:rsidRPr="00812B45" w:rsidRDefault="00812B45" w:rsidP="00AD0FCB">
      <w:pPr>
        <w:pStyle w:val="ListParagraph"/>
        <w:numPr>
          <w:ilvl w:val="0"/>
          <w:numId w:val="10"/>
        </w:numPr>
        <w:rPr>
          <w:rFonts w:cs="Arial"/>
          <w:szCs w:val="22"/>
          <w:lang w:val="en-NZ"/>
        </w:rPr>
      </w:pPr>
      <w:r>
        <w:rPr>
          <w:rFonts w:cs="Arial"/>
          <w:szCs w:val="22"/>
          <w:lang w:val="en-NZ"/>
        </w:rPr>
        <w:t>The Researcher(s) confirmed that participants are not exposed to increased risk of harm.</w:t>
      </w:r>
    </w:p>
    <w:p w:rsidR="00FD02C9" w:rsidRPr="00FD02C9" w:rsidRDefault="001822F7" w:rsidP="00AD0FCB">
      <w:pPr>
        <w:pStyle w:val="ListParagraph"/>
        <w:numPr>
          <w:ilvl w:val="0"/>
          <w:numId w:val="10"/>
        </w:numPr>
        <w:rPr>
          <w:rFonts w:cs="Arial"/>
          <w:szCs w:val="22"/>
          <w:lang w:val="en-NZ"/>
        </w:rPr>
      </w:pPr>
      <w:r w:rsidRPr="00FD02C9">
        <w:rPr>
          <w:rFonts w:cs="Arial"/>
          <w:szCs w:val="22"/>
          <w:lang w:val="en-NZ"/>
        </w:rPr>
        <w:t xml:space="preserve">The </w:t>
      </w:r>
      <w:r w:rsidR="00C51745" w:rsidRPr="00FD02C9">
        <w:rPr>
          <w:rFonts w:cs="Arial"/>
          <w:szCs w:val="22"/>
          <w:lang w:val="en-NZ"/>
        </w:rPr>
        <w:t>C</w:t>
      </w:r>
      <w:r w:rsidR="00FD02C9" w:rsidRPr="00FD02C9">
        <w:rPr>
          <w:rFonts w:cs="Arial"/>
          <w:szCs w:val="22"/>
          <w:lang w:val="en-NZ"/>
        </w:rPr>
        <w:t>ommittee reflected on the study’s</w:t>
      </w:r>
      <w:r w:rsidRPr="00FD02C9">
        <w:rPr>
          <w:rFonts w:cs="Arial"/>
          <w:szCs w:val="22"/>
          <w:lang w:val="en-NZ"/>
        </w:rPr>
        <w:t xml:space="preserve"> population</w:t>
      </w:r>
      <w:r w:rsidR="00FD02C9" w:rsidRPr="00FD02C9">
        <w:rPr>
          <w:rFonts w:cs="Arial"/>
          <w:szCs w:val="22"/>
          <w:lang w:val="en-NZ"/>
        </w:rPr>
        <w:t xml:space="preserve"> focus. This should consider the population which is most at risk of PND and</w:t>
      </w:r>
      <w:r w:rsidR="006F0937">
        <w:rPr>
          <w:rFonts w:cs="Arial"/>
          <w:szCs w:val="22"/>
          <w:lang w:val="en-NZ"/>
        </w:rPr>
        <w:t>,</w:t>
      </w:r>
      <w:r w:rsidR="00FD02C9" w:rsidRPr="00FD02C9">
        <w:rPr>
          <w:rFonts w:cs="Arial"/>
          <w:szCs w:val="22"/>
          <w:lang w:val="en-NZ"/>
        </w:rPr>
        <w:t xml:space="preserve"> would provide the best source of information. As the</w:t>
      </w:r>
      <w:r w:rsidR="002A42FA" w:rsidRPr="00FD02C9">
        <w:rPr>
          <w:rFonts w:cs="Arial"/>
          <w:szCs w:val="22"/>
          <w:lang w:val="en-NZ"/>
        </w:rPr>
        <w:t xml:space="preserve"> Waitemata DHB catchment</w:t>
      </w:r>
      <w:r w:rsidR="00FD02C9" w:rsidRPr="00FD02C9">
        <w:rPr>
          <w:rFonts w:cs="Arial"/>
          <w:szCs w:val="22"/>
          <w:lang w:val="en-NZ"/>
        </w:rPr>
        <w:t xml:space="preserve"> area covers both the North Shore and the Waitakere hospitals why is the study not being run from the Waitakere Hospital?</w:t>
      </w:r>
      <w:r w:rsidRPr="00FD02C9">
        <w:rPr>
          <w:rFonts w:cs="Arial"/>
          <w:szCs w:val="22"/>
          <w:lang w:val="en-NZ"/>
        </w:rPr>
        <w:t xml:space="preserve"> </w:t>
      </w:r>
      <w:r w:rsidR="002A42FA" w:rsidRPr="00FD02C9">
        <w:rPr>
          <w:rFonts w:cs="Arial"/>
          <w:szCs w:val="22"/>
          <w:lang w:val="en-NZ"/>
        </w:rPr>
        <w:t>Compared to the North Shore, t</w:t>
      </w:r>
      <w:r w:rsidRPr="00FD02C9">
        <w:rPr>
          <w:rFonts w:cs="Arial"/>
          <w:szCs w:val="22"/>
          <w:lang w:val="en-NZ"/>
        </w:rPr>
        <w:t>h</w:t>
      </w:r>
      <w:r w:rsidR="002A42FA" w:rsidRPr="00FD02C9">
        <w:rPr>
          <w:rFonts w:cs="Arial"/>
          <w:szCs w:val="22"/>
          <w:lang w:val="en-NZ"/>
        </w:rPr>
        <w:t>e Waitakere populat</w:t>
      </w:r>
      <w:r w:rsidR="00FD02C9" w:rsidRPr="00FD02C9">
        <w:rPr>
          <w:rFonts w:cs="Arial"/>
          <w:szCs w:val="22"/>
          <w:lang w:val="en-NZ"/>
        </w:rPr>
        <w:t>ion</w:t>
      </w:r>
      <w:r w:rsidR="002A42FA" w:rsidRPr="00FD02C9">
        <w:rPr>
          <w:rFonts w:cs="Arial"/>
          <w:szCs w:val="22"/>
          <w:lang w:val="en-NZ"/>
        </w:rPr>
        <w:t xml:space="preserve"> i</w:t>
      </w:r>
      <w:r w:rsidR="006F0937">
        <w:rPr>
          <w:rFonts w:cs="Arial"/>
          <w:szCs w:val="22"/>
          <w:lang w:val="en-NZ"/>
        </w:rPr>
        <w:t xml:space="preserve">s </w:t>
      </w:r>
      <w:r w:rsidR="00FD02C9" w:rsidRPr="00FD02C9">
        <w:rPr>
          <w:rFonts w:cs="Arial"/>
          <w:szCs w:val="22"/>
          <w:lang w:val="en-NZ"/>
        </w:rPr>
        <w:t>more diverse</w:t>
      </w:r>
      <w:r w:rsidR="002A42FA" w:rsidRPr="00FD02C9">
        <w:rPr>
          <w:rFonts w:cs="Arial"/>
          <w:szCs w:val="22"/>
          <w:lang w:val="en-NZ"/>
        </w:rPr>
        <w:t xml:space="preserve"> and </w:t>
      </w:r>
      <w:r w:rsidR="00E461B0">
        <w:rPr>
          <w:rFonts w:cs="Arial"/>
          <w:szCs w:val="22"/>
          <w:lang w:val="en-NZ"/>
        </w:rPr>
        <w:t>has more people from</w:t>
      </w:r>
      <w:r w:rsidR="006F0937">
        <w:rPr>
          <w:rFonts w:cs="Arial"/>
          <w:szCs w:val="22"/>
          <w:lang w:val="en-NZ"/>
        </w:rPr>
        <w:t xml:space="preserve"> </w:t>
      </w:r>
      <w:r w:rsidR="00E461B0">
        <w:rPr>
          <w:rFonts w:cs="Arial"/>
          <w:szCs w:val="22"/>
          <w:lang w:val="en-NZ"/>
        </w:rPr>
        <w:t xml:space="preserve">low school </w:t>
      </w:r>
      <w:r w:rsidR="00FD02C9" w:rsidRPr="00FD02C9">
        <w:rPr>
          <w:rFonts w:cs="Arial"/>
          <w:szCs w:val="22"/>
          <w:lang w:val="en-NZ"/>
        </w:rPr>
        <w:t>decile</w:t>
      </w:r>
      <w:r w:rsidR="00E461B0">
        <w:rPr>
          <w:rFonts w:cs="Arial"/>
          <w:szCs w:val="22"/>
          <w:lang w:val="en-NZ"/>
        </w:rPr>
        <w:t>s</w:t>
      </w:r>
      <w:r w:rsidR="00FD02C9" w:rsidRPr="00FD02C9">
        <w:rPr>
          <w:rFonts w:cs="Arial"/>
          <w:szCs w:val="22"/>
          <w:lang w:val="en-NZ"/>
        </w:rPr>
        <w:t>. The Committee understands that there may be i</w:t>
      </w:r>
      <w:r w:rsidR="00BE3A50" w:rsidRPr="00FD02C9">
        <w:rPr>
          <w:rFonts w:cs="Arial"/>
          <w:szCs w:val="22"/>
          <w:lang w:val="en-NZ"/>
        </w:rPr>
        <w:t>mplications around health lit</w:t>
      </w:r>
      <w:r w:rsidR="004F3316" w:rsidRPr="00FD02C9">
        <w:rPr>
          <w:rFonts w:cs="Arial"/>
          <w:szCs w:val="22"/>
          <w:lang w:val="en-NZ"/>
        </w:rPr>
        <w:t>eracy and how you explain</w:t>
      </w:r>
      <w:r w:rsidR="005D175D">
        <w:rPr>
          <w:rFonts w:cs="Arial"/>
          <w:szCs w:val="22"/>
          <w:lang w:val="en-NZ"/>
        </w:rPr>
        <w:t xml:space="preserve"> the</w:t>
      </w:r>
      <w:r w:rsidR="004F3316" w:rsidRPr="00FD02C9">
        <w:rPr>
          <w:rFonts w:cs="Arial"/>
          <w:szCs w:val="22"/>
          <w:lang w:val="en-NZ"/>
        </w:rPr>
        <w:t xml:space="preserve"> study</w:t>
      </w:r>
      <w:r w:rsidR="005D175D">
        <w:rPr>
          <w:rFonts w:cs="Arial"/>
          <w:szCs w:val="22"/>
          <w:lang w:val="en-NZ"/>
        </w:rPr>
        <w:t xml:space="preserve"> b</w:t>
      </w:r>
      <w:r w:rsidR="00FD02C9" w:rsidRPr="00FD02C9">
        <w:rPr>
          <w:rFonts w:cs="Arial"/>
          <w:szCs w:val="22"/>
          <w:lang w:val="en-NZ"/>
        </w:rPr>
        <w:t>ut wanted to know why W</w:t>
      </w:r>
      <w:r w:rsidR="00E461B0">
        <w:rPr>
          <w:rFonts w:cs="Arial"/>
          <w:szCs w:val="22"/>
          <w:lang w:val="en-NZ"/>
        </w:rPr>
        <w:t>aitakere Hospital is not a focus of the study</w:t>
      </w:r>
      <w:r w:rsidR="00FD02C9" w:rsidRPr="00FD02C9">
        <w:rPr>
          <w:rFonts w:cs="Arial"/>
          <w:szCs w:val="22"/>
          <w:lang w:val="en-NZ"/>
        </w:rPr>
        <w:t>.</w:t>
      </w:r>
    </w:p>
    <w:p w:rsidR="004F3316" w:rsidRPr="00DA244E" w:rsidRDefault="00E461B0" w:rsidP="00AD0FCB">
      <w:pPr>
        <w:pStyle w:val="ListParagraph"/>
        <w:numPr>
          <w:ilvl w:val="0"/>
          <w:numId w:val="10"/>
        </w:numPr>
        <w:rPr>
          <w:rFonts w:cs="Arial"/>
          <w:szCs w:val="22"/>
          <w:lang w:val="en-NZ"/>
        </w:rPr>
      </w:pPr>
      <w:r>
        <w:rPr>
          <w:rFonts w:cs="Arial"/>
          <w:szCs w:val="22"/>
          <w:lang w:val="en-NZ"/>
        </w:rPr>
        <w:t>The Researcher(s) explained</w:t>
      </w:r>
      <w:r w:rsidR="00DA244E" w:rsidRPr="00DA244E">
        <w:rPr>
          <w:rFonts w:cs="Arial"/>
          <w:szCs w:val="22"/>
          <w:lang w:val="en-NZ"/>
        </w:rPr>
        <w:t xml:space="preserve"> it is because Waitakere Hospital does not </w:t>
      </w:r>
      <w:r w:rsidR="00C51745" w:rsidRPr="00DA244E">
        <w:rPr>
          <w:rFonts w:cs="Arial"/>
          <w:szCs w:val="22"/>
          <w:lang w:val="en-NZ"/>
        </w:rPr>
        <w:t>have h</w:t>
      </w:r>
      <w:r w:rsidR="004F3316" w:rsidRPr="00DA244E">
        <w:rPr>
          <w:rFonts w:cs="Arial"/>
          <w:szCs w:val="22"/>
          <w:lang w:val="en-NZ"/>
        </w:rPr>
        <w:t>ouse officers and registrars</w:t>
      </w:r>
      <w:r w:rsidR="00DA244E" w:rsidRPr="00DA244E">
        <w:rPr>
          <w:rFonts w:cs="Arial"/>
          <w:szCs w:val="22"/>
          <w:lang w:val="en-NZ"/>
        </w:rPr>
        <w:t xml:space="preserve"> and that the study is just not feasible. </w:t>
      </w:r>
      <w:r w:rsidR="004F3316" w:rsidRPr="00DA244E">
        <w:rPr>
          <w:rFonts w:cs="Arial"/>
          <w:szCs w:val="22"/>
          <w:lang w:val="en-NZ"/>
        </w:rPr>
        <w:t>If</w:t>
      </w:r>
      <w:r w:rsidR="00DA244E" w:rsidRPr="00DA244E">
        <w:rPr>
          <w:rFonts w:cs="Arial"/>
          <w:szCs w:val="22"/>
          <w:lang w:val="en-NZ"/>
        </w:rPr>
        <w:t xml:space="preserve"> it</w:t>
      </w:r>
      <w:r w:rsidR="005D175D">
        <w:rPr>
          <w:rFonts w:cs="Arial"/>
          <w:szCs w:val="22"/>
          <w:lang w:val="en-NZ"/>
        </w:rPr>
        <w:t xml:space="preserve"> does prove to work they will carry it out at W</w:t>
      </w:r>
      <w:r w:rsidR="004F3316" w:rsidRPr="00DA244E">
        <w:rPr>
          <w:rFonts w:cs="Arial"/>
          <w:szCs w:val="22"/>
          <w:lang w:val="en-NZ"/>
        </w:rPr>
        <w:t>ait</w:t>
      </w:r>
      <w:r w:rsidR="00DA244E" w:rsidRPr="00DA244E">
        <w:rPr>
          <w:rFonts w:cs="Arial"/>
          <w:szCs w:val="22"/>
          <w:lang w:val="en-NZ"/>
        </w:rPr>
        <w:t>akere. This is essentially the</w:t>
      </w:r>
      <w:r w:rsidR="004F3316" w:rsidRPr="00DA244E">
        <w:rPr>
          <w:rFonts w:cs="Arial"/>
          <w:szCs w:val="22"/>
          <w:lang w:val="en-NZ"/>
        </w:rPr>
        <w:t xml:space="preserve"> pilot study.</w:t>
      </w:r>
    </w:p>
    <w:p w:rsidR="00C51745" w:rsidRPr="001822F7" w:rsidRDefault="004F3316" w:rsidP="00AD0FCB">
      <w:pPr>
        <w:pStyle w:val="ListParagraph"/>
        <w:numPr>
          <w:ilvl w:val="0"/>
          <w:numId w:val="10"/>
        </w:numPr>
        <w:rPr>
          <w:rFonts w:cs="Arial"/>
          <w:szCs w:val="22"/>
          <w:lang w:val="en-NZ"/>
        </w:rPr>
      </w:pPr>
      <w:r w:rsidRPr="001822F7">
        <w:rPr>
          <w:rFonts w:cs="Arial"/>
          <w:szCs w:val="22"/>
          <w:lang w:val="en-NZ"/>
        </w:rPr>
        <w:t xml:space="preserve">The </w:t>
      </w:r>
      <w:r w:rsidR="00C51745" w:rsidRPr="001822F7">
        <w:rPr>
          <w:rFonts w:cs="Arial"/>
          <w:szCs w:val="22"/>
          <w:lang w:val="en-NZ"/>
        </w:rPr>
        <w:t>R</w:t>
      </w:r>
      <w:r w:rsidRPr="001822F7">
        <w:rPr>
          <w:rFonts w:cs="Arial"/>
          <w:szCs w:val="22"/>
          <w:lang w:val="en-NZ"/>
        </w:rPr>
        <w:t xml:space="preserve">esearcher(s) confirmed that </w:t>
      </w:r>
      <w:r w:rsidR="00C51745" w:rsidRPr="001822F7">
        <w:rPr>
          <w:rFonts w:cs="Arial"/>
          <w:szCs w:val="22"/>
          <w:lang w:val="en-NZ"/>
        </w:rPr>
        <w:t>Maori consultation wa</w:t>
      </w:r>
      <w:r w:rsidRPr="001822F7">
        <w:rPr>
          <w:rFonts w:cs="Arial"/>
          <w:szCs w:val="22"/>
          <w:lang w:val="en-NZ"/>
        </w:rPr>
        <w:t xml:space="preserve">s made with Helen Wihongi of Waitemata </w:t>
      </w:r>
      <w:r w:rsidR="00C51745" w:rsidRPr="001822F7">
        <w:rPr>
          <w:rFonts w:cs="Arial"/>
          <w:szCs w:val="22"/>
          <w:lang w:val="en-NZ"/>
        </w:rPr>
        <w:t>DHB</w:t>
      </w:r>
      <w:r w:rsidRPr="001822F7">
        <w:rPr>
          <w:rFonts w:cs="Arial"/>
          <w:szCs w:val="22"/>
          <w:lang w:val="en-NZ"/>
        </w:rPr>
        <w:t>.</w:t>
      </w:r>
    </w:p>
    <w:p w:rsidR="00964275" w:rsidRDefault="00964275" w:rsidP="00E24E77">
      <w:pPr>
        <w:rPr>
          <w:rFonts w:cs="Arial"/>
          <w:szCs w:val="22"/>
          <w:lang w:val="en-NZ"/>
        </w:rPr>
      </w:pPr>
    </w:p>
    <w:p w:rsidR="00C97BCA" w:rsidRPr="00964275" w:rsidRDefault="00964275" w:rsidP="00E24E77">
      <w:pPr>
        <w:rPr>
          <w:rFonts w:cs="Arial"/>
          <w:szCs w:val="22"/>
          <w:u w:val="single"/>
          <w:lang w:val="en-NZ"/>
        </w:rPr>
      </w:pPr>
      <w:r w:rsidRPr="00964275">
        <w:rPr>
          <w:rFonts w:cs="Arial"/>
          <w:szCs w:val="22"/>
          <w:u w:val="single"/>
          <w:lang w:val="en-NZ"/>
        </w:rPr>
        <w:t>Summary of ethical issues (outstanding):</w:t>
      </w:r>
    </w:p>
    <w:p w:rsidR="00B842A4" w:rsidRDefault="00B842A4" w:rsidP="00E24E77">
      <w:pPr>
        <w:rPr>
          <w:color w:val="FF0000"/>
          <w:lang w:val="en-NZ"/>
        </w:rPr>
      </w:pPr>
    </w:p>
    <w:p w:rsidR="00DA244E" w:rsidRDefault="00DA244E" w:rsidP="00DA244E">
      <w:pPr>
        <w:spacing w:before="80" w:after="80"/>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r>
        <w:rPr>
          <w:lang w:val="en-NZ"/>
        </w:rPr>
        <w:t>:</w:t>
      </w:r>
    </w:p>
    <w:p w:rsidR="00C157B0" w:rsidRPr="00A41E94" w:rsidRDefault="00C157B0" w:rsidP="00AD0FCB">
      <w:pPr>
        <w:pStyle w:val="ListParagraph"/>
        <w:numPr>
          <w:ilvl w:val="0"/>
          <w:numId w:val="10"/>
        </w:numPr>
        <w:rPr>
          <w:rFonts w:cs="Arial"/>
          <w:szCs w:val="22"/>
          <w:lang w:val="en-NZ"/>
        </w:rPr>
      </w:pPr>
      <w:r w:rsidRPr="00A41E94">
        <w:rPr>
          <w:rFonts w:cs="Arial"/>
          <w:szCs w:val="22"/>
          <w:lang w:val="en-NZ"/>
        </w:rPr>
        <w:t xml:space="preserve">The Committee stated that </w:t>
      </w:r>
      <w:r>
        <w:rPr>
          <w:rFonts w:cs="Arial"/>
          <w:szCs w:val="22"/>
          <w:lang w:val="en-NZ"/>
        </w:rPr>
        <w:t xml:space="preserve">there should be a linking document where identifying </w:t>
      </w:r>
      <w:r w:rsidRPr="00A41E94">
        <w:rPr>
          <w:rFonts w:cs="Arial"/>
          <w:szCs w:val="22"/>
          <w:lang w:val="en-NZ"/>
        </w:rPr>
        <w:t>information</w:t>
      </w:r>
      <w:r>
        <w:rPr>
          <w:rFonts w:cs="Arial"/>
          <w:szCs w:val="22"/>
          <w:lang w:val="en-NZ"/>
        </w:rPr>
        <w:t xml:space="preserve"> is coded and the code is kept in the database. T</w:t>
      </w:r>
      <w:r w:rsidRPr="00A41E94">
        <w:rPr>
          <w:rFonts w:cs="Arial"/>
          <w:szCs w:val="22"/>
          <w:lang w:val="en-NZ"/>
        </w:rPr>
        <w:t>he coded information and the</w:t>
      </w:r>
      <w:r>
        <w:rPr>
          <w:rFonts w:cs="Arial"/>
          <w:szCs w:val="22"/>
          <w:lang w:val="en-NZ"/>
        </w:rPr>
        <w:t xml:space="preserve"> code are</w:t>
      </w:r>
      <w:r w:rsidRPr="00A41E94">
        <w:rPr>
          <w:rFonts w:cs="Arial"/>
          <w:szCs w:val="22"/>
          <w:lang w:val="en-NZ"/>
        </w:rPr>
        <w:t xml:space="preserve"> physically separated. In this way the information is potentially identifiable (Ethical Guidelines for Intervention Studies, paragraph 7.2)</w:t>
      </w:r>
    </w:p>
    <w:p w:rsidR="00C157B0" w:rsidRPr="00A41E94" w:rsidRDefault="00C157B0" w:rsidP="00AD0FCB">
      <w:pPr>
        <w:pStyle w:val="ListParagraph"/>
        <w:numPr>
          <w:ilvl w:val="0"/>
          <w:numId w:val="10"/>
        </w:numPr>
        <w:rPr>
          <w:rFonts w:cs="Arial"/>
          <w:szCs w:val="22"/>
          <w:lang w:val="en-NZ"/>
        </w:rPr>
      </w:pPr>
      <w:r>
        <w:rPr>
          <w:rFonts w:cs="Arial"/>
          <w:szCs w:val="22"/>
          <w:lang w:val="en-NZ"/>
        </w:rPr>
        <w:t xml:space="preserve">The </w:t>
      </w:r>
      <w:r w:rsidRPr="00A41E94">
        <w:rPr>
          <w:rFonts w:cs="Arial"/>
          <w:szCs w:val="22"/>
          <w:lang w:val="en-NZ"/>
        </w:rPr>
        <w:t>C</w:t>
      </w:r>
      <w:r>
        <w:rPr>
          <w:rFonts w:cs="Arial"/>
          <w:szCs w:val="22"/>
          <w:lang w:val="en-NZ"/>
        </w:rPr>
        <w:t>ommittee recommended that the</w:t>
      </w:r>
      <w:r w:rsidRPr="00A41E94">
        <w:rPr>
          <w:rFonts w:cs="Arial"/>
          <w:szCs w:val="22"/>
          <w:lang w:val="en-NZ"/>
        </w:rPr>
        <w:t xml:space="preserve"> hard copy of</w:t>
      </w:r>
      <w:r>
        <w:rPr>
          <w:rFonts w:cs="Arial"/>
          <w:szCs w:val="22"/>
          <w:lang w:val="en-NZ"/>
        </w:rPr>
        <w:t xml:space="preserve"> the</w:t>
      </w:r>
      <w:r w:rsidRPr="00A41E94">
        <w:rPr>
          <w:rFonts w:cs="Arial"/>
          <w:szCs w:val="22"/>
          <w:lang w:val="en-NZ"/>
        </w:rPr>
        <w:t xml:space="preserve"> </w:t>
      </w:r>
      <w:r>
        <w:rPr>
          <w:rFonts w:cs="Arial"/>
          <w:szCs w:val="22"/>
          <w:lang w:val="en-NZ"/>
        </w:rPr>
        <w:t xml:space="preserve">study </w:t>
      </w:r>
      <w:r w:rsidRPr="00A41E94">
        <w:rPr>
          <w:rFonts w:cs="Arial"/>
          <w:szCs w:val="22"/>
          <w:lang w:val="en-NZ"/>
        </w:rPr>
        <w:t>data</w:t>
      </w:r>
      <w:r>
        <w:rPr>
          <w:rFonts w:cs="Arial"/>
          <w:szCs w:val="22"/>
          <w:lang w:val="en-NZ"/>
        </w:rPr>
        <w:t xml:space="preserve"> is</w:t>
      </w:r>
      <w:r w:rsidRPr="00A41E94">
        <w:rPr>
          <w:rFonts w:cs="Arial"/>
          <w:szCs w:val="22"/>
          <w:lang w:val="en-NZ"/>
        </w:rPr>
        <w:t xml:space="preserve"> locked</w:t>
      </w:r>
      <w:r>
        <w:rPr>
          <w:rFonts w:cs="Arial"/>
          <w:szCs w:val="22"/>
          <w:lang w:val="en-NZ"/>
        </w:rPr>
        <w:t xml:space="preserve"> away in a</w:t>
      </w:r>
      <w:r w:rsidRPr="00A41E94">
        <w:rPr>
          <w:rFonts w:cs="Arial"/>
          <w:szCs w:val="22"/>
          <w:lang w:val="en-NZ"/>
        </w:rPr>
        <w:t xml:space="preserve"> filing cabinet and </w:t>
      </w:r>
      <w:r>
        <w:rPr>
          <w:rFonts w:cs="Arial"/>
          <w:szCs w:val="22"/>
          <w:lang w:val="en-NZ"/>
        </w:rPr>
        <w:t xml:space="preserve">the study data’s electronic copies are </w:t>
      </w:r>
      <w:r w:rsidRPr="00A41E94">
        <w:rPr>
          <w:rFonts w:cs="Arial"/>
          <w:szCs w:val="22"/>
          <w:lang w:val="en-NZ"/>
        </w:rPr>
        <w:t>kept password protected hospital computer.</w:t>
      </w:r>
    </w:p>
    <w:p w:rsidR="00C157B0" w:rsidRDefault="00C157B0" w:rsidP="00AD0FCB">
      <w:pPr>
        <w:pStyle w:val="ListParagraph"/>
        <w:numPr>
          <w:ilvl w:val="0"/>
          <w:numId w:val="10"/>
        </w:numPr>
        <w:rPr>
          <w:rFonts w:cs="Arial"/>
          <w:szCs w:val="22"/>
          <w:lang w:val="en-NZ"/>
        </w:rPr>
      </w:pPr>
      <w:r w:rsidRPr="002B09DF">
        <w:rPr>
          <w:rFonts w:cs="Arial"/>
          <w:szCs w:val="22"/>
          <w:lang w:val="en-NZ"/>
        </w:rPr>
        <w:t>The Committee requested that Hamish</w:t>
      </w:r>
      <w:r>
        <w:rPr>
          <w:rFonts w:cs="Arial"/>
          <w:szCs w:val="22"/>
          <w:lang w:val="en-NZ"/>
        </w:rPr>
        <w:t xml:space="preserve"> Neeve</w:t>
      </w:r>
      <w:r w:rsidRPr="002B09DF">
        <w:rPr>
          <w:rFonts w:cs="Arial"/>
          <w:szCs w:val="22"/>
          <w:lang w:val="en-NZ"/>
        </w:rPr>
        <w:t>’s</w:t>
      </w:r>
      <w:r>
        <w:rPr>
          <w:rFonts w:cs="Arial"/>
          <w:szCs w:val="22"/>
          <w:lang w:val="en-NZ"/>
        </w:rPr>
        <w:t xml:space="preserve"> sample size calculations</w:t>
      </w:r>
      <w:r w:rsidRPr="002B09DF">
        <w:rPr>
          <w:rFonts w:cs="Arial"/>
          <w:szCs w:val="22"/>
          <w:lang w:val="en-NZ"/>
        </w:rPr>
        <w:t xml:space="preserve"> be reviewed</w:t>
      </w:r>
      <w:r>
        <w:rPr>
          <w:rFonts w:cs="Arial"/>
          <w:szCs w:val="22"/>
          <w:lang w:val="en-NZ"/>
        </w:rPr>
        <w:t xml:space="preserve"> as it seems incorrect (ie, “430 in each arm”).</w:t>
      </w:r>
    </w:p>
    <w:p w:rsidR="006F0937" w:rsidRPr="00295BDC" w:rsidRDefault="006F0937" w:rsidP="00AD0FCB">
      <w:pPr>
        <w:pStyle w:val="ListParagraph"/>
        <w:numPr>
          <w:ilvl w:val="0"/>
          <w:numId w:val="10"/>
        </w:numPr>
        <w:rPr>
          <w:rFonts w:cs="Arial"/>
          <w:szCs w:val="22"/>
          <w:lang w:val="en-NZ"/>
        </w:rPr>
      </w:pPr>
      <w:r w:rsidRPr="00295BDC">
        <w:rPr>
          <w:rFonts w:cs="Arial"/>
          <w:szCs w:val="22"/>
          <w:lang w:val="en-NZ"/>
        </w:rPr>
        <w:t>The Committee asked that a written debrief document is prepared. Demonstrate the gap to them which should help with acceptance of the research.</w:t>
      </w:r>
    </w:p>
    <w:p w:rsidR="00DA244E" w:rsidRDefault="00DA244E" w:rsidP="00E24E77">
      <w:pPr>
        <w:rPr>
          <w:color w:val="FF0000"/>
          <w:lang w:val="en-NZ"/>
        </w:rPr>
      </w:pPr>
    </w:p>
    <w:p w:rsidR="00DA244E" w:rsidRDefault="00DA244E" w:rsidP="00DA244E">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Pr>
          <w:rFonts w:cs="Arial"/>
          <w:szCs w:val="22"/>
          <w:lang w:val="en-NZ"/>
        </w:rPr>
        <w:t xml:space="preserve"> (Participant Information Sheet/Consent Form (PIS/CF)</w:t>
      </w:r>
      <w:r w:rsidRPr="00466AA7">
        <w:rPr>
          <w:rFonts w:cs="Arial"/>
          <w:szCs w:val="22"/>
          <w:lang w:val="en-NZ"/>
        </w:rPr>
        <w:t xml:space="preserve">: </w:t>
      </w:r>
    </w:p>
    <w:p w:rsidR="006F0937" w:rsidRPr="006F0937" w:rsidRDefault="006F0937" w:rsidP="00AD0FCB">
      <w:pPr>
        <w:pStyle w:val="ListParagraph"/>
        <w:numPr>
          <w:ilvl w:val="0"/>
          <w:numId w:val="10"/>
        </w:numPr>
        <w:spacing w:before="80" w:after="80"/>
        <w:rPr>
          <w:rFonts w:cs="Arial"/>
          <w:szCs w:val="22"/>
          <w:lang w:val="en-NZ"/>
        </w:rPr>
      </w:pPr>
      <w:r w:rsidRPr="006F0937">
        <w:rPr>
          <w:rFonts w:cs="Arial"/>
          <w:szCs w:val="22"/>
          <w:lang w:val="en-NZ"/>
        </w:rPr>
        <w:t>The Committee requested that participants are told they can withdraw</w:t>
      </w:r>
      <w:r w:rsidR="005E00F7">
        <w:rPr>
          <w:rFonts w:cs="Arial"/>
          <w:szCs w:val="22"/>
          <w:lang w:val="en-NZ"/>
        </w:rPr>
        <w:t xml:space="preserve"> their</w:t>
      </w:r>
      <w:r w:rsidRPr="006F0937">
        <w:rPr>
          <w:rFonts w:cs="Arial"/>
          <w:szCs w:val="22"/>
          <w:lang w:val="en-NZ"/>
        </w:rPr>
        <w:t xml:space="preserve"> data if they would like to and it will not compromise the relationship between the community and the investigators and the research. Please state this in the PIS and protocol</w:t>
      </w:r>
    </w:p>
    <w:p w:rsidR="006F0937" w:rsidRDefault="006F0937" w:rsidP="00DA244E">
      <w:pPr>
        <w:spacing w:before="80" w:after="80"/>
        <w:rPr>
          <w:rFonts w:cs="Arial"/>
          <w:szCs w:val="22"/>
          <w:lang w:val="en-NZ"/>
        </w:rPr>
      </w:pPr>
    </w:p>
    <w:p w:rsidR="00273D80" w:rsidRPr="00273D80" w:rsidRDefault="00273D80" w:rsidP="00AD0FCB">
      <w:pPr>
        <w:pStyle w:val="ListParagraph"/>
        <w:numPr>
          <w:ilvl w:val="0"/>
          <w:numId w:val="10"/>
        </w:numPr>
        <w:spacing w:line="300" w:lineRule="exact"/>
        <w:rPr>
          <w:rFonts w:cs="Arial"/>
          <w:color w:val="365F91" w:themeColor="accent1" w:themeShade="BF"/>
        </w:rPr>
      </w:pPr>
      <w:r w:rsidRPr="00273D80">
        <w:rPr>
          <w:rFonts w:cs="Arial"/>
          <w:szCs w:val="22"/>
          <w:lang w:val="en-NZ"/>
        </w:rPr>
        <w:t>Please include HDEC’s standard compensation statement (for non-commercially sponsored intervention studies) as follows:</w:t>
      </w:r>
    </w:p>
    <w:p w:rsidR="00273D80" w:rsidRPr="00273D80" w:rsidRDefault="00273D80" w:rsidP="00273D80">
      <w:pPr>
        <w:pStyle w:val="ListParagraph"/>
        <w:rPr>
          <w:rFonts w:cs="Arial"/>
          <w:color w:val="365F91" w:themeColor="accent1" w:themeShade="BF"/>
        </w:rPr>
      </w:pPr>
    </w:p>
    <w:p w:rsidR="00273D80" w:rsidRPr="00273D80" w:rsidRDefault="00273D80" w:rsidP="00273D80">
      <w:pPr>
        <w:pStyle w:val="ListParagraph"/>
        <w:spacing w:line="300" w:lineRule="exact"/>
        <w:rPr>
          <w:rFonts w:cs="Arial"/>
          <w:color w:val="365F91" w:themeColor="accent1" w:themeShade="BF"/>
        </w:rPr>
      </w:pPr>
      <w:r w:rsidRPr="00273D80">
        <w:rPr>
          <w:rFonts w:cs="Arial"/>
          <w:color w:val="365F91" w:themeColor="accent1" w:themeShade="BF"/>
        </w:rPr>
        <w:t xml:space="preserve">If you were injured in this study, you would be eligible </w:t>
      </w:r>
      <w:r w:rsidRPr="00273D80">
        <w:rPr>
          <w:rFonts w:cs="Arial"/>
          <w:b/>
          <w:color w:val="365F91" w:themeColor="accent1" w:themeShade="BF"/>
        </w:rPr>
        <w:t>to apply</w:t>
      </w:r>
      <w:r w:rsidRPr="00273D80">
        <w:rPr>
          <w:rFonts w:cs="Arial"/>
          <w:color w:val="365F91" w:themeColor="accent1" w:themeShade="BF"/>
        </w:rPr>
        <w:t xml:space="preserve"> for compensation from ACC just as you would be if you were injured in an accident at work or at home. </w:t>
      </w:r>
      <w:r w:rsidRPr="00273D80">
        <w:rPr>
          <w:rFonts w:cs="Arial"/>
          <w:bCs/>
          <w:color w:val="365F91" w:themeColor="accent1" w:themeShade="BF"/>
        </w:rPr>
        <w:t>This does not mean that your claim will automatically be accepted.</w:t>
      </w:r>
      <w:r w:rsidRPr="00273D80">
        <w:rPr>
          <w:rFonts w:cs="Arial"/>
          <w:color w:val="365F91" w:themeColor="accent1" w:themeShade="BF"/>
        </w:rPr>
        <w:t xml:space="preserve"> You will have to lodge a claim with ACC, which may take some time to assess. If your claim is accepted, you will receive funding to assist in your recovery.</w:t>
      </w:r>
      <w:r w:rsidRPr="00273D80">
        <w:rPr>
          <w:color w:val="365F91" w:themeColor="accent1" w:themeShade="BF"/>
        </w:rPr>
        <w:br/>
      </w:r>
      <w:r w:rsidRPr="00273D80">
        <w:rPr>
          <w:color w:val="365F91" w:themeColor="accent1" w:themeShade="BF"/>
        </w:rPr>
        <w:br/>
      </w:r>
      <w:r w:rsidRPr="00273D80">
        <w:rPr>
          <w:rFonts w:cs="Arial"/>
          <w:color w:val="365F91" w:themeColor="accent1" w:themeShade="BF"/>
        </w:rPr>
        <w:t>If you have private health or life insurance, you may wish to check with your insurer that taking part in this study won’t affect your cover.</w:t>
      </w:r>
    </w:p>
    <w:p w:rsidR="00273D80" w:rsidRDefault="00273D80" w:rsidP="00DA244E">
      <w:pPr>
        <w:rPr>
          <w:rFonts w:cs="Arial"/>
          <w:szCs w:val="22"/>
          <w:lang w:val="en-NZ"/>
        </w:rPr>
      </w:pPr>
    </w:p>
    <w:p w:rsidR="00DA244E" w:rsidRDefault="00DA244E" w:rsidP="00DA244E">
      <w:pPr>
        <w:spacing w:before="80" w:after="80"/>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964275" w:rsidRPr="00964275">
        <w:rPr>
          <w:rFonts w:cs="Arial"/>
          <w:szCs w:val="22"/>
          <w:lang w:val="en-NZ"/>
        </w:rPr>
        <w:t>consensus</w:t>
      </w:r>
      <w:r w:rsidRPr="00204AC4">
        <w:rPr>
          <w:rFonts w:cs="Arial"/>
          <w:color w:val="33CCCC"/>
          <w:szCs w:val="22"/>
          <w:lang w:val="en-NZ"/>
        </w:rPr>
        <w:t xml:space="preserve"> </w:t>
      </w:r>
      <w:r w:rsidRPr="00960BFE">
        <w:rPr>
          <w:lang w:val="en-NZ"/>
        </w:rPr>
        <w:t xml:space="preserve">subject to the following information being received. </w:t>
      </w:r>
    </w:p>
    <w:p w:rsidR="00E24E77" w:rsidRDefault="005E00F7" w:rsidP="005E00F7">
      <w:pPr>
        <w:pStyle w:val="ListParagraph"/>
        <w:numPr>
          <w:ilvl w:val="0"/>
          <w:numId w:val="20"/>
        </w:numPr>
        <w:rPr>
          <w:lang w:val="en-NZ"/>
        </w:rPr>
      </w:pPr>
      <w:r w:rsidRPr="005E00F7">
        <w:rPr>
          <w:lang w:val="en-NZ"/>
        </w:rPr>
        <w:t xml:space="preserve">Please ensure study data confidentiality </w:t>
      </w:r>
      <w:r>
        <w:rPr>
          <w:lang w:val="en-NZ"/>
        </w:rPr>
        <w:t>is protected (Ethical Guidelines for Intervention Studies, para 7.2)</w:t>
      </w:r>
    </w:p>
    <w:p w:rsidR="005E00F7" w:rsidRDefault="005E00F7" w:rsidP="005E00F7">
      <w:pPr>
        <w:pStyle w:val="ListParagraph"/>
        <w:numPr>
          <w:ilvl w:val="0"/>
          <w:numId w:val="20"/>
        </w:numPr>
        <w:spacing w:before="80" w:after="80"/>
        <w:rPr>
          <w:rFonts w:cs="Arial"/>
          <w:szCs w:val="22"/>
          <w:lang w:val="en-NZ"/>
        </w:rPr>
      </w:pPr>
      <w:r w:rsidRPr="003336CF">
        <w:rPr>
          <w:rFonts w:cs="Arial"/>
          <w:szCs w:val="22"/>
          <w:lang w:val="en-NZ"/>
        </w:rPr>
        <w:t>Please amend the information sheet and consent form, taking into account the suggestions made by the Committee (Ethical Guidelines for Intervention Studies, para 6.22)</w:t>
      </w:r>
    </w:p>
    <w:p w:rsidR="005E00F7" w:rsidRPr="005E00F7" w:rsidRDefault="00327EF6" w:rsidP="005E00F7">
      <w:pPr>
        <w:pStyle w:val="ListParagraph"/>
        <w:numPr>
          <w:ilvl w:val="0"/>
          <w:numId w:val="20"/>
        </w:numPr>
        <w:rPr>
          <w:lang w:val="en-NZ"/>
        </w:rPr>
      </w:pPr>
      <w:r>
        <w:rPr>
          <w:lang w:val="en-NZ"/>
        </w:rPr>
        <w:t>Please review the sample size calculations as scientific soundness is ethically important (Ethical Guidelines for Intervention Studies, para 5.5)</w:t>
      </w:r>
    </w:p>
    <w:p w:rsidR="00E24E77" w:rsidRPr="00960BFE" w:rsidRDefault="00E24E77" w:rsidP="00E24E77">
      <w:pPr>
        <w:rPr>
          <w:color w:val="FF0000"/>
          <w:lang w:val="en-NZ"/>
        </w:rPr>
      </w:pPr>
    </w:p>
    <w:p w:rsidR="00E24E77" w:rsidRPr="004F3316" w:rsidRDefault="00E24E77" w:rsidP="00E24E77">
      <w:pPr>
        <w:rPr>
          <w:lang w:val="en-NZ"/>
        </w:rPr>
      </w:pPr>
      <w:r w:rsidRPr="00960BFE">
        <w:rPr>
          <w:lang w:val="en-NZ"/>
        </w:rPr>
        <w:t xml:space="preserve">This following information will be reviewed, and a final decision made on the application, by </w:t>
      </w:r>
      <w:r w:rsidR="004F3316" w:rsidRPr="004F3316">
        <w:rPr>
          <w:rFonts w:cs="Arial"/>
          <w:szCs w:val="22"/>
          <w:lang w:val="en-NZ"/>
        </w:rPr>
        <w:t>Mr John Hancock and Dr Nora Lynch.</w:t>
      </w:r>
    </w:p>
    <w:p w:rsidR="00E24E77" w:rsidRPr="00960BFE" w:rsidRDefault="00E24E77" w:rsidP="00E24E77">
      <w:pPr>
        <w:rPr>
          <w:color w:val="FF0000"/>
          <w:lang w:val="en-NZ"/>
        </w:rPr>
      </w:pPr>
    </w:p>
    <w:p w:rsidR="00996D47" w:rsidRPr="00960BFE" w:rsidRDefault="00996D47">
      <w:pPr>
        <w:autoSpaceDE w:val="0"/>
        <w:autoSpaceDN w:val="0"/>
        <w:adjustRightInd w:val="0"/>
      </w:pPr>
      <w:r w:rsidRPr="00960BFE">
        <w:br w:type="page"/>
      </w:r>
    </w:p>
    <w:p w:rsidR="004B5DDF" w:rsidRPr="00960BFE" w:rsidRDefault="00996D47">
      <w:pPr>
        <w:autoSpaceDE w:val="0"/>
        <w:autoSpaceDN w:val="0"/>
        <w:adjustRightInd w:val="0"/>
      </w:pPr>
      <w:r w:rsidRPr="00960BFE">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5DDF" w:rsidRPr="00960BFE" w:rsidTr="00996D47">
        <w:trPr>
          <w:trHeight w:val="280"/>
        </w:trPr>
        <w:tc>
          <w:tcPr>
            <w:tcW w:w="966" w:type="dxa"/>
            <w:tcBorders>
              <w:top w:val="nil"/>
              <w:left w:val="nil"/>
              <w:bottom w:val="nil"/>
              <w:right w:val="nil"/>
            </w:tcBorders>
          </w:tcPr>
          <w:p w:rsidR="004B5DDF" w:rsidRPr="00960BFE" w:rsidRDefault="004B160D" w:rsidP="004B5DDF">
            <w:pPr>
              <w:autoSpaceDE w:val="0"/>
              <w:autoSpaceDN w:val="0"/>
              <w:adjustRightInd w:val="0"/>
            </w:pPr>
            <w:r>
              <w:rPr>
                <w:b/>
              </w:rPr>
              <w:t>6</w:t>
            </w:r>
            <w:r w:rsidR="004B5DDF">
              <w:rPr>
                <w:b/>
              </w:rPr>
              <w:t>.</w:t>
            </w:r>
          </w:p>
        </w:tc>
        <w:tc>
          <w:tcPr>
            <w:tcW w:w="2575" w:type="dxa"/>
            <w:tcBorders>
              <w:top w:val="nil"/>
              <w:left w:val="nil"/>
              <w:bottom w:val="nil"/>
              <w:right w:val="nil"/>
            </w:tcBorders>
          </w:tcPr>
          <w:p w:rsidR="004B5DDF" w:rsidRPr="00960BFE" w:rsidRDefault="004B5DDF" w:rsidP="00996D4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B5DDF" w:rsidRPr="00960BFE" w:rsidRDefault="004B5DDF" w:rsidP="00996D47">
            <w:pPr>
              <w:autoSpaceDE w:val="0"/>
              <w:autoSpaceDN w:val="0"/>
              <w:adjustRightInd w:val="0"/>
            </w:pPr>
            <w:r w:rsidRPr="00960BFE">
              <w:rPr>
                <w:b/>
              </w:rPr>
              <w:t>18/NTB/161</w:t>
            </w:r>
            <w:r w:rsidRPr="00960BFE">
              <w:t xml:space="preserve"> </w:t>
            </w:r>
          </w:p>
        </w:tc>
      </w:tr>
      <w:tr w:rsidR="004B5DDF" w:rsidRPr="00960BFE" w:rsidTr="00996D47">
        <w:trPr>
          <w:trHeight w:val="280"/>
        </w:trPr>
        <w:tc>
          <w:tcPr>
            <w:tcW w:w="966" w:type="dxa"/>
            <w:tcBorders>
              <w:top w:val="nil"/>
              <w:left w:val="nil"/>
              <w:bottom w:val="nil"/>
              <w:right w:val="nil"/>
            </w:tcBorders>
          </w:tcPr>
          <w:p w:rsidR="004B5DDF" w:rsidRPr="00960BFE" w:rsidRDefault="004B5DDF" w:rsidP="00996D47">
            <w:pPr>
              <w:autoSpaceDE w:val="0"/>
              <w:autoSpaceDN w:val="0"/>
              <w:adjustRightInd w:val="0"/>
            </w:pPr>
            <w:r w:rsidRPr="00960BFE">
              <w:t xml:space="preserve"> </w:t>
            </w:r>
          </w:p>
        </w:tc>
        <w:tc>
          <w:tcPr>
            <w:tcW w:w="2575" w:type="dxa"/>
            <w:tcBorders>
              <w:top w:val="nil"/>
              <w:left w:val="nil"/>
              <w:bottom w:val="nil"/>
              <w:right w:val="nil"/>
            </w:tcBorders>
          </w:tcPr>
          <w:p w:rsidR="004B5DDF" w:rsidRPr="00960BFE" w:rsidRDefault="004B5DDF" w:rsidP="00996D47">
            <w:pPr>
              <w:autoSpaceDE w:val="0"/>
              <w:autoSpaceDN w:val="0"/>
              <w:adjustRightInd w:val="0"/>
            </w:pPr>
            <w:r w:rsidRPr="00960BFE">
              <w:t xml:space="preserve">Title: </w:t>
            </w:r>
          </w:p>
        </w:tc>
        <w:tc>
          <w:tcPr>
            <w:tcW w:w="6459" w:type="dxa"/>
            <w:tcBorders>
              <w:top w:val="nil"/>
              <w:left w:val="nil"/>
              <w:bottom w:val="nil"/>
              <w:right w:val="nil"/>
            </w:tcBorders>
          </w:tcPr>
          <w:p w:rsidR="004B5DDF" w:rsidRPr="00960BFE" w:rsidRDefault="004B5DDF" w:rsidP="00996D47">
            <w:pPr>
              <w:autoSpaceDE w:val="0"/>
              <w:autoSpaceDN w:val="0"/>
              <w:adjustRightInd w:val="0"/>
            </w:pPr>
            <w:r w:rsidRPr="00960BFE">
              <w:t>Ketone monoester supplementation in individuals with pre</w:t>
            </w:r>
            <w:r w:rsidR="008872E1">
              <w:t>-</w:t>
            </w:r>
            <w:r w:rsidRPr="00960BFE">
              <w:t xml:space="preserve">diabetes </w:t>
            </w:r>
          </w:p>
        </w:tc>
      </w:tr>
      <w:tr w:rsidR="004B5DDF" w:rsidRPr="00960BFE" w:rsidTr="00996D47">
        <w:trPr>
          <w:trHeight w:val="280"/>
        </w:trPr>
        <w:tc>
          <w:tcPr>
            <w:tcW w:w="966" w:type="dxa"/>
            <w:tcBorders>
              <w:top w:val="nil"/>
              <w:left w:val="nil"/>
              <w:bottom w:val="nil"/>
              <w:right w:val="nil"/>
            </w:tcBorders>
          </w:tcPr>
          <w:p w:rsidR="004B5DDF" w:rsidRPr="00960BFE" w:rsidRDefault="004B5DDF" w:rsidP="00996D47">
            <w:pPr>
              <w:autoSpaceDE w:val="0"/>
              <w:autoSpaceDN w:val="0"/>
              <w:adjustRightInd w:val="0"/>
            </w:pPr>
            <w:r w:rsidRPr="00960BFE">
              <w:t xml:space="preserve"> </w:t>
            </w:r>
          </w:p>
        </w:tc>
        <w:tc>
          <w:tcPr>
            <w:tcW w:w="2575" w:type="dxa"/>
            <w:tcBorders>
              <w:top w:val="nil"/>
              <w:left w:val="nil"/>
              <w:bottom w:val="nil"/>
              <w:right w:val="nil"/>
            </w:tcBorders>
          </w:tcPr>
          <w:p w:rsidR="004B5DDF" w:rsidRPr="00960BFE" w:rsidRDefault="004B5DDF" w:rsidP="00996D47">
            <w:pPr>
              <w:autoSpaceDE w:val="0"/>
              <w:autoSpaceDN w:val="0"/>
              <w:adjustRightInd w:val="0"/>
            </w:pPr>
            <w:r w:rsidRPr="00960BFE">
              <w:t xml:space="preserve">Principal Investigator: </w:t>
            </w:r>
          </w:p>
        </w:tc>
        <w:tc>
          <w:tcPr>
            <w:tcW w:w="6459" w:type="dxa"/>
            <w:tcBorders>
              <w:top w:val="nil"/>
              <w:left w:val="nil"/>
              <w:bottom w:val="nil"/>
              <w:right w:val="nil"/>
            </w:tcBorders>
          </w:tcPr>
          <w:p w:rsidR="004B5DDF" w:rsidRPr="00960BFE" w:rsidRDefault="004B5DDF" w:rsidP="00996D47">
            <w:pPr>
              <w:autoSpaceDE w:val="0"/>
              <w:autoSpaceDN w:val="0"/>
              <w:adjustRightInd w:val="0"/>
            </w:pPr>
            <w:r w:rsidRPr="00960BFE">
              <w:t xml:space="preserve">A/Professor Max Petrov </w:t>
            </w:r>
          </w:p>
        </w:tc>
      </w:tr>
      <w:tr w:rsidR="004B5DDF" w:rsidRPr="00960BFE" w:rsidTr="00996D47">
        <w:trPr>
          <w:trHeight w:val="280"/>
        </w:trPr>
        <w:tc>
          <w:tcPr>
            <w:tcW w:w="966" w:type="dxa"/>
            <w:tcBorders>
              <w:top w:val="nil"/>
              <w:left w:val="nil"/>
              <w:bottom w:val="nil"/>
              <w:right w:val="nil"/>
            </w:tcBorders>
          </w:tcPr>
          <w:p w:rsidR="004B5DDF" w:rsidRPr="00960BFE" w:rsidRDefault="004B5DDF" w:rsidP="00996D47">
            <w:pPr>
              <w:autoSpaceDE w:val="0"/>
              <w:autoSpaceDN w:val="0"/>
              <w:adjustRightInd w:val="0"/>
            </w:pPr>
            <w:r w:rsidRPr="00960BFE">
              <w:t xml:space="preserve"> </w:t>
            </w:r>
          </w:p>
        </w:tc>
        <w:tc>
          <w:tcPr>
            <w:tcW w:w="2575" w:type="dxa"/>
            <w:tcBorders>
              <w:top w:val="nil"/>
              <w:left w:val="nil"/>
              <w:bottom w:val="nil"/>
              <w:right w:val="nil"/>
            </w:tcBorders>
          </w:tcPr>
          <w:p w:rsidR="004B5DDF" w:rsidRPr="00960BFE" w:rsidRDefault="004B5DDF" w:rsidP="00996D47">
            <w:pPr>
              <w:autoSpaceDE w:val="0"/>
              <w:autoSpaceDN w:val="0"/>
              <w:adjustRightInd w:val="0"/>
            </w:pPr>
            <w:r w:rsidRPr="00960BFE">
              <w:t xml:space="preserve">Sponsor: </w:t>
            </w:r>
          </w:p>
        </w:tc>
        <w:tc>
          <w:tcPr>
            <w:tcW w:w="6459" w:type="dxa"/>
            <w:tcBorders>
              <w:top w:val="nil"/>
              <w:left w:val="nil"/>
              <w:bottom w:val="nil"/>
              <w:right w:val="nil"/>
            </w:tcBorders>
          </w:tcPr>
          <w:p w:rsidR="004B5DDF" w:rsidRPr="00960BFE" w:rsidRDefault="004B5DDF" w:rsidP="00996D47">
            <w:pPr>
              <w:autoSpaceDE w:val="0"/>
              <w:autoSpaceDN w:val="0"/>
              <w:adjustRightInd w:val="0"/>
            </w:pPr>
            <w:r w:rsidRPr="00960BFE">
              <w:t xml:space="preserve">The University of Auckland </w:t>
            </w:r>
          </w:p>
        </w:tc>
      </w:tr>
      <w:tr w:rsidR="004B5DDF" w:rsidRPr="00960BFE" w:rsidTr="00996D47">
        <w:trPr>
          <w:trHeight w:val="280"/>
        </w:trPr>
        <w:tc>
          <w:tcPr>
            <w:tcW w:w="966" w:type="dxa"/>
            <w:tcBorders>
              <w:top w:val="nil"/>
              <w:left w:val="nil"/>
              <w:bottom w:val="nil"/>
              <w:right w:val="nil"/>
            </w:tcBorders>
          </w:tcPr>
          <w:p w:rsidR="004B5DDF" w:rsidRPr="00960BFE" w:rsidRDefault="004B5DDF" w:rsidP="00996D47">
            <w:pPr>
              <w:autoSpaceDE w:val="0"/>
              <w:autoSpaceDN w:val="0"/>
              <w:adjustRightInd w:val="0"/>
            </w:pPr>
            <w:r w:rsidRPr="00960BFE">
              <w:t xml:space="preserve"> </w:t>
            </w:r>
          </w:p>
        </w:tc>
        <w:tc>
          <w:tcPr>
            <w:tcW w:w="2575" w:type="dxa"/>
            <w:tcBorders>
              <w:top w:val="nil"/>
              <w:left w:val="nil"/>
              <w:bottom w:val="nil"/>
              <w:right w:val="nil"/>
            </w:tcBorders>
          </w:tcPr>
          <w:p w:rsidR="004B5DDF" w:rsidRPr="00960BFE" w:rsidRDefault="004B5DDF" w:rsidP="00996D47">
            <w:pPr>
              <w:autoSpaceDE w:val="0"/>
              <w:autoSpaceDN w:val="0"/>
              <w:adjustRightInd w:val="0"/>
            </w:pPr>
            <w:r w:rsidRPr="00960BFE">
              <w:t xml:space="preserve">Clock Start Date: </w:t>
            </w:r>
          </w:p>
        </w:tc>
        <w:tc>
          <w:tcPr>
            <w:tcW w:w="6459" w:type="dxa"/>
            <w:tcBorders>
              <w:top w:val="nil"/>
              <w:left w:val="nil"/>
              <w:bottom w:val="nil"/>
              <w:right w:val="nil"/>
            </w:tcBorders>
          </w:tcPr>
          <w:p w:rsidR="004B5DDF" w:rsidRPr="00960BFE" w:rsidRDefault="004B5DDF" w:rsidP="00996D47">
            <w:pPr>
              <w:autoSpaceDE w:val="0"/>
              <w:autoSpaceDN w:val="0"/>
              <w:adjustRightInd w:val="0"/>
            </w:pPr>
            <w:r w:rsidRPr="00960BFE">
              <w:t xml:space="preserve">20 September 2018 </w:t>
            </w:r>
          </w:p>
        </w:tc>
      </w:tr>
    </w:tbl>
    <w:p w:rsidR="00996D47" w:rsidRPr="00960BFE" w:rsidRDefault="00996D47">
      <w:pPr>
        <w:autoSpaceDE w:val="0"/>
        <w:autoSpaceDN w:val="0"/>
        <w:adjustRightInd w:val="0"/>
      </w:pPr>
    </w:p>
    <w:p w:rsidR="00987913" w:rsidRPr="00987913" w:rsidRDefault="004B160D">
      <w:pPr>
        <w:autoSpaceDE w:val="0"/>
        <w:autoSpaceDN w:val="0"/>
        <w:adjustRightInd w:val="0"/>
        <w:rPr>
          <w:sz w:val="20"/>
          <w:lang w:val="en-NZ"/>
        </w:rPr>
      </w:pPr>
      <w:r>
        <w:rPr>
          <w:rFonts w:cs="Arial"/>
          <w:szCs w:val="22"/>
          <w:lang w:val="en-NZ"/>
        </w:rPr>
        <w:t>Professor Max Petrov (CI)</w:t>
      </w:r>
      <w:r w:rsidR="00987913" w:rsidRPr="00987913">
        <w:rPr>
          <w:lang w:val="en-NZ"/>
        </w:rPr>
        <w:t xml:space="preserve"> was present </w:t>
      </w:r>
      <w:r w:rsidR="00DC62A5" w:rsidRPr="004B160D">
        <w:rPr>
          <w:rFonts w:cs="Arial"/>
          <w:szCs w:val="22"/>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r w:rsidR="001C4320">
        <w:rPr>
          <w:u w:val="single"/>
          <w:lang w:val="en-NZ"/>
        </w:rPr>
        <w:t xml:space="preserve"> (resolved)</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C51745" w:rsidRPr="00893020" w:rsidRDefault="00893020" w:rsidP="00AD0FCB">
      <w:pPr>
        <w:pStyle w:val="ListParagraph"/>
        <w:numPr>
          <w:ilvl w:val="0"/>
          <w:numId w:val="12"/>
        </w:numPr>
        <w:rPr>
          <w:lang w:val="en-NZ"/>
        </w:rPr>
      </w:pPr>
      <w:r w:rsidRPr="00893020">
        <w:rPr>
          <w:lang w:val="en-NZ"/>
        </w:rPr>
        <w:t>The Researcher stated that he was undertaking this study to better u</w:t>
      </w:r>
      <w:r w:rsidR="00C51745" w:rsidRPr="00893020">
        <w:rPr>
          <w:lang w:val="en-NZ"/>
        </w:rPr>
        <w:t>nderstand</w:t>
      </w:r>
      <w:r w:rsidRPr="00893020">
        <w:rPr>
          <w:lang w:val="en-NZ"/>
        </w:rPr>
        <w:t xml:space="preserve"> the physiology of blood/glucose</w:t>
      </w:r>
      <w:r w:rsidR="00C51745" w:rsidRPr="00893020">
        <w:rPr>
          <w:lang w:val="en-NZ"/>
        </w:rPr>
        <w:t xml:space="preserve"> control and</w:t>
      </w:r>
      <w:r w:rsidR="009479A2" w:rsidRPr="00893020">
        <w:rPr>
          <w:lang w:val="en-NZ"/>
        </w:rPr>
        <w:t xml:space="preserve"> </w:t>
      </w:r>
      <w:r w:rsidRPr="00893020">
        <w:rPr>
          <w:lang w:val="en-NZ"/>
        </w:rPr>
        <w:t xml:space="preserve">how it </w:t>
      </w:r>
      <w:r w:rsidR="009479A2" w:rsidRPr="00893020">
        <w:rPr>
          <w:lang w:val="en-NZ"/>
        </w:rPr>
        <w:t>may</w:t>
      </w:r>
      <w:r w:rsidRPr="00893020">
        <w:rPr>
          <w:lang w:val="en-NZ"/>
        </w:rPr>
        <w:t xml:space="preserve"> have future implications on preventing diabetes.</w:t>
      </w:r>
      <w:r w:rsidR="008872E1" w:rsidRPr="00893020">
        <w:rPr>
          <w:lang w:val="en-NZ"/>
        </w:rPr>
        <w:t xml:space="preserve"> </w:t>
      </w:r>
      <w:r w:rsidRPr="00893020">
        <w:rPr>
          <w:lang w:val="en-NZ"/>
        </w:rPr>
        <w:t>This is still a relatively new area as only two other similar</w:t>
      </w:r>
      <w:r w:rsidR="008872E1" w:rsidRPr="00893020">
        <w:rPr>
          <w:lang w:val="en-NZ"/>
        </w:rPr>
        <w:t xml:space="preserve"> physiological studies that ha</w:t>
      </w:r>
      <w:r w:rsidR="004755B0" w:rsidRPr="00893020">
        <w:rPr>
          <w:lang w:val="en-NZ"/>
        </w:rPr>
        <w:t>ve been conducted and published so far.</w:t>
      </w:r>
    </w:p>
    <w:p w:rsidR="00C51745" w:rsidRPr="00893020" w:rsidRDefault="00893020" w:rsidP="00AD0FCB">
      <w:pPr>
        <w:pStyle w:val="ListParagraph"/>
        <w:numPr>
          <w:ilvl w:val="0"/>
          <w:numId w:val="12"/>
        </w:numPr>
        <w:rPr>
          <w:lang w:val="en-NZ"/>
        </w:rPr>
      </w:pPr>
      <w:r w:rsidRPr="00893020">
        <w:rPr>
          <w:lang w:val="en-NZ"/>
        </w:rPr>
        <w:t xml:space="preserve">The Committee asked if HVMN and Boost are </w:t>
      </w:r>
      <w:r w:rsidR="00C51745" w:rsidRPr="00893020">
        <w:rPr>
          <w:lang w:val="en-NZ"/>
        </w:rPr>
        <w:t>available</w:t>
      </w:r>
      <w:r w:rsidRPr="00893020">
        <w:rPr>
          <w:lang w:val="en-NZ"/>
        </w:rPr>
        <w:t xml:space="preserve"> over the counter in NZ.</w:t>
      </w:r>
    </w:p>
    <w:p w:rsidR="00C51745" w:rsidRPr="00893020" w:rsidRDefault="00893020" w:rsidP="00AD0FCB">
      <w:pPr>
        <w:pStyle w:val="ListParagraph"/>
        <w:numPr>
          <w:ilvl w:val="0"/>
          <w:numId w:val="12"/>
        </w:numPr>
        <w:rPr>
          <w:lang w:val="en-NZ"/>
        </w:rPr>
      </w:pPr>
      <w:r w:rsidRPr="00893020">
        <w:rPr>
          <w:lang w:val="en-NZ"/>
        </w:rPr>
        <w:t xml:space="preserve">The </w:t>
      </w:r>
      <w:r w:rsidR="00C51745" w:rsidRPr="00893020">
        <w:rPr>
          <w:lang w:val="en-NZ"/>
        </w:rPr>
        <w:t>R</w:t>
      </w:r>
      <w:r w:rsidRPr="00893020">
        <w:rPr>
          <w:lang w:val="en-NZ"/>
        </w:rPr>
        <w:t>esearcher responded that they are only c</w:t>
      </w:r>
      <w:r w:rsidR="004755B0" w:rsidRPr="00893020">
        <w:rPr>
          <w:lang w:val="en-NZ"/>
        </w:rPr>
        <w:t>ommerci</w:t>
      </w:r>
      <w:r w:rsidRPr="00893020">
        <w:rPr>
          <w:lang w:val="en-NZ"/>
        </w:rPr>
        <w:t xml:space="preserve">ally available from the States and </w:t>
      </w:r>
      <w:r w:rsidR="004755B0" w:rsidRPr="00893020">
        <w:rPr>
          <w:lang w:val="en-NZ"/>
        </w:rPr>
        <w:t>can</w:t>
      </w:r>
      <w:r w:rsidRPr="00893020">
        <w:rPr>
          <w:lang w:val="en-NZ"/>
        </w:rPr>
        <w:t xml:space="preserve"> be bought </w:t>
      </w:r>
      <w:r w:rsidR="004755B0" w:rsidRPr="00893020">
        <w:rPr>
          <w:lang w:val="en-NZ"/>
        </w:rPr>
        <w:t>o</w:t>
      </w:r>
      <w:r w:rsidR="008872E1" w:rsidRPr="00893020">
        <w:rPr>
          <w:lang w:val="en-NZ"/>
        </w:rPr>
        <w:t>n line</w:t>
      </w:r>
      <w:r w:rsidR="004755B0" w:rsidRPr="00893020">
        <w:rPr>
          <w:lang w:val="en-NZ"/>
        </w:rPr>
        <w:t>.</w:t>
      </w:r>
    </w:p>
    <w:p w:rsidR="00C51745" w:rsidRPr="00893020" w:rsidRDefault="00893020" w:rsidP="00AD0FCB">
      <w:pPr>
        <w:pStyle w:val="ListParagraph"/>
        <w:numPr>
          <w:ilvl w:val="0"/>
          <w:numId w:val="12"/>
        </w:numPr>
        <w:rPr>
          <w:lang w:val="en-NZ"/>
        </w:rPr>
      </w:pPr>
      <w:r w:rsidRPr="00893020">
        <w:rPr>
          <w:lang w:val="en-NZ"/>
        </w:rPr>
        <w:t xml:space="preserve">The </w:t>
      </w:r>
      <w:r w:rsidR="00C51745" w:rsidRPr="00893020">
        <w:rPr>
          <w:lang w:val="en-NZ"/>
        </w:rPr>
        <w:t>C</w:t>
      </w:r>
      <w:r w:rsidRPr="00893020">
        <w:rPr>
          <w:lang w:val="en-NZ"/>
        </w:rPr>
        <w:t>ommittee questioned how participants will be recruited.</w:t>
      </w:r>
    </w:p>
    <w:p w:rsidR="00C51745" w:rsidRPr="001C4320" w:rsidRDefault="00893020" w:rsidP="00AD0FCB">
      <w:pPr>
        <w:pStyle w:val="ListParagraph"/>
        <w:numPr>
          <w:ilvl w:val="0"/>
          <w:numId w:val="12"/>
        </w:numPr>
        <w:rPr>
          <w:lang w:val="en-NZ"/>
        </w:rPr>
      </w:pPr>
      <w:r w:rsidRPr="001C4320">
        <w:rPr>
          <w:lang w:val="en-NZ"/>
        </w:rPr>
        <w:t xml:space="preserve">The </w:t>
      </w:r>
      <w:r w:rsidR="00C51745" w:rsidRPr="001C4320">
        <w:rPr>
          <w:lang w:val="en-NZ"/>
        </w:rPr>
        <w:t>R</w:t>
      </w:r>
      <w:r w:rsidRPr="001C4320">
        <w:rPr>
          <w:lang w:val="en-NZ"/>
        </w:rPr>
        <w:t>esearcher explained that they would use an application called Maybe</w:t>
      </w:r>
      <w:r w:rsidR="001C4320" w:rsidRPr="001C4320">
        <w:rPr>
          <w:lang w:val="en-NZ"/>
        </w:rPr>
        <w:t>lee to advertise the study. The research team have used this application in some of their other studies to recruit health volunteers.</w:t>
      </w:r>
      <w:r w:rsidR="001C4320">
        <w:rPr>
          <w:lang w:val="en-NZ"/>
        </w:rPr>
        <w:t xml:space="preserve"> </w:t>
      </w:r>
      <w:r w:rsidR="001C4320" w:rsidRPr="001C4320">
        <w:rPr>
          <w:lang w:val="en-NZ"/>
        </w:rPr>
        <w:t>They would also use</w:t>
      </w:r>
      <w:r w:rsidR="00C51745" w:rsidRPr="001C4320">
        <w:rPr>
          <w:lang w:val="en-NZ"/>
        </w:rPr>
        <w:t xml:space="preserve"> posters and word of mouth</w:t>
      </w:r>
      <w:r w:rsidR="00F276F4" w:rsidRPr="001C4320">
        <w:rPr>
          <w:lang w:val="en-NZ"/>
        </w:rPr>
        <w:t>.</w:t>
      </w:r>
    </w:p>
    <w:p w:rsidR="00F276F4" w:rsidRPr="004C4DB2" w:rsidRDefault="004C4DB2" w:rsidP="00AD0FCB">
      <w:pPr>
        <w:pStyle w:val="ListParagraph"/>
        <w:numPr>
          <w:ilvl w:val="0"/>
          <w:numId w:val="12"/>
        </w:numPr>
        <w:rPr>
          <w:lang w:val="en-NZ"/>
        </w:rPr>
      </w:pPr>
      <w:r w:rsidRPr="004C4DB2">
        <w:rPr>
          <w:lang w:val="en-NZ"/>
        </w:rPr>
        <w:t xml:space="preserve">The </w:t>
      </w:r>
      <w:r w:rsidR="00F276F4" w:rsidRPr="004C4DB2">
        <w:rPr>
          <w:lang w:val="en-NZ"/>
        </w:rPr>
        <w:t>C</w:t>
      </w:r>
      <w:r w:rsidRPr="004C4DB2">
        <w:rPr>
          <w:lang w:val="en-NZ"/>
        </w:rPr>
        <w:t>ommittee questioned if the study is l</w:t>
      </w:r>
      <w:r w:rsidR="00F276F4" w:rsidRPr="004C4DB2">
        <w:rPr>
          <w:lang w:val="en-NZ"/>
        </w:rPr>
        <w:t>ikely t</w:t>
      </w:r>
      <w:r w:rsidR="008B1E39" w:rsidRPr="004C4DB2">
        <w:rPr>
          <w:lang w:val="en-NZ"/>
        </w:rPr>
        <w:t>o obtain abnor</w:t>
      </w:r>
      <w:r w:rsidRPr="004C4DB2">
        <w:rPr>
          <w:lang w:val="en-NZ"/>
        </w:rPr>
        <w:t>mal blood results from testing.</w:t>
      </w:r>
    </w:p>
    <w:p w:rsidR="00F276F4" w:rsidRPr="004C4DB2" w:rsidRDefault="004C4DB2" w:rsidP="00AD0FCB">
      <w:pPr>
        <w:pStyle w:val="ListParagraph"/>
        <w:numPr>
          <w:ilvl w:val="0"/>
          <w:numId w:val="12"/>
        </w:numPr>
        <w:rPr>
          <w:lang w:val="en-NZ"/>
        </w:rPr>
      </w:pPr>
      <w:r w:rsidRPr="004C4DB2">
        <w:rPr>
          <w:lang w:val="en-NZ"/>
        </w:rPr>
        <w:t xml:space="preserve">The </w:t>
      </w:r>
      <w:r w:rsidR="00F276F4" w:rsidRPr="004C4DB2">
        <w:rPr>
          <w:lang w:val="en-NZ"/>
        </w:rPr>
        <w:t>R</w:t>
      </w:r>
      <w:r w:rsidRPr="004C4DB2">
        <w:rPr>
          <w:lang w:val="en-NZ"/>
        </w:rPr>
        <w:t>esearcher stated p</w:t>
      </w:r>
      <w:r w:rsidR="00F276F4" w:rsidRPr="004C4DB2">
        <w:rPr>
          <w:lang w:val="en-NZ"/>
        </w:rPr>
        <w:t>resence of diabetes will be</w:t>
      </w:r>
      <w:r w:rsidRPr="004C4DB2">
        <w:rPr>
          <w:lang w:val="en-NZ"/>
        </w:rPr>
        <w:t xml:space="preserve"> an</w:t>
      </w:r>
      <w:r w:rsidR="00F276F4" w:rsidRPr="004C4DB2">
        <w:rPr>
          <w:lang w:val="en-NZ"/>
        </w:rPr>
        <w:t xml:space="preserve"> exclusion</w:t>
      </w:r>
      <w:r w:rsidR="008B1E39" w:rsidRPr="004C4DB2">
        <w:rPr>
          <w:lang w:val="en-NZ"/>
        </w:rPr>
        <w:t xml:space="preserve"> criteria</w:t>
      </w:r>
      <w:r w:rsidRPr="004C4DB2">
        <w:rPr>
          <w:lang w:val="en-NZ"/>
        </w:rPr>
        <w:t xml:space="preserve"> but if it happens that they uncover</w:t>
      </w:r>
      <w:r w:rsidR="004755B0" w:rsidRPr="004C4DB2">
        <w:rPr>
          <w:lang w:val="en-NZ"/>
        </w:rPr>
        <w:t xml:space="preserve"> incidental findings of diabetes,</w:t>
      </w:r>
      <w:r>
        <w:rPr>
          <w:lang w:val="en-NZ"/>
        </w:rPr>
        <w:t xml:space="preserve"> </w:t>
      </w:r>
      <w:r w:rsidRPr="004C4DB2">
        <w:rPr>
          <w:lang w:val="en-NZ"/>
        </w:rPr>
        <w:t>they will inform participants</w:t>
      </w:r>
      <w:r w:rsidR="004755B0" w:rsidRPr="004C4DB2">
        <w:rPr>
          <w:lang w:val="en-NZ"/>
        </w:rPr>
        <w:t>.</w:t>
      </w:r>
      <w:r w:rsidR="009479A2" w:rsidRPr="004C4DB2">
        <w:rPr>
          <w:lang w:val="en-NZ"/>
        </w:rPr>
        <w:t xml:space="preserve"> </w:t>
      </w:r>
      <w:r w:rsidRPr="004C4DB2">
        <w:rPr>
          <w:lang w:val="en-NZ"/>
        </w:rPr>
        <w:t>The studies g</w:t>
      </w:r>
      <w:r w:rsidR="008B1E39" w:rsidRPr="004C4DB2">
        <w:rPr>
          <w:lang w:val="en-NZ"/>
        </w:rPr>
        <w:t>oal</w:t>
      </w:r>
      <w:r>
        <w:rPr>
          <w:lang w:val="en-NZ"/>
        </w:rPr>
        <w:t xml:space="preserve"> is</w:t>
      </w:r>
      <w:r w:rsidRPr="004C4DB2">
        <w:rPr>
          <w:lang w:val="en-NZ"/>
        </w:rPr>
        <w:t xml:space="preserve"> to i</w:t>
      </w:r>
      <w:r w:rsidR="00F276F4" w:rsidRPr="004C4DB2">
        <w:rPr>
          <w:lang w:val="en-NZ"/>
        </w:rPr>
        <w:t>nclude only those who have not reached</w:t>
      </w:r>
      <w:r w:rsidRPr="004C4DB2">
        <w:rPr>
          <w:lang w:val="en-NZ"/>
        </w:rPr>
        <w:t xml:space="preserve"> the</w:t>
      </w:r>
      <w:r w:rsidR="00F276F4" w:rsidRPr="004C4DB2">
        <w:rPr>
          <w:lang w:val="en-NZ"/>
        </w:rPr>
        <w:t xml:space="preserve"> diabetes threshold.</w:t>
      </w:r>
    </w:p>
    <w:p w:rsidR="00F276F4" w:rsidRPr="004C4DB2" w:rsidRDefault="004C4DB2" w:rsidP="00AD0FCB">
      <w:pPr>
        <w:pStyle w:val="ListParagraph"/>
        <w:numPr>
          <w:ilvl w:val="0"/>
          <w:numId w:val="12"/>
        </w:numPr>
        <w:rPr>
          <w:lang w:val="en-NZ"/>
        </w:rPr>
      </w:pPr>
      <w:r w:rsidRPr="004C4DB2">
        <w:rPr>
          <w:lang w:val="en-NZ"/>
        </w:rPr>
        <w:t xml:space="preserve">The </w:t>
      </w:r>
      <w:r w:rsidR="008B1E39" w:rsidRPr="004C4DB2">
        <w:rPr>
          <w:lang w:val="en-NZ"/>
        </w:rPr>
        <w:t>C</w:t>
      </w:r>
      <w:r w:rsidRPr="004C4DB2">
        <w:rPr>
          <w:lang w:val="en-NZ"/>
        </w:rPr>
        <w:t xml:space="preserve">ommittee asked whether </w:t>
      </w:r>
      <w:r w:rsidR="008B1E39" w:rsidRPr="004C4DB2">
        <w:rPr>
          <w:lang w:val="en-NZ"/>
        </w:rPr>
        <w:t>individuals who are pre-diabetic</w:t>
      </w:r>
      <w:r w:rsidRPr="004C4DB2">
        <w:rPr>
          <w:lang w:val="en-NZ"/>
        </w:rPr>
        <w:t xml:space="preserve"> will know that they have this condition.</w:t>
      </w:r>
    </w:p>
    <w:p w:rsidR="00F276F4" w:rsidRPr="00AD068A" w:rsidRDefault="004C4DB2" w:rsidP="00AD0FCB">
      <w:pPr>
        <w:pStyle w:val="ListParagraph"/>
        <w:numPr>
          <w:ilvl w:val="0"/>
          <w:numId w:val="12"/>
        </w:numPr>
        <w:rPr>
          <w:lang w:val="en-NZ"/>
        </w:rPr>
      </w:pPr>
      <w:r w:rsidRPr="00AD068A">
        <w:rPr>
          <w:lang w:val="en-NZ"/>
        </w:rPr>
        <w:t xml:space="preserve">The </w:t>
      </w:r>
      <w:r w:rsidR="00F276F4" w:rsidRPr="00AD068A">
        <w:rPr>
          <w:lang w:val="en-NZ"/>
        </w:rPr>
        <w:t>R</w:t>
      </w:r>
      <w:r w:rsidRPr="00AD068A">
        <w:rPr>
          <w:lang w:val="en-NZ"/>
        </w:rPr>
        <w:t>esearcher</w:t>
      </w:r>
      <w:r w:rsidR="00AD068A" w:rsidRPr="00AD068A">
        <w:rPr>
          <w:lang w:val="en-NZ"/>
        </w:rPr>
        <w:t xml:space="preserve"> stated i</w:t>
      </w:r>
      <w:r w:rsidR="00423ECD" w:rsidRPr="00AD068A">
        <w:rPr>
          <w:lang w:val="en-NZ"/>
        </w:rPr>
        <w:t>n N</w:t>
      </w:r>
      <w:r w:rsidR="00AD068A" w:rsidRPr="00AD068A">
        <w:rPr>
          <w:lang w:val="en-NZ"/>
        </w:rPr>
        <w:t xml:space="preserve">ew </w:t>
      </w:r>
      <w:r w:rsidR="00423ECD" w:rsidRPr="00AD068A">
        <w:rPr>
          <w:lang w:val="en-NZ"/>
        </w:rPr>
        <w:t>Z</w:t>
      </w:r>
      <w:r w:rsidR="00AD068A" w:rsidRPr="00AD068A">
        <w:rPr>
          <w:lang w:val="en-NZ"/>
        </w:rPr>
        <w:t>ealand</w:t>
      </w:r>
      <w:r w:rsidR="00423ECD" w:rsidRPr="00AD068A">
        <w:rPr>
          <w:lang w:val="en-NZ"/>
        </w:rPr>
        <w:t xml:space="preserve"> only half of patients who have diabetes are not aware of the subtle</w:t>
      </w:r>
      <w:r w:rsidR="004755B0" w:rsidRPr="00AD068A">
        <w:rPr>
          <w:lang w:val="en-NZ"/>
        </w:rPr>
        <w:t xml:space="preserve"> changes</w:t>
      </w:r>
      <w:r w:rsidR="00AD068A" w:rsidRPr="00AD068A">
        <w:rPr>
          <w:lang w:val="en-NZ"/>
        </w:rPr>
        <w:t xml:space="preserve"> of</w:t>
      </w:r>
      <w:r w:rsidR="004755B0" w:rsidRPr="00AD068A">
        <w:rPr>
          <w:lang w:val="en-NZ"/>
        </w:rPr>
        <w:t xml:space="preserve"> blood/gluc</w:t>
      </w:r>
      <w:r w:rsidR="00AD068A" w:rsidRPr="00AD068A">
        <w:rPr>
          <w:lang w:val="en-NZ"/>
        </w:rPr>
        <w:t>ose</w:t>
      </w:r>
      <w:r w:rsidR="004755B0" w:rsidRPr="00AD068A">
        <w:rPr>
          <w:lang w:val="en-NZ"/>
        </w:rPr>
        <w:t xml:space="preserve"> control</w:t>
      </w:r>
      <w:r w:rsidR="00AD068A" w:rsidRPr="00AD068A">
        <w:rPr>
          <w:lang w:val="en-NZ"/>
        </w:rPr>
        <w:t>. The Researcher e</w:t>
      </w:r>
      <w:r w:rsidR="00423ECD" w:rsidRPr="00AD068A">
        <w:rPr>
          <w:lang w:val="en-NZ"/>
        </w:rPr>
        <w:t xml:space="preserve">stimates that </w:t>
      </w:r>
      <w:r w:rsidR="00F276F4" w:rsidRPr="00AD068A">
        <w:rPr>
          <w:lang w:val="en-NZ"/>
        </w:rPr>
        <w:t>40-50%</w:t>
      </w:r>
      <w:r w:rsidR="008B1E39" w:rsidRPr="00AD068A">
        <w:rPr>
          <w:lang w:val="en-NZ"/>
        </w:rPr>
        <w:t xml:space="preserve"> of individuals</w:t>
      </w:r>
      <w:r w:rsidR="00F276F4" w:rsidRPr="00AD068A">
        <w:rPr>
          <w:lang w:val="en-NZ"/>
        </w:rPr>
        <w:t xml:space="preserve"> will not know that they have </w:t>
      </w:r>
      <w:r w:rsidR="008B1E39" w:rsidRPr="00AD068A">
        <w:rPr>
          <w:lang w:val="en-NZ"/>
        </w:rPr>
        <w:t>pre-</w:t>
      </w:r>
      <w:r w:rsidR="00F276F4" w:rsidRPr="00AD068A">
        <w:rPr>
          <w:lang w:val="en-NZ"/>
        </w:rPr>
        <w:t>diabetes.</w:t>
      </w:r>
    </w:p>
    <w:p w:rsidR="00F276F4" w:rsidRPr="00B6195A" w:rsidRDefault="00B6195A" w:rsidP="00AD0FCB">
      <w:pPr>
        <w:pStyle w:val="ListParagraph"/>
        <w:numPr>
          <w:ilvl w:val="0"/>
          <w:numId w:val="12"/>
        </w:numPr>
        <w:rPr>
          <w:lang w:val="en-NZ"/>
        </w:rPr>
      </w:pPr>
      <w:r w:rsidRPr="00B6195A">
        <w:rPr>
          <w:lang w:val="en-NZ"/>
        </w:rPr>
        <w:t xml:space="preserve">The </w:t>
      </w:r>
      <w:r w:rsidR="00F276F4" w:rsidRPr="00B6195A">
        <w:rPr>
          <w:lang w:val="en-NZ"/>
        </w:rPr>
        <w:t>C</w:t>
      </w:r>
      <w:r w:rsidRPr="00B6195A">
        <w:rPr>
          <w:lang w:val="en-NZ"/>
        </w:rPr>
        <w:t>ommittee questioned this the</w:t>
      </w:r>
      <w:r w:rsidR="008B1E39" w:rsidRPr="00B6195A">
        <w:rPr>
          <w:lang w:val="en-NZ"/>
        </w:rPr>
        <w:t xml:space="preserve"> recruitment </w:t>
      </w:r>
      <w:r w:rsidR="00F276F4" w:rsidRPr="00B6195A">
        <w:rPr>
          <w:lang w:val="en-NZ"/>
        </w:rPr>
        <w:t>advertis</w:t>
      </w:r>
      <w:r w:rsidRPr="00B6195A">
        <w:rPr>
          <w:lang w:val="en-NZ"/>
        </w:rPr>
        <w:t>ement is aimed at pre-diabetics.</w:t>
      </w:r>
    </w:p>
    <w:p w:rsidR="00F276F4" w:rsidRPr="0016795F" w:rsidRDefault="00B6195A" w:rsidP="00AD0FCB">
      <w:pPr>
        <w:pStyle w:val="ListParagraph"/>
        <w:numPr>
          <w:ilvl w:val="0"/>
          <w:numId w:val="12"/>
        </w:numPr>
        <w:rPr>
          <w:lang w:val="en-NZ"/>
        </w:rPr>
      </w:pPr>
      <w:r w:rsidRPr="0016795F">
        <w:rPr>
          <w:lang w:val="en-NZ"/>
        </w:rPr>
        <w:t xml:space="preserve">The </w:t>
      </w:r>
      <w:r w:rsidR="00F276F4" w:rsidRPr="0016795F">
        <w:rPr>
          <w:lang w:val="en-NZ"/>
        </w:rPr>
        <w:t>R</w:t>
      </w:r>
      <w:r w:rsidRPr="0016795F">
        <w:rPr>
          <w:lang w:val="en-NZ"/>
        </w:rPr>
        <w:t>esearcher responded that s</w:t>
      </w:r>
      <w:r w:rsidR="008B1E39" w:rsidRPr="0016795F">
        <w:rPr>
          <w:lang w:val="en-NZ"/>
        </w:rPr>
        <w:t>ome</w:t>
      </w:r>
      <w:r w:rsidRPr="0016795F">
        <w:rPr>
          <w:lang w:val="en-NZ"/>
        </w:rPr>
        <w:t xml:space="preserve"> individuals</w:t>
      </w:r>
      <w:r w:rsidR="008B1E39" w:rsidRPr="0016795F">
        <w:rPr>
          <w:lang w:val="en-NZ"/>
        </w:rPr>
        <w:t xml:space="preserve"> know</w:t>
      </w:r>
      <w:r w:rsidRPr="0016795F">
        <w:rPr>
          <w:lang w:val="en-NZ"/>
        </w:rPr>
        <w:t xml:space="preserve"> that</w:t>
      </w:r>
      <w:r w:rsidR="008B1E39" w:rsidRPr="0016795F">
        <w:rPr>
          <w:lang w:val="en-NZ"/>
        </w:rPr>
        <w:t xml:space="preserve"> there are fac</w:t>
      </w:r>
      <w:r w:rsidR="00423ECD" w:rsidRPr="0016795F">
        <w:rPr>
          <w:lang w:val="en-NZ"/>
        </w:rPr>
        <w:t>tors that pre-dispose abnormal glucose metabolism</w:t>
      </w:r>
      <w:r w:rsidR="008B1E39" w:rsidRPr="0016795F">
        <w:rPr>
          <w:lang w:val="en-NZ"/>
        </w:rPr>
        <w:t xml:space="preserve"> such as lack </w:t>
      </w:r>
      <w:r w:rsidR="00423ECD" w:rsidRPr="0016795F">
        <w:rPr>
          <w:lang w:val="en-NZ"/>
        </w:rPr>
        <w:t>of physical activity, high weight</w:t>
      </w:r>
      <w:r w:rsidR="008B1E39" w:rsidRPr="0016795F">
        <w:rPr>
          <w:lang w:val="en-NZ"/>
        </w:rPr>
        <w:t xml:space="preserve"> </w:t>
      </w:r>
      <w:r w:rsidR="00423ECD" w:rsidRPr="0016795F">
        <w:rPr>
          <w:lang w:val="en-NZ"/>
        </w:rPr>
        <w:t>and family</w:t>
      </w:r>
      <w:r w:rsidRPr="0016795F">
        <w:rPr>
          <w:lang w:val="en-NZ"/>
        </w:rPr>
        <w:t xml:space="preserve"> history. The research team</w:t>
      </w:r>
      <w:r w:rsidR="008B1E39" w:rsidRPr="0016795F">
        <w:rPr>
          <w:lang w:val="en-NZ"/>
        </w:rPr>
        <w:t xml:space="preserve"> </w:t>
      </w:r>
      <w:r w:rsidR="00423ECD" w:rsidRPr="0016795F">
        <w:rPr>
          <w:lang w:val="en-NZ"/>
        </w:rPr>
        <w:t>w</w:t>
      </w:r>
      <w:r w:rsidR="00F276F4" w:rsidRPr="0016795F">
        <w:rPr>
          <w:lang w:val="en-NZ"/>
        </w:rPr>
        <w:t>ill</w:t>
      </w:r>
      <w:r w:rsidRPr="0016795F">
        <w:rPr>
          <w:lang w:val="en-NZ"/>
        </w:rPr>
        <w:t xml:space="preserve"> therefore need to screen to see if blood</w:t>
      </w:r>
      <w:r w:rsidR="0016795F" w:rsidRPr="0016795F">
        <w:rPr>
          <w:lang w:val="en-NZ"/>
        </w:rPr>
        <w:t>/glucose level</w:t>
      </w:r>
      <w:r w:rsidRPr="0016795F">
        <w:rPr>
          <w:lang w:val="en-NZ"/>
        </w:rPr>
        <w:t xml:space="preserve"> is </w:t>
      </w:r>
      <w:r w:rsidR="002B232D" w:rsidRPr="0016795F">
        <w:rPr>
          <w:lang w:val="en-NZ"/>
        </w:rPr>
        <w:t>in the</w:t>
      </w:r>
      <w:r w:rsidR="004755B0" w:rsidRPr="0016795F">
        <w:rPr>
          <w:lang w:val="en-NZ"/>
        </w:rPr>
        <w:t xml:space="preserve"> pre-diabetes</w:t>
      </w:r>
      <w:r w:rsidR="00F276F4" w:rsidRPr="0016795F">
        <w:rPr>
          <w:lang w:val="en-NZ"/>
        </w:rPr>
        <w:t xml:space="preserve"> range.</w:t>
      </w:r>
    </w:p>
    <w:p w:rsidR="00F276F4" w:rsidRPr="00872C8E" w:rsidRDefault="0016795F" w:rsidP="00AD0FCB">
      <w:pPr>
        <w:pStyle w:val="ListParagraph"/>
        <w:numPr>
          <w:ilvl w:val="0"/>
          <w:numId w:val="12"/>
        </w:numPr>
        <w:rPr>
          <w:lang w:val="en-NZ"/>
        </w:rPr>
      </w:pPr>
      <w:r w:rsidRPr="00872C8E">
        <w:rPr>
          <w:lang w:val="en-NZ"/>
        </w:rPr>
        <w:t xml:space="preserve">The </w:t>
      </w:r>
      <w:r w:rsidR="00F276F4" w:rsidRPr="00872C8E">
        <w:rPr>
          <w:lang w:val="en-NZ"/>
        </w:rPr>
        <w:t>C</w:t>
      </w:r>
      <w:r w:rsidRPr="00872C8E">
        <w:rPr>
          <w:lang w:val="en-NZ"/>
        </w:rPr>
        <w:t>ommittee stated if p</w:t>
      </w:r>
      <w:r w:rsidR="00F276F4" w:rsidRPr="00872C8E">
        <w:rPr>
          <w:lang w:val="en-NZ"/>
        </w:rPr>
        <w:t xml:space="preserve">eople that come in for screening </w:t>
      </w:r>
      <w:r w:rsidRPr="00872C8E">
        <w:rPr>
          <w:lang w:val="en-NZ"/>
        </w:rPr>
        <w:t>end up being withdrawn as a result of</w:t>
      </w:r>
      <w:r w:rsidR="00F276F4" w:rsidRPr="00872C8E">
        <w:rPr>
          <w:lang w:val="en-NZ"/>
        </w:rPr>
        <w:t xml:space="preserve"> the process</w:t>
      </w:r>
      <w:r w:rsidRPr="00872C8E">
        <w:rPr>
          <w:lang w:val="en-NZ"/>
        </w:rPr>
        <w:t xml:space="preserve"> then this should be made clearer in the </w:t>
      </w:r>
      <w:r w:rsidR="002B232D" w:rsidRPr="00872C8E">
        <w:rPr>
          <w:lang w:val="en-NZ"/>
        </w:rPr>
        <w:t>exclusion and inclusion criteria</w:t>
      </w:r>
      <w:r w:rsidRPr="00872C8E">
        <w:rPr>
          <w:lang w:val="en-NZ"/>
        </w:rPr>
        <w:t xml:space="preserve"> details</w:t>
      </w:r>
      <w:r w:rsidR="002B232D" w:rsidRPr="00872C8E">
        <w:rPr>
          <w:lang w:val="en-NZ"/>
        </w:rPr>
        <w:t>.</w:t>
      </w:r>
    </w:p>
    <w:p w:rsidR="00F276F4" w:rsidRPr="007370F9" w:rsidRDefault="0016795F" w:rsidP="00AD0FCB">
      <w:pPr>
        <w:pStyle w:val="ListParagraph"/>
        <w:numPr>
          <w:ilvl w:val="0"/>
          <w:numId w:val="12"/>
        </w:numPr>
        <w:rPr>
          <w:lang w:val="en-NZ"/>
        </w:rPr>
      </w:pPr>
      <w:r w:rsidRPr="007370F9">
        <w:rPr>
          <w:lang w:val="en-NZ"/>
        </w:rPr>
        <w:t>The Committee were unclear as to what group of people wou</w:t>
      </w:r>
      <w:r w:rsidR="00E211E0" w:rsidRPr="007370F9">
        <w:rPr>
          <w:lang w:val="en-NZ"/>
        </w:rPr>
        <w:t>ld make up the study population as study documents suggest that both</w:t>
      </w:r>
      <w:r w:rsidR="007370F9">
        <w:rPr>
          <w:lang w:val="en-NZ"/>
        </w:rPr>
        <w:t xml:space="preserve"> normal</w:t>
      </w:r>
      <w:r w:rsidR="00423ECD" w:rsidRPr="007370F9">
        <w:rPr>
          <w:lang w:val="en-NZ"/>
        </w:rPr>
        <w:t xml:space="preserve"> health</w:t>
      </w:r>
      <w:r w:rsidR="00E211E0" w:rsidRPr="007370F9">
        <w:rPr>
          <w:lang w:val="en-NZ"/>
        </w:rPr>
        <w:t xml:space="preserve">y and pre-diabetic participants will be </w:t>
      </w:r>
      <w:r w:rsidR="007370F9" w:rsidRPr="007370F9">
        <w:rPr>
          <w:lang w:val="en-NZ"/>
        </w:rPr>
        <w:t>recruited. Is this the case because the study</w:t>
      </w:r>
      <w:r w:rsidR="00423ECD" w:rsidRPr="007370F9">
        <w:rPr>
          <w:lang w:val="en-NZ"/>
        </w:rPr>
        <w:t xml:space="preserve"> will take all that respond to the advertisements</w:t>
      </w:r>
      <w:r w:rsidR="004755B0" w:rsidRPr="007370F9">
        <w:rPr>
          <w:lang w:val="en-NZ"/>
        </w:rPr>
        <w:t xml:space="preserve"> who think they might be pre-diabetic and then screen by telephone</w:t>
      </w:r>
      <w:r w:rsidR="00423ECD" w:rsidRPr="007370F9">
        <w:rPr>
          <w:lang w:val="en-NZ"/>
        </w:rPr>
        <w:t>?</w:t>
      </w:r>
    </w:p>
    <w:p w:rsidR="00F276F4" w:rsidRPr="007370F9" w:rsidRDefault="007370F9" w:rsidP="00AD0FCB">
      <w:pPr>
        <w:pStyle w:val="ListParagraph"/>
        <w:numPr>
          <w:ilvl w:val="0"/>
          <w:numId w:val="12"/>
        </w:numPr>
        <w:rPr>
          <w:lang w:val="en-NZ"/>
        </w:rPr>
      </w:pPr>
      <w:r w:rsidRPr="007370F9">
        <w:rPr>
          <w:lang w:val="en-NZ"/>
        </w:rPr>
        <w:t xml:space="preserve">The </w:t>
      </w:r>
      <w:r w:rsidR="00F276F4" w:rsidRPr="007370F9">
        <w:rPr>
          <w:lang w:val="en-NZ"/>
        </w:rPr>
        <w:t>R</w:t>
      </w:r>
      <w:r w:rsidRPr="007370F9">
        <w:rPr>
          <w:lang w:val="en-NZ"/>
        </w:rPr>
        <w:t>esearcher</w:t>
      </w:r>
      <w:r w:rsidR="0080136C">
        <w:rPr>
          <w:lang w:val="en-NZ"/>
        </w:rPr>
        <w:t xml:space="preserve"> advised</w:t>
      </w:r>
      <w:r w:rsidRPr="007370F9">
        <w:rPr>
          <w:lang w:val="en-NZ"/>
        </w:rPr>
        <w:t xml:space="preserve"> </w:t>
      </w:r>
      <w:r>
        <w:rPr>
          <w:lang w:val="en-NZ"/>
        </w:rPr>
        <w:t>that</w:t>
      </w:r>
      <w:r w:rsidRPr="007370F9">
        <w:rPr>
          <w:lang w:val="en-NZ"/>
        </w:rPr>
        <w:t xml:space="preserve"> scre</w:t>
      </w:r>
      <w:r>
        <w:rPr>
          <w:lang w:val="en-NZ"/>
        </w:rPr>
        <w:t>ening</w:t>
      </w:r>
      <w:r w:rsidRPr="007370F9">
        <w:rPr>
          <w:lang w:val="en-NZ"/>
        </w:rPr>
        <w:t xml:space="preserve"> by telephone</w:t>
      </w:r>
      <w:r w:rsidR="00B76F36">
        <w:rPr>
          <w:lang w:val="en-NZ"/>
        </w:rPr>
        <w:t xml:space="preserve"> is</w:t>
      </w:r>
      <w:r w:rsidRPr="007370F9">
        <w:rPr>
          <w:lang w:val="en-NZ"/>
        </w:rPr>
        <w:t xml:space="preserve"> to save time and,</w:t>
      </w:r>
      <w:r w:rsidR="00F276F4" w:rsidRPr="007370F9">
        <w:rPr>
          <w:lang w:val="en-NZ"/>
        </w:rPr>
        <w:t xml:space="preserve"> </w:t>
      </w:r>
      <w:r w:rsidR="004755B0" w:rsidRPr="007370F9">
        <w:rPr>
          <w:lang w:val="en-NZ"/>
        </w:rPr>
        <w:t>before</w:t>
      </w:r>
      <w:r w:rsidR="00B96068" w:rsidRPr="007370F9">
        <w:rPr>
          <w:lang w:val="en-NZ"/>
        </w:rPr>
        <w:t xml:space="preserve"> participants are</w:t>
      </w:r>
      <w:r w:rsidR="004755B0" w:rsidRPr="007370F9">
        <w:rPr>
          <w:lang w:val="en-NZ"/>
        </w:rPr>
        <w:t xml:space="preserve"> </w:t>
      </w:r>
      <w:r w:rsidR="00B96068" w:rsidRPr="007370F9">
        <w:rPr>
          <w:lang w:val="en-NZ"/>
        </w:rPr>
        <w:t>assi</w:t>
      </w:r>
      <w:r w:rsidRPr="007370F9">
        <w:rPr>
          <w:lang w:val="en-NZ"/>
        </w:rPr>
        <w:t xml:space="preserve">gned to placebo or intervention, their </w:t>
      </w:r>
      <w:r w:rsidR="00F276F4" w:rsidRPr="007370F9">
        <w:rPr>
          <w:lang w:val="en-NZ"/>
        </w:rPr>
        <w:t>blood/gluc</w:t>
      </w:r>
      <w:r w:rsidRPr="007370F9">
        <w:rPr>
          <w:lang w:val="en-NZ"/>
        </w:rPr>
        <w:t>ose</w:t>
      </w:r>
      <w:r w:rsidR="00F276F4" w:rsidRPr="007370F9">
        <w:rPr>
          <w:lang w:val="en-NZ"/>
        </w:rPr>
        <w:t xml:space="preserve"> </w:t>
      </w:r>
      <w:r w:rsidR="00B96068" w:rsidRPr="007370F9">
        <w:rPr>
          <w:lang w:val="en-NZ"/>
        </w:rPr>
        <w:t>readings</w:t>
      </w:r>
      <w:r w:rsidRPr="007370F9">
        <w:rPr>
          <w:lang w:val="en-NZ"/>
        </w:rPr>
        <w:t xml:space="preserve"> will be made.</w:t>
      </w:r>
      <w:r>
        <w:rPr>
          <w:lang w:val="en-NZ"/>
        </w:rPr>
        <w:t xml:space="preserve"> Only those in the pre-diabetic range will be included.</w:t>
      </w:r>
    </w:p>
    <w:p w:rsidR="00F276F4" w:rsidRPr="00881EE6" w:rsidRDefault="00755BAC" w:rsidP="00AD0FCB">
      <w:pPr>
        <w:pStyle w:val="ListParagraph"/>
        <w:numPr>
          <w:ilvl w:val="0"/>
          <w:numId w:val="12"/>
        </w:numPr>
        <w:rPr>
          <w:lang w:val="en-NZ"/>
        </w:rPr>
      </w:pPr>
      <w:r w:rsidRPr="00881EE6">
        <w:rPr>
          <w:lang w:val="en-NZ"/>
        </w:rPr>
        <w:t xml:space="preserve">The </w:t>
      </w:r>
      <w:r w:rsidR="00F276F4" w:rsidRPr="00881EE6">
        <w:rPr>
          <w:lang w:val="en-NZ"/>
        </w:rPr>
        <w:t>C</w:t>
      </w:r>
      <w:r w:rsidRPr="00881EE6">
        <w:rPr>
          <w:lang w:val="en-NZ"/>
        </w:rPr>
        <w:t xml:space="preserve">ommittee questioned if </w:t>
      </w:r>
      <w:r w:rsidR="009806E3" w:rsidRPr="00881EE6">
        <w:rPr>
          <w:lang w:val="en-NZ"/>
        </w:rPr>
        <w:t>any interim review</w:t>
      </w:r>
      <w:r w:rsidR="00881EE6" w:rsidRPr="00881EE6">
        <w:rPr>
          <w:lang w:val="en-NZ"/>
        </w:rPr>
        <w:t>s</w:t>
      </w:r>
      <w:r w:rsidR="00F276F4" w:rsidRPr="00881EE6">
        <w:rPr>
          <w:lang w:val="en-NZ"/>
        </w:rPr>
        <w:t xml:space="preserve"> of result</w:t>
      </w:r>
      <w:r w:rsidR="00881EE6" w:rsidRPr="00881EE6">
        <w:rPr>
          <w:lang w:val="en-NZ"/>
        </w:rPr>
        <w:t xml:space="preserve"> will be carried out</w:t>
      </w:r>
      <w:r w:rsidR="009806E3" w:rsidRPr="00881EE6">
        <w:rPr>
          <w:lang w:val="en-NZ"/>
        </w:rPr>
        <w:t xml:space="preserve"> during the study</w:t>
      </w:r>
      <w:r w:rsidR="00881EE6" w:rsidRPr="00881EE6">
        <w:rPr>
          <w:lang w:val="en-NZ"/>
        </w:rPr>
        <w:t xml:space="preserve"> and whether the study</w:t>
      </w:r>
      <w:r w:rsidR="00F276F4" w:rsidRPr="00881EE6">
        <w:rPr>
          <w:lang w:val="en-NZ"/>
        </w:rPr>
        <w:t xml:space="preserve"> would carry on if no difference</w:t>
      </w:r>
      <w:r w:rsidR="00881EE6" w:rsidRPr="00881EE6">
        <w:rPr>
          <w:lang w:val="en-NZ"/>
        </w:rPr>
        <w:t>s were found</w:t>
      </w:r>
      <w:r w:rsidR="00F276F4" w:rsidRPr="00881EE6">
        <w:rPr>
          <w:lang w:val="en-NZ"/>
        </w:rPr>
        <w:t xml:space="preserve"> between</w:t>
      </w:r>
      <w:r w:rsidR="00881EE6" w:rsidRPr="00881EE6">
        <w:rPr>
          <w:lang w:val="en-NZ"/>
        </w:rPr>
        <w:t xml:space="preserve"> the two groups.</w:t>
      </w:r>
    </w:p>
    <w:p w:rsidR="00F276F4" w:rsidRPr="00C821F1" w:rsidRDefault="00881EE6" w:rsidP="00AD0FCB">
      <w:pPr>
        <w:pStyle w:val="ListParagraph"/>
        <w:numPr>
          <w:ilvl w:val="0"/>
          <w:numId w:val="12"/>
        </w:numPr>
        <w:rPr>
          <w:lang w:val="en-NZ"/>
        </w:rPr>
      </w:pPr>
      <w:r w:rsidRPr="00C821F1">
        <w:rPr>
          <w:lang w:val="en-NZ"/>
        </w:rPr>
        <w:t xml:space="preserve">The </w:t>
      </w:r>
      <w:r w:rsidR="00F276F4" w:rsidRPr="00C821F1">
        <w:rPr>
          <w:lang w:val="en-NZ"/>
        </w:rPr>
        <w:t>R</w:t>
      </w:r>
      <w:r w:rsidRPr="00C821F1">
        <w:rPr>
          <w:lang w:val="en-NZ"/>
        </w:rPr>
        <w:t>esearcher replied that the study is a pilot</w:t>
      </w:r>
      <w:r w:rsidR="009806E3" w:rsidRPr="00C821F1">
        <w:rPr>
          <w:lang w:val="en-NZ"/>
        </w:rPr>
        <w:t xml:space="preserve"> and it is already quite limited with 30 participants. </w:t>
      </w:r>
      <w:r w:rsidR="00C821F1" w:rsidRPr="00C821F1">
        <w:rPr>
          <w:lang w:val="en-NZ"/>
        </w:rPr>
        <w:t xml:space="preserve">It has </w:t>
      </w:r>
      <w:r w:rsidR="00CF46E2" w:rsidRPr="00C821F1">
        <w:rPr>
          <w:lang w:val="en-NZ"/>
        </w:rPr>
        <w:t xml:space="preserve">study power to detect </w:t>
      </w:r>
      <w:r w:rsidR="00F276F4" w:rsidRPr="00C821F1">
        <w:rPr>
          <w:lang w:val="en-NZ"/>
        </w:rPr>
        <w:t>change</w:t>
      </w:r>
      <w:r w:rsidR="00C821F1" w:rsidRPr="00C821F1">
        <w:rPr>
          <w:lang w:val="en-NZ"/>
        </w:rPr>
        <w:t xml:space="preserve"> in</w:t>
      </w:r>
      <w:r w:rsidR="00CF46E2" w:rsidRPr="00C821F1">
        <w:rPr>
          <w:lang w:val="en-NZ"/>
        </w:rPr>
        <w:t xml:space="preserve"> blood/gluc</w:t>
      </w:r>
      <w:r w:rsidR="00C821F1" w:rsidRPr="00C821F1">
        <w:rPr>
          <w:lang w:val="en-NZ"/>
        </w:rPr>
        <w:t>ose</w:t>
      </w:r>
      <w:r w:rsidR="00CF46E2" w:rsidRPr="00C821F1">
        <w:rPr>
          <w:lang w:val="en-NZ"/>
        </w:rPr>
        <w:t xml:space="preserve"> control. </w:t>
      </w:r>
      <w:r w:rsidR="00C821F1" w:rsidRPr="00C821F1">
        <w:rPr>
          <w:lang w:val="en-NZ"/>
        </w:rPr>
        <w:t>The Researcher felt that g</w:t>
      </w:r>
      <w:r w:rsidR="00CF46E2" w:rsidRPr="00C821F1">
        <w:rPr>
          <w:lang w:val="en-NZ"/>
        </w:rPr>
        <w:t xml:space="preserve">iven </w:t>
      </w:r>
      <w:r w:rsidR="00C821F1" w:rsidRPr="00C821F1">
        <w:rPr>
          <w:lang w:val="en-NZ"/>
        </w:rPr>
        <w:t xml:space="preserve">the </w:t>
      </w:r>
      <w:r w:rsidR="00CF46E2" w:rsidRPr="00C821F1">
        <w:rPr>
          <w:lang w:val="en-NZ"/>
        </w:rPr>
        <w:t>limited sample size an interim analysis may not be essential.</w:t>
      </w:r>
    </w:p>
    <w:p w:rsidR="00F276F4" w:rsidRPr="00244856" w:rsidRDefault="00C821F1" w:rsidP="00AD0FCB">
      <w:pPr>
        <w:pStyle w:val="ListParagraph"/>
        <w:numPr>
          <w:ilvl w:val="0"/>
          <w:numId w:val="12"/>
        </w:numPr>
        <w:rPr>
          <w:lang w:val="en-NZ"/>
        </w:rPr>
      </w:pPr>
      <w:r w:rsidRPr="00244856">
        <w:rPr>
          <w:lang w:val="en-NZ"/>
        </w:rPr>
        <w:t xml:space="preserve">The </w:t>
      </w:r>
      <w:r w:rsidR="00F276F4" w:rsidRPr="00244856">
        <w:rPr>
          <w:lang w:val="en-NZ"/>
        </w:rPr>
        <w:t>C</w:t>
      </w:r>
      <w:r w:rsidRPr="00244856">
        <w:rPr>
          <w:lang w:val="en-NZ"/>
        </w:rPr>
        <w:t xml:space="preserve">ommittee commented that </w:t>
      </w:r>
      <w:r w:rsidR="00F276F4" w:rsidRPr="00244856">
        <w:rPr>
          <w:lang w:val="en-NZ"/>
        </w:rPr>
        <w:t>the drink has</w:t>
      </w:r>
      <w:r w:rsidRPr="00244856">
        <w:rPr>
          <w:lang w:val="en-NZ"/>
        </w:rPr>
        <w:t xml:space="preserve"> a</w:t>
      </w:r>
      <w:r w:rsidR="00CF46E2" w:rsidRPr="00244856">
        <w:rPr>
          <w:lang w:val="en-NZ"/>
        </w:rPr>
        <w:t xml:space="preserve"> distinct bitter taste </w:t>
      </w:r>
      <w:r w:rsidRPr="00244856">
        <w:rPr>
          <w:lang w:val="en-NZ"/>
        </w:rPr>
        <w:t xml:space="preserve">and questioned whether the research team are </w:t>
      </w:r>
      <w:r w:rsidR="00CF46E2" w:rsidRPr="00244856">
        <w:rPr>
          <w:lang w:val="en-NZ"/>
        </w:rPr>
        <w:t xml:space="preserve">confident </w:t>
      </w:r>
      <w:r w:rsidRPr="00244856">
        <w:rPr>
          <w:lang w:val="en-NZ"/>
        </w:rPr>
        <w:t>that it can be disguised with Estevia.</w:t>
      </w:r>
    </w:p>
    <w:p w:rsidR="00244856" w:rsidRPr="00244856" w:rsidRDefault="00C821F1" w:rsidP="00AD0FCB">
      <w:pPr>
        <w:pStyle w:val="ListParagraph"/>
        <w:numPr>
          <w:ilvl w:val="0"/>
          <w:numId w:val="12"/>
        </w:numPr>
        <w:rPr>
          <w:lang w:val="en-NZ"/>
        </w:rPr>
      </w:pPr>
      <w:r w:rsidRPr="00244856">
        <w:rPr>
          <w:lang w:val="en-NZ"/>
        </w:rPr>
        <w:t xml:space="preserve">The </w:t>
      </w:r>
      <w:r w:rsidR="00F276F4" w:rsidRPr="00244856">
        <w:rPr>
          <w:lang w:val="en-NZ"/>
        </w:rPr>
        <w:t>R</w:t>
      </w:r>
      <w:r w:rsidRPr="00244856">
        <w:rPr>
          <w:lang w:val="en-NZ"/>
        </w:rPr>
        <w:t>esearcher</w:t>
      </w:r>
      <w:r w:rsidR="00244856" w:rsidRPr="00244856">
        <w:rPr>
          <w:lang w:val="en-NZ"/>
        </w:rPr>
        <w:t xml:space="preserve"> confirmed that it can. This is based on two </w:t>
      </w:r>
      <w:r w:rsidR="00F276F4" w:rsidRPr="00244856">
        <w:rPr>
          <w:lang w:val="en-NZ"/>
        </w:rPr>
        <w:t>previous</w:t>
      </w:r>
      <w:r w:rsidR="00244856" w:rsidRPr="00244856">
        <w:rPr>
          <w:lang w:val="en-NZ"/>
        </w:rPr>
        <w:t xml:space="preserve"> Oxford</w:t>
      </w:r>
      <w:r w:rsidR="00CF46E2" w:rsidRPr="00244856">
        <w:rPr>
          <w:lang w:val="en-NZ"/>
        </w:rPr>
        <w:t xml:space="preserve"> published</w:t>
      </w:r>
      <w:r w:rsidR="00F276F4" w:rsidRPr="00244856">
        <w:rPr>
          <w:lang w:val="en-NZ"/>
        </w:rPr>
        <w:t xml:space="preserve"> studies</w:t>
      </w:r>
      <w:r w:rsidR="00CF46E2" w:rsidRPr="00244856">
        <w:rPr>
          <w:lang w:val="en-NZ"/>
        </w:rPr>
        <w:t xml:space="preserve"> </w:t>
      </w:r>
      <w:r w:rsidR="00244856" w:rsidRPr="00244856">
        <w:rPr>
          <w:lang w:val="en-NZ"/>
        </w:rPr>
        <w:t>that used the same</w:t>
      </w:r>
      <w:r w:rsidR="00F276F4" w:rsidRPr="00244856">
        <w:rPr>
          <w:lang w:val="en-NZ"/>
        </w:rPr>
        <w:t xml:space="preserve"> method</w:t>
      </w:r>
      <w:r w:rsidR="00244856" w:rsidRPr="00244856">
        <w:rPr>
          <w:lang w:val="en-NZ"/>
        </w:rPr>
        <w:t xml:space="preserve"> as this study. The research team also receive advice on the </w:t>
      </w:r>
      <w:r w:rsidR="00CF46E2" w:rsidRPr="00244856">
        <w:rPr>
          <w:lang w:val="en-NZ"/>
        </w:rPr>
        <w:t xml:space="preserve">placebo </w:t>
      </w:r>
      <w:r w:rsidR="00244856" w:rsidRPr="00244856">
        <w:rPr>
          <w:lang w:val="en-NZ"/>
        </w:rPr>
        <w:t>design from Auckland University’s Pharmacology Department.</w:t>
      </w:r>
    </w:p>
    <w:p w:rsidR="009B5B5E" w:rsidRPr="00244856" w:rsidRDefault="00244856" w:rsidP="00AD0FCB">
      <w:pPr>
        <w:pStyle w:val="ListParagraph"/>
        <w:numPr>
          <w:ilvl w:val="0"/>
          <w:numId w:val="12"/>
        </w:numPr>
        <w:rPr>
          <w:lang w:val="en-NZ"/>
        </w:rPr>
      </w:pPr>
      <w:r w:rsidRPr="00244856">
        <w:rPr>
          <w:lang w:val="en-NZ"/>
        </w:rPr>
        <w:t xml:space="preserve">The </w:t>
      </w:r>
      <w:r w:rsidR="009B5B5E" w:rsidRPr="00244856">
        <w:rPr>
          <w:lang w:val="en-NZ"/>
        </w:rPr>
        <w:t>C</w:t>
      </w:r>
      <w:r w:rsidRPr="00244856">
        <w:rPr>
          <w:lang w:val="en-NZ"/>
        </w:rPr>
        <w:t>ommittee noted the</w:t>
      </w:r>
      <w:r w:rsidR="009B5B5E" w:rsidRPr="00244856">
        <w:rPr>
          <w:lang w:val="en-NZ"/>
        </w:rPr>
        <w:t xml:space="preserve"> </w:t>
      </w:r>
      <w:r w:rsidRPr="00244856">
        <w:rPr>
          <w:lang w:val="en-NZ"/>
        </w:rPr>
        <w:t>p</w:t>
      </w:r>
      <w:r w:rsidR="00CF46E2" w:rsidRPr="00244856">
        <w:rPr>
          <w:lang w:val="en-NZ"/>
        </w:rPr>
        <w:t xml:space="preserve">eer review </w:t>
      </w:r>
      <w:r w:rsidR="002C1A4A" w:rsidRPr="00244856">
        <w:rPr>
          <w:lang w:val="en-NZ"/>
        </w:rPr>
        <w:t>mentions “very careful review of medication” for pre-diabetic population</w:t>
      </w:r>
      <w:r w:rsidRPr="00244856">
        <w:rPr>
          <w:lang w:val="en-NZ"/>
        </w:rPr>
        <w:t xml:space="preserve"> and questioned if this implies </w:t>
      </w:r>
      <w:r w:rsidR="002C1A4A" w:rsidRPr="00244856">
        <w:rPr>
          <w:lang w:val="en-NZ"/>
        </w:rPr>
        <w:t>those a</w:t>
      </w:r>
      <w:r w:rsidR="009B5B5E" w:rsidRPr="00244856">
        <w:rPr>
          <w:lang w:val="en-NZ"/>
        </w:rPr>
        <w:t>lready on glucose lowering medication</w:t>
      </w:r>
      <w:r w:rsidRPr="00244856">
        <w:rPr>
          <w:lang w:val="en-NZ"/>
        </w:rPr>
        <w:t xml:space="preserve"> or in general.</w:t>
      </w:r>
    </w:p>
    <w:p w:rsidR="009B5B5E" w:rsidRPr="003877E0" w:rsidRDefault="00244856" w:rsidP="00AD0FCB">
      <w:pPr>
        <w:pStyle w:val="ListParagraph"/>
        <w:numPr>
          <w:ilvl w:val="0"/>
          <w:numId w:val="12"/>
        </w:numPr>
        <w:rPr>
          <w:lang w:val="en-NZ"/>
        </w:rPr>
      </w:pPr>
      <w:r w:rsidRPr="003877E0">
        <w:rPr>
          <w:lang w:val="en-NZ"/>
        </w:rPr>
        <w:t xml:space="preserve">The </w:t>
      </w:r>
      <w:r w:rsidR="009B5B5E" w:rsidRPr="003877E0">
        <w:rPr>
          <w:lang w:val="en-NZ"/>
        </w:rPr>
        <w:t>R</w:t>
      </w:r>
      <w:r w:rsidRPr="003877E0">
        <w:rPr>
          <w:lang w:val="en-NZ"/>
        </w:rPr>
        <w:t>esearcher replied that he is unsure</w:t>
      </w:r>
      <w:r w:rsidR="003B5166" w:rsidRPr="003877E0">
        <w:rPr>
          <w:lang w:val="en-NZ"/>
        </w:rPr>
        <w:t xml:space="preserve"> but to keep in mind that the study</w:t>
      </w:r>
      <w:r w:rsidR="009B5B5E" w:rsidRPr="003877E0">
        <w:rPr>
          <w:lang w:val="en-NZ"/>
        </w:rPr>
        <w:t xml:space="preserve"> is a RCT so</w:t>
      </w:r>
      <w:r w:rsidR="003877E0" w:rsidRPr="003877E0">
        <w:rPr>
          <w:lang w:val="en-NZ"/>
        </w:rPr>
        <w:t xml:space="preserve"> even if there is </w:t>
      </w:r>
      <w:r w:rsidR="009B5B5E" w:rsidRPr="003877E0">
        <w:rPr>
          <w:lang w:val="en-NZ"/>
        </w:rPr>
        <w:t>bias in terms of medication that individual</w:t>
      </w:r>
      <w:r w:rsidR="003877E0" w:rsidRPr="003877E0">
        <w:rPr>
          <w:lang w:val="en-NZ"/>
        </w:rPr>
        <w:t>s</w:t>
      </w:r>
      <w:r w:rsidR="009B5B5E" w:rsidRPr="003877E0">
        <w:rPr>
          <w:lang w:val="en-NZ"/>
        </w:rPr>
        <w:t xml:space="preserve"> perceive</w:t>
      </w:r>
      <w:r w:rsidR="003877E0" w:rsidRPr="003877E0">
        <w:rPr>
          <w:lang w:val="en-NZ"/>
        </w:rPr>
        <w:t xml:space="preserve">, </w:t>
      </w:r>
      <w:r w:rsidR="003877E0">
        <w:rPr>
          <w:lang w:val="en-NZ"/>
        </w:rPr>
        <w:t>i</w:t>
      </w:r>
      <w:r w:rsidR="003877E0" w:rsidRPr="003877E0">
        <w:rPr>
          <w:lang w:val="en-NZ"/>
        </w:rPr>
        <w:t>t</w:t>
      </w:r>
      <w:r w:rsidR="00161304" w:rsidRPr="003877E0">
        <w:rPr>
          <w:lang w:val="en-NZ"/>
        </w:rPr>
        <w:t xml:space="preserve"> will</w:t>
      </w:r>
      <w:r w:rsidR="003877E0" w:rsidRPr="003877E0">
        <w:rPr>
          <w:lang w:val="en-NZ"/>
        </w:rPr>
        <w:t xml:space="preserve"> likely</w:t>
      </w:r>
      <w:r w:rsidR="003B5166" w:rsidRPr="003877E0">
        <w:rPr>
          <w:lang w:val="en-NZ"/>
        </w:rPr>
        <w:t xml:space="preserve"> be </w:t>
      </w:r>
      <w:r w:rsidR="003877E0" w:rsidRPr="003877E0">
        <w:rPr>
          <w:lang w:val="en-NZ"/>
        </w:rPr>
        <w:t>evenly distributed</w:t>
      </w:r>
      <w:r w:rsidR="00161304" w:rsidRPr="003877E0">
        <w:rPr>
          <w:lang w:val="en-NZ"/>
        </w:rPr>
        <w:t xml:space="preserve"> between the groups so</w:t>
      </w:r>
      <w:r w:rsidR="003877E0" w:rsidRPr="003877E0">
        <w:rPr>
          <w:lang w:val="en-NZ"/>
        </w:rPr>
        <w:t xml:space="preserve"> he</w:t>
      </w:r>
      <w:r w:rsidR="003877E0">
        <w:rPr>
          <w:lang w:val="en-NZ"/>
        </w:rPr>
        <w:t xml:space="preserve"> did</w:t>
      </w:r>
      <w:r w:rsidR="003877E0" w:rsidRPr="003877E0">
        <w:rPr>
          <w:lang w:val="en-NZ"/>
        </w:rPr>
        <w:t xml:space="preserve"> not think</w:t>
      </w:r>
      <w:r w:rsidR="00161304" w:rsidRPr="003877E0">
        <w:rPr>
          <w:lang w:val="en-NZ"/>
        </w:rPr>
        <w:t xml:space="preserve"> </w:t>
      </w:r>
      <w:r w:rsidR="003877E0">
        <w:rPr>
          <w:lang w:val="en-NZ"/>
        </w:rPr>
        <w:t>medication will</w:t>
      </w:r>
      <w:r w:rsidR="003877E0" w:rsidRPr="003877E0">
        <w:rPr>
          <w:lang w:val="en-NZ"/>
        </w:rPr>
        <w:t xml:space="preserve"> skew the study results</w:t>
      </w:r>
      <w:r w:rsidR="00161304" w:rsidRPr="003877E0">
        <w:rPr>
          <w:lang w:val="en-NZ"/>
        </w:rPr>
        <w:t>.</w:t>
      </w:r>
    </w:p>
    <w:p w:rsidR="00B218E2" w:rsidRPr="00B218E2" w:rsidRDefault="003877E0" w:rsidP="00AD0FCB">
      <w:pPr>
        <w:pStyle w:val="ListParagraph"/>
        <w:numPr>
          <w:ilvl w:val="0"/>
          <w:numId w:val="12"/>
        </w:numPr>
        <w:rPr>
          <w:lang w:val="en-NZ"/>
        </w:rPr>
      </w:pPr>
      <w:r w:rsidRPr="00B218E2">
        <w:rPr>
          <w:lang w:val="en-NZ"/>
        </w:rPr>
        <w:t xml:space="preserve">The </w:t>
      </w:r>
      <w:r w:rsidR="009B5B5E" w:rsidRPr="00B218E2">
        <w:rPr>
          <w:lang w:val="en-NZ"/>
        </w:rPr>
        <w:t>C</w:t>
      </w:r>
      <w:r w:rsidRPr="00B218E2">
        <w:rPr>
          <w:lang w:val="en-NZ"/>
        </w:rPr>
        <w:t>ommittee questioned if participa</w:t>
      </w:r>
      <w:r w:rsidR="00B218E2" w:rsidRPr="00B218E2">
        <w:rPr>
          <w:lang w:val="en-NZ"/>
        </w:rPr>
        <w:t xml:space="preserve">nts would be on corticosteroids as if there are </w:t>
      </w:r>
      <w:r w:rsidR="009B5B5E" w:rsidRPr="00B218E2">
        <w:rPr>
          <w:lang w:val="en-NZ"/>
        </w:rPr>
        <w:t>30</w:t>
      </w:r>
      <w:r w:rsidR="00B218E2" w:rsidRPr="00B218E2">
        <w:rPr>
          <w:lang w:val="en-NZ"/>
        </w:rPr>
        <w:t xml:space="preserve"> participants</w:t>
      </w:r>
      <w:r w:rsidR="009B5B5E" w:rsidRPr="00B218E2">
        <w:rPr>
          <w:lang w:val="en-NZ"/>
        </w:rPr>
        <w:t xml:space="preserve"> then </w:t>
      </w:r>
      <w:r w:rsidR="00161304" w:rsidRPr="00B218E2">
        <w:rPr>
          <w:lang w:val="en-NZ"/>
        </w:rPr>
        <w:t>it would be possible to skew</w:t>
      </w:r>
      <w:r w:rsidR="00B218E2" w:rsidRPr="00B218E2">
        <w:rPr>
          <w:lang w:val="en-NZ"/>
        </w:rPr>
        <w:t xml:space="preserve"> results.</w:t>
      </w:r>
      <w:r w:rsidR="00161304" w:rsidRPr="00B218E2">
        <w:rPr>
          <w:lang w:val="en-NZ"/>
        </w:rPr>
        <w:t xml:space="preserve"> (eg, 5 people</w:t>
      </w:r>
      <w:r w:rsidR="00B218E2" w:rsidRPr="00B218E2">
        <w:rPr>
          <w:lang w:val="en-NZ"/>
        </w:rPr>
        <w:t xml:space="preserve"> on medication</w:t>
      </w:r>
      <w:r w:rsidR="00161304" w:rsidRPr="00B218E2">
        <w:rPr>
          <w:lang w:val="en-NZ"/>
        </w:rPr>
        <w:t xml:space="preserve"> in one arm)</w:t>
      </w:r>
      <w:r w:rsidR="002C1A4A" w:rsidRPr="00B218E2">
        <w:rPr>
          <w:lang w:val="en-NZ"/>
        </w:rPr>
        <w:t xml:space="preserve"> </w:t>
      </w:r>
      <w:r w:rsidR="00B218E2" w:rsidRPr="00B218E2">
        <w:rPr>
          <w:lang w:val="en-NZ"/>
        </w:rPr>
        <w:t>The Committee advised that it would be w</w:t>
      </w:r>
      <w:r w:rsidR="002C1A4A" w:rsidRPr="00B218E2">
        <w:rPr>
          <w:lang w:val="en-NZ"/>
        </w:rPr>
        <w:t>orth reco</w:t>
      </w:r>
      <w:r w:rsidR="00B218E2" w:rsidRPr="00B218E2">
        <w:rPr>
          <w:lang w:val="en-NZ"/>
        </w:rPr>
        <w:t xml:space="preserve">rding </w:t>
      </w:r>
      <w:r w:rsidR="00161304" w:rsidRPr="00B218E2">
        <w:rPr>
          <w:lang w:val="en-NZ"/>
        </w:rPr>
        <w:t>and then look</w:t>
      </w:r>
      <w:r w:rsidR="00B218E2" w:rsidRPr="00B218E2">
        <w:rPr>
          <w:lang w:val="en-NZ"/>
        </w:rPr>
        <w:t>ing over</w:t>
      </w:r>
      <w:r w:rsidR="00161304" w:rsidRPr="00B218E2">
        <w:rPr>
          <w:lang w:val="en-NZ"/>
        </w:rPr>
        <w:t xml:space="preserve"> </w:t>
      </w:r>
      <w:r w:rsidR="002C1A4A" w:rsidRPr="00B218E2">
        <w:rPr>
          <w:lang w:val="en-NZ"/>
        </w:rPr>
        <w:t>afterwards.</w:t>
      </w:r>
      <w:r w:rsidR="00161304" w:rsidRPr="00B218E2">
        <w:rPr>
          <w:lang w:val="en-NZ"/>
        </w:rPr>
        <w:t xml:space="preserve"> </w:t>
      </w:r>
      <w:r w:rsidR="00B218E2" w:rsidRPr="00B218E2">
        <w:rPr>
          <w:lang w:val="en-NZ"/>
        </w:rPr>
        <w:t>The Committee noted that variable as baseline are seen sometimes, even in RCTs.</w:t>
      </w:r>
    </w:p>
    <w:p w:rsidR="00B218E2" w:rsidRPr="00B218E2" w:rsidRDefault="00B218E2" w:rsidP="00AD0FCB">
      <w:pPr>
        <w:pStyle w:val="ListParagraph"/>
        <w:numPr>
          <w:ilvl w:val="0"/>
          <w:numId w:val="12"/>
        </w:numPr>
        <w:rPr>
          <w:lang w:val="en-NZ"/>
        </w:rPr>
      </w:pPr>
      <w:r w:rsidRPr="00B218E2">
        <w:rPr>
          <w:lang w:val="en-NZ"/>
        </w:rPr>
        <w:t xml:space="preserve">The </w:t>
      </w:r>
      <w:r w:rsidR="009B5B5E" w:rsidRPr="00B218E2">
        <w:rPr>
          <w:lang w:val="en-NZ"/>
        </w:rPr>
        <w:t>R</w:t>
      </w:r>
      <w:r w:rsidRPr="00B218E2">
        <w:rPr>
          <w:lang w:val="en-NZ"/>
        </w:rPr>
        <w:t xml:space="preserve">esearcher confirmed that he will consider this </w:t>
      </w:r>
      <w:r w:rsidR="00AD0FCB" w:rsidRPr="00B218E2">
        <w:rPr>
          <w:lang w:val="en-NZ"/>
        </w:rPr>
        <w:t>advice</w:t>
      </w:r>
      <w:r w:rsidRPr="00B218E2">
        <w:rPr>
          <w:lang w:val="en-NZ"/>
        </w:rPr>
        <w:t xml:space="preserve"> and implement </w:t>
      </w:r>
      <w:r w:rsidR="00AD0FCB">
        <w:rPr>
          <w:lang w:val="en-NZ"/>
        </w:rPr>
        <w:t>it.</w:t>
      </w:r>
    </w:p>
    <w:p w:rsidR="001C4320" w:rsidRDefault="001C4320" w:rsidP="00E24E77">
      <w:pPr>
        <w:rPr>
          <w:lang w:val="en-NZ"/>
        </w:rPr>
      </w:pPr>
    </w:p>
    <w:p w:rsidR="001C4320" w:rsidRPr="00964275" w:rsidRDefault="001C4320" w:rsidP="001C4320">
      <w:pPr>
        <w:rPr>
          <w:rFonts w:cs="Arial"/>
          <w:szCs w:val="22"/>
          <w:u w:val="single"/>
          <w:lang w:val="en-NZ"/>
        </w:rPr>
      </w:pPr>
      <w:r w:rsidRPr="00964275">
        <w:rPr>
          <w:rFonts w:cs="Arial"/>
          <w:szCs w:val="22"/>
          <w:u w:val="single"/>
          <w:lang w:val="en-NZ"/>
        </w:rPr>
        <w:t>Summary of ethical issues (outstanding):</w:t>
      </w:r>
    </w:p>
    <w:p w:rsidR="001C4320" w:rsidRDefault="001C4320" w:rsidP="001C4320">
      <w:pPr>
        <w:rPr>
          <w:color w:val="FF0000"/>
          <w:lang w:val="en-NZ"/>
        </w:rPr>
      </w:pPr>
    </w:p>
    <w:p w:rsidR="001C4320" w:rsidRDefault="001C4320" w:rsidP="001C4320">
      <w:pPr>
        <w:spacing w:before="80" w:after="80"/>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r>
        <w:rPr>
          <w:lang w:val="en-NZ"/>
        </w:rPr>
        <w:t>:</w:t>
      </w:r>
    </w:p>
    <w:p w:rsidR="00B76F36" w:rsidRDefault="00B76F36" w:rsidP="00AD0FCB">
      <w:pPr>
        <w:pStyle w:val="ListParagraph"/>
        <w:numPr>
          <w:ilvl w:val="0"/>
          <w:numId w:val="12"/>
        </w:numPr>
        <w:rPr>
          <w:lang w:val="en-NZ"/>
        </w:rPr>
      </w:pPr>
      <w:r w:rsidRPr="001C4320">
        <w:rPr>
          <w:lang w:val="en-NZ"/>
        </w:rPr>
        <w:t>Please supply</w:t>
      </w:r>
      <w:r>
        <w:rPr>
          <w:lang w:val="en-NZ"/>
        </w:rPr>
        <w:t xml:space="preserve"> the participant recruiting</w:t>
      </w:r>
      <w:r w:rsidRPr="001C4320">
        <w:rPr>
          <w:lang w:val="en-NZ"/>
        </w:rPr>
        <w:t xml:space="preserve"> poster for HDEC to review. This needs to be viewed before </w:t>
      </w:r>
      <w:r>
        <w:rPr>
          <w:lang w:val="en-NZ"/>
        </w:rPr>
        <w:t>a final decision can made.</w:t>
      </w:r>
    </w:p>
    <w:p w:rsidR="00755BAC" w:rsidRDefault="00755BAC" w:rsidP="00AD0FCB">
      <w:pPr>
        <w:pStyle w:val="ListParagraph"/>
        <w:numPr>
          <w:ilvl w:val="0"/>
          <w:numId w:val="12"/>
        </w:numPr>
        <w:rPr>
          <w:lang w:val="en-NZ"/>
        </w:rPr>
      </w:pPr>
      <w:r>
        <w:rPr>
          <w:lang w:val="en-NZ"/>
        </w:rPr>
        <w:t>The Committee stated that the Standing Committee on Therapeutic Trial (SCOTT) may have to review this study as it is unclear whether it involves a nutritional supplement or therapeutic trial. Please contact MEDSAFE for clarification and inform HDECs of the outcome</w:t>
      </w:r>
      <w:r w:rsidR="00AD0FCB">
        <w:rPr>
          <w:lang w:val="en-NZ"/>
        </w:rPr>
        <w:t>.</w:t>
      </w:r>
    </w:p>
    <w:p w:rsidR="00452E33" w:rsidRPr="00AD0FCB" w:rsidRDefault="00452E33" w:rsidP="00452E33">
      <w:pPr>
        <w:pStyle w:val="ListParagraph"/>
        <w:numPr>
          <w:ilvl w:val="0"/>
          <w:numId w:val="12"/>
        </w:numPr>
        <w:rPr>
          <w:lang w:val="en-NZ"/>
        </w:rPr>
      </w:pPr>
      <w:r>
        <w:rPr>
          <w:lang w:val="en-NZ"/>
        </w:rPr>
        <w:t xml:space="preserve">The </w:t>
      </w:r>
      <w:r w:rsidRPr="00AD0FCB">
        <w:rPr>
          <w:lang w:val="en-NZ"/>
        </w:rPr>
        <w:t>C</w:t>
      </w:r>
      <w:r>
        <w:rPr>
          <w:lang w:val="en-NZ"/>
        </w:rPr>
        <w:t>ommittee commented that the b</w:t>
      </w:r>
      <w:r w:rsidRPr="00AD0FCB">
        <w:rPr>
          <w:lang w:val="en-NZ"/>
        </w:rPr>
        <w:t>urden of disease in Maori and Pasifika people is di</w:t>
      </w:r>
      <w:r>
        <w:rPr>
          <w:lang w:val="en-NZ"/>
        </w:rPr>
        <w:t xml:space="preserve">sproportionately high and as such </w:t>
      </w:r>
      <w:r w:rsidRPr="00AD0FCB">
        <w:rPr>
          <w:lang w:val="en-NZ"/>
        </w:rPr>
        <w:t>Maori</w:t>
      </w:r>
      <w:r>
        <w:rPr>
          <w:lang w:val="en-NZ"/>
        </w:rPr>
        <w:t xml:space="preserve"> should be included in the study. Please</w:t>
      </w:r>
      <w:r w:rsidRPr="00AD0FCB">
        <w:rPr>
          <w:lang w:val="en-NZ"/>
        </w:rPr>
        <w:t xml:space="preserve"> target </w:t>
      </w:r>
      <w:r>
        <w:rPr>
          <w:lang w:val="en-NZ"/>
        </w:rPr>
        <w:t xml:space="preserve">the </w:t>
      </w:r>
      <w:r w:rsidRPr="00AD0FCB">
        <w:rPr>
          <w:lang w:val="en-NZ"/>
        </w:rPr>
        <w:t>advert</w:t>
      </w:r>
      <w:r>
        <w:rPr>
          <w:lang w:val="en-NZ"/>
        </w:rPr>
        <w:t>isement</w:t>
      </w:r>
      <w:r w:rsidRPr="00AD0FCB">
        <w:rPr>
          <w:lang w:val="en-NZ"/>
        </w:rPr>
        <w:t xml:space="preserve"> to aid this goal and conduct Maori consultation as part of locality authorisation which you can do through the assistance of your research office.</w:t>
      </w:r>
    </w:p>
    <w:p w:rsidR="00872C8E" w:rsidRPr="0016795F" w:rsidRDefault="00872C8E" w:rsidP="00872C8E">
      <w:pPr>
        <w:pStyle w:val="ListParagraph"/>
        <w:numPr>
          <w:ilvl w:val="0"/>
          <w:numId w:val="12"/>
        </w:numPr>
        <w:rPr>
          <w:lang w:val="en-NZ"/>
        </w:rPr>
      </w:pPr>
      <w:r w:rsidRPr="0016795F">
        <w:rPr>
          <w:lang w:val="en-NZ"/>
        </w:rPr>
        <w:t>The Researcher responded that some individuals know that there are factors that pre-dispose abnormal glucose metabolism such as lack of physical activity, high weight and family history. The research team will therefore need to screen to see if blood/glucose level is in the pre-diabetes range.</w:t>
      </w:r>
    </w:p>
    <w:p w:rsidR="00872C8E" w:rsidRPr="00872C8E" w:rsidRDefault="00872C8E" w:rsidP="00872C8E">
      <w:pPr>
        <w:pStyle w:val="ListParagraph"/>
        <w:numPr>
          <w:ilvl w:val="0"/>
          <w:numId w:val="12"/>
        </w:numPr>
        <w:rPr>
          <w:lang w:val="en-NZ"/>
        </w:rPr>
      </w:pPr>
      <w:r w:rsidRPr="00872C8E">
        <w:rPr>
          <w:lang w:val="en-NZ"/>
        </w:rPr>
        <w:t>The Committee stated if people that come in for screening end up being withdrawn as a result of the process then this should be made clearer in the exclusion and inclusion criteria details.</w:t>
      </w:r>
    </w:p>
    <w:p w:rsidR="00327EF6" w:rsidRDefault="00327EF6">
      <w:pPr>
        <w:rPr>
          <w:lang w:val="en-NZ"/>
        </w:rPr>
      </w:pPr>
      <w:r>
        <w:rPr>
          <w:lang w:val="en-NZ"/>
        </w:rPr>
        <w:br w:type="page"/>
      </w:r>
    </w:p>
    <w:p w:rsidR="001C4320" w:rsidRDefault="001C4320" w:rsidP="001C4320">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Pr>
          <w:rFonts w:cs="Arial"/>
          <w:szCs w:val="22"/>
          <w:lang w:val="en-NZ"/>
        </w:rPr>
        <w:t xml:space="preserve"> (Participant Information Sheet/Consent Form (PIS/CF): </w:t>
      </w:r>
    </w:p>
    <w:p w:rsidR="00B76F36" w:rsidRDefault="00B76F36" w:rsidP="001C4320">
      <w:pPr>
        <w:spacing w:before="80" w:after="80"/>
        <w:rPr>
          <w:rFonts w:cs="Arial"/>
          <w:szCs w:val="22"/>
          <w:lang w:val="en-NZ"/>
        </w:rPr>
      </w:pPr>
    </w:p>
    <w:p w:rsidR="00B76F36" w:rsidRPr="00B76F36" w:rsidRDefault="00B76F36" w:rsidP="00AD0FCB">
      <w:pPr>
        <w:pStyle w:val="ListParagraph"/>
        <w:numPr>
          <w:ilvl w:val="0"/>
          <w:numId w:val="12"/>
        </w:numPr>
        <w:rPr>
          <w:lang w:val="en-NZ"/>
        </w:rPr>
      </w:pPr>
      <w:r w:rsidRPr="00B76F36">
        <w:rPr>
          <w:lang w:val="en-NZ"/>
        </w:rPr>
        <w:t>The Researcher confirmed that in the initial screening visit consent would sought, blood test made and participants made away that they need to come bac</w:t>
      </w:r>
      <w:r w:rsidR="0080136C">
        <w:rPr>
          <w:lang w:val="en-NZ"/>
        </w:rPr>
        <w:t>k fasted for the intervention. Please ensure this is clear in the PIS/CF.</w:t>
      </w:r>
    </w:p>
    <w:p w:rsidR="0080136C" w:rsidRDefault="0080136C" w:rsidP="00AD0FCB">
      <w:pPr>
        <w:pStyle w:val="ListParagraph"/>
        <w:numPr>
          <w:ilvl w:val="0"/>
          <w:numId w:val="12"/>
        </w:numPr>
        <w:rPr>
          <w:lang w:val="en-NZ"/>
        </w:rPr>
      </w:pPr>
      <w:r>
        <w:rPr>
          <w:lang w:val="en-NZ"/>
        </w:rPr>
        <w:t>The following have been mentioned but are not included in the PIS/CF and need to be:</w:t>
      </w:r>
      <w:r w:rsidR="00B76F36" w:rsidRPr="00B76F36">
        <w:rPr>
          <w:lang w:val="en-NZ"/>
        </w:rPr>
        <w:t xml:space="preserve"> </w:t>
      </w:r>
      <w:r>
        <w:rPr>
          <w:lang w:val="en-NZ"/>
        </w:rPr>
        <w:t xml:space="preserve">   </w:t>
      </w:r>
    </w:p>
    <w:p w:rsidR="0080136C" w:rsidRDefault="0080136C" w:rsidP="0080136C">
      <w:pPr>
        <w:pStyle w:val="ListParagraph"/>
        <w:rPr>
          <w:lang w:val="en-NZ"/>
        </w:rPr>
      </w:pPr>
    </w:p>
    <w:p w:rsidR="0080136C" w:rsidRDefault="0080136C" w:rsidP="00AD0FCB">
      <w:pPr>
        <w:pStyle w:val="ListParagraph"/>
        <w:numPr>
          <w:ilvl w:val="0"/>
          <w:numId w:val="13"/>
        </w:numPr>
        <w:rPr>
          <w:lang w:val="en-NZ"/>
        </w:rPr>
      </w:pPr>
      <w:r>
        <w:rPr>
          <w:lang w:val="en-NZ"/>
        </w:rPr>
        <w:t>Explain the 24 hour food log</w:t>
      </w:r>
    </w:p>
    <w:p w:rsidR="0080136C" w:rsidRDefault="0080136C" w:rsidP="00AD0FCB">
      <w:pPr>
        <w:pStyle w:val="ListParagraph"/>
        <w:numPr>
          <w:ilvl w:val="0"/>
          <w:numId w:val="13"/>
        </w:numPr>
        <w:rPr>
          <w:lang w:val="en-NZ"/>
        </w:rPr>
      </w:pPr>
      <w:r>
        <w:rPr>
          <w:lang w:val="en-NZ"/>
        </w:rPr>
        <w:t xml:space="preserve"> Explain tha</w:t>
      </w:r>
      <w:r w:rsidR="002059C1">
        <w:rPr>
          <w:lang w:val="en-NZ"/>
        </w:rPr>
        <w:t>t participants are required to note</w:t>
      </w:r>
      <w:r>
        <w:rPr>
          <w:lang w:val="en-NZ"/>
        </w:rPr>
        <w:t xml:space="preserve"> the </w:t>
      </w:r>
      <w:r w:rsidR="00B76F36" w:rsidRPr="00B76F36">
        <w:rPr>
          <w:lang w:val="en-NZ"/>
        </w:rPr>
        <w:t>exact diet</w:t>
      </w:r>
      <w:r>
        <w:rPr>
          <w:lang w:val="en-NZ"/>
        </w:rPr>
        <w:t xml:space="preserve"> they’ve consumed the</w:t>
      </w:r>
      <w:r w:rsidR="00B76F36" w:rsidRPr="00B76F36">
        <w:rPr>
          <w:lang w:val="en-NZ"/>
        </w:rPr>
        <w:t xml:space="preserve"> day before </w:t>
      </w:r>
      <w:r>
        <w:rPr>
          <w:lang w:val="en-NZ"/>
        </w:rPr>
        <w:t xml:space="preserve">the </w:t>
      </w:r>
      <w:r w:rsidR="00B76F36" w:rsidRPr="00B76F36">
        <w:rPr>
          <w:lang w:val="en-NZ"/>
        </w:rPr>
        <w:t>2</w:t>
      </w:r>
      <w:r w:rsidR="00B76F36" w:rsidRPr="00B76F36">
        <w:rPr>
          <w:vertAlign w:val="superscript"/>
          <w:lang w:val="en-NZ"/>
        </w:rPr>
        <w:t>nd</w:t>
      </w:r>
      <w:r>
        <w:rPr>
          <w:lang w:val="en-NZ"/>
        </w:rPr>
        <w:t xml:space="preserve"> testing visit</w:t>
      </w:r>
    </w:p>
    <w:p w:rsidR="002059C1" w:rsidRDefault="003D0BF4" w:rsidP="00AD0FCB">
      <w:pPr>
        <w:pStyle w:val="ListParagraph"/>
        <w:numPr>
          <w:ilvl w:val="0"/>
          <w:numId w:val="13"/>
        </w:numPr>
        <w:rPr>
          <w:lang w:val="en-NZ"/>
        </w:rPr>
      </w:pPr>
      <w:r>
        <w:rPr>
          <w:lang w:val="en-NZ"/>
        </w:rPr>
        <w:t xml:space="preserve">The </w:t>
      </w:r>
      <w:r w:rsidR="00B76F36" w:rsidRPr="00B76F36">
        <w:rPr>
          <w:lang w:val="en-NZ"/>
        </w:rPr>
        <w:t>supplement dri</w:t>
      </w:r>
      <w:r w:rsidR="002059C1">
        <w:rPr>
          <w:lang w:val="en-NZ"/>
        </w:rPr>
        <w:t>nk and the following meal drink</w:t>
      </w:r>
    </w:p>
    <w:p w:rsidR="002059C1" w:rsidRDefault="003D0BF4" w:rsidP="00AD0FCB">
      <w:pPr>
        <w:pStyle w:val="ListParagraph"/>
        <w:numPr>
          <w:ilvl w:val="0"/>
          <w:numId w:val="13"/>
        </w:numPr>
        <w:rPr>
          <w:lang w:val="en-NZ"/>
        </w:rPr>
      </w:pPr>
      <w:r>
        <w:rPr>
          <w:lang w:val="en-NZ"/>
        </w:rPr>
        <w:t xml:space="preserve"> Detail of</w:t>
      </w:r>
      <w:r w:rsidR="00B76F36" w:rsidRPr="00B76F36">
        <w:rPr>
          <w:lang w:val="en-NZ"/>
        </w:rPr>
        <w:t xml:space="preserve"> the randomised </w:t>
      </w:r>
      <w:r>
        <w:rPr>
          <w:lang w:val="en-NZ"/>
        </w:rPr>
        <w:t xml:space="preserve">cross over design with placebo. It should </w:t>
      </w:r>
      <w:r w:rsidR="00B76F36" w:rsidRPr="00B76F36">
        <w:rPr>
          <w:lang w:val="en-NZ"/>
        </w:rPr>
        <w:t>clarify wha</w:t>
      </w:r>
      <w:r>
        <w:rPr>
          <w:lang w:val="en-NZ"/>
        </w:rPr>
        <w:t xml:space="preserve">t happens to the abdomen sensor. Please clarify if it is </w:t>
      </w:r>
      <w:r w:rsidR="00B76F36" w:rsidRPr="00B76F36">
        <w:rPr>
          <w:lang w:val="en-NZ"/>
        </w:rPr>
        <w:t xml:space="preserve">removed at end of second visit. </w:t>
      </w:r>
    </w:p>
    <w:p w:rsidR="002059C1" w:rsidRDefault="00B76F36" w:rsidP="00AD0FCB">
      <w:pPr>
        <w:pStyle w:val="ListParagraph"/>
        <w:numPr>
          <w:ilvl w:val="0"/>
          <w:numId w:val="13"/>
        </w:numPr>
        <w:rPr>
          <w:lang w:val="en-NZ"/>
        </w:rPr>
      </w:pPr>
      <w:r w:rsidRPr="00B76F36">
        <w:rPr>
          <w:lang w:val="en-NZ"/>
        </w:rPr>
        <w:t xml:space="preserve">What happens if </w:t>
      </w:r>
      <w:r w:rsidR="003D0BF4">
        <w:rPr>
          <w:lang w:val="en-NZ"/>
        </w:rPr>
        <w:t xml:space="preserve">a </w:t>
      </w:r>
      <w:r w:rsidRPr="00B76F36">
        <w:rPr>
          <w:lang w:val="en-NZ"/>
        </w:rPr>
        <w:t>participant with</w:t>
      </w:r>
      <w:r w:rsidR="003D0BF4">
        <w:rPr>
          <w:lang w:val="en-NZ"/>
        </w:rPr>
        <w:t>draws before their second first (ie, would they</w:t>
      </w:r>
      <w:r w:rsidRPr="00B76F36">
        <w:rPr>
          <w:lang w:val="en-NZ"/>
        </w:rPr>
        <w:t xml:space="preserve"> wander around with the sensor in their stomach?</w:t>
      </w:r>
      <w:r w:rsidR="003D0BF4">
        <w:rPr>
          <w:lang w:val="en-NZ"/>
        </w:rPr>
        <w:t>)</w:t>
      </w:r>
      <w:r w:rsidRPr="00B76F36">
        <w:rPr>
          <w:lang w:val="en-NZ"/>
        </w:rPr>
        <w:t xml:space="preserve"> </w:t>
      </w:r>
    </w:p>
    <w:p w:rsidR="00B76F36" w:rsidRPr="00B76F36" w:rsidRDefault="003D0BF4" w:rsidP="00AD0FCB">
      <w:pPr>
        <w:pStyle w:val="ListParagraph"/>
        <w:numPr>
          <w:ilvl w:val="0"/>
          <w:numId w:val="13"/>
        </w:numPr>
        <w:rPr>
          <w:lang w:val="en-NZ"/>
        </w:rPr>
      </w:pPr>
      <w:r>
        <w:rPr>
          <w:lang w:val="en-NZ"/>
        </w:rPr>
        <w:t>Please clarify</w:t>
      </w:r>
      <w:r w:rsidR="00B76F36" w:rsidRPr="00B76F36">
        <w:rPr>
          <w:lang w:val="en-NZ"/>
        </w:rPr>
        <w:t xml:space="preserve"> </w:t>
      </w:r>
      <w:r>
        <w:rPr>
          <w:lang w:val="en-NZ"/>
        </w:rPr>
        <w:t>if this study is</w:t>
      </w:r>
      <w:r w:rsidR="00B76F36" w:rsidRPr="00B76F36">
        <w:rPr>
          <w:lang w:val="en-NZ"/>
        </w:rPr>
        <w:t xml:space="preserve"> for an academic qualification</w:t>
      </w:r>
      <w:r>
        <w:rPr>
          <w:lang w:val="en-NZ"/>
        </w:rPr>
        <w:t>.</w:t>
      </w:r>
    </w:p>
    <w:p w:rsidR="00B76F36" w:rsidRPr="00B76F36" w:rsidRDefault="003D0BF4" w:rsidP="00AD0FCB">
      <w:pPr>
        <w:pStyle w:val="ListParagraph"/>
        <w:numPr>
          <w:ilvl w:val="0"/>
          <w:numId w:val="12"/>
        </w:numPr>
        <w:rPr>
          <w:lang w:val="en-NZ"/>
        </w:rPr>
      </w:pPr>
      <w:r>
        <w:rPr>
          <w:lang w:val="en-NZ"/>
        </w:rPr>
        <w:t>Include</w:t>
      </w:r>
      <w:r w:rsidR="00B76F36" w:rsidRPr="00B76F36">
        <w:rPr>
          <w:lang w:val="en-NZ"/>
        </w:rPr>
        <w:t xml:space="preserve"> a sensor picture with</w:t>
      </w:r>
      <w:r>
        <w:rPr>
          <w:lang w:val="en-NZ"/>
        </w:rPr>
        <w:t xml:space="preserve"> its</w:t>
      </w:r>
      <w:r w:rsidR="00B76F36" w:rsidRPr="00B76F36">
        <w:rPr>
          <w:lang w:val="en-NZ"/>
        </w:rPr>
        <w:t xml:space="preserve"> location in the body to aid participant understanding.</w:t>
      </w:r>
    </w:p>
    <w:p w:rsidR="00B76F36" w:rsidRPr="00B76F36" w:rsidRDefault="00B76F36" w:rsidP="00AD0FCB">
      <w:pPr>
        <w:pStyle w:val="ListParagraph"/>
        <w:numPr>
          <w:ilvl w:val="0"/>
          <w:numId w:val="12"/>
        </w:numPr>
        <w:rPr>
          <w:lang w:val="en-NZ"/>
        </w:rPr>
      </w:pPr>
      <w:r w:rsidRPr="00B76F36">
        <w:rPr>
          <w:lang w:val="en-NZ"/>
        </w:rPr>
        <w:t xml:space="preserve"> Include that a cannulation will be used</w:t>
      </w:r>
      <w:r w:rsidR="002059C1">
        <w:rPr>
          <w:lang w:val="en-NZ"/>
        </w:rPr>
        <w:t>.</w:t>
      </w:r>
    </w:p>
    <w:p w:rsidR="00AD0FCB" w:rsidRDefault="00AD0FCB" w:rsidP="00AD0FCB">
      <w:pPr>
        <w:pStyle w:val="ListParagraph"/>
        <w:numPr>
          <w:ilvl w:val="0"/>
          <w:numId w:val="12"/>
        </w:numPr>
        <w:rPr>
          <w:lang w:val="en-NZ"/>
        </w:rPr>
      </w:pPr>
      <w:r w:rsidRPr="00AD0FCB">
        <w:rPr>
          <w:lang w:val="en-NZ"/>
        </w:rPr>
        <w:t>The Committee noted that they are a few terms that are quite medical for example, post nutrient stimulation, impacts on glycaemic response.</w:t>
      </w:r>
      <w:r>
        <w:rPr>
          <w:lang w:val="en-NZ"/>
        </w:rPr>
        <w:t xml:space="preserve"> Please u</w:t>
      </w:r>
      <w:r w:rsidRPr="00AD0FCB">
        <w:rPr>
          <w:lang w:val="en-NZ"/>
        </w:rPr>
        <w:t>se more lay language</w:t>
      </w:r>
      <w:r>
        <w:rPr>
          <w:lang w:val="en-NZ"/>
        </w:rPr>
        <w:t>.</w:t>
      </w:r>
    </w:p>
    <w:p w:rsidR="00AD0FCB" w:rsidRPr="00AD0FCB" w:rsidRDefault="00AD0FCB" w:rsidP="00AD0FCB">
      <w:pPr>
        <w:pStyle w:val="ListParagraph"/>
        <w:numPr>
          <w:ilvl w:val="0"/>
          <w:numId w:val="12"/>
        </w:numPr>
        <w:rPr>
          <w:lang w:val="en-NZ"/>
        </w:rPr>
      </w:pPr>
      <w:r w:rsidRPr="00AD0FCB">
        <w:rPr>
          <w:lang w:val="en-NZ"/>
        </w:rPr>
        <w:t>Remove the ethnicity option from</w:t>
      </w:r>
      <w:r>
        <w:rPr>
          <w:lang w:val="en-NZ"/>
        </w:rPr>
        <w:t xml:space="preserve"> the </w:t>
      </w:r>
      <w:r w:rsidR="002E4313">
        <w:rPr>
          <w:lang w:val="en-NZ"/>
        </w:rPr>
        <w:t>Consent Form</w:t>
      </w:r>
      <w:r>
        <w:rPr>
          <w:lang w:val="en-NZ"/>
        </w:rPr>
        <w:t>, this can be collected</w:t>
      </w:r>
      <w:r w:rsidRPr="00AD0FCB">
        <w:rPr>
          <w:lang w:val="en-NZ"/>
        </w:rPr>
        <w:t xml:space="preserve"> </w:t>
      </w:r>
      <w:r>
        <w:rPr>
          <w:lang w:val="en-NZ"/>
        </w:rPr>
        <w:t>in the questionnaire document.</w:t>
      </w:r>
    </w:p>
    <w:p w:rsidR="00B76F36" w:rsidRPr="001C4320" w:rsidRDefault="00B76F36" w:rsidP="003D0BF4">
      <w:pPr>
        <w:pStyle w:val="ListParagraph"/>
        <w:rPr>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9806E3" w:rsidRPr="009806E3">
        <w:rPr>
          <w:rFonts w:cs="Arial"/>
          <w:szCs w:val="22"/>
          <w:lang w:val="en-NZ"/>
        </w:rPr>
        <w:t>consensus</w:t>
      </w:r>
      <w:r w:rsidRPr="00204AC4">
        <w:rPr>
          <w:rFonts w:cs="Arial"/>
          <w:color w:val="33CCCC"/>
          <w:szCs w:val="22"/>
          <w:lang w:val="en-NZ"/>
        </w:rPr>
        <w:t xml:space="preserve"> </w:t>
      </w:r>
      <w:r w:rsidRPr="00960BFE">
        <w:rPr>
          <w:lang w:val="en-NZ"/>
        </w:rPr>
        <w:t xml:space="preserve">subject to the following information being received. </w:t>
      </w:r>
    </w:p>
    <w:p w:rsidR="00327EF6" w:rsidRDefault="00327EF6" w:rsidP="00327EF6">
      <w:pPr>
        <w:pStyle w:val="ListParagraph"/>
        <w:numPr>
          <w:ilvl w:val="0"/>
          <w:numId w:val="20"/>
        </w:numPr>
        <w:spacing w:before="80" w:after="80"/>
        <w:rPr>
          <w:rFonts w:cs="Arial"/>
          <w:szCs w:val="22"/>
          <w:lang w:val="en-NZ"/>
        </w:rPr>
      </w:pPr>
      <w:r w:rsidRPr="003336CF">
        <w:rPr>
          <w:rFonts w:cs="Arial"/>
          <w:szCs w:val="22"/>
          <w:lang w:val="en-NZ"/>
        </w:rPr>
        <w:t>Please amend the information sheet and consent form, taking into account the suggestions made by the Committee (Ethical Guidelines for Intervention Studies, para 6.22)</w:t>
      </w:r>
    </w:p>
    <w:p w:rsidR="00705143" w:rsidRDefault="00E55CBD" w:rsidP="00705143">
      <w:pPr>
        <w:pStyle w:val="ListParagraph"/>
        <w:numPr>
          <w:ilvl w:val="0"/>
          <w:numId w:val="20"/>
        </w:numPr>
        <w:spacing w:before="80" w:after="80"/>
        <w:rPr>
          <w:rFonts w:cs="Arial"/>
          <w:szCs w:val="22"/>
          <w:lang w:val="en-NZ"/>
        </w:rPr>
      </w:pPr>
      <w:r>
        <w:rPr>
          <w:rFonts w:cs="Arial"/>
          <w:szCs w:val="22"/>
          <w:lang w:val="en-NZ"/>
        </w:rPr>
        <w:t>Please provide a copy of the recruiting advertisement so the Committee can review it for ethical appropriateness (Ethical Guidelines for Intervention Studies, section 6)</w:t>
      </w:r>
      <w:r w:rsidR="00705143">
        <w:rPr>
          <w:rFonts w:cs="Arial"/>
          <w:szCs w:val="22"/>
          <w:lang w:val="en-NZ"/>
        </w:rPr>
        <w:t>.</w:t>
      </w:r>
    </w:p>
    <w:p w:rsidR="00705143" w:rsidRDefault="00705143" w:rsidP="00705143">
      <w:pPr>
        <w:pStyle w:val="ListParagraph"/>
        <w:numPr>
          <w:ilvl w:val="0"/>
          <w:numId w:val="20"/>
        </w:numPr>
        <w:rPr>
          <w:lang w:val="en-NZ"/>
        </w:rPr>
      </w:pPr>
      <w:r>
        <w:rPr>
          <w:lang w:val="en-NZ"/>
        </w:rPr>
        <w:t>The Committee stated that the Standing Committee on Therapeutic Trial (SCOTT) may have to review this study as it is unclear whether it involves a nutritional supplement or therapeutic trial. Please contact MEDSAFE for clarification and inform HDECs of the outcome (Ethical Guidelines for Intervention Studies, Appendix1)</w:t>
      </w:r>
    </w:p>
    <w:p w:rsidR="00705143" w:rsidRPr="00AD0FCB" w:rsidRDefault="00705143" w:rsidP="00705143">
      <w:pPr>
        <w:pStyle w:val="ListParagraph"/>
        <w:numPr>
          <w:ilvl w:val="0"/>
          <w:numId w:val="20"/>
        </w:numPr>
        <w:rPr>
          <w:lang w:val="en-NZ"/>
        </w:rPr>
      </w:pPr>
      <w:r>
        <w:rPr>
          <w:lang w:val="en-NZ"/>
        </w:rPr>
        <w:t xml:space="preserve">The </w:t>
      </w:r>
      <w:r w:rsidRPr="00AD0FCB">
        <w:rPr>
          <w:lang w:val="en-NZ"/>
        </w:rPr>
        <w:t>C</w:t>
      </w:r>
      <w:r>
        <w:rPr>
          <w:lang w:val="en-NZ"/>
        </w:rPr>
        <w:t>ommittee commented that the b</w:t>
      </w:r>
      <w:r w:rsidRPr="00AD0FCB">
        <w:rPr>
          <w:lang w:val="en-NZ"/>
        </w:rPr>
        <w:t>urden of disease in Maori and Pasifika people is di</w:t>
      </w:r>
      <w:r>
        <w:rPr>
          <w:lang w:val="en-NZ"/>
        </w:rPr>
        <w:t xml:space="preserve">sproportionately high and as such </w:t>
      </w:r>
      <w:r w:rsidRPr="00AD0FCB">
        <w:rPr>
          <w:lang w:val="en-NZ"/>
        </w:rPr>
        <w:t>Maori</w:t>
      </w:r>
      <w:r>
        <w:rPr>
          <w:lang w:val="en-NZ"/>
        </w:rPr>
        <w:t xml:space="preserve"> should be included in the study. Please</w:t>
      </w:r>
      <w:r w:rsidRPr="00AD0FCB">
        <w:rPr>
          <w:lang w:val="en-NZ"/>
        </w:rPr>
        <w:t xml:space="preserve"> target </w:t>
      </w:r>
      <w:r>
        <w:rPr>
          <w:lang w:val="en-NZ"/>
        </w:rPr>
        <w:t xml:space="preserve">the </w:t>
      </w:r>
      <w:r w:rsidRPr="00AD0FCB">
        <w:rPr>
          <w:lang w:val="en-NZ"/>
        </w:rPr>
        <w:t>advert</w:t>
      </w:r>
      <w:r>
        <w:rPr>
          <w:lang w:val="en-NZ"/>
        </w:rPr>
        <w:t>isement</w:t>
      </w:r>
      <w:r w:rsidRPr="00AD0FCB">
        <w:rPr>
          <w:lang w:val="en-NZ"/>
        </w:rPr>
        <w:t xml:space="preserve"> to aid this goal and conduct Maori consultation as part of locality authorisation which you can do through the ass</w:t>
      </w:r>
      <w:r>
        <w:rPr>
          <w:lang w:val="en-NZ"/>
        </w:rPr>
        <w:t>istance of your research office (Ethical Guidelines for Intervention Studies, para 4.7-4.10)</w:t>
      </w:r>
    </w:p>
    <w:p w:rsidR="00E24E77" w:rsidRPr="00960BFE" w:rsidRDefault="00E24E77" w:rsidP="00E24E77">
      <w:pPr>
        <w:rPr>
          <w:color w:val="FF0000"/>
          <w:lang w:val="en-NZ"/>
        </w:rPr>
      </w:pPr>
    </w:p>
    <w:p w:rsidR="00E24E77" w:rsidRPr="00872C8E" w:rsidRDefault="00E24E77" w:rsidP="00E24E77">
      <w:pPr>
        <w:rPr>
          <w:lang w:val="en-NZ"/>
        </w:rPr>
      </w:pPr>
      <w:r w:rsidRPr="00960BFE">
        <w:rPr>
          <w:lang w:val="en-NZ"/>
        </w:rPr>
        <w:t xml:space="preserve">This following information will be reviewed, and a final decision made on the application, by </w:t>
      </w:r>
      <w:r w:rsidR="00872C8E" w:rsidRPr="00872C8E">
        <w:rPr>
          <w:rFonts w:cs="Arial"/>
          <w:szCs w:val="22"/>
          <w:lang w:val="en-NZ"/>
        </w:rPr>
        <w:t>Mrs Kate O’Connor and Mrs Stephanie Pollock.</w:t>
      </w:r>
    </w:p>
    <w:p w:rsidR="00E24E77" w:rsidRPr="00960BFE" w:rsidRDefault="00E24E77" w:rsidP="00E24E77">
      <w:pPr>
        <w:rPr>
          <w:color w:val="FF0000"/>
          <w:lang w:val="en-NZ"/>
        </w:rPr>
      </w:pPr>
    </w:p>
    <w:p w:rsidR="00996D47" w:rsidRPr="00960BFE" w:rsidRDefault="00996D4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r w:rsidR="004B160D">
              <w:rPr>
                <w:b/>
              </w:rPr>
              <w:t>7.</w:t>
            </w:r>
            <w:r w:rsidRPr="00960BFE">
              <w:rPr>
                <w:b/>
              </w:rPr>
              <w:t xml:space="preserve"> </w:t>
            </w: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rPr>
                <w:b/>
              </w:rPr>
              <w:t>18/NTB/164</w:t>
            </w:r>
            <w:r w:rsidRPr="00960BFE">
              <w:t xml:space="preserve">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Title: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A randomised double blind placebo control trial of the efficacy of oral N-acetyl Cysteine in mild traumatic brain injury patients presenting to a regional Emergency Department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Principal Investigator: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Dr Tom Jerram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Sponsor: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360" w:type="dxa"/>
          </w:tcPr>
          <w:p w:rsidR="00996D47" w:rsidRPr="00960BFE" w:rsidRDefault="00996D47">
            <w:r w:rsidRPr="00960BFE">
              <w:t xml:space="preserve"> </w:t>
            </w:r>
          </w:p>
        </w:tc>
      </w:tr>
      <w:tr w:rsidR="00996D47" w:rsidRPr="00960BFE">
        <w:trPr>
          <w:trHeight w:val="280"/>
        </w:trPr>
        <w:tc>
          <w:tcPr>
            <w:tcW w:w="966" w:type="dxa"/>
            <w:tcBorders>
              <w:top w:val="nil"/>
              <w:left w:val="nil"/>
              <w:bottom w:val="nil"/>
              <w:right w:val="nil"/>
            </w:tcBorders>
          </w:tcPr>
          <w:p w:rsidR="00996D47" w:rsidRPr="00960BFE" w:rsidRDefault="00996D47">
            <w:pPr>
              <w:autoSpaceDE w:val="0"/>
              <w:autoSpaceDN w:val="0"/>
              <w:adjustRightInd w:val="0"/>
            </w:pPr>
            <w:r w:rsidRPr="00960BFE">
              <w:t xml:space="preserve"> </w:t>
            </w:r>
          </w:p>
        </w:tc>
        <w:tc>
          <w:tcPr>
            <w:tcW w:w="2575" w:type="dxa"/>
            <w:tcBorders>
              <w:top w:val="nil"/>
              <w:left w:val="nil"/>
              <w:bottom w:val="nil"/>
              <w:right w:val="nil"/>
            </w:tcBorders>
          </w:tcPr>
          <w:p w:rsidR="00996D47" w:rsidRPr="00960BFE" w:rsidRDefault="00996D47">
            <w:pPr>
              <w:autoSpaceDE w:val="0"/>
              <w:autoSpaceDN w:val="0"/>
              <w:adjustRightInd w:val="0"/>
            </w:pPr>
            <w:r w:rsidRPr="00960BFE">
              <w:t xml:space="preserve">Clock Start Date: </w:t>
            </w:r>
          </w:p>
        </w:tc>
        <w:tc>
          <w:tcPr>
            <w:tcW w:w="6459" w:type="dxa"/>
            <w:tcBorders>
              <w:top w:val="nil"/>
              <w:left w:val="nil"/>
              <w:bottom w:val="nil"/>
              <w:right w:val="nil"/>
            </w:tcBorders>
          </w:tcPr>
          <w:p w:rsidR="00996D47" w:rsidRPr="00960BFE" w:rsidRDefault="00996D47">
            <w:pPr>
              <w:autoSpaceDE w:val="0"/>
              <w:autoSpaceDN w:val="0"/>
              <w:adjustRightInd w:val="0"/>
            </w:pPr>
            <w:r w:rsidRPr="00960BFE">
              <w:t xml:space="preserve">20 September 2018 </w:t>
            </w:r>
          </w:p>
        </w:tc>
        <w:tc>
          <w:tcPr>
            <w:tcW w:w="360" w:type="dxa"/>
          </w:tcPr>
          <w:p w:rsidR="00996D47" w:rsidRPr="00960BFE" w:rsidRDefault="00996D47">
            <w:r w:rsidRPr="00960BFE">
              <w:t xml:space="preserve"> </w:t>
            </w:r>
          </w:p>
        </w:tc>
      </w:tr>
    </w:tbl>
    <w:p w:rsidR="00996D47" w:rsidRPr="00960BFE" w:rsidRDefault="00996D47">
      <w:pPr>
        <w:autoSpaceDE w:val="0"/>
        <w:autoSpaceDN w:val="0"/>
        <w:adjustRightInd w:val="0"/>
      </w:pPr>
      <w:r w:rsidRPr="00960BFE">
        <w:t xml:space="preserve"> </w:t>
      </w:r>
    </w:p>
    <w:p w:rsidR="00987913" w:rsidRPr="00987913" w:rsidRDefault="004B160D">
      <w:pPr>
        <w:autoSpaceDE w:val="0"/>
        <w:autoSpaceDN w:val="0"/>
        <w:adjustRightInd w:val="0"/>
        <w:rPr>
          <w:sz w:val="20"/>
          <w:lang w:val="en-NZ"/>
        </w:rPr>
      </w:pPr>
      <w:r w:rsidRPr="004B160D">
        <w:rPr>
          <w:rFonts w:cs="Arial"/>
          <w:szCs w:val="22"/>
          <w:lang w:val="en-NZ"/>
        </w:rPr>
        <w:t>Dr Tom Jerram (CI)</w:t>
      </w:r>
      <w:r w:rsidR="000D3681">
        <w:rPr>
          <w:rFonts w:cs="Arial"/>
          <w:szCs w:val="22"/>
          <w:lang w:val="en-NZ"/>
        </w:rPr>
        <w:t>,</w:t>
      </w:r>
      <w:r w:rsidR="00452E33">
        <w:rPr>
          <w:rFonts w:cs="Arial"/>
          <w:szCs w:val="22"/>
          <w:lang w:val="en-NZ"/>
        </w:rPr>
        <w:t xml:space="preserve"> Andrew Munroe</w:t>
      </w:r>
      <w:r w:rsidR="009B5B5E">
        <w:rPr>
          <w:rFonts w:cs="Arial"/>
          <w:szCs w:val="22"/>
          <w:lang w:val="en-NZ"/>
        </w:rPr>
        <w:t xml:space="preserve"> and Mark</w:t>
      </w:r>
      <w:r w:rsidR="00452E33">
        <w:rPr>
          <w:rFonts w:cs="Arial"/>
          <w:szCs w:val="22"/>
          <w:lang w:val="en-NZ"/>
        </w:rPr>
        <w:t xml:space="preserve"> Goodenstyner</w:t>
      </w:r>
      <w:r w:rsidR="008872E1">
        <w:rPr>
          <w:lang w:val="en-NZ"/>
        </w:rPr>
        <w:t xml:space="preserve"> were</w:t>
      </w:r>
      <w:r w:rsidR="00987913" w:rsidRPr="00987913">
        <w:rPr>
          <w:lang w:val="en-NZ"/>
        </w:rPr>
        <w:t xml:space="preserve"> present </w:t>
      </w:r>
      <w:r w:rsidR="00DC62A5" w:rsidRPr="004B160D">
        <w:rPr>
          <w:rFonts w:cs="Arial"/>
          <w:szCs w:val="22"/>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r w:rsidR="005A5889">
        <w:rPr>
          <w:u w:val="single"/>
          <w:lang w:val="en-NZ"/>
        </w:rPr>
        <w:t xml:space="preserve"> (resolved)</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A82E94" w:rsidRPr="00DB6AC6" w:rsidRDefault="000D3681" w:rsidP="00E24E77">
      <w:pPr>
        <w:pStyle w:val="ListParagraph"/>
        <w:numPr>
          <w:ilvl w:val="0"/>
          <w:numId w:val="14"/>
        </w:numPr>
        <w:rPr>
          <w:rFonts w:cs="Arial"/>
          <w:szCs w:val="22"/>
          <w:lang w:val="en-NZ"/>
        </w:rPr>
      </w:pPr>
      <w:r w:rsidRPr="00DB6AC6">
        <w:rPr>
          <w:rFonts w:cs="Arial"/>
          <w:szCs w:val="22"/>
          <w:lang w:val="en-NZ"/>
        </w:rPr>
        <w:t xml:space="preserve">The </w:t>
      </w:r>
      <w:r w:rsidR="00452E33" w:rsidRPr="00DB6AC6">
        <w:rPr>
          <w:rFonts w:cs="Arial"/>
          <w:szCs w:val="22"/>
          <w:lang w:val="en-NZ"/>
        </w:rPr>
        <w:t>C</w:t>
      </w:r>
      <w:r w:rsidRPr="00DB6AC6">
        <w:rPr>
          <w:rFonts w:cs="Arial"/>
          <w:szCs w:val="22"/>
          <w:lang w:val="en-NZ"/>
        </w:rPr>
        <w:t>ommittee questioned the t</w:t>
      </w:r>
      <w:r w:rsidR="009B5B5E" w:rsidRPr="00DB6AC6">
        <w:rPr>
          <w:rFonts w:cs="Arial"/>
          <w:szCs w:val="22"/>
          <w:lang w:val="en-NZ"/>
        </w:rPr>
        <w:t>iming of recruitment</w:t>
      </w:r>
      <w:r w:rsidR="00A82E94" w:rsidRPr="00DB6AC6">
        <w:rPr>
          <w:rFonts w:cs="Arial"/>
          <w:szCs w:val="22"/>
          <w:lang w:val="en-NZ"/>
        </w:rPr>
        <w:t xml:space="preserve"> and whether those being recruited would r</w:t>
      </w:r>
      <w:r w:rsidR="00525365" w:rsidRPr="00DB6AC6">
        <w:rPr>
          <w:rFonts w:cs="Arial"/>
          <w:szCs w:val="22"/>
          <w:lang w:val="en-NZ"/>
        </w:rPr>
        <w:t>e</w:t>
      </w:r>
      <w:r w:rsidR="00A82E94" w:rsidRPr="00DB6AC6">
        <w:rPr>
          <w:rFonts w:cs="Arial"/>
          <w:szCs w:val="22"/>
          <w:lang w:val="en-NZ"/>
        </w:rPr>
        <w:t>ally be consentable</w:t>
      </w:r>
      <w:r w:rsidR="00DB6AC6">
        <w:rPr>
          <w:rFonts w:cs="Arial"/>
          <w:szCs w:val="22"/>
          <w:lang w:val="en-NZ"/>
        </w:rPr>
        <w:t xml:space="preserve"> as they </w:t>
      </w:r>
      <w:r w:rsidR="00722A03">
        <w:rPr>
          <w:rFonts w:cs="Arial"/>
          <w:szCs w:val="22"/>
          <w:lang w:val="en-NZ"/>
        </w:rPr>
        <w:t xml:space="preserve">would have had a knock to the </w:t>
      </w:r>
      <w:r w:rsidR="00DB6AC6">
        <w:rPr>
          <w:rFonts w:cs="Arial"/>
          <w:szCs w:val="22"/>
          <w:lang w:val="en-NZ"/>
        </w:rPr>
        <w:t>head.</w:t>
      </w:r>
    </w:p>
    <w:p w:rsidR="006A1CB1" w:rsidRDefault="00525365" w:rsidP="00CE017F">
      <w:pPr>
        <w:pStyle w:val="ListParagraph"/>
        <w:numPr>
          <w:ilvl w:val="0"/>
          <w:numId w:val="14"/>
        </w:numPr>
        <w:rPr>
          <w:rFonts w:cs="Arial"/>
          <w:szCs w:val="22"/>
          <w:lang w:val="en-NZ"/>
        </w:rPr>
      </w:pPr>
      <w:r w:rsidRPr="006A1CB1">
        <w:rPr>
          <w:rFonts w:cs="Arial"/>
          <w:szCs w:val="22"/>
          <w:lang w:val="en-NZ"/>
        </w:rPr>
        <w:t xml:space="preserve">The </w:t>
      </w:r>
      <w:r w:rsidR="009B5B5E" w:rsidRPr="006A1CB1">
        <w:rPr>
          <w:rFonts w:cs="Arial"/>
          <w:szCs w:val="22"/>
          <w:lang w:val="en-NZ"/>
        </w:rPr>
        <w:t>R</w:t>
      </w:r>
      <w:r w:rsidRPr="006A1CB1">
        <w:rPr>
          <w:rFonts w:cs="Arial"/>
          <w:szCs w:val="22"/>
          <w:lang w:val="en-NZ"/>
        </w:rPr>
        <w:t>esearcher(s) replied that</w:t>
      </w:r>
      <w:r w:rsidR="009B5B5E" w:rsidRPr="006A1CB1">
        <w:rPr>
          <w:rFonts w:cs="Arial"/>
          <w:szCs w:val="22"/>
          <w:lang w:val="en-NZ"/>
        </w:rPr>
        <w:t xml:space="preserve"> </w:t>
      </w:r>
      <w:r w:rsidRPr="006A1CB1">
        <w:rPr>
          <w:rFonts w:cs="Arial"/>
          <w:szCs w:val="22"/>
          <w:lang w:val="en-NZ"/>
        </w:rPr>
        <w:t>e</w:t>
      </w:r>
      <w:r w:rsidR="000D3681" w:rsidRPr="006A1CB1">
        <w:rPr>
          <w:rFonts w:cs="Arial"/>
          <w:szCs w:val="22"/>
          <w:lang w:val="en-NZ"/>
        </w:rPr>
        <w:t>ssentially</w:t>
      </w:r>
      <w:r w:rsidRPr="006A1CB1">
        <w:rPr>
          <w:rFonts w:cs="Arial"/>
          <w:szCs w:val="22"/>
          <w:lang w:val="en-NZ"/>
        </w:rPr>
        <w:t xml:space="preserve"> participants</w:t>
      </w:r>
      <w:r w:rsidR="000D3681" w:rsidRPr="006A1CB1">
        <w:rPr>
          <w:rFonts w:cs="Arial"/>
          <w:szCs w:val="22"/>
          <w:lang w:val="en-NZ"/>
        </w:rPr>
        <w:t xml:space="preserve"> need t</w:t>
      </w:r>
      <w:r w:rsidRPr="006A1CB1">
        <w:rPr>
          <w:rFonts w:cs="Arial"/>
          <w:szCs w:val="22"/>
          <w:lang w:val="en-NZ"/>
        </w:rPr>
        <w:t>o be consentable. O</w:t>
      </w:r>
      <w:r w:rsidR="009B5B5E" w:rsidRPr="006A1CB1">
        <w:rPr>
          <w:rFonts w:cs="Arial"/>
          <w:szCs w:val="22"/>
          <w:lang w:val="en-NZ"/>
        </w:rPr>
        <w:t xml:space="preserve">ne of </w:t>
      </w:r>
      <w:r w:rsidR="00722A03" w:rsidRPr="006A1CB1">
        <w:rPr>
          <w:rFonts w:cs="Arial"/>
          <w:szCs w:val="22"/>
          <w:lang w:val="en-NZ"/>
        </w:rPr>
        <w:t xml:space="preserve">the </w:t>
      </w:r>
      <w:r w:rsidR="00A31FD9" w:rsidRPr="006A1CB1">
        <w:rPr>
          <w:rFonts w:cs="Arial"/>
          <w:szCs w:val="22"/>
          <w:lang w:val="en-NZ"/>
        </w:rPr>
        <w:t>study’s inclusion criteria</w:t>
      </w:r>
      <w:r w:rsidRPr="006A1CB1">
        <w:rPr>
          <w:rFonts w:cs="Arial"/>
          <w:szCs w:val="22"/>
          <w:lang w:val="en-NZ"/>
        </w:rPr>
        <w:t xml:space="preserve"> is clinicians should be confident that participants</w:t>
      </w:r>
      <w:r w:rsidR="00A31FD9" w:rsidRPr="006A1CB1">
        <w:rPr>
          <w:rFonts w:cs="Arial"/>
          <w:szCs w:val="22"/>
          <w:lang w:val="en-NZ"/>
        </w:rPr>
        <w:t xml:space="preserve"> can</w:t>
      </w:r>
      <w:r w:rsidRPr="006A1CB1">
        <w:rPr>
          <w:rFonts w:cs="Arial"/>
          <w:szCs w:val="22"/>
          <w:lang w:val="en-NZ"/>
        </w:rPr>
        <w:t xml:space="preserve"> competent</w:t>
      </w:r>
      <w:r w:rsidR="00A31FD9" w:rsidRPr="006A1CB1">
        <w:rPr>
          <w:rFonts w:cs="Arial"/>
          <w:szCs w:val="22"/>
          <w:lang w:val="en-NZ"/>
        </w:rPr>
        <w:t>ly give consent</w:t>
      </w:r>
      <w:r w:rsidR="009B5B5E" w:rsidRPr="006A1CB1">
        <w:rPr>
          <w:rFonts w:cs="Arial"/>
          <w:szCs w:val="22"/>
          <w:lang w:val="en-NZ"/>
        </w:rPr>
        <w:t>.</w:t>
      </w:r>
      <w:r w:rsidR="00A31FD9" w:rsidRPr="006A1CB1">
        <w:rPr>
          <w:rFonts w:cs="Arial"/>
          <w:szCs w:val="22"/>
          <w:lang w:val="en-NZ"/>
        </w:rPr>
        <w:t xml:space="preserve"> The Researcher(s) felt that</w:t>
      </w:r>
      <w:r w:rsidR="006A1CB1" w:rsidRPr="006A1CB1">
        <w:rPr>
          <w:rFonts w:cs="Arial"/>
          <w:szCs w:val="22"/>
          <w:lang w:val="en-NZ"/>
        </w:rPr>
        <w:t xml:space="preserve"> making this judgement </w:t>
      </w:r>
      <w:r w:rsidR="006A1CB1">
        <w:rPr>
          <w:rFonts w:cs="Arial"/>
          <w:szCs w:val="22"/>
          <w:lang w:val="en-NZ"/>
        </w:rPr>
        <w:t>during the study</w:t>
      </w:r>
      <w:r w:rsidR="006A1CB1" w:rsidRPr="006A1CB1">
        <w:rPr>
          <w:rFonts w:cs="Arial"/>
          <w:szCs w:val="22"/>
          <w:lang w:val="en-NZ"/>
        </w:rPr>
        <w:t xml:space="preserve"> should be straightforward as this a process they deal with regularly in standard of care situations.</w:t>
      </w:r>
    </w:p>
    <w:p w:rsidR="009B5B5E" w:rsidRPr="006A1CB1" w:rsidRDefault="00A31FD9" w:rsidP="00CE017F">
      <w:pPr>
        <w:pStyle w:val="ListParagraph"/>
        <w:numPr>
          <w:ilvl w:val="0"/>
          <w:numId w:val="14"/>
        </w:numPr>
        <w:rPr>
          <w:rFonts w:cs="Arial"/>
          <w:szCs w:val="22"/>
          <w:lang w:val="en-NZ"/>
        </w:rPr>
      </w:pPr>
      <w:r w:rsidRPr="006A1CB1">
        <w:rPr>
          <w:rFonts w:cs="Arial"/>
          <w:szCs w:val="22"/>
          <w:lang w:val="en-NZ"/>
        </w:rPr>
        <w:t xml:space="preserve">The </w:t>
      </w:r>
      <w:r w:rsidR="009B5B5E" w:rsidRPr="006A1CB1">
        <w:rPr>
          <w:rFonts w:cs="Arial"/>
          <w:szCs w:val="22"/>
          <w:lang w:val="en-NZ"/>
        </w:rPr>
        <w:t>C</w:t>
      </w:r>
      <w:r w:rsidRPr="006A1CB1">
        <w:rPr>
          <w:rFonts w:cs="Arial"/>
          <w:szCs w:val="22"/>
          <w:lang w:val="en-NZ"/>
        </w:rPr>
        <w:t>ommittee questioned if participants would be taking</w:t>
      </w:r>
      <w:r w:rsidR="009B5B5E" w:rsidRPr="006A1CB1">
        <w:rPr>
          <w:rFonts w:cs="Arial"/>
          <w:szCs w:val="22"/>
          <w:lang w:val="en-NZ"/>
        </w:rPr>
        <w:t xml:space="preserve"> med</w:t>
      </w:r>
      <w:r w:rsidRPr="006A1CB1">
        <w:rPr>
          <w:rFonts w:cs="Arial"/>
          <w:szCs w:val="22"/>
          <w:lang w:val="en-NZ"/>
        </w:rPr>
        <w:t>ication</w:t>
      </w:r>
      <w:r w:rsidR="009B5B5E" w:rsidRPr="006A1CB1">
        <w:rPr>
          <w:rFonts w:cs="Arial"/>
          <w:szCs w:val="22"/>
          <w:lang w:val="en-NZ"/>
        </w:rPr>
        <w:t xml:space="preserve"> there and then.</w:t>
      </w:r>
    </w:p>
    <w:p w:rsidR="00DB6AC6" w:rsidRDefault="00A31FD9" w:rsidP="00DB6AC6">
      <w:pPr>
        <w:pStyle w:val="ListParagraph"/>
        <w:numPr>
          <w:ilvl w:val="0"/>
          <w:numId w:val="14"/>
        </w:numPr>
        <w:rPr>
          <w:rFonts w:cs="Arial"/>
          <w:szCs w:val="22"/>
          <w:lang w:val="en-NZ"/>
        </w:rPr>
      </w:pPr>
      <w:r w:rsidRPr="00DB6AC6">
        <w:rPr>
          <w:rFonts w:cs="Arial"/>
          <w:szCs w:val="22"/>
          <w:lang w:val="en-NZ"/>
        </w:rPr>
        <w:t xml:space="preserve">The </w:t>
      </w:r>
      <w:r w:rsidR="009B5B5E" w:rsidRPr="00DB6AC6">
        <w:rPr>
          <w:rFonts w:cs="Arial"/>
          <w:szCs w:val="22"/>
          <w:lang w:val="en-NZ"/>
        </w:rPr>
        <w:t>R</w:t>
      </w:r>
      <w:r w:rsidRPr="00DB6AC6">
        <w:rPr>
          <w:rFonts w:cs="Arial"/>
          <w:szCs w:val="22"/>
          <w:lang w:val="en-NZ"/>
        </w:rPr>
        <w:t>esearcher(s) replied that in the original study there</w:t>
      </w:r>
      <w:r w:rsidR="00700E7B" w:rsidRPr="00DB6AC6">
        <w:rPr>
          <w:rFonts w:cs="Arial"/>
          <w:szCs w:val="22"/>
          <w:lang w:val="en-NZ"/>
        </w:rPr>
        <w:t xml:space="preserve"> was</w:t>
      </w:r>
      <w:r w:rsidR="000D3681" w:rsidRPr="00DB6AC6">
        <w:rPr>
          <w:rFonts w:cs="Arial"/>
          <w:szCs w:val="22"/>
          <w:lang w:val="en-NZ"/>
        </w:rPr>
        <w:t xml:space="preserve"> </w:t>
      </w:r>
      <w:r w:rsidRPr="00DB6AC6">
        <w:rPr>
          <w:rFonts w:cs="Arial"/>
          <w:szCs w:val="22"/>
          <w:lang w:val="en-NZ"/>
        </w:rPr>
        <w:t>a 72 Hour window and the</w:t>
      </w:r>
      <w:r w:rsidR="000D3681" w:rsidRPr="00DB6AC6">
        <w:rPr>
          <w:rFonts w:cs="Arial"/>
          <w:szCs w:val="22"/>
          <w:lang w:val="en-NZ"/>
        </w:rPr>
        <w:t xml:space="preserve"> group that received meds in</w:t>
      </w:r>
      <w:r w:rsidR="009B5B5E" w:rsidRPr="00DB6AC6">
        <w:rPr>
          <w:rFonts w:cs="Arial"/>
          <w:szCs w:val="22"/>
          <w:lang w:val="en-NZ"/>
        </w:rPr>
        <w:t xml:space="preserve"> 24 hours</w:t>
      </w:r>
      <w:r w:rsidR="000D3681" w:rsidRPr="00DB6AC6">
        <w:rPr>
          <w:rFonts w:cs="Arial"/>
          <w:szCs w:val="22"/>
          <w:lang w:val="en-NZ"/>
        </w:rPr>
        <w:t xml:space="preserve"> had a better outcome though the later group still benefitted</w:t>
      </w:r>
      <w:r w:rsidRPr="00DB6AC6">
        <w:rPr>
          <w:rFonts w:cs="Arial"/>
          <w:szCs w:val="22"/>
          <w:lang w:val="en-NZ"/>
        </w:rPr>
        <w:t>.</w:t>
      </w:r>
      <w:r w:rsidR="009B5B5E" w:rsidRPr="00DB6AC6">
        <w:rPr>
          <w:rFonts w:cs="Arial"/>
          <w:szCs w:val="22"/>
          <w:lang w:val="en-NZ"/>
        </w:rPr>
        <w:t xml:space="preserve"> </w:t>
      </w:r>
    </w:p>
    <w:p w:rsidR="009B5B5E" w:rsidRPr="00FC4B0C" w:rsidRDefault="00DB6AC6" w:rsidP="00FC4B0C">
      <w:pPr>
        <w:pStyle w:val="ListParagraph"/>
        <w:numPr>
          <w:ilvl w:val="0"/>
          <w:numId w:val="14"/>
        </w:numPr>
        <w:rPr>
          <w:rFonts w:cs="Arial"/>
          <w:szCs w:val="22"/>
          <w:lang w:val="en-NZ"/>
        </w:rPr>
      </w:pPr>
      <w:r>
        <w:rPr>
          <w:rFonts w:cs="Arial"/>
          <w:szCs w:val="22"/>
          <w:lang w:val="en-NZ"/>
        </w:rPr>
        <w:t xml:space="preserve">The </w:t>
      </w:r>
      <w:r w:rsidR="009B5B5E" w:rsidRPr="00DB6AC6">
        <w:rPr>
          <w:rFonts w:cs="Arial"/>
          <w:szCs w:val="22"/>
          <w:lang w:val="en-NZ"/>
        </w:rPr>
        <w:t>C</w:t>
      </w:r>
      <w:r>
        <w:rPr>
          <w:rFonts w:cs="Arial"/>
          <w:szCs w:val="22"/>
          <w:lang w:val="en-NZ"/>
        </w:rPr>
        <w:t>ommittee queried where</w:t>
      </w:r>
      <w:r w:rsidR="00FC4B0C">
        <w:rPr>
          <w:rFonts w:cs="Arial"/>
          <w:szCs w:val="22"/>
          <w:lang w:val="en-NZ"/>
        </w:rPr>
        <w:t xml:space="preserve">: (a) </w:t>
      </w:r>
      <w:r w:rsidR="009B5B5E" w:rsidRPr="00FC4B0C">
        <w:rPr>
          <w:rFonts w:cs="Arial"/>
          <w:szCs w:val="22"/>
          <w:lang w:val="en-NZ"/>
        </w:rPr>
        <w:t>consent</w:t>
      </w:r>
      <w:r w:rsidRPr="00FC4B0C">
        <w:rPr>
          <w:rFonts w:cs="Arial"/>
          <w:szCs w:val="22"/>
          <w:lang w:val="en-NZ"/>
        </w:rPr>
        <w:t xml:space="preserve"> would</w:t>
      </w:r>
      <w:r w:rsidR="00FC4B0C" w:rsidRPr="00FC4B0C">
        <w:rPr>
          <w:rFonts w:cs="Arial"/>
          <w:szCs w:val="22"/>
          <w:lang w:val="en-NZ"/>
        </w:rPr>
        <w:t xml:space="preserve"> take place</w:t>
      </w:r>
      <w:r w:rsidR="00FC4B0C">
        <w:rPr>
          <w:rFonts w:cs="Arial"/>
          <w:szCs w:val="22"/>
          <w:lang w:val="en-NZ"/>
        </w:rPr>
        <w:t>, (b)</w:t>
      </w:r>
      <w:r w:rsidR="00700E7B" w:rsidRPr="00FC4B0C">
        <w:rPr>
          <w:rFonts w:cs="Arial"/>
          <w:szCs w:val="22"/>
          <w:lang w:val="en-NZ"/>
        </w:rPr>
        <w:t xml:space="preserve"> </w:t>
      </w:r>
      <w:r w:rsidRPr="00FC4B0C">
        <w:rPr>
          <w:rFonts w:cs="Arial"/>
          <w:szCs w:val="22"/>
          <w:lang w:val="en-NZ"/>
        </w:rPr>
        <w:t>the Participant Informatio</w:t>
      </w:r>
      <w:r w:rsidR="00F31C50">
        <w:rPr>
          <w:rFonts w:cs="Arial"/>
          <w:szCs w:val="22"/>
          <w:lang w:val="en-NZ"/>
        </w:rPr>
        <w:t>n Sheet (PIS) would be read and</w:t>
      </w:r>
      <w:r w:rsidR="00FC4B0C">
        <w:rPr>
          <w:rFonts w:cs="Arial"/>
          <w:szCs w:val="22"/>
          <w:lang w:val="en-NZ"/>
        </w:rPr>
        <w:t xml:space="preserve"> </w:t>
      </w:r>
      <w:r w:rsidRPr="00FC4B0C">
        <w:rPr>
          <w:rFonts w:cs="Arial"/>
          <w:szCs w:val="22"/>
          <w:lang w:val="en-NZ"/>
        </w:rPr>
        <w:t>h</w:t>
      </w:r>
      <w:r w:rsidR="00700E7B" w:rsidRPr="00FC4B0C">
        <w:rPr>
          <w:rFonts w:cs="Arial"/>
          <w:szCs w:val="22"/>
          <w:lang w:val="en-NZ"/>
        </w:rPr>
        <w:t>ow long</w:t>
      </w:r>
      <w:r w:rsidRPr="00FC4B0C">
        <w:rPr>
          <w:rFonts w:cs="Arial"/>
          <w:szCs w:val="22"/>
          <w:lang w:val="en-NZ"/>
        </w:rPr>
        <w:t xml:space="preserve"> participants would have to read it. The Committee also wanted to know who would go over the PIS with participants.</w:t>
      </w:r>
    </w:p>
    <w:p w:rsidR="00B867C2" w:rsidRPr="00C16867" w:rsidRDefault="00DB6AC6" w:rsidP="00C16867">
      <w:pPr>
        <w:pStyle w:val="ListParagraph"/>
        <w:numPr>
          <w:ilvl w:val="0"/>
          <w:numId w:val="14"/>
        </w:numPr>
        <w:rPr>
          <w:rFonts w:cs="Arial"/>
          <w:szCs w:val="22"/>
          <w:lang w:val="en-NZ"/>
        </w:rPr>
      </w:pPr>
      <w:r w:rsidRPr="00C16867">
        <w:rPr>
          <w:rFonts w:cs="Arial"/>
          <w:szCs w:val="22"/>
          <w:lang w:val="en-NZ"/>
        </w:rPr>
        <w:t xml:space="preserve">The </w:t>
      </w:r>
      <w:r w:rsidR="009B5B5E" w:rsidRPr="00C16867">
        <w:rPr>
          <w:rFonts w:cs="Arial"/>
          <w:szCs w:val="22"/>
          <w:lang w:val="en-NZ"/>
        </w:rPr>
        <w:t>R</w:t>
      </w:r>
      <w:r w:rsidRPr="00C16867">
        <w:rPr>
          <w:rFonts w:cs="Arial"/>
          <w:szCs w:val="22"/>
          <w:lang w:val="en-NZ"/>
        </w:rPr>
        <w:t>esearcher(s) stated that participants would be provided with a cubicle for privacy</w:t>
      </w:r>
      <w:r w:rsidR="00700E7B" w:rsidRPr="00C16867">
        <w:rPr>
          <w:rFonts w:cs="Arial"/>
          <w:szCs w:val="22"/>
          <w:lang w:val="en-NZ"/>
        </w:rPr>
        <w:t xml:space="preserve">. </w:t>
      </w:r>
      <w:r w:rsidRPr="00C16867">
        <w:rPr>
          <w:rFonts w:cs="Arial"/>
          <w:szCs w:val="22"/>
          <w:lang w:val="en-NZ"/>
        </w:rPr>
        <w:t>Potential participants would be identified by RMOs who would then notify the research team</w:t>
      </w:r>
      <w:r w:rsidR="00B867C2" w:rsidRPr="00C16867">
        <w:rPr>
          <w:rFonts w:cs="Arial"/>
          <w:szCs w:val="22"/>
          <w:lang w:val="en-NZ"/>
        </w:rPr>
        <w:t>.</w:t>
      </w:r>
      <w:r w:rsidRPr="00C16867">
        <w:rPr>
          <w:rFonts w:cs="Arial"/>
          <w:szCs w:val="22"/>
          <w:lang w:val="en-NZ"/>
        </w:rPr>
        <w:t xml:space="preserve"> An</w:t>
      </w:r>
      <w:r w:rsidR="00700E7B" w:rsidRPr="00C16867">
        <w:rPr>
          <w:rFonts w:cs="Arial"/>
          <w:szCs w:val="22"/>
          <w:lang w:val="en-NZ"/>
        </w:rPr>
        <w:t xml:space="preserve"> </w:t>
      </w:r>
      <w:r w:rsidR="009B5B5E" w:rsidRPr="00C16867">
        <w:rPr>
          <w:rFonts w:cs="Arial"/>
          <w:szCs w:val="22"/>
          <w:lang w:val="en-NZ"/>
        </w:rPr>
        <w:t xml:space="preserve">ED consultant </w:t>
      </w:r>
      <w:r w:rsidR="00C16867" w:rsidRPr="00C16867">
        <w:rPr>
          <w:rFonts w:cs="Arial"/>
          <w:szCs w:val="22"/>
          <w:lang w:val="en-NZ"/>
        </w:rPr>
        <w:t>or nurse</w:t>
      </w:r>
      <w:r w:rsidR="00700E7B" w:rsidRPr="00C16867">
        <w:rPr>
          <w:rFonts w:cs="Arial"/>
          <w:szCs w:val="22"/>
          <w:lang w:val="en-NZ"/>
        </w:rPr>
        <w:t xml:space="preserve"> practitioner</w:t>
      </w:r>
      <w:r w:rsidR="00FC4B0C">
        <w:rPr>
          <w:rFonts w:cs="Arial"/>
          <w:szCs w:val="22"/>
          <w:lang w:val="en-NZ"/>
        </w:rPr>
        <w:t xml:space="preserve"> would</w:t>
      </w:r>
      <w:r w:rsidRPr="00C16867">
        <w:rPr>
          <w:rFonts w:cs="Arial"/>
          <w:szCs w:val="22"/>
          <w:lang w:val="en-NZ"/>
        </w:rPr>
        <w:t xml:space="preserve"> the</w:t>
      </w:r>
      <w:r w:rsidR="00FC4B0C">
        <w:rPr>
          <w:rFonts w:cs="Arial"/>
          <w:szCs w:val="22"/>
          <w:lang w:val="en-NZ"/>
        </w:rPr>
        <w:t>n evaluate those identified</w:t>
      </w:r>
      <w:r w:rsidRPr="00C16867">
        <w:rPr>
          <w:rFonts w:cs="Arial"/>
          <w:szCs w:val="22"/>
          <w:lang w:val="en-NZ"/>
        </w:rPr>
        <w:t xml:space="preserve"> </w:t>
      </w:r>
      <w:r w:rsidR="00FC4B0C">
        <w:rPr>
          <w:rFonts w:cs="Arial"/>
          <w:szCs w:val="22"/>
          <w:lang w:val="en-NZ"/>
        </w:rPr>
        <w:t xml:space="preserve">for </w:t>
      </w:r>
      <w:r w:rsidR="00235EB2" w:rsidRPr="00C16867">
        <w:rPr>
          <w:rFonts w:cs="Arial"/>
          <w:szCs w:val="22"/>
          <w:lang w:val="en-NZ"/>
        </w:rPr>
        <w:t>co</w:t>
      </w:r>
      <w:r w:rsidR="00FC4B0C">
        <w:rPr>
          <w:rFonts w:cs="Arial"/>
          <w:szCs w:val="22"/>
          <w:lang w:val="en-NZ"/>
        </w:rPr>
        <w:t>mpetence</w:t>
      </w:r>
      <w:r w:rsidR="00235EB2" w:rsidRPr="00C16867">
        <w:rPr>
          <w:rFonts w:cs="Arial"/>
          <w:szCs w:val="22"/>
          <w:lang w:val="en-NZ"/>
        </w:rPr>
        <w:t xml:space="preserve"> </w:t>
      </w:r>
      <w:r w:rsidRPr="00C16867">
        <w:rPr>
          <w:rFonts w:cs="Arial"/>
          <w:szCs w:val="22"/>
          <w:lang w:val="en-NZ"/>
        </w:rPr>
        <w:t>to consent.</w:t>
      </w:r>
    </w:p>
    <w:p w:rsidR="009B5B5E" w:rsidRDefault="00C16867" w:rsidP="00C16867">
      <w:pPr>
        <w:pStyle w:val="ListParagraph"/>
        <w:numPr>
          <w:ilvl w:val="0"/>
          <w:numId w:val="14"/>
        </w:numPr>
        <w:rPr>
          <w:rFonts w:cs="Arial"/>
          <w:szCs w:val="22"/>
          <w:lang w:val="en-NZ"/>
        </w:rPr>
      </w:pPr>
      <w:r>
        <w:rPr>
          <w:rFonts w:cs="Arial"/>
          <w:szCs w:val="22"/>
          <w:lang w:val="en-NZ"/>
        </w:rPr>
        <w:t>The Researcher(s) confirmed that the proximity of symptoms to the consent process will vary as they could have people who present as really confused and non-consentable to those who hit their heads two days prior and just have ongoing hea</w:t>
      </w:r>
      <w:r w:rsidR="002E4313">
        <w:rPr>
          <w:rFonts w:cs="Arial"/>
          <w:szCs w:val="22"/>
          <w:lang w:val="en-NZ"/>
        </w:rPr>
        <w:t>d</w:t>
      </w:r>
      <w:r>
        <w:rPr>
          <w:rFonts w:cs="Arial"/>
          <w:szCs w:val="22"/>
          <w:lang w:val="en-NZ"/>
        </w:rPr>
        <w:t>ache and dizziness</w:t>
      </w:r>
      <w:r w:rsidR="00235EB2">
        <w:rPr>
          <w:rFonts w:cs="Arial"/>
          <w:szCs w:val="22"/>
          <w:lang w:val="en-NZ"/>
        </w:rPr>
        <w:t xml:space="preserve">. </w:t>
      </w:r>
      <w:r>
        <w:rPr>
          <w:rFonts w:cs="Arial"/>
          <w:szCs w:val="22"/>
          <w:lang w:val="en-NZ"/>
        </w:rPr>
        <w:t>How close this proximity is,</w:t>
      </w:r>
      <w:r w:rsidR="00B867C2">
        <w:rPr>
          <w:rFonts w:cs="Arial"/>
          <w:szCs w:val="22"/>
          <w:lang w:val="en-NZ"/>
        </w:rPr>
        <w:t xml:space="preserve"> will</w:t>
      </w:r>
      <w:r>
        <w:rPr>
          <w:rFonts w:cs="Arial"/>
          <w:szCs w:val="22"/>
          <w:lang w:val="en-NZ"/>
        </w:rPr>
        <w:t xml:space="preserve"> be</w:t>
      </w:r>
      <w:r w:rsidR="00B867C2">
        <w:rPr>
          <w:rFonts w:cs="Arial"/>
          <w:szCs w:val="22"/>
          <w:lang w:val="en-NZ"/>
        </w:rPr>
        <w:t xml:space="preserve"> something they will have to be careful of.</w:t>
      </w:r>
    </w:p>
    <w:p w:rsidR="009B5B5E" w:rsidRPr="00C16867" w:rsidRDefault="00C16867" w:rsidP="00C16867">
      <w:pPr>
        <w:pStyle w:val="ListParagraph"/>
        <w:numPr>
          <w:ilvl w:val="0"/>
          <w:numId w:val="14"/>
        </w:numPr>
        <w:rPr>
          <w:rFonts w:cs="Arial"/>
          <w:szCs w:val="22"/>
          <w:lang w:val="en-NZ"/>
        </w:rPr>
      </w:pPr>
      <w:r>
        <w:rPr>
          <w:rFonts w:cs="Arial"/>
          <w:szCs w:val="22"/>
          <w:lang w:val="en-NZ"/>
        </w:rPr>
        <w:t xml:space="preserve">The </w:t>
      </w:r>
      <w:r w:rsidR="009B5B5E" w:rsidRPr="00C16867">
        <w:rPr>
          <w:rFonts w:cs="Arial"/>
          <w:szCs w:val="22"/>
          <w:lang w:val="en-NZ"/>
        </w:rPr>
        <w:t>C</w:t>
      </w:r>
      <w:r>
        <w:rPr>
          <w:rFonts w:cs="Arial"/>
          <w:szCs w:val="22"/>
          <w:lang w:val="en-NZ"/>
        </w:rPr>
        <w:t>ommittee questioned the l</w:t>
      </w:r>
      <w:r w:rsidR="009B5B5E" w:rsidRPr="00C16867">
        <w:rPr>
          <w:rFonts w:cs="Arial"/>
          <w:szCs w:val="22"/>
          <w:lang w:val="en-NZ"/>
        </w:rPr>
        <w:t>ength of time</w:t>
      </w:r>
      <w:r>
        <w:rPr>
          <w:rFonts w:cs="Arial"/>
          <w:szCs w:val="22"/>
          <w:lang w:val="en-NZ"/>
        </w:rPr>
        <w:t xml:space="preserve"> given for consent until participants</w:t>
      </w:r>
      <w:r w:rsidR="009B5B5E" w:rsidRPr="00C16867">
        <w:rPr>
          <w:rFonts w:cs="Arial"/>
          <w:szCs w:val="22"/>
          <w:lang w:val="en-NZ"/>
        </w:rPr>
        <w:t xml:space="preserve"> leave </w:t>
      </w:r>
      <w:r>
        <w:rPr>
          <w:rFonts w:cs="Arial"/>
          <w:szCs w:val="22"/>
          <w:lang w:val="en-NZ"/>
        </w:rPr>
        <w:t>the cubicles.</w:t>
      </w:r>
      <w:r w:rsidR="00B867C2" w:rsidRPr="00C16867">
        <w:rPr>
          <w:rFonts w:cs="Arial"/>
          <w:szCs w:val="22"/>
          <w:lang w:val="en-NZ"/>
        </w:rPr>
        <w:t xml:space="preserve"> </w:t>
      </w:r>
      <w:r>
        <w:rPr>
          <w:rFonts w:cs="Arial"/>
          <w:szCs w:val="22"/>
          <w:lang w:val="en-NZ"/>
        </w:rPr>
        <w:t>Will a time limit be set for the use of the cubicles?</w:t>
      </w:r>
    </w:p>
    <w:p w:rsidR="009B5B5E" w:rsidRPr="00C16867" w:rsidRDefault="00C16867" w:rsidP="00C16867">
      <w:pPr>
        <w:pStyle w:val="ListParagraph"/>
        <w:numPr>
          <w:ilvl w:val="0"/>
          <w:numId w:val="14"/>
        </w:numPr>
        <w:rPr>
          <w:rFonts w:cs="Arial"/>
          <w:szCs w:val="22"/>
          <w:lang w:val="en-NZ"/>
        </w:rPr>
      </w:pPr>
      <w:r>
        <w:rPr>
          <w:rFonts w:cs="Arial"/>
          <w:szCs w:val="22"/>
          <w:lang w:val="en-NZ"/>
        </w:rPr>
        <w:t xml:space="preserve">The </w:t>
      </w:r>
      <w:r w:rsidR="009B5B5E" w:rsidRPr="00C16867">
        <w:rPr>
          <w:rFonts w:cs="Arial"/>
          <w:szCs w:val="22"/>
          <w:lang w:val="en-NZ"/>
        </w:rPr>
        <w:t>R</w:t>
      </w:r>
      <w:r>
        <w:rPr>
          <w:rFonts w:cs="Arial"/>
          <w:szCs w:val="22"/>
          <w:lang w:val="en-NZ"/>
        </w:rPr>
        <w:t>esearcher(s) stated they will g</w:t>
      </w:r>
      <w:r w:rsidR="001E30C1" w:rsidRPr="00C16867">
        <w:rPr>
          <w:rFonts w:cs="Arial"/>
          <w:szCs w:val="22"/>
          <w:lang w:val="en-NZ"/>
        </w:rPr>
        <w:t>ive</w:t>
      </w:r>
      <w:r>
        <w:rPr>
          <w:rFonts w:cs="Arial"/>
          <w:szCs w:val="22"/>
          <w:lang w:val="en-NZ"/>
        </w:rPr>
        <w:t xml:space="preserve"> participants as long as they need to make a decision. There will be</w:t>
      </w:r>
      <w:r w:rsidR="00FD6A75">
        <w:rPr>
          <w:rFonts w:cs="Arial"/>
          <w:szCs w:val="22"/>
          <w:lang w:val="en-NZ"/>
        </w:rPr>
        <w:t xml:space="preserve"> other spaces</w:t>
      </w:r>
      <w:r w:rsidR="001E30C1" w:rsidRPr="00C16867">
        <w:rPr>
          <w:rFonts w:cs="Arial"/>
          <w:szCs w:val="22"/>
          <w:lang w:val="en-NZ"/>
        </w:rPr>
        <w:t xml:space="preserve"> they c</w:t>
      </w:r>
      <w:r w:rsidR="00B867C2" w:rsidRPr="00C16867">
        <w:rPr>
          <w:rFonts w:cs="Arial"/>
          <w:szCs w:val="22"/>
          <w:lang w:val="en-NZ"/>
        </w:rPr>
        <w:t>an go</w:t>
      </w:r>
      <w:r w:rsidR="00FD6A75">
        <w:rPr>
          <w:rFonts w:cs="Arial"/>
          <w:szCs w:val="22"/>
          <w:lang w:val="en-NZ"/>
        </w:rPr>
        <w:t xml:space="preserve"> to,</w:t>
      </w:r>
      <w:r w:rsidR="00B867C2" w:rsidRPr="00C16867">
        <w:rPr>
          <w:rFonts w:cs="Arial"/>
          <w:szCs w:val="22"/>
          <w:lang w:val="en-NZ"/>
        </w:rPr>
        <w:t xml:space="preserve"> to consider their options</w:t>
      </w:r>
      <w:r w:rsidR="00FD6A75">
        <w:rPr>
          <w:rFonts w:cs="Arial"/>
          <w:szCs w:val="22"/>
          <w:lang w:val="en-NZ"/>
        </w:rPr>
        <w:t>,</w:t>
      </w:r>
      <w:r>
        <w:rPr>
          <w:rFonts w:cs="Arial"/>
          <w:szCs w:val="22"/>
          <w:lang w:val="en-NZ"/>
        </w:rPr>
        <w:t xml:space="preserve"> either</w:t>
      </w:r>
      <w:r w:rsidR="00B867C2" w:rsidRPr="00C16867">
        <w:rPr>
          <w:rFonts w:cs="Arial"/>
          <w:szCs w:val="22"/>
          <w:lang w:val="en-NZ"/>
        </w:rPr>
        <w:t xml:space="preserve"> </w:t>
      </w:r>
      <w:r w:rsidR="00FD6A75">
        <w:rPr>
          <w:rFonts w:cs="Arial"/>
          <w:szCs w:val="22"/>
          <w:lang w:val="en-NZ"/>
        </w:rPr>
        <w:t>near</w:t>
      </w:r>
      <w:r w:rsidR="00B867C2" w:rsidRPr="00C16867">
        <w:rPr>
          <w:rFonts w:cs="Arial"/>
          <w:szCs w:val="22"/>
          <w:lang w:val="en-NZ"/>
        </w:rPr>
        <w:t xml:space="preserve"> </w:t>
      </w:r>
      <w:r w:rsidR="00FD6A75">
        <w:rPr>
          <w:rFonts w:cs="Arial"/>
          <w:szCs w:val="22"/>
          <w:lang w:val="en-NZ"/>
        </w:rPr>
        <w:t>the ED or within the ED. If participants show up a</w:t>
      </w:r>
      <w:r w:rsidR="00B867C2" w:rsidRPr="00C16867">
        <w:rPr>
          <w:rFonts w:cs="Arial"/>
          <w:szCs w:val="22"/>
          <w:lang w:val="en-NZ"/>
        </w:rPr>
        <w:t xml:space="preserve"> day or two later they will have alternate spaces available.</w:t>
      </w:r>
    </w:p>
    <w:p w:rsidR="00FD6A75" w:rsidRPr="00B23847" w:rsidRDefault="00FD6A75" w:rsidP="00B23847">
      <w:pPr>
        <w:pStyle w:val="ListParagraph"/>
        <w:numPr>
          <w:ilvl w:val="0"/>
          <w:numId w:val="14"/>
        </w:numPr>
        <w:rPr>
          <w:rFonts w:cs="Arial"/>
          <w:szCs w:val="22"/>
          <w:lang w:val="en-NZ"/>
        </w:rPr>
      </w:pPr>
      <w:r w:rsidRPr="00B23847">
        <w:rPr>
          <w:rFonts w:cs="Arial"/>
          <w:szCs w:val="22"/>
          <w:lang w:val="en-NZ"/>
        </w:rPr>
        <w:t>The Committee queried if seeking consent will</w:t>
      </w:r>
      <w:r w:rsidR="00983E5A" w:rsidRPr="00B23847">
        <w:rPr>
          <w:rFonts w:cs="Arial"/>
          <w:szCs w:val="22"/>
          <w:lang w:val="en-NZ"/>
        </w:rPr>
        <w:t xml:space="preserve"> be done</w:t>
      </w:r>
      <w:r w:rsidR="00B867C2" w:rsidRPr="00B23847">
        <w:rPr>
          <w:rFonts w:cs="Arial"/>
          <w:szCs w:val="22"/>
          <w:lang w:val="en-NZ"/>
        </w:rPr>
        <w:t xml:space="preserve"> as</w:t>
      </w:r>
      <w:r w:rsidRPr="00B23847">
        <w:rPr>
          <w:rFonts w:cs="Arial"/>
          <w:szCs w:val="22"/>
          <w:lang w:val="en-NZ"/>
        </w:rPr>
        <w:t xml:space="preserve"> the last thing before participants</w:t>
      </w:r>
      <w:r w:rsidR="00983E5A" w:rsidRPr="00B23847">
        <w:rPr>
          <w:rFonts w:cs="Arial"/>
          <w:szCs w:val="22"/>
          <w:lang w:val="en-NZ"/>
        </w:rPr>
        <w:t xml:space="preserve"> go home or</w:t>
      </w:r>
      <w:r w:rsidRPr="00B23847">
        <w:rPr>
          <w:rFonts w:cs="Arial"/>
          <w:szCs w:val="22"/>
          <w:lang w:val="en-NZ"/>
        </w:rPr>
        <w:t xml:space="preserve"> will it be done</w:t>
      </w:r>
      <w:r w:rsidR="00B867C2" w:rsidRPr="00B23847">
        <w:rPr>
          <w:rFonts w:cs="Arial"/>
          <w:szCs w:val="22"/>
          <w:lang w:val="en-NZ"/>
        </w:rPr>
        <w:t xml:space="preserve"> </w:t>
      </w:r>
      <w:r w:rsidR="00983E5A" w:rsidRPr="00B23847">
        <w:rPr>
          <w:rFonts w:cs="Arial"/>
          <w:szCs w:val="22"/>
          <w:lang w:val="en-NZ"/>
        </w:rPr>
        <w:t>whil</w:t>
      </w:r>
      <w:r w:rsidR="00FC4748" w:rsidRPr="00B23847">
        <w:rPr>
          <w:rFonts w:cs="Arial"/>
          <w:szCs w:val="22"/>
          <w:lang w:val="en-NZ"/>
        </w:rPr>
        <w:t>e</w:t>
      </w:r>
      <w:r w:rsidR="005021D1">
        <w:rPr>
          <w:rFonts w:cs="Arial"/>
          <w:szCs w:val="22"/>
          <w:lang w:val="en-NZ"/>
        </w:rPr>
        <w:t xml:space="preserve"> they are being observed to see if</w:t>
      </w:r>
      <w:r w:rsidRPr="00B23847">
        <w:rPr>
          <w:rFonts w:cs="Arial"/>
          <w:szCs w:val="22"/>
          <w:lang w:val="en-NZ"/>
        </w:rPr>
        <w:t xml:space="preserve"> their level of consciousness</w:t>
      </w:r>
      <w:r w:rsidR="00FC4B0C">
        <w:rPr>
          <w:rFonts w:cs="Arial"/>
          <w:szCs w:val="22"/>
          <w:lang w:val="en-NZ"/>
        </w:rPr>
        <w:t xml:space="preserve"> is going</w:t>
      </w:r>
      <w:r w:rsidR="005021D1">
        <w:rPr>
          <w:rFonts w:cs="Arial"/>
          <w:szCs w:val="22"/>
          <w:lang w:val="en-NZ"/>
        </w:rPr>
        <w:t xml:space="preserve"> down</w:t>
      </w:r>
      <w:r w:rsidRPr="00B23847">
        <w:rPr>
          <w:rFonts w:cs="Arial"/>
          <w:szCs w:val="22"/>
          <w:lang w:val="en-NZ"/>
        </w:rPr>
        <w:t xml:space="preserve"> </w:t>
      </w:r>
      <w:r w:rsidR="00F31C50">
        <w:rPr>
          <w:rFonts w:cs="Arial"/>
          <w:szCs w:val="22"/>
          <w:lang w:val="en-NZ"/>
        </w:rPr>
        <w:t xml:space="preserve">and </w:t>
      </w:r>
      <w:r w:rsidRPr="00B23847">
        <w:rPr>
          <w:rFonts w:cs="Arial"/>
          <w:szCs w:val="22"/>
          <w:lang w:val="en-NZ"/>
        </w:rPr>
        <w:t>they might need</w:t>
      </w:r>
      <w:r w:rsidR="00B23847" w:rsidRPr="00B23847">
        <w:rPr>
          <w:rFonts w:cs="Arial"/>
          <w:szCs w:val="22"/>
          <w:lang w:val="en-NZ"/>
        </w:rPr>
        <w:t xml:space="preserve"> further</w:t>
      </w:r>
      <w:r w:rsidRPr="00B23847">
        <w:rPr>
          <w:rFonts w:cs="Arial"/>
          <w:szCs w:val="22"/>
          <w:lang w:val="en-NZ"/>
        </w:rPr>
        <w:t xml:space="preserve"> treatment.</w:t>
      </w:r>
      <w:r w:rsidR="00B23847" w:rsidRPr="00B23847">
        <w:rPr>
          <w:rFonts w:cs="Arial"/>
          <w:szCs w:val="22"/>
          <w:lang w:val="en-NZ"/>
        </w:rPr>
        <w:t xml:space="preserve"> Will consent be offered to participants once they have been signed off as fit to go home?</w:t>
      </w:r>
    </w:p>
    <w:p w:rsidR="00983E5A" w:rsidRDefault="00FC4748" w:rsidP="00E24E77">
      <w:pPr>
        <w:rPr>
          <w:rFonts w:cs="Arial"/>
          <w:szCs w:val="22"/>
          <w:lang w:val="en-NZ"/>
        </w:rPr>
      </w:pPr>
      <w:r>
        <w:rPr>
          <w:rFonts w:cs="Arial"/>
          <w:szCs w:val="22"/>
          <w:lang w:val="en-NZ"/>
        </w:rPr>
        <w:t xml:space="preserve"> </w:t>
      </w:r>
    </w:p>
    <w:p w:rsidR="00983E5A" w:rsidRPr="00B23847" w:rsidRDefault="00B23847" w:rsidP="00B23847">
      <w:pPr>
        <w:pStyle w:val="ListParagraph"/>
        <w:numPr>
          <w:ilvl w:val="0"/>
          <w:numId w:val="14"/>
        </w:numPr>
        <w:rPr>
          <w:rFonts w:cs="Arial"/>
          <w:szCs w:val="22"/>
          <w:lang w:val="en-NZ"/>
        </w:rPr>
      </w:pPr>
      <w:r>
        <w:rPr>
          <w:rFonts w:cs="Arial"/>
          <w:szCs w:val="22"/>
          <w:lang w:val="en-NZ"/>
        </w:rPr>
        <w:t xml:space="preserve">The </w:t>
      </w:r>
      <w:r w:rsidR="00983E5A" w:rsidRPr="00B23847">
        <w:rPr>
          <w:rFonts w:cs="Arial"/>
          <w:szCs w:val="22"/>
          <w:lang w:val="en-NZ"/>
        </w:rPr>
        <w:t>R</w:t>
      </w:r>
      <w:r>
        <w:rPr>
          <w:rFonts w:cs="Arial"/>
          <w:szCs w:val="22"/>
          <w:lang w:val="en-NZ"/>
        </w:rPr>
        <w:t>esearcher(s) responded that the o</w:t>
      </w:r>
      <w:r w:rsidR="00983E5A" w:rsidRPr="00B23847">
        <w:rPr>
          <w:rFonts w:cs="Arial"/>
          <w:szCs w:val="22"/>
          <w:lang w:val="en-NZ"/>
        </w:rPr>
        <w:t>ffer</w:t>
      </w:r>
      <w:r>
        <w:rPr>
          <w:rFonts w:cs="Arial"/>
          <w:szCs w:val="22"/>
          <w:lang w:val="en-NZ"/>
        </w:rPr>
        <w:t xml:space="preserve"> for consent would only be made</w:t>
      </w:r>
      <w:r w:rsidR="00983E5A" w:rsidRPr="00B23847">
        <w:rPr>
          <w:rFonts w:cs="Arial"/>
          <w:szCs w:val="22"/>
          <w:lang w:val="en-NZ"/>
        </w:rPr>
        <w:t xml:space="preserve"> once</w:t>
      </w:r>
      <w:r>
        <w:rPr>
          <w:rFonts w:cs="Arial"/>
          <w:szCs w:val="22"/>
          <w:lang w:val="en-NZ"/>
        </w:rPr>
        <w:t xml:space="preserve"> participants have been</w:t>
      </w:r>
      <w:r w:rsidR="00983E5A" w:rsidRPr="00B23847">
        <w:rPr>
          <w:rFonts w:cs="Arial"/>
          <w:szCs w:val="22"/>
          <w:lang w:val="en-NZ"/>
        </w:rPr>
        <w:t xml:space="preserve"> cle</w:t>
      </w:r>
      <w:r w:rsidR="00FC4748" w:rsidRPr="00B23847">
        <w:rPr>
          <w:rFonts w:cs="Arial"/>
          <w:szCs w:val="22"/>
          <w:lang w:val="en-NZ"/>
        </w:rPr>
        <w:t>arly id</w:t>
      </w:r>
      <w:r>
        <w:rPr>
          <w:rFonts w:cs="Arial"/>
          <w:szCs w:val="22"/>
          <w:lang w:val="en-NZ"/>
        </w:rPr>
        <w:t>entified to have injury/</w:t>
      </w:r>
      <w:r w:rsidR="00FC4748" w:rsidRPr="00B23847">
        <w:rPr>
          <w:rFonts w:cs="Arial"/>
          <w:szCs w:val="22"/>
          <w:lang w:val="en-NZ"/>
        </w:rPr>
        <w:t>symptoms/signs</w:t>
      </w:r>
      <w:r w:rsidR="00983E5A" w:rsidRPr="00B23847">
        <w:rPr>
          <w:rFonts w:cs="Arial"/>
          <w:szCs w:val="22"/>
          <w:lang w:val="en-NZ"/>
        </w:rPr>
        <w:t xml:space="preserve"> consistent with concussion.</w:t>
      </w:r>
      <w:r w:rsidR="00FC4748" w:rsidRPr="00B23847">
        <w:rPr>
          <w:rFonts w:cs="Arial"/>
          <w:szCs w:val="22"/>
          <w:lang w:val="en-NZ"/>
        </w:rPr>
        <w:t xml:space="preserve"> </w:t>
      </w:r>
      <w:r>
        <w:rPr>
          <w:rFonts w:cs="Arial"/>
          <w:szCs w:val="22"/>
          <w:lang w:val="en-NZ"/>
        </w:rPr>
        <w:t>Consent would t</w:t>
      </w:r>
      <w:r w:rsidR="00FC4748" w:rsidRPr="00B23847">
        <w:rPr>
          <w:rFonts w:cs="Arial"/>
          <w:szCs w:val="22"/>
          <w:lang w:val="en-NZ"/>
        </w:rPr>
        <w:t xml:space="preserve">herefore </w:t>
      </w:r>
      <w:r>
        <w:rPr>
          <w:rFonts w:cs="Arial"/>
          <w:szCs w:val="22"/>
          <w:lang w:val="en-NZ"/>
        </w:rPr>
        <w:t xml:space="preserve">be offered </w:t>
      </w:r>
      <w:r w:rsidR="00FC4748" w:rsidRPr="00B23847">
        <w:rPr>
          <w:rFonts w:cs="Arial"/>
          <w:szCs w:val="22"/>
          <w:lang w:val="en-NZ"/>
        </w:rPr>
        <w:t>anytime during ED encounter or</w:t>
      </w:r>
      <w:r>
        <w:rPr>
          <w:rFonts w:cs="Arial"/>
          <w:szCs w:val="22"/>
          <w:lang w:val="en-NZ"/>
        </w:rPr>
        <w:t xml:space="preserve"> right up to the last thing they do with participants before they go home.</w:t>
      </w:r>
    </w:p>
    <w:p w:rsidR="00B23847" w:rsidRDefault="00B23847" w:rsidP="00B23847">
      <w:pPr>
        <w:pStyle w:val="ListParagraph"/>
        <w:numPr>
          <w:ilvl w:val="0"/>
          <w:numId w:val="14"/>
        </w:numPr>
        <w:rPr>
          <w:rFonts w:cs="Arial"/>
          <w:szCs w:val="22"/>
          <w:lang w:val="en-NZ"/>
        </w:rPr>
      </w:pPr>
      <w:r>
        <w:rPr>
          <w:rFonts w:cs="Arial"/>
          <w:szCs w:val="22"/>
          <w:lang w:val="en-NZ"/>
        </w:rPr>
        <w:t xml:space="preserve">The </w:t>
      </w:r>
      <w:r w:rsidR="00983E5A" w:rsidRPr="00B23847">
        <w:rPr>
          <w:rFonts w:cs="Arial"/>
          <w:szCs w:val="22"/>
          <w:lang w:val="en-NZ"/>
        </w:rPr>
        <w:t>C</w:t>
      </w:r>
      <w:r>
        <w:rPr>
          <w:rFonts w:cs="Arial"/>
          <w:szCs w:val="22"/>
          <w:lang w:val="en-NZ"/>
        </w:rPr>
        <w:t>ommittee asked how the research team would know th</w:t>
      </w:r>
      <w:r w:rsidR="00CD39CB">
        <w:rPr>
          <w:rFonts w:cs="Arial"/>
          <w:szCs w:val="22"/>
          <w:lang w:val="en-NZ"/>
        </w:rPr>
        <w:t>at participan</w:t>
      </w:r>
      <w:r w:rsidR="006E25D3">
        <w:rPr>
          <w:rFonts w:cs="Arial"/>
          <w:szCs w:val="22"/>
          <w:lang w:val="en-NZ"/>
        </w:rPr>
        <w:t>ts are consentable as no test is</w:t>
      </w:r>
      <w:r w:rsidR="00CD39CB">
        <w:rPr>
          <w:rFonts w:cs="Arial"/>
          <w:szCs w:val="22"/>
          <w:lang w:val="en-NZ"/>
        </w:rPr>
        <w:t xml:space="preserve"> being used. The Committee wanted th</w:t>
      </w:r>
      <w:r w:rsidR="00D50BCE">
        <w:rPr>
          <w:rFonts w:cs="Arial"/>
          <w:szCs w:val="22"/>
          <w:lang w:val="en-NZ"/>
        </w:rPr>
        <w:t>e research team to consider,</w:t>
      </w:r>
      <w:r w:rsidR="00CD39CB">
        <w:rPr>
          <w:rFonts w:cs="Arial"/>
          <w:szCs w:val="22"/>
          <w:lang w:val="en-NZ"/>
        </w:rPr>
        <w:t xml:space="preserve"> given this is research</w:t>
      </w:r>
      <w:r w:rsidR="00D50BCE">
        <w:rPr>
          <w:rFonts w:cs="Arial"/>
          <w:szCs w:val="22"/>
          <w:lang w:val="en-NZ"/>
        </w:rPr>
        <w:t xml:space="preserve"> that</w:t>
      </w:r>
      <w:r w:rsidR="00CD39CB">
        <w:rPr>
          <w:rFonts w:cs="Arial"/>
          <w:szCs w:val="22"/>
          <w:lang w:val="en-NZ"/>
        </w:rPr>
        <w:t xml:space="preserve"> there is a lot to be read and und</w:t>
      </w:r>
      <w:r w:rsidR="00D50BCE">
        <w:rPr>
          <w:rFonts w:cs="Arial"/>
          <w:szCs w:val="22"/>
          <w:lang w:val="en-NZ"/>
        </w:rPr>
        <w:t>erstood and not much time from being informed to</w:t>
      </w:r>
      <w:r w:rsidR="00CD39CB">
        <w:rPr>
          <w:rFonts w:cs="Arial"/>
          <w:szCs w:val="22"/>
          <w:lang w:val="en-NZ"/>
        </w:rPr>
        <w:t xml:space="preserve"> consenting.</w:t>
      </w:r>
    </w:p>
    <w:p w:rsidR="00983E5A" w:rsidRPr="006E25D3" w:rsidRDefault="006E25D3" w:rsidP="006E25D3">
      <w:pPr>
        <w:pStyle w:val="ListParagraph"/>
        <w:numPr>
          <w:ilvl w:val="0"/>
          <w:numId w:val="14"/>
        </w:numPr>
        <w:rPr>
          <w:rFonts w:cs="Arial"/>
          <w:szCs w:val="22"/>
          <w:lang w:val="en-NZ"/>
        </w:rPr>
      </w:pPr>
      <w:r w:rsidRPr="006E25D3">
        <w:rPr>
          <w:rFonts w:cs="Arial"/>
          <w:szCs w:val="22"/>
          <w:lang w:val="en-NZ"/>
        </w:rPr>
        <w:t xml:space="preserve">The </w:t>
      </w:r>
      <w:r w:rsidR="00B17E3F" w:rsidRPr="006E25D3">
        <w:rPr>
          <w:rFonts w:cs="Arial"/>
          <w:szCs w:val="22"/>
          <w:lang w:val="en-NZ"/>
        </w:rPr>
        <w:t>C</w:t>
      </w:r>
      <w:r w:rsidRPr="006E25D3">
        <w:rPr>
          <w:rFonts w:cs="Arial"/>
          <w:szCs w:val="22"/>
          <w:lang w:val="en-NZ"/>
        </w:rPr>
        <w:t>ommittee reminded the Researcher(s) that there is a d</w:t>
      </w:r>
      <w:r w:rsidR="00B17E3F" w:rsidRPr="006E25D3">
        <w:rPr>
          <w:rFonts w:cs="Arial"/>
          <w:szCs w:val="22"/>
          <w:lang w:val="en-NZ"/>
        </w:rPr>
        <w:t>ifference</w:t>
      </w:r>
      <w:r w:rsidR="00983E5A" w:rsidRPr="006E25D3">
        <w:rPr>
          <w:rFonts w:cs="Arial"/>
          <w:szCs w:val="22"/>
          <w:lang w:val="en-NZ"/>
        </w:rPr>
        <w:t xml:space="preserve"> in consenting for</w:t>
      </w:r>
      <w:r w:rsidR="00B17E3F" w:rsidRPr="006E25D3">
        <w:rPr>
          <w:rFonts w:cs="Arial"/>
          <w:szCs w:val="22"/>
          <w:lang w:val="en-NZ"/>
        </w:rPr>
        <w:t xml:space="preserve"> </w:t>
      </w:r>
      <w:r w:rsidR="00374F09" w:rsidRPr="006E25D3">
        <w:rPr>
          <w:rFonts w:cs="Arial"/>
          <w:szCs w:val="22"/>
          <w:lang w:val="en-NZ"/>
        </w:rPr>
        <w:t>clinical</w:t>
      </w:r>
      <w:r w:rsidR="00983E5A" w:rsidRPr="006E25D3">
        <w:rPr>
          <w:rFonts w:cs="Arial"/>
          <w:szCs w:val="22"/>
          <w:lang w:val="en-NZ"/>
        </w:rPr>
        <w:t xml:space="preserve"> treatment and consenting for research.</w:t>
      </w:r>
      <w:r w:rsidR="00B17E3F" w:rsidRPr="006E25D3">
        <w:rPr>
          <w:rFonts w:cs="Arial"/>
          <w:szCs w:val="22"/>
          <w:lang w:val="en-NZ"/>
        </w:rPr>
        <w:t xml:space="preserve"> </w:t>
      </w:r>
      <w:r w:rsidRPr="006E25D3">
        <w:rPr>
          <w:rFonts w:cs="Arial"/>
          <w:szCs w:val="22"/>
          <w:lang w:val="en-NZ"/>
        </w:rPr>
        <w:t>The Committee suggested that consent can be the last thing the research team</w:t>
      </w:r>
      <w:r w:rsidR="00374F09" w:rsidRPr="006E25D3">
        <w:rPr>
          <w:rFonts w:cs="Arial"/>
          <w:szCs w:val="22"/>
          <w:lang w:val="en-NZ"/>
        </w:rPr>
        <w:t xml:space="preserve"> do</w:t>
      </w:r>
      <w:r w:rsidRPr="006E25D3">
        <w:rPr>
          <w:rFonts w:cs="Arial"/>
          <w:szCs w:val="22"/>
          <w:lang w:val="en-NZ"/>
        </w:rPr>
        <w:t>es</w:t>
      </w:r>
      <w:r w:rsidR="00374F09" w:rsidRPr="006E25D3">
        <w:rPr>
          <w:rFonts w:cs="Arial"/>
          <w:szCs w:val="22"/>
          <w:lang w:val="en-NZ"/>
        </w:rPr>
        <w:t xml:space="preserve"> once </w:t>
      </w:r>
      <w:r w:rsidRPr="006E25D3">
        <w:rPr>
          <w:rFonts w:cs="Arial"/>
          <w:szCs w:val="22"/>
          <w:lang w:val="en-NZ"/>
        </w:rPr>
        <w:t>participants</w:t>
      </w:r>
      <w:r w:rsidR="00B17E3F" w:rsidRPr="006E25D3">
        <w:rPr>
          <w:rFonts w:cs="Arial"/>
          <w:szCs w:val="22"/>
          <w:lang w:val="en-NZ"/>
        </w:rPr>
        <w:t xml:space="preserve"> have been signed off as okay to go h</w:t>
      </w:r>
      <w:r w:rsidRPr="006E25D3">
        <w:rPr>
          <w:rFonts w:cs="Arial"/>
          <w:szCs w:val="22"/>
          <w:lang w:val="en-NZ"/>
        </w:rPr>
        <w:t>ome and take care of themselves.</w:t>
      </w:r>
    </w:p>
    <w:p w:rsidR="00983E5A" w:rsidRPr="006E25D3" w:rsidRDefault="006E25D3" w:rsidP="006E25D3">
      <w:pPr>
        <w:pStyle w:val="ListParagraph"/>
        <w:numPr>
          <w:ilvl w:val="0"/>
          <w:numId w:val="14"/>
        </w:numPr>
        <w:rPr>
          <w:rFonts w:cs="Arial"/>
          <w:szCs w:val="22"/>
          <w:lang w:val="en-NZ"/>
        </w:rPr>
      </w:pPr>
      <w:r w:rsidRPr="006E25D3">
        <w:rPr>
          <w:rFonts w:cs="Arial"/>
          <w:szCs w:val="22"/>
          <w:lang w:val="en-NZ"/>
        </w:rPr>
        <w:t xml:space="preserve">The </w:t>
      </w:r>
      <w:r w:rsidR="00983E5A" w:rsidRPr="006E25D3">
        <w:rPr>
          <w:rFonts w:cs="Arial"/>
          <w:szCs w:val="22"/>
          <w:lang w:val="en-NZ"/>
        </w:rPr>
        <w:t>R</w:t>
      </w:r>
      <w:r w:rsidRPr="006E25D3">
        <w:rPr>
          <w:rFonts w:cs="Arial"/>
          <w:szCs w:val="22"/>
          <w:lang w:val="en-NZ"/>
        </w:rPr>
        <w:t>esearcher(s) stated</w:t>
      </w:r>
      <w:r w:rsidR="00983E5A" w:rsidRPr="006E25D3">
        <w:rPr>
          <w:rFonts w:cs="Arial"/>
          <w:szCs w:val="22"/>
          <w:lang w:val="en-NZ"/>
        </w:rPr>
        <w:t xml:space="preserve"> </w:t>
      </w:r>
      <w:r w:rsidRPr="006E25D3">
        <w:rPr>
          <w:rFonts w:cs="Arial"/>
          <w:szCs w:val="22"/>
          <w:lang w:val="en-NZ"/>
        </w:rPr>
        <w:t>t</w:t>
      </w:r>
      <w:r w:rsidR="00B17E3F" w:rsidRPr="006E25D3">
        <w:rPr>
          <w:rFonts w:cs="Arial"/>
          <w:szCs w:val="22"/>
          <w:lang w:val="en-NZ"/>
        </w:rPr>
        <w:t>he study is set up in such a</w:t>
      </w:r>
      <w:r w:rsidRPr="006E25D3">
        <w:rPr>
          <w:rFonts w:cs="Arial"/>
          <w:szCs w:val="22"/>
          <w:lang w:val="en-NZ"/>
        </w:rPr>
        <w:t xml:space="preserve"> </w:t>
      </w:r>
      <w:r w:rsidR="00B17E3F" w:rsidRPr="006E25D3">
        <w:rPr>
          <w:rFonts w:cs="Arial"/>
          <w:szCs w:val="22"/>
          <w:lang w:val="en-NZ"/>
        </w:rPr>
        <w:t xml:space="preserve">way that </w:t>
      </w:r>
      <w:r w:rsidRPr="006E25D3">
        <w:rPr>
          <w:rFonts w:cs="Arial"/>
          <w:szCs w:val="22"/>
          <w:lang w:val="en-NZ"/>
        </w:rPr>
        <w:t xml:space="preserve">participants </w:t>
      </w:r>
      <w:r w:rsidR="00983E5A" w:rsidRPr="006E25D3">
        <w:rPr>
          <w:rFonts w:cs="Arial"/>
          <w:szCs w:val="22"/>
          <w:lang w:val="en-NZ"/>
        </w:rPr>
        <w:t xml:space="preserve">can go away </w:t>
      </w:r>
      <w:r w:rsidRPr="006E25D3">
        <w:rPr>
          <w:rFonts w:cs="Arial"/>
          <w:szCs w:val="22"/>
          <w:lang w:val="en-NZ"/>
        </w:rPr>
        <w:t xml:space="preserve">to </w:t>
      </w:r>
      <w:r w:rsidR="00983E5A" w:rsidRPr="006E25D3">
        <w:rPr>
          <w:rFonts w:cs="Arial"/>
          <w:szCs w:val="22"/>
          <w:lang w:val="en-NZ"/>
        </w:rPr>
        <w:t>consider their options</w:t>
      </w:r>
      <w:r w:rsidR="00B17E3F" w:rsidRPr="006E25D3">
        <w:rPr>
          <w:rFonts w:cs="Arial"/>
          <w:szCs w:val="22"/>
          <w:lang w:val="en-NZ"/>
        </w:rPr>
        <w:t xml:space="preserve"> and if they want to be part of the study, they can </w:t>
      </w:r>
      <w:r w:rsidR="00983E5A" w:rsidRPr="006E25D3">
        <w:rPr>
          <w:rFonts w:cs="Arial"/>
          <w:szCs w:val="22"/>
          <w:lang w:val="en-NZ"/>
        </w:rPr>
        <w:t>return and have</w:t>
      </w:r>
      <w:r w:rsidR="00B17E3F" w:rsidRPr="006E25D3">
        <w:rPr>
          <w:rFonts w:cs="Arial"/>
          <w:szCs w:val="22"/>
          <w:lang w:val="en-NZ"/>
        </w:rPr>
        <w:t xml:space="preserve"> the initial</w:t>
      </w:r>
      <w:r w:rsidR="00983E5A" w:rsidRPr="006E25D3">
        <w:rPr>
          <w:rFonts w:cs="Arial"/>
          <w:szCs w:val="22"/>
          <w:lang w:val="en-NZ"/>
        </w:rPr>
        <w:t xml:space="preserve"> dose.</w:t>
      </w:r>
      <w:r w:rsidR="00B17E3F" w:rsidRPr="006E25D3">
        <w:rPr>
          <w:rFonts w:cs="Arial"/>
          <w:szCs w:val="22"/>
          <w:lang w:val="en-NZ"/>
        </w:rPr>
        <w:t xml:space="preserve"> Also if they find themselves consenting at any stage during the subsequent 7 days they can withdraw their consent.</w:t>
      </w:r>
    </w:p>
    <w:p w:rsidR="00983E5A" w:rsidRPr="005021D1" w:rsidRDefault="006E25D3" w:rsidP="005021D1">
      <w:pPr>
        <w:pStyle w:val="ListParagraph"/>
        <w:numPr>
          <w:ilvl w:val="0"/>
          <w:numId w:val="14"/>
        </w:numPr>
        <w:rPr>
          <w:rFonts w:cs="Arial"/>
          <w:szCs w:val="22"/>
          <w:lang w:val="en-NZ"/>
        </w:rPr>
      </w:pPr>
      <w:r w:rsidRPr="005021D1">
        <w:rPr>
          <w:rFonts w:cs="Arial"/>
          <w:szCs w:val="22"/>
          <w:lang w:val="en-NZ"/>
        </w:rPr>
        <w:t xml:space="preserve">The </w:t>
      </w:r>
      <w:r w:rsidR="00983E5A" w:rsidRPr="005021D1">
        <w:rPr>
          <w:rFonts w:cs="Arial"/>
          <w:szCs w:val="22"/>
          <w:lang w:val="en-NZ"/>
        </w:rPr>
        <w:t>C</w:t>
      </w:r>
      <w:r w:rsidRPr="005021D1">
        <w:rPr>
          <w:rFonts w:cs="Arial"/>
          <w:szCs w:val="22"/>
          <w:lang w:val="en-NZ"/>
        </w:rPr>
        <w:t xml:space="preserve">ommittee </w:t>
      </w:r>
      <w:r w:rsidR="005021D1" w:rsidRPr="005021D1">
        <w:rPr>
          <w:rFonts w:cs="Arial"/>
          <w:szCs w:val="22"/>
          <w:lang w:val="en-NZ"/>
        </w:rPr>
        <w:t>questioned if f</w:t>
      </w:r>
      <w:r w:rsidR="00374F09" w:rsidRPr="005021D1">
        <w:rPr>
          <w:rFonts w:cs="Arial"/>
          <w:szCs w:val="22"/>
          <w:lang w:val="en-NZ"/>
        </w:rPr>
        <w:t xml:space="preserve">or </w:t>
      </w:r>
      <w:r w:rsidR="005021D1" w:rsidRPr="005021D1">
        <w:rPr>
          <w:rFonts w:cs="Arial"/>
          <w:szCs w:val="22"/>
          <w:lang w:val="en-NZ"/>
        </w:rPr>
        <w:t xml:space="preserve">the </w:t>
      </w:r>
      <w:r w:rsidR="00374F09" w:rsidRPr="005021D1">
        <w:rPr>
          <w:rFonts w:cs="Arial"/>
          <w:szCs w:val="22"/>
          <w:lang w:val="en-NZ"/>
        </w:rPr>
        <w:t>72 hour</w:t>
      </w:r>
      <w:r w:rsidR="00B17E3F" w:rsidRPr="005021D1">
        <w:rPr>
          <w:rFonts w:cs="Arial"/>
          <w:szCs w:val="22"/>
          <w:lang w:val="en-NZ"/>
        </w:rPr>
        <w:t xml:space="preserve"> time window</w:t>
      </w:r>
      <w:r w:rsidR="00983E5A" w:rsidRPr="005021D1">
        <w:rPr>
          <w:rFonts w:cs="Arial"/>
          <w:szCs w:val="22"/>
          <w:lang w:val="en-NZ"/>
        </w:rPr>
        <w:t xml:space="preserve">, </w:t>
      </w:r>
      <w:r w:rsidR="005021D1" w:rsidRPr="005021D1">
        <w:rPr>
          <w:rFonts w:cs="Arial"/>
          <w:szCs w:val="22"/>
          <w:lang w:val="en-NZ"/>
        </w:rPr>
        <w:t>participants could be</w:t>
      </w:r>
      <w:r w:rsidR="00374F09" w:rsidRPr="005021D1">
        <w:rPr>
          <w:rFonts w:cs="Arial"/>
          <w:szCs w:val="22"/>
          <w:lang w:val="en-NZ"/>
        </w:rPr>
        <w:t xml:space="preserve"> </w:t>
      </w:r>
      <w:r w:rsidR="00983E5A" w:rsidRPr="005021D1">
        <w:rPr>
          <w:rFonts w:cs="Arial"/>
          <w:szCs w:val="22"/>
          <w:lang w:val="en-NZ"/>
        </w:rPr>
        <w:t>give</w:t>
      </w:r>
      <w:r w:rsidR="005021D1" w:rsidRPr="005021D1">
        <w:rPr>
          <w:rFonts w:cs="Arial"/>
          <w:szCs w:val="22"/>
          <w:lang w:val="en-NZ"/>
        </w:rPr>
        <w:t>n</w:t>
      </w:r>
      <w:r w:rsidR="00983E5A" w:rsidRPr="005021D1">
        <w:rPr>
          <w:rFonts w:cs="Arial"/>
          <w:szCs w:val="22"/>
          <w:lang w:val="en-NZ"/>
        </w:rPr>
        <w:t xml:space="preserve"> info</w:t>
      </w:r>
      <w:r w:rsidR="005021D1" w:rsidRPr="005021D1">
        <w:rPr>
          <w:rFonts w:cs="Arial"/>
          <w:szCs w:val="22"/>
          <w:lang w:val="en-NZ"/>
        </w:rPr>
        <w:t>rmation</w:t>
      </w:r>
      <w:r w:rsidR="00983E5A" w:rsidRPr="005021D1">
        <w:rPr>
          <w:rFonts w:cs="Arial"/>
          <w:szCs w:val="22"/>
          <w:lang w:val="en-NZ"/>
        </w:rPr>
        <w:t xml:space="preserve"> as they go home and get </w:t>
      </w:r>
      <w:r w:rsidR="00CE1E94">
        <w:rPr>
          <w:rFonts w:cs="Arial"/>
          <w:szCs w:val="22"/>
          <w:lang w:val="en-NZ"/>
        </w:rPr>
        <w:t>them back the next day to consent</w:t>
      </w:r>
      <w:r w:rsidR="005021D1" w:rsidRPr="005021D1">
        <w:rPr>
          <w:rFonts w:cs="Arial"/>
          <w:szCs w:val="22"/>
          <w:lang w:val="en-NZ"/>
        </w:rPr>
        <w:t>.</w:t>
      </w:r>
      <w:r w:rsidR="00374F09" w:rsidRPr="005021D1">
        <w:rPr>
          <w:rFonts w:cs="Arial"/>
          <w:szCs w:val="22"/>
          <w:lang w:val="en-NZ"/>
        </w:rPr>
        <w:t xml:space="preserve"> </w:t>
      </w:r>
    </w:p>
    <w:p w:rsidR="005021D1" w:rsidRPr="009E3623" w:rsidRDefault="005021D1" w:rsidP="009E3623">
      <w:pPr>
        <w:pStyle w:val="ListParagraph"/>
        <w:numPr>
          <w:ilvl w:val="0"/>
          <w:numId w:val="14"/>
        </w:numPr>
        <w:rPr>
          <w:rFonts w:cs="Arial"/>
          <w:szCs w:val="22"/>
          <w:lang w:val="en-NZ"/>
        </w:rPr>
      </w:pPr>
      <w:r w:rsidRPr="009E3623">
        <w:rPr>
          <w:rFonts w:cs="Arial"/>
          <w:szCs w:val="22"/>
          <w:lang w:val="en-NZ"/>
        </w:rPr>
        <w:t xml:space="preserve">The </w:t>
      </w:r>
      <w:r w:rsidR="00983E5A" w:rsidRPr="009E3623">
        <w:rPr>
          <w:rFonts w:cs="Arial"/>
          <w:szCs w:val="22"/>
          <w:lang w:val="en-NZ"/>
        </w:rPr>
        <w:t>R</w:t>
      </w:r>
      <w:r w:rsidR="00F31C50">
        <w:rPr>
          <w:rFonts w:cs="Arial"/>
          <w:szCs w:val="22"/>
          <w:lang w:val="en-NZ"/>
        </w:rPr>
        <w:t>esearcher(s) confirmed</w:t>
      </w:r>
      <w:r w:rsidRPr="009E3623">
        <w:rPr>
          <w:rFonts w:cs="Arial"/>
          <w:szCs w:val="22"/>
          <w:lang w:val="en-NZ"/>
        </w:rPr>
        <w:t xml:space="preserve"> this could be done but there were </w:t>
      </w:r>
      <w:r w:rsidR="00374F09" w:rsidRPr="009E3623">
        <w:rPr>
          <w:rFonts w:cs="Arial"/>
          <w:szCs w:val="22"/>
          <w:lang w:val="en-NZ"/>
        </w:rPr>
        <w:t>issues</w:t>
      </w:r>
      <w:r w:rsidRPr="009E3623">
        <w:rPr>
          <w:rFonts w:cs="Arial"/>
          <w:szCs w:val="22"/>
          <w:lang w:val="en-NZ"/>
        </w:rPr>
        <w:t xml:space="preserve"> to be considered</w:t>
      </w:r>
      <w:r w:rsidR="00374F09" w:rsidRPr="009E3623">
        <w:rPr>
          <w:rFonts w:cs="Arial"/>
          <w:szCs w:val="22"/>
          <w:lang w:val="en-NZ"/>
        </w:rPr>
        <w:t>;</w:t>
      </w:r>
    </w:p>
    <w:p w:rsidR="005021D1" w:rsidRDefault="009E3623" w:rsidP="009E3623">
      <w:pPr>
        <w:ind w:left="1440"/>
        <w:rPr>
          <w:rFonts w:cs="Arial"/>
          <w:szCs w:val="22"/>
          <w:lang w:val="en-NZ"/>
        </w:rPr>
      </w:pPr>
      <w:r>
        <w:rPr>
          <w:rFonts w:cs="Arial"/>
          <w:szCs w:val="22"/>
          <w:lang w:val="en-NZ"/>
        </w:rPr>
        <w:t>i</w:t>
      </w:r>
      <w:r w:rsidR="00374F09">
        <w:rPr>
          <w:rFonts w:cs="Arial"/>
          <w:szCs w:val="22"/>
          <w:lang w:val="en-NZ"/>
        </w:rPr>
        <w:t>) in</w:t>
      </w:r>
      <w:r w:rsidR="00CE1E94">
        <w:rPr>
          <w:rFonts w:cs="Arial"/>
          <w:szCs w:val="22"/>
          <w:lang w:val="en-NZ"/>
        </w:rPr>
        <w:t xml:space="preserve"> the</w:t>
      </w:r>
      <w:r>
        <w:rPr>
          <w:rFonts w:cs="Arial"/>
          <w:szCs w:val="22"/>
          <w:lang w:val="en-NZ"/>
        </w:rPr>
        <w:t xml:space="preserve"> original RCT; there is a falloff in efficacy </w:t>
      </w:r>
      <w:r w:rsidR="00374F09">
        <w:rPr>
          <w:rFonts w:cs="Arial"/>
          <w:szCs w:val="22"/>
          <w:lang w:val="en-NZ"/>
        </w:rPr>
        <w:t>in</w:t>
      </w:r>
      <w:r>
        <w:rPr>
          <w:rFonts w:cs="Arial"/>
          <w:szCs w:val="22"/>
          <w:lang w:val="en-NZ"/>
        </w:rPr>
        <w:t xml:space="preserve"> the</w:t>
      </w:r>
      <w:r w:rsidR="00374F09">
        <w:rPr>
          <w:rFonts w:cs="Arial"/>
          <w:szCs w:val="22"/>
          <w:lang w:val="en-NZ"/>
        </w:rPr>
        <w:t xml:space="preserve"> first 24 hours</w:t>
      </w:r>
      <w:r>
        <w:rPr>
          <w:rFonts w:cs="Arial"/>
          <w:szCs w:val="22"/>
          <w:lang w:val="en-NZ"/>
        </w:rPr>
        <w:t xml:space="preserve"> and patients lose a</w:t>
      </w:r>
      <w:r w:rsidR="00374F09">
        <w:rPr>
          <w:rFonts w:cs="Arial"/>
          <w:szCs w:val="22"/>
          <w:lang w:val="en-NZ"/>
        </w:rPr>
        <w:t xml:space="preserve"> portion of potential b</w:t>
      </w:r>
      <w:r>
        <w:rPr>
          <w:rFonts w:cs="Arial"/>
          <w:szCs w:val="22"/>
          <w:lang w:val="en-NZ"/>
        </w:rPr>
        <w:t>enefits</w:t>
      </w:r>
    </w:p>
    <w:p w:rsidR="00983E5A" w:rsidRDefault="009E3623" w:rsidP="009E3623">
      <w:pPr>
        <w:ind w:left="1440"/>
        <w:rPr>
          <w:rFonts w:cs="Arial"/>
          <w:szCs w:val="22"/>
          <w:lang w:val="en-NZ"/>
        </w:rPr>
      </w:pPr>
      <w:r>
        <w:rPr>
          <w:rFonts w:cs="Arial"/>
          <w:szCs w:val="22"/>
          <w:lang w:val="en-NZ"/>
        </w:rPr>
        <w:t>ii</w:t>
      </w:r>
      <w:r w:rsidR="00374F09">
        <w:rPr>
          <w:rFonts w:cs="Arial"/>
          <w:szCs w:val="22"/>
          <w:lang w:val="en-NZ"/>
        </w:rPr>
        <w:t>)</w:t>
      </w:r>
      <w:r>
        <w:rPr>
          <w:rFonts w:cs="Arial"/>
          <w:szCs w:val="22"/>
          <w:lang w:val="en-NZ"/>
        </w:rPr>
        <w:t xml:space="preserve"> </w:t>
      </w:r>
      <w:r w:rsidR="00983E5A">
        <w:rPr>
          <w:rFonts w:cs="Arial"/>
          <w:szCs w:val="22"/>
          <w:lang w:val="en-NZ"/>
        </w:rPr>
        <w:t>No guarantee that delay</w:t>
      </w:r>
      <w:r w:rsidR="00374F09">
        <w:rPr>
          <w:rFonts w:cs="Arial"/>
          <w:szCs w:val="22"/>
          <w:lang w:val="en-NZ"/>
        </w:rPr>
        <w:t xml:space="preserve"> in 24 hours</w:t>
      </w:r>
      <w:r w:rsidR="00983E5A">
        <w:rPr>
          <w:rFonts w:cs="Arial"/>
          <w:szCs w:val="22"/>
          <w:lang w:val="en-NZ"/>
        </w:rPr>
        <w:t xml:space="preserve"> will c</w:t>
      </w:r>
      <w:r w:rsidR="00374F09">
        <w:rPr>
          <w:rFonts w:cs="Arial"/>
          <w:szCs w:val="22"/>
          <w:lang w:val="en-NZ"/>
        </w:rPr>
        <w:t>hange their</w:t>
      </w:r>
      <w:r>
        <w:rPr>
          <w:rFonts w:cs="Arial"/>
          <w:szCs w:val="22"/>
          <w:lang w:val="en-NZ"/>
        </w:rPr>
        <w:t xml:space="preserve"> ability </w:t>
      </w:r>
      <w:r w:rsidR="00374F09">
        <w:rPr>
          <w:rFonts w:cs="Arial"/>
          <w:szCs w:val="22"/>
          <w:lang w:val="en-NZ"/>
        </w:rPr>
        <w:t xml:space="preserve">to consent, </w:t>
      </w:r>
      <w:r>
        <w:rPr>
          <w:rFonts w:cs="Arial"/>
          <w:szCs w:val="22"/>
          <w:lang w:val="en-NZ"/>
        </w:rPr>
        <w:t>concussion</w:t>
      </w:r>
      <w:r w:rsidR="00374F09">
        <w:rPr>
          <w:rFonts w:cs="Arial"/>
          <w:szCs w:val="22"/>
          <w:lang w:val="en-NZ"/>
        </w:rPr>
        <w:t xml:space="preserve"> is a</w:t>
      </w:r>
      <w:r>
        <w:rPr>
          <w:rFonts w:cs="Arial"/>
          <w:szCs w:val="22"/>
          <w:lang w:val="en-NZ"/>
        </w:rPr>
        <w:t xml:space="preserve"> really</w:t>
      </w:r>
      <w:r w:rsidR="00374F09">
        <w:rPr>
          <w:rFonts w:cs="Arial"/>
          <w:szCs w:val="22"/>
          <w:lang w:val="en-NZ"/>
        </w:rPr>
        <w:t xml:space="preserve"> complex</w:t>
      </w:r>
      <w:r>
        <w:rPr>
          <w:rFonts w:cs="Arial"/>
          <w:szCs w:val="22"/>
          <w:lang w:val="en-NZ"/>
        </w:rPr>
        <w:t xml:space="preserve"> phenomenon and often cognition will be </w:t>
      </w:r>
      <w:r w:rsidR="004E2022">
        <w:rPr>
          <w:rFonts w:cs="Arial"/>
          <w:szCs w:val="22"/>
          <w:lang w:val="en-NZ"/>
        </w:rPr>
        <w:t>fine. The</w:t>
      </w:r>
      <w:r>
        <w:rPr>
          <w:rFonts w:cs="Arial"/>
          <w:szCs w:val="22"/>
          <w:lang w:val="en-NZ"/>
        </w:rPr>
        <w:t xml:space="preserve"> way that concussion affects the brain is still not understood</w:t>
      </w:r>
      <w:r w:rsidR="004E2022">
        <w:rPr>
          <w:rFonts w:cs="Arial"/>
          <w:szCs w:val="22"/>
          <w:lang w:val="en-NZ"/>
        </w:rPr>
        <w:t>.</w:t>
      </w:r>
      <w:r w:rsidR="00983E5A">
        <w:rPr>
          <w:rFonts w:cs="Arial"/>
          <w:szCs w:val="22"/>
          <w:lang w:val="en-NZ"/>
        </w:rPr>
        <w:t xml:space="preserve"> </w:t>
      </w:r>
      <w:r w:rsidR="004E2022">
        <w:rPr>
          <w:rFonts w:cs="Arial"/>
          <w:szCs w:val="22"/>
          <w:lang w:val="en-NZ"/>
        </w:rPr>
        <w:t>They are n</w:t>
      </w:r>
      <w:r w:rsidR="00983E5A">
        <w:rPr>
          <w:rFonts w:cs="Arial"/>
          <w:szCs w:val="22"/>
          <w:lang w:val="en-NZ"/>
        </w:rPr>
        <w:t>ot sure that giving t</w:t>
      </w:r>
      <w:r w:rsidR="004E2022">
        <w:rPr>
          <w:rFonts w:cs="Arial"/>
          <w:szCs w:val="22"/>
          <w:lang w:val="en-NZ"/>
        </w:rPr>
        <w:t>hem anymore time</w:t>
      </w:r>
      <w:r>
        <w:rPr>
          <w:rFonts w:cs="Arial"/>
          <w:szCs w:val="22"/>
          <w:lang w:val="en-NZ"/>
        </w:rPr>
        <w:t xml:space="preserve"> would guarantee a better consent ability then if it was sought the day before.</w:t>
      </w:r>
    </w:p>
    <w:p w:rsidR="00983E5A" w:rsidRPr="0052343D" w:rsidRDefault="009E3623" w:rsidP="0052343D">
      <w:pPr>
        <w:pStyle w:val="ListParagraph"/>
        <w:numPr>
          <w:ilvl w:val="0"/>
          <w:numId w:val="14"/>
        </w:numPr>
        <w:rPr>
          <w:rFonts w:cs="Arial"/>
          <w:szCs w:val="22"/>
          <w:lang w:val="en-NZ"/>
        </w:rPr>
      </w:pPr>
      <w:r w:rsidRPr="0052343D">
        <w:rPr>
          <w:rFonts w:cs="Arial"/>
          <w:szCs w:val="22"/>
          <w:lang w:val="en-NZ"/>
        </w:rPr>
        <w:t xml:space="preserve">The </w:t>
      </w:r>
      <w:r w:rsidR="0052343D" w:rsidRPr="0052343D">
        <w:rPr>
          <w:rFonts w:cs="Arial"/>
          <w:szCs w:val="22"/>
          <w:lang w:val="en-NZ"/>
        </w:rPr>
        <w:t>Committee asked if</w:t>
      </w:r>
      <w:r w:rsidR="00983E5A" w:rsidRPr="0052343D">
        <w:rPr>
          <w:rFonts w:cs="Arial"/>
          <w:szCs w:val="22"/>
          <w:lang w:val="en-NZ"/>
        </w:rPr>
        <w:t xml:space="preserve"> preference</w:t>
      </w:r>
      <w:r w:rsidR="0052343D" w:rsidRPr="0052343D">
        <w:rPr>
          <w:rFonts w:cs="Arial"/>
          <w:szCs w:val="22"/>
          <w:lang w:val="en-NZ"/>
        </w:rPr>
        <w:t xml:space="preserve"> could be made</w:t>
      </w:r>
      <w:r w:rsidR="00983E5A" w:rsidRPr="0052343D">
        <w:rPr>
          <w:rFonts w:cs="Arial"/>
          <w:szCs w:val="22"/>
          <w:lang w:val="en-NZ"/>
        </w:rPr>
        <w:t xml:space="preserve"> for people that have family support </w:t>
      </w:r>
      <w:r w:rsidR="0052343D" w:rsidRPr="0052343D">
        <w:rPr>
          <w:rFonts w:cs="Arial"/>
          <w:szCs w:val="22"/>
          <w:lang w:val="en-NZ"/>
        </w:rPr>
        <w:t>with them to help with decision making.</w:t>
      </w:r>
    </w:p>
    <w:p w:rsidR="00983E5A" w:rsidRPr="0052343D" w:rsidRDefault="0052343D" w:rsidP="0052343D">
      <w:pPr>
        <w:pStyle w:val="ListParagraph"/>
        <w:numPr>
          <w:ilvl w:val="0"/>
          <w:numId w:val="14"/>
        </w:numPr>
        <w:rPr>
          <w:rFonts w:cs="Arial"/>
          <w:szCs w:val="22"/>
          <w:lang w:val="en-NZ"/>
        </w:rPr>
      </w:pPr>
      <w:r w:rsidRPr="0052343D">
        <w:rPr>
          <w:rFonts w:cs="Arial"/>
          <w:szCs w:val="22"/>
          <w:lang w:val="en-NZ"/>
        </w:rPr>
        <w:t xml:space="preserve">The </w:t>
      </w:r>
      <w:r w:rsidR="00983E5A" w:rsidRPr="0052343D">
        <w:rPr>
          <w:rFonts w:cs="Arial"/>
          <w:szCs w:val="22"/>
          <w:lang w:val="en-NZ"/>
        </w:rPr>
        <w:t>R</w:t>
      </w:r>
      <w:r w:rsidRPr="0052343D">
        <w:rPr>
          <w:rFonts w:cs="Arial"/>
          <w:szCs w:val="22"/>
          <w:lang w:val="en-NZ"/>
        </w:rPr>
        <w:t xml:space="preserve">esearcher(s) noted this as a </w:t>
      </w:r>
      <w:r w:rsidR="008A1C5B" w:rsidRPr="0052343D">
        <w:rPr>
          <w:rFonts w:cs="Arial"/>
          <w:szCs w:val="22"/>
          <w:lang w:val="en-NZ"/>
        </w:rPr>
        <w:t>reasonable</w:t>
      </w:r>
      <w:r w:rsidRPr="0052343D">
        <w:rPr>
          <w:rFonts w:cs="Arial"/>
          <w:szCs w:val="22"/>
          <w:lang w:val="en-NZ"/>
        </w:rPr>
        <w:t xml:space="preserve"> suggestion. They would add this to their inclusion criteria</w:t>
      </w:r>
      <w:r w:rsidR="008A1C5B" w:rsidRPr="0052343D">
        <w:rPr>
          <w:rFonts w:cs="Arial"/>
          <w:szCs w:val="22"/>
          <w:lang w:val="en-NZ"/>
        </w:rPr>
        <w:t xml:space="preserve"> </w:t>
      </w:r>
    </w:p>
    <w:p w:rsidR="008A1C5B" w:rsidRPr="0052343D" w:rsidRDefault="0052343D" w:rsidP="0052343D">
      <w:pPr>
        <w:pStyle w:val="ListParagraph"/>
        <w:numPr>
          <w:ilvl w:val="0"/>
          <w:numId w:val="14"/>
        </w:numPr>
        <w:rPr>
          <w:rFonts w:cs="Arial"/>
          <w:szCs w:val="22"/>
          <w:lang w:val="en-NZ"/>
        </w:rPr>
      </w:pPr>
      <w:r w:rsidRPr="0052343D">
        <w:rPr>
          <w:rFonts w:cs="Arial"/>
          <w:szCs w:val="22"/>
          <w:lang w:val="en-NZ"/>
        </w:rPr>
        <w:t xml:space="preserve">The </w:t>
      </w:r>
      <w:r w:rsidR="008A1C5B" w:rsidRPr="0052343D">
        <w:rPr>
          <w:rFonts w:cs="Arial"/>
          <w:szCs w:val="22"/>
          <w:lang w:val="en-NZ"/>
        </w:rPr>
        <w:t>C</w:t>
      </w:r>
      <w:r w:rsidRPr="0052343D">
        <w:rPr>
          <w:rFonts w:cs="Arial"/>
          <w:szCs w:val="22"/>
          <w:lang w:val="en-NZ"/>
        </w:rPr>
        <w:t>ommittee emphasised that participants should still make the decision for themselves</w:t>
      </w:r>
      <w:r w:rsidR="004E2022">
        <w:rPr>
          <w:rFonts w:cs="Arial"/>
          <w:szCs w:val="22"/>
          <w:lang w:val="en-NZ"/>
        </w:rPr>
        <w:t xml:space="preserve"> but</w:t>
      </w:r>
      <w:r w:rsidRPr="0052343D">
        <w:rPr>
          <w:rFonts w:cs="Arial"/>
          <w:szCs w:val="22"/>
          <w:lang w:val="en-NZ"/>
        </w:rPr>
        <w:t xml:space="preserve"> with whanau there for support.</w:t>
      </w:r>
    </w:p>
    <w:p w:rsidR="008A1C5B" w:rsidRPr="0052343D" w:rsidRDefault="0052343D" w:rsidP="0052343D">
      <w:pPr>
        <w:pStyle w:val="ListParagraph"/>
        <w:numPr>
          <w:ilvl w:val="0"/>
          <w:numId w:val="14"/>
        </w:numPr>
        <w:rPr>
          <w:rFonts w:cs="Arial"/>
          <w:szCs w:val="22"/>
          <w:lang w:val="en-NZ"/>
        </w:rPr>
      </w:pPr>
      <w:r w:rsidRPr="0052343D">
        <w:rPr>
          <w:rFonts w:cs="Arial"/>
          <w:szCs w:val="22"/>
          <w:lang w:val="en-NZ"/>
        </w:rPr>
        <w:t xml:space="preserve">The </w:t>
      </w:r>
      <w:r w:rsidR="00983E5A" w:rsidRPr="0052343D">
        <w:rPr>
          <w:rFonts w:cs="Arial"/>
          <w:szCs w:val="22"/>
          <w:lang w:val="en-NZ"/>
        </w:rPr>
        <w:t>R</w:t>
      </w:r>
      <w:r w:rsidRPr="0052343D">
        <w:rPr>
          <w:rFonts w:cs="Arial"/>
          <w:szCs w:val="22"/>
          <w:lang w:val="en-NZ"/>
        </w:rPr>
        <w:t>esearcher(s) confirmed that Metagenics would not receive any of the study data</w:t>
      </w:r>
      <w:r w:rsidR="00983E5A" w:rsidRPr="0052343D">
        <w:rPr>
          <w:rFonts w:cs="Arial"/>
          <w:szCs w:val="22"/>
          <w:lang w:val="en-NZ"/>
        </w:rPr>
        <w:t>:</w:t>
      </w:r>
      <w:r w:rsidRPr="0052343D">
        <w:rPr>
          <w:rFonts w:cs="Arial"/>
          <w:szCs w:val="22"/>
          <w:lang w:val="en-NZ"/>
        </w:rPr>
        <w:t xml:space="preserve"> Metagenics is</w:t>
      </w:r>
      <w:r w:rsidR="00983E5A" w:rsidRPr="0052343D">
        <w:rPr>
          <w:rFonts w:cs="Arial"/>
          <w:szCs w:val="22"/>
          <w:lang w:val="en-NZ"/>
        </w:rPr>
        <w:t xml:space="preserve"> not the stud</w:t>
      </w:r>
      <w:r w:rsidRPr="0052343D">
        <w:rPr>
          <w:rFonts w:cs="Arial"/>
          <w:szCs w:val="22"/>
          <w:lang w:val="en-NZ"/>
        </w:rPr>
        <w:t>y sponsor nor is it</w:t>
      </w:r>
      <w:r w:rsidR="008A1C5B" w:rsidRPr="0052343D">
        <w:rPr>
          <w:rFonts w:cs="Arial"/>
          <w:szCs w:val="22"/>
          <w:lang w:val="en-NZ"/>
        </w:rPr>
        <w:t xml:space="preserve"> involved in any of study design.</w:t>
      </w:r>
      <w:r w:rsidRPr="0052343D">
        <w:rPr>
          <w:rFonts w:cs="Arial"/>
          <w:szCs w:val="22"/>
          <w:lang w:val="en-NZ"/>
        </w:rPr>
        <w:t xml:space="preserve"> </w:t>
      </w:r>
    </w:p>
    <w:p w:rsidR="00983E5A" w:rsidRPr="004E2022" w:rsidRDefault="0052343D" w:rsidP="004E2022">
      <w:pPr>
        <w:pStyle w:val="ListParagraph"/>
        <w:numPr>
          <w:ilvl w:val="0"/>
          <w:numId w:val="14"/>
        </w:numPr>
        <w:rPr>
          <w:rFonts w:cs="Arial"/>
          <w:szCs w:val="22"/>
          <w:lang w:val="en-NZ"/>
        </w:rPr>
      </w:pPr>
      <w:r w:rsidRPr="004E2022">
        <w:rPr>
          <w:rFonts w:cs="Arial"/>
          <w:szCs w:val="22"/>
          <w:lang w:val="en-NZ"/>
        </w:rPr>
        <w:t xml:space="preserve">The </w:t>
      </w:r>
      <w:r w:rsidR="008A1C5B" w:rsidRPr="004E2022">
        <w:rPr>
          <w:rFonts w:cs="Arial"/>
          <w:szCs w:val="22"/>
          <w:lang w:val="en-NZ"/>
        </w:rPr>
        <w:t>C</w:t>
      </w:r>
      <w:r w:rsidRPr="004E2022">
        <w:rPr>
          <w:rFonts w:cs="Arial"/>
          <w:szCs w:val="22"/>
          <w:lang w:val="en-NZ"/>
        </w:rPr>
        <w:t xml:space="preserve">ommittee requested </w:t>
      </w:r>
      <w:r w:rsidR="00983E5A" w:rsidRPr="004E2022">
        <w:rPr>
          <w:rFonts w:cs="Arial"/>
          <w:szCs w:val="22"/>
          <w:lang w:val="en-NZ"/>
        </w:rPr>
        <w:t>details</w:t>
      </w:r>
      <w:r w:rsidRPr="004E2022">
        <w:rPr>
          <w:rFonts w:cs="Arial"/>
          <w:szCs w:val="22"/>
          <w:lang w:val="en-NZ"/>
        </w:rPr>
        <w:t xml:space="preserve"> on the</w:t>
      </w:r>
      <w:r w:rsidR="008A1C5B" w:rsidRPr="004E2022">
        <w:rPr>
          <w:rFonts w:cs="Arial"/>
          <w:szCs w:val="22"/>
          <w:lang w:val="en-NZ"/>
        </w:rPr>
        <w:t xml:space="preserve"> randomisation that Metage</w:t>
      </w:r>
      <w:r w:rsidR="008848A8">
        <w:rPr>
          <w:rFonts w:cs="Arial"/>
          <w:szCs w:val="22"/>
          <w:lang w:val="en-NZ"/>
        </w:rPr>
        <w:t>nics will use in the protocol to find out</w:t>
      </w:r>
      <w:r w:rsidR="005050BA" w:rsidRPr="004E2022">
        <w:rPr>
          <w:rFonts w:cs="Arial"/>
          <w:szCs w:val="22"/>
          <w:lang w:val="en-NZ"/>
        </w:rPr>
        <w:t xml:space="preserve"> whether</w:t>
      </w:r>
      <w:r w:rsidR="00F51EA5">
        <w:rPr>
          <w:rFonts w:cs="Arial"/>
          <w:szCs w:val="22"/>
          <w:lang w:val="en-NZ"/>
        </w:rPr>
        <w:t xml:space="preserve"> it is block and to</w:t>
      </w:r>
      <w:r w:rsidR="008A1C5B" w:rsidRPr="004E2022">
        <w:rPr>
          <w:rFonts w:cs="Arial"/>
          <w:szCs w:val="22"/>
          <w:lang w:val="en-NZ"/>
        </w:rPr>
        <w:t xml:space="preserve"> make</w:t>
      </w:r>
      <w:r w:rsidR="00F51EA5">
        <w:rPr>
          <w:rFonts w:cs="Arial"/>
          <w:szCs w:val="22"/>
          <w:lang w:val="en-NZ"/>
        </w:rPr>
        <w:t xml:space="preserve"> sure</w:t>
      </w:r>
      <w:r w:rsidR="008A1C5B" w:rsidRPr="004E2022">
        <w:rPr>
          <w:rFonts w:cs="Arial"/>
          <w:szCs w:val="22"/>
          <w:lang w:val="en-NZ"/>
        </w:rPr>
        <w:t xml:space="preserve"> it</w:t>
      </w:r>
      <w:r w:rsidR="00F51EA5">
        <w:rPr>
          <w:rFonts w:cs="Arial"/>
          <w:szCs w:val="22"/>
          <w:lang w:val="en-NZ"/>
        </w:rPr>
        <w:t xml:space="preserve"> is</w:t>
      </w:r>
      <w:r w:rsidR="008A1C5B" w:rsidRPr="004E2022">
        <w:rPr>
          <w:rFonts w:cs="Arial"/>
          <w:szCs w:val="22"/>
          <w:lang w:val="en-NZ"/>
        </w:rPr>
        <w:t xml:space="preserve"> as tamper proof as possible.</w:t>
      </w:r>
    </w:p>
    <w:p w:rsidR="00D14B8B" w:rsidRDefault="008848A8" w:rsidP="00D14B8B">
      <w:pPr>
        <w:pStyle w:val="ListParagraph"/>
        <w:numPr>
          <w:ilvl w:val="0"/>
          <w:numId w:val="14"/>
        </w:numPr>
        <w:rPr>
          <w:rFonts w:cs="Arial"/>
          <w:szCs w:val="22"/>
          <w:lang w:val="en-NZ"/>
        </w:rPr>
      </w:pPr>
      <w:r w:rsidRPr="00D14B8B">
        <w:rPr>
          <w:rFonts w:cs="Arial"/>
          <w:szCs w:val="22"/>
          <w:lang w:val="en-NZ"/>
        </w:rPr>
        <w:t xml:space="preserve">The </w:t>
      </w:r>
      <w:r w:rsidR="00983E5A" w:rsidRPr="00D14B8B">
        <w:rPr>
          <w:rFonts w:cs="Arial"/>
          <w:szCs w:val="22"/>
          <w:lang w:val="en-NZ"/>
        </w:rPr>
        <w:t>C</w:t>
      </w:r>
      <w:r w:rsidRPr="00D14B8B">
        <w:rPr>
          <w:rFonts w:cs="Arial"/>
          <w:szCs w:val="22"/>
          <w:lang w:val="en-NZ"/>
        </w:rPr>
        <w:t>ommittee wanted to know whether</w:t>
      </w:r>
      <w:r w:rsidR="00A83589" w:rsidRPr="00D14B8B">
        <w:rPr>
          <w:rFonts w:cs="Arial"/>
          <w:szCs w:val="22"/>
          <w:lang w:val="en-NZ"/>
        </w:rPr>
        <w:t xml:space="preserve"> there</w:t>
      </w:r>
      <w:r w:rsidRPr="00D14B8B">
        <w:rPr>
          <w:rFonts w:cs="Arial"/>
          <w:szCs w:val="22"/>
          <w:lang w:val="en-NZ"/>
        </w:rPr>
        <w:t xml:space="preserve"> will</w:t>
      </w:r>
      <w:r w:rsidR="00A83589" w:rsidRPr="00D14B8B">
        <w:rPr>
          <w:rFonts w:cs="Arial"/>
          <w:szCs w:val="22"/>
          <w:lang w:val="en-NZ"/>
        </w:rPr>
        <w:t xml:space="preserve"> be a difference</w:t>
      </w:r>
      <w:r w:rsidRPr="00D14B8B">
        <w:rPr>
          <w:rFonts w:cs="Arial"/>
          <w:szCs w:val="22"/>
          <w:lang w:val="en-NZ"/>
        </w:rPr>
        <w:t xml:space="preserve"> in taste between placebo and N-acetyl C</w:t>
      </w:r>
      <w:r w:rsidR="00A83589" w:rsidRPr="00D14B8B">
        <w:rPr>
          <w:rFonts w:cs="Arial"/>
          <w:szCs w:val="22"/>
          <w:lang w:val="en-NZ"/>
        </w:rPr>
        <w:t>yst</w:t>
      </w:r>
      <w:r w:rsidRPr="00D14B8B">
        <w:rPr>
          <w:rFonts w:cs="Arial"/>
          <w:szCs w:val="22"/>
          <w:lang w:val="en-NZ"/>
        </w:rPr>
        <w:t>e</w:t>
      </w:r>
      <w:r w:rsidR="00A83589" w:rsidRPr="00D14B8B">
        <w:rPr>
          <w:rFonts w:cs="Arial"/>
          <w:szCs w:val="22"/>
          <w:lang w:val="en-NZ"/>
        </w:rPr>
        <w:t xml:space="preserve">ine. </w:t>
      </w:r>
      <w:r w:rsidR="00D14B8B">
        <w:rPr>
          <w:rFonts w:cs="Arial"/>
          <w:szCs w:val="22"/>
          <w:lang w:val="en-NZ"/>
        </w:rPr>
        <w:t>Could participants make this distinction?</w:t>
      </w:r>
    </w:p>
    <w:p w:rsidR="00983E5A" w:rsidRPr="00D14B8B" w:rsidRDefault="00D14B8B" w:rsidP="00D14B8B">
      <w:pPr>
        <w:pStyle w:val="ListParagraph"/>
        <w:numPr>
          <w:ilvl w:val="0"/>
          <w:numId w:val="14"/>
        </w:numPr>
        <w:rPr>
          <w:rFonts w:cs="Arial"/>
          <w:szCs w:val="22"/>
          <w:lang w:val="en-NZ"/>
        </w:rPr>
      </w:pPr>
      <w:r>
        <w:rPr>
          <w:rFonts w:cs="Arial"/>
          <w:szCs w:val="22"/>
          <w:lang w:val="en-NZ"/>
        </w:rPr>
        <w:t xml:space="preserve">The </w:t>
      </w:r>
      <w:r w:rsidR="00983E5A" w:rsidRPr="00D14B8B">
        <w:rPr>
          <w:rFonts w:cs="Arial"/>
          <w:szCs w:val="22"/>
          <w:lang w:val="en-NZ"/>
        </w:rPr>
        <w:t>R</w:t>
      </w:r>
      <w:r>
        <w:rPr>
          <w:rFonts w:cs="Arial"/>
          <w:szCs w:val="22"/>
          <w:lang w:val="en-NZ"/>
        </w:rPr>
        <w:t>esearcher(s) replied a</w:t>
      </w:r>
      <w:r w:rsidR="00A83589" w:rsidRPr="00D14B8B">
        <w:rPr>
          <w:rFonts w:cs="Arial"/>
          <w:szCs w:val="22"/>
          <w:lang w:val="en-NZ"/>
        </w:rPr>
        <w:t>ccording to Metagenics chemist</w:t>
      </w:r>
      <w:r>
        <w:rPr>
          <w:rFonts w:cs="Arial"/>
          <w:szCs w:val="22"/>
          <w:lang w:val="en-NZ"/>
        </w:rPr>
        <w:t>s</w:t>
      </w:r>
      <w:r w:rsidR="00A83589" w:rsidRPr="00D14B8B">
        <w:rPr>
          <w:rFonts w:cs="Arial"/>
          <w:szCs w:val="22"/>
          <w:lang w:val="en-NZ"/>
        </w:rPr>
        <w:t xml:space="preserve"> </w:t>
      </w:r>
      <w:r>
        <w:rPr>
          <w:rFonts w:cs="Arial"/>
          <w:szCs w:val="22"/>
          <w:lang w:val="en-NZ"/>
        </w:rPr>
        <w:t xml:space="preserve">participants </w:t>
      </w:r>
      <w:r w:rsidR="005050BA" w:rsidRPr="00D14B8B">
        <w:rPr>
          <w:rFonts w:cs="Arial"/>
          <w:szCs w:val="22"/>
          <w:lang w:val="en-NZ"/>
        </w:rPr>
        <w:t>w</w:t>
      </w:r>
      <w:r w:rsidR="00983E5A" w:rsidRPr="00D14B8B">
        <w:rPr>
          <w:rFonts w:cs="Arial"/>
          <w:szCs w:val="22"/>
          <w:lang w:val="en-NZ"/>
        </w:rPr>
        <w:t>ill not be able to tell</w:t>
      </w:r>
      <w:r>
        <w:rPr>
          <w:rFonts w:cs="Arial"/>
          <w:szCs w:val="22"/>
          <w:lang w:val="en-NZ"/>
        </w:rPr>
        <w:t xml:space="preserve"> a</w:t>
      </w:r>
      <w:r w:rsidR="00983E5A" w:rsidRPr="00D14B8B">
        <w:rPr>
          <w:rFonts w:cs="Arial"/>
          <w:szCs w:val="22"/>
          <w:lang w:val="en-NZ"/>
        </w:rPr>
        <w:t xml:space="preserve"> difference</w:t>
      </w:r>
      <w:r w:rsidR="005050BA" w:rsidRPr="00D14B8B">
        <w:rPr>
          <w:rFonts w:cs="Arial"/>
          <w:szCs w:val="22"/>
          <w:lang w:val="en-NZ"/>
        </w:rPr>
        <w:t xml:space="preserve"> in taste</w:t>
      </w:r>
      <w:r w:rsidR="00983E5A" w:rsidRPr="00D14B8B">
        <w:rPr>
          <w:rFonts w:cs="Arial"/>
          <w:szCs w:val="22"/>
          <w:lang w:val="en-NZ"/>
        </w:rPr>
        <w:t xml:space="preserve"> in</w:t>
      </w:r>
      <w:r w:rsidR="005050BA" w:rsidRPr="00D14B8B">
        <w:rPr>
          <w:rFonts w:cs="Arial"/>
          <w:szCs w:val="22"/>
          <w:lang w:val="en-NZ"/>
        </w:rPr>
        <w:t xml:space="preserve"> the</w:t>
      </w:r>
      <w:r w:rsidR="00983E5A" w:rsidRPr="00D14B8B">
        <w:rPr>
          <w:rFonts w:cs="Arial"/>
          <w:szCs w:val="22"/>
          <w:lang w:val="en-NZ"/>
        </w:rPr>
        <w:t xml:space="preserve"> product</w:t>
      </w:r>
      <w:r w:rsidR="005050BA" w:rsidRPr="00D14B8B">
        <w:rPr>
          <w:rFonts w:cs="Arial"/>
          <w:szCs w:val="22"/>
          <w:lang w:val="en-NZ"/>
        </w:rPr>
        <w:t>s</w:t>
      </w:r>
      <w:r w:rsidR="00A83589" w:rsidRPr="00D14B8B">
        <w:rPr>
          <w:rFonts w:cs="Arial"/>
          <w:szCs w:val="22"/>
          <w:lang w:val="en-NZ"/>
        </w:rPr>
        <w:t>.</w:t>
      </w:r>
    </w:p>
    <w:p w:rsidR="00A83589" w:rsidRPr="00D14B8B" w:rsidRDefault="00D14B8B" w:rsidP="00D14B8B">
      <w:pPr>
        <w:pStyle w:val="ListParagraph"/>
        <w:numPr>
          <w:ilvl w:val="0"/>
          <w:numId w:val="14"/>
        </w:numPr>
        <w:rPr>
          <w:rFonts w:cs="Arial"/>
          <w:szCs w:val="22"/>
          <w:lang w:val="en-NZ"/>
        </w:rPr>
      </w:pPr>
      <w:r w:rsidRPr="00D14B8B">
        <w:rPr>
          <w:rFonts w:cs="Arial"/>
          <w:szCs w:val="22"/>
          <w:lang w:val="en-NZ"/>
        </w:rPr>
        <w:t xml:space="preserve">The </w:t>
      </w:r>
      <w:r w:rsidR="00A83589" w:rsidRPr="00D14B8B">
        <w:rPr>
          <w:rFonts w:cs="Arial"/>
          <w:szCs w:val="22"/>
          <w:lang w:val="en-NZ"/>
        </w:rPr>
        <w:t>C</w:t>
      </w:r>
      <w:r w:rsidRPr="00D14B8B">
        <w:rPr>
          <w:rFonts w:cs="Arial"/>
          <w:szCs w:val="22"/>
          <w:lang w:val="en-NZ"/>
        </w:rPr>
        <w:t>ommittee stated because the study’s primary outcome</w:t>
      </w:r>
      <w:r w:rsidR="00A83589" w:rsidRPr="00D14B8B">
        <w:rPr>
          <w:rFonts w:cs="Arial"/>
          <w:szCs w:val="22"/>
          <w:lang w:val="en-NZ"/>
        </w:rPr>
        <w:t xml:space="preserve"> is highly subjective it is</w:t>
      </w:r>
      <w:r w:rsidR="005050BA" w:rsidRPr="00D14B8B">
        <w:rPr>
          <w:rFonts w:cs="Arial"/>
          <w:szCs w:val="22"/>
          <w:lang w:val="en-NZ"/>
        </w:rPr>
        <w:t xml:space="preserve"> really</w:t>
      </w:r>
      <w:r w:rsidR="00A83589" w:rsidRPr="00D14B8B">
        <w:rPr>
          <w:rFonts w:cs="Arial"/>
          <w:szCs w:val="22"/>
          <w:lang w:val="en-NZ"/>
        </w:rPr>
        <w:t xml:space="preserve"> important that participants are blinded and to strengthen study, </w:t>
      </w:r>
      <w:r w:rsidRPr="00D14B8B">
        <w:rPr>
          <w:rFonts w:cs="Arial"/>
          <w:szCs w:val="22"/>
          <w:lang w:val="en-NZ"/>
        </w:rPr>
        <w:t xml:space="preserve">it would be good to ask at final visit what product participants thought </w:t>
      </w:r>
      <w:r w:rsidR="00A83589" w:rsidRPr="00D14B8B">
        <w:rPr>
          <w:rFonts w:cs="Arial"/>
          <w:szCs w:val="22"/>
          <w:lang w:val="en-NZ"/>
        </w:rPr>
        <w:t xml:space="preserve">they </w:t>
      </w:r>
      <w:r w:rsidR="00212DA7" w:rsidRPr="00D14B8B">
        <w:rPr>
          <w:rFonts w:cs="Arial"/>
          <w:szCs w:val="22"/>
          <w:lang w:val="en-NZ"/>
        </w:rPr>
        <w:t>received</w:t>
      </w:r>
      <w:r w:rsidR="00A83589" w:rsidRPr="00D14B8B">
        <w:rPr>
          <w:rFonts w:cs="Arial"/>
          <w:szCs w:val="22"/>
          <w:lang w:val="en-NZ"/>
        </w:rPr>
        <w:t>.</w:t>
      </w:r>
    </w:p>
    <w:p w:rsidR="00983E5A" w:rsidRPr="00D14B8B" w:rsidRDefault="00D14B8B" w:rsidP="00D14B8B">
      <w:pPr>
        <w:pStyle w:val="ListParagraph"/>
        <w:numPr>
          <w:ilvl w:val="0"/>
          <w:numId w:val="14"/>
        </w:numPr>
        <w:rPr>
          <w:rFonts w:cs="Arial"/>
          <w:szCs w:val="22"/>
          <w:lang w:val="en-NZ"/>
        </w:rPr>
      </w:pPr>
      <w:r w:rsidRPr="00D14B8B">
        <w:rPr>
          <w:rFonts w:cs="Arial"/>
          <w:szCs w:val="22"/>
          <w:lang w:val="en-NZ"/>
        </w:rPr>
        <w:t xml:space="preserve">The </w:t>
      </w:r>
      <w:r w:rsidR="00983E5A" w:rsidRPr="00D14B8B">
        <w:rPr>
          <w:rFonts w:cs="Arial"/>
          <w:szCs w:val="22"/>
          <w:lang w:val="en-NZ"/>
        </w:rPr>
        <w:t>C</w:t>
      </w:r>
      <w:r w:rsidRPr="00D14B8B">
        <w:rPr>
          <w:rFonts w:cs="Arial"/>
          <w:szCs w:val="22"/>
          <w:lang w:val="en-NZ"/>
        </w:rPr>
        <w:t xml:space="preserve">ommittee queried if refunds will be given for transport as participants will be attending </w:t>
      </w:r>
      <w:r w:rsidR="005050BA" w:rsidRPr="00D14B8B">
        <w:rPr>
          <w:rFonts w:cs="Arial"/>
          <w:szCs w:val="22"/>
          <w:lang w:val="en-NZ"/>
        </w:rPr>
        <w:t>3 follow up visits which are beyond standard of care.</w:t>
      </w:r>
    </w:p>
    <w:p w:rsidR="00983E5A" w:rsidRPr="00CA4571" w:rsidRDefault="00D14B8B" w:rsidP="00CA4571">
      <w:pPr>
        <w:pStyle w:val="ListParagraph"/>
        <w:numPr>
          <w:ilvl w:val="0"/>
          <w:numId w:val="14"/>
        </w:numPr>
        <w:rPr>
          <w:rFonts w:cs="Arial"/>
          <w:szCs w:val="22"/>
          <w:lang w:val="en-NZ"/>
        </w:rPr>
      </w:pPr>
      <w:r w:rsidRPr="00CA4571">
        <w:rPr>
          <w:rFonts w:cs="Arial"/>
          <w:szCs w:val="22"/>
          <w:lang w:val="en-NZ"/>
        </w:rPr>
        <w:t>The</w:t>
      </w:r>
      <w:r w:rsidR="00CA4571" w:rsidRPr="00CA4571">
        <w:rPr>
          <w:rFonts w:cs="Arial"/>
          <w:szCs w:val="22"/>
          <w:lang w:val="en-NZ"/>
        </w:rPr>
        <w:t xml:space="preserve"> </w:t>
      </w:r>
      <w:r w:rsidR="005050BA" w:rsidRPr="00CA4571">
        <w:rPr>
          <w:rFonts w:cs="Arial"/>
          <w:szCs w:val="22"/>
          <w:lang w:val="en-NZ"/>
        </w:rPr>
        <w:t>R</w:t>
      </w:r>
      <w:r w:rsidRPr="00CA4571">
        <w:rPr>
          <w:rFonts w:cs="Arial"/>
          <w:szCs w:val="22"/>
          <w:lang w:val="en-NZ"/>
        </w:rPr>
        <w:t>esearcher(s) responded i</w:t>
      </w:r>
      <w:r w:rsidR="005050BA" w:rsidRPr="00CA4571">
        <w:rPr>
          <w:rFonts w:cs="Arial"/>
          <w:szCs w:val="22"/>
          <w:lang w:val="en-NZ"/>
        </w:rPr>
        <w:t>n Nelson</w:t>
      </w:r>
      <w:r w:rsidRPr="00CA4571">
        <w:rPr>
          <w:rFonts w:cs="Arial"/>
          <w:szCs w:val="22"/>
          <w:lang w:val="en-NZ"/>
        </w:rPr>
        <w:t xml:space="preserve"> participants</w:t>
      </w:r>
      <w:r w:rsidR="005050BA" w:rsidRPr="00CA4571">
        <w:rPr>
          <w:rFonts w:cs="Arial"/>
          <w:szCs w:val="22"/>
          <w:lang w:val="en-NZ"/>
        </w:rPr>
        <w:t xml:space="preserve"> can par</w:t>
      </w:r>
      <w:r w:rsidR="00CF01C5" w:rsidRPr="00CA4571">
        <w:rPr>
          <w:rFonts w:cs="Arial"/>
          <w:szCs w:val="22"/>
          <w:lang w:val="en-NZ"/>
        </w:rPr>
        <w:t>k for free</w:t>
      </w:r>
      <w:r w:rsidR="005050BA" w:rsidRPr="00CA4571">
        <w:rPr>
          <w:rFonts w:cs="Arial"/>
          <w:szCs w:val="22"/>
          <w:lang w:val="en-NZ"/>
        </w:rPr>
        <w:t>.</w:t>
      </w:r>
      <w:r w:rsidR="00983E5A" w:rsidRPr="00CA4571">
        <w:rPr>
          <w:rFonts w:cs="Arial"/>
          <w:szCs w:val="22"/>
          <w:lang w:val="en-NZ"/>
        </w:rPr>
        <w:t xml:space="preserve"> </w:t>
      </w:r>
      <w:r w:rsidR="00CA4571" w:rsidRPr="00CA4571">
        <w:rPr>
          <w:rFonts w:cs="Arial"/>
          <w:szCs w:val="22"/>
          <w:lang w:val="en-NZ"/>
        </w:rPr>
        <w:t xml:space="preserve">The study can provide </w:t>
      </w:r>
      <w:r w:rsidR="005050BA" w:rsidRPr="00CA4571">
        <w:rPr>
          <w:rFonts w:cs="Arial"/>
          <w:szCs w:val="22"/>
          <w:lang w:val="en-NZ"/>
        </w:rPr>
        <w:t>t</w:t>
      </w:r>
      <w:r w:rsidR="00CA4571" w:rsidRPr="00CA4571">
        <w:rPr>
          <w:rFonts w:cs="Arial"/>
          <w:szCs w:val="22"/>
          <w:lang w:val="en-NZ"/>
        </w:rPr>
        <w:t>axi chits</w:t>
      </w:r>
      <w:r w:rsidR="005050BA" w:rsidRPr="00CA4571">
        <w:rPr>
          <w:rFonts w:cs="Arial"/>
          <w:szCs w:val="22"/>
          <w:lang w:val="en-NZ"/>
        </w:rPr>
        <w:t xml:space="preserve"> for those on hardship. </w:t>
      </w:r>
      <w:r w:rsidR="00CA4571" w:rsidRPr="00CA4571">
        <w:rPr>
          <w:rFonts w:cs="Arial"/>
          <w:szCs w:val="22"/>
          <w:lang w:val="en-NZ"/>
        </w:rPr>
        <w:t xml:space="preserve">The study is set up to </w:t>
      </w:r>
      <w:r w:rsidR="00CF01C5" w:rsidRPr="00CA4571">
        <w:rPr>
          <w:rFonts w:cs="Arial"/>
          <w:szCs w:val="22"/>
          <w:lang w:val="en-NZ"/>
        </w:rPr>
        <w:t xml:space="preserve">offer a visit back to hospital but </w:t>
      </w:r>
      <w:r w:rsidR="00CF01C5" w:rsidRPr="00F31C50">
        <w:rPr>
          <w:rFonts w:cs="Arial"/>
          <w:szCs w:val="22"/>
          <w:u w:val="single"/>
          <w:lang w:val="en-NZ"/>
        </w:rPr>
        <w:t>if</w:t>
      </w:r>
      <w:r w:rsidR="00CA4571" w:rsidRPr="00CA4571">
        <w:rPr>
          <w:rFonts w:cs="Arial"/>
          <w:szCs w:val="22"/>
          <w:lang w:val="en-NZ"/>
        </w:rPr>
        <w:t xml:space="preserve"> it</w:t>
      </w:r>
      <w:r w:rsidR="00CF01C5" w:rsidRPr="00CA4571">
        <w:rPr>
          <w:rFonts w:cs="Arial"/>
          <w:szCs w:val="22"/>
          <w:lang w:val="en-NZ"/>
        </w:rPr>
        <w:t xml:space="preserve"> can provide m</w:t>
      </w:r>
      <w:r w:rsidR="005050BA" w:rsidRPr="00CA4571">
        <w:rPr>
          <w:rFonts w:cs="Arial"/>
          <w:szCs w:val="22"/>
          <w:lang w:val="en-NZ"/>
        </w:rPr>
        <w:t>ost of</w:t>
      </w:r>
      <w:r w:rsidR="00CA4571" w:rsidRPr="00CA4571">
        <w:rPr>
          <w:rFonts w:cs="Arial"/>
          <w:szCs w:val="22"/>
          <w:lang w:val="en-NZ"/>
        </w:rPr>
        <w:t xml:space="preserve"> the</w:t>
      </w:r>
      <w:r w:rsidR="005050BA" w:rsidRPr="00CA4571">
        <w:rPr>
          <w:rFonts w:cs="Arial"/>
          <w:szCs w:val="22"/>
          <w:lang w:val="en-NZ"/>
        </w:rPr>
        <w:t xml:space="preserve"> primary and secondary outcome </w:t>
      </w:r>
      <w:r w:rsidR="00CA4571" w:rsidRPr="00CA4571">
        <w:rPr>
          <w:rFonts w:cs="Arial"/>
          <w:szCs w:val="22"/>
          <w:lang w:val="en-NZ"/>
        </w:rPr>
        <w:t>via participants’</w:t>
      </w:r>
      <w:r w:rsidR="005050BA" w:rsidRPr="00CA4571">
        <w:rPr>
          <w:rFonts w:cs="Arial"/>
          <w:szCs w:val="22"/>
          <w:lang w:val="en-NZ"/>
        </w:rPr>
        <w:t xml:space="preserve"> SMART phone</w:t>
      </w:r>
      <w:r w:rsidR="00CA4571" w:rsidRPr="00CA4571">
        <w:rPr>
          <w:rFonts w:cs="Arial"/>
          <w:szCs w:val="22"/>
          <w:lang w:val="en-NZ"/>
        </w:rPr>
        <w:t>,</w:t>
      </w:r>
      <w:r w:rsidR="005050BA" w:rsidRPr="00CA4571">
        <w:rPr>
          <w:rFonts w:cs="Arial"/>
          <w:szCs w:val="22"/>
          <w:lang w:val="en-NZ"/>
        </w:rPr>
        <w:t xml:space="preserve"> which will minimise a lot</w:t>
      </w:r>
      <w:r w:rsidR="00CF01C5" w:rsidRPr="00CA4571">
        <w:rPr>
          <w:rFonts w:cs="Arial"/>
          <w:szCs w:val="22"/>
          <w:lang w:val="en-NZ"/>
        </w:rPr>
        <w:t xml:space="preserve"> of people coming back to hospital</w:t>
      </w:r>
      <w:r w:rsidR="00CA4571" w:rsidRPr="00CA4571">
        <w:rPr>
          <w:rFonts w:cs="Arial"/>
          <w:szCs w:val="22"/>
          <w:lang w:val="en-NZ"/>
        </w:rPr>
        <w:t xml:space="preserve"> then</w:t>
      </w:r>
      <w:r w:rsidR="00F31C50">
        <w:rPr>
          <w:rFonts w:cs="Arial"/>
          <w:szCs w:val="22"/>
          <w:lang w:val="en-NZ"/>
        </w:rPr>
        <w:t>,</w:t>
      </w:r>
      <w:r w:rsidR="00CA4571" w:rsidRPr="00CA4571">
        <w:rPr>
          <w:rFonts w:cs="Arial"/>
          <w:szCs w:val="22"/>
          <w:lang w:val="en-NZ"/>
        </w:rPr>
        <w:t xml:space="preserve"> they will consider this.</w:t>
      </w:r>
    </w:p>
    <w:p w:rsidR="005050BA" w:rsidRPr="00CA4571" w:rsidRDefault="00CA4571" w:rsidP="00CA4571">
      <w:pPr>
        <w:pStyle w:val="ListParagraph"/>
        <w:numPr>
          <w:ilvl w:val="0"/>
          <w:numId w:val="14"/>
        </w:numPr>
        <w:rPr>
          <w:rFonts w:cs="Arial"/>
          <w:szCs w:val="22"/>
          <w:lang w:val="en-NZ"/>
        </w:rPr>
      </w:pPr>
      <w:r w:rsidRPr="00CA4571">
        <w:rPr>
          <w:rFonts w:cs="Arial"/>
          <w:szCs w:val="22"/>
          <w:lang w:val="en-NZ"/>
        </w:rPr>
        <w:t xml:space="preserve">The </w:t>
      </w:r>
      <w:r w:rsidR="00983E5A" w:rsidRPr="00CA4571">
        <w:rPr>
          <w:rFonts w:cs="Arial"/>
          <w:szCs w:val="22"/>
          <w:lang w:val="en-NZ"/>
        </w:rPr>
        <w:t>C</w:t>
      </w:r>
      <w:r w:rsidR="00F31C50">
        <w:rPr>
          <w:rFonts w:cs="Arial"/>
          <w:szCs w:val="22"/>
          <w:lang w:val="en-NZ"/>
        </w:rPr>
        <w:t>ommittee noted that</w:t>
      </w:r>
      <w:r w:rsidRPr="00CA4571">
        <w:rPr>
          <w:rFonts w:cs="Arial"/>
          <w:szCs w:val="22"/>
          <w:lang w:val="en-NZ"/>
        </w:rPr>
        <w:t xml:space="preserve"> this</w:t>
      </w:r>
      <w:r w:rsidR="00983E5A" w:rsidRPr="00CA4571">
        <w:rPr>
          <w:rFonts w:cs="Arial"/>
          <w:szCs w:val="22"/>
          <w:lang w:val="en-NZ"/>
        </w:rPr>
        <w:t xml:space="preserve"> will mean a change</w:t>
      </w:r>
      <w:r w:rsidR="005050BA" w:rsidRPr="00CA4571">
        <w:rPr>
          <w:rFonts w:cs="Arial"/>
          <w:szCs w:val="22"/>
          <w:lang w:val="en-NZ"/>
        </w:rPr>
        <w:t xml:space="preserve"> in conduct of study there</w:t>
      </w:r>
      <w:r w:rsidRPr="00CA4571">
        <w:rPr>
          <w:rFonts w:cs="Arial"/>
          <w:szCs w:val="22"/>
          <w:lang w:val="en-NZ"/>
        </w:rPr>
        <w:t>fore a</w:t>
      </w:r>
      <w:r w:rsidR="005050BA" w:rsidRPr="00CA4571">
        <w:rPr>
          <w:rFonts w:cs="Arial"/>
          <w:szCs w:val="22"/>
          <w:lang w:val="en-NZ"/>
        </w:rPr>
        <w:t xml:space="preserve"> change in</w:t>
      </w:r>
      <w:r w:rsidRPr="00CA4571">
        <w:rPr>
          <w:rFonts w:cs="Arial"/>
          <w:szCs w:val="22"/>
          <w:lang w:val="en-NZ"/>
        </w:rPr>
        <w:t xml:space="preserve"> protocol.</w:t>
      </w:r>
      <w:r w:rsidR="005050BA" w:rsidRPr="00CA4571">
        <w:rPr>
          <w:rFonts w:cs="Arial"/>
          <w:szCs w:val="22"/>
          <w:lang w:val="en-NZ"/>
        </w:rPr>
        <w:t xml:space="preserve"> HDEC will need to review this so</w:t>
      </w:r>
      <w:r w:rsidR="00F31C50">
        <w:rPr>
          <w:rFonts w:cs="Arial"/>
          <w:szCs w:val="22"/>
          <w:lang w:val="en-NZ"/>
        </w:rPr>
        <w:t xml:space="preserve"> please submit this change in a</w:t>
      </w:r>
      <w:r w:rsidRPr="00CA4571">
        <w:rPr>
          <w:rFonts w:cs="Arial"/>
          <w:szCs w:val="22"/>
          <w:lang w:val="en-NZ"/>
        </w:rPr>
        <w:t xml:space="preserve"> post approval-amendment su</w:t>
      </w:r>
      <w:r w:rsidR="00215122">
        <w:rPr>
          <w:rFonts w:cs="Arial"/>
          <w:szCs w:val="22"/>
          <w:lang w:val="en-NZ"/>
        </w:rPr>
        <w:t>bmission once the study has</w:t>
      </w:r>
      <w:r w:rsidRPr="00CA4571">
        <w:rPr>
          <w:rFonts w:cs="Arial"/>
          <w:szCs w:val="22"/>
          <w:lang w:val="en-NZ"/>
        </w:rPr>
        <w:t xml:space="preserve"> HDEC approval.</w:t>
      </w:r>
    </w:p>
    <w:p w:rsidR="00983E5A" w:rsidRPr="006D5971" w:rsidRDefault="00215122" w:rsidP="006D5971">
      <w:pPr>
        <w:pStyle w:val="ListParagraph"/>
        <w:numPr>
          <w:ilvl w:val="0"/>
          <w:numId w:val="14"/>
        </w:numPr>
        <w:rPr>
          <w:rFonts w:cs="Arial"/>
          <w:szCs w:val="22"/>
          <w:lang w:val="en-NZ"/>
        </w:rPr>
      </w:pPr>
      <w:r w:rsidRPr="006D5971">
        <w:rPr>
          <w:rFonts w:cs="Arial"/>
          <w:szCs w:val="22"/>
          <w:lang w:val="en-NZ"/>
        </w:rPr>
        <w:t xml:space="preserve">The </w:t>
      </w:r>
      <w:r w:rsidR="00CF01C5" w:rsidRPr="006D5971">
        <w:rPr>
          <w:rFonts w:cs="Arial"/>
          <w:szCs w:val="22"/>
          <w:lang w:val="en-NZ"/>
        </w:rPr>
        <w:t>R</w:t>
      </w:r>
      <w:r w:rsidR="00F31C50">
        <w:rPr>
          <w:rFonts w:cs="Arial"/>
          <w:szCs w:val="22"/>
          <w:lang w:val="en-NZ"/>
        </w:rPr>
        <w:t xml:space="preserve">esearcher(s) stated an </w:t>
      </w:r>
      <w:r w:rsidR="005050BA" w:rsidRPr="006D5971">
        <w:rPr>
          <w:rFonts w:cs="Arial"/>
          <w:szCs w:val="22"/>
          <w:lang w:val="en-NZ"/>
        </w:rPr>
        <w:t>issue</w:t>
      </w:r>
      <w:r w:rsidR="00F31C50">
        <w:rPr>
          <w:rFonts w:cs="Arial"/>
          <w:szCs w:val="22"/>
          <w:lang w:val="en-NZ"/>
        </w:rPr>
        <w:t xml:space="preserve"> of concern</w:t>
      </w:r>
      <w:r w:rsidR="005050BA" w:rsidRPr="006D5971">
        <w:rPr>
          <w:rFonts w:cs="Arial"/>
          <w:szCs w:val="22"/>
          <w:lang w:val="en-NZ"/>
        </w:rPr>
        <w:t xml:space="preserve"> is</w:t>
      </w:r>
      <w:r w:rsidRPr="006D5971">
        <w:rPr>
          <w:rFonts w:cs="Arial"/>
          <w:szCs w:val="22"/>
          <w:lang w:val="en-NZ"/>
        </w:rPr>
        <w:t xml:space="preserve"> the</w:t>
      </w:r>
      <w:r w:rsidR="00CF01C5" w:rsidRPr="006D5971">
        <w:rPr>
          <w:rFonts w:cs="Arial"/>
          <w:szCs w:val="22"/>
          <w:lang w:val="en-NZ"/>
        </w:rPr>
        <w:t xml:space="preserve"> f</w:t>
      </w:r>
      <w:r w:rsidR="00983E5A" w:rsidRPr="006D5971">
        <w:rPr>
          <w:rFonts w:cs="Arial"/>
          <w:szCs w:val="22"/>
          <w:lang w:val="en-NZ"/>
        </w:rPr>
        <w:t>ollow up rate</w:t>
      </w:r>
      <w:r w:rsidR="005050BA" w:rsidRPr="006D5971">
        <w:rPr>
          <w:rFonts w:cs="Arial"/>
          <w:szCs w:val="22"/>
          <w:lang w:val="en-NZ"/>
        </w:rPr>
        <w:t>.</w:t>
      </w:r>
      <w:r w:rsidRPr="006D5971">
        <w:rPr>
          <w:rFonts w:cs="Arial"/>
          <w:szCs w:val="22"/>
          <w:lang w:val="en-NZ"/>
        </w:rPr>
        <w:t xml:space="preserve"> </w:t>
      </w:r>
      <w:r w:rsidR="00F31C50">
        <w:rPr>
          <w:rFonts w:cs="Arial"/>
          <w:szCs w:val="22"/>
          <w:lang w:val="en-NZ"/>
        </w:rPr>
        <w:t xml:space="preserve">They believe that </w:t>
      </w:r>
      <w:r w:rsidR="005050BA" w:rsidRPr="006D5971">
        <w:rPr>
          <w:rFonts w:cs="Arial"/>
          <w:szCs w:val="22"/>
          <w:lang w:val="en-NZ"/>
        </w:rPr>
        <w:t xml:space="preserve">40% of </w:t>
      </w:r>
      <w:r w:rsidR="00F31C50">
        <w:rPr>
          <w:rFonts w:cs="Arial"/>
          <w:szCs w:val="22"/>
          <w:lang w:val="en-NZ"/>
        </w:rPr>
        <w:t xml:space="preserve">the </w:t>
      </w:r>
      <w:r w:rsidR="005050BA" w:rsidRPr="006D5971">
        <w:rPr>
          <w:rFonts w:cs="Arial"/>
          <w:szCs w:val="22"/>
          <w:lang w:val="en-NZ"/>
        </w:rPr>
        <w:t xml:space="preserve">treatment arm are </w:t>
      </w:r>
      <w:r w:rsidR="00CF01C5" w:rsidRPr="006D5971">
        <w:rPr>
          <w:rFonts w:cs="Arial"/>
          <w:szCs w:val="22"/>
          <w:lang w:val="en-NZ"/>
        </w:rPr>
        <w:t>a</w:t>
      </w:r>
      <w:r w:rsidR="005050BA" w:rsidRPr="006D5971">
        <w:rPr>
          <w:rFonts w:cs="Arial"/>
          <w:szCs w:val="22"/>
          <w:lang w:val="en-NZ"/>
        </w:rPr>
        <w:t>symptomatic at 7 days</w:t>
      </w:r>
      <w:r w:rsidRPr="006D5971">
        <w:rPr>
          <w:rFonts w:cs="Arial"/>
          <w:szCs w:val="22"/>
          <w:lang w:val="en-NZ"/>
        </w:rPr>
        <w:t xml:space="preserve"> so </w:t>
      </w:r>
      <w:r w:rsidR="005050BA" w:rsidRPr="006D5971">
        <w:rPr>
          <w:rFonts w:cs="Arial"/>
          <w:szCs w:val="22"/>
          <w:lang w:val="en-NZ"/>
        </w:rPr>
        <w:t>a lot of people will</w:t>
      </w:r>
      <w:r w:rsidR="00CF01C5" w:rsidRPr="006D5971">
        <w:rPr>
          <w:rFonts w:cs="Arial"/>
          <w:szCs w:val="22"/>
          <w:lang w:val="en-NZ"/>
        </w:rPr>
        <w:t xml:space="preserve"> not come back because they</w:t>
      </w:r>
      <w:r w:rsidR="005050BA" w:rsidRPr="006D5971">
        <w:rPr>
          <w:rFonts w:cs="Arial"/>
          <w:szCs w:val="22"/>
          <w:lang w:val="en-NZ"/>
        </w:rPr>
        <w:t xml:space="preserve"> feel better. They thought this would be a better way to capture data fully.</w:t>
      </w:r>
    </w:p>
    <w:p w:rsidR="008120EB" w:rsidRPr="006D5971" w:rsidRDefault="006D5971" w:rsidP="006D5971">
      <w:pPr>
        <w:pStyle w:val="ListParagraph"/>
        <w:numPr>
          <w:ilvl w:val="0"/>
          <w:numId w:val="14"/>
        </w:numPr>
        <w:rPr>
          <w:rFonts w:cs="Arial"/>
          <w:szCs w:val="22"/>
          <w:lang w:val="en-NZ"/>
        </w:rPr>
      </w:pPr>
      <w:r w:rsidRPr="006D5971">
        <w:rPr>
          <w:rFonts w:cs="Arial"/>
          <w:szCs w:val="22"/>
          <w:lang w:val="en-NZ"/>
        </w:rPr>
        <w:t xml:space="preserve">The </w:t>
      </w:r>
      <w:r w:rsidR="008120EB" w:rsidRPr="006D5971">
        <w:rPr>
          <w:rFonts w:cs="Arial"/>
          <w:szCs w:val="22"/>
          <w:lang w:val="en-NZ"/>
        </w:rPr>
        <w:t>C</w:t>
      </w:r>
      <w:r w:rsidRPr="006D5971">
        <w:rPr>
          <w:rFonts w:cs="Arial"/>
          <w:szCs w:val="22"/>
          <w:lang w:val="en-NZ"/>
        </w:rPr>
        <w:t>ommittee questioned if the Brain</w:t>
      </w:r>
      <w:r w:rsidR="005050BA" w:rsidRPr="006D5971">
        <w:rPr>
          <w:rFonts w:cs="Arial"/>
          <w:szCs w:val="22"/>
          <w:lang w:val="en-NZ"/>
        </w:rPr>
        <w:t>check</w:t>
      </w:r>
      <w:r w:rsidR="00ED6329" w:rsidRPr="006D5971">
        <w:rPr>
          <w:rFonts w:cs="Arial"/>
          <w:szCs w:val="22"/>
          <w:lang w:val="en-NZ"/>
        </w:rPr>
        <w:t xml:space="preserve"> approach</w:t>
      </w:r>
      <w:r w:rsidRPr="006D5971">
        <w:rPr>
          <w:rFonts w:cs="Arial"/>
          <w:szCs w:val="22"/>
          <w:lang w:val="en-NZ"/>
        </w:rPr>
        <w:t xml:space="preserve"> is an</w:t>
      </w:r>
      <w:r w:rsidR="005050BA" w:rsidRPr="006D5971">
        <w:rPr>
          <w:rFonts w:cs="Arial"/>
          <w:szCs w:val="22"/>
          <w:lang w:val="en-NZ"/>
        </w:rPr>
        <w:t xml:space="preserve"> IPAD based assessment</w:t>
      </w:r>
      <w:r w:rsidR="005A5889">
        <w:rPr>
          <w:rFonts w:cs="Arial"/>
          <w:szCs w:val="22"/>
          <w:lang w:val="en-NZ"/>
        </w:rPr>
        <w:t xml:space="preserve"> and if involves an assessment of competent ability.</w:t>
      </w:r>
    </w:p>
    <w:p w:rsidR="008120EB" w:rsidRPr="006D5971" w:rsidRDefault="006D5971" w:rsidP="006D5971">
      <w:pPr>
        <w:pStyle w:val="ListParagraph"/>
        <w:numPr>
          <w:ilvl w:val="0"/>
          <w:numId w:val="14"/>
        </w:numPr>
        <w:rPr>
          <w:rFonts w:cs="Arial"/>
          <w:szCs w:val="22"/>
          <w:lang w:val="en-NZ"/>
        </w:rPr>
      </w:pPr>
      <w:r w:rsidRPr="006D5971">
        <w:rPr>
          <w:rFonts w:cs="Arial"/>
          <w:szCs w:val="22"/>
          <w:lang w:val="en-NZ"/>
        </w:rPr>
        <w:t xml:space="preserve">The </w:t>
      </w:r>
      <w:r w:rsidR="008120EB" w:rsidRPr="006D5971">
        <w:rPr>
          <w:rFonts w:cs="Arial"/>
          <w:szCs w:val="22"/>
          <w:lang w:val="en-NZ"/>
        </w:rPr>
        <w:t>R</w:t>
      </w:r>
      <w:r w:rsidRPr="006D5971">
        <w:rPr>
          <w:rFonts w:cs="Arial"/>
          <w:szCs w:val="22"/>
          <w:lang w:val="en-NZ"/>
        </w:rPr>
        <w:t xml:space="preserve">esearcher(s) responded that it can accessed via </w:t>
      </w:r>
      <w:r w:rsidR="005050BA" w:rsidRPr="006D5971">
        <w:rPr>
          <w:rFonts w:cs="Arial"/>
          <w:szCs w:val="22"/>
          <w:lang w:val="en-NZ"/>
        </w:rPr>
        <w:t xml:space="preserve">IPAD, </w:t>
      </w:r>
      <w:r w:rsidRPr="006D5971">
        <w:rPr>
          <w:rFonts w:cs="Arial"/>
          <w:szCs w:val="22"/>
          <w:lang w:val="en-NZ"/>
        </w:rPr>
        <w:t xml:space="preserve">SmartPhone, </w:t>
      </w:r>
      <w:r w:rsidR="005050BA" w:rsidRPr="006D5971">
        <w:rPr>
          <w:rFonts w:cs="Arial"/>
          <w:szCs w:val="22"/>
          <w:lang w:val="en-NZ"/>
        </w:rPr>
        <w:t>PC</w:t>
      </w:r>
      <w:r w:rsidRPr="006D5971">
        <w:rPr>
          <w:rFonts w:cs="Arial"/>
          <w:szCs w:val="22"/>
          <w:lang w:val="en-NZ"/>
        </w:rPr>
        <w:t xml:space="preserve"> or Mac.</w:t>
      </w:r>
    </w:p>
    <w:p w:rsidR="00ED6329" w:rsidRDefault="005A5889" w:rsidP="005A5889">
      <w:pPr>
        <w:ind w:left="720"/>
        <w:rPr>
          <w:rFonts w:cs="Arial"/>
          <w:szCs w:val="22"/>
          <w:lang w:val="en-NZ"/>
        </w:rPr>
      </w:pPr>
      <w:r>
        <w:rPr>
          <w:rFonts w:cs="Arial"/>
          <w:szCs w:val="22"/>
          <w:lang w:val="en-NZ"/>
        </w:rPr>
        <w:t>Braincheck is e</w:t>
      </w:r>
      <w:r w:rsidR="008E2F5E">
        <w:rPr>
          <w:rFonts w:cs="Arial"/>
          <w:szCs w:val="22"/>
          <w:lang w:val="en-NZ"/>
        </w:rPr>
        <w:t>ssential</w:t>
      </w:r>
      <w:r>
        <w:rPr>
          <w:rFonts w:cs="Arial"/>
          <w:szCs w:val="22"/>
          <w:lang w:val="en-NZ"/>
        </w:rPr>
        <w:t>ly</w:t>
      </w:r>
      <w:r w:rsidR="00ED6329">
        <w:rPr>
          <w:rFonts w:cs="Arial"/>
          <w:szCs w:val="22"/>
          <w:lang w:val="en-NZ"/>
        </w:rPr>
        <w:t xml:space="preserve"> </w:t>
      </w:r>
      <w:r w:rsidR="008E2F5E">
        <w:rPr>
          <w:rFonts w:cs="Arial"/>
          <w:szCs w:val="22"/>
          <w:lang w:val="en-NZ"/>
        </w:rPr>
        <w:t>s</w:t>
      </w:r>
      <w:r w:rsidR="008120EB">
        <w:rPr>
          <w:rFonts w:cs="Arial"/>
          <w:szCs w:val="22"/>
          <w:lang w:val="en-NZ"/>
        </w:rPr>
        <w:t>everal well vali</w:t>
      </w:r>
      <w:r>
        <w:rPr>
          <w:rFonts w:cs="Arial"/>
          <w:szCs w:val="22"/>
          <w:lang w:val="en-NZ"/>
        </w:rPr>
        <w:t>dated neurocognitive tests that take</w:t>
      </w:r>
      <w:r w:rsidR="008120EB">
        <w:rPr>
          <w:rFonts w:cs="Arial"/>
          <w:szCs w:val="22"/>
          <w:lang w:val="en-NZ"/>
        </w:rPr>
        <w:t xml:space="preserve"> between 5-10 minutes</w:t>
      </w:r>
      <w:r>
        <w:rPr>
          <w:rFonts w:cs="Arial"/>
          <w:szCs w:val="22"/>
          <w:lang w:val="en-NZ"/>
        </w:rPr>
        <w:t xml:space="preserve"> to complete</w:t>
      </w:r>
      <w:r w:rsidR="008120EB">
        <w:rPr>
          <w:rFonts w:cs="Arial"/>
          <w:szCs w:val="22"/>
          <w:lang w:val="en-NZ"/>
        </w:rPr>
        <w:t xml:space="preserve">. </w:t>
      </w:r>
      <w:r>
        <w:rPr>
          <w:rFonts w:cs="Arial"/>
          <w:szCs w:val="22"/>
          <w:lang w:val="en-NZ"/>
        </w:rPr>
        <w:t xml:space="preserve">It tests executive function and </w:t>
      </w:r>
      <w:r w:rsidR="001C6B45">
        <w:rPr>
          <w:rFonts w:cs="Arial"/>
          <w:szCs w:val="22"/>
          <w:lang w:val="en-NZ"/>
        </w:rPr>
        <w:t>processing</w:t>
      </w:r>
      <w:r w:rsidR="008E2F5E">
        <w:rPr>
          <w:rFonts w:cs="Arial"/>
          <w:szCs w:val="22"/>
          <w:lang w:val="en-NZ"/>
        </w:rPr>
        <w:t xml:space="preserve"> speed of </w:t>
      </w:r>
      <w:r w:rsidR="008120EB">
        <w:rPr>
          <w:rFonts w:cs="Arial"/>
          <w:szCs w:val="22"/>
          <w:lang w:val="en-NZ"/>
        </w:rPr>
        <w:t xml:space="preserve">memory and </w:t>
      </w:r>
      <w:r w:rsidR="00CF01C5">
        <w:rPr>
          <w:rFonts w:cs="Arial"/>
          <w:szCs w:val="22"/>
          <w:lang w:val="en-NZ"/>
        </w:rPr>
        <w:t>cognition</w:t>
      </w:r>
      <w:r>
        <w:rPr>
          <w:rFonts w:cs="Arial"/>
          <w:szCs w:val="22"/>
          <w:lang w:val="en-NZ"/>
        </w:rPr>
        <w:t xml:space="preserve"> which individual can carry out</w:t>
      </w:r>
      <w:r w:rsidR="008E2F5E">
        <w:rPr>
          <w:rFonts w:cs="Arial"/>
          <w:szCs w:val="22"/>
          <w:lang w:val="en-NZ"/>
        </w:rPr>
        <w:t xml:space="preserve"> themselves.</w:t>
      </w:r>
      <w:r>
        <w:rPr>
          <w:rFonts w:cs="Arial"/>
          <w:szCs w:val="22"/>
          <w:lang w:val="en-NZ"/>
        </w:rPr>
        <w:t xml:space="preserve"> The tests</w:t>
      </w:r>
      <w:r w:rsidR="006D5971">
        <w:rPr>
          <w:rFonts w:cs="Arial"/>
          <w:szCs w:val="22"/>
          <w:lang w:val="en-NZ"/>
        </w:rPr>
        <w:t xml:space="preserve"> do not provide a measure of</w:t>
      </w:r>
      <w:r>
        <w:rPr>
          <w:rFonts w:cs="Arial"/>
          <w:szCs w:val="22"/>
          <w:lang w:val="en-NZ"/>
        </w:rPr>
        <w:t xml:space="preserve"> capacity and it will not</w:t>
      </w:r>
      <w:r w:rsidR="00ED6329">
        <w:rPr>
          <w:rFonts w:cs="Arial"/>
          <w:szCs w:val="22"/>
          <w:lang w:val="en-NZ"/>
        </w:rPr>
        <w:t xml:space="preserve"> give the patients baseline.</w:t>
      </w:r>
    </w:p>
    <w:p w:rsidR="00701D57" w:rsidRPr="00994515" w:rsidRDefault="00701D57" w:rsidP="00701D57">
      <w:pPr>
        <w:pStyle w:val="ListParagraph"/>
        <w:numPr>
          <w:ilvl w:val="0"/>
          <w:numId w:val="14"/>
        </w:numPr>
        <w:rPr>
          <w:rFonts w:cs="Arial"/>
          <w:szCs w:val="22"/>
          <w:lang w:val="en-NZ"/>
        </w:rPr>
      </w:pPr>
      <w:r w:rsidRPr="00994515">
        <w:rPr>
          <w:rFonts w:cs="Arial"/>
          <w:szCs w:val="22"/>
          <w:lang w:val="en-NZ"/>
        </w:rPr>
        <w:t>The Researcher(s) aske</w:t>
      </w:r>
      <w:r w:rsidR="00994515" w:rsidRPr="00994515">
        <w:rPr>
          <w:rFonts w:cs="Arial"/>
          <w:szCs w:val="22"/>
          <w:lang w:val="en-NZ"/>
        </w:rPr>
        <w:t>d if participant records</w:t>
      </w:r>
      <w:r w:rsidRPr="00994515">
        <w:rPr>
          <w:rFonts w:cs="Arial"/>
          <w:szCs w:val="22"/>
          <w:lang w:val="en-NZ"/>
        </w:rPr>
        <w:t xml:space="preserve"> can be linked to Otago University’s RED CAP database</w:t>
      </w:r>
    </w:p>
    <w:p w:rsidR="00994515" w:rsidRPr="00994515" w:rsidRDefault="00994515" w:rsidP="00994515">
      <w:pPr>
        <w:pStyle w:val="ListParagraph"/>
        <w:numPr>
          <w:ilvl w:val="0"/>
          <w:numId w:val="14"/>
        </w:numPr>
        <w:rPr>
          <w:rFonts w:cs="Arial"/>
          <w:szCs w:val="22"/>
          <w:lang w:val="en-NZ"/>
        </w:rPr>
      </w:pPr>
      <w:r w:rsidRPr="00994515">
        <w:rPr>
          <w:rFonts w:cs="Arial"/>
          <w:szCs w:val="22"/>
          <w:lang w:val="en-NZ"/>
        </w:rPr>
        <w:t>The Committee stated this would not be acceptable.</w:t>
      </w:r>
    </w:p>
    <w:p w:rsidR="00701D57" w:rsidRPr="00994515" w:rsidRDefault="00A27448" w:rsidP="00994515">
      <w:pPr>
        <w:pStyle w:val="ListParagraph"/>
        <w:numPr>
          <w:ilvl w:val="0"/>
          <w:numId w:val="14"/>
        </w:numPr>
        <w:rPr>
          <w:rFonts w:cs="Arial"/>
          <w:szCs w:val="22"/>
          <w:lang w:val="en-NZ"/>
        </w:rPr>
      </w:pPr>
      <w:r w:rsidRPr="00994515">
        <w:rPr>
          <w:rFonts w:cs="Arial"/>
          <w:szCs w:val="22"/>
          <w:lang w:val="en-NZ"/>
        </w:rPr>
        <w:t xml:space="preserve">The </w:t>
      </w:r>
      <w:r w:rsidR="00701D57" w:rsidRPr="00994515">
        <w:rPr>
          <w:rFonts w:cs="Arial"/>
          <w:szCs w:val="22"/>
          <w:lang w:val="en-NZ"/>
        </w:rPr>
        <w:t>C</w:t>
      </w:r>
      <w:r w:rsidRPr="00994515">
        <w:rPr>
          <w:rFonts w:cs="Arial"/>
          <w:szCs w:val="22"/>
          <w:lang w:val="en-NZ"/>
        </w:rPr>
        <w:t>ommittee questioned if</w:t>
      </w:r>
      <w:r w:rsidR="00701D57" w:rsidRPr="00994515">
        <w:rPr>
          <w:rFonts w:cs="Arial"/>
          <w:szCs w:val="22"/>
          <w:lang w:val="en-NZ"/>
        </w:rPr>
        <w:t xml:space="preserve"> Nurse practitioner</w:t>
      </w:r>
      <w:r w:rsidRPr="00994515">
        <w:rPr>
          <w:rFonts w:cs="Arial"/>
          <w:szCs w:val="22"/>
          <w:lang w:val="en-NZ"/>
        </w:rPr>
        <w:t xml:space="preserve">s take </w:t>
      </w:r>
      <w:r w:rsidR="00701D57" w:rsidRPr="00994515">
        <w:rPr>
          <w:rFonts w:cs="Arial"/>
          <w:szCs w:val="22"/>
          <w:lang w:val="en-NZ"/>
        </w:rPr>
        <w:t>consent for surgery</w:t>
      </w:r>
      <w:r w:rsidRPr="00994515">
        <w:rPr>
          <w:rFonts w:cs="Arial"/>
          <w:szCs w:val="22"/>
          <w:lang w:val="en-NZ"/>
        </w:rPr>
        <w:t xml:space="preserve"> and therapeutic interventions and if they do</w:t>
      </w:r>
      <w:r w:rsidR="00701D57" w:rsidRPr="00994515">
        <w:rPr>
          <w:rFonts w:cs="Arial"/>
          <w:szCs w:val="22"/>
          <w:lang w:val="en-NZ"/>
        </w:rPr>
        <w:t xml:space="preserve"> no</w:t>
      </w:r>
      <w:r w:rsidRPr="00994515">
        <w:rPr>
          <w:rFonts w:cs="Arial"/>
          <w:szCs w:val="22"/>
          <w:lang w:val="en-NZ"/>
        </w:rPr>
        <w:t>t then</w:t>
      </w:r>
      <w:r w:rsidR="00701D57" w:rsidRPr="00994515">
        <w:rPr>
          <w:rFonts w:cs="Arial"/>
          <w:szCs w:val="22"/>
          <w:lang w:val="en-NZ"/>
        </w:rPr>
        <w:t xml:space="preserve"> they should not</w:t>
      </w:r>
      <w:r w:rsidRPr="00994515">
        <w:rPr>
          <w:rFonts w:cs="Arial"/>
          <w:szCs w:val="22"/>
          <w:lang w:val="en-NZ"/>
        </w:rPr>
        <w:t xml:space="preserve"> take consent for</w:t>
      </w:r>
      <w:r w:rsidR="00D220BA">
        <w:rPr>
          <w:rFonts w:cs="Arial"/>
          <w:szCs w:val="22"/>
          <w:lang w:val="en-NZ"/>
        </w:rPr>
        <w:t xml:space="preserve"> </w:t>
      </w:r>
      <w:r w:rsidR="00D220BA" w:rsidRPr="00D220BA">
        <w:rPr>
          <w:rFonts w:cs="Arial"/>
          <w:szCs w:val="22"/>
          <w:u w:val="single"/>
          <w:lang w:val="en-NZ"/>
        </w:rPr>
        <w:t>this</w:t>
      </w:r>
      <w:r w:rsidRPr="00D220BA">
        <w:rPr>
          <w:rFonts w:cs="Arial"/>
          <w:szCs w:val="22"/>
          <w:u w:val="single"/>
          <w:lang w:val="en-NZ"/>
        </w:rPr>
        <w:t xml:space="preserve"> research</w:t>
      </w:r>
      <w:r w:rsidRPr="00994515">
        <w:rPr>
          <w:rFonts w:cs="Arial"/>
          <w:szCs w:val="22"/>
          <w:lang w:val="en-NZ"/>
        </w:rPr>
        <w:t xml:space="preserve">. The Committee felt that only ED doctors should take consent for </w:t>
      </w:r>
      <w:r w:rsidRPr="00994515">
        <w:rPr>
          <w:rFonts w:cs="Arial"/>
          <w:szCs w:val="22"/>
          <w:u w:val="single"/>
          <w:lang w:val="en-NZ"/>
        </w:rPr>
        <w:t>this research</w:t>
      </w:r>
      <w:r w:rsidRPr="00994515">
        <w:rPr>
          <w:rFonts w:cs="Arial"/>
          <w:szCs w:val="22"/>
          <w:lang w:val="en-NZ"/>
        </w:rPr>
        <w:t xml:space="preserve"> b</w:t>
      </w:r>
      <w:r w:rsidR="00701D57" w:rsidRPr="00994515">
        <w:rPr>
          <w:rFonts w:cs="Arial"/>
          <w:szCs w:val="22"/>
          <w:lang w:val="en-NZ"/>
        </w:rPr>
        <w:t>ecause of the necessity t</w:t>
      </w:r>
      <w:r w:rsidRPr="00994515">
        <w:rPr>
          <w:rFonts w:cs="Arial"/>
          <w:szCs w:val="22"/>
          <w:lang w:val="en-NZ"/>
        </w:rPr>
        <w:t>o evaluate capacity clinically.</w:t>
      </w:r>
    </w:p>
    <w:p w:rsidR="005A5889" w:rsidRPr="002A4D1A" w:rsidRDefault="00A27448" w:rsidP="002A4D1A">
      <w:pPr>
        <w:pStyle w:val="ListParagraph"/>
        <w:numPr>
          <w:ilvl w:val="0"/>
          <w:numId w:val="14"/>
        </w:numPr>
        <w:rPr>
          <w:rFonts w:cs="Arial"/>
          <w:szCs w:val="22"/>
          <w:lang w:val="en-NZ"/>
        </w:rPr>
      </w:pPr>
      <w:r w:rsidRPr="002A4D1A">
        <w:rPr>
          <w:rFonts w:cs="Arial"/>
          <w:szCs w:val="22"/>
          <w:lang w:val="en-NZ"/>
        </w:rPr>
        <w:t xml:space="preserve">The </w:t>
      </w:r>
      <w:r w:rsidR="00701D57" w:rsidRPr="002A4D1A">
        <w:rPr>
          <w:rFonts w:cs="Arial"/>
          <w:szCs w:val="22"/>
          <w:lang w:val="en-NZ"/>
        </w:rPr>
        <w:t>R</w:t>
      </w:r>
      <w:r w:rsidRPr="002A4D1A">
        <w:rPr>
          <w:rFonts w:cs="Arial"/>
          <w:szCs w:val="22"/>
          <w:lang w:val="en-NZ"/>
        </w:rPr>
        <w:t>esearcher(s) agreed and advised that senior</w:t>
      </w:r>
      <w:r w:rsidR="00701D57" w:rsidRPr="002A4D1A">
        <w:rPr>
          <w:rFonts w:cs="Arial"/>
          <w:szCs w:val="22"/>
          <w:lang w:val="en-NZ"/>
        </w:rPr>
        <w:t xml:space="preserve"> regi</w:t>
      </w:r>
      <w:r w:rsidR="00A37385">
        <w:rPr>
          <w:rFonts w:cs="Arial"/>
          <w:szCs w:val="22"/>
          <w:lang w:val="en-NZ"/>
        </w:rPr>
        <w:t xml:space="preserve">strars will attend to consent so that they </w:t>
      </w:r>
      <w:r w:rsidR="00701D57" w:rsidRPr="002A4D1A">
        <w:rPr>
          <w:rFonts w:cs="Arial"/>
          <w:szCs w:val="22"/>
          <w:lang w:val="en-NZ"/>
        </w:rPr>
        <w:t>make</w:t>
      </w:r>
      <w:r w:rsidR="00A37385">
        <w:rPr>
          <w:rFonts w:cs="Arial"/>
          <w:szCs w:val="22"/>
          <w:lang w:val="en-NZ"/>
        </w:rPr>
        <w:t xml:space="preserve"> the</w:t>
      </w:r>
      <w:r w:rsidR="00701D57" w:rsidRPr="002A4D1A">
        <w:rPr>
          <w:rFonts w:cs="Arial"/>
          <w:szCs w:val="22"/>
          <w:lang w:val="en-NZ"/>
        </w:rPr>
        <w:t xml:space="preserve"> decision about competence</w:t>
      </w:r>
      <w:r w:rsidR="00A37385">
        <w:rPr>
          <w:rFonts w:cs="Arial"/>
          <w:szCs w:val="22"/>
          <w:lang w:val="en-NZ"/>
        </w:rPr>
        <w:t>.</w:t>
      </w:r>
    </w:p>
    <w:p w:rsidR="00994515" w:rsidRDefault="00994515" w:rsidP="005A5889">
      <w:pPr>
        <w:spacing w:before="80" w:after="80"/>
        <w:rPr>
          <w:u w:val="single"/>
          <w:lang w:val="en-NZ"/>
        </w:rPr>
      </w:pPr>
    </w:p>
    <w:p w:rsidR="005A5889" w:rsidRPr="005A5889" w:rsidRDefault="005A5889" w:rsidP="005A5889">
      <w:pPr>
        <w:spacing w:before="80" w:after="80"/>
        <w:rPr>
          <w:u w:val="single"/>
          <w:lang w:val="en-NZ"/>
        </w:rPr>
      </w:pPr>
      <w:r w:rsidRPr="005A5889">
        <w:rPr>
          <w:u w:val="single"/>
          <w:lang w:val="en-NZ"/>
        </w:rPr>
        <w:t>Summary of ethical issues (outstanding)</w:t>
      </w:r>
    </w:p>
    <w:p w:rsidR="005A5889" w:rsidRDefault="005A5889" w:rsidP="005A5889">
      <w:pPr>
        <w:spacing w:before="80" w:after="80"/>
        <w:rPr>
          <w:lang w:val="en-NZ"/>
        </w:rPr>
      </w:pPr>
    </w:p>
    <w:p w:rsidR="005A5889" w:rsidRDefault="005A5889" w:rsidP="005A5889">
      <w:pPr>
        <w:spacing w:before="80" w:after="80"/>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r>
        <w:rPr>
          <w:lang w:val="en-NZ"/>
        </w:rPr>
        <w:t>:</w:t>
      </w:r>
    </w:p>
    <w:p w:rsidR="005A5889" w:rsidRPr="0052343D" w:rsidRDefault="005A5889" w:rsidP="005A5889">
      <w:pPr>
        <w:pStyle w:val="ListParagraph"/>
        <w:numPr>
          <w:ilvl w:val="0"/>
          <w:numId w:val="14"/>
        </w:numPr>
        <w:rPr>
          <w:rFonts w:cs="Arial"/>
          <w:szCs w:val="22"/>
          <w:lang w:val="en-NZ"/>
        </w:rPr>
      </w:pPr>
      <w:r w:rsidRPr="0052343D">
        <w:rPr>
          <w:rFonts w:cs="Arial"/>
          <w:szCs w:val="22"/>
          <w:lang w:val="en-NZ"/>
        </w:rPr>
        <w:t>The Committee asked if preference could be made for people that have family support with them to help with decision making.</w:t>
      </w:r>
    </w:p>
    <w:p w:rsidR="005A5889" w:rsidRPr="0052343D" w:rsidRDefault="005A5889" w:rsidP="005A5889">
      <w:pPr>
        <w:pStyle w:val="ListParagraph"/>
        <w:numPr>
          <w:ilvl w:val="0"/>
          <w:numId w:val="14"/>
        </w:numPr>
        <w:rPr>
          <w:rFonts w:cs="Arial"/>
          <w:szCs w:val="22"/>
          <w:lang w:val="en-NZ"/>
        </w:rPr>
      </w:pPr>
      <w:r w:rsidRPr="0052343D">
        <w:rPr>
          <w:rFonts w:cs="Arial"/>
          <w:szCs w:val="22"/>
          <w:lang w:val="en-NZ"/>
        </w:rPr>
        <w:t xml:space="preserve">The Researcher(s) noted this as a reasonable suggestion. They would add this to their inclusion criteria </w:t>
      </w:r>
    </w:p>
    <w:p w:rsidR="005A5889" w:rsidRPr="0052343D" w:rsidRDefault="005A5889" w:rsidP="005A5889">
      <w:pPr>
        <w:pStyle w:val="ListParagraph"/>
        <w:numPr>
          <w:ilvl w:val="0"/>
          <w:numId w:val="14"/>
        </w:numPr>
        <w:rPr>
          <w:rFonts w:cs="Arial"/>
          <w:szCs w:val="22"/>
          <w:lang w:val="en-NZ"/>
        </w:rPr>
      </w:pPr>
      <w:r w:rsidRPr="0052343D">
        <w:rPr>
          <w:rFonts w:cs="Arial"/>
          <w:szCs w:val="22"/>
          <w:lang w:val="en-NZ"/>
        </w:rPr>
        <w:t>The Committee emphasised that participants should still make the decision for themselves</w:t>
      </w:r>
      <w:r>
        <w:rPr>
          <w:rFonts w:cs="Arial"/>
          <w:szCs w:val="22"/>
          <w:lang w:val="en-NZ"/>
        </w:rPr>
        <w:t xml:space="preserve"> but</w:t>
      </w:r>
      <w:r w:rsidRPr="0052343D">
        <w:rPr>
          <w:rFonts w:cs="Arial"/>
          <w:szCs w:val="22"/>
          <w:lang w:val="en-NZ"/>
        </w:rPr>
        <w:t xml:space="preserve"> with whanau there for support.</w:t>
      </w:r>
    </w:p>
    <w:p w:rsidR="00ED6329" w:rsidRDefault="005A5889" w:rsidP="00E24E77">
      <w:pPr>
        <w:rPr>
          <w:rFonts w:cs="Arial"/>
          <w:szCs w:val="22"/>
          <w:lang w:val="en-NZ"/>
        </w:rPr>
      </w:pPr>
      <w:r>
        <w:rPr>
          <w:rFonts w:cs="Arial"/>
          <w:szCs w:val="22"/>
          <w:lang w:val="en-NZ"/>
        </w:rPr>
        <w:t>Please include this point in both the protocol and participant information sheet.</w:t>
      </w:r>
    </w:p>
    <w:p w:rsidR="005A5889" w:rsidRPr="00CA4571" w:rsidRDefault="005A5889" w:rsidP="005A5889">
      <w:pPr>
        <w:pStyle w:val="ListParagraph"/>
        <w:numPr>
          <w:ilvl w:val="0"/>
          <w:numId w:val="14"/>
        </w:numPr>
        <w:rPr>
          <w:rFonts w:cs="Arial"/>
          <w:szCs w:val="22"/>
          <w:lang w:val="en-NZ"/>
        </w:rPr>
      </w:pPr>
      <w:r w:rsidRPr="00CA4571">
        <w:rPr>
          <w:rFonts w:cs="Arial"/>
          <w:szCs w:val="22"/>
          <w:lang w:val="en-NZ"/>
        </w:rPr>
        <w:t>The</w:t>
      </w:r>
      <w:r>
        <w:rPr>
          <w:rFonts w:cs="Arial"/>
          <w:szCs w:val="22"/>
          <w:lang w:val="en-NZ"/>
        </w:rPr>
        <w:t xml:space="preserve"> Researcher(s) advised the</w:t>
      </w:r>
      <w:r w:rsidRPr="00CA4571">
        <w:rPr>
          <w:rFonts w:cs="Arial"/>
          <w:szCs w:val="22"/>
          <w:lang w:val="en-NZ"/>
        </w:rPr>
        <w:t xml:space="preserve"> study is set up to offer a visit back to hospital but if it can provide most of the primary and secondary outcome via participants’ SMART phone, which will minimise a lot of people coming back to hospital then they will consider this.</w:t>
      </w:r>
    </w:p>
    <w:p w:rsidR="005A5889" w:rsidRDefault="005A5889" w:rsidP="005A5889">
      <w:pPr>
        <w:pStyle w:val="ListParagraph"/>
        <w:numPr>
          <w:ilvl w:val="0"/>
          <w:numId w:val="14"/>
        </w:numPr>
        <w:rPr>
          <w:rFonts w:cs="Arial"/>
          <w:szCs w:val="22"/>
          <w:lang w:val="en-NZ"/>
        </w:rPr>
      </w:pPr>
      <w:r w:rsidRPr="00CA4571">
        <w:rPr>
          <w:rFonts w:cs="Arial"/>
          <w:szCs w:val="22"/>
          <w:lang w:val="en-NZ"/>
        </w:rPr>
        <w:t>The Committee noted that this will mean a change in conduct of study therefore a change in the protocol. HDEC will n</w:t>
      </w:r>
      <w:r w:rsidR="00722A03">
        <w:rPr>
          <w:rFonts w:cs="Arial"/>
          <w:szCs w:val="22"/>
          <w:lang w:val="en-NZ"/>
        </w:rPr>
        <w:t>eed to review this so please submit</w:t>
      </w:r>
      <w:r w:rsidRPr="00CA4571">
        <w:rPr>
          <w:rFonts w:cs="Arial"/>
          <w:szCs w:val="22"/>
          <w:lang w:val="en-NZ"/>
        </w:rPr>
        <w:t xml:space="preserve"> </w:t>
      </w:r>
      <w:r w:rsidR="00722A03">
        <w:rPr>
          <w:rFonts w:cs="Arial"/>
          <w:szCs w:val="22"/>
          <w:lang w:val="en-NZ"/>
        </w:rPr>
        <w:t xml:space="preserve">this change in protocol </w:t>
      </w:r>
      <w:r w:rsidRPr="00CA4571">
        <w:rPr>
          <w:rFonts w:cs="Arial"/>
          <w:szCs w:val="22"/>
          <w:lang w:val="en-NZ"/>
        </w:rPr>
        <w:t>as post approval-amendment su</w:t>
      </w:r>
      <w:r>
        <w:rPr>
          <w:rFonts w:cs="Arial"/>
          <w:szCs w:val="22"/>
          <w:lang w:val="en-NZ"/>
        </w:rPr>
        <w:t>bmission once the study has</w:t>
      </w:r>
      <w:r w:rsidRPr="00CA4571">
        <w:rPr>
          <w:rFonts w:cs="Arial"/>
          <w:szCs w:val="22"/>
          <w:lang w:val="en-NZ"/>
        </w:rPr>
        <w:t xml:space="preserve"> HDEC approval.</w:t>
      </w:r>
      <w:r w:rsidR="0032599D">
        <w:rPr>
          <w:rFonts w:cs="Arial"/>
          <w:szCs w:val="22"/>
          <w:lang w:val="en-NZ"/>
        </w:rPr>
        <w:t xml:space="preserve"> Please include all supporting documents</w:t>
      </w:r>
      <w:r w:rsidR="00327EF6">
        <w:rPr>
          <w:rFonts w:cs="Arial"/>
          <w:szCs w:val="22"/>
          <w:lang w:val="en-NZ"/>
        </w:rPr>
        <w:t xml:space="preserve"> (in their tracked changes versions)</w:t>
      </w:r>
      <w:r w:rsidR="0032599D">
        <w:rPr>
          <w:rFonts w:cs="Arial"/>
          <w:szCs w:val="22"/>
          <w:lang w:val="en-NZ"/>
        </w:rPr>
        <w:t xml:space="preserve"> affected by this change.</w:t>
      </w:r>
    </w:p>
    <w:p w:rsidR="00E05983" w:rsidRPr="002A4D1A" w:rsidRDefault="00E05983" w:rsidP="00E05983">
      <w:pPr>
        <w:pStyle w:val="ListParagraph"/>
        <w:numPr>
          <w:ilvl w:val="0"/>
          <w:numId w:val="14"/>
        </w:numPr>
        <w:rPr>
          <w:rFonts w:cs="Arial"/>
          <w:szCs w:val="22"/>
          <w:lang w:val="en-NZ"/>
        </w:rPr>
      </w:pPr>
      <w:r w:rsidRPr="002A4D1A">
        <w:rPr>
          <w:rFonts w:cs="Arial"/>
          <w:szCs w:val="22"/>
          <w:lang w:val="en-NZ"/>
        </w:rPr>
        <w:t xml:space="preserve">The Committee questioned if Nurse practitioners take consent for surgery and therapeutic interventions and if they do not then they should not take consent for research. The Committee felt that only ED doctors should take consent for </w:t>
      </w:r>
      <w:r w:rsidRPr="002A4D1A">
        <w:rPr>
          <w:rFonts w:cs="Arial"/>
          <w:szCs w:val="22"/>
          <w:u w:val="single"/>
          <w:lang w:val="en-NZ"/>
        </w:rPr>
        <w:t>this research</w:t>
      </w:r>
      <w:r w:rsidRPr="002A4D1A">
        <w:rPr>
          <w:rFonts w:cs="Arial"/>
          <w:szCs w:val="22"/>
          <w:lang w:val="en-NZ"/>
        </w:rPr>
        <w:t xml:space="preserve"> because of the necessity to evaluate capacity clinically.</w:t>
      </w:r>
    </w:p>
    <w:p w:rsidR="00E05983" w:rsidRPr="00CA4571" w:rsidRDefault="00E05983" w:rsidP="00E05983">
      <w:pPr>
        <w:pStyle w:val="ListParagraph"/>
        <w:numPr>
          <w:ilvl w:val="0"/>
          <w:numId w:val="14"/>
        </w:numPr>
        <w:rPr>
          <w:rFonts w:cs="Arial"/>
          <w:szCs w:val="22"/>
          <w:lang w:val="en-NZ"/>
        </w:rPr>
      </w:pPr>
      <w:r w:rsidRPr="002A4D1A">
        <w:rPr>
          <w:rFonts w:cs="Arial"/>
          <w:szCs w:val="22"/>
          <w:lang w:val="en-NZ"/>
        </w:rPr>
        <w:t>The Researcher(s) agreed and advised that senior regi</w:t>
      </w:r>
      <w:r>
        <w:rPr>
          <w:rFonts w:cs="Arial"/>
          <w:szCs w:val="22"/>
          <w:lang w:val="en-NZ"/>
        </w:rPr>
        <w:t xml:space="preserve">strars will attend to consent so that they </w:t>
      </w:r>
      <w:r w:rsidRPr="002A4D1A">
        <w:rPr>
          <w:rFonts w:cs="Arial"/>
          <w:szCs w:val="22"/>
          <w:lang w:val="en-NZ"/>
        </w:rPr>
        <w:t>make</w:t>
      </w:r>
      <w:r>
        <w:rPr>
          <w:rFonts w:cs="Arial"/>
          <w:szCs w:val="22"/>
          <w:lang w:val="en-NZ"/>
        </w:rPr>
        <w:t xml:space="preserve"> the</w:t>
      </w:r>
      <w:r w:rsidRPr="002A4D1A">
        <w:rPr>
          <w:rFonts w:cs="Arial"/>
          <w:szCs w:val="22"/>
          <w:lang w:val="en-NZ"/>
        </w:rPr>
        <w:t xml:space="preserve"> decision about competence</w:t>
      </w:r>
      <w:r>
        <w:rPr>
          <w:rFonts w:cs="Arial"/>
          <w:szCs w:val="22"/>
          <w:lang w:val="en-NZ"/>
        </w:rPr>
        <w:t>. Please record this in both the protocol and the participant information sheet.</w:t>
      </w:r>
    </w:p>
    <w:p w:rsidR="00E05983" w:rsidRDefault="00E05983">
      <w:pPr>
        <w:rPr>
          <w:rFonts w:cs="Arial"/>
          <w:szCs w:val="22"/>
          <w:lang w:val="en-NZ"/>
        </w:rPr>
      </w:pPr>
      <w:r>
        <w:rPr>
          <w:rFonts w:cs="Arial"/>
          <w:szCs w:val="22"/>
          <w:lang w:val="en-NZ"/>
        </w:rPr>
        <w:br w:type="page"/>
      </w:r>
    </w:p>
    <w:p w:rsidR="005A5889" w:rsidRDefault="005A5889" w:rsidP="00E24E77">
      <w:pPr>
        <w:rPr>
          <w:rFonts w:cs="Arial"/>
          <w:szCs w:val="22"/>
          <w:lang w:val="en-NZ"/>
        </w:rPr>
      </w:pPr>
    </w:p>
    <w:p w:rsidR="005A5889" w:rsidRDefault="005A5889" w:rsidP="005A5889">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Pr>
          <w:rFonts w:cs="Arial"/>
          <w:szCs w:val="22"/>
          <w:lang w:val="en-NZ"/>
        </w:rPr>
        <w:t xml:space="preserve"> (Participant Informati</w:t>
      </w:r>
      <w:r w:rsidR="00327EF6">
        <w:rPr>
          <w:rFonts w:cs="Arial"/>
          <w:szCs w:val="22"/>
          <w:lang w:val="en-NZ"/>
        </w:rPr>
        <w:t xml:space="preserve">on Sheet/Consent Form (PIS/CF): </w:t>
      </w:r>
    </w:p>
    <w:p w:rsidR="005A5889" w:rsidRDefault="005A5889" w:rsidP="00E24E77">
      <w:pPr>
        <w:rPr>
          <w:rFonts w:cs="Arial"/>
          <w:szCs w:val="22"/>
          <w:lang w:val="en-NZ"/>
        </w:rPr>
      </w:pPr>
    </w:p>
    <w:p w:rsidR="00E619CA" w:rsidRPr="00E619CA" w:rsidRDefault="00E619CA" w:rsidP="00E619CA">
      <w:pPr>
        <w:pStyle w:val="ListParagraph"/>
        <w:numPr>
          <w:ilvl w:val="0"/>
          <w:numId w:val="14"/>
        </w:numPr>
        <w:rPr>
          <w:rFonts w:cs="Arial"/>
          <w:szCs w:val="22"/>
          <w:lang w:val="en-NZ"/>
        </w:rPr>
      </w:pPr>
      <w:r w:rsidRPr="00E619CA">
        <w:rPr>
          <w:rFonts w:cs="Arial"/>
          <w:szCs w:val="22"/>
          <w:lang w:val="en-NZ"/>
        </w:rPr>
        <w:t xml:space="preserve">The Committee reminded the research team that </w:t>
      </w:r>
      <w:r w:rsidR="008120EB" w:rsidRPr="00E619CA">
        <w:rPr>
          <w:rFonts w:cs="Arial"/>
          <w:szCs w:val="22"/>
          <w:lang w:val="en-NZ"/>
        </w:rPr>
        <w:t>HDEC</w:t>
      </w:r>
      <w:r w:rsidRPr="00E619CA">
        <w:rPr>
          <w:rFonts w:cs="Arial"/>
          <w:szCs w:val="22"/>
          <w:lang w:val="en-NZ"/>
        </w:rPr>
        <w:t>s</w:t>
      </w:r>
      <w:r w:rsidR="008120EB" w:rsidRPr="00E619CA">
        <w:rPr>
          <w:rFonts w:cs="Arial"/>
          <w:szCs w:val="22"/>
          <w:lang w:val="en-NZ"/>
        </w:rPr>
        <w:t xml:space="preserve"> don’t endorse research</w:t>
      </w:r>
      <w:r w:rsidR="007D148A">
        <w:rPr>
          <w:rFonts w:cs="Arial"/>
          <w:szCs w:val="22"/>
          <w:lang w:val="en-NZ"/>
        </w:rPr>
        <w:t>. Please state that the study was approved by the Northern B HDEC and provide the HDEC reference number.</w:t>
      </w:r>
    </w:p>
    <w:p w:rsidR="00E05983" w:rsidRDefault="00E619CA" w:rsidP="00E619CA">
      <w:pPr>
        <w:pStyle w:val="ListParagraph"/>
        <w:numPr>
          <w:ilvl w:val="0"/>
          <w:numId w:val="14"/>
        </w:numPr>
        <w:rPr>
          <w:rFonts w:cs="Arial"/>
          <w:szCs w:val="22"/>
          <w:lang w:val="en-NZ"/>
        </w:rPr>
      </w:pPr>
      <w:r w:rsidRPr="00E619CA">
        <w:rPr>
          <w:rFonts w:cs="Arial"/>
          <w:szCs w:val="22"/>
          <w:lang w:val="en-NZ"/>
        </w:rPr>
        <w:t>Please inform participants of the f</w:t>
      </w:r>
      <w:r w:rsidR="00ED6329" w:rsidRPr="00E619CA">
        <w:rPr>
          <w:rFonts w:cs="Arial"/>
          <w:szCs w:val="22"/>
          <w:lang w:val="en-NZ"/>
        </w:rPr>
        <w:t>urther visits at 1</w:t>
      </w:r>
      <w:r w:rsidRPr="00E619CA">
        <w:rPr>
          <w:rFonts w:cs="Arial"/>
          <w:szCs w:val="22"/>
          <w:lang w:val="en-NZ"/>
        </w:rPr>
        <w:t xml:space="preserve"> month and </w:t>
      </w:r>
      <w:r w:rsidR="00ED6329" w:rsidRPr="00E619CA">
        <w:rPr>
          <w:rFonts w:cs="Arial"/>
          <w:szCs w:val="22"/>
          <w:lang w:val="en-NZ"/>
        </w:rPr>
        <w:t>at</w:t>
      </w:r>
      <w:r w:rsidR="008120EB" w:rsidRPr="00E619CA">
        <w:rPr>
          <w:rFonts w:cs="Arial"/>
          <w:szCs w:val="22"/>
          <w:lang w:val="en-NZ"/>
        </w:rPr>
        <w:t xml:space="preserve"> 6 months</w:t>
      </w:r>
      <w:r w:rsidR="00ED6329" w:rsidRPr="00E619CA">
        <w:rPr>
          <w:rFonts w:cs="Arial"/>
          <w:szCs w:val="22"/>
          <w:lang w:val="en-NZ"/>
        </w:rPr>
        <w:t xml:space="preserve"> if symptoms persist</w:t>
      </w:r>
      <w:r w:rsidR="008120EB" w:rsidRPr="00E619CA">
        <w:rPr>
          <w:rFonts w:cs="Arial"/>
          <w:szCs w:val="22"/>
          <w:lang w:val="en-NZ"/>
        </w:rPr>
        <w:t xml:space="preserve">. </w:t>
      </w:r>
    </w:p>
    <w:p w:rsidR="008120EB" w:rsidRPr="00E619CA" w:rsidRDefault="00E619CA" w:rsidP="00E619CA">
      <w:pPr>
        <w:pStyle w:val="ListParagraph"/>
        <w:numPr>
          <w:ilvl w:val="0"/>
          <w:numId w:val="14"/>
        </w:numPr>
        <w:rPr>
          <w:rFonts w:cs="Arial"/>
          <w:szCs w:val="22"/>
          <w:lang w:val="en-NZ"/>
        </w:rPr>
      </w:pPr>
      <w:r w:rsidRPr="00E619CA">
        <w:rPr>
          <w:rFonts w:cs="Arial"/>
          <w:szCs w:val="22"/>
          <w:lang w:val="en-NZ"/>
        </w:rPr>
        <w:t>Please be clear that d</w:t>
      </w:r>
      <w:r w:rsidR="008120EB" w:rsidRPr="00E619CA">
        <w:rPr>
          <w:rFonts w:cs="Arial"/>
          <w:szCs w:val="22"/>
          <w:lang w:val="en-NZ"/>
        </w:rPr>
        <w:t>ata</w:t>
      </w:r>
      <w:r w:rsidRPr="00E619CA">
        <w:rPr>
          <w:rFonts w:cs="Arial"/>
          <w:szCs w:val="22"/>
          <w:lang w:val="en-NZ"/>
        </w:rPr>
        <w:t xml:space="preserve"> will be taken from tests done as well as from participant records</w:t>
      </w:r>
      <w:r w:rsidR="008120EB" w:rsidRPr="00E619CA">
        <w:rPr>
          <w:rFonts w:cs="Arial"/>
          <w:szCs w:val="22"/>
          <w:lang w:val="en-NZ"/>
        </w:rPr>
        <w:t>.</w:t>
      </w:r>
    </w:p>
    <w:p w:rsidR="007D148A" w:rsidRPr="007D148A" w:rsidRDefault="008A4299" w:rsidP="007D148A">
      <w:pPr>
        <w:pStyle w:val="ListParagraph"/>
        <w:numPr>
          <w:ilvl w:val="0"/>
          <w:numId w:val="14"/>
        </w:numPr>
        <w:rPr>
          <w:rFonts w:cs="Arial"/>
          <w:szCs w:val="22"/>
          <w:lang w:val="en-NZ"/>
        </w:rPr>
      </w:pPr>
      <w:r w:rsidRPr="007D148A">
        <w:rPr>
          <w:rFonts w:cs="Arial"/>
          <w:szCs w:val="22"/>
          <w:lang w:val="en-NZ"/>
        </w:rPr>
        <w:t>The Committee noted that N-acetyl Cysteine</w:t>
      </w:r>
      <w:r w:rsidR="007D148A" w:rsidRPr="007D148A">
        <w:rPr>
          <w:rFonts w:cs="Arial"/>
          <w:szCs w:val="22"/>
          <w:lang w:val="en-NZ"/>
        </w:rPr>
        <w:t>’s</w:t>
      </w:r>
      <w:r w:rsidR="00FC6DC8" w:rsidRPr="007D148A">
        <w:rPr>
          <w:rFonts w:cs="Arial"/>
          <w:szCs w:val="22"/>
          <w:lang w:val="en-NZ"/>
        </w:rPr>
        <w:t xml:space="preserve"> intravenous and oral preparations</w:t>
      </w:r>
      <w:r w:rsidR="007D148A" w:rsidRPr="007D148A">
        <w:rPr>
          <w:rFonts w:cs="Arial"/>
          <w:szCs w:val="22"/>
          <w:lang w:val="en-NZ"/>
        </w:rPr>
        <w:t xml:space="preserve"> have been confused. Please distinguish these preparations when you discuss the</w:t>
      </w:r>
      <w:r w:rsidR="00FD51C7">
        <w:rPr>
          <w:rFonts w:cs="Arial"/>
          <w:szCs w:val="22"/>
          <w:lang w:val="en-NZ"/>
        </w:rPr>
        <w:t>ir uses, doses and side effects</w:t>
      </w:r>
      <w:r w:rsidR="00FC6DC8" w:rsidRPr="007D148A">
        <w:rPr>
          <w:rFonts w:cs="Arial"/>
          <w:szCs w:val="22"/>
          <w:lang w:val="en-NZ"/>
        </w:rPr>
        <w:t xml:space="preserve">. </w:t>
      </w:r>
      <w:r w:rsidR="007D148A" w:rsidRPr="007D148A">
        <w:rPr>
          <w:rFonts w:cs="Arial"/>
          <w:szCs w:val="22"/>
          <w:lang w:val="en-NZ"/>
        </w:rPr>
        <w:t>Please provide</w:t>
      </w:r>
      <w:r w:rsidR="00FC6DC8" w:rsidRPr="007D148A">
        <w:rPr>
          <w:rFonts w:cs="Arial"/>
          <w:szCs w:val="22"/>
          <w:lang w:val="en-NZ"/>
        </w:rPr>
        <w:t xml:space="preserve"> frequency data to</w:t>
      </w:r>
      <w:r w:rsidR="007D148A" w:rsidRPr="007D148A">
        <w:rPr>
          <w:rFonts w:cs="Arial"/>
          <w:szCs w:val="22"/>
          <w:lang w:val="en-NZ"/>
        </w:rPr>
        <w:t xml:space="preserve"> the</w:t>
      </w:r>
      <w:r w:rsidR="00FC6DC8" w:rsidRPr="007D148A">
        <w:rPr>
          <w:rFonts w:cs="Arial"/>
          <w:szCs w:val="22"/>
          <w:lang w:val="en-NZ"/>
        </w:rPr>
        <w:t xml:space="preserve"> side effects, particularly nausea and vomiting as they are side effects of concussion as well. </w:t>
      </w:r>
    </w:p>
    <w:p w:rsidR="008120EB" w:rsidRPr="007D148A" w:rsidRDefault="007D148A" w:rsidP="007D148A">
      <w:pPr>
        <w:pStyle w:val="ListParagraph"/>
        <w:numPr>
          <w:ilvl w:val="0"/>
          <w:numId w:val="14"/>
        </w:numPr>
        <w:rPr>
          <w:rFonts w:cs="Arial"/>
          <w:szCs w:val="22"/>
          <w:lang w:val="en-NZ"/>
        </w:rPr>
      </w:pPr>
      <w:r w:rsidRPr="007D148A">
        <w:rPr>
          <w:rFonts w:cs="Arial"/>
          <w:szCs w:val="22"/>
          <w:lang w:val="en-NZ"/>
        </w:rPr>
        <w:t>Please clearly explain how</w:t>
      </w:r>
      <w:r w:rsidR="00FC6DC8" w:rsidRPr="007D148A">
        <w:rPr>
          <w:rFonts w:cs="Arial"/>
          <w:szCs w:val="22"/>
          <w:lang w:val="en-NZ"/>
        </w:rPr>
        <w:t xml:space="preserve"> individuals</w:t>
      </w:r>
      <w:r w:rsidRPr="007D148A">
        <w:rPr>
          <w:rFonts w:cs="Arial"/>
          <w:szCs w:val="22"/>
          <w:lang w:val="en-NZ"/>
        </w:rPr>
        <w:t xml:space="preserve"> can</w:t>
      </w:r>
      <w:r w:rsidR="00FC6DC8" w:rsidRPr="007D148A">
        <w:rPr>
          <w:rFonts w:cs="Arial"/>
          <w:szCs w:val="22"/>
          <w:lang w:val="en-NZ"/>
        </w:rPr>
        <w:t xml:space="preserve"> sort out wha</w:t>
      </w:r>
      <w:r w:rsidRPr="007D148A">
        <w:rPr>
          <w:rFonts w:cs="Arial"/>
          <w:szCs w:val="22"/>
          <w:lang w:val="en-NZ"/>
        </w:rPr>
        <w:t>t their side effects are due to.</w:t>
      </w:r>
    </w:p>
    <w:p w:rsidR="008120EB" w:rsidRPr="005F16A2" w:rsidRDefault="008120EB" w:rsidP="005F16A2">
      <w:pPr>
        <w:pStyle w:val="ListParagraph"/>
        <w:numPr>
          <w:ilvl w:val="0"/>
          <w:numId w:val="14"/>
        </w:numPr>
        <w:rPr>
          <w:rFonts w:cs="Arial"/>
          <w:szCs w:val="22"/>
          <w:lang w:val="en-NZ"/>
        </w:rPr>
      </w:pPr>
      <w:r w:rsidRPr="005F16A2">
        <w:rPr>
          <w:rFonts w:cs="Arial"/>
          <w:szCs w:val="22"/>
          <w:lang w:val="en-NZ"/>
        </w:rPr>
        <w:t>Please code study data so it is de-identified.</w:t>
      </w:r>
      <w:r w:rsidR="005F16A2">
        <w:rPr>
          <w:rFonts w:cs="Arial"/>
          <w:szCs w:val="22"/>
          <w:lang w:val="en-NZ"/>
        </w:rPr>
        <w:t xml:space="preserve"> Individual </w:t>
      </w:r>
      <w:r w:rsidR="00701D57">
        <w:rPr>
          <w:rFonts w:cs="Arial"/>
          <w:szCs w:val="22"/>
          <w:lang w:val="en-NZ"/>
        </w:rPr>
        <w:t>data is allocated a study ID with</w:t>
      </w:r>
      <w:r w:rsidR="005F16A2">
        <w:rPr>
          <w:rFonts w:cs="Arial"/>
          <w:szCs w:val="22"/>
          <w:lang w:val="en-NZ"/>
        </w:rPr>
        <w:t xml:space="preserve"> a separate</w:t>
      </w:r>
      <w:r w:rsidR="007C6B1F" w:rsidRPr="005F16A2">
        <w:rPr>
          <w:rFonts w:cs="Arial"/>
          <w:szCs w:val="22"/>
          <w:lang w:val="en-NZ"/>
        </w:rPr>
        <w:t xml:space="preserve"> linking doc</w:t>
      </w:r>
      <w:r w:rsidR="005F16A2">
        <w:rPr>
          <w:rFonts w:cs="Arial"/>
          <w:szCs w:val="22"/>
          <w:lang w:val="en-NZ"/>
        </w:rPr>
        <w:t>ument containing</w:t>
      </w:r>
      <w:r w:rsidR="00701D57">
        <w:rPr>
          <w:rFonts w:cs="Arial"/>
          <w:szCs w:val="22"/>
          <w:lang w:val="en-NZ"/>
        </w:rPr>
        <w:t xml:space="preserve"> </w:t>
      </w:r>
      <w:r w:rsidR="00FC6DC8" w:rsidRPr="005F16A2">
        <w:rPr>
          <w:rFonts w:cs="Arial"/>
          <w:szCs w:val="22"/>
          <w:lang w:val="en-NZ"/>
        </w:rPr>
        <w:t xml:space="preserve">all </w:t>
      </w:r>
      <w:r w:rsidR="00701D57">
        <w:rPr>
          <w:rFonts w:cs="Arial"/>
          <w:szCs w:val="22"/>
          <w:lang w:val="en-NZ"/>
        </w:rPr>
        <w:t>identifiers.</w:t>
      </w:r>
    </w:p>
    <w:p w:rsidR="00A37385" w:rsidRDefault="007C6B1F" w:rsidP="00E24E77">
      <w:pPr>
        <w:rPr>
          <w:rFonts w:cs="Arial"/>
          <w:szCs w:val="22"/>
          <w:lang w:val="en-NZ"/>
        </w:rPr>
      </w:pPr>
      <w:r>
        <w:rPr>
          <w:rFonts w:cs="Arial"/>
          <w:szCs w:val="22"/>
          <w:lang w:val="en-NZ"/>
        </w:rPr>
        <w:t>.</w:t>
      </w: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Pr="007C6B1F">
        <w:rPr>
          <w:lang w:val="en-NZ"/>
        </w:rPr>
        <w:t xml:space="preserve"> </w:t>
      </w:r>
      <w:r w:rsidRPr="007C6B1F">
        <w:rPr>
          <w:rFonts w:cs="Arial"/>
          <w:szCs w:val="22"/>
          <w:lang w:val="en-NZ"/>
        </w:rPr>
        <w:t>consensus</w:t>
      </w:r>
      <w:r w:rsidRPr="00960BFE">
        <w:rPr>
          <w:lang w:val="en-NZ"/>
        </w:rPr>
        <w:t xml:space="preserve">, subject to the following information being received. </w:t>
      </w:r>
    </w:p>
    <w:p w:rsidR="00D220BA" w:rsidRDefault="00D220BA" w:rsidP="00D220BA">
      <w:pPr>
        <w:pStyle w:val="ListParagraph"/>
        <w:numPr>
          <w:ilvl w:val="0"/>
          <w:numId w:val="22"/>
        </w:numPr>
        <w:rPr>
          <w:rFonts w:cs="Arial"/>
          <w:szCs w:val="22"/>
          <w:lang w:val="en-NZ"/>
        </w:rPr>
      </w:pPr>
      <w:r w:rsidRPr="00D220BA">
        <w:rPr>
          <w:lang w:val="en-NZ"/>
        </w:rPr>
        <w:t>Please ensure participants have family/whanau support with them to assist with decision making.</w:t>
      </w:r>
      <w:r w:rsidRPr="00D220BA">
        <w:rPr>
          <w:rFonts w:cs="Arial"/>
          <w:szCs w:val="22"/>
          <w:lang w:val="en-NZ"/>
        </w:rPr>
        <w:t xml:space="preserve"> Participants should still make the decision for themselve</w:t>
      </w:r>
      <w:r w:rsidR="00722A03">
        <w:rPr>
          <w:rFonts w:cs="Arial"/>
          <w:szCs w:val="22"/>
          <w:lang w:val="en-NZ"/>
        </w:rPr>
        <w:t>s with whanau there for support (Ethical Guidelines for Intervention Studies, para 5.33)</w:t>
      </w:r>
    </w:p>
    <w:p w:rsidR="00722A03" w:rsidRDefault="00722A03" w:rsidP="00D220BA">
      <w:pPr>
        <w:pStyle w:val="ListParagraph"/>
        <w:numPr>
          <w:ilvl w:val="0"/>
          <w:numId w:val="22"/>
        </w:numPr>
        <w:rPr>
          <w:rFonts w:cs="Arial"/>
          <w:szCs w:val="22"/>
          <w:lang w:val="en-NZ"/>
        </w:rPr>
      </w:pPr>
      <w:r>
        <w:rPr>
          <w:rFonts w:cs="Arial"/>
          <w:szCs w:val="22"/>
          <w:lang w:val="en-NZ"/>
        </w:rPr>
        <w:t>Please amend the study protocol taking into account the suggestions made by the Committee (Ethical Guidelines for Intervention Studies, para 5.41)</w:t>
      </w:r>
    </w:p>
    <w:p w:rsidR="00722A03" w:rsidRDefault="00722A03" w:rsidP="00722A03">
      <w:pPr>
        <w:pStyle w:val="ListParagraph"/>
        <w:numPr>
          <w:ilvl w:val="0"/>
          <w:numId w:val="22"/>
        </w:numPr>
        <w:spacing w:before="80" w:after="80"/>
        <w:rPr>
          <w:rFonts w:cs="Arial"/>
          <w:szCs w:val="22"/>
          <w:lang w:val="en-NZ"/>
        </w:rPr>
      </w:pPr>
      <w:r w:rsidRPr="003336CF">
        <w:rPr>
          <w:rFonts w:cs="Arial"/>
          <w:szCs w:val="22"/>
          <w:lang w:val="en-NZ"/>
        </w:rPr>
        <w:t>Please amend the information sheet and consent form, taking into account the suggestions made by the Committee (Ethical Guidelines for Intervention Studies, para 6.22)</w:t>
      </w:r>
    </w:p>
    <w:p w:rsidR="00722A03" w:rsidRPr="00722A03" w:rsidRDefault="00722A03" w:rsidP="00722A03">
      <w:pPr>
        <w:pStyle w:val="ListParagraph"/>
        <w:rPr>
          <w:rFonts w:cs="Arial"/>
          <w:szCs w:val="22"/>
          <w:lang w:val="en-NZ"/>
        </w:rPr>
      </w:pPr>
    </w:p>
    <w:p w:rsidR="00E24E77" w:rsidRPr="00960BFE" w:rsidRDefault="00E24E77" w:rsidP="00E24E77">
      <w:pPr>
        <w:rPr>
          <w:color w:val="FF0000"/>
          <w:lang w:val="en-NZ"/>
        </w:rPr>
      </w:pPr>
    </w:p>
    <w:p w:rsidR="00E24E77" w:rsidRPr="00872C8E" w:rsidRDefault="00E24E77" w:rsidP="00E24E77">
      <w:pPr>
        <w:rPr>
          <w:lang w:val="en-NZ"/>
        </w:rPr>
      </w:pPr>
      <w:r w:rsidRPr="00960BFE">
        <w:rPr>
          <w:lang w:val="en-NZ"/>
        </w:rPr>
        <w:t xml:space="preserve">This following information will be reviewed, and a final decision made on the application, by </w:t>
      </w:r>
      <w:r w:rsidR="00872C8E">
        <w:rPr>
          <w:rFonts w:cs="Arial"/>
          <w:szCs w:val="22"/>
          <w:lang w:val="en-NZ"/>
        </w:rPr>
        <w:t>Mr John Hancock and Dr Nora Lynch.</w:t>
      </w:r>
    </w:p>
    <w:p w:rsidR="00E24E77" w:rsidRPr="00960BFE" w:rsidRDefault="00E24E77" w:rsidP="00E24E77">
      <w:pPr>
        <w:rPr>
          <w:color w:val="FF0000"/>
          <w:lang w:val="en-NZ"/>
        </w:rPr>
      </w:pPr>
    </w:p>
    <w:p w:rsidR="00996D47" w:rsidRPr="00960BFE" w:rsidRDefault="00996D47">
      <w:pPr>
        <w:autoSpaceDE w:val="0"/>
        <w:autoSpaceDN w:val="0"/>
        <w:adjustRightInd w:val="0"/>
      </w:pPr>
      <w:r w:rsidRPr="00960BFE">
        <w:br w:type="page"/>
      </w:r>
    </w:p>
    <w:p w:rsidR="00996D47" w:rsidRPr="009C51DB" w:rsidRDefault="00996D47">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E24E77" w:rsidRDefault="00E24E77" w:rsidP="00AD0FCB">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06 November 2018,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Road East, Ellerslie, Auckland</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Pr="00996D47" w:rsidRDefault="008444A3" w:rsidP="008444A3">
      <w:pPr>
        <w:ind w:left="465"/>
      </w:pPr>
    </w:p>
    <w:p w:rsidR="008444A3" w:rsidRPr="00996D47" w:rsidRDefault="00996D47" w:rsidP="00AD0FCB">
      <w:pPr>
        <w:numPr>
          <w:ilvl w:val="0"/>
          <w:numId w:val="2"/>
        </w:numPr>
      </w:pPr>
      <w:r>
        <w:t>Mrs Leesa Russell and Mrs Maliaga Erick</w:t>
      </w:r>
    </w:p>
    <w:p w:rsidR="00E24E77" w:rsidRDefault="00E24E77" w:rsidP="00E24E77"/>
    <w:p w:rsidR="00770A9F" w:rsidRPr="00946B92" w:rsidRDefault="00770A9F" w:rsidP="00AD0FCB">
      <w:pPr>
        <w:numPr>
          <w:ilvl w:val="0"/>
          <w:numId w:val="1"/>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w:t>
      </w:r>
      <w:r w:rsidR="00A14556">
        <w:rPr>
          <w:szCs w:val="22"/>
        </w:rPr>
        <w:t xml:space="preserve">ed and signed by the Chair and </w:t>
      </w:r>
      <w:r w:rsidRPr="00946B92">
        <w:rPr>
          <w:szCs w:val="22"/>
        </w:rPr>
        <w:t>Co-ordinator as a true record.</w:t>
      </w:r>
    </w:p>
    <w:p w:rsidR="00770A9F" w:rsidRPr="00946B92" w:rsidRDefault="00770A9F" w:rsidP="008444A3">
      <w:pPr>
        <w:ind w:left="465"/>
        <w:rPr>
          <w:szCs w:val="22"/>
        </w:rPr>
      </w:pPr>
    </w:p>
    <w:p w:rsidR="00770A9F" w:rsidRDefault="00770A9F" w:rsidP="00E24E77"/>
    <w:p w:rsidR="00C06097" w:rsidRPr="00121262" w:rsidRDefault="00E24E77" w:rsidP="00770A9F">
      <w:r>
        <w:t xml:space="preserve">The meeting closed at </w:t>
      </w:r>
      <w:r w:rsidR="00046369">
        <w:rPr>
          <w:rFonts w:cs="Arial"/>
          <w:szCs w:val="22"/>
          <w:lang w:val="en-NZ"/>
        </w:rPr>
        <w:t>4.05</w:t>
      </w:r>
      <w:r w:rsidR="00220772">
        <w:rPr>
          <w:rFonts w:cs="Arial"/>
          <w:szCs w:val="22"/>
          <w:lang w:val="en-NZ"/>
        </w:rPr>
        <w:t>pm.</w:t>
      </w:r>
    </w:p>
    <w:sectPr w:rsidR="00C06097" w:rsidRPr="0012126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130" w:rsidRDefault="00412130">
      <w:r>
        <w:separator/>
      </w:r>
    </w:p>
  </w:endnote>
  <w:endnote w:type="continuationSeparator" w:id="0">
    <w:p w:rsidR="00412130" w:rsidRDefault="00412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130" w:rsidRDefault="0041213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12130" w:rsidRDefault="0041213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412130" w:rsidRPr="00977E7F" w:rsidTr="0081053D">
      <w:trPr>
        <w:trHeight w:val="282"/>
      </w:trPr>
      <w:tc>
        <w:tcPr>
          <w:tcW w:w="8623" w:type="dxa"/>
        </w:tcPr>
        <w:p w:rsidR="00412130" w:rsidRPr="00977E7F" w:rsidRDefault="0041213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October 2018</w:t>
          </w:r>
        </w:p>
      </w:tc>
      <w:tc>
        <w:tcPr>
          <w:tcW w:w="1638" w:type="dxa"/>
        </w:tcPr>
        <w:p w:rsidR="00412130" w:rsidRPr="00977E7F" w:rsidRDefault="0041213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766FF">
            <w:rPr>
              <w:rStyle w:val="PageNumber"/>
              <w:rFonts w:cs="Arial"/>
              <w:noProof/>
              <w:sz w:val="16"/>
              <w:szCs w:val="16"/>
            </w:rPr>
            <w:t>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766FF">
            <w:rPr>
              <w:rStyle w:val="PageNumber"/>
              <w:rFonts w:cs="Arial"/>
              <w:noProof/>
              <w:sz w:val="16"/>
              <w:szCs w:val="16"/>
            </w:rPr>
            <w:t>30</w:t>
          </w:r>
          <w:r w:rsidRPr="002A365B">
            <w:rPr>
              <w:rStyle w:val="PageNumber"/>
              <w:rFonts w:cs="Arial"/>
              <w:sz w:val="16"/>
              <w:szCs w:val="16"/>
            </w:rPr>
            <w:fldChar w:fldCharType="end"/>
          </w:r>
        </w:p>
      </w:tc>
    </w:tr>
  </w:tbl>
  <w:p w:rsidR="00412130" w:rsidRPr="00BF6505" w:rsidRDefault="0041213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412130" w:rsidRPr="00977E7F" w:rsidTr="0081053D">
      <w:trPr>
        <w:trHeight w:val="283"/>
      </w:trPr>
      <w:tc>
        <w:tcPr>
          <w:tcW w:w="8585" w:type="dxa"/>
        </w:tcPr>
        <w:p w:rsidR="00412130" w:rsidRPr="00977E7F" w:rsidRDefault="0041213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October 2018</w:t>
          </w:r>
        </w:p>
      </w:tc>
      <w:tc>
        <w:tcPr>
          <w:tcW w:w="1631" w:type="dxa"/>
        </w:tcPr>
        <w:p w:rsidR="00412130" w:rsidRPr="00977E7F" w:rsidRDefault="0041213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766F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766FF">
            <w:rPr>
              <w:rStyle w:val="PageNumber"/>
              <w:rFonts w:cs="Arial"/>
              <w:noProof/>
              <w:sz w:val="16"/>
              <w:szCs w:val="16"/>
            </w:rPr>
            <w:t>30</w:t>
          </w:r>
          <w:r w:rsidRPr="002A365B">
            <w:rPr>
              <w:rStyle w:val="PageNumber"/>
              <w:rFonts w:cs="Arial"/>
              <w:sz w:val="16"/>
              <w:szCs w:val="16"/>
            </w:rPr>
            <w:fldChar w:fldCharType="end"/>
          </w:r>
        </w:p>
      </w:tc>
    </w:tr>
  </w:tbl>
  <w:p w:rsidR="00412130" w:rsidRPr="00C91F3F" w:rsidRDefault="0041213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130" w:rsidRDefault="00412130">
      <w:r>
        <w:separator/>
      </w:r>
    </w:p>
  </w:footnote>
  <w:footnote w:type="continuationSeparator" w:id="0">
    <w:p w:rsidR="00412130" w:rsidRDefault="004121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412130" w:rsidTr="00987913">
      <w:trPr>
        <w:trHeight w:val="1079"/>
      </w:trPr>
      <w:tc>
        <w:tcPr>
          <w:tcW w:w="1914" w:type="dxa"/>
          <w:tcBorders>
            <w:bottom w:val="single" w:sz="4" w:space="0" w:color="auto"/>
          </w:tcBorders>
        </w:tcPr>
        <w:p w:rsidR="00412130" w:rsidRPr="00987913" w:rsidRDefault="00412130"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412130" w:rsidRPr="00987913" w:rsidRDefault="00412130" w:rsidP="00987913">
          <w:pPr>
            <w:pStyle w:val="Heading1"/>
          </w:pPr>
          <w:r>
            <w:tab/>
            <w:t>Minutes</w:t>
          </w:r>
        </w:p>
      </w:tc>
    </w:tr>
  </w:tbl>
  <w:p w:rsidR="00412130" w:rsidRDefault="0041213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E0CC1"/>
    <w:multiLevelType w:val="hybridMultilevel"/>
    <w:tmpl w:val="5FB89F32"/>
    <w:lvl w:ilvl="0" w:tplc="C40C9B60">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7ED0C00"/>
    <w:multiLevelType w:val="hybridMultilevel"/>
    <w:tmpl w:val="9AFC2DF0"/>
    <w:lvl w:ilvl="0" w:tplc="9844CFC2">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
    <w:nsid w:val="1BC63028"/>
    <w:multiLevelType w:val="hybridMultilevel"/>
    <w:tmpl w:val="4224D3DA"/>
    <w:lvl w:ilvl="0" w:tplc="1409000F">
      <w:start w:val="1"/>
      <w:numFmt w:val="decimal"/>
      <w:lvlText w:val="%1."/>
      <w:lvlJc w:val="left"/>
      <w:pPr>
        <w:ind w:left="720" w:hanging="360"/>
      </w:pPr>
      <w:rPr>
        <w:rFonts w:hint="default"/>
        <w:u w:val="none"/>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D8B10DA"/>
    <w:multiLevelType w:val="hybridMultilevel"/>
    <w:tmpl w:val="098ECFB4"/>
    <w:lvl w:ilvl="0" w:tplc="1409000F">
      <w:start w:val="1"/>
      <w:numFmt w:val="decimal"/>
      <w:lvlText w:val="%1."/>
      <w:lvlJc w:val="left"/>
      <w:pPr>
        <w:ind w:left="786"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6693134"/>
    <w:multiLevelType w:val="hybridMultilevel"/>
    <w:tmpl w:val="AE0EEDE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AB80BA3"/>
    <w:multiLevelType w:val="hybridMultilevel"/>
    <w:tmpl w:val="44444CD2"/>
    <w:lvl w:ilvl="0" w:tplc="3F864360">
      <w:start w:val="1"/>
      <w:numFmt w:val="decimal"/>
      <w:lvlText w:val="%1."/>
      <w:lvlJc w:val="left"/>
      <w:pPr>
        <w:ind w:left="786" w:hanging="360"/>
      </w:pPr>
      <w:rPr>
        <w:rFonts w:hint="default"/>
      </w:rPr>
    </w:lvl>
    <w:lvl w:ilvl="1" w:tplc="14090019" w:tentative="1">
      <w:start w:val="1"/>
      <w:numFmt w:val="lowerLetter"/>
      <w:lvlText w:val="%2."/>
      <w:lvlJc w:val="left"/>
      <w:pPr>
        <w:ind w:left="1506" w:hanging="360"/>
      </w:pPr>
    </w:lvl>
    <w:lvl w:ilvl="2" w:tplc="1409001B" w:tentative="1">
      <w:start w:val="1"/>
      <w:numFmt w:val="lowerRoman"/>
      <w:lvlText w:val="%3."/>
      <w:lvlJc w:val="right"/>
      <w:pPr>
        <w:ind w:left="2226" w:hanging="180"/>
      </w:pPr>
    </w:lvl>
    <w:lvl w:ilvl="3" w:tplc="1409000F" w:tentative="1">
      <w:start w:val="1"/>
      <w:numFmt w:val="decimal"/>
      <w:lvlText w:val="%4."/>
      <w:lvlJc w:val="left"/>
      <w:pPr>
        <w:ind w:left="2946" w:hanging="360"/>
      </w:pPr>
    </w:lvl>
    <w:lvl w:ilvl="4" w:tplc="14090019" w:tentative="1">
      <w:start w:val="1"/>
      <w:numFmt w:val="lowerLetter"/>
      <w:lvlText w:val="%5."/>
      <w:lvlJc w:val="left"/>
      <w:pPr>
        <w:ind w:left="3666" w:hanging="360"/>
      </w:pPr>
    </w:lvl>
    <w:lvl w:ilvl="5" w:tplc="1409001B" w:tentative="1">
      <w:start w:val="1"/>
      <w:numFmt w:val="lowerRoman"/>
      <w:lvlText w:val="%6."/>
      <w:lvlJc w:val="right"/>
      <w:pPr>
        <w:ind w:left="4386" w:hanging="180"/>
      </w:pPr>
    </w:lvl>
    <w:lvl w:ilvl="6" w:tplc="1409000F" w:tentative="1">
      <w:start w:val="1"/>
      <w:numFmt w:val="decimal"/>
      <w:lvlText w:val="%7."/>
      <w:lvlJc w:val="left"/>
      <w:pPr>
        <w:ind w:left="5106" w:hanging="360"/>
      </w:pPr>
    </w:lvl>
    <w:lvl w:ilvl="7" w:tplc="14090019" w:tentative="1">
      <w:start w:val="1"/>
      <w:numFmt w:val="lowerLetter"/>
      <w:lvlText w:val="%8."/>
      <w:lvlJc w:val="left"/>
      <w:pPr>
        <w:ind w:left="5826" w:hanging="360"/>
      </w:pPr>
    </w:lvl>
    <w:lvl w:ilvl="8" w:tplc="1409001B" w:tentative="1">
      <w:start w:val="1"/>
      <w:numFmt w:val="lowerRoman"/>
      <w:lvlText w:val="%9."/>
      <w:lvlJc w:val="right"/>
      <w:pPr>
        <w:ind w:left="6546" w:hanging="180"/>
      </w:pPr>
    </w:lvl>
  </w:abstractNum>
  <w:abstractNum w:abstractNumId="6">
    <w:nsid w:val="2B1F08EB"/>
    <w:multiLevelType w:val="hybridMultilevel"/>
    <w:tmpl w:val="55E0E932"/>
    <w:lvl w:ilvl="0" w:tplc="C40C9B60">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1CF0A53"/>
    <w:multiLevelType w:val="hybridMultilevel"/>
    <w:tmpl w:val="A6D6EFE8"/>
    <w:lvl w:ilvl="0" w:tplc="14090017">
      <w:start w:val="1"/>
      <w:numFmt w:val="lowerLetter"/>
      <w:lvlText w:val="%1)"/>
      <w:lvlJc w:val="left"/>
      <w:pPr>
        <w:ind w:left="1927" w:hanging="360"/>
      </w:pPr>
      <w:rPr>
        <w:rFonts w:hint="default"/>
      </w:rPr>
    </w:lvl>
    <w:lvl w:ilvl="1" w:tplc="14090019" w:tentative="1">
      <w:start w:val="1"/>
      <w:numFmt w:val="lowerLetter"/>
      <w:lvlText w:val="%2."/>
      <w:lvlJc w:val="left"/>
      <w:pPr>
        <w:ind w:left="2647" w:hanging="360"/>
      </w:pPr>
    </w:lvl>
    <w:lvl w:ilvl="2" w:tplc="1409001B" w:tentative="1">
      <w:start w:val="1"/>
      <w:numFmt w:val="lowerRoman"/>
      <w:lvlText w:val="%3."/>
      <w:lvlJc w:val="right"/>
      <w:pPr>
        <w:ind w:left="3367" w:hanging="180"/>
      </w:pPr>
    </w:lvl>
    <w:lvl w:ilvl="3" w:tplc="1409000F" w:tentative="1">
      <w:start w:val="1"/>
      <w:numFmt w:val="decimal"/>
      <w:lvlText w:val="%4."/>
      <w:lvlJc w:val="left"/>
      <w:pPr>
        <w:ind w:left="4087" w:hanging="360"/>
      </w:pPr>
    </w:lvl>
    <w:lvl w:ilvl="4" w:tplc="14090019" w:tentative="1">
      <w:start w:val="1"/>
      <w:numFmt w:val="lowerLetter"/>
      <w:lvlText w:val="%5."/>
      <w:lvlJc w:val="left"/>
      <w:pPr>
        <w:ind w:left="4807" w:hanging="360"/>
      </w:pPr>
    </w:lvl>
    <w:lvl w:ilvl="5" w:tplc="1409001B" w:tentative="1">
      <w:start w:val="1"/>
      <w:numFmt w:val="lowerRoman"/>
      <w:lvlText w:val="%6."/>
      <w:lvlJc w:val="right"/>
      <w:pPr>
        <w:ind w:left="5527" w:hanging="180"/>
      </w:pPr>
    </w:lvl>
    <w:lvl w:ilvl="6" w:tplc="1409000F" w:tentative="1">
      <w:start w:val="1"/>
      <w:numFmt w:val="decimal"/>
      <w:lvlText w:val="%7."/>
      <w:lvlJc w:val="left"/>
      <w:pPr>
        <w:ind w:left="6247" w:hanging="360"/>
      </w:pPr>
    </w:lvl>
    <w:lvl w:ilvl="7" w:tplc="14090019" w:tentative="1">
      <w:start w:val="1"/>
      <w:numFmt w:val="lowerLetter"/>
      <w:lvlText w:val="%8."/>
      <w:lvlJc w:val="left"/>
      <w:pPr>
        <w:ind w:left="6967" w:hanging="360"/>
      </w:pPr>
    </w:lvl>
    <w:lvl w:ilvl="8" w:tplc="1409001B" w:tentative="1">
      <w:start w:val="1"/>
      <w:numFmt w:val="lowerRoman"/>
      <w:lvlText w:val="%9."/>
      <w:lvlJc w:val="right"/>
      <w:pPr>
        <w:ind w:left="7687" w:hanging="180"/>
      </w:pPr>
    </w:lvl>
  </w:abstractNum>
  <w:abstractNum w:abstractNumId="9">
    <w:nsid w:val="38EC7055"/>
    <w:multiLevelType w:val="hybridMultilevel"/>
    <w:tmpl w:val="9E2A52A4"/>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0">
    <w:nsid w:val="3B590CAE"/>
    <w:multiLevelType w:val="hybridMultilevel"/>
    <w:tmpl w:val="513607DC"/>
    <w:lvl w:ilvl="0" w:tplc="C40C9B60">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BDA4B03"/>
    <w:multiLevelType w:val="hybridMultilevel"/>
    <w:tmpl w:val="CE74B69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nsid w:val="47695568"/>
    <w:multiLevelType w:val="hybridMultilevel"/>
    <w:tmpl w:val="60C4B3CC"/>
    <w:lvl w:ilvl="0" w:tplc="C40C9B60">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F4556BF"/>
    <w:multiLevelType w:val="hybridMultilevel"/>
    <w:tmpl w:val="E410C9C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5ED26D54"/>
    <w:multiLevelType w:val="hybridMultilevel"/>
    <w:tmpl w:val="FF38D364"/>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6">
    <w:nsid w:val="66C73C71"/>
    <w:multiLevelType w:val="hybridMultilevel"/>
    <w:tmpl w:val="A16AFA46"/>
    <w:lvl w:ilvl="0" w:tplc="1409000F">
      <w:start w:val="1"/>
      <w:numFmt w:val="decimal"/>
      <w:lvlText w:val="%1."/>
      <w:lvlJc w:val="left"/>
      <w:pPr>
        <w:ind w:left="1507" w:hanging="360"/>
      </w:pPr>
    </w:lvl>
    <w:lvl w:ilvl="1" w:tplc="14090019" w:tentative="1">
      <w:start w:val="1"/>
      <w:numFmt w:val="lowerLetter"/>
      <w:lvlText w:val="%2."/>
      <w:lvlJc w:val="left"/>
      <w:pPr>
        <w:ind w:left="2227" w:hanging="360"/>
      </w:pPr>
    </w:lvl>
    <w:lvl w:ilvl="2" w:tplc="1409001B" w:tentative="1">
      <w:start w:val="1"/>
      <w:numFmt w:val="lowerRoman"/>
      <w:lvlText w:val="%3."/>
      <w:lvlJc w:val="right"/>
      <w:pPr>
        <w:ind w:left="2947" w:hanging="180"/>
      </w:pPr>
    </w:lvl>
    <w:lvl w:ilvl="3" w:tplc="1409000F" w:tentative="1">
      <w:start w:val="1"/>
      <w:numFmt w:val="decimal"/>
      <w:lvlText w:val="%4."/>
      <w:lvlJc w:val="left"/>
      <w:pPr>
        <w:ind w:left="3667" w:hanging="360"/>
      </w:pPr>
    </w:lvl>
    <w:lvl w:ilvl="4" w:tplc="14090019" w:tentative="1">
      <w:start w:val="1"/>
      <w:numFmt w:val="lowerLetter"/>
      <w:lvlText w:val="%5."/>
      <w:lvlJc w:val="left"/>
      <w:pPr>
        <w:ind w:left="4387" w:hanging="360"/>
      </w:pPr>
    </w:lvl>
    <w:lvl w:ilvl="5" w:tplc="1409001B" w:tentative="1">
      <w:start w:val="1"/>
      <w:numFmt w:val="lowerRoman"/>
      <w:lvlText w:val="%6."/>
      <w:lvlJc w:val="right"/>
      <w:pPr>
        <w:ind w:left="5107" w:hanging="180"/>
      </w:pPr>
    </w:lvl>
    <w:lvl w:ilvl="6" w:tplc="1409000F" w:tentative="1">
      <w:start w:val="1"/>
      <w:numFmt w:val="decimal"/>
      <w:lvlText w:val="%7."/>
      <w:lvlJc w:val="left"/>
      <w:pPr>
        <w:ind w:left="5827" w:hanging="360"/>
      </w:pPr>
    </w:lvl>
    <w:lvl w:ilvl="7" w:tplc="14090019" w:tentative="1">
      <w:start w:val="1"/>
      <w:numFmt w:val="lowerLetter"/>
      <w:lvlText w:val="%8."/>
      <w:lvlJc w:val="left"/>
      <w:pPr>
        <w:ind w:left="6547" w:hanging="360"/>
      </w:pPr>
    </w:lvl>
    <w:lvl w:ilvl="8" w:tplc="1409001B" w:tentative="1">
      <w:start w:val="1"/>
      <w:numFmt w:val="lowerRoman"/>
      <w:lvlText w:val="%9."/>
      <w:lvlJc w:val="right"/>
      <w:pPr>
        <w:ind w:left="7267" w:hanging="180"/>
      </w:pPr>
    </w:lvl>
  </w:abstractNum>
  <w:abstractNum w:abstractNumId="17">
    <w:nsid w:val="6C7F1995"/>
    <w:multiLevelType w:val="hybridMultilevel"/>
    <w:tmpl w:val="FBDA5DA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71D37ADB"/>
    <w:multiLevelType w:val="hybridMultilevel"/>
    <w:tmpl w:val="EA927CC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74BF01F6"/>
    <w:multiLevelType w:val="hybridMultilevel"/>
    <w:tmpl w:val="BC5EF978"/>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0">
    <w:nsid w:val="7E6F33B7"/>
    <w:multiLevelType w:val="hybridMultilevel"/>
    <w:tmpl w:val="32E85E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7F496084"/>
    <w:multiLevelType w:val="hybridMultilevel"/>
    <w:tmpl w:val="2902C0A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12"/>
  </w:num>
  <w:num w:numId="3">
    <w:abstractNumId w:val="16"/>
  </w:num>
  <w:num w:numId="4">
    <w:abstractNumId w:val="8"/>
  </w:num>
  <w:num w:numId="5">
    <w:abstractNumId w:val="3"/>
  </w:num>
  <w:num w:numId="6">
    <w:abstractNumId w:val="5"/>
  </w:num>
  <w:num w:numId="7">
    <w:abstractNumId w:val="1"/>
  </w:num>
  <w:num w:numId="8">
    <w:abstractNumId w:val="9"/>
  </w:num>
  <w:num w:numId="9">
    <w:abstractNumId w:val="2"/>
  </w:num>
  <w:num w:numId="10">
    <w:abstractNumId w:val="4"/>
  </w:num>
  <w:num w:numId="11">
    <w:abstractNumId w:val="19"/>
  </w:num>
  <w:num w:numId="12">
    <w:abstractNumId w:val="18"/>
  </w:num>
  <w:num w:numId="13">
    <w:abstractNumId w:val="15"/>
  </w:num>
  <w:num w:numId="14">
    <w:abstractNumId w:val="17"/>
  </w:num>
  <w:num w:numId="15">
    <w:abstractNumId w:val="11"/>
  </w:num>
  <w:num w:numId="16">
    <w:abstractNumId w:val="21"/>
  </w:num>
  <w:num w:numId="17">
    <w:abstractNumId w:val="14"/>
  </w:num>
  <w:num w:numId="18">
    <w:abstractNumId w:val="20"/>
  </w:num>
  <w:num w:numId="19">
    <w:abstractNumId w:val="6"/>
  </w:num>
  <w:num w:numId="20">
    <w:abstractNumId w:val="10"/>
  </w:num>
  <w:num w:numId="21">
    <w:abstractNumId w:val="13"/>
  </w:num>
  <w:num w:numId="22">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0380"/>
    <w:rsid w:val="0000219E"/>
    <w:rsid w:val="000037CD"/>
    <w:rsid w:val="00011269"/>
    <w:rsid w:val="00020DDB"/>
    <w:rsid w:val="000220F4"/>
    <w:rsid w:val="00024BE1"/>
    <w:rsid w:val="00024E33"/>
    <w:rsid w:val="00030E73"/>
    <w:rsid w:val="00046369"/>
    <w:rsid w:val="000519F2"/>
    <w:rsid w:val="00052730"/>
    <w:rsid w:val="00053FC7"/>
    <w:rsid w:val="00057DD7"/>
    <w:rsid w:val="00061B83"/>
    <w:rsid w:val="00064773"/>
    <w:rsid w:val="00070D37"/>
    <w:rsid w:val="00071141"/>
    <w:rsid w:val="000732A9"/>
    <w:rsid w:val="0008005B"/>
    <w:rsid w:val="00082758"/>
    <w:rsid w:val="00082814"/>
    <w:rsid w:val="00092E64"/>
    <w:rsid w:val="000A0D5A"/>
    <w:rsid w:val="000A7DD4"/>
    <w:rsid w:val="000B2236"/>
    <w:rsid w:val="000B2F36"/>
    <w:rsid w:val="000C7B2B"/>
    <w:rsid w:val="000D1B5E"/>
    <w:rsid w:val="000D3681"/>
    <w:rsid w:val="000D4FBA"/>
    <w:rsid w:val="000D555D"/>
    <w:rsid w:val="000E3664"/>
    <w:rsid w:val="000F2D8F"/>
    <w:rsid w:val="000F2F24"/>
    <w:rsid w:val="000F7048"/>
    <w:rsid w:val="0010005A"/>
    <w:rsid w:val="0011026E"/>
    <w:rsid w:val="00121262"/>
    <w:rsid w:val="001260F1"/>
    <w:rsid w:val="00134944"/>
    <w:rsid w:val="001356E8"/>
    <w:rsid w:val="00142A63"/>
    <w:rsid w:val="00144A50"/>
    <w:rsid w:val="00150A64"/>
    <w:rsid w:val="00161304"/>
    <w:rsid w:val="0016795F"/>
    <w:rsid w:val="0017681D"/>
    <w:rsid w:val="001822F7"/>
    <w:rsid w:val="00184D6C"/>
    <w:rsid w:val="001853FE"/>
    <w:rsid w:val="0018623C"/>
    <w:rsid w:val="001A3A93"/>
    <w:rsid w:val="001A422A"/>
    <w:rsid w:val="001B295F"/>
    <w:rsid w:val="001B6362"/>
    <w:rsid w:val="001B6759"/>
    <w:rsid w:val="001C3881"/>
    <w:rsid w:val="001C4320"/>
    <w:rsid w:val="001C6B45"/>
    <w:rsid w:val="001D28D4"/>
    <w:rsid w:val="001E016C"/>
    <w:rsid w:val="001E29B4"/>
    <w:rsid w:val="001E30C1"/>
    <w:rsid w:val="001E65F3"/>
    <w:rsid w:val="001F10A1"/>
    <w:rsid w:val="001F3A91"/>
    <w:rsid w:val="001F6B49"/>
    <w:rsid w:val="00201544"/>
    <w:rsid w:val="00204AC4"/>
    <w:rsid w:val="00204D2B"/>
    <w:rsid w:val="00205408"/>
    <w:rsid w:val="002059C1"/>
    <w:rsid w:val="002070A8"/>
    <w:rsid w:val="00212DA7"/>
    <w:rsid w:val="00214999"/>
    <w:rsid w:val="00215122"/>
    <w:rsid w:val="00215A62"/>
    <w:rsid w:val="00220772"/>
    <w:rsid w:val="00227658"/>
    <w:rsid w:val="002344E7"/>
    <w:rsid w:val="00235EB2"/>
    <w:rsid w:val="00237376"/>
    <w:rsid w:val="00243A5D"/>
    <w:rsid w:val="00244856"/>
    <w:rsid w:val="00245D36"/>
    <w:rsid w:val="002468B4"/>
    <w:rsid w:val="00252477"/>
    <w:rsid w:val="0025574F"/>
    <w:rsid w:val="002658E3"/>
    <w:rsid w:val="00273D80"/>
    <w:rsid w:val="0027457C"/>
    <w:rsid w:val="00276B34"/>
    <w:rsid w:val="00285CB4"/>
    <w:rsid w:val="00286F13"/>
    <w:rsid w:val="0029088E"/>
    <w:rsid w:val="0029573D"/>
    <w:rsid w:val="00295BDC"/>
    <w:rsid w:val="00295FF3"/>
    <w:rsid w:val="002A365B"/>
    <w:rsid w:val="002A42FA"/>
    <w:rsid w:val="002A4D1A"/>
    <w:rsid w:val="002B09DF"/>
    <w:rsid w:val="002B232D"/>
    <w:rsid w:val="002B3AEB"/>
    <w:rsid w:val="002B4461"/>
    <w:rsid w:val="002C1A4A"/>
    <w:rsid w:val="002D0745"/>
    <w:rsid w:val="002E25BF"/>
    <w:rsid w:val="002E4313"/>
    <w:rsid w:val="0030575F"/>
    <w:rsid w:val="0031561C"/>
    <w:rsid w:val="0032599D"/>
    <w:rsid w:val="00327EF6"/>
    <w:rsid w:val="003336CF"/>
    <w:rsid w:val="00346EFB"/>
    <w:rsid w:val="00350D10"/>
    <w:rsid w:val="00352B72"/>
    <w:rsid w:val="003568A0"/>
    <w:rsid w:val="0036215C"/>
    <w:rsid w:val="00374F09"/>
    <w:rsid w:val="00375C2D"/>
    <w:rsid w:val="00377458"/>
    <w:rsid w:val="00381DF9"/>
    <w:rsid w:val="003877E0"/>
    <w:rsid w:val="00392CCC"/>
    <w:rsid w:val="003A44F8"/>
    <w:rsid w:val="003A5713"/>
    <w:rsid w:val="003A5D1E"/>
    <w:rsid w:val="003B023C"/>
    <w:rsid w:val="003B5166"/>
    <w:rsid w:val="003B6F94"/>
    <w:rsid w:val="003C491F"/>
    <w:rsid w:val="003D0BF4"/>
    <w:rsid w:val="003D3554"/>
    <w:rsid w:val="003D57C1"/>
    <w:rsid w:val="003E157E"/>
    <w:rsid w:val="003E3E13"/>
    <w:rsid w:val="003F0AA0"/>
    <w:rsid w:val="00404347"/>
    <w:rsid w:val="00404694"/>
    <w:rsid w:val="004049F6"/>
    <w:rsid w:val="00412130"/>
    <w:rsid w:val="00415ABA"/>
    <w:rsid w:val="00423ECD"/>
    <w:rsid w:val="004351DE"/>
    <w:rsid w:val="00435DD0"/>
    <w:rsid w:val="00436F07"/>
    <w:rsid w:val="00452E33"/>
    <w:rsid w:val="00453F7D"/>
    <w:rsid w:val="00457752"/>
    <w:rsid w:val="00472851"/>
    <w:rsid w:val="0047482A"/>
    <w:rsid w:val="004755B0"/>
    <w:rsid w:val="004869A6"/>
    <w:rsid w:val="004B1081"/>
    <w:rsid w:val="004B160D"/>
    <w:rsid w:val="004B5DDF"/>
    <w:rsid w:val="004B7466"/>
    <w:rsid w:val="004C0546"/>
    <w:rsid w:val="004C24F7"/>
    <w:rsid w:val="004C4DB2"/>
    <w:rsid w:val="004D0C30"/>
    <w:rsid w:val="004D2384"/>
    <w:rsid w:val="004D47FB"/>
    <w:rsid w:val="004D7651"/>
    <w:rsid w:val="004E2022"/>
    <w:rsid w:val="004E37FE"/>
    <w:rsid w:val="004E4133"/>
    <w:rsid w:val="004E4640"/>
    <w:rsid w:val="004E592C"/>
    <w:rsid w:val="004F3316"/>
    <w:rsid w:val="004F3453"/>
    <w:rsid w:val="004F7762"/>
    <w:rsid w:val="00501A66"/>
    <w:rsid w:val="005021D1"/>
    <w:rsid w:val="005050BA"/>
    <w:rsid w:val="00522B40"/>
    <w:rsid w:val="0052343D"/>
    <w:rsid w:val="00524FA5"/>
    <w:rsid w:val="00525365"/>
    <w:rsid w:val="00540B6F"/>
    <w:rsid w:val="00541447"/>
    <w:rsid w:val="005436ED"/>
    <w:rsid w:val="005504D0"/>
    <w:rsid w:val="005571E4"/>
    <w:rsid w:val="00565C18"/>
    <w:rsid w:val="0057328D"/>
    <w:rsid w:val="0057472E"/>
    <w:rsid w:val="005866BA"/>
    <w:rsid w:val="0058765F"/>
    <w:rsid w:val="00587D45"/>
    <w:rsid w:val="00593C77"/>
    <w:rsid w:val="00595113"/>
    <w:rsid w:val="005A5889"/>
    <w:rsid w:val="005A79D3"/>
    <w:rsid w:val="005C6CB6"/>
    <w:rsid w:val="005D175D"/>
    <w:rsid w:val="005D3F05"/>
    <w:rsid w:val="005D4E8F"/>
    <w:rsid w:val="005D669D"/>
    <w:rsid w:val="005E00F7"/>
    <w:rsid w:val="005F16A2"/>
    <w:rsid w:val="005F6CCF"/>
    <w:rsid w:val="0060042C"/>
    <w:rsid w:val="0060285C"/>
    <w:rsid w:val="006130E0"/>
    <w:rsid w:val="00613E14"/>
    <w:rsid w:val="006156DA"/>
    <w:rsid w:val="00617BDF"/>
    <w:rsid w:val="0062545C"/>
    <w:rsid w:val="00651BF2"/>
    <w:rsid w:val="00654ECC"/>
    <w:rsid w:val="006561AE"/>
    <w:rsid w:val="0065757F"/>
    <w:rsid w:val="006578FC"/>
    <w:rsid w:val="00666481"/>
    <w:rsid w:val="0067268A"/>
    <w:rsid w:val="00677A6D"/>
    <w:rsid w:val="00680B7B"/>
    <w:rsid w:val="00686AF0"/>
    <w:rsid w:val="0069395C"/>
    <w:rsid w:val="006A1CB1"/>
    <w:rsid w:val="006A496D"/>
    <w:rsid w:val="006B1823"/>
    <w:rsid w:val="006C4833"/>
    <w:rsid w:val="006C64AF"/>
    <w:rsid w:val="006D0350"/>
    <w:rsid w:val="006D4840"/>
    <w:rsid w:val="006D5971"/>
    <w:rsid w:val="006D6759"/>
    <w:rsid w:val="006E21B0"/>
    <w:rsid w:val="006E25D3"/>
    <w:rsid w:val="006E446A"/>
    <w:rsid w:val="006E5572"/>
    <w:rsid w:val="006E75BD"/>
    <w:rsid w:val="006F0937"/>
    <w:rsid w:val="006F183F"/>
    <w:rsid w:val="006F4E21"/>
    <w:rsid w:val="00700E7B"/>
    <w:rsid w:val="007015D8"/>
    <w:rsid w:val="00701D57"/>
    <w:rsid w:val="00705143"/>
    <w:rsid w:val="007077D6"/>
    <w:rsid w:val="0071150F"/>
    <w:rsid w:val="00720EC5"/>
    <w:rsid w:val="00722A03"/>
    <w:rsid w:val="00722E80"/>
    <w:rsid w:val="00726485"/>
    <w:rsid w:val="0072793E"/>
    <w:rsid w:val="007370F9"/>
    <w:rsid w:val="007433D6"/>
    <w:rsid w:val="007457C8"/>
    <w:rsid w:val="00753E2C"/>
    <w:rsid w:val="00754C2F"/>
    <w:rsid w:val="00755BAC"/>
    <w:rsid w:val="00761959"/>
    <w:rsid w:val="007628AD"/>
    <w:rsid w:val="007628EB"/>
    <w:rsid w:val="0076568F"/>
    <w:rsid w:val="00770A9F"/>
    <w:rsid w:val="00795EDD"/>
    <w:rsid w:val="007A6B47"/>
    <w:rsid w:val="007A7EE9"/>
    <w:rsid w:val="007C6703"/>
    <w:rsid w:val="007C6B1F"/>
    <w:rsid w:val="007D148A"/>
    <w:rsid w:val="007D24EE"/>
    <w:rsid w:val="007D2693"/>
    <w:rsid w:val="007D2CE8"/>
    <w:rsid w:val="007D483E"/>
    <w:rsid w:val="007D5756"/>
    <w:rsid w:val="007E6675"/>
    <w:rsid w:val="007F0B6B"/>
    <w:rsid w:val="007F56D5"/>
    <w:rsid w:val="0080136C"/>
    <w:rsid w:val="008020CA"/>
    <w:rsid w:val="00802D7E"/>
    <w:rsid w:val="0080327B"/>
    <w:rsid w:val="00804B47"/>
    <w:rsid w:val="008076FE"/>
    <w:rsid w:val="0081053D"/>
    <w:rsid w:val="008120EB"/>
    <w:rsid w:val="00812B45"/>
    <w:rsid w:val="008135E9"/>
    <w:rsid w:val="00815F91"/>
    <w:rsid w:val="00826455"/>
    <w:rsid w:val="00841276"/>
    <w:rsid w:val="008444A3"/>
    <w:rsid w:val="00853F9D"/>
    <w:rsid w:val="00861E10"/>
    <w:rsid w:val="008667DA"/>
    <w:rsid w:val="00872C8E"/>
    <w:rsid w:val="008736F4"/>
    <w:rsid w:val="00881EE6"/>
    <w:rsid w:val="0088267C"/>
    <w:rsid w:val="008848A8"/>
    <w:rsid w:val="008869BB"/>
    <w:rsid w:val="008872E1"/>
    <w:rsid w:val="0088735C"/>
    <w:rsid w:val="00893020"/>
    <w:rsid w:val="00894BEA"/>
    <w:rsid w:val="008A1C5B"/>
    <w:rsid w:val="008A4299"/>
    <w:rsid w:val="008A6E32"/>
    <w:rsid w:val="008B1E39"/>
    <w:rsid w:val="008B421F"/>
    <w:rsid w:val="008C6D77"/>
    <w:rsid w:val="008D01BA"/>
    <w:rsid w:val="008D61B5"/>
    <w:rsid w:val="008E243F"/>
    <w:rsid w:val="008E26A8"/>
    <w:rsid w:val="008E2F5E"/>
    <w:rsid w:val="008F7153"/>
    <w:rsid w:val="0090210A"/>
    <w:rsid w:val="00911213"/>
    <w:rsid w:val="00911830"/>
    <w:rsid w:val="00915D8F"/>
    <w:rsid w:val="00916A56"/>
    <w:rsid w:val="00932E8C"/>
    <w:rsid w:val="0093506E"/>
    <w:rsid w:val="00946B92"/>
    <w:rsid w:val="009479A2"/>
    <w:rsid w:val="009513F0"/>
    <w:rsid w:val="00960BFE"/>
    <w:rsid w:val="0096125F"/>
    <w:rsid w:val="00964275"/>
    <w:rsid w:val="00965308"/>
    <w:rsid w:val="009706C6"/>
    <w:rsid w:val="0097252F"/>
    <w:rsid w:val="00977E7F"/>
    <w:rsid w:val="0098032A"/>
    <w:rsid w:val="009806E3"/>
    <w:rsid w:val="00983E5A"/>
    <w:rsid w:val="00987913"/>
    <w:rsid w:val="00987A4A"/>
    <w:rsid w:val="009929BA"/>
    <w:rsid w:val="00994515"/>
    <w:rsid w:val="00996D47"/>
    <w:rsid w:val="009A3F10"/>
    <w:rsid w:val="009B187F"/>
    <w:rsid w:val="009B3017"/>
    <w:rsid w:val="009B5B5E"/>
    <w:rsid w:val="009B6109"/>
    <w:rsid w:val="009C51DB"/>
    <w:rsid w:val="009D014A"/>
    <w:rsid w:val="009D0E3A"/>
    <w:rsid w:val="009E1AD2"/>
    <w:rsid w:val="009E3623"/>
    <w:rsid w:val="009F22C7"/>
    <w:rsid w:val="009F6468"/>
    <w:rsid w:val="00A019A5"/>
    <w:rsid w:val="00A025C0"/>
    <w:rsid w:val="00A14556"/>
    <w:rsid w:val="00A27448"/>
    <w:rsid w:val="00A31FD9"/>
    <w:rsid w:val="00A32F32"/>
    <w:rsid w:val="00A37385"/>
    <w:rsid w:val="00A41E94"/>
    <w:rsid w:val="00A46306"/>
    <w:rsid w:val="00A50ABA"/>
    <w:rsid w:val="00A51639"/>
    <w:rsid w:val="00A57580"/>
    <w:rsid w:val="00A6585C"/>
    <w:rsid w:val="00A71227"/>
    <w:rsid w:val="00A723C2"/>
    <w:rsid w:val="00A740CA"/>
    <w:rsid w:val="00A82E94"/>
    <w:rsid w:val="00A83589"/>
    <w:rsid w:val="00A84630"/>
    <w:rsid w:val="00A863CC"/>
    <w:rsid w:val="00A926CE"/>
    <w:rsid w:val="00A927F3"/>
    <w:rsid w:val="00A92ADA"/>
    <w:rsid w:val="00A9572D"/>
    <w:rsid w:val="00AA49BD"/>
    <w:rsid w:val="00AA79BD"/>
    <w:rsid w:val="00AB51B7"/>
    <w:rsid w:val="00AB5E57"/>
    <w:rsid w:val="00AB7FA6"/>
    <w:rsid w:val="00AC2BA6"/>
    <w:rsid w:val="00AD068A"/>
    <w:rsid w:val="00AD0FCB"/>
    <w:rsid w:val="00AD1D0D"/>
    <w:rsid w:val="00AE2497"/>
    <w:rsid w:val="00AE27DD"/>
    <w:rsid w:val="00AE45B5"/>
    <w:rsid w:val="00AF5193"/>
    <w:rsid w:val="00B02CCC"/>
    <w:rsid w:val="00B04FA4"/>
    <w:rsid w:val="00B079BE"/>
    <w:rsid w:val="00B1037E"/>
    <w:rsid w:val="00B13B86"/>
    <w:rsid w:val="00B17E3F"/>
    <w:rsid w:val="00B218E2"/>
    <w:rsid w:val="00B23847"/>
    <w:rsid w:val="00B300A4"/>
    <w:rsid w:val="00B4028A"/>
    <w:rsid w:val="00B42019"/>
    <w:rsid w:val="00B50A97"/>
    <w:rsid w:val="00B60686"/>
    <w:rsid w:val="00B6195A"/>
    <w:rsid w:val="00B72819"/>
    <w:rsid w:val="00B73414"/>
    <w:rsid w:val="00B742A7"/>
    <w:rsid w:val="00B76F36"/>
    <w:rsid w:val="00B82BF2"/>
    <w:rsid w:val="00B842A4"/>
    <w:rsid w:val="00B867C2"/>
    <w:rsid w:val="00B92E04"/>
    <w:rsid w:val="00B96068"/>
    <w:rsid w:val="00BA442E"/>
    <w:rsid w:val="00BB12D6"/>
    <w:rsid w:val="00BC390B"/>
    <w:rsid w:val="00BC3A68"/>
    <w:rsid w:val="00BC466A"/>
    <w:rsid w:val="00BC5727"/>
    <w:rsid w:val="00BD0129"/>
    <w:rsid w:val="00BE3A50"/>
    <w:rsid w:val="00BE5262"/>
    <w:rsid w:val="00BF0FB3"/>
    <w:rsid w:val="00BF6505"/>
    <w:rsid w:val="00C01C72"/>
    <w:rsid w:val="00C0227E"/>
    <w:rsid w:val="00C025C6"/>
    <w:rsid w:val="00C06097"/>
    <w:rsid w:val="00C0708F"/>
    <w:rsid w:val="00C119B0"/>
    <w:rsid w:val="00C157B0"/>
    <w:rsid w:val="00C16867"/>
    <w:rsid w:val="00C33B1E"/>
    <w:rsid w:val="00C407D4"/>
    <w:rsid w:val="00C51745"/>
    <w:rsid w:val="00C54E16"/>
    <w:rsid w:val="00C62313"/>
    <w:rsid w:val="00C760BC"/>
    <w:rsid w:val="00C821F1"/>
    <w:rsid w:val="00C87644"/>
    <w:rsid w:val="00C91F3F"/>
    <w:rsid w:val="00C9647B"/>
    <w:rsid w:val="00C97BCA"/>
    <w:rsid w:val="00CA4571"/>
    <w:rsid w:val="00CA5FFF"/>
    <w:rsid w:val="00CD39CB"/>
    <w:rsid w:val="00CD4F45"/>
    <w:rsid w:val="00CE017F"/>
    <w:rsid w:val="00CE052B"/>
    <w:rsid w:val="00CE1E94"/>
    <w:rsid w:val="00CE2B20"/>
    <w:rsid w:val="00CF01C5"/>
    <w:rsid w:val="00CF319F"/>
    <w:rsid w:val="00CF4308"/>
    <w:rsid w:val="00CF433C"/>
    <w:rsid w:val="00CF46E2"/>
    <w:rsid w:val="00D03031"/>
    <w:rsid w:val="00D11415"/>
    <w:rsid w:val="00D11BE7"/>
    <w:rsid w:val="00D12113"/>
    <w:rsid w:val="00D146D6"/>
    <w:rsid w:val="00D14B8B"/>
    <w:rsid w:val="00D154FC"/>
    <w:rsid w:val="00D220BA"/>
    <w:rsid w:val="00D3417F"/>
    <w:rsid w:val="00D35D0B"/>
    <w:rsid w:val="00D37B67"/>
    <w:rsid w:val="00D41692"/>
    <w:rsid w:val="00D46DC6"/>
    <w:rsid w:val="00D50BCE"/>
    <w:rsid w:val="00D5280F"/>
    <w:rsid w:val="00D54582"/>
    <w:rsid w:val="00D56B71"/>
    <w:rsid w:val="00D57FD1"/>
    <w:rsid w:val="00D62F79"/>
    <w:rsid w:val="00D63339"/>
    <w:rsid w:val="00D80C93"/>
    <w:rsid w:val="00D933C3"/>
    <w:rsid w:val="00D97A6D"/>
    <w:rsid w:val="00DA244E"/>
    <w:rsid w:val="00DA4493"/>
    <w:rsid w:val="00DB032B"/>
    <w:rsid w:val="00DB580A"/>
    <w:rsid w:val="00DB6AC6"/>
    <w:rsid w:val="00DC2EB4"/>
    <w:rsid w:val="00DC35A3"/>
    <w:rsid w:val="00DC62A5"/>
    <w:rsid w:val="00DC66DB"/>
    <w:rsid w:val="00DD02FF"/>
    <w:rsid w:val="00DD1BA0"/>
    <w:rsid w:val="00E05983"/>
    <w:rsid w:val="00E05F98"/>
    <w:rsid w:val="00E07948"/>
    <w:rsid w:val="00E112DF"/>
    <w:rsid w:val="00E15D9E"/>
    <w:rsid w:val="00E165B8"/>
    <w:rsid w:val="00E20390"/>
    <w:rsid w:val="00E211E0"/>
    <w:rsid w:val="00E24E77"/>
    <w:rsid w:val="00E275DC"/>
    <w:rsid w:val="00E309E2"/>
    <w:rsid w:val="00E461B0"/>
    <w:rsid w:val="00E50A6D"/>
    <w:rsid w:val="00E528A1"/>
    <w:rsid w:val="00E55B77"/>
    <w:rsid w:val="00E55CBD"/>
    <w:rsid w:val="00E56E26"/>
    <w:rsid w:val="00E57E5F"/>
    <w:rsid w:val="00E619CA"/>
    <w:rsid w:val="00E6290F"/>
    <w:rsid w:val="00E658F7"/>
    <w:rsid w:val="00E72134"/>
    <w:rsid w:val="00E72D66"/>
    <w:rsid w:val="00E739D2"/>
    <w:rsid w:val="00E74B40"/>
    <w:rsid w:val="00E758A7"/>
    <w:rsid w:val="00E7725C"/>
    <w:rsid w:val="00E83493"/>
    <w:rsid w:val="00E9304D"/>
    <w:rsid w:val="00EA22FC"/>
    <w:rsid w:val="00EA2EE6"/>
    <w:rsid w:val="00EA3227"/>
    <w:rsid w:val="00EA6A1B"/>
    <w:rsid w:val="00EB1724"/>
    <w:rsid w:val="00EB2974"/>
    <w:rsid w:val="00EC068C"/>
    <w:rsid w:val="00EC6DD3"/>
    <w:rsid w:val="00ED6329"/>
    <w:rsid w:val="00EE2FB9"/>
    <w:rsid w:val="00EF25D0"/>
    <w:rsid w:val="00EF3F3A"/>
    <w:rsid w:val="00F020A8"/>
    <w:rsid w:val="00F050CB"/>
    <w:rsid w:val="00F063B3"/>
    <w:rsid w:val="00F10438"/>
    <w:rsid w:val="00F144CB"/>
    <w:rsid w:val="00F271AA"/>
    <w:rsid w:val="00F276F4"/>
    <w:rsid w:val="00F31C50"/>
    <w:rsid w:val="00F346D4"/>
    <w:rsid w:val="00F35333"/>
    <w:rsid w:val="00F37643"/>
    <w:rsid w:val="00F46A21"/>
    <w:rsid w:val="00F51EA5"/>
    <w:rsid w:val="00F61F52"/>
    <w:rsid w:val="00F624B0"/>
    <w:rsid w:val="00F717B1"/>
    <w:rsid w:val="00F766FF"/>
    <w:rsid w:val="00F80A09"/>
    <w:rsid w:val="00F832ED"/>
    <w:rsid w:val="00F93CF4"/>
    <w:rsid w:val="00F9451C"/>
    <w:rsid w:val="00F945B4"/>
    <w:rsid w:val="00F9624C"/>
    <w:rsid w:val="00FA7539"/>
    <w:rsid w:val="00FB5BF0"/>
    <w:rsid w:val="00FC35DA"/>
    <w:rsid w:val="00FC4748"/>
    <w:rsid w:val="00FC4B0C"/>
    <w:rsid w:val="00FC6DC8"/>
    <w:rsid w:val="00FD02C9"/>
    <w:rsid w:val="00FD1CC0"/>
    <w:rsid w:val="00FD2B1E"/>
    <w:rsid w:val="00FD51C7"/>
    <w:rsid w:val="00FD6A75"/>
    <w:rsid w:val="00FE3A00"/>
    <w:rsid w:val="00FE7DB0"/>
    <w:rsid w:val="00FF6E9B"/>
    <w:rsid w:val="00FF73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A0B47B6-B687-40F5-A778-4D3BFCF8C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1"/>
    <w:qFormat/>
    <w:rsid w:val="00252477"/>
    <w:pPr>
      <w:ind w:left="720"/>
      <w:contextualSpacing/>
    </w:pPr>
  </w:style>
  <w:style w:type="character" w:styleId="Hyperlink">
    <w:name w:val="Hyperlink"/>
    <w:basedOn w:val="DefaultParagraphFont"/>
    <w:rsid w:val="000F2D8F"/>
    <w:rPr>
      <w:color w:val="0000FF" w:themeColor="hyperlink"/>
      <w:u w:val="single"/>
    </w:rPr>
  </w:style>
  <w:style w:type="character" w:customStyle="1" w:styleId="ilfuvd">
    <w:name w:val="ilfuvd"/>
    <w:basedOn w:val="DefaultParagraphFont"/>
    <w:rsid w:val="00761959"/>
  </w:style>
  <w:style w:type="paragraph" w:styleId="NoSpacing">
    <w:name w:val="No Spacing"/>
    <w:uiPriority w:val="1"/>
    <w:qFormat/>
    <w:rsid w:val="006E21B0"/>
    <w:rPr>
      <w:rFonts w:ascii="Arial" w:hAnsi="Arial"/>
      <w:sz w:val="22"/>
      <w:lang w:val="en-GB" w:eastAsia="en-US"/>
    </w:rPr>
  </w:style>
  <w:style w:type="paragraph" w:styleId="NormalWeb">
    <w:name w:val="Normal (Web)"/>
    <w:basedOn w:val="Normal"/>
    <w:uiPriority w:val="99"/>
    <w:unhideWhenUsed/>
    <w:rsid w:val="00540B6F"/>
    <w:pPr>
      <w:spacing w:before="100" w:beforeAutospacing="1" w:after="100" w:afterAutospacing="1"/>
    </w:pPr>
    <w:rPr>
      <w:rFonts w:ascii="Times New Roman" w:hAnsi="Times New Roman"/>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thics.health.govt.nz/guides-templates-forms-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thics.health.govt.nz/" TargetMode="External"/><Relationship Id="rId4" Type="http://schemas.openxmlformats.org/officeDocument/2006/relationships/webSettings" Target="webSettings.xml"/><Relationship Id="rId9" Type="http://schemas.openxmlformats.org/officeDocument/2006/relationships/hyperlink" Target="https://ethics.health.govt.nz/"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BB416EE</Template>
  <TotalTime>0</TotalTime>
  <Pages>30</Pages>
  <Words>13466</Words>
  <Characters>69109</Characters>
  <Application>Microsoft Office Word</Application>
  <DocSecurity>4</DocSecurity>
  <Lines>575</Lines>
  <Paragraphs>164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2018-10-18T23:11:00Z</cp:lastPrinted>
  <dcterms:created xsi:type="dcterms:W3CDTF">2019-03-10T23:09:00Z</dcterms:created>
  <dcterms:modified xsi:type="dcterms:W3CDTF">2019-03-10T23:09:00Z</dcterms:modified>
</cp:coreProperties>
</file>