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31D76" w14:textId="77777777" w:rsidR="00E24E77" w:rsidRPr="00A33714" w:rsidRDefault="00E24E77" w:rsidP="00E24E77">
      <w:pPr>
        <w:rPr>
          <w:sz w:val="20"/>
          <w:lang w:val="en-NZ"/>
        </w:rPr>
      </w:pPr>
    </w:p>
    <w:p w14:paraId="760E1454"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857EFAA" w14:textId="77777777" w:rsidTr="00D11BE7">
        <w:tc>
          <w:tcPr>
            <w:tcW w:w="2268" w:type="dxa"/>
            <w:tcBorders>
              <w:top w:val="single" w:sz="4" w:space="0" w:color="auto"/>
            </w:tcBorders>
            <w:shd w:val="clear" w:color="auto" w:fill="F3F3F3"/>
          </w:tcPr>
          <w:p w14:paraId="152ED0E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0110775"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3717549B" w14:textId="77777777" w:rsidTr="00D11BE7">
        <w:tc>
          <w:tcPr>
            <w:tcW w:w="2268" w:type="dxa"/>
            <w:shd w:val="clear" w:color="auto" w:fill="F3F3F3"/>
          </w:tcPr>
          <w:p w14:paraId="109236A2"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446B194" w14:textId="77777777" w:rsidR="00E24E77" w:rsidRPr="00522B40" w:rsidRDefault="00AB51B7" w:rsidP="00E24E77">
            <w:pPr>
              <w:spacing w:before="80" w:after="80"/>
              <w:rPr>
                <w:rFonts w:cs="Arial"/>
                <w:color w:val="FF00FF"/>
                <w:sz w:val="20"/>
                <w:lang w:val="en-NZ"/>
              </w:rPr>
            </w:pPr>
            <w:r w:rsidRPr="00457752">
              <w:rPr>
                <w:rFonts w:cs="Arial"/>
                <w:sz w:val="20"/>
                <w:lang w:val="en-NZ"/>
              </w:rPr>
              <w:t>14 July 2020</w:t>
            </w:r>
          </w:p>
        </w:tc>
      </w:tr>
      <w:tr w:rsidR="00E24E77" w:rsidRPr="00522B40" w14:paraId="237BFAA1" w14:textId="77777777" w:rsidTr="00D11BE7">
        <w:tc>
          <w:tcPr>
            <w:tcW w:w="2268" w:type="dxa"/>
            <w:tcBorders>
              <w:bottom w:val="single" w:sz="4" w:space="0" w:color="auto"/>
            </w:tcBorders>
            <w:shd w:val="clear" w:color="auto" w:fill="F3F3F3"/>
          </w:tcPr>
          <w:p w14:paraId="15158FF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7416992"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664ABE3D" w14:textId="77777777" w:rsidR="00E24E77" w:rsidRPr="00522B40" w:rsidRDefault="00E24E77" w:rsidP="00E24E77">
      <w:pPr>
        <w:spacing w:before="80" w:after="80"/>
        <w:rPr>
          <w:rFonts w:cs="Arial"/>
          <w:sz w:val="20"/>
          <w:lang w:val="en-NZ"/>
        </w:rPr>
      </w:pPr>
    </w:p>
    <w:tbl>
      <w:tblPr>
        <w:tblStyle w:val="TableGrid"/>
        <w:tblW w:w="9917"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221"/>
      </w:tblGrid>
      <w:tr w:rsidR="006C4833" w:rsidRPr="007F56D5" w14:paraId="3275F31F" w14:textId="77777777" w:rsidTr="00740E4C">
        <w:tc>
          <w:tcPr>
            <w:tcW w:w="1696" w:type="dxa"/>
            <w:tcBorders>
              <w:top w:val="single" w:sz="4" w:space="0" w:color="auto"/>
            </w:tcBorders>
            <w:shd w:val="clear" w:color="auto" w:fill="F2F2F2" w:themeFill="background1" w:themeFillShade="F2"/>
          </w:tcPr>
          <w:p w14:paraId="5C711C80"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A5F3B61"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740E4C" w14:paraId="238C1F90" w14:textId="77777777" w:rsidTr="00740E4C">
        <w:tc>
          <w:tcPr>
            <w:tcW w:w="1696" w:type="dxa"/>
            <w:shd w:val="clear" w:color="auto" w:fill="F2F2F2" w:themeFill="background1" w:themeFillShade="F2"/>
          </w:tcPr>
          <w:p w14:paraId="71FCC1E7"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11:30am</w:t>
            </w:r>
          </w:p>
        </w:tc>
        <w:tc>
          <w:tcPr>
            <w:tcW w:w="8221" w:type="dxa"/>
            <w:shd w:val="clear" w:color="auto" w:fill="F2F2F2" w:themeFill="background1" w:themeFillShade="F2"/>
          </w:tcPr>
          <w:p w14:paraId="08A7AC5D" w14:textId="77777777" w:rsidR="00740E4C" w:rsidRPr="00826455" w:rsidRDefault="00740E4C" w:rsidP="00740E4C">
            <w:pPr>
              <w:spacing w:before="80" w:after="80"/>
              <w:rPr>
                <w:rFonts w:cs="Arial"/>
                <w:sz w:val="20"/>
                <w:lang w:val="en-NZ" w:eastAsia="en-GB"/>
              </w:rPr>
            </w:pPr>
            <w:r w:rsidRPr="00826455">
              <w:rPr>
                <w:rFonts w:cs="Arial"/>
                <w:sz w:val="20"/>
                <w:lang w:val="en-NZ" w:eastAsia="en-GB"/>
              </w:rPr>
              <w:t>Welcome</w:t>
            </w:r>
          </w:p>
        </w:tc>
      </w:tr>
      <w:tr w:rsidR="00740E4C" w14:paraId="75C070B8" w14:textId="77777777" w:rsidTr="00740E4C">
        <w:tc>
          <w:tcPr>
            <w:tcW w:w="1696" w:type="dxa"/>
            <w:shd w:val="clear" w:color="auto" w:fill="F2F2F2" w:themeFill="background1" w:themeFillShade="F2"/>
          </w:tcPr>
          <w:p w14:paraId="51A39E7E"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11:35am</w:t>
            </w:r>
          </w:p>
        </w:tc>
        <w:tc>
          <w:tcPr>
            <w:tcW w:w="8221" w:type="dxa"/>
            <w:shd w:val="clear" w:color="auto" w:fill="F2F2F2" w:themeFill="background1" w:themeFillShade="F2"/>
          </w:tcPr>
          <w:p w14:paraId="0D04370C" w14:textId="77777777" w:rsidR="00740E4C" w:rsidRPr="00826455" w:rsidRDefault="00740E4C" w:rsidP="00740E4C">
            <w:pPr>
              <w:spacing w:before="80" w:after="80"/>
              <w:rPr>
                <w:rFonts w:cs="Arial"/>
                <w:sz w:val="20"/>
                <w:lang w:val="en-NZ" w:eastAsia="en-GB"/>
              </w:rPr>
            </w:pPr>
            <w:r w:rsidRPr="00826455">
              <w:rPr>
                <w:rFonts w:cs="Arial"/>
                <w:sz w:val="20"/>
                <w:lang w:val="en-NZ" w:eastAsia="en-GB"/>
              </w:rPr>
              <w:t>Confirmation of minutes of meeting of 09 June 2020</w:t>
            </w:r>
          </w:p>
        </w:tc>
      </w:tr>
      <w:tr w:rsidR="00740E4C" w14:paraId="0C0D665B" w14:textId="77777777" w:rsidTr="00740E4C">
        <w:tc>
          <w:tcPr>
            <w:tcW w:w="1696" w:type="dxa"/>
            <w:shd w:val="clear" w:color="auto" w:fill="F2F2F2" w:themeFill="background1" w:themeFillShade="F2"/>
          </w:tcPr>
          <w:p w14:paraId="72B126DF"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11:40am</w:t>
            </w:r>
          </w:p>
        </w:tc>
        <w:tc>
          <w:tcPr>
            <w:tcW w:w="8221" w:type="dxa"/>
            <w:shd w:val="clear" w:color="auto" w:fill="F2F2F2" w:themeFill="background1" w:themeFillShade="F2"/>
          </w:tcPr>
          <w:p w14:paraId="112D25BC" w14:textId="77777777" w:rsidR="00740E4C" w:rsidRPr="00826455" w:rsidRDefault="00740E4C" w:rsidP="00740E4C">
            <w:pPr>
              <w:spacing w:before="80" w:after="80"/>
              <w:rPr>
                <w:rFonts w:cs="Arial"/>
                <w:sz w:val="20"/>
                <w:lang w:val="en-NZ" w:eastAsia="en-GB"/>
              </w:rPr>
            </w:pPr>
            <w:r w:rsidRPr="00826455">
              <w:rPr>
                <w:rFonts w:cs="Arial"/>
                <w:sz w:val="20"/>
                <w:lang w:val="en-NZ" w:eastAsia="en-GB"/>
              </w:rPr>
              <w:t>New applications (see over for details)</w:t>
            </w:r>
          </w:p>
        </w:tc>
      </w:tr>
      <w:tr w:rsidR="00740E4C" w14:paraId="49D63487" w14:textId="77777777" w:rsidTr="00740E4C">
        <w:tc>
          <w:tcPr>
            <w:tcW w:w="1696" w:type="dxa"/>
            <w:shd w:val="clear" w:color="auto" w:fill="F2F2F2" w:themeFill="background1" w:themeFillShade="F2"/>
          </w:tcPr>
          <w:p w14:paraId="791C685A"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11:45 – 12:10pm</w:t>
            </w:r>
          </w:p>
          <w:p w14:paraId="51DC46D8"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12:10 – 12:35</w:t>
            </w:r>
          </w:p>
          <w:p w14:paraId="0A96B9F1"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12:35 -1:00</w:t>
            </w:r>
          </w:p>
          <w:p w14:paraId="5368147D"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1:00 – 1:25</w:t>
            </w:r>
          </w:p>
          <w:p w14:paraId="5AE6D341"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[10 minute Break]</w:t>
            </w:r>
          </w:p>
          <w:p w14:paraId="64434844"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1:35 – 2:00</w:t>
            </w:r>
          </w:p>
          <w:p w14:paraId="043848E0"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2:00 – 2:25</w:t>
            </w:r>
          </w:p>
          <w:p w14:paraId="7E5069A0"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2:25 – 2:50</w:t>
            </w:r>
          </w:p>
          <w:p w14:paraId="6DF11E6D"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2:50 – 3:15</w:t>
            </w:r>
          </w:p>
          <w:p w14:paraId="56292CD0" w14:textId="77777777" w:rsidR="00740E4C" w:rsidRPr="00740E4C" w:rsidRDefault="00740E4C" w:rsidP="00740E4C">
            <w:pPr>
              <w:spacing w:before="80" w:after="80"/>
              <w:ind w:right="-137"/>
              <w:rPr>
                <w:rFonts w:cs="Arial"/>
                <w:sz w:val="20"/>
                <w:lang w:val="en-NZ" w:eastAsia="en-GB"/>
              </w:rPr>
            </w:pPr>
            <w:r w:rsidRPr="00740E4C">
              <w:rPr>
                <w:rFonts w:cs="Arial"/>
                <w:sz w:val="20"/>
                <w:lang w:val="en-NZ" w:eastAsia="en-GB"/>
              </w:rPr>
              <w:t>[10 minute Break]</w:t>
            </w:r>
          </w:p>
          <w:p w14:paraId="04A91317"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3:40 – 4:05</w:t>
            </w:r>
          </w:p>
          <w:p w14:paraId="654DFF91"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4:05 – 4:30</w:t>
            </w:r>
          </w:p>
          <w:p w14:paraId="7C524FF0" w14:textId="77777777" w:rsidR="00740E4C" w:rsidRPr="00740E4C" w:rsidRDefault="00740E4C" w:rsidP="00740E4C">
            <w:pPr>
              <w:spacing w:before="80" w:after="80"/>
              <w:rPr>
                <w:rFonts w:cs="Arial"/>
                <w:sz w:val="20"/>
                <w:lang w:val="en-NZ" w:eastAsia="en-GB"/>
              </w:rPr>
            </w:pPr>
            <w:r w:rsidRPr="00740E4C">
              <w:rPr>
                <w:rFonts w:cs="Arial"/>
                <w:sz w:val="20"/>
                <w:lang w:val="en-NZ" w:eastAsia="en-GB"/>
              </w:rPr>
              <w:t>4:30 – 4:55</w:t>
            </w:r>
          </w:p>
        </w:tc>
        <w:tc>
          <w:tcPr>
            <w:tcW w:w="8221" w:type="dxa"/>
            <w:shd w:val="clear" w:color="auto" w:fill="F2F2F2" w:themeFill="background1" w:themeFillShade="F2"/>
          </w:tcPr>
          <w:p w14:paraId="7CD1AA76"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w:t>
            </w:r>
            <w:r>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20/STH/51</w:t>
            </w:r>
          </w:p>
          <w:p w14:paraId="12856FE0"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ii 20/STH/107</w:t>
            </w:r>
          </w:p>
          <w:p w14:paraId="2421935B"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iii 20/STH/114</w:t>
            </w:r>
          </w:p>
          <w:p w14:paraId="371EDFA1"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iv 20/STH/103</w:t>
            </w:r>
          </w:p>
          <w:p w14:paraId="3675E799" w14:textId="77777777" w:rsidR="007B554B" w:rsidRDefault="00740E4C" w:rsidP="008427EC">
            <w:pPr>
              <w:spacing w:before="80"/>
              <w:rPr>
                <w:rFonts w:cs="Arial"/>
                <w:sz w:val="20"/>
                <w:lang w:val="en-NZ" w:eastAsia="en-GB"/>
              </w:rPr>
            </w:pPr>
            <w:r w:rsidRPr="00826455">
              <w:rPr>
                <w:rFonts w:cs="Arial"/>
                <w:sz w:val="20"/>
                <w:lang w:val="en-NZ" w:eastAsia="en-GB"/>
              </w:rPr>
              <w:t xml:space="preserve">  </w:t>
            </w:r>
          </w:p>
          <w:p w14:paraId="6442B6B1" w14:textId="77777777" w:rsidR="00740E4C" w:rsidRPr="00826455" w:rsidRDefault="007B554B" w:rsidP="008427EC">
            <w:pPr>
              <w:spacing w:before="80"/>
              <w:rPr>
                <w:rFonts w:cs="Arial"/>
                <w:sz w:val="20"/>
                <w:lang w:val="en-NZ" w:eastAsia="en-GB"/>
              </w:rPr>
            </w:pPr>
            <w:r>
              <w:rPr>
                <w:rFonts w:cs="Arial"/>
                <w:sz w:val="20"/>
                <w:lang w:val="en-NZ" w:eastAsia="en-GB"/>
              </w:rPr>
              <w:t xml:space="preserve">  </w:t>
            </w:r>
            <w:r w:rsidR="00740E4C" w:rsidRPr="00826455">
              <w:rPr>
                <w:rFonts w:cs="Arial"/>
                <w:sz w:val="20"/>
                <w:lang w:val="en-NZ" w:eastAsia="en-GB"/>
              </w:rPr>
              <w:t>v 20/STH/105</w:t>
            </w:r>
            <w:r w:rsidR="00740E4C">
              <w:rPr>
                <w:rFonts w:cs="Arial"/>
                <w:sz w:val="20"/>
                <w:lang w:val="en-NZ" w:eastAsia="en-GB"/>
              </w:rPr>
              <w:t xml:space="preserve"> </w:t>
            </w:r>
          </w:p>
          <w:p w14:paraId="6E678388"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vi 20/STH/106</w:t>
            </w:r>
            <w:r>
              <w:rPr>
                <w:rFonts w:cs="Arial"/>
                <w:sz w:val="20"/>
                <w:lang w:val="en-NZ" w:eastAsia="en-GB"/>
              </w:rPr>
              <w:t xml:space="preserve"> </w:t>
            </w:r>
          </w:p>
          <w:p w14:paraId="142DF371"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vii 20/STH/111</w:t>
            </w:r>
            <w:r>
              <w:rPr>
                <w:rFonts w:cs="Arial"/>
                <w:sz w:val="20"/>
                <w:lang w:val="en-NZ" w:eastAsia="en-GB"/>
              </w:rPr>
              <w:t xml:space="preserve"> </w:t>
            </w:r>
          </w:p>
          <w:p w14:paraId="41E0F36B"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viii 20/STH/101</w:t>
            </w:r>
            <w:r>
              <w:rPr>
                <w:rFonts w:cs="Arial"/>
                <w:sz w:val="20"/>
                <w:lang w:val="en-NZ" w:eastAsia="en-GB"/>
              </w:rPr>
              <w:t xml:space="preserve"> </w:t>
            </w:r>
          </w:p>
          <w:p w14:paraId="6DE720A4" w14:textId="77777777" w:rsidR="007B554B" w:rsidRDefault="00740E4C" w:rsidP="008427EC">
            <w:pPr>
              <w:spacing w:before="80"/>
              <w:rPr>
                <w:rFonts w:cs="Arial"/>
                <w:sz w:val="20"/>
                <w:lang w:val="en-NZ" w:eastAsia="en-GB"/>
              </w:rPr>
            </w:pPr>
            <w:r w:rsidRPr="00826455">
              <w:rPr>
                <w:rFonts w:cs="Arial"/>
                <w:sz w:val="20"/>
                <w:lang w:val="en-NZ" w:eastAsia="en-GB"/>
              </w:rPr>
              <w:t xml:space="preserve"> </w:t>
            </w:r>
          </w:p>
          <w:p w14:paraId="56DC2C70" w14:textId="77777777" w:rsidR="00740E4C" w:rsidRPr="00826455" w:rsidRDefault="007B554B" w:rsidP="008427EC">
            <w:pPr>
              <w:spacing w:before="80"/>
              <w:rPr>
                <w:rFonts w:cs="Arial"/>
                <w:sz w:val="20"/>
                <w:lang w:val="en-NZ" w:eastAsia="en-GB"/>
              </w:rPr>
            </w:pPr>
            <w:r>
              <w:rPr>
                <w:rFonts w:cs="Arial"/>
                <w:sz w:val="20"/>
                <w:lang w:val="en-NZ" w:eastAsia="en-GB"/>
              </w:rPr>
              <w:t xml:space="preserve"> </w:t>
            </w:r>
            <w:r w:rsidR="00740E4C" w:rsidRPr="00826455">
              <w:rPr>
                <w:rFonts w:cs="Arial"/>
                <w:sz w:val="20"/>
                <w:lang w:val="en-NZ" w:eastAsia="en-GB"/>
              </w:rPr>
              <w:t xml:space="preserve"> ix 20/STH/118</w:t>
            </w:r>
            <w:r w:rsidR="00740E4C">
              <w:rPr>
                <w:rFonts w:cs="Arial"/>
                <w:sz w:val="20"/>
                <w:lang w:val="en-NZ" w:eastAsia="en-GB"/>
              </w:rPr>
              <w:t xml:space="preserve"> </w:t>
            </w:r>
          </w:p>
          <w:p w14:paraId="57A19E13"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x 20/STH/116</w:t>
            </w:r>
            <w:r>
              <w:rPr>
                <w:rFonts w:cs="Arial"/>
                <w:sz w:val="20"/>
                <w:lang w:val="en-NZ" w:eastAsia="en-GB"/>
              </w:rPr>
              <w:t xml:space="preserve"> </w:t>
            </w:r>
          </w:p>
          <w:p w14:paraId="6E3A337D" w14:textId="77777777" w:rsidR="00740E4C" w:rsidRPr="00826455" w:rsidRDefault="00740E4C" w:rsidP="008427EC">
            <w:pPr>
              <w:spacing w:before="80"/>
              <w:rPr>
                <w:rFonts w:cs="Arial"/>
                <w:sz w:val="20"/>
                <w:lang w:val="en-NZ" w:eastAsia="en-GB"/>
              </w:rPr>
            </w:pPr>
            <w:r w:rsidRPr="00826455">
              <w:rPr>
                <w:rFonts w:cs="Arial"/>
                <w:sz w:val="20"/>
                <w:lang w:val="en-NZ" w:eastAsia="en-GB"/>
              </w:rPr>
              <w:t xml:space="preserve">  xi 20/STH/98</w:t>
            </w:r>
          </w:p>
        </w:tc>
      </w:tr>
      <w:tr w:rsidR="00740E4C" w14:paraId="1C5C02B5" w14:textId="77777777" w:rsidTr="00740E4C">
        <w:tc>
          <w:tcPr>
            <w:tcW w:w="1696" w:type="dxa"/>
            <w:shd w:val="clear" w:color="auto" w:fill="F2F2F2" w:themeFill="background1" w:themeFillShade="F2"/>
          </w:tcPr>
          <w:p w14:paraId="39A9EB19" w14:textId="77777777" w:rsidR="00740E4C" w:rsidRPr="00C54DC6" w:rsidRDefault="00C54DC6" w:rsidP="00740E4C">
            <w:pPr>
              <w:spacing w:before="80" w:after="80"/>
              <w:rPr>
                <w:rFonts w:cs="Arial"/>
                <w:sz w:val="20"/>
                <w:lang w:val="en-NZ" w:eastAsia="en-GB"/>
              </w:rPr>
            </w:pPr>
            <w:r w:rsidRPr="00C54DC6">
              <w:rPr>
                <w:rFonts w:cs="Arial"/>
                <w:sz w:val="20"/>
                <w:lang w:val="en-NZ" w:eastAsia="en-GB"/>
              </w:rPr>
              <w:t>4:55pm</w:t>
            </w:r>
          </w:p>
        </w:tc>
        <w:tc>
          <w:tcPr>
            <w:tcW w:w="8221" w:type="dxa"/>
            <w:shd w:val="clear" w:color="auto" w:fill="F2F2F2" w:themeFill="background1" w:themeFillShade="F2"/>
          </w:tcPr>
          <w:p w14:paraId="46ACDF92" w14:textId="77777777" w:rsidR="00740E4C" w:rsidRPr="00826455" w:rsidRDefault="00740E4C" w:rsidP="00740E4C">
            <w:pPr>
              <w:spacing w:before="80" w:after="80"/>
              <w:rPr>
                <w:rFonts w:cs="Arial"/>
                <w:sz w:val="20"/>
                <w:lang w:val="en-NZ" w:eastAsia="en-GB"/>
              </w:rPr>
            </w:pPr>
            <w:r w:rsidRPr="00826455">
              <w:rPr>
                <w:rFonts w:cs="Arial"/>
                <w:sz w:val="20"/>
                <w:lang w:val="en-NZ" w:eastAsia="en-GB"/>
              </w:rPr>
              <w:t>General business:</w:t>
            </w:r>
          </w:p>
          <w:p w14:paraId="7109B46F" w14:textId="77777777" w:rsidR="00740E4C" w:rsidRPr="00826455" w:rsidRDefault="00740E4C" w:rsidP="00C54DC6">
            <w:pPr>
              <w:spacing w:before="80" w:after="80"/>
              <w:ind w:left="720"/>
              <w:rPr>
                <w:rFonts w:cs="Arial"/>
                <w:sz w:val="20"/>
                <w:lang w:val="en-NZ" w:eastAsia="en-GB"/>
              </w:rPr>
            </w:pPr>
            <w:r w:rsidRPr="00826455">
              <w:rPr>
                <w:rFonts w:cs="Arial"/>
                <w:sz w:val="20"/>
                <w:lang w:val="en-NZ" w:eastAsia="en-GB"/>
              </w:rPr>
              <w:t>Noting section of agenda</w:t>
            </w:r>
          </w:p>
        </w:tc>
      </w:tr>
      <w:tr w:rsidR="00740E4C" w14:paraId="5623D9E5" w14:textId="77777777" w:rsidTr="00740E4C">
        <w:tc>
          <w:tcPr>
            <w:tcW w:w="1696" w:type="dxa"/>
            <w:tcBorders>
              <w:bottom w:val="single" w:sz="4" w:space="0" w:color="auto"/>
            </w:tcBorders>
            <w:shd w:val="clear" w:color="auto" w:fill="F2F2F2" w:themeFill="background1" w:themeFillShade="F2"/>
          </w:tcPr>
          <w:p w14:paraId="10E0A150" w14:textId="77777777" w:rsidR="00740E4C" w:rsidRPr="00C54DC6" w:rsidRDefault="00C54DC6" w:rsidP="00740E4C">
            <w:pPr>
              <w:spacing w:before="80" w:after="80"/>
              <w:rPr>
                <w:rFonts w:cs="Arial"/>
                <w:sz w:val="20"/>
                <w:lang w:val="en-NZ" w:eastAsia="en-GB"/>
              </w:rPr>
            </w:pPr>
            <w:r w:rsidRPr="00C54DC6">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14993F73" w14:textId="77777777" w:rsidR="00740E4C" w:rsidRPr="00826455" w:rsidRDefault="00740E4C" w:rsidP="00740E4C">
            <w:pPr>
              <w:spacing w:before="80" w:after="80"/>
              <w:rPr>
                <w:rFonts w:cs="Arial"/>
                <w:sz w:val="20"/>
                <w:lang w:val="en-NZ" w:eastAsia="en-GB"/>
              </w:rPr>
            </w:pPr>
            <w:r w:rsidRPr="00826455">
              <w:rPr>
                <w:rFonts w:cs="Arial"/>
                <w:sz w:val="20"/>
                <w:lang w:val="en-NZ" w:eastAsia="en-GB"/>
              </w:rPr>
              <w:t>Meeting ends</w:t>
            </w:r>
          </w:p>
        </w:tc>
      </w:tr>
    </w:tbl>
    <w:p w14:paraId="386B0C18" w14:textId="77777777" w:rsidR="007F56D5" w:rsidRPr="00522B40" w:rsidRDefault="007F56D5" w:rsidP="00E24E77">
      <w:pPr>
        <w:spacing w:before="80" w:after="80"/>
        <w:rPr>
          <w:rFonts w:cs="Arial"/>
          <w:sz w:val="20"/>
          <w:lang w:val="en-NZ"/>
        </w:rPr>
      </w:pPr>
    </w:p>
    <w:p w14:paraId="7DBBCFC1" w14:textId="77777777"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BE6331" w:rsidRPr="00E20390" w14:paraId="4D4DF174" w14:textId="77777777" w:rsidTr="00271204">
        <w:trPr>
          <w:trHeight w:val="240"/>
        </w:trPr>
        <w:tc>
          <w:tcPr>
            <w:tcW w:w="1500" w:type="pct"/>
            <w:shd w:val="pct12" w:color="auto" w:fill="FFFFFF"/>
            <w:vAlign w:val="center"/>
          </w:tcPr>
          <w:p w14:paraId="291E138E" w14:textId="77777777" w:rsidR="00BE6331" w:rsidRPr="00E20390" w:rsidRDefault="00BE633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14:paraId="01E0EC8E" w14:textId="77777777" w:rsidR="00BE6331" w:rsidRPr="00E20390" w:rsidRDefault="00BE633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14:paraId="2CDFBF61" w14:textId="77777777" w:rsidR="00BE6331" w:rsidRPr="00E20390" w:rsidRDefault="00BE633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14:paraId="1EBDC422" w14:textId="77777777" w:rsidR="00BE6331" w:rsidRPr="00E20390" w:rsidRDefault="00BE633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14:paraId="711A194D" w14:textId="77777777" w:rsidR="00BE6331" w:rsidRPr="00E20390" w:rsidRDefault="00BE633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E6331" w:rsidRPr="00E20390" w14:paraId="4234E0CF" w14:textId="77777777" w:rsidTr="00271204">
        <w:trPr>
          <w:trHeight w:val="280"/>
        </w:trPr>
        <w:tc>
          <w:tcPr>
            <w:tcW w:w="1500" w:type="pct"/>
          </w:tcPr>
          <w:p w14:paraId="4DCE914D" w14:textId="77777777" w:rsidR="00BE6331" w:rsidRPr="00E20390" w:rsidRDefault="00BE6331">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1444" w:type="pct"/>
          </w:tcPr>
          <w:p w14:paraId="08A91F6D" w14:textId="77777777" w:rsidR="00BE6331" w:rsidRPr="00E20390" w:rsidRDefault="00BE6331">
            <w:pPr>
              <w:autoSpaceDE w:val="0"/>
              <w:autoSpaceDN w:val="0"/>
              <w:adjustRightInd w:val="0"/>
              <w:rPr>
                <w:sz w:val="16"/>
                <w:szCs w:val="16"/>
              </w:rPr>
            </w:pPr>
            <w:r w:rsidRPr="00E20390">
              <w:rPr>
                <w:sz w:val="16"/>
                <w:szCs w:val="16"/>
              </w:rPr>
              <w:t xml:space="preserve">Lay (other) </w:t>
            </w:r>
          </w:p>
        </w:tc>
        <w:tc>
          <w:tcPr>
            <w:tcW w:w="722" w:type="pct"/>
          </w:tcPr>
          <w:p w14:paraId="5B275404" w14:textId="77777777" w:rsidR="00BE6331" w:rsidRPr="00E20390" w:rsidRDefault="00BE6331">
            <w:pPr>
              <w:autoSpaceDE w:val="0"/>
              <w:autoSpaceDN w:val="0"/>
              <w:adjustRightInd w:val="0"/>
              <w:rPr>
                <w:sz w:val="16"/>
                <w:szCs w:val="16"/>
              </w:rPr>
            </w:pPr>
            <w:r w:rsidRPr="00E20390">
              <w:rPr>
                <w:sz w:val="16"/>
                <w:szCs w:val="16"/>
              </w:rPr>
              <w:t xml:space="preserve">27/10/2015 </w:t>
            </w:r>
          </w:p>
        </w:tc>
        <w:tc>
          <w:tcPr>
            <w:tcW w:w="667" w:type="pct"/>
          </w:tcPr>
          <w:p w14:paraId="0ECEF8DE" w14:textId="77777777" w:rsidR="00BE6331" w:rsidRPr="00E20390" w:rsidRDefault="00BE6331">
            <w:pPr>
              <w:autoSpaceDE w:val="0"/>
              <w:autoSpaceDN w:val="0"/>
              <w:adjustRightInd w:val="0"/>
              <w:rPr>
                <w:sz w:val="16"/>
                <w:szCs w:val="16"/>
              </w:rPr>
            </w:pPr>
            <w:r w:rsidRPr="00E20390">
              <w:rPr>
                <w:sz w:val="16"/>
                <w:szCs w:val="16"/>
              </w:rPr>
              <w:t xml:space="preserve">27/10/2018 </w:t>
            </w:r>
          </w:p>
        </w:tc>
        <w:tc>
          <w:tcPr>
            <w:tcW w:w="667" w:type="pct"/>
          </w:tcPr>
          <w:p w14:paraId="352E2734"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01A12DBC" w14:textId="77777777" w:rsidTr="00271204">
        <w:trPr>
          <w:trHeight w:val="280"/>
        </w:trPr>
        <w:tc>
          <w:tcPr>
            <w:tcW w:w="1500" w:type="pct"/>
          </w:tcPr>
          <w:p w14:paraId="6D7E3C52" w14:textId="77777777" w:rsidR="00BE6331" w:rsidRPr="00E20390" w:rsidRDefault="00BE6331">
            <w:pPr>
              <w:autoSpaceDE w:val="0"/>
              <w:autoSpaceDN w:val="0"/>
              <w:adjustRightInd w:val="0"/>
              <w:rPr>
                <w:sz w:val="16"/>
                <w:szCs w:val="16"/>
              </w:rPr>
            </w:pPr>
            <w:bookmarkStart w:id="0" w:name="_Hlk45538967"/>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bookmarkEnd w:id="0"/>
          </w:p>
        </w:tc>
        <w:tc>
          <w:tcPr>
            <w:tcW w:w="1444" w:type="pct"/>
          </w:tcPr>
          <w:p w14:paraId="1EDD0AAE" w14:textId="77777777" w:rsidR="00BE6331" w:rsidRPr="00E20390" w:rsidRDefault="00BE6331">
            <w:pPr>
              <w:autoSpaceDE w:val="0"/>
              <w:autoSpaceDN w:val="0"/>
              <w:adjustRightInd w:val="0"/>
              <w:rPr>
                <w:sz w:val="16"/>
                <w:szCs w:val="16"/>
              </w:rPr>
            </w:pPr>
            <w:r w:rsidRPr="00E20390">
              <w:rPr>
                <w:sz w:val="16"/>
                <w:szCs w:val="16"/>
              </w:rPr>
              <w:t xml:space="preserve">Non-lay (intervention studies) </w:t>
            </w:r>
          </w:p>
        </w:tc>
        <w:tc>
          <w:tcPr>
            <w:tcW w:w="722" w:type="pct"/>
          </w:tcPr>
          <w:p w14:paraId="20EF767A" w14:textId="77777777" w:rsidR="00BE6331" w:rsidRPr="00E20390" w:rsidRDefault="00BE6331">
            <w:pPr>
              <w:autoSpaceDE w:val="0"/>
              <w:autoSpaceDN w:val="0"/>
              <w:adjustRightInd w:val="0"/>
              <w:rPr>
                <w:sz w:val="16"/>
                <w:szCs w:val="16"/>
              </w:rPr>
            </w:pPr>
            <w:r w:rsidRPr="00E20390">
              <w:rPr>
                <w:sz w:val="16"/>
                <w:szCs w:val="16"/>
              </w:rPr>
              <w:t xml:space="preserve">18/07/2016 </w:t>
            </w:r>
          </w:p>
        </w:tc>
        <w:tc>
          <w:tcPr>
            <w:tcW w:w="667" w:type="pct"/>
          </w:tcPr>
          <w:p w14:paraId="1DA0E1D1" w14:textId="77777777" w:rsidR="00BE6331" w:rsidRPr="00E20390" w:rsidRDefault="00BE6331">
            <w:pPr>
              <w:autoSpaceDE w:val="0"/>
              <w:autoSpaceDN w:val="0"/>
              <w:adjustRightInd w:val="0"/>
              <w:rPr>
                <w:sz w:val="16"/>
                <w:szCs w:val="16"/>
              </w:rPr>
            </w:pPr>
            <w:r w:rsidRPr="00E20390">
              <w:rPr>
                <w:sz w:val="16"/>
                <w:szCs w:val="16"/>
              </w:rPr>
              <w:t xml:space="preserve">18/07/2019 </w:t>
            </w:r>
          </w:p>
        </w:tc>
        <w:tc>
          <w:tcPr>
            <w:tcW w:w="667" w:type="pct"/>
          </w:tcPr>
          <w:p w14:paraId="4003CAF2" w14:textId="77777777" w:rsidR="00BE6331" w:rsidRPr="00E20390" w:rsidRDefault="00BE6331">
            <w:pPr>
              <w:autoSpaceDE w:val="0"/>
              <w:autoSpaceDN w:val="0"/>
              <w:adjustRightInd w:val="0"/>
              <w:rPr>
                <w:sz w:val="16"/>
                <w:szCs w:val="16"/>
              </w:rPr>
            </w:pPr>
            <w:r w:rsidRPr="00E20390">
              <w:rPr>
                <w:sz w:val="16"/>
                <w:szCs w:val="16"/>
              </w:rPr>
              <w:t xml:space="preserve">Apologies </w:t>
            </w:r>
          </w:p>
        </w:tc>
      </w:tr>
      <w:tr w:rsidR="00BE6331" w:rsidRPr="00E20390" w14:paraId="1F64322E" w14:textId="77777777" w:rsidTr="00271204">
        <w:trPr>
          <w:trHeight w:val="280"/>
        </w:trPr>
        <w:tc>
          <w:tcPr>
            <w:tcW w:w="1500" w:type="pct"/>
          </w:tcPr>
          <w:p w14:paraId="08826249" w14:textId="77777777" w:rsidR="00BE6331" w:rsidRPr="00E20390" w:rsidRDefault="00BE6331">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1444" w:type="pct"/>
          </w:tcPr>
          <w:p w14:paraId="0D0136CE" w14:textId="77777777" w:rsidR="00BE6331" w:rsidRPr="00E20390" w:rsidRDefault="00BE6331">
            <w:pPr>
              <w:autoSpaceDE w:val="0"/>
              <w:autoSpaceDN w:val="0"/>
              <w:adjustRightInd w:val="0"/>
              <w:rPr>
                <w:sz w:val="16"/>
                <w:szCs w:val="16"/>
              </w:rPr>
            </w:pPr>
            <w:r w:rsidRPr="00E20390">
              <w:rPr>
                <w:sz w:val="16"/>
                <w:szCs w:val="16"/>
              </w:rPr>
              <w:t xml:space="preserve">Non-lay (intervention studies) </w:t>
            </w:r>
          </w:p>
        </w:tc>
        <w:tc>
          <w:tcPr>
            <w:tcW w:w="722" w:type="pct"/>
          </w:tcPr>
          <w:p w14:paraId="02A03DBA" w14:textId="77777777" w:rsidR="00BE6331" w:rsidRPr="00E20390" w:rsidRDefault="00BE6331">
            <w:pPr>
              <w:autoSpaceDE w:val="0"/>
              <w:autoSpaceDN w:val="0"/>
              <w:adjustRightInd w:val="0"/>
              <w:rPr>
                <w:sz w:val="16"/>
                <w:szCs w:val="16"/>
              </w:rPr>
            </w:pPr>
            <w:r w:rsidRPr="00E20390">
              <w:rPr>
                <w:sz w:val="16"/>
                <w:szCs w:val="16"/>
              </w:rPr>
              <w:t xml:space="preserve">28/06/2019 </w:t>
            </w:r>
          </w:p>
        </w:tc>
        <w:tc>
          <w:tcPr>
            <w:tcW w:w="667" w:type="pct"/>
          </w:tcPr>
          <w:p w14:paraId="586CC795" w14:textId="77777777" w:rsidR="00BE6331" w:rsidRPr="00E20390" w:rsidRDefault="00BE6331">
            <w:pPr>
              <w:autoSpaceDE w:val="0"/>
              <w:autoSpaceDN w:val="0"/>
              <w:adjustRightInd w:val="0"/>
              <w:rPr>
                <w:sz w:val="16"/>
                <w:szCs w:val="16"/>
              </w:rPr>
            </w:pPr>
            <w:r w:rsidRPr="00E20390">
              <w:rPr>
                <w:sz w:val="16"/>
                <w:szCs w:val="16"/>
              </w:rPr>
              <w:t xml:space="preserve">28/06/2020 </w:t>
            </w:r>
          </w:p>
        </w:tc>
        <w:tc>
          <w:tcPr>
            <w:tcW w:w="667" w:type="pct"/>
          </w:tcPr>
          <w:p w14:paraId="6031961E"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61E5E0FB" w14:textId="77777777" w:rsidTr="00271204">
        <w:trPr>
          <w:trHeight w:val="280"/>
        </w:trPr>
        <w:tc>
          <w:tcPr>
            <w:tcW w:w="1500" w:type="pct"/>
          </w:tcPr>
          <w:p w14:paraId="1074FF5C" w14:textId="77777777" w:rsidR="00BE6331" w:rsidRPr="00E20390" w:rsidRDefault="00BE6331">
            <w:pPr>
              <w:autoSpaceDE w:val="0"/>
              <w:autoSpaceDN w:val="0"/>
              <w:adjustRightInd w:val="0"/>
              <w:rPr>
                <w:sz w:val="16"/>
                <w:szCs w:val="16"/>
              </w:rPr>
            </w:pPr>
            <w:r w:rsidRPr="00E20390">
              <w:rPr>
                <w:sz w:val="16"/>
                <w:szCs w:val="16"/>
              </w:rPr>
              <w:t xml:space="preserve">Dr Paul Chin </w:t>
            </w:r>
          </w:p>
        </w:tc>
        <w:tc>
          <w:tcPr>
            <w:tcW w:w="1444" w:type="pct"/>
          </w:tcPr>
          <w:p w14:paraId="737533C0" w14:textId="77777777" w:rsidR="00BE6331" w:rsidRPr="00E20390" w:rsidRDefault="00BE6331">
            <w:pPr>
              <w:autoSpaceDE w:val="0"/>
              <w:autoSpaceDN w:val="0"/>
              <w:adjustRightInd w:val="0"/>
              <w:rPr>
                <w:sz w:val="16"/>
                <w:szCs w:val="16"/>
              </w:rPr>
            </w:pPr>
            <w:r w:rsidRPr="00E20390">
              <w:rPr>
                <w:sz w:val="16"/>
                <w:szCs w:val="16"/>
              </w:rPr>
              <w:t xml:space="preserve">Non-lay (intervention studies) </w:t>
            </w:r>
          </w:p>
        </w:tc>
        <w:tc>
          <w:tcPr>
            <w:tcW w:w="722" w:type="pct"/>
          </w:tcPr>
          <w:p w14:paraId="724F49F4" w14:textId="77777777" w:rsidR="00BE6331" w:rsidRPr="00E20390" w:rsidRDefault="00BE6331">
            <w:pPr>
              <w:autoSpaceDE w:val="0"/>
              <w:autoSpaceDN w:val="0"/>
              <w:adjustRightInd w:val="0"/>
              <w:rPr>
                <w:sz w:val="16"/>
                <w:szCs w:val="16"/>
              </w:rPr>
            </w:pPr>
            <w:r w:rsidRPr="00E20390">
              <w:rPr>
                <w:sz w:val="16"/>
                <w:szCs w:val="16"/>
              </w:rPr>
              <w:t xml:space="preserve">27/10/2018 </w:t>
            </w:r>
          </w:p>
        </w:tc>
        <w:tc>
          <w:tcPr>
            <w:tcW w:w="667" w:type="pct"/>
          </w:tcPr>
          <w:p w14:paraId="66D5038F" w14:textId="77777777" w:rsidR="00BE6331" w:rsidRPr="00E20390" w:rsidRDefault="00BE6331">
            <w:pPr>
              <w:autoSpaceDE w:val="0"/>
              <w:autoSpaceDN w:val="0"/>
              <w:adjustRightInd w:val="0"/>
              <w:rPr>
                <w:sz w:val="16"/>
                <w:szCs w:val="16"/>
              </w:rPr>
            </w:pPr>
            <w:r w:rsidRPr="00E20390">
              <w:rPr>
                <w:sz w:val="16"/>
                <w:szCs w:val="16"/>
              </w:rPr>
              <w:t xml:space="preserve">27/10/2021 </w:t>
            </w:r>
          </w:p>
        </w:tc>
        <w:tc>
          <w:tcPr>
            <w:tcW w:w="667" w:type="pct"/>
          </w:tcPr>
          <w:p w14:paraId="14F670C6" w14:textId="77777777" w:rsidR="00BE6331" w:rsidRPr="00E20390" w:rsidRDefault="00BE6331">
            <w:pPr>
              <w:autoSpaceDE w:val="0"/>
              <w:autoSpaceDN w:val="0"/>
              <w:adjustRightInd w:val="0"/>
              <w:rPr>
                <w:sz w:val="16"/>
                <w:szCs w:val="16"/>
              </w:rPr>
            </w:pPr>
            <w:r w:rsidRPr="00E20390">
              <w:rPr>
                <w:sz w:val="16"/>
                <w:szCs w:val="16"/>
              </w:rPr>
              <w:t xml:space="preserve">Apologies </w:t>
            </w:r>
          </w:p>
        </w:tc>
      </w:tr>
      <w:tr w:rsidR="00BE6331" w:rsidRPr="00E20390" w14:paraId="4AF4F375" w14:textId="77777777" w:rsidTr="00271204">
        <w:trPr>
          <w:trHeight w:val="280"/>
        </w:trPr>
        <w:tc>
          <w:tcPr>
            <w:tcW w:w="1500" w:type="pct"/>
          </w:tcPr>
          <w:p w14:paraId="3BF9613C" w14:textId="77777777" w:rsidR="00BE6331" w:rsidRPr="00E20390" w:rsidRDefault="00BE6331">
            <w:pPr>
              <w:autoSpaceDE w:val="0"/>
              <w:autoSpaceDN w:val="0"/>
              <w:adjustRightInd w:val="0"/>
              <w:rPr>
                <w:sz w:val="16"/>
                <w:szCs w:val="16"/>
              </w:rPr>
            </w:pPr>
            <w:bookmarkStart w:id="1" w:name="_Hlk45789238"/>
            <w:r w:rsidRPr="00E20390">
              <w:rPr>
                <w:sz w:val="16"/>
                <w:szCs w:val="16"/>
              </w:rPr>
              <w:t xml:space="preserve">Professor Jean Hay-Smith </w:t>
            </w:r>
            <w:bookmarkEnd w:id="1"/>
          </w:p>
        </w:tc>
        <w:tc>
          <w:tcPr>
            <w:tcW w:w="1444" w:type="pct"/>
          </w:tcPr>
          <w:p w14:paraId="69141635" w14:textId="77777777" w:rsidR="00BE6331" w:rsidRPr="00E20390" w:rsidRDefault="00BE6331">
            <w:pPr>
              <w:autoSpaceDE w:val="0"/>
              <w:autoSpaceDN w:val="0"/>
              <w:adjustRightInd w:val="0"/>
              <w:rPr>
                <w:sz w:val="16"/>
                <w:szCs w:val="16"/>
              </w:rPr>
            </w:pPr>
            <w:r w:rsidRPr="00E20390">
              <w:rPr>
                <w:sz w:val="16"/>
                <w:szCs w:val="16"/>
              </w:rPr>
              <w:t xml:space="preserve">Non-lay (health/disability service provision) </w:t>
            </w:r>
          </w:p>
        </w:tc>
        <w:tc>
          <w:tcPr>
            <w:tcW w:w="722" w:type="pct"/>
          </w:tcPr>
          <w:p w14:paraId="42A4E02C" w14:textId="77777777" w:rsidR="00BE6331" w:rsidRPr="00E20390" w:rsidRDefault="00BE6331">
            <w:pPr>
              <w:autoSpaceDE w:val="0"/>
              <w:autoSpaceDN w:val="0"/>
              <w:adjustRightInd w:val="0"/>
              <w:rPr>
                <w:sz w:val="16"/>
                <w:szCs w:val="16"/>
              </w:rPr>
            </w:pPr>
            <w:r w:rsidRPr="00E20390">
              <w:rPr>
                <w:sz w:val="16"/>
                <w:szCs w:val="16"/>
              </w:rPr>
              <w:t xml:space="preserve">31/10/2018 </w:t>
            </w:r>
          </w:p>
        </w:tc>
        <w:tc>
          <w:tcPr>
            <w:tcW w:w="667" w:type="pct"/>
          </w:tcPr>
          <w:p w14:paraId="4A38C78F" w14:textId="77777777" w:rsidR="00BE6331" w:rsidRPr="00E20390" w:rsidRDefault="00BE6331">
            <w:pPr>
              <w:autoSpaceDE w:val="0"/>
              <w:autoSpaceDN w:val="0"/>
              <w:adjustRightInd w:val="0"/>
              <w:rPr>
                <w:sz w:val="16"/>
                <w:szCs w:val="16"/>
              </w:rPr>
            </w:pPr>
            <w:r w:rsidRPr="00E20390">
              <w:rPr>
                <w:sz w:val="16"/>
                <w:szCs w:val="16"/>
              </w:rPr>
              <w:t xml:space="preserve">31/10/2021 </w:t>
            </w:r>
          </w:p>
        </w:tc>
        <w:tc>
          <w:tcPr>
            <w:tcW w:w="667" w:type="pct"/>
          </w:tcPr>
          <w:p w14:paraId="7F4C8F0A"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322CB1D0" w14:textId="77777777" w:rsidTr="00271204">
        <w:trPr>
          <w:trHeight w:val="280"/>
        </w:trPr>
        <w:tc>
          <w:tcPr>
            <w:tcW w:w="1500" w:type="pct"/>
          </w:tcPr>
          <w:p w14:paraId="3E4840F1" w14:textId="77777777" w:rsidR="00BE6331" w:rsidRPr="00E20390" w:rsidRDefault="00BE6331">
            <w:pPr>
              <w:autoSpaceDE w:val="0"/>
              <w:autoSpaceDN w:val="0"/>
              <w:adjustRightInd w:val="0"/>
              <w:rPr>
                <w:sz w:val="16"/>
                <w:szCs w:val="16"/>
              </w:rPr>
            </w:pPr>
            <w:r w:rsidRPr="00E20390">
              <w:rPr>
                <w:sz w:val="16"/>
                <w:szCs w:val="16"/>
              </w:rPr>
              <w:t xml:space="preserve">Mrs Helen Walker </w:t>
            </w:r>
          </w:p>
        </w:tc>
        <w:tc>
          <w:tcPr>
            <w:tcW w:w="1444" w:type="pct"/>
          </w:tcPr>
          <w:p w14:paraId="74F03F67" w14:textId="0F1F60A6" w:rsidR="00BE6331" w:rsidRPr="00E20390" w:rsidRDefault="00BE6331">
            <w:pPr>
              <w:autoSpaceDE w:val="0"/>
              <w:autoSpaceDN w:val="0"/>
              <w:adjustRightInd w:val="0"/>
              <w:rPr>
                <w:sz w:val="16"/>
                <w:szCs w:val="16"/>
              </w:rPr>
            </w:pPr>
            <w:r w:rsidRPr="00E20390">
              <w:rPr>
                <w:sz w:val="16"/>
                <w:szCs w:val="16"/>
              </w:rPr>
              <w:t>Lay (other)</w:t>
            </w:r>
          </w:p>
        </w:tc>
        <w:tc>
          <w:tcPr>
            <w:tcW w:w="722" w:type="pct"/>
          </w:tcPr>
          <w:p w14:paraId="3FBD5B2A" w14:textId="7117DB59" w:rsidR="00BE6331" w:rsidRPr="00E20390" w:rsidRDefault="00BE6331">
            <w:pPr>
              <w:autoSpaceDE w:val="0"/>
              <w:autoSpaceDN w:val="0"/>
              <w:adjustRightInd w:val="0"/>
              <w:rPr>
                <w:sz w:val="16"/>
                <w:szCs w:val="16"/>
              </w:rPr>
            </w:pPr>
            <w:r w:rsidRPr="00E20390">
              <w:rPr>
                <w:sz w:val="16"/>
                <w:szCs w:val="16"/>
              </w:rPr>
              <w:t xml:space="preserve"> </w:t>
            </w:r>
            <w:r w:rsidR="00A33714">
              <w:rPr>
                <w:sz w:val="16"/>
                <w:szCs w:val="16"/>
              </w:rPr>
              <w:t>19</w:t>
            </w:r>
            <w:r w:rsidR="00CC4DD4">
              <w:rPr>
                <w:sz w:val="16"/>
                <w:szCs w:val="16"/>
              </w:rPr>
              <w:t>/08/2020</w:t>
            </w:r>
          </w:p>
        </w:tc>
        <w:tc>
          <w:tcPr>
            <w:tcW w:w="667" w:type="pct"/>
          </w:tcPr>
          <w:p w14:paraId="5E5F20C4" w14:textId="2D24BBE8" w:rsidR="00BE6331" w:rsidRPr="00E20390" w:rsidRDefault="00BE6331">
            <w:pPr>
              <w:autoSpaceDE w:val="0"/>
              <w:autoSpaceDN w:val="0"/>
              <w:adjustRightInd w:val="0"/>
              <w:rPr>
                <w:sz w:val="16"/>
                <w:szCs w:val="16"/>
              </w:rPr>
            </w:pPr>
            <w:r w:rsidRPr="00E20390">
              <w:rPr>
                <w:sz w:val="16"/>
                <w:szCs w:val="16"/>
              </w:rPr>
              <w:t xml:space="preserve"> </w:t>
            </w:r>
            <w:r w:rsidR="00CC4DD4">
              <w:rPr>
                <w:sz w:val="16"/>
                <w:szCs w:val="16"/>
              </w:rPr>
              <w:t>19/02/2021</w:t>
            </w:r>
          </w:p>
        </w:tc>
        <w:tc>
          <w:tcPr>
            <w:tcW w:w="667" w:type="pct"/>
          </w:tcPr>
          <w:p w14:paraId="0278D620"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77AE3806" w14:textId="77777777" w:rsidTr="00271204">
        <w:trPr>
          <w:trHeight w:val="280"/>
        </w:trPr>
        <w:tc>
          <w:tcPr>
            <w:tcW w:w="1500" w:type="pct"/>
          </w:tcPr>
          <w:p w14:paraId="586EF3C7" w14:textId="77777777" w:rsidR="00BE6331" w:rsidRPr="00E20390" w:rsidRDefault="00BE6331">
            <w:pPr>
              <w:autoSpaceDE w:val="0"/>
              <w:autoSpaceDN w:val="0"/>
              <w:adjustRightInd w:val="0"/>
              <w:rPr>
                <w:sz w:val="16"/>
                <w:szCs w:val="16"/>
              </w:rPr>
            </w:pPr>
            <w:r w:rsidRPr="00E20390">
              <w:rPr>
                <w:sz w:val="16"/>
                <w:szCs w:val="16"/>
              </w:rPr>
              <w:t xml:space="preserve">Mr Dominic Fitchett </w:t>
            </w:r>
          </w:p>
        </w:tc>
        <w:tc>
          <w:tcPr>
            <w:tcW w:w="1444" w:type="pct"/>
          </w:tcPr>
          <w:p w14:paraId="338AEFFC" w14:textId="77777777" w:rsidR="00BE6331" w:rsidRPr="00E20390" w:rsidRDefault="00BE6331">
            <w:pPr>
              <w:autoSpaceDE w:val="0"/>
              <w:autoSpaceDN w:val="0"/>
              <w:adjustRightInd w:val="0"/>
              <w:rPr>
                <w:sz w:val="16"/>
                <w:szCs w:val="16"/>
              </w:rPr>
            </w:pPr>
            <w:r w:rsidRPr="00E20390">
              <w:rPr>
                <w:sz w:val="16"/>
                <w:szCs w:val="16"/>
              </w:rPr>
              <w:t xml:space="preserve">Lay (the law) </w:t>
            </w:r>
          </w:p>
        </w:tc>
        <w:tc>
          <w:tcPr>
            <w:tcW w:w="722" w:type="pct"/>
          </w:tcPr>
          <w:p w14:paraId="74257674" w14:textId="77777777" w:rsidR="00BE6331" w:rsidRPr="00E20390" w:rsidRDefault="00BE6331">
            <w:pPr>
              <w:autoSpaceDE w:val="0"/>
              <w:autoSpaceDN w:val="0"/>
              <w:adjustRightInd w:val="0"/>
              <w:rPr>
                <w:sz w:val="16"/>
                <w:szCs w:val="16"/>
              </w:rPr>
            </w:pPr>
            <w:r w:rsidRPr="00E20390">
              <w:rPr>
                <w:sz w:val="16"/>
                <w:szCs w:val="16"/>
              </w:rPr>
              <w:t xml:space="preserve">05/07/2019 </w:t>
            </w:r>
          </w:p>
        </w:tc>
        <w:tc>
          <w:tcPr>
            <w:tcW w:w="667" w:type="pct"/>
          </w:tcPr>
          <w:p w14:paraId="5C3E2D29" w14:textId="77777777" w:rsidR="00BE6331" w:rsidRPr="00E20390" w:rsidRDefault="00BE6331">
            <w:pPr>
              <w:autoSpaceDE w:val="0"/>
              <w:autoSpaceDN w:val="0"/>
              <w:adjustRightInd w:val="0"/>
              <w:rPr>
                <w:sz w:val="16"/>
                <w:szCs w:val="16"/>
              </w:rPr>
            </w:pPr>
            <w:r w:rsidRPr="00E20390">
              <w:rPr>
                <w:sz w:val="16"/>
                <w:szCs w:val="16"/>
              </w:rPr>
              <w:t xml:space="preserve">05/07/2022 </w:t>
            </w:r>
          </w:p>
        </w:tc>
        <w:tc>
          <w:tcPr>
            <w:tcW w:w="667" w:type="pct"/>
          </w:tcPr>
          <w:p w14:paraId="585762D2"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71A8389C" w14:textId="77777777" w:rsidTr="00271204">
        <w:trPr>
          <w:trHeight w:val="280"/>
        </w:trPr>
        <w:tc>
          <w:tcPr>
            <w:tcW w:w="1500" w:type="pct"/>
          </w:tcPr>
          <w:p w14:paraId="1027734E" w14:textId="77777777" w:rsidR="00BE6331" w:rsidRPr="00E20390" w:rsidRDefault="00BE6331">
            <w:pPr>
              <w:autoSpaceDE w:val="0"/>
              <w:autoSpaceDN w:val="0"/>
              <w:adjustRightInd w:val="0"/>
              <w:rPr>
                <w:sz w:val="16"/>
                <w:szCs w:val="16"/>
              </w:rPr>
            </w:pPr>
            <w:r w:rsidRPr="00E20390">
              <w:rPr>
                <w:sz w:val="16"/>
                <w:szCs w:val="16"/>
              </w:rPr>
              <w:t xml:space="preserve">Dr Pauline Boyles </w:t>
            </w:r>
          </w:p>
        </w:tc>
        <w:tc>
          <w:tcPr>
            <w:tcW w:w="1444" w:type="pct"/>
          </w:tcPr>
          <w:p w14:paraId="547F3048" w14:textId="77777777" w:rsidR="00BE6331" w:rsidRPr="00E20390" w:rsidRDefault="00BE6331">
            <w:pPr>
              <w:autoSpaceDE w:val="0"/>
              <w:autoSpaceDN w:val="0"/>
              <w:adjustRightInd w:val="0"/>
              <w:rPr>
                <w:sz w:val="16"/>
                <w:szCs w:val="16"/>
              </w:rPr>
            </w:pPr>
            <w:r w:rsidRPr="00E20390">
              <w:rPr>
                <w:sz w:val="16"/>
                <w:szCs w:val="16"/>
              </w:rPr>
              <w:t xml:space="preserve">Lay (consumer/community perspectives) </w:t>
            </w:r>
          </w:p>
        </w:tc>
        <w:tc>
          <w:tcPr>
            <w:tcW w:w="722" w:type="pct"/>
          </w:tcPr>
          <w:p w14:paraId="2E6C15CC" w14:textId="77777777" w:rsidR="00BE6331" w:rsidRPr="00E20390" w:rsidRDefault="00BE6331">
            <w:pPr>
              <w:autoSpaceDE w:val="0"/>
              <w:autoSpaceDN w:val="0"/>
              <w:adjustRightInd w:val="0"/>
              <w:rPr>
                <w:sz w:val="16"/>
                <w:szCs w:val="16"/>
              </w:rPr>
            </w:pPr>
            <w:r w:rsidRPr="00E20390">
              <w:rPr>
                <w:sz w:val="16"/>
                <w:szCs w:val="16"/>
              </w:rPr>
              <w:t xml:space="preserve">05/07/2019 </w:t>
            </w:r>
          </w:p>
        </w:tc>
        <w:tc>
          <w:tcPr>
            <w:tcW w:w="667" w:type="pct"/>
          </w:tcPr>
          <w:p w14:paraId="038CEC35" w14:textId="77777777" w:rsidR="00BE6331" w:rsidRPr="00E20390" w:rsidRDefault="00BE6331">
            <w:pPr>
              <w:autoSpaceDE w:val="0"/>
              <w:autoSpaceDN w:val="0"/>
              <w:adjustRightInd w:val="0"/>
              <w:rPr>
                <w:sz w:val="16"/>
                <w:szCs w:val="16"/>
              </w:rPr>
            </w:pPr>
            <w:r w:rsidRPr="00E20390">
              <w:rPr>
                <w:sz w:val="16"/>
                <w:szCs w:val="16"/>
              </w:rPr>
              <w:t xml:space="preserve">05/07/2022 </w:t>
            </w:r>
          </w:p>
        </w:tc>
        <w:tc>
          <w:tcPr>
            <w:tcW w:w="667" w:type="pct"/>
          </w:tcPr>
          <w:p w14:paraId="504E7077" w14:textId="77777777" w:rsidR="00BE6331" w:rsidRPr="00E20390" w:rsidRDefault="00BE6331">
            <w:pPr>
              <w:autoSpaceDE w:val="0"/>
              <w:autoSpaceDN w:val="0"/>
              <w:adjustRightInd w:val="0"/>
              <w:rPr>
                <w:sz w:val="16"/>
                <w:szCs w:val="16"/>
              </w:rPr>
            </w:pPr>
            <w:r w:rsidRPr="00E20390">
              <w:rPr>
                <w:sz w:val="16"/>
                <w:szCs w:val="16"/>
              </w:rPr>
              <w:t xml:space="preserve">Present </w:t>
            </w:r>
          </w:p>
        </w:tc>
      </w:tr>
      <w:tr w:rsidR="00BE6331" w:rsidRPr="00E20390" w14:paraId="5D90B161" w14:textId="77777777" w:rsidTr="00271204">
        <w:trPr>
          <w:trHeight w:val="280"/>
        </w:trPr>
        <w:tc>
          <w:tcPr>
            <w:tcW w:w="1500" w:type="pct"/>
          </w:tcPr>
          <w:p w14:paraId="09106BBE" w14:textId="77777777" w:rsidR="00BE6331" w:rsidRPr="00E20390" w:rsidRDefault="00BE6331">
            <w:pPr>
              <w:autoSpaceDE w:val="0"/>
              <w:autoSpaceDN w:val="0"/>
              <w:adjustRightInd w:val="0"/>
              <w:rPr>
                <w:sz w:val="16"/>
                <w:szCs w:val="16"/>
              </w:rPr>
            </w:pPr>
            <w:r w:rsidRPr="00E20390">
              <w:rPr>
                <w:sz w:val="16"/>
                <w:szCs w:val="16"/>
              </w:rPr>
              <w:t xml:space="preserve">Dr Patries Herst </w:t>
            </w:r>
          </w:p>
        </w:tc>
        <w:tc>
          <w:tcPr>
            <w:tcW w:w="1444" w:type="pct"/>
          </w:tcPr>
          <w:p w14:paraId="560201E8" w14:textId="77777777" w:rsidR="00BE6331" w:rsidRPr="00E20390" w:rsidRDefault="00BE6331">
            <w:pPr>
              <w:autoSpaceDE w:val="0"/>
              <w:autoSpaceDN w:val="0"/>
              <w:adjustRightInd w:val="0"/>
              <w:rPr>
                <w:sz w:val="16"/>
                <w:szCs w:val="16"/>
              </w:rPr>
            </w:pPr>
            <w:r w:rsidRPr="00E20390">
              <w:rPr>
                <w:sz w:val="16"/>
                <w:szCs w:val="16"/>
              </w:rPr>
              <w:t xml:space="preserve">Non-lay (intervention studies) </w:t>
            </w:r>
          </w:p>
        </w:tc>
        <w:tc>
          <w:tcPr>
            <w:tcW w:w="722" w:type="pct"/>
          </w:tcPr>
          <w:p w14:paraId="26100FBA" w14:textId="6B24A369" w:rsidR="00BE6331" w:rsidRPr="00E20390" w:rsidRDefault="00BE6331">
            <w:pPr>
              <w:autoSpaceDE w:val="0"/>
              <w:autoSpaceDN w:val="0"/>
              <w:adjustRightInd w:val="0"/>
              <w:rPr>
                <w:sz w:val="16"/>
                <w:szCs w:val="16"/>
              </w:rPr>
            </w:pPr>
            <w:r w:rsidRPr="00E20390">
              <w:rPr>
                <w:sz w:val="16"/>
                <w:szCs w:val="16"/>
              </w:rPr>
              <w:t xml:space="preserve"> </w:t>
            </w:r>
            <w:r w:rsidR="00CC4DD4">
              <w:rPr>
                <w:sz w:val="16"/>
                <w:szCs w:val="16"/>
              </w:rPr>
              <w:t>22/05/2015</w:t>
            </w:r>
          </w:p>
        </w:tc>
        <w:tc>
          <w:tcPr>
            <w:tcW w:w="667" w:type="pct"/>
          </w:tcPr>
          <w:p w14:paraId="5138225E" w14:textId="6AC6A71E" w:rsidR="00BE6331" w:rsidRPr="00E20390" w:rsidRDefault="00BE6331">
            <w:pPr>
              <w:autoSpaceDE w:val="0"/>
              <w:autoSpaceDN w:val="0"/>
              <w:adjustRightInd w:val="0"/>
              <w:rPr>
                <w:sz w:val="16"/>
                <w:szCs w:val="16"/>
              </w:rPr>
            </w:pPr>
            <w:r w:rsidRPr="00E20390">
              <w:rPr>
                <w:sz w:val="16"/>
                <w:szCs w:val="16"/>
              </w:rPr>
              <w:t xml:space="preserve"> </w:t>
            </w:r>
            <w:r w:rsidR="00CC4DD4">
              <w:rPr>
                <w:sz w:val="16"/>
                <w:szCs w:val="16"/>
              </w:rPr>
              <w:t>22/05/2023</w:t>
            </w:r>
          </w:p>
        </w:tc>
        <w:tc>
          <w:tcPr>
            <w:tcW w:w="667" w:type="pct"/>
          </w:tcPr>
          <w:p w14:paraId="718B5B25" w14:textId="77777777" w:rsidR="00BE6331" w:rsidRPr="00E20390" w:rsidRDefault="00BE6331">
            <w:pPr>
              <w:autoSpaceDE w:val="0"/>
              <w:autoSpaceDN w:val="0"/>
              <w:adjustRightInd w:val="0"/>
              <w:rPr>
                <w:sz w:val="16"/>
                <w:szCs w:val="16"/>
              </w:rPr>
            </w:pPr>
            <w:r w:rsidRPr="00E20390">
              <w:rPr>
                <w:sz w:val="16"/>
                <w:szCs w:val="16"/>
              </w:rPr>
              <w:t xml:space="preserve">Present </w:t>
            </w:r>
          </w:p>
        </w:tc>
      </w:tr>
    </w:tbl>
    <w:p w14:paraId="1B91268F" w14:textId="77777777" w:rsidR="00522B40" w:rsidRPr="00F9451C" w:rsidRDefault="00F9451C" w:rsidP="00F9451C">
      <w:pPr>
        <w:rPr>
          <w:sz w:val="16"/>
          <w:szCs w:val="16"/>
        </w:rPr>
      </w:pPr>
      <w:r w:rsidRPr="00E20390">
        <w:rPr>
          <w:sz w:val="16"/>
          <w:szCs w:val="16"/>
        </w:rPr>
        <w:lastRenderedPageBreak/>
        <w:t xml:space="preserve"> </w:t>
      </w:r>
    </w:p>
    <w:p w14:paraId="2A80F3D9" w14:textId="77777777" w:rsidR="00E24E77" w:rsidRDefault="00E24E77" w:rsidP="00E24E77">
      <w:pPr>
        <w:pStyle w:val="Heading2"/>
        <w:pBdr>
          <w:bottom w:val="single" w:sz="12" w:space="1" w:color="auto"/>
        </w:pBdr>
      </w:pPr>
      <w:r>
        <w:t>Welcome</w:t>
      </w:r>
    </w:p>
    <w:p w14:paraId="301792A4" w14:textId="77777777" w:rsidR="00E24E77" w:rsidRDefault="00E24E77" w:rsidP="00E24E77">
      <w:r>
        <w:t xml:space="preserve"> </w:t>
      </w:r>
    </w:p>
    <w:p w14:paraId="13616A02" w14:textId="77777777" w:rsidR="00E24E77" w:rsidRDefault="00E24E77" w:rsidP="00E24E77">
      <w:pPr>
        <w:rPr>
          <w:lang w:val="en-NZ"/>
        </w:rPr>
      </w:pPr>
    </w:p>
    <w:p w14:paraId="1B2C8CB2"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C54DC6" w:rsidRPr="00740E4C">
        <w:rPr>
          <w:rFonts w:cs="Arial"/>
          <w:sz w:val="20"/>
          <w:lang w:val="en-NZ" w:eastAsia="en-GB"/>
        </w:rPr>
        <w:t>11:30am</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C54DC6" w:rsidRPr="00C54DC6">
        <w:rPr>
          <w:rFonts w:cs="Arial"/>
          <w:szCs w:val="22"/>
          <w:lang w:val="en-NZ"/>
        </w:rPr>
        <w:t xml:space="preserve">Dr </w:t>
      </w:r>
      <w:proofErr w:type="spellStart"/>
      <w:r w:rsidR="00C54DC6" w:rsidRPr="00C54DC6">
        <w:rPr>
          <w:rFonts w:cs="Arial"/>
          <w:szCs w:val="22"/>
          <w:lang w:val="en-NZ"/>
        </w:rPr>
        <w:t>Devonie</w:t>
      </w:r>
      <w:proofErr w:type="spellEnd"/>
      <w:r w:rsidR="00C54DC6" w:rsidRPr="00C54DC6">
        <w:rPr>
          <w:rFonts w:cs="Arial"/>
          <w:szCs w:val="22"/>
          <w:lang w:val="en-NZ"/>
        </w:rPr>
        <w:t xml:space="preserve"> </w:t>
      </w:r>
      <w:proofErr w:type="spellStart"/>
      <w:r w:rsidR="00C54DC6" w:rsidRPr="00C54DC6">
        <w:rPr>
          <w:rFonts w:cs="Arial"/>
          <w:szCs w:val="22"/>
          <w:lang w:val="en-NZ"/>
        </w:rPr>
        <w:t>Waaka</w:t>
      </w:r>
      <w:proofErr w:type="spellEnd"/>
      <w:r w:rsidR="00C54DC6" w:rsidRPr="00C54DC6">
        <w:rPr>
          <w:rFonts w:cs="Arial"/>
          <w:szCs w:val="22"/>
          <w:lang w:val="en-NZ"/>
        </w:rPr>
        <w:t xml:space="preserve"> and Dr Paul Chin</w:t>
      </w:r>
      <w:r w:rsidRPr="00204AC4">
        <w:rPr>
          <w:rFonts w:cs="Arial"/>
          <w:szCs w:val="22"/>
          <w:lang w:val="en-NZ"/>
        </w:rPr>
        <w:t>.</w:t>
      </w:r>
    </w:p>
    <w:p w14:paraId="171E4476" w14:textId="77777777" w:rsidR="00E24E77" w:rsidRDefault="00E24E77" w:rsidP="00E24E77">
      <w:pPr>
        <w:rPr>
          <w:lang w:val="en-NZ"/>
        </w:rPr>
      </w:pPr>
    </w:p>
    <w:p w14:paraId="7F351464" w14:textId="77777777" w:rsidR="00E24E77" w:rsidRPr="00204AC4" w:rsidRDefault="00E24E77" w:rsidP="00204AC4">
      <w:pPr>
        <w:spacing w:before="80" w:after="80"/>
        <w:rPr>
          <w:rFonts w:cs="Arial"/>
          <w:color w:val="33CCCC"/>
          <w:szCs w:val="22"/>
          <w:lang w:val="en-NZ"/>
        </w:rPr>
      </w:pPr>
      <w:r w:rsidRPr="00204AC4">
        <w:rPr>
          <w:rFonts w:cs="Arial"/>
          <w:szCs w:val="22"/>
          <w:lang w:val="en-NZ"/>
        </w:rPr>
        <w:t>The</w:t>
      </w:r>
      <w:r w:rsidR="00C54DC6">
        <w:rPr>
          <w:rFonts w:cs="Arial"/>
          <w:szCs w:val="22"/>
          <w:lang w:val="en-NZ"/>
        </w:rPr>
        <w:t xml:space="preserve"> Acting</w:t>
      </w:r>
      <w:r w:rsidRPr="00204AC4">
        <w:rPr>
          <w:rFonts w:cs="Arial"/>
          <w:szCs w:val="22"/>
          <w:lang w:val="en-NZ"/>
        </w:rPr>
        <w:t xml:space="preserv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sidR="00C54DC6" w:rsidRPr="00C54DC6">
        <w:rPr>
          <w:rFonts w:cs="Arial"/>
          <w:szCs w:val="22"/>
          <w:lang w:val="en-NZ"/>
        </w:rPr>
        <w:t>Dr Patries Herst</w:t>
      </w:r>
      <w:r w:rsidR="00C54DC6" w:rsidRPr="00C54DC6">
        <w:rPr>
          <w:rFonts w:cs="Arial"/>
          <w:color w:val="33CCCC"/>
          <w:szCs w:val="22"/>
          <w:lang w:val="en-NZ"/>
        </w:rPr>
        <w:t xml:space="preserve"> </w:t>
      </w:r>
      <w:r w:rsidR="00AA79BD" w:rsidRPr="00204AC4">
        <w:rPr>
          <w:rFonts w:cs="Arial"/>
          <w:szCs w:val="22"/>
          <w:lang w:val="en-NZ"/>
        </w:rPr>
        <w:t xml:space="preserve">confirmed their eligibility, and were co-opted by the Chair </w:t>
      </w:r>
      <w:r w:rsidRPr="00204AC4">
        <w:rPr>
          <w:rFonts w:cs="Arial"/>
          <w:szCs w:val="22"/>
          <w:lang w:val="en-NZ"/>
        </w:rPr>
        <w:t>as members of the Committee for the duration of the meeting.</w:t>
      </w:r>
    </w:p>
    <w:p w14:paraId="325C4301" w14:textId="77777777" w:rsidR="00E24E77" w:rsidRDefault="00E24E77" w:rsidP="00E24E77">
      <w:pPr>
        <w:rPr>
          <w:lang w:val="en-NZ"/>
        </w:rPr>
      </w:pPr>
    </w:p>
    <w:p w14:paraId="18834ED0" w14:textId="77777777" w:rsidR="00E24E77" w:rsidRDefault="00E24E77" w:rsidP="00E24E77">
      <w:pPr>
        <w:rPr>
          <w:lang w:val="en-NZ"/>
        </w:rPr>
      </w:pPr>
      <w:r>
        <w:rPr>
          <w:lang w:val="en-NZ"/>
        </w:rPr>
        <w:t xml:space="preserve">The </w:t>
      </w:r>
      <w:r w:rsidR="00C54DC6">
        <w:rPr>
          <w:rFonts w:cs="Arial"/>
          <w:szCs w:val="22"/>
          <w:lang w:val="en-NZ"/>
        </w:rPr>
        <w:t>Acting</w:t>
      </w:r>
      <w:r w:rsidR="00C54DC6" w:rsidRPr="00204AC4">
        <w:rPr>
          <w:rFonts w:cs="Arial"/>
          <w:szCs w:val="22"/>
          <w:lang w:val="en-NZ"/>
        </w:rPr>
        <w:t xml:space="preserve"> </w:t>
      </w:r>
      <w:r>
        <w:rPr>
          <w:lang w:val="en-NZ"/>
        </w:rPr>
        <w:t xml:space="preserve">Chair noted that the meeting was quorate. </w:t>
      </w:r>
    </w:p>
    <w:p w14:paraId="0073460D" w14:textId="77777777" w:rsidR="00E24E77" w:rsidRDefault="00E24E77" w:rsidP="00E24E77">
      <w:pPr>
        <w:rPr>
          <w:lang w:val="en-NZ"/>
        </w:rPr>
      </w:pPr>
    </w:p>
    <w:p w14:paraId="615314F2" w14:textId="77777777" w:rsidR="00E24E77" w:rsidRDefault="00E24E77" w:rsidP="00E24E77">
      <w:pPr>
        <w:rPr>
          <w:lang w:val="en-NZ"/>
        </w:rPr>
      </w:pPr>
      <w:r>
        <w:rPr>
          <w:lang w:val="en-NZ"/>
        </w:rPr>
        <w:t>The Committee noted and agreed the agenda for the meeting.</w:t>
      </w:r>
    </w:p>
    <w:p w14:paraId="4B5778E8" w14:textId="77777777" w:rsidR="00E24E77" w:rsidRDefault="00E24E77" w:rsidP="00E24E77">
      <w:pPr>
        <w:rPr>
          <w:lang w:val="en-NZ"/>
        </w:rPr>
      </w:pPr>
    </w:p>
    <w:p w14:paraId="75C63E49" w14:textId="77777777" w:rsidR="00E24E77" w:rsidRDefault="00E24E77" w:rsidP="00E24E77">
      <w:pPr>
        <w:rPr>
          <w:lang w:val="en-NZ"/>
        </w:rPr>
      </w:pPr>
    </w:p>
    <w:p w14:paraId="515066D6" w14:textId="77777777" w:rsidR="00E24E77" w:rsidRDefault="00E24E77" w:rsidP="00E24E77">
      <w:pPr>
        <w:pStyle w:val="Heading2"/>
        <w:pBdr>
          <w:bottom w:val="single" w:sz="12" w:space="1" w:color="auto"/>
        </w:pBdr>
      </w:pPr>
      <w:r>
        <w:t>Confirmation of previous minutes</w:t>
      </w:r>
    </w:p>
    <w:p w14:paraId="14860460" w14:textId="77777777" w:rsidR="00E24E77" w:rsidRDefault="00E24E77" w:rsidP="00E24E77">
      <w:pPr>
        <w:rPr>
          <w:lang w:val="en-NZ"/>
        </w:rPr>
      </w:pPr>
    </w:p>
    <w:p w14:paraId="7462882D" w14:textId="77777777" w:rsidR="00E24E77" w:rsidRDefault="00E24E77" w:rsidP="00E24E77">
      <w:pPr>
        <w:rPr>
          <w:lang w:val="en-NZ"/>
        </w:rPr>
      </w:pPr>
    </w:p>
    <w:p w14:paraId="030F141F" w14:textId="77777777" w:rsidR="00E24E77" w:rsidRDefault="00E24E77" w:rsidP="00E24E77">
      <w:pPr>
        <w:rPr>
          <w:lang w:val="en-NZ"/>
        </w:rPr>
      </w:pPr>
      <w:r>
        <w:rPr>
          <w:lang w:val="en-NZ"/>
        </w:rPr>
        <w:t xml:space="preserve">The minutes of the meeting of </w:t>
      </w:r>
      <w:r w:rsidR="00C54DC6" w:rsidRPr="00C54DC6">
        <w:rPr>
          <w:rFonts w:cs="Arial"/>
          <w:szCs w:val="22"/>
          <w:lang w:val="en-NZ"/>
        </w:rPr>
        <w:t>09 June 2020</w:t>
      </w:r>
      <w:r>
        <w:rPr>
          <w:lang w:val="en-NZ"/>
        </w:rPr>
        <w:t xml:space="preserve"> were </w:t>
      </w:r>
      <w:r w:rsidR="00522B40">
        <w:rPr>
          <w:lang w:val="en-NZ"/>
        </w:rPr>
        <w:t>confirm</w:t>
      </w:r>
      <w:r>
        <w:rPr>
          <w:lang w:val="en-NZ"/>
        </w:rPr>
        <w:t>ed.</w:t>
      </w:r>
    </w:p>
    <w:p w14:paraId="7483A0C8" w14:textId="77777777" w:rsidR="00E24E77" w:rsidRDefault="00E24E77" w:rsidP="00E24E77">
      <w:pPr>
        <w:rPr>
          <w:color w:val="FF0000"/>
          <w:lang w:val="en-NZ"/>
        </w:rPr>
      </w:pPr>
    </w:p>
    <w:p w14:paraId="78BC0959" w14:textId="77777777" w:rsidR="00E24E77" w:rsidRPr="00DC35A3" w:rsidRDefault="00E24E77" w:rsidP="00E24E77">
      <w:pPr>
        <w:rPr>
          <w:lang w:val="en-NZ"/>
        </w:rPr>
      </w:pPr>
    </w:p>
    <w:p w14:paraId="60BF9371" w14:textId="77777777" w:rsidR="00E24E77" w:rsidRDefault="00E24E77" w:rsidP="00E24E77">
      <w:pPr>
        <w:pStyle w:val="Heading2"/>
        <w:pBdr>
          <w:bottom w:val="single" w:sz="12" w:space="1" w:color="auto"/>
        </w:pBdr>
      </w:pPr>
      <w:r>
        <w:br w:type="page"/>
      </w:r>
      <w:r w:rsidRPr="006D4840">
        <w:lastRenderedPageBreak/>
        <w:t xml:space="preserve">New applications </w:t>
      </w:r>
    </w:p>
    <w:p w14:paraId="3088367C" w14:textId="77777777" w:rsidR="00E24E77" w:rsidRPr="0018623C" w:rsidRDefault="00E24E77" w:rsidP="00E24E77"/>
    <w:p w14:paraId="749F041E"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6331" w:rsidRPr="00960BFE" w14:paraId="12F1C80F" w14:textId="77777777" w:rsidTr="00271204">
        <w:trPr>
          <w:trHeight w:val="280"/>
        </w:trPr>
        <w:tc>
          <w:tcPr>
            <w:tcW w:w="966" w:type="dxa"/>
            <w:tcBorders>
              <w:top w:val="nil"/>
              <w:left w:val="nil"/>
              <w:bottom w:val="nil"/>
              <w:right w:val="nil"/>
            </w:tcBorders>
          </w:tcPr>
          <w:p w14:paraId="136DE145" w14:textId="77777777" w:rsidR="00BE6331" w:rsidRPr="00960BFE" w:rsidRDefault="00BE633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967DCF8" w14:textId="77777777" w:rsidR="00BE6331" w:rsidRPr="00960BFE" w:rsidRDefault="00BE63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950C2F" w14:textId="77777777" w:rsidR="00BE6331" w:rsidRPr="00960BFE" w:rsidRDefault="00BE6331">
            <w:pPr>
              <w:autoSpaceDE w:val="0"/>
              <w:autoSpaceDN w:val="0"/>
              <w:adjustRightInd w:val="0"/>
            </w:pPr>
            <w:r w:rsidRPr="00960BFE">
              <w:rPr>
                <w:b/>
              </w:rPr>
              <w:t>20/STH/51</w:t>
            </w:r>
            <w:r w:rsidRPr="00960BFE">
              <w:t xml:space="preserve"> </w:t>
            </w:r>
          </w:p>
        </w:tc>
      </w:tr>
      <w:tr w:rsidR="00BE6331" w:rsidRPr="00960BFE" w14:paraId="6094978D" w14:textId="77777777" w:rsidTr="00271204">
        <w:trPr>
          <w:trHeight w:val="280"/>
        </w:trPr>
        <w:tc>
          <w:tcPr>
            <w:tcW w:w="966" w:type="dxa"/>
            <w:tcBorders>
              <w:top w:val="nil"/>
              <w:left w:val="nil"/>
              <w:bottom w:val="nil"/>
              <w:right w:val="nil"/>
            </w:tcBorders>
          </w:tcPr>
          <w:p w14:paraId="73EB534E"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25E7BFB7" w14:textId="77777777" w:rsidR="00BE6331" w:rsidRPr="00960BFE" w:rsidRDefault="00BE6331">
            <w:pPr>
              <w:autoSpaceDE w:val="0"/>
              <w:autoSpaceDN w:val="0"/>
              <w:adjustRightInd w:val="0"/>
            </w:pPr>
            <w:r w:rsidRPr="00960BFE">
              <w:t xml:space="preserve">Title: </w:t>
            </w:r>
          </w:p>
        </w:tc>
        <w:tc>
          <w:tcPr>
            <w:tcW w:w="6459" w:type="dxa"/>
            <w:tcBorders>
              <w:top w:val="nil"/>
              <w:left w:val="nil"/>
              <w:bottom w:val="nil"/>
              <w:right w:val="nil"/>
            </w:tcBorders>
          </w:tcPr>
          <w:p w14:paraId="46B28401" w14:textId="77777777" w:rsidR="00BE6331" w:rsidRPr="00960BFE" w:rsidRDefault="00BE6331">
            <w:pPr>
              <w:autoSpaceDE w:val="0"/>
              <w:autoSpaceDN w:val="0"/>
              <w:adjustRightInd w:val="0"/>
            </w:pPr>
            <w:r w:rsidRPr="00960BFE">
              <w:t xml:space="preserve">NZ DIETS _ASIA Study </w:t>
            </w:r>
          </w:p>
        </w:tc>
      </w:tr>
      <w:tr w:rsidR="00BE6331" w:rsidRPr="00960BFE" w14:paraId="3F86ED97" w14:textId="77777777" w:rsidTr="00271204">
        <w:trPr>
          <w:trHeight w:val="280"/>
        </w:trPr>
        <w:tc>
          <w:tcPr>
            <w:tcW w:w="966" w:type="dxa"/>
            <w:tcBorders>
              <w:top w:val="nil"/>
              <w:left w:val="nil"/>
              <w:bottom w:val="nil"/>
              <w:right w:val="nil"/>
            </w:tcBorders>
          </w:tcPr>
          <w:p w14:paraId="28510AB5"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48149539" w14:textId="77777777" w:rsidR="00BE6331" w:rsidRPr="00960BFE" w:rsidRDefault="00BE6331">
            <w:pPr>
              <w:autoSpaceDE w:val="0"/>
              <w:autoSpaceDN w:val="0"/>
              <w:adjustRightInd w:val="0"/>
            </w:pPr>
            <w:r w:rsidRPr="00960BFE">
              <w:t xml:space="preserve">Principal Investigator: </w:t>
            </w:r>
          </w:p>
        </w:tc>
        <w:tc>
          <w:tcPr>
            <w:tcW w:w="6459" w:type="dxa"/>
            <w:tcBorders>
              <w:top w:val="nil"/>
              <w:left w:val="nil"/>
              <w:bottom w:val="nil"/>
              <w:right w:val="nil"/>
            </w:tcBorders>
          </w:tcPr>
          <w:p w14:paraId="58AD92E2" w14:textId="77777777" w:rsidR="00BE6331" w:rsidRPr="00960BFE" w:rsidRDefault="00BE6331">
            <w:pPr>
              <w:autoSpaceDE w:val="0"/>
              <w:autoSpaceDN w:val="0"/>
              <w:adjustRightInd w:val="0"/>
            </w:pPr>
            <w:r w:rsidRPr="00960BFE">
              <w:t xml:space="preserve">Prof Sally D </w:t>
            </w:r>
            <w:proofErr w:type="spellStart"/>
            <w:r w:rsidRPr="00960BFE">
              <w:t>Poppitt</w:t>
            </w:r>
            <w:proofErr w:type="spellEnd"/>
            <w:r w:rsidRPr="00960BFE">
              <w:t xml:space="preserve"> </w:t>
            </w:r>
          </w:p>
        </w:tc>
      </w:tr>
      <w:tr w:rsidR="00BE6331" w:rsidRPr="00960BFE" w14:paraId="36558CE0" w14:textId="77777777" w:rsidTr="00271204">
        <w:trPr>
          <w:trHeight w:val="280"/>
        </w:trPr>
        <w:tc>
          <w:tcPr>
            <w:tcW w:w="966" w:type="dxa"/>
            <w:tcBorders>
              <w:top w:val="nil"/>
              <w:left w:val="nil"/>
              <w:bottom w:val="nil"/>
              <w:right w:val="nil"/>
            </w:tcBorders>
          </w:tcPr>
          <w:p w14:paraId="1E146456"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0F59FB6E" w14:textId="77777777" w:rsidR="00BE6331" w:rsidRPr="00960BFE" w:rsidRDefault="00BE6331">
            <w:pPr>
              <w:autoSpaceDE w:val="0"/>
              <w:autoSpaceDN w:val="0"/>
              <w:adjustRightInd w:val="0"/>
            </w:pPr>
            <w:r w:rsidRPr="00960BFE">
              <w:t xml:space="preserve">Sponsor: </w:t>
            </w:r>
          </w:p>
        </w:tc>
        <w:tc>
          <w:tcPr>
            <w:tcW w:w="6459" w:type="dxa"/>
            <w:tcBorders>
              <w:top w:val="nil"/>
              <w:left w:val="nil"/>
              <w:bottom w:val="nil"/>
              <w:right w:val="nil"/>
            </w:tcBorders>
          </w:tcPr>
          <w:p w14:paraId="0A0F69AE" w14:textId="77777777" w:rsidR="00BE6331" w:rsidRPr="00960BFE" w:rsidRDefault="00BE6331">
            <w:pPr>
              <w:autoSpaceDE w:val="0"/>
              <w:autoSpaceDN w:val="0"/>
              <w:adjustRightInd w:val="0"/>
            </w:pPr>
            <w:r w:rsidRPr="00960BFE">
              <w:t xml:space="preserve">The University of Auckland  </w:t>
            </w:r>
          </w:p>
        </w:tc>
      </w:tr>
      <w:tr w:rsidR="00BE6331" w:rsidRPr="00960BFE" w14:paraId="0B0A511C" w14:textId="77777777" w:rsidTr="00271204">
        <w:trPr>
          <w:trHeight w:val="280"/>
        </w:trPr>
        <w:tc>
          <w:tcPr>
            <w:tcW w:w="966" w:type="dxa"/>
            <w:tcBorders>
              <w:top w:val="nil"/>
              <w:left w:val="nil"/>
              <w:bottom w:val="nil"/>
              <w:right w:val="nil"/>
            </w:tcBorders>
          </w:tcPr>
          <w:p w14:paraId="57706E69"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0F489235" w14:textId="77777777" w:rsidR="00BE6331" w:rsidRPr="00960BFE" w:rsidRDefault="00BE6331">
            <w:pPr>
              <w:autoSpaceDE w:val="0"/>
              <w:autoSpaceDN w:val="0"/>
              <w:adjustRightInd w:val="0"/>
            </w:pPr>
            <w:r w:rsidRPr="00960BFE">
              <w:t xml:space="preserve">Clock Start Date: </w:t>
            </w:r>
          </w:p>
        </w:tc>
        <w:tc>
          <w:tcPr>
            <w:tcW w:w="6459" w:type="dxa"/>
            <w:tcBorders>
              <w:top w:val="nil"/>
              <w:left w:val="nil"/>
              <w:bottom w:val="nil"/>
              <w:right w:val="nil"/>
            </w:tcBorders>
          </w:tcPr>
          <w:p w14:paraId="6E1DA97B" w14:textId="77777777" w:rsidR="00BE6331" w:rsidRPr="00960BFE" w:rsidRDefault="00BE6331">
            <w:pPr>
              <w:autoSpaceDE w:val="0"/>
              <w:autoSpaceDN w:val="0"/>
              <w:adjustRightInd w:val="0"/>
            </w:pPr>
            <w:r w:rsidRPr="00960BFE">
              <w:t xml:space="preserve">26 March 2020 </w:t>
            </w:r>
          </w:p>
        </w:tc>
      </w:tr>
    </w:tbl>
    <w:p w14:paraId="1266D85B" w14:textId="77777777" w:rsidR="00795EDD" w:rsidRPr="00B52045" w:rsidRDefault="00795EDD" w:rsidP="00E24E77">
      <w:r w:rsidRPr="00B52045">
        <w:t xml:space="preserve"> </w:t>
      </w:r>
    </w:p>
    <w:p w14:paraId="0E86CF11" w14:textId="77777777" w:rsidR="003E20E2" w:rsidRPr="00987913" w:rsidRDefault="00CE4594" w:rsidP="003E20E2">
      <w:pPr>
        <w:autoSpaceDE w:val="0"/>
        <w:autoSpaceDN w:val="0"/>
        <w:adjustRightInd w:val="0"/>
        <w:rPr>
          <w:sz w:val="20"/>
          <w:lang w:val="en-NZ"/>
        </w:rPr>
      </w:pPr>
      <w:r w:rsidRPr="00B52045">
        <w:rPr>
          <w:rFonts w:cs="Arial"/>
          <w:szCs w:val="22"/>
          <w:lang w:val="en-NZ"/>
        </w:rPr>
        <w:t xml:space="preserve">Dr Ivana </w:t>
      </w:r>
      <w:proofErr w:type="spellStart"/>
      <w:r w:rsidRPr="00B52045">
        <w:rPr>
          <w:rFonts w:cs="Arial"/>
          <w:szCs w:val="22"/>
          <w:lang w:val="en-NZ"/>
        </w:rPr>
        <w:t>Sequeira</w:t>
      </w:r>
      <w:proofErr w:type="spellEnd"/>
      <w:r w:rsidRPr="00B52045">
        <w:rPr>
          <w:rFonts w:cs="Arial"/>
          <w:szCs w:val="22"/>
          <w:lang w:val="en-NZ"/>
        </w:rPr>
        <w:t xml:space="preserve"> </w:t>
      </w:r>
      <w:r w:rsidR="0087220F" w:rsidRPr="00B52045">
        <w:rPr>
          <w:rFonts w:cs="Arial"/>
          <w:szCs w:val="22"/>
          <w:lang w:val="en-NZ"/>
        </w:rPr>
        <w:t xml:space="preserve">and </w:t>
      </w:r>
      <w:r w:rsidR="00B52045" w:rsidRPr="00B52045">
        <w:rPr>
          <w:rFonts w:cs="Arial"/>
          <w:szCs w:val="22"/>
          <w:lang w:val="en-NZ"/>
        </w:rPr>
        <w:t xml:space="preserve">Dr Louise WW Lu </w:t>
      </w:r>
      <w:r w:rsidR="0087220F" w:rsidRPr="00B52045">
        <w:rPr>
          <w:rFonts w:cs="Arial"/>
          <w:szCs w:val="22"/>
          <w:lang w:val="en-NZ"/>
        </w:rPr>
        <w:t>were</w:t>
      </w:r>
      <w:r w:rsidR="003E20E2" w:rsidRPr="00B52045">
        <w:rPr>
          <w:lang w:val="en-NZ"/>
        </w:rPr>
        <w:t xml:space="preserve">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64C2658A" w14:textId="77777777" w:rsidR="003E20E2" w:rsidRDefault="003E20E2" w:rsidP="003E20E2">
      <w:pPr>
        <w:rPr>
          <w:u w:val="single"/>
          <w:lang w:val="en-NZ"/>
        </w:rPr>
      </w:pPr>
    </w:p>
    <w:p w14:paraId="10BE38FA" w14:textId="77777777" w:rsidR="003E20E2" w:rsidRPr="00FD2B1E" w:rsidRDefault="003E20E2" w:rsidP="003E20E2">
      <w:pPr>
        <w:rPr>
          <w:u w:val="single"/>
          <w:lang w:val="en-NZ"/>
        </w:rPr>
      </w:pPr>
      <w:r w:rsidRPr="00FD2B1E">
        <w:rPr>
          <w:u w:val="single"/>
          <w:lang w:val="en-NZ"/>
        </w:rPr>
        <w:t>Potential conflicts of interest</w:t>
      </w:r>
    </w:p>
    <w:p w14:paraId="6C9C7A20" w14:textId="77777777" w:rsidR="003E20E2" w:rsidRPr="008869BB" w:rsidRDefault="003E20E2" w:rsidP="003E20E2">
      <w:pPr>
        <w:rPr>
          <w:b/>
          <w:lang w:val="en-NZ"/>
        </w:rPr>
      </w:pPr>
    </w:p>
    <w:p w14:paraId="4A061D61"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67A1E089" w14:textId="77777777" w:rsidR="003E20E2" w:rsidRPr="00960BFE" w:rsidRDefault="003E20E2" w:rsidP="003E20E2">
      <w:pPr>
        <w:rPr>
          <w:lang w:val="en-NZ"/>
        </w:rPr>
      </w:pPr>
    </w:p>
    <w:p w14:paraId="482FE0DA"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6FD1F96A" w14:textId="77777777" w:rsidR="003E20E2" w:rsidRPr="00960BFE" w:rsidRDefault="003E20E2" w:rsidP="003E20E2">
      <w:pPr>
        <w:rPr>
          <w:lang w:val="en-NZ"/>
        </w:rPr>
      </w:pPr>
    </w:p>
    <w:p w14:paraId="655A38C3" w14:textId="77777777" w:rsidR="003E20E2" w:rsidRDefault="003E20E2" w:rsidP="003E20E2">
      <w:pPr>
        <w:rPr>
          <w:u w:val="single"/>
          <w:lang w:val="en-NZ"/>
        </w:rPr>
      </w:pPr>
      <w:r w:rsidRPr="001C059D">
        <w:rPr>
          <w:u w:val="single"/>
          <w:lang w:val="en-NZ"/>
        </w:rPr>
        <w:t>Summary of Study</w:t>
      </w:r>
    </w:p>
    <w:p w14:paraId="5140885A" w14:textId="77777777" w:rsidR="003E20E2" w:rsidRDefault="003E20E2" w:rsidP="003E20E2">
      <w:pPr>
        <w:rPr>
          <w:u w:val="single"/>
          <w:lang w:val="en-NZ"/>
        </w:rPr>
      </w:pPr>
    </w:p>
    <w:p w14:paraId="33BBB3AC" w14:textId="77777777" w:rsidR="003E20E2" w:rsidRPr="00041960" w:rsidRDefault="003F7AD0" w:rsidP="006650DE">
      <w:pPr>
        <w:pStyle w:val="ListParagraph"/>
        <w:numPr>
          <w:ilvl w:val="0"/>
          <w:numId w:val="3"/>
        </w:numPr>
        <w:rPr>
          <w:lang w:val="en-NZ"/>
        </w:rPr>
      </w:pPr>
      <w:r>
        <w:rPr>
          <w:lang w:val="en-NZ"/>
        </w:rPr>
        <w:t>Previous studies have found a distinct biomarker fingerprint for Asian</w:t>
      </w:r>
      <w:r w:rsidR="00B52045">
        <w:rPr>
          <w:lang w:val="en-NZ"/>
        </w:rPr>
        <w:t>-Chinese</w:t>
      </w:r>
      <w:r>
        <w:rPr>
          <w:lang w:val="en-NZ"/>
        </w:rPr>
        <w:t xml:space="preserve"> patients as opposed to Caucasian patients, which is associated with</w:t>
      </w:r>
      <w:r w:rsidR="00B52045">
        <w:rPr>
          <w:lang w:val="en-NZ"/>
        </w:rPr>
        <w:t xml:space="preserve"> adverse metabolic outcomes.</w:t>
      </w:r>
      <w:r>
        <w:rPr>
          <w:lang w:val="en-NZ"/>
        </w:rPr>
        <w:t xml:space="preserve"> </w:t>
      </w:r>
    </w:p>
    <w:p w14:paraId="42E89232" w14:textId="77777777" w:rsidR="003E20E2" w:rsidRDefault="003F7AD0" w:rsidP="006650DE">
      <w:pPr>
        <w:pStyle w:val="ListParagraph"/>
        <w:numPr>
          <w:ilvl w:val="0"/>
          <w:numId w:val="3"/>
        </w:numPr>
        <w:rPr>
          <w:lang w:val="en-NZ"/>
        </w:rPr>
      </w:pPr>
      <w:r>
        <w:rPr>
          <w:lang w:val="en-NZ"/>
        </w:rPr>
        <w:t xml:space="preserve">The Researchers now want to assess whether it is diet or biology that is </w:t>
      </w:r>
      <w:r w:rsidR="00B52045">
        <w:rPr>
          <w:lang w:val="en-NZ"/>
        </w:rPr>
        <w:t xml:space="preserve">primarily </w:t>
      </w:r>
      <w:r>
        <w:rPr>
          <w:lang w:val="en-NZ"/>
        </w:rPr>
        <w:t xml:space="preserve">causing the difference between these biomarkers. This new study will control for diet to assess its role in the biomarker, as well as assessing the influence of </w:t>
      </w:r>
      <w:r w:rsidR="00B52045">
        <w:rPr>
          <w:lang w:val="en-NZ"/>
        </w:rPr>
        <w:t xml:space="preserve">certain foods typical of </w:t>
      </w:r>
      <w:r>
        <w:rPr>
          <w:lang w:val="en-NZ"/>
        </w:rPr>
        <w:t xml:space="preserve">a </w:t>
      </w:r>
      <w:r w:rsidR="00B52045">
        <w:rPr>
          <w:lang w:val="en-NZ"/>
        </w:rPr>
        <w:t>Mediterranean</w:t>
      </w:r>
      <w:r>
        <w:rPr>
          <w:lang w:val="en-NZ"/>
        </w:rPr>
        <w:t>-style diet</w:t>
      </w:r>
      <w:r w:rsidR="00B52045">
        <w:rPr>
          <w:lang w:val="en-NZ"/>
        </w:rPr>
        <w:t xml:space="preserve"> which are known for their positive influence on metabolic outcomes</w:t>
      </w:r>
      <w:r>
        <w:rPr>
          <w:lang w:val="en-NZ"/>
        </w:rPr>
        <w:t>.</w:t>
      </w:r>
    </w:p>
    <w:p w14:paraId="6F3D514B" w14:textId="77777777" w:rsidR="00B52045" w:rsidRPr="00B52045" w:rsidRDefault="00B52045" w:rsidP="00B52045">
      <w:pPr>
        <w:pStyle w:val="ListParagraph"/>
        <w:numPr>
          <w:ilvl w:val="0"/>
          <w:numId w:val="3"/>
        </w:numPr>
        <w:rPr>
          <w:lang w:val="en-NZ"/>
        </w:rPr>
      </w:pPr>
      <w:r w:rsidRPr="00B52045">
        <w:rPr>
          <w:lang w:val="en-NZ"/>
        </w:rPr>
        <w:t>30 pre-diabetic participants (20 Asian Chinese and 10 European Caucasian)</w:t>
      </w:r>
      <w:r w:rsidR="00C7319A">
        <w:rPr>
          <w:lang w:val="en-NZ"/>
        </w:rPr>
        <w:t xml:space="preserve"> between</w:t>
      </w:r>
      <w:r w:rsidRPr="00B52045">
        <w:rPr>
          <w:lang w:val="en-NZ"/>
        </w:rPr>
        <w:t xml:space="preserve"> 18-60 y</w:t>
      </w:r>
      <w:r w:rsidR="00C7319A">
        <w:rPr>
          <w:lang w:val="en-NZ"/>
        </w:rPr>
        <w:t>ea</w:t>
      </w:r>
      <w:r w:rsidRPr="00B52045">
        <w:rPr>
          <w:lang w:val="en-NZ"/>
        </w:rPr>
        <w:t xml:space="preserve">rs of age, </w:t>
      </w:r>
      <w:r w:rsidR="00C7319A">
        <w:rPr>
          <w:lang w:val="en-NZ"/>
        </w:rPr>
        <w:t xml:space="preserve">and who are either </w:t>
      </w:r>
      <w:r w:rsidRPr="00B52045">
        <w:rPr>
          <w:lang w:val="en-NZ"/>
        </w:rPr>
        <w:t>overweight or obese (BMI 24-40 kg/m2)</w:t>
      </w:r>
      <w:r w:rsidR="00C7319A">
        <w:rPr>
          <w:lang w:val="en-NZ"/>
        </w:rPr>
        <w:t>,</w:t>
      </w:r>
      <w:r w:rsidRPr="00B52045">
        <w:rPr>
          <w:lang w:val="en-NZ"/>
        </w:rPr>
        <w:t xml:space="preserve"> will be recruited to the 2-week residential diet controlled </w:t>
      </w:r>
      <w:r w:rsidR="00C7319A">
        <w:rPr>
          <w:lang w:val="en-NZ"/>
        </w:rPr>
        <w:t>programme</w:t>
      </w:r>
      <w:r w:rsidRPr="00B52045">
        <w:rPr>
          <w:lang w:val="en-NZ"/>
        </w:rPr>
        <w:t>. The two diet arms will adhere to NZ and Chinese national dietary guidelines for good metabolic health</w:t>
      </w:r>
      <w:r w:rsidR="00C7319A">
        <w:rPr>
          <w:lang w:val="en-NZ"/>
        </w:rPr>
        <w:t>, and</w:t>
      </w:r>
      <w:r w:rsidRPr="00B52045">
        <w:rPr>
          <w:lang w:val="en-NZ"/>
        </w:rPr>
        <w:t xml:space="preserve"> are: </w:t>
      </w:r>
    </w:p>
    <w:p w14:paraId="1E648EE1" w14:textId="77777777" w:rsidR="00B52045" w:rsidRPr="00B52045" w:rsidRDefault="00B52045" w:rsidP="00C7319A">
      <w:pPr>
        <w:pStyle w:val="ListParagraph"/>
        <w:rPr>
          <w:lang w:val="en-NZ"/>
        </w:rPr>
      </w:pPr>
      <w:r w:rsidRPr="00B52045">
        <w:rPr>
          <w:lang w:val="en-NZ"/>
        </w:rPr>
        <w:t>1)</w:t>
      </w:r>
      <w:r w:rsidR="00C7319A">
        <w:rPr>
          <w:lang w:val="en-NZ"/>
        </w:rPr>
        <w:t xml:space="preserve"> a </w:t>
      </w:r>
      <w:r w:rsidR="00C7319A" w:rsidRPr="00B52045">
        <w:rPr>
          <w:lang w:val="en-NZ"/>
        </w:rPr>
        <w:t xml:space="preserve">healthy </w:t>
      </w:r>
      <w:r w:rsidRPr="00B52045">
        <w:rPr>
          <w:lang w:val="en-NZ"/>
        </w:rPr>
        <w:t>(‘control’)</w:t>
      </w:r>
      <w:r w:rsidR="00C7319A">
        <w:rPr>
          <w:lang w:val="en-NZ"/>
        </w:rPr>
        <w:t xml:space="preserve"> </w:t>
      </w:r>
      <w:r w:rsidR="00C7319A" w:rsidRPr="00B52045">
        <w:rPr>
          <w:lang w:val="en-NZ"/>
        </w:rPr>
        <w:t>diet</w:t>
      </w:r>
    </w:p>
    <w:p w14:paraId="12C9FF1E" w14:textId="77777777" w:rsidR="00B52045" w:rsidRPr="00B52045" w:rsidRDefault="00B52045" w:rsidP="00C7319A">
      <w:pPr>
        <w:pStyle w:val="ListParagraph"/>
        <w:rPr>
          <w:lang w:val="en-NZ"/>
        </w:rPr>
      </w:pPr>
      <w:r w:rsidRPr="00B52045">
        <w:rPr>
          <w:lang w:val="en-NZ"/>
        </w:rPr>
        <w:t>2)</w:t>
      </w:r>
      <w:r w:rsidR="00C7319A">
        <w:rPr>
          <w:lang w:val="en-NZ"/>
        </w:rPr>
        <w:t xml:space="preserve"> a </w:t>
      </w:r>
      <w:r w:rsidR="00C7319A" w:rsidRPr="00B52045">
        <w:rPr>
          <w:lang w:val="en-NZ"/>
        </w:rPr>
        <w:t>healthy diet</w:t>
      </w:r>
      <w:r w:rsidRPr="00B52045">
        <w:rPr>
          <w:lang w:val="en-NZ"/>
        </w:rPr>
        <w:t xml:space="preserve"> + added nutrients (‘</w:t>
      </w:r>
      <w:r w:rsidR="00C7319A">
        <w:rPr>
          <w:lang w:val="en-NZ"/>
        </w:rPr>
        <w:t>s</w:t>
      </w:r>
      <w:r w:rsidRPr="00B52045">
        <w:rPr>
          <w:lang w:val="en-NZ"/>
        </w:rPr>
        <w:t xml:space="preserve">ynergy’ diet), with some additional nutrients hypothesised to improve metabolic health. </w:t>
      </w:r>
    </w:p>
    <w:p w14:paraId="6A4CF045" w14:textId="77777777" w:rsidR="00B52045" w:rsidRPr="00041960" w:rsidRDefault="00B52045" w:rsidP="00C7319A">
      <w:pPr>
        <w:pStyle w:val="ListParagraph"/>
        <w:rPr>
          <w:lang w:val="en-NZ"/>
        </w:rPr>
      </w:pPr>
      <w:r w:rsidRPr="00B52045">
        <w:rPr>
          <w:lang w:val="en-NZ"/>
        </w:rPr>
        <w:t xml:space="preserve">Both diets are matched for energy content, </w:t>
      </w:r>
      <w:r w:rsidR="00C7319A">
        <w:rPr>
          <w:lang w:val="en-NZ"/>
        </w:rPr>
        <w:t xml:space="preserve">and tailored </w:t>
      </w:r>
      <w:r w:rsidRPr="00B52045">
        <w:rPr>
          <w:lang w:val="en-NZ"/>
        </w:rPr>
        <w:t>so</w:t>
      </w:r>
      <w:r w:rsidR="00C7319A">
        <w:rPr>
          <w:lang w:val="en-NZ"/>
        </w:rPr>
        <w:t xml:space="preserve"> that</w:t>
      </w:r>
      <w:r w:rsidRPr="00B52045">
        <w:rPr>
          <w:lang w:val="en-NZ"/>
        </w:rPr>
        <w:t xml:space="preserve"> participants maintain body weight throughout the study. </w:t>
      </w:r>
      <w:r w:rsidR="00C7319A">
        <w:rPr>
          <w:lang w:val="en-NZ"/>
        </w:rPr>
        <w:t>B</w:t>
      </w:r>
      <w:r w:rsidRPr="00B52045">
        <w:rPr>
          <w:lang w:val="en-NZ"/>
        </w:rPr>
        <w:t xml:space="preserve">oth intervention arms </w:t>
      </w:r>
      <w:r w:rsidR="00C7319A">
        <w:rPr>
          <w:lang w:val="en-NZ"/>
        </w:rPr>
        <w:t xml:space="preserve">are expected </w:t>
      </w:r>
      <w:r w:rsidRPr="00B52045">
        <w:rPr>
          <w:lang w:val="en-NZ"/>
        </w:rPr>
        <w:t>to have beneficial effects. Participants will reside at the Human Nutrition Unit</w:t>
      </w:r>
      <w:r w:rsidR="00C7319A">
        <w:rPr>
          <w:lang w:val="en-NZ"/>
        </w:rPr>
        <w:t xml:space="preserve"> </w:t>
      </w:r>
      <w:r w:rsidRPr="00B52045">
        <w:rPr>
          <w:lang w:val="en-NZ"/>
        </w:rPr>
        <w:t>facility in Mt Eden, Auckland. The study team will cook all their food (and drinks) and only foods from HNU can be consumed. Before the start of study, participants will have body composition (using dual x-ray absorptiometry and magnetic resonance imaging), an oral glucose tolerance test (OGTT) to determine diabetic profile, and clinical markers of diabetes risk (glucose, insulin, and metabolomics)</w:t>
      </w:r>
      <w:r w:rsidR="00C7319A">
        <w:rPr>
          <w:lang w:val="en-NZ"/>
        </w:rPr>
        <w:t xml:space="preserve"> </w:t>
      </w:r>
      <w:r w:rsidRPr="00B52045">
        <w:rPr>
          <w:lang w:val="en-NZ"/>
        </w:rPr>
        <w:t xml:space="preserve">including microbiome measured. Changes in these markers will be assessed at the end of the 2 week study.  </w:t>
      </w:r>
    </w:p>
    <w:p w14:paraId="24AA871F" w14:textId="77777777" w:rsidR="003E20E2" w:rsidRPr="00041960" w:rsidRDefault="003E20E2" w:rsidP="003E20E2">
      <w:pPr>
        <w:autoSpaceDE w:val="0"/>
        <w:autoSpaceDN w:val="0"/>
        <w:adjustRightInd w:val="0"/>
        <w:rPr>
          <w:lang w:val="en-NZ"/>
        </w:rPr>
      </w:pPr>
    </w:p>
    <w:p w14:paraId="3D0E73FF" w14:textId="77777777" w:rsidR="003E20E2" w:rsidRDefault="003E20E2" w:rsidP="003E20E2">
      <w:pPr>
        <w:rPr>
          <w:u w:val="single"/>
          <w:lang w:val="en-NZ"/>
        </w:rPr>
      </w:pPr>
      <w:r w:rsidRPr="001C059D">
        <w:rPr>
          <w:u w:val="single"/>
          <w:lang w:val="en-NZ"/>
        </w:rPr>
        <w:t>Summary of</w:t>
      </w:r>
      <w:r>
        <w:rPr>
          <w:u w:val="single"/>
          <w:lang w:val="en-NZ"/>
        </w:rPr>
        <w:t xml:space="preserve"> resolved ethical issues </w:t>
      </w:r>
    </w:p>
    <w:p w14:paraId="6E84DF44" w14:textId="77777777" w:rsidR="003E20E2" w:rsidRDefault="003E20E2" w:rsidP="003E20E2">
      <w:pPr>
        <w:rPr>
          <w:u w:val="single"/>
          <w:lang w:val="en-NZ"/>
        </w:rPr>
      </w:pPr>
    </w:p>
    <w:p w14:paraId="7A76278A" w14:textId="77777777" w:rsidR="003E20E2" w:rsidRPr="00041960" w:rsidRDefault="003E20E2" w:rsidP="003E20E2">
      <w:pPr>
        <w:rPr>
          <w:lang w:val="en-NZ"/>
        </w:rPr>
      </w:pPr>
      <w:r w:rsidRPr="000A1C67">
        <w:rPr>
          <w:lang w:val="en-NZ"/>
        </w:rPr>
        <w:t xml:space="preserve">The </w:t>
      </w:r>
      <w:r w:rsidRPr="00041960">
        <w:rPr>
          <w:lang w:val="en-NZ"/>
        </w:rPr>
        <w:t>main ethical issues considered by the Committee and addressed by the Researcher are as follows.</w:t>
      </w:r>
    </w:p>
    <w:p w14:paraId="21D7D272" w14:textId="77777777" w:rsidR="003E20E2" w:rsidRPr="00041960" w:rsidRDefault="003E20E2" w:rsidP="003E20E2">
      <w:pPr>
        <w:rPr>
          <w:lang w:val="en-NZ"/>
        </w:rPr>
      </w:pPr>
    </w:p>
    <w:p w14:paraId="77A18153" w14:textId="77777777" w:rsidR="003F7AD0" w:rsidRDefault="003F7AD0" w:rsidP="006650DE">
      <w:pPr>
        <w:pStyle w:val="ListParagraph"/>
        <w:numPr>
          <w:ilvl w:val="0"/>
          <w:numId w:val="3"/>
        </w:numPr>
        <w:spacing w:before="80" w:after="80"/>
        <w:rPr>
          <w:lang w:val="en-NZ"/>
        </w:rPr>
      </w:pPr>
      <w:r>
        <w:rPr>
          <w:lang w:val="en-NZ"/>
        </w:rPr>
        <w:t xml:space="preserve">It was confirmed that the </w:t>
      </w:r>
      <w:r w:rsidR="00B001CC">
        <w:rPr>
          <w:lang w:val="en-NZ"/>
        </w:rPr>
        <w:t>study</w:t>
      </w:r>
      <w:r>
        <w:rPr>
          <w:lang w:val="en-NZ"/>
        </w:rPr>
        <w:t xml:space="preserve"> had </w:t>
      </w:r>
      <w:r w:rsidR="00B001CC">
        <w:rPr>
          <w:lang w:val="en-NZ"/>
        </w:rPr>
        <w:t xml:space="preserve">been </w:t>
      </w:r>
      <w:r>
        <w:rPr>
          <w:lang w:val="en-NZ"/>
        </w:rPr>
        <w:t>registered</w:t>
      </w:r>
      <w:r w:rsidR="00B001CC">
        <w:rPr>
          <w:lang w:val="en-NZ"/>
        </w:rPr>
        <w:t xml:space="preserve"> in a clinical trials registry.</w:t>
      </w:r>
    </w:p>
    <w:p w14:paraId="09EB41AB" w14:textId="380EA2C6" w:rsidR="003F7AD0" w:rsidRDefault="003F7AD0" w:rsidP="006650DE">
      <w:pPr>
        <w:pStyle w:val="ListParagraph"/>
        <w:numPr>
          <w:ilvl w:val="0"/>
          <w:numId w:val="3"/>
        </w:numPr>
        <w:spacing w:before="80" w:after="80"/>
        <w:rPr>
          <w:lang w:val="en-NZ"/>
        </w:rPr>
      </w:pPr>
      <w:r>
        <w:rPr>
          <w:lang w:val="en-NZ"/>
        </w:rPr>
        <w:t xml:space="preserve">The Committee asked in what situations the Researchers might </w:t>
      </w:r>
      <w:r w:rsidR="00A04C15">
        <w:rPr>
          <w:lang w:val="en-NZ"/>
        </w:rPr>
        <w:t xml:space="preserve">choose not to inform participants’ GPs of any </w:t>
      </w:r>
      <w:r>
        <w:rPr>
          <w:lang w:val="en-NZ"/>
        </w:rPr>
        <w:t xml:space="preserve">incidental findings. The Researchers stated that they would </w:t>
      </w:r>
      <w:r w:rsidR="00A04C15">
        <w:rPr>
          <w:lang w:val="en-NZ"/>
        </w:rPr>
        <w:t xml:space="preserve">typically meet with participants to discuss any incidental findings, and ask them if they </w:t>
      </w:r>
      <w:r w:rsidR="00A04C15">
        <w:rPr>
          <w:lang w:val="en-NZ"/>
        </w:rPr>
        <w:lastRenderedPageBreak/>
        <w:t>would like to report those findings to their GP.</w:t>
      </w:r>
      <w:r w:rsidR="00BE6331">
        <w:rPr>
          <w:lang w:val="en-NZ"/>
        </w:rPr>
        <w:t xml:space="preserve"> The Committee asked for the Researchers to ensure that any serious incidental findings are notified to the GP as well as discussed with the participant. Please amend the PIS and protocol to make clear that notification of serious findings is not optional.</w:t>
      </w:r>
    </w:p>
    <w:p w14:paraId="214301FB" w14:textId="77777777" w:rsidR="002639F2" w:rsidRDefault="002639F2" w:rsidP="006650DE">
      <w:pPr>
        <w:pStyle w:val="ListParagraph"/>
        <w:numPr>
          <w:ilvl w:val="0"/>
          <w:numId w:val="3"/>
        </w:numPr>
        <w:spacing w:before="80" w:after="80"/>
        <w:rPr>
          <w:lang w:val="en-NZ"/>
        </w:rPr>
      </w:pPr>
      <w:r>
        <w:rPr>
          <w:lang w:val="en-NZ"/>
        </w:rPr>
        <w:t xml:space="preserve">It was clarified that a second ethics application would be made for a following study assessing the effect of diet on these biomarkers for individuals </w:t>
      </w:r>
      <w:r w:rsidR="00C72498">
        <w:rPr>
          <w:lang w:val="en-NZ"/>
        </w:rPr>
        <w:t>in real surroundings.</w:t>
      </w:r>
    </w:p>
    <w:p w14:paraId="22AFD141" w14:textId="77777777" w:rsidR="00A51BC7" w:rsidRDefault="00A51BC7" w:rsidP="006650DE">
      <w:pPr>
        <w:pStyle w:val="ListParagraph"/>
        <w:numPr>
          <w:ilvl w:val="0"/>
          <w:numId w:val="3"/>
        </w:numPr>
        <w:spacing w:before="80" w:after="80"/>
        <w:rPr>
          <w:lang w:val="en-NZ"/>
        </w:rPr>
      </w:pPr>
      <w:r>
        <w:rPr>
          <w:lang w:val="en-NZ"/>
        </w:rPr>
        <w:t xml:space="preserve">The Committee asked about the Researchers’ relationship with participants’ GPs. The Researchers confirmed that they will be seeking information from GPs, but only if incidental findings are detected and in that case agreement from the participant will then be sought. </w:t>
      </w:r>
    </w:p>
    <w:p w14:paraId="4DFB60A3" w14:textId="77777777" w:rsidR="00A51BC7" w:rsidRDefault="00A51BC7" w:rsidP="006650DE">
      <w:pPr>
        <w:pStyle w:val="ListParagraph"/>
        <w:numPr>
          <w:ilvl w:val="0"/>
          <w:numId w:val="3"/>
        </w:numPr>
        <w:spacing w:before="80" w:after="80"/>
        <w:rPr>
          <w:lang w:val="en-NZ"/>
        </w:rPr>
      </w:pPr>
      <w:r>
        <w:rPr>
          <w:lang w:val="en-NZ"/>
        </w:rPr>
        <w:t>It was confirmed that health information generated in the study would be kept for 10 years.</w:t>
      </w:r>
    </w:p>
    <w:p w14:paraId="3FB725A1" w14:textId="77777777" w:rsidR="00A51BC7" w:rsidRDefault="004A2333" w:rsidP="00A51BC7">
      <w:pPr>
        <w:pStyle w:val="ListParagraph"/>
        <w:numPr>
          <w:ilvl w:val="0"/>
          <w:numId w:val="3"/>
        </w:numPr>
        <w:spacing w:before="80" w:after="80"/>
        <w:rPr>
          <w:lang w:val="en-NZ"/>
        </w:rPr>
      </w:pPr>
      <w:r>
        <w:rPr>
          <w:lang w:val="en-NZ"/>
        </w:rPr>
        <w:t>The Committee asked how the findings of the study might benefit Māori, not</w:t>
      </w:r>
      <w:r w:rsidR="00C9078C">
        <w:rPr>
          <w:lang w:val="en-NZ"/>
        </w:rPr>
        <w:t>ing</w:t>
      </w:r>
      <w:r>
        <w:rPr>
          <w:lang w:val="en-NZ"/>
        </w:rPr>
        <w:t xml:space="preserve"> that the study was not </w:t>
      </w:r>
      <w:r w:rsidR="00C9078C">
        <w:rPr>
          <w:lang w:val="en-NZ"/>
        </w:rPr>
        <w:t>including</w:t>
      </w:r>
      <w:r>
        <w:rPr>
          <w:lang w:val="en-NZ"/>
        </w:rPr>
        <w:t xml:space="preserve"> Māori</w:t>
      </w:r>
      <w:r w:rsidR="00C9078C">
        <w:rPr>
          <w:lang w:val="en-NZ"/>
        </w:rPr>
        <w:t xml:space="preserve"> participants</w:t>
      </w:r>
      <w:r>
        <w:rPr>
          <w:lang w:val="en-NZ"/>
        </w:rPr>
        <w:t xml:space="preserve">. The Committee further noted that ethnicity is a social construct, and that someone might </w:t>
      </w:r>
      <w:r w:rsidR="00C9078C">
        <w:rPr>
          <w:lang w:val="en-NZ"/>
        </w:rPr>
        <w:t>not identify as</w:t>
      </w:r>
      <w:r>
        <w:rPr>
          <w:lang w:val="en-NZ"/>
        </w:rPr>
        <w:t xml:space="preserve"> Māori </w:t>
      </w:r>
      <w:r w:rsidR="00C9078C">
        <w:rPr>
          <w:lang w:val="en-NZ"/>
        </w:rPr>
        <w:t xml:space="preserve">and yet have Māori </w:t>
      </w:r>
      <w:proofErr w:type="spellStart"/>
      <w:r w:rsidR="00C9078C">
        <w:rPr>
          <w:lang w:val="en-NZ"/>
        </w:rPr>
        <w:t>tī</w:t>
      </w:r>
      <w:r>
        <w:rPr>
          <w:lang w:val="en-NZ"/>
        </w:rPr>
        <w:t>puna</w:t>
      </w:r>
      <w:proofErr w:type="spellEnd"/>
      <w:r>
        <w:rPr>
          <w:lang w:val="en-NZ"/>
        </w:rPr>
        <w:t>. The Researchers explained that a separate</w:t>
      </w:r>
      <w:r w:rsidR="00C9078C">
        <w:rPr>
          <w:lang w:val="en-NZ"/>
        </w:rPr>
        <w:t xml:space="preserve"> study within the National Science Challenge (the Healthier Lives Group) will look at nutrition in Māori, and that </w:t>
      </w:r>
      <w:r>
        <w:rPr>
          <w:lang w:val="en-NZ"/>
        </w:rPr>
        <w:t xml:space="preserve">the same methodologies are used </w:t>
      </w:r>
      <w:r w:rsidR="00C9078C">
        <w:rPr>
          <w:lang w:val="en-NZ"/>
        </w:rPr>
        <w:t>and results will be shared between the studies.</w:t>
      </w:r>
    </w:p>
    <w:p w14:paraId="702B7836" w14:textId="77777777" w:rsidR="004A2333" w:rsidRDefault="004A2333" w:rsidP="00A51BC7">
      <w:pPr>
        <w:pStyle w:val="ListParagraph"/>
        <w:numPr>
          <w:ilvl w:val="0"/>
          <w:numId w:val="3"/>
        </w:numPr>
        <w:spacing w:before="80" w:after="80"/>
        <w:rPr>
          <w:lang w:val="en-NZ"/>
        </w:rPr>
      </w:pPr>
      <w:r>
        <w:rPr>
          <w:lang w:val="en-NZ"/>
        </w:rPr>
        <w:t>The Committee asked if dietary advice may be given at the end of the study</w:t>
      </w:r>
      <w:r w:rsidR="0064781D">
        <w:rPr>
          <w:lang w:val="en-NZ"/>
        </w:rPr>
        <w:t>, and the Researchers confirmed that they would provide advice and recommend that participants continue to follow the Healthy Diet.</w:t>
      </w:r>
    </w:p>
    <w:p w14:paraId="4EAFB0F1" w14:textId="77777777" w:rsidR="003A4244" w:rsidRPr="003A4244" w:rsidRDefault="003A4244" w:rsidP="003A4244">
      <w:pPr>
        <w:pStyle w:val="ListParagraph"/>
        <w:numPr>
          <w:ilvl w:val="0"/>
          <w:numId w:val="3"/>
        </w:numPr>
        <w:rPr>
          <w:lang w:val="en-NZ"/>
        </w:rPr>
      </w:pPr>
      <w:r w:rsidRPr="00D36FDA">
        <w:rPr>
          <w:lang w:val="en-NZ"/>
        </w:rPr>
        <w:t xml:space="preserve">The Committee </w:t>
      </w:r>
      <w:r>
        <w:rPr>
          <w:lang w:val="en-NZ"/>
        </w:rPr>
        <w:t>asked whether 2 weeks will be sufficient to achieve a noticeable difference across the biomarkers. The Researchers stated that previous studies have shown an effect on the biomarkers over just 6 hours, and for this study the power calculation shows that the sample size should be sufficient</w:t>
      </w:r>
      <w:r w:rsidRPr="003A4244">
        <w:rPr>
          <w:lang w:val="en-NZ"/>
        </w:rPr>
        <w:t xml:space="preserve"> </w:t>
      </w:r>
      <w:r>
        <w:rPr>
          <w:lang w:val="en-NZ"/>
        </w:rPr>
        <w:t>over the two week period. The Researchers expressed confidence that due to the study being in a controlled residential environment, they are confident that few datapoints should be compromised (by participants not following the required diet).</w:t>
      </w:r>
    </w:p>
    <w:p w14:paraId="4523FB2C" w14:textId="77777777" w:rsidR="003E20E2" w:rsidRPr="00041960" w:rsidRDefault="003E20E2" w:rsidP="003E20E2">
      <w:pPr>
        <w:spacing w:before="80" w:after="80"/>
        <w:rPr>
          <w:lang w:val="en-NZ"/>
        </w:rPr>
      </w:pPr>
    </w:p>
    <w:p w14:paraId="106796DC" w14:textId="77777777" w:rsidR="003E20E2" w:rsidRPr="000A1C67" w:rsidRDefault="003E20E2" w:rsidP="003E20E2">
      <w:pPr>
        <w:rPr>
          <w:u w:val="single"/>
          <w:lang w:val="en-NZ"/>
        </w:rPr>
      </w:pPr>
      <w:r w:rsidRPr="000A1C67">
        <w:rPr>
          <w:u w:val="single"/>
          <w:lang w:val="en-NZ"/>
        </w:rPr>
        <w:t xml:space="preserve">Summary of </w:t>
      </w:r>
      <w:r>
        <w:rPr>
          <w:u w:val="single"/>
          <w:lang w:val="en-NZ"/>
        </w:rPr>
        <w:t>outstanding ethical issues</w:t>
      </w:r>
    </w:p>
    <w:p w14:paraId="71134186" w14:textId="77777777" w:rsidR="003E20E2" w:rsidRPr="00D36FDA" w:rsidRDefault="003E20E2" w:rsidP="003E20E2">
      <w:pPr>
        <w:rPr>
          <w:lang w:val="en-NZ"/>
        </w:rPr>
      </w:pPr>
    </w:p>
    <w:p w14:paraId="0AC59616" w14:textId="77777777" w:rsidR="003E20E2" w:rsidRPr="00D36FDA" w:rsidRDefault="003E20E2" w:rsidP="003E20E2">
      <w:pPr>
        <w:rPr>
          <w:lang w:val="en-NZ"/>
        </w:rPr>
      </w:pPr>
      <w:r w:rsidRPr="00D36FDA">
        <w:rPr>
          <w:lang w:val="en-NZ"/>
        </w:rPr>
        <w:t>The main ethical issues considered by the Committee and which require addressing by the Researcher are as follows.</w:t>
      </w:r>
    </w:p>
    <w:p w14:paraId="591B8CC1" w14:textId="77777777" w:rsidR="003E20E2" w:rsidRPr="00D36FDA" w:rsidRDefault="003E20E2" w:rsidP="003E20E2">
      <w:pPr>
        <w:autoSpaceDE w:val="0"/>
        <w:autoSpaceDN w:val="0"/>
        <w:adjustRightInd w:val="0"/>
        <w:rPr>
          <w:lang w:val="en-NZ"/>
        </w:rPr>
      </w:pPr>
    </w:p>
    <w:p w14:paraId="10F39BE3" w14:textId="77777777" w:rsidR="00B001CC" w:rsidRPr="00B001CC" w:rsidRDefault="00B001CC" w:rsidP="00B001CC">
      <w:pPr>
        <w:numPr>
          <w:ilvl w:val="0"/>
          <w:numId w:val="3"/>
        </w:numPr>
        <w:rPr>
          <w:lang w:val="en-NZ"/>
        </w:rPr>
      </w:pPr>
      <w:r w:rsidRPr="00B001CC">
        <w:rPr>
          <w:lang w:val="en-NZ"/>
        </w:rPr>
        <w:t>The Committee asked about the cohort and what was meant by it being a ‘diverse’ group. The Researchers explained that an overweight standard for Chinese individuals is greater than that for Caucasians. The Committee asked if gender was also being considered, and the Researchers confirmed that this variable will be included in the statistical analysis. The Committee asked for this to be made clear in the study protocol.</w:t>
      </w:r>
    </w:p>
    <w:p w14:paraId="6CB009C9" w14:textId="77777777" w:rsidR="00A04C15" w:rsidRDefault="00A04C15" w:rsidP="00A04C15">
      <w:pPr>
        <w:pStyle w:val="ListParagraph"/>
        <w:numPr>
          <w:ilvl w:val="0"/>
          <w:numId w:val="3"/>
        </w:numPr>
        <w:spacing w:after="80"/>
        <w:rPr>
          <w:lang w:val="en-NZ"/>
        </w:rPr>
      </w:pPr>
      <w:r>
        <w:rPr>
          <w:lang w:val="en-NZ"/>
        </w:rPr>
        <w:t>The Committee asked whether participants’ health information should be checked with their GPs, to avoid the risk of incorrect information being reported. The Researchers agreed that they could do this and add it to the PIS, and stated that they typically request participants to bring any list of medications that they are taking. Please update the protocol accordingly.</w:t>
      </w:r>
    </w:p>
    <w:p w14:paraId="3874584F" w14:textId="77777777" w:rsidR="0064781D" w:rsidRDefault="0064781D" w:rsidP="0064781D">
      <w:pPr>
        <w:pStyle w:val="ListParagraph"/>
        <w:numPr>
          <w:ilvl w:val="0"/>
          <w:numId w:val="3"/>
        </w:numPr>
        <w:spacing w:before="80" w:after="80"/>
        <w:rPr>
          <w:lang w:val="en-NZ"/>
        </w:rPr>
      </w:pPr>
      <w:r>
        <w:rPr>
          <w:lang w:val="en-NZ"/>
        </w:rPr>
        <w:t xml:space="preserve">The Committee asked how tissue samples would be stored. The Researchers explained that tissue would be stored with the metabolic health team, but registered in the ‘virtual’ High-Value Nutrition biobank. If samples are requested by researchers through that biobank, permission will first be sought from the participants before they are shared. Only investigators from the study team will have access to any identifying information. </w:t>
      </w:r>
      <w:r w:rsidRPr="00A51BC7">
        <w:rPr>
          <w:lang w:val="en-NZ"/>
        </w:rPr>
        <w:t xml:space="preserve">The Committee stated that it was not clear what samples were being used in this study and which samples were being kept for </w:t>
      </w:r>
      <w:r w:rsidR="003A4244">
        <w:rPr>
          <w:lang w:val="en-NZ"/>
        </w:rPr>
        <w:t>biobanking/</w:t>
      </w:r>
      <w:r w:rsidRPr="00A51BC7">
        <w:rPr>
          <w:lang w:val="en-NZ"/>
        </w:rPr>
        <w:t xml:space="preserve">FUR. Please </w:t>
      </w:r>
      <w:r>
        <w:rPr>
          <w:lang w:val="en-NZ"/>
        </w:rPr>
        <w:t xml:space="preserve">make sure this information is made clear in the main and </w:t>
      </w:r>
      <w:r w:rsidR="003A4244">
        <w:rPr>
          <w:lang w:val="en-NZ"/>
        </w:rPr>
        <w:t>biobanking</w:t>
      </w:r>
      <w:r>
        <w:rPr>
          <w:lang w:val="en-NZ"/>
        </w:rPr>
        <w:t xml:space="preserve"> PIS</w:t>
      </w:r>
      <w:r w:rsidRPr="00A51BC7">
        <w:rPr>
          <w:lang w:val="en-NZ"/>
        </w:rPr>
        <w:t>.</w:t>
      </w:r>
    </w:p>
    <w:p w14:paraId="626CA4F1" w14:textId="77777777" w:rsidR="003E20E2" w:rsidRPr="00D36FDA" w:rsidRDefault="003E20E2" w:rsidP="003E20E2">
      <w:pPr>
        <w:spacing w:before="80" w:after="80"/>
        <w:rPr>
          <w:rFonts w:cs="Arial"/>
          <w:szCs w:val="22"/>
          <w:lang w:val="en-NZ"/>
        </w:rPr>
      </w:pPr>
    </w:p>
    <w:p w14:paraId="7D008E02" w14:textId="77777777" w:rsidR="003E20E2" w:rsidRDefault="003E20E2" w:rsidP="003E20E2">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1954E87A" w14:textId="77777777" w:rsidR="003E20E2" w:rsidRPr="00466AA7" w:rsidRDefault="003E20E2" w:rsidP="003E20E2">
      <w:pPr>
        <w:spacing w:before="80" w:after="80"/>
        <w:rPr>
          <w:rFonts w:cs="Arial"/>
          <w:szCs w:val="22"/>
          <w:lang w:val="en-NZ"/>
        </w:rPr>
      </w:pPr>
    </w:p>
    <w:p w14:paraId="69674CA3" w14:textId="77777777" w:rsidR="00C7319A" w:rsidRPr="00C7319A" w:rsidRDefault="00C7319A" w:rsidP="00C7319A">
      <w:pPr>
        <w:numPr>
          <w:ilvl w:val="0"/>
          <w:numId w:val="3"/>
        </w:numPr>
        <w:rPr>
          <w:rFonts w:cs="Arial"/>
          <w:szCs w:val="22"/>
          <w:lang w:val="en-NZ"/>
        </w:rPr>
      </w:pPr>
      <w:r>
        <w:rPr>
          <w:rFonts w:cs="Arial"/>
          <w:szCs w:val="22"/>
          <w:lang w:val="en-NZ"/>
        </w:rPr>
        <w:t>Please provide an example of the</w:t>
      </w:r>
      <w:r w:rsidRPr="00C7319A">
        <w:rPr>
          <w:rFonts w:cs="Arial"/>
          <w:szCs w:val="22"/>
          <w:lang w:val="en-NZ"/>
        </w:rPr>
        <w:t xml:space="preserve"> extra nutrients designed to improve metabolic activity</w:t>
      </w:r>
      <w:r>
        <w:rPr>
          <w:rFonts w:cs="Arial"/>
          <w:szCs w:val="22"/>
          <w:lang w:val="en-NZ"/>
        </w:rPr>
        <w:t xml:space="preserve">, to show that they are </w:t>
      </w:r>
      <w:r w:rsidRPr="00C7319A">
        <w:rPr>
          <w:rFonts w:cs="Arial"/>
          <w:szCs w:val="22"/>
          <w:lang w:val="en-NZ"/>
        </w:rPr>
        <w:t>common whole foods</w:t>
      </w:r>
      <w:r>
        <w:rPr>
          <w:rFonts w:cs="Arial"/>
          <w:szCs w:val="22"/>
          <w:lang w:val="en-NZ"/>
        </w:rPr>
        <w:t>.</w:t>
      </w:r>
    </w:p>
    <w:p w14:paraId="3AF3EB85" w14:textId="77777777" w:rsidR="00E570B7" w:rsidRDefault="00E570B7" w:rsidP="00E570B7">
      <w:pPr>
        <w:pStyle w:val="ListParagraph"/>
        <w:numPr>
          <w:ilvl w:val="0"/>
          <w:numId w:val="3"/>
        </w:numPr>
        <w:spacing w:before="80" w:after="80"/>
        <w:rPr>
          <w:lang w:val="en-NZ"/>
        </w:rPr>
      </w:pPr>
      <w:r>
        <w:rPr>
          <w:lang w:val="en-NZ"/>
        </w:rPr>
        <w:t>The Committee asked how full-time residents will be managed and how their diet will be controlled. The Researchers stated that they want to give participants the autonomy to leave the residency for work, studies, and so on. It would be similar to a university hall of residence, but with a set schedule. Participants’ compliance to the set diet will be monitored via urine tests. Please explain this monitoring clearly in the PIS.</w:t>
      </w:r>
    </w:p>
    <w:p w14:paraId="3A9F3325" w14:textId="77777777" w:rsidR="00C72498" w:rsidRPr="00C72498" w:rsidRDefault="00C72498" w:rsidP="00C72498">
      <w:pPr>
        <w:pStyle w:val="ListParagraph"/>
        <w:numPr>
          <w:ilvl w:val="0"/>
          <w:numId w:val="3"/>
        </w:numPr>
        <w:spacing w:before="80" w:after="80"/>
        <w:rPr>
          <w:lang w:val="en-NZ"/>
        </w:rPr>
      </w:pPr>
      <w:r>
        <w:rPr>
          <w:lang w:val="en-NZ"/>
        </w:rPr>
        <w:t xml:space="preserve">The Committee suggested that the Researchers make the study data available in a de-identified form for future research. If this were to be done, participants would need to be given the option of consenting for the use of their data in future unspecified research. </w:t>
      </w:r>
    </w:p>
    <w:p w14:paraId="0879E684" w14:textId="77777777" w:rsidR="003E20E2" w:rsidRPr="003056DC" w:rsidRDefault="004A2333" w:rsidP="00B001CC">
      <w:pPr>
        <w:pStyle w:val="ListParagraph"/>
        <w:numPr>
          <w:ilvl w:val="0"/>
          <w:numId w:val="3"/>
        </w:numPr>
        <w:spacing w:after="80"/>
      </w:pPr>
      <w:r>
        <w:rPr>
          <w:rFonts w:cs="Arial"/>
          <w:szCs w:val="22"/>
          <w:lang w:val="en-NZ"/>
        </w:rPr>
        <w:t>Please clarify that participants will not be able to meet or socialise with friends who are not participants on the study.</w:t>
      </w:r>
    </w:p>
    <w:p w14:paraId="478D01C9" w14:textId="77777777" w:rsidR="0064781D" w:rsidRDefault="0064781D" w:rsidP="0064781D">
      <w:pPr>
        <w:pStyle w:val="ListParagraph"/>
        <w:numPr>
          <w:ilvl w:val="0"/>
          <w:numId w:val="3"/>
        </w:numPr>
        <w:spacing w:before="80" w:after="80"/>
      </w:pPr>
      <w:r>
        <w:rPr>
          <w:lang w:val="en-NZ"/>
        </w:rPr>
        <w:t>Please inform participants that the l</w:t>
      </w:r>
      <w:proofErr w:type="spellStart"/>
      <w:r w:rsidR="004A2333">
        <w:t>iver</w:t>
      </w:r>
      <w:proofErr w:type="spellEnd"/>
      <w:r w:rsidR="004A2333">
        <w:t xml:space="preserve"> tests may bring up unexpected results</w:t>
      </w:r>
      <w:r>
        <w:t>, and that you will ask for permission to contact their GPs in that case</w:t>
      </w:r>
      <w:r w:rsidR="004A2333">
        <w:t>.</w:t>
      </w:r>
    </w:p>
    <w:p w14:paraId="088E6612" w14:textId="77777777" w:rsidR="004A2333" w:rsidRDefault="004A2333" w:rsidP="006650DE">
      <w:pPr>
        <w:pStyle w:val="ListParagraph"/>
        <w:numPr>
          <w:ilvl w:val="0"/>
          <w:numId w:val="3"/>
        </w:numPr>
        <w:spacing w:before="80" w:after="80"/>
      </w:pPr>
      <w:r>
        <w:t xml:space="preserve">The Committee asked for the justification of the hypothesis that </w:t>
      </w:r>
      <w:r w:rsidR="002403C9">
        <w:t>th</w:t>
      </w:r>
      <w:r w:rsidR="00074CA2">
        <w:t xml:space="preserve">e Healthy Diet </w:t>
      </w:r>
      <w:r w:rsidR="002403C9">
        <w:t>plus supplements may have benefits for diabetes risk. The Researchers explained that</w:t>
      </w:r>
      <w:r w:rsidR="00074CA2">
        <w:t xml:space="preserve"> there is strong evidence supporting the Healthy Diet, but it is unknown whether the additional nutrients characteristic of a Mediterranean diet are beneficial.</w:t>
      </w:r>
      <w:r w:rsidR="002403C9">
        <w:t xml:space="preserve"> The Committee asked for th</w:t>
      </w:r>
      <w:r w:rsidR="00074CA2">
        <w:t>is</w:t>
      </w:r>
      <w:r w:rsidR="002403C9">
        <w:t xml:space="preserve"> equipoise to be explained in the PIS. Please remove the statement that both arms are beneficial, and state instead that both are known to be a healthy diet.</w:t>
      </w:r>
    </w:p>
    <w:p w14:paraId="59EE73DD" w14:textId="77777777" w:rsidR="002403C9" w:rsidRDefault="00074CA2" w:rsidP="006650DE">
      <w:pPr>
        <w:pStyle w:val="ListParagraph"/>
        <w:numPr>
          <w:ilvl w:val="0"/>
          <w:numId w:val="3"/>
        </w:numPr>
        <w:spacing w:before="80" w:after="80"/>
      </w:pPr>
      <w:r>
        <w:t xml:space="preserve">Please explain clearly how participants are </w:t>
      </w:r>
      <w:r w:rsidR="002403C9">
        <w:t>allocated to each diet arm</w:t>
      </w:r>
      <w:r>
        <w:t xml:space="preserve">: that Asian participants will be allocated by chance to either arm, but that </w:t>
      </w:r>
      <w:r w:rsidR="002403C9">
        <w:t>Caucasian participants will only be enrolled into the control arm.</w:t>
      </w:r>
    </w:p>
    <w:p w14:paraId="2BDFCF63" w14:textId="77777777" w:rsidR="002403C9" w:rsidRDefault="002403C9" w:rsidP="006650DE">
      <w:pPr>
        <w:pStyle w:val="ListParagraph"/>
        <w:numPr>
          <w:ilvl w:val="0"/>
          <w:numId w:val="3"/>
        </w:numPr>
        <w:spacing w:before="80" w:after="80"/>
      </w:pPr>
      <w:r>
        <w:t xml:space="preserve">Please amend </w:t>
      </w:r>
      <w:r w:rsidR="00074CA2">
        <w:t>the statement “</w:t>
      </w:r>
      <w:r w:rsidR="00074CA2" w:rsidRPr="00074CA2">
        <w:t>We will ask you to eat all food items from every meal</w:t>
      </w:r>
      <w:r w:rsidR="00074CA2">
        <w:t>” on page 6,</w:t>
      </w:r>
      <w:r>
        <w:t xml:space="preserve"> so as to make clear that </w:t>
      </w:r>
      <w:r w:rsidR="00074CA2">
        <w:t>participants do not need to eat all the food given to them.</w:t>
      </w:r>
      <w:r>
        <w:t xml:space="preserve"> </w:t>
      </w:r>
    </w:p>
    <w:p w14:paraId="3B893253" w14:textId="7DCC8474" w:rsidR="00D8492B" w:rsidRPr="00271204" w:rsidRDefault="003A4244" w:rsidP="00271204">
      <w:pPr>
        <w:pStyle w:val="ListParagraph"/>
        <w:numPr>
          <w:ilvl w:val="0"/>
          <w:numId w:val="3"/>
        </w:numPr>
        <w:spacing w:before="80" w:after="80"/>
      </w:pPr>
      <w:r>
        <w:t>Please amend the statement under the heading “</w:t>
      </w:r>
      <w:r w:rsidRPr="003A4244">
        <w:t>How will my samples and data be</w:t>
      </w:r>
      <w:r>
        <w:t xml:space="preserve"> </w:t>
      </w:r>
      <w:r w:rsidRPr="003A4244">
        <w:t>stored?</w:t>
      </w:r>
      <w:r>
        <w:t>” on page 8 so as not to imply that any samples will be used for research without participants’ consent.</w:t>
      </w:r>
    </w:p>
    <w:p w14:paraId="396373B1" w14:textId="0D24B7AF" w:rsidR="00D8492B" w:rsidRPr="00271204" w:rsidRDefault="00621DA9" w:rsidP="006650DE">
      <w:pPr>
        <w:pStyle w:val="ListParagraph"/>
        <w:numPr>
          <w:ilvl w:val="0"/>
          <w:numId w:val="3"/>
        </w:numPr>
        <w:spacing w:before="80" w:after="80"/>
        <w:rPr>
          <w:rFonts w:cs="Arial"/>
          <w:szCs w:val="22"/>
        </w:rPr>
      </w:pPr>
      <w:r>
        <w:t>P</w:t>
      </w:r>
      <w:r w:rsidR="00BE6331">
        <w:t xml:space="preserve">age </w:t>
      </w:r>
      <w:r>
        <w:t xml:space="preserve">1 states that </w:t>
      </w:r>
      <w:r w:rsidRPr="00BE6331">
        <w:rPr>
          <w:rFonts w:cs="Arial"/>
          <w:szCs w:val="22"/>
        </w:rPr>
        <w:t xml:space="preserve">participants will live at the Nutrition Unit.  Then on </w:t>
      </w:r>
      <w:r w:rsidR="00BE6331" w:rsidRPr="00BE6331">
        <w:rPr>
          <w:rFonts w:cs="Arial"/>
          <w:szCs w:val="22"/>
        </w:rPr>
        <w:t xml:space="preserve">page </w:t>
      </w:r>
      <w:r w:rsidRPr="00D34478">
        <w:rPr>
          <w:rFonts w:cs="Arial"/>
          <w:szCs w:val="22"/>
        </w:rPr>
        <w:t>5 participants can g</w:t>
      </w:r>
      <w:r w:rsidRPr="00271204">
        <w:rPr>
          <w:rFonts w:cs="Arial"/>
          <w:szCs w:val="22"/>
        </w:rPr>
        <w:t xml:space="preserve">o out for exercise, </w:t>
      </w:r>
      <w:r w:rsidR="00BE6331" w:rsidRPr="00271204">
        <w:rPr>
          <w:rFonts w:cs="Arial"/>
          <w:szCs w:val="22"/>
        </w:rPr>
        <w:t xml:space="preserve">page </w:t>
      </w:r>
      <w:r w:rsidRPr="00271204">
        <w:rPr>
          <w:rFonts w:cs="Arial"/>
          <w:szCs w:val="22"/>
        </w:rPr>
        <w:t>6 that they can attend university/work. Please clarify for participants exactly what they are able to do.</w:t>
      </w:r>
    </w:p>
    <w:p w14:paraId="2D94ECF0" w14:textId="65632011" w:rsidR="00621DA9" w:rsidRDefault="00621DA9" w:rsidP="00271204">
      <w:pPr>
        <w:pStyle w:val="ListParagraph"/>
        <w:numPr>
          <w:ilvl w:val="0"/>
          <w:numId w:val="3"/>
        </w:numPr>
      </w:pPr>
      <w:r w:rsidRPr="00271204">
        <w:rPr>
          <w:rFonts w:cs="Arial"/>
          <w:szCs w:val="22"/>
          <w:lang w:val="en-NZ" w:eastAsia="en-GB"/>
        </w:rPr>
        <w:t>P</w:t>
      </w:r>
      <w:r w:rsidR="00BE6331" w:rsidRPr="00271204">
        <w:rPr>
          <w:rFonts w:cs="Arial"/>
          <w:szCs w:val="22"/>
          <w:lang w:val="en-NZ" w:eastAsia="en-GB"/>
        </w:rPr>
        <w:t xml:space="preserve">age </w:t>
      </w:r>
      <w:r w:rsidRPr="00271204">
        <w:rPr>
          <w:rFonts w:cs="Arial"/>
          <w:szCs w:val="22"/>
          <w:lang w:val="en-NZ" w:eastAsia="en-GB"/>
        </w:rPr>
        <w:t>8</w:t>
      </w:r>
      <w:r w:rsidR="00BE6331" w:rsidRPr="00271204">
        <w:rPr>
          <w:rFonts w:cs="Arial"/>
          <w:szCs w:val="22"/>
          <w:lang w:val="en-NZ" w:eastAsia="en-GB"/>
        </w:rPr>
        <w:t>:</w:t>
      </w:r>
      <w:r w:rsidRPr="00271204">
        <w:rPr>
          <w:rFonts w:cs="Arial"/>
          <w:szCs w:val="22"/>
          <w:lang w:val="en-NZ" w:eastAsia="en-GB"/>
        </w:rPr>
        <w:t xml:space="preserve"> "we ask that all the data collected can remain" - </w:t>
      </w:r>
      <w:r w:rsidR="00BE6331">
        <w:rPr>
          <w:rFonts w:cs="Arial"/>
          <w:szCs w:val="22"/>
          <w:lang w:val="en-NZ" w:eastAsia="en-GB"/>
        </w:rPr>
        <w:t>please</w:t>
      </w:r>
      <w:r w:rsidRPr="00271204">
        <w:rPr>
          <w:rFonts w:cs="Arial"/>
          <w:szCs w:val="22"/>
          <w:lang w:val="en-NZ" w:eastAsia="en-GB"/>
        </w:rPr>
        <w:t xml:space="preserve"> clearly state here </w:t>
      </w:r>
      <w:r w:rsidR="00BE6331">
        <w:rPr>
          <w:rFonts w:cs="Arial"/>
          <w:szCs w:val="22"/>
          <w:lang w:val="en-NZ" w:eastAsia="en-GB"/>
        </w:rPr>
        <w:t xml:space="preserve">that </w:t>
      </w:r>
      <w:r w:rsidRPr="00271204">
        <w:rPr>
          <w:rFonts w:cs="Arial"/>
          <w:szCs w:val="22"/>
          <w:lang w:val="en-NZ" w:eastAsia="en-GB"/>
        </w:rPr>
        <w:t>the person can withdraw and that all data collected to that point will remain and be analysed</w:t>
      </w:r>
      <w:r w:rsidR="00BE6331">
        <w:rPr>
          <w:rFonts w:cs="Arial"/>
          <w:szCs w:val="22"/>
          <w:lang w:val="en-NZ" w:eastAsia="en-GB"/>
        </w:rPr>
        <w:t>,</w:t>
      </w:r>
      <w:r w:rsidRPr="00271204">
        <w:rPr>
          <w:rFonts w:cs="Arial"/>
          <w:szCs w:val="22"/>
          <w:lang w:val="en-NZ" w:eastAsia="en-GB"/>
        </w:rPr>
        <w:t xml:space="preserve"> but that you will collect no more data from that point onwards. Also, if </w:t>
      </w:r>
      <w:r w:rsidR="00BE6331">
        <w:rPr>
          <w:rFonts w:cs="Arial"/>
          <w:szCs w:val="22"/>
          <w:lang w:val="en-NZ" w:eastAsia="en-GB"/>
        </w:rPr>
        <w:t xml:space="preserve">the </w:t>
      </w:r>
      <w:r w:rsidRPr="00271204">
        <w:rPr>
          <w:rFonts w:cs="Arial"/>
          <w:szCs w:val="22"/>
          <w:lang w:val="en-NZ" w:eastAsia="en-GB"/>
        </w:rPr>
        <w:t xml:space="preserve">person </w:t>
      </w:r>
      <w:r w:rsidR="00BE6331">
        <w:rPr>
          <w:rFonts w:cs="Arial"/>
          <w:szCs w:val="22"/>
          <w:lang w:val="en-NZ" w:eastAsia="en-GB"/>
        </w:rPr>
        <w:t xml:space="preserve">has </w:t>
      </w:r>
      <w:r w:rsidRPr="00271204">
        <w:rPr>
          <w:rFonts w:cs="Arial"/>
          <w:szCs w:val="22"/>
          <w:lang w:val="en-NZ" w:eastAsia="en-GB"/>
        </w:rPr>
        <w:t xml:space="preserve">given consent to FUR, </w:t>
      </w:r>
      <w:r w:rsidR="00BE6331">
        <w:rPr>
          <w:rFonts w:cs="Arial"/>
          <w:szCs w:val="22"/>
          <w:lang w:val="en-NZ" w:eastAsia="en-GB"/>
        </w:rPr>
        <w:t xml:space="preserve">you </w:t>
      </w:r>
      <w:r w:rsidRPr="00271204">
        <w:rPr>
          <w:rFonts w:cs="Arial"/>
          <w:szCs w:val="22"/>
          <w:lang w:val="en-NZ" w:eastAsia="en-GB"/>
        </w:rPr>
        <w:t xml:space="preserve">need to check at this point if they </w:t>
      </w:r>
      <w:r w:rsidR="00BE6331">
        <w:rPr>
          <w:rFonts w:cs="Arial"/>
          <w:szCs w:val="22"/>
          <w:lang w:val="en-NZ" w:eastAsia="en-GB"/>
        </w:rPr>
        <w:t xml:space="preserve">wish to </w:t>
      </w:r>
      <w:r w:rsidRPr="00271204">
        <w:rPr>
          <w:rFonts w:cs="Arial"/>
          <w:szCs w:val="22"/>
          <w:lang w:val="en-NZ" w:eastAsia="en-GB"/>
        </w:rPr>
        <w:t>withdraw consent for that.</w:t>
      </w:r>
    </w:p>
    <w:p w14:paraId="2B2BFF46" w14:textId="77777777" w:rsidR="00B21584" w:rsidRDefault="00B21584" w:rsidP="006650DE">
      <w:pPr>
        <w:pStyle w:val="ListParagraph"/>
        <w:numPr>
          <w:ilvl w:val="0"/>
          <w:numId w:val="3"/>
        </w:numPr>
        <w:spacing w:before="80" w:after="80"/>
      </w:pPr>
      <w:r>
        <w:t xml:space="preserve">Page </w:t>
      </w:r>
      <w:r w:rsidRPr="00B21584">
        <w:t>10</w:t>
      </w:r>
      <w:r>
        <w:t>:</w:t>
      </w:r>
      <w:r w:rsidRPr="00B21584">
        <w:t xml:space="preserve"> </w:t>
      </w:r>
      <w:r>
        <w:t xml:space="preserve">please clarify that the </w:t>
      </w:r>
      <w:r w:rsidRPr="00B21584">
        <w:t>Univ</w:t>
      </w:r>
      <w:r>
        <w:t>ersity of</w:t>
      </w:r>
      <w:r w:rsidRPr="00B21584">
        <w:t xml:space="preserve"> A</w:t>
      </w:r>
      <w:r>
        <w:t>uc</w:t>
      </w:r>
      <w:r w:rsidRPr="00B21584">
        <w:t>k</w:t>
      </w:r>
      <w:r>
        <w:t>lan</w:t>
      </w:r>
      <w:r w:rsidRPr="00B21584">
        <w:t xml:space="preserve">d </w:t>
      </w:r>
      <w:r>
        <w:t xml:space="preserve">is sponsoring </w:t>
      </w:r>
      <w:r w:rsidRPr="00B21584">
        <w:t xml:space="preserve">this study. </w:t>
      </w:r>
    </w:p>
    <w:p w14:paraId="749C5CFD" w14:textId="77777777" w:rsidR="00621DA9" w:rsidRDefault="00B21584" w:rsidP="00621DA9">
      <w:pPr>
        <w:pStyle w:val="ListParagraph"/>
        <w:numPr>
          <w:ilvl w:val="0"/>
          <w:numId w:val="3"/>
        </w:numPr>
        <w:spacing w:before="80" w:after="80"/>
      </w:pPr>
      <w:r w:rsidRPr="00B21584">
        <w:t>P</w:t>
      </w:r>
      <w:r>
        <w:t xml:space="preserve">age </w:t>
      </w:r>
      <w:r w:rsidRPr="00B21584">
        <w:t>11</w:t>
      </w:r>
      <w:r>
        <w:t>:</w:t>
      </w:r>
      <w:r w:rsidRPr="00B21584">
        <w:t xml:space="preserve"> implies </w:t>
      </w:r>
      <w:r>
        <w:t>th</w:t>
      </w:r>
      <w:r w:rsidRPr="00B21584">
        <w:t xml:space="preserve">at all samples are kept for FUR in a biobank and that </w:t>
      </w:r>
      <w:r>
        <w:t xml:space="preserve">it </w:t>
      </w:r>
      <w:r w:rsidRPr="00B21584">
        <w:t>is not a separate consent</w:t>
      </w:r>
      <w:r>
        <w:t>, please clarify this</w:t>
      </w:r>
      <w:r w:rsidRPr="00B21584">
        <w:t xml:space="preserve">. </w:t>
      </w:r>
    </w:p>
    <w:p w14:paraId="51ECF33A" w14:textId="4052CC8F" w:rsidR="00B21584" w:rsidRDefault="00621DA9" w:rsidP="00BE6331">
      <w:pPr>
        <w:pStyle w:val="ListParagraph"/>
        <w:numPr>
          <w:ilvl w:val="0"/>
          <w:numId w:val="3"/>
        </w:numPr>
        <w:spacing w:before="80" w:after="80"/>
      </w:pPr>
      <w:r>
        <w:t>Tissue Banking PIS: Please add more details about the tissue bank and where samples will be stored. Please also add a warning statement that if samples are shared with overseas researchers, the legal and ethical protections may not be the same as in NZ.</w:t>
      </w:r>
    </w:p>
    <w:p w14:paraId="0A3BC6E6" w14:textId="77777777" w:rsidR="00B21584" w:rsidRDefault="00B21584" w:rsidP="006650DE">
      <w:pPr>
        <w:pStyle w:val="ListParagraph"/>
        <w:numPr>
          <w:ilvl w:val="0"/>
          <w:numId w:val="3"/>
        </w:numPr>
        <w:spacing w:before="80" w:after="80"/>
      </w:pPr>
      <w:r>
        <w:t>Tissue banking: please remove</w:t>
      </w:r>
      <w:r w:rsidRPr="00B21584">
        <w:t xml:space="preserve"> the first</w:t>
      </w:r>
      <w:r>
        <w:t xml:space="preserve"> paragraph on the first</w:t>
      </w:r>
      <w:r w:rsidRPr="00B21584">
        <w:t xml:space="preserve"> page</w:t>
      </w:r>
      <w:r>
        <w:t>. It is</w:t>
      </w:r>
      <w:r w:rsidRPr="00B21584">
        <w:t xml:space="preserve"> confusing as it mixes up storage of samples for main study (which should be part of the main PIS/CF as everyone has to know it) and the information/consent for FUR (and how, where, how long etc</w:t>
      </w:r>
      <w:r>
        <w:t>.</w:t>
      </w:r>
      <w:r w:rsidRPr="00B21584">
        <w:t xml:space="preserve"> the FUR samples are stored). </w:t>
      </w:r>
      <w:r>
        <w:t>Please remove the</w:t>
      </w:r>
      <w:r w:rsidRPr="00B21584">
        <w:t xml:space="preserve"> OGTT details</w:t>
      </w:r>
      <w:r>
        <w:t xml:space="preserve"> or otherwise explain</w:t>
      </w:r>
      <w:r w:rsidRPr="00B21584">
        <w:t xml:space="preserve">. </w:t>
      </w:r>
    </w:p>
    <w:p w14:paraId="324A1C54" w14:textId="77777777" w:rsidR="00B21584" w:rsidRPr="00CD03DE" w:rsidRDefault="00B21584" w:rsidP="006650DE">
      <w:pPr>
        <w:pStyle w:val="ListParagraph"/>
        <w:numPr>
          <w:ilvl w:val="0"/>
          <w:numId w:val="3"/>
        </w:numPr>
        <w:spacing w:before="80" w:after="80"/>
      </w:pPr>
      <w:r w:rsidRPr="00B21584">
        <w:t>A</w:t>
      </w:r>
      <w:r>
        <w:t>dvertisement:</w:t>
      </w:r>
      <w:r w:rsidRPr="00B21584">
        <w:t xml:space="preserve"> </w:t>
      </w:r>
      <w:r>
        <w:t xml:space="preserve">please make </w:t>
      </w:r>
      <w:r w:rsidRPr="00B21584">
        <w:t>clear whether people can or can't leave the unit</w:t>
      </w:r>
      <w:r>
        <w:t>,</w:t>
      </w:r>
      <w:r w:rsidRPr="00B21584">
        <w:t xml:space="preserve"> and what for.</w:t>
      </w:r>
    </w:p>
    <w:p w14:paraId="602D93E3" w14:textId="77777777" w:rsidR="003E20E2" w:rsidRDefault="003E20E2" w:rsidP="003E20E2">
      <w:pPr>
        <w:spacing w:before="80" w:after="80"/>
      </w:pPr>
    </w:p>
    <w:p w14:paraId="4F8F4F58" w14:textId="77777777" w:rsidR="003E20E2" w:rsidRPr="00FD2B1E" w:rsidRDefault="003E20E2" w:rsidP="003E20E2">
      <w:pPr>
        <w:rPr>
          <w:u w:val="single"/>
          <w:lang w:val="en-NZ"/>
        </w:rPr>
      </w:pPr>
      <w:r w:rsidRPr="00FD2B1E">
        <w:rPr>
          <w:u w:val="single"/>
          <w:lang w:val="en-NZ"/>
        </w:rPr>
        <w:t xml:space="preserve">Decision </w:t>
      </w:r>
    </w:p>
    <w:p w14:paraId="47E3C1AE" w14:textId="77777777" w:rsidR="003E20E2" w:rsidRPr="00960BFE" w:rsidRDefault="003E20E2" w:rsidP="003E20E2">
      <w:pPr>
        <w:rPr>
          <w:lang w:val="en-NZ"/>
        </w:rPr>
      </w:pPr>
    </w:p>
    <w:p w14:paraId="0789FA78" w14:textId="77777777" w:rsidR="003E20E2" w:rsidRPr="003A4244" w:rsidRDefault="003E20E2" w:rsidP="003E20E2">
      <w:pPr>
        <w:rPr>
          <w:lang w:val="en-NZ"/>
        </w:rPr>
      </w:pPr>
      <w:r w:rsidRPr="00960BFE">
        <w:rPr>
          <w:lang w:val="en-NZ"/>
        </w:rPr>
        <w:lastRenderedPageBreak/>
        <w:t xml:space="preserve">This application was </w:t>
      </w:r>
      <w:r w:rsidRPr="00FD2B1E">
        <w:rPr>
          <w:i/>
          <w:lang w:val="en-NZ"/>
        </w:rPr>
        <w:t xml:space="preserve">provisionally </w:t>
      </w:r>
      <w:r w:rsidRPr="003A4244">
        <w:rPr>
          <w:i/>
          <w:lang w:val="en-NZ"/>
        </w:rPr>
        <w:t>approved</w:t>
      </w:r>
      <w:r w:rsidRPr="003A4244">
        <w:rPr>
          <w:lang w:val="en-NZ"/>
        </w:rPr>
        <w:t xml:space="preserve"> by </w:t>
      </w:r>
      <w:r w:rsidRPr="003A4244">
        <w:rPr>
          <w:rFonts w:cs="Arial"/>
          <w:szCs w:val="22"/>
          <w:lang w:val="en-NZ"/>
        </w:rPr>
        <w:t xml:space="preserve">consensus, </w:t>
      </w:r>
      <w:r w:rsidRPr="003A4244">
        <w:rPr>
          <w:lang w:val="en-NZ"/>
        </w:rPr>
        <w:t>subject to the following information being received:</w:t>
      </w:r>
    </w:p>
    <w:p w14:paraId="535A814B" w14:textId="77777777" w:rsidR="003E20E2" w:rsidRPr="003A4244" w:rsidRDefault="003E20E2" w:rsidP="003E20E2">
      <w:pPr>
        <w:rPr>
          <w:lang w:val="en-NZ"/>
        </w:rPr>
      </w:pPr>
    </w:p>
    <w:p w14:paraId="521F00D2" w14:textId="77777777" w:rsidR="003E20E2" w:rsidRDefault="001E7ACB" w:rsidP="006650DE">
      <w:pPr>
        <w:pStyle w:val="ListParagraph"/>
        <w:numPr>
          <w:ilvl w:val="0"/>
          <w:numId w:val="4"/>
        </w:numPr>
        <w:spacing w:before="80" w:after="80"/>
        <w:rPr>
          <w:rFonts w:cs="Arial"/>
          <w:szCs w:val="22"/>
          <w:lang w:val="en-NZ"/>
        </w:rPr>
      </w:pPr>
      <w:r w:rsidRPr="001E7ACB">
        <w:rPr>
          <w:rFonts w:cs="Arial"/>
          <w:szCs w:val="22"/>
          <w:lang w:val="en-NZ"/>
        </w:rPr>
        <w:t>Please amend the information sheet and consent form</w:t>
      </w:r>
      <w:r>
        <w:rPr>
          <w:rFonts w:cs="Arial"/>
          <w:szCs w:val="22"/>
          <w:lang w:val="en-NZ"/>
        </w:rPr>
        <w:t>s</w:t>
      </w:r>
      <w:r w:rsidRPr="001E7ACB">
        <w:rPr>
          <w:rFonts w:cs="Arial"/>
          <w:szCs w:val="22"/>
          <w:lang w:val="en-NZ"/>
        </w:rPr>
        <w:t>, taking into account the suggestions made by the Committee</w:t>
      </w:r>
      <w:r>
        <w:rPr>
          <w:rFonts w:cs="Arial"/>
          <w:szCs w:val="22"/>
          <w:lang w:val="en-NZ"/>
        </w:rPr>
        <w:t>.</w:t>
      </w:r>
    </w:p>
    <w:p w14:paraId="0A6F6BAF" w14:textId="77777777" w:rsidR="001E7ACB" w:rsidRPr="003A4244" w:rsidRDefault="001E7ACB" w:rsidP="006650DE">
      <w:pPr>
        <w:pStyle w:val="ListParagraph"/>
        <w:numPr>
          <w:ilvl w:val="0"/>
          <w:numId w:val="4"/>
        </w:numPr>
        <w:spacing w:before="80" w:after="80"/>
        <w:rPr>
          <w:rFonts w:cs="Arial"/>
          <w:szCs w:val="22"/>
          <w:lang w:val="en-NZ"/>
        </w:rPr>
      </w:pPr>
      <w:r w:rsidRPr="001E7ACB">
        <w:rPr>
          <w:rFonts w:cs="Arial"/>
          <w:szCs w:val="22"/>
          <w:lang w:val="en-NZ"/>
        </w:rPr>
        <w:t xml:space="preserve">Please amend the </w:t>
      </w:r>
      <w:r>
        <w:rPr>
          <w:rFonts w:cs="Arial"/>
          <w:szCs w:val="22"/>
          <w:lang w:val="en-NZ"/>
        </w:rPr>
        <w:t>study protocol</w:t>
      </w:r>
      <w:r w:rsidRPr="001E7ACB">
        <w:rPr>
          <w:rFonts w:cs="Arial"/>
          <w:szCs w:val="22"/>
          <w:lang w:val="en-NZ"/>
        </w:rPr>
        <w:t>, taking into account the suggestions made by the Committee</w:t>
      </w:r>
    </w:p>
    <w:p w14:paraId="6F82C18F" w14:textId="77777777" w:rsidR="003E20E2" w:rsidRPr="003A4244" w:rsidRDefault="003E20E2" w:rsidP="003E20E2">
      <w:pPr>
        <w:rPr>
          <w:lang w:val="en-NZ"/>
        </w:rPr>
      </w:pPr>
    </w:p>
    <w:p w14:paraId="06487281" w14:textId="77777777" w:rsidR="003E20E2" w:rsidRPr="00FD2B1E" w:rsidRDefault="003E20E2" w:rsidP="003E20E2">
      <w:pPr>
        <w:rPr>
          <w:lang w:val="en-NZ"/>
        </w:rPr>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Pr="00960BFE">
        <w:rPr>
          <w:lang w:val="en-NZ"/>
        </w:rPr>
        <w:t xml:space="preserve"> </w:t>
      </w:r>
      <w:r w:rsidR="001E7ACB" w:rsidRPr="001E7ACB">
        <w:rPr>
          <w:rFonts w:cs="Arial"/>
          <w:szCs w:val="22"/>
          <w:lang w:val="en-NZ"/>
        </w:rPr>
        <w:t xml:space="preserve">Dr Pauline Boyles </w:t>
      </w:r>
      <w:r w:rsidR="002403C9" w:rsidRPr="002403C9">
        <w:rPr>
          <w:rFonts w:cs="Arial"/>
          <w:szCs w:val="22"/>
          <w:lang w:val="en-NZ"/>
        </w:rPr>
        <w:t xml:space="preserve">and </w:t>
      </w:r>
      <w:r w:rsidR="001E7ACB" w:rsidRPr="001E7ACB">
        <w:rPr>
          <w:rFonts w:cs="Arial"/>
          <w:szCs w:val="22"/>
          <w:lang w:val="en-NZ"/>
        </w:rPr>
        <w:t>Professor Jean Hay-Smith</w:t>
      </w:r>
      <w:r w:rsidRPr="00501A66">
        <w:rPr>
          <w:lang w:val="en-NZ"/>
        </w:rPr>
        <w:t>.</w:t>
      </w:r>
    </w:p>
    <w:p w14:paraId="245D738A" w14:textId="77777777" w:rsidR="00622B9A" w:rsidRPr="00960BFE" w:rsidRDefault="00622B9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6331" w:rsidRPr="00960BFE" w14:paraId="5548C692" w14:textId="77777777" w:rsidTr="00271204">
        <w:trPr>
          <w:trHeight w:val="280"/>
        </w:trPr>
        <w:tc>
          <w:tcPr>
            <w:tcW w:w="966" w:type="dxa"/>
            <w:tcBorders>
              <w:top w:val="nil"/>
              <w:left w:val="nil"/>
              <w:bottom w:val="nil"/>
              <w:right w:val="nil"/>
            </w:tcBorders>
          </w:tcPr>
          <w:p w14:paraId="30264336" w14:textId="77777777" w:rsidR="00BE6331" w:rsidRPr="00960BFE" w:rsidRDefault="00BE633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6ED2C6F" w14:textId="77777777" w:rsidR="00BE6331" w:rsidRPr="00960BFE" w:rsidRDefault="00BE63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CE728C" w14:textId="77777777" w:rsidR="00BE6331" w:rsidRPr="00960BFE" w:rsidRDefault="00BE6331">
            <w:pPr>
              <w:autoSpaceDE w:val="0"/>
              <w:autoSpaceDN w:val="0"/>
              <w:adjustRightInd w:val="0"/>
            </w:pPr>
            <w:r w:rsidRPr="00960BFE">
              <w:rPr>
                <w:b/>
              </w:rPr>
              <w:t>20/STH/107</w:t>
            </w:r>
            <w:r w:rsidRPr="00960BFE">
              <w:t xml:space="preserve"> </w:t>
            </w:r>
          </w:p>
        </w:tc>
      </w:tr>
      <w:tr w:rsidR="00BE6331" w:rsidRPr="00960BFE" w14:paraId="63F6C101" w14:textId="77777777" w:rsidTr="00271204">
        <w:trPr>
          <w:trHeight w:val="280"/>
        </w:trPr>
        <w:tc>
          <w:tcPr>
            <w:tcW w:w="966" w:type="dxa"/>
            <w:tcBorders>
              <w:top w:val="nil"/>
              <w:left w:val="nil"/>
              <w:bottom w:val="nil"/>
              <w:right w:val="nil"/>
            </w:tcBorders>
          </w:tcPr>
          <w:p w14:paraId="7C5CE20C"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1258E55E" w14:textId="77777777" w:rsidR="00BE6331" w:rsidRPr="00960BFE" w:rsidRDefault="00BE6331">
            <w:pPr>
              <w:autoSpaceDE w:val="0"/>
              <w:autoSpaceDN w:val="0"/>
              <w:adjustRightInd w:val="0"/>
            </w:pPr>
            <w:r w:rsidRPr="00960BFE">
              <w:t xml:space="preserve">Title: </w:t>
            </w:r>
          </w:p>
        </w:tc>
        <w:tc>
          <w:tcPr>
            <w:tcW w:w="6459" w:type="dxa"/>
            <w:tcBorders>
              <w:top w:val="nil"/>
              <w:left w:val="nil"/>
              <w:bottom w:val="nil"/>
              <w:right w:val="nil"/>
            </w:tcBorders>
          </w:tcPr>
          <w:p w14:paraId="7763F620" w14:textId="77777777" w:rsidR="00BE6331" w:rsidRPr="00960BFE" w:rsidRDefault="00BE6331">
            <w:pPr>
              <w:autoSpaceDE w:val="0"/>
              <w:autoSpaceDN w:val="0"/>
              <w:adjustRightInd w:val="0"/>
            </w:pPr>
            <w:r w:rsidRPr="00960BFE">
              <w:t xml:space="preserve">(duplicate) </w:t>
            </w:r>
            <w:proofErr w:type="spellStart"/>
            <w:r w:rsidRPr="00960BFE">
              <w:t>Interbleed</w:t>
            </w:r>
            <w:proofErr w:type="spellEnd"/>
            <w:r w:rsidRPr="00960BFE">
              <w:t xml:space="preserve"> </w:t>
            </w:r>
          </w:p>
        </w:tc>
      </w:tr>
      <w:tr w:rsidR="00BE6331" w:rsidRPr="00960BFE" w14:paraId="0C5727C5" w14:textId="77777777" w:rsidTr="00271204">
        <w:trPr>
          <w:trHeight w:val="280"/>
        </w:trPr>
        <w:tc>
          <w:tcPr>
            <w:tcW w:w="966" w:type="dxa"/>
            <w:tcBorders>
              <w:top w:val="nil"/>
              <w:left w:val="nil"/>
              <w:bottom w:val="nil"/>
              <w:right w:val="nil"/>
            </w:tcBorders>
          </w:tcPr>
          <w:p w14:paraId="283BA336"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12F1144E" w14:textId="77777777" w:rsidR="00BE6331" w:rsidRPr="00960BFE" w:rsidRDefault="00BE6331">
            <w:pPr>
              <w:autoSpaceDE w:val="0"/>
              <w:autoSpaceDN w:val="0"/>
              <w:adjustRightInd w:val="0"/>
            </w:pPr>
            <w:r w:rsidRPr="00960BFE">
              <w:t xml:space="preserve">Principal Investigator: </w:t>
            </w:r>
          </w:p>
        </w:tc>
        <w:tc>
          <w:tcPr>
            <w:tcW w:w="6459" w:type="dxa"/>
            <w:tcBorders>
              <w:top w:val="nil"/>
              <w:left w:val="nil"/>
              <w:bottom w:val="nil"/>
              <w:right w:val="nil"/>
            </w:tcBorders>
          </w:tcPr>
          <w:p w14:paraId="45A4A4F7" w14:textId="77777777" w:rsidR="00BE6331" w:rsidRPr="00960BFE" w:rsidRDefault="00BE6331">
            <w:pPr>
              <w:autoSpaceDE w:val="0"/>
              <w:autoSpaceDN w:val="0"/>
              <w:adjustRightInd w:val="0"/>
            </w:pPr>
            <w:r w:rsidRPr="00960BFE">
              <w:t xml:space="preserve">Dr Matt Wheeler </w:t>
            </w:r>
          </w:p>
        </w:tc>
      </w:tr>
      <w:tr w:rsidR="00BE6331" w:rsidRPr="00960BFE" w14:paraId="069D7355" w14:textId="77777777" w:rsidTr="00271204">
        <w:trPr>
          <w:trHeight w:val="280"/>
        </w:trPr>
        <w:tc>
          <w:tcPr>
            <w:tcW w:w="966" w:type="dxa"/>
            <w:tcBorders>
              <w:top w:val="nil"/>
              <w:left w:val="nil"/>
              <w:bottom w:val="nil"/>
              <w:right w:val="nil"/>
            </w:tcBorders>
          </w:tcPr>
          <w:p w14:paraId="79BD2757"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689B1AF5" w14:textId="77777777" w:rsidR="00BE6331" w:rsidRPr="00960BFE" w:rsidRDefault="00BE6331">
            <w:pPr>
              <w:autoSpaceDE w:val="0"/>
              <w:autoSpaceDN w:val="0"/>
              <w:adjustRightInd w:val="0"/>
            </w:pPr>
            <w:r w:rsidRPr="00960BFE">
              <w:t xml:space="preserve">Sponsor: </w:t>
            </w:r>
          </w:p>
        </w:tc>
        <w:tc>
          <w:tcPr>
            <w:tcW w:w="6459" w:type="dxa"/>
            <w:tcBorders>
              <w:top w:val="nil"/>
              <w:left w:val="nil"/>
              <w:bottom w:val="nil"/>
              <w:right w:val="nil"/>
            </w:tcBorders>
          </w:tcPr>
          <w:p w14:paraId="216607A4" w14:textId="77777777" w:rsidR="00BE6331" w:rsidRPr="00960BFE" w:rsidRDefault="00BE6331">
            <w:pPr>
              <w:autoSpaceDE w:val="0"/>
              <w:autoSpaceDN w:val="0"/>
              <w:adjustRightInd w:val="0"/>
            </w:pPr>
            <w:r w:rsidRPr="00960BFE">
              <w:t xml:space="preserve">The Population Health Research Institute </w:t>
            </w:r>
          </w:p>
        </w:tc>
      </w:tr>
      <w:tr w:rsidR="00BE6331" w:rsidRPr="00960BFE" w14:paraId="615E3149" w14:textId="77777777" w:rsidTr="00271204">
        <w:trPr>
          <w:trHeight w:val="280"/>
        </w:trPr>
        <w:tc>
          <w:tcPr>
            <w:tcW w:w="966" w:type="dxa"/>
            <w:tcBorders>
              <w:top w:val="nil"/>
              <w:left w:val="nil"/>
              <w:bottom w:val="nil"/>
              <w:right w:val="nil"/>
            </w:tcBorders>
          </w:tcPr>
          <w:p w14:paraId="47C8B978"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7A8016CB" w14:textId="77777777" w:rsidR="00BE6331" w:rsidRPr="00960BFE" w:rsidRDefault="00BE6331">
            <w:pPr>
              <w:autoSpaceDE w:val="0"/>
              <w:autoSpaceDN w:val="0"/>
              <w:adjustRightInd w:val="0"/>
            </w:pPr>
            <w:r w:rsidRPr="00960BFE">
              <w:t xml:space="preserve">Clock Start Date: </w:t>
            </w:r>
          </w:p>
        </w:tc>
        <w:tc>
          <w:tcPr>
            <w:tcW w:w="6459" w:type="dxa"/>
            <w:tcBorders>
              <w:top w:val="nil"/>
              <w:left w:val="nil"/>
              <w:bottom w:val="nil"/>
              <w:right w:val="nil"/>
            </w:tcBorders>
          </w:tcPr>
          <w:p w14:paraId="1EF760A9" w14:textId="77777777" w:rsidR="00BE6331" w:rsidRPr="00960BFE" w:rsidRDefault="00BE6331">
            <w:pPr>
              <w:autoSpaceDE w:val="0"/>
              <w:autoSpaceDN w:val="0"/>
              <w:adjustRightInd w:val="0"/>
            </w:pPr>
            <w:r w:rsidRPr="00960BFE">
              <w:t xml:space="preserve">17 July 2020 </w:t>
            </w:r>
          </w:p>
        </w:tc>
      </w:tr>
    </w:tbl>
    <w:p w14:paraId="3083B919" w14:textId="77777777" w:rsidR="00622B9A" w:rsidRPr="00960BFE" w:rsidRDefault="00622B9A">
      <w:pPr>
        <w:autoSpaceDE w:val="0"/>
        <w:autoSpaceDN w:val="0"/>
        <w:adjustRightInd w:val="0"/>
      </w:pPr>
      <w:r w:rsidRPr="00960BFE">
        <w:t xml:space="preserve"> </w:t>
      </w:r>
    </w:p>
    <w:p w14:paraId="4860B618" w14:textId="77777777" w:rsidR="003E20E2" w:rsidRPr="00987913" w:rsidRDefault="002403C9" w:rsidP="003E20E2">
      <w:pPr>
        <w:autoSpaceDE w:val="0"/>
        <w:autoSpaceDN w:val="0"/>
        <w:adjustRightInd w:val="0"/>
        <w:rPr>
          <w:sz w:val="20"/>
          <w:lang w:val="en-NZ"/>
        </w:rPr>
      </w:pPr>
      <w:r w:rsidRPr="002403C9">
        <w:rPr>
          <w:rFonts w:cs="Arial"/>
          <w:szCs w:val="22"/>
          <w:lang w:val="en-NZ"/>
        </w:rPr>
        <w:t xml:space="preserve">Dr Matt Wheeler and John </w:t>
      </w:r>
      <w:proofErr w:type="spellStart"/>
      <w:r w:rsidRPr="002403C9">
        <w:rPr>
          <w:rFonts w:cs="Arial"/>
          <w:szCs w:val="22"/>
          <w:lang w:val="en-NZ"/>
        </w:rPr>
        <w:t>Eikelboom</w:t>
      </w:r>
      <w:proofErr w:type="spellEnd"/>
      <w:r w:rsidRPr="002403C9">
        <w:rPr>
          <w:rFonts w:cs="Arial"/>
          <w:szCs w:val="22"/>
          <w:lang w:val="en-NZ"/>
        </w:rPr>
        <w:t xml:space="preserve"> were</w:t>
      </w:r>
      <w:r w:rsidR="003E20E2" w:rsidRPr="00987913">
        <w:rPr>
          <w:lang w:val="en-NZ"/>
        </w:rPr>
        <w:t xml:space="preserve">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41369188" w14:textId="77777777" w:rsidR="003E20E2" w:rsidRDefault="003E20E2" w:rsidP="003E20E2">
      <w:pPr>
        <w:rPr>
          <w:u w:val="single"/>
          <w:lang w:val="en-NZ"/>
        </w:rPr>
      </w:pPr>
    </w:p>
    <w:p w14:paraId="6579EDF0" w14:textId="77777777" w:rsidR="003E20E2" w:rsidRPr="00FD2B1E" w:rsidRDefault="003E20E2" w:rsidP="003E20E2">
      <w:pPr>
        <w:rPr>
          <w:u w:val="single"/>
          <w:lang w:val="en-NZ"/>
        </w:rPr>
      </w:pPr>
      <w:r w:rsidRPr="00FD2B1E">
        <w:rPr>
          <w:u w:val="single"/>
          <w:lang w:val="en-NZ"/>
        </w:rPr>
        <w:t>Potential conflicts of interest</w:t>
      </w:r>
    </w:p>
    <w:p w14:paraId="11AA00BC" w14:textId="77777777" w:rsidR="003E20E2" w:rsidRPr="008869BB" w:rsidRDefault="003E20E2" w:rsidP="003E20E2">
      <w:pPr>
        <w:rPr>
          <w:b/>
          <w:lang w:val="en-NZ"/>
        </w:rPr>
      </w:pPr>
    </w:p>
    <w:p w14:paraId="41EAD907"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6994CC3D" w14:textId="77777777" w:rsidR="003E20E2" w:rsidRPr="00960BFE" w:rsidRDefault="003E20E2" w:rsidP="003E20E2">
      <w:pPr>
        <w:rPr>
          <w:lang w:val="en-NZ"/>
        </w:rPr>
      </w:pPr>
    </w:p>
    <w:p w14:paraId="0C6C332E"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2DF41838" w14:textId="77777777" w:rsidR="003E20E2" w:rsidRPr="00960BFE" w:rsidRDefault="003E20E2" w:rsidP="003E20E2">
      <w:pPr>
        <w:rPr>
          <w:lang w:val="en-NZ"/>
        </w:rPr>
      </w:pPr>
    </w:p>
    <w:p w14:paraId="0851F224" w14:textId="77777777" w:rsidR="003E20E2" w:rsidRDefault="003E20E2" w:rsidP="003E20E2">
      <w:pPr>
        <w:rPr>
          <w:u w:val="single"/>
          <w:lang w:val="en-NZ"/>
        </w:rPr>
      </w:pPr>
      <w:r w:rsidRPr="001C059D">
        <w:rPr>
          <w:u w:val="single"/>
          <w:lang w:val="en-NZ"/>
        </w:rPr>
        <w:t>Summary of Study</w:t>
      </w:r>
    </w:p>
    <w:p w14:paraId="4AC301BB" w14:textId="77777777" w:rsidR="003E20E2" w:rsidRDefault="003E20E2" w:rsidP="003E20E2">
      <w:pPr>
        <w:rPr>
          <w:u w:val="single"/>
          <w:lang w:val="en-NZ"/>
        </w:rPr>
      </w:pPr>
    </w:p>
    <w:p w14:paraId="362634AE" w14:textId="77777777" w:rsidR="003E20E2" w:rsidRPr="001E7ACB" w:rsidRDefault="001E7ACB" w:rsidP="001E7ACB">
      <w:pPr>
        <w:pStyle w:val="ListParagraph"/>
        <w:numPr>
          <w:ilvl w:val="0"/>
          <w:numId w:val="5"/>
        </w:numPr>
        <w:rPr>
          <w:lang w:val="en-NZ"/>
        </w:rPr>
      </w:pPr>
      <w:r>
        <w:t>One of the side effects associated with antithrombotic medications for heart conditions is that patients may experience some type of bleeding during the course of their treatment. This study will explore the risk factors for bleeding and what types of outcomes occur after bleeding. The study takes the form of a case-control study, involving the comparison of a person with a GI bleed to a control participant who has not been hospitalised for a bleed within the last year. Both case and control patients will have been diagnosed with a heart condition and are matched according to age. Questionnaires and physical measurements, along with details regarding the clinical presentation will be obtained. Both groups will be reviewed (either physically or over the phone) at 3 months and 12 months for measurement of cardiovascular and functional outcomes, bleeding events and antithrombotic medication use.</w:t>
      </w:r>
    </w:p>
    <w:p w14:paraId="72BFD791" w14:textId="77777777" w:rsidR="003E20E2" w:rsidRPr="00041960" w:rsidRDefault="003E20E2" w:rsidP="003E20E2">
      <w:pPr>
        <w:autoSpaceDE w:val="0"/>
        <w:autoSpaceDN w:val="0"/>
        <w:adjustRightInd w:val="0"/>
        <w:rPr>
          <w:lang w:val="en-NZ"/>
        </w:rPr>
      </w:pPr>
    </w:p>
    <w:p w14:paraId="44BDC625" w14:textId="77777777" w:rsidR="003E20E2" w:rsidRDefault="003E20E2" w:rsidP="003E20E2">
      <w:pPr>
        <w:rPr>
          <w:u w:val="single"/>
          <w:lang w:val="en-NZ"/>
        </w:rPr>
      </w:pPr>
      <w:r w:rsidRPr="001C059D">
        <w:rPr>
          <w:u w:val="single"/>
          <w:lang w:val="en-NZ"/>
        </w:rPr>
        <w:t>Summary of</w:t>
      </w:r>
      <w:r>
        <w:rPr>
          <w:u w:val="single"/>
          <w:lang w:val="en-NZ"/>
        </w:rPr>
        <w:t xml:space="preserve"> resolved ethical issues </w:t>
      </w:r>
    </w:p>
    <w:p w14:paraId="3F6745A5" w14:textId="77777777" w:rsidR="003E20E2" w:rsidRDefault="003E20E2" w:rsidP="003E20E2">
      <w:pPr>
        <w:rPr>
          <w:u w:val="single"/>
          <w:lang w:val="en-NZ"/>
        </w:rPr>
      </w:pPr>
    </w:p>
    <w:p w14:paraId="77E79A5D" w14:textId="77777777" w:rsidR="003E20E2" w:rsidRPr="00041960" w:rsidRDefault="003E20E2" w:rsidP="003E20E2">
      <w:pPr>
        <w:rPr>
          <w:lang w:val="en-NZ"/>
        </w:rPr>
      </w:pPr>
      <w:r w:rsidRPr="000A1C67">
        <w:rPr>
          <w:lang w:val="en-NZ"/>
        </w:rPr>
        <w:t xml:space="preserve">The </w:t>
      </w:r>
      <w:r w:rsidRPr="00041960">
        <w:rPr>
          <w:lang w:val="en-NZ"/>
        </w:rPr>
        <w:t>main ethical issues considered by the Committee and addressed by the Researcher are as follows.</w:t>
      </w:r>
    </w:p>
    <w:p w14:paraId="0B19D04F" w14:textId="77777777" w:rsidR="003E20E2" w:rsidRPr="00041960" w:rsidRDefault="003E20E2" w:rsidP="003E20E2">
      <w:pPr>
        <w:rPr>
          <w:lang w:val="en-NZ"/>
        </w:rPr>
      </w:pPr>
    </w:p>
    <w:p w14:paraId="7859172D" w14:textId="77777777" w:rsidR="003E20E2" w:rsidRDefault="00141550" w:rsidP="002403C9">
      <w:pPr>
        <w:pStyle w:val="ListParagraph"/>
        <w:numPr>
          <w:ilvl w:val="0"/>
          <w:numId w:val="5"/>
        </w:numPr>
        <w:spacing w:before="80" w:after="80"/>
        <w:rPr>
          <w:lang w:val="en-NZ"/>
        </w:rPr>
      </w:pPr>
      <w:r>
        <w:rPr>
          <w:lang w:val="en-NZ"/>
        </w:rPr>
        <w:t xml:space="preserve">The Committee </w:t>
      </w:r>
      <w:r w:rsidR="001E7ACB">
        <w:rPr>
          <w:lang w:val="en-NZ"/>
        </w:rPr>
        <w:t>clarified</w:t>
      </w:r>
      <w:r>
        <w:rPr>
          <w:lang w:val="en-NZ"/>
        </w:rPr>
        <w:t xml:space="preserve"> that the study is not an audit, but a case-control observational study. </w:t>
      </w:r>
    </w:p>
    <w:p w14:paraId="0CDB0732" w14:textId="3FA29B13" w:rsidR="00141550" w:rsidRPr="00141550" w:rsidRDefault="00141550" w:rsidP="00141550">
      <w:pPr>
        <w:pStyle w:val="ListParagraph"/>
        <w:numPr>
          <w:ilvl w:val="0"/>
          <w:numId w:val="5"/>
        </w:numPr>
        <w:spacing w:before="80" w:after="80"/>
        <w:rPr>
          <w:lang w:val="en-NZ"/>
        </w:rPr>
      </w:pPr>
      <w:r>
        <w:rPr>
          <w:lang w:val="en-NZ"/>
        </w:rPr>
        <w:t>The Committee stated that the primary ethical issue is the inclusion of a sub-group</w:t>
      </w:r>
      <w:r w:rsidR="001E7ACB">
        <w:rPr>
          <w:lang w:val="en-NZ"/>
        </w:rPr>
        <w:t xml:space="preserve"> of patients</w:t>
      </w:r>
      <w:r>
        <w:rPr>
          <w:lang w:val="en-NZ"/>
        </w:rPr>
        <w:t xml:space="preserve"> who are </w:t>
      </w:r>
      <w:r w:rsidR="001E7ACB">
        <w:rPr>
          <w:lang w:val="en-NZ"/>
        </w:rPr>
        <w:t xml:space="preserve">unable to consent due to being either seriously ill, </w:t>
      </w:r>
      <w:r>
        <w:rPr>
          <w:lang w:val="en-NZ"/>
        </w:rPr>
        <w:t>unconscious</w:t>
      </w:r>
      <w:r w:rsidR="001E7ACB">
        <w:rPr>
          <w:lang w:val="en-NZ"/>
        </w:rPr>
        <w:t xml:space="preserve"> or having died</w:t>
      </w:r>
      <w:r>
        <w:rPr>
          <w:lang w:val="en-NZ"/>
        </w:rPr>
        <w:t xml:space="preserve"> due to</w:t>
      </w:r>
      <w:r w:rsidR="001E7ACB">
        <w:rPr>
          <w:lang w:val="en-NZ"/>
        </w:rPr>
        <w:t xml:space="preserve"> their condition. </w:t>
      </w:r>
      <w:r w:rsidR="005F3315">
        <w:rPr>
          <w:lang w:val="en-NZ"/>
        </w:rPr>
        <w:t>It was noted that</w:t>
      </w:r>
      <w:r>
        <w:rPr>
          <w:lang w:val="en-NZ"/>
        </w:rPr>
        <w:t xml:space="preserve"> </w:t>
      </w:r>
      <w:r w:rsidR="005F3315">
        <w:rPr>
          <w:lang w:val="en-NZ"/>
        </w:rPr>
        <w:t xml:space="preserve">those who cannot consent </w:t>
      </w:r>
      <w:r w:rsidR="00ED5DD0">
        <w:rPr>
          <w:lang w:val="en-NZ"/>
        </w:rPr>
        <w:t xml:space="preserve">at the time of data collection </w:t>
      </w:r>
      <w:r w:rsidR="005F3315">
        <w:rPr>
          <w:lang w:val="en-NZ"/>
        </w:rPr>
        <w:t xml:space="preserve">but will recover will be asked to consent for </w:t>
      </w:r>
      <w:r w:rsidR="00ED5DD0">
        <w:rPr>
          <w:lang w:val="en-NZ"/>
        </w:rPr>
        <w:t>use of their collected data</w:t>
      </w:r>
      <w:r w:rsidR="005F3315">
        <w:rPr>
          <w:lang w:val="en-NZ"/>
        </w:rPr>
        <w:t xml:space="preserve"> in the study, and the data from those who die could be used, however it would </w:t>
      </w:r>
      <w:r>
        <w:rPr>
          <w:lang w:val="en-NZ"/>
        </w:rPr>
        <w:t>not</w:t>
      </w:r>
      <w:r w:rsidR="005F3315">
        <w:rPr>
          <w:lang w:val="en-NZ"/>
        </w:rPr>
        <w:t xml:space="preserve"> be</w:t>
      </w:r>
      <w:r>
        <w:rPr>
          <w:lang w:val="en-NZ"/>
        </w:rPr>
        <w:t xml:space="preserve"> legally possible </w:t>
      </w:r>
      <w:r w:rsidR="005F3315">
        <w:rPr>
          <w:lang w:val="en-NZ"/>
        </w:rPr>
        <w:t xml:space="preserve">to include </w:t>
      </w:r>
      <w:r w:rsidR="00ED5DD0">
        <w:rPr>
          <w:lang w:val="en-NZ"/>
        </w:rPr>
        <w:t xml:space="preserve">data from </w:t>
      </w:r>
      <w:r w:rsidR="005F3315">
        <w:rPr>
          <w:lang w:val="en-NZ"/>
        </w:rPr>
        <w:t xml:space="preserve">those patients who </w:t>
      </w:r>
      <w:r w:rsidR="002E59C2">
        <w:rPr>
          <w:lang w:val="en-NZ"/>
        </w:rPr>
        <w:t>do not regain the capacity to consent over the duration of the study</w:t>
      </w:r>
      <w:r w:rsidR="00022A2E">
        <w:rPr>
          <w:lang w:val="en-NZ"/>
        </w:rPr>
        <w:t xml:space="preserve"> (see right 7(4) of the Code o</w:t>
      </w:r>
      <w:r w:rsidR="00022A2E" w:rsidRPr="00022A2E">
        <w:rPr>
          <w:lang w:val="en-NZ"/>
        </w:rPr>
        <w:t>f Health and Disability Services Consumers' Rights</w:t>
      </w:r>
      <w:r w:rsidR="00022A2E">
        <w:rPr>
          <w:lang w:val="en-NZ"/>
        </w:rPr>
        <w:t>)</w:t>
      </w:r>
      <w:r w:rsidR="005F3315">
        <w:rPr>
          <w:lang w:val="en-NZ"/>
        </w:rPr>
        <w:t xml:space="preserve">. The Committee asked whether </w:t>
      </w:r>
      <w:r>
        <w:rPr>
          <w:lang w:val="en-NZ"/>
        </w:rPr>
        <w:t>excluding those patients would bias the results.</w:t>
      </w:r>
      <w:r w:rsidR="00BD7E33">
        <w:rPr>
          <w:lang w:val="en-NZ"/>
        </w:rPr>
        <w:t xml:space="preserve"> </w:t>
      </w:r>
      <w:r>
        <w:rPr>
          <w:lang w:val="en-NZ"/>
        </w:rPr>
        <w:t xml:space="preserve">The Researchers stated that they do not know how many participants will </w:t>
      </w:r>
      <w:r w:rsidR="00BD7E33">
        <w:rPr>
          <w:lang w:val="en-NZ"/>
        </w:rPr>
        <w:t>not</w:t>
      </w:r>
      <w:r>
        <w:rPr>
          <w:lang w:val="en-NZ"/>
        </w:rPr>
        <w:t xml:space="preserve"> be able to provide consent</w:t>
      </w:r>
      <w:r w:rsidR="00BD7E33">
        <w:rPr>
          <w:lang w:val="en-NZ"/>
        </w:rPr>
        <w:t xml:space="preserve"> by the end of the study</w:t>
      </w:r>
      <w:r>
        <w:rPr>
          <w:lang w:val="en-NZ"/>
        </w:rPr>
        <w:t xml:space="preserve">, but expect it to be a small number, </w:t>
      </w:r>
      <w:r w:rsidR="00BD7E33">
        <w:rPr>
          <w:lang w:val="en-NZ"/>
        </w:rPr>
        <w:t>and therefore not critically bias the results.</w:t>
      </w:r>
      <w:r>
        <w:rPr>
          <w:lang w:val="en-NZ"/>
        </w:rPr>
        <w:t xml:space="preserve"> </w:t>
      </w:r>
    </w:p>
    <w:p w14:paraId="49AFC7BB" w14:textId="77777777" w:rsidR="003E20E2" w:rsidRPr="00041960" w:rsidRDefault="003E20E2" w:rsidP="003E20E2">
      <w:pPr>
        <w:spacing w:before="80" w:after="80"/>
        <w:rPr>
          <w:lang w:val="en-NZ"/>
        </w:rPr>
      </w:pPr>
    </w:p>
    <w:p w14:paraId="778E1E1B" w14:textId="77777777" w:rsidR="003E20E2" w:rsidRPr="000A1C67" w:rsidRDefault="003E20E2" w:rsidP="003E20E2">
      <w:pPr>
        <w:rPr>
          <w:u w:val="single"/>
          <w:lang w:val="en-NZ"/>
        </w:rPr>
      </w:pPr>
      <w:r w:rsidRPr="000A1C67">
        <w:rPr>
          <w:u w:val="single"/>
          <w:lang w:val="en-NZ"/>
        </w:rPr>
        <w:t xml:space="preserve">Summary of </w:t>
      </w:r>
      <w:r>
        <w:rPr>
          <w:u w:val="single"/>
          <w:lang w:val="en-NZ"/>
        </w:rPr>
        <w:t>outstanding ethical issues</w:t>
      </w:r>
    </w:p>
    <w:p w14:paraId="2225F576" w14:textId="77777777" w:rsidR="003E20E2" w:rsidRPr="00D36FDA" w:rsidRDefault="003E20E2" w:rsidP="003E20E2">
      <w:pPr>
        <w:rPr>
          <w:lang w:val="en-NZ"/>
        </w:rPr>
      </w:pPr>
    </w:p>
    <w:p w14:paraId="254668E4" w14:textId="77777777" w:rsidR="003E20E2" w:rsidRPr="00D36FDA" w:rsidRDefault="003E20E2" w:rsidP="003E20E2">
      <w:pPr>
        <w:rPr>
          <w:lang w:val="en-NZ"/>
        </w:rPr>
      </w:pPr>
      <w:r w:rsidRPr="00D36FDA">
        <w:rPr>
          <w:lang w:val="en-NZ"/>
        </w:rPr>
        <w:t>The main ethical issues considered by the Committee and which require addressing by the Researcher are as follows.</w:t>
      </w:r>
    </w:p>
    <w:p w14:paraId="1932AF13" w14:textId="77777777" w:rsidR="003E20E2" w:rsidRPr="00D36FDA" w:rsidRDefault="003E20E2" w:rsidP="003E20E2">
      <w:pPr>
        <w:autoSpaceDE w:val="0"/>
        <w:autoSpaceDN w:val="0"/>
        <w:adjustRightInd w:val="0"/>
        <w:rPr>
          <w:lang w:val="en-NZ"/>
        </w:rPr>
      </w:pPr>
    </w:p>
    <w:p w14:paraId="487320E0" w14:textId="77777777" w:rsidR="005F3315" w:rsidRPr="005F3315" w:rsidRDefault="005F3315" w:rsidP="005F3315">
      <w:pPr>
        <w:numPr>
          <w:ilvl w:val="0"/>
          <w:numId w:val="5"/>
        </w:numPr>
        <w:rPr>
          <w:lang w:val="en-NZ"/>
        </w:rPr>
      </w:pPr>
      <w:r w:rsidRPr="005F3315">
        <w:rPr>
          <w:lang w:val="en-NZ"/>
        </w:rPr>
        <w:lastRenderedPageBreak/>
        <w:t>The Committee queried whether the cases and the controls will all be on anti-thrombotic medication. The Researchers stated that not all patients will be on that medication, so that anti-thrombotic medication may be explored as a correlator of bleeding. The Committee asked for the title to be amended to reflect this.</w:t>
      </w:r>
    </w:p>
    <w:p w14:paraId="03C11B54" w14:textId="77777777" w:rsidR="00AA75C9" w:rsidRDefault="00AA75C9" w:rsidP="00453EAF">
      <w:pPr>
        <w:pStyle w:val="ListParagraph"/>
        <w:numPr>
          <w:ilvl w:val="0"/>
          <w:numId w:val="5"/>
        </w:numPr>
        <w:rPr>
          <w:lang w:val="en-NZ"/>
        </w:rPr>
      </w:pPr>
      <w:r w:rsidRPr="00AA75C9">
        <w:rPr>
          <w:lang w:val="en-NZ"/>
        </w:rPr>
        <w:t>The Committee asked how the control participants will be recruited. The Researchers stated that in the initial phase both cases and controls will be recruited from inpatients at the general medical service at Wellington hospital. The Committee asked for the study protocol to be amended to reflect this</w:t>
      </w:r>
      <w:r w:rsidR="00533D90">
        <w:rPr>
          <w:lang w:val="en-NZ"/>
        </w:rPr>
        <w:t xml:space="preserve"> and to explain how those control participants will be recruited. </w:t>
      </w:r>
    </w:p>
    <w:p w14:paraId="224212D9" w14:textId="77777777" w:rsidR="003E20E2" w:rsidRDefault="00F12605" w:rsidP="00453EAF">
      <w:pPr>
        <w:pStyle w:val="ListParagraph"/>
        <w:numPr>
          <w:ilvl w:val="0"/>
          <w:numId w:val="5"/>
        </w:numPr>
        <w:rPr>
          <w:lang w:val="en-NZ"/>
        </w:rPr>
      </w:pPr>
      <w:r w:rsidRPr="00AA75C9">
        <w:rPr>
          <w:lang w:val="en-NZ"/>
        </w:rPr>
        <w:t xml:space="preserve">The Committee </w:t>
      </w:r>
      <w:r w:rsidR="00AA75C9">
        <w:rPr>
          <w:lang w:val="en-NZ"/>
        </w:rPr>
        <w:t xml:space="preserve">questioned whether recruiting control participants from inpatients would affect the scientific validity of the study, and </w:t>
      </w:r>
      <w:r w:rsidR="00533D90">
        <w:rPr>
          <w:lang w:val="en-NZ"/>
        </w:rPr>
        <w:t>it was suggested that validity would be maintained if inpatients are used for both the control and case groups</w:t>
      </w:r>
      <w:r w:rsidRPr="00AA75C9">
        <w:rPr>
          <w:lang w:val="en-NZ"/>
        </w:rPr>
        <w:t xml:space="preserve">. The Researchers explained that the study has had local peer review from Dr </w:t>
      </w:r>
      <w:r w:rsidR="007119A9">
        <w:rPr>
          <w:lang w:val="en-NZ"/>
        </w:rPr>
        <w:t xml:space="preserve">Noel </w:t>
      </w:r>
      <w:r w:rsidRPr="00AA75C9">
        <w:rPr>
          <w:lang w:val="en-NZ"/>
        </w:rPr>
        <w:t xml:space="preserve">Chan, in addition to </w:t>
      </w:r>
      <w:r w:rsidR="00533D90">
        <w:rPr>
          <w:lang w:val="en-NZ"/>
        </w:rPr>
        <w:t>numerous</w:t>
      </w:r>
      <w:r w:rsidRPr="00AA75C9">
        <w:rPr>
          <w:lang w:val="en-NZ"/>
        </w:rPr>
        <w:t xml:space="preserve"> reviews internationally. </w:t>
      </w:r>
      <w:r w:rsidR="007119A9">
        <w:rPr>
          <w:lang w:val="en-NZ"/>
        </w:rPr>
        <w:t>The Committee asked to see evidence of that international review</w:t>
      </w:r>
    </w:p>
    <w:p w14:paraId="5BD9E48C" w14:textId="77777777" w:rsidR="004C33ED" w:rsidRDefault="004C33ED" w:rsidP="004C33ED">
      <w:pPr>
        <w:pStyle w:val="ListParagraph"/>
        <w:numPr>
          <w:ilvl w:val="0"/>
          <w:numId w:val="5"/>
        </w:numPr>
        <w:spacing w:before="80" w:after="80"/>
      </w:pPr>
      <w:r>
        <w:t>Please provide a</w:t>
      </w:r>
      <w:r w:rsidRPr="006052AA">
        <w:t xml:space="preserve"> detailed data management pla</w:t>
      </w:r>
      <w:r>
        <w:t xml:space="preserve">n, </w:t>
      </w:r>
      <w:r w:rsidR="00D16A98">
        <w:t>ensuring that it meets the different aspects laid out in</w:t>
      </w:r>
      <w:r>
        <w:t xml:space="preserve"> para 12.15 of the National Ethics Standards</w:t>
      </w:r>
      <w:r w:rsidRPr="006052AA">
        <w:t xml:space="preserve">. </w:t>
      </w:r>
    </w:p>
    <w:p w14:paraId="5121C745" w14:textId="59877103" w:rsidR="00971F08" w:rsidRPr="004C33ED" w:rsidRDefault="00BE6331" w:rsidP="004C33ED">
      <w:pPr>
        <w:pStyle w:val="ListParagraph"/>
        <w:numPr>
          <w:ilvl w:val="0"/>
          <w:numId w:val="5"/>
        </w:numPr>
        <w:spacing w:before="80" w:after="80"/>
      </w:pPr>
      <w:r>
        <w:t>T</w:t>
      </w:r>
      <w:r w:rsidR="00971F08">
        <w:t xml:space="preserve">he Committee </w:t>
      </w:r>
      <w:r>
        <w:t xml:space="preserve">asked for </w:t>
      </w:r>
      <w:r w:rsidR="00971F08">
        <w:t xml:space="preserve">evidence </w:t>
      </w:r>
      <w:r>
        <w:t xml:space="preserve">that </w:t>
      </w:r>
      <w:r w:rsidR="00971F08">
        <w:t>formal Māori consultation</w:t>
      </w:r>
      <w:r>
        <w:t xml:space="preserve"> is being sought</w:t>
      </w:r>
      <w:r w:rsidR="00971F08">
        <w:t>.</w:t>
      </w:r>
    </w:p>
    <w:p w14:paraId="17E677F0" w14:textId="77777777" w:rsidR="003E20E2" w:rsidRPr="00D36FDA" w:rsidRDefault="003E20E2" w:rsidP="003E20E2">
      <w:pPr>
        <w:spacing w:before="80" w:after="80"/>
        <w:rPr>
          <w:rFonts w:cs="Arial"/>
          <w:szCs w:val="22"/>
          <w:lang w:val="en-NZ"/>
        </w:rPr>
      </w:pPr>
    </w:p>
    <w:p w14:paraId="7F93EBCE" w14:textId="77777777" w:rsidR="003E20E2" w:rsidRDefault="003E20E2" w:rsidP="003E20E2">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AE78F1">
        <w:rPr>
          <w:rFonts w:cs="Arial"/>
          <w:szCs w:val="22"/>
          <w:lang w:val="en-NZ"/>
        </w:rPr>
        <w:t>s. These refer to all versions unless otherwise specified:</w:t>
      </w:r>
      <w:r w:rsidRPr="00466AA7">
        <w:rPr>
          <w:rFonts w:cs="Arial"/>
          <w:szCs w:val="22"/>
          <w:lang w:val="en-NZ"/>
        </w:rPr>
        <w:t xml:space="preserve"> </w:t>
      </w:r>
    </w:p>
    <w:p w14:paraId="68CA31D3" w14:textId="77777777" w:rsidR="003E20E2" w:rsidRPr="00466AA7" w:rsidRDefault="003E20E2" w:rsidP="003E20E2">
      <w:pPr>
        <w:spacing w:before="80" w:after="80"/>
        <w:rPr>
          <w:rFonts w:cs="Arial"/>
          <w:szCs w:val="22"/>
          <w:lang w:val="en-NZ"/>
        </w:rPr>
      </w:pPr>
    </w:p>
    <w:p w14:paraId="2FE64C63" w14:textId="77777777" w:rsidR="004C33ED" w:rsidRDefault="004C33ED" w:rsidP="006052AA">
      <w:pPr>
        <w:pStyle w:val="ListParagraph"/>
        <w:numPr>
          <w:ilvl w:val="0"/>
          <w:numId w:val="5"/>
        </w:numPr>
        <w:spacing w:before="80" w:after="80"/>
      </w:pPr>
      <w:r>
        <w:t>Please give each PIS a lay title.</w:t>
      </w:r>
    </w:p>
    <w:p w14:paraId="310D388C" w14:textId="77777777" w:rsidR="00971F08" w:rsidRPr="004C33ED" w:rsidRDefault="00971F08" w:rsidP="006052AA">
      <w:pPr>
        <w:pStyle w:val="ListParagraph"/>
        <w:numPr>
          <w:ilvl w:val="0"/>
          <w:numId w:val="5"/>
        </w:numPr>
        <w:spacing w:before="80" w:after="80"/>
      </w:pPr>
      <w:r>
        <w:t xml:space="preserve">The PIS for family/whanau should be re-written to address the family/whanau, and to ensure that it is asking only for their </w:t>
      </w:r>
      <w:r>
        <w:rPr>
          <w:i/>
        </w:rPr>
        <w:t>opinion</w:t>
      </w:r>
      <w:r>
        <w:t xml:space="preserve"> as to whether the concerned family/whanau member would have wanted to take part.</w:t>
      </w:r>
    </w:p>
    <w:p w14:paraId="633F30BE" w14:textId="77777777" w:rsidR="003E20E2" w:rsidRDefault="00B108AC" w:rsidP="006052AA">
      <w:pPr>
        <w:pStyle w:val="ListParagraph"/>
        <w:numPr>
          <w:ilvl w:val="0"/>
          <w:numId w:val="5"/>
        </w:numPr>
        <w:spacing w:before="80" w:after="80"/>
      </w:pPr>
      <w:r>
        <w:rPr>
          <w:rFonts w:cs="Arial"/>
          <w:szCs w:val="22"/>
          <w:lang w:val="en-NZ"/>
        </w:rPr>
        <w:t>Please amend the main PIS to reflect the context that participants’ information has already been collected, and you are now seeking consent for the use of that information in research. To do this the form should begin by explaining what has happened</w:t>
      </w:r>
      <w:r w:rsidR="00AA75C9">
        <w:rPr>
          <w:rFonts w:cs="Arial"/>
          <w:szCs w:val="22"/>
          <w:lang w:val="en-NZ"/>
        </w:rPr>
        <w:t xml:space="preserve"> already.</w:t>
      </w:r>
    </w:p>
    <w:p w14:paraId="0A3DD9B8" w14:textId="77777777" w:rsidR="004C33ED" w:rsidRDefault="006052AA" w:rsidP="006052AA">
      <w:pPr>
        <w:pStyle w:val="ListParagraph"/>
        <w:numPr>
          <w:ilvl w:val="0"/>
          <w:numId w:val="5"/>
        </w:numPr>
        <w:spacing w:before="80" w:after="80"/>
      </w:pPr>
      <w:r>
        <w:t xml:space="preserve">Please </w:t>
      </w:r>
      <w:r w:rsidRPr="006052AA">
        <w:t xml:space="preserve">proof-read </w:t>
      </w:r>
      <w:r w:rsidR="004C33ED">
        <w:t>each PIS for grammar/spelling and</w:t>
      </w:r>
      <w:r w:rsidRPr="006052AA">
        <w:t xml:space="preserve"> test</w:t>
      </w:r>
      <w:r>
        <w:t xml:space="preserve"> </w:t>
      </w:r>
      <w:r w:rsidR="004C33ED">
        <w:t>with a lay reader for clarity.</w:t>
      </w:r>
      <w:r w:rsidRPr="006052AA">
        <w:t xml:space="preserve"> </w:t>
      </w:r>
    </w:p>
    <w:p w14:paraId="01D62284" w14:textId="77777777" w:rsidR="003E20E2" w:rsidRDefault="004C33ED" w:rsidP="00D52630">
      <w:pPr>
        <w:pStyle w:val="ListParagraph"/>
        <w:numPr>
          <w:ilvl w:val="0"/>
          <w:numId w:val="5"/>
        </w:numPr>
        <w:spacing w:before="80" w:after="80"/>
      </w:pPr>
      <w:r>
        <w:t xml:space="preserve">Please add greater </w:t>
      </w:r>
      <w:r w:rsidR="006052AA" w:rsidRPr="006052AA">
        <w:t xml:space="preserve">information on </w:t>
      </w:r>
      <w:r>
        <w:t xml:space="preserve">how </w:t>
      </w:r>
      <w:r w:rsidR="006052AA" w:rsidRPr="006052AA">
        <w:t>data</w:t>
      </w:r>
      <w:r>
        <w:t xml:space="preserve"> will be</w:t>
      </w:r>
      <w:r w:rsidR="006052AA" w:rsidRPr="006052AA">
        <w:t xml:space="preserve"> manage</w:t>
      </w:r>
      <w:r>
        <w:t>d in the study, how it will be stored and in what form, whether it might be shared with other researchers, in what form, and if it might be sent overseas.</w:t>
      </w:r>
      <w:r w:rsidR="00AE78F1">
        <w:t xml:space="preserve"> Refer to the new PIS template for guidance </w:t>
      </w:r>
      <w:hyperlink r:id="rId10" w:history="1">
        <w:r w:rsidR="00AE78F1" w:rsidRPr="00B937DF">
          <w:rPr>
            <w:rStyle w:val="Hyperlink"/>
          </w:rPr>
          <w:t>https://ethics.health.govt.nz/system/files/documents/pages/hdec_pregnancy_follow-up_child_participant_information_sheet_consent_form_template_9_july_2020.docx</w:t>
        </w:r>
      </w:hyperlink>
      <w:r w:rsidR="00AE78F1">
        <w:t xml:space="preserve"> </w:t>
      </w:r>
    </w:p>
    <w:p w14:paraId="0EF6DE0D" w14:textId="77777777" w:rsidR="00971F08" w:rsidRDefault="00971F08" w:rsidP="00D52630">
      <w:pPr>
        <w:pStyle w:val="ListParagraph"/>
        <w:numPr>
          <w:ilvl w:val="0"/>
          <w:numId w:val="5"/>
        </w:numPr>
        <w:spacing w:before="80" w:after="80"/>
      </w:pPr>
      <w:r>
        <w:t>“…i</w:t>
      </w:r>
      <w:r w:rsidRPr="00971F08">
        <w:t>f there are concerns, we will ask you to see your regular doctor.”</w:t>
      </w:r>
      <w:r>
        <w:t xml:space="preserve"> If there are serious concerns, it is the Researcher’s responsibility to contact the participant’s GP. Please state that you will do so, or seek the participant’s permission to do so.</w:t>
      </w:r>
    </w:p>
    <w:p w14:paraId="2FB13FC4" w14:textId="0FDC33DD" w:rsidR="00971F08" w:rsidRDefault="00971F08" w:rsidP="00D52630">
      <w:pPr>
        <w:pStyle w:val="ListParagraph"/>
        <w:numPr>
          <w:ilvl w:val="0"/>
          <w:numId w:val="5"/>
        </w:numPr>
        <w:spacing w:before="80" w:after="80"/>
      </w:pPr>
      <w:r>
        <w:t>Please state whether participants</w:t>
      </w:r>
      <w:r w:rsidR="00431790">
        <w:t>/participants families/whanau</w:t>
      </w:r>
      <w:r>
        <w:t xml:space="preserve"> will have the possibility to receive a lay summary of a results.</w:t>
      </w:r>
    </w:p>
    <w:p w14:paraId="3DE7FEAC" w14:textId="77777777" w:rsidR="00AE78F1" w:rsidRDefault="00AE78F1" w:rsidP="00D52630">
      <w:pPr>
        <w:pStyle w:val="ListParagraph"/>
        <w:numPr>
          <w:ilvl w:val="0"/>
          <w:numId w:val="5"/>
        </w:numPr>
        <w:spacing w:before="80" w:after="80"/>
      </w:pPr>
      <w:r>
        <w:t>Please add a new PIS for those participants who are recruited while unconscious, to be invited to consent after they regain the capacity to do so.</w:t>
      </w:r>
    </w:p>
    <w:p w14:paraId="0821D65E" w14:textId="77777777" w:rsidR="004C33ED" w:rsidRDefault="004C33ED" w:rsidP="003E20E2">
      <w:pPr>
        <w:rPr>
          <w:u w:val="single"/>
          <w:lang w:val="en-NZ"/>
        </w:rPr>
      </w:pPr>
    </w:p>
    <w:p w14:paraId="15298B60" w14:textId="77777777" w:rsidR="003E20E2" w:rsidRPr="00FD2B1E" w:rsidRDefault="003E20E2" w:rsidP="003E20E2">
      <w:pPr>
        <w:rPr>
          <w:u w:val="single"/>
          <w:lang w:val="en-NZ"/>
        </w:rPr>
      </w:pPr>
      <w:r w:rsidRPr="00FD2B1E">
        <w:rPr>
          <w:u w:val="single"/>
          <w:lang w:val="en-NZ"/>
        </w:rPr>
        <w:t xml:space="preserve">Decision </w:t>
      </w:r>
    </w:p>
    <w:p w14:paraId="75D49054" w14:textId="77777777" w:rsidR="003E20E2" w:rsidRPr="00960BFE" w:rsidRDefault="003E20E2" w:rsidP="003E20E2">
      <w:pPr>
        <w:rPr>
          <w:lang w:val="en-NZ"/>
        </w:rPr>
      </w:pPr>
    </w:p>
    <w:p w14:paraId="76B1D807" w14:textId="77777777" w:rsidR="003E20E2" w:rsidRPr="006052AA" w:rsidRDefault="003E20E2" w:rsidP="003E20E2">
      <w:pPr>
        <w:rPr>
          <w:lang w:val="en-NZ"/>
        </w:rPr>
      </w:pPr>
      <w:r w:rsidRPr="00960BFE">
        <w:rPr>
          <w:lang w:val="en-NZ"/>
        </w:rPr>
        <w:t xml:space="preserve">This application </w:t>
      </w:r>
      <w:r w:rsidRPr="006052AA">
        <w:rPr>
          <w:lang w:val="en-NZ"/>
        </w:rPr>
        <w:t xml:space="preserve">was </w:t>
      </w:r>
      <w:r w:rsidRPr="006052AA">
        <w:rPr>
          <w:i/>
          <w:lang w:val="en-NZ"/>
        </w:rPr>
        <w:t>declined</w:t>
      </w:r>
      <w:r w:rsidRPr="006052AA">
        <w:rPr>
          <w:lang w:val="en-NZ"/>
        </w:rPr>
        <w:t xml:space="preserve"> by </w:t>
      </w:r>
      <w:r w:rsidRPr="006052AA">
        <w:rPr>
          <w:rFonts w:cs="Arial"/>
          <w:szCs w:val="22"/>
          <w:lang w:val="en-NZ"/>
        </w:rPr>
        <w:t xml:space="preserve">consensus, </w:t>
      </w:r>
      <w:r w:rsidRPr="006052AA">
        <w:rPr>
          <w:lang w:val="en-NZ"/>
        </w:rPr>
        <w:t>as the Committee did not consider that the study would meet the following ethical standards:</w:t>
      </w:r>
    </w:p>
    <w:p w14:paraId="1FB98BF1" w14:textId="77777777" w:rsidR="003E20E2" w:rsidRPr="006052AA" w:rsidRDefault="003E20E2" w:rsidP="003E20E2">
      <w:pPr>
        <w:rPr>
          <w:lang w:val="en-NZ"/>
        </w:rPr>
      </w:pPr>
    </w:p>
    <w:p w14:paraId="2C3A58B8" w14:textId="77777777" w:rsidR="003E20E2" w:rsidRPr="00D16A98" w:rsidRDefault="006052AA" w:rsidP="006052AA">
      <w:pPr>
        <w:numPr>
          <w:ilvl w:val="0"/>
          <w:numId w:val="4"/>
        </w:numPr>
        <w:rPr>
          <w:rFonts w:cs="Arial"/>
          <w:szCs w:val="22"/>
          <w:lang w:val="en-NZ"/>
        </w:rPr>
      </w:pPr>
      <w:r w:rsidRPr="006052AA">
        <w:rPr>
          <w:rFonts w:cs="Arial"/>
          <w:szCs w:val="22"/>
          <w:lang w:val="en-NZ"/>
        </w:rPr>
        <w:t>The Standards require</w:t>
      </w:r>
      <w:r w:rsidR="00AE78F1">
        <w:rPr>
          <w:rFonts w:cs="Arial"/>
          <w:szCs w:val="22"/>
          <w:lang w:val="en-NZ"/>
        </w:rPr>
        <w:t xml:space="preserve"> </w:t>
      </w:r>
      <w:r w:rsidRPr="006052AA">
        <w:rPr>
          <w:rFonts w:cs="Arial"/>
          <w:szCs w:val="22"/>
          <w:lang w:val="en-NZ"/>
        </w:rPr>
        <w:t>that study protocols</w:t>
      </w:r>
      <w:r w:rsidR="00AE78F1" w:rsidRPr="006052AA">
        <w:rPr>
          <w:rFonts w:cs="Arial"/>
          <w:szCs w:val="22"/>
          <w:lang w:val="en-NZ"/>
        </w:rPr>
        <w:t>, among other points,</w:t>
      </w:r>
      <w:r w:rsidRPr="006052AA">
        <w:rPr>
          <w:rFonts w:cs="Arial"/>
          <w:szCs w:val="22"/>
          <w:lang w:val="en-NZ"/>
        </w:rPr>
        <w:t xml:space="preserve"> include a clear and ordered plan of study conduct. Significant amendment to the protocol is required to meet this standard, particularly </w:t>
      </w:r>
      <w:r w:rsidRPr="00D16A98">
        <w:rPr>
          <w:rFonts w:cs="Arial"/>
          <w:szCs w:val="22"/>
          <w:lang w:val="en-NZ"/>
        </w:rPr>
        <w:t>about how participants will be recruited onto the study</w:t>
      </w:r>
      <w:r w:rsidR="003E20E2" w:rsidRPr="00D16A98">
        <w:rPr>
          <w:rFonts w:cs="Arial"/>
          <w:szCs w:val="22"/>
          <w:lang w:val="en-NZ"/>
        </w:rPr>
        <w:t xml:space="preserve"> (</w:t>
      </w:r>
      <w:r w:rsidR="003E20E2" w:rsidRPr="00D16A98">
        <w:rPr>
          <w:rFonts w:cs="Arial"/>
          <w:i/>
          <w:szCs w:val="22"/>
        </w:rPr>
        <w:t xml:space="preserve">National Ethics Standards </w:t>
      </w:r>
      <w:r w:rsidR="003E20E2" w:rsidRPr="00D16A98">
        <w:rPr>
          <w:rFonts w:cs="Arial"/>
          <w:szCs w:val="22"/>
        </w:rPr>
        <w:t xml:space="preserve">para </w:t>
      </w:r>
      <w:r w:rsidRPr="00D16A98">
        <w:rPr>
          <w:rFonts w:cs="Arial"/>
          <w:i/>
          <w:szCs w:val="22"/>
        </w:rPr>
        <w:t>9.8</w:t>
      </w:r>
      <w:r w:rsidR="003E20E2" w:rsidRPr="00D16A98">
        <w:rPr>
          <w:rFonts w:cs="Arial"/>
          <w:szCs w:val="22"/>
          <w:lang w:val="en-NZ"/>
        </w:rPr>
        <w:t>)</w:t>
      </w:r>
      <w:r w:rsidR="00D16A98">
        <w:rPr>
          <w:rFonts w:cs="Arial"/>
          <w:szCs w:val="22"/>
          <w:lang w:val="en-NZ"/>
        </w:rPr>
        <w:t>.</w:t>
      </w:r>
    </w:p>
    <w:p w14:paraId="556A5F36" w14:textId="77777777" w:rsidR="00AE78F1" w:rsidRPr="00D16A98" w:rsidRDefault="00690AB5" w:rsidP="00D16A98">
      <w:pPr>
        <w:numPr>
          <w:ilvl w:val="0"/>
          <w:numId w:val="4"/>
        </w:numPr>
        <w:rPr>
          <w:rFonts w:cs="Arial"/>
          <w:szCs w:val="22"/>
          <w:lang w:val="en-NZ"/>
        </w:rPr>
      </w:pPr>
      <w:r>
        <w:rPr>
          <w:rFonts w:cs="Arial"/>
          <w:szCs w:val="22"/>
          <w:lang w:val="en-NZ"/>
        </w:rPr>
        <w:lastRenderedPageBreak/>
        <w:t xml:space="preserve">The Standards state that </w:t>
      </w:r>
      <w:r w:rsidR="00A22F3D">
        <w:rPr>
          <w:rFonts w:cs="Arial"/>
          <w:szCs w:val="22"/>
          <w:lang w:val="en-NZ"/>
        </w:rPr>
        <w:t xml:space="preserve">when seeking consent </w:t>
      </w:r>
      <w:r w:rsidR="00A22F3D">
        <w:t xml:space="preserve">researchers must communicate relevant information </w:t>
      </w:r>
      <w:r w:rsidR="00A22F3D" w:rsidRPr="003F217F">
        <w:t xml:space="preserve">in a form, language and manner that enables </w:t>
      </w:r>
      <w:r w:rsidR="00A22F3D">
        <w:t xml:space="preserve">participants </w:t>
      </w:r>
      <w:r w:rsidR="00A22F3D" w:rsidRPr="003F217F">
        <w:t>to understand the information provided</w:t>
      </w:r>
      <w:r w:rsidR="00A22F3D">
        <w:t xml:space="preserve">. For this standard to be met the Committee requires a separate PIS for those </w:t>
      </w:r>
      <w:r w:rsidR="00A22F3D" w:rsidRPr="00D16A98">
        <w:rPr>
          <w:szCs w:val="22"/>
        </w:rPr>
        <w:t>participants who are unconscious when they are originally recruited onto the study, as well as the amendments recommended for the other PISCFs to be taken into account.</w:t>
      </w:r>
      <w:r w:rsidR="00D16A98" w:rsidRPr="00D16A98">
        <w:rPr>
          <w:szCs w:val="22"/>
        </w:rPr>
        <w:t xml:space="preserve"> </w:t>
      </w:r>
      <w:r w:rsidR="00D16A98" w:rsidRPr="00D16A98">
        <w:rPr>
          <w:rFonts w:cs="Arial"/>
          <w:szCs w:val="22"/>
          <w:lang w:val="en-NZ"/>
        </w:rPr>
        <w:t>(</w:t>
      </w:r>
      <w:r w:rsidR="00D16A98" w:rsidRPr="00D16A98">
        <w:rPr>
          <w:rFonts w:cs="Arial"/>
          <w:i/>
          <w:szCs w:val="22"/>
        </w:rPr>
        <w:t xml:space="preserve">National Ethics Standards </w:t>
      </w:r>
      <w:r w:rsidR="00D16A98" w:rsidRPr="00D16A98">
        <w:rPr>
          <w:rFonts w:cs="Arial"/>
          <w:szCs w:val="22"/>
        </w:rPr>
        <w:t xml:space="preserve">para </w:t>
      </w:r>
      <w:r w:rsidR="00D16A98">
        <w:rPr>
          <w:rFonts w:cs="Arial"/>
          <w:szCs w:val="22"/>
        </w:rPr>
        <w:t>7.16</w:t>
      </w:r>
      <w:r w:rsidR="00D16A98" w:rsidRPr="00D16A98">
        <w:rPr>
          <w:rFonts w:cs="Arial"/>
          <w:szCs w:val="22"/>
          <w:lang w:val="en-NZ"/>
        </w:rPr>
        <w:t>)</w:t>
      </w:r>
    </w:p>
    <w:p w14:paraId="6CD388AF" w14:textId="77777777" w:rsidR="00D16A98" w:rsidRPr="00D16A98" w:rsidRDefault="00D16A98" w:rsidP="00D16A98">
      <w:pPr>
        <w:numPr>
          <w:ilvl w:val="0"/>
          <w:numId w:val="4"/>
        </w:numPr>
        <w:rPr>
          <w:rFonts w:cs="Arial"/>
          <w:szCs w:val="22"/>
          <w:lang w:val="en-NZ"/>
        </w:rPr>
      </w:pPr>
      <w:r w:rsidRPr="00D16A98">
        <w:rPr>
          <w:rFonts w:cs="Arial"/>
          <w:szCs w:val="22"/>
          <w:lang w:val="en-NZ"/>
        </w:rPr>
        <w:t>Researchers and or institutions utilising data must establish proportional, appropriate and robust data governance and data management processes during the life cycle of data (National Ethics Standards para 12.15)</w:t>
      </w:r>
      <w:r>
        <w:rPr>
          <w:rFonts w:cs="Arial"/>
          <w:szCs w:val="22"/>
          <w:lang w:val="en-NZ"/>
        </w:rPr>
        <w:t>.</w:t>
      </w:r>
    </w:p>
    <w:p w14:paraId="0A2F9B43" w14:textId="77777777" w:rsidR="00511D90" w:rsidRPr="00960BFE" w:rsidRDefault="00622B9A" w:rsidP="00511D9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6331" w:rsidRPr="00960BFE" w14:paraId="0E80F81B" w14:textId="77777777" w:rsidTr="00271204">
        <w:trPr>
          <w:trHeight w:val="280"/>
        </w:trPr>
        <w:tc>
          <w:tcPr>
            <w:tcW w:w="966" w:type="dxa"/>
            <w:tcBorders>
              <w:top w:val="nil"/>
              <w:left w:val="nil"/>
              <w:bottom w:val="nil"/>
              <w:right w:val="nil"/>
            </w:tcBorders>
          </w:tcPr>
          <w:p w14:paraId="5F640C37" w14:textId="77777777" w:rsidR="00BE6331" w:rsidRPr="00960BFE" w:rsidRDefault="00BE6331" w:rsidP="005E0CF4">
            <w:pPr>
              <w:autoSpaceDE w:val="0"/>
              <w:autoSpaceDN w:val="0"/>
              <w:adjustRightInd w:val="0"/>
            </w:pPr>
            <w:r w:rsidRPr="00960BFE">
              <w:lastRenderedPageBreak/>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1C3580A2" w14:textId="77777777" w:rsidR="00BE6331" w:rsidRPr="00960BFE" w:rsidRDefault="00BE6331" w:rsidP="005E0C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949AD9" w14:textId="77777777" w:rsidR="00BE6331" w:rsidRPr="00960BFE" w:rsidRDefault="00BE6331" w:rsidP="005E0CF4">
            <w:pPr>
              <w:autoSpaceDE w:val="0"/>
              <w:autoSpaceDN w:val="0"/>
              <w:adjustRightInd w:val="0"/>
            </w:pPr>
            <w:r w:rsidRPr="00960BFE">
              <w:rPr>
                <w:b/>
              </w:rPr>
              <w:t>20/STH/114</w:t>
            </w:r>
            <w:r w:rsidRPr="00960BFE">
              <w:t xml:space="preserve"> </w:t>
            </w:r>
          </w:p>
        </w:tc>
      </w:tr>
      <w:tr w:rsidR="00BE6331" w:rsidRPr="00960BFE" w14:paraId="04BADCD5" w14:textId="77777777" w:rsidTr="00271204">
        <w:trPr>
          <w:trHeight w:val="280"/>
        </w:trPr>
        <w:tc>
          <w:tcPr>
            <w:tcW w:w="966" w:type="dxa"/>
            <w:tcBorders>
              <w:top w:val="nil"/>
              <w:left w:val="nil"/>
              <w:bottom w:val="nil"/>
              <w:right w:val="nil"/>
            </w:tcBorders>
          </w:tcPr>
          <w:p w14:paraId="27C42160" w14:textId="77777777" w:rsidR="00BE6331" w:rsidRPr="00960BFE" w:rsidRDefault="00BE6331" w:rsidP="005E0CF4">
            <w:pPr>
              <w:autoSpaceDE w:val="0"/>
              <w:autoSpaceDN w:val="0"/>
              <w:adjustRightInd w:val="0"/>
            </w:pPr>
            <w:r w:rsidRPr="00960BFE">
              <w:t xml:space="preserve"> </w:t>
            </w:r>
          </w:p>
        </w:tc>
        <w:tc>
          <w:tcPr>
            <w:tcW w:w="2575" w:type="dxa"/>
            <w:tcBorders>
              <w:top w:val="nil"/>
              <w:left w:val="nil"/>
              <w:bottom w:val="nil"/>
              <w:right w:val="nil"/>
            </w:tcBorders>
          </w:tcPr>
          <w:p w14:paraId="2A41373E" w14:textId="77777777" w:rsidR="00BE6331" w:rsidRPr="00960BFE" w:rsidRDefault="00BE6331" w:rsidP="005E0CF4">
            <w:pPr>
              <w:autoSpaceDE w:val="0"/>
              <w:autoSpaceDN w:val="0"/>
              <w:adjustRightInd w:val="0"/>
            </w:pPr>
            <w:r w:rsidRPr="00960BFE">
              <w:t xml:space="preserve">Title: </w:t>
            </w:r>
          </w:p>
        </w:tc>
        <w:tc>
          <w:tcPr>
            <w:tcW w:w="6459" w:type="dxa"/>
            <w:tcBorders>
              <w:top w:val="nil"/>
              <w:left w:val="nil"/>
              <w:bottom w:val="nil"/>
              <w:right w:val="nil"/>
            </w:tcBorders>
          </w:tcPr>
          <w:p w14:paraId="22F1176C" w14:textId="77777777" w:rsidR="00BE6331" w:rsidRPr="00960BFE" w:rsidRDefault="00BE6331" w:rsidP="005E0CF4">
            <w:pPr>
              <w:autoSpaceDE w:val="0"/>
              <w:autoSpaceDN w:val="0"/>
              <w:adjustRightInd w:val="0"/>
            </w:pPr>
            <w:r w:rsidRPr="00960BFE">
              <w:t xml:space="preserve">Field Test of ADOC-M/P </w:t>
            </w:r>
          </w:p>
        </w:tc>
      </w:tr>
      <w:tr w:rsidR="00BE6331" w:rsidRPr="00960BFE" w14:paraId="0FB693A0" w14:textId="77777777" w:rsidTr="00271204">
        <w:trPr>
          <w:trHeight w:val="280"/>
        </w:trPr>
        <w:tc>
          <w:tcPr>
            <w:tcW w:w="966" w:type="dxa"/>
            <w:tcBorders>
              <w:top w:val="nil"/>
              <w:left w:val="nil"/>
              <w:bottom w:val="nil"/>
              <w:right w:val="nil"/>
            </w:tcBorders>
          </w:tcPr>
          <w:p w14:paraId="5788FD7B" w14:textId="77777777" w:rsidR="00BE6331" w:rsidRPr="00960BFE" w:rsidRDefault="00BE6331" w:rsidP="005E0CF4">
            <w:pPr>
              <w:autoSpaceDE w:val="0"/>
              <w:autoSpaceDN w:val="0"/>
              <w:adjustRightInd w:val="0"/>
            </w:pPr>
            <w:r w:rsidRPr="00960BFE">
              <w:t xml:space="preserve"> </w:t>
            </w:r>
          </w:p>
        </w:tc>
        <w:tc>
          <w:tcPr>
            <w:tcW w:w="2575" w:type="dxa"/>
            <w:tcBorders>
              <w:top w:val="nil"/>
              <w:left w:val="nil"/>
              <w:bottom w:val="nil"/>
              <w:right w:val="nil"/>
            </w:tcBorders>
          </w:tcPr>
          <w:p w14:paraId="3D714AEC" w14:textId="77777777" w:rsidR="00BE6331" w:rsidRPr="00960BFE" w:rsidRDefault="00BE6331" w:rsidP="005E0CF4">
            <w:pPr>
              <w:autoSpaceDE w:val="0"/>
              <w:autoSpaceDN w:val="0"/>
              <w:adjustRightInd w:val="0"/>
            </w:pPr>
            <w:r w:rsidRPr="00960BFE">
              <w:t xml:space="preserve">Principal Investigator: </w:t>
            </w:r>
          </w:p>
        </w:tc>
        <w:tc>
          <w:tcPr>
            <w:tcW w:w="6459" w:type="dxa"/>
            <w:tcBorders>
              <w:top w:val="nil"/>
              <w:left w:val="nil"/>
              <w:bottom w:val="nil"/>
              <w:right w:val="nil"/>
            </w:tcBorders>
          </w:tcPr>
          <w:p w14:paraId="3E542783" w14:textId="77777777" w:rsidR="00BE6331" w:rsidRPr="00960BFE" w:rsidRDefault="00BE6331" w:rsidP="005E0CF4">
            <w:pPr>
              <w:autoSpaceDE w:val="0"/>
              <w:autoSpaceDN w:val="0"/>
              <w:adjustRightInd w:val="0"/>
            </w:pPr>
            <w:r w:rsidRPr="00960BFE">
              <w:t xml:space="preserve">Miss Kato McDonald </w:t>
            </w:r>
          </w:p>
        </w:tc>
      </w:tr>
      <w:tr w:rsidR="00BE6331" w:rsidRPr="00960BFE" w14:paraId="6A4A1619" w14:textId="77777777" w:rsidTr="00271204">
        <w:trPr>
          <w:trHeight w:val="280"/>
        </w:trPr>
        <w:tc>
          <w:tcPr>
            <w:tcW w:w="966" w:type="dxa"/>
            <w:tcBorders>
              <w:top w:val="nil"/>
              <w:left w:val="nil"/>
              <w:bottom w:val="nil"/>
              <w:right w:val="nil"/>
            </w:tcBorders>
          </w:tcPr>
          <w:p w14:paraId="6F9417F4" w14:textId="77777777" w:rsidR="00BE6331" w:rsidRPr="00960BFE" w:rsidRDefault="00BE6331" w:rsidP="005E0CF4">
            <w:pPr>
              <w:autoSpaceDE w:val="0"/>
              <w:autoSpaceDN w:val="0"/>
              <w:adjustRightInd w:val="0"/>
            </w:pPr>
            <w:r w:rsidRPr="00960BFE">
              <w:t xml:space="preserve"> </w:t>
            </w:r>
          </w:p>
        </w:tc>
        <w:tc>
          <w:tcPr>
            <w:tcW w:w="2575" w:type="dxa"/>
            <w:tcBorders>
              <w:top w:val="nil"/>
              <w:left w:val="nil"/>
              <w:bottom w:val="nil"/>
              <w:right w:val="nil"/>
            </w:tcBorders>
          </w:tcPr>
          <w:p w14:paraId="1F67D930" w14:textId="77777777" w:rsidR="00BE6331" w:rsidRPr="00960BFE" w:rsidRDefault="00BE6331" w:rsidP="005E0CF4">
            <w:pPr>
              <w:autoSpaceDE w:val="0"/>
              <w:autoSpaceDN w:val="0"/>
              <w:adjustRightInd w:val="0"/>
            </w:pPr>
            <w:r w:rsidRPr="00960BFE">
              <w:t xml:space="preserve">Sponsor: </w:t>
            </w:r>
          </w:p>
        </w:tc>
        <w:tc>
          <w:tcPr>
            <w:tcW w:w="6459" w:type="dxa"/>
            <w:tcBorders>
              <w:top w:val="nil"/>
              <w:left w:val="nil"/>
              <w:bottom w:val="nil"/>
              <w:right w:val="nil"/>
            </w:tcBorders>
          </w:tcPr>
          <w:p w14:paraId="6E03CF7D" w14:textId="77777777" w:rsidR="00BE6331" w:rsidRPr="00960BFE" w:rsidRDefault="00BE6331" w:rsidP="005E0CF4">
            <w:pPr>
              <w:autoSpaceDE w:val="0"/>
              <w:autoSpaceDN w:val="0"/>
              <w:adjustRightInd w:val="0"/>
            </w:pPr>
            <w:r w:rsidRPr="00960BFE">
              <w:t xml:space="preserve"> </w:t>
            </w:r>
          </w:p>
        </w:tc>
      </w:tr>
      <w:tr w:rsidR="00BE6331" w:rsidRPr="00960BFE" w14:paraId="373EA708" w14:textId="77777777" w:rsidTr="00271204">
        <w:trPr>
          <w:trHeight w:val="280"/>
        </w:trPr>
        <w:tc>
          <w:tcPr>
            <w:tcW w:w="966" w:type="dxa"/>
            <w:tcBorders>
              <w:top w:val="nil"/>
              <w:left w:val="nil"/>
              <w:bottom w:val="nil"/>
              <w:right w:val="nil"/>
            </w:tcBorders>
          </w:tcPr>
          <w:p w14:paraId="4DD06843" w14:textId="77777777" w:rsidR="00BE6331" w:rsidRPr="00960BFE" w:rsidRDefault="00BE6331" w:rsidP="005E0CF4">
            <w:pPr>
              <w:autoSpaceDE w:val="0"/>
              <w:autoSpaceDN w:val="0"/>
              <w:adjustRightInd w:val="0"/>
            </w:pPr>
            <w:r w:rsidRPr="00960BFE">
              <w:t xml:space="preserve"> </w:t>
            </w:r>
          </w:p>
        </w:tc>
        <w:tc>
          <w:tcPr>
            <w:tcW w:w="2575" w:type="dxa"/>
            <w:tcBorders>
              <w:top w:val="nil"/>
              <w:left w:val="nil"/>
              <w:bottom w:val="nil"/>
              <w:right w:val="nil"/>
            </w:tcBorders>
          </w:tcPr>
          <w:p w14:paraId="4F3CA74F" w14:textId="77777777" w:rsidR="00BE6331" w:rsidRPr="00960BFE" w:rsidRDefault="00BE6331" w:rsidP="005E0CF4">
            <w:pPr>
              <w:autoSpaceDE w:val="0"/>
              <w:autoSpaceDN w:val="0"/>
              <w:adjustRightInd w:val="0"/>
            </w:pPr>
            <w:r w:rsidRPr="00960BFE">
              <w:t xml:space="preserve">Clock Start Date: </w:t>
            </w:r>
          </w:p>
        </w:tc>
        <w:tc>
          <w:tcPr>
            <w:tcW w:w="6459" w:type="dxa"/>
            <w:tcBorders>
              <w:top w:val="nil"/>
              <w:left w:val="nil"/>
              <w:bottom w:val="nil"/>
              <w:right w:val="nil"/>
            </w:tcBorders>
          </w:tcPr>
          <w:p w14:paraId="64EB5AC9" w14:textId="77777777" w:rsidR="00BE6331" w:rsidRPr="00960BFE" w:rsidRDefault="00BE6331" w:rsidP="005E0CF4">
            <w:pPr>
              <w:autoSpaceDE w:val="0"/>
              <w:autoSpaceDN w:val="0"/>
              <w:adjustRightInd w:val="0"/>
            </w:pPr>
            <w:r w:rsidRPr="00960BFE">
              <w:t xml:space="preserve">02 July 2020 </w:t>
            </w:r>
          </w:p>
        </w:tc>
      </w:tr>
    </w:tbl>
    <w:p w14:paraId="046A2B53" w14:textId="77777777" w:rsidR="00511D90" w:rsidRPr="00960BFE" w:rsidRDefault="00511D90" w:rsidP="00511D90">
      <w:pPr>
        <w:autoSpaceDE w:val="0"/>
        <w:autoSpaceDN w:val="0"/>
        <w:adjustRightInd w:val="0"/>
      </w:pPr>
      <w:r w:rsidRPr="00960BFE">
        <w:t xml:space="preserve"> </w:t>
      </w:r>
    </w:p>
    <w:p w14:paraId="780CB344" w14:textId="77777777" w:rsidR="00511D90" w:rsidRPr="00987913" w:rsidRDefault="00525DEB" w:rsidP="00511D90">
      <w:pPr>
        <w:autoSpaceDE w:val="0"/>
        <w:autoSpaceDN w:val="0"/>
        <w:adjustRightInd w:val="0"/>
        <w:rPr>
          <w:sz w:val="20"/>
          <w:lang w:val="en-NZ"/>
        </w:rPr>
      </w:pPr>
      <w:r w:rsidRPr="00960BFE">
        <w:t xml:space="preserve">Miss Kato McDonald </w:t>
      </w:r>
      <w:r>
        <w:t xml:space="preserve">and </w:t>
      </w:r>
      <w:r w:rsidRPr="00525DEB">
        <w:rPr>
          <w:rFonts w:cs="Arial"/>
          <w:szCs w:val="22"/>
          <w:lang w:val="en-NZ"/>
        </w:rPr>
        <w:t xml:space="preserve">William </w:t>
      </w:r>
      <w:proofErr w:type="spellStart"/>
      <w:r w:rsidRPr="00525DEB">
        <w:rPr>
          <w:rFonts w:cs="Arial"/>
          <w:szCs w:val="22"/>
          <w:lang w:val="en-NZ"/>
        </w:rPr>
        <w:t>Levack</w:t>
      </w:r>
      <w:proofErr w:type="spellEnd"/>
      <w:r w:rsidR="00511D90" w:rsidRPr="00987913">
        <w:rPr>
          <w:lang w:val="en-NZ"/>
        </w:rPr>
        <w:t xml:space="preserve"> </w:t>
      </w:r>
      <w:r>
        <w:rPr>
          <w:lang w:val="en-NZ"/>
        </w:rPr>
        <w:t>were</w:t>
      </w:r>
      <w:r w:rsidR="00511D90" w:rsidRPr="00987913">
        <w:rPr>
          <w:lang w:val="en-NZ"/>
        </w:rPr>
        <w:t xml:space="preserve"> present</w:t>
      </w:r>
      <w:r w:rsidR="00511D90">
        <w:rPr>
          <w:lang w:val="en-NZ"/>
        </w:rPr>
        <w:t xml:space="preserve"> via videoconference</w:t>
      </w:r>
      <w:r w:rsidR="00511D90" w:rsidRPr="00960BFE">
        <w:rPr>
          <w:lang w:val="en-NZ"/>
        </w:rPr>
        <w:t xml:space="preserve"> </w:t>
      </w:r>
      <w:r w:rsidR="00511D90" w:rsidRPr="00987913">
        <w:rPr>
          <w:lang w:val="en-NZ"/>
        </w:rPr>
        <w:t>for discussion of this application.</w:t>
      </w:r>
    </w:p>
    <w:p w14:paraId="1A4626AD" w14:textId="77777777" w:rsidR="00511D90" w:rsidRDefault="00511D90" w:rsidP="00511D90">
      <w:pPr>
        <w:rPr>
          <w:u w:val="single"/>
          <w:lang w:val="en-NZ"/>
        </w:rPr>
      </w:pPr>
    </w:p>
    <w:p w14:paraId="10466EC7" w14:textId="77777777" w:rsidR="00511D90" w:rsidRPr="00FD2B1E" w:rsidRDefault="00511D90" w:rsidP="00511D90">
      <w:pPr>
        <w:rPr>
          <w:u w:val="single"/>
          <w:lang w:val="en-NZ"/>
        </w:rPr>
      </w:pPr>
      <w:r w:rsidRPr="00FD2B1E">
        <w:rPr>
          <w:u w:val="single"/>
          <w:lang w:val="en-NZ"/>
        </w:rPr>
        <w:t>Potential conflicts of interest</w:t>
      </w:r>
    </w:p>
    <w:p w14:paraId="7914770C" w14:textId="77777777" w:rsidR="00511D90" w:rsidRPr="008869BB" w:rsidRDefault="00511D90" w:rsidP="00511D90">
      <w:pPr>
        <w:rPr>
          <w:b/>
          <w:lang w:val="en-NZ"/>
        </w:rPr>
      </w:pPr>
    </w:p>
    <w:p w14:paraId="2127EE63" w14:textId="77777777" w:rsidR="00511D90" w:rsidRPr="00960BFE" w:rsidRDefault="00511D90" w:rsidP="00511D90">
      <w:pPr>
        <w:rPr>
          <w:lang w:val="en-NZ"/>
        </w:rPr>
      </w:pPr>
      <w:r w:rsidRPr="00960BFE">
        <w:rPr>
          <w:lang w:val="en-NZ"/>
        </w:rPr>
        <w:t>The Chair asked members to declare any potential conflicts of interest related to this application.</w:t>
      </w:r>
    </w:p>
    <w:p w14:paraId="13F11C84" w14:textId="77777777" w:rsidR="00511D90" w:rsidRPr="00960BFE" w:rsidRDefault="00511D90" w:rsidP="00511D90">
      <w:pPr>
        <w:rPr>
          <w:lang w:val="en-NZ"/>
        </w:rPr>
      </w:pPr>
    </w:p>
    <w:p w14:paraId="23DFB18C" w14:textId="77777777" w:rsidR="00511D90" w:rsidRDefault="00511D90" w:rsidP="00511D90">
      <w:pPr>
        <w:rPr>
          <w:lang w:val="en-NZ"/>
        </w:rPr>
      </w:pPr>
      <w:r w:rsidRPr="00FD2B1E">
        <w:rPr>
          <w:lang w:val="en-NZ"/>
        </w:rPr>
        <w:t>No potential conflicts</w:t>
      </w:r>
      <w:r w:rsidRPr="00960BFE">
        <w:rPr>
          <w:lang w:val="en-NZ"/>
        </w:rPr>
        <w:t xml:space="preserve"> of interest related to this application were declared by any member.</w:t>
      </w:r>
    </w:p>
    <w:p w14:paraId="57AB072C" w14:textId="77777777" w:rsidR="00511D90" w:rsidRPr="00960BFE" w:rsidRDefault="00511D90" w:rsidP="00511D90">
      <w:pPr>
        <w:rPr>
          <w:lang w:val="en-NZ"/>
        </w:rPr>
      </w:pPr>
    </w:p>
    <w:p w14:paraId="573F0F7B" w14:textId="77777777" w:rsidR="00511D90" w:rsidRDefault="00511D90" w:rsidP="00511D90">
      <w:pPr>
        <w:rPr>
          <w:u w:val="single"/>
          <w:lang w:val="en-NZ"/>
        </w:rPr>
      </w:pPr>
      <w:r w:rsidRPr="001C059D">
        <w:rPr>
          <w:u w:val="single"/>
          <w:lang w:val="en-NZ"/>
        </w:rPr>
        <w:t>Summary of Study</w:t>
      </w:r>
    </w:p>
    <w:p w14:paraId="2941BC20" w14:textId="77777777" w:rsidR="00511D90" w:rsidRDefault="00511D90" w:rsidP="00511D90">
      <w:pPr>
        <w:rPr>
          <w:u w:val="single"/>
          <w:lang w:val="en-NZ"/>
        </w:rPr>
      </w:pPr>
    </w:p>
    <w:p w14:paraId="59DAD451" w14:textId="77777777" w:rsidR="001A6C39" w:rsidRPr="00041960" w:rsidRDefault="001A6C39" w:rsidP="001A6C39">
      <w:pPr>
        <w:pStyle w:val="ListParagraph"/>
        <w:numPr>
          <w:ilvl w:val="0"/>
          <w:numId w:val="6"/>
        </w:numPr>
        <w:rPr>
          <w:lang w:val="en-NZ"/>
        </w:rPr>
      </w:pPr>
      <w:r>
        <w:rPr>
          <w:lang w:val="en-NZ"/>
        </w:rPr>
        <w:t>Typically, goal-setting is considered one of the cornerstones of the rehabilitation process for clinical patients. There is a lot of evidence internationally that the goal-setting process tends to be dominated by the health professionals</w:t>
      </w:r>
      <w:r w:rsidR="00A22F3D">
        <w:rPr>
          <w:lang w:val="en-NZ"/>
        </w:rPr>
        <w:t>,</w:t>
      </w:r>
      <w:r>
        <w:rPr>
          <w:lang w:val="en-NZ"/>
        </w:rPr>
        <w:t xml:space="preserve"> rather than goals which are meaningful for patients. The application ADOC-MP has shown success in Japan in broadening those objectives and tailoring them to patients. </w:t>
      </w:r>
    </w:p>
    <w:p w14:paraId="3B100636" w14:textId="77777777" w:rsidR="00511D90" w:rsidRDefault="00511D90" w:rsidP="00525DEB">
      <w:pPr>
        <w:pStyle w:val="ListParagraph"/>
        <w:numPr>
          <w:ilvl w:val="0"/>
          <w:numId w:val="6"/>
        </w:numPr>
        <w:rPr>
          <w:lang w:val="en-NZ"/>
        </w:rPr>
      </w:pPr>
      <w:r w:rsidRPr="00041960">
        <w:rPr>
          <w:lang w:val="en-NZ"/>
        </w:rPr>
        <w:t>Th</w:t>
      </w:r>
      <w:r w:rsidR="00A22F3D">
        <w:rPr>
          <w:lang w:val="en-NZ"/>
        </w:rPr>
        <w:t>is</w:t>
      </w:r>
      <w:r w:rsidRPr="00041960">
        <w:rPr>
          <w:lang w:val="en-NZ"/>
        </w:rPr>
        <w:t xml:space="preserve"> study </w:t>
      </w:r>
      <w:r w:rsidR="00A22F3D">
        <w:rPr>
          <w:lang w:val="en-NZ"/>
        </w:rPr>
        <w:t>seeks to assess</w:t>
      </w:r>
      <w:r w:rsidR="00525DEB">
        <w:rPr>
          <w:lang w:val="en-NZ"/>
        </w:rPr>
        <w:t xml:space="preserve"> </w:t>
      </w:r>
      <w:r w:rsidR="00A22F3D">
        <w:rPr>
          <w:lang w:val="en-NZ"/>
        </w:rPr>
        <w:t>the usability and efficacy of an adapted version of ADOC-MP</w:t>
      </w:r>
      <w:r w:rsidR="00525DEB">
        <w:rPr>
          <w:lang w:val="en-NZ"/>
        </w:rPr>
        <w:t xml:space="preserve"> for Māori participants. </w:t>
      </w:r>
      <w:r w:rsidR="001A6C39">
        <w:rPr>
          <w:lang w:val="en-NZ"/>
        </w:rPr>
        <w:t xml:space="preserve">Participants, their whanau and their clinicians will be </w:t>
      </w:r>
      <w:r w:rsidR="00A22F3D">
        <w:rPr>
          <w:lang w:val="en-NZ"/>
        </w:rPr>
        <w:t>interviewed</w:t>
      </w:r>
      <w:r w:rsidR="001A6C39">
        <w:rPr>
          <w:lang w:val="en-NZ"/>
        </w:rPr>
        <w:t xml:space="preserve"> after </w:t>
      </w:r>
      <w:r w:rsidR="00A22F3D">
        <w:rPr>
          <w:lang w:val="en-NZ"/>
        </w:rPr>
        <w:t>1-</w:t>
      </w:r>
      <w:r w:rsidR="001A6C39">
        <w:rPr>
          <w:lang w:val="en-NZ"/>
        </w:rPr>
        <w:t>2 months</w:t>
      </w:r>
      <w:r w:rsidR="00A22F3D">
        <w:rPr>
          <w:lang w:val="en-NZ"/>
        </w:rPr>
        <w:t xml:space="preserve"> to review their experiences</w:t>
      </w:r>
      <w:r w:rsidR="001A6C39">
        <w:rPr>
          <w:lang w:val="en-NZ"/>
        </w:rPr>
        <w:t>.</w:t>
      </w:r>
    </w:p>
    <w:p w14:paraId="70CB16D6" w14:textId="77777777" w:rsidR="001A6C39" w:rsidRDefault="001B20A2" w:rsidP="00525DEB">
      <w:pPr>
        <w:pStyle w:val="ListParagraph"/>
        <w:numPr>
          <w:ilvl w:val="0"/>
          <w:numId w:val="6"/>
        </w:numPr>
        <w:rPr>
          <w:lang w:val="en-NZ"/>
        </w:rPr>
      </w:pPr>
      <w:r>
        <w:rPr>
          <w:lang w:val="en-NZ"/>
        </w:rPr>
        <w:t xml:space="preserve">The app will be used by both the patient and the clinician. The clinician will go through </w:t>
      </w:r>
      <w:r w:rsidR="00A154E2">
        <w:rPr>
          <w:lang w:val="en-NZ"/>
        </w:rPr>
        <w:t>the app</w:t>
      </w:r>
      <w:r>
        <w:rPr>
          <w:lang w:val="en-NZ"/>
        </w:rPr>
        <w:t xml:space="preserve"> with the patient, and pictures of various activities will help to facilitate a conversation between the clinician and patient </w:t>
      </w:r>
      <w:r w:rsidR="00A154E2">
        <w:rPr>
          <w:lang w:val="en-NZ"/>
        </w:rPr>
        <w:t>in order to</w:t>
      </w:r>
      <w:r>
        <w:rPr>
          <w:lang w:val="en-NZ"/>
        </w:rPr>
        <w:t xml:space="preserve"> help them set rehabilitation goals. The app will be used on a DHB </w:t>
      </w:r>
      <w:r w:rsidR="00A154E2">
        <w:rPr>
          <w:lang w:val="en-NZ"/>
        </w:rPr>
        <w:t>iPad</w:t>
      </w:r>
      <w:r>
        <w:rPr>
          <w:lang w:val="en-NZ"/>
        </w:rPr>
        <w:t>, and a print-out of its contents</w:t>
      </w:r>
      <w:r w:rsidR="00A154E2">
        <w:rPr>
          <w:lang w:val="en-NZ"/>
        </w:rPr>
        <w:t xml:space="preserve"> may also be used</w:t>
      </w:r>
      <w:r>
        <w:rPr>
          <w:lang w:val="en-NZ"/>
        </w:rPr>
        <w:t>.</w:t>
      </w:r>
    </w:p>
    <w:p w14:paraId="3A380C0D" w14:textId="77777777" w:rsidR="001B20A2" w:rsidRPr="00041960" w:rsidRDefault="001B20A2" w:rsidP="00525DEB">
      <w:pPr>
        <w:pStyle w:val="ListParagraph"/>
        <w:numPr>
          <w:ilvl w:val="0"/>
          <w:numId w:val="6"/>
        </w:numPr>
        <w:rPr>
          <w:lang w:val="en-NZ"/>
        </w:rPr>
      </w:pPr>
      <w:r>
        <w:rPr>
          <w:lang w:val="en-NZ"/>
        </w:rPr>
        <w:t>The app does not need to interface with hospital software</w:t>
      </w:r>
      <w:r w:rsidR="00A154E2">
        <w:rPr>
          <w:lang w:val="en-NZ"/>
        </w:rPr>
        <w:t>, and will be paid for either by the DHB or the sponsor</w:t>
      </w:r>
      <w:r>
        <w:rPr>
          <w:lang w:val="en-NZ"/>
        </w:rPr>
        <w:t xml:space="preserve">. </w:t>
      </w:r>
    </w:p>
    <w:p w14:paraId="13330F64" w14:textId="77777777" w:rsidR="00511D90" w:rsidRPr="00041960" w:rsidRDefault="00511D90" w:rsidP="00511D90">
      <w:pPr>
        <w:autoSpaceDE w:val="0"/>
        <w:autoSpaceDN w:val="0"/>
        <w:adjustRightInd w:val="0"/>
        <w:rPr>
          <w:lang w:val="en-NZ"/>
        </w:rPr>
      </w:pPr>
    </w:p>
    <w:p w14:paraId="28E21971" w14:textId="77777777" w:rsidR="00511D90" w:rsidRDefault="00511D90" w:rsidP="00511D90">
      <w:pPr>
        <w:rPr>
          <w:u w:val="single"/>
          <w:lang w:val="en-NZ"/>
        </w:rPr>
      </w:pPr>
      <w:r w:rsidRPr="001C059D">
        <w:rPr>
          <w:u w:val="single"/>
          <w:lang w:val="en-NZ"/>
        </w:rPr>
        <w:t>Summary of</w:t>
      </w:r>
      <w:r>
        <w:rPr>
          <w:u w:val="single"/>
          <w:lang w:val="en-NZ"/>
        </w:rPr>
        <w:t xml:space="preserve"> resolved ethical issues </w:t>
      </w:r>
    </w:p>
    <w:p w14:paraId="04F6BAAD" w14:textId="77777777" w:rsidR="00511D90" w:rsidRDefault="00511D90" w:rsidP="00511D90">
      <w:pPr>
        <w:rPr>
          <w:u w:val="single"/>
          <w:lang w:val="en-NZ"/>
        </w:rPr>
      </w:pPr>
    </w:p>
    <w:p w14:paraId="08644249" w14:textId="77777777" w:rsidR="00511D90" w:rsidRPr="00041960" w:rsidRDefault="00511D90" w:rsidP="00511D90">
      <w:pPr>
        <w:rPr>
          <w:lang w:val="en-NZ"/>
        </w:rPr>
      </w:pPr>
      <w:r w:rsidRPr="000A1C67">
        <w:rPr>
          <w:lang w:val="en-NZ"/>
        </w:rPr>
        <w:t xml:space="preserve">The </w:t>
      </w:r>
      <w:r w:rsidRPr="00041960">
        <w:rPr>
          <w:lang w:val="en-NZ"/>
        </w:rPr>
        <w:t>main ethical issues considered by the Committee and addressed by the Researcher are as follows.</w:t>
      </w:r>
    </w:p>
    <w:p w14:paraId="094FB048" w14:textId="77777777" w:rsidR="00511D90" w:rsidRPr="00041960" w:rsidRDefault="00511D90" w:rsidP="00511D90">
      <w:pPr>
        <w:rPr>
          <w:lang w:val="en-NZ"/>
        </w:rPr>
      </w:pPr>
    </w:p>
    <w:p w14:paraId="512A71C1" w14:textId="3C0765EB" w:rsidR="00511D90" w:rsidRPr="00041960" w:rsidRDefault="00511D90" w:rsidP="00525DEB">
      <w:pPr>
        <w:pStyle w:val="ListParagraph"/>
        <w:numPr>
          <w:ilvl w:val="0"/>
          <w:numId w:val="6"/>
        </w:numPr>
        <w:spacing w:before="80" w:after="80"/>
        <w:rPr>
          <w:lang w:val="en-NZ"/>
        </w:rPr>
      </w:pPr>
      <w:r w:rsidRPr="00041960">
        <w:rPr>
          <w:lang w:val="en-NZ"/>
        </w:rPr>
        <w:t xml:space="preserve">The Committee queried </w:t>
      </w:r>
      <w:r w:rsidR="001B20A2">
        <w:rPr>
          <w:lang w:val="en-NZ"/>
        </w:rPr>
        <w:t xml:space="preserve">whether </w:t>
      </w:r>
      <w:r w:rsidR="00A450F4">
        <w:rPr>
          <w:lang w:val="en-NZ"/>
        </w:rPr>
        <w:t>the Researchers are providing an intervention</w:t>
      </w:r>
      <w:r w:rsidR="001B20A2">
        <w:rPr>
          <w:lang w:val="en-NZ"/>
        </w:rPr>
        <w:t xml:space="preserve">. </w:t>
      </w:r>
      <w:r w:rsidR="00A450F4">
        <w:rPr>
          <w:lang w:val="en-NZ"/>
        </w:rPr>
        <w:t xml:space="preserve">The Researchers explained that they are giving the app to </w:t>
      </w:r>
      <w:r w:rsidR="00490EC8">
        <w:rPr>
          <w:lang w:val="en-NZ"/>
        </w:rPr>
        <w:t xml:space="preserve">clinicians </w:t>
      </w:r>
      <w:r w:rsidR="00A450F4">
        <w:rPr>
          <w:lang w:val="en-NZ"/>
        </w:rPr>
        <w:t>to use as they see fit, and will be conducting an observational study afterwards.</w:t>
      </w:r>
      <w:r w:rsidRPr="00041960">
        <w:rPr>
          <w:lang w:val="en-NZ"/>
        </w:rPr>
        <w:t xml:space="preserve"> </w:t>
      </w:r>
      <w:r w:rsidR="00A154E2">
        <w:rPr>
          <w:lang w:val="en-NZ"/>
        </w:rPr>
        <w:t>No restrictions will be placed on how they use the app.</w:t>
      </w:r>
    </w:p>
    <w:p w14:paraId="645ACA69" w14:textId="77777777" w:rsidR="00511D90" w:rsidRDefault="00047055" w:rsidP="00525DEB">
      <w:pPr>
        <w:pStyle w:val="ListParagraph"/>
        <w:numPr>
          <w:ilvl w:val="0"/>
          <w:numId w:val="6"/>
        </w:numPr>
        <w:spacing w:before="80" w:after="80"/>
        <w:rPr>
          <w:lang w:val="en-NZ"/>
        </w:rPr>
      </w:pPr>
      <w:r>
        <w:rPr>
          <w:lang w:val="en-NZ"/>
        </w:rPr>
        <w:t xml:space="preserve">The Committee asked about the amount of time potential participants will have to consider their participation in the study. The Researchers explained that participants will be given the participant information sheet </w:t>
      </w:r>
      <w:r w:rsidR="000F7719">
        <w:rPr>
          <w:lang w:val="en-NZ"/>
        </w:rPr>
        <w:t>by a health professional</w:t>
      </w:r>
      <w:r>
        <w:rPr>
          <w:lang w:val="en-NZ"/>
        </w:rPr>
        <w:t>,</w:t>
      </w:r>
      <w:r w:rsidR="00D328FE">
        <w:rPr>
          <w:lang w:val="en-NZ"/>
        </w:rPr>
        <w:t xml:space="preserve"> and then if they show interest in the study the Researchers will meet with them for a</w:t>
      </w:r>
      <w:r>
        <w:rPr>
          <w:lang w:val="en-NZ"/>
        </w:rPr>
        <w:t xml:space="preserve"> </w:t>
      </w:r>
      <w:proofErr w:type="spellStart"/>
      <w:r>
        <w:rPr>
          <w:lang w:val="en-NZ"/>
        </w:rPr>
        <w:t>whakawhanaungata</w:t>
      </w:r>
      <w:proofErr w:type="spellEnd"/>
      <w:r>
        <w:rPr>
          <w:lang w:val="en-NZ"/>
        </w:rPr>
        <w:t xml:space="preserve"> </w:t>
      </w:r>
      <w:r w:rsidR="00D328FE">
        <w:rPr>
          <w:lang w:val="en-NZ"/>
        </w:rPr>
        <w:t>and to explain the project further</w:t>
      </w:r>
      <w:r>
        <w:rPr>
          <w:lang w:val="en-NZ"/>
        </w:rPr>
        <w:t>. They stated that the details of the consenting process are still yet to be determined as part of consultation with iwi in Whanganui.</w:t>
      </w:r>
    </w:p>
    <w:p w14:paraId="0A13FB0F" w14:textId="77777777" w:rsidR="00A450F4" w:rsidRDefault="00D328FE" w:rsidP="00525DEB">
      <w:pPr>
        <w:pStyle w:val="ListParagraph"/>
        <w:numPr>
          <w:ilvl w:val="0"/>
          <w:numId w:val="6"/>
        </w:numPr>
        <w:spacing w:before="80" w:after="80"/>
        <w:rPr>
          <w:lang w:val="en-NZ"/>
        </w:rPr>
      </w:pPr>
      <w:r>
        <w:rPr>
          <w:lang w:val="en-NZ"/>
        </w:rPr>
        <w:t>The Committee asked, in relation to the Researchers’ answer to application question R.8.</w:t>
      </w:r>
      <w:r w:rsidR="00A450F4">
        <w:rPr>
          <w:lang w:val="en-NZ"/>
        </w:rPr>
        <w:t>1</w:t>
      </w:r>
      <w:r>
        <w:rPr>
          <w:lang w:val="en-NZ"/>
        </w:rPr>
        <w:t>, what</w:t>
      </w:r>
      <w:r w:rsidR="00A450F4">
        <w:rPr>
          <w:lang w:val="en-NZ"/>
        </w:rPr>
        <w:t xml:space="preserve"> images </w:t>
      </w:r>
      <w:r>
        <w:rPr>
          <w:lang w:val="en-NZ"/>
        </w:rPr>
        <w:t>participants may find demeaning. The Researchers explained that some images acceptable for Japanese patients, such as of a person sitting on a toilet, were found not to be appropriate for Māori.</w:t>
      </w:r>
      <w:r w:rsidR="00A450F4">
        <w:rPr>
          <w:lang w:val="en-NZ"/>
        </w:rPr>
        <w:t xml:space="preserve"> </w:t>
      </w:r>
    </w:p>
    <w:p w14:paraId="3B932AEB" w14:textId="77777777" w:rsidR="00A450F4" w:rsidRPr="00855AFA" w:rsidRDefault="00716614" w:rsidP="00855AFA">
      <w:pPr>
        <w:pStyle w:val="ListParagraph"/>
        <w:numPr>
          <w:ilvl w:val="0"/>
          <w:numId w:val="6"/>
        </w:numPr>
        <w:spacing w:before="80" w:after="80"/>
        <w:rPr>
          <w:lang w:val="en-NZ"/>
        </w:rPr>
      </w:pPr>
      <w:r>
        <w:rPr>
          <w:lang w:val="en-NZ"/>
        </w:rPr>
        <w:t>It was clarified that interviews will be 30</w:t>
      </w:r>
      <w:r w:rsidR="00A450F4">
        <w:rPr>
          <w:lang w:val="en-NZ"/>
        </w:rPr>
        <w:t>-90 minutes</w:t>
      </w:r>
      <w:r>
        <w:rPr>
          <w:lang w:val="en-NZ"/>
        </w:rPr>
        <w:t xml:space="preserve"> long</w:t>
      </w:r>
      <w:r w:rsidR="00A450F4">
        <w:rPr>
          <w:lang w:val="en-NZ"/>
        </w:rPr>
        <w:t>.</w:t>
      </w:r>
      <w:r>
        <w:rPr>
          <w:lang w:val="en-NZ"/>
        </w:rPr>
        <w:t xml:space="preserve"> Please ensure this is stated consistently across the study documentation.</w:t>
      </w:r>
    </w:p>
    <w:p w14:paraId="17E24341" w14:textId="77777777" w:rsidR="00511D90" w:rsidRPr="00041960" w:rsidRDefault="00511D90" w:rsidP="00511D90">
      <w:pPr>
        <w:spacing w:before="80" w:after="80"/>
        <w:rPr>
          <w:lang w:val="en-NZ"/>
        </w:rPr>
      </w:pPr>
    </w:p>
    <w:p w14:paraId="5E3ACBD5" w14:textId="77777777" w:rsidR="00511D90" w:rsidRPr="000A1C67" w:rsidRDefault="00511D90" w:rsidP="00511D90">
      <w:pPr>
        <w:rPr>
          <w:u w:val="single"/>
          <w:lang w:val="en-NZ"/>
        </w:rPr>
      </w:pPr>
      <w:r w:rsidRPr="000A1C67">
        <w:rPr>
          <w:u w:val="single"/>
          <w:lang w:val="en-NZ"/>
        </w:rPr>
        <w:lastRenderedPageBreak/>
        <w:t xml:space="preserve">Summary of </w:t>
      </w:r>
      <w:r>
        <w:rPr>
          <w:u w:val="single"/>
          <w:lang w:val="en-NZ"/>
        </w:rPr>
        <w:t>outstanding ethical issues</w:t>
      </w:r>
    </w:p>
    <w:p w14:paraId="10AAA590" w14:textId="77777777" w:rsidR="00511D90" w:rsidRPr="00D36FDA" w:rsidRDefault="00511D90" w:rsidP="00511D90">
      <w:pPr>
        <w:rPr>
          <w:lang w:val="en-NZ"/>
        </w:rPr>
      </w:pPr>
    </w:p>
    <w:p w14:paraId="7D9E5076" w14:textId="77777777" w:rsidR="00511D90" w:rsidRPr="00D36FDA" w:rsidRDefault="00511D90" w:rsidP="00511D90">
      <w:pPr>
        <w:rPr>
          <w:lang w:val="en-NZ"/>
        </w:rPr>
      </w:pPr>
      <w:r w:rsidRPr="00D36FDA">
        <w:rPr>
          <w:lang w:val="en-NZ"/>
        </w:rPr>
        <w:t>The main ethical issues considered by the Committee and which require addressing by the Researcher are as follows.</w:t>
      </w:r>
    </w:p>
    <w:p w14:paraId="3D81C630" w14:textId="77777777" w:rsidR="00511D90" w:rsidRPr="00D36FDA" w:rsidRDefault="00511D90" w:rsidP="00511D90">
      <w:pPr>
        <w:autoSpaceDE w:val="0"/>
        <w:autoSpaceDN w:val="0"/>
        <w:adjustRightInd w:val="0"/>
        <w:rPr>
          <w:lang w:val="en-NZ"/>
        </w:rPr>
      </w:pPr>
    </w:p>
    <w:p w14:paraId="369CFB13" w14:textId="0EE47D43" w:rsidR="00511D90" w:rsidRPr="00716614" w:rsidRDefault="00716614" w:rsidP="00716614">
      <w:pPr>
        <w:numPr>
          <w:ilvl w:val="0"/>
          <w:numId w:val="6"/>
        </w:numPr>
        <w:rPr>
          <w:lang w:val="en-NZ"/>
        </w:rPr>
      </w:pPr>
      <w:r w:rsidRPr="00716614">
        <w:rPr>
          <w:lang w:val="en-NZ"/>
        </w:rPr>
        <w:t xml:space="preserve">The Committee asked for clarification as to whether any participants who lack the capacity to provide informed consent may be recruited onto the study. The Researchers explained that they won’t be recruiting people who are </w:t>
      </w:r>
      <w:r w:rsidR="00C00FB7">
        <w:rPr>
          <w:lang w:val="en-NZ"/>
        </w:rPr>
        <w:t xml:space="preserve">not </w:t>
      </w:r>
      <w:r w:rsidRPr="00716614">
        <w:rPr>
          <w:lang w:val="en-NZ"/>
        </w:rPr>
        <w:t xml:space="preserve">able to consent for themselves, however they will be recruiting those who may need supported consent for more complicated decisions. The Committee stated that while </w:t>
      </w:r>
      <w:r>
        <w:rPr>
          <w:lang w:val="en-NZ"/>
        </w:rPr>
        <w:t>it is acceptable for</w:t>
      </w:r>
      <w:r w:rsidRPr="00716614">
        <w:rPr>
          <w:lang w:val="en-NZ"/>
        </w:rPr>
        <w:t xml:space="preserve"> </w:t>
      </w:r>
      <w:r>
        <w:rPr>
          <w:lang w:val="en-NZ"/>
        </w:rPr>
        <w:t>an individual</w:t>
      </w:r>
      <w:r w:rsidRPr="00716614">
        <w:rPr>
          <w:lang w:val="en-NZ"/>
        </w:rPr>
        <w:t xml:space="preserve"> </w:t>
      </w:r>
      <w:r>
        <w:rPr>
          <w:lang w:val="en-NZ"/>
        </w:rPr>
        <w:t>to</w:t>
      </w:r>
      <w:r w:rsidRPr="00716614">
        <w:rPr>
          <w:lang w:val="en-NZ"/>
        </w:rPr>
        <w:t xml:space="preserve"> support the </w:t>
      </w:r>
      <w:r>
        <w:rPr>
          <w:lang w:val="en-NZ"/>
        </w:rPr>
        <w:t>participant’s</w:t>
      </w:r>
      <w:r w:rsidRPr="00716614">
        <w:rPr>
          <w:lang w:val="en-NZ"/>
        </w:rPr>
        <w:t xml:space="preserve"> consent, they should not sign on their behalf and this should be removed from the consent form.</w:t>
      </w:r>
    </w:p>
    <w:p w14:paraId="3F58E75D" w14:textId="77777777" w:rsidR="00511D90" w:rsidRPr="00D36FDA" w:rsidRDefault="00511D90" w:rsidP="00511D90">
      <w:pPr>
        <w:spacing w:before="80" w:after="80"/>
        <w:rPr>
          <w:rFonts w:cs="Arial"/>
          <w:szCs w:val="22"/>
          <w:lang w:val="en-NZ"/>
        </w:rPr>
      </w:pPr>
    </w:p>
    <w:p w14:paraId="50B09DFF" w14:textId="77777777" w:rsidR="00511D90" w:rsidRDefault="00511D90" w:rsidP="00511D9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2AA16DB" w14:textId="77777777" w:rsidR="00511D90" w:rsidRPr="00466AA7" w:rsidRDefault="00511D90" w:rsidP="00511D90">
      <w:pPr>
        <w:spacing w:before="80" w:after="80"/>
        <w:rPr>
          <w:rFonts w:cs="Arial"/>
          <w:szCs w:val="22"/>
          <w:lang w:val="en-NZ"/>
        </w:rPr>
      </w:pPr>
    </w:p>
    <w:p w14:paraId="723B9384" w14:textId="6EA6217E" w:rsidR="00511D90" w:rsidRPr="003056DC" w:rsidRDefault="001B20A2" w:rsidP="00525DEB">
      <w:pPr>
        <w:pStyle w:val="ListParagraph"/>
        <w:numPr>
          <w:ilvl w:val="0"/>
          <w:numId w:val="6"/>
        </w:numPr>
        <w:spacing w:before="80" w:after="80"/>
      </w:pPr>
      <w:r>
        <w:rPr>
          <w:rFonts w:cs="Arial"/>
          <w:szCs w:val="22"/>
          <w:lang w:val="en-NZ"/>
        </w:rPr>
        <w:t xml:space="preserve">Please add greater detail as to how the app will be used (i.e. on a hospital </w:t>
      </w:r>
      <w:r w:rsidR="00A154E2">
        <w:rPr>
          <w:rFonts w:cs="Arial"/>
          <w:szCs w:val="22"/>
          <w:lang w:val="en-NZ"/>
        </w:rPr>
        <w:t>iPad</w:t>
      </w:r>
      <w:r>
        <w:rPr>
          <w:rFonts w:cs="Arial"/>
          <w:szCs w:val="22"/>
          <w:lang w:val="en-NZ"/>
        </w:rPr>
        <w:t xml:space="preserve">, together with their </w:t>
      </w:r>
      <w:r w:rsidR="00C00FB7">
        <w:rPr>
          <w:rFonts w:cs="Arial"/>
          <w:szCs w:val="22"/>
          <w:lang w:val="en-NZ"/>
        </w:rPr>
        <w:t xml:space="preserve">health </w:t>
      </w:r>
      <w:r>
        <w:rPr>
          <w:rFonts w:cs="Arial"/>
          <w:szCs w:val="22"/>
          <w:lang w:val="en-NZ"/>
        </w:rPr>
        <w:t>practitioner).</w:t>
      </w:r>
    </w:p>
    <w:p w14:paraId="7297257D" w14:textId="77777777" w:rsidR="00511D90" w:rsidRDefault="00A450F4" w:rsidP="00525DEB">
      <w:pPr>
        <w:pStyle w:val="ListParagraph"/>
        <w:numPr>
          <w:ilvl w:val="0"/>
          <w:numId w:val="6"/>
        </w:numPr>
        <w:spacing w:before="80" w:after="80"/>
      </w:pPr>
      <w:r>
        <w:t>Please proofread the whanau PIS</w:t>
      </w:r>
      <w:r w:rsidR="00716614">
        <w:t xml:space="preserve"> for grammar and clarity.</w:t>
      </w:r>
    </w:p>
    <w:p w14:paraId="2B86140A" w14:textId="77777777" w:rsidR="00A450F4" w:rsidRDefault="00A450F4" w:rsidP="00525DEB">
      <w:pPr>
        <w:pStyle w:val="ListParagraph"/>
        <w:numPr>
          <w:ilvl w:val="0"/>
          <w:numId w:val="6"/>
        </w:numPr>
        <w:spacing w:before="80" w:after="80"/>
      </w:pPr>
      <w:r>
        <w:t>All PIS</w:t>
      </w:r>
      <w:r w:rsidR="00716614">
        <w:t xml:space="preserve"> documents</w:t>
      </w:r>
      <w:r>
        <w:t>: the participant should not be confirming that they meet the criteria, that is the Researcher’s responsibility.</w:t>
      </w:r>
    </w:p>
    <w:p w14:paraId="51BB7F33" w14:textId="77777777" w:rsidR="00A450F4" w:rsidRDefault="00A450F4" w:rsidP="00525DEB">
      <w:pPr>
        <w:pStyle w:val="ListParagraph"/>
        <w:numPr>
          <w:ilvl w:val="0"/>
          <w:numId w:val="6"/>
        </w:numPr>
        <w:spacing w:before="80" w:after="80"/>
      </w:pPr>
      <w:r>
        <w:t xml:space="preserve">Please </w:t>
      </w:r>
      <w:r w:rsidR="00716614">
        <w:t xml:space="preserve">review the language in the PIS documents to avoid any implication of a hierarchical relationship between researchers and participants. For example, it is preferable to use the term </w:t>
      </w:r>
      <w:r>
        <w:t>‘participants’</w:t>
      </w:r>
      <w:r w:rsidR="00716614">
        <w:t xml:space="preserve"> rather than </w:t>
      </w:r>
      <w:r>
        <w:t>‘patients’</w:t>
      </w:r>
      <w:r w:rsidR="00716614">
        <w:t xml:space="preserve"> where possible.</w:t>
      </w:r>
    </w:p>
    <w:p w14:paraId="210BB0E1" w14:textId="77777777" w:rsidR="008D6F9C" w:rsidRDefault="008D6F9C" w:rsidP="00525DEB">
      <w:pPr>
        <w:pStyle w:val="ListParagraph"/>
        <w:numPr>
          <w:ilvl w:val="0"/>
          <w:numId w:val="6"/>
        </w:numPr>
        <w:spacing w:before="80" w:after="80"/>
      </w:pPr>
      <w:r>
        <w:t>Please make clear in the whanau PIS what information will be collected from them</w:t>
      </w:r>
      <w:r w:rsidR="00716614">
        <w:t xml:space="preserve"> and how</w:t>
      </w:r>
      <w:r w:rsidR="00855AFA">
        <w:t xml:space="preserve"> (e.g. what kind of questions will be asked)</w:t>
      </w:r>
      <w:r>
        <w:t xml:space="preserve">. Please state that they may be asked to be part of an interview with the main participant. </w:t>
      </w:r>
    </w:p>
    <w:p w14:paraId="588D6A0C" w14:textId="765FDAC7" w:rsidR="008D6F9C" w:rsidRDefault="008D6F9C" w:rsidP="00525DEB">
      <w:pPr>
        <w:pStyle w:val="ListParagraph"/>
        <w:numPr>
          <w:ilvl w:val="0"/>
          <w:numId w:val="6"/>
        </w:numPr>
        <w:spacing w:before="80" w:after="80"/>
      </w:pPr>
      <w:r>
        <w:t>Please add an ACC statement</w:t>
      </w:r>
      <w:r w:rsidR="00C00FB7">
        <w:t xml:space="preserve"> (as per the HDEC template)</w:t>
      </w:r>
      <w:r>
        <w:t>.</w:t>
      </w:r>
    </w:p>
    <w:p w14:paraId="442A450C" w14:textId="77777777" w:rsidR="008D6F9C" w:rsidRDefault="008D6F9C" w:rsidP="00525DEB">
      <w:pPr>
        <w:pStyle w:val="ListParagraph"/>
        <w:numPr>
          <w:ilvl w:val="0"/>
          <w:numId w:val="6"/>
        </w:numPr>
        <w:spacing w:before="80" w:after="80"/>
      </w:pPr>
      <w:r>
        <w:t>Please add contact details for Māori</w:t>
      </w:r>
      <w:r w:rsidR="00855AFA">
        <w:t xml:space="preserve"> and the independent health and disability advocate (see the HDEC template for details).</w:t>
      </w:r>
    </w:p>
    <w:p w14:paraId="24A7AC69" w14:textId="41E59143" w:rsidR="008D6F9C" w:rsidRPr="00CD03DE" w:rsidRDefault="008D6F9C" w:rsidP="00525DEB">
      <w:pPr>
        <w:pStyle w:val="ListParagraph"/>
        <w:numPr>
          <w:ilvl w:val="0"/>
          <w:numId w:val="6"/>
        </w:numPr>
        <w:spacing w:before="80" w:after="80"/>
      </w:pPr>
      <w:r>
        <w:t>Please explain</w:t>
      </w:r>
      <w:r w:rsidR="00855AFA">
        <w:t xml:space="preserve"> in each form</w:t>
      </w:r>
      <w:r>
        <w:t xml:space="preserve"> whether data may be published</w:t>
      </w:r>
      <w:r w:rsidR="00855AFA">
        <w:t xml:space="preserve"> or </w:t>
      </w:r>
      <w:r>
        <w:t>shared with others and whether it will be shared in an identifiable, de-identified or anonymous form.</w:t>
      </w:r>
      <w:r w:rsidR="008B06E9">
        <w:t xml:space="preserve"> This information should be added to the PIS and also to the protocol.</w:t>
      </w:r>
    </w:p>
    <w:p w14:paraId="4F8E03D2" w14:textId="77777777" w:rsidR="00511D90" w:rsidRDefault="00511D90" w:rsidP="00511D90">
      <w:pPr>
        <w:spacing w:before="80" w:after="80"/>
      </w:pPr>
    </w:p>
    <w:p w14:paraId="16357AAA" w14:textId="77777777" w:rsidR="00511D90" w:rsidRPr="00FD2B1E" w:rsidRDefault="00511D90" w:rsidP="00511D90">
      <w:pPr>
        <w:rPr>
          <w:u w:val="single"/>
          <w:lang w:val="en-NZ"/>
        </w:rPr>
      </w:pPr>
      <w:r w:rsidRPr="00FD2B1E">
        <w:rPr>
          <w:u w:val="single"/>
          <w:lang w:val="en-NZ"/>
        </w:rPr>
        <w:t xml:space="preserve">Decision </w:t>
      </w:r>
    </w:p>
    <w:p w14:paraId="1CAF8A66" w14:textId="77777777" w:rsidR="00511D90" w:rsidRPr="00960BFE" w:rsidRDefault="00511D90" w:rsidP="00511D90">
      <w:pPr>
        <w:rPr>
          <w:lang w:val="en-NZ"/>
        </w:rPr>
      </w:pPr>
    </w:p>
    <w:p w14:paraId="155D3F34" w14:textId="77777777" w:rsidR="00511D90" w:rsidRPr="00855AFA" w:rsidRDefault="00511D90" w:rsidP="00511D90">
      <w:pPr>
        <w:rPr>
          <w:lang w:val="en-NZ"/>
        </w:rPr>
      </w:pPr>
      <w:r w:rsidRPr="00960BFE">
        <w:rPr>
          <w:lang w:val="en-NZ"/>
        </w:rPr>
        <w:t xml:space="preserve">This application was </w:t>
      </w:r>
      <w:r w:rsidRPr="00FD2B1E">
        <w:rPr>
          <w:i/>
          <w:lang w:val="en-NZ"/>
        </w:rPr>
        <w:t xml:space="preserve">provisionally </w:t>
      </w:r>
      <w:r w:rsidRPr="00855AFA">
        <w:rPr>
          <w:i/>
          <w:lang w:val="en-NZ"/>
        </w:rPr>
        <w:t>approved</w:t>
      </w:r>
      <w:r w:rsidRPr="00855AFA">
        <w:rPr>
          <w:lang w:val="en-NZ"/>
        </w:rPr>
        <w:t xml:space="preserve"> by </w:t>
      </w:r>
      <w:r w:rsidRPr="00855AFA">
        <w:rPr>
          <w:rFonts w:cs="Arial"/>
          <w:szCs w:val="22"/>
          <w:lang w:val="en-NZ"/>
        </w:rPr>
        <w:t xml:space="preserve">consensus, </w:t>
      </w:r>
      <w:r w:rsidRPr="00855AFA">
        <w:rPr>
          <w:lang w:val="en-NZ"/>
        </w:rPr>
        <w:t>subject to the following information being received:</w:t>
      </w:r>
    </w:p>
    <w:p w14:paraId="354E60B1" w14:textId="77777777" w:rsidR="00511D90" w:rsidRPr="00855AFA" w:rsidRDefault="00511D90" w:rsidP="00511D90">
      <w:pPr>
        <w:rPr>
          <w:lang w:val="en-NZ"/>
        </w:rPr>
      </w:pPr>
    </w:p>
    <w:p w14:paraId="1AE045FD" w14:textId="77777777" w:rsidR="00511D90" w:rsidRPr="00855AFA" w:rsidRDefault="00855AFA" w:rsidP="00855AFA">
      <w:pPr>
        <w:pStyle w:val="ListParagraph"/>
        <w:numPr>
          <w:ilvl w:val="0"/>
          <w:numId w:val="4"/>
        </w:numPr>
        <w:spacing w:before="80" w:after="80"/>
        <w:rPr>
          <w:rFonts w:cs="Arial"/>
          <w:szCs w:val="22"/>
          <w:lang w:val="en-NZ"/>
        </w:rPr>
      </w:pPr>
      <w:r w:rsidRPr="001E7ACB">
        <w:rPr>
          <w:rFonts w:cs="Arial"/>
          <w:szCs w:val="22"/>
          <w:lang w:val="en-NZ"/>
        </w:rPr>
        <w:t>Please amend the information sheet and consent form</w:t>
      </w:r>
      <w:r>
        <w:rPr>
          <w:rFonts w:cs="Arial"/>
          <w:szCs w:val="22"/>
          <w:lang w:val="en-NZ"/>
        </w:rPr>
        <w:t>s</w:t>
      </w:r>
      <w:r w:rsidRPr="001E7ACB">
        <w:rPr>
          <w:rFonts w:cs="Arial"/>
          <w:szCs w:val="22"/>
          <w:lang w:val="en-NZ"/>
        </w:rPr>
        <w:t>, taking into account the suggestions made by the Committee</w:t>
      </w:r>
      <w:r>
        <w:rPr>
          <w:rFonts w:cs="Arial"/>
          <w:szCs w:val="22"/>
          <w:lang w:val="en-NZ"/>
        </w:rPr>
        <w:t>.</w:t>
      </w:r>
      <w:r w:rsidR="00511D90" w:rsidRPr="00855AFA">
        <w:rPr>
          <w:rFonts w:cs="Arial"/>
          <w:szCs w:val="22"/>
          <w:lang w:val="en-NZ"/>
        </w:rPr>
        <w:t xml:space="preserve"> </w:t>
      </w:r>
    </w:p>
    <w:p w14:paraId="28E9ACAA" w14:textId="77777777" w:rsidR="00511D90" w:rsidRPr="00855AFA" w:rsidRDefault="00511D90" w:rsidP="00511D90">
      <w:pPr>
        <w:rPr>
          <w:lang w:val="en-NZ"/>
        </w:rPr>
      </w:pPr>
    </w:p>
    <w:p w14:paraId="2791C09D" w14:textId="77777777" w:rsidR="00511D90" w:rsidRPr="00855AFA" w:rsidRDefault="00511D90" w:rsidP="00511D90">
      <w:pPr>
        <w:rPr>
          <w:lang w:val="en-NZ"/>
        </w:rPr>
      </w:pPr>
      <w:r w:rsidRPr="00855AFA">
        <w:rPr>
          <w:lang w:val="en-NZ"/>
        </w:rPr>
        <w:t xml:space="preserve">After receipt of the information requested by the Committee, a final decision on the application will be made by </w:t>
      </w:r>
      <w:r w:rsidR="00855AFA" w:rsidRPr="00855AFA">
        <w:rPr>
          <w:rFonts w:cs="Arial"/>
          <w:szCs w:val="22"/>
          <w:lang w:val="en-NZ"/>
        </w:rPr>
        <w:t xml:space="preserve">Mr Dominic Fitchett </w:t>
      </w:r>
      <w:r w:rsidR="008D6F9C" w:rsidRPr="00855AFA">
        <w:rPr>
          <w:rFonts w:cs="Arial"/>
          <w:szCs w:val="22"/>
          <w:lang w:val="en-NZ"/>
        </w:rPr>
        <w:t xml:space="preserve">and </w:t>
      </w:r>
      <w:r w:rsidR="00855AFA">
        <w:rPr>
          <w:rFonts w:cs="Arial"/>
          <w:szCs w:val="22"/>
          <w:lang w:val="en-NZ"/>
        </w:rPr>
        <w:t xml:space="preserve">Mrs </w:t>
      </w:r>
      <w:r w:rsidR="008D6F9C" w:rsidRPr="00855AFA">
        <w:rPr>
          <w:rFonts w:cs="Arial"/>
          <w:szCs w:val="22"/>
          <w:lang w:val="en-NZ"/>
        </w:rPr>
        <w:t>Helen</w:t>
      </w:r>
      <w:r w:rsidR="00855AFA">
        <w:rPr>
          <w:rFonts w:cs="Arial"/>
          <w:szCs w:val="22"/>
          <w:lang w:val="en-NZ"/>
        </w:rPr>
        <w:t xml:space="preserve"> Walker</w:t>
      </w:r>
      <w:r w:rsidRPr="00855AFA">
        <w:rPr>
          <w:lang w:val="en-NZ"/>
        </w:rPr>
        <w:t>.</w:t>
      </w:r>
    </w:p>
    <w:p w14:paraId="1D970C1F" w14:textId="77777777" w:rsidR="003E20E2" w:rsidRPr="004549E5" w:rsidRDefault="003E20E2" w:rsidP="00511D90">
      <w:pPr>
        <w:autoSpaceDE w:val="0"/>
        <w:autoSpaceDN w:val="0"/>
        <w:adjustRightInd w:val="0"/>
        <w:rPr>
          <w:rFonts w:cs="Arial"/>
          <w:color w:val="33CCCC"/>
          <w:szCs w:val="22"/>
          <w:lang w:val="en-NZ"/>
        </w:rPr>
      </w:pPr>
    </w:p>
    <w:p w14:paraId="46B8C6DF" w14:textId="77777777" w:rsidR="00622B9A" w:rsidRPr="00960BFE" w:rsidRDefault="00622B9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6331" w:rsidRPr="00960BFE" w14:paraId="799AB199" w14:textId="77777777" w:rsidTr="00271204">
        <w:trPr>
          <w:trHeight w:val="280"/>
        </w:trPr>
        <w:tc>
          <w:tcPr>
            <w:tcW w:w="966" w:type="dxa"/>
            <w:tcBorders>
              <w:top w:val="nil"/>
              <w:left w:val="nil"/>
              <w:bottom w:val="nil"/>
              <w:right w:val="nil"/>
            </w:tcBorders>
          </w:tcPr>
          <w:p w14:paraId="39B22909" w14:textId="77777777" w:rsidR="00BE6331" w:rsidRPr="00960BFE" w:rsidRDefault="00BE6331">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14:paraId="02DD17D0" w14:textId="77777777" w:rsidR="00BE6331" w:rsidRPr="00960BFE" w:rsidRDefault="00BE63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6E73C5C" w14:textId="77777777" w:rsidR="00BE6331" w:rsidRPr="00960BFE" w:rsidRDefault="00BE6331">
            <w:pPr>
              <w:autoSpaceDE w:val="0"/>
              <w:autoSpaceDN w:val="0"/>
              <w:adjustRightInd w:val="0"/>
            </w:pPr>
            <w:r w:rsidRPr="00960BFE">
              <w:rPr>
                <w:b/>
              </w:rPr>
              <w:t>20/STH/103</w:t>
            </w:r>
            <w:r w:rsidRPr="00960BFE">
              <w:t xml:space="preserve"> </w:t>
            </w:r>
          </w:p>
        </w:tc>
      </w:tr>
      <w:tr w:rsidR="00BE6331" w:rsidRPr="00960BFE" w14:paraId="3E9C36AA" w14:textId="77777777" w:rsidTr="00271204">
        <w:trPr>
          <w:trHeight w:val="280"/>
        </w:trPr>
        <w:tc>
          <w:tcPr>
            <w:tcW w:w="966" w:type="dxa"/>
            <w:tcBorders>
              <w:top w:val="nil"/>
              <w:left w:val="nil"/>
              <w:bottom w:val="nil"/>
              <w:right w:val="nil"/>
            </w:tcBorders>
          </w:tcPr>
          <w:p w14:paraId="41376A57"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05F75C62" w14:textId="77777777" w:rsidR="00BE6331" w:rsidRPr="00960BFE" w:rsidRDefault="00BE6331">
            <w:pPr>
              <w:autoSpaceDE w:val="0"/>
              <w:autoSpaceDN w:val="0"/>
              <w:adjustRightInd w:val="0"/>
            </w:pPr>
            <w:r w:rsidRPr="00960BFE">
              <w:t xml:space="preserve">Title: </w:t>
            </w:r>
          </w:p>
        </w:tc>
        <w:tc>
          <w:tcPr>
            <w:tcW w:w="6459" w:type="dxa"/>
            <w:tcBorders>
              <w:top w:val="nil"/>
              <w:left w:val="nil"/>
              <w:bottom w:val="nil"/>
              <w:right w:val="nil"/>
            </w:tcBorders>
          </w:tcPr>
          <w:p w14:paraId="7D9FC7BB" w14:textId="77777777" w:rsidR="00BE6331" w:rsidRPr="00960BFE" w:rsidRDefault="00BE6331">
            <w:pPr>
              <w:autoSpaceDE w:val="0"/>
              <w:autoSpaceDN w:val="0"/>
              <w:adjustRightInd w:val="0"/>
            </w:pPr>
            <w:r w:rsidRPr="00960BFE">
              <w:t xml:space="preserve">A Media Smart dissemination trial </w:t>
            </w:r>
          </w:p>
        </w:tc>
      </w:tr>
      <w:tr w:rsidR="00BE6331" w:rsidRPr="00960BFE" w14:paraId="09E9E9CF" w14:textId="77777777" w:rsidTr="00271204">
        <w:trPr>
          <w:trHeight w:val="280"/>
        </w:trPr>
        <w:tc>
          <w:tcPr>
            <w:tcW w:w="966" w:type="dxa"/>
            <w:tcBorders>
              <w:top w:val="nil"/>
              <w:left w:val="nil"/>
              <w:bottom w:val="nil"/>
              <w:right w:val="nil"/>
            </w:tcBorders>
          </w:tcPr>
          <w:p w14:paraId="21275E4B"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7E593331" w14:textId="77777777" w:rsidR="00BE6331" w:rsidRPr="00960BFE" w:rsidRDefault="00BE6331">
            <w:pPr>
              <w:autoSpaceDE w:val="0"/>
              <w:autoSpaceDN w:val="0"/>
              <w:adjustRightInd w:val="0"/>
            </w:pPr>
            <w:r w:rsidRPr="00960BFE">
              <w:t xml:space="preserve">Principal Investigator: </w:t>
            </w:r>
          </w:p>
        </w:tc>
        <w:tc>
          <w:tcPr>
            <w:tcW w:w="6459" w:type="dxa"/>
            <w:tcBorders>
              <w:top w:val="nil"/>
              <w:left w:val="nil"/>
              <w:bottom w:val="nil"/>
              <w:right w:val="nil"/>
            </w:tcBorders>
          </w:tcPr>
          <w:p w14:paraId="3F0DD7BC" w14:textId="77777777" w:rsidR="00BE6331" w:rsidRPr="00960BFE" w:rsidRDefault="00BE6331">
            <w:pPr>
              <w:autoSpaceDE w:val="0"/>
              <w:autoSpaceDN w:val="0"/>
              <w:adjustRightInd w:val="0"/>
            </w:pPr>
            <w:r w:rsidRPr="00960BFE">
              <w:t xml:space="preserve">Ms Rachel Lawson </w:t>
            </w:r>
          </w:p>
        </w:tc>
      </w:tr>
      <w:tr w:rsidR="00BE6331" w:rsidRPr="00960BFE" w14:paraId="6DBB59B4" w14:textId="77777777" w:rsidTr="00271204">
        <w:trPr>
          <w:trHeight w:val="280"/>
        </w:trPr>
        <w:tc>
          <w:tcPr>
            <w:tcW w:w="966" w:type="dxa"/>
            <w:tcBorders>
              <w:top w:val="nil"/>
              <w:left w:val="nil"/>
              <w:bottom w:val="nil"/>
              <w:right w:val="nil"/>
            </w:tcBorders>
          </w:tcPr>
          <w:p w14:paraId="33730202"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5E20CEBB" w14:textId="77777777" w:rsidR="00BE6331" w:rsidRPr="00960BFE" w:rsidRDefault="00BE6331">
            <w:pPr>
              <w:autoSpaceDE w:val="0"/>
              <w:autoSpaceDN w:val="0"/>
              <w:adjustRightInd w:val="0"/>
            </w:pPr>
            <w:r w:rsidRPr="00960BFE">
              <w:t xml:space="preserve">Sponsor: </w:t>
            </w:r>
          </w:p>
        </w:tc>
        <w:tc>
          <w:tcPr>
            <w:tcW w:w="6459" w:type="dxa"/>
            <w:tcBorders>
              <w:top w:val="nil"/>
              <w:left w:val="nil"/>
              <w:bottom w:val="nil"/>
              <w:right w:val="nil"/>
            </w:tcBorders>
          </w:tcPr>
          <w:p w14:paraId="2BA7CB21" w14:textId="77777777" w:rsidR="00BE6331" w:rsidRPr="00960BFE" w:rsidRDefault="00BE6331">
            <w:pPr>
              <w:autoSpaceDE w:val="0"/>
              <w:autoSpaceDN w:val="0"/>
              <w:adjustRightInd w:val="0"/>
            </w:pPr>
            <w:r w:rsidRPr="00960BFE">
              <w:t xml:space="preserve"> </w:t>
            </w:r>
          </w:p>
        </w:tc>
      </w:tr>
      <w:tr w:rsidR="00BE6331" w:rsidRPr="00960BFE" w14:paraId="476D2E60" w14:textId="77777777" w:rsidTr="00271204">
        <w:trPr>
          <w:trHeight w:val="280"/>
        </w:trPr>
        <w:tc>
          <w:tcPr>
            <w:tcW w:w="966" w:type="dxa"/>
            <w:tcBorders>
              <w:top w:val="nil"/>
              <w:left w:val="nil"/>
              <w:bottom w:val="nil"/>
              <w:right w:val="nil"/>
            </w:tcBorders>
          </w:tcPr>
          <w:p w14:paraId="2ED3562D"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7C9DC241" w14:textId="77777777" w:rsidR="00BE6331" w:rsidRPr="00960BFE" w:rsidRDefault="00BE6331">
            <w:pPr>
              <w:autoSpaceDE w:val="0"/>
              <w:autoSpaceDN w:val="0"/>
              <w:adjustRightInd w:val="0"/>
            </w:pPr>
            <w:r w:rsidRPr="00960BFE">
              <w:t xml:space="preserve">Clock Start Date: </w:t>
            </w:r>
          </w:p>
        </w:tc>
        <w:tc>
          <w:tcPr>
            <w:tcW w:w="6459" w:type="dxa"/>
            <w:tcBorders>
              <w:top w:val="nil"/>
              <w:left w:val="nil"/>
              <w:bottom w:val="nil"/>
              <w:right w:val="nil"/>
            </w:tcBorders>
          </w:tcPr>
          <w:p w14:paraId="4B322382" w14:textId="77777777" w:rsidR="00BE6331" w:rsidRPr="00960BFE" w:rsidRDefault="00BE6331">
            <w:pPr>
              <w:autoSpaceDE w:val="0"/>
              <w:autoSpaceDN w:val="0"/>
              <w:adjustRightInd w:val="0"/>
            </w:pPr>
            <w:r w:rsidRPr="00960BFE">
              <w:t xml:space="preserve">02 July 2020 </w:t>
            </w:r>
          </w:p>
        </w:tc>
      </w:tr>
    </w:tbl>
    <w:p w14:paraId="70DC9499" w14:textId="77777777" w:rsidR="00622B9A" w:rsidRPr="00960BFE" w:rsidRDefault="00622B9A">
      <w:pPr>
        <w:autoSpaceDE w:val="0"/>
        <w:autoSpaceDN w:val="0"/>
        <w:adjustRightInd w:val="0"/>
      </w:pPr>
      <w:r w:rsidRPr="00960BFE">
        <w:t xml:space="preserve"> </w:t>
      </w:r>
    </w:p>
    <w:p w14:paraId="593DB3BB" w14:textId="77777777" w:rsidR="003E20E2" w:rsidRPr="00987913" w:rsidRDefault="008D6F9C" w:rsidP="003E20E2">
      <w:pPr>
        <w:autoSpaceDE w:val="0"/>
        <w:autoSpaceDN w:val="0"/>
        <w:adjustRightInd w:val="0"/>
        <w:rPr>
          <w:sz w:val="20"/>
          <w:lang w:val="en-NZ"/>
        </w:rPr>
      </w:pPr>
      <w:r w:rsidRPr="00960BFE">
        <w:t xml:space="preserve">Ms Rachel Lawson </w:t>
      </w:r>
      <w:r w:rsidR="003E20E2" w:rsidRPr="00987913">
        <w:rPr>
          <w:lang w:val="en-NZ"/>
        </w:rPr>
        <w:t>was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2F24FA68" w14:textId="77777777" w:rsidR="003E20E2" w:rsidRDefault="003E20E2" w:rsidP="003E20E2">
      <w:pPr>
        <w:rPr>
          <w:u w:val="single"/>
          <w:lang w:val="en-NZ"/>
        </w:rPr>
      </w:pPr>
    </w:p>
    <w:p w14:paraId="38A729B8" w14:textId="77777777" w:rsidR="003E20E2" w:rsidRPr="00FD2B1E" w:rsidRDefault="003E20E2" w:rsidP="003E20E2">
      <w:pPr>
        <w:rPr>
          <w:u w:val="single"/>
          <w:lang w:val="en-NZ"/>
        </w:rPr>
      </w:pPr>
      <w:r w:rsidRPr="00FD2B1E">
        <w:rPr>
          <w:u w:val="single"/>
          <w:lang w:val="en-NZ"/>
        </w:rPr>
        <w:t>Potential conflicts of interest</w:t>
      </w:r>
    </w:p>
    <w:p w14:paraId="7FF84BAF" w14:textId="77777777" w:rsidR="003E20E2" w:rsidRPr="008869BB" w:rsidRDefault="003E20E2" w:rsidP="003E20E2">
      <w:pPr>
        <w:rPr>
          <w:b/>
          <w:lang w:val="en-NZ"/>
        </w:rPr>
      </w:pPr>
    </w:p>
    <w:p w14:paraId="737C8297"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0AAACB2D" w14:textId="77777777" w:rsidR="003E20E2" w:rsidRPr="00960BFE" w:rsidRDefault="003E20E2" w:rsidP="003E20E2">
      <w:pPr>
        <w:rPr>
          <w:lang w:val="en-NZ"/>
        </w:rPr>
      </w:pPr>
    </w:p>
    <w:p w14:paraId="55413B9D"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4298CDB4" w14:textId="77777777" w:rsidR="003E20E2" w:rsidRPr="00960BFE" w:rsidRDefault="003E20E2" w:rsidP="003E20E2">
      <w:pPr>
        <w:rPr>
          <w:lang w:val="en-NZ"/>
        </w:rPr>
      </w:pPr>
    </w:p>
    <w:p w14:paraId="7B1839CB" w14:textId="77777777" w:rsidR="003E20E2" w:rsidRDefault="003E20E2" w:rsidP="003E20E2">
      <w:pPr>
        <w:rPr>
          <w:u w:val="single"/>
          <w:lang w:val="en-NZ"/>
        </w:rPr>
      </w:pPr>
      <w:r w:rsidRPr="001C059D">
        <w:rPr>
          <w:u w:val="single"/>
          <w:lang w:val="en-NZ"/>
        </w:rPr>
        <w:t>Summary of Study</w:t>
      </w:r>
    </w:p>
    <w:p w14:paraId="6B6E24EB" w14:textId="77777777" w:rsidR="003E20E2" w:rsidRDefault="003E20E2" w:rsidP="003E20E2">
      <w:pPr>
        <w:rPr>
          <w:u w:val="single"/>
          <w:lang w:val="en-NZ"/>
        </w:rPr>
      </w:pPr>
    </w:p>
    <w:p w14:paraId="7B8B3517" w14:textId="77777777" w:rsidR="001B4280" w:rsidRDefault="005D6E73" w:rsidP="008D6F9C">
      <w:pPr>
        <w:pStyle w:val="ListParagraph"/>
        <w:numPr>
          <w:ilvl w:val="0"/>
          <w:numId w:val="7"/>
        </w:numPr>
        <w:rPr>
          <w:lang w:val="en-NZ"/>
        </w:rPr>
      </w:pPr>
      <w:r w:rsidRPr="005D6E73">
        <w:rPr>
          <w:lang w:val="en-NZ"/>
        </w:rPr>
        <w:t xml:space="preserve">Media smart is a programme that reduces the risk of eating disorders and has been found to work very well when delivered by psychologists under controlled conditions. Here they want to try that same programme in the intermediate school setting delivered by teachers. </w:t>
      </w:r>
      <w:r w:rsidR="001B4280" w:rsidRPr="005D6E73">
        <w:rPr>
          <w:lang w:val="en-NZ"/>
        </w:rPr>
        <w:t>900 students from y</w:t>
      </w:r>
      <w:r w:rsidR="001B4280">
        <w:rPr>
          <w:lang w:val="en-NZ"/>
        </w:rPr>
        <w:t>ea</w:t>
      </w:r>
      <w:r w:rsidR="001B4280" w:rsidRPr="005D6E73">
        <w:rPr>
          <w:lang w:val="en-NZ"/>
        </w:rPr>
        <w:t>r</w:t>
      </w:r>
      <w:r w:rsidR="001B4280">
        <w:rPr>
          <w:lang w:val="en-NZ"/>
        </w:rPr>
        <w:t>s</w:t>
      </w:r>
      <w:r w:rsidR="001B4280" w:rsidRPr="005D6E73">
        <w:rPr>
          <w:lang w:val="en-NZ"/>
        </w:rPr>
        <w:t xml:space="preserve"> 7 and 8</w:t>
      </w:r>
      <w:r w:rsidR="001B4280">
        <w:rPr>
          <w:lang w:val="en-NZ"/>
        </w:rPr>
        <w:t xml:space="preserve"> will be recruited </w:t>
      </w:r>
      <w:r w:rsidR="001B4280" w:rsidRPr="005D6E73">
        <w:rPr>
          <w:lang w:val="en-NZ"/>
        </w:rPr>
        <w:t>in Canterbury and Nelson</w:t>
      </w:r>
      <w:r w:rsidR="001B4280">
        <w:rPr>
          <w:lang w:val="en-NZ"/>
        </w:rPr>
        <w:t>.</w:t>
      </w:r>
      <w:r w:rsidR="001B4280" w:rsidRPr="005D6E73">
        <w:rPr>
          <w:lang w:val="en-NZ"/>
        </w:rPr>
        <w:t xml:space="preserve"> </w:t>
      </w:r>
    </w:p>
    <w:p w14:paraId="2680BEF3" w14:textId="77777777" w:rsidR="001B4280" w:rsidRDefault="005D6E73" w:rsidP="008D6F9C">
      <w:pPr>
        <w:pStyle w:val="ListParagraph"/>
        <w:numPr>
          <w:ilvl w:val="0"/>
          <w:numId w:val="7"/>
        </w:numPr>
        <w:rPr>
          <w:lang w:val="en-NZ"/>
        </w:rPr>
      </w:pPr>
      <w:r w:rsidRPr="005D6E73">
        <w:rPr>
          <w:lang w:val="en-NZ"/>
        </w:rPr>
        <w:t xml:space="preserve">A previous pilot showed it could work but suggested a fidelity check, which they have incorporated here by audiotaping the presentations. </w:t>
      </w:r>
    </w:p>
    <w:p w14:paraId="342A330A" w14:textId="77777777" w:rsidR="001B4280" w:rsidRDefault="005D6E73" w:rsidP="008D6F9C">
      <w:pPr>
        <w:pStyle w:val="ListParagraph"/>
        <w:numPr>
          <w:ilvl w:val="0"/>
          <w:numId w:val="7"/>
        </w:numPr>
        <w:rPr>
          <w:lang w:val="en-NZ"/>
        </w:rPr>
      </w:pPr>
      <w:r w:rsidRPr="005D6E73">
        <w:rPr>
          <w:lang w:val="en-NZ"/>
        </w:rPr>
        <w:t>Students</w:t>
      </w:r>
      <w:r w:rsidR="001B4280">
        <w:rPr>
          <w:lang w:val="en-NZ"/>
        </w:rPr>
        <w:t xml:space="preserve"> will either attend</w:t>
      </w:r>
      <w:r w:rsidRPr="005D6E73">
        <w:rPr>
          <w:lang w:val="en-NZ"/>
        </w:rPr>
        <w:t xml:space="preserve"> two lessons per week for four weeks on media smart</w:t>
      </w:r>
      <w:r w:rsidR="001B4280">
        <w:rPr>
          <w:lang w:val="en-NZ"/>
        </w:rPr>
        <w:t>,</w:t>
      </w:r>
      <w:r w:rsidRPr="005D6E73">
        <w:rPr>
          <w:lang w:val="en-NZ"/>
        </w:rPr>
        <w:t xml:space="preserve"> or attend class as normal (</w:t>
      </w:r>
      <w:r w:rsidR="001B4280">
        <w:rPr>
          <w:lang w:val="en-NZ"/>
        </w:rPr>
        <w:t>the control arm</w:t>
      </w:r>
      <w:r w:rsidRPr="005D6E73">
        <w:rPr>
          <w:lang w:val="en-NZ"/>
        </w:rPr>
        <w:t>)</w:t>
      </w:r>
      <w:r w:rsidR="001B4280">
        <w:rPr>
          <w:lang w:val="en-NZ"/>
        </w:rPr>
        <w:t>. They will</w:t>
      </w:r>
      <w:r w:rsidRPr="005D6E73">
        <w:rPr>
          <w:lang w:val="en-NZ"/>
        </w:rPr>
        <w:t xml:space="preserve"> fill out questionnaires pre- intervention, post intervention and at 6 and 12 month</w:t>
      </w:r>
      <w:r w:rsidR="001B4280">
        <w:rPr>
          <w:lang w:val="en-NZ"/>
        </w:rPr>
        <w:t>s afterwards.</w:t>
      </w:r>
      <w:r w:rsidRPr="005D6E73">
        <w:rPr>
          <w:lang w:val="en-NZ"/>
        </w:rPr>
        <w:t xml:space="preserve"> </w:t>
      </w:r>
    </w:p>
    <w:p w14:paraId="51F4DA67" w14:textId="77777777" w:rsidR="008D6F9C" w:rsidRDefault="005D6E73" w:rsidP="008D6F9C">
      <w:pPr>
        <w:pStyle w:val="ListParagraph"/>
        <w:numPr>
          <w:ilvl w:val="0"/>
          <w:numId w:val="7"/>
        </w:numPr>
        <w:rPr>
          <w:lang w:val="en-NZ"/>
        </w:rPr>
      </w:pPr>
      <w:r w:rsidRPr="005D6E73">
        <w:rPr>
          <w:lang w:val="en-NZ"/>
        </w:rPr>
        <w:t xml:space="preserve">Facilitators of the program </w:t>
      </w:r>
      <w:r w:rsidR="001B4280">
        <w:rPr>
          <w:lang w:val="en-NZ"/>
        </w:rPr>
        <w:t>will a</w:t>
      </w:r>
      <w:r w:rsidRPr="005D6E73">
        <w:rPr>
          <w:lang w:val="en-NZ"/>
        </w:rPr>
        <w:t xml:space="preserve">ttend training and fill out an adherence checklist. Some of their classes will be audio recorded to assess quality and fidelity of program delivery. </w:t>
      </w:r>
    </w:p>
    <w:p w14:paraId="396B7E1B" w14:textId="77777777" w:rsidR="001B4280" w:rsidRPr="001B4280" w:rsidRDefault="001B4280" w:rsidP="001B4280">
      <w:pPr>
        <w:pStyle w:val="ListParagraph"/>
        <w:numPr>
          <w:ilvl w:val="0"/>
          <w:numId w:val="7"/>
        </w:numPr>
        <w:rPr>
          <w:lang w:val="en-NZ"/>
        </w:rPr>
      </w:pPr>
      <w:r>
        <w:rPr>
          <w:lang w:val="en-NZ"/>
        </w:rPr>
        <w:t>The study will also evaluate the effectiveness of the programme for Māori and Pacific ethnicities due to the higher prevalence of eating disorders in those groups.</w:t>
      </w:r>
    </w:p>
    <w:p w14:paraId="6BD19FBB" w14:textId="77777777" w:rsidR="003E20E2" w:rsidRPr="00041960" w:rsidRDefault="003E20E2" w:rsidP="003E20E2">
      <w:pPr>
        <w:autoSpaceDE w:val="0"/>
        <w:autoSpaceDN w:val="0"/>
        <w:adjustRightInd w:val="0"/>
        <w:rPr>
          <w:lang w:val="en-NZ"/>
        </w:rPr>
      </w:pPr>
    </w:p>
    <w:p w14:paraId="63E9C58A" w14:textId="77777777" w:rsidR="003E20E2" w:rsidRDefault="003E20E2" w:rsidP="003E20E2">
      <w:pPr>
        <w:rPr>
          <w:u w:val="single"/>
          <w:lang w:val="en-NZ"/>
        </w:rPr>
      </w:pPr>
      <w:r w:rsidRPr="001C059D">
        <w:rPr>
          <w:u w:val="single"/>
          <w:lang w:val="en-NZ"/>
        </w:rPr>
        <w:t>Summary of</w:t>
      </w:r>
      <w:r>
        <w:rPr>
          <w:u w:val="single"/>
          <w:lang w:val="en-NZ"/>
        </w:rPr>
        <w:t xml:space="preserve"> resolved ethical issues </w:t>
      </w:r>
    </w:p>
    <w:p w14:paraId="1A4C1BAC" w14:textId="77777777" w:rsidR="003E20E2" w:rsidRDefault="003E20E2" w:rsidP="003E20E2">
      <w:pPr>
        <w:rPr>
          <w:u w:val="single"/>
          <w:lang w:val="en-NZ"/>
        </w:rPr>
      </w:pPr>
    </w:p>
    <w:p w14:paraId="74CE5578" w14:textId="77777777" w:rsidR="003E20E2" w:rsidRPr="00041960" w:rsidRDefault="003E20E2" w:rsidP="003E20E2">
      <w:pPr>
        <w:rPr>
          <w:lang w:val="en-NZ"/>
        </w:rPr>
      </w:pPr>
      <w:r w:rsidRPr="000A1C67">
        <w:rPr>
          <w:lang w:val="en-NZ"/>
        </w:rPr>
        <w:t xml:space="preserve">The </w:t>
      </w:r>
      <w:r w:rsidRPr="00041960">
        <w:rPr>
          <w:lang w:val="en-NZ"/>
        </w:rPr>
        <w:t>main ethical issues considered by the Committee and addressed by the Researcher are as follows.</w:t>
      </w:r>
    </w:p>
    <w:p w14:paraId="2AB1E171" w14:textId="77777777" w:rsidR="003E20E2" w:rsidRPr="00041960" w:rsidRDefault="003E20E2" w:rsidP="003E20E2">
      <w:pPr>
        <w:rPr>
          <w:lang w:val="en-NZ"/>
        </w:rPr>
      </w:pPr>
    </w:p>
    <w:p w14:paraId="052287D8" w14:textId="17700DB2" w:rsidR="003E20E2" w:rsidRPr="00041960" w:rsidRDefault="003E20E2" w:rsidP="008D6F9C">
      <w:pPr>
        <w:pStyle w:val="ListParagraph"/>
        <w:numPr>
          <w:ilvl w:val="0"/>
          <w:numId w:val="7"/>
        </w:numPr>
        <w:spacing w:before="80" w:after="80"/>
        <w:rPr>
          <w:lang w:val="en-NZ"/>
        </w:rPr>
      </w:pPr>
      <w:r w:rsidRPr="00041960">
        <w:rPr>
          <w:lang w:val="en-NZ"/>
        </w:rPr>
        <w:t xml:space="preserve">The Committee queried </w:t>
      </w:r>
      <w:r w:rsidR="008D6F9C">
        <w:rPr>
          <w:lang w:val="en-NZ"/>
        </w:rPr>
        <w:t>whether the facilitators will be teachers or health professionals. The Researchers explained that the facilitator</w:t>
      </w:r>
      <w:r w:rsidR="00E521F3">
        <w:rPr>
          <w:lang w:val="en-NZ"/>
        </w:rPr>
        <w:t>s</w:t>
      </w:r>
      <w:r w:rsidR="008D6F9C">
        <w:rPr>
          <w:lang w:val="en-NZ"/>
        </w:rPr>
        <w:t xml:space="preserve"> would be either</w:t>
      </w:r>
      <w:r w:rsidR="001B4280">
        <w:rPr>
          <w:lang w:val="en-NZ"/>
        </w:rPr>
        <w:t xml:space="preserve"> </w:t>
      </w:r>
      <w:r w:rsidR="008D6F9C">
        <w:rPr>
          <w:lang w:val="en-NZ"/>
        </w:rPr>
        <w:t>health professionals or teachers</w:t>
      </w:r>
      <w:r w:rsidR="001B4280">
        <w:rPr>
          <w:lang w:val="en-NZ"/>
        </w:rPr>
        <w:t xml:space="preserve"> working</w:t>
      </w:r>
      <w:r w:rsidR="008D6F9C">
        <w:rPr>
          <w:lang w:val="en-NZ"/>
        </w:rPr>
        <w:t xml:space="preserve"> in conjunction with </w:t>
      </w:r>
      <w:r w:rsidR="00092AEE">
        <w:rPr>
          <w:lang w:val="en-NZ"/>
        </w:rPr>
        <w:t>health professional</w:t>
      </w:r>
      <w:r w:rsidR="00E521F3">
        <w:rPr>
          <w:lang w:val="en-NZ"/>
        </w:rPr>
        <w:t>s</w:t>
      </w:r>
      <w:r w:rsidR="00092AEE">
        <w:rPr>
          <w:lang w:val="en-NZ"/>
        </w:rPr>
        <w:t xml:space="preserve">, depending on the availability in the region. Teachers will all receive at least four hours training </w:t>
      </w:r>
      <w:r w:rsidR="001B4280">
        <w:rPr>
          <w:lang w:val="en-NZ"/>
        </w:rPr>
        <w:t>before</w:t>
      </w:r>
      <w:r w:rsidR="00092AEE">
        <w:rPr>
          <w:lang w:val="en-NZ"/>
        </w:rPr>
        <w:t xml:space="preserve"> conducting this programme. </w:t>
      </w:r>
      <w:r w:rsidRPr="00041960">
        <w:rPr>
          <w:lang w:val="en-NZ"/>
        </w:rPr>
        <w:t xml:space="preserve"> </w:t>
      </w:r>
    </w:p>
    <w:p w14:paraId="18C20A24" w14:textId="40CA2E0C" w:rsidR="003E20E2" w:rsidRDefault="00092AEE" w:rsidP="008D6F9C">
      <w:pPr>
        <w:pStyle w:val="ListParagraph"/>
        <w:numPr>
          <w:ilvl w:val="0"/>
          <w:numId w:val="7"/>
        </w:numPr>
        <w:spacing w:before="80" w:after="80"/>
        <w:rPr>
          <w:lang w:val="en-NZ"/>
        </w:rPr>
      </w:pPr>
      <w:r>
        <w:rPr>
          <w:lang w:val="en-NZ"/>
        </w:rPr>
        <w:t xml:space="preserve">The Committee queried whether the facilitators are participants in the study. The Researchers confirmed that they will ask the facilitators questions to evaluate their experience of the programme. The Committee </w:t>
      </w:r>
      <w:r w:rsidR="001B4280">
        <w:rPr>
          <w:lang w:val="en-NZ"/>
        </w:rPr>
        <w:t>asked</w:t>
      </w:r>
      <w:r>
        <w:rPr>
          <w:lang w:val="en-NZ"/>
        </w:rPr>
        <w:t xml:space="preserve"> </w:t>
      </w:r>
      <w:r w:rsidR="001B4280">
        <w:rPr>
          <w:lang w:val="en-NZ"/>
        </w:rPr>
        <w:t>for them to</w:t>
      </w:r>
      <w:r>
        <w:rPr>
          <w:lang w:val="en-NZ"/>
        </w:rPr>
        <w:t xml:space="preserve"> be consented for that participation with </w:t>
      </w:r>
      <w:r w:rsidR="0049115C">
        <w:rPr>
          <w:lang w:val="en-NZ"/>
        </w:rPr>
        <w:t xml:space="preserve">their own </w:t>
      </w:r>
      <w:r>
        <w:rPr>
          <w:lang w:val="en-NZ"/>
        </w:rPr>
        <w:t>PISCF.</w:t>
      </w:r>
    </w:p>
    <w:p w14:paraId="670BC20B" w14:textId="77777777" w:rsidR="00092AEE" w:rsidRDefault="00092AEE" w:rsidP="008D6F9C">
      <w:pPr>
        <w:pStyle w:val="ListParagraph"/>
        <w:numPr>
          <w:ilvl w:val="0"/>
          <w:numId w:val="7"/>
        </w:numPr>
        <w:spacing w:before="80" w:after="80"/>
        <w:rPr>
          <w:lang w:val="en-NZ"/>
        </w:rPr>
      </w:pPr>
      <w:r>
        <w:rPr>
          <w:lang w:val="en-NZ"/>
        </w:rPr>
        <w:t>The Committee asked how children may be supported to ensure that they are comfortable in the programme</w:t>
      </w:r>
      <w:r w:rsidR="00F74A4C">
        <w:rPr>
          <w:lang w:val="en-NZ"/>
        </w:rPr>
        <w:t>, and noted the risk of stigmatisation for participants</w:t>
      </w:r>
      <w:r>
        <w:rPr>
          <w:lang w:val="en-NZ"/>
        </w:rPr>
        <w:t>. The Researchers explained that</w:t>
      </w:r>
      <w:r w:rsidR="00F74A4C">
        <w:rPr>
          <w:lang w:val="en-NZ"/>
        </w:rPr>
        <w:t xml:space="preserve"> the purpose of the programme itself was largely focused on helping children to manage any stigmatisation or distress due to their eating, and in addition</w:t>
      </w:r>
      <w:r>
        <w:rPr>
          <w:lang w:val="en-NZ"/>
        </w:rPr>
        <w:t xml:space="preserve"> </w:t>
      </w:r>
      <w:r w:rsidR="00F74A4C">
        <w:rPr>
          <w:lang w:val="en-NZ"/>
        </w:rPr>
        <w:t xml:space="preserve">prior </w:t>
      </w:r>
      <w:r>
        <w:rPr>
          <w:lang w:val="en-NZ"/>
        </w:rPr>
        <w:t>experience in Australia has shown that the programme has not caused distress in participants.</w:t>
      </w:r>
    </w:p>
    <w:p w14:paraId="49201E53" w14:textId="77777777" w:rsidR="00092AEE" w:rsidRDefault="00092AEE" w:rsidP="008D6F9C">
      <w:pPr>
        <w:pStyle w:val="ListParagraph"/>
        <w:numPr>
          <w:ilvl w:val="0"/>
          <w:numId w:val="7"/>
        </w:numPr>
        <w:spacing w:before="80" w:after="80"/>
        <w:rPr>
          <w:lang w:val="en-NZ"/>
        </w:rPr>
      </w:pPr>
      <w:r>
        <w:rPr>
          <w:lang w:val="en-NZ"/>
        </w:rPr>
        <w:t xml:space="preserve">The Committee asked what will happen if an eating disorder is identified in the programme. The Researcher stated that this is a possibility from the answers to the screening questionnaires, which may cause either immediate distress or identify incidental findings. </w:t>
      </w:r>
      <w:r w:rsidR="00F74A4C">
        <w:rPr>
          <w:lang w:val="en-NZ"/>
        </w:rPr>
        <w:t>To mitigate this, a</w:t>
      </w:r>
      <w:r>
        <w:rPr>
          <w:lang w:val="en-NZ"/>
        </w:rPr>
        <w:t xml:space="preserve">fter completing those questionnaires participants will be given a </w:t>
      </w:r>
      <w:r>
        <w:rPr>
          <w:lang w:val="en-NZ"/>
        </w:rPr>
        <w:lastRenderedPageBreak/>
        <w:t>de-brief sheet with contact details in case they feel the need to talk to someone. The screening</w:t>
      </w:r>
      <w:r w:rsidR="00F74A4C">
        <w:rPr>
          <w:lang w:val="en-NZ"/>
        </w:rPr>
        <w:t xml:space="preserve"> will however not provide a clinical diagnosis.</w:t>
      </w:r>
    </w:p>
    <w:p w14:paraId="7038396E" w14:textId="77777777" w:rsidR="00092AEE" w:rsidRDefault="00092AEE" w:rsidP="008D6F9C">
      <w:pPr>
        <w:pStyle w:val="ListParagraph"/>
        <w:numPr>
          <w:ilvl w:val="0"/>
          <w:numId w:val="7"/>
        </w:numPr>
        <w:spacing w:before="80" w:after="80"/>
        <w:rPr>
          <w:lang w:val="en-NZ"/>
        </w:rPr>
      </w:pPr>
      <w:r>
        <w:rPr>
          <w:lang w:val="en-NZ"/>
        </w:rPr>
        <w:t xml:space="preserve">The Committee queried whether an opt-out consenting process will be used. The Researcher stated that once the study information is sent to the parents, if </w:t>
      </w:r>
      <w:r w:rsidR="00F74A4C">
        <w:rPr>
          <w:lang w:val="en-NZ"/>
        </w:rPr>
        <w:t>the Researchers</w:t>
      </w:r>
      <w:r>
        <w:rPr>
          <w:lang w:val="en-NZ"/>
        </w:rPr>
        <w:t xml:space="preserve"> do not hear back</w:t>
      </w:r>
      <w:r w:rsidR="00F74A4C">
        <w:rPr>
          <w:lang w:val="en-NZ"/>
        </w:rPr>
        <w:t>,</w:t>
      </w:r>
      <w:r>
        <w:rPr>
          <w:lang w:val="en-NZ"/>
        </w:rPr>
        <w:t xml:space="preserve"> they would then contact the parents. However, if the</w:t>
      </w:r>
      <w:r w:rsidR="00F74A4C">
        <w:rPr>
          <w:lang w:val="en-NZ"/>
        </w:rPr>
        <w:t xml:space="preserve"> parents</w:t>
      </w:r>
      <w:r>
        <w:rPr>
          <w:lang w:val="en-NZ"/>
        </w:rPr>
        <w:t xml:space="preserve"> do not provide consent then their children will not be involved in the study. </w:t>
      </w:r>
      <w:r w:rsidR="00F74A4C">
        <w:rPr>
          <w:lang w:val="en-NZ"/>
        </w:rPr>
        <w:t>The Committee asked for</w:t>
      </w:r>
      <w:r>
        <w:rPr>
          <w:lang w:val="en-NZ"/>
        </w:rPr>
        <w:t xml:space="preserve"> the study protocol </w:t>
      </w:r>
      <w:r w:rsidR="00F74A4C">
        <w:rPr>
          <w:lang w:val="en-NZ"/>
        </w:rPr>
        <w:t xml:space="preserve">to be amended </w:t>
      </w:r>
      <w:r>
        <w:rPr>
          <w:lang w:val="en-NZ"/>
        </w:rPr>
        <w:t xml:space="preserve">accordingly. </w:t>
      </w:r>
    </w:p>
    <w:p w14:paraId="380024A7" w14:textId="77777777" w:rsidR="00092AEE" w:rsidRDefault="007C5F25" w:rsidP="00F74A4C">
      <w:pPr>
        <w:pStyle w:val="ListParagraph"/>
        <w:numPr>
          <w:ilvl w:val="0"/>
          <w:numId w:val="7"/>
        </w:numPr>
        <w:spacing w:before="80" w:after="80"/>
        <w:rPr>
          <w:lang w:val="en-NZ"/>
        </w:rPr>
      </w:pPr>
      <w:r>
        <w:rPr>
          <w:lang w:val="en-NZ"/>
        </w:rPr>
        <w:t xml:space="preserve">The Committee asked </w:t>
      </w:r>
      <w:r w:rsidR="00092AEE">
        <w:rPr>
          <w:lang w:val="en-NZ"/>
        </w:rPr>
        <w:t>if some children may be deemed competent to provide informed consent</w:t>
      </w:r>
      <w:r w:rsidR="00F74A4C">
        <w:rPr>
          <w:lang w:val="en-NZ"/>
        </w:rPr>
        <w:t>,</w:t>
      </w:r>
      <w:r w:rsidR="00092AEE">
        <w:rPr>
          <w:lang w:val="en-NZ"/>
        </w:rPr>
        <w:t xml:space="preserve"> </w:t>
      </w:r>
      <w:r w:rsidR="00F74A4C">
        <w:rPr>
          <w:lang w:val="en-NZ"/>
        </w:rPr>
        <w:t>and not</w:t>
      </w:r>
      <w:r w:rsidR="00092AEE">
        <w:rPr>
          <w:lang w:val="en-NZ"/>
        </w:rPr>
        <w:t xml:space="preserve"> requir</w:t>
      </w:r>
      <w:r w:rsidR="00F74A4C">
        <w:rPr>
          <w:lang w:val="en-NZ"/>
        </w:rPr>
        <w:t>e</w:t>
      </w:r>
      <w:r w:rsidR="00092AEE">
        <w:rPr>
          <w:lang w:val="en-NZ"/>
        </w:rPr>
        <w:t xml:space="preserve"> the parents’ consent. The Researcher stated that they would seek the parents’ consent in all cases, and if the child wished to consent </w:t>
      </w:r>
      <w:r w:rsidR="00F74A4C">
        <w:rPr>
          <w:lang w:val="en-NZ"/>
        </w:rPr>
        <w:t>but</w:t>
      </w:r>
      <w:r w:rsidR="00092AEE">
        <w:rPr>
          <w:lang w:val="en-NZ"/>
        </w:rPr>
        <w:t xml:space="preserve"> the parent did not</w:t>
      </w:r>
      <w:r w:rsidR="00F74A4C">
        <w:rPr>
          <w:lang w:val="en-NZ"/>
        </w:rPr>
        <w:t>, then</w:t>
      </w:r>
      <w:r w:rsidR="00092AEE">
        <w:rPr>
          <w:lang w:val="en-NZ"/>
        </w:rPr>
        <w:t xml:space="preserve"> they would talk with those individuals and with the school.</w:t>
      </w:r>
    </w:p>
    <w:p w14:paraId="788ADF86" w14:textId="77777777" w:rsidR="007C5F25" w:rsidRDefault="007C5F25" w:rsidP="007C5F25">
      <w:pPr>
        <w:pStyle w:val="ListParagraph"/>
        <w:numPr>
          <w:ilvl w:val="0"/>
          <w:numId w:val="7"/>
        </w:numPr>
        <w:spacing w:before="80" w:after="80"/>
      </w:pPr>
      <w:r>
        <w:rPr>
          <w:lang w:val="en-NZ"/>
        </w:rPr>
        <w:t xml:space="preserve">The Committee asked about the </w:t>
      </w:r>
      <w:r>
        <w:t>questionnaire, and if there was any consideration for children who may be stigmatised for being underweight. The Researcher stated that the programme will look at how to handle stigmatisation at school due to their weight/eating, and this will apply regardless of whether they are over or under-weight. Consequently, it should benefit all children.</w:t>
      </w:r>
    </w:p>
    <w:p w14:paraId="02AE151D" w14:textId="77777777" w:rsidR="003E20E2" w:rsidRPr="00531A23" w:rsidRDefault="007C5F25" w:rsidP="00531A23">
      <w:pPr>
        <w:pStyle w:val="ListParagraph"/>
        <w:numPr>
          <w:ilvl w:val="0"/>
          <w:numId w:val="7"/>
        </w:numPr>
        <w:spacing w:before="80" w:after="80"/>
      </w:pPr>
      <w:r>
        <w:t>The Committee asked if the programme may be focusing too much on the impact of media, rather than other factors that influence eating patterns such as family dynamics. The Researcher agreed on the importance of those other factors, b</w:t>
      </w:r>
      <w:r w:rsidR="00531A23">
        <w:t>ut stated that those factors can be hard to influence; this programme focuses specifically those aspects that they can work with and for which there is evidence backing the interventions.</w:t>
      </w:r>
    </w:p>
    <w:p w14:paraId="6B6CAFB5" w14:textId="77777777" w:rsidR="003E20E2" w:rsidRPr="00D36FDA" w:rsidRDefault="003E20E2" w:rsidP="003E20E2">
      <w:pPr>
        <w:spacing w:before="80" w:after="80"/>
        <w:rPr>
          <w:rFonts w:cs="Arial"/>
          <w:szCs w:val="22"/>
          <w:lang w:val="en-NZ"/>
        </w:rPr>
      </w:pPr>
    </w:p>
    <w:p w14:paraId="439D991C" w14:textId="77777777" w:rsidR="003E20E2" w:rsidRDefault="003E20E2" w:rsidP="003E20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0079660" w14:textId="77777777" w:rsidR="003E20E2" w:rsidRPr="00466AA7" w:rsidRDefault="003E20E2" w:rsidP="003E20E2">
      <w:pPr>
        <w:spacing w:before="80" w:after="80"/>
        <w:rPr>
          <w:rFonts w:cs="Arial"/>
          <w:szCs w:val="22"/>
          <w:lang w:val="en-NZ"/>
        </w:rPr>
      </w:pPr>
    </w:p>
    <w:p w14:paraId="0E209421" w14:textId="77777777" w:rsidR="001B4280" w:rsidRDefault="001B4280" w:rsidP="008D6F9C">
      <w:pPr>
        <w:pStyle w:val="ListParagraph"/>
        <w:numPr>
          <w:ilvl w:val="0"/>
          <w:numId w:val="7"/>
        </w:numPr>
        <w:spacing w:before="80" w:after="80"/>
      </w:pPr>
      <w:r>
        <w:t>A new PISCF is needed for the facilitators of the programme.</w:t>
      </w:r>
    </w:p>
    <w:p w14:paraId="12DF72C2" w14:textId="77777777" w:rsidR="007C5F25" w:rsidRDefault="00F74A4C" w:rsidP="008D6F9C">
      <w:pPr>
        <w:pStyle w:val="ListParagraph"/>
        <w:numPr>
          <w:ilvl w:val="0"/>
          <w:numId w:val="7"/>
        </w:numPr>
        <w:spacing w:before="80" w:after="80"/>
      </w:pPr>
      <w:r>
        <w:t>To all forms, please add</w:t>
      </w:r>
      <w:r w:rsidRPr="00F74A4C">
        <w:t xml:space="preserve"> a footer stating clearly </w:t>
      </w:r>
      <w:r w:rsidR="007C5F25">
        <w:t>which form it is (who it is addressing)</w:t>
      </w:r>
      <w:r w:rsidRPr="00F74A4C">
        <w:t>,</w:t>
      </w:r>
      <w:r w:rsidR="007C5F25">
        <w:t xml:space="preserve"> the</w:t>
      </w:r>
      <w:r w:rsidRPr="00F74A4C">
        <w:t xml:space="preserve"> version number</w:t>
      </w:r>
      <w:r w:rsidR="007C5F25">
        <w:t>,</w:t>
      </w:r>
      <w:r w:rsidRPr="00F74A4C">
        <w:t xml:space="preserve"> date </w:t>
      </w:r>
      <w:r w:rsidR="007C5F25">
        <w:t>and</w:t>
      </w:r>
      <w:r w:rsidRPr="00F74A4C">
        <w:t xml:space="preserve"> page numbers. </w:t>
      </w:r>
    </w:p>
    <w:p w14:paraId="21423BDE" w14:textId="6E627CE3" w:rsidR="007C5F25" w:rsidRDefault="007C5F25" w:rsidP="008D6F9C">
      <w:pPr>
        <w:pStyle w:val="ListParagraph"/>
        <w:numPr>
          <w:ilvl w:val="0"/>
          <w:numId w:val="7"/>
        </w:numPr>
        <w:spacing w:before="80" w:after="80"/>
      </w:pPr>
      <w:r>
        <w:t xml:space="preserve">Please add </w:t>
      </w:r>
      <w:r w:rsidR="00F74A4C" w:rsidRPr="00F74A4C">
        <w:t>contact information</w:t>
      </w:r>
      <w:r>
        <w:t xml:space="preserve"> to all forms:</w:t>
      </w:r>
      <w:r w:rsidR="00F74A4C" w:rsidRPr="00F74A4C">
        <w:t xml:space="preserve"> M</w:t>
      </w:r>
      <w:r>
        <w:t>ā</w:t>
      </w:r>
      <w:r w:rsidR="00F74A4C" w:rsidRPr="00F74A4C">
        <w:t xml:space="preserve">ori, HDEC, </w:t>
      </w:r>
      <w:r>
        <w:t xml:space="preserve">and a contact for an </w:t>
      </w:r>
      <w:r w:rsidR="00F74A4C" w:rsidRPr="00F74A4C">
        <w:t>independent advocate.</w:t>
      </w:r>
      <w:r>
        <w:t xml:space="preserve"> Refer to the HDEC template for guidance</w:t>
      </w:r>
      <w:r w:rsidR="00712A75">
        <w:t xml:space="preserve"> (</w:t>
      </w:r>
      <w:hyperlink r:id="rId11" w:history="1">
        <w:r w:rsidR="00BE6331" w:rsidRPr="00824F91">
          <w:rPr>
            <w:rStyle w:val="Hyperlink"/>
          </w:rPr>
          <w:t>https://ethics.health.govt.nz/system/files/documents/pages/participant_information_sheet_consent_form_template_july_2020.doc</w:t>
        </w:r>
      </w:hyperlink>
      <w:r w:rsidR="00712A75">
        <w:t>)</w:t>
      </w:r>
      <w:r>
        <w:t>.</w:t>
      </w:r>
      <w:r w:rsidR="00712A75">
        <w:t xml:space="preserve"> </w:t>
      </w:r>
    </w:p>
    <w:p w14:paraId="04FF80C1" w14:textId="77777777" w:rsidR="003E20E2" w:rsidRPr="003056DC" w:rsidRDefault="00092AEE" w:rsidP="008D6F9C">
      <w:pPr>
        <w:pStyle w:val="ListParagraph"/>
        <w:numPr>
          <w:ilvl w:val="0"/>
          <w:numId w:val="7"/>
        </w:numPr>
        <w:spacing w:before="80" w:after="80"/>
      </w:pPr>
      <w:r>
        <w:rPr>
          <w:rFonts w:cs="Arial"/>
          <w:szCs w:val="22"/>
          <w:lang w:val="en-NZ"/>
        </w:rPr>
        <w:t>Please refer to ‘parents and guardians’ rather than ‘parents and caregivers’.</w:t>
      </w:r>
    </w:p>
    <w:p w14:paraId="58FB1C11" w14:textId="77777777" w:rsidR="003E20E2" w:rsidRDefault="000D7BAF" w:rsidP="008D6F9C">
      <w:pPr>
        <w:pStyle w:val="ListParagraph"/>
        <w:numPr>
          <w:ilvl w:val="0"/>
          <w:numId w:val="7"/>
        </w:numPr>
        <w:spacing w:before="80" w:after="80"/>
      </w:pPr>
      <w:r>
        <w:t>Please make it clear to children that the parents’ consent will also be sought, and that they may only participate if both parties provide consent/assent.</w:t>
      </w:r>
    </w:p>
    <w:p w14:paraId="34709B9B" w14:textId="77777777" w:rsidR="000D7BAF" w:rsidRDefault="007C5F25" w:rsidP="008D6F9C">
      <w:pPr>
        <w:pStyle w:val="ListParagraph"/>
        <w:numPr>
          <w:ilvl w:val="0"/>
          <w:numId w:val="7"/>
        </w:numPr>
        <w:spacing w:before="80" w:after="80"/>
      </w:pPr>
      <w:r>
        <w:t>To each form, please add more information about what will happen in each class (such as what is included in the Program Overview document).</w:t>
      </w:r>
    </w:p>
    <w:p w14:paraId="5F0E6492" w14:textId="77777777" w:rsidR="000D7BAF" w:rsidRDefault="000D7BAF" w:rsidP="008D6F9C">
      <w:pPr>
        <w:pStyle w:val="ListParagraph"/>
        <w:numPr>
          <w:ilvl w:val="0"/>
          <w:numId w:val="7"/>
        </w:numPr>
        <w:spacing w:before="80" w:after="80"/>
      </w:pPr>
      <w:r>
        <w:t xml:space="preserve">Final page: please remove the statement “we hope you </w:t>
      </w:r>
      <w:r w:rsidR="007C5F25">
        <w:t>will accept our invitation to be involved”.</w:t>
      </w:r>
    </w:p>
    <w:p w14:paraId="46351805" w14:textId="77777777" w:rsidR="000D7BAF" w:rsidRDefault="000D7BAF" w:rsidP="008D6F9C">
      <w:pPr>
        <w:pStyle w:val="ListParagraph"/>
        <w:numPr>
          <w:ilvl w:val="0"/>
          <w:numId w:val="7"/>
        </w:numPr>
        <w:spacing w:before="80" w:after="80"/>
      </w:pPr>
      <w:r>
        <w:t>Please state that data will be kept for 10 years after the youngest participant turns 16.</w:t>
      </w:r>
    </w:p>
    <w:p w14:paraId="7DE74FA1" w14:textId="77777777" w:rsidR="000D7BAF" w:rsidRPr="00CD03DE" w:rsidRDefault="000D7BAF" w:rsidP="008D6F9C">
      <w:pPr>
        <w:pStyle w:val="ListParagraph"/>
        <w:numPr>
          <w:ilvl w:val="0"/>
          <w:numId w:val="7"/>
        </w:numPr>
        <w:spacing w:before="80" w:after="80"/>
      </w:pPr>
      <w:r>
        <w:t xml:space="preserve">Please explain how the </w:t>
      </w:r>
      <w:r w:rsidR="00531A23">
        <w:t xml:space="preserve">audio </w:t>
      </w:r>
      <w:r>
        <w:t>recordings will be</w:t>
      </w:r>
      <w:r w:rsidR="00531A23">
        <w:t xml:space="preserve"> managed: how they will be</w:t>
      </w:r>
      <w:r>
        <w:t xml:space="preserve"> stored, whether they will be de-identified, </w:t>
      </w:r>
      <w:r w:rsidR="00531A23">
        <w:t xml:space="preserve">how they will be transcribed </w:t>
      </w:r>
      <w:r>
        <w:t>and how they will be kept secure and confidential</w:t>
      </w:r>
      <w:r w:rsidR="00531A23">
        <w:t>, etc</w:t>
      </w:r>
      <w:r>
        <w:t>.</w:t>
      </w:r>
    </w:p>
    <w:p w14:paraId="2DE6CF32" w14:textId="77777777" w:rsidR="003E20E2" w:rsidRDefault="003E20E2" w:rsidP="003E20E2">
      <w:pPr>
        <w:spacing w:before="80" w:after="80"/>
      </w:pPr>
    </w:p>
    <w:p w14:paraId="0AA786D0" w14:textId="77777777" w:rsidR="003E20E2" w:rsidRPr="00FD2B1E" w:rsidRDefault="003E20E2" w:rsidP="003E20E2">
      <w:pPr>
        <w:rPr>
          <w:u w:val="single"/>
          <w:lang w:val="en-NZ"/>
        </w:rPr>
      </w:pPr>
      <w:r w:rsidRPr="00FD2B1E">
        <w:rPr>
          <w:u w:val="single"/>
          <w:lang w:val="en-NZ"/>
        </w:rPr>
        <w:t xml:space="preserve">Decision </w:t>
      </w:r>
    </w:p>
    <w:p w14:paraId="57EB7E47" w14:textId="77777777" w:rsidR="003E20E2" w:rsidRPr="00960BFE" w:rsidRDefault="003E20E2" w:rsidP="003E20E2">
      <w:pPr>
        <w:rPr>
          <w:lang w:val="en-NZ"/>
        </w:rPr>
      </w:pPr>
    </w:p>
    <w:p w14:paraId="005843C9" w14:textId="77777777" w:rsidR="003E20E2" w:rsidRPr="00531A23" w:rsidRDefault="003E20E2" w:rsidP="003E20E2">
      <w:pPr>
        <w:rPr>
          <w:lang w:val="en-NZ"/>
        </w:rPr>
      </w:pPr>
      <w:r w:rsidRPr="00960BFE">
        <w:rPr>
          <w:lang w:val="en-NZ"/>
        </w:rPr>
        <w:t xml:space="preserve">This application was </w:t>
      </w:r>
      <w:r w:rsidRPr="00531A23">
        <w:rPr>
          <w:i/>
          <w:lang w:val="en-NZ"/>
        </w:rPr>
        <w:t>provisionally approved</w:t>
      </w:r>
      <w:r w:rsidRPr="00531A23">
        <w:rPr>
          <w:lang w:val="en-NZ"/>
        </w:rPr>
        <w:t xml:space="preserve"> by </w:t>
      </w:r>
      <w:r w:rsidRPr="00531A23">
        <w:rPr>
          <w:rFonts w:cs="Arial"/>
          <w:szCs w:val="22"/>
          <w:lang w:val="en-NZ"/>
        </w:rPr>
        <w:t xml:space="preserve">consensus, </w:t>
      </w:r>
      <w:r w:rsidRPr="00531A23">
        <w:rPr>
          <w:lang w:val="en-NZ"/>
        </w:rPr>
        <w:t>subject to the following information being received:</w:t>
      </w:r>
    </w:p>
    <w:p w14:paraId="552D2F44" w14:textId="77777777" w:rsidR="003E20E2" w:rsidRPr="00531A23" w:rsidRDefault="003E20E2" w:rsidP="003E20E2">
      <w:pPr>
        <w:rPr>
          <w:lang w:val="en-NZ"/>
        </w:rPr>
      </w:pPr>
    </w:p>
    <w:p w14:paraId="417B14DA" w14:textId="77777777" w:rsidR="003E20E2" w:rsidRPr="00531A23" w:rsidRDefault="00531A23" w:rsidP="00531A23">
      <w:pPr>
        <w:pStyle w:val="ListParagraph"/>
        <w:numPr>
          <w:ilvl w:val="0"/>
          <w:numId w:val="4"/>
        </w:numPr>
        <w:spacing w:before="80" w:after="80"/>
        <w:rPr>
          <w:rFonts w:cs="Arial"/>
          <w:szCs w:val="22"/>
          <w:lang w:val="en-NZ"/>
        </w:rPr>
      </w:pPr>
      <w:bookmarkStart w:id="2" w:name="_Hlk45876086"/>
      <w:r w:rsidRPr="001E7ACB">
        <w:rPr>
          <w:rFonts w:cs="Arial"/>
          <w:szCs w:val="22"/>
          <w:lang w:val="en-NZ"/>
        </w:rPr>
        <w:t>Please amend the information sheet and consent form</w:t>
      </w:r>
      <w:r>
        <w:rPr>
          <w:rFonts w:cs="Arial"/>
          <w:szCs w:val="22"/>
          <w:lang w:val="en-NZ"/>
        </w:rPr>
        <w:t>s</w:t>
      </w:r>
      <w:r w:rsidRPr="001E7ACB">
        <w:rPr>
          <w:rFonts w:cs="Arial"/>
          <w:szCs w:val="22"/>
          <w:lang w:val="en-NZ"/>
        </w:rPr>
        <w:t>, taking into account the suggestions made by the Committee</w:t>
      </w:r>
      <w:r>
        <w:rPr>
          <w:rFonts w:cs="Arial"/>
          <w:szCs w:val="22"/>
          <w:lang w:val="en-NZ"/>
        </w:rPr>
        <w:t>.</w:t>
      </w:r>
      <w:r w:rsidRPr="00855AFA">
        <w:rPr>
          <w:rFonts w:cs="Arial"/>
          <w:szCs w:val="22"/>
          <w:lang w:val="en-NZ"/>
        </w:rPr>
        <w:t xml:space="preserve"> </w:t>
      </w:r>
    </w:p>
    <w:bookmarkEnd w:id="2"/>
    <w:p w14:paraId="29DBCC8F" w14:textId="77777777" w:rsidR="003E20E2" w:rsidRPr="00531A23" w:rsidRDefault="003E20E2" w:rsidP="003E20E2">
      <w:pPr>
        <w:rPr>
          <w:lang w:val="en-NZ"/>
        </w:rPr>
      </w:pPr>
    </w:p>
    <w:p w14:paraId="704349DC" w14:textId="77777777" w:rsidR="003E20E2" w:rsidRPr="00531A23" w:rsidRDefault="003E20E2" w:rsidP="003E20E2">
      <w:pPr>
        <w:rPr>
          <w:lang w:val="en-NZ"/>
        </w:rPr>
      </w:pPr>
      <w:r w:rsidRPr="00531A23">
        <w:rPr>
          <w:lang w:val="en-NZ"/>
        </w:rPr>
        <w:lastRenderedPageBreak/>
        <w:t xml:space="preserve">After receipt of the information requested by the Committee, a final decision on the application will be made by </w:t>
      </w:r>
      <w:r w:rsidR="00531A23">
        <w:rPr>
          <w:rFonts w:cs="Arial"/>
          <w:szCs w:val="22"/>
          <w:lang w:val="en-NZ"/>
        </w:rPr>
        <w:t xml:space="preserve">Mrs Helen Walker and Dr </w:t>
      </w:r>
      <w:r w:rsidR="00712A75">
        <w:rPr>
          <w:rFonts w:cs="Arial"/>
          <w:szCs w:val="22"/>
          <w:lang w:val="en-NZ"/>
        </w:rPr>
        <w:t>Patries</w:t>
      </w:r>
      <w:r w:rsidR="00531A23">
        <w:rPr>
          <w:rFonts w:cs="Arial"/>
          <w:szCs w:val="22"/>
          <w:lang w:val="en-NZ"/>
        </w:rPr>
        <w:t xml:space="preserve"> Herst</w:t>
      </w:r>
      <w:r w:rsidRPr="00531A23">
        <w:rPr>
          <w:lang w:val="en-NZ"/>
        </w:rPr>
        <w:t>.</w:t>
      </w:r>
    </w:p>
    <w:p w14:paraId="60757ACD" w14:textId="77777777" w:rsidR="00622B9A" w:rsidRPr="00960BFE" w:rsidRDefault="00622B9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6331" w:rsidRPr="00960BFE" w14:paraId="4298E693" w14:textId="77777777" w:rsidTr="00271204">
        <w:trPr>
          <w:trHeight w:val="280"/>
        </w:trPr>
        <w:tc>
          <w:tcPr>
            <w:tcW w:w="966" w:type="dxa"/>
            <w:tcBorders>
              <w:top w:val="nil"/>
              <w:left w:val="nil"/>
              <w:bottom w:val="nil"/>
              <w:right w:val="nil"/>
            </w:tcBorders>
          </w:tcPr>
          <w:p w14:paraId="15F4EA4F" w14:textId="77777777" w:rsidR="00BE6331" w:rsidRPr="00960BFE" w:rsidRDefault="00BE6331">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6FCD9863" w14:textId="77777777" w:rsidR="00BE6331" w:rsidRPr="00960BFE" w:rsidRDefault="00BE63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5BF6F1" w14:textId="77777777" w:rsidR="00BE6331" w:rsidRPr="00960BFE" w:rsidRDefault="00BE6331">
            <w:pPr>
              <w:autoSpaceDE w:val="0"/>
              <w:autoSpaceDN w:val="0"/>
              <w:adjustRightInd w:val="0"/>
            </w:pPr>
            <w:r w:rsidRPr="00960BFE">
              <w:rPr>
                <w:b/>
              </w:rPr>
              <w:t>20/STH/105</w:t>
            </w:r>
            <w:r w:rsidRPr="00960BFE">
              <w:t xml:space="preserve"> </w:t>
            </w:r>
          </w:p>
        </w:tc>
      </w:tr>
      <w:tr w:rsidR="00BE6331" w:rsidRPr="00960BFE" w14:paraId="7ED27D19" w14:textId="77777777" w:rsidTr="00271204">
        <w:trPr>
          <w:trHeight w:val="280"/>
        </w:trPr>
        <w:tc>
          <w:tcPr>
            <w:tcW w:w="966" w:type="dxa"/>
            <w:tcBorders>
              <w:top w:val="nil"/>
              <w:left w:val="nil"/>
              <w:bottom w:val="nil"/>
              <w:right w:val="nil"/>
            </w:tcBorders>
          </w:tcPr>
          <w:p w14:paraId="59651166"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1559657A" w14:textId="77777777" w:rsidR="00BE6331" w:rsidRPr="00960BFE" w:rsidRDefault="00BE6331">
            <w:pPr>
              <w:autoSpaceDE w:val="0"/>
              <w:autoSpaceDN w:val="0"/>
              <w:adjustRightInd w:val="0"/>
            </w:pPr>
            <w:r w:rsidRPr="00960BFE">
              <w:t xml:space="preserve">Title: </w:t>
            </w:r>
          </w:p>
        </w:tc>
        <w:tc>
          <w:tcPr>
            <w:tcW w:w="6459" w:type="dxa"/>
            <w:tcBorders>
              <w:top w:val="nil"/>
              <w:left w:val="nil"/>
              <w:bottom w:val="nil"/>
              <w:right w:val="nil"/>
            </w:tcBorders>
          </w:tcPr>
          <w:p w14:paraId="2196B09F" w14:textId="77777777" w:rsidR="00BE6331" w:rsidRPr="00960BFE" w:rsidRDefault="00BE6331">
            <w:pPr>
              <w:autoSpaceDE w:val="0"/>
              <w:autoSpaceDN w:val="0"/>
              <w:adjustRightInd w:val="0"/>
            </w:pPr>
            <w:r w:rsidRPr="00960BFE">
              <w:t xml:space="preserve">CST2032-CLIN-007: A study assessing single and multiple doses of the investigational drug CST-2032. </w:t>
            </w:r>
          </w:p>
        </w:tc>
      </w:tr>
      <w:tr w:rsidR="00BE6331" w:rsidRPr="00960BFE" w14:paraId="6C163745" w14:textId="77777777" w:rsidTr="00271204">
        <w:trPr>
          <w:trHeight w:val="280"/>
        </w:trPr>
        <w:tc>
          <w:tcPr>
            <w:tcW w:w="966" w:type="dxa"/>
            <w:tcBorders>
              <w:top w:val="nil"/>
              <w:left w:val="nil"/>
              <w:bottom w:val="nil"/>
              <w:right w:val="nil"/>
            </w:tcBorders>
          </w:tcPr>
          <w:p w14:paraId="52EFED78"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5975F5ED" w14:textId="77777777" w:rsidR="00BE6331" w:rsidRPr="00960BFE" w:rsidRDefault="00BE6331">
            <w:pPr>
              <w:autoSpaceDE w:val="0"/>
              <w:autoSpaceDN w:val="0"/>
              <w:adjustRightInd w:val="0"/>
            </w:pPr>
            <w:r w:rsidRPr="00960BFE">
              <w:t xml:space="preserve">Principal Investigator: </w:t>
            </w:r>
          </w:p>
        </w:tc>
        <w:tc>
          <w:tcPr>
            <w:tcW w:w="6459" w:type="dxa"/>
            <w:tcBorders>
              <w:top w:val="nil"/>
              <w:left w:val="nil"/>
              <w:bottom w:val="nil"/>
              <w:right w:val="nil"/>
            </w:tcBorders>
          </w:tcPr>
          <w:p w14:paraId="1D685D11" w14:textId="77777777" w:rsidR="00BE6331" w:rsidRPr="00960BFE" w:rsidRDefault="00BE6331">
            <w:pPr>
              <w:autoSpaceDE w:val="0"/>
              <w:autoSpaceDN w:val="0"/>
              <w:adjustRightInd w:val="0"/>
            </w:pPr>
            <w:r w:rsidRPr="00960BFE">
              <w:t xml:space="preserve">Dr Chris Wynne </w:t>
            </w:r>
          </w:p>
        </w:tc>
      </w:tr>
      <w:tr w:rsidR="00BE6331" w:rsidRPr="00960BFE" w14:paraId="2B533067" w14:textId="77777777" w:rsidTr="00271204">
        <w:trPr>
          <w:trHeight w:val="280"/>
        </w:trPr>
        <w:tc>
          <w:tcPr>
            <w:tcW w:w="966" w:type="dxa"/>
            <w:tcBorders>
              <w:top w:val="nil"/>
              <w:left w:val="nil"/>
              <w:bottom w:val="nil"/>
              <w:right w:val="nil"/>
            </w:tcBorders>
          </w:tcPr>
          <w:p w14:paraId="3B0DF00C"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20BEC139" w14:textId="77777777" w:rsidR="00BE6331" w:rsidRPr="00960BFE" w:rsidRDefault="00BE6331">
            <w:pPr>
              <w:autoSpaceDE w:val="0"/>
              <w:autoSpaceDN w:val="0"/>
              <w:adjustRightInd w:val="0"/>
            </w:pPr>
            <w:r w:rsidRPr="00960BFE">
              <w:t xml:space="preserve">Sponsor: </w:t>
            </w:r>
          </w:p>
        </w:tc>
        <w:tc>
          <w:tcPr>
            <w:tcW w:w="6459" w:type="dxa"/>
            <w:tcBorders>
              <w:top w:val="nil"/>
              <w:left w:val="nil"/>
              <w:bottom w:val="nil"/>
              <w:right w:val="nil"/>
            </w:tcBorders>
          </w:tcPr>
          <w:p w14:paraId="51075869" w14:textId="77777777" w:rsidR="00BE6331" w:rsidRPr="00960BFE" w:rsidRDefault="00BE6331">
            <w:pPr>
              <w:autoSpaceDE w:val="0"/>
              <w:autoSpaceDN w:val="0"/>
              <w:adjustRightInd w:val="0"/>
            </w:pPr>
            <w:proofErr w:type="spellStart"/>
            <w:r w:rsidRPr="00960BFE">
              <w:t>CuraSen</w:t>
            </w:r>
            <w:proofErr w:type="spellEnd"/>
            <w:r w:rsidRPr="00960BFE">
              <w:t xml:space="preserve"> Therapeutics Inc </w:t>
            </w:r>
          </w:p>
        </w:tc>
      </w:tr>
      <w:tr w:rsidR="00BE6331" w:rsidRPr="00960BFE" w14:paraId="3174AD45" w14:textId="77777777" w:rsidTr="00271204">
        <w:trPr>
          <w:trHeight w:val="280"/>
        </w:trPr>
        <w:tc>
          <w:tcPr>
            <w:tcW w:w="966" w:type="dxa"/>
            <w:tcBorders>
              <w:top w:val="nil"/>
              <w:left w:val="nil"/>
              <w:bottom w:val="nil"/>
              <w:right w:val="nil"/>
            </w:tcBorders>
          </w:tcPr>
          <w:p w14:paraId="65D089D2" w14:textId="77777777" w:rsidR="00BE6331" w:rsidRPr="00960BFE" w:rsidRDefault="00BE6331">
            <w:pPr>
              <w:autoSpaceDE w:val="0"/>
              <w:autoSpaceDN w:val="0"/>
              <w:adjustRightInd w:val="0"/>
            </w:pPr>
            <w:r w:rsidRPr="00960BFE">
              <w:t xml:space="preserve"> </w:t>
            </w:r>
          </w:p>
        </w:tc>
        <w:tc>
          <w:tcPr>
            <w:tcW w:w="2575" w:type="dxa"/>
            <w:tcBorders>
              <w:top w:val="nil"/>
              <w:left w:val="nil"/>
              <w:bottom w:val="nil"/>
              <w:right w:val="nil"/>
            </w:tcBorders>
          </w:tcPr>
          <w:p w14:paraId="0C442405" w14:textId="77777777" w:rsidR="00BE6331" w:rsidRPr="00960BFE" w:rsidRDefault="00BE6331">
            <w:pPr>
              <w:autoSpaceDE w:val="0"/>
              <w:autoSpaceDN w:val="0"/>
              <w:adjustRightInd w:val="0"/>
            </w:pPr>
            <w:r w:rsidRPr="00960BFE">
              <w:t xml:space="preserve">Clock Start Date: </w:t>
            </w:r>
          </w:p>
        </w:tc>
        <w:tc>
          <w:tcPr>
            <w:tcW w:w="6459" w:type="dxa"/>
            <w:tcBorders>
              <w:top w:val="nil"/>
              <w:left w:val="nil"/>
              <w:bottom w:val="nil"/>
              <w:right w:val="nil"/>
            </w:tcBorders>
          </w:tcPr>
          <w:p w14:paraId="2D26886B" w14:textId="77777777" w:rsidR="00BE6331" w:rsidRPr="00960BFE" w:rsidRDefault="00BE6331">
            <w:pPr>
              <w:autoSpaceDE w:val="0"/>
              <w:autoSpaceDN w:val="0"/>
              <w:adjustRightInd w:val="0"/>
            </w:pPr>
            <w:r w:rsidRPr="00960BFE">
              <w:t xml:space="preserve">02 July 2020 </w:t>
            </w:r>
          </w:p>
        </w:tc>
      </w:tr>
    </w:tbl>
    <w:p w14:paraId="190C5A20" w14:textId="77777777" w:rsidR="00622B9A" w:rsidRPr="00960BFE" w:rsidRDefault="00622B9A">
      <w:pPr>
        <w:autoSpaceDE w:val="0"/>
        <w:autoSpaceDN w:val="0"/>
        <w:adjustRightInd w:val="0"/>
      </w:pPr>
      <w:r w:rsidRPr="00960BFE">
        <w:t xml:space="preserve"> </w:t>
      </w:r>
    </w:p>
    <w:p w14:paraId="09EA2B1C" w14:textId="77777777" w:rsidR="003E20E2" w:rsidRPr="00987913" w:rsidRDefault="000D7BAF" w:rsidP="003E20E2">
      <w:pPr>
        <w:autoSpaceDE w:val="0"/>
        <w:autoSpaceDN w:val="0"/>
        <w:adjustRightInd w:val="0"/>
        <w:rPr>
          <w:sz w:val="20"/>
          <w:lang w:val="en-NZ"/>
        </w:rPr>
      </w:pPr>
      <w:r>
        <w:rPr>
          <w:lang w:val="en-NZ"/>
        </w:rPr>
        <w:t>Dr Chris Wynne and Dr Alex Cole were</w:t>
      </w:r>
      <w:r w:rsidR="003E20E2" w:rsidRPr="00987913">
        <w:rPr>
          <w:lang w:val="en-NZ"/>
        </w:rPr>
        <w:t xml:space="preserve">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77848E76" w14:textId="77777777" w:rsidR="003E20E2" w:rsidRDefault="003E20E2" w:rsidP="003E20E2">
      <w:pPr>
        <w:rPr>
          <w:u w:val="single"/>
          <w:lang w:val="en-NZ"/>
        </w:rPr>
      </w:pPr>
    </w:p>
    <w:p w14:paraId="335A3509" w14:textId="77777777" w:rsidR="003E20E2" w:rsidRPr="00FD2B1E" w:rsidRDefault="003E20E2" w:rsidP="003E20E2">
      <w:pPr>
        <w:rPr>
          <w:u w:val="single"/>
          <w:lang w:val="en-NZ"/>
        </w:rPr>
      </w:pPr>
      <w:r w:rsidRPr="00FD2B1E">
        <w:rPr>
          <w:u w:val="single"/>
          <w:lang w:val="en-NZ"/>
        </w:rPr>
        <w:t>Potential conflicts of interest</w:t>
      </w:r>
    </w:p>
    <w:p w14:paraId="26B170F7" w14:textId="77777777" w:rsidR="003E20E2" w:rsidRPr="008869BB" w:rsidRDefault="003E20E2" w:rsidP="003E20E2">
      <w:pPr>
        <w:rPr>
          <w:b/>
          <w:lang w:val="en-NZ"/>
        </w:rPr>
      </w:pPr>
    </w:p>
    <w:p w14:paraId="00476D48"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4F380373" w14:textId="77777777" w:rsidR="003E20E2" w:rsidRPr="00960BFE" w:rsidRDefault="003E20E2" w:rsidP="003E20E2">
      <w:pPr>
        <w:rPr>
          <w:lang w:val="en-NZ"/>
        </w:rPr>
      </w:pPr>
    </w:p>
    <w:p w14:paraId="32E937A2"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38081672" w14:textId="77777777" w:rsidR="003E20E2" w:rsidRPr="00960BFE" w:rsidRDefault="003E20E2" w:rsidP="003E20E2">
      <w:pPr>
        <w:rPr>
          <w:lang w:val="en-NZ"/>
        </w:rPr>
      </w:pPr>
    </w:p>
    <w:p w14:paraId="2951F007" w14:textId="77777777" w:rsidR="003E20E2" w:rsidRDefault="003E20E2" w:rsidP="003E20E2">
      <w:pPr>
        <w:rPr>
          <w:u w:val="single"/>
          <w:lang w:val="en-NZ"/>
        </w:rPr>
      </w:pPr>
      <w:r w:rsidRPr="001C059D">
        <w:rPr>
          <w:u w:val="single"/>
          <w:lang w:val="en-NZ"/>
        </w:rPr>
        <w:t>Summary of Study</w:t>
      </w:r>
    </w:p>
    <w:p w14:paraId="47720380" w14:textId="77777777" w:rsidR="003E20E2" w:rsidRDefault="003E20E2" w:rsidP="003E20E2">
      <w:pPr>
        <w:rPr>
          <w:u w:val="single"/>
          <w:lang w:val="en-NZ"/>
        </w:rPr>
      </w:pPr>
    </w:p>
    <w:p w14:paraId="7BFD1FDC" w14:textId="77777777" w:rsidR="00531A23" w:rsidRDefault="00531A23" w:rsidP="0085284D">
      <w:pPr>
        <w:pStyle w:val="ListParagraph"/>
        <w:numPr>
          <w:ilvl w:val="0"/>
          <w:numId w:val="8"/>
        </w:numPr>
        <w:autoSpaceDE w:val="0"/>
        <w:autoSpaceDN w:val="0"/>
        <w:adjustRightInd w:val="0"/>
        <w:rPr>
          <w:lang w:val="en-NZ"/>
        </w:rPr>
      </w:pPr>
      <w:r>
        <w:rPr>
          <w:lang w:val="en-NZ"/>
        </w:rPr>
        <w:t>This is a p</w:t>
      </w:r>
      <w:r w:rsidRPr="00531A23">
        <w:rPr>
          <w:lang w:val="en-NZ"/>
        </w:rPr>
        <w:t xml:space="preserve">hase 1 </w:t>
      </w:r>
      <w:r>
        <w:rPr>
          <w:lang w:val="en-NZ"/>
        </w:rPr>
        <w:t>f</w:t>
      </w:r>
      <w:r w:rsidRPr="00531A23">
        <w:rPr>
          <w:lang w:val="en-NZ"/>
        </w:rPr>
        <w:t xml:space="preserve">irst in </w:t>
      </w:r>
      <w:r>
        <w:rPr>
          <w:lang w:val="en-NZ"/>
        </w:rPr>
        <w:t>h</w:t>
      </w:r>
      <w:r w:rsidRPr="00531A23">
        <w:rPr>
          <w:lang w:val="en-NZ"/>
        </w:rPr>
        <w:t xml:space="preserve">uman open-label ascending single-dose, placebo controlled RCT and ascending </w:t>
      </w:r>
      <w:r>
        <w:rPr>
          <w:lang w:val="en-NZ"/>
        </w:rPr>
        <w:t>m</w:t>
      </w:r>
      <w:r w:rsidRPr="00531A23">
        <w:rPr>
          <w:lang w:val="en-NZ"/>
        </w:rPr>
        <w:t>ultiple-</w:t>
      </w:r>
      <w:r>
        <w:rPr>
          <w:lang w:val="en-NZ"/>
        </w:rPr>
        <w:t>d</w:t>
      </w:r>
      <w:r w:rsidRPr="00531A23">
        <w:rPr>
          <w:lang w:val="en-NZ"/>
        </w:rPr>
        <w:t xml:space="preserve">ose </w:t>
      </w:r>
      <w:r>
        <w:rPr>
          <w:lang w:val="en-NZ"/>
        </w:rPr>
        <w:t>s</w:t>
      </w:r>
      <w:r w:rsidRPr="00531A23">
        <w:rPr>
          <w:lang w:val="en-NZ"/>
        </w:rPr>
        <w:t xml:space="preserve">tudy to evaluate the safety, tolerability, pharmacokinetics, and pharmacodynamics of a new medicine (CST-2032) in healthy volunteers and subjects with mild cognitive impairment or Parkinson’s Disease. </w:t>
      </w:r>
    </w:p>
    <w:p w14:paraId="38BC3D5F" w14:textId="77777777" w:rsidR="00531A23" w:rsidRDefault="00531A23" w:rsidP="0085284D">
      <w:pPr>
        <w:pStyle w:val="ListParagraph"/>
        <w:numPr>
          <w:ilvl w:val="0"/>
          <w:numId w:val="8"/>
        </w:numPr>
        <w:autoSpaceDE w:val="0"/>
        <w:autoSpaceDN w:val="0"/>
        <w:adjustRightInd w:val="0"/>
        <w:rPr>
          <w:lang w:val="en-NZ"/>
        </w:rPr>
      </w:pPr>
      <w:r w:rsidRPr="00531A23">
        <w:rPr>
          <w:lang w:val="en-NZ"/>
        </w:rPr>
        <w:t xml:space="preserve">The study will be conducted in four parts: </w:t>
      </w:r>
      <w:r>
        <w:rPr>
          <w:lang w:val="en-NZ"/>
        </w:rPr>
        <w:br/>
      </w:r>
      <w:r w:rsidRPr="00531A23">
        <w:rPr>
          <w:lang w:val="en-NZ"/>
        </w:rPr>
        <w:t>- Part A (</w:t>
      </w:r>
      <w:r>
        <w:rPr>
          <w:lang w:val="en-NZ"/>
        </w:rPr>
        <w:t>u</w:t>
      </w:r>
      <w:r w:rsidRPr="00531A23">
        <w:rPr>
          <w:lang w:val="en-NZ"/>
        </w:rPr>
        <w:t xml:space="preserve">p to 5 dose groups): </w:t>
      </w:r>
      <w:r>
        <w:rPr>
          <w:lang w:val="en-NZ"/>
        </w:rPr>
        <w:t>s</w:t>
      </w:r>
      <w:r w:rsidRPr="00531A23">
        <w:rPr>
          <w:lang w:val="en-NZ"/>
        </w:rPr>
        <w:t xml:space="preserve">ingle increasing doses of CST-2032, in healthy participants. </w:t>
      </w:r>
      <w:r>
        <w:rPr>
          <w:lang w:val="en-NZ"/>
        </w:rPr>
        <w:br/>
      </w:r>
      <w:r w:rsidRPr="00531A23">
        <w:rPr>
          <w:lang w:val="en-NZ"/>
        </w:rPr>
        <w:t xml:space="preserve">- Food </w:t>
      </w:r>
      <w:r>
        <w:rPr>
          <w:lang w:val="en-NZ"/>
        </w:rPr>
        <w:t>e</w:t>
      </w:r>
      <w:r w:rsidRPr="00531A23">
        <w:rPr>
          <w:lang w:val="en-NZ"/>
        </w:rPr>
        <w:t xml:space="preserve">ffect (1 dose group): </w:t>
      </w:r>
      <w:r>
        <w:rPr>
          <w:lang w:val="en-NZ"/>
        </w:rPr>
        <w:t>s</w:t>
      </w:r>
      <w:r w:rsidRPr="00531A23">
        <w:rPr>
          <w:lang w:val="en-NZ"/>
        </w:rPr>
        <w:t xml:space="preserve">ingle fasted and fed doses of CST-2032, in healthy participants. </w:t>
      </w:r>
      <w:r>
        <w:rPr>
          <w:lang w:val="en-NZ"/>
        </w:rPr>
        <w:br/>
      </w:r>
      <w:r w:rsidRPr="00531A23">
        <w:rPr>
          <w:lang w:val="en-NZ"/>
        </w:rPr>
        <w:t xml:space="preserve">- Part B (Up to 4 dose groups): </w:t>
      </w:r>
      <w:r>
        <w:rPr>
          <w:lang w:val="en-NZ"/>
        </w:rPr>
        <w:t>m</w:t>
      </w:r>
      <w:r w:rsidRPr="00531A23">
        <w:rPr>
          <w:lang w:val="en-NZ"/>
        </w:rPr>
        <w:t xml:space="preserve">ultiple increasing doses of CST-2032 or matching placebo, in healthy participants. </w:t>
      </w:r>
      <w:r>
        <w:rPr>
          <w:lang w:val="en-NZ"/>
        </w:rPr>
        <w:br/>
      </w:r>
      <w:r w:rsidRPr="00531A23">
        <w:rPr>
          <w:lang w:val="en-NZ"/>
        </w:rPr>
        <w:t xml:space="preserve">- Part C (1 dose group): </w:t>
      </w:r>
      <w:r>
        <w:rPr>
          <w:lang w:val="en-NZ"/>
        </w:rPr>
        <w:t>s</w:t>
      </w:r>
      <w:r w:rsidRPr="00531A23">
        <w:rPr>
          <w:lang w:val="en-NZ"/>
        </w:rPr>
        <w:t xml:space="preserve">ingle dose of CST-2032, in adults with mild cognitive impairment or </w:t>
      </w:r>
      <w:r w:rsidR="00712A75">
        <w:rPr>
          <w:lang w:val="en-NZ"/>
        </w:rPr>
        <w:t>P</w:t>
      </w:r>
      <w:r w:rsidR="00712A75" w:rsidRPr="00531A23">
        <w:rPr>
          <w:lang w:val="en-NZ"/>
        </w:rPr>
        <w:t>arkinson’s</w:t>
      </w:r>
      <w:r w:rsidRPr="00531A23">
        <w:rPr>
          <w:lang w:val="en-NZ"/>
        </w:rPr>
        <w:t xml:space="preserve"> disease. </w:t>
      </w:r>
    </w:p>
    <w:p w14:paraId="288B487E" w14:textId="77777777" w:rsidR="003E20E2" w:rsidRPr="00531A23" w:rsidRDefault="00531A23" w:rsidP="0085284D">
      <w:pPr>
        <w:pStyle w:val="ListParagraph"/>
        <w:numPr>
          <w:ilvl w:val="0"/>
          <w:numId w:val="8"/>
        </w:numPr>
        <w:autoSpaceDE w:val="0"/>
        <w:autoSpaceDN w:val="0"/>
        <w:adjustRightInd w:val="0"/>
        <w:rPr>
          <w:lang w:val="en-NZ"/>
        </w:rPr>
      </w:pPr>
      <w:r>
        <w:rPr>
          <w:lang w:val="en-NZ"/>
        </w:rPr>
        <w:t>The s</w:t>
      </w:r>
      <w:r w:rsidRPr="00531A23">
        <w:rPr>
          <w:lang w:val="en-NZ"/>
        </w:rPr>
        <w:t xml:space="preserve">tudy </w:t>
      </w:r>
      <w:r>
        <w:rPr>
          <w:lang w:val="en-NZ"/>
        </w:rPr>
        <w:t>will</w:t>
      </w:r>
      <w:r w:rsidRPr="00531A23">
        <w:rPr>
          <w:lang w:val="en-NZ"/>
        </w:rPr>
        <w:t xml:space="preserve"> be conducted in 2 countries with 70 participants (32 in NZ). Depending on the results of the first dose groups, participants may also receive a low dose of nadolol with each dose of CST-2032. Nadolol blocks heart rate increases seen with medicines similar to CST-2032 (beta agonists, e.g. salbutamol) and will be used if heart rate increases are observed with CST-2032 in this study.</w:t>
      </w:r>
      <w:r>
        <w:rPr>
          <w:lang w:val="en-NZ"/>
        </w:rPr>
        <w:br/>
      </w:r>
    </w:p>
    <w:p w14:paraId="0268E198" w14:textId="77777777" w:rsidR="003E20E2" w:rsidRDefault="003E20E2" w:rsidP="003E20E2">
      <w:pPr>
        <w:rPr>
          <w:u w:val="single"/>
          <w:lang w:val="en-NZ"/>
        </w:rPr>
      </w:pPr>
      <w:r w:rsidRPr="001C059D">
        <w:rPr>
          <w:u w:val="single"/>
          <w:lang w:val="en-NZ"/>
        </w:rPr>
        <w:t>Summary of</w:t>
      </w:r>
      <w:r>
        <w:rPr>
          <w:u w:val="single"/>
          <w:lang w:val="en-NZ"/>
        </w:rPr>
        <w:t xml:space="preserve"> resolved ethical issues </w:t>
      </w:r>
    </w:p>
    <w:p w14:paraId="0CA33334" w14:textId="77777777" w:rsidR="003E20E2" w:rsidRDefault="003E20E2" w:rsidP="003E20E2">
      <w:pPr>
        <w:rPr>
          <w:u w:val="single"/>
          <w:lang w:val="en-NZ"/>
        </w:rPr>
      </w:pPr>
    </w:p>
    <w:p w14:paraId="6BF00118" w14:textId="77777777" w:rsidR="003E20E2" w:rsidRPr="00041960" w:rsidRDefault="003E20E2" w:rsidP="003E20E2">
      <w:pPr>
        <w:rPr>
          <w:lang w:val="en-NZ"/>
        </w:rPr>
      </w:pPr>
      <w:r w:rsidRPr="000A1C67">
        <w:rPr>
          <w:lang w:val="en-NZ"/>
        </w:rPr>
        <w:t xml:space="preserve">The </w:t>
      </w:r>
      <w:r w:rsidRPr="00041960">
        <w:rPr>
          <w:lang w:val="en-NZ"/>
        </w:rPr>
        <w:t>main ethical issues considered by the Committee and addressed by the Researcher are as follows.</w:t>
      </w:r>
    </w:p>
    <w:p w14:paraId="7166F72F" w14:textId="77777777" w:rsidR="003E20E2" w:rsidRPr="00041960" w:rsidRDefault="003E20E2" w:rsidP="003E20E2">
      <w:pPr>
        <w:rPr>
          <w:lang w:val="en-NZ"/>
        </w:rPr>
      </w:pPr>
    </w:p>
    <w:p w14:paraId="1625B259" w14:textId="77777777" w:rsidR="003E20E2" w:rsidRPr="0017023C" w:rsidRDefault="0017023C" w:rsidP="0017023C">
      <w:pPr>
        <w:numPr>
          <w:ilvl w:val="0"/>
          <w:numId w:val="8"/>
        </w:numPr>
        <w:rPr>
          <w:lang w:val="en-NZ"/>
        </w:rPr>
      </w:pPr>
      <w:r w:rsidRPr="0017023C">
        <w:rPr>
          <w:lang w:val="en-NZ"/>
        </w:rPr>
        <w:t>It was confirmed that a pregnant partner PIS would be developed in the event of a pregnancy.</w:t>
      </w:r>
    </w:p>
    <w:p w14:paraId="3F37C5F1" w14:textId="77777777" w:rsidR="003E20E2" w:rsidRPr="00D36FDA" w:rsidRDefault="003E20E2" w:rsidP="003E20E2">
      <w:pPr>
        <w:spacing w:before="80" w:after="80"/>
        <w:rPr>
          <w:rFonts w:cs="Arial"/>
          <w:szCs w:val="22"/>
          <w:lang w:val="en-NZ"/>
        </w:rPr>
      </w:pPr>
    </w:p>
    <w:p w14:paraId="59B17E93" w14:textId="77777777" w:rsidR="003E20E2" w:rsidRDefault="003E20E2" w:rsidP="003E20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951A6F2" w14:textId="77777777" w:rsidR="003E20E2" w:rsidRPr="00466AA7" w:rsidRDefault="003E20E2" w:rsidP="003E20E2">
      <w:pPr>
        <w:spacing w:before="80" w:after="80"/>
        <w:rPr>
          <w:rFonts w:cs="Arial"/>
          <w:szCs w:val="22"/>
          <w:lang w:val="en-NZ"/>
        </w:rPr>
      </w:pPr>
    </w:p>
    <w:p w14:paraId="1C7E47B7" w14:textId="77777777" w:rsidR="003E20E2" w:rsidRPr="003056DC" w:rsidRDefault="000D7BAF" w:rsidP="000D7BAF">
      <w:pPr>
        <w:pStyle w:val="ListParagraph"/>
        <w:numPr>
          <w:ilvl w:val="0"/>
          <w:numId w:val="8"/>
        </w:numPr>
        <w:spacing w:before="80" w:after="80"/>
      </w:pPr>
      <w:r>
        <w:rPr>
          <w:rFonts w:cs="Arial"/>
          <w:szCs w:val="22"/>
          <w:lang w:val="en-NZ"/>
        </w:rPr>
        <w:t xml:space="preserve">Adverse effects: </w:t>
      </w:r>
      <w:r w:rsidR="0026510F">
        <w:rPr>
          <w:rFonts w:cs="Arial"/>
          <w:szCs w:val="22"/>
          <w:lang w:val="en-NZ"/>
        </w:rPr>
        <w:t>please re-word “e</w:t>
      </w:r>
      <w:r>
        <w:rPr>
          <w:rFonts w:cs="Arial"/>
          <w:szCs w:val="22"/>
          <w:lang w:val="en-NZ"/>
        </w:rPr>
        <w:t>ffects on the cells of the heart</w:t>
      </w:r>
      <w:r w:rsidR="0026510F">
        <w:rPr>
          <w:rFonts w:cs="Arial"/>
          <w:szCs w:val="22"/>
          <w:lang w:val="en-NZ"/>
        </w:rPr>
        <w:t>” for clarity</w:t>
      </w:r>
      <w:r>
        <w:rPr>
          <w:rFonts w:cs="Arial"/>
          <w:szCs w:val="22"/>
          <w:lang w:val="en-NZ"/>
        </w:rPr>
        <w:t xml:space="preserve">. </w:t>
      </w:r>
    </w:p>
    <w:p w14:paraId="3391FAFE" w14:textId="77777777" w:rsidR="003E20E2" w:rsidRDefault="0026510F" w:rsidP="000D7BAF">
      <w:pPr>
        <w:pStyle w:val="ListParagraph"/>
        <w:numPr>
          <w:ilvl w:val="0"/>
          <w:numId w:val="8"/>
        </w:numPr>
        <w:spacing w:before="80" w:after="80"/>
      </w:pPr>
      <w:r>
        <w:t>Please simplify the study title.</w:t>
      </w:r>
    </w:p>
    <w:p w14:paraId="0256AF01" w14:textId="77777777" w:rsidR="0026510F" w:rsidRDefault="0026510F" w:rsidP="000D7BAF">
      <w:pPr>
        <w:pStyle w:val="ListParagraph"/>
        <w:numPr>
          <w:ilvl w:val="0"/>
          <w:numId w:val="8"/>
        </w:numPr>
        <w:spacing w:before="80" w:after="80"/>
      </w:pPr>
      <w:r>
        <w:t>Consent form for part B: please clarify whether there are 3 or 4 MRI scans.</w:t>
      </w:r>
    </w:p>
    <w:p w14:paraId="52846CD7" w14:textId="77777777" w:rsidR="0026510F" w:rsidRPr="00CD03DE" w:rsidRDefault="0026510F" w:rsidP="000D7BAF">
      <w:pPr>
        <w:pStyle w:val="ListParagraph"/>
        <w:numPr>
          <w:ilvl w:val="0"/>
          <w:numId w:val="8"/>
        </w:numPr>
        <w:spacing w:before="80" w:after="80"/>
      </w:pPr>
      <w:r>
        <w:t>Consent form</w:t>
      </w:r>
      <w:r w:rsidR="0017023C">
        <w:t xml:space="preserve"> for part C:</w:t>
      </w:r>
      <w:r>
        <w:t xml:space="preserve"> </w:t>
      </w:r>
      <w:r w:rsidR="0017023C">
        <w:t xml:space="preserve">please correct the table of assessments to indicate that participants will be </w:t>
      </w:r>
      <w:r>
        <w:t>dosed from day 2</w:t>
      </w:r>
      <w:r w:rsidR="0017023C">
        <w:t>.</w:t>
      </w:r>
    </w:p>
    <w:p w14:paraId="3D5045C8" w14:textId="77777777" w:rsidR="003E20E2" w:rsidRDefault="003E20E2" w:rsidP="003E20E2">
      <w:pPr>
        <w:spacing w:before="80" w:after="80"/>
      </w:pPr>
    </w:p>
    <w:p w14:paraId="4B91D3AF" w14:textId="77777777" w:rsidR="003E20E2" w:rsidRPr="00FD2B1E" w:rsidRDefault="003E20E2" w:rsidP="003E20E2">
      <w:pPr>
        <w:rPr>
          <w:u w:val="single"/>
          <w:lang w:val="en-NZ"/>
        </w:rPr>
      </w:pPr>
      <w:r w:rsidRPr="00FD2B1E">
        <w:rPr>
          <w:u w:val="single"/>
          <w:lang w:val="en-NZ"/>
        </w:rPr>
        <w:t xml:space="preserve">Decision </w:t>
      </w:r>
    </w:p>
    <w:p w14:paraId="3472CC19" w14:textId="77777777" w:rsidR="003E20E2" w:rsidRPr="00960BFE" w:rsidRDefault="003E20E2" w:rsidP="003E20E2">
      <w:pPr>
        <w:rPr>
          <w:lang w:val="en-NZ"/>
        </w:rPr>
      </w:pPr>
    </w:p>
    <w:p w14:paraId="330CA7A9" w14:textId="77777777" w:rsidR="003E20E2" w:rsidRPr="0017023C" w:rsidRDefault="003E20E2" w:rsidP="003E20E2">
      <w:pPr>
        <w:rPr>
          <w:lang w:val="en-NZ"/>
        </w:rPr>
      </w:pPr>
      <w:r w:rsidRPr="00960BFE">
        <w:rPr>
          <w:lang w:val="en-NZ"/>
        </w:rPr>
        <w:t xml:space="preserve">This application was </w:t>
      </w:r>
      <w:r w:rsidRPr="0017023C">
        <w:rPr>
          <w:i/>
          <w:lang w:val="en-NZ"/>
        </w:rPr>
        <w:t>approved</w:t>
      </w:r>
      <w:r w:rsidRPr="0017023C">
        <w:rPr>
          <w:lang w:val="en-NZ"/>
        </w:rPr>
        <w:t xml:space="preserve"> by </w:t>
      </w:r>
      <w:r w:rsidRPr="0017023C">
        <w:rPr>
          <w:rFonts w:cs="Arial"/>
          <w:szCs w:val="22"/>
          <w:lang w:val="en-NZ"/>
        </w:rPr>
        <w:t>consensus</w:t>
      </w:r>
      <w:r w:rsidRPr="0017023C">
        <w:rPr>
          <w:lang w:val="en-NZ"/>
        </w:rPr>
        <w:t xml:space="preserve">, </w:t>
      </w:r>
      <w:r w:rsidRPr="0017023C">
        <w:rPr>
          <w:rFonts w:cs="Arial"/>
          <w:szCs w:val="22"/>
          <w:lang w:val="en-NZ"/>
        </w:rPr>
        <w:t>subject to the following non-standard conditions:</w:t>
      </w:r>
    </w:p>
    <w:p w14:paraId="0788CA4D" w14:textId="77777777" w:rsidR="003E20E2" w:rsidRPr="0017023C" w:rsidRDefault="003E20E2" w:rsidP="003E20E2">
      <w:pPr>
        <w:rPr>
          <w:lang w:val="en-NZ"/>
        </w:rPr>
      </w:pPr>
    </w:p>
    <w:p w14:paraId="25C59F86" w14:textId="77777777" w:rsidR="003E20E2" w:rsidRPr="0017023C" w:rsidRDefault="0017023C" w:rsidP="0017023C">
      <w:pPr>
        <w:numPr>
          <w:ilvl w:val="0"/>
          <w:numId w:val="4"/>
        </w:numPr>
        <w:rPr>
          <w:rFonts w:cs="Arial"/>
          <w:szCs w:val="22"/>
          <w:lang w:val="en-NZ"/>
        </w:rPr>
      </w:pPr>
      <w:r w:rsidRPr="0017023C">
        <w:rPr>
          <w:rFonts w:cs="Arial"/>
          <w:szCs w:val="22"/>
          <w:lang w:val="en-NZ"/>
        </w:rPr>
        <w:t xml:space="preserve">Please amend the information sheet and consent forms, taking into account the suggestions made by the Committee. </w:t>
      </w:r>
    </w:p>
    <w:p w14:paraId="2985B052" w14:textId="77777777" w:rsidR="00622B9A" w:rsidRPr="00960BFE" w:rsidRDefault="00622B9A">
      <w:pPr>
        <w:autoSpaceDE w:val="0"/>
        <w:autoSpaceDN w:val="0"/>
        <w:adjustRightInd w:val="0"/>
      </w:pPr>
    </w:p>
    <w:p w14:paraId="08CA0F10" w14:textId="77777777" w:rsidR="0017023C" w:rsidRDefault="0017023C">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E6331" w:rsidRPr="00960BFE" w14:paraId="6427FF57" w14:textId="77777777" w:rsidTr="00271204">
        <w:trPr>
          <w:trHeight w:val="280"/>
        </w:trPr>
        <w:tc>
          <w:tcPr>
            <w:tcW w:w="938" w:type="dxa"/>
            <w:tcBorders>
              <w:top w:val="nil"/>
              <w:left w:val="nil"/>
              <w:bottom w:val="nil"/>
              <w:right w:val="nil"/>
            </w:tcBorders>
          </w:tcPr>
          <w:p w14:paraId="4AB0810C" w14:textId="77777777" w:rsidR="00BE6331" w:rsidRPr="00960BFE" w:rsidRDefault="00BE6331">
            <w:pPr>
              <w:autoSpaceDE w:val="0"/>
              <w:autoSpaceDN w:val="0"/>
              <w:adjustRightInd w:val="0"/>
            </w:pPr>
            <w:r w:rsidRPr="00960BFE">
              <w:lastRenderedPageBreak/>
              <w:t xml:space="preserve"> </w:t>
            </w:r>
            <w:r>
              <w:rPr>
                <w:b/>
              </w:rPr>
              <w:t>6</w:t>
            </w:r>
            <w:r w:rsidRPr="00960BFE">
              <w:t xml:space="preserve"> </w:t>
            </w:r>
          </w:p>
        </w:tc>
        <w:tc>
          <w:tcPr>
            <w:tcW w:w="2486" w:type="dxa"/>
            <w:tcBorders>
              <w:top w:val="nil"/>
              <w:left w:val="nil"/>
              <w:bottom w:val="nil"/>
              <w:right w:val="nil"/>
            </w:tcBorders>
          </w:tcPr>
          <w:p w14:paraId="705397F3" w14:textId="77777777" w:rsidR="00BE6331" w:rsidRPr="00960BFE" w:rsidRDefault="00BE6331">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51F94960" w14:textId="77777777" w:rsidR="00BE6331" w:rsidRPr="00960BFE" w:rsidRDefault="00BE6331">
            <w:pPr>
              <w:autoSpaceDE w:val="0"/>
              <w:autoSpaceDN w:val="0"/>
              <w:adjustRightInd w:val="0"/>
            </w:pPr>
            <w:r w:rsidRPr="00960BFE">
              <w:rPr>
                <w:b/>
              </w:rPr>
              <w:t>20/STH/106</w:t>
            </w:r>
            <w:r w:rsidRPr="00960BFE">
              <w:t xml:space="preserve"> </w:t>
            </w:r>
          </w:p>
        </w:tc>
      </w:tr>
      <w:tr w:rsidR="00BE6331" w:rsidRPr="00960BFE" w14:paraId="6D7B8D30" w14:textId="77777777" w:rsidTr="00271204">
        <w:trPr>
          <w:trHeight w:val="280"/>
        </w:trPr>
        <w:tc>
          <w:tcPr>
            <w:tcW w:w="938" w:type="dxa"/>
            <w:tcBorders>
              <w:top w:val="nil"/>
              <w:left w:val="nil"/>
              <w:bottom w:val="nil"/>
              <w:right w:val="nil"/>
            </w:tcBorders>
          </w:tcPr>
          <w:p w14:paraId="5EED4BA2" w14:textId="77777777" w:rsidR="00BE6331" w:rsidRPr="00960BFE" w:rsidRDefault="00BE6331">
            <w:pPr>
              <w:autoSpaceDE w:val="0"/>
              <w:autoSpaceDN w:val="0"/>
              <w:adjustRightInd w:val="0"/>
            </w:pPr>
            <w:r w:rsidRPr="00960BFE">
              <w:t xml:space="preserve"> </w:t>
            </w:r>
          </w:p>
        </w:tc>
        <w:tc>
          <w:tcPr>
            <w:tcW w:w="2486" w:type="dxa"/>
            <w:tcBorders>
              <w:top w:val="nil"/>
              <w:left w:val="nil"/>
              <w:bottom w:val="nil"/>
              <w:right w:val="nil"/>
            </w:tcBorders>
          </w:tcPr>
          <w:p w14:paraId="507B6370" w14:textId="77777777" w:rsidR="00BE6331" w:rsidRPr="00960BFE" w:rsidRDefault="00BE6331">
            <w:pPr>
              <w:autoSpaceDE w:val="0"/>
              <w:autoSpaceDN w:val="0"/>
              <w:adjustRightInd w:val="0"/>
            </w:pPr>
            <w:r w:rsidRPr="00960BFE">
              <w:t xml:space="preserve">Title: </w:t>
            </w:r>
          </w:p>
        </w:tc>
        <w:tc>
          <w:tcPr>
            <w:tcW w:w="6221" w:type="dxa"/>
            <w:tcBorders>
              <w:top w:val="nil"/>
              <w:left w:val="nil"/>
              <w:bottom w:val="nil"/>
              <w:right w:val="nil"/>
            </w:tcBorders>
          </w:tcPr>
          <w:p w14:paraId="28A29482" w14:textId="77777777" w:rsidR="00BE6331" w:rsidRPr="00960BFE" w:rsidRDefault="00BE6331">
            <w:pPr>
              <w:autoSpaceDE w:val="0"/>
              <w:autoSpaceDN w:val="0"/>
              <w:adjustRightInd w:val="0"/>
            </w:pPr>
            <w:r w:rsidRPr="00960BFE">
              <w:t xml:space="preserve">A Study of Nivolumab or Placebo in Combination with Docetaxel in Men with </w:t>
            </w:r>
            <w:proofErr w:type="spellStart"/>
            <w:r w:rsidRPr="00960BFE">
              <w:t>MetastaticCastration</w:t>
            </w:r>
            <w:proofErr w:type="spellEnd"/>
            <w:r w:rsidRPr="00960BFE">
              <w:t xml:space="preserve">-resistant Prostate Cancer </w:t>
            </w:r>
          </w:p>
        </w:tc>
      </w:tr>
      <w:tr w:rsidR="00BE6331" w:rsidRPr="00960BFE" w14:paraId="37E44973" w14:textId="77777777" w:rsidTr="00271204">
        <w:trPr>
          <w:trHeight w:val="280"/>
        </w:trPr>
        <w:tc>
          <w:tcPr>
            <w:tcW w:w="938" w:type="dxa"/>
            <w:tcBorders>
              <w:top w:val="nil"/>
              <w:left w:val="nil"/>
              <w:bottom w:val="nil"/>
              <w:right w:val="nil"/>
            </w:tcBorders>
          </w:tcPr>
          <w:p w14:paraId="1B230C33" w14:textId="77777777" w:rsidR="00BE6331" w:rsidRPr="00960BFE" w:rsidRDefault="00BE6331">
            <w:pPr>
              <w:autoSpaceDE w:val="0"/>
              <w:autoSpaceDN w:val="0"/>
              <w:adjustRightInd w:val="0"/>
            </w:pPr>
            <w:r w:rsidRPr="00960BFE">
              <w:t xml:space="preserve"> </w:t>
            </w:r>
          </w:p>
        </w:tc>
        <w:tc>
          <w:tcPr>
            <w:tcW w:w="2486" w:type="dxa"/>
            <w:tcBorders>
              <w:top w:val="nil"/>
              <w:left w:val="nil"/>
              <w:bottom w:val="nil"/>
              <w:right w:val="nil"/>
            </w:tcBorders>
          </w:tcPr>
          <w:p w14:paraId="2A97B5A8" w14:textId="77777777" w:rsidR="00BE6331" w:rsidRPr="00960BFE" w:rsidRDefault="00BE6331">
            <w:pPr>
              <w:autoSpaceDE w:val="0"/>
              <w:autoSpaceDN w:val="0"/>
              <w:adjustRightInd w:val="0"/>
            </w:pPr>
            <w:r w:rsidRPr="00960BFE">
              <w:t xml:space="preserve">Principal Investigator: </w:t>
            </w:r>
          </w:p>
        </w:tc>
        <w:tc>
          <w:tcPr>
            <w:tcW w:w="6221" w:type="dxa"/>
            <w:tcBorders>
              <w:top w:val="nil"/>
              <w:left w:val="nil"/>
              <w:bottom w:val="nil"/>
              <w:right w:val="nil"/>
            </w:tcBorders>
          </w:tcPr>
          <w:p w14:paraId="1920A794" w14:textId="77777777" w:rsidR="00BE6331" w:rsidRPr="00960BFE" w:rsidRDefault="00BE6331">
            <w:pPr>
              <w:autoSpaceDE w:val="0"/>
              <w:autoSpaceDN w:val="0"/>
              <w:adjustRightInd w:val="0"/>
            </w:pPr>
            <w:r w:rsidRPr="00960BFE">
              <w:t xml:space="preserve">Dr </w:t>
            </w:r>
            <w:proofErr w:type="spellStart"/>
            <w:r w:rsidRPr="00960BFE">
              <w:t>Navin</w:t>
            </w:r>
            <w:proofErr w:type="spellEnd"/>
            <w:r w:rsidRPr="00960BFE">
              <w:t xml:space="preserve"> </w:t>
            </w:r>
            <w:proofErr w:type="spellStart"/>
            <w:r w:rsidRPr="00960BFE">
              <w:t>Wewala</w:t>
            </w:r>
            <w:proofErr w:type="spellEnd"/>
            <w:r w:rsidRPr="00960BFE">
              <w:t xml:space="preserve"> </w:t>
            </w:r>
          </w:p>
        </w:tc>
      </w:tr>
      <w:tr w:rsidR="00BE6331" w:rsidRPr="00960BFE" w14:paraId="4BE2808A" w14:textId="77777777" w:rsidTr="00271204">
        <w:trPr>
          <w:trHeight w:val="280"/>
        </w:trPr>
        <w:tc>
          <w:tcPr>
            <w:tcW w:w="938" w:type="dxa"/>
            <w:tcBorders>
              <w:top w:val="nil"/>
              <w:left w:val="nil"/>
              <w:bottom w:val="nil"/>
              <w:right w:val="nil"/>
            </w:tcBorders>
          </w:tcPr>
          <w:p w14:paraId="15F5D717" w14:textId="77777777" w:rsidR="00BE6331" w:rsidRPr="00960BFE" w:rsidRDefault="00BE6331">
            <w:pPr>
              <w:autoSpaceDE w:val="0"/>
              <w:autoSpaceDN w:val="0"/>
              <w:adjustRightInd w:val="0"/>
            </w:pPr>
            <w:r w:rsidRPr="00960BFE">
              <w:t xml:space="preserve"> </w:t>
            </w:r>
          </w:p>
        </w:tc>
        <w:tc>
          <w:tcPr>
            <w:tcW w:w="2486" w:type="dxa"/>
            <w:tcBorders>
              <w:top w:val="nil"/>
              <w:left w:val="nil"/>
              <w:bottom w:val="nil"/>
              <w:right w:val="nil"/>
            </w:tcBorders>
          </w:tcPr>
          <w:p w14:paraId="13495391" w14:textId="77777777" w:rsidR="00BE6331" w:rsidRPr="00960BFE" w:rsidRDefault="00BE6331">
            <w:pPr>
              <w:autoSpaceDE w:val="0"/>
              <w:autoSpaceDN w:val="0"/>
              <w:adjustRightInd w:val="0"/>
            </w:pPr>
            <w:r w:rsidRPr="00960BFE">
              <w:t xml:space="preserve">Sponsor: </w:t>
            </w:r>
          </w:p>
        </w:tc>
        <w:tc>
          <w:tcPr>
            <w:tcW w:w="6221" w:type="dxa"/>
            <w:tcBorders>
              <w:top w:val="nil"/>
              <w:left w:val="nil"/>
              <w:bottom w:val="nil"/>
              <w:right w:val="nil"/>
            </w:tcBorders>
          </w:tcPr>
          <w:p w14:paraId="7F179CB7" w14:textId="77777777" w:rsidR="00BE6331" w:rsidRPr="00960BFE" w:rsidRDefault="00BE6331">
            <w:pPr>
              <w:autoSpaceDE w:val="0"/>
              <w:autoSpaceDN w:val="0"/>
              <w:adjustRightInd w:val="0"/>
            </w:pPr>
            <w:r w:rsidRPr="00960BFE">
              <w:t xml:space="preserve">Bristol-Myers Squibb </w:t>
            </w:r>
          </w:p>
        </w:tc>
      </w:tr>
      <w:tr w:rsidR="00BE6331" w:rsidRPr="00960BFE" w14:paraId="4B6A1E13" w14:textId="77777777" w:rsidTr="00271204">
        <w:trPr>
          <w:trHeight w:val="280"/>
        </w:trPr>
        <w:tc>
          <w:tcPr>
            <w:tcW w:w="938" w:type="dxa"/>
            <w:tcBorders>
              <w:top w:val="nil"/>
              <w:left w:val="nil"/>
              <w:bottom w:val="nil"/>
              <w:right w:val="nil"/>
            </w:tcBorders>
          </w:tcPr>
          <w:p w14:paraId="15573A88" w14:textId="77777777" w:rsidR="00BE6331" w:rsidRPr="00960BFE" w:rsidRDefault="00BE6331">
            <w:pPr>
              <w:autoSpaceDE w:val="0"/>
              <w:autoSpaceDN w:val="0"/>
              <w:adjustRightInd w:val="0"/>
            </w:pPr>
            <w:r w:rsidRPr="00960BFE">
              <w:t xml:space="preserve"> </w:t>
            </w:r>
          </w:p>
        </w:tc>
        <w:tc>
          <w:tcPr>
            <w:tcW w:w="2486" w:type="dxa"/>
            <w:tcBorders>
              <w:top w:val="nil"/>
              <w:left w:val="nil"/>
              <w:bottom w:val="nil"/>
              <w:right w:val="nil"/>
            </w:tcBorders>
          </w:tcPr>
          <w:p w14:paraId="4E6D21B6" w14:textId="77777777" w:rsidR="00BE6331" w:rsidRPr="00960BFE" w:rsidRDefault="00BE6331">
            <w:pPr>
              <w:autoSpaceDE w:val="0"/>
              <w:autoSpaceDN w:val="0"/>
              <w:adjustRightInd w:val="0"/>
            </w:pPr>
            <w:r w:rsidRPr="00960BFE">
              <w:t xml:space="preserve">Clock Start Date: </w:t>
            </w:r>
          </w:p>
        </w:tc>
        <w:tc>
          <w:tcPr>
            <w:tcW w:w="6221" w:type="dxa"/>
            <w:tcBorders>
              <w:top w:val="nil"/>
              <w:left w:val="nil"/>
              <w:bottom w:val="nil"/>
              <w:right w:val="nil"/>
            </w:tcBorders>
          </w:tcPr>
          <w:p w14:paraId="4BB326B2" w14:textId="77777777" w:rsidR="00BE6331" w:rsidRPr="00960BFE" w:rsidRDefault="00BE6331">
            <w:pPr>
              <w:autoSpaceDE w:val="0"/>
              <w:autoSpaceDN w:val="0"/>
              <w:adjustRightInd w:val="0"/>
            </w:pPr>
            <w:r w:rsidRPr="00960BFE">
              <w:t xml:space="preserve">02 July 2020 </w:t>
            </w:r>
          </w:p>
        </w:tc>
      </w:tr>
    </w:tbl>
    <w:p w14:paraId="6563F005" w14:textId="77777777" w:rsidR="00622B9A" w:rsidRPr="00960BFE" w:rsidRDefault="00622B9A">
      <w:pPr>
        <w:autoSpaceDE w:val="0"/>
        <w:autoSpaceDN w:val="0"/>
        <w:adjustRightInd w:val="0"/>
      </w:pPr>
      <w:r w:rsidRPr="00960BFE">
        <w:t xml:space="preserve"> </w:t>
      </w:r>
    </w:p>
    <w:p w14:paraId="45FBEEBF" w14:textId="77777777" w:rsidR="003E20E2" w:rsidRPr="00987913" w:rsidRDefault="00C94ECC" w:rsidP="003E20E2">
      <w:pPr>
        <w:autoSpaceDE w:val="0"/>
        <w:autoSpaceDN w:val="0"/>
        <w:adjustRightInd w:val="0"/>
        <w:rPr>
          <w:sz w:val="20"/>
          <w:lang w:val="en-NZ"/>
        </w:rPr>
      </w:pPr>
      <w:r>
        <w:rPr>
          <w:lang w:val="en-NZ"/>
        </w:rPr>
        <w:t>No member of the research team</w:t>
      </w:r>
      <w:r w:rsidR="003E20E2" w:rsidRPr="00987913">
        <w:rPr>
          <w:lang w:val="en-NZ"/>
        </w:rPr>
        <w:t xml:space="preserve"> was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6D02E3AF" w14:textId="77777777" w:rsidR="003E20E2" w:rsidRDefault="003E20E2" w:rsidP="003E20E2">
      <w:pPr>
        <w:rPr>
          <w:u w:val="single"/>
          <w:lang w:val="en-NZ"/>
        </w:rPr>
      </w:pPr>
    </w:p>
    <w:p w14:paraId="22E5A9A9" w14:textId="77777777" w:rsidR="003E20E2" w:rsidRPr="00FD2B1E" w:rsidRDefault="003E20E2" w:rsidP="003E20E2">
      <w:pPr>
        <w:rPr>
          <w:u w:val="single"/>
          <w:lang w:val="en-NZ"/>
        </w:rPr>
      </w:pPr>
      <w:r w:rsidRPr="00FD2B1E">
        <w:rPr>
          <w:u w:val="single"/>
          <w:lang w:val="en-NZ"/>
        </w:rPr>
        <w:t>Potential conflicts of interest</w:t>
      </w:r>
    </w:p>
    <w:p w14:paraId="5FAA8040" w14:textId="77777777" w:rsidR="003E20E2" w:rsidRPr="008869BB" w:rsidRDefault="003E20E2" w:rsidP="003E20E2">
      <w:pPr>
        <w:rPr>
          <w:b/>
          <w:lang w:val="en-NZ"/>
        </w:rPr>
      </w:pPr>
    </w:p>
    <w:p w14:paraId="2B06F882"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45786439" w14:textId="77777777" w:rsidR="003E20E2" w:rsidRPr="00960BFE" w:rsidRDefault="003E20E2" w:rsidP="003E20E2">
      <w:pPr>
        <w:rPr>
          <w:lang w:val="en-NZ"/>
        </w:rPr>
      </w:pPr>
    </w:p>
    <w:p w14:paraId="36A9C61C"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2A21ED20" w14:textId="77777777" w:rsidR="003E20E2" w:rsidRPr="00960BFE" w:rsidRDefault="003E20E2" w:rsidP="003E20E2">
      <w:pPr>
        <w:rPr>
          <w:lang w:val="en-NZ"/>
        </w:rPr>
      </w:pPr>
    </w:p>
    <w:p w14:paraId="7292AD01" w14:textId="77777777" w:rsidR="003E20E2" w:rsidRDefault="003E20E2" w:rsidP="003E20E2">
      <w:pPr>
        <w:rPr>
          <w:u w:val="single"/>
          <w:lang w:val="en-NZ"/>
        </w:rPr>
      </w:pPr>
      <w:r w:rsidRPr="001C059D">
        <w:rPr>
          <w:u w:val="single"/>
          <w:lang w:val="en-NZ"/>
        </w:rPr>
        <w:t>Summary of Study</w:t>
      </w:r>
    </w:p>
    <w:p w14:paraId="0003EB0A" w14:textId="77777777" w:rsidR="003E20E2" w:rsidRDefault="003E20E2" w:rsidP="003E20E2">
      <w:pPr>
        <w:rPr>
          <w:u w:val="single"/>
          <w:lang w:val="en-NZ"/>
        </w:rPr>
      </w:pPr>
    </w:p>
    <w:p w14:paraId="315C92DC" w14:textId="77777777" w:rsidR="00DC57C8" w:rsidRDefault="00DC57C8" w:rsidP="00C94ECC">
      <w:pPr>
        <w:pStyle w:val="ListParagraph"/>
        <w:numPr>
          <w:ilvl w:val="0"/>
          <w:numId w:val="9"/>
        </w:numPr>
        <w:rPr>
          <w:lang w:val="en-NZ"/>
        </w:rPr>
      </w:pPr>
      <w:r>
        <w:rPr>
          <w:lang w:val="en-NZ"/>
        </w:rPr>
        <w:t>This is a re-submission of an application p</w:t>
      </w:r>
      <w:r w:rsidRPr="00FD36F1">
        <w:rPr>
          <w:lang w:val="en-NZ"/>
        </w:rPr>
        <w:t>reviously decline</w:t>
      </w:r>
      <w:r>
        <w:rPr>
          <w:lang w:val="en-NZ"/>
        </w:rPr>
        <w:t>d</w:t>
      </w:r>
      <w:r w:rsidRPr="00FD36F1">
        <w:rPr>
          <w:lang w:val="en-NZ"/>
        </w:rPr>
        <w:t xml:space="preserve"> by</w:t>
      </w:r>
      <w:r>
        <w:rPr>
          <w:lang w:val="en-NZ"/>
        </w:rPr>
        <w:t xml:space="preserve"> the</w:t>
      </w:r>
      <w:r w:rsidRPr="00FD36F1">
        <w:rPr>
          <w:lang w:val="en-NZ"/>
        </w:rPr>
        <w:t xml:space="preserve"> Southern</w:t>
      </w:r>
      <w:r>
        <w:rPr>
          <w:lang w:val="en-NZ"/>
        </w:rPr>
        <w:t xml:space="preserve"> HDEC</w:t>
      </w:r>
      <w:r w:rsidRPr="00FD36F1">
        <w:rPr>
          <w:lang w:val="en-NZ"/>
        </w:rPr>
        <w:t xml:space="preserve"> (</w:t>
      </w:r>
      <w:r>
        <w:rPr>
          <w:lang w:val="en-NZ"/>
        </w:rPr>
        <w:t xml:space="preserve">reference: </w:t>
      </w:r>
      <w:r w:rsidRPr="00FD36F1">
        <w:rPr>
          <w:lang w:val="en-NZ"/>
        </w:rPr>
        <w:t>20/STH/38)</w:t>
      </w:r>
      <w:r>
        <w:rPr>
          <w:lang w:val="en-NZ"/>
        </w:rPr>
        <w:t>.</w:t>
      </w:r>
    </w:p>
    <w:p w14:paraId="477ACC8D" w14:textId="77777777" w:rsidR="00DC57C8" w:rsidRDefault="00DC57C8" w:rsidP="00C94ECC">
      <w:pPr>
        <w:pStyle w:val="ListParagraph"/>
        <w:numPr>
          <w:ilvl w:val="0"/>
          <w:numId w:val="9"/>
        </w:numPr>
        <w:rPr>
          <w:lang w:val="en-NZ"/>
        </w:rPr>
      </w:pPr>
      <w:r>
        <w:rPr>
          <w:lang w:val="en-NZ"/>
        </w:rPr>
        <w:t>This study is a p</w:t>
      </w:r>
      <w:r w:rsidR="00FD36F1" w:rsidRPr="00FD36F1">
        <w:rPr>
          <w:lang w:val="en-NZ"/>
        </w:rPr>
        <w:t xml:space="preserve">hase 3 trial of </w:t>
      </w:r>
      <w:r>
        <w:rPr>
          <w:lang w:val="en-NZ"/>
        </w:rPr>
        <w:t xml:space="preserve">an </w:t>
      </w:r>
      <w:r w:rsidR="00FD36F1" w:rsidRPr="00FD36F1">
        <w:rPr>
          <w:lang w:val="en-NZ"/>
        </w:rPr>
        <w:t>approved medicin</w:t>
      </w:r>
      <w:r>
        <w:rPr>
          <w:lang w:val="en-NZ"/>
        </w:rPr>
        <w:t>e (</w:t>
      </w:r>
      <w:r w:rsidRPr="00DC57C8">
        <w:rPr>
          <w:lang w:val="en-NZ"/>
        </w:rPr>
        <w:t>Nivolumab</w:t>
      </w:r>
      <w:r>
        <w:rPr>
          <w:lang w:val="en-NZ"/>
        </w:rPr>
        <w:t xml:space="preserve">, </w:t>
      </w:r>
      <w:r w:rsidRPr="00DC57C8">
        <w:rPr>
          <w:lang w:val="en-NZ"/>
        </w:rPr>
        <w:t xml:space="preserve">in </w:t>
      </w:r>
      <w:r>
        <w:rPr>
          <w:lang w:val="en-NZ"/>
        </w:rPr>
        <w:t>c</w:t>
      </w:r>
      <w:r w:rsidRPr="00DC57C8">
        <w:rPr>
          <w:lang w:val="en-NZ"/>
        </w:rPr>
        <w:t>ombination with Docetaxel</w:t>
      </w:r>
      <w:r>
        <w:rPr>
          <w:lang w:val="en-NZ"/>
        </w:rPr>
        <w:t xml:space="preserve">), being used in a </w:t>
      </w:r>
      <w:r w:rsidR="00FD36F1" w:rsidRPr="00FD36F1">
        <w:rPr>
          <w:lang w:val="en-NZ"/>
        </w:rPr>
        <w:t xml:space="preserve">new </w:t>
      </w:r>
      <w:r>
        <w:rPr>
          <w:lang w:val="en-NZ"/>
        </w:rPr>
        <w:t xml:space="preserve">indication </w:t>
      </w:r>
      <w:r w:rsidRPr="00DC57C8">
        <w:rPr>
          <w:lang w:val="en-NZ"/>
        </w:rPr>
        <w:t>in Men with Metastatic Castration-resistant Prostate Cancer</w:t>
      </w:r>
      <w:r w:rsidR="00FD36F1" w:rsidRPr="00FD36F1">
        <w:rPr>
          <w:lang w:val="en-NZ"/>
        </w:rPr>
        <w:t xml:space="preserve">. </w:t>
      </w:r>
    </w:p>
    <w:p w14:paraId="4D062197" w14:textId="77777777" w:rsidR="003E20E2" w:rsidRPr="00DC57C8" w:rsidRDefault="00DC57C8" w:rsidP="00DC57C8">
      <w:pPr>
        <w:pStyle w:val="ListParagraph"/>
        <w:numPr>
          <w:ilvl w:val="0"/>
          <w:numId w:val="9"/>
        </w:numPr>
        <w:rPr>
          <w:lang w:val="en-NZ"/>
        </w:rPr>
      </w:pPr>
      <w:r>
        <w:rPr>
          <w:lang w:val="en-NZ"/>
        </w:rPr>
        <w:t>The medicine’s c</w:t>
      </w:r>
      <w:r w:rsidR="00FD36F1" w:rsidRPr="00FD36F1">
        <w:rPr>
          <w:lang w:val="en-NZ"/>
        </w:rPr>
        <w:t>linical benefit, long-term safety, and survival</w:t>
      </w:r>
      <w:r>
        <w:rPr>
          <w:lang w:val="en-NZ"/>
        </w:rPr>
        <w:t xml:space="preserve"> of participants will be assessed</w:t>
      </w:r>
      <w:r w:rsidR="00FD36F1" w:rsidRPr="00FD36F1">
        <w:rPr>
          <w:lang w:val="en-NZ"/>
        </w:rPr>
        <w:t>. A: Nivolumab, docetaxel, prednisone (up to 10 cycles of 3 weeks each), then continuation with IV nivolumab (max 2 years, in 4 weekly cycles at 4 hours per visit) B: Docetaxel, prednisone, placebo (up to 10 cycles of 3 weeks each), then continuation with IV placebo (max 2 years, in 4 weekly cycles at 4 hours per visit) De-identified data made available for future research. And FUR (consent for FUR of samples collected in the main part of the research). Tissue sent overseas.</w:t>
      </w:r>
    </w:p>
    <w:p w14:paraId="7F437046" w14:textId="77777777" w:rsidR="003E20E2" w:rsidRPr="00041960" w:rsidRDefault="003E20E2" w:rsidP="003E20E2">
      <w:pPr>
        <w:spacing w:before="80" w:after="80"/>
        <w:rPr>
          <w:lang w:val="en-NZ"/>
        </w:rPr>
      </w:pPr>
    </w:p>
    <w:p w14:paraId="59372623" w14:textId="77777777" w:rsidR="003E20E2" w:rsidRPr="000A1C67" w:rsidRDefault="003E20E2" w:rsidP="003E20E2">
      <w:pPr>
        <w:rPr>
          <w:u w:val="single"/>
          <w:lang w:val="en-NZ"/>
        </w:rPr>
      </w:pPr>
      <w:r w:rsidRPr="000A1C67">
        <w:rPr>
          <w:u w:val="single"/>
          <w:lang w:val="en-NZ"/>
        </w:rPr>
        <w:t xml:space="preserve">Summary of </w:t>
      </w:r>
      <w:r>
        <w:rPr>
          <w:u w:val="single"/>
          <w:lang w:val="en-NZ"/>
        </w:rPr>
        <w:t>outstanding ethical issues</w:t>
      </w:r>
    </w:p>
    <w:p w14:paraId="33BEFE88" w14:textId="77777777" w:rsidR="003E20E2" w:rsidRPr="00D36FDA" w:rsidRDefault="003E20E2" w:rsidP="003E20E2">
      <w:pPr>
        <w:rPr>
          <w:lang w:val="en-NZ"/>
        </w:rPr>
      </w:pPr>
    </w:p>
    <w:p w14:paraId="41377DE0" w14:textId="77777777" w:rsidR="003E20E2" w:rsidRPr="00D36FDA" w:rsidRDefault="003E20E2" w:rsidP="003E20E2">
      <w:pPr>
        <w:rPr>
          <w:lang w:val="en-NZ"/>
        </w:rPr>
      </w:pPr>
      <w:r w:rsidRPr="00D36FDA">
        <w:rPr>
          <w:lang w:val="en-NZ"/>
        </w:rPr>
        <w:t>The main ethical issues considered by the Committee and which require addressing by the Researcher are as follows.</w:t>
      </w:r>
    </w:p>
    <w:p w14:paraId="08E4C562" w14:textId="77777777" w:rsidR="003E20E2" w:rsidRPr="00D36FDA" w:rsidRDefault="003E20E2" w:rsidP="003E20E2">
      <w:pPr>
        <w:autoSpaceDE w:val="0"/>
        <w:autoSpaceDN w:val="0"/>
        <w:adjustRightInd w:val="0"/>
        <w:rPr>
          <w:lang w:val="en-NZ"/>
        </w:rPr>
      </w:pPr>
    </w:p>
    <w:p w14:paraId="4B74ED42" w14:textId="7E9B41DF" w:rsidR="00DC57C8" w:rsidRPr="00DC57C8" w:rsidRDefault="00DC57C8" w:rsidP="00B545B2">
      <w:pPr>
        <w:pStyle w:val="ListParagraph"/>
        <w:numPr>
          <w:ilvl w:val="0"/>
          <w:numId w:val="9"/>
        </w:numPr>
        <w:spacing w:before="80" w:after="80"/>
        <w:rPr>
          <w:lang w:val="en-NZ"/>
        </w:rPr>
      </w:pPr>
      <w:r w:rsidRPr="00041960">
        <w:rPr>
          <w:lang w:val="en-NZ"/>
        </w:rPr>
        <w:t xml:space="preserve">The Committee </w:t>
      </w:r>
      <w:r>
        <w:rPr>
          <w:lang w:val="en-NZ"/>
        </w:rPr>
        <w:t>expressed concern at the use of a placebo for up to 2 years.</w:t>
      </w:r>
      <w:r w:rsidR="006421F2">
        <w:rPr>
          <w:lang w:val="en-NZ"/>
        </w:rPr>
        <w:t xml:space="preserve"> </w:t>
      </w:r>
      <w:r>
        <w:rPr>
          <w:lang w:val="en-NZ"/>
        </w:rPr>
        <w:t xml:space="preserve"> They noted the favourable scientific peer review as well as scientific review through</w:t>
      </w:r>
      <w:r w:rsidRPr="00DC57C8">
        <w:rPr>
          <w:lang w:val="en-NZ"/>
        </w:rPr>
        <w:t xml:space="preserve"> SCOTT</w:t>
      </w:r>
      <w:r>
        <w:rPr>
          <w:lang w:val="en-NZ"/>
        </w:rPr>
        <w:t xml:space="preserve">, however </w:t>
      </w:r>
      <w:r w:rsidR="006421F2">
        <w:rPr>
          <w:lang w:val="en-NZ"/>
        </w:rPr>
        <w:t>please explain, i</w:t>
      </w:r>
      <w:r w:rsidR="006421F2" w:rsidRPr="006421F2">
        <w:rPr>
          <w:lang w:val="en-NZ"/>
        </w:rPr>
        <w:t>f the study question is whether nivolumab with docetaxel is better than docetaxel alone for long term survival</w:t>
      </w:r>
      <w:r w:rsidR="006421F2">
        <w:rPr>
          <w:lang w:val="en-NZ"/>
        </w:rPr>
        <w:t xml:space="preserve">, why </w:t>
      </w:r>
      <w:r w:rsidR="006421F2" w:rsidRPr="006421F2">
        <w:rPr>
          <w:lang w:val="en-NZ"/>
        </w:rPr>
        <w:t xml:space="preserve">arm A </w:t>
      </w:r>
      <w:r w:rsidR="006421F2">
        <w:rPr>
          <w:lang w:val="en-NZ"/>
        </w:rPr>
        <w:t xml:space="preserve">is </w:t>
      </w:r>
      <w:r w:rsidR="006421F2" w:rsidRPr="006421F2">
        <w:rPr>
          <w:lang w:val="en-NZ"/>
        </w:rPr>
        <w:t xml:space="preserve">continuing with nivolumab and arm B </w:t>
      </w:r>
      <w:r w:rsidR="006421F2">
        <w:rPr>
          <w:lang w:val="en-NZ"/>
        </w:rPr>
        <w:t xml:space="preserve">is </w:t>
      </w:r>
      <w:r w:rsidR="006421F2" w:rsidRPr="006421F2">
        <w:rPr>
          <w:lang w:val="en-NZ"/>
        </w:rPr>
        <w:t xml:space="preserve">continuing with placebo (neither of which is combined with docetaxel)? </w:t>
      </w:r>
      <w:r w:rsidR="006421F2">
        <w:rPr>
          <w:lang w:val="en-NZ"/>
        </w:rPr>
        <w:t>Please further provide a justification for allowing the</w:t>
      </w:r>
      <w:r w:rsidR="006421F2" w:rsidRPr="006421F2">
        <w:rPr>
          <w:lang w:val="en-NZ"/>
        </w:rPr>
        <w:t xml:space="preserve"> </w:t>
      </w:r>
      <w:r w:rsidR="008B06E9">
        <w:rPr>
          <w:lang w:val="en-NZ"/>
        </w:rPr>
        <w:t xml:space="preserve">IV </w:t>
      </w:r>
      <w:r w:rsidR="006421F2" w:rsidRPr="006421F2">
        <w:rPr>
          <w:lang w:val="en-NZ"/>
        </w:rPr>
        <w:t>placebo arm, to continue for 2 years</w:t>
      </w:r>
      <w:r w:rsidR="00AA2641">
        <w:rPr>
          <w:lang w:val="en-NZ"/>
        </w:rPr>
        <w:t xml:space="preserve"> - w</w:t>
      </w:r>
      <w:r w:rsidR="006421F2" w:rsidRPr="006421F2">
        <w:rPr>
          <w:lang w:val="en-NZ"/>
        </w:rPr>
        <w:t>hy can't the question be addressed with the up to 10 cycles of drug combination in arms A and B?</w:t>
      </w:r>
      <w:r w:rsidR="005512D5">
        <w:rPr>
          <w:lang w:val="en-NZ"/>
        </w:rPr>
        <w:t xml:space="preserve"> Please also ensure that this explanation is communicated to participants in the PIS.</w:t>
      </w:r>
    </w:p>
    <w:p w14:paraId="5FBEE0B4" w14:textId="4F01997B" w:rsidR="00D0138A" w:rsidRDefault="00D0138A" w:rsidP="00B545B2">
      <w:pPr>
        <w:pStyle w:val="ListParagraph"/>
        <w:numPr>
          <w:ilvl w:val="0"/>
          <w:numId w:val="9"/>
        </w:numPr>
        <w:rPr>
          <w:lang w:val="en-NZ"/>
        </w:rPr>
      </w:pPr>
      <w:r>
        <w:rPr>
          <w:lang w:val="en-NZ"/>
        </w:rPr>
        <w:t>Please clarify what ‘other’ reasons for terminating the study</w:t>
      </w:r>
      <w:r w:rsidR="00965DED" w:rsidRPr="00965DED">
        <w:rPr>
          <w:lang w:val="en-NZ"/>
        </w:rPr>
        <w:t xml:space="preserve"> </w:t>
      </w:r>
      <w:r w:rsidR="00965DED">
        <w:rPr>
          <w:lang w:val="en-NZ"/>
        </w:rPr>
        <w:t>are</w:t>
      </w:r>
      <w:r>
        <w:rPr>
          <w:lang w:val="en-NZ"/>
        </w:rPr>
        <w:t xml:space="preserve">, and note that a </w:t>
      </w:r>
      <w:r w:rsidR="00E521F3">
        <w:rPr>
          <w:lang w:val="en-NZ"/>
        </w:rPr>
        <w:t xml:space="preserve">therapeutic </w:t>
      </w:r>
      <w:r>
        <w:rPr>
          <w:lang w:val="en-NZ"/>
        </w:rPr>
        <w:t xml:space="preserve">study may not be terminated for commercial reasons. </w:t>
      </w:r>
    </w:p>
    <w:p w14:paraId="38BF5087" w14:textId="77777777" w:rsidR="00D0138A" w:rsidRDefault="00D0138A" w:rsidP="00B545B2">
      <w:pPr>
        <w:pStyle w:val="ListParagraph"/>
        <w:numPr>
          <w:ilvl w:val="0"/>
          <w:numId w:val="9"/>
        </w:numPr>
        <w:rPr>
          <w:lang w:val="en-NZ"/>
        </w:rPr>
      </w:pPr>
      <w:r>
        <w:rPr>
          <w:lang w:val="en-NZ"/>
        </w:rPr>
        <w:t>It is not clear that the</w:t>
      </w:r>
      <w:r w:rsidR="00C94ECC">
        <w:rPr>
          <w:lang w:val="en-NZ"/>
        </w:rPr>
        <w:t xml:space="preserve"> </w:t>
      </w:r>
      <w:r>
        <w:rPr>
          <w:lang w:val="en-NZ"/>
        </w:rPr>
        <w:t>large number of</w:t>
      </w:r>
      <w:r w:rsidR="00C94ECC">
        <w:rPr>
          <w:lang w:val="en-NZ"/>
        </w:rPr>
        <w:t xml:space="preserve"> people who have access </w:t>
      </w:r>
      <w:r w:rsidR="00965DED">
        <w:rPr>
          <w:lang w:val="en-NZ"/>
        </w:rPr>
        <w:t>to</w:t>
      </w:r>
      <w:r w:rsidR="00C94ECC">
        <w:rPr>
          <w:lang w:val="en-NZ"/>
        </w:rPr>
        <w:t xml:space="preserve"> data</w:t>
      </w:r>
      <w:r>
        <w:rPr>
          <w:lang w:val="en-NZ"/>
        </w:rPr>
        <w:t xml:space="preserve"> has been more narrowly defined since the previous decline. Please clarify</w:t>
      </w:r>
      <w:r w:rsidR="00AA2641">
        <w:rPr>
          <w:lang w:val="en-NZ"/>
        </w:rPr>
        <w:t xml:space="preserve"> and justify why those parties should have access to the data</w:t>
      </w:r>
      <w:r w:rsidR="00C94ECC">
        <w:rPr>
          <w:lang w:val="en-NZ"/>
        </w:rPr>
        <w:t>.</w:t>
      </w:r>
    </w:p>
    <w:p w14:paraId="5A571072" w14:textId="77777777" w:rsidR="00AA2641" w:rsidRDefault="00B545B2" w:rsidP="00AA2641">
      <w:pPr>
        <w:pStyle w:val="ListParagraph"/>
        <w:numPr>
          <w:ilvl w:val="0"/>
          <w:numId w:val="9"/>
        </w:numPr>
        <w:rPr>
          <w:lang w:val="en-NZ"/>
        </w:rPr>
      </w:pPr>
      <w:r w:rsidRPr="00AA2641">
        <w:rPr>
          <w:lang w:val="en-NZ"/>
        </w:rPr>
        <w:t xml:space="preserve">It was not clear, based on the answer to question </w:t>
      </w:r>
      <w:r w:rsidR="00C94ECC" w:rsidRPr="00AA2641">
        <w:rPr>
          <w:lang w:val="en-NZ"/>
        </w:rPr>
        <w:t>R.3.12</w:t>
      </w:r>
      <w:r w:rsidRPr="00AA2641">
        <w:rPr>
          <w:lang w:val="en-NZ"/>
        </w:rPr>
        <w:t xml:space="preserve">, </w:t>
      </w:r>
      <w:r w:rsidR="00C94ECC" w:rsidRPr="00AA2641">
        <w:rPr>
          <w:lang w:val="en-NZ"/>
        </w:rPr>
        <w:t>whether tissue taken during the course of the study can or cannot be re-identified.</w:t>
      </w:r>
      <w:r w:rsidR="00AA2641" w:rsidRPr="00AA2641">
        <w:rPr>
          <w:lang w:val="en-NZ"/>
        </w:rPr>
        <w:t xml:space="preserve"> </w:t>
      </w:r>
      <w:r w:rsidR="00AA2641" w:rsidRPr="006421F2">
        <w:rPr>
          <w:lang w:val="en-NZ"/>
        </w:rPr>
        <w:t xml:space="preserve">The sponsor should </w:t>
      </w:r>
      <w:r w:rsidR="000404EF">
        <w:rPr>
          <w:lang w:val="en-NZ"/>
        </w:rPr>
        <w:t>not</w:t>
      </w:r>
      <w:r w:rsidR="00AA2641" w:rsidRPr="006421F2">
        <w:rPr>
          <w:lang w:val="en-NZ"/>
        </w:rPr>
        <w:t xml:space="preserve"> strip all identifiers from the sample such that a sample cannot be traced (internally) while the study </w:t>
      </w:r>
      <w:r w:rsidR="00AA2641" w:rsidRPr="006421F2">
        <w:rPr>
          <w:lang w:val="en-NZ"/>
        </w:rPr>
        <w:lastRenderedPageBreak/>
        <w:t>is in progress.</w:t>
      </w:r>
      <w:r w:rsidR="00C94ECC" w:rsidRPr="00AA2641">
        <w:rPr>
          <w:lang w:val="en-NZ"/>
        </w:rPr>
        <w:t xml:space="preserve"> </w:t>
      </w:r>
      <w:r w:rsidRPr="00AA2641">
        <w:rPr>
          <w:lang w:val="en-NZ"/>
        </w:rPr>
        <w:t>Please clarify whether</w:t>
      </w:r>
      <w:r w:rsidR="00C94ECC" w:rsidRPr="00AA2641">
        <w:rPr>
          <w:lang w:val="en-NZ"/>
        </w:rPr>
        <w:t xml:space="preserve"> a participant who withdraws </w:t>
      </w:r>
      <w:r w:rsidRPr="00AA2641">
        <w:rPr>
          <w:lang w:val="en-NZ"/>
        </w:rPr>
        <w:t xml:space="preserve">can </w:t>
      </w:r>
      <w:r w:rsidR="00C94ECC" w:rsidRPr="00AA2641">
        <w:rPr>
          <w:lang w:val="en-NZ"/>
        </w:rPr>
        <w:t>have their samples returned</w:t>
      </w:r>
      <w:r w:rsidRPr="00AA2641">
        <w:rPr>
          <w:lang w:val="en-NZ"/>
        </w:rPr>
        <w:t>, and ensure this is stated clearly in the PIS.</w:t>
      </w:r>
      <w:r w:rsidR="00AA2641" w:rsidRPr="00AA2641">
        <w:rPr>
          <w:lang w:val="en-NZ"/>
        </w:rPr>
        <w:t xml:space="preserve"> Please make sure the participants know that if samples are shared for FUR they will not be able to be returned. </w:t>
      </w:r>
    </w:p>
    <w:p w14:paraId="0E92D025" w14:textId="77777777" w:rsidR="009C3291" w:rsidRDefault="009C3291" w:rsidP="00B545B2">
      <w:pPr>
        <w:pStyle w:val="ListParagraph"/>
        <w:numPr>
          <w:ilvl w:val="0"/>
          <w:numId w:val="9"/>
        </w:numPr>
        <w:rPr>
          <w:lang w:val="en-NZ"/>
        </w:rPr>
      </w:pPr>
      <w:r>
        <w:rPr>
          <w:lang w:val="en-NZ"/>
        </w:rPr>
        <w:t xml:space="preserve">In response to the answers given to questions </w:t>
      </w:r>
      <w:r w:rsidRPr="009C3291">
        <w:rPr>
          <w:lang w:val="en-NZ"/>
        </w:rPr>
        <w:t>r.5.4.1</w:t>
      </w:r>
      <w:r>
        <w:rPr>
          <w:lang w:val="en-NZ"/>
        </w:rPr>
        <w:t xml:space="preserve"> and </w:t>
      </w:r>
      <w:r w:rsidRPr="009C3291">
        <w:rPr>
          <w:lang w:val="en-NZ"/>
        </w:rPr>
        <w:t>p.2.1</w:t>
      </w:r>
      <w:r>
        <w:rPr>
          <w:lang w:val="en-NZ"/>
        </w:rPr>
        <w:t>, the Committee asked how the Researchers would</w:t>
      </w:r>
      <w:r w:rsidRPr="009C3291">
        <w:rPr>
          <w:lang w:val="en-NZ"/>
        </w:rPr>
        <w:t xml:space="preserve"> distinguish between introducing the study, providing information and answering questions about the study, and seeking consent </w:t>
      </w:r>
      <w:r>
        <w:rPr>
          <w:lang w:val="en-NZ"/>
        </w:rPr>
        <w:t>from potential participants. The Committee noted the potential for a conflict of interest if it was the same individual doing each part of the consenting process.</w:t>
      </w:r>
    </w:p>
    <w:p w14:paraId="3147E70C" w14:textId="77777777" w:rsidR="009C3291" w:rsidRDefault="009C3291" w:rsidP="00B545B2">
      <w:pPr>
        <w:pStyle w:val="ListParagraph"/>
        <w:numPr>
          <w:ilvl w:val="0"/>
          <w:numId w:val="9"/>
        </w:numPr>
        <w:rPr>
          <w:lang w:val="en-NZ"/>
        </w:rPr>
      </w:pPr>
      <w:r>
        <w:rPr>
          <w:lang w:val="en-NZ"/>
        </w:rPr>
        <w:t xml:space="preserve">The Committee stated that question </w:t>
      </w:r>
      <w:r w:rsidR="00C94ECC" w:rsidRPr="00B545B2">
        <w:rPr>
          <w:lang w:val="en-NZ"/>
        </w:rPr>
        <w:t xml:space="preserve">P.1.1 </w:t>
      </w:r>
      <w:r>
        <w:rPr>
          <w:lang w:val="en-NZ"/>
        </w:rPr>
        <w:t xml:space="preserve">was not answered appropriately, and it was not clear </w:t>
      </w:r>
      <w:r w:rsidR="00AA2641" w:rsidRPr="006421F2">
        <w:rPr>
          <w:lang w:val="en-NZ"/>
        </w:rPr>
        <w:t>how many visits</w:t>
      </w:r>
      <w:r w:rsidR="00AA2641">
        <w:rPr>
          <w:lang w:val="en-NZ"/>
        </w:rPr>
        <w:t xml:space="preserve"> would be required,</w:t>
      </w:r>
      <w:r w:rsidR="00AA2641" w:rsidRPr="006421F2">
        <w:rPr>
          <w:lang w:val="en-NZ"/>
        </w:rPr>
        <w:t xml:space="preserve"> of what duration</w:t>
      </w:r>
      <w:r w:rsidR="00AA2641">
        <w:rPr>
          <w:lang w:val="en-NZ"/>
        </w:rPr>
        <w:t xml:space="preserve"> and</w:t>
      </w:r>
      <w:r w:rsidR="00AA2641" w:rsidRPr="006421F2">
        <w:rPr>
          <w:lang w:val="en-NZ"/>
        </w:rPr>
        <w:t xml:space="preserve"> over how long</w:t>
      </w:r>
      <w:r w:rsidR="00AA2641">
        <w:rPr>
          <w:lang w:val="en-NZ"/>
        </w:rPr>
        <w:t>, a</w:t>
      </w:r>
      <w:r w:rsidR="00AA2641" w:rsidRPr="006421F2">
        <w:rPr>
          <w:lang w:val="en-NZ"/>
        </w:rPr>
        <w:t>nd what 'extra' procedures</w:t>
      </w:r>
      <w:r w:rsidR="00AA2641">
        <w:rPr>
          <w:lang w:val="en-NZ"/>
        </w:rPr>
        <w:t xml:space="preserve"> are involved. Please also explain</w:t>
      </w:r>
      <w:r w:rsidR="00AA2641" w:rsidRPr="006421F2">
        <w:rPr>
          <w:lang w:val="en-NZ"/>
        </w:rPr>
        <w:t xml:space="preserve"> </w:t>
      </w:r>
      <w:r>
        <w:rPr>
          <w:lang w:val="en-NZ"/>
        </w:rPr>
        <w:t>how they differ from standard of care.</w:t>
      </w:r>
    </w:p>
    <w:p w14:paraId="2E777567" w14:textId="77777777" w:rsidR="009B5D42" w:rsidRDefault="009B5D42" w:rsidP="00B545B2">
      <w:pPr>
        <w:pStyle w:val="ListParagraph"/>
        <w:numPr>
          <w:ilvl w:val="0"/>
          <w:numId w:val="9"/>
        </w:numPr>
        <w:rPr>
          <w:lang w:val="en-NZ"/>
        </w:rPr>
      </w:pPr>
      <w:r>
        <w:rPr>
          <w:lang w:val="en-NZ"/>
        </w:rPr>
        <w:t xml:space="preserve">Please provide evidence that formal </w:t>
      </w:r>
      <w:r w:rsidR="00C94ECC" w:rsidRPr="00B545B2">
        <w:rPr>
          <w:lang w:val="en-NZ"/>
        </w:rPr>
        <w:t>Māori consultation</w:t>
      </w:r>
      <w:r>
        <w:rPr>
          <w:lang w:val="en-NZ"/>
        </w:rPr>
        <w:t xml:space="preserve"> is being sought.</w:t>
      </w:r>
    </w:p>
    <w:p w14:paraId="37DFB32E" w14:textId="77777777" w:rsidR="00C94ECC" w:rsidRPr="00B545B2" w:rsidRDefault="009B5D42" w:rsidP="00B545B2">
      <w:pPr>
        <w:pStyle w:val="ListParagraph"/>
        <w:numPr>
          <w:ilvl w:val="0"/>
          <w:numId w:val="9"/>
        </w:numPr>
        <w:rPr>
          <w:lang w:val="en-NZ"/>
        </w:rPr>
      </w:pPr>
      <w:r>
        <w:rPr>
          <w:lang w:val="en-NZ"/>
        </w:rPr>
        <w:t>Please c</w:t>
      </w:r>
      <w:r w:rsidR="00C94ECC" w:rsidRPr="00B545B2">
        <w:rPr>
          <w:lang w:val="en-NZ"/>
        </w:rPr>
        <w:t>larify that participants will have access to SOC after the stu</w:t>
      </w:r>
      <w:r>
        <w:rPr>
          <w:lang w:val="en-NZ"/>
        </w:rPr>
        <w:t>d</w:t>
      </w:r>
      <w:r w:rsidR="00C94ECC" w:rsidRPr="00B545B2">
        <w:rPr>
          <w:lang w:val="en-NZ"/>
        </w:rPr>
        <w:t>y</w:t>
      </w:r>
      <w:r>
        <w:rPr>
          <w:lang w:val="en-NZ"/>
        </w:rPr>
        <w:t xml:space="preserve"> ends or otherwise explain.</w:t>
      </w:r>
    </w:p>
    <w:p w14:paraId="1BE9BF7C" w14:textId="08E8A2B1" w:rsidR="0041154A" w:rsidRDefault="006421F2" w:rsidP="00B545B2">
      <w:pPr>
        <w:pStyle w:val="ListParagraph"/>
        <w:numPr>
          <w:ilvl w:val="0"/>
          <w:numId w:val="9"/>
        </w:numPr>
        <w:rPr>
          <w:lang w:val="en-NZ"/>
        </w:rPr>
      </w:pPr>
      <w:r>
        <w:rPr>
          <w:lang w:val="en-NZ"/>
        </w:rPr>
        <w:t>Please clarify</w:t>
      </w:r>
      <w:r w:rsidR="0041154A">
        <w:rPr>
          <w:lang w:val="en-NZ"/>
        </w:rPr>
        <w:t xml:space="preserve"> </w:t>
      </w:r>
      <w:r>
        <w:rPr>
          <w:lang w:val="en-NZ"/>
        </w:rPr>
        <w:t>whether</w:t>
      </w:r>
      <w:r w:rsidR="0041154A">
        <w:rPr>
          <w:lang w:val="en-NZ"/>
        </w:rPr>
        <w:t xml:space="preserve"> </w:t>
      </w:r>
      <w:proofErr w:type="spellStart"/>
      <w:r w:rsidR="00E521F3">
        <w:rPr>
          <w:lang w:val="en-NZ"/>
        </w:rPr>
        <w:t>Green</w:t>
      </w:r>
      <w:r w:rsidR="00F07D43">
        <w:rPr>
          <w:lang w:val="en-NZ"/>
        </w:rPr>
        <w:t>p</w:t>
      </w:r>
      <w:r w:rsidR="00E521F3">
        <w:rPr>
          <w:lang w:val="en-NZ"/>
        </w:rPr>
        <w:t>hire</w:t>
      </w:r>
      <w:proofErr w:type="spellEnd"/>
      <w:r w:rsidR="00E521F3">
        <w:rPr>
          <w:lang w:val="en-NZ"/>
        </w:rPr>
        <w:t xml:space="preserve"> </w:t>
      </w:r>
      <w:r w:rsidR="0041154A">
        <w:rPr>
          <w:lang w:val="en-NZ"/>
        </w:rPr>
        <w:t>need to keep participant information for 7 years</w:t>
      </w:r>
      <w:r>
        <w:rPr>
          <w:lang w:val="en-NZ"/>
        </w:rPr>
        <w:t xml:space="preserve"> (as the PIS states that study information will be deleted at the end of the study), and if so explain why this is necessary</w:t>
      </w:r>
      <w:r w:rsidR="0041154A">
        <w:rPr>
          <w:lang w:val="en-NZ"/>
        </w:rPr>
        <w:t>.</w:t>
      </w:r>
    </w:p>
    <w:p w14:paraId="7163AE5E" w14:textId="77777777" w:rsidR="00D44C98" w:rsidRDefault="00D44C98" w:rsidP="00D44C98">
      <w:pPr>
        <w:pStyle w:val="ListParagraph"/>
        <w:numPr>
          <w:ilvl w:val="0"/>
          <w:numId w:val="9"/>
        </w:numPr>
        <w:rPr>
          <w:lang w:val="en-NZ"/>
        </w:rPr>
      </w:pPr>
      <w:r w:rsidRPr="00702DE5">
        <w:rPr>
          <w:lang w:val="en-NZ"/>
        </w:rPr>
        <w:t>Questionnaires</w:t>
      </w:r>
      <w:r>
        <w:rPr>
          <w:lang w:val="en-NZ"/>
        </w:rPr>
        <w:t>:</w:t>
      </w:r>
      <w:r w:rsidRPr="00702DE5">
        <w:rPr>
          <w:lang w:val="en-NZ"/>
        </w:rPr>
        <w:t xml:space="preserve"> </w:t>
      </w:r>
    </w:p>
    <w:p w14:paraId="18254071" w14:textId="77777777" w:rsidR="00D44C98" w:rsidRDefault="00D44C98" w:rsidP="00D44C98">
      <w:pPr>
        <w:pStyle w:val="ListParagraph"/>
        <w:numPr>
          <w:ilvl w:val="1"/>
          <w:numId w:val="9"/>
        </w:numPr>
        <w:rPr>
          <w:lang w:val="en-NZ"/>
        </w:rPr>
      </w:pPr>
      <w:r>
        <w:rPr>
          <w:lang w:val="en-NZ"/>
        </w:rPr>
        <w:t>t</w:t>
      </w:r>
      <w:r w:rsidRPr="00702DE5">
        <w:rPr>
          <w:lang w:val="en-NZ"/>
        </w:rPr>
        <w:t xml:space="preserve">wo of these include questions about </w:t>
      </w:r>
      <w:r>
        <w:rPr>
          <w:lang w:val="en-NZ"/>
        </w:rPr>
        <w:t>mental well-being</w:t>
      </w:r>
      <w:r w:rsidRPr="00702DE5">
        <w:rPr>
          <w:lang w:val="en-NZ"/>
        </w:rPr>
        <w:t xml:space="preserve">. </w:t>
      </w:r>
      <w:r>
        <w:rPr>
          <w:lang w:val="en-NZ"/>
        </w:rPr>
        <w:t>Please explain how any results of concern will be detected and what safety protocol there is in place for responding to this.</w:t>
      </w:r>
      <w:r w:rsidRPr="00702DE5">
        <w:rPr>
          <w:lang w:val="en-NZ"/>
        </w:rPr>
        <w:t xml:space="preserve"> </w:t>
      </w:r>
    </w:p>
    <w:p w14:paraId="6825DEEE" w14:textId="77777777" w:rsidR="00D44C98" w:rsidRDefault="00D44C98" w:rsidP="00D44C98">
      <w:pPr>
        <w:pStyle w:val="ListParagraph"/>
        <w:numPr>
          <w:ilvl w:val="1"/>
          <w:numId w:val="9"/>
        </w:numPr>
        <w:rPr>
          <w:lang w:val="en-NZ"/>
        </w:rPr>
      </w:pPr>
      <w:r w:rsidRPr="00702DE5">
        <w:rPr>
          <w:lang w:val="en-NZ"/>
        </w:rPr>
        <w:t>The</w:t>
      </w:r>
      <w:r>
        <w:rPr>
          <w:lang w:val="en-NZ"/>
        </w:rPr>
        <w:t xml:space="preserve"> questionnaires</w:t>
      </w:r>
      <w:r w:rsidRPr="00702DE5">
        <w:rPr>
          <w:lang w:val="en-NZ"/>
        </w:rPr>
        <w:t xml:space="preserve"> should not be identifiable. </w:t>
      </w:r>
      <w:r>
        <w:rPr>
          <w:lang w:val="en-NZ"/>
        </w:rPr>
        <w:t>Please use the</w:t>
      </w:r>
      <w:r w:rsidRPr="00702DE5">
        <w:rPr>
          <w:lang w:val="en-NZ"/>
        </w:rPr>
        <w:t xml:space="preserve"> study ID only. </w:t>
      </w:r>
    </w:p>
    <w:p w14:paraId="0FE62CED" w14:textId="77777777" w:rsidR="00D44C98" w:rsidRDefault="00D44C98" w:rsidP="00D44C98">
      <w:pPr>
        <w:pStyle w:val="ListParagraph"/>
        <w:numPr>
          <w:ilvl w:val="0"/>
          <w:numId w:val="9"/>
        </w:numPr>
        <w:rPr>
          <w:lang w:val="en-NZ"/>
        </w:rPr>
      </w:pPr>
      <w:r>
        <w:rPr>
          <w:lang w:val="en-NZ"/>
        </w:rPr>
        <w:t>For future applications, please note that a</w:t>
      </w:r>
      <w:r w:rsidRPr="00702DE5">
        <w:rPr>
          <w:lang w:val="en-NZ"/>
        </w:rPr>
        <w:t xml:space="preserve"> reference to the protocol alone is not appropriate, especially as that is rarely written in language for the lay person to easily understand. Please do not attach documents that </w:t>
      </w:r>
      <w:r>
        <w:rPr>
          <w:lang w:val="en-NZ"/>
        </w:rPr>
        <w:t>are not required for the ethical review</w:t>
      </w:r>
      <w:r w:rsidRPr="00702DE5">
        <w:rPr>
          <w:lang w:val="en-NZ"/>
        </w:rPr>
        <w:t xml:space="preserve"> (e.g. Dear Investigator letter, PSP PAI signed, DIL legal approved, how to take a stool sample, etc). </w:t>
      </w:r>
      <w:r>
        <w:rPr>
          <w:lang w:val="en-NZ"/>
        </w:rPr>
        <w:t xml:space="preserve">They will not be covered by the review and cannot be approved. </w:t>
      </w:r>
    </w:p>
    <w:p w14:paraId="0C56391F" w14:textId="77777777" w:rsidR="003E20E2" w:rsidRPr="00D36FDA" w:rsidRDefault="003E20E2" w:rsidP="003E20E2">
      <w:pPr>
        <w:spacing w:before="80" w:after="80"/>
        <w:rPr>
          <w:rFonts w:cs="Arial"/>
          <w:szCs w:val="22"/>
          <w:lang w:val="en-NZ"/>
        </w:rPr>
      </w:pPr>
    </w:p>
    <w:p w14:paraId="62DA1681" w14:textId="77777777" w:rsidR="003E20E2" w:rsidRDefault="003E20E2" w:rsidP="003E20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39E2E33" w14:textId="77777777" w:rsidR="003E20E2" w:rsidRPr="00466AA7" w:rsidRDefault="003E20E2" w:rsidP="003E20E2">
      <w:pPr>
        <w:spacing w:before="80" w:after="80"/>
        <w:rPr>
          <w:rFonts w:cs="Arial"/>
          <w:szCs w:val="22"/>
          <w:lang w:val="en-NZ"/>
        </w:rPr>
      </w:pPr>
    </w:p>
    <w:p w14:paraId="465F447A" w14:textId="73676184" w:rsidR="003E20E2" w:rsidRPr="00271204" w:rsidRDefault="005512D5" w:rsidP="00B545B2">
      <w:pPr>
        <w:pStyle w:val="ListParagraph"/>
        <w:numPr>
          <w:ilvl w:val="0"/>
          <w:numId w:val="9"/>
        </w:numPr>
        <w:spacing w:before="80" w:after="80"/>
      </w:pPr>
      <w:r>
        <w:rPr>
          <w:rFonts w:cs="Arial"/>
          <w:szCs w:val="22"/>
          <w:lang w:val="en-NZ"/>
        </w:rPr>
        <w:t xml:space="preserve">Please amend the study </w:t>
      </w:r>
      <w:r w:rsidR="00C94ECC">
        <w:rPr>
          <w:rFonts w:cs="Arial"/>
          <w:szCs w:val="22"/>
          <w:lang w:val="en-NZ"/>
        </w:rPr>
        <w:t>titles</w:t>
      </w:r>
      <w:r>
        <w:rPr>
          <w:rFonts w:cs="Arial"/>
          <w:szCs w:val="22"/>
          <w:lang w:val="en-NZ"/>
        </w:rPr>
        <w:t xml:space="preserve"> to be suitable for a lay audience</w:t>
      </w:r>
      <w:r w:rsidR="00C94ECC">
        <w:rPr>
          <w:rFonts w:cs="Arial"/>
          <w:szCs w:val="22"/>
          <w:lang w:val="en-NZ"/>
        </w:rPr>
        <w:t>.</w:t>
      </w:r>
    </w:p>
    <w:p w14:paraId="6014F1BF" w14:textId="3B4F6BE4" w:rsidR="00F07D43" w:rsidRPr="00C94ECC" w:rsidRDefault="00F07D43" w:rsidP="00B545B2">
      <w:pPr>
        <w:pStyle w:val="ListParagraph"/>
        <w:numPr>
          <w:ilvl w:val="0"/>
          <w:numId w:val="9"/>
        </w:numPr>
        <w:spacing w:before="80" w:after="80"/>
      </w:pPr>
      <w:r>
        <w:rPr>
          <w:rFonts w:cs="Arial"/>
          <w:szCs w:val="22"/>
          <w:lang w:val="en-NZ"/>
        </w:rPr>
        <w:t>There are various references to numbered sections</w:t>
      </w:r>
      <w:r w:rsidR="00B050E0">
        <w:rPr>
          <w:rFonts w:cs="Arial"/>
          <w:szCs w:val="22"/>
          <w:lang w:val="en-NZ"/>
        </w:rPr>
        <w:t>, yet section headings rather than numbered sections are now being used.</w:t>
      </w:r>
      <w:r w:rsidR="00D34478">
        <w:rPr>
          <w:rFonts w:cs="Arial"/>
          <w:szCs w:val="22"/>
          <w:lang w:val="en-NZ"/>
        </w:rPr>
        <w:t xml:space="preserve"> Please amend accordingly</w:t>
      </w:r>
    </w:p>
    <w:p w14:paraId="4FD2D004" w14:textId="77777777" w:rsidR="00B545B2" w:rsidRPr="00B545B2" w:rsidRDefault="00B545B2" w:rsidP="00B545B2">
      <w:pPr>
        <w:pStyle w:val="ListParagraph"/>
        <w:numPr>
          <w:ilvl w:val="0"/>
          <w:numId w:val="9"/>
        </w:numPr>
        <w:spacing w:before="80" w:after="80"/>
      </w:pPr>
      <w:r>
        <w:rPr>
          <w:lang w:val="en-NZ"/>
        </w:rPr>
        <w:t xml:space="preserve">Please remove or otherwise clarify the statement that HIV testing is required by law. </w:t>
      </w:r>
    </w:p>
    <w:p w14:paraId="6582FF2B" w14:textId="77777777" w:rsidR="009C3291" w:rsidRPr="009C3291" w:rsidRDefault="009C3291" w:rsidP="00B545B2">
      <w:pPr>
        <w:pStyle w:val="ListParagraph"/>
        <w:numPr>
          <w:ilvl w:val="0"/>
          <w:numId w:val="9"/>
        </w:numPr>
        <w:spacing w:before="80" w:after="80"/>
      </w:pPr>
      <w:r>
        <w:rPr>
          <w:lang w:val="en-NZ"/>
        </w:rPr>
        <w:t>Please</w:t>
      </w:r>
      <w:r w:rsidRPr="00B545B2">
        <w:rPr>
          <w:lang w:val="en-NZ"/>
        </w:rPr>
        <w:t xml:space="preserve"> make clear that a summary of the study results will be posted on the study website.</w:t>
      </w:r>
    </w:p>
    <w:p w14:paraId="6D840D07" w14:textId="77777777" w:rsidR="00C94ECC" w:rsidRPr="0041154A" w:rsidRDefault="009B5D42" w:rsidP="00B545B2">
      <w:pPr>
        <w:pStyle w:val="ListParagraph"/>
        <w:numPr>
          <w:ilvl w:val="0"/>
          <w:numId w:val="9"/>
        </w:numPr>
        <w:spacing w:before="80" w:after="80"/>
      </w:pPr>
      <w:r>
        <w:rPr>
          <w:rFonts w:cs="Arial"/>
          <w:szCs w:val="22"/>
          <w:lang w:val="en-NZ"/>
        </w:rPr>
        <w:t>Please r</w:t>
      </w:r>
      <w:r w:rsidR="0041154A">
        <w:rPr>
          <w:rFonts w:cs="Arial"/>
          <w:szCs w:val="22"/>
          <w:lang w:val="en-NZ"/>
        </w:rPr>
        <w:t xml:space="preserve">eplace </w:t>
      </w:r>
      <w:r>
        <w:rPr>
          <w:rFonts w:cs="Arial"/>
          <w:szCs w:val="22"/>
          <w:lang w:val="en-NZ"/>
        </w:rPr>
        <w:t xml:space="preserve">any reference to the </w:t>
      </w:r>
      <w:r w:rsidR="0041154A">
        <w:rPr>
          <w:rFonts w:cs="Arial"/>
          <w:szCs w:val="22"/>
          <w:lang w:val="en-NZ"/>
        </w:rPr>
        <w:t>FDA with whether these drugs are licensed for use in NZ.</w:t>
      </w:r>
    </w:p>
    <w:p w14:paraId="7DF4C1C5" w14:textId="46283A5F" w:rsidR="0041154A" w:rsidRPr="0041154A" w:rsidRDefault="009B5D42" w:rsidP="00B545B2">
      <w:pPr>
        <w:pStyle w:val="ListParagraph"/>
        <w:numPr>
          <w:ilvl w:val="0"/>
          <w:numId w:val="9"/>
        </w:numPr>
        <w:spacing w:before="80" w:after="80"/>
      </w:pPr>
      <w:r>
        <w:rPr>
          <w:rFonts w:cs="Arial"/>
          <w:szCs w:val="22"/>
          <w:lang w:val="en-NZ"/>
        </w:rPr>
        <w:t xml:space="preserve">The PIS currently states that study data will be kept for </w:t>
      </w:r>
      <w:r w:rsidR="0041154A">
        <w:rPr>
          <w:rFonts w:cs="Arial"/>
          <w:szCs w:val="22"/>
          <w:lang w:val="en-NZ"/>
        </w:rPr>
        <w:t xml:space="preserve">15 years </w:t>
      </w:r>
      <w:r>
        <w:rPr>
          <w:rFonts w:cs="Arial"/>
          <w:szCs w:val="22"/>
          <w:lang w:val="en-NZ"/>
        </w:rPr>
        <w:t>as required by</w:t>
      </w:r>
      <w:r w:rsidR="0041154A">
        <w:rPr>
          <w:rFonts w:cs="Arial"/>
          <w:szCs w:val="22"/>
          <w:lang w:val="en-NZ"/>
        </w:rPr>
        <w:t xml:space="preserve"> law</w:t>
      </w:r>
      <w:r>
        <w:rPr>
          <w:rFonts w:cs="Arial"/>
          <w:szCs w:val="22"/>
          <w:lang w:val="en-NZ"/>
        </w:rPr>
        <w:t xml:space="preserve">. Please note that health information must be kept in New Zealand for </w:t>
      </w:r>
      <w:r w:rsidR="00735F5F">
        <w:rPr>
          <w:rFonts w:cs="Arial"/>
          <w:szCs w:val="22"/>
          <w:lang w:val="en-NZ"/>
        </w:rPr>
        <w:t xml:space="preserve">a minimum of </w:t>
      </w:r>
      <w:r>
        <w:rPr>
          <w:rFonts w:cs="Arial"/>
          <w:szCs w:val="22"/>
          <w:lang w:val="en-NZ"/>
        </w:rPr>
        <w:t xml:space="preserve">10 years. Please </w:t>
      </w:r>
      <w:r w:rsidR="00E521F3">
        <w:rPr>
          <w:rFonts w:cs="Arial"/>
          <w:szCs w:val="22"/>
          <w:lang w:val="en-NZ"/>
        </w:rPr>
        <w:t>delete the text “as required by law”</w:t>
      </w:r>
      <w:r>
        <w:rPr>
          <w:rFonts w:cs="Arial"/>
          <w:szCs w:val="22"/>
          <w:lang w:val="en-NZ"/>
        </w:rPr>
        <w:t>.</w:t>
      </w:r>
    </w:p>
    <w:p w14:paraId="60F4A673" w14:textId="77777777" w:rsidR="003E20E2" w:rsidRDefault="009B5D42" w:rsidP="00B545B2">
      <w:pPr>
        <w:pStyle w:val="ListParagraph"/>
        <w:numPr>
          <w:ilvl w:val="0"/>
          <w:numId w:val="9"/>
        </w:numPr>
        <w:spacing w:before="80" w:after="80"/>
      </w:pPr>
      <w:r>
        <w:t>Page 21: the section on data management needs to be reviewed, ensuring that it is made clear what information is identifiable, de-identifiable or anonymous, how it is being stored and who has access to each type.</w:t>
      </w:r>
    </w:p>
    <w:p w14:paraId="24A2693D" w14:textId="77777777" w:rsidR="009B5D42" w:rsidRDefault="009B5D42" w:rsidP="00B545B2">
      <w:pPr>
        <w:pStyle w:val="ListParagraph"/>
        <w:numPr>
          <w:ilvl w:val="0"/>
          <w:numId w:val="9"/>
        </w:numPr>
        <w:spacing w:before="80" w:after="80"/>
      </w:pPr>
      <w:r>
        <w:t>Please make clear that participants have the right to request information about them in the trial at any stage, but that if they request information about their treatment</w:t>
      </w:r>
      <w:r w:rsidR="004272E4">
        <w:t>,</w:t>
      </w:r>
      <w:r>
        <w:t xml:space="preserve"> they may have to leave the trial to protect the study’s scientific validity.</w:t>
      </w:r>
    </w:p>
    <w:p w14:paraId="05AC0C60" w14:textId="77777777" w:rsidR="0041154A" w:rsidRDefault="0041154A" w:rsidP="00B545B2">
      <w:pPr>
        <w:pStyle w:val="ListParagraph"/>
        <w:numPr>
          <w:ilvl w:val="0"/>
          <w:numId w:val="9"/>
        </w:numPr>
        <w:spacing w:before="80" w:after="80"/>
      </w:pPr>
      <w:r>
        <w:t xml:space="preserve">Consent form: </w:t>
      </w:r>
      <w:r w:rsidR="009B5D42">
        <w:br/>
        <w:t xml:space="preserve">Please correct the statement “I understand that there may be </w:t>
      </w:r>
      <w:r>
        <w:t xml:space="preserve">risks </w:t>
      </w:r>
      <w:r w:rsidR="009B5D42">
        <w:t>in the event of my partner or</w:t>
      </w:r>
      <w:r>
        <w:t xml:space="preserve"> myself becoming pregnant.</w:t>
      </w:r>
      <w:r w:rsidR="009B5D42">
        <w:t>”</w:t>
      </w:r>
      <w:r>
        <w:t xml:space="preserve"> </w:t>
      </w:r>
      <w:r w:rsidR="009B5D42">
        <w:br/>
        <w:t>Please remove the yes/no o</w:t>
      </w:r>
      <w:r>
        <w:t xml:space="preserve">ption to be sent a summary of </w:t>
      </w:r>
      <w:r w:rsidR="009B5D42">
        <w:t xml:space="preserve">the study </w:t>
      </w:r>
      <w:r>
        <w:t>results.</w:t>
      </w:r>
    </w:p>
    <w:p w14:paraId="34636FBB" w14:textId="39A6C162" w:rsidR="0041154A" w:rsidRDefault="004272E4" w:rsidP="00B545B2">
      <w:pPr>
        <w:pStyle w:val="ListParagraph"/>
        <w:numPr>
          <w:ilvl w:val="0"/>
          <w:numId w:val="9"/>
        </w:numPr>
        <w:spacing w:before="80" w:after="80"/>
      </w:pPr>
      <w:r>
        <w:lastRenderedPageBreak/>
        <w:t xml:space="preserve">The Committee notes that the </w:t>
      </w:r>
      <w:r w:rsidR="0041154A">
        <w:t xml:space="preserve">HDEC template used for commercial wording, </w:t>
      </w:r>
      <w:r>
        <w:t>however</w:t>
      </w:r>
      <w:r w:rsidR="0041154A">
        <w:t xml:space="preserve"> </w:t>
      </w:r>
      <w:r>
        <w:t xml:space="preserve">it is only acceptable that compensation is not given due to injury caused by the </w:t>
      </w:r>
      <w:r w:rsidRPr="004272E4">
        <w:rPr>
          <w:u w:val="single"/>
        </w:rPr>
        <w:t>comparator</w:t>
      </w:r>
      <w:r>
        <w:t xml:space="preserve"> drug</w:t>
      </w:r>
      <w:r w:rsidR="00EB7649">
        <w:t xml:space="preserve"> (i.e. the drug used in SOC)</w:t>
      </w:r>
      <w:r w:rsidR="0041154A">
        <w:t>.</w:t>
      </w:r>
      <w:r>
        <w:t xml:space="preserve"> Please remove the reference to </w:t>
      </w:r>
      <w:r w:rsidR="00EB7649">
        <w:t xml:space="preserve">the study </w:t>
      </w:r>
      <w:r>
        <w:t>drugs.</w:t>
      </w:r>
    </w:p>
    <w:p w14:paraId="65C21CE4" w14:textId="77777777" w:rsidR="0041154A" w:rsidRDefault="0041154A" w:rsidP="00B545B2">
      <w:pPr>
        <w:pStyle w:val="ListParagraph"/>
        <w:numPr>
          <w:ilvl w:val="0"/>
          <w:numId w:val="9"/>
        </w:numPr>
        <w:spacing w:before="80" w:after="80"/>
      </w:pPr>
      <w:r>
        <w:t>Treatment beyond progression</w:t>
      </w:r>
      <w:r w:rsidR="004272E4">
        <w:t>:</w:t>
      </w:r>
      <w:r w:rsidR="004272E4" w:rsidRPr="004272E4">
        <w:t xml:space="preserve"> </w:t>
      </w:r>
      <w:r w:rsidR="004272E4">
        <w:t>please add information about</w:t>
      </w:r>
      <w:r w:rsidR="004272E4" w:rsidRPr="004272E4">
        <w:t xml:space="preserve"> continuing expectations of visits and follow up and tests etc. If it all remains the same as the main study please say so. </w:t>
      </w:r>
      <w:r w:rsidR="004272E4">
        <w:t>Please also clarify whether</w:t>
      </w:r>
      <w:r w:rsidR="004272E4" w:rsidRPr="004272E4">
        <w:t xml:space="preserve"> reimbursement and compensation arrangements </w:t>
      </w:r>
      <w:r w:rsidR="004272E4">
        <w:t>will</w:t>
      </w:r>
      <w:r w:rsidR="004272E4" w:rsidRPr="004272E4">
        <w:t xml:space="preserve"> remain the same</w:t>
      </w:r>
      <w:r w:rsidR="004272E4">
        <w:t>.</w:t>
      </w:r>
    </w:p>
    <w:p w14:paraId="62DB4D5D" w14:textId="77777777" w:rsidR="00AA2641" w:rsidRDefault="00AA2641" w:rsidP="00B545B2">
      <w:pPr>
        <w:pStyle w:val="ListParagraph"/>
        <w:numPr>
          <w:ilvl w:val="0"/>
          <w:numId w:val="9"/>
        </w:numPr>
        <w:spacing w:before="80" w:after="80"/>
      </w:pPr>
      <w:r>
        <w:rPr>
          <w:lang w:val="en-NZ"/>
        </w:rPr>
        <w:t xml:space="preserve">Page </w:t>
      </w:r>
      <w:r w:rsidRPr="006421F2">
        <w:rPr>
          <w:lang w:val="en-NZ"/>
        </w:rPr>
        <w:t>21</w:t>
      </w:r>
      <w:r>
        <w:rPr>
          <w:lang w:val="en-NZ"/>
        </w:rPr>
        <w:t>: please clarify whether</w:t>
      </w:r>
      <w:r w:rsidRPr="006421F2">
        <w:rPr>
          <w:lang w:val="en-NZ"/>
        </w:rPr>
        <w:t xml:space="preserve"> the hard copy</w:t>
      </w:r>
      <w:r>
        <w:rPr>
          <w:lang w:val="en-NZ"/>
        </w:rPr>
        <w:t xml:space="preserve"> of participants’ information</w:t>
      </w:r>
      <w:r w:rsidRPr="006421F2">
        <w:rPr>
          <w:lang w:val="en-NZ"/>
        </w:rPr>
        <w:t xml:space="preserve"> is </w:t>
      </w:r>
      <w:r>
        <w:rPr>
          <w:lang w:val="en-NZ"/>
        </w:rPr>
        <w:t>being</w:t>
      </w:r>
      <w:r w:rsidRPr="006421F2">
        <w:rPr>
          <w:lang w:val="en-NZ"/>
        </w:rPr>
        <w:t xml:space="preserve"> kept with unique study ID and separately a list linking ID and name/DOB/NHI etc</w:t>
      </w:r>
      <w:r>
        <w:rPr>
          <w:lang w:val="en-NZ"/>
        </w:rPr>
        <w:t>.</w:t>
      </w:r>
    </w:p>
    <w:p w14:paraId="1233D044" w14:textId="77777777" w:rsidR="0041154A" w:rsidRDefault="0041154A" w:rsidP="00B545B2">
      <w:pPr>
        <w:pStyle w:val="ListParagraph"/>
        <w:numPr>
          <w:ilvl w:val="0"/>
          <w:numId w:val="9"/>
        </w:numPr>
        <w:spacing w:before="80" w:after="80"/>
      </w:pPr>
      <w:r>
        <w:t xml:space="preserve">Please </w:t>
      </w:r>
      <w:r w:rsidR="006421F2">
        <w:t xml:space="preserve">proofread each PIS and </w:t>
      </w:r>
      <w:r>
        <w:t>amend to reduce jargon.</w:t>
      </w:r>
    </w:p>
    <w:p w14:paraId="68C96E42" w14:textId="77777777" w:rsidR="00702DE5" w:rsidRDefault="00702DE5" w:rsidP="005512D5">
      <w:pPr>
        <w:pStyle w:val="ListParagraph"/>
        <w:numPr>
          <w:ilvl w:val="0"/>
          <w:numId w:val="9"/>
        </w:numPr>
        <w:rPr>
          <w:lang w:val="en-NZ"/>
        </w:rPr>
      </w:pPr>
      <w:r>
        <w:rPr>
          <w:lang w:val="en-NZ"/>
        </w:rPr>
        <w:t>Please clarify how long the follow-up period may last for.</w:t>
      </w:r>
      <w:r w:rsidR="005512D5" w:rsidRPr="006421F2">
        <w:rPr>
          <w:lang w:val="en-NZ"/>
        </w:rPr>
        <w:t xml:space="preserve"> </w:t>
      </w:r>
    </w:p>
    <w:p w14:paraId="1297C49A" w14:textId="77777777" w:rsidR="00702DE5" w:rsidRDefault="00702DE5" w:rsidP="005512D5">
      <w:pPr>
        <w:pStyle w:val="ListParagraph"/>
        <w:numPr>
          <w:ilvl w:val="0"/>
          <w:numId w:val="9"/>
        </w:numPr>
        <w:rPr>
          <w:lang w:val="en-NZ"/>
        </w:rPr>
      </w:pPr>
      <w:r>
        <w:rPr>
          <w:lang w:val="en-NZ"/>
        </w:rPr>
        <w:t xml:space="preserve">Page </w:t>
      </w:r>
      <w:r w:rsidR="005512D5" w:rsidRPr="006421F2">
        <w:rPr>
          <w:lang w:val="en-NZ"/>
        </w:rPr>
        <w:t>5</w:t>
      </w:r>
      <w:r>
        <w:rPr>
          <w:lang w:val="en-NZ"/>
        </w:rPr>
        <w:t>:</w:t>
      </w:r>
      <w:r w:rsidR="005512D5" w:rsidRPr="006421F2">
        <w:rPr>
          <w:lang w:val="en-NZ"/>
        </w:rPr>
        <w:t xml:space="preserve"> </w:t>
      </w:r>
      <w:r>
        <w:rPr>
          <w:lang w:val="en-NZ"/>
        </w:rPr>
        <w:t>please</w:t>
      </w:r>
      <w:r w:rsidR="005512D5" w:rsidRPr="006421F2">
        <w:rPr>
          <w:lang w:val="en-NZ"/>
        </w:rPr>
        <w:t xml:space="preserve"> </w:t>
      </w:r>
      <w:r>
        <w:rPr>
          <w:lang w:val="en-NZ"/>
        </w:rPr>
        <w:t>move the statement about</w:t>
      </w:r>
      <w:r w:rsidR="005512D5" w:rsidRPr="006421F2">
        <w:rPr>
          <w:lang w:val="en-NZ"/>
        </w:rPr>
        <w:t xml:space="preserve"> </w:t>
      </w:r>
      <w:proofErr w:type="spellStart"/>
      <w:r w:rsidR="005512D5" w:rsidRPr="006421F2">
        <w:rPr>
          <w:lang w:val="en-NZ"/>
        </w:rPr>
        <w:t>karakia</w:t>
      </w:r>
      <w:proofErr w:type="spellEnd"/>
      <w:r w:rsidR="005512D5" w:rsidRPr="006421F2">
        <w:rPr>
          <w:lang w:val="en-NZ"/>
        </w:rPr>
        <w:t xml:space="preserve"> </w:t>
      </w:r>
      <w:r>
        <w:rPr>
          <w:lang w:val="en-NZ"/>
        </w:rPr>
        <w:t>to page 5, when you first mention the collection of tissue</w:t>
      </w:r>
      <w:r w:rsidR="005512D5" w:rsidRPr="006421F2">
        <w:rPr>
          <w:lang w:val="en-NZ"/>
        </w:rPr>
        <w:t xml:space="preserve">. </w:t>
      </w:r>
    </w:p>
    <w:p w14:paraId="635E0DA0" w14:textId="77777777" w:rsidR="00702DE5" w:rsidRDefault="00702DE5" w:rsidP="005512D5">
      <w:pPr>
        <w:pStyle w:val="ListParagraph"/>
        <w:numPr>
          <w:ilvl w:val="0"/>
          <w:numId w:val="9"/>
        </w:numPr>
        <w:rPr>
          <w:lang w:val="en-NZ"/>
        </w:rPr>
      </w:pPr>
      <w:r>
        <w:rPr>
          <w:lang w:val="en-NZ"/>
        </w:rPr>
        <w:t xml:space="preserve">Page </w:t>
      </w:r>
      <w:r w:rsidR="005512D5" w:rsidRPr="006421F2">
        <w:rPr>
          <w:lang w:val="en-NZ"/>
        </w:rPr>
        <w:t>10</w:t>
      </w:r>
      <w:r>
        <w:rPr>
          <w:lang w:val="en-NZ"/>
        </w:rPr>
        <w:t>: it is implied that participants will need to provide follow-up data if their treatment</w:t>
      </w:r>
      <w:r w:rsidR="005512D5" w:rsidRPr="006421F2">
        <w:rPr>
          <w:lang w:val="en-NZ"/>
        </w:rPr>
        <w:t xml:space="preserve"> has stopped and if they have withdrawn</w:t>
      </w:r>
      <w:r>
        <w:rPr>
          <w:lang w:val="en-NZ"/>
        </w:rPr>
        <w:t>, please clarify.</w:t>
      </w:r>
      <w:r w:rsidR="005512D5" w:rsidRPr="006421F2">
        <w:rPr>
          <w:lang w:val="en-NZ"/>
        </w:rPr>
        <w:t xml:space="preserve"> </w:t>
      </w:r>
    </w:p>
    <w:p w14:paraId="2A3DB07B" w14:textId="77777777" w:rsidR="00702DE5" w:rsidRDefault="00702DE5" w:rsidP="005512D5">
      <w:pPr>
        <w:pStyle w:val="ListParagraph"/>
        <w:numPr>
          <w:ilvl w:val="0"/>
          <w:numId w:val="9"/>
        </w:numPr>
        <w:rPr>
          <w:lang w:val="en-NZ"/>
        </w:rPr>
      </w:pPr>
      <w:r>
        <w:rPr>
          <w:lang w:val="en-NZ"/>
        </w:rPr>
        <w:t xml:space="preserve">Page </w:t>
      </w:r>
      <w:r w:rsidR="005512D5" w:rsidRPr="006421F2">
        <w:rPr>
          <w:lang w:val="en-NZ"/>
        </w:rPr>
        <w:t>15</w:t>
      </w:r>
      <w:r>
        <w:rPr>
          <w:lang w:val="en-NZ"/>
        </w:rPr>
        <w:t>:</w:t>
      </w:r>
      <w:r w:rsidR="005512D5" w:rsidRPr="006421F2">
        <w:rPr>
          <w:lang w:val="en-NZ"/>
        </w:rPr>
        <w:t xml:space="preserve"> </w:t>
      </w:r>
      <w:r>
        <w:rPr>
          <w:lang w:val="en-NZ"/>
        </w:rPr>
        <w:t>u</w:t>
      </w:r>
      <w:r w:rsidR="005512D5" w:rsidRPr="006421F2">
        <w:rPr>
          <w:lang w:val="en-NZ"/>
        </w:rPr>
        <w:t xml:space="preserve">se prednisone rather than </w:t>
      </w:r>
      <w:r>
        <w:rPr>
          <w:lang w:val="en-NZ"/>
        </w:rPr>
        <w:t>corticosteroids,</w:t>
      </w:r>
      <w:r w:rsidR="005512D5" w:rsidRPr="006421F2">
        <w:rPr>
          <w:lang w:val="en-NZ"/>
        </w:rPr>
        <w:t xml:space="preserve"> or at least make it clear that prednisone is a </w:t>
      </w:r>
      <w:r w:rsidR="00712A75" w:rsidRPr="006421F2">
        <w:rPr>
          <w:lang w:val="en-NZ"/>
        </w:rPr>
        <w:t>corticosteroid</w:t>
      </w:r>
      <w:r w:rsidR="005512D5" w:rsidRPr="006421F2">
        <w:rPr>
          <w:lang w:val="en-NZ"/>
        </w:rPr>
        <w:t xml:space="preserve">. </w:t>
      </w:r>
    </w:p>
    <w:p w14:paraId="1BA8341B" w14:textId="77777777" w:rsidR="00702DE5" w:rsidRDefault="00702DE5" w:rsidP="005512D5">
      <w:pPr>
        <w:pStyle w:val="ListParagraph"/>
        <w:numPr>
          <w:ilvl w:val="0"/>
          <w:numId w:val="9"/>
        </w:numPr>
        <w:rPr>
          <w:lang w:val="en-NZ"/>
        </w:rPr>
      </w:pPr>
      <w:r>
        <w:rPr>
          <w:lang w:val="en-NZ"/>
        </w:rPr>
        <w:t xml:space="preserve">Page </w:t>
      </w:r>
      <w:r w:rsidR="005512D5" w:rsidRPr="006421F2">
        <w:rPr>
          <w:lang w:val="en-NZ"/>
        </w:rPr>
        <w:t>20</w:t>
      </w:r>
      <w:r>
        <w:rPr>
          <w:lang w:val="en-NZ"/>
        </w:rPr>
        <w:t>:</w:t>
      </w:r>
      <w:r w:rsidR="005512D5" w:rsidRPr="006421F2">
        <w:rPr>
          <w:lang w:val="en-NZ"/>
        </w:rPr>
        <w:t xml:space="preserve"> </w:t>
      </w:r>
      <w:r>
        <w:rPr>
          <w:lang w:val="en-NZ"/>
        </w:rPr>
        <w:t>please clarify the statement “y</w:t>
      </w:r>
      <w:r w:rsidR="005512D5" w:rsidRPr="006421F2">
        <w:rPr>
          <w:lang w:val="en-NZ"/>
        </w:rPr>
        <w:t>our personal health information will be kept confidential and, unless required by law, will not be made publicly available"</w:t>
      </w:r>
      <w:r>
        <w:rPr>
          <w:lang w:val="en-NZ"/>
        </w:rPr>
        <w:t xml:space="preserve"> (how required by law?).</w:t>
      </w:r>
      <w:r w:rsidR="005512D5" w:rsidRPr="006421F2">
        <w:rPr>
          <w:lang w:val="en-NZ"/>
        </w:rPr>
        <w:t xml:space="preserve"> </w:t>
      </w:r>
    </w:p>
    <w:p w14:paraId="1EE3A5FC" w14:textId="77777777" w:rsidR="005512D5" w:rsidRPr="00D44C98" w:rsidRDefault="00702DE5" w:rsidP="00D44C98">
      <w:pPr>
        <w:pStyle w:val="ListParagraph"/>
        <w:numPr>
          <w:ilvl w:val="0"/>
          <w:numId w:val="9"/>
        </w:numPr>
        <w:rPr>
          <w:lang w:val="en-NZ"/>
        </w:rPr>
      </w:pPr>
      <w:r>
        <w:rPr>
          <w:lang w:val="en-NZ"/>
        </w:rPr>
        <w:t xml:space="preserve">Page </w:t>
      </w:r>
      <w:r w:rsidR="005512D5" w:rsidRPr="006421F2">
        <w:rPr>
          <w:lang w:val="en-NZ"/>
        </w:rPr>
        <w:t>21</w:t>
      </w:r>
      <w:r>
        <w:rPr>
          <w:lang w:val="en-NZ"/>
        </w:rPr>
        <w:t>:</w:t>
      </w:r>
      <w:r w:rsidR="005512D5" w:rsidRPr="006421F2">
        <w:rPr>
          <w:lang w:val="en-NZ"/>
        </w:rPr>
        <w:t xml:space="preserve"> "you agree to the transfer of your personal health information to such countries, including the United States of America and India"</w:t>
      </w:r>
      <w:r>
        <w:rPr>
          <w:lang w:val="en-NZ"/>
        </w:rPr>
        <w:t xml:space="preserve"> – please state if this health information is identifiable, de-identified or anonymous</w:t>
      </w:r>
      <w:r w:rsidR="005512D5" w:rsidRPr="006421F2">
        <w:rPr>
          <w:lang w:val="en-NZ"/>
        </w:rPr>
        <w:t xml:space="preserve">. </w:t>
      </w:r>
    </w:p>
    <w:p w14:paraId="1E63748A" w14:textId="77777777" w:rsidR="003E20E2" w:rsidRDefault="003E20E2" w:rsidP="003E20E2">
      <w:pPr>
        <w:spacing w:before="80" w:after="80"/>
      </w:pPr>
    </w:p>
    <w:p w14:paraId="687A8A41" w14:textId="77777777" w:rsidR="003E20E2" w:rsidRPr="00FD2B1E" w:rsidRDefault="003E20E2" w:rsidP="003E20E2">
      <w:pPr>
        <w:rPr>
          <w:u w:val="single"/>
          <w:lang w:val="en-NZ"/>
        </w:rPr>
      </w:pPr>
      <w:r w:rsidRPr="00FD2B1E">
        <w:rPr>
          <w:u w:val="single"/>
          <w:lang w:val="en-NZ"/>
        </w:rPr>
        <w:t xml:space="preserve">Decision </w:t>
      </w:r>
    </w:p>
    <w:p w14:paraId="4016BB53" w14:textId="77777777" w:rsidR="003E20E2" w:rsidRPr="00960BFE" w:rsidRDefault="003E20E2" w:rsidP="003E20E2">
      <w:pPr>
        <w:rPr>
          <w:lang w:val="en-NZ"/>
        </w:rPr>
      </w:pPr>
    </w:p>
    <w:p w14:paraId="431D4594" w14:textId="77777777" w:rsidR="00DF7234" w:rsidRPr="00FD2B1E" w:rsidRDefault="00DF7234" w:rsidP="00DF7234">
      <w:pPr>
        <w:rPr>
          <w:lang w:val="en-NZ"/>
        </w:rPr>
      </w:pPr>
      <w:r w:rsidRPr="00960BFE">
        <w:rPr>
          <w:lang w:val="en-NZ"/>
        </w:rPr>
        <w:t xml:space="preserve">This application was </w:t>
      </w:r>
      <w:r w:rsidRPr="00FD2B1E">
        <w:rPr>
          <w:i/>
          <w:lang w:val="en-NZ"/>
        </w:rPr>
        <w:t>declined</w:t>
      </w:r>
      <w:r w:rsidRPr="00960BFE">
        <w:rPr>
          <w:lang w:val="en-NZ"/>
        </w:rPr>
        <w:t xml:space="preserve"> by </w:t>
      </w:r>
      <w:r w:rsidRPr="00AB62E0">
        <w:rPr>
          <w:rFonts w:cs="Arial"/>
          <w:szCs w:val="22"/>
          <w:lang w:val="en-NZ"/>
        </w:rPr>
        <w:t xml:space="preserve">consensus, </w:t>
      </w:r>
      <w:r w:rsidRPr="00AB62E0">
        <w:rPr>
          <w:lang w:val="en-NZ"/>
        </w:rPr>
        <w:t>as the Committee did not consider that the study would meet the following ethical standar</w:t>
      </w:r>
      <w:r>
        <w:rPr>
          <w:lang w:val="en-NZ"/>
        </w:rPr>
        <w:t>ds:</w:t>
      </w:r>
    </w:p>
    <w:p w14:paraId="55032438" w14:textId="77777777" w:rsidR="00DF7234" w:rsidRPr="00960BFE" w:rsidRDefault="00DF7234" w:rsidP="00DF7234">
      <w:pPr>
        <w:rPr>
          <w:lang w:val="en-NZ"/>
        </w:rPr>
      </w:pPr>
    </w:p>
    <w:p w14:paraId="74914FEF" w14:textId="77777777" w:rsidR="00DF7234" w:rsidRPr="00965DED" w:rsidRDefault="00965DED" w:rsidP="00DF7234">
      <w:pPr>
        <w:pStyle w:val="ListParagraph"/>
        <w:numPr>
          <w:ilvl w:val="0"/>
          <w:numId w:val="4"/>
        </w:numPr>
        <w:rPr>
          <w:rFonts w:cs="Arial"/>
          <w:color w:val="33CCCC"/>
          <w:szCs w:val="22"/>
          <w:lang w:val="en-NZ"/>
        </w:rPr>
      </w:pPr>
      <w:r w:rsidRPr="00965DED">
        <w:rPr>
          <w:rFonts w:cs="Arial"/>
          <w:szCs w:val="22"/>
          <w:lang w:val="en-NZ"/>
        </w:rPr>
        <w:t xml:space="preserve">The Standards state that, in general, researchers should design studies to generate accurate scientific information without delaying established effective interventions for, or withholding them from, participants. </w:t>
      </w:r>
      <w:r>
        <w:rPr>
          <w:rFonts w:cs="Arial"/>
          <w:szCs w:val="22"/>
          <w:lang w:val="en-NZ"/>
        </w:rPr>
        <w:t>Greater justification for keeping participants on placebo for the duration of this trial is needed to ensure that this standard is met.</w:t>
      </w:r>
      <w:r w:rsidR="00DF7234" w:rsidRPr="00965DED">
        <w:rPr>
          <w:rFonts w:cs="Arial"/>
          <w:szCs w:val="22"/>
          <w:lang w:val="en-NZ"/>
        </w:rPr>
        <w:t xml:space="preserve"> (</w:t>
      </w:r>
      <w:r w:rsidR="00DF7234" w:rsidRPr="00965DED">
        <w:rPr>
          <w:rFonts w:cs="Arial"/>
          <w:i/>
          <w:szCs w:val="22"/>
        </w:rPr>
        <w:t xml:space="preserve">National Ethics Standards </w:t>
      </w:r>
      <w:r w:rsidR="00DF7234" w:rsidRPr="00965DED">
        <w:rPr>
          <w:rFonts w:cs="Arial"/>
          <w:szCs w:val="22"/>
        </w:rPr>
        <w:t xml:space="preserve">para </w:t>
      </w:r>
      <w:r>
        <w:rPr>
          <w:rFonts w:cs="Arial"/>
          <w:i/>
          <w:szCs w:val="22"/>
        </w:rPr>
        <w:t>10.21</w:t>
      </w:r>
      <w:r>
        <w:rPr>
          <w:rFonts w:cs="Arial"/>
          <w:szCs w:val="22"/>
        </w:rPr>
        <w:t>).</w:t>
      </w:r>
    </w:p>
    <w:p w14:paraId="05B46AA1" w14:textId="77777777" w:rsidR="00965DED" w:rsidRDefault="000404EF" w:rsidP="00965DED">
      <w:pPr>
        <w:pStyle w:val="ListParagraph"/>
        <w:numPr>
          <w:ilvl w:val="0"/>
          <w:numId w:val="4"/>
        </w:numPr>
        <w:spacing w:before="240"/>
        <w:rPr>
          <w:rFonts w:cs="Arial"/>
          <w:szCs w:val="22"/>
          <w:lang w:val="en-NZ"/>
        </w:rPr>
      </w:pPr>
      <w:r w:rsidRPr="000404EF">
        <w:rPr>
          <w:rFonts w:cs="Arial"/>
          <w:szCs w:val="22"/>
          <w:lang w:val="en-NZ"/>
        </w:rPr>
        <w:t>Studies involving health data should seek to minimise risks and maximise benefits</w:t>
      </w:r>
      <w:r>
        <w:rPr>
          <w:rFonts w:cs="Arial"/>
          <w:szCs w:val="22"/>
          <w:lang w:val="en-NZ"/>
        </w:rPr>
        <w:t>. To minimise risks, the Committee requires that the people with whom identifiable health data will be shared is narrowed</w:t>
      </w:r>
      <w:r w:rsidR="00B44AF6">
        <w:rPr>
          <w:rFonts w:cs="Arial"/>
          <w:szCs w:val="22"/>
          <w:lang w:val="en-NZ"/>
        </w:rPr>
        <w:t xml:space="preserve">. Furthermore, external organisations such as </w:t>
      </w:r>
      <w:proofErr w:type="spellStart"/>
      <w:r w:rsidR="00B44AF6">
        <w:rPr>
          <w:rFonts w:cs="Arial"/>
          <w:szCs w:val="22"/>
          <w:lang w:val="en-NZ"/>
        </w:rPr>
        <w:t>Greenfire</w:t>
      </w:r>
      <w:proofErr w:type="spellEnd"/>
      <w:r w:rsidR="00B44AF6">
        <w:rPr>
          <w:rFonts w:cs="Arial"/>
          <w:szCs w:val="22"/>
          <w:lang w:val="en-NZ"/>
        </w:rPr>
        <w:t xml:space="preserve"> who require access to health information should only access that information for as long as is strictly necessary</w:t>
      </w:r>
      <w:r w:rsidR="00965DED">
        <w:rPr>
          <w:rFonts w:cs="Arial"/>
          <w:szCs w:val="22"/>
          <w:lang w:val="en-NZ"/>
        </w:rPr>
        <w:t xml:space="preserve"> </w:t>
      </w:r>
      <w:r w:rsidR="00965DED" w:rsidRPr="00965DED">
        <w:rPr>
          <w:rFonts w:cs="Arial"/>
          <w:szCs w:val="22"/>
          <w:lang w:val="en-NZ"/>
        </w:rPr>
        <w:t>(</w:t>
      </w:r>
      <w:r w:rsidR="00965DED" w:rsidRPr="00965DED">
        <w:rPr>
          <w:rFonts w:cs="Arial"/>
          <w:i/>
          <w:szCs w:val="22"/>
        </w:rPr>
        <w:t xml:space="preserve">National Ethics Standards </w:t>
      </w:r>
      <w:r w:rsidR="00965DED" w:rsidRPr="00965DED">
        <w:rPr>
          <w:rFonts w:cs="Arial"/>
          <w:szCs w:val="22"/>
        </w:rPr>
        <w:t xml:space="preserve">para </w:t>
      </w:r>
      <w:r w:rsidR="00965DED" w:rsidRPr="00965DED">
        <w:rPr>
          <w:rFonts w:cs="Arial"/>
          <w:i/>
          <w:szCs w:val="22"/>
          <w:lang w:val="en-NZ"/>
        </w:rPr>
        <w:t>12.</w:t>
      </w:r>
      <w:r>
        <w:rPr>
          <w:rFonts w:cs="Arial"/>
          <w:i/>
          <w:szCs w:val="22"/>
          <w:lang w:val="en-NZ"/>
        </w:rPr>
        <w:t>7.a</w:t>
      </w:r>
      <w:r w:rsidR="00965DED">
        <w:rPr>
          <w:rFonts w:cs="Arial"/>
          <w:szCs w:val="22"/>
          <w:lang w:val="en-NZ"/>
        </w:rPr>
        <w:t>)</w:t>
      </w:r>
      <w:r>
        <w:rPr>
          <w:rFonts w:cs="Arial"/>
          <w:szCs w:val="22"/>
          <w:lang w:val="en-NZ"/>
        </w:rPr>
        <w:t>.</w:t>
      </w:r>
    </w:p>
    <w:p w14:paraId="756B5E0E" w14:textId="77777777" w:rsidR="000404EF" w:rsidRPr="000404EF" w:rsidRDefault="000404EF" w:rsidP="000404EF">
      <w:pPr>
        <w:numPr>
          <w:ilvl w:val="0"/>
          <w:numId w:val="4"/>
        </w:numPr>
        <w:rPr>
          <w:rFonts w:cs="Arial"/>
          <w:szCs w:val="22"/>
          <w:lang w:val="en-NZ"/>
        </w:rPr>
      </w:pPr>
      <w:r w:rsidRPr="000404EF">
        <w:rPr>
          <w:rFonts w:cs="Arial"/>
          <w:szCs w:val="22"/>
          <w:lang w:val="en-NZ"/>
        </w:rPr>
        <w:t xml:space="preserve">Where identifiers on human tissue are necessary (for instance, where researchers test tissue samples provided in clinical trials and report on them for a purpose that is fed back to the clinical team and in some way determines or directs the treatment of participants), researchers should include this fact in the information they give to participants as part of the process of obtaining their informed consent </w:t>
      </w:r>
      <w:r w:rsidRPr="00965DED">
        <w:rPr>
          <w:rFonts w:cs="Arial"/>
          <w:szCs w:val="22"/>
          <w:lang w:val="en-NZ"/>
        </w:rPr>
        <w:t>(</w:t>
      </w:r>
      <w:r w:rsidRPr="00965DED">
        <w:rPr>
          <w:rFonts w:cs="Arial"/>
          <w:i/>
          <w:szCs w:val="22"/>
        </w:rPr>
        <w:t xml:space="preserve">National Ethics Standards </w:t>
      </w:r>
      <w:r w:rsidRPr="00965DED">
        <w:rPr>
          <w:rFonts w:cs="Arial"/>
          <w:szCs w:val="22"/>
        </w:rPr>
        <w:t xml:space="preserve">para </w:t>
      </w:r>
      <w:r>
        <w:rPr>
          <w:rFonts w:cs="Arial"/>
          <w:i/>
          <w:szCs w:val="22"/>
          <w:lang w:val="en-NZ"/>
        </w:rPr>
        <w:t>14</w:t>
      </w:r>
      <w:r w:rsidRPr="00965DED">
        <w:rPr>
          <w:rFonts w:cs="Arial"/>
          <w:i/>
          <w:szCs w:val="22"/>
          <w:lang w:val="en-NZ"/>
        </w:rPr>
        <w:t>.</w:t>
      </w:r>
      <w:r>
        <w:rPr>
          <w:rFonts w:cs="Arial"/>
          <w:i/>
          <w:szCs w:val="22"/>
          <w:lang w:val="en-NZ"/>
        </w:rPr>
        <w:t>20</w:t>
      </w:r>
      <w:r>
        <w:rPr>
          <w:rFonts w:cs="Arial"/>
          <w:szCs w:val="22"/>
          <w:lang w:val="en-NZ"/>
        </w:rPr>
        <w:t>).</w:t>
      </w:r>
    </w:p>
    <w:p w14:paraId="33042870" w14:textId="77777777" w:rsidR="000404EF" w:rsidRDefault="000404EF" w:rsidP="000404EF">
      <w:pPr>
        <w:numPr>
          <w:ilvl w:val="0"/>
          <w:numId w:val="4"/>
        </w:numPr>
        <w:rPr>
          <w:rFonts w:cs="Arial"/>
          <w:szCs w:val="22"/>
          <w:lang w:val="en-NZ"/>
        </w:rPr>
      </w:pPr>
      <w:r w:rsidRPr="000404EF">
        <w:rPr>
          <w:rFonts w:cs="Arial"/>
          <w:szCs w:val="22"/>
          <w:lang w:val="en-NZ"/>
        </w:rPr>
        <w:t>When patients are recruited as prospective participants, the people directly involved in their care should make the first approach, rather than researchers the patients do not know. In limited circumstances, it may be justifiable for both the researcher and the health care provider to make the first approach (e.g. in a joint letter), or for the researcher to do so with reference to the health care provider</w:t>
      </w:r>
      <w:r>
        <w:rPr>
          <w:rFonts w:cs="Arial"/>
          <w:szCs w:val="22"/>
          <w:lang w:val="en-NZ"/>
        </w:rPr>
        <w:t xml:space="preserve">. Greater information about the recruitment methods is needed to be sure that this standard is met </w:t>
      </w:r>
      <w:r w:rsidRPr="00965DED">
        <w:rPr>
          <w:rFonts w:cs="Arial"/>
          <w:szCs w:val="22"/>
          <w:lang w:val="en-NZ"/>
        </w:rPr>
        <w:t>(</w:t>
      </w:r>
      <w:r w:rsidRPr="00965DED">
        <w:rPr>
          <w:rFonts w:cs="Arial"/>
          <w:i/>
          <w:szCs w:val="22"/>
        </w:rPr>
        <w:t xml:space="preserve">National Ethics Standards </w:t>
      </w:r>
      <w:r w:rsidRPr="00965DED">
        <w:rPr>
          <w:rFonts w:cs="Arial"/>
          <w:szCs w:val="22"/>
        </w:rPr>
        <w:t xml:space="preserve">para </w:t>
      </w:r>
      <w:r>
        <w:rPr>
          <w:rFonts w:cs="Arial"/>
          <w:i/>
          <w:szCs w:val="22"/>
          <w:lang w:val="en-NZ"/>
        </w:rPr>
        <w:t>11.7.c</w:t>
      </w:r>
      <w:r>
        <w:rPr>
          <w:rFonts w:cs="Arial"/>
          <w:szCs w:val="22"/>
          <w:lang w:val="en-NZ"/>
        </w:rPr>
        <w:t>).</w:t>
      </w:r>
    </w:p>
    <w:p w14:paraId="41901326" w14:textId="77777777" w:rsidR="000404EF" w:rsidRDefault="007D267F" w:rsidP="007D267F">
      <w:pPr>
        <w:numPr>
          <w:ilvl w:val="0"/>
          <w:numId w:val="4"/>
        </w:numPr>
        <w:rPr>
          <w:rFonts w:cs="Arial"/>
          <w:szCs w:val="22"/>
          <w:lang w:val="en-NZ"/>
        </w:rPr>
      </w:pPr>
      <w:r w:rsidRPr="007D267F">
        <w:rPr>
          <w:rFonts w:cs="Arial"/>
          <w:szCs w:val="22"/>
          <w:lang w:val="en-NZ"/>
        </w:rPr>
        <w:t xml:space="preserve">Participants must receive the information that a reasonable consumer, in that consumer’s circumstances, would need to make an informed choice or give informed consent prior to their decision to participate in research. </w:t>
      </w:r>
      <w:r>
        <w:rPr>
          <w:rFonts w:cs="Arial"/>
          <w:szCs w:val="22"/>
          <w:lang w:val="en-NZ"/>
        </w:rPr>
        <w:t xml:space="preserve">Greater detail in the PIS, especially with regards </w:t>
      </w:r>
      <w:r>
        <w:rPr>
          <w:rFonts w:cs="Arial"/>
          <w:szCs w:val="22"/>
          <w:lang w:val="en-NZ"/>
        </w:rPr>
        <w:lastRenderedPageBreak/>
        <w:t xml:space="preserve">to the length of the study, is required to meet this standard </w:t>
      </w:r>
      <w:r w:rsidRPr="00965DED">
        <w:rPr>
          <w:rFonts w:cs="Arial"/>
          <w:szCs w:val="22"/>
          <w:lang w:val="en-NZ"/>
        </w:rPr>
        <w:t>(</w:t>
      </w:r>
      <w:r w:rsidRPr="00965DED">
        <w:rPr>
          <w:rFonts w:cs="Arial"/>
          <w:i/>
          <w:szCs w:val="22"/>
        </w:rPr>
        <w:t xml:space="preserve">National Ethics Standards </w:t>
      </w:r>
      <w:r w:rsidRPr="00965DED">
        <w:rPr>
          <w:rFonts w:cs="Arial"/>
          <w:szCs w:val="22"/>
        </w:rPr>
        <w:t xml:space="preserve">para </w:t>
      </w:r>
      <w:r>
        <w:rPr>
          <w:rFonts w:cs="Arial"/>
          <w:i/>
          <w:szCs w:val="22"/>
          <w:lang w:val="en-NZ"/>
        </w:rPr>
        <w:t>7.15</w:t>
      </w:r>
      <w:r>
        <w:rPr>
          <w:rFonts w:cs="Arial"/>
          <w:szCs w:val="22"/>
          <w:lang w:val="en-NZ"/>
        </w:rPr>
        <w:t>).</w:t>
      </w:r>
    </w:p>
    <w:p w14:paraId="4F3B7710" w14:textId="77777777" w:rsidR="007D267F" w:rsidRDefault="007D267F" w:rsidP="007D267F">
      <w:pPr>
        <w:numPr>
          <w:ilvl w:val="0"/>
          <w:numId w:val="4"/>
        </w:numPr>
        <w:rPr>
          <w:rFonts w:cs="Arial"/>
          <w:szCs w:val="22"/>
          <w:lang w:val="en-NZ"/>
        </w:rPr>
      </w:pPr>
      <w:r>
        <w:t>For international clinical trials, the Standards state that researchers should make every effort to adapt the protocol, and that engagement with Māori should be achievable at the New Zealand investigator and clinical trial site level. Please provide evidence of Māori consultation to demonstrate that engagement (</w:t>
      </w:r>
      <w:r w:rsidRPr="00965DED">
        <w:rPr>
          <w:rFonts w:cs="Arial"/>
          <w:i/>
          <w:szCs w:val="22"/>
        </w:rPr>
        <w:t xml:space="preserve">National Ethics Standards </w:t>
      </w:r>
      <w:r w:rsidRPr="00965DED">
        <w:rPr>
          <w:rFonts w:cs="Arial"/>
          <w:szCs w:val="22"/>
        </w:rPr>
        <w:t xml:space="preserve">para </w:t>
      </w:r>
      <w:r>
        <w:rPr>
          <w:rFonts w:cs="Arial"/>
          <w:i/>
          <w:szCs w:val="22"/>
          <w:lang w:val="en-NZ"/>
        </w:rPr>
        <w:t>3.7.a</w:t>
      </w:r>
      <w:r>
        <w:rPr>
          <w:rFonts w:cs="Arial"/>
          <w:szCs w:val="22"/>
          <w:lang w:val="en-NZ"/>
        </w:rPr>
        <w:t>).</w:t>
      </w:r>
    </w:p>
    <w:p w14:paraId="37538DFC" w14:textId="77777777" w:rsidR="00B44AF6" w:rsidRPr="00B44AF6" w:rsidRDefault="00B44AF6" w:rsidP="00B44AF6">
      <w:pPr>
        <w:numPr>
          <w:ilvl w:val="0"/>
          <w:numId w:val="4"/>
        </w:numPr>
        <w:rPr>
          <w:rFonts w:cs="Arial"/>
          <w:szCs w:val="22"/>
          <w:lang w:val="en-NZ"/>
        </w:rPr>
      </w:pPr>
      <w:r w:rsidRPr="00B44AF6">
        <w:rPr>
          <w:rFonts w:cs="Arial"/>
          <w:szCs w:val="22"/>
          <w:lang w:val="en-NZ"/>
        </w:rPr>
        <w:t>Before conducting research, researchers must develop and record a plan for how they will handle incidental findings.</w:t>
      </w:r>
      <w:r>
        <w:rPr>
          <w:rFonts w:cs="Arial"/>
          <w:szCs w:val="22"/>
          <w:lang w:val="en-NZ"/>
        </w:rPr>
        <w:t xml:space="preserve"> Given the sensitivity of some questions contained within the questionnaires, a safety plan is required</w:t>
      </w:r>
      <w:r w:rsidR="00826323">
        <w:rPr>
          <w:rFonts w:cs="Arial"/>
          <w:szCs w:val="22"/>
          <w:lang w:val="en-NZ"/>
        </w:rPr>
        <w:t xml:space="preserve"> in case these questions produce any incidental findings </w:t>
      </w:r>
      <w:r w:rsidR="00826323">
        <w:t>(</w:t>
      </w:r>
      <w:r w:rsidR="00826323" w:rsidRPr="00965DED">
        <w:rPr>
          <w:rFonts w:cs="Arial"/>
          <w:i/>
          <w:szCs w:val="22"/>
        </w:rPr>
        <w:t xml:space="preserve">National Ethics Standards </w:t>
      </w:r>
      <w:r w:rsidR="00826323" w:rsidRPr="00965DED">
        <w:rPr>
          <w:rFonts w:cs="Arial"/>
          <w:szCs w:val="22"/>
        </w:rPr>
        <w:t xml:space="preserve">para </w:t>
      </w:r>
      <w:r w:rsidR="00826323">
        <w:rPr>
          <w:rFonts w:cs="Arial"/>
          <w:szCs w:val="22"/>
        </w:rPr>
        <w:t>11.48</w:t>
      </w:r>
      <w:r w:rsidR="00826323">
        <w:rPr>
          <w:rFonts w:cs="Arial"/>
          <w:szCs w:val="22"/>
          <w:lang w:val="en-NZ"/>
        </w:rPr>
        <w:t>).</w:t>
      </w:r>
    </w:p>
    <w:p w14:paraId="1B7AC8FA" w14:textId="77777777" w:rsidR="000404EF" w:rsidRPr="00965DED" w:rsidRDefault="000404EF" w:rsidP="000404EF">
      <w:pPr>
        <w:pStyle w:val="ListParagraph"/>
        <w:numPr>
          <w:ilvl w:val="0"/>
          <w:numId w:val="4"/>
        </w:numPr>
        <w:rPr>
          <w:rFonts w:cs="Arial"/>
          <w:szCs w:val="22"/>
          <w:lang w:val="en-NZ"/>
        </w:rPr>
      </w:pPr>
      <w:r w:rsidRPr="00A22BE4">
        <w:t>Protocols must include all information</w:t>
      </w:r>
      <w:r>
        <w:t xml:space="preserve"> that is relevant for the type of study</w:t>
      </w:r>
    </w:p>
    <w:p w14:paraId="507CDCC9" w14:textId="77777777" w:rsidR="00DF7234" w:rsidRPr="00960BFE" w:rsidRDefault="00DF7234" w:rsidP="003E20E2">
      <w:pPr>
        <w:rPr>
          <w:color w:val="FF0000"/>
          <w:lang w:val="en-NZ"/>
        </w:rPr>
      </w:pPr>
    </w:p>
    <w:p w14:paraId="612EED2D" w14:textId="77777777" w:rsidR="00622B9A" w:rsidRPr="00960BFE" w:rsidRDefault="00622B9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78" w:rsidRPr="00960BFE" w14:paraId="14EE8D21" w14:textId="77777777" w:rsidTr="00271204">
        <w:trPr>
          <w:trHeight w:val="280"/>
        </w:trPr>
        <w:tc>
          <w:tcPr>
            <w:tcW w:w="966" w:type="dxa"/>
            <w:tcBorders>
              <w:top w:val="nil"/>
              <w:left w:val="nil"/>
              <w:bottom w:val="nil"/>
              <w:right w:val="nil"/>
            </w:tcBorders>
          </w:tcPr>
          <w:p w14:paraId="604DAF3D" w14:textId="77777777" w:rsidR="00D34478" w:rsidRPr="00960BFE" w:rsidRDefault="00D34478">
            <w:pPr>
              <w:autoSpaceDE w:val="0"/>
              <w:autoSpaceDN w:val="0"/>
              <w:adjustRightInd w:val="0"/>
            </w:pPr>
            <w:r w:rsidRPr="00960BFE">
              <w:lastRenderedPageBreak/>
              <w:t xml:space="preserve"> </w:t>
            </w:r>
            <w:r>
              <w:rPr>
                <w:b/>
              </w:rPr>
              <w:t>7</w:t>
            </w:r>
            <w:r w:rsidRPr="00960BFE">
              <w:rPr>
                <w:b/>
              </w:rPr>
              <w:t xml:space="preserve"> </w:t>
            </w:r>
            <w:r w:rsidRPr="00960BFE">
              <w:t xml:space="preserve"> </w:t>
            </w:r>
          </w:p>
        </w:tc>
        <w:tc>
          <w:tcPr>
            <w:tcW w:w="2575" w:type="dxa"/>
            <w:tcBorders>
              <w:top w:val="nil"/>
              <w:left w:val="nil"/>
              <w:bottom w:val="nil"/>
              <w:right w:val="nil"/>
            </w:tcBorders>
          </w:tcPr>
          <w:p w14:paraId="1F489379" w14:textId="77777777" w:rsidR="00D34478" w:rsidRPr="00960BFE" w:rsidRDefault="00D344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4E5A68" w14:textId="77777777" w:rsidR="00D34478" w:rsidRPr="00960BFE" w:rsidRDefault="00D34478">
            <w:pPr>
              <w:autoSpaceDE w:val="0"/>
              <w:autoSpaceDN w:val="0"/>
              <w:adjustRightInd w:val="0"/>
            </w:pPr>
            <w:r w:rsidRPr="00960BFE">
              <w:rPr>
                <w:b/>
              </w:rPr>
              <w:t>20/STH/111</w:t>
            </w:r>
            <w:r w:rsidRPr="00960BFE">
              <w:t xml:space="preserve"> </w:t>
            </w:r>
          </w:p>
        </w:tc>
      </w:tr>
      <w:tr w:rsidR="00D34478" w:rsidRPr="00960BFE" w14:paraId="1EA8F026" w14:textId="77777777" w:rsidTr="00271204">
        <w:trPr>
          <w:trHeight w:val="280"/>
        </w:trPr>
        <w:tc>
          <w:tcPr>
            <w:tcW w:w="966" w:type="dxa"/>
            <w:tcBorders>
              <w:top w:val="nil"/>
              <w:left w:val="nil"/>
              <w:bottom w:val="nil"/>
              <w:right w:val="nil"/>
            </w:tcBorders>
          </w:tcPr>
          <w:p w14:paraId="13B6674B"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57A572E0" w14:textId="77777777" w:rsidR="00D34478" w:rsidRPr="00960BFE" w:rsidRDefault="00D34478">
            <w:pPr>
              <w:autoSpaceDE w:val="0"/>
              <w:autoSpaceDN w:val="0"/>
              <w:adjustRightInd w:val="0"/>
            </w:pPr>
            <w:r w:rsidRPr="00960BFE">
              <w:t xml:space="preserve">Title: </w:t>
            </w:r>
          </w:p>
        </w:tc>
        <w:tc>
          <w:tcPr>
            <w:tcW w:w="6459" w:type="dxa"/>
            <w:tcBorders>
              <w:top w:val="nil"/>
              <w:left w:val="nil"/>
              <w:bottom w:val="nil"/>
              <w:right w:val="nil"/>
            </w:tcBorders>
          </w:tcPr>
          <w:p w14:paraId="0134D1EC" w14:textId="77777777" w:rsidR="00D34478" w:rsidRPr="00960BFE" w:rsidRDefault="00D34478">
            <w:pPr>
              <w:autoSpaceDE w:val="0"/>
              <w:autoSpaceDN w:val="0"/>
              <w:adjustRightInd w:val="0"/>
            </w:pPr>
            <w:proofErr w:type="spellStart"/>
            <w:r w:rsidRPr="00960BFE">
              <w:t>nGVS</w:t>
            </w:r>
            <w:proofErr w:type="spellEnd"/>
            <w:r w:rsidRPr="00960BFE">
              <w:t xml:space="preserve"> older adults </w:t>
            </w:r>
          </w:p>
        </w:tc>
      </w:tr>
      <w:tr w:rsidR="00D34478" w:rsidRPr="00960BFE" w14:paraId="5211AE61" w14:textId="77777777" w:rsidTr="00271204">
        <w:trPr>
          <w:trHeight w:val="280"/>
        </w:trPr>
        <w:tc>
          <w:tcPr>
            <w:tcW w:w="966" w:type="dxa"/>
            <w:tcBorders>
              <w:top w:val="nil"/>
              <w:left w:val="nil"/>
              <w:bottom w:val="nil"/>
              <w:right w:val="nil"/>
            </w:tcBorders>
          </w:tcPr>
          <w:p w14:paraId="7CA85CDE"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61FFA037" w14:textId="77777777" w:rsidR="00D34478" w:rsidRPr="00960BFE" w:rsidRDefault="00D34478">
            <w:pPr>
              <w:autoSpaceDE w:val="0"/>
              <w:autoSpaceDN w:val="0"/>
              <w:adjustRightInd w:val="0"/>
            </w:pPr>
            <w:r w:rsidRPr="00960BFE">
              <w:t xml:space="preserve">Principal Investigator: </w:t>
            </w:r>
          </w:p>
        </w:tc>
        <w:tc>
          <w:tcPr>
            <w:tcW w:w="6459" w:type="dxa"/>
            <w:tcBorders>
              <w:top w:val="nil"/>
              <w:left w:val="nil"/>
              <w:bottom w:val="nil"/>
              <w:right w:val="nil"/>
            </w:tcBorders>
          </w:tcPr>
          <w:p w14:paraId="26B249A7" w14:textId="77777777" w:rsidR="00D34478" w:rsidRPr="00960BFE" w:rsidRDefault="00D34478">
            <w:pPr>
              <w:autoSpaceDE w:val="0"/>
              <w:autoSpaceDN w:val="0"/>
              <w:adjustRightInd w:val="0"/>
            </w:pPr>
            <w:r w:rsidRPr="00960BFE">
              <w:t xml:space="preserve">Professor Denise Taylor </w:t>
            </w:r>
          </w:p>
        </w:tc>
      </w:tr>
      <w:tr w:rsidR="00D34478" w:rsidRPr="00960BFE" w14:paraId="0B5BB182" w14:textId="77777777" w:rsidTr="00271204">
        <w:trPr>
          <w:trHeight w:val="280"/>
        </w:trPr>
        <w:tc>
          <w:tcPr>
            <w:tcW w:w="966" w:type="dxa"/>
            <w:tcBorders>
              <w:top w:val="nil"/>
              <w:left w:val="nil"/>
              <w:bottom w:val="nil"/>
              <w:right w:val="nil"/>
            </w:tcBorders>
          </w:tcPr>
          <w:p w14:paraId="101CDCBD"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3E4CF2F6" w14:textId="77777777" w:rsidR="00D34478" w:rsidRPr="00960BFE" w:rsidRDefault="00D34478">
            <w:pPr>
              <w:autoSpaceDE w:val="0"/>
              <w:autoSpaceDN w:val="0"/>
              <w:adjustRightInd w:val="0"/>
            </w:pPr>
            <w:r w:rsidRPr="00960BFE">
              <w:t xml:space="preserve">Sponsor: </w:t>
            </w:r>
          </w:p>
        </w:tc>
        <w:tc>
          <w:tcPr>
            <w:tcW w:w="6459" w:type="dxa"/>
            <w:tcBorders>
              <w:top w:val="nil"/>
              <w:left w:val="nil"/>
              <w:bottom w:val="nil"/>
              <w:right w:val="nil"/>
            </w:tcBorders>
          </w:tcPr>
          <w:p w14:paraId="291198F7" w14:textId="77777777" w:rsidR="00D34478" w:rsidRPr="00960BFE" w:rsidRDefault="00D34478">
            <w:pPr>
              <w:autoSpaceDE w:val="0"/>
              <w:autoSpaceDN w:val="0"/>
              <w:adjustRightInd w:val="0"/>
            </w:pPr>
            <w:r w:rsidRPr="00960BFE">
              <w:t xml:space="preserve">Auckland University of Technology </w:t>
            </w:r>
          </w:p>
        </w:tc>
      </w:tr>
      <w:tr w:rsidR="00D34478" w:rsidRPr="00960BFE" w14:paraId="57B57BC7" w14:textId="77777777" w:rsidTr="00271204">
        <w:trPr>
          <w:trHeight w:val="280"/>
        </w:trPr>
        <w:tc>
          <w:tcPr>
            <w:tcW w:w="966" w:type="dxa"/>
            <w:tcBorders>
              <w:top w:val="nil"/>
              <w:left w:val="nil"/>
              <w:bottom w:val="nil"/>
              <w:right w:val="nil"/>
            </w:tcBorders>
          </w:tcPr>
          <w:p w14:paraId="05F9C085"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595B5354" w14:textId="77777777" w:rsidR="00D34478" w:rsidRPr="00960BFE" w:rsidRDefault="00D34478">
            <w:pPr>
              <w:autoSpaceDE w:val="0"/>
              <w:autoSpaceDN w:val="0"/>
              <w:adjustRightInd w:val="0"/>
            </w:pPr>
            <w:r w:rsidRPr="00960BFE">
              <w:t xml:space="preserve">Clock Start Date: </w:t>
            </w:r>
          </w:p>
        </w:tc>
        <w:tc>
          <w:tcPr>
            <w:tcW w:w="6459" w:type="dxa"/>
            <w:tcBorders>
              <w:top w:val="nil"/>
              <w:left w:val="nil"/>
              <w:bottom w:val="nil"/>
              <w:right w:val="nil"/>
            </w:tcBorders>
          </w:tcPr>
          <w:p w14:paraId="1F98B361" w14:textId="77777777" w:rsidR="00D34478" w:rsidRPr="00960BFE" w:rsidRDefault="00D34478">
            <w:pPr>
              <w:autoSpaceDE w:val="0"/>
              <w:autoSpaceDN w:val="0"/>
              <w:adjustRightInd w:val="0"/>
            </w:pPr>
            <w:r w:rsidRPr="00960BFE">
              <w:t xml:space="preserve">02 July 2020 </w:t>
            </w:r>
          </w:p>
        </w:tc>
      </w:tr>
    </w:tbl>
    <w:p w14:paraId="1B25456F" w14:textId="77777777" w:rsidR="00622B9A" w:rsidRPr="00960BFE" w:rsidRDefault="00622B9A">
      <w:pPr>
        <w:autoSpaceDE w:val="0"/>
        <w:autoSpaceDN w:val="0"/>
        <w:adjustRightInd w:val="0"/>
      </w:pPr>
      <w:r w:rsidRPr="00960BFE">
        <w:t xml:space="preserve"> </w:t>
      </w:r>
    </w:p>
    <w:p w14:paraId="7FE57435" w14:textId="77777777" w:rsidR="003E20E2" w:rsidRPr="00987913" w:rsidRDefault="00DF7234" w:rsidP="003E20E2">
      <w:pPr>
        <w:autoSpaceDE w:val="0"/>
        <w:autoSpaceDN w:val="0"/>
        <w:adjustRightInd w:val="0"/>
        <w:rPr>
          <w:sz w:val="20"/>
          <w:lang w:val="en-NZ"/>
        </w:rPr>
      </w:pPr>
      <w:r w:rsidRPr="00960BFE">
        <w:t>Professor Denise Taylor</w:t>
      </w:r>
      <w:r w:rsidR="003E20E2" w:rsidRPr="00987913">
        <w:rPr>
          <w:lang w:val="en-NZ"/>
        </w:rPr>
        <w:t xml:space="preserve"> was present</w:t>
      </w:r>
      <w:r w:rsidR="003E20E2">
        <w:rPr>
          <w:lang w:val="en-NZ"/>
        </w:rPr>
        <w:t xml:space="preserve"> via videoconference</w:t>
      </w:r>
      <w:r w:rsidR="003E20E2" w:rsidRPr="00960BFE">
        <w:rPr>
          <w:lang w:val="en-NZ"/>
        </w:rPr>
        <w:t xml:space="preserve"> </w:t>
      </w:r>
      <w:r w:rsidR="003E20E2" w:rsidRPr="00987913">
        <w:rPr>
          <w:lang w:val="en-NZ"/>
        </w:rPr>
        <w:t>for discussion of this application.</w:t>
      </w:r>
    </w:p>
    <w:p w14:paraId="20A820FF" w14:textId="77777777" w:rsidR="003E20E2" w:rsidRDefault="003E20E2" w:rsidP="003E20E2">
      <w:pPr>
        <w:rPr>
          <w:u w:val="single"/>
          <w:lang w:val="en-NZ"/>
        </w:rPr>
      </w:pPr>
    </w:p>
    <w:p w14:paraId="6D06A755" w14:textId="77777777" w:rsidR="003E20E2" w:rsidRPr="00FD2B1E" w:rsidRDefault="003E20E2" w:rsidP="003E20E2">
      <w:pPr>
        <w:rPr>
          <w:u w:val="single"/>
          <w:lang w:val="en-NZ"/>
        </w:rPr>
      </w:pPr>
      <w:r w:rsidRPr="00FD2B1E">
        <w:rPr>
          <w:u w:val="single"/>
          <w:lang w:val="en-NZ"/>
        </w:rPr>
        <w:t>Potential conflicts of interest</w:t>
      </w:r>
    </w:p>
    <w:p w14:paraId="334E59C5" w14:textId="77777777" w:rsidR="003E20E2" w:rsidRPr="008869BB" w:rsidRDefault="003E20E2" w:rsidP="003E20E2">
      <w:pPr>
        <w:rPr>
          <w:b/>
          <w:lang w:val="en-NZ"/>
        </w:rPr>
      </w:pPr>
    </w:p>
    <w:p w14:paraId="5FD6B800" w14:textId="77777777" w:rsidR="003E20E2" w:rsidRPr="00960BFE" w:rsidRDefault="003E20E2" w:rsidP="003E20E2">
      <w:pPr>
        <w:rPr>
          <w:lang w:val="en-NZ"/>
        </w:rPr>
      </w:pPr>
      <w:r w:rsidRPr="00960BFE">
        <w:rPr>
          <w:lang w:val="en-NZ"/>
        </w:rPr>
        <w:t>The Chair asked members to declare any potential conflicts of interest related to this application.</w:t>
      </w:r>
    </w:p>
    <w:p w14:paraId="4B5DC53F" w14:textId="77777777" w:rsidR="003E20E2" w:rsidRPr="00960BFE" w:rsidRDefault="003E20E2" w:rsidP="003E20E2">
      <w:pPr>
        <w:rPr>
          <w:lang w:val="en-NZ"/>
        </w:rPr>
      </w:pPr>
    </w:p>
    <w:p w14:paraId="6764D548" w14:textId="77777777" w:rsidR="003E20E2" w:rsidRDefault="003E20E2" w:rsidP="003E20E2">
      <w:pPr>
        <w:rPr>
          <w:lang w:val="en-NZ"/>
        </w:rPr>
      </w:pPr>
      <w:r w:rsidRPr="00FD2B1E">
        <w:rPr>
          <w:lang w:val="en-NZ"/>
        </w:rPr>
        <w:t>No potential conflicts</w:t>
      </w:r>
      <w:r w:rsidRPr="00960BFE">
        <w:rPr>
          <w:lang w:val="en-NZ"/>
        </w:rPr>
        <w:t xml:space="preserve"> of interest related to this application were declared by any member.</w:t>
      </w:r>
    </w:p>
    <w:p w14:paraId="22570B5E" w14:textId="77777777" w:rsidR="003E20E2" w:rsidRPr="00960BFE" w:rsidRDefault="003E20E2" w:rsidP="003E20E2">
      <w:pPr>
        <w:rPr>
          <w:lang w:val="en-NZ"/>
        </w:rPr>
      </w:pPr>
    </w:p>
    <w:p w14:paraId="005BD152" w14:textId="77777777" w:rsidR="003E20E2" w:rsidRDefault="003E20E2" w:rsidP="003E20E2">
      <w:pPr>
        <w:rPr>
          <w:u w:val="single"/>
          <w:lang w:val="en-NZ"/>
        </w:rPr>
      </w:pPr>
      <w:r w:rsidRPr="001C059D">
        <w:rPr>
          <w:u w:val="single"/>
          <w:lang w:val="en-NZ"/>
        </w:rPr>
        <w:t>Summary of Study</w:t>
      </w:r>
    </w:p>
    <w:p w14:paraId="5D79E4CB" w14:textId="77777777" w:rsidR="003E20E2" w:rsidRDefault="003E20E2" w:rsidP="003E20E2">
      <w:pPr>
        <w:rPr>
          <w:u w:val="single"/>
          <w:lang w:val="en-NZ"/>
        </w:rPr>
      </w:pPr>
    </w:p>
    <w:p w14:paraId="284B2DD2" w14:textId="77777777" w:rsidR="009A13BF" w:rsidRDefault="00AB62E0" w:rsidP="00DF7234">
      <w:pPr>
        <w:pStyle w:val="ListParagraph"/>
        <w:numPr>
          <w:ilvl w:val="0"/>
          <w:numId w:val="10"/>
        </w:numPr>
        <w:rPr>
          <w:lang w:val="en-NZ"/>
        </w:rPr>
      </w:pPr>
      <w:r w:rsidRPr="00AB62E0">
        <w:rPr>
          <w:lang w:val="en-NZ"/>
        </w:rPr>
        <w:t>Falling is a problem amongst older adults</w:t>
      </w:r>
      <w:r>
        <w:rPr>
          <w:lang w:val="en-NZ"/>
        </w:rPr>
        <w:t>, and e</w:t>
      </w:r>
      <w:r w:rsidRPr="00AB62E0">
        <w:rPr>
          <w:lang w:val="en-NZ"/>
        </w:rPr>
        <w:t>xercise programmes</w:t>
      </w:r>
      <w:r>
        <w:rPr>
          <w:lang w:val="en-NZ"/>
        </w:rPr>
        <w:t xml:space="preserve"> commonly provided as standard of care</w:t>
      </w:r>
      <w:r w:rsidRPr="00AB62E0">
        <w:rPr>
          <w:lang w:val="en-NZ"/>
        </w:rPr>
        <w:t xml:space="preserve"> </w:t>
      </w:r>
      <w:r w:rsidR="009A13BF">
        <w:rPr>
          <w:lang w:val="en-NZ"/>
        </w:rPr>
        <w:t>only reduce that risk by about one third</w:t>
      </w:r>
      <w:r>
        <w:rPr>
          <w:lang w:val="en-NZ"/>
        </w:rPr>
        <w:t>.</w:t>
      </w:r>
      <w:r w:rsidRPr="00AB62E0">
        <w:rPr>
          <w:lang w:val="en-NZ"/>
        </w:rPr>
        <w:t xml:space="preserve"> Non-invasive </w:t>
      </w:r>
      <w:r w:rsidR="009A13BF">
        <w:rPr>
          <w:lang w:val="en-NZ"/>
        </w:rPr>
        <w:t>n</w:t>
      </w:r>
      <w:r w:rsidR="009A13BF" w:rsidRPr="009A13BF">
        <w:rPr>
          <w:lang w:val="en-NZ"/>
        </w:rPr>
        <w:t xml:space="preserve">oisy galvanic </w:t>
      </w:r>
      <w:r w:rsidRPr="00AB62E0">
        <w:rPr>
          <w:lang w:val="en-NZ"/>
        </w:rPr>
        <w:t>vestibular stimulation</w:t>
      </w:r>
      <w:r w:rsidR="009A13BF">
        <w:rPr>
          <w:lang w:val="en-NZ"/>
        </w:rPr>
        <w:t xml:space="preserve"> (</w:t>
      </w:r>
      <w:proofErr w:type="spellStart"/>
      <w:r w:rsidR="009A13BF" w:rsidRPr="00AB62E0">
        <w:rPr>
          <w:lang w:val="en-NZ"/>
        </w:rPr>
        <w:t>nGVS</w:t>
      </w:r>
      <w:proofErr w:type="spellEnd"/>
      <w:r w:rsidR="009A13BF">
        <w:rPr>
          <w:lang w:val="en-NZ"/>
        </w:rPr>
        <w:t>)</w:t>
      </w:r>
      <w:r w:rsidRPr="00AB62E0">
        <w:rPr>
          <w:lang w:val="en-NZ"/>
        </w:rPr>
        <w:t xml:space="preserve"> may </w:t>
      </w:r>
      <w:r w:rsidR="009A13BF">
        <w:rPr>
          <w:lang w:val="en-NZ"/>
        </w:rPr>
        <w:t xml:space="preserve">help to make those exercise programmes more effective by </w:t>
      </w:r>
      <w:r w:rsidRPr="00AB62E0">
        <w:rPr>
          <w:lang w:val="en-NZ"/>
        </w:rPr>
        <w:t>enhanc</w:t>
      </w:r>
      <w:r w:rsidR="009A13BF">
        <w:rPr>
          <w:lang w:val="en-NZ"/>
        </w:rPr>
        <w:t>ing</w:t>
      </w:r>
      <w:r w:rsidRPr="00AB62E0">
        <w:rPr>
          <w:lang w:val="en-NZ"/>
        </w:rPr>
        <w:t xml:space="preserve"> balance and gait. This is a feasibility trial for a future definitive RCT to test the effectiveness of </w:t>
      </w:r>
      <w:proofErr w:type="spellStart"/>
      <w:r w:rsidRPr="00AB62E0">
        <w:rPr>
          <w:lang w:val="en-NZ"/>
        </w:rPr>
        <w:t>nGVS</w:t>
      </w:r>
      <w:proofErr w:type="spellEnd"/>
      <w:r w:rsidRPr="00AB62E0">
        <w:rPr>
          <w:lang w:val="en-NZ"/>
        </w:rPr>
        <w:t xml:space="preserve"> alongside a balance rehabilitation programme to determine efficacy in improving balance in older adults with moderate to high risk of falls. </w:t>
      </w:r>
    </w:p>
    <w:p w14:paraId="67298CA1" w14:textId="77777777" w:rsidR="009A13BF" w:rsidRDefault="009A13BF" w:rsidP="00DF7234">
      <w:pPr>
        <w:pStyle w:val="ListParagraph"/>
        <w:numPr>
          <w:ilvl w:val="0"/>
          <w:numId w:val="10"/>
        </w:numPr>
        <w:rPr>
          <w:lang w:val="en-NZ"/>
        </w:rPr>
      </w:pPr>
      <w:r>
        <w:rPr>
          <w:lang w:val="en-NZ"/>
        </w:rPr>
        <w:t>The study involves a m</w:t>
      </w:r>
      <w:r w:rsidR="00AB62E0" w:rsidRPr="00AB62E0">
        <w:rPr>
          <w:lang w:val="en-NZ"/>
        </w:rPr>
        <w:t>ixed methods</w:t>
      </w:r>
      <w:r>
        <w:rPr>
          <w:lang w:val="en-NZ"/>
        </w:rPr>
        <w:t xml:space="preserve"> </w:t>
      </w:r>
      <w:r w:rsidR="00AB62E0" w:rsidRPr="00AB62E0">
        <w:rPr>
          <w:lang w:val="en-NZ"/>
        </w:rPr>
        <w:t>RCT design in 72 older adults in the community with moderate to high risk of falling.</w:t>
      </w:r>
      <w:r>
        <w:rPr>
          <w:lang w:val="en-NZ"/>
        </w:rPr>
        <w:t xml:space="preserve"> There are</w:t>
      </w:r>
      <w:r w:rsidR="00AB62E0" w:rsidRPr="00AB62E0">
        <w:rPr>
          <w:lang w:val="en-NZ"/>
        </w:rPr>
        <w:t xml:space="preserve"> 3 groups: </w:t>
      </w:r>
    </w:p>
    <w:p w14:paraId="4004F74C" w14:textId="77777777" w:rsidR="009A13BF" w:rsidRDefault="009A13BF" w:rsidP="009A13BF">
      <w:pPr>
        <w:pStyle w:val="ListParagraph"/>
        <w:numPr>
          <w:ilvl w:val="1"/>
          <w:numId w:val="10"/>
        </w:numPr>
        <w:rPr>
          <w:lang w:val="en-NZ"/>
        </w:rPr>
      </w:pPr>
      <w:r>
        <w:rPr>
          <w:lang w:val="en-NZ"/>
        </w:rPr>
        <w:t>b</w:t>
      </w:r>
      <w:r w:rsidR="00AB62E0" w:rsidRPr="00AB62E0">
        <w:rPr>
          <w:lang w:val="en-NZ"/>
        </w:rPr>
        <w:t xml:space="preserve">alance rehabilitation plus </w:t>
      </w:r>
      <w:proofErr w:type="spellStart"/>
      <w:r w:rsidR="00AB62E0" w:rsidRPr="00AB62E0">
        <w:rPr>
          <w:lang w:val="en-NZ"/>
        </w:rPr>
        <w:t>nGVS</w:t>
      </w:r>
      <w:proofErr w:type="spellEnd"/>
      <w:r>
        <w:rPr>
          <w:lang w:val="en-NZ"/>
        </w:rPr>
        <w:t>,</w:t>
      </w:r>
    </w:p>
    <w:p w14:paraId="198FED49" w14:textId="77777777" w:rsidR="009A13BF" w:rsidRDefault="009A13BF" w:rsidP="009A13BF">
      <w:pPr>
        <w:pStyle w:val="ListParagraph"/>
        <w:numPr>
          <w:ilvl w:val="1"/>
          <w:numId w:val="10"/>
        </w:numPr>
        <w:rPr>
          <w:lang w:val="en-NZ"/>
        </w:rPr>
      </w:pPr>
      <w:r>
        <w:rPr>
          <w:lang w:val="en-NZ"/>
        </w:rPr>
        <w:t>b</w:t>
      </w:r>
      <w:r w:rsidR="00AB62E0" w:rsidRPr="00AB62E0">
        <w:rPr>
          <w:lang w:val="en-NZ"/>
        </w:rPr>
        <w:t xml:space="preserve">alance rehabilitation plus sham </w:t>
      </w:r>
      <w:proofErr w:type="spellStart"/>
      <w:r w:rsidR="00AB62E0" w:rsidRPr="00AB62E0">
        <w:rPr>
          <w:lang w:val="en-NZ"/>
        </w:rPr>
        <w:t>nGVS</w:t>
      </w:r>
      <w:proofErr w:type="spellEnd"/>
      <w:r w:rsidR="00AB62E0" w:rsidRPr="00AB62E0">
        <w:rPr>
          <w:lang w:val="en-NZ"/>
        </w:rPr>
        <w:t>,</w:t>
      </w:r>
    </w:p>
    <w:p w14:paraId="418ED8B8" w14:textId="77777777" w:rsidR="009A13BF" w:rsidRDefault="00AB62E0" w:rsidP="009A13BF">
      <w:pPr>
        <w:pStyle w:val="ListParagraph"/>
        <w:numPr>
          <w:ilvl w:val="1"/>
          <w:numId w:val="10"/>
        </w:numPr>
        <w:rPr>
          <w:lang w:val="en-NZ"/>
        </w:rPr>
      </w:pPr>
      <w:r w:rsidRPr="00AB62E0">
        <w:rPr>
          <w:lang w:val="en-NZ"/>
        </w:rPr>
        <w:t xml:space="preserve">or no intervention. </w:t>
      </w:r>
    </w:p>
    <w:p w14:paraId="201CE476" w14:textId="77777777" w:rsidR="009A13BF" w:rsidRDefault="009A13BF" w:rsidP="009A13BF">
      <w:pPr>
        <w:pStyle w:val="ListParagraph"/>
        <w:rPr>
          <w:lang w:val="en-NZ"/>
        </w:rPr>
      </w:pPr>
      <w:r>
        <w:rPr>
          <w:lang w:val="en-NZ"/>
        </w:rPr>
        <w:t>There will also be s</w:t>
      </w:r>
      <w:r w:rsidR="00AB62E0" w:rsidRPr="009A13BF">
        <w:rPr>
          <w:lang w:val="en-NZ"/>
        </w:rPr>
        <w:t xml:space="preserve">emi structured interviews with participants and therapists to qualify their views of the intervention. </w:t>
      </w:r>
    </w:p>
    <w:p w14:paraId="0F753FA3" w14:textId="77777777" w:rsidR="009A13BF" w:rsidRDefault="009A13BF" w:rsidP="009A13BF">
      <w:pPr>
        <w:pStyle w:val="ListParagraph"/>
        <w:numPr>
          <w:ilvl w:val="0"/>
          <w:numId w:val="10"/>
        </w:numPr>
        <w:rPr>
          <w:lang w:val="en-NZ"/>
        </w:rPr>
      </w:pPr>
      <w:r>
        <w:rPr>
          <w:lang w:val="en-NZ"/>
        </w:rPr>
        <w:t>The i</w:t>
      </w:r>
      <w:r w:rsidR="00AB62E0" w:rsidRPr="009A13BF">
        <w:rPr>
          <w:lang w:val="en-NZ"/>
        </w:rPr>
        <w:t>ntervention</w:t>
      </w:r>
      <w:r>
        <w:rPr>
          <w:lang w:val="en-NZ"/>
        </w:rPr>
        <w:t xml:space="preserve"> involves</w:t>
      </w:r>
      <w:r w:rsidR="00AB62E0" w:rsidRPr="009A13BF">
        <w:rPr>
          <w:lang w:val="en-NZ"/>
        </w:rPr>
        <w:t xml:space="preserve"> electrodes applied over the mastoid processes using a commercially available </w:t>
      </w:r>
      <w:proofErr w:type="spellStart"/>
      <w:r w:rsidR="00AB62E0" w:rsidRPr="009A13BF">
        <w:rPr>
          <w:lang w:val="en-NZ"/>
        </w:rPr>
        <w:t>nGVS</w:t>
      </w:r>
      <w:proofErr w:type="spellEnd"/>
      <w:r w:rsidR="00AB62E0" w:rsidRPr="009A13BF">
        <w:rPr>
          <w:lang w:val="en-NZ"/>
        </w:rPr>
        <w:t xml:space="preserve"> device as per previous research</w:t>
      </w:r>
      <w:r>
        <w:rPr>
          <w:lang w:val="en-NZ"/>
        </w:rPr>
        <w:t>.</w:t>
      </w:r>
      <w:r w:rsidR="00AB62E0" w:rsidRPr="009A13BF">
        <w:rPr>
          <w:lang w:val="en-NZ"/>
        </w:rPr>
        <w:t xml:space="preserve"> </w:t>
      </w:r>
    </w:p>
    <w:p w14:paraId="20170F9B" w14:textId="77777777" w:rsidR="009A13BF" w:rsidRDefault="009A13BF" w:rsidP="009A13BF">
      <w:pPr>
        <w:pStyle w:val="ListParagraph"/>
        <w:numPr>
          <w:ilvl w:val="0"/>
          <w:numId w:val="10"/>
        </w:numPr>
        <w:rPr>
          <w:lang w:val="en-NZ"/>
        </w:rPr>
      </w:pPr>
      <w:r>
        <w:rPr>
          <w:lang w:val="en-NZ"/>
        </w:rPr>
        <w:t>The e</w:t>
      </w:r>
      <w:r w:rsidR="00AB62E0" w:rsidRPr="009A13BF">
        <w:rPr>
          <w:lang w:val="en-NZ"/>
        </w:rPr>
        <w:t>xercise</w:t>
      </w:r>
      <w:r>
        <w:rPr>
          <w:lang w:val="en-NZ"/>
        </w:rPr>
        <w:t xml:space="preserve"> involves a</w:t>
      </w:r>
      <w:r w:rsidR="00AB62E0" w:rsidRPr="009A13BF">
        <w:rPr>
          <w:lang w:val="en-NZ"/>
        </w:rPr>
        <w:t xml:space="preserve"> 45 minute balance rehabilitation programme delivered by a </w:t>
      </w:r>
      <w:r>
        <w:rPr>
          <w:lang w:val="en-NZ"/>
        </w:rPr>
        <w:t>p</w:t>
      </w:r>
      <w:r w:rsidR="00AB62E0" w:rsidRPr="009A13BF">
        <w:rPr>
          <w:lang w:val="en-NZ"/>
        </w:rPr>
        <w:t xml:space="preserve">hysiotherapist to groups of 4-6 participants twice a week for 8 weeks. </w:t>
      </w:r>
    </w:p>
    <w:p w14:paraId="2FBE7A69" w14:textId="77777777" w:rsidR="003E20E2" w:rsidRPr="009A13BF" w:rsidRDefault="00AB62E0" w:rsidP="009A13BF">
      <w:pPr>
        <w:pStyle w:val="ListParagraph"/>
        <w:numPr>
          <w:ilvl w:val="0"/>
          <w:numId w:val="10"/>
        </w:numPr>
        <w:rPr>
          <w:lang w:val="en-NZ"/>
        </w:rPr>
      </w:pPr>
      <w:r w:rsidRPr="009A13BF">
        <w:rPr>
          <w:lang w:val="en-NZ"/>
        </w:rPr>
        <w:t>Participants will be assessed using standardised clinical tests for balance and gait</w:t>
      </w:r>
      <w:r w:rsidR="009A13BF">
        <w:rPr>
          <w:lang w:val="en-NZ"/>
        </w:rPr>
        <w:t>.</w:t>
      </w:r>
    </w:p>
    <w:p w14:paraId="396AE476" w14:textId="77777777" w:rsidR="003E20E2" w:rsidRPr="00041960" w:rsidRDefault="003E20E2" w:rsidP="003E20E2">
      <w:pPr>
        <w:autoSpaceDE w:val="0"/>
        <w:autoSpaceDN w:val="0"/>
        <w:adjustRightInd w:val="0"/>
        <w:rPr>
          <w:lang w:val="en-NZ"/>
        </w:rPr>
      </w:pPr>
    </w:p>
    <w:p w14:paraId="54CB664C" w14:textId="77777777" w:rsidR="003E20E2" w:rsidRDefault="003E20E2" w:rsidP="003E20E2">
      <w:pPr>
        <w:rPr>
          <w:u w:val="single"/>
          <w:lang w:val="en-NZ"/>
        </w:rPr>
      </w:pPr>
      <w:r w:rsidRPr="001C059D">
        <w:rPr>
          <w:u w:val="single"/>
          <w:lang w:val="en-NZ"/>
        </w:rPr>
        <w:t>Summary of</w:t>
      </w:r>
      <w:r>
        <w:rPr>
          <w:u w:val="single"/>
          <w:lang w:val="en-NZ"/>
        </w:rPr>
        <w:t xml:space="preserve"> resolved ethical issues </w:t>
      </w:r>
    </w:p>
    <w:p w14:paraId="1A204CE0" w14:textId="77777777" w:rsidR="003E20E2" w:rsidRDefault="003E20E2" w:rsidP="003E20E2">
      <w:pPr>
        <w:rPr>
          <w:u w:val="single"/>
          <w:lang w:val="en-NZ"/>
        </w:rPr>
      </w:pPr>
    </w:p>
    <w:p w14:paraId="6431E9FD" w14:textId="77777777" w:rsidR="003E20E2" w:rsidRPr="00041960" w:rsidRDefault="003E20E2" w:rsidP="003E20E2">
      <w:pPr>
        <w:rPr>
          <w:lang w:val="en-NZ"/>
        </w:rPr>
      </w:pPr>
      <w:r w:rsidRPr="000A1C67">
        <w:rPr>
          <w:lang w:val="en-NZ"/>
        </w:rPr>
        <w:t xml:space="preserve">The </w:t>
      </w:r>
      <w:r w:rsidRPr="00041960">
        <w:rPr>
          <w:lang w:val="en-NZ"/>
        </w:rPr>
        <w:t>main ethical issues considered by the Committee and addressed by the Researcher are as follows.</w:t>
      </w:r>
    </w:p>
    <w:p w14:paraId="69EA8D16" w14:textId="77777777" w:rsidR="003E20E2" w:rsidRPr="00041960" w:rsidRDefault="003E20E2" w:rsidP="003E20E2">
      <w:pPr>
        <w:rPr>
          <w:lang w:val="en-NZ"/>
        </w:rPr>
      </w:pPr>
    </w:p>
    <w:p w14:paraId="663380B2" w14:textId="77777777" w:rsidR="003E20E2" w:rsidRPr="00041960" w:rsidRDefault="003E20E2" w:rsidP="00DF7234">
      <w:pPr>
        <w:pStyle w:val="ListParagraph"/>
        <w:numPr>
          <w:ilvl w:val="0"/>
          <w:numId w:val="10"/>
        </w:numPr>
        <w:spacing w:before="80" w:after="80"/>
        <w:rPr>
          <w:lang w:val="en-NZ"/>
        </w:rPr>
      </w:pPr>
      <w:r w:rsidRPr="00041960">
        <w:rPr>
          <w:lang w:val="en-NZ"/>
        </w:rPr>
        <w:t xml:space="preserve">The Committee </w:t>
      </w:r>
      <w:r w:rsidR="00DF7234">
        <w:rPr>
          <w:lang w:val="en-NZ"/>
        </w:rPr>
        <w:t xml:space="preserve">asked why a </w:t>
      </w:r>
      <w:r w:rsidR="009A13BF">
        <w:rPr>
          <w:lang w:val="en-NZ"/>
        </w:rPr>
        <w:t>no-intervention control</w:t>
      </w:r>
      <w:r w:rsidR="00DF7234">
        <w:rPr>
          <w:lang w:val="en-NZ"/>
        </w:rPr>
        <w:t xml:space="preserve"> group is being included. The Researcher explained that this group is being included to evaluate whether the intervention is having an effect. </w:t>
      </w:r>
      <w:r w:rsidR="00675E64">
        <w:rPr>
          <w:lang w:val="en-NZ"/>
        </w:rPr>
        <w:t>The Committee queried whether participants</w:t>
      </w:r>
      <w:r w:rsidR="00F066C5">
        <w:rPr>
          <w:lang w:val="en-NZ"/>
        </w:rPr>
        <w:t>’</w:t>
      </w:r>
      <w:r w:rsidR="00675E64">
        <w:rPr>
          <w:lang w:val="en-NZ"/>
        </w:rPr>
        <w:t xml:space="preserve"> baseline could be used as their control, but it was agreed that a control arm would make for a more robust trial.</w:t>
      </w:r>
      <w:r w:rsidR="00F066C5">
        <w:rPr>
          <w:lang w:val="en-NZ"/>
        </w:rPr>
        <w:t xml:space="preserve"> The Committee asked for those on the control arm to be offered the standard of care balance treatment after the study, which the Researcher agreed to.</w:t>
      </w:r>
    </w:p>
    <w:p w14:paraId="60DD2898" w14:textId="77777777" w:rsidR="003E20E2" w:rsidRDefault="00DF7234" w:rsidP="00DF7234">
      <w:pPr>
        <w:pStyle w:val="ListParagraph"/>
        <w:numPr>
          <w:ilvl w:val="0"/>
          <w:numId w:val="10"/>
        </w:numPr>
        <w:spacing w:before="80" w:after="80"/>
        <w:rPr>
          <w:lang w:val="en-NZ"/>
        </w:rPr>
      </w:pPr>
      <w:r>
        <w:rPr>
          <w:lang w:val="en-NZ"/>
        </w:rPr>
        <w:t>The Committee asked how patients at a high risk of falling will be identified. The Researcher explained that three questions from the study falls risk assessment are being used as a first screen for those wishing to participate in the study</w:t>
      </w:r>
      <w:r w:rsidR="00F066C5">
        <w:rPr>
          <w:lang w:val="en-NZ"/>
        </w:rPr>
        <w:t>, and will be assessed by a physiotherapist</w:t>
      </w:r>
      <w:r>
        <w:rPr>
          <w:lang w:val="en-NZ"/>
        </w:rPr>
        <w:t>.</w:t>
      </w:r>
      <w:r w:rsidR="00F066C5">
        <w:rPr>
          <w:lang w:val="en-NZ"/>
        </w:rPr>
        <w:t xml:space="preserve"> </w:t>
      </w:r>
    </w:p>
    <w:p w14:paraId="1F6B39B2" w14:textId="77777777" w:rsidR="00885374" w:rsidRDefault="00F066C5" w:rsidP="00DF7234">
      <w:pPr>
        <w:pStyle w:val="ListParagraph"/>
        <w:numPr>
          <w:ilvl w:val="0"/>
          <w:numId w:val="10"/>
        </w:numPr>
        <w:spacing w:before="80" w:after="80"/>
        <w:rPr>
          <w:lang w:val="en-NZ"/>
        </w:rPr>
      </w:pPr>
      <w:r>
        <w:rPr>
          <w:lang w:val="en-NZ"/>
        </w:rPr>
        <w:t xml:space="preserve">The Committee stated that the peer review was lacking in detail, </w:t>
      </w:r>
      <w:r w:rsidR="00D16A98">
        <w:rPr>
          <w:lang w:val="en-NZ"/>
        </w:rPr>
        <w:t>however acknowledged that the study has been favourably reviewed as part of the HRC application process</w:t>
      </w:r>
      <w:r>
        <w:rPr>
          <w:lang w:val="en-NZ"/>
        </w:rPr>
        <w:t>.</w:t>
      </w:r>
    </w:p>
    <w:p w14:paraId="6F911968" w14:textId="77777777" w:rsidR="00885374" w:rsidRDefault="00885374" w:rsidP="00DF7234">
      <w:pPr>
        <w:pStyle w:val="ListParagraph"/>
        <w:numPr>
          <w:ilvl w:val="0"/>
          <w:numId w:val="10"/>
        </w:numPr>
        <w:spacing w:before="80" w:after="80"/>
        <w:rPr>
          <w:lang w:val="en-NZ"/>
        </w:rPr>
      </w:pPr>
      <w:r>
        <w:rPr>
          <w:lang w:val="en-NZ"/>
        </w:rPr>
        <w:t xml:space="preserve">The Committee asked if this is a trial of a new device. The Researcher stated that the device has approval for use in research (through the FDA), and is quite low-risk. </w:t>
      </w:r>
    </w:p>
    <w:p w14:paraId="2C88B061" w14:textId="77777777" w:rsidR="00675E64" w:rsidRPr="00041960" w:rsidRDefault="00D16A98" w:rsidP="00DF7234">
      <w:pPr>
        <w:pStyle w:val="ListParagraph"/>
        <w:numPr>
          <w:ilvl w:val="0"/>
          <w:numId w:val="10"/>
        </w:numPr>
        <w:spacing w:before="80" w:after="80"/>
        <w:rPr>
          <w:lang w:val="en-NZ"/>
        </w:rPr>
      </w:pPr>
      <w:r>
        <w:rPr>
          <w:lang w:val="en-NZ"/>
        </w:rPr>
        <w:lastRenderedPageBreak/>
        <w:t xml:space="preserve">The Committee asked if the Researchers would use a different age </w:t>
      </w:r>
      <w:r w:rsidR="00675E64">
        <w:rPr>
          <w:lang w:val="en-NZ"/>
        </w:rPr>
        <w:t>cut-off for Māori</w:t>
      </w:r>
      <w:r>
        <w:rPr>
          <w:lang w:val="en-NZ"/>
        </w:rPr>
        <w:t xml:space="preserve"> and Pacific participants, which the Researchers confirmed</w:t>
      </w:r>
      <w:r w:rsidR="00675E64">
        <w:rPr>
          <w:lang w:val="en-NZ"/>
        </w:rPr>
        <w:t>.</w:t>
      </w:r>
    </w:p>
    <w:p w14:paraId="12E34DFC" w14:textId="77777777" w:rsidR="003E20E2" w:rsidRPr="00041960" w:rsidRDefault="003E20E2" w:rsidP="003E20E2">
      <w:pPr>
        <w:spacing w:before="80" w:after="80"/>
        <w:rPr>
          <w:lang w:val="en-NZ"/>
        </w:rPr>
      </w:pPr>
    </w:p>
    <w:p w14:paraId="353380BC" w14:textId="77777777" w:rsidR="003E20E2" w:rsidRPr="000A1C67" w:rsidRDefault="003E20E2" w:rsidP="003E20E2">
      <w:pPr>
        <w:rPr>
          <w:u w:val="single"/>
          <w:lang w:val="en-NZ"/>
        </w:rPr>
      </w:pPr>
      <w:r w:rsidRPr="000A1C67">
        <w:rPr>
          <w:u w:val="single"/>
          <w:lang w:val="en-NZ"/>
        </w:rPr>
        <w:t xml:space="preserve">Summary of </w:t>
      </w:r>
      <w:r>
        <w:rPr>
          <w:u w:val="single"/>
          <w:lang w:val="en-NZ"/>
        </w:rPr>
        <w:t>outstanding ethical issues</w:t>
      </w:r>
    </w:p>
    <w:p w14:paraId="13DE6B04" w14:textId="77777777" w:rsidR="003E20E2" w:rsidRPr="00D36FDA" w:rsidRDefault="003E20E2" w:rsidP="003E20E2">
      <w:pPr>
        <w:rPr>
          <w:lang w:val="en-NZ"/>
        </w:rPr>
      </w:pPr>
    </w:p>
    <w:p w14:paraId="56BC2D34" w14:textId="77777777" w:rsidR="003E20E2" w:rsidRPr="00D36FDA" w:rsidRDefault="003E20E2" w:rsidP="003E20E2">
      <w:pPr>
        <w:rPr>
          <w:lang w:val="en-NZ"/>
        </w:rPr>
      </w:pPr>
      <w:r w:rsidRPr="00D36FDA">
        <w:rPr>
          <w:lang w:val="en-NZ"/>
        </w:rPr>
        <w:t>The main ethical issues considered by the Committee and which require addressing by the Researcher are as follows.</w:t>
      </w:r>
    </w:p>
    <w:p w14:paraId="0C1EF8F0" w14:textId="77777777" w:rsidR="003E20E2" w:rsidRPr="00D36FDA" w:rsidRDefault="003E20E2" w:rsidP="003E20E2">
      <w:pPr>
        <w:autoSpaceDE w:val="0"/>
        <w:autoSpaceDN w:val="0"/>
        <w:adjustRightInd w:val="0"/>
        <w:rPr>
          <w:lang w:val="en-NZ"/>
        </w:rPr>
      </w:pPr>
    </w:p>
    <w:p w14:paraId="1B40C8E3" w14:textId="77777777" w:rsidR="00D16A98" w:rsidRPr="00D16A98" w:rsidRDefault="00D16A98" w:rsidP="00D16A98">
      <w:pPr>
        <w:numPr>
          <w:ilvl w:val="0"/>
          <w:numId w:val="10"/>
        </w:numPr>
        <w:rPr>
          <w:lang w:val="en-NZ"/>
        </w:rPr>
      </w:pPr>
      <w:r w:rsidRPr="00D16A98">
        <w:rPr>
          <w:lang w:val="en-NZ"/>
        </w:rPr>
        <w:t xml:space="preserve">Please provide a detailed data management plan, ensuring that it meets the different aspects laid out in para 12.15 of the National Ethics Standards. </w:t>
      </w:r>
    </w:p>
    <w:p w14:paraId="1F675AB3" w14:textId="77777777" w:rsidR="003E20E2" w:rsidRPr="00D36FDA" w:rsidRDefault="003E20E2" w:rsidP="003E20E2">
      <w:pPr>
        <w:spacing w:before="80" w:after="80"/>
        <w:rPr>
          <w:rFonts w:cs="Arial"/>
          <w:szCs w:val="22"/>
          <w:lang w:val="en-NZ"/>
        </w:rPr>
      </w:pPr>
    </w:p>
    <w:p w14:paraId="5B0F3B46" w14:textId="77777777" w:rsidR="003E20E2" w:rsidRDefault="003E20E2" w:rsidP="003E20E2">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0B54B1">
        <w:rPr>
          <w:rFonts w:cs="Arial"/>
          <w:szCs w:val="22"/>
          <w:lang w:val="en-NZ"/>
        </w:rPr>
        <w:t>. These refer to all forms unless otherwise specified</w:t>
      </w:r>
      <w:r w:rsidRPr="00466AA7">
        <w:rPr>
          <w:rFonts w:cs="Arial"/>
          <w:szCs w:val="22"/>
          <w:lang w:val="en-NZ"/>
        </w:rPr>
        <w:t xml:space="preserve">: </w:t>
      </w:r>
    </w:p>
    <w:p w14:paraId="7261D9BF" w14:textId="77777777" w:rsidR="003E20E2" w:rsidRPr="00466AA7" w:rsidRDefault="003E20E2" w:rsidP="003E20E2">
      <w:pPr>
        <w:spacing w:before="80" w:after="80"/>
        <w:rPr>
          <w:rFonts w:cs="Arial"/>
          <w:szCs w:val="22"/>
          <w:lang w:val="en-NZ"/>
        </w:rPr>
      </w:pPr>
    </w:p>
    <w:p w14:paraId="2EEB751D" w14:textId="669A945B" w:rsidR="003E20E2" w:rsidRPr="003056DC" w:rsidRDefault="00885374" w:rsidP="00DF7234">
      <w:pPr>
        <w:pStyle w:val="ListParagraph"/>
        <w:numPr>
          <w:ilvl w:val="0"/>
          <w:numId w:val="10"/>
        </w:numPr>
        <w:spacing w:before="80" w:after="80"/>
      </w:pPr>
      <w:r>
        <w:rPr>
          <w:rFonts w:cs="Arial"/>
          <w:szCs w:val="22"/>
          <w:lang w:val="en-NZ"/>
        </w:rPr>
        <w:t xml:space="preserve">Please add a footer to each PIS </w:t>
      </w:r>
      <w:r w:rsidR="006D2D8B">
        <w:rPr>
          <w:rFonts w:cs="Arial"/>
          <w:szCs w:val="22"/>
          <w:lang w:val="en-NZ"/>
        </w:rPr>
        <w:t xml:space="preserve">indicating </w:t>
      </w:r>
      <w:r>
        <w:rPr>
          <w:rFonts w:cs="Arial"/>
          <w:szCs w:val="22"/>
          <w:lang w:val="en-NZ"/>
        </w:rPr>
        <w:t>who the PIS is for</w:t>
      </w:r>
      <w:r w:rsidR="0049115C">
        <w:rPr>
          <w:rFonts w:cs="Arial"/>
          <w:szCs w:val="22"/>
          <w:lang w:val="en-NZ"/>
        </w:rPr>
        <w:t>, vers</w:t>
      </w:r>
      <w:r w:rsidR="00EB7649">
        <w:rPr>
          <w:rFonts w:cs="Arial"/>
          <w:szCs w:val="22"/>
          <w:lang w:val="en-NZ"/>
        </w:rPr>
        <w:t>i</w:t>
      </w:r>
      <w:r w:rsidR="0049115C">
        <w:rPr>
          <w:rFonts w:cs="Arial"/>
          <w:szCs w:val="22"/>
          <w:lang w:val="en-NZ"/>
        </w:rPr>
        <w:t>on number</w:t>
      </w:r>
      <w:r w:rsidR="00EB7649">
        <w:rPr>
          <w:rFonts w:cs="Arial"/>
          <w:szCs w:val="22"/>
          <w:lang w:val="en-NZ"/>
        </w:rPr>
        <w:t>,</w:t>
      </w:r>
      <w:r w:rsidR="0049115C">
        <w:rPr>
          <w:rFonts w:cs="Arial"/>
          <w:szCs w:val="22"/>
          <w:lang w:val="en-NZ"/>
        </w:rPr>
        <w:t xml:space="preserve"> date</w:t>
      </w:r>
      <w:r>
        <w:rPr>
          <w:rFonts w:cs="Arial"/>
          <w:szCs w:val="22"/>
          <w:lang w:val="en-NZ"/>
        </w:rPr>
        <w:t xml:space="preserve"> and the page number</w:t>
      </w:r>
      <w:r w:rsidR="006D2D8B">
        <w:rPr>
          <w:rFonts w:cs="Arial"/>
          <w:szCs w:val="22"/>
          <w:lang w:val="en-NZ"/>
        </w:rPr>
        <w:t>.</w:t>
      </w:r>
    </w:p>
    <w:p w14:paraId="19F8B5C6" w14:textId="77777777" w:rsidR="003E20E2" w:rsidRDefault="00885374" w:rsidP="00DF7234">
      <w:pPr>
        <w:pStyle w:val="ListParagraph"/>
        <w:numPr>
          <w:ilvl w:val="0"/>
          <w:numId w:val="10"/>
        </w:numPr>
        <w:spacing w:before="80" w:after="80"/>
      </w:pPr>
      <w:r>
        <w:t>Please update the ACC statement</w:t>
      </w:r>
      <w:r w:rsidR="006D2D8B">
        <w:t xml:space="preserve"> (for guidance, see the wording under the “</w:t>
      </w:r>
      <w:r w:rsidR="006D2D8B" w:rsidRPr="006D2D8B">
        <w:t>what if something goes wrong?</w:t>
      </w:r>
      <w:r w:rsidR="006D2D8B">
        <w:t xml:space="preserve">” section of the HDEC template </w:t>
      </w:r>
      <w:hyperlink r:id="rId12" w:history="1">
        <w:r w:rsidR="006D2D8B" w:rsidRPr="00032D88">
          <w:rPr>
            <w:rStyle w:val="Hyperlink"/>
          </w:rPr>
          <w:t>https://ethics.health.govt.nz/system/files/documents/pages/participant_information_sheet_consent_form_template_july_2020.doc</w:t>
        </w:r>
      </w:hyperlink>
      <w:r w:rsidR="006D2D8B">
        <w:t xml:space="preserve">) </w:t>
      </w:r>
    </w:p>
    <w:p w14:paraId="75623768" w14:textId="77777777" w:rsidR="00885374" w:rsidRDefault="00885374" w:rsidP="00DF7234">
      <w:pPr>
        <w:pStyle w:val="ListParagraph"/>
        <w:numPr>
          <w:ilvl w:val="0"/>
          <w:numId w:val="10"/>
        </w:numPr>
        <w:spacing w:before="80" w:after="80"/>
      </w:pPr>
      <w:r>
        <w:t>Please explain what will happen to participants’ data, and in particular for the audio-recorded data. Explain whether</w:t>
      </w:r>
      <w:r w:rsidR="000B54B1">
        <w:t xml:space="preserve"> and how</w:t>
      </w:r>
      <w:r>
        <w:t xml:space="preserve"> data will be stored, in </w:t>
      </w:r>
      <w:r w:rsidR="000B54B1">
        <w:t>identifiable, de-identified or anonymous</w:t>
      </w:r>
      <w:r>
        <w:t xml:space="preserve"> form and for how long.</w:t>
      </w:r>
    </w:p>
    <w:p w14:paraId="53F47FC0" w14:textId="77777777" w:rsidR="00885374" w:rsidRDefault="00885374" w:rsidP="00DF7234">
      <w:pPr>
        <w:pStyle w:val="ListParagraph"/>
        <w:numPr>
          <w:ilvl w:val="0"/>
          <w:numId w:val="10"/>
        </w:numPr>
        <w:spacing w:before="80" w:after="80"/>
      </w:pPr>
      <w:r>
        <w:t>Please add a section on “what are my rights” (refer to HDEC template</w:t>
      </w:r>
      <w:r w:rsidR="000B54B1">
        <w:t xml:space="preserve"> for guidance</w:t>
      </w:r>
      <w:r>
        <w:t>).</w:t>
      </w:r>
    </w:p>
    <w:p w14:paraId="65D5C309" w14:textId="511522D9" w:rsidR="00885374" w:rsidRDefault="000B54B1" w:rsidP="00DF7234">
      <w:pPr>
        <w:pStyle w:val="ListParagraph"/>
        <w:numPr>
          <w:ilvl w:val="0"/>
          <w:numId w:val="10"/>
        </w:numPr>
        <w:spacing w:before="80" w:after="80"/>
      </w:pPr>
      <w:r>
        <w:t xml:space="preserve">Please add a </w:t>
      </w:r>
      <w:r w:rsidR="00885374">
        <w:t>Māori health contact.</w:t>
      </w:r>
    </w:p>
    <w:p w14:paraId="32E6BA65" w14:textId="4F03D793" w:rsidR="00B050E0" w:rsidRPr="00271204" w:rsidRDefault="00B050E0" w:rsidP="00DF7234">
      <w:pPr>
        <w:pStyle w:val="ListParagraph"/>
        <w:numPr>
          <w:ilvl w:val="0"/>
          <w:numId w:val="10"/>
        </w:numPr>
        <w:spacing w:before="80" w:after="80"/>
        <w:rPr>
          <w:rFonts w:cs="Arial"/>
          <w:szCs w:val="22"/>
        </w:rPr>
      </w:pPr>
      <w:r w:rsidRPr="00D34478">
        <w:rPr>
          <w:rFonts w:cs="Arial"/>
          <w:szCs w:val="22"/>
        </w:rPr>
        <w:t>PIS for therapists</w:t>
      </w:r>
      <w:r w:rsidR="00D34478" w:rsidRPr="00D34478">
        <w:rPr>
          <w:rFonts w:cs="Arial"/>
          <w:szCs w:val="22"/>
        </w:rPr>
        <w:t>:</w:t>
      </w:r>
      <w:r w:rsidRPr="00D34478">
        <w:rPr>
          <w:rFonts w:cs="Arial"/>
          <w:szCs w:val="22"/>
        </w:rPr>
        <w:t xml:space="preserve"> </w:t>
      </w:r>
      <w:r w:rsidR="00D34478" w:rsidRPr="00D34478">
        <w:rPr>
          <w:rFonts w:cs="Arial"/>
          <w:szCs w:val="22"/>
        </w:rPr>
        <w:t>t</w:t>
      </w:r>
      <w:r w:rsidRPr="00D34478">
        <w:rPr>
          <w:rFonts w:cs="Arial"/>
          <w:szCs w:val="22"/>
        </w:rPr>
        <w:t>herapists are participants from the time they start to deliver the treatment, not just the interview. Please clarify this in the PIS</w:t>
      </w:r>
      <w:r w:rsidR="00D34478" w:rsidRPr="00271204">
        <w:rPr>
          <w:rFonts w:cs="Arial"/>
          <w:szCs w:val="22"/>
        </w:rPr>
        <w:t xml:space="preserve"> and explain:</w:t>
      </w:r>
    </w:p>
    <w:p w14:paraId="56AC50F4" w14:textId="77777777" w:rsidR="00B050E0" w:rsidRPr="00271204" w:rsidRDefault="00B050E0" w:rsidP="00271204">
      <w:pPr>
        <w:pStyle w:val="ListParagraph"/>
        <w:numPr>
          <w:ilvl w:val="1"/>
          <w:numId w:val="10"/>
        </w:numPr>
        <w:rPr>
          <w:rFonts w:cs="Arial"/>
          <w:szCs w:val="22"/>
          <w:lang w:val="en-NZ" w:eastAsia="en-GB"/>
        </w:rPr>
      </w:pPr>
      <w:r w:rsidRPr="00271204">
        <w:rPr>
          <w:rFonts w:cs="Arial"/>
          <w:szCs w:val="22"/>
          <w:lang w:val="en-NZ" w:eastAsia="en-GB"/>
        </w:rPr>
        <w:t>What will happen to the recordings following transcription</w:t>
      </w:r>
      <w:r w:rsidRPr="00271204">
        <w:rPr>
          <w:rFonts w:cs="Arial"/>
          <w:szCs w:val="22"/>
          <w:lang w:val="en-NZ" w:eastAsia="en-GB"/>
        </w:rPr>
        <w:br/>
        <w:t>Will participants have the right to read and correct the transcript</w:t>
      </w:r>
      <w:r w:rsidRPr="00271204">
        <w:rPr>
          <w:rFonts w:cs="Arial"/>
          <w:szCs w:val="22"/>
          <w:lang w:val="en-NZ" w:eastAsia="en-GB"/>
        </w:rPr>
        <w:br/>
        <w:t>Will the transcript be stripped of identifying features?</w:t>
      </w:r>
    </w:p>
    <w:p w14:paraId="1310F8B2" w14:textId="4F56D423" w:rsidR="00B050E0" w:rsidRDefault="00885374" w:rsidP="00B050E0">
      <w:pPr>
        <w:pStyle w:val="ListParagraph"/>
        <w:numPr>
          <w:ilvl w:val="0"/>
          <w:numId w:val="10"/>
        </w:numPr>
        <w:spacing w:before="80" w:after="80"/>
      </w:pPr>
      <w:r>
        <w:t xml:space="preserve">PIS for participants </w:t>
      </w:r>
    </w:p>
    <w:p w14:paraId="52A34BC7" w14:textId="77777777" w:rsidR="000B54B1" w:rsidRDefault="00885374" w:rsidP="000B54B1">
      <w:pPr>
        <w:pStyle w:val="ListParagraph"/>
        <w:numPr>
          <w:ilvl w:val="1"/>
          <w:numId w:val="10"/>
        </w:numPr>
        <w:spacing w:before="80" w:after="80"/>
      </w:pPr>
      <w:r>
        <w:t>p</w:t>
      </w:r>
      <w:r w:rsidR="000B54B1">
        <w:t>age 1</w:t>
      </w:r>
      <w:r>
        <w:t xml:space="preserve">: </w:t>
      </w:r>
      <w:r w:rsidR="000B54B1">
        <w:t xml:space="preserve">please correct </w:t>
      </w:r>
      <w:r>
        <w:t>“gains of design”</w:t>
      </w:r>
      <w:r w:rsidR="000B54B1">
        <w:t>.</w:t>
      </w:r>
    </w:p>
    <w:p w14:paraId="5D9EE1C4" w14:textId="77777777" w:rsidR="000B54B1" w:rsidRDefault="000B54B1" w:rsidP="000B54B1">
      <w:pPr>
        <w:pStyle w:val="ListParagraph"/>
        <w:numPr>
          <w:ilvl w:val="1"/>
          <w:numId w:val="10"/>
        </w:numPr>
        <w:spacing w:before="80" w:after="80"/>
      </w:pPr>
      <w:r>
        <w:t>p</w:t>
      </w:r>
      <w:r w:rsidR="00885374">
        <w:t>age 2: please explain randomisation</w:t>
      </w:r>
      <w:r>
        <w:t xml:space="preserve"> more clearly, and that participants in the control group will be offered balance therapy after the study</w:t>
      </w:r>
      <w:r w:rsidR="00885374">
        <w:t xml:space="preserve">. </w:t>
      </w:r>
    </w:p>
    <w:p w14:paraId="3347F931" w14:textId="77777777" w:rsidR="00885374" w:rsidRDefault="00885374" w:rsidP="000B54B1">
      <w:pPr>
        <w:pStyle w:val="ListParagraph"/>
        <w:numPr>
          <w:ilvl w:val="1"/>
          <w:numId w:val="10"/>
        </w:numPr>
        <w:spacing w:before="80" w:after="80"/>
      </w:pPr>
      <w:r>
        <w:t>please add information about the semi-structured interviews.</w:t>
      </w:r>
    </w:p>
    <w:p w14:paraId="6B2F903C" w14:textId="77777777" w:rsidR="000B54B1" w:rsidRDefault="00885374" w:rsidP="000B54B1">
      <w:pPr>
        <w:pStyle w:val="ListParagraph"/>
        <w:numPr>
          <w:ilvl w:val="1"/>
          <w:numId w:val="10"/>
        </w:numPr>
        <w:spacing w:before="80" w:after="80"/>
      </w:pPr>
      <w:r>
        <w:t>please add</w:t>
      </w:r>
      <w:r w:rsidRPr="00885374">
        <w:t xml:space="preserve"> </w:t>
      </w:r>
      <w:r>
        <w:t xml:space="preserve">information about the </w:t>
      </w:r>
      <w:r w:rsidR="000B54B1">
        <w:t>a</w:t>
      </w:r>
      <w:r>
        <w:t>ssessments at 3 and 6 months, and what they will involve.</w:t>
      </w:r>
    </w:p>
    <w:p w14:paraId="1ABD39EC" w14:textId="77777777" w:rsidR="00885374" w:rsidRDefault="00885374" w:rsidP="000B54B1">
      <w:pPr>
        <w:pStyle w:val="ListParagraph"/>
        <w:numPr>
          <w:ilvl w:val="1"/>
          <w:numId w:val="10"/>
        </w:numPr>
        <w:spacing w:before="80" w:after="80"/>
      </w:pPr>
      <w:r>
        <w:t>please increase the font size and simplify the technical language</w:t>
      </w:r>
      <w:r w:rsidR="006A6C73">
        <w:t>, in particular please explain ‘brain stimulation’.</w:t>
      </w:r>
    </w:p>
    <w:p w14:paraId="6863CA67" w14:textId="77777777" w:rsidR="00885374" w:rsidRDefault="00885374" w:rsidP="006A6C73">
      <w:pPr>
        <w:pStyle w:val="ListParagraph"/>
        <w:numPr>
          <w:ilvl w:val="1"/>
          <w:numId w:val="10"/>
        </w:numPr>
        <w:spacing w:before="80" w:after="80"/>
      </w:pPr>
      <w:r>
        <w:t xml:space="preserve">Please state that the device has been approved for use in research, that </w:t>
      </w:r>
      <w:r w:rsidR="006A6C73">
        <w:t>you should not expect to feel the effect</w:t>
      </w:r>
      <w:r>
        <w:t xml:space="preserve"> and that there are no known adverse effects.</w:t>
      </w:r>
    </w:p>
    <w:p w14:paraId="5758D00C" w14:textId="77777777" w:rsidR="00885374" w:rsidRDefault="00885374" w:rsidP="006A6C73">
      <w:pPr>
        <w:pStyle w:val="ListParagraph"/>
        <w:numPr>
          <w:ilvl w:val="1"/>
          <w:numId w:val="10"/>
        </w:numPr>
        <w:spacing w:before="80" w:after="80"/>
      </w:pPr>
      <w:r>
        <w:t>Please state how long participants will use the device for.</w:t>
      </w:r>
    </w:p>
    <w:p w14:paraId="05323527" w14:textId="77777777" w:rsidR="00885374" w:rsidRDefault="006A6C73" w:rsidP="006A6C73">
      <w:pPr>
        <w:pStyle w:val="ListParagraph"/>
        <w:numPr>
          <w:ilvl w:val="1"/>
          <w:numId w:val="10"/>
        </w:numPr>
        <w:spacing w:before="80" w:after="80"/>
      </w:pPr>
      <w:r>
        <w:t xml:space="preserve">Please explain the </w:t>
      </w:r>
      <w:r w:rsidR="00885374">
        <w:t>3-step instructions</w:t>
      </w:r>
      <w:r>
        <w:t>.</w:t>
      </w:r>
    </w:p>
    <w:p w14:paraId="722DD602" w14:textId="77777777" w:rsidR="00885374" w:rsidRDefault="00885374" w:rsidP="006A6C73">
      <w:pPr>
        <w:pStyle w:val="ListParagraph"/>
        <w:numPr>
          <w:ilvl w:val="1"/>
          <w:numId w:val="10"/>
        </w:numPr>
        <w:spacing w:before="80" w:after="80"/>
      </w:pPr>
      <w:r>
        <w:t>Risks and benefits: please state that the no-treatment group will have no benefit whatsoever, and that the intervention group has a risk of falling.</w:t>
      </w:r>
    </w:p>
    <w:p w14:paraId="6377F772" w14:textId="30079266" w:rsidR="00885374" w:rsidRDefault="00885374" w:rsidP="006A6C73">
      <w:pPr>
        <w:pStyle w:val="ListParagraph"/>
        <w:numPr>
          <w:ilvl w:val="1"/>
          <w:numId w:val="10"/>
        </w:numPr>
        <w:spacing w:before="80" w:after="80"/>
      </w:pPr>
      <w:r>
        <w:t xml:space="preserve">Please state whether you will </w:t>
      </w:r>
      <w:r w:rsidR="006A6C73">
        <w:t xml:space="preserve">notify GPs of their </w:t>
      </w:r>
      <w:r w:rsidR="00B050E0">
        <w:t>participation</w:t>
      </w:r>
      <w:r w:rsidR="006A6C73">
        <w:t xml:space="preserve">, to </w:t>
      </w:r>
      <w:r>
        <w:t xml:space="preserve">check </w:t>
      </w:r>
      <w:r w:rsidR="006A6C73">
        <w:t>their health information or to inform them of the risk of injury.</w:t>
      </w:r>
    </w:p>
    <w:p w14:paraId="0C5CBFD6" w14:textId="77777777" w:rsidR="00D16A98" w:rsidRDefault="006A6C73" w:rsidP="00D16A98">
      <w:pPr>
        <w:pStyle w:val="ListParagraph"/>
        <w:numPr>
          <w:ilvl w:val="1"/>
          <w:numId w:val="10"/>
        </w:numPr>
        <w:spacing w:before="80" w:after="80"/>
      </w:pPr>
      <w:r>
        <w:t>Please add a statement about any</w:t>
      </w:r>
      <w:r w:rsidR="00885374">
        <w:t xml:space="preserve"> cultural </w:t>
      </w:r>
      <w:proofErr w:type="gramStart"/>
      <w:r>
        <w:t>concerns</w:t>
      </w:r>
      <w:proofErr w:type="gramEnd"/>
      <w:r>
        <w:t xml:space="preserve"> participants may have with regards to</w:t>
      </w:r>
      <w:r w:rsidR="00885374">
        <w:t xml:space="preserve"> touching the head.</w:t>
      </w:r>
    </w:p>
    <w:p w14:paraId="5D382C0A" w14:textId="77777777" w:rsidR="00885374" w:rsidRPr="00CD03DE" w:rsidRDefault="00885374" w:rsidP="00D16A98">
      <w:pPr>
        <w:pStyle w:val="ListParagraph"/>
        <w:numPr>
          <w:ilvl w:val="1"/>
          <w:numId w:val="10"/>
        </w:numPr>
        <w:spacing w:before="80" w:after="80"/>
      </w:pPr>
      <w:r>
        <w:t xml:space="preserve">Please clarify that the no-treatment group will not complete the questionnaire. </w:t>
      </w:r>
    </w:p>
    <w:p w14:paraId="4EFE576B" w14:textId="77777777" w:rsidR="003E20E2" w:rsidRDefault="003E20E2" w:rsidP="003E20E2">
      <w:pPr>
        <w:spacing w:before="80" w:after="80"/>
      </w:pPr>
    </w:p>
    <w:p w14:paraId="0E6C9145" w14:textId="77777777" w:rsidR="003E20E2" w:rsidRPr="00FD2B1E" w:rsidRDefault="003E20E2" w:rsidP="003E20E2">
      <w:pPr>
        <w:rPr>
          <w:u w:val="single"/>
          <w:lang w:val="en-NZ"/>
        </w:rPr>
      </w:pPr>
      <w:r w:rsidRPr="00FD2B1E">
        <w:rPr>
          <w:u w:val="single"/>
          <w:lang w:val="en-NZ"/>
        </w:rPr>
        <w:t xml:space="preserve">Decision </w:t>
      </w:r>
    </w:p>
    <w:p w14:paraId="760DBF08" w14:textId="77777777" w:rsidR="003E20E2" w:rsidRPr="00960BFE" w:rsidRDefault="003E20E2" w:rsidP="003E20E2">
      <w:pPr>
        <w:rPr>
          <w:lang w:val="en-NZ"/>
        </w:rPr>
      </w:pPr>
    </w:p>
    <w:p w14:paraId="0866943D" w14:textId="77777777" w:rsidR="003E20E2" w:rsidRPr="00D16A98" w:rsidRDefault="003E20E2" w:rsidP="003E20E2">
      <w:pPr>
        <w:rPr>
          <w:lang w:val="en-NZ"/>
        </w:rPr>
      </w:pPr>
      <w:r w:rsidRPr="00960BFE">
        <w:rPr>
          <w:lang w:val="en-NZ"/>
        </w:rPr>
        <w:t xml:space="preserve">This application was </w:t>
      </w:r>
      <w:r w:rsidRPr="00FD2B1E">
        <w:rPr>
          <w:i/>
          <w:lang w:val="en-NZ"/>
        </w:rPr>
        <w:t xml:space="preserve">provisionally </w:t>
      </w:r>
      <w:r w:rsidRPr="00D16A98">
        <w:rPr>
          <w:i/>
          <w:lang w:val="en-NZ"/>
        </w:rPr>
        <w:t>approved</w:t>
      </w:r>
      <w:r w:rsidRPr="00D16A98">
        <w:rPr>
          <w:lang w:val="en-NZ"/>
        </w:rPr>
        <w:t xml:space="preserve"> by </w:t>
      </w:r>
      <w:r w:rsidRPr="00D16A98">
        <w:rPr>
          <w:rFonts w:cs="Arial"/>
          <w:szCs w:val="22"/>
          <w:lang w:val="en-NZ"/>
        </w:rPr>
        <w:t xml:space="preserve">consensus, </w:t>
      </w:r>
      <w:r w:rsidRPr="00D16A98">
        <w:rPr>
          <w:lang w:val="en-NZ"/>
        </w:rPr>
        <w:t>subject to the following information being received:</w:t>
      </w:r>
    </w:p>
    <w:p w14:paraId="6251A53A" w14:textId="77777777" w:rsidR="003E20E2" w:rsidRPr="00D16A98" w:rsidRDefault="003E20E2" w:rsidP="003E20E2">
      <w:pPr>
        <w:rPr>
          <w:lang w:val="en-NZ"/>
        </w:rPr>
      </w:pPr>
    </w:p>
    <w:p w14:paraId="713C7D55" w14:textId="77777777" w:rsidR="00C22F74" w:rsidRDefault="00C22F74" w:rsidP="00C22F74">
      <w:pPr>
        <w:numPr>
          <w:ilvl w:val="0"/>
          <w:numId w:val="20"/>
        </w:numPr>
        <w:rPr>
          <w:lang w:val="en-NZ"/>
        </w:rPr>
      </w:pPr>
      <w:r w:rsidRPr="00D16A98">
        <w:rPr>
          <w:lang w:val="en-NZ"/>
        </w:rPr>
        <w:t>Please provide a data management plan</w:t>
      </w:r>
      <w:r>
        <w:rPr>
          <w:lang w:val="en-NZ"/>
        </w:rPr>
        <w:t xml:space="preserve"> that complies with</w:t>
      </w:r>
      <w:r w:rsidRPr="00D16A98">
        <w:rPr>
          <w:lang w:val="en-NZ"/>
        </w:rPr>
        <w:t xml:space="preserve"> para 12.15 of the National Ethics Standards. </w:t>
      </w:r>
    </w:p>
    <w:p w14:paraId="38A108DC" w14:textId="77777777" w:rsidR="00C22F74" w:rsidRPr="00C22F74" w:rsidRDefault="00C22F74" w:rsidP="00C22F74">
      <w:pPr>
        <w:numPr>
          <w:ilvl w:val="0"/>
          <w:numId w:val="20"/>
        </w:numPr>
        <w:rPr>
          <w:lang w:val="en-NZ"/>
        </w:rPr>
      </w:pPr>
      <w:r w:rsidRPr="00C22F74">
        <w:rPr>
          <w:lang w:val="en-NZ"/>
        </w:rPr>
        <w:t xml:space="preserve">Please amend the information sheet and consent forms, taking into account the suggestions made by the Committee. </w:t>
      </w:r>
    </w:p>
    <w:p w14:paraId="14DDB7D1" w14:textId="77777777" w:rsidR="003E20E2" w:rsidRPr="00D16A98" w:rsidRDefault="003E20E2" w:rsidP="003E20E2">
      <w:pPr>
        <w:rPr>
          <w:lang w:val="en-NZ"/>
        </w:rPr>
      </w:pPr>
    </w:p>
    <w:p w14:paraId="18E182E0" w14:textId="77777777" w:rsidR="003E20E2" w:rsidRPr="00D16A98" w:rsidRDefault="003E20E2" w:rsidP="003E20E2">
      <w:pPr>
        <w:rPr>
          <w:lang w:val="en-NZ"/>
        </w:rPr>
      </w:pPr>
      <w:r w:rsidRPr="00D16A98">
        <w:rPr>
          <w:lang w:val="en-NZ"/>
        </w:rPr>
        <w:t xml:space="preserve">After receipt of the information requested by the Committee, a final decision on the application will be made by </w:t>
      </w:r>
      <w:r w:rsidR="006E50E2">
        <w:rPr>
          <w:lang w:val="en-NZ"/>
        </w:rPr>
        <w:t>Dr Sarah Gunningham and Dr Patries Herst</w:t>
      </w:r>
      <w:r w:rsidRPr="00D16A98">
        <w:rPr>
          <w:lang w:val="en-NZ"/>
        </w:rPr>
        <w:t>.</w:t>
      </w:r>
    </w:p>
    <w:p w14:paraId="1E669CD3" w14:textId="77777777" w:rsidR="00511D90" w:rsidRDefault="00511D90" w:rsidP="00511D90">
      <w:pPr>
        <w:pStyle w:val="ListParagraph"/>
        <w:rPr>
          <w:rFonts w:cs="Arial"/>
          <w:color w:val="33CCCC"/>
          <w:szCs w:val="22"/>
          <w:lang w:val="en-NZ"/>
        </w:rPr>
      </w:pPr>
    </w:p>
    <w:p w14:paraId="619B0F23" w14:textId="77777777" w:rsidR="00511D90" w:rsidRPr="004549E5" w:rsidRDefault="00511D90" w:rsidP="00511D90">
      <w:pPr>
        <w:pStyle w:val="ListParagraph"/>
        <w:rPr>
          <w:rFonts w:cs="Arial"/>
          <w:color w:val="33CCCC"/>
          <w:szCs w:val="22"/>
          <w:lang w:val="en-NZ"/>
        </w:rPr>
      </w:pPr>
    </w:p>
    <w:p w14:paraId="14A08C4E" w14:textId="77777777" w:rsidR="003E20E2" w:rsidRPr="004549E5" w:rsidRDefault="00622B9A" w:rsidP="00BC56DD">
      <w:pPr>
        <w:autoSpaceDE w:val="0"/>
        <w:autoSpaceDN w:val="0"/>
        <w:adjustRightInd w:val="0"/>
        <w:rPr>
          <w:rFonts w:cs="Arial"/>
          <w:color w:val="33CCCC"/>
          <w:szCs w:val="22"/>
          <w:lang w:val="en-NZ"/>
        </w:rPr>
      </w:pPr>
      <w:r w:rsidRPr="00960BFE">
        <w:t xml:space="preserve"> </w:t>
      </w:r>
    </w:p>
    <w:p w14:paraId="6E3356F6" w14:textId="77777777" w:rsidR="00511D90" w:rsidRDefault="00622B9A">
      <w:pPr>
        <w:autoSpaceDE w:val="0"/>
        <w:autoSpaceDN w:val="0"/>
        <w:adjustRightInd w:val="0"/>
      </w:pPr>
      <w:r w:rsidRPr="00960BFE">
        <w:t xml:space="preserve"> </w:t>
      </w:r>
    </w:p>
    <w:p w14:paraId="429C1846" w14:textId="77777777" w:rsidR="00511D90" w:rsidRPr="00960BFE" w:rsidRDefault="00511D90" w:rsidP="00511D90">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78" w:rsidRPr="00960BFE" w14:paraId="685A59EE" w14:textId="77777777" w:rsidTr="00271204">
        <w:trPr>
          <w:trHeight w:val="280"/>
        </w:trPr>
        <w:tc>
          <w:tcPr>
            <w:tcW w:w="966" w:type="dxa"/>
            <w:tcBorders>
              <w:top w:val="nil"/>
              <w:left w:val="nil"/>
              <w:bottom w:val="nil"/>
              <w:right w:val="nil"/>
            </w:tcBorders>
          </w:tcPr>
          <w:p w14:paraId="795C0779" w14:textId="77777777" w:rsidR="00D34478" w:rsidRPr="00960BFE" w:rsidRDefault="00D34478" w:rsidP="005E0CF4">
            <w:pPr>
              <w:autoSpaceDE w:val="0"/>
              <w:autoSpaceDN w:val="0"/>
              <w:adjustRightInd w:val="0"/>
            </w:pPr>
            <w:r w:rsidRPr="00960BFE">
              <w:lastRenderedPageBreak/>
              <w:t xml:space="preserve"> </w:t>
            </w:r>
            <w:r>
              <w:rPr>
                <w:b/>
              </w:rPr>
              <w:t>8</w:t>
            </w:r>
            <w:r w:rsidRPr="00960BFE">
              <w:rPr>
                <w:b/>
              </w:rPr>
              <w:t xml:space="preserve"> </w:t>
            </w:r>
            <w:r w:rsidRPr="00960BFE">
              <w:t xml:space="preserve"> </w:t>
            </w:r>
          </w:p>
        </w:tc>
        <w:tc>
          <w:tcPr>
            <w:tcW w:w="2575" w:type="dxa"/>
            <w:tcBorders>
              <w:top w:val="nil"/>
              <w:left w:val="nil"/>
              <w:bottom w:val="nil"/>
              <w:right w:val="nil"/>
            </w:tcBorders>
          </w:tcPr>
          <w:p w14:paraId="5A97A930" w14:textId="77777777" w:rsidR="00D34478" w:rsidRPr="00960BFE" w:rsidRDefault="00D34478" w:rsidP="005E0C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427693" w14:textId="77777777" w:rsidR="00D34478" w:rsidRPr="00960BFE" w:rsidRDefault="00D34478" w:rsidP="005E0CF4">
            <w:pPr>
              <w:autoSpaceDE w:val="0"/>
              <w:autoSpaceDN w:val="0"/>
              <w:adjustRightInd w:val="0"/>
            </w:pPr>
            <w:r w:rsidRPr="00960BFE">
              <w:rPr>
                <w:b/>
              </w:rPr>
              <w:t>20/STH/101</w:t>
            </w:r>
            <w:r w:rsidRPr="00960BFE">
              <w:t xml:space="preserve"> </w:t>
            </w:r>
          </w:p>
        </w:tc>
      </w:tr>
      <w:tr w:rsidR="00D34478" w:rsidRPr="00960BFE" w14:paraId="6D38FB17" w14:textId="77777777" w:rsidTr="00271204">
        <w:trPr>
          <w:trHeight w:val="280"/>
        </w:trPr>
        <w:tc>
          <w:tcPr>
            <w:tcW w:w="966" w:type="dxa"/>
            <w:tcBorders>
              <w:top w:val="nil"/>
              <w:left w:val="nil"/>
              <w:bottom w:val="nil"/>
              <w:right w:val="nil"/>
            </w:tcBorders>
          </w:tcPr>
          <w:p w14:paraId="6CF6DE6F"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55C03605" w14:textId="77777777" w:rsidR="00D34478" w:rsidRPr="00960BFE" w:rsidRDefault="00D34478" w:rsidP="005E0CF4">
            <w:pPr>
              <w:autoSpaceDE w:val="0"/>
              <w:autoSpaceDN w:val="0"/>
              <w:adjustRightInd w:val="0"/>
            </w:pPr>
            <w:r w:rsidRPr="00960BFE">
              <w:t xml:space="preserve">Title: </w:t>
            </w:r>
          </w:p>
        </w:tc>
        <w:tc>
          <w:tcPr>
            <w:tcW w:w="6459" w:type="dxa"/>
            <w:tcBorders>
              <w:top w:val="nil"/>
              <w:left w:val="nil"/>
              <w:bottom w:val="nil"/>
              <w:right w:val="nil"/>
            </w:tcBorders>
          </w:tcPr>
          <w:p w14:paraId="49E534A8" w14:textId="77777777" w:rsidR="00D34478" w:rsidRPr="00960BFE" w:rsidRDefault="00D34478" w:rsidP="005E0CF4">
            <w:pPr>
              <w:autoSpaceDE w:val="0"/>
              <w:autoSpaceDN w:val="0"/>
              <w:adjustRightInd w:val="0"/>
            </w:pPr>
            <w:r w:rsidRPr="00960BFE">
              <w:t xml:space="preserve">Younger onset dementia diagnosis </w:t>
            </w:r>
          </w:p>
        </w:tc>
      </w:tr>
      <w:tr w:rsidR="00D34478" w:rsidRPr="00960BFE" w14:paraId="3E059652" w14:textId="77777777" w:rsidTr="00271204">
        <w:trPr>
          <w:trHeight w:val="280"/>
        </w:trPr>
        <w:tc>
          <w:tcPr>
            <w:tcW w:w="966" w:type="dxa"/>
            <w:tcBorders>
              <w:top w:val="nil"/>
              <w:left w:val="nil"/>
              <w:bottom w:val="nil"/>
              <w:right w:val="nil"/>
            </w:tcBorders>
          </w:tcPr>
          <w:p w14:paraId="283BBC28"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16AE09D9" w14:textId="77777777" w:rsidR="00D34478" w:rsidRPr="00960BFE" w:rsidRDefault="00D34478" w:rsidP="005E0CF4">
            <w:pPr>
              <w:autoSpaceDE w:val="0"/>
              <w:autoSpaceDN w:val="0"/>
              <w:adjustRightInd w:val="0"/>
            </w:pPr>
            <w:r w:rsidRPr="00960BFE">
              <w:t xml:space="preserve">Principal Investigator: </w:t>
            </w:r>
          </w:p>
        </w:tc>
        <w:tc>
          <w:tcPr>
            <w:tcW w:w="6459" w:type="dxa"/>
            <w:tcBorders>
              <w:top w:val="nil"/>
              <w:left w:val="nil"/>
              <w:bottom w:val="nil"/>
              <w:right w:val="nil"/>
            </w:tcBorders>
          </w:tcPr>
          <w:p w14:paraId="2DBC8FF7" w14:textId="77777777" w:rsidR="00D34478" w:rsidRPr="00960BFE" w:rsidRDefault="00D34478" w:rsidP="005E0CF4">
            <w:pPr>
              <w:autoSpaceDE w:val="0"/>
              <w:autoSpaceDN w:val="0"/>
              <w:adjustRightInd w:val="0"/>
            </w:pPr>
            <w:r w:rsidRPr="00960BFE">
              <w:t xml:space="preserve">Dr Brigid Ryan </w:t>
            </w:r>
          </w:p>
        </w:tc>
      </w:tr>
      <w:tr w:rsidR="00D34478" w:rsidRPr="00960BFE" w14:paraId="77649018" w14:textId="77777777" w:rsidTr="00271204">
        <w:trPr>
          <w:trHeight w:val="280"/>
        </w:trPr>
        <w:tc>
          <w:tcPr>
            <w:tcW w:w="966" w:type="dxa"/>
            <w:tcBorders>
              <w:top w:val="nil"/>
              <w:left w:val="nil"/>
              <w:bottom w:val="nil"/>
              <w:right w:val="nil"/>
            </w:tcBorders>
          </w:tcPr>
          <w:p w14:paraId="32C441AD"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2E1868A2" w14:textId="77777777" w:rsidR="00D34478" w:rsidRPr="00960BFE" w:rsidRDefault="00D34478" w:rsidP="005E0CF4">
            <w:pPr>
              <w:autoSpaceDE w:val="0"/>
              <w:autoSpaceDN w:val="0"/>
              <w:adjustRightInd w:val="0"/>
            </w:pPr>
            <w:r w:rsidRPr="00960BFE">
              <w:t xml:space="preserve">Sponsor: </w:t>
            </w:r>
          </w:p>
        </w:tc>
        <w:tc>
          <w:tcPr>
            <w:tcW w:w="6459" w:type="dxa"/>
            <w:tcBorders>
              <w:top w:val="nil"/>
              <w:left w:val="nil"/>
              <w:bottom w:val="nil"/>
              <w:right w:val="nil"/>
            </w:tcBorders>
          </w:tcPr>
          <w:p w14:paraId="7972E012" w14:textId="77777777" w:rsidR="00D34478" w:rsidRPr="00960BFE" w:rsidRDefault="00D34478" w:rsidP="005E0CF4">
            <w:pPr>
              <w:autoSpaceDE w:val="0"/>
              <w:autoSpaceDN w:val="0"/>
              <w:adjustRightInd w:val="0"/>
            </w:pPr>
            <w:r w:rsidRPr="00960BFE">
              <w:t xml:space="preserve">University of Auckland </w:t>
            </w:r>
          </w:p>
        </w:tc>
      </w:tr>
      <w:tr w:rsidR="00D34478" w:rsidRPr="00960BFE" w14:paraId="67F8CD6C" w14:textId="77777777" w:rsidTr="00271204">
        <w:trPr>
          <w:trHeight w:val="280"/>
        </w:trPr>
        <w:tc>
          <w:tcPr>
            <w:tcW w:w="966" w:type="dxa"/>
            <w:tcBorders>
              <w:top w:val="nil"/>
              <w:left w:val="nil"/>
              <w:bottom w:val="nil"/>
              <w:right w:val="nil"/>
            </w:tcBorders>
          </w:tcPr>
          <w:p w14:paraId="0E455B80"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15D3E79D" w14:textId="77777777" w:rsidR="00D34478" w:rsidRPr="00960BFE" w:rsidRDefault="00D34478" w:rsidP="005E0CF4">
            <w:pPr>
              <w:autoSpaceDE w:val="0"/>
              <w:autoSpaceDN w:val="0"/>
              <w:adjustRightInd w:val="0"/>
            </w:pPr>
            <w:r w:rsidRPr="00960BFE">
              <w:t xml:space="preserve">Clock Start Date: </w:t>
            </w:r>
          </w:p>
        </w:tc>
        <w:tc>
          <w:tcPr>
            <w:tcW w:w="6459" w:type="dxa"/>
            <w:tcBorders>
              <w:top w:val="nil"/>
              <w:left w:val="nil"/>
              <w:bottom w:val="nil"/>
              <w:right w:val="nil"/>
            </w:tcBorders>
          </w:tcPr>
          <w:p w14:paraId="7D6928A8" w14:textId="77777777" w:rsidR="00D34478" w:rsidRPr="00960BFE" w:rsidRDefault="00D34478" w:rsidP="005E0CF4">
            <w:pPr>
              <w:autoSpaceDE w:val="0"/>
              <w:autoSpaceDN w:val="0"/>
              <w:adjustRightInd w:val="0"/>
            </w:pPr>
            <w:r w:rsidRPr="00960BFE">
              <w:t xml:space="preserve">02 July 2020 </w:t>
            </w:r>
          </w:p>
        </w:tc>
      </w:tr>
    </w:tbl>
    <w:p w14:paraId="115F1724" w14:textId="77777777" w:rsidR="00511D90" w:rsidRPr="00960BFE" w:rsidRDefault="00511D90" w:rsidP="00511D90">
      <w:pPr>
        <w:autoSpaceDE w:val="0"/>
        <w:autoSpaceDN w:val="0"/>
        <w:adjustRightInd w:val="0"/>
      </w:pPr>
      <w:r w:rsidRPr="00960BFE">
        <w:t xml:space="preserve"> </w:t>
      </w:r>
    </w:p>
    <w:p w14:paraId="080777AE" w14:textId="77777777" w:rsidR="00511D90" w:rsidRPr="00987913" w:rsidRDefault="00675E64" w:rsidP="00511D90">
      <w:pPr>
        <w:autoSpaceDE w:val="0"/>
        <w:autoSpaceDN w:val="0"/>
        <w:adjustRightInd w:val="0"/>
        <w:rPr>
          <w:sz w:val="20"/>
          <w:lang w:val="en-NZ"/>
        </w:rPr>
      </w:pPr>
      <w:r w:rsidRPr="006E50E2">
        <w:rPr>
          <w:rFonts w:cs="Arial"/>
          <w:szCs w:val="22"/>
          <w:lang w:val="en-NZ"/>
        </w:rPr>
        <w:t xml:space="preserve">No member of the research team </w:t>
      </w:r>
      <w:r w:rsidR="00511D90" w:rsidRPr="006E50E2">
        <w:rPr>
          <w:lang w:val="en-NZ"/>
        </w:rPr>
        <w:t>was</w:t>
      </w:r>
      <w:r w:rsidR="00511D90" w:rsidRPr="00987913">
        <w:rPr>
          <w:lang w:val="en-NZ"/>
        </w:rPr>
        <w:t xml:space="preserve"> present</w:t>
      </w:r>
      <w:r w:rsidR="00511D90">
        <w:rPr>
          <w:lang w:val="en-NZ"/>
        </w:rPr>
        <w:t xml:space="preserve"> via videoconference</w:t>
      </w:r>
      <w:r w:rsidR="00511D90" w:rsidRPr="00960BFE">
        <w:rPr>
          <w:lang w:val="en-NZ"/>
        </w:rPr>
        <w:t xml:space="preserve"> </w:t>
      </w:r>
      <w:r w:rsidR="00511D90" w:rsidRPr="00987913">
        <w:rPr>
          <w:lang w:val="en-NZ"/>
        </w:rPr>
        <w:t>for discussion of this application.</w:t>
      </w:r>
    </w:p>
    <w:p w14:paraId="2186F926" w14:textId="77777777" w:rsidR="00511D90" w:rsidRDefault="00511D90" w:rsidP="00511D90">
      <w:pPr>
        <w:rPr>
          <w:u w:val="single"/>
          <w:lang w:val="en-NZ"/>
        </w:rPr>
      </w:pPr>
    </w:p>
    <w:p w14:paraId="5210DD5A" w14:textId="77777777" w:rsidR="00511D90" w:rsidRPr="00FD2B1E" w:rsidRDefault="00511D90" w:rsidP="00511D90">
      <w:pPr>
        <w:rPr>
          <w:u w:val="single"/>
          <w:lang w:val="en-NZ"/>
        </w:rPr>
      </w:pPr>
      <w:r w:rsidRPr="00FD2B1E">
        <w:rPr>
          <w:u w:val="single"/>
          <w:lang w:val="en-NZ"/>
        </w:rPr>
        <w:t>Potential conflicts of interest</w:t>
      </w:r>
    </w:p>
    <w:p w14:paraId="6C08A886" w14:textId="77777777" w:rsidR="00511D90" w:rsidRPr="008869BB" w:rsidRDefault="00511D90" w:rsidP="00511D90">
      <w:pPr>
        <w:rPr>
          <w:b/>
          <w:lang w:val="en-NZ"/>
        </w:rPr>
      </w:pPr>
    </w:p>
    <w:p w14:paraId="23360CED" w14:textId="77777777" w:rsidR="00511D90" w:rsidRPr="00960BFE" w:rsidRDefault="00511D90" w:rsidP="00511D90">
      <w:pPr>
        <w:rPr>
          <w:lang w:val="en-NZ"/>
        </w:rPr>
      </w:pPr>
      <w:r w:rsidRPr="00960BFE">
        <w:rPr>
          <w:lang w:val="en-NZ"/>
        </w:rPr>
        <w:t>The Chair asked members to declare any potential conflicts of interest related to this application.</w:t>
      </w:r>
    </w:p>
    <w:p w14:paraId="6B9A9778" w14:textId="77777777" w:rsidR="00511D90" w:rsidRPr="00960BFE" w:rsidRDefault="00511D90" w:rsidP="00511D90">
      <w:pPr>
        <w:rPr>
          <w:lang w:val="en-NZ"/>
        </w:rPr>
      </w:pPr>
    </w:p>
    <w:p w14:paraId="24B1B95A" w14:textId="77777777" w:rsidR="00511D90" w:rsidRDefault="00511D90" w:rsidP="00511D90">
      <w:pPr>
        <w:rPr>
          <w:lang w:val="en-NZ"/>
        </w:rPr>
      </w:pPr>
      <w:r w:rsidRPr="00FD2B1E">
        <w:rPr>
          <w:lang w:val="en-NZ"/>
        </w:rPr>
        <w:t>No potential conflicts</w:t>
      </w:r>
      <w:r w:rsidRPr="00960BFE">
        <w:rPr>
          <w:lang w:val="en-NZ"/>
        </w:rPr>
        <w:t xml:space="preserve"> of interest related to this application were declared by any member.</w:t>
      </w:r>
    </w:p>
    <w:p w14:paraId="512074C1" w14:textId="77777777" w:rsidR="00511D90" w:rsidRPr="00960BFE" w:rsidRDefault="00511D90" w:rsidP="00511D90">
      <w:pPr>
        <w:rPr>
          <w:lang w:val="en-NZ"/>
        </w:rPr>
      </w:pPr>
    </w:p>
    <w:p w14:paraId="652BFFC1" w14:textId="77777777" w:rsidR="00511D90" w:rsidRDefault="00511D90" w:rsidP="00511D90">
      <w:pPr>
        <w:rPr>
          <w:u w:val="single"/>
          <w:lang w:val="en-NZ"/>
        </w:rPr>
      </w:pPr>
      <w:r w:rsidRPr="001C059D">
        <w:rPr>
          <w:u w:val="single"/>
          <w:lang w:val="en-NZ"/>
        </w:rPr>
        <w:t>Summary of Study</w:t>
      </w:r>
    </w:p>
    <w:p w14:paraId="63FF81AD" w14:textId="77777777" w:rsidR="00511D90" w:rsidRDefault="00511D90" w:rsidP="00511D90">
      <w:pPr>
        <w:rPr>
          <w:u w:val="single"/>
          <w:lang w:val="en-NZ"/>
        </w:rPr>
      </w:pPr>
    </w:p>
    <w:p w14:paraId="5C1EBFA2" w14:textId="77777777" w:rsidR="00511D90" w:rsidRPr="00242F1C" w:rsidRDefault="006E50E2" w:rsidP="00242F1C">
      <w:pPr>
        <w:pStyle w:val="ListParagraph"/>
        <w:numPr>
          <w:ilvl w:val="0"/>
          <w:numId w:val="11"/>
        </w:numPr>
        <w:rPr>
          <w:lang w:val="en-NZ"/>
        </w:rPr>
      </w:pPr>
      <w:r>
        <w:rPr>
          <w:lang w:val="en-NZ"/>
        </w:rPr>
        <w:t>This is an o</w:t>
      </w:r>
      <w:r w:rsidRPr="006E50E2">
        <w:rPr>
          <w:lang w:val="en-NZ"/>
        </w:rPr>
        <w:t>bservational study</w:t>
      </w:r>
      <w:r>
        <w:rPr>
          <w:lang w:val="en-NZ"/>
        </w:rPr>
        <w:t xml:space="preserve"> of</w:t>
      </w:r>
      <w:r w:rsidRPr="006E50E2">
        <w:rPr>
          <w:lang w:val="en-NZ"/>
        </w:rPr>
        <w:t xml:space="preserve"> people living with </w:t>
      </w:r>
      <w:r>
        <w:rPr>
          <w:lang w:val="en-NZ"/>
        </w:rPr>
        <w:t>which aims to</w:t>
      </w:r>
      <w:r w:rsidRPr="006E50E2">
        <w:rPr>
          <w:lang w:val="en-NZ"/>
        </w:rPr>
        <w:t xml:space="preserve"> understand the factors associated with </w:t>
      </w:r>
      <w:r>
        <w:rPr>
          <w:lang w:val="en-NZ"/>
        </w:rPr>
        <w:t xml:space="preserve">a </w:t>
      </w:r>
      <w:r w:rsidRPr="006E50E2">
        <w:rPr>
          <w:lang w:val="en-NZ"/>
        </w:rPr>
        <w:t xml:space="preserve">delayed diagnosis in people under 65 years who have younger onset dementia. </w:t>
      </w:r>
      <w:r>
        <w:rPr>
          <w:lang w:val="en-NZ"/>
        </w:rPr>
        <w:t>People with dementia will be recruited (either by seeking consent for access to t</w:t>
      </w:r>
      <w:r w:rsidRPr="006E50E2">
        <w:rPr>
          <w:lang w:val="en-NZ"/>
        </w:rPr>
        <w:t>heir medical record</w:t>
      </w:r>
      <w:r>
        <w:rPr>
          <w:lang w:val="en-NZ"/>
        </w:rPr>
        <w:t>s</w:t>
      </w:r>
      <w:r w:rsidRPr="006E50E2">
        <w:rPr>
          <w:lang w:val="en-NZ"/>
        </w:rPr>
        <w:t xml:space="preserve">, or if </w:t>
      </w:r>
      <w:r>
        <w:rPr>
          <w:lang w:val="en-NZ"/>
        </w:rPr>
        <w:t>they are deceased</w:t>
      </w:r>
      <w:r w:rsidRPr="006E50E2">
        <w:rPr>
          <w:lang w:val="en-NZ"/>
        </w:rPr>
        <w:t xml:space="preserve"> the</w:t>
      </w:r>
      <w:r>
        <w:rPr>
          <w:lang w:val="en-NZ"/>
        </w:rPr>
        <w:t>n consent will be sought from</w:t>
      </w:r>
      <w:r w:rsidRPr="006E50E2">
        <w:rPr>
          <w:lang w:val="en-NZ"/>
        </w:rPr>
        <w:t xml:space="preserve"> the executor of the</w:t>
      </w:r>
      <w:r>
        <w:rPr>
          <w:lang w:val="en-NZ"/>
        </w:rPr>
        <w:t xml:space="preserve"> patient’s</w:t>
      </w:r>
      <w:r w:rsidRPr="006E50E2">
        <w:rPr>
          <w:lang w:val="en-NZ"/>
        </w:rPr>
        <w:t xml:space="preserve"> estate</w:t>
      </w:r>
      <w:r>
        <w:rPr>
          <w:lang w:val="en-NZ"/>
        </w:rPr>
        <w:t>)</w:t>
      </w:r>
      <w:r w:rsidRPr="006E50E2">
        <w:rPr>
          <w:lang w:val="en-NZ"/>
        </w:rPr>
        <w:t>,</w:t>
      </w:r>
      <w:r>
        <w:rPr>
          <w:lang w:val="en-NZ"/>
        </w:rPr>
        <w:t xml:space="preserve"> as well as</w:t>
      </w:r>
      <w:r w:rsidRPr="006E50E2">
        <w:rPr>
          <w:lang w:val="en-NZ"/>
        </w:rPr>
        <w:t xml:space="preserve"> carers, and health professionals. Data </w:t>
      </w:r>
      <w:r>
        <w:rPr>
          <w:lang w:val="en-NZ"/>
        </w:rPr>
        <w:t>will be collected</w:t>
      </w:r>
      <w:r w:rsidRPr="006E50E2">
        <w:rPr>
          <w:lang w:val="en-NZ"/>
        </w:rPr>
        <w:t xml:space="preserve"> </w:t>
      </w:r>
      <w:r>
        <w:rPr>
          <w:lang w:val="en-NZ"/>
        </w:rPr>
        <w:t>with</w:t>
      </w:r>
      <w:r w:rsidRPr="006E50E2">
        <w:rPr>
          <w:lang w:val="en-NZ"/>
        </w:rPr>
        <w:t xml:space="preserve"> questionnaires and </w:t>
      </w:r>
      <w:r>
        <w:rPr>
          <w:lang w:val="en-NZ"/>
        </w:rPr>
        <w:t>by accessing</w:t>
      </w:r>
      <w:r w:rsidRPr="006E50E2">
        <w:rPr>
          <w:lang w:val="en-NZ"/>
        </w:rPr>
        <w:t xml:space="preserve"> medical records. </w:t>
      </w:r>
      <w:r>
        <w:rPr>
          <w:lang w:val="en-NZ"/>
        </w:rPr>
        <w:t>Data will be sought from 100 individuals with younger onset dementia</w:t>
      </w:r>
      <w:r w:rsidRPr="006E50E2">
        <w:rPr>
          <w:lang w:val="en-NZ"/>
        </w:rPr>
        <w:t>.</w:t>
      </w:r>
    </w:p>
    <w:p w14:paraId="22AA985F" w14:textId="77777777" w:rsidR="00511D90" w:rsidRPr="00041960" w:rsidRDefault="00511D90" w:rsidP="00511D90">
      <w:pPr>
        <w:spacing w:before="80" w:after="80"/>
        <w:rPr>
          <w:lang w:val="en-NZ"/>
        </w:rPr>
      </w:pPr>
    </w:p>
    <w:p w14:paraId="05A44B48" w14:textId="77777777" w:rsidR="00511D90" w:rsidRPr="000A1C67" w:rsidRDefault="00511D90" w:rsidP="00511D90">
      <w:pPr>
        <w:rPr>
          <w:u w:val="single"/>
          <w:lang w:val="en-NZ"/>
        </w:rPr>
      </w:pPr>
      <w:r w:rsidRPr="000A1C67">
        <w:rPr>
          <w:u w:val="single"/>
          <w:lang w:val="en-NZ"/>
        </w:rPr>
        <w:t xml:space="preserve">Summary of </w:t>
      </w:r>
      <w:r>
        <w:rPr>
          <w:u w:val="single"/>
          <w:lang w:val="en-NZ"/>
        </w:rPr>
        <w:t>outstanding ethical issues</w:t>
      </w:r>
    </w:p>
    <w:p w14:paraId="0AE8C9AC" w14:textId="77777777" w:rsidR="00511D90" w:rsidRPr="00D36FDA" w:rsidRDefault="00511D90" w:rsidP="00511D90">
      <w:pPr>
        <w:rPr>
          <w:lang w:val="en-NZ"/>
        </w:rPr>
      </w:pPr>
    </w:p>
    <w:p w14:paraId="1F8D8E06" w14:textId="77777777" w:rsidR="00511D90" w:rsidRPr="00D36FDA" w:rsidRDefault="00511D90" w:rsidP="00511D90">
      <w:pPr>
        <w:rPr>
          <w:lang w:val="en-NZ"/>
        </w:rPr>
      </w:pPr>
      <w:r w:rsidRPr="00D36FDA">
        <w:rPr>
          <w:lang w:val="en-NZ"/>
        </w:rPr>
        <w:t>The main ethical issues considered by the Committee and which require addressing by the Researcher are as follows.</w:t>
      </w:r>
    </w:p>
    <w:p w14:paraId="148E3B0C" w14:textId="77777777" w:rsidR="00511D90" w:rsidRPr="00D36FDA" w:rsidRDefault="00511D90" w:rsidP="00511D90">
      <w:pPr>
        <w:autoSpaceDE w:val="0"/>
        <w:autoSpaceDN w:val="0"/>
        <w:adjustRightInd w:val="0"/>
        <w:rPr>
          <w:lang w:val="en-NZ"/>
        </w:rPr>
      </w:pPr>
    </w:p>
    <w:p w14:paraId="2F7BFE0C" w14:textId="77777777" w:rsidR="00D03A7F" w:rsidRPr="00D03A7F" w:rsidRDefault="00D03A7F" w:rsidP="00D03A7F">
      <w:pPr>
        <w:numPr>
          <w:ilvl w:val="0"/>
          <w:numId w:val="11"/>
        </w:numPr>
        <w:rPr>
          <w:lang w:val="en-NZ"/>
        </w:rPr>
      </w:pPr>
      <w:r w:rsidRPr="00D03A7F">
        <w:rPr>
          <w:lang w:val="en-NZ"/>
        </w:rPr>
        <w:t>The Committee noted that there may be a conflict of interest for the CI, who is very involved in the patient community and will be recruiting participants into the study. The Committee asked for clarification about how the roles of clinician, advocate and researcher will be separated in this study so as to reduce any risk that participants may feel pressured to participate.</w:t>
      </w:r>
    </w:p>
    <w:p w14:paraId="42CDDF29" w14:textId="2D882361" w:rsidR="00511D90" w:rsidRDefault="00675E64" w:rsidP="00675E64">
      <w:pPr>
        <w:pStyle w:val="ListParagraph"/>
        <w:numPr>
          <w:ilvl w:val="0"/>
          <w:numId w:val="11"/>
        </w:numPr>
        <w:rPr>
          <w:lang w:val="en-NZ"/>
        </w:rPr>
      </w:pPr>
      <w:r>
        <w:rPr>
          <w:lang w:val="en-NZ"/>
        </w:rPr>
        <w:t xml:space="preserve">The Committee </w:t>
      </w:r>
      <w:r w:rsidR="00D03A7F">
        <w:rPr>
          <w:lang w:val="en-NZ"/>
        </w:rPr>
        <w:t xml:space="preserve">noted that the Researcher had taken </w:t>
      </w:r>
      <w:r w:rsidR="00EB7649">
        <w:rPr>
          <w:lang w:val="en-NZ"/>
        </w:rPr>
        <w:t xml:space="preserve">on board </w:t>
      </w:r>
      <w:r w:rsidR="00D03A7F">
        <w:rPr>
          <w:lang w:val="en-NZ"/>
        </w:rPr>
        <w:t>the previous committee’s advice that</w:t>
      </w:r>
      <w:r w:rsidR="001C712D">
        <w:rPr>
          <w:lang w:val="en-NZ"/>
        </w:rPr>
        <w:t xml:space="preserve"> the</w:t>
      </w:r>
      <w:r w:rsidR="00D03A7F">
        <w:rPr>
          <w:lang w:val="en-NZ"/>
        </w:rPr>
        <w:t xml:space="preserve"> screening should be done face to face, however stated that in this participant population screening via video calling might also be difficult. </w:t>
      </w:r>
    </w:p>
    <w:p w14:paraId="6EF708B3" w14:textId="77777777" w:rsidR="00511D90" w:rsidRPr="0006349D" w:rsidRDefault="0006349D" w:rsidP="0006349D">
      <w:pPr>
        <w:pStyle w:val="ListParagraph"/>
        <w:numPr>
          <w:ilvl w:val="0"/>
          <w:numId w:val="11"/>
        </w:numPr>
        <w:rPr>
          <w:lang w:val="en-NZ"/>
        </w:rPr>
      </w:pPr>
      <w:r>
        <w:rPr>
          <w:lang w:val="en-NZ"/>
        </w:rPr>
        <w:t>The Committee noted that the previous decision to decline had been, in part, due to the difficulty in ascertaining the capacity of the individual with dementia to provide informed consent. However, the Committee expressed concern at the idea of the</w:t>
      </w:r>
      <w:r w:rsidR="00675E64">
        <w:rPr>
          <w:lang w:val="en-NZ"/>
        </w:rPr>
        <w:t xml:space="preserve"> support person</w:t>
      </w:r>
      <w:r>
        <w:rPr>
          <w:lang w:val="en-NZ"/>
        </w:rPr>
        <w:t xml:space="preserve"> answering on behalf of the participant. They stated that the person with dementia should consent to participate and be encouraged to answer where they can, and that the support person</w:t>
      </w:r>
      <w:r w:rsidR="00675E64">
        <w:rPr>
          <w:lang w:val="en-NZ"/>
        </w:rPr>
        <w:t xml:space="preserve"> should only be there to support. </w:t>
      </w:r>
      <w:r>
        <w:rPr>
          <w:lang w:val="en-NZ"/>
        </w:rPr>
        <w:t>In this way their consent and participation should be assisted.</w:t>
      </w:r>
    </w:p>
    <w:p w14:paraId="1615AEF2" w14:textId="77777777" w:rsidR="00511D90" w:rsidRPr="00D36FDA" w:rsidRDefault="00511D90" w:rsidP="00511D90">
      <w:pPr>
        <w:spacing w:before="80" w:after="80"/>
        <w:rPr>
          <w:rFonts w:cs="Arial"/>
          <w:szCs w:val="22"/>
          <w:lang w:val="en-NZ"/>
        </w:rPr>
      </w:pPr>
    </w:p>
    <w:p w14:paraId="58E52D63" w14:textId="77777777" w:rsidR="00511D90" w:rsidRDefault="00511D90" w:rsidP="00511D9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B0B26FF" w14:textId="77777777" w:rsidR="00511D90" w:rsidRPr="00466AA7" w:rsidRDefault="00511D90" w:rsidP="00511D90">
      <w:pPr>
        <w:spacing w:before="80" w:after="80"/>
        <w:rPr>
          <w:rFonts w:cs="Arial"/>
          <w:szCs w:val="22"/>
          <w:lang w:val="en-NZ"/>
        </w:rPr>
      </w:pPr>
    </w:p>
    <w:p w14:paraId="25E40464" w14:textId="111C1B1A" w:rsidR="0006349D" w:rsidRPr="0006349D" w:rsidRDefault="0006349D" w:rsidP="00675E64">
      <w:pPr>
        <w:pStyle w:val="ListParagraph"/>
        <w:numPr>
          <w:ilvl w:val="0"/>
          <w:numId w:val="11"/>
        </w:numPr>
        <w:spacing w:before="80" w:after="80"/>
      </w:pPr>
      <w:r>
        <w:rPr>
          <w:rFonts w:cs="Arial"/>
          <w:szCs w:val="22"/>
          <w:lang w:val="en-NZ"/>
        </w:rPr>
        <w:t xml:space="preserve">The Committee stated that the PIS/CF should be for the individuals with dementia (who are the ‘main’ participants), and should not merely address the support person. If </w:t>
      </w:r>
      <w:r>
        <w:rPr>
          <w:rFonts w:cs="Arial"/>
          <w:szCs w:val="22"/>
          <w:lang w:val="en-NZ"/>
        </w:rPr>
        <w:lastRenderedPageBreak/>
        <w:t xml:space="preserve">information is being collected from the support person, then they should be given and </w:t>
      </w:r>
      <w:r w:rsidR="00EB7649">
        <w:rPr>
          <w:rFonts w:cs="Arial"/>
          <w:szCs w:val="22"/>
          <w:lang w:val="en-NZ"/>
        </w:rPr>
        <w:t xml:space="preserve">have to </w:t>
      </w:r>
      <w:r>
        <w:rPr>
          <w:rFonts w:cs="Arial"/>
          <w:szCs w:val="22"/>
          <w:lang w:val="en-NZ"/>
        </w:rPr>
        <w:t xml:space="preserve">sign a separate PIS/CF. </w:t>
      </w:r>
    </w:p>
    <w:p w14:paraId="37893EA1" w14:textId="77777777" w:rsidR="00511D90" w:rsidRPr="00E2644F" w:rsidRDefault="0006349D" w:rsidP="00675E64">
      <w:pPr>
        <w:pStyle w:val="ListParagraph"/>
        <w:numPr>
          <w:ilvl w:val="0"/>
          <w:numId w:val="11"/>
        </w:numPr>
        <w:spacing w:before="80" w:after="80"/>
      </w:pPr>
      <w:r>
        <w:rPr>
          <w:rFonts w:cs="Arial"/>
          <w:szCs w:val="22"/>
          <w:lang w:val="en-NZ"/>
        </w:rPr>
        <w:t>Family/whanau PIS</w:t>
      </w:r>
      <w:r w:rsidR="004A4C3A">
        <w:rPr>
          <w:rFonts w:cs="Arial"/>
          <w:szCs w:val="22"/>
          <w:lang w:val="en-NZ"/>
        </w:rPr>
        <w:t xml:space="preserve"> page 2</w:t>
      </w:r>
      <w:r>
        <w:rPr>
          <w:rFonts w:cs="Arial"/>
          <w:szCs w:val="22"/>
          <w:lang w:val="en-NZ"/>
        </w:rPr>
        <w:t xml:space="preserve">: </w:t>
      </w:r>
      <w:r w:rsidR="004A4C3A">
        <w:rPr>
          <w:rFonts w:cs="Arial"/>
          <w:szCs w:val="22"/>
          <w:lang w:val="en-NZ"/>
        </w:rPr>
        <w:t>please remove “you need to be the executor or administrator of their estate”. It is appropriate to seek the consent from a family member, regardless of whether they are the executor or administrator of the person’s estate. Please also remove this from the advertisement.</w:t>
      </w:r>
    </w:p>
    <w:p w14:paraId="27347936" w14:textId="77777777" w:rsidR="00E2644F" w:rsidRPr="003056DC" w:rsidRDefault="00E2644F" w:rsidP="00675E64">
      <w:pPr>
        <w:pStyle w:val="ListParagraph"/>
        <w:numPr>
          <w:ilvl w:val="0"/>
          <w:numId w:val="11"/>
        </w:numPr>
        <w:spacing w:before="80" w:after="80"/>
      </w:pPr>
      <w:r>
        <w:rPr>
          <w:rFonts w:cs="Arial"/>
          <w:szCs w:val="22"/>
          <w:lang w:val="en-NZ"/>
        </w:rPr>
        <w:t xml:space="preserve">Please amend the language throughout </w:t>
      </w:r>
      <w:r w:rsidR="001C712D">
        <w:rPr>
          <w:rFonts w:cs="Arial"/>
          <w:szCs w:val="22"/>
          <w:lang w:val="en-NZ"/>
        </w:rPr>
        <w:t xml:space="preserve">all documents </w:t>
      </w:r>
      <w:r>
        <w:rPr>
          <w:rFonts w:cs="Arial"/>
          <w:szCs w:val="22"/>
          <w:lang w:val="en-NZ"/>
        </w:rPr>
        <w:t xml:space="preserve">to reflect the fact that the person with dementia is the main participant from whom information will be collected (e.g. in the </w:t>
      </w:r>
      <w:r w:rsidR="001C712D">
        <w:rPr>
          <w:rFonts w:cs="Arial"/>
          <w:szCs w:val="22"/>
          <w:lang w:val="en-NZ"/>
        </w:rPr>
        <w:t xml:space="preserve">carer PIS/CF </w:t>
      </w:r>
      <w:r>
        <w:rPr>
          <w:rFonts w:cs="Arial"/>
          <w:szCs w:val="22"/>
          <w:lang w:val="en-NZ"/>
        </w:rPr>
        <w:t xml:space="preserve">consent form, it should not refer to “my </w:t>
      </w:r>
      <w:r w:rsidR="00BE37AC">
        <w:rPr>
          <w:rFonts w:cs="Arial"/>
          <w:szCs w:val="22"/>
          <w:lang w:val="en-NZ"/>
        </w:rPr>
        <w:t>health information”. This language is appropriate if the carers are being asked questions about themselves, however this is not clear</w:t>
      </w:r>
      <w:r w:rsidR="001C712D">
        <w:rPr>
          <w:rFonts w:cs="Arial"/>
          <w:szCs w:val="22"/>
          <w:lang w:val="en-NZ"/>
        </w:rPr>
        <w:t>)</w:t>
      </w:r>
      <w:r w:rsidR="00BE37AC">
        <w:rPr>
          <w:rFonts w:cs="Arial"/>
          <w:szCs w:val="22"/>
          <w:lang w:val="en-NZ"/>
        </w:rPr>
        <w:t>.</w:t>
      </w:r>
    </w:p>
    <w:p w14:paraId="231AD47A" w14:textId="77777777" w:rsidR="00511D90" w:rsidRDefault="00E5632E" w:rsidP="00511D90">
      <w:pPr>
        <w:pStyle w:val="ListParagraph"/>
        <w:numPr>
          <w:ilvl w:val="0"/>
          <w:numId w:val="11"/>
        </w:numPr>
        <w:spacing w:before="80" w:after="80"/>
      </w:pPr>
      <w:r>
        <w:t xml:space="preserve">Questionnaire: from question 55, </w:t>
      </w:r>
      <w:r w:rsidR="00E2644F">
        <w:t xml:space="preserve">the wording </w:t>
      </w:r>
      <w:r>
        <w:t>changes to “y</w:t>
      </w:r>
      <w:r w:rsidR="00E2644F">
        <w:t>ou” and it is not clear whether this refers to the person with dementia or the carer. Please amend accordingly.</w:t>
      </w:r>
    </w:p>
    <w:p w14:paraId="57560736" w14:textId="77777777" w:rsidR="001C712D" w:rsidRDefault="001C712D" w:rsidP="001C712D">
      <w:pPr>
        <w:pStyle w:val="ListParagraph"/>
        <w:spacing w:before="80" w:after="80"/>
      </w:pPr>
    </w:p>
    <w:p w14:paraId="1A5F99FB" w14:textId="77777777" w:rsidR="00511D90" w:rsidRPr="00FD2B1E" w:rsidRDefault="00511D90" w:rsidP="00511D90">
      <w:pPr>
        <w:rPr>
          <w:u w:val="single"/>
          <w:lang w:val="en-NZ"/>
        </w:rPr>
      </w:pPr>
      <w:r w:rsidRPr="00FD2B1E">
        <w:rPr>
          <w:u w:val="single"/>
          <w:lang w:val="en-NZ"/>
        </w:rPr>
        <w:t xml:space="preserve">Decision </w:t>
      </w:r>
    </w:p>
    <w:p w14:paraId="60A2F338" w14:textId="77777777" w:rsidR="00511D90" w:rsidRPr="0006349D" w:rsidRDefault="00511D90" w:rsidP="00511D90">
      <w:pPr>
        <w:rPr>
          <w:lang w:val="en-NZ"/>
        </w:rPr>
      </w:pPr>
    </w:p>
    <w:p w14:paraId="66599EA8" w14:textId="77777777" w:rsidR="00511D90" w:rsidRPr="0006349D" w:rsidRDefault="00511D90" w:rsidP="00511D90">
      <w:pPr>
        <w:rPr>
          <w:lang w:val="en-NZ"/>
        </w:rPr>
      </w:pPr>
      <w:r w:rsidRPr="0006349D">
        <w:rPr>
          <w:lang w:val="en-NZ"/>
        </w:rPr>
        <w:t xml:space="preserve">This application was </w:t>
      </w:r>
      <w:r w:rsidRPr="0006349D">
        <w:rPr>
          <w:i/>
          <w:lang w:val="en-NZ"/>
        </w:rPr>
        <w:t>declined</w:t>
      </w:r>
      <w:r w:rsidRPr="0006349D">
        <w:rPr>
          <w:lang w:val="en-NZ"/>
        </w:rPr>
        <w:t xml:space="preserve"> by </w:t>
      </w:r>
      <w:r w:rsidRPr="0006349D">
        <w:rPr>
          <w:rFonts w:cs="Arial"/>
          <w:szCs w:val="22"/>
          <w:lang w:val="en-NZ"/>
        </w:rPr>
        <w:t xml:space="preserve">consensus, </w:t>
      </w:r>
      <w:r w:rsidRPr="0006349D">
        <w:rPr>
          <w:lang w:val="en-NZ"/>
        </w:rPr>
        <w:t>as the Committee did not consider that the study would meet the following ethical standards:</w:t>
      </w:r>
    </w:p>
    <w:p w14:paraId="172881C7" w14:textId="77777777" w:rsidR="00511D90" w:rsidRPr="0006349D" w:rsidRDefault="00511D90" w:rsidP="00511D90">
      <w:pPr>
        <w:rPr>
          <w:lang w:val="en-NZ"/>
        </w:rPr>
      </w:pPr>
    </w:p>
    <w:p w14:paraId="0807749B" w14:textId="77777777" w:rsidR="00511D90" w:rsidRPr="0006349D" w:rsidRDefault="001C712D" w:rsidP="006650DE">
      <w:pPr>
        <w:pStyle w:val="ListParagraph"/>
        <w:numPr>
          <w:ilvl w:val="0"/>
          <w:numId w:val="4"/>
        </w:numPr>
        <w:rPr>
          <w:rFonts w:cs="Arial"/>
          <w:szCs w:val="22"/>
          <w:lang w:val="en-NZ"/>
        </w:rPr>
      </w:pPr>
      <w:r w:rsidRPr="005B2B16">
        <w:t xml:space="preserve">Researchers must identify </w:t>
      </w:r>
      <w:r>
        <w:t xml:space="preserve">real, potential and perceived </w:t>
      </w:r>
      <w:r w:rsidRPr="005B2B16">
        <w:t>conflicts of interest</w:t>
      </w:r>
      <w:r>
        <w:t>,</w:t>
      </w:r>
      <w:r w:rsidRPr="005B2B16">
        <w:t xml:space="preserve"> and then manage, reduce or eliminate them. They must assess conflicts of interest in terms of both their likelihood and their consequences.</w:t>
      </w:r>
      <w:r>
        <w:t xml:space="preserve"> The Committee required greater assurance of a separation between the CI’s role as researcher, advocate and health professional to be confident that any conflict of interest would be managed, particularly in the recruitment process</w:t>
      </w:r>
      <w:r w:rsidR="00511D90" w:rsidRPr="0006349D">
        <w:rPr>
          <w:rFonts w:cs="Arial"/>
          <w:szCs w:val="22"/>
          <w:lang w:val="en-NZ"/>
        </w:rPr>
        <w:t xml:space="preserve"> (</w:t>
      </w:r>
      <w:r w:rsidR="00511D90" w:rsidRPr="0006349D">
        <w:rPr>
          <w:rFonts w:cs="Arial"/>
          <w:i/>
          <w:szCs w:val="22"/>
        </w:rPr>
        <w:t xml:space="preserve">National Ethics Standards </w:t>
      </w:r>
      <w:r w:rsidR="00511D90" w:rsidRPr="0006349D">
        <w:rPr>
          <w:rFonts w:cs="Arial"/>
          <w:szCs w:val="22"/>
        </w:rPr>
        <w:t xml:space="preserve">para </w:t>
      </w:r>
      <w:r>
        <w:rPr>
          <w:rFonts w:cs="Arial"/>
          <w:i/>
          <w:szCs w:val="22"/>
        </w:rPr>
        <w:t>11.23</w:t>
      </w:r>
      <w:r w:rsidR="00511D90" w:rsidRPr="0006349D">
        <w:rPr>
          <w:rFonts w:cs="Arial"/>
          <w:szCs w:val="22"/>
          <w:lang w:val="en-NZ"/>
        </w:rPr>
        <w:t>)</w:t>
      </w:r>
    </w:p>
    <w:p w14:paraId="21111276" w14:textId="77777777" w:rsidR="0006349D" w:rsidRPr="0006349D" w:rsidRDefault="0006349D" w:rsidP="006650DE">
      <w:pPr>
        <w:pStyle w:val="ListParagraph"/>
        <w:numPr>
          <w:ilvl w:val="0"/>
          <w:numId w:val="4"/>
        </w:numPr>
        <w:rPr>
          <w:rFonts w:cs="Arial"/>
          <w:color w:val="33CCCC"/>
          <w:szCs w:val="22"/>
          <w:lang w:val="en-NZ"/>
        </w:rPr>
      </w:pPr>
      <w:r w:rsidRPr="0006349D">
        <w:rPr>
          <w:rFonts w:cs="Arial"/>
          <w:szCs w:val="22"/>
          <w:lang w:val="en-NZ"/>
        </w:rPr>
        <w:t>Where a consumer has diminished competence, that consumer retains the right to make informed choices and give informed consent, to the extent appropriate to his or her level of competence (</w:t>
      </w:r>
      <w:r>
        <w:rPr>
          <w:rFonts w:cs="Arial"/>
          <w:i/>
          <w:szCs w:val="22"/>
        </w:rPr>
        <w:t>Code of Health and Disability Service Consumers Rights</w:t>
      </w:r>
      <w:r w:rsidRPr="0006349D">
        <w:rPr>
          <w:rFonts w:cs="Arial"/>
          <w:i/>
          <w:szCs w:val="22"/>
        </w:rPr>
        <w:t xml:space="preserve"> </w:t>
      </w:r>
      <w:r>
        <w:rPr>
          <w:rFonts w:cs="Arial"/>
          <w:szCs w:val="22"/>
        </w:rPr>
        <w:t>right</w:t>
      </w:r>
      <w:r w:rsidRPr="0006349D">
        <w:rPr>
          <w:rFonts w:cs="Arial"/>
          <w:szCs w:val="22"/>
        </w:rPr>
        <w:t xml:space="preserve"> </w:t>
      </w:r>
      <w:r>
        <w:rPr>
          <w:rFonts w:cs="Arial"/>
          <w:i/>
          <w:szCs w:val="22"/>
        </w:rPr>
        <w:t>7(3)</w:t>
      </w:r>
      <w:r w:rsidRPr="0006349D">
        <w:rPr>
          <w:rFonts w:cs="Arial"/>
          <w:szCs w:val="22"/>
          <w:lang w:val="en-NZ"/>
        </w:rPr>
        <w:t>)</w:t>
      </w:r>
      <w:r>
        <w:rPr>
          <w:rFonts w:cs="Arial"/>
          <w:szCs w:val="22"/>
          <w:lang w:val="en-NZ"/>
        </w:rPr>
        <w:t>.</w:t>
      </w:r>
    </w:p>
    <w:p w14:paraId="26FDFC87" w14:textId="77777777" w:rsidR="00622B9A" w:rsidRPr="00960BFE" w:rsidRDefault="00622B9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78" w:rsidRPr="00960BFE" w14:paraId="241F2DCC" w14:textId="77777777" w:rsidTr="00271204">
        <w:trPr>
          <w:trHeight w:val="280"/>
        </w:trPr>
        <w:tc>
          <w:tcPr>
            <w:tcW w:w="966" w:type="dxa"/>
            <w:tcBorders>
              <w:top w:val="nil"/>
              <w:left w:val="nil"/>
              <w:bottom w:val="nil"/>
              <w:right w:val="nil"/>
            </w:tcBorders>
          </w:tcPr>
          <w:p w14:paraId="78CDA1B4" w14:textId="77777777" w:rsidR="00D34478" w:rsidRPr="00960BFE" w:rsidRDefault="00D34478">
            <w:pPr>
              <w:autoSpaceDE w:val="0"/>
              <w:autoSpaceDN w:val="0"/>
              <w:adjustRightInd w:val="0"/>
            </w:pPr>
            <w:r w:rsidRPr="00960BFE">
              <w:lastRenderedPageBreak/>
              <w:t xml:space="preserve"> </w:t>
            </w:r>
            <w:r>
              <w:rPr>
                <w:b/>
              </w:rPr>
              <w:t>9</w:t>
            </w:r>
            <w:r w:rsidRPr="00960BFE">
              <w:rPr>
                <w:b/>
              </w:rPr>
              <w:t xml:space="preserve"> </w:t>
            </w:r>
            <w:r w:rsidRPr="00960BFE">
              <w:t xml:space="preserve"> </w:t>
            </w:r>
          </w:p>
        </w:tc>
        <w:tc>
          <w:tcPr>
            <w:tcW w:w="2575" w:type="dxa"/>
            <w:tcBorders>
              <w:top w:val="nil"/>
              <w:left w:val="nil"/>
              <w:bottom w:val="nil"/>
              <w:right w:val="nil"/>
            </w:tcBorders>
          </w:tcPr>
          <w:p w14:paraId="03C16E5B" w14:textId="77777777" w:rsidR="00D34478" w:rsidRPr="00960BFE" w:rsidRDefault="00D344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B34531" w14:textId="77777777" w:rsidR="00D34478" w:rsidRPr="00960BFE" w:rsidRDefault="00D34478">
            <w:pPr>
              <w:autoSpaceDE w:val="0"/>
              <w:autoSpaceDN w:val="0"/>
              <w:adjustRightInd w:val="0"/>
            </w:pPr>
            <w:r w:rsidRPr="00960BFE">
              <w:rPr>
                <w:b/>
              </w:rPr>
              <w:t>20/STH/118</w:t>
            </w:r>
            <w:r w:rsidRPr="00960BFE">
              <w:t xml:space="preserve"> </w:t>
            </w:r>
          </w:p>
        </w:tc>
      </w:tr>
      <w:tr w:rsidR="00D34478" w:rsidRPr="00960BFE" w14:paraId="5B2CAAF2" w14:textId="77777777" w:rsidTr="00271204">
        <w:trPr>
          <w:trHeight w:val="280"/>
        </w:trPr>
        <w:tc>
          <w:tcPr>
            <w:tcW w:w="966" w:type="dxa"/>
            <w:tcBorders>
              <w:top w:val="nil"/>
              <w:left w:val="nil"/>
              <w:bottom w:val="nil"/>
              <w:right w:val="nil"/>
            </w:tcBorders>
          </w:tcPr>
          <w:p w14:paraId="705F4027"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112D0E68" w14:textId="77777777" w:rsidR="00D34478" w:rsidRPr="00960BFE" w:rsidRDefault="00D34478">
            <w:pPr>
              <w:autoSpaceDE w:val="0"/>
              <w:autoSpaceDN w:val="0"/>
              <w:adjustRightInd w:val="0"/>
            </w:pPr>
            <w:r w:rsidRPr="00960BFE">
              <w:t xml:space="preserve">Title: </w:t>
            </w:r>
          </w:p>
        </w:tc>
        <w:tc>
          <w:tcPr>
            <w:tcW w:w="6459" w:type="dxa"/>
            <w:tcBorders>
              <w:top w:val="nil"/>
              <w:left w:val="nil"/>
              <w:bottom w:val="nil"/>
              <w:right w:val="nil"/>
            </w:tcBorders>
          </w:tcPr>
          <w:p w14:paraId="088E778A" w14:textId="77777777" w:rsidR="00D34478" w:rsidRPr="00960BFE" w:rsidRDefault="00D34478">
            <w:pPr>
              <w:autoSpaceDE w:val="0"/>
              <w:autoSpaceDN w:val="0"/>
              <w:adjustRightInd w:val="0"/>
            </w:pPr>
            <w:r w:rsidRPr="00960BFE">
              <w:t xml:space="preserve">BGB-3111-LTE1 </w:t>
            </w:r>
          </w:p>
        </w:tc>
      </w:tr>
      <w:tr w:rsidR="00D34478" w:rsidRPr="00960BFE" w14:paraId="5BA6FCD3" w14:textId="77777777" w:rsidTr="00271204">
        <w:trPr>
          <w:trHeight w:val="280"/>
        </w:trPr>
        <w:tc>
          <w:tcPr>
            <w:tcW w:w="966" w:type="dxa"/>
            <w:tcBorders>
              <w:top w:val="nil"/>
              <w:left w:val="nil"/>
              <w:bottom w:val="nil"/>
              <w:right w:val="nil"/>
            </w:tcBorders>
          </w:tcPr>
          <w:p w14:paraId="174D1646"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035C2997" w14:textId="77777777" w:rsidR="00D34478" w:rsidRPr="00960BFE" w:rsidRDefault="00D34478">
            <w:pPr>
              <w:autoSpaceDE w:val="0"/>
              <w:autoSpaceDN w:val="0"/>
              <w:adjustRightInd w:val="0"/>
            </w:pPr>
            <w:r w:rsidRPr="00960BFE">
              <w:t xml:space="preserve">Principal Investigator: </w:t>
            </w:r>
          </w:p>
        </w:tc>
        <w:tc>
          <w:tcPr>
            <w:tcW w:w="6459" w:type="dxa"/>
            <w:tcBorders>
              <w:top w:val="nil"/>
              <w:left w:val="nil"/>
              <w:bottom w:val="nil"/>
              <w:right w:val="nil"/>
            </w:tcBorders>
          </w:tcPr>
          <w:p w14:paraId="01B43524" w14:textId="77777777" w:rsidR="00D34478" w:rsidRPr="00960BFE" w:rsidRDefault="00D34478">
            <w:pPr>
              <w:autoSpaceDE w:val="0"/>
              <w:autoSpaceDN w:val="0"/>
              <w:adjustRightInd w:val="0"/>
            </w:pPr>
            <w:r w:rsidRPr="00960BFE">
              <w:t xml:space="preserve">Dr Henry Chan </w:t>
            </w:r>
          </w:p>
        </w:tc>
      </w:tr>
      <w:tr w:rsidR="00D34478" w:rsidRPr="00960BFE" w14:paraId="303E0E9C" w14:textId="77777777" w:rsidTr="00271204">
        <w:trPr>
          <w:trHeight w:val="280"/>
        </w:trPr>
        <w:tc>
          <w:tcPr>
            <w:tcW w:w="966" w:type="dxa"/>
            <w:tcBorders>
              <w:top w:val="nil"/>
              <w:left w:val="nil"/>
              <w:bottom w:val="nil"/>
              <w:right w:val="nil"/>
            </w:tcBorders>
          </w:tcPr>
          <w:p w14:paraId="0AAD27BE"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2FDA4DE9" w14:textId="77777777" w:rsidR="00D34478" w:rsidRPr="00960BFE" w:rsidRDefault="00D34478">
            <w:pPr>
              <w:autoSpaceDE w:val="0"/>
              <w:autoSpaceDN w:val="0"/>
              <w:adjustRightInd w:val="0"/>
            </w:pPr>
            <w:r w:rsidRPr="00960BFE">
              <w:t xml:space="preserve">Sponsor: </w:t>
            </w:r>
          </w:p>
        </w:tc>
        <w:tc>
          <w:tcPr>
            <w:tcW w:w="6459" w:type="dxa"/>
            <w:tcBorders>
              <w:top w:val="nil"/>
              <w:left w:val="nil"/>
              <w:bottom w:val="nil"/>
              <w:right w:val="nil"/>
            </w:tcBorders>
          </w:tcPr>
          <w:p w14:paraId="64EBABB9" w14:textId="77777777" w:rsidR="00D34478" w:rsidRPr="00960BFE" w:rsidRDefault="00D34478">
            <w:pPr>
              <w:autoSpaceDE w:val="0"/>
              <w:autoSpaceDN w:val="0"/>
              <w:adjustRightInd w:val="0"/>
            </w:pPr>
            <w:proofErr w:type="spellStart"/>
            <w:r w:rsidRPr="00960BFE">
              <w:t>BeiGene</w:t>
            </w:r>
            <w:proofErr w:type="spellEnd"/>
            <w:r w:rsidRPr="00960BFE">
              <w:t xml:space="preserve"> </w:t>
            </w:r>
            <w:proofErr w:type="spellStart"/>
            <w:r w:rsidRPr="00960BFE">
              <w:t>Aus</w:t>
            </w:r>
            <w:proofErr w:type="spellEnd"/>
            <w:r w:rsidRPr="00960BFE">
              <w:t xml:space="preserve"> Pty. Ltd.  </w:t>
            </w:r>
          </w:p>
        </w:tc>
      </w:tr>
      <w:tr w:rsidR="00D34478" w:rsidRPr="00960BFE" w14:paraId="57C335FC" w14:textId="77777777" w:rsidTr="00271204">
        <w:trPr>
          <w:trHeight w:val="280"/>
        </w:trPr>
        <w:tc>
          <w:tcPr>
            <w:tcW w:w="966" w:type="dxa"/>
            <w:tcBorders>
              <w:top w:val="nil"/>
              <w:left w:val="nil"/>
              <w:bottom w:val="nil"/>
              <w:right w:val="nil"/>
            </w:tcBorders>
          </w:tcPr>
          <w:p w14:paraId="5224D725"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6A5E8EF7" w14:textId="77777777" w:rsidR="00D34478" w:rsidRPr="00960BFE" w:rsidRDefault="00D34478">
            <w:pPr>
              <w:autoSpaceDE w:val="0"/>
              <w:autoSpaceDN w:val="0"/>
              <w:adjustRightInd w:val="0"/>
            </w:pPr>
            <w:r w:rsidRPr="00960BFE">
              <w:t xml:space="preserve">Clock Start Date: </w:t>
            </w:r>
          </w:p>
        </w:tc>
        <w:tc>
          <w:tcPr>
            <w:tcW w:w="6459" w:type="dxa"/>
            <w:tcBorders>
              <w:top w:val="nil"/>
              <w:left w:val="nil"/>
              <w:bottom w:val="nil"/>
              <w:right w:val="nil"/>
            </w:tcBorders>
          </w:tcPr>
          <w:p w14:paraId="489F827B" w14:textId="77777777" w:rsidR="00D34478" w:rsidRPr="00960BFE" w:rsidRDefault="00D34478">
            <w:pPr>
              <w:autoSpaceDE w:val="0"/>
              <w:autoSpaceDN w:val="0"/>
              <w:adjustRightInd w:val="0"/>
            </w:pPr>
            <w:r w:rsidRPr="00960BFE">
              <w:t xml:space="preserve">02 July 2020 </w:t>
            </w:r>
          </w:p>
        </w:tc>
      </w:tr>
    </w:tbl>
    <w:p w14:paraId="600364BF" w14:textId="77777777" w:rsidR="00622B9A" w:rsidRPr="00960BFE" w:rsidRDefault="00622B9A">
      <w:pPr>
        <w:autoSpaceDE w:val="0"/>
        <w:autoSpaceDN w:val="0"/>
        <w:adjustRightInd w:val="0"/>
      </w:pPr>
      <w:r w:rsidRPr="00960BFE">
        <w:t xml:space="preserve"> </w:t>
      </w:r>
    </w:p>
    <w:p w14:paraId="7D3CE5CC" w14:textId="77777777" w:rsidR="004126EA" w:rsidRPr="00987913" w:rsidRDefault="0082751C" w:rsidP="004126EA">
      <w:pPr>
        <w:autoSpaceDE w:val="0"/>
        <w:autoSpaceDN w:val="0"/>
        <w:adjustRightInd w:val="0"/>
        <w:rPr>
          <w:sz w:val="20"/>
          <w:lang w:val="en-NZ"/>
        </w:rPr>
      </w:pPr>
      <w:r w:rsidRPr="0082751C">
        <w:rPr>
          <w:rFonts w:cs="Arial"/>
          <w:szCs w:val="22"/>
          <w:lang w:val="en-NZ"/>
        </w:rPr>
        <w:t>Dr Henry Chan</w:t>
      </w:r>
      <w:r w:rsidR="004126EA" w:rsidRPr="00987913">
        <w:rPr>
          <w:lang w:val="en-NZ"/>
        </w:rPr>
        <w:t xml:space="preserve"> was present</w:t>
      </w:r>
      <w:r w:rsidR="004126EA">
        <w:rPr>
          <w:lang w:val="en-NZ"/>
        </w:rPr>
        <w:t xml:space="preserve"> via videoconference</w:t>
      </w:r>
      <w:r w:rsidR="004126EA" w:rsidRPr="00960BFE">
        <w:rPr>
          <w:lang w:val="en-NZ"/>
        </w:rPr>
        <w:t xml:space="preserve"> </w:t>
      </w:r>
      <w:r w:rsidR="004126EA" w:rsidRPr="00987913">
        <w:rPr>
          <w:lang w:val="en-NZ"/>
        </w:rPr>
        <w:t>for discussion of this application.</w:t>
      </w:r>
    </w:p>
    <w:p w14:paraId="2448D153" w14:textId="77777777" w:rsidR="004126EA" w:rsidRDefault="004126EA" w:rsidP="004126EA">
      <w:pPr>
        <w:rPr>
          <w:u w:val="single"/>
          <w:lang w:val="en-NZ"/>
        </w:rPr>
      </w:pPr>
    </w:p>
    <w:p w14:paraId="18932DB4" w14:textId="77777777" w:rsidR="004126EA" w:rsidRPr="00FD2B1E" w:rsidRDefault="004126EA" w:rsidP="004126EA">
      <w:pPr>
        <w:rPr>
          <w:u w:val="single"/>
          <w:lang w:val="en-NZ"/>
        </w:rPr>
      </w:pPr>
      <w:r w:rsidRPr="00FD2B1E">
        <w:rPr>
          <w:u w:val="single"/>
          <w:lang w:val="en-NZ"/>
        </w:rPr>
        <w:t>Potential conflicts of interest</w:t>
      </w:r>
    </w:p>
    <w:p w14:paraId="614D0FFB" w14:textId="77777777" w:rsidR="004126EA" w:rsidRPr="008869BB" w:rsidRDefault="004126EA" w:rsidP="004126EA">
      <w:pPr>
        <w:rPr>
          <w:b/>
          <w:lang w:val="en-NZ"/>
        </w:rPr>
      </w:pPr>
    </w:p>
    <w:p w14:paraId="646AF5DC" w14:textId="77777777" w:rsidR="004126EA" w:rsidRPr="00960BFE" w:rsidRDefault="004126EA" w:rsidP="004126EA">
      <w:pPr>
        <w:rPr>
          <w:lang w:val="en-NZ"/>
        </w:rPr>
      </w:pPr>
      <w:r w:rsidRPr="00960BFE">
        <w:rPr>
          <w:lang w:val="en-NZ"/>
        </w:rPr>
        <w:t>The Chair asked members to declare any potential conflicts of interest related to this application.</w:t>
      </w:r>
    </w:p>
    <w:p w14:paraId="7666E56A" w14:textId="77777777" w:rsidR="004126EA" w:rsidRPr="00960BFE" w:rsidRDefault="004126EA" w:rsidP="004126EA">
      <w:pPr>
        <w:rPr>
          <w:lang w:val="en-NZ"/>
        </w:rPr>
      </w:pPr>
    </w:p>
    <w:p w14:paraId="647C144F" w14:textId="77777777" w:rsidR="004126EA" w:rsidRDefault="004126EA" w:rsidP="004126EA">
      <w:pPr>
        <w:rPr>
          <w:lang w:val="en-NZ"/>
        </w:rPr>
      </w:pPr>
      <w:r w:rsidRPr="00FD2B1E">
        <w:rPr>
          <w:lang w:val="en-NZ"/>
        </w:rPr>
        <w:t>No potential conflicts</w:t>
      </w:r>
      <w:r w:rsidRPr="00960BFE">
        <w:rPr>
          <w:lang w:val="en-NZ"/>
        </w:rPr>
        <w:t xml:space="preserve"> of interest related to this application were declared by any member.</w:t>
      </w:r>
    </w:p>
    <w:p w14:paraId="0723FDD5" w14:textId="77777777" w:rsidR="004126EA" w:rsidRPr="00960BFE" w:rsidRDefault="004126EA" w:rsidP="004126EA">
      <w:pPr>
        <w:rPr>
          <w:lang w:val="en-NZ"/>
        </w:rPr>
      </w:pPr>
    </w:p>
    <w:p w14:paraId="0ACD93C6" w14:textId="77777777" w:rsidR="004126EA" w:rsidRDefault="004126EA" w:rsidP="004126EA">
      <w:pPr>
        <w:rPr>
          <w:u w:val="single"/>
          <w:lang w:val="en-NZ"/>
        </w:rPr>
      </w:pPr>
      <w:r w:rsidRPr="001C059D">
        <w:rPr>
          <w:u w:val="single"/>
          <w:lang w:val="en-NZ"/>
        </w:rPr>
        <w:t>Summary of Study</w:t>
      </w:r>
    </w:p>
    <w:p w14:paraId="0BAAB9AC" w14:textId="77777777" w:rsidR="004126EA" w:rsidRDefault="004126EA" w:rsidP="004126EA">
      <w:pPr>
        <w:rPr>
          <w:u w:val="single"/>
          <w:lang w:val="en-NZ"/>
        </w:rPr>
      </w:pPr>
    </w:p>
    <w:p w14:paraId="2FA1AB71" w14:textId="77777777" w:rsidR="004126EA" w:rsidRPr="00041960" w:rsidRDefault="004126EA" w:rsidP="004126EA">
      <w:pPr>
        <w:pStyle w:val="ListParagraph"/>
        <w:numPr>
          <w:ilvl w:val="0"/>
          <w:numId w:val="12"/>
        </w:numPr>
        <w:rPr>
          <w:lang w:val="en-NZ"/>
        </w:rPr>
      </w:pPr>
      <w:r w:rsidRPr="00041960">
        <w:rPr>
          <w:lang w:val="en-NZ"/>
        </w:rPr>
        <w:t xml:space="preserve">The study </w:t>
      </w:r>
      <w:r>
        <w:rPr>
          <w:lang w:val="en-NZ"/>
        </w:rPr>
        <w:t xml:space="preserve">allows participants </w:t>
      </w:r>
      <w:r w:rsidR="0082751C">
        <w:rPr>
          <w:lang w:val="en-NZ"/>
        </w:rPr>
        <w:t xml:space="preserve">both </w:t>
      </w:r>
      <w:r>
        <w:rPr>
          <w:lang w:val="en-NZ"/>
        </w:rPr>
        <w:t xml:space="preserve">from the parent study </w:t>
      </w:r>
      <w:r w:rsidR="0082751C">
        <w:rPr>
          <w:lang w:val="en-NZ"/>
        </w:rPr>
        <w:t>(</w:t>
      </w:r>
      <w:r>
        <w:rPr>
          <w:lang w:val="en-NZ"/>
        </w:rPr>
        <w:t xml:space="preserve">who were on </w:t>
      </w:r>
      <w:r w:rsidRPr="00960BFE">
        <w:t>EP547</w:t>
      </w:r>
      <w:r w:rsidR="0082751C">
        <w:t>)</w:t>
      </w:r>
      <w:r>
        <w:t xml:space="preserve"> and those who were on the comparator drug to receive </w:t>
      </w:r>
      <w:r w:rsidRPr="00960BFE">
        <w:t>EP547</w:t>
      </w:r>
      <w:r>
        <w:t>.</w:t>
      </w:r>
    </w:p>
    <w:p w14:paraId="683ACB1D" w14:textId="77777777" w:rsidR="004F321F" w:rsidRDefault="00EB3977" w:rsidP="004126EA">
      <w:pPr>
        <w:pStyle w:val="ListParagraph"/>
        <w:numPr>
          <w:ilvl w:val="0"/>
          <w:numId w:val="12"/>
        </w:numPr>
        <w:rPr>
          <w:lang w:val="en-NZ"/>
        </w:rPr>
      </w:pPr>
      <w:r>
        <w:rPr>
          <w:lang w:val="en-NZ"/>
        </w:rPr>
        <w:t>The study is a p</w:t>
      </w:r>
      <w:r w:rsidRPr="00EB3977">
        <w:rPr>
          <w:lang w:val="en-NZ"/>
        </w:rPr>
        <w:t xml:space="preserve">hase III open-label, long-term extension study to evaluate the long-term safety and efficacy of </w:t>
      </w:r>
      <w:proofErr w:type="spellStart"/>
      <w:r w:rsidRPr="00EB3977">
        <w:rPr>
          <w:lang w:val="en-NZ"/>
        </w:rPr>
        <w:t>zanubrutinib</w:t>
      </w:r>
      <w:proofErr w:type="spellEnd"/>
      <w:r w:rsidRPr="00EB3977">
        <w:rPr>
          <w:lang w:val="en-NZ"/>
        </w:rPr>
        <w:t>, as monotherapy or in combination, in patients with B-cell malignancies, who are or were previously enrolled in the parent study</w:t>
      </w:r>
      <w:r w:rsidR="004F321F">
        <w:rPr>
          <w:lang w:val="en-NZ"/>
        </w:rPr>
        <w:t xml:space="preserve">, </w:t>
      </w:r>
      <w:r w:rsidR="004F321F" w:rsidRPr="004F321F">
        <w:rPr>
          <w:lang w:val="en-NZ"/>
        </w:rPr>
        <w:t xml:space="preserve">and who are still benefiting or may benefit from treatment with </w:t>
      </w:r>
      <w:proofErr w:type="spellStart"/>
      <w:r w:rsidR="004F321F" w:rsidRPr="004F321F">
        <w:rPr>
          <w:lang w:val="en-NZ"/>
        </w:rPr>
        <w:t>zanubrutinib</w:t>
      </w:r>
      <w:proofErr w:type="spellEnd"/>
      <w:r w:rsidR="004F321F" w:rsidRPr="004F321F">
        <w:rPr>
          <w:lang w:val="en-NZ"/>
        </w:rPr>
        <w:t>, or who are willing to have long-term survival follow-up.</w:t>
      </w:r>
      <w:r w:rsidRPr="00EB3977">
        <w:rPr>
          <w:lang w:val="en-NZ"/>
        </w:rPr>
        <w:t xml:space="preserve"> </w:t>
      </w:r>
    </w:p>
    <w:p w14:paraId="328F192A" w14:textId="77777777" w:rsidR="004126EA" w:rsidRPr="00041960" w:rsidRDefault="00EB3977" w:rsidP="004126EA">
      <w:pPr>
        <w:pStyle w:val="ListParagraph"/>
        <w:numPr>
          <w:ilvl w:val="0"/>
          <w:numId w:val="12"/>
        </w:numPr>
        <w:rPr>
          <w:lang w:val="en-NZ"/>
        </w:rPr>
      </w:pPr>
      <w:r>
        <w:rPr>
          <w:lang w:val="en-NZ"/>
        </w:rPr>
        <w:t xml:space="preserve">There are </w:t>
      </w:r>
      <w:r w:rsidRPr="00EB3977">
        <w:rPr>
          <w:lang w:val="en-NZ"/>
        </w:rPr>
        <w:t>500 participants worldwide</w:t>
      </w:r>
      <w:r>
        <w:rPr>
          <w:lang w:val="en-NZ"/>
        </w:rPr>
        <w:t xml:space="preserve"> and</w:t>
      </w:r>
      <w:r w:rsidRPr="00EB3977">
        <w:rPr>
          <w:lang w:val="en-NZ"/>
        </w:rPr>
        <w:t xml:space="preserve"> 27 in NZ</w:t>
      </w:r>
      <w:r>
        <w:rPr>
          <w:lang w:val="en-NZ"/>
        </w:rPr>
        <w:t>.</w:t>
      </w:r>
      <w:r w:rsidRPr="00EB3977">
        <w:rPr>
          <w:lang w:val="en-NZ"/>
        </w:rPr>
        <w:t xml:space="preserve"> </w:t>
      </w:r>
      <w:r w:rsidR="004F321F">
        <w:rPr>
          <w:lang w:val="en-NZ"/>
        </w:rPr>
        <w:t>Ethics approval has been granted in Australia and the USA.</w:t>
      </w:r>
    </w:p>
    <w:p w14:paraId="36C51CE0" w14:textId="77777777" w:rsidR="004126EA" w:rsidRPr="00041960" w:rsidRDefault="004126EA" w:rsidP="004126EA">
      <w:pPr>
        <w:autoSpaceDE w:val="0"/>
        <w:autoSpaceDN w:val="0"/>
        <w:adjustRightInd w:val="0"/>
        <w:rPr>
          <w:lang w:val="en-NZ"/>
        </w:rPr>
      </w:pPr>
    </w:p>
    <w:p w14:paraId="42F19531" w14:textId="77777777" w:rsidR="004126EA" w:rsidRDefault="004126EA" w:rsidP="004126EA">
      <w:pPr>
        <w:rPr>
          <w:u w:val="single"/>
          <w:lang w:val="en-NZ"/>
        </w:rPr>
      </w:pPr>
      <w:r w:rsidRPr="001C059D">
        <w:rPr>
          <w:u w:val="single"/>
          <w:lang w:val="en-NZ"/>
        </w:rPr>
        <w:t>Summary of</w:t>
      </w:r>
      <w:r>
        <w:rPr>
          <w:u w:val="single"/>
          <w:lang w:val="en-NZ"/>
        </w:rPr>
        <w:t xml:space="preserve"> resolved ethical issues </w:t>
      </w:r>
    </w:p>
    <w:p w14:paraId="48F54E25" w14:textId="77777777" w:rsidR="004126EA" w:rsidRDefault="004126EA" w:rsidP="004126EA">
      <w:pPr>
        <w:rPr>
          <w:u w:val="single"/>
          <w:lang w:val="en-NZ"/>
        </w:rPr>
      </w:pPr>
    </w:p>
    <w:p w14:paraId="05C3B703" w14:textId="77777777" w:rsidR="004126EA" w:rsidRPr="00041960" w:rsidRDefault="004126EA" w:rsidP="004126EA">
      <w:pPr>
        <w:rPr>
          <w:lang w:val="en-NZ"/>
        </w:rPr>
      </w:pPr>
      <w:r w:rsidRPr="000A1C67">
        <w:rPr>
          <w:lang w:val="en-NZ"/>
        </w:rPr>
        <w:t xml:space="preserve">The </w:t>
      </w:r>
      <w:r w:rsidRPr="00041960">
        <w:rPr>
          <w:lang w:val="en-NZ"/>
        </w:rPr>
        <w:t>main ethical issues considered by the Committee and addressed by the Researcher are as follows.</w:t>
      </w:r>
    </w:p>
    <w:p w14:paraId="4050B233" w14:textId="77777777" w:rsidR="004126EA" w:rsidRPr="00041960" w:rsidRDefault="004126EA" w:rsidP="004126EA">
      <w:pPr>
        <w:rPr>
          <w:lang w:val="en-NZ"/>
        </w:rPr>
      </w:pPr>
    </w:p>
    <w:p w14:paraId="72D12CA2" w14:textId="77777777" w:rsidR="0082751C" w:rsidRDefault="0082751C" w:rsidP="00FA07A9">
      <w:pPr>
        <w:pStyle w:val="ListParagraph"/>
        <w:numPr>
          <w:ilvl w:val="0"/>
          <w:numId w:val="12"/>
        </w:numPr>
        <w:spacing w:before="80" w:after="80"/>
        <w:rPr>
          <w:lang w:val="en-NZ"/>
        </w:rPr>
      </w:pPr>
      <w:r>
        <w:rPr>
          <w:lang w:val="en-NZ"/>
        </w:rPr>
        <w:t>The Committee noted that the decisions being made on who should participate in this follow-up study were based on clinical benefit, and should not pose any substantial risk to participants.</w:t>
      </w:r>
    </w:p>
    <w:p w14:paraId="5DAA4872" w14:textId="77777777" w:rsidR="00FA07A9" w:rsidRPr="00FA07A9" w:rsidRDefault="00FA07A9" w:rsidP="00FA07A9">
      <w:pPr>
        <w:pStyle w:val="ListParagraph"/>
        <w:numPr>
          <w:ilvl w:val="0"/>
          <w:numId w:val="12"/>
        </w:numPr>
        <w:spacing w:before="80" w:after="80"/>
        <w:rPr>
          <w:lang w:val="en-NZ"/>
        </w:rPr>
      </w:pPr>
      <w:r>
        <w:rPr>
          <w:lang w:val="en-NZ"/>
        </w:rPr>
        <w:t xml:space="preserve">The Committee noted the issue of tissue being sent overseas, but was satisfied that participants will be informed of this in the </w:t>
      </w:r>
      <w:r w:rsidR="004F321F">
        <w:rPr>
          <w:lang w:val="en-NZ"/>
        </w:rPr>
        <w:t>main</w:t>
      </w:r>
      <w:r>
        <w:rPr>
          <w:lang w:val="en-NZ"/>
        </w:rPr>
        <w:t xml:space="preserve"> PIS. </w:t>
      </w:r>
      <w:r w:rsidR="002D4E2C">
        <w:rPr>
          <w:lang w:val="en-NZ"/>
        </w:rPr>
        <w:t>It was confirmed that, for participants receiving the survival PIS, no tissue would be sent overseas.</w:t>
      </w:r>
    </w:p>
    <w:p w14:paraId="68AA3885" w14:textId="7E486DFD" w:rsidR="004126EA" w:rsidRDefault="002D4E2C" w:rsidP="004126EA">
      <w:pPr>
        <w:pStyle w:val="ListParagraph"/>
        <w:numPr>
          <w:ilvl w:val="0"/>
          <w:numId w:val="12"/>
        </w:numPr>
        <w:spacing w:before="80" w:after="80"/>
        <w:rPr>
          <w:lang w:val="en-NZ"/>
        </w:rPr>
      </w:pPr>
      <w:r>
        <w:rPr>
          <w:lang w:val="en-NZ"/>
        </w:rPr>
        <w:t xml:space="preserve">The Committee </w:t>
      </w:r>
      <w:r w:rsidR="00EB7649">
        <w:rPr>
          <w:lang w:val="en-NZ"/>
        </w:rPr>
        <w:t xml:space="preserve">queried </w:t>
      </w:r>
      <w:r>
        <w:rPr>
          <w:lang w:val="en-NZ"/>
        </w:rPr>
        <w:t>why d</w:t>
      </w:r>
      <w:r w:rsidR="004126EA">
        <w:rPr>
          <w:lang w:val="en-NZ"/>
        </w:rPr>
        <w:t xml:space="preserve">ata </w:t>
      </w:r>
      <w:r>
        <w:rPr>
          <w:lang w:val="en-NZ"/>
        </w:rPr>
        <w:t>will be</w:t>
      </w:r>
      <w:r w:rsidR="004126EA">
        <w:rPr>
          <w:lang w:val="en-NZ"/>
        </w:rPr>
        <w:t xml:space="preserve"> kept for 15 years.</w:t>
      </w:r>
      <w:r>
        <w:rPr>
          <w:lang w:val="en-NZ"/>
        </w:rPr>
        <w:t xml:space="preserve"> The Researchers stated that storing data for 15 years is a requirement of the sponsor.</w:t>
      </w:r>
    </w:p>
    <w:p w14:paraId="654730DD" w14:textId="77777777" w:rsidR="004126EA" w:rsidRDefault="002D4E2C" w:rsidP="004126EA">
      <w:pPr>
        <w:pStyle w:val="ListParagraph"/>
        <w:numPr>
          <w:ilvl w:val="0"/>
          <w:numId w:val="12"/>
        </w:numPr>
        <w:spacing w:before="80" w:after="80"/>
        <w:rPr>
          <w:lang w:val="en-NZ"/>
        </w:rPr>
      </w:pPr>
      <w:r>
        <w:rPr>
          <w:lang w:val="en-NZ"/>
        </w:rPr>
        <w:t xml:space="preserve">The Committee </w:t>
      </w:r>
      <w:r w:rsidR="004126EA">
        <w:rPr>
          <w:lang w:val="en-NZ"/>
        </w:rPr>
        <w:t>asked how long the study will last for, and the Researchers explained that the treatment will continue for as long as it is shown to be beneficial.</w:t>
      </w:r>
    </w:p>
    <w:p w14:paraId="772A735C" w14:textId="77777777" w:rsidR="004126EA" w:rsidRPr="004126EA" w:rsidRDefault="004126EA" w:rsidP="004126EA">
      <w:pPr>
        <w:pStyle w:val="ListParagraph"/>
        <w:numPr>
          <w:ilvl w:val="0"/>
          <w:numId w:val="12"/>
        </w:numPr>
        <w:spacing w:before="80" w:after="80"/>
      </w:pPr>
      <w:r>
        <w:t>Pregnant partner PIS: noted that a follow-up PIS would need to be submitted as an amendment after the baby is born.</w:t>
      </w:r>
    </w:p>
    <w:p w14:paraId="329891E6" w14:textId="77777777" w:rsidR="004126EA" w:rsidRPr="00041960" w:rsidRDefault="004126EA" w:rsidP="004126EA">
      <w:pPr>
        <w:spacing w:before="80" w:after="80"/>
        <w:rPr>
          <w:lang w:val="en-NZ"/>
        </w:rPr>
      </w:pPr>
    </w:p>
    <w:p w14:paraId="2221F99A" w14:textId="77777777" w:rsidR="004126EA" w:rsidRPr="000A1C67" w:rsidRDefault="004126EA" w:rsidP="004126EA">
      <w:pPr>
        <w:rPr>
          <w:u w:val="single"/>
          <w:lang w:val="en-NZ"/>
        </w:rPr>
      </w:pPr>
      <w:r w:rsidRPr="000A1C67">
        <w:rPr>
          <w:u w:val="single"/>
          <w:lang w:val="en-NZ"/>
        </w:rPr>
        <w:t xml:space="preserve">Summary of </w:t>
      </w:r>
      <w:r>
        <w:rPr>
          <w:u w:val="single"/>
          <w:lang w:val="en-NZ"/>
        </w:rPr>
        <w:t>outstanding ethical issues</w:t>
      </w:r>
    </w:p>
    <w:p w14:paraId="0C7142A5" w14:textId="77777777" w:rsidR="004126EA" w:rsidRPr="00D36FDA" w:rsidRDefault="004126EA" w:rsidP="004126EA">
      <w:pPr>
        <w:rPr>
          <w:lang w:val="en-NZ"/>
        </w:rPr>
      </w:pPr>
    </w:p>
    <w:p w14:paraId="7016622B" w14:textId="77777777" w:rsidR="004126EA" w:rsidRPr="00D36FDA" w:rsidRDefault="004126EA" w:rsidP="004126EA">
      <w:pPr>
        <w:rPr>
          <w:lang w:val="en-NZ"/>
        </w:rPr>
      </w:pPr>
      <w:r w:rsidRPr="00D36FDA">
        <w:rPr>
          <w:lang w:val="en-NZ"/>
        </w:rPr>
        <w:t>The main ethical issues considered by the Committee and which require addressing by the Researcher are as follows.</w:t>
      </w:r>
    </w:p>
    <w:p w14:paraId="25C10E99" w14:textId="77777777" w:rsidR="004126EA" w:rsidRPr="00D36FDA" w:rsidRDefault="004126EA" w:rsidP="004126EA">
      <w:pPr>
        <w:autoSpaceDE w:val="0"/>
        <w:autoSpaceDN w:val="0"/>
        <w:adjustRightInd w:val="0"/>
        <w:rPr>
          <w:lang w:val="en-NZ"/>
        </w:rPr>
      </w:pPr>
    </w:p>
    <w:p w14:paraId="7A59CA89" w14:textId="77777777" w:rsidR="004126EA" w:rsidRPr="00D36FDA" w:rsidRDefault="004126EA" w:rsidP="004126EA">
      <w:pPr>
        <w:pStyle w:val="ListParagraph"/>
        <w:numPr>
          <w:ilvl w:val="0"/>
          <w:numId w:val="12"/>
        </w:numPr>
        <w:rPr>
          <w:lang w:val="en-NZ"/>
        </w:rPr>
      </w:pPr>
      <w:r w:rsidRPr="00D36FDA">
        <w:rPr>
          <w:lang w:val="en-NZ"/>
        </w:rPr>
        <w:t xml:space="preserve">The Committee </w:t>
      </w:r>
      <w:r>
        <w:rPr>
          <w:lang w:val="en-NZ"/>
        </w:rPr>
        <w:t>queried whether SCOTT approval would be needed for this study. It was confirmed that SCOTT approval was obtained for the parent study</w:t>
      </w:r>
      <w:r w:rsidR="00FA07A9">
        <w:rPr>
          <w:lang w:val="en-NZ"/>
        </w:rPr>
        <w:t>, and t</w:t>
      </w:r>
      <w:r>
        <w:rPr>
          <w:lang w:val="en-NZ"/>
        </w:rPr>
        <w:t xml:space="preserve">he Committee asked for </w:t>
      </w:r>
      <w:r w:rsidR="00FA07A9">
        <w:rPr>
          <w:lang w:val="en-NZ"/>
        </w:rPr>
        <w:t xml:space="preserve">approval </w:t>
      </w:r>
      <w:r>
        <w:rPr>
          <w:lang w:val="en-NZ"/>
        </w:rPr>
        <w:t>to be sought from SCOTT</w:t>
      </w:r>
      <w:r w:rsidR="00FA07A9">
        <w:rPr>
          <w:lang w:val="en-NZ"/>
        </w:rPr>
        <w:t xml:space="preserve"> for</w:t>
      </w:r>
      <w:r>
        <w:rPr>
          <w:lang w:val="en-NZ"/>
        </w:rPr>
        <w:t xml:space="preserve"> the use of the medicine in this extension study.</w:t>
      </w:r>
    </w:p>
    <w:p w14:paraId="61BBEA7F" w14:textId="77777777" w:rsidR="004126EA" w:rsidRDefault="004126EA" w:rsidP="004126EA">
      <w:pPr>
        <w:pStyle w:val="ListParagraph"/>
        <w:numPr>
          <w:ilvl w:val="0"/>
          <w:numId w:val="12"/>
        </w:numPr>
        <w:rPr>
          <w:lang w:val="en-NZ"/>
        </w:rPr>
      </w:pPr>
      <w:r>
        <w:rPr>
          <w:lang w:val="en-NZ"/>
        </w:rPr>
        <w:lastRenderedPageBreak/>
        <w:t>The Committee asked which patients are eligible for the study… please make this clear in the PIS.</w:t>
      </w:r>
    </w:p>
    <w:p w14:paraId="011FE661" w14:textId="77777777" w:rsidR="00FA07A9" w:rsidRPr="00FA07A9" w:rsidRDefault="004126EA" w:rsidP="00FA07A9">
      <w:pPr>
        <w:pStyle w:val="ListParagraph"/>
        <w:numPr>
          <w:ilvl w:val="0"/>
          <w:numId w:val="12"/>
        </w:numPr>
        <w:rPr>
          <w:lang w:val="en-NZ"/>
        </w:rPr>
      </w:pPr>
      <w:r>
        <w:rPr>
          <w:lang w:val="en-NZ"/>
        </w:rPr>
        <w:t xml:space="preserve">The Committee asked how </w:t>
      </w:r>
      <w:r w:rsidR="00FA07A9">
        <w:rPr>
          <w:lang w:val="en-NZ"/>
        </w:rPr>
        <w:t>serious adverse events</w:t>
      </w:r>
      <w:r>
        <w:rPr>
          <w:lang w:val="en-NZ"/>
        </w:rPr>
        <w:t xml:space="preserve"> would be monitored. The Researchers confirmed that there are both internal and external safety monitoring bodies.</w:t>
      </w:r>
    </w:p>
    <w:p w14:paraId="3FD5BB5B" w14:textId="77777777" w:rsidR="004126EA" w:rsidRPr="004F321F" w:rsidRDefault="00EB3977" w:rsidP="004F321F">
      <w:pPr>
        <w:numPr>
          <w:ilvl w:val="0"/>
          <w:numId w:val="12"/>
        </w:numPr>
        <w:rPr>
          <w:lang w:val="en-NZ"/>
        </w:rPr>
      </w:pPr>
      <w:r>
        <w:rPr>
          <w:lang w:val="en-NZ"/>
        </w:rPr>
        <w:t>The Committee asked for</w:t>
      </w:r>
      <w:r w:rsidR="00D16A98" w:rsidRPr="00D16A98">
        <w:rPr>
          <w:lang w:val="en-NZ"/>
        </w:rPr>
        <w:t xml:space="preserve"> a detailed data management plan, ensuring that it meets the different aspects laid out in para 12.15 of the National Ethics Standards. </w:t>
      </w:r>
    </w:p>
    <w:p w14:paraId="05815AAB" w14:textId="77777777" w:rsidR="004126EA" w:rsidRPr="00D36FDA" w:rsidRDefault="004126EA" w:rsidP="004126EA">
      <w:pPr>
        <w:spacing w:before="80" w:after="80"/>
        <w:rPr>
          <w:rFonts w:cs="Arial"/>
          <w:szCs w:val="22"/>
          <w:lang w:val="en-NZ"/>
        </w:rPr>
      </w:pPr>
    </w:p>
    <w:p w14:paraId="4E80116F" w14:textId="77777777" w:rsidR="004126EA" w:rsidRDefault="004126EA" w:rsidP="004126E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229BBD3" w14:textId="77777777" w:rsidR="004126EA" w:rsidRPr="00466AA7" w:rsidRDefault="004126EA" w:rsidP="004126EA">
      <w:pPr>
        <w:spacing w:before="80" w:after="80"/>
        <w:rPr>
          <w:rFonts w:cs="Arial"/>
          <w:szCs w:val="22"/>
          <w:lang w:val="en-NZ"/>
        </w:rPr>
      </w:pPr>
    </w:p>
    <w:p w14:paraId="361741BA" w14:textId="77777777" w:rsidR="004126EA" w:rsidRPr="003056DC" w:rsidRDefault="004126EA" w:rsidP="004126EA">
      <w:pPr>
        <w:pStyle w:val="ListParagraph"/>
        <w:numPr>
          <w:ilvl w:val="0"/>
          <w:numId w:val="12"/>
        </w:numPr>
        <w:spacing w:before="80" w:after="80"/>
      </w:pPr>
      <w:r>
        <w:rPr>
          <w:rFonts w:cs="Arial"/>
          <w:szCs w:val="22"/>
          <w:lang w:val="en-NZ"/>
        </w:rPr>
        <w:t>Please amend the PIS title, removing “survival” to avoid causing any alarm, and make it meaningful for lay readers.</w:t>
      </w:r>
    </w:p>
    <w:p w14:paraId="35415FA0" w14:textId="77777777" w:rsidR="004126EA" w:rsidRDefault="004126EA" w:rsidP="004126EA">
      <w:pPr>
        <w:pStyle w:val="ListParagraph"/>
        <w:numPr>
          <w:ilvl w:val="0"/>
          <w:numId w:val="12"/>
        </w:numPr>
        <w:spacing w:before="80" w:after="80"/>
      </w:pPr>
      <w:r>
        <w:t>Please update the pregnancy risks section, and refer to the HDEC template for guidance</w:t>
      </w:r>
      <w:r w:rsidR="00712A75">
        <w:t xml:space="preserve"> (</w:t>
      </w:r>
      <w:hyperlink r:id="rId13" w:history="1">
        <w:r w:rsidR="00712A75" w:rsidRPr="0076514A">
          <w:rPr>
            <w:rStyle w:val="Hyperlink"/>
          </w:rPr>
          <w:t>https://ethics.health.govt.nz/system/files/documents/pages/participant-information-sheet-consent-form-template-reproductive-risks-17apr20.docx</w:t>
        </w:r>
      </w:hyperlink>
      <w:r w:rsidR="00712A75">
        <w:t>)</w:t>
      </w:r>
      <w:r>
        <w:t>.</w:t>
      </w:r>
      <w:r w:rsidR="00712A75">
        <w:t xml:space="preserve"> </w:t>
      </w:r>
    </w:p>
    <w:p w14:paraId="27FE5BE9" w14:textId="77777777" w:rsidR="004126EA" w:rsidRDefault="004126EA" w:rsidP="004126EA">
      <w:pPr>
        <w:pStyle w:val="ListParagraph"/>
        <w:numPr>
          <w:ilvl w:val="0"/>
          <w:numId w:val="12"/>
        </w:numPr>
        <w:spacing w:before="80" w:after="80"/>
      </w:pPr>
      <w:r>
        <w:t xml:space="preserve">Please state that treatment will continue for as long as it is beneficial. </w:t>
      </w:r>
    </w:p>
    <w:p w14:paraId="6418CADD" w14:textId="77777777" w:rsidR="002D4E2C" w:rsidRDefault="004126EA" w:rsidP="000B45CD">
      <w:pPr>
        <w:pStyle w:val="ListParagraph"/>
        <w:numPr>
          <w:ilvl w:val="0"/>
          <w:numId w:val="12"/>
        </w:numPr>
        <w:spacing w:before="80" w:after="80"/>
      </w:pPr>
      <w:r>
        <w:t xml:space="preserve">Please proofread both </w:t>
      </w:r>
      <w:r w:rsidR="004F321F">
        <w:t>the main and survival</w:t>
      </w:r>
      <w:r>
        <w:t xml:space="preserve"> PIS and simplify any technical language</w:t>
      </w:r>
      <w:r w:rsidR="002D4E2C">
        <w:t>, and check formatting for readability</w:t>
      </w:r>
      <w:r>
        <w:t>.</w:t>
      </w:r>
      <w:r w:rsidR="002D4E2C">
        <w:t xml:space="preserve"> The</w:t>
      </w:r>
      <w:r w:rsidR="004F321F">
        <w:t xml:space="preserve"> main PIS </w:t>
      </w:r>
      <w:r w:rsidR="002D4E2C">
        <w:t xml:space="preserve">needs a shorter title and some information is duplicated in the document. </w:t>
      </w:r>
    </w:p>
    <w:p w14:paraId="262B7C98" w14:textId="77777777" w:rsidR="004126EA" w:rsidRDefault="004126EA" w:rsidP="000B45CD">
      <w:pPr>
        <w:pStyle w:val="ListParagraph"/>
        <w:numPr>
          <w:ilvl w:val="0"/>
          <w:numId w:val="12"/>
        </w:numPr>
        <w:spacing w:before="80" w:after="80"/>
      </w:pPr>
      <w:r>
        <w:t>Please ensure that the consent form is referred to consistently throughout the documents.</w:t>
      </w:r>
    </w:p>
    <w:p w14:paraId="6D5793CE" w14:textId="77777777" w:rsidR="004126EA" w:rsidRDefault="004126EA" w:rsidP="004126EA">
      <w:pPr>
        <w:pStyle w:val="ListParagraph"/>
        <w:numPr>
          <w:ilvl w:val="0"/>
          <w:numId w:val="12"/>
        </w:numPr>
        <w:spacing w:before="80" w:after="80"/>
      </w:pPr>
      <w:r>
        <w:t>Please clarify the statement that participants will have to pay for any medication needed to treat the side effects of the study drug.</w:t>
      </w:r>
    </w:p>
    <w:p w14:paraId="53CE35B4" w14:textId="77777777" w:rsidR="004126EA" w:rsidRDefault="004126EA" w:rsidP="004126EA">
      <w:pPr>
        <w:pStyle w:val="ListParagraph"/>
        <w:numPr>
          <w:ilvl w:val="0"/>
          <w:numId w:val="12"/>
        </w:numPr>
        <w:spacing w:before="80" w:after="80"/>
      </w:pPr>
      <w:r>
        <w:t>Please clarify in the data management section which data is identifiable and which is de-identified</w:t>
      </w:r>
      <w:r w:rsidR="00EB3977">
        <w:t>, and who will have access to each type</w:t>
      </w:r>
      <w:r>
        <w:t>.</w:t>
      </w:r>
    </w:p>
    <w:p w14:paraId="28EF1B93" w14:textId="77777777" w:rsidR="004126EA" w:rsidRDefault="00EB3977" w:rsidP="004126EA">
      <w:pPr>
        <w:pStyle w:val="ListParagraph"/>
        <w:numPr>
          <w:ilvl w:val="0"/>
          <w:numId w:val="12"/>
        </w:numPr>
        <w:spacing w:before="80" w:after="80"/>
      </w:pPr>
      <w:r>
        <w:t xml:space="preserve">Please remove the statement </w:t>
      </w:r>
      <w:r w:rsidR="004126EA">
        <w:t>“</w:t>
      </w:r>
      <w:r w:rsidR="004F321F" w:rsidRPr="004F321F">
        <w:t>however, [Name of institution] may charge study doctors a fee to recover some of the costs of storing and administering the blood samples</w:t>
      </w:r>
      <w:r w:rsidR="004126EA">
        <w:t>”.</w:t>
      </w:r>
    </w:p>
    <w:p w14:paraId="7801A06E" w14:textId="77777777" w:rsidR="004126EA" w:rsidRDefault="004126EA" w:rsidP="004126EA">
      <w:pPr>
        <w:spacing w:before="80" w:after="80"/>
      </w:pPr>
    </w:p>
    <w:p w14:paraId="7174877B" w14:textId="77777777" w:rsidR="004126EA" w:rsidRPr="00FD2B1E" w:rsidRDefault="004126EA" w:rsidP="004126EA">
      <w:pPr>
        <w:rPr>
          <w:u w:val="single"/>
          <w:lang w:val="en-NZ"/>
        </w:rPr>
      </w:pPr>
      <w:r w:rsidRPr="00FD2B1E">
        <w:rPr>
          <w:u w:val="single"/>
          <w:lang w:val="en-NZ"/>
        </w:rPr>
        <w:t xml:space="preserve">Decision </w:t>
      </w:r>
    </w:p>
    <w:p w14:paraId="1E7E6CB3" w14:textId="77777777" w:rsidR="004126EA" w:rsidRPr="00960BFE" w:rsidRDefault="004126EA" w:rsidP="004126EA">
      <w:pPr>
        <w:rPr>
          <w:lang w:val="en-NZ"/>
        </w:rPr>
      </w:pPr>
    </w:p>
    <w:p w14:paraId="731CE1F8" w14:textId="77777777" w:rsidR="004126EA" w:rsidRPr="00EB3977" w:rsidRDefault="004126EA" w:rsidP="004126EA">
      <w:pPr>
        <w:rPr>
          <w:lang w:val="en-NZ"/>
        </w:rPr>
      </w:pPr>
      <w:r w:rsidRPr="00960BFE">
        <w:rPr>
          <w:lang w:val="en-NZ"/>
        </w:rPr>
        <w:t xml:space="preserve">This application was </w:t>
      </w:r>
      <w:r w:rsidRPr="00FD2B1E">
        <w:rPr>
          <w:i/>
          <w:lang w:val="en-NZ"/>
        </w:rPr>
        <w:t>provisionally approve</w:t>
      </w:r>
      <w:r w:rsidRPr="00EB3977">
        <w:rPr>
          <w:i/>
          <w:lang w:val="en-NZ"/>
        </w:rPr>
        <w:t>d</w:t>
      </w:r>
      <w:r w:rsidRPr="00EB3977">
        <w:rPr>
          <w:lang w:val="en-NZ"/>
        </w:rPr>
        <w:t xml:space="preserve"> by </w:t>
      </w:r>
      <w:r w:rsidRPr="00EB3977">
        <w:rPr>
          <w:rFonts w:cs="Arial"/>
          <w:szCs w:val="22"/>
          <w:lang w:val="en-NZ"/>
        </w:rPr>
        <w:t xml:space="preserve">consensus, </w:t>
      </w:r>
      <w:r w:rsidRPr="00EB3977">
        <w:rPr>
          <w:lang w:val="en-NZ"/>
        </w:rPr>
        <w:t>subject to the following information being received:</w:t>
      </w:r>
    </w:p>
    <w:p w14:paraId="3615EA38" w14:textId="77777777" w:rsidR="004126EA" w:rsidRPr="00EB3977" w:rsidRDefault="004126EA" w:rsidP="004126EA">
      <w:pPr>
        <w:rPr>
          <w:lang w:val="en-NZ"/>
        </w:rPr>
      </w:pPr>
    </w:p>
    <w:p w14:paraId="01C73B64" w14:textId="77777777" w:rsidR="00EB3977" w:rsidRPr="00EB3977" w:rsidRDefault="00EB3977" w:rsidP="00EB3977">
      <w:pPr>
        <w:numPr>
          <w:ilvl w:val="0"/>
          <w:numId w:val="4"/>
        </w:numPr>
        <w:rPr>
          <w:lang w:val="en-NZ"/>
        </w:rPr>
      </w:pPr>
      <w:r w:rsidRPr="00EB3977">
        <w:rPr>
          <w:lang w:val="en-NZ"/>
        </w:rPr>
        <w:t xml:space="preserve">Please provide a detailed data management plan, ensuring that it meets the different aspects laid out in para 12.15 of the National Ethics Standards. </w:t>
      </w:r>
    </w:p>
    <w:p w14:paraId="533E2506" w14:textId="77777777" w:rsidR="004126EA" w:rsidRPr="00EB3977" w:rsidRDefault="00EB3977" w:rsidP="00EB3977">
      <w:pPr>
        <w:numPr>
          <w:ilvl w:val="0"/>
          <w:numId w:val="4"/>
        </w:numPr>
        <w:rPr>
          <w:lang w:val="en-NZ"/>
        </w:rPr>
      </w:pPr>
      <w:r w:rsidRPr="00EB3977">
        <w:rPr>
          <w:lang w:val="en-NZ"/>
        </w:rPr>
        <w:t xml:space="preserve">Please amend the information sheet and consent forms, taking into account the suggestions made by the Committee. </w:t>
      </w:r>
    </w:p>
    <w:p w14:paraId="1E8E9470" w14:textId="77777777" w:rsidR="00490EC8" w:rsidRDefault="00490EC8">
      <w:pPr>
        <w:autoSpaceDE w:val="0"/>
        <w:autoSpaceDN w:val="0"/>
        <w:adjustRightInd w:val="0"/>
      </w:pPr>
    </w:p>
    <w:p w14:paraId="5EE14050" w14:textId="43507FE4" w:rsidR="00490EC8" w:rsidRPr="00D16A98" w:rsidRDefault="00490EC8" w:rsidP="00490EC8">
      <w:pPr>
        <w:rPr>
          <w:lang w:val="en-NZ"/>
        </w:rPr>
      </w:pPr>
      <w:r w:rsidRPr="00D16A98">
        <w:rPr>
          <w:lang w:val="en-NZ"/>
        </w:rPr>
        <w:t xml:space="preserve">After receipt of the information requested by the Committee, a final decision on the application will be made by </w:t>
      </w:r>
      <w:r w:rsidR="00775857" w:rsidRPr="00855AFA">
        <w:rPr>
          <w:rFonts w:cs="Arial"/>
          <w:szCs w:val="22"/>
          <w:lang w:val="en-NZ"/>
        </w:rPr>
        <w:t>Mr Dominic Fitchet</w:t>
      </w:r>
      <w:r w:rsidR="00D34478">
        <w:rPr>
          <w:lang w:val="en-NZ"/>
        </w:rPr>
        <w:t>t</w:t>
      </w:r>
      <w:r>
        <w:rPr>
          <w:lang w:val="en-NZ"/>
        </w:rPr>
        <w:t xml:space="preserve"> and </w:t>
      </w:r>
      <w:r w:rsidR="00775857">
        <w:rPr>
          <w:lang w:val="en-NZ"/>
        </w:rPr>
        <w:t>Dr Mira Harrison-</w:t>
      </w:r>
      <w:proofErr w:type="spellStart"/>
      <w:r w:rsidR="00775857">
        <w:rPr>
          <w:lang w:val="en-NZ"/>
        </w:rPr>
        <w:t>Woolrych</w:t>
      </w:r>
      <w:proofErr w:type="spellEnd"/>
      <w:r w:rsidRPr="00D16A98">
        <w:rPr>
          <w:lang w:val="en-NZ"/>
        </w:rPr>
        <w:t>.</w:t>
      </w:r>
    </w:p>
    <w:p w14:paraId="4179281A" w14:textId="3D60B490" w:rsidR="00080D59" w:rsidRDefault="00080D59">
      <w:r>
        <w:br w:type="page"/>
      </w:r>
    </w:p>
    <w:p w14:paraId="41FBDB38" w14:textId="77777777" w:rsidR="00490EC8" w:rsidRPr="00960BFE" w:rsidRDefault="00490EC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78" w:rsidRPr="00960BFE" w14:paraId="13FE0D70" w14:textId="77777777" w:rsidTr="00271204">
        <w:trPr>
          <w:trHeight w:val="280"/>
        </w:trPr>
        <w:tc>
          <w:tcPr>
            <w:tcW w:w="966" w:type="dxa"/>
            <w:tcBorders>
              <w:top w:val="nil"/>
              <w:left w:val="nil"/>
              <w:bottom w:val="nil"/>
              <w:right w:val="nil"/>
            </w:tcBorders>
          </w:tcPr>
          <w:p w14:paraId="50DF3E8B" w14:textId="77777777" w:rsidR="00D34478" w:rsidRPr="00960BFE" w:rsidRDefault="00D34478">
            <w:pPr>
              <w:autoSpaceDE w:val="0"/>
              <w:autoSpaceDN w:val="0"/>
              <w:adjustRightInd w:val="0"/>
            </w:pPr>
            <w:r w:rsidRPr="00960BFE">
              <w:t xml:space="preserve"> </w:t>
            </w:r>
            <w:r w:rsidRPr="00960BFE">
              <w:rPr>
                <w:b/>
              </w:rPr>
              <w:t>1</w:t>
            </w:r>
            <w:r>
              <w:rPr>
                <w:b/>
              </w:rPr>
              <w:t>0</w:t>
            </w:r>
            <w:r w:rsidRPr="00960BFE">
              <w:rPr>
                <w:b/>
              </w:rPr>
              <w:t xml:space="preserve"> </w:t>
            </w:r>
            <w:r w:rsidRPr="00960BFE">
              <w:t xml:space="preserve"> </w:t>
            </w:r>
          </w:p>
        </w:tc>
        <w:tc>
          <w:tcPr>
            <w:tcW w:w="2575" w:type="dxa"/>
            <w:tcBorders>
              <w:top w:val="nil"/>
              <w:left w:val="nil"/>
              <w:bottom w:val="nil"/>
              <w:right w:val="nil"/>
            </w:tcBorders>
          </w:tcPr>
          <w:p w14:paraId="1F6F3EC1" w14:textId="77777777" w:rsidR="00D34478" w:rsidRPr="00960BFE" w:rsidRDefault="00D344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C726F1" w14:textId="77777777" w:rsidR="00D34478" w:rsidRPr="00960BFE" w:rsidRDefault="00D34478">
            <w:pPr>
              <w:autoSpaceDE w:val="0"/>
              <w:autoSpaceDN w:val="0"/>
              <w:adjustRightInd w:val="0"/>
            </w:pPr>
            <w:r w:rsidRPr="00960BFE">
              <w:rPr>
                <w:b/>
              </w:rPr>
              <w:t>20/STH/116</w:t>
            </w:r>
            <w:r w:rsidRPr="00960BFE">
              <w:t xml:space="preserve"> </w:t>
            </w:r>
          </w:p>
        </w:tc>
      </w:tr>
      <w:tr w:rsidR="00D34478" w:rsidRPr="00960BFE" w14:paraId="14563E75" w14:textId="77777777" w:rsidTr="00271204">
        <w:trPr>
          <w:trHeight w:val="280"/>
        </w:trPr>
        <w:tc>
          <w:tcPr>
            <w:tcW w:w="966" w:type="dxa"/>
            <w:tcBorders>
              <w:top w:val="nil"/>
              <w:left w:val="nil"/>
              <w:bottom w:val="nil"/>
              <w:right w:val="nil"/>
            </w:tcBorders>
          </w:tcPr>
          <w:p w14:paraId="498DFD77"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67419332" w14:textId="77777777" w:rsidR="00D34478" w:rsidRPr="00960BFE" w:rsidRDefault="00D34478">
            <w:pPr>
              <w:autoSpaceDE w:val="0"/>
              <w:autoSpaceDN w:val="0"/>
              <w:adjustRightInd w:val="0"/>
            </w:pPr>
            <w:r w:rsidRPr="00960BFE">
              <w:t xml:space="preserve">Title: </w:t>
            </w:r>
          </w:p>
        </w:tc>
        <w:tc>
          <w:tcPr>
            <w:tcW w:w="6459" w:type="dxa"/>
            <w:tcBorders>
              <w:top w:val="nil"/>
              <w:left w:val="nil"/>
              <w:bottom w:val="nil"/>
              <w:right w:val="nil"/>
            </w:tcBorders>
          </w:tcPr>
          <w:p w14:paraId="59B8E49E" w14:textId="77777777" w:rsidR="00D34478" w:rsidRPr="00960BFE" w:rsidRDefault="00D34478">
            <w:pPr>
              <w:autoSpaceDE w:val="0"/>
              <w:autoSpaceDN w:val="0"/>
              <w:adjustRightInd w:val="0"/>
            </w:pPr>
            <w:r w:rsidRPr="00960BFE">
              <w:t xml:space="preserve">Study of EP547 in Adult Healthy Volunteers as well as in Patients with or without itch due to Liver or Kidney disease </w:t>
            </w:r>
          </w:p>
        </w:tc>
      </w:tr>
      <w:tr w:rsidR="00D34478" w:rsidRPr="00960BFE" w14:paraId="4BA6CDE5" w14:textId="77777777" w:rsidTr="00271204">
        <w:trPr>
          <w:trHeight w:val="280"/>
        </w:trPr>
        <w:tc>
          <w:tcPr>
            <w:tcW w:w="966" w:type="dxa"/>
            <w:tcBorders>
              <w:top w:val="nil"/>
              <w:left w:val="nil"/>
              <w:bottom w:val="nil"/>
              <w:right w:val="nil"/>
            </w:tcBorders>
          </w:tcPr>
          <w:p w14:paraId="71B8E6C5"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5D7A0468" w14:textId="77777777" w:rsidR="00D34478" w:rsidRPr="00960BFE" w:rsidRDefault="00D34478">
            <w:pPr>
              <w:autoSpaceDE w:val="0"/>
              <w:autoSpaceDN w:val="0"/>
              <w:adjustRightInd w:val="0"/>
            </w:pPr>
            <w:r w:rsidRPr="00960BFE">
              <w:t xml:space="preserve">Principal Investigator: </w:t>
            </w:r>
          </w:p>
        </w:tc>
        <w:tc>
          <w:tcPr>
            <w:tcW w:w="6459" w:type="dxa"/>
            <w:tcBorders>
              <w:top w:val="nil"/>
              <w:left w:val="nil"/>
              <w:bottom w:val="nil"/>
              <w:right w:val="nil"/>
            </w:tcBorders>
          </w:tcPr>
          <w:p w14:paraId="2D07F8E7" w14:textId="77777777" w:rsidR="00D34478" w:rsidRPr="00960BFE" w:rsidRDefault="00D34478">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D34478" w:rsidRPr="00960BFE" w14:paraId="5935974B" w14:textId="77777777" w:rsidTr="00271204">
        <w:trPr>
          <w:trHeight w:val="280"/>
        </w:trPr>
        <w:tc>
          <w:tcPr>
            <w:tcW w:w="966" w:type="dxa"/>
            <w:tcBorders>
              <w:top w:val="nil"/>
              <w:left w:val="nil"/>
              <w:bottom w:val="nil"/>
              <w:right w:val="nil"/>
            </w:tcBorders>
          </w:tcPr>
          <w:p w14:paraId="48D120A9"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19DEDF4B" w14:textId="77777777" w:rsidR="00D34478" w:rsidRPr="00960BFE" w:rsidRDefault="00D34478">
            <w:pPr>
              <w:autoSpaceDE w:val="0"/>
              <w:autoSpaceDN w:val="0"/>
              <w:adjustRightInd w:val="0"/>
            </w:pPr>
            <w:r w:rsidRPr="00960BFE">
              <w:t xml:space="preserve">Sponsor: </w:t>
            </w:r>
          </w:p>
        </w:tc>
        <w:tc>
          <w:tcPr>
            <w:tcW w:w="6459" w:type="dxa"/>
            <w:tcBorders>
              <w:top w:val="nil"/>
              <w:left w:val="nil"/>
              <w:bottom w:val="nil"/>
              <w:right w:val="nil"/>
            </w:tcBorders>
          </w:tcPr>
          <w:p w14:paraId="1629094E" w14:textId="77777777" w:rsidR="00D34478" w:rsidRPr="00960BFE" w:rsidRDefault="00D34478">
            <w:pPr>
              <w:autoSpaceDE w:val="0"/>
              <w:autoSpaceDN w:val="0"/>
              <w:adjustRightInd w:val="0"/>
            </w:pPr>
            <w:proofErr w:type="spellStart"/>
            <w:r w:rsidRPr="00960BFE">
              <w:t>Novotech</w:t>
            </w:r>
            <w:proofErr w:type="spellEnd"/>
            <w:r w:rsidRPr="00960BFE">
              <w:t xml:space="preserve"> (New Zealand) Limited </w:t>
            </w:r>
          </w:p>
        </w:tc>
      </w:tr>
      <w:tr w:rsidR="00D34478" w:rsidRPr="00960BFE" w14:paraId="77F9EE8F" w14:textId="77777777" w:rsidTr="00271204">
        <w:trPr>
          <w:trHeight w:val="280"/>
        </w:trPr>
        <w:tc>
          <w:tcPr>
            <w:tcW w:w="966" w:type="dxa"/>
            <w:tcBorders>
              <w:top w:val="nil"/>
              <w:left w:val="nil"/>
              <w:bottom w:val="nil"/>
              <w:right w:val="nil"/>
            </w:tcBorders>
          </w:tcPr>
          <w:p w14:paraId="7B299EA3" w14:textId="77777777" w:rsidR="00D34478" w:rsidRPr="00960BFE" w:rsidRDefault="00D34478">
            <w:pPr>
              <w:autoSpaceDE w:val="0"/>
              <w:autoSpaceDN w:val="0"/>
              <w:adjustRightInd w:val="0"/>
            </w:pPr>
            <w:r w:rsidRPr="00960BFE">
              <w:t xml:space="preserve"> </w:t>
            </w:r>
          </w:p>
        </w:tc>
        <w:tc>
          <w:tcPr>
            <w:tcW w:w="2575" w:type="dxa"/>
            <w:tcBorders>
              <w:top w:val="nil"/>
              <w:left w:val="nil"/>
              <w:bottom w:val="nil"/>
              <w:right w:val="nil"/>
            </w:tcBorders>
          </w:tcPr>
          <w:p w14:paraId="06B7C09D" w14:textId="77777777" w:rsidR="00D34478" w:rsidRPr="00960BFE" w:rsidRDefault="00D34478">
            <w:pPr>
              <w:autoSpaceDE w:val="0"/>
              <w:autoSpaceDN w:val="0"/>
              <w:adjustRightInd w:val="0"/>
            </w:pPr>
            <w:r w:rsidRPr="00960BFE">
              <w:t xml:space="preserve">Clock Start Date: </w:t>
            </w:r>
          </w:p>
        </w:tc>
        <w:tc>
          <w:tcPr>
            <w:tcW w:w="6459" w:type="dxa"/>
            <w:tcBorders>
              <w:top w:val="nil"/>
              <w:left w:val="nil"/>
              <w:bottom w:val="nil"/>
              <w:right w:val="nil"/>
            </w:tcBorders>
          </w:tcPr>
          <w:p w14:paraId="52650201" w14:textId="77777777" w:rsidR="00D34478" w:rsidRPr="00960BFE" w:rsidRDefault="00D34478">
            <w:pPr>
              <w:autoSpaceDE w:val="0"/>
              <w:autoSpaceDN w:val="0"/>
              <w:adjustRightInd w:val="0"/>
            </w:pPr>
            <w:r w:rsidRPr="00960BFE">
              <w:t xml:space="preserve">02 July 2020 </w:t>
            </w:r>
          </w:p>
        </w:tc>
      </w:tr>
    </w:tbl>
    <w:p w14:paraId="1E4E51CC" w14:textId="77777777" w:rsidR="00622B9A" w:rsidRPr="00960BFE" w:rsidRDefault="00622B9A">
      <w:pPr>
        <w:autoSpaceDE w:val="0"/>
        <w:autoSpaceDN w:val="0"/>
        <w:adjustRightInd w:val="0"/>
      </w:pPr>
      <w:r w:rsidRPr="00960BFE">
        <w:t xml:space="preserve"> </w:t>
      </w:r>
    </w:p>
    <w:p w14:paraId="3DA4CC70" w14:textId="77777777" w:rsidR="004126EA" w:rsidRPr="00987913" w:rsidRDefault="00EB3977" w:rsidP="004126EA">
      <w:pPr>
        <w:autoSpaceDE w:val="0"/>
        <w:autoSpaceDN w:val="0"/>
        <w:adjustRightInd w:val="0"/>
        <w:rPr>
          <w:sz w:val="20"/>
          <w:lang w:val="en-NZ"/>
        </w:rPr>
      </w:pPr>
      <w:r w:rsidRPr="00960BFE">
        <w:t xml:space="preserve">Professor Edward </w:t>
      </w:r>
      <w:proofErr w:type="spellStart"/>
      <w:r w:rsidRPr="00960BFE">
        <w:t>Gane</w:t>
      </w:r>
      <w:proofErr w:type="spellEnd"/>
      <w:r>
        <w:t xml:space="preserve"> </w:t>
      </w:r>
      <w:r w:rsidR="004126EA" w:rsidRPr="00987913">
        <w:rPr>
          <w:lang w:val="en-NZ"/>
        </w:rPr>
        <w:t>was present</w:t>
      </w:r>
      <w:r w:rsidR="004126EA">
        <w:rPr>
          <w:lang w:val="en-NZ"/>
        </w:rPr>
        <w:t xml:space="preserve"> via videoconference</w:t>
      </w:r>
      <w:r w:rsidR="004126EA" w:rsidRPr="00960BFE">
        <w:rPr>
          <w:lang w:val="en-NZ"/>
        </w:rPr>
        <w:t xml:space="preserve"> </w:t>
      </w:r>
      <w:r w:rsidR="004126EA" w:rsidRPr="00987913">
        <w:rPr>
          <w:lang w:val="en-NZ"/>
        </w:rPr>
        <w:t>for discussion of this application.</w:t>
      </w:r>
    </w:p>
    <w:p w14:paraId="7643A98B" w14:textId="77777777" w:rsidR="004126EA" w:rsidRDefault="004126EA" w:rsidP="004126EA">
      <w:pPr>
        <w:rPr>
          <w:u w:val="single"/>
          <w:lang w:val="en-NZ"/>
        </w:rPr>
      </w:pPr>
    </w:p>
    <w:p w14:paraId="1CCC36EE" w14:textId="77777777" w:rsidR="004126EA" w:rsidRPr="00FD2B1E" w:rsidRDefault="004126EA" w:rsidP="004126EA">
      <w:pPr>
        <w:rPr>
          <w:u w:val="single"/>
          <w:lang w:val="en-NZ"/>
        </w:rPr>
      </w:pPr>
      <w:r w:rsidRPr="00FD2B1E">
        <w:rPr>
          <w:u w:val="single"/>
          <w:lang w:val="en-NZ"/>
        </w:rPr>
        <w:t>Potential conflicts of interest</w:t>
      </w:r>
    </w:p>
    <w:p w14:paraId="6163FEA2" w14:textId="77777777" w:rsidR="004126EA" w:rsidRPr="008869BB" w:rsidRDefault="004126EA" w:rsidP="004126EA">
      <w:pPr>
        <w:rPr>
          <w:b/>
          <w:lang w:val="en-NZ"/>
        </w:rPr>
      </w:pPr>
    </w:p>
    <w:p w14:paraId="542C7334" w14:textId="77777777" w:rsidR="004126EA" w:rsidRPr="00960BFE" w:rsidRDefault="004126EA" w:rsidP="004126EA">
      <w:pPr>
        <w:rPr>
          <w:lang w:val="en-NZ"/>
        </w:rPr>
      </w:pPr>
      <w:r w:rsidRPr="00960BFE">
        <w:rPr>
          <w:lang w:val="en-NZ"/>
        </w:rPr>
        <w:t>The Chair asked members to declare any potential conflicts of interest related to this application.</w:t>
      </w:r>
    </w:p>
    <w:p w14:paraId="484C7060" w14:textId="77777777" w:rsidR="004126EA" w:rsidRPr="00960BFE" w:rsidRDefault="004126EA" w:rsidP="004126EA">
      <w:pPr>
        <w:rPr>
          <w:lang w:val="en-NZ"/>
        </w:rPr>
      </w:pPr>
    </w:p>
    <w:p w14:paraId="377FEE97" w14:textId="77777777" w:rsidR="004126EA" w:rsidRDefault="004126EA" w:rsidP="004126EA">
      <w:pPr>
        <w:rPr>
          <w:lang w:val="en-NZ"/>
        </w:rPr>
      </w:pPr>
      <w:r w:rsidRPr="00FD2B1E">
        <w:rPr>
          <w:lang w:val="en-NZ"/>
        </w:rPr>
        <w:t>No potential conflicts</w:t>
      </w:r>
      <w:r w:rsidRPr="00960BFE">
        <w:rPr>
          <w:lang w:val="en-NZ"/>
        </w:rPr>
        <w:t xml:space="preserve"> of interest related to this application were declared by any member.</w:t>
      </w:r>
    </w:p>
    <w:p w14:paraId="41F0D6EB" w14:textId="77777777" w:rsidR="004126EA" w:rsidRPr="00960BFE" w:rsidRDefault="004126EA" w:rsidP="004126EA">
      <w:pPr>
        <w:rPr>
          <w:lang w:val="en-NZ"/>
        </w:rPr>
      </w:pPr>
    </w:p>
    <w:p w14:paraId="4F71DAD3" w14:textId="77777777" w:rsidR="004126EA" w:rsidRDefault="004126EA" w:rsidP="004126EA">
      <w:pPr>
        <w:rPr>
          <w:u w:val="single"/>
          <w:lang w:val="en-NZ"/>
        </w:rPr>
      </w:pPr>
      <w:r w:rsidRPr="001C059D">
        <w:rPr>
          <w:u w:val="single"/>
          <w:lang w:val="en-NZ"/>
        </w:rPr>
        <w:t>Summary of Study</w:t>
      </w:r>
    </w:p>
    <w:p w14:paraId="5DE4A83E" w14:textId="77777777" w:rsidR="004126EA" w:rsidRDefault="004126EA" w:rsidP="004126EA">
      <w:pPr>
        <w:rPr>
          <w:u w:val="single"/>
          <w:lang w:val="en-NZ"/>
        </w:rPr>
      </w:pPr>
    </w:p>
    <w:p w14:paraId="28173954" w14:textId="77777777" w:rsidR="005F0E13" w:rsidRDefault="005F0E13" w:rsidP="005F0E13">
      <w:pPr>
        <w:pStyle w:val="ListParagraph"/>
        <w:numPr>
          <w:ilvl w:val="0"/>
          <w:numId w:val="13"/>
        </w:numPr>
        <w:rPr>
          <w:lang w:val="en-NZ"/>
        </w:rPr>
      </w:pPr>
      <w:r w:rsidRPr="005F0E13">
        <w:rPr>
          <w:lang w:val="en-NZ"/>
        </w:rPr>
        <w:t xml:space="preserve">It has been determined that bile acids and </w:t>
      </w:r>
      <w:proofErr w:type="spellStart"/>
      <w:r w:rsidRPr="005F0E13">
        <w:rPr>
          <w:lang w:val="en-NZ"/>
        </w:rPr>
        <w:t>heme</w:t>
      </w:r>
      <w:proofErr w:type="spellEnd"/>
      <w:r w:rsidRPr="005F0E13">
        <w:rPr>
          <w:lang w:val="en-NZ"/>
        </w:rPr>
        <w:t xml:space="preserve"> metabolites activate a sensory receptor in the skin that is responsible for mediating itch called Mas-related G protein-coupled receptor x4 (MRGPRX4). This study will evaluate a new medication (EP547) that has been designed to turn off this sensory receptor and stop the unrelenting sensation of itch in these patients. This first in human study will initially evaluate the safety of single doses of EP547 in multiple groups of healthy volunteers, first by assessing a low dose level followed by gradually increasing dose levels. Following confirmation of safety with a range of single doses, further safety evaluation of these doses will be conducted by assessing the safety of daily treatment over 7 days also in multiple groups of healthy volunteers at increasing dose levels. Following confirmation of safety and characterization of the pharmacokinetics (PK) of EP547 in healthy volunteers, the medication will be evaluated in patients with liver disease and kidney disease for safety, PK of EP547 and the ability to decrease itching. An important safety assessment step is included in the study design which compares the PK of a single low dose of EP547 in patients with liver disease or kidney disease to that of healthy volunteers before proceeding with multidose evaluations in these target populations.</w:t>
      </w:r>
    </w:p>
    <w:p w14:paraId="1DFF0716" w14:textId="77777777" w:rsidR="004126EA" w:rsidRPr="00041960" w:rsidRDefault="004126EA" w:rsidP="004126EA">
      <w:pPr>
        <w:autoSpaceDE w:val="0"/>
        <w:autoSpaceDN w:val="0"/>
        <w:adjustRightInd w:val="0"/>
        <w:rPr>
          <w:lang w:val="en-NZ"/>
        </w:rPr>
      </w:pPr>
    </w:p>
    <w:p w14:paraId="5BBF99FA" w14:textId="77777777" w:rsidR="004126EA" w:rsidRDefault="004126EA" w:rsidP="004126EA">
      <w:pPr>
        <w:rPr>
          <w:u w:val="single"/>
          <w:lang w:val="en-NZ"/>
        </w:rPr>
      </w:pPr>
      <w:r w:rsidRPr="001C059D">
        <w:rPr>
          <w:u w:val="single"/>
          <w:lang w:val="en-NZ"/>
        </w:rPr>
        <w:t>Summary of</w:t>
      </w:r>
      <w:r>
        <w:rPr>
          <w:u w:val="single"/>
          <w:lang w:val="en-NZ"/>
        </w:rPr>
        <w:t xml:space="preserve"> resolved ethical issues </w:t>
      </w:r>
    </w:p>
    <w:p w14:paraId="6082F47E" w14:textId="77777777" w:rsidR="004126EA" w:rsidRDefault="004126EA" w:rsidP="004126EA">
      <w:pPr>
        <w:rPr>
          <w:u w:val="single"/>
          <w:lang w:val="en-NZ"/>
        </w:rPr>
      </w:pPr>
    </w:p>
    <w:p w14:paraId="1AEA7C76" w14:textId="77777777" w:rsidR="004126EA" w:rsidRPr="00041960" w:rsidRDefault="004126EA" w:rsidP="004126EA">
      <w:pPr>
        <w:rPr>
          <w:lang w:val="en-NZ"/>
        </w:rPr>
      </w:pPr>
      <w:r w:rsidRPr="000A1C67">
        <w:rPr>
          <w:lang w:val="en-NZ"/>
        </w:rPr>
        <w:t xml:space="preserve">The </w:t>
      </w:r>
      <w:r w:rsidRPr="00041960">
        <w:rPr>
          <w:lang w:val="en-NZ"/>
        </w:rPr>
        <w:t>main ethical issues considered by the Committee and addressed by the Researcher are as follows.</w:t>
      </w:r>
    </w:p>
    <w:p w14:paraId="30B589EB" w14:textId="77777777" w:rsidR="004126EA" w:rsidRPr="00041960" w:rsidRDefault="004126EA" w:rsidP="004126EA">
      <w:pPr>
        <w:rPr>
          <w:lang w:val="en-NZ"/>
        </w:rPr>
      </w:pPr>
    </w:p>
    <w:p w14:paraId="3F78C80D" w14:textId="77777777" w:rsidR="004126EA" w:rsidRPr="00041960" w:rsidRDefault="004126EA" w:rsidP="004126EA">
      <w:pPr>
        <w:pStyle w:val="ListParagraph"/>
        <w:numPr>
          <w:ilvl w:val="0"/>
          <w:numId w:val="13"/>
        </w:numPr>
        <w:spacing w:before="80" w:after="80"/>
        <w:rPr>
          <w:lang w:val="en-NZ"/>
        </w:rPr>
      </w:pPr>
      <w:r w:rsidRPr="00041960">
        <w:rPr>
          <w:lang w:val="en-NZ"/>
        </w:rPr>
        <w:t xml:space="preserve">The Committee queried </w:t>
      </w:r>
      <w:r>
        <w:rPr>
          <w:lang w:val="en-NZ"/>
        </w:rPr>
        <w:t>the need to include a placebo arm. The Researcher explained that a placebo arm was needed</w:t>
      </w:r>
      <w:r w:rsidRPr="00041960">
        <w:rPr>
          <w:lang w:val="en-NZ"/>
        </w:rPr>
        <w:t xml:space="preserve"> </w:t>
      </w:r>
      <w:r w:rsidR="00AB14C4">
        <w:rPr>
          <w:lang w:val="en-NZ"/>
        </w:rPr>
        <w:t>so that measures of safety could be compared for the single dose trial</w:t>
      </w:r>
      <w:r>
        <w:rPr>
          <w:lang w:val="en-NZ"/>
        </w:rPr>
        <w:t xml:space="preserve">. </w:t>
      </w:r>
      <w:r w:rsidR="00AB14C4">
        <w:rPr>
          <w:lang w:val="en-NZ"/>
        </w:rPr>
        <w:t>The Committee asked for this to be made clearer</w:t>
      </w:r>
      <w:r>
        <w:rPr>
          <w:lang w:val="en-NZ"/>
        </w:rPr>
        <w:t xml:space="preserve"> in the PISCF.</w:t>
      </w:r>
    </w:p>
    <w:p w14:paraId="179F5FBC" w14:textId="77777777" w:rsidR="004126EA" w:rsidRDefault="003951CB" w:rsidP="004126EA">
      <w:pPr>
        <w:pStyle w:val="ListParagraph"/>
        <w:numPr>
          <w:ilvl w:val="0"/>
          <w:numId w:val="13"/>
        </w:numPr>
        <w:spacing w:before="80" w:after="80"/>
        <w:rPr>
          <w:lang w:val="en-NZ"/>
        </w:rPr>
      </w:pPr>
      <w:r>
        <w:rPr>
          <w:lang w:val="en-NZ"/>
        </w:rPr>
        <w:t>It was confirmed that SCOTT approval is being sought for this study.</w:t>
      </w:r>
    </w:p>
    <w:p w14:paraId="58286DF0" w14:textId="38ED9502" w:rsidR="003951CB" w:rsidRPr="00CD03DE" w:rsidRDefault="00495BEF" w:rsidP="003951CB">
      <w:pPr>
        <w:pStyle w:val="ListParagraph"/>
        <w:numPr>
          <w:ilvl w:val="0"/>
          <w:numId w:val="13"/>
        </w:numPr>
        <w:spacing w:before="80" w:after="80"/>
      </w:pPr>
      <w:r>
        <w:t>The Committee asked if the low-moderate metabolic clearance detected in the a</w:t>
      </w:r>
      <w:r w:rsidR="003951CB">
        <w:t>nimal studies</w:t>
      </w:r>
      <w:r>
        <w:t xml:space="preserve"> may be a risk worth noting for participants in the present study who have liver or kidney failure. The Researcher explained that </w:t>
      </w:r>
      <w:r w:rsidR="00DB2FBE">
        <w:t xml:space="preserve">patients with </w:t>
      </w:r>
      <w:r>
        <w:t xml:space="preserve">kidney disease should not </w:t>
      </w:r>
      <w:r w:rsidR="00DB2FBE">
        <w:t xml:space="preserve">be </w:t>
      </w:r>
      <w:r>
        <w:t>affec</w:t>
      </w:r>
      <w:r w:rsidR="00DB2FBE">
        <w:t>ted</w:t>
      </w:r>
      <w:r>
        <w:t>, but that it may have some impact for those with advanced liver disease</w:t>
      </w:r>
      <w:r w:rsidR="008E0B00">
        <w:t xml:space="preserve">. </w:t>
      </w:r>
      <w:r w:rsidR="00405CB0">
        <w:t>T</w:t>
      </w:r>
      <w:r w:rsidR="008E0B00">
        <w:t>he itch test is only a 5 minute exposure</w:t>
      </w:r>
      <w:r w:rsidR="00405CB0">
        <w:t xml:space="preserve"> to a small area of the arm and thus very transient</w:t>
      </w:r>
      <w:r w:rsidR="008E0B00">
        <w:t>.</w:t>
      </w:r>
    </w:p>
    <w:p w14:paraId="220E6456" w14:textId="77777777" w:rsidR="003951CB" w:rsidRPr="008E0B00" w:rsidRDefault="00495BEF" w:rsidP="008E0B00">
      <w:pPr>
        <w:pStyle w:val="ListParagraph"/>
        <w:numPr>
          <w:ilvl w:val="0"/>
          <w:numId w:val="13"/>
        </w:numPr>
        <w:spacing w:before="80" w:after="80"/>
      </w:pPr>
      <w:r>
        <w:t xml:space="preserve">It was clarified that the answer given to question F.2.1 of the application form, stating that the study drug is to be used in people with no clinically significant disease, was incorrect. </w:t>
      </w:r>
    </w:p>
    <w:p w14:paraId="1D2BEA0C" w14:textId="77777777" w:rsidR="004126EA" w:rsidRPr="00041960" w:rsidRDefault="004126EA" w:rsidP="004126EA">
      <w:pPr>
        <w:spacing w:before="80" w:after="80"/>
        <w:rPr>
          <w:lang w:val="en-NZ"/>
        </w:rPr>
      </w:pPr>
    </w:p>
    <w:p w14:paraId="38BE87AE" w14:textId="77777777" w:rsidR="004126EA" w:rsidRPr="000A1C67" w:rsidRDefault="004126EA" w:rsidP="004126EA">
      <w:pPr>
        <w:rPr>
          <w:u w:val="single"/>
          <w:lang w:val="en-NZ"/>
        </w:rPr>
      </w:pPr>
      <w:r w:rsidRPr="000A1C67">
        <w:rPr>
          <w:u w:val="single"/>
          <w:lang w:val="en-NZ"/>
        </w:rPr>
        <w:t xml:space="preserve">Summary of </w:t>
      </w:r>
      <w:r>
        <w:rPr>
          <w:u w:val="single"/>
          <w:lang w:val="en-NZ"/>
        </w:rPr>
        <w:t>outstanding ethical issues</w:t>
      </w:r>
    </w:p>
    <w:p w14:paraId="0067F655" w14:textId="77777777" w:rsidR="004126EA" w:rsidRPr="00D36FDA" w:rsidRDefault="004126EA" w:rsidP="004126EA">
      <w:pPr>
        <w:spacing w:before="80" w:after="80"/>
        <w:rPr>
          <w:rFonts w:cs="Arial"/>
          <w:szCs w:val="22"/>
          <w:lang w:val="en-NZ"/>
        </w:rPr>
      </w:pPr>
    </w:p>
    <w:p w14:paraId="2F61BF5F" w14:textId="77777777" w:rsidR="004126EA" w:rsidRDefault="004126EA" w:rsidP="004126E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3F76499" w14:textId="77777777" w:rsidR="004126EA" w:rsidRPr="00466AA7" w:rsidRDefault="004126EA" w:rsidP="004126EA">
      <w:pPr>
        <w:spacing w:before="80" w:after="80"/>
        <w:rPr>
          <w:rFonts w:cs="Arial"/>
          <w:szCs w:val="22"/>
          <w:lang w:val="en-NZ"/>
        </w:rPr>
      </w:pPr>
    </w:p>
    <w:p w14:paraId="54DB1593" w14:textId="77777777" w:rsidR="008E0B00" w:rsidRDefault="008E0B00" w:rsidP="004126EA">
      <w:pPr>
        <w:pStyle w:val="ListParagraph"/>
        <w:numPr>
          <w:ilvl w:val="0"/>
          <w:numId w:val="13"/>
        </w:numPr>
        <w:spacing w:before="80" w:after="80"/>
      </w:pPr>
      <w:r>
        <w:t>All PIS’s are quite long and contain some duplication. Please proof read the documents and shorten them if possible.</w:t>
      </w:r>
    </w:p>
    <w:p w14:paraId="73D799FE" w14:textId="77777777" w:rsidR="004126EA" w:rsidRDefault="00AB14C4" w:rsidP="004126EA">
      <w:pPr>
        <w:pStyle w:val="ListParagraph"/>
        <w:numPr>
          <w:ilvl w:val="0"/>
          <w:numId w:val="13"/>
        </w:numPr>
        <w:spacing w:before="80" w:after="80"/>
      </w:pPr>
      <w:r>
        <w:t>PISCF for healthy participants, p</w:t>
      </w:r>
      <w:r w:rsidR="004126EA">
        <w:t xml:space="preserve">age 4 paragraph 2: </w:t>
      </w:r>
      <w:r>
        <w:t xml:space="preserve">please </w:t>
      </w:r>
      <w:r w:rsidR="004126EA">
        <w:t>remove the</w:t>
      </w:r>
      <w:r>
        <w:t xml:space="preserve"> sentence that refers to other treatment options.</w:t>
      </w:r>
    </w:p>
    <w:p w14:paraId="313B8D33" w14:textId="77777777" w:rsidR="004126EA" w:rsidRDefault="00AB14C4" w:rsidP="004126EA">
      <w:pPr>
        <w:pStyle w:val="ListParagraph"/>
        <w:numPr>
          <w:ilvl w:val="0"/>
          <w:numId w:val="13"/>
        </w:numPr>
        <w:spacing w:before="80" w:after="80"/>
      </w:pPr>
      <w:r>
        <w:t>Main study PIS: p</w:t>
      </w:r>
      <w:r w:rsidR="004126EA">
        <w:t>lease add more information about the genetic testing on kidney and liver patients.</w:t>
      </w:r>
    </w:p>
    <w:p w14:paraId="54A4B4F8" w14:textId="77777777" w:rsidR="004126EA" w:rsidRDefault="004126EA" w:rsidP="00AB14C4">
      <w:pPr>
        <w:pStyle w:val="ListParagraph"/>
        <w:numPr>
          <w:ilvl w:val="0"/>
          <w:numId w:val="13"/>
        </w:numPr>
        <w:spacing w:before="80" w:after="80"/>
      </w:pPr>
      <w:r>
        <w:t xml:space="preserve">Please add a cultural statement about the use of tissue </w:t>
      </w:r>
      <w:r w:rsidR="00AB14C4">
        <w:t xml:space="preserve">for research </w:t>
      </w:r>
      <w:r>
        <w:t>and genetic research.</w:t>
      </w:r>
      <w:r w:rsidR="00AB14C4">
        <w:t xml:space="preserve"> The Committee suggested using the cultural paragraph from study “ABI-H0731-205 Phase 2a Combination of core inhibitor with standard of care </w:t>
      </w:r>
      <w:proofErr w:type="spellStart"/>
      <w:r w:rsidR="00AB14C4">
        <w:t>NrtIs</w:t>
      </w:r>
      <w:proofErr w:type="spellEnd"/>
      <w:r w:rsidR="00AB14C4">
        <w:t xml:space="preserve"> for CHB” (HDEC ref: 20/STH/98).</w:t>
      </w:r>
    </w:p>
    <w:p w14:paraId="4DBF66F5" w14:textId="0D7A3CC8" w:rsidR="004126EA" w:rsidRDefault="003951CB" w:rsidP="004126EA">
      <w:pPr>
        <w:pStyle w:val="ListParagraph"/>
        <w:numPr>
          <w:ilvl w:val="0"/>
          <w:numId w:val="13"/>
        </w:numPr>
        <w:spacing w:before="80" w:after="80"/>
      </w:pPr>
      <w:r>
        <w:t xml:space="preserve">Please explain if there are any risks for healthy participants, and how long the effect </w:t>
      </w:r>
      <w:r w:rsidR="00405CB0">
        <w:t xml:space="preserve">of the itch stimulus </w:t>
      </w:r>
      <w:r>
        <w:t>lasts</w:t>
      </w:r>
      <w:r w:rsidR="00D34478">
        <w:t>.</w:t>
      </w:r>
    </w:p>
    <w:p w14:paraId="42DDAF2D" w14:textId="77777777" w:rsidR="003951CB" w:rsidRDefault="00E562B3" w:rsidP="004126EA">
      <w:pPr>
        <w:pStyle w:val="ListParagraph"/>
        <w:numPr>
          <w:ilvl w:val="0"/>
          <w:numId w:val="13"/>
        </w:numPr>
        <w:spacing w:before="80" w:after="80"/>
      </w:pPr>
      <w:r>
        <w:t>Main PISCF page 6: where it is explained</w:t>
      </w:r>
      <w:r w:rsidR="003951CB">
        <w:t xml:space="preserve"> that samples will be sent overseas, please acknowledge that the same cultural values may not be held by overseas researchers.</w:t>
      </w:r>
    </w:p>
    <w:p w14:paraId="4D9639F2" w14:textId="77777777" w:rsidR="00495BEF" w:rsidRPr="00495BEF" w:rsidRDefault="00495BEF" w:rsidP="00495BEF">
      <w:pPr>
        <w:pStyle w:val="ListParagraph"/>
        <w:numPr>
          <w:ilvl w:val="0"/>
          <w:numId w:val="13"/>
        </w:numPr>
        <w:rPr>
          <w:lang w:val="en-NZ"/>
        </w:rPr>
      </w:pPr>
      <w:r w:rsidRPr="00D36FDA">
        <w:rPr>
          <w:lang w:val="en-NZ"/>
        </w:rPr>
        <w:t xml:space="preserve">The Committee </w:t>
      </w:r>
      <w:r>
        <w:rPr>
          <w:lang w:val="en-NZ"/>
        </w:rPr>
        <w:t>asked about how the study can be expected to improve outcomes for Māori and Pacific peoples. The Researcher explained that the study may have benefit for Māori or Pacific people with renal failure, as renal failure is far more prevalent in Māori and Pacific people. However, it would not have any greater benefit for those with liver disease. Please add a brief statement to the PIS clarifying this.</w:t>
      </w:r>
    </w:p>
    <w:p w14:paraId="1739E8A3" w14:textId="77777777" w:rsidR="003951CB" w:rsidRDefault="003951CB" w:rsidP="004126EA">
      <w:pPr>
        <w:pStyle w:val="ListParagraph"/>
        <w:numPr>
          <w:ilvl w:val="0"/>
          <w:numId w:val="13"/>
        </w:numPr>
        <w:spacing w:before="80" w:after="80"/>
      </w:pPr>
      <w:r>
        <w:t>Form for healthy volunteers on SAD</w:t>
      </w:r>
      <w:r w:rsidR="008E0B00">
        <w:t>: please</w:t>
      </w:r>
      <w:r>
        <w:t xml:space="preserve"> take out the form for determining whether the study drug is effective.</w:t>
      </w:r>
    </w:p>
    <w:p w14:paraId="239E6206" w14:textId="77777777" w:rsidR="00E5565C" w:rsidRDefault="003951CB" w:rsidP="004126EA">
      <w:pPr>
        <w:pStyle w:val="ListParagraph"/>
        <w:numPr>
          <w:ilvl w:val="0"/>
          <w:numId w:val="13"/>
        </w:numPr>
        <w:spacing w:before="80" w:after="80"/>
      </w:pPr>
      <w:r>
        <w:t xml:space="preserve">MAD </w:t>
      </w:r>
      <w:r w:rsidR="00E5565C">
        <w:t>CO UP PIS</w:t>
      </w:r>
      <w:r>
        <w:t xml:space="preserve">: </w:t>
      </w:r>
    </w:p>
    <w:p w14:paraId="0E234B7C" w14:textId="77777777" w:rsidR="00E5565C" w:rsidRDefault="00E5565C" w:rsidP="00E5565C">
      <w:pPr>
        <w:pStyle w:val="ListParagraph"/>
        <w:numPr>
          <w:ilvl w:val="1"/>
          <w:numId w:val="13"/>
        </w:numPr>
        <w:spacing w:before="80" w:after="80"/>
      </w:pPr>
      <w:r>
        <w:t>P</w:t>
      </w:r>
      <w:r w:rsidR="005F0E13">
        <w:t xml:space="preserve">lease </w:t>
      </w:r>
      <w:r w:rsidR="003951CB">
        <w:t xml:space="preserve">state at the start why </w:t>
      </w:r>
      <w:r>
        <w:t>the reader is</w:t>
      </w:r>
      <w:r w:rsidR="003951CB">
        <w:t xml:space="preserve"> being invited onto the study.</w:t>
      </w:r>
    </w:p>
    <w:p w14:paraId="7B139C93" w14:textId="77777777" w:rsidR="00E5565C" w:rsidRDefault="00E5565C" w:rsidP="00E5565C">
      <w:pPr>
        <w:pStyle w:val="ListParagraph"/>
        <w:numPr>
          <w:ilvl w:val="1"/>
          <w:numId w:val="13"/>
        </w:numPr>
        <w:spacing w:before="80" w:after="80"/>
      </w:pPr>
      <w:r>
        <w:t>Please check for consistency whether participants will need to stop taking their standard medication.</w:t>
      </w:r>
    </w:p>
    <w:p w14:paraId="3A6AAD03" w14:textId="77777777" w:rsidR="00E5565C" w:rsidRDefault="00E5565C" w:rsidP="00E5565C">
      <w:pPr>
        <w:pStyle w:val="ListParagraph"/>
        <w:numPr>
          <w:ilvl w:val="1"/>
          <w:numId w:val="13"/>
        </w:numPr>
        <w:spacing w:before="80" w:after="80"/>
      </w:pPr>
      <w:r>
        <w:t>Where it states that you will take a “</w:t>
      </w:r>
      <w:r w:rsidR="003951CB">
        <w:t>3mm biopsy the size of this circle”</w:t>
      </w:r>
      <w:r>
        <w:t>,</w:t>
      </w:r>
      <w:r w:rsidR="003951CB">
        <w:t xml:space="preserve"> please add </w:t>
      </w:r>
      <w:r>
        <w:t xml:space="preserve">the </w:t>
      </w:r>
      <w:r w:rsidR="003951CB">
        <w:t>circle.</w:t>
      </w:r>
    </w:p>
    <w:p w14:paraId="297C1E70" w14:textId="77777777" w:rsidR="00E5565C" w:rsidRDefault="00E5565C" w:rsidP="00E5565C">
      <w:pPr>
        <w:pStyle w:val="ListParagraph"/>
        <w:numPr>
          <w:ilvl w:val="1"/>
          <w:numId w:val="13"/>
        </w:numPr>
        <w:spacing w:before="80" w:after="80"/>
      </w:pPr>
      <w:r>
        <w:t xml:space="preserve">Before the table, please clarify where the </w:t>
      </w:r>
      <w:r w:rsidR="003951CB">
        <w:t xml:space="preserve">8 day confinement </w:t>
      </w:r>
      <w:r>
        <w:t>is mentioned that participants may go home and come back.</w:t>
      </w:r>
    </w:p>
    <w:p w14:paraId="19A87A11" w14:textId="77777777" w:rsidR="00E5565C" w:rsidRDefault="00E5565C" w:rsidP="00E5565C">
      <w:pPr>
        <w:pStyle w:val="ListParagraph"/>
        <w:numPr>
          <w:ilvl w:val="1"/>
          <w:numId w:val="13"/>
        </w:numPr>
        <w:spacing w:before="80" w:after="80"/>
      </w:pPr>
      <w:r>
        <w:t>At d</w:t>
      </w:r>
      <w:r w:rsidR="003951CB">
        <w:t>ay 6 and day 7</w:t>
      </w:r>
      <w:r>
        <w:t>, please define “UP and CP”</w:t>
      </w:r>
      <w:r w:rsidR="003951CB">
        <w:t>.</w:t>
      </w:r>
    </w:p>
    <w:p w14:paraId="6F5FADAC" w14:textId="257A69F9" w:rsidR="00E5565C" w:rsidRDefault="003951CB" w:rsidP="00E5565C">
      <w:pPr>
        <w:pStyle w:val="ListParagraph"/>
        <w:numPr>
          <w:ilvl w:val="1"/>
          <w:numId w:val="13"/>
        </w:numPr>
        <w:spacing w:before="80" w:after="80"/>
      </w:pPr>
      <w:r>
        <w:t>Reimbursement</w:t>
      </w:r>
      <w:r w:rsidR="00B53C47">
        <w:t xml:space="preserve">: please state </w:t>
      </w:r>
      <w:r w:rsidR="00775857">
        <w:t xml:space="preserve">that </w:t>
      </w:r>
      <w:r w:rsidR="00B53C47">
        <w:t>the difference in reimbursement relates to</w:t>
      </w:r>
      <w:r w:rsidR="00E5565C">
        <w:t xml:space="preserve"> the number of tests or time taken.</w:t>
      </w:r>
    </w:p>
    <w:p w14:paraId="449694F9" w14:textId="56A73F98" w:rsidR="00B53C47" w:rsidRDefault="00E5565C" w:rsidP="00E5565C">
      <w:pPr>
        <w:pStyle w:val="ListParagraph"/>
        <w:numPr>
          <w:ilvl w:val="1"/>
          <w:numId w:val="13"/>
        </w:numPr>
        <w:spacing w:before="80" w:after="80"/>
      </w:pPr>
      <w:r>
        <w:t>Please add c</w:t>
      </w:r>
      <w:r w:rsidR="00B53C47">
        <w:t>ontact details</w:t>
      </w:r>
      <w:r w:rsidR="00775857">
        <w:t xml:space="preserve"> for the PI</w:t>
      </w:r>
      <w:r>
        <w:t xml:space="preserve"> to the end of the form.</w:t>
      </w:r>
    </w:p>
    <w:p w14:paraId="5FDDE71A" w14:textId="77777777" w:rsidR="004126EA" w:rsidRDefault="004126EA" w:rsidP="004126EA">
      <w:pPr>
        <w:spacing w:before="80" w:after="80"/>
      </w:pPr>
    </w:p>
    <w:p w14:paraId="5EF7B7B2" w14:textId="77777777" w:rsidR="004126EA" w:rsidRPr="00FD2B1E" w:rsidRDefault="004126EA" w:rsidP="004126EA">
      <w:pPr>
        <w:rPr>
          <w:u w:val="single"/>
          <w:lang w:val="en-NZ"/>
        </w:rPr>
      </w:pPr>
      <w:r w:rsidRPr="00FD2B1E">
        <w:rPr>
          <w:u w:val="single"/>
          <w:lang w:val="en-NZ"/>
        </w:rPr>
        <w:t xml:space="preserve">Decision </w:t>
      </w:r>
    </w:p>
    <w:p w14:paraId="604F0D0A" w14:textId="77777777" w:rsidR="004126EA" w:rsidRPr="00960BFE" w:rsidRDefault="004126EA" w:rsidP="004126EA">
      <w:pPr>
        <w:rPr>
          <w:lang w:val="en-NZ"/>
        </w:rPr>
      </w:pPr>
    </w:p>
    <w:p w14:paraId="53B42F9E" w14:textId="77777777" w:rsidR="004126EA" w:rsidRPr="00E5565C" w:rsidRDefault="004126EA" w:rsidP="004126EA">
      <w:pPr>
        <w:rPr>
          <w:lang w:val="en-NZ"/>
        </w:rPr>
      </w:pPr>
      <w:r w:rsidRPr="00960BFE">
        <w:rPr>
          <w:lang w:val="en-NZ"/>
        </w:rPr>
        <w:t xml:space="preserve">This application was </w:t>
      </w:r>
      <w:r w:rsidRPr="00FD2B1E">
        <w:rPr>
          <w:i/>
          <w:lang w:val="en-NZ"/>
        </w:rPr>
        <w:t>approved</w:t>
      </w:r>
      <w:r w:rsidRPr="00960BFE">
        <w:rPr>
          <w:lang w:val="en-NZ"/>
        </w:rPr>
        <w:t xml:space="preserve"> </w:t>
      </w:r>
      <w:r w:rsidRPr="00E5565C">
        <w:rPr>
          <w:lang w:val="en-NZ"/>
        </w:rPr>
        <w:t xml:space="preserve">by </w:t>
      </w:r>
      <w:r w:rsidRPr="00E5565C">
        <w:rPr>
          <w:rFonts w:cs="Arial"/>
          <w:szCs w:val="22"/>
          <w:lang w:val="en-NZ"/>
        </w:rPr>
        <w:t>consensus</w:t>
      </w:r>
      <w:r w:rsidRPr="00E5565C">
        <w:rPr>
          <w:lang w:val="en-NZ"/>
        </w:rPr>
        <w:t xml:space="preserve">, </w:t>
      </w:r>
      <w:r w:rsidRPr="00E5565C">
        <w:rPr>
          <w:rFonts w:cs="Arial"/>
          <w:szCs w:val="22"/>
          <w:lang w:val="en-NZ"/>
        </w:rPr>
        <w:t>subject to the following non-standard conditions:</w:t>
      </w:r>
    </w:p>
    <w:p w14:paraId="4293AB52" w14:textId="77777777" w:rsidR="004126EA" w:rsidRPr="00E5565C" w:rsidRDefault="004126EA" w:rsidP="004126EA">
      <w:pPr>
        <w:rPr>
          <w:lang w:val="en-NZ"/>
        </w:rPr>
      </w:pPr>
    </w:p>
    <w:p w14:paraId="36204A59" w14:textId="77777777" w:rsidR="004126EA" w:rsidRPr="00E5565C" w:rsidRDefault="00E5565C" w:rsidP="00E5565C">
      <w:pPr>
        <w:numPr>
          <w:ilvl w:val="0"/>
          <w:numId w:val="4"/>
        </w:numPr>
        <w:rPr>
          <w:lang w:val="en-NZ"/>
        </w:rPr>
      </w:pPr>
      <w:r w:rsidRPr="00EB3977">
        <w:rPr>
          <w:lang w:val="en-NZ"/>
        </w:rPr>
        <w:t xml:space="preserve">Please amend the information sheet and consent forms, taking into account the suggestions made by the Committee. </w:t>
      </w:r>
    </w:p>
    <w:p w14:paraId="0FD0FED8" w14:textId="77777777" w:rsidR="00BC56DD" w:rsidRPr="00960BFE" w:rsidRDefault="00BC56DD" w:rsidP="00BC56DD">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78" w:rsidRPr="00960BFE" w14:paraId="68524C5E" w14:textId="77777777" w:rsidTr="00271204">
        <w:trPr>
          <w:trHeight w:val="280"/>
        </w:trPr>
        <w:tc>
          <w:tcPr>
            <w:tcW w:w="966" w:type="dxa"/>
            <w:tcBorders>
              <w:top w:val="nil"/>
              <w:left w:val="nil"/>
              <w:bottom w:val="nil"/>
              <w:right w:val="nil"/>
            </w:tcBorders>
          </w:tcPr>
          <w:p w14:paraId="5FCD5505" w14:textId="77777777" w:rsidR="00D34478" w:rsidRPr="00960BFE" w:rsidRDefault="00D34478" w:rsidP="005E0CF4">
            <w:pPr>
              <w:autoSpaceDE w:val="0"/>
              <w:autoSpaceDN w:val="0"/>
              <w:adjustRightInd w:val="0"/>
            </w:pPr>
            <w:r w:rsidRPr="00960BFE">
              <w:lastRenderedPageBreak/>
              <w:t xml:space="preserve"> </w:t>
            </w:r>
            <w:r w:rsidRPr="00960BFE">
              <w:rPr>
                <w:b/>
              </w:rPr>
              <w:t xml:space="preserve"> </w:t>
            </w:r>
            <w:r>
              <w:rPr>
                <w:b/>
              </w:rPr>
              <w:t>11</w:t>
            </w:r>
            <w:r w:rsidRPr="00960BFE">
              <w:t xml:space="preserve"> </w:t>
            </w:r>
          </w:p>
        </w:tc>
        <w:tc>
          <w:tcPr>
            <w:tcW w:w="2575" w:type="dxa"/>
            <w:tcBorders>
              <w:top w:val="nil"/>
              <w:left w:val="nil"/>
              <w:bottom w:val="nil"/>
              <w:right w:val="nil"/>
            </w:tcBorders>
          </w:tcPr>
          <w:p w14:paraId="634395A1" w14:textId="77777777" w:rsidR="00D34478" w:rsidRPr="00960BFE" w:rsidRDefault="00D34478" w:rsidP="005E0C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D02226" w14:textId="77777777" w:rsidR="00D34478" w:rsidRPr="00960BFE" w:rsidRDefault="00D34478" w:rsidP="005E0CF4">
            <w:pPr>
              <w:autoSpaceDE w:val="0"/>
              <w:autoSpaceDN w:val="0"/>
              <w:adjustRightInd w:val="0"/>
            </w:pPr>
            <w:r w:rsidRPr="00960BFE">
              <w:rPr>
                <w:b/>
              </w:rPr>
              <w:t>20/STH/98</w:t>
            </w:r>
            <w:r w:rsidRPr="00960BFE">
              <w:t xml:space="preserve"> </w:t>
            </w:r>
          </w:p>
        </w:tc>
      </w:tr>
      <w:tr w:rsidR="00D34478" w:rsidRPr="00960BFE" w14:paraId="3848AC35" w14:textId="77777777" w:rsidTr="00271204">
        <w:trPr>
          <w:trHeight w:val="280"/>
        </w:trPr>
        <w:tc>
          <w:tcPr>
            <w:tcW w:w="966" w:type="dxa"/>
            <w:tcBorders>
              <w:top w:val="nil"/>
              <w:left w:val="nil"/>
              <w:bottom w:val="nil"/>
              <w:right w:val="nil"/>
            </w:tcBorders>
          </w:tcPr>
          <w:p w14:paraId="1A1AA9E1"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0BF3E6B2" w14:textId="77777777" w:rsidR="00D34478" w:rsidRPr="00960BFE" w:rsidRDefault="00D34478" w:rsidP="005E0CF4">
            <w:pPr>
              <w:autoSpaceDE w:val="0"/>
              <w:autoSpaceDN w:val="0"/>
              <w:adjustRightInd w:val="0"/>
            </w:pPr>
            <w:r w:rsidRPr="00960BFE">
              <w:t xml:space="preserve">Title: </w:t>
            </w:r>
          </w:p>
        </w:tc>
        <w:tc>
          <w:tcPr>
            <w:tcW w:w="6459" w:type="dxa"/>
            <w:tcBorders>
              <w:top w:val="nil"/>
              <w:left w:val="nil"/>
              <w:bottom w:val="nil"/>
              <w:right w:val="nil"/>
            </w:tcBorders>
          </w:tcPr>
          <w:p w14:paraId="26E5F8DB" w14:textId="77777777" w:rsidR="00D34478" w:rsidRPr="00960BFE" w:rsidRDefault="00D34478" w:rsidP="005E0CF4">
            <w:pPr>
              <w:autoSpaceDE w:val="0"/>
              <w:autoSpaceDN w:val="0"/>
              <w:adjustRightInd w:val="0"/>
            </w:pPr>
            <w:r w:rsidRPr="00960BFE">
              <w:t xml:space="preserve">ABI-H0731-205 Phase 2a Combination of core inhibitor with standard of care </w:t>
            </w:r>
            <w:proofErr w:type="spellStart"/>
            <w:r w:rsidRPr="00960BFE">
              <w:t>NrtIs</w:t>
            </w:r>
            <w:proofErr w:type="spellEnd"/>
            <w:r w:rsidRPr="00960BFE">
              <w:t xml:space="preserve"> for CHB </w:t>
            </w:r>
          </w:p>
        </w:tc>
      </w:tr>
      <w:tr w:rsidR="00D34478" w:rsidRPr="00960BFE" w14:paraId="570342F9" w14:textId="77777777" w:rsidTr="00271204">
        <w:trPr>
          <w:trHeight w:val="280"/>
        </w:trPr>
        <w:tc>
          <w:tcPr>
            <w:tcW w:w="966" w:type="dxa"/>
            <w:tcBorders>
              <w:top w:val="nil"/>
              <w:left w:val="nil"/>
              <w:bottom w:val="nil"/>
              <w:right w:val="nil"/>
            </w:tcBorders>
          </w:tcPr>
          <w:p w14:paraId="1B5E4182"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0A03CF4D" w14:textId="77777777" w:rsidR="00D34478" w:rsidRPr="00960BFE" w:rsidRDefault="00D34478" w:rsidP="005E0CF4">
            <w:pPr>
              <w:autoSpaceDE w:val="0"/>
              <w:autoSpaceDN w:val="0"/>
              <w:adjustRightInd w:val="0"/>
            </w:pPr>
            <w:r w:rsidRPr="00960BFE">
              <w:t xml:space="preserve">Principal Investigator: </w:t>
            </w:r>
          </w:p>
        </w:tc>
        <w:tc>
          <w:tcPr>
            <w:tcW w:w="6459" w:type="dxa"/>
            <w:tcBorders>
              <w:top w:val="nil"/>
              <w:left w:val="nil"/>
              <w:bottom w:val="nil"/>
              <w:right w:val="nil"/>
            </w:tcBorders>
          </w:tcPr>
          <w:p w14:paraId="4F3483DB" w14:textId="77777777" w:rsidR="00D34478" w:rsidRPr="00960BFE" w:rsidRDefault="00D34478" w:rsidP="005E0CF4">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D34478" w:rsidRPr="00960BFE" w14:paraId="332D1C81" w14:textId="77777777" w:rsidTr="00271204">
        <w:trPr>
          <w:trHeight w:val="280"/>
        </w:trPr>
        <w:tc>
          <w:tcPr>
            <w:tcW w:w="966" w:type="dxa"/>
            <w:tcBorders>
              <w:top w:val="nil"/>
              <w:left w:val="nil"/>
              <w:bottom w:val="nil"/>
              <w:right w:val="nil"/>
            </w:tcBorders>
          </w:tcPr>
          <w:p w14:paraId="730FDFD9"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430B6A5D" w14:textId="77777777" w:rsidR="00D34478" w:rsidRPr="00960BFE" w:rsidRDefault="00D34478" w:rsidP="005E0CF4">
            <w:pPr>
              <w:autoSpaceDE w:val="0"/>
              <w:autoSpaceDN w:val="0"/>
              <w:adjustRightInd w:val="0"/>
            </w:pPr>
            <w:r w:rsidRPr="00960BFE">
              <w:t xml:space="preserve">Sponsor: </w:t>
            </w:r>
          </w:p>
        </w:tc>
        <w:tc>
          <w:tcPr>
            <w:tcW w:w="6459" w:type="dxa"/>
            <w:tcBorders>
              <w:top w:val="nil"/>
              <w:left w:val="nil"/>
              <w:bottom w:val="nil"/>
              <w:right w:val="nil"/>
            </w:tcBorders>
          </w:tcPr>
          <w:p w14:paraId="27FC463B" w14:textId="77777777" w:rsidR="00D34478" w:rsidRPr="00960BFE" w:rsidRDefault="00D34478" w:rsidP="005E0CF4">
            <w:pPr>
              <w:autoSpaceDE w:val="0"/>
              <w:autoSpaceDN w:val="0"/>
              <w:adjustRightInd w:val="0"/>
            </w:pPr>
            <w:r w:rsidRPr="00960BFE">
              <w:t xml:space="preserve">Pharmaceutical Research Associates Ltd (NZ) </w:t>
            </w:r>
          </w:p>
        </w:tc>
      </w:tr>
      <w:tr w:rsidR="00D34478" w:rsidRPr="00960BFE" w14:paraId="64AB56BB" w14:textId="77777777" w:rsidTr="00271204">
        <w:trPr>
          <w:trHeight w:val="280"/>
        </w:trPr>
        <w:tc>
          <w:tcPr>
            <w:tcW w:w="966" w:type="dxa"/>
            <w:tcBorders>
              <w:top w:val="nil"/>
              <w:left w:val="nil"/>
              <w:bottom w:val="nil"/>
              <w:right w:val="nil"/>
            </w:tcBorders>
          </w:tcPr>
          <w:p w14:paraId="07534560" w14:textId="77777777" w:rsidR="00D34478" w:rsidRPr="00960BFE" w:rsidRDefault="00D34478" w:rsidP="005E0CF4">
            <w:pPr>
              <w:autoSpaceDE w:val="0"/>
              <w:autoSpaceDN w:val="0"/>
              <w:adjustRightInd w:val="0"/>
            </w:pPr>
            <w:r w:rsidRPr="00960BFE">
              <w:t xml:space="preserve"> </w:t>
            </w:r>
          </w:p>
        </w:tc>
        <w:tc>
          <w:tcPr>
            <w:tcW w:w="2575" w:type="dxa"/>
            <w:tcBorders>
              <w:top w:val="nil"/>
              <w:left w:val="nil"/>
              <w:bottom w:val="nil"/>
              <w:right w:val="nil"/>
            </w:tcBorders>
          </w:tcPr>
          <w:p w14:paraId="20992721" w14:textId="77777777" w:rsidR="00D34478" w:rsidRPr="00960BFE" w:rsidRDefault="00D34478" w:rsidP="005E0CF4">
            <w:pPr>
              <w:autoSpaceDE w:val="0"/>
              <w:autoSpaceDN w:val="0"/>
              <w:adjustRightInd w:val="0"/>
            </w:pPr>
            <w:r w:rsidRPr="00960BFE">
              <w:t xml:space="preserve">Clock Start Date: </w:t>
            </w:r>
          </w:p>
        </w:tc>
        <w:tc>
          <w:tcPr>
            <w:tcW w:w="6459" w:type="dxa"/>
            <w:tcBorders>
              <w:top w:val="nil"/>
              <w:left w:val="nil"/>
              <w:bottom w:val="nil"/>
              <w:right w:val="nil"/>
            </w:tcBorders>
          </w:tcPr>
          <w:p w14:paraId="2E7ED9C2" w14:textId="77777777" w:rsidR="00D34478" w:rsidRPr="00960BFE" w:rsidRDefault="00D34478" w:rsidP="005E0CF4">
            <w:pPr>
              <w:autoSpaceDE w:val="0"/>
              <w:autoSpaceDN w:val="0"/>
              <w:adjustRightInd w:val="0"/>
            </w:pPr>
            <w:r w:rsidRPr="00960BFE">
              <w:t xml:space="preserve">25 June 2020 </w:t>
            </w:r>
          </w:p>
        </w:tc>
      </w:tr>
    </w:tbl>
    <w:p w14:paraId="3D325FC0" w14:textId="77777777" w:rsidR="00BC56DD" w:rsidRPr="00960BFE" w:rsidRDefault="00BC56DD" w:rsidP="00BC56DD">
      <w:pPr>
        <w:autoSpaceDE w:val="0"/>
        <w:autoSpaceDN w:val="0"/>
        <w:adjustRightInd w:val="0"/>
      </w:pPr>
      <w:r w:rsidRPr="00960BFE">
        <w:t xml:space="preserve"> </w:t>
      </w:r>
    </w:p>
    <w:p w14:paraId="50901F11" w14:textId="77777777" w:rsidR="00BC56DD" w:rsidRPr="00987913" w:rsidRDefault="00B53C47" w:rsidP="00BC56DD">
      <w:pPr>
        <w:autoSpaceDE w:val="0"/>
        <w:autoSpaceDN w:val="0"/>
        <w:adjustRightInd w:val="0"/>
        <w:rPr>
          <w:sz w:val="20"/>
          <w:lang w:val="en-NZ"/>
        </w:rPr>
      </w:pPr>
      <w:r w:rsidRPr="00960BFE">
        <w:t xml:space="preserve">Professor Edward </w:t>
      </w:r>
      <w:proofErr w:type="spellStart"/>
      <w:r w:rsidRPr="00960BFE">
        <w:t>Gane</w:t>
      </w:r>
      <w:proofErr w:type="spellEnd"/>
      <w:r w:rsidRPr="00960BFE">
        <w:t xml:space="preserve"> </w:t>
      </w:r>
      <w:r>
        <w:t xml:space="preserve">and </w:t>
      </w:r>
      <w:r w:rsidRPr="00B53C47">
        <w:t xml:space="preserve">Ms Debbie Cao </w:t>
      </w:r>
      <w:r w:rsidR="00BC56DD" w:rsidRPr="00987913">
        <w:rPr>
          <w:lang w:val="en-NZ"/>
        </w:rPr>
        <w:t>was present</w:t>
      </w:r>
      <w:r w:rsidR="00BC56DD">
        <w:rPr>
          <w:lang w:val="en-NZ"/>
        </w:rPr>
        <w:t xml:space="preserve"> via videoconference</w:t>
      </w:r>
      <w:r w:rsidR="00BC56DD" w:rsidRPr="00960BFE">
        <w:rPr>
          <w:lang w:val="en-NZ"/>
        </w:rPr>
        <w:t xml:space="preserve"> </w:t>
      </w:r>
      <w:r w:rsidR="00BC56DD" w:rsidRPr="00987913">
        <w:rPr>
          <w:lang w:val="en-NZ"/>
        </w:rPr>
        <w:t>for discussion of this application.</w:t>
      </w:r>
    </w:p>
    <w:p w14:paraId="4404B29B" w14:textId="77777777" w:rsidR="00BC56DD" w:rsidRDefault="00BC56DD" w:rsidP="00BC56DD">
      <w:pPr>
        <w:rPr>
          <w:u w:val="single"/>
          <w:lang w:val="en-NZ"/>
        </w:rPr>
      </w:pPr>
    </w:p>
    <w:p w14:paraId="0344BF93" w14:textId="77777777" w:rsidR="00BC56DD" w:rsidRPr="00FD2B1E" w:rsidRDefault="00BC56DD" w:rsidP="00BC56DD">
      <w:pPr>
        <w:rPr>
          <w:u w:val="single"/>
          <w:lang w:val="en-NZ"/>
        </w:rPr>
      </w:pPr>
      <w:r w:rsidRPr="00FD2B1E">
        <w:rPr>
          <w:u w:val="single"/>
          <w:lang w:val="en-NZ"/>
        </w:rPr>
        <w:t>Potential conflicts of interest</w:t>
      </w:r>
    </w:p>
    <w:p w14:paraId="7F762704" w14:textId="77777777" w:rsidR="00BC56DD" w:rsidRPr="008869BB" w:rsidRDefault="00BC56DD" w:rsidP="00BC56DD">
      <w:pPr>
        <w:rPr>
          <w:b/>
          <w:lang w:val="en-NZ"/>
        </w:rPr>
      </w:pPr>
    </w:p>
    <w:p w14:paraId="72C3C2A2" w14:textId="77777777" w:rsidR="00BC56DD" w:rsidRPr="00960BFE" w:rsidRDefault="00BC56DD" w:rsidP="00BC56DD">
      <w:pPr>
        <w:rPr>
          <w:lang w:val="en-NZ"/>
        </w:rPr>
      </w:pPr>
      <w:r w:rsidRPr="00960BFE">
        <w:rPr>
          <w:lang w:val="en-NZ"/>
        </w:rPr>
        <w:t>The Chair asked members to declare any potential conflicts of interest related to this application.</w:t>
      </w:r>
    </w:p>
    <w:p w14:paraId="5B0EAD45" w14:textId="77777777" w:rsidR="00BC56DD" w:rsidRPr="00960BFE" w:rsidRDefault="00BC56DD" w:rsidP="00BC56DD">
      <w:pPr>
        <w:rPr>
          <w:lang w:val="en-NZ"/>
        </w:rPr>
      </w:pPr>
    </w:p>
    <w:p w14:paraId="5D1A29F9" w14:textId="77777777" w:rsidR="00BC56DD" w:rsidRDefault="00BC56DD" w:rsidP="00BC56DD">
      <w:pPr>
        <w:rPr>
          <w:lang w:val="en-NZ"/>
        </w:rPr>
      </w:pPr>
      <w:r w:rsidRPr="00FD2B1E">
        <w:rPr>
          <w:lang w:val="en-NZ"/>
        </w:rPr>
        <w:t>No potential conflicts</w:t>
      </w:r>
      <w:r w:rsidRPr="00960BFE">
        <w:rPr>
          <w:lang w:val="en-NZ"/>
        </w:rPr>
        <w:t xml:space="preserve"> of interest related to this application were declared by any member.</w:t>
      </w:r>
    </w:p>
    <w:p w14:paraId="4FC9239A" w14:textId="77777777" w:rsidR="00BC56DD" w:rsidRPr="00960BFE" w:rsidRDefault="00BC56DD" w:rsidP="00BC56DD">
      <w:pPr>
        <w:rPr>
          <w:lang w:val="en-NZ"/>
        </w:rPr>
      </w:pPr>
    </w:p>
    <w:p w14:paraId="7267A53B" w14:textId="77777777" w:rsidR="00BC56DD" w:rsidRDefault="00BC56DD" w:rsidP="00BC56DD">
      <w:pPr>
        <w:rPr>
          <w:u w:val="single"/>
          <w:lang w:val="en-NZ"/>
        </w:rPr>
      </w:pPr>
      <w:r w:rsidRPr="001C059D">
        <w:rPr>
          <w:u w:val="single"/>
          <w:lang w:val="en-NZ"/>
        </w:rPr>
        <w:t>Summary of Study</w:t>
      </w:r>
    </w:p>
    <w:p w14:paraId="0D3AC3EB" w14:textId="77777777" w:rsidR="00BC56DD" w:rsidRDefault="00BC56DD" w:rsidP="00BC56DD">
      <w:pPr>
        <w:rPr>
          <w:u w:val="single"/>
          <w:lang w:val="en-NZ"/>
        </w:rPr>
      </w:pPr>
    </w:p>
    <w:p w14:paraId="227ACF09" w14:textId="77777777" w:rsidR="005F0E13" w:rsidRDefault="005F0E13" w:rsidP="005F0E13">
      <w:pPr>
        <w:pStyle w:val="ListParagraph"/>
        <w:numPr>
          <w:ilvl w:val="0"/>
          <w:numId w:val="14"/>
        </w:numPr>
        <w:rPr>
          <w:lang w:val="en-NZ"/>
        </w:rPr>
      </w:pPr>
      <w:r>
        <w:rPr>
          <w:lang w:val="en-NZ"/>
        </w:rPr>
        <w:t>This is a phase</w:t>
      </w:r>
      <w:r w:rsidRPr="00D1463F">
        <w:rPr>
          <w:lang w:val="en-NZ"/>
        </w:rPr>
        <w:t xml:space="preserve"> 2a, randomized, </w:t>
      </w:r>
      <w:r>
        <w:rPr>
          <w:lang w:val="en-NZ"/>
        </w:rPr>
        <w:t>p</w:t>
      </w:r>
      <w:r w:rsidRPr="00D1463F">
        <w:rPr>
          <w:lang w:val="en-NZ"/>
        </w:rPr>
        <w:t>lac</w:t>
      </w:r>
      <w:r>
        <w:rPr>
          <w:lang w:val="en-NZ"/>
        </w:rPr>
        <w:t>e</w:t>
      </w:r>
      <w:r w:rsidRPr="00D1463F">
        <w:rPr>
          <w:lang w:val="en-NZ"/>
        </w:rPr>
        <w:t xml:space="preserve">bo-controlled study evaluating the safety, antiviral activity, and PK of ABI-H0731 administered in addition to standard of care (Nucleotide RT inhibitors) in subjects with Chronic Hep B who have not achieved adequate virologic suppression of HBV DNA. </w:t>
      </w:r>
      <w:r>
        <w:rPr>
          <w:lang w:val="en-NZ"/>
        </w:rPr>
        <w:t>The study will be carried out in</w:t>
      </w:r>
      <w:r w:rsidRPr="00D1463F">
        <w:rPr>
          <w:lang w:val="en-NZ"/>
        </w:rPr>
        <w:t xml:space="preserve"> 4 countries</w:t>
      </w:r>
      <w:r>
        <w:rPr>
          <w:lang w:val="en-NZ"/>
        </w:rPr>
        <w:t>, with</w:t>
      </w:r>
      <w:r w:rsidRPr="00D1463F">
        <w:rPr>
          <w:lang w:val="en-NZ"/>
        </w:rPr>
        <w:t xml:space="preserve"> 40 participants</w:t>
      </w:r>
      <w:r>
        <w:rPr>
          <w:lang w:val="en-NZ"/>
        </w:rPr>
        <w:t xml:space="preserve"> and</w:t>
      </w:r>
      <w:r w:rsidRPr="00D1463F">
        <w:rPr>
          <w:lang w:val="en-NZ"/>
        </w:rPr>
        <w:t xml:space="preserve"> 8 in NZ</w:t>
      </w:r>
      <w:r>
        <w:rPr>
          <w:lang w:val="en-NZ"/>
        </w:rPr>
        <w:t>.</w:t>
      </w:r>
      <w:r w:rsidRPr="00D1463F">
        <w:rPr>
          <w:lang w:val="en-NZ"/>
        </w:rPr>
        <w:t xml:space="preserve"> </w:t>
      </w:r>
    </w:p>
    <w:p w14:paraId="5C655CBE" w14:textId="77777777" w:rsidR="005F0E13" w:rsidRDefault="005F0E13" w:rsidP="005F0E13">
      <w:pPr>
        <w:pStyle w:val="ListParagraph"/>
        <w:numPr>
          <w:ilvl w:val="0"/>
          <w:numId w:val="14"/>
        </w:numPr>
        <w:rPr>
          <w:lang w:val="en-NZ"/>
        </w:rPr>
      </w:pPr>
      <w:r w:rsidRPr="00D1463F">
        <w:rPr>
          <w:lang w:val="en-NZ"/>
        </w:rPr>
        <w:t xml:space="preserve">Participants will be randomized in a 1:1 ratio to the treatment groups: </w:t>
      </w:r>
      <w:r>
        <w:rPr>
          <w:lang w:val="en-NZ"/>
        </w:rPr>
        <w:t>g</w:t>
      </w:r>
      <w:r w:rsidRPr="00D1463F">
        <w:rPr>
          <w:lang w:val="en-NZ"/>
        </w:rPr>
        <w:t>roup 1 will receive ABI-H0731+NrtI for 96 weeks</w:t>
      </w:r>
      <w:r>
        <w:rPr>
          <w:lang w:val="en-NZ"/>
        </w:rPr>
        <w:t xml:space="preserve"> and</w:t>
      </w:r>
      <w:r w:rsidRPr="00D1463F">
        <w:rPr>
          <w:lang w:val="en-NZ"/>
        </w:rPr>
        <w:t xml:space="preserve"> Group 2 will receive </w:t>
      </w:r>
      <w:proofErr w:type="spellStart"/>
      <w:r w:rsidRPr="00D1463F">
        <w:rPr>
          <w:lang w:val="en-NZ"/>
        </w:rPr>
        <w:t>Placebo+NrtI</w:t>
      </w:r>
      <w:proofErr w:type="spellEnd"/>
      <w:r w:rsidRPr="00D1463F">
        <w:rPr>
          <w:lang w:val="en-NZ"/>
        </w:rPr>
        <w:t xml:space="preserve"> for 48 weeks; then ABI-H0731+NrtI for 48 weeks until Week 96</w:t>
      </w:r>
      <w:r>
        <w:rPr>
          <w:lang w:val="en-NZ"/>
        </w:rPr>
        <w:t>.</w:t>
      </w:r>
      <w:r w:rsidRPr="00D1463F">
        <w:rPr>
          <w:lang w:val="en-NZ"/>
        </w:rPr>
        <w:t xml:space="preserve"> All subjects will continue to receive </w:t>
      </w:r>
      <w:proofErr w:type="spellStart"/>
      <w:r w:rsidRPr="00D1463F">
        <w:rPr>
          <w:lang w:val="en-NZ"/>
        </w:rPr>
        <w:t>NrtI</w:t>
      </w:r>
      <w:proofErr w:type="spellEnd"/>
      <w:r w:rsidRPr="00D1463F">
        <w:rPr>
          <w:lang w:val="en-NZ"/>
        </w:rPr>
        <w:t xml:space="preserve"> alone during the 24-week follow-up period from </w:t>
      </w:r>
      <w:r>
        <w:rPr>
          <w:lang w:val="en-NZ"/>
        </w:rPr>
        <w:t>w</w:t>
      </w:r>
      <w:r w:rsidRPr="00D1463F">
        <w:rPr>
          <w:lang w:val="en-NZ"/>
        </w:rPr>
        <w:t xml:space="preserve">eek 96 through </w:t>
      </w:r>
      <w:r>
        <w:rPr>
          <w:lang w:val="en-NZ"/>
        </w:rPr>
        <w:t>w</w:t>
      </w:r>
      <w:r w:rsidRPr="00D1463F">
        <w:rPr>
          <w:lang w:val="en-NZ"/>
        </w:rPr>
        <w:t>eek 120. Safety, antiviral activity, and PK will be assessed during treatment and the 24-week follow-up period.</w:t>
      </w:r>
    </w:p>
    <w:p w14:paraId="37A3C203" w14:textId="77777777" w:rsidR="00BC56DD" w:rsidRPr="005F0E13" w:rsidRDefault="005F0E13" w:rsidP="005F0E13">
      <w:pPr>
        <w:pStyle w:val="ListParagraph"/>
        <w:numPr>
          <w:ilvl w:val="0"/>
          <w:numId w:val="14"/>
        </w:numPr>
        <w:rPr>
          <w:lang w:val="en-NZ"/>
        </w:rPr>
      </w:pPr>
      <w:r w:rsidRPr="005F0E13">
        <w:rPr>
          <w:lang w:val="en-NZ"/>
        </w:rPr>
        <w:t xml:space="preserve">Many patients with liver disease or kidney disease have intense itching which significantly impacts their quality of life disrupting sleep and entire lifestyles. One theory for the association of itch with these conditions is that the disease states result in components of bile, such as bile acids and </w:t>
      </w:r>
      <w:proofErr w:type="spellStart"/>
      <w:r w:rsidRPr="005F0E13">
        <w:rPr>
          <w:lang w:val="en-NZ"/>
        </w:rPr>
        <w:t>heme</w:t>
      </w:r>
      <w:proofErr w:type="spellEnd"/>
      <w:r w:rsidRPr="005F0E13">
        <w:rPr>
          <w:lang w:val="en-NZ"/>
        </w:rPr>
        <w:t xml:space="preserve"> metabolites, accumulating in the skin and causing itch. There are no approved effective medications for treating cholestatic pruritus (liver disease-related itch) or uremic pruritus (kidney disease-related itch) and in some situations only liver or kidney transplantation will cure this itching sensation. </w:t>
      </w:r>
    </w:p>
    <w:p w14:paraId="2056B087" w14:textId="77777777" w:rsidR="00BC56DD" w:rsidRPr="00041960" w:rsidRDefault="00BC56DD" w:rsidP="00BC56DD">
      <w:pPr>
        <w:spacing w:before="80" w:after="80"/>
        <w:rPr>
          <w:lang w:val="en-NZ"/>
        </w:rPr>
      </w:pPr>
    </w:p>
    <w:p w14:paraId="38BEF0CD" w14:textId="77777777" w:rsidR="00BC56DD" w:rsidRPr="000A1C67" w:rsidRDefault="00BC56DD" w:rsidP="00BC56DD">
      <w:pPr>
        <w:rPr>
          <w:u w:val="single"/>
          <w:lang w:val="en-NZ"/>
        </w:rPr>
      </w:pPr>
      <w:r w:rsidRPr="000A1C67">
        <w:rPr>
          <w:u w:val="single"/>
          <w:lang w:val="en-NZ"/>
        </w:rPr>
        <w:t xml:space="preserve">Summary of </w:t>
      </w:r>
      <w:r>
        <w:rPr>
          <w:u w:val="single"/>
          <w:lang w:val="en-NZ"/>
        </w:rPr>
        <w:t>outstanding ethical issues</w:t>
      </w:r>
    </w:p>
    <w:p w14:paraId="1028C670" w14:textId="77777777" w:rsidR="00BC56DD" w:rsidRPr="00D36FDA" w:rsidRDefault="00BC56DD" w:rsidP="00BC56DD">
      <w:pPr>
        <w:rPr>
          <w:lang w:val="en-NZ"/>
        </w:rPr>
      </w:pPr>
    </w:p>
    <w:p w14:paraId="075161A0" w14:textId="77777777" w:rsidR="00BC56DD" w:rsidRPr="00D36FDA" w:rsidRDefault="00BC56DD" w:rsidP="00BC56DD">
      <w:pPr>
        <w:rPr>
          <w:lang w:val="en-NZ"/>
        </w:rPr>
      </w:pPr>
      <w:r w:rsidRPr="00D36FDA">
        <w:rPr>
          <w:lang w:val="en-NZ"/>
        </w:rPr>
        <w:t>The main ethical issues considered by the Committee and which require addressing by the Researcher are as follows.</w:t>
      </w:r>
    </w:p>
    <w:p w14:paraId="581AEDAC" w14:textId="77777777" w:rsidR="00BC56DD" w:rsidRPr="00D36FDA" w:rsidRDefault="00BC56DD" w:rsidP="00BC56DD">
      <w:pPr>
        <w:autoSpaceDE w:val="0"/>
        <w:autoSpaceDN w:val="0"/>
        <w:adjustRightInd w:val="0"/>
        <w:rPr>
          <w:lang w:val="en-NZ"/>
        </w:rPr>
      </w:pPr>
    </w:p>
    <w:p w14:paraId="1C1CC251" w14:textId="77777777" w:rsidR="00BC56DD" w:rsidRPr="00B53C47" w:rsidRDefault="00B53C47" w:rsidP="00B53C47">
      <w:pPr>
        <w:pStyle w:val="ListParagraph"/>
        <w:numPr>
          <w:ilvl w:val="0"/>
          <w:numId w:val="14"/>
        </w:numPr>
        <w:spacing w:before="80" w:after="80"/>
        <w:rPr>
          <w:lang w:val="en-NZ"/>
        </w:rPr>
      </w:pPr>
      <w:r w:rsidRPr="00041960">
        <w:rPr>
          <w:lang w:val="en-NZ"/>
        </w:rPr>
        <w:t xml:space="preserve">The Committee </w:t>
      </w:r>
      <w:r>
        <w:rPr>
          <w:lang w:val="en-NZ"/>
        </w:rPr>
        <w:t xml:space="preserve">noted that the main ethical issue, aside from exposure to the new medication, is the possibility of interaction between the new treatment and </w:t>
      </w:r>
      <w:r w:rsidR="00E004B4">
        <w:rPr>
          <w:lang w:val="en-NZ"/>
        </w:rPr>
        <w:t>standard of care (</w:t>
      </w:r>
      <w:r>
        <w:rPr>
          <w:lang w:val="en-NZ"/>
        </w:rPr>
        <w:t>SOC</w:t>
      </w:r>
      <w:r w:rsidR="00E004B4">
        <w:rPr>
          <w:lang w:val="en-NZ"/>
        </w:rPr>
        <w:t>)</w:t>
      </w:r>
      <w:r>
        <w:rPr>
          <w:lang w:val="en-NZ"/>
        </w:rPr>
        <w:t xml:space="preserve"> treatment. The Researchers stated that although the previous trials of this treatment in hepatitis patients were not in combination with SOC, combination studies have been run with healthy volunteers showing no interaction effects. The Committee asked for this to be explained in the PIS, and for it to be acknowledged that </w:t>
      </w:r>
      <w:r w:rsidR="00E004B4">
        <w:rPr>
          <w:lang w:val="en-NZ"/>
        </w:rPr>
        <w:t>an interaction effect is still a possibility.</w:t>
      </w:r>
    </w:p>
    <w:p w14:paraId="1657674F" w14:textId="77777777" w:rsidR="00BC56DD" w:rsidRPr="00D36FDA" w:rsidRDefault="00E004B4" w:rsidP="00B53C47">
      <w:pPr>
        <w:pStyle w:val="ListParagraph"/>
        <w:numPr>
          <w:ilvl w:val="0"/>
          <w:numId w:val="14"/>
        </w:numPr>
        <w:rPr>
          <w:lang w:val="en-NZ"/>
        </w:rPr>
      </w:pPr>
      <w:r w:rsidRPr="00041960">
        <w:rPr>
          <w:lang w:val="en-NZ"/>
        </w:rPr>
        <w:t xml:space="preserve">The Committee </w:t>
      </w:r>
      <w:r>
        <w:rPr>
          <w:lang w:val="en-NZ"/>
        </w:rPr>
        <w:t>noted the high burden on participants in the control arm of the study, who will be receiving p</w:t>
      </w:r>
      <w:r w:rsidR="00B53C47">
        <w:rPr>
          <w:lang w:val="en-NZ"/>
        </w:rPr>
        <w:t>lacebo for 48 weeks</w:t>
      </w:r>
      <w:r>
        <w:rPr>
          <w:lang w:val="en-NZ"/>
        </w:rPr>
        <w:t xml:space="preserve">, and </w:t>
      </w:r>
      <w:r w:rsidR="0090010E">
        <w:rPr>
          <w:lang w:val="en-NZ"/>
        </w:rPr>
        <w:t xml:space="preserve">asked if participants on placebo may be </w:t>
      </w:r>
      <w:r>
        <w:rPr>
          <w:lang w:val="en-NZ"/>
        </w:rPr>
        <w:t xml:space="preserve">offered </w:t>
      </w:r>
      <w:r w:rsidR="0090010E">
        <w:rPr>
          <w:lang w:val="en-NZ"/>
        </w:rPr>
        <w:t>the active treatment if</w:t>
      </w:r>
      <w:r>
        <w:rPr>
          <w:lang w:val="en-NZ"/>
        </w:rPr>
        <w:t xml:space="preserve"> it</w:t>
      </w:r>
      <w:r w:rsidR="0090010E">
        <w:rPr>
          <w:lang w:val="en-NZ"/>
        </w:rPr>
        <w:t xml:space="preserve"> is shown to be effective. The Researcher </w:t>
      </w:r>
      <w:r>
        <w:rPr>
          <w:lang w:val="en-NZ"/>
        </w:rPr>
        <w:t xml:space="preserve">stated that there is no plan switch participants over to active treatment within the study, but that in previous </w:t>
      </w:r>
      <w:r>
        <w:rPr>
          <w:lang w:val="en-NZ"/>
        </w:rPr>
        <w:lastRenderedPageBreak/>
        <w:t>studies where the treatment had been shown to be effective</w:t>
      </w:r>
      <w:r w:rsidR="001D5C15">
        <w:rPr>
          <w:lang w:val="en-NZ"/>
        </w:rPr>
        <w:t xml:space="preserve"> the sponsor had offered it to all participants afterwards.</w:t>
      </w:r>
      <w:r w:rsidR="0090010E">
        <w:rPr>
          <w:lang w:val="en-NZ"/>
        </w:rPr>
        <w:t xml:space="preserve"> </w:t>
      </w:r>
    </w:p>
    <w:p w14:paraId="3222F8EC" w14:textId="77777777" w:rsidR="00BC56DD" w:rsidRPr="00D36FDA" w:rsidRDefault="00BC56DD" w:rsidP="00BC56DD">
      <w:pPr>
        <w:spacing w:before="80" w:after="80"/>
        <w:rPr>
          <w:rFonts w:cs="Arial"/>
          <w:szCs w:val="22"/>
          <w:lang w:val="en-NZ"/>
        </w:rPr>
      </w:pPr>
    </w:p>
    <w:p w14:paraId="02B44A8F" w14:textId="77777777" w:rsidR="00BC56DD" w:rsidRDefault="00BC56DD" w:rsidP="00BC56DD">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3C6E9C">
        <w:rPr>
          <w:rFonts w:cs="Arial"/>
          <w:szCs w:val="22"/>
          <w:lang w:val="en-NZ"/>
        </w:rPr>
        <w:t>.</w:t>
      </w:r>
    </w:p>
    <w:p w14:paraId="599CF4BD" w14:textId="77777777" w:rsidR="00BC56DD" w:rsidRPr="00466AA7" w:rsidRDefault="00BC56DD" w:rsidP="00BC56DD">
      <w:pPr>
        <w:spacing w:before="80" w:after="80"/>
        <w:rPr>
          <w:rFonts w:cs="Arial"/>
          <w:szCs w:val="22"/>
          <w:lang w:val="en-NZ"/>
        </w:rPr>
      </w:pPr>
    </w:p>
    <w:p w14:paraId="7565D79E" w14:textId="77777777" w:rsidR="003C6E9C" w:rsidRPr="003C6E9C" w:rsidRDefault="003C6E9C" w:rsidP="009D4CEC">
      <w:pPr>
        <w:pStyle w:val="ListParagraph"/>
        <w:numPr>
          <w:ilvl w:val="0"/>
          <w:numId w:val="14"/>
        </w:numPr>
        <w:spacing w:before="80" w:after="80"/>
      </w:pPr>
      <w:r>
        <w:t>Main PIS:</w:t>
      </w:r>
    </w:p>
    <w:p w14:paraId="5F0DBAE3" w14:textId="77777777" w:rsidR="00E004B4" w:rsidRPr="00E004B4" w:rsidRDefault="00E004B4" w:rsidP="003C6E9C">
      <w:pPr>
        <w:pStyle w:val="ListParagraph"/>
        <w:numPr>
          <w:ilvl w:val="1"/>
          <w:numId w:val="14"/>
        </w:numPr>
        <w:spacing w:before="80" w:after="80"/>
      </w:pPr>
      <w:r w:rsidRPr="00E004B4">
        <w:rPr>
          <w:rFonts w:cs="Arial"/>
          <w:szCs w:val="22"/>
          <w:lang w:val="en-NZ"/>
        </w:rPr>
        <w:t>Please add additional methods of effective contraception to the section on reproductive risks, and</w:t>
      </w:r>
      <w:r w:rsidR="00B53C47" w:rsidRPr="00E004B4">
        <w:rPr>
          <w:rFonts w:cs="Arial"/>
          <w:szCs w:val="22"/>
          <w:lang w:val="en-NZ"/>
        </w:rPr>
        <w:t xml:space="preserve"> refer to the </w:t>
      </w:r>
      <w:r w:rsidRPr="00E004B4">
        <w:rPr>
          <w:rFonts w:cs="Arial"/>
          <w:szCs w:val="22"/>
          <w:lang w:val="en-NZ"/>
        </w:rPr>
        <w:t>new HDEC template for reproductive risks</w:t>
      </w:r>
      <w:r w:rsidR="00712A75">
        <w:rPr>
          <w:rFonts w:cs="Arial"/>
          <w:szCs w:val="22"/>
          <w:lang w:val="en-NZ"/>
        </w:rPr>
        <w:t xml:space="preserve"> (</w:t>
      </w:r>
      <w:hyperlink r:id="rId14" w:history="1">
        <w:r w:rsidR="00712A75" w:rsidRPr="0076514A">
          <w:rPr>
            <w:rStyle w:val="Hyperlink"/>
            <w:rFonts w:cs="Arial"/>
            <w:szCs w:val="22"/>
            <w:lang w:val="en-NZ"/>
          </w:rPr>
          <w:t>https://ethics.health.govt.nz/system/files/documents/pages/participant-information-sheet-consent-form-template-reproductive-risks-17apr20.docx</w:t>
        </w:r>
      </w:hyperlink>
      <w:r w:rsidR="00712A75">
        <w:rPr>
          <w:rFonts w:cs="Arial"/>
          <w:szCs w:val="22"/>
          <w:lang w:val="en-NZ"/>
        </w:rPr>
        <w:t xml:space="preserve">). </w:t>
      </w:r>
      <w:r w:rsidRPr="00E004B4">
        <w:rPr>
          <w:rFonts w:cs="Arial"/>
          <w:szCs w:val="22"/>
          <w:lang w:val="en-NZ"/>
        </w:rPr>
        <w:t xml:space="preserve"> </w:t>
      </w:r>
    </w:p>
    <w:p w14:paraId="2CC78549" w14:textId="77777777" w:rsidR="001D5C15" w:rsidRDefault="001D5C15" w:rsidP="003C6E9C">
      <w:pPr>
        <w:pStyle w:val="ListParagraph"/>
        <w:numPr>
          <w:ilvl w:val="1"/>
          <w:numId w:val="14"/>
        </w:numPr>
        <w:spacing w:before="80" w:after="80"/>
      </w:pPr>
      <w:r>
        <w:t>Please remove the sub-headings 1.1 and 1.2.</w:t>
      </w:r>
    </w:p>
    <w:p w14:paraId="7D510DCB" w14:textId="77777777" w:rsidR="003D49D5" w:rsidRDefault="003D49D5" w:rsidP="003C6E9C">
      <w:pPr>
        <w:pStyle w:val="ListParagraph"/>
        <w:numPr>
          <w:ilvl w:val="1"/>
          <w:numId w:val="14"/>
        </w:numPr>
        <w:spacing w:before="80" w:after="80"/>
      </w:pPr>
      <w:r>
        <w:t xml:space="preserve">Please refer to “the study drug” instead of the drug code. </w:t>
      </w:r>
    </w:p>
    <w:p w14:paraId="298B2181" w14:textId="77777777" w:rsidR="003D49D5" w:rsidRDefault="003D49D5" w:rsidP="003C6E9C">
      <w:pPr>
        <w:pStyle w:val="ListParagraph"/>
        <w:numPr>
          <w:ilvl w:val="1"/>
          <w:numId w:val="14"/>
        </w:numPr>
        <w:spacing w:before="80" w:after="80"/>
      </w:pPr>
      <w:r>
        <w:t xml:space="preserve">Please proofread for readability, removing jargon and unnecessary sub-headings. In particular, amend </w:t>
      </w:r>
      <w:r w:rsidR="001D5C15">
        <w:t>the headings</w:t>
      </w:r>
      <w:r>
        <w:t xml:space="preserve"> on page 2 under “why are we doing the study”.</w:t>
      </w:r>
    </w:p>
    <w:p w14:paraId="599115F9" w14:textId="77777777" w:rsidR="003D49D5" w:rsidRDefault="003D49D5" w:rsidP="003C6E9C">
      <w:pPr>
        <w:pStyle w:val="ListParagraph"/>
        <w:numPr>
          <w:ilvl w:val="1"/>
          <w:numId w:val="14"/>
        </w:numPr>
        <w:spacing w:before="80" w:after="80"/>
      </w:pPr>
      <w:r>
        <w:t>Please amend the wording describing the study drug, ensuring that the possible benefits are not over-stated.</w:t>
      </w:r>
    </w:p>
    <w:p w14:paraId="2E04CF92" w14:textId="77777777" w:rsidR="003D49D5" w:rsidRDefault="003D49D5" w:rsidP="003C6E9C">
      <w:pPr>
        <w:pStyle w:val="ListParagraph"/>
        <w:numPr>
          <w:ilvl w:val="1"/>
          <w:numId w:val="14"/>
        </w:numPr>
        <w:spacing w:before="80" w:after="80"/>
      </w:pPr>
      <w:r>
        <w:t xml:space="preserve">Page 10 list of side effects: </w:t>
      </w:r>
      <w:r w:rsidR="001D5C15">
        <w:t>please state the dose going to be used in this study so that the reader may compare it.</w:t>
      </w:r>
    </w:p>
    <w:p w14:paraId="099BCCEA" w14:textId="77777777" w:rsidR="001D5C15" w:rsidRDefault="001D5C15" w:rsidP="003C6E9C">
      <w:pPr>
        <w:pStyle w:val="ListParagraph"/>
        <w:numPr>
          <w:ilvl w:val="1"/>
          <w:numId w:val="14"/>
        </w:numPr>
        <w:spacing w:before="80" w:after="80"/>
      </w:pPr>
      <w:r>
        <w:t>Please check the references to animal studies, and if there is new information from the human studies that have been conducted since, please update them accordingly.</w:t>
      </w:r>
    </w:p>
    <w:p w14:paraId="3910DB50" w14:textId="19E948D3" w:rsidR="003D49D5" w:rsidRDefault="003D49D5" w:rsidP="003C6E9C">
      <w:pPr>
        <w:pStyle w:val="ListParagraph"/>
        <w:numPr>
          <w:ilvl w:val="1"/>
          <w:numId w:val="14"/>
        </w:numPr>
        <w:spacing w:before="80" w:after="80"/>
      </w:pPr>
      <w:r>
        <w:t xml:space="preserve">Page 17 </w:t>
      </w:r>
      <w:r w:rsidR="00775857">
        <w:t xml:space="preserve">Under 7.3 </w:t>
      </w:r>
      <w:r>
        <w:t>right to access information: please state that if participants want to know which arm they are in they will have to leave the study.</w:t>
      </w:r>
    </w:p>
    <w:p w14:paraId="6E2AF065" w14:textId="70CDF9BE" w:rsidR="007413F7" w:rsidRDefault="007413F7" w:rsidP="00B53C47">
      <w:pPr>
        <w:pStyle w:val="ListParagraph"/>
        <w:numPr>
          <w:ilvl w:val="0"/>
          <w:numId w:val="14"/>
        </w:numPr>
        <w:spacing w:before="80" w:after="80"/>
      </w:pPr>
      <w:r>
        <w:t>If participants withdraw from the main study</w:t>
      </w:r>
      <w:r w:rsidR="00D34478">
        <w:t>, please</w:t>
      </w:r>
      <w:r>
        <w:t xml:space="preserve"> confirm whether the participant wishes to withdraw their samples from the sub-study</w:t>
      </w:r>
      <w:r w:rsidR="00D34478">
        <w:t>.</w:t>
      </w:r>
    </w:p>
    <w:p w14:paraId="1584E009" w14:textId="77777777" w:rsidR="003D49D5" w:rsidRPr="00CD03DE" w:rsidRDefault="003C6E9C" w:rsidP="00B53C47">
      <w:pPr>
        <w:pStyle w:val="ListParagraph"/>
        <w:numPr>
          <w:ilvl w:val="0"/>
          <w:numId w:val="14"/>
        </w:numPr>
        <w:spacing w:before="80" w:after="80"/>
      </w:pPr>
      <w:r>
        <w:t>On all forms, p</w:t>
      </w:r>
      <w:r w:rsidR="003D49D5">
        <w:t>lease check the formatting for readability, e.g. footers, orphan headings, keeping summary statements together with tables, remove the protocol number. Please keep line spacing at 1.5.</w:t>
      </w:r>
    </w:p>
    <w:p w14:paraId="25936B79" w14:textId="77777777" w:rsidR="00BC56DD" w:rsidRDefault="00BC56DD" w:rsidP="00BC56DD">
      <w:pPr>
        <w:spacing w:before="80" w:after="80"/>
      </w:pPr>
    </w:p>
    <w:p w14:paraId="238ECF42" w14:textId="77777777" w:rsidR="00BC56DD" w:rsidRPr="00FD2B1E" w:rsidRDefault="00BC56DD" w:rsidP="00BC56DD">
      <w:pPr>
        <w:rPr>
          <w:u w:val="single"/>
          <w:lang w:val="en-NZ"/>
        </w:rPr>
      </w:pPr>
      <w:r w:rsidRPr="00FD2B1E">
        <w:rPr>
          <w:u w:val="single"/>
          <w:lang w:val="en-NZ"/>
        </w:rPr>
        <w:t xml:space="preserve">Decision </w:t>
      </w:r>
    </w:p>
    <w:p w14:paraId="38B1E9B3" w14:textId="77777777" w:rsidR="00BC56DD" w:rsidRPr="00960BFE" w:rsidRDefault="00BC56DD" w:rsidP="00BC56DD">
      <w:pPr>
        <w:rPr>
          <w:lang w:val="en-NZ"/>
        </w:rPr>
      </w:pPr>
    </w:p>
    <w:p w14:paraId="1C5F3FE3" w14:textId="77777777" w:rsidR="00BC56DD" w:rsidRPr="003C6E9C" w:rsidRDefault="00BC56DD" w:rsidP="00BC56DD">
      <w:pPr>
        <w:rPr>
          <w:lang w:val="en-NZ"/>
        </w:rPr>
      </w:pPr>
      <w:r w:rsidRPr="003C6E9C">
        <w:rPr>
          <w:lang w:val="en-NZ"/>
        </w:rPr>
        <w:t xml:space="preserve">This application was </w:t>
      </w:r>
      <w:r w:rsidRPr="003C6E9C">
        <w:rPr>
          <w:i/>
          <w:lang w:val="en-NZ"/>
        </w:rPr>
        <w:t>approved</w:t>
      </w:r>
      <w:r w:rsidRPr="003C6E9C">
        <w:rPr>
          <w:lang w:val="en-NZ"/>
        </w:rPr>
        <w:t xml:space="preserve"> by </w:t>
      </w:r>
      <w:r w:rsidRPr="003C6E9C">
        <w:rPr>
          <w:rFonts w:cs="Arial"/>
          <w:szCs w:val="22"/>
          <w:lang w:val="en-NZ"/>
        </w:rPr>
        <w:t>consensus</w:t>
      </w:r>
      <w:r w:rsidRPr="003C6E9C">
        <w:rPr>
          <w:lang w:val="en-NZ"/>
        </w:rPr>
        <w:t xml:space="preserve">, </w:t>
      </w:r>
      <w:r w:rsidRPr="003C6E9C">
        <w:rPr>
          <w:rFonts w:cs="Arial"/>
          <w:szCs w:val="22"/>
          <w:lang w:val="en-NZ"/>
        </w:rPr>
        <w:t>subject to the following non-standard conditions:</w:t>
      </w:r>
    </w:p>
    <w:p w14:paraId="0D22A25D" w14:textId="77777777" w:rsidR="00BC56DD" w:rsidRPr="003C6E9C" w:rsidRDefault="00BC56DD" w:rsidP="00BC56DD">
      <w:pPr>
        <w:rPr>
          <w:lang w:val="en-NZ"/>
        </w:rPr>
      </w:pPr>
    </w:p>
    <w:p w14:paraId="04BB746C" w14:textId="77777777" w:rsidR="00BC56DD" w:rsidRPr="003C6E9C" w:rsidRDefault="003C6E9C" w:rsidP="003C6E9C">
      <w:pPr>
        <w:numPr>
          <w:ilvl w:val="0"/>
          <w:numId w:val="4"/>
        </w:numPr>
        <w:rPr>
          <w:lang w:val="en-NZ"/>
        </w:rPr>
      </w:pPr>
      <w:r w:rsidRPr="00EB3977">
        <w:rPr>
          <w:lang w:val="en-NZ"/>
        </w:rPr>
        <w:t xml:space="preserve">Please amend the information sheet and consent forms, taking into account the suggestions made by the Committee. </w:t>
      </w:r>
    </w:p>
    <w:p w14:paraId="266E1446" w14:textId="77777777" w:rsidR="00622B9A" w:rsidRPr="003E20E2" w:rsidRDefault="00622B9A">
      <w:pPr>
        <w:autoSpaceDE w:val="0"/>
        <w:autoSpaceDN w:val="0"/>
        <w:adjustRightInd w:val="0"/>
      </w:pPr>
      <w:r w:rsidRPr="009C51DB">
        <w:rPr>
          <w:rFonts w:cs="Arial"/>
          <w:szCs w:val="22"/>
          <w:lang w:eastAsia="en-GB"/>
        </w:rPr>
        <w:br w:type="page"/>
      </w:r>
    </w:p>
    <w:p w14:paraId="680C8E61" w14:textId="77777777" w:rsidR="00622B9A" w:rsidRPr="009C51DB" w:rsidRDefault="00622B9A">
      <w:pPr>
        <w:autoSpaceDE w:val="0"/>
        <w:autoSpaceDN w:val="0"/>
        <w:adjustRightInd w:val="0"/>
        <w:rPr>
          <w:rFonts w:cs="Arial"/>
          <w:szCs w:val="22"/>
          <w:lang w:eastAsia="en-GB"/>
        </w:rPr>
      </w:pPr>
    </w:p>
    <w:p w14:paraId="44BF0DFB" w14:textId="77777777" w:rsidR="00E24E77" w:rsidRDefault="00E24E77" w:rsidP="00E24E77">
      <w:pPr>
        <w:pStyle w:val="Heading2"/>
        <w:pBdr>
          <w:bottom w:val="single" w:sz="12" w:space="1" w:color="auto"/>
        </w:pBdr>
      </w:pPr>
      <w:r>
        <w:t>General business</w:t>
      </w:r>
    </w:p>
    <w:p w14:paraId="708841DA" w14:textId="77777777" w:rsidR="00E24E77" w:rsidRDefault="00E24E77" w:rsidP="00E24E77"/>
    <w:p w14:paraId="36534913" w14:textId="77777777" w:rsidR="00DC62A5" w:rsidRPr="00184D6C" w:rsidRDefault="00E24E77" w:rsidP="006650DE">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4272190" w14:textId="77777777" w:rsidR="003C6E9C" w:rsidRDefault="003C6E9C" w:rsidP="003C6E9C"/>
    <w:p w14:paraId="5C3F6BF9" w14:textId="77777777" w:rsidR="00E24E77" w:rsidRDefault="00E24E77" w:rsidP="006650DE">
      <w:pPr>
        <w:numPr>
          <w:ilvl w:val="0"/>
          <w:numId w:val="1"/>
        </w:numPr>
      </w:pPr>
      <w:r>
        <w:t>The</w:t>
      </w:r>
      <w:r w:rsidRPr="00F945B4">
        <w:rPr>
          <w:color w:val="FF0000"/>
        </w:rPr>
        <w:t xml:space="preserve"> </w:t>
      </w:r>
      <w:r>
        <w:t>Chair reminded the Committee of the date and time of its next scheduled meeting, namely:</w:t>
      </w:r>
    </w:p>
    <w:p w14:paraId="081E276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D80BB98" w14:textId="77777777" w:rsidTr="001A422A">
        <w:tc>
          <w:tcPr>
            <w:tcW w:w="2160" w:type="dxa"/>
            <w:tcBorders>
              <w:top w:val="single" w:sz="4" w:space="0" w:color="auto"/>
            </w:tcBorders>
            <w:shd w:val="clear" w:color="auto" w:fill="F3F3F3"/>
          </w:tcPr>
          <w:p w14:paraId="07DB064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88D3D97" w14:textId="77777777" w:rsidR="008444A3" w:rsidRPr="00D12113" w:rsidRDefault="003C6E9C" w:rsidP="001A422A">
            <w:pPr>
              <w:spacing w:before="80" w:after="80"/>
              <w:rPr>
                <w:rFonts w:cs="Arial"/>
                <w:color w:val="FF3399"/>
                <w:sz w:val="20"/>
                <w:lang w:val="en-NZ"/>
              </w:rPr>
            </w:pPr>
            <w:r>
              <w:rPr>
                <w:rFonts w:cs="Arial"/>
                <w:sz w:val="20"/>
                <w:lang w:val="en-NZ"/>
              </w:rPr>
              <w:t>11 August 2020</w:t>
            </w:r>
          </w:p>
        </w:tc>
      </w:tr>
      <w:tr w:rsidR="008444A3" w:rsidRPr="00E24E77" w14:paraId="65EE428A" w14:textId="77777777" w:rsidTr="001A422A">
        <w:tc>
          <w:tcPr>
            <w:tcW w:w="2160" w:type="dxa"/>
            <w:tcBorders>
              <w:bottom w:val="single" w:sz="4" w:space="0" w:color="auto"/>
            </w:tcBorders>
            <w:shd w:val="clear" w:color="auto" w:fill="F3F3F3"/>
          </w:tcPr>
          <w:p w14:paraId="2EA9AC3B"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E41307F" w14:textId="77777777" w:rsidR="008444A3" w:rsidRPr="003C6E9C" w:rsidRDefault="003C6E9C" w:rsidP="001A422A">
            <w:pPr>
              <w:spacing w:before="80" w:after="80"/>
              <w:rPr>
                <w:rFonts w:cs="Arial"/>
                <w:sz w:val="20"/>
                <w:lang w:val="en-NZ"/>
              </w:rPr>
            </w:pPr>
            <w:r w:rsidRPr="003C6E9C">
              <w:rPr>
                <w:rFonts w:cs="Arial"/>
                <w:sz w:val="20"/>
                <w:lang w:val="en-NZ"/>
              </w:rPr>
              <w:t>Via Zoom</w:t>
            </w:r>
          </w:p>
        </w:tc>
      </w:tr>
    </w:tbl>
    <w:p w14:paraId="007B9023" w14:textId="77777777" w:rsidR="00E24E77" w:rsidRDefault="00E24E77" w:rsidP="00712A75">
      <w:pPr>
        <w:spacing w:after="240"/>
      </w:pPr>
    </w:p>
    <w:p w14:paraId="1F5546B0" w14:textId="77777777" w:rsidR="00770A9F" w:rsidRPr="00946B92" w:rsidRDefault="00632C2B" w:rsidP="006650DE">
      <w:pPr>
        <w:numPr>
          <w:ilvl w:val="0"/>
          <w:numId w:val="1"/>
        </w:numPr>
        <w:rPr>
          <w:b/>
          <w:szCs w:val="22"/>
          <w:u w:val="single"/>
        </w:rPr>
      </w:pPr>
      <w:r>
        <w:rPr>
          <w:b/>
          <w:szCs w:val="22"/>
          <w:u w:val="single"/>
        </w:rPr>
        <w:t>Review of</w:t>
      </w:r>
      <w:r w:rsidR="00770A9F" w:rsidRPr="00946B92">
        <w:rPr>
          <w:b/>
          <w:szCs w:val="22"/>
          <w:u w:val="single"/>
        </w:rPr>
        <w:t xml:space="preserve"> Last Minutes</w:t>
      </w:r>
    </w:p>
    <w:p w14:paraId="25859BB7" w14:textId="77777777" w:rsidR="00770A9F" w:rsidRPr="00946B92" w:rsidRDefault="00770A9F" w:rsidP="00770A9F">
      <w:pPr>
        <w:rPr>
          <w:b/>
          <w:szCs w:val="22"/>
          <w:u w:val="single"/>
        </w:rPr>
      </w:pPr>
    </w:p>
    <w:p w14:paraId="11B38F4A" w14:textId="77777777" w:rsidR="00770A9F" w:rsidRPr="00946B92" w:rsidRDefault="00770A9F" w:rsidP="008444A3">
      <w:pPr>
        <w:ind w:left="465"/>
        <w:rPr>
          <w:szCs w:val="22"/>
        </w:rPr>
      </w:pPr>
      <w:r w:rsidRPr="00946B92">
        <w:rPr>
          <w:szCs w:val="22"/>
        </w:rPr>
        <w:t xml:space="preserve">The minutes of the previous meeting were agreed and signed by the Chair </w:t>
      </w:r>
      <w:r w:rsidR="00712A75" w:rsidRPr="00946B92">
        <w:rPr>
          <w:szCs w:val="22"/>
        </w:rPr>
        <w:t>and Co</w:t>
      </w:r>
      <w:r w:rsidRPr="00946B92">
        <w:rPr>
          <w:szCs w:val="22"/>
        </w:rPr>
        <w:t>-ordinator as a true record.</w:t>
      </w:r>
    </w:p>
    <w:p w14:paraId="308CD6DF" w14:textId="77777777" w:rsidR="00770A9F" w:rsidRPr="00946B92" w:rsidRDefault="00770A9F" w:rsidP="003C6E9C">
      <w:pPr>
        <w:rPr>
          <w:szCs w:val="22"/>
        </w:rPr>
      </w:pPr>
      <w:bookmarkStart w:id="3" w:name="_GoBack"/>
      <w:bookmarkEnd w:id="3"/>
    </w:p>
    <w:p w14:paraId="261C080F" w14:textId="77777777" w:rsidR="00770A9F" w:rsidRPr="00946B92" w:rsidRDefault="00770A9F" w:rsidP="006650DE">
      <w:pPr>
        <w:numPr>
          <w:ilvl w:val="0"/>
          <w:numId w:val="1"/>
        </w:numPr>
        <w:rPr>
          <w:b/>
          <w:szCs w:val="22"/>
          <w:u w:val="single"/>
        </w:rPr>
      </w:pPr>
      <w:r w:rsidRPr="00946B92">
        <w:rPr>
          <w:b/>
          <w:szCs w:val="22"/>
          <w:u w:val="single"/>
        </w:rPr>
        <w:t>Other business</w:t>
      </w:r>
    </w:p>
    <w:p w14:paraId="1C6DFDE2" w14:textId="77777777" w:rsidR="00770A9F" w:rsidRPr="00946B92" w:rsidRDefault="00770A9F" w:rsidP="00770A9F">
      <w:pPr>
        <w:rPr>
          <w:szCs w:val="22"/>
        </w:rPr>
      </w:pPr>
    </w:p>
    <w:p w14:paraId="42B17B70" w14:textId="77777777" w:rsidR="00770A9F" w:rsidRPr="003C6E9C" w:rsidRDefault="003C6E9C" w:rsidP="003C6E9C">
      <w:pPr>
        <w:ind w:left="465"/>
      </w:pPr>
      <w:r w:rsidRPr="003C6E9C">
        <w:t>The Committee</w:t>
      </w:r>
      <w:r>
        <w:t xml:space="preserve"> asked whether the position for the role of chair on the Committee will be advertised. It has since been confirmed that the chair will be appointed by the Minister of Health from the lay members on the Committee.</w:t>
      </w:r>
    </w:p>
    <w:p w14:paraId="2DD95FF4" w14:textId="77777777" w:rsidR="00770A9F" w:rsidRPr="00946B92" w:rsidRDefault="00770A9F" w:rsidP="001260F1">
      <w:pPr>
        <w:ind w:left="465"/>
        <w:rPr>
          <w:szCs w:val="22"/>
        </w:rPr>
      </w:pPr>
    </w:p>
    <w:p w14:paraId="0742D0C9" w14:textId="77777777" w:rsidR="00770A9F" w:rsidRDefault="00770A9F" w:rsidP="00E24E77"/>
    <w:p w14:paraId="29506AE4" w14:textId="77777777" w:rsidR="00770A9F" w:rsidRDefault="00770A9F" w:rsidP="00E24E77"/>
    <w:p w14:paraId="0D216554" w14:textId="77777777" w:rsidR="00C06097" w:rsidRPr="00121262" w:rsidRDefault="00E24E77" w:rsidP="00770A9F">
      <w:r>
        <w:t xml:space="preserve">The meeting closed at </w:t>
      </w:r>
      <w:r w:rsidR="00712A75" w:rsidRPr="00712A75">
        <w:rPr>
          <w:rFonts w:cs="Arial"/>
          <w:szCs w:val="22"/>
          <w:lang w:val="en-NZ"/>
        </w:rPr>
        <w:t>5:00pm</w:t>
      </w:r>
      <w:r>
        <w:t>.</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4DA9" w16cex:dateUtc="2020-07-21T17:31:00Z"/>
  <w16cex:commentExtensible w16cex:durableId="22C24E83" w16cex:dateUtc="2020-07-21T17:34:00Z"/>
  <w16cex:commentExtensible w16cex:durableId="22C24F91" w16cex:dateUtc="2020-07-21T17:39:00Z"/>
  <w16cex:commentExtensible w16cex:durableId="22C255B1" w16cex:dateUtc="2020-07-21T18:05:00Z"/>
  <w16cex:commentExtensible w16cex:durableId="22C25A38" w16cex:dateUtc="2020-07-21T18: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82435" w14:textId="77777777" w:rsidR="00A33714" w:rsidRDefault="00A33714">
      <w:r>
        <w:separator/>
      </w:r>
    </w:p>
  </w:endnote>
  <w:endnote w:type="continuationSeparator" w:id="0">
    <w:p w14:paraId="11F3919B" w14:textId="77777777" w:rsidR="00A33714" w:rsidRDefault="00A3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8BA21" w14:textId="77777777" w:rsidR="00A33714" w:rsidRDefault="00A3371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C94D58" w14:textId="77777777" w:rsidR="00A33714" w:rsidRDefault="00A33714"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A33714" w:rsidRPr="00977E7F" w14:paraId="12C11F9A" w14:textId="77777777" w:rsidTr="0081053D">
      <w:trPr>
        <w:trHeight w:val="282"/>
      </w:trPr>
      <w:tc>
        <w:tcPr>
          <w:tcW w:w="8623" w:type="dxa"/>
        </w:tcPr>
        <w:p w14:paraId="3DDDBC62" w14:textId="77777777" w:rsidR="00A33714" w:rsidRPr="00977E7F" w:rsidRDefault="00A3371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July 2020</w:t>
          </w:r>
        </w:p>
      </w:tc>
      <w:tc>
        <w:tcPr>
          <w:tcW w:w="1638" w:type="dxa"/>
        </w:tcPr>
        <w:p w14:paraId="7E90C421" w14:textId="77777777" w:rsidR="00A33714" w:rsidRPr="00977E7F" w:rsidRDefault="00A3371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32</w:t>
          </w:r>
          <w:r w:rsidRPr="002A365B">
            <w:rPr>
              <w:rStyle w:val="PageNumber"/>
              <w:rFonts w:cs="Arial"/>
              <w:sz w:val="16"/>
              <w:szCs w:val="16"/>
            </w:rPr>
            <w:fldChar w:fldCharType="end"/>
          </w:r>
        </w:p>
      </w:tc>
    </w:tr>
  </w:tbl>
  <w:p w14:paraId="15E602EE" w14:textId="77777777" w:rsidR="00A33714" w:rsidRPr="00BF6505" w:rsidRDefault="00A3371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A33714" w:rsidRPr="00977E7F" w14:paraId="4369ABDF" w14:textId="77777777" w:rsidTr="0081053D">
      <w:trPr>
        <w:trHeight w:val="283"/>
      </w:trPr>
      <w:tc>
        <w:tcPr>
          <w:tcW w:w="8585" w:type="dxa"/>
        </w:tcPr>
        <w:p w14:paraId="52E6CFF4" w14:textId="77777777" w:rsidR="00A33714" w:rsidRPr="00977E7F" w:rsidRDefault="00A3371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July 2020</w:t>
          </w:r>
        </w:p>
      </w:tc>
      <w:tc>
        <w:tcPr>
          <w:tcW w:w="1631" w:type="dxa"/>
        </w:tcPr>
        <w:p w14:paraId="7BC4AE8F" w14:textId="77777777" w:rsidR="00A33714" w:rsidRPr="00977E7F" w:rsidRDefault="00A3371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32</w:t>
          </w:r>
          <w:r w:rsidRPr="002A365B">
            <w:rPr>
              <w:rStyle w:val="PageNumber"/>
              <w:rFonts w:cs="Arial"/>
              <w:sz w:val="16"/>
              <w:szCs w:val="16"/>
            </w:rPr>
            <w:fldChar w:fldCharType="end"/>
          </w:r>
        </w:p>
      </w:tc>
    </w:tr>
  </w:tbl>
  <w:p w14:paraId="47F350AB" w14:textId="77777777" w:rsidR="00A33714" w:rsidRPr="00C91F3F" w:rsidRDefault="00A3371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37E8F" w14:textId="77777777" w:rsidR="00A33714" w:rsidRDefault="00A33714">
      <w:r>
        <w:separator/>
      </w:r>
    </w:p>
  </w:footnote>
  <w:footnote w:type="continuationSeparator" w:id="0">
    <w:p w14:paraId="4937C6EE" w14:textId="77777777" w:rsidR="00A33714" w:rsidRDefault="00A33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33714" w14:paraId="1C0023F9" w14:textId="77777777" w:rsidTr="00987913">
      <w:trPr>
        <w:trHeight w:val="1079"/>
      </w:trPr>
      <w:tc>
        <w:tcPr>
          <w:tcW w:w="1914" w:type="dxa"/>
          <w:tcBorders>
            <w:bottom w:val="single" w:sz="4" w:space="0" w:color="auto"/>
          </w:tcBorders>
        </w:tcPr>
        <w:p w14:paraId="2C371A9B" w14:textId="149E502F" w:rsidR="00A33714" w:rsidRPr="00987913" w:rsidRDefault="00A33714" w:rsidP="00987913">
          <w:pPr>
            <w:pStyle w:val="Heading1"/>
          </w:pPr>
          <w:r>
            <w:rPr>
              <w:noProof/>
              <w:lang w:eastAsia="en-NZ"/>
            </w:rPr>
            <w:drawing>
              <wp:inline distT="0" distB="0" distL="0" distR="0" wp14:anchorId="1C4E4AF4" wp14:editId="48B64C6A">
                <wp:extent cx="1076325" cy="714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9047B6F" w14:textId="77777777" w:rsidR="00A33714" w:rsidRPr="00987913" w:rsidRDefault="00A33714" w:rsidP="00987913">
          <w:pPr>
            <w:pStyle w:val="Heading1"/>
          </w:pPr>
          <w:r>
            <w:tab/>
            <w:t>Minutes</w:t>
          </w:r>
        </w:p>
      </w:tc>
    </w:tr>
  </w:tbl>
  <w:p w14:paraId="4C70C858" w14:textId="77777777" w:rsidR="00A33714" w:rsidRDefault="00A33714"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3B9D"/>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D145EC5"/>
    <w:multiLevelType w:val="hybridMultilevel"/>
    <w:tmpl w:val="D0BE89FE"/>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1EFE2F75"/>
    <w:multiLevelType w:val="hybridMultilevel"/>
    <w:tmpl w:val="D04EDA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4620F39"/>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4FA4CA4"/>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68271FE"/>
    <w:multiLevelType w:val="hybridMultilevel"/>
    <w:tmpl w:val="C4F0CA8C"/>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1C74DB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D1163F1"/>
    <w:multiLevelType w:val="hybridMultilevel"/>
    <w:tmpl w:val="58E83020"/>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ED81EA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5EF206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95A46A9"/>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ABF456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03373FF"/>
    <w:multiLevelType w:val="hybridMultilevel"/>
    <w:tmpl w:val="433CA90E"/>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ED3905"/>
    <w:multiLevelType w:val="hybridMultilevel"/>
    <w:tmpl w:val="433CA90E"/>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DF47874"/>
    <w:multiLevelType w:val="hybridMultilevel"/>
    <w:tmpl w:val="2C94ADDC"/>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3B1313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5FF1879"/>
    <w:multiLevelType w:val="hybridMultilevel"/>
    <w:tmpl w:val="3BD0ECF6"/>
    <w:lvl w:ilvl="0" w:tplc="2C6A686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7"/>
  </w:num>
  <w:num w:numId="4">
    <w:abstractNumId w:val="19"/>
  </w:num>
  <w:num w:numId="5">
    <w:abstractNumId w:val="8"/>
  </w:num>
  <w:num w:numId="6">
    <w:abstractNumId w:val="12"/>
  </w:num>
  <w:num w:numId="7">
    <w:abstractNumId w:val="0"/>
  </w:num>
  <w:num w:numId="8">
    <w:abstractNumId w:val="14"/>
  </w:num>
  <w:num w:numId="9">
    <w:abstractNumId w:val="9"/>
  </w:num>
  <w:num w:numId="10">
    <w:abstractNumId w:val="16"/>
  </w:num>
  <w:num w:numId="11">
    <w:abstractNumId w:val="18"/>
  </w:num>
  <w:num w:numId="12">
    <w:abstractNumId w:val="10"/>
  </w:num>
  <w:num w:numId="13">
    <w:abstractNumId w:val="3"/>
  </w:num>
  <w:num w:numId="14">
    <w:abstractNumId w:val="17"/>
  </w:num>
  <w:num w:numId="15">
    <w:abstractNumId w:val="4"/>
  </w:num>
  <w:num w:numId="16">
    <w:abstractNumId w:val="13"/>
  </w:num>
  <w:num w:numId="17">
    <w:abstractNumId w:val="5"/>
  </w:num>
  <w:num w:numId="18">
    <w:abstractNumId w:val="1"/>
  </w:num>
  <w:num w:numId="19">
    <w:abstractNumId w:val="15"/>
  </w:num>
  <w:num w:numId="2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0C81"/>
    <w:rsid w:val="00022A2E"/>
    <w:rsid w:val="00024BE1"/>
    <w:rsid w:val="00030E73"/>
    <w:rsid w:val="00032D88"/>
    <w:rsid w:val="000404EF"/>
    <w:rsid w:val="00041960"/>
    <w:rsid w:val="00047055"/>
    <w:rsid w:val="0006349D"/>
    <w:rsid w:val="00064773"/>
    <w:rsid w:val="000732A9"/>
    <w:rsid w:val="00074CA2"/>
    <w:rsid w:val="00080D59"/>
    <w:rsid w:val="00082758"/>
    <w:rsid w:val="00092AEE"/>
    <w:rsid w:val="000A1C67"/>
    <w:rsid w:val="000B2F36"/>
    <w:rsid w:val="000B45CD"/>
    <w:rsid w:val="000B54B1"/>
    <w:rsid w:val="000D60FF"/>
    <w:rsid w:val="000D7BAF"/>
    <w:rsid w:val="000F0009"/>
    <w:rsid w:val="000F2F24"/>
    <w:rsid w:val="000F7719"/>
    <w:rsid w:val="0011026E"/>
    <w:rsid w:val="00121262"/>
    <w:rsid w:val="001260F1"/>
    <w:rsid w:val="00141550"/>
    <w:rsid w:val="00142A63"/>
    <w:rsid w:val="0017023C"/>
    <w:rsid w:val="00184D6C"/>
    <w:rsid w:val="001853FE"/>
    <w:rsid w:val="0018623C"/>
    <w:rsid w:val="001967FC"/>
    <w:rsid w:val="001A3A93"/>
    <w:rsid w:val="001A422A"/>
    <w:rsid w:val="001A6C39"/>
    <w:rsid w:val="001B20A2"/>
    <w:rsid w:val="001B4280"/>
    <w:rsid w:val="001B6362"/>
    <w:rsid w:val="001C059D"/>
    <w:rsid w:val="001C712D"/>
    <w:rsid w:val="001D5C15"/>
    <w:rsid w:val="001E29B4"/>
    <w:rsid w:val="001E7ACB"/>
    <w:rsid w:val="001F3A91"/>
    <w:rsid w:val="00204AC4"/>
    <w:rsid w:val="00206EE2"/>
    <w:rsid w:val="002070A8"/>
    <w:rsid w:val="002403C9"/>
    <w:rsid w:val="00242F1C"/>
    <w:rsid w:val="00243A5D"/>
    <w:rsid w:val="0025574F"/>
    <w:rsid w:val="002639F2"/>
    <w:rsid w:val="0026510F"/>
    <w:rsid w:val="00271204"/>
    <w:rsid w:val="00276B34"/>
    <w:rsid w:val="00285CB4"/>
    <w:rsid w:val="002A365B"/>
    <w:rsid w:val="002D4E2C"/>
    <w:rsid w:val="002E59C2"/>
    <w:rsid w:val="002E7A84"/>
    <w:rsid w:val="003056DC"/>
    <w:rsid w:val="0035746B"/>
    <w:rsid w:val="00375C2D"/>
    <w:rsid w:val="00381DF9"/>
    <w:rsid w:val="003951CB"/>
    <w:rsid w:val="003A4244"/>
    <w:rsid w:val="003A5713"/>
    <w:rsid w:val="003A5D1E"/>
    <w:rsid w:val="003C6E9C"/>
    <w:rsid w:val="003D49D5"/>
    <w:rsid w:val="003E20E2"/>
    <w:rsid w:val="003E3E13"/>
    <w:rsid w:val="003F217F"/>
    <w:rsid w:val="003F7AD0"/>
    <w:rsid w:val="00404347"/>
    <w:rsid w:val="00405CB0"/>
    <w:rsid w:val="0041154A"/>
    <w:rsid w:val="004126EA"/>
    <w:rsid w:val="00415ABA"/>
    <w:rsid w:val="0042089F"/>
    <w:rsid w:val="004272E4"/>
    <w:rsid w:val="00431790"/>
    <w:rsid w:val="004359CE"/>
    <w:rsid w:val="00435DD0"/>
    <w:rsid w:val="00436F07"/>
    <w:rsid w:val="00453EAF"/>
    <w:rsid w:val="004549E5"/>
    <w:rsid w:val="00457752"/>
    <w:rsid w:val="00466AA7"/>
    <w:rsid w:val="0047482A"/>
    <w:rsid w:val="00490EC8"/>
    <w:rsid w:val="0049115C"/>
    <w:rsid w:val="00495BEF"/>
    <w:rsid w:val="004A2333"/>
    <w:rsid w:val="004A4C3A"/>
    <w:rsid w:val="004B1081"/>
    <w:rsid w:val="004B7466"/>
    <w:rsid w:val="004C24F7"/>
    <w:rsid w:val="004C33ED"/>
    <w:rsid w:val="004D7651"/>
    <w:rsid w:val="004E37FE"/>
    <w:rsid w:val="004E4133"/>
    <w:rsid w:val="004F321F"/>
    <w:rsid w:val="00501A66"/>
    <w:rsid w:val="00511D90"/>
    <w:rsid w:val="00522B40"/>
    <w:rsid w:val="00525DEB"/>
    <w:rsid w:val="00531A23"/>
    <w:rsid w:val="0053261E"/>
    <w:rsid w:val="00533D90"/>
    <w:rsid w:val="0055042D"/>
    <w:rsid w:val="005512D5"/>
    <w:rsid w:val="00575717"/>
    <w:rsid w:val="005866BA"/>
    <w:rsid w:val="00593C77"/>
    <w:rsid w:val="00595113"/>
    <w:rsid w:val="005B2B16"/>
    <w:rsid w:val="005D3F05"/>
    <w:rsid w:val="005D4E8F"/>
    <w:rsid w:val="005D669D"/>
    <w:rsid w:val="005D6E73"/>
    <w:rsid w:val="005E0CF4"/>
    <w:rsid w:val="005F0E13"/>
    <w:rsid w:val="005F3315"/>
    <w:rsid w:val="006052AA"/>
    <w:rsid w:val="00621DA9"/>
    <w:rsid w:val="00622B9A"/>
    <w:rsid w:val="00632C2B"/>
    <w:rsid w:val="006421F2"/>
    <w:rsid w:val="0064781D"/>
    <w:rsid w:val="006650DE"/>
    <w:rsid w:val="00666481"/>
    <w:rsid w:val="00675E64"/>
    <w:rsid w:val="00680B7B"/>
    <w:rsid w:val="00690AB5"/>
    <w:rsid w:val="00691A51"/>
    <w:rsid w:val="006A496D"/>
    <w:rsid w:val="006A6C73"/>
    <w:rsid w:val="006B1823"/>
    <w:rsid w:val="006B3035"/>
    <w:rsid w:val="006B5C63"/>
    <w:rsid w:val="006C3E7D"/>
    <w:rsid w:val="006C4833"/>
    <w:rsid w:val="006D2D8B"/>
    <w:rsid w:val="006D4840"/>
    <w:rsid w:val="006E50E2"/>
    <w:rsid w:val="006E544F"/>
    <w:rsid w:val="006F6A2C"/>
    <w:rsid w:val="00702DE5"/>
    <w:rsid w:val="007119A9"/>
    <w:rsid w:val="00712A75"/>
    <w:rsid w:val="00715C5C"/>
    <w:rsid w:val="00716614"/>
    <w:rsid w:val="00725FDF"/>
    <w:rsid w:val="0072793E"/>
    <w:rsid w:val="00735F5F"/>
    <w:rsid w:val="00740E4C"/>
    <w:rsid w:val="007413F7"/>
    <w:rsid w:val="007433D6"/>
    <w:rsid w:val="007457C8"/>
    <w:rsid w:val="00753E2C"/>
    <w:rsid w:val="0076514A"/>
    <w:rsid w:val="00770A9F"/>
    <w:rsid w:val="00775857"/>
    <w:rsid w:val="00795EDD"/>
    <w:rsid w:val="007A6B47"/>
    <w:rsid w:val="007B554B"/>
    <w:rsid w:val="007C5F25"/>
    <w:rsid w:val="007D267F"/>
    <w:rsid w:val="007D5756"/>
    <w:rsid w:val="007F56D5"/>
    <w:rsid w:val="0080327B"/>
    <w:rsid w:val="0081053D"/>
    <w:rsid w:val="008160A5"/>
    <w:rsid w:val="00826323"/>
    <w:rsid w:val="00826455"/>
    <w:rsid w:val="0082751C"/>
    <w:rsid w:val="00841276"/>
    <w:rsid w:val="008427EC"/>
    <w:rsid w:val="008444A3"/>
    <w:rsid w:val="0085284D"/>
    <w:rsid w:val="00855AFA"/>
    <w:rsid w:val="0087220F"/>
    <w:rsid w:val="00885374"/>
    <w:rsid w:val="008869BB"/>
    <w:rsid w:val="0088735C"/>
    <w:rsid w:val="00894BEA"/>
    <w:rsid w:val="008B06E9"/>
    <w:rsid w:val="008D61B5"/>
    <w:rsid w:val="008D6F9C"/>
    <w:rsid w:val="008E0B00"/>
    <w:rsid w:val="008E26A8"/>
    <w:rsid w:val="008F7153"/>
    <w:rsid w:val="0090010E"/>
    <w:rsid w:val="00911213"/>
    <w:rsid w:val="00932E8C"/>
    <w:rsid w:val="0094564E"/>
    <w:rsid w:val="00946B92"/>
    <w:rsid w:val="009513F0"/>
    <w:rsid w:val="00960BFE"/>
    <w:rsid w:val="00965308"/>
    <w:rsid w:val="00965DED"/>
    <w:rsid w:val="009706C6"/>
    <w:rsid w:val="00971F08"/>
    <w:rsid w:val="00977D1D"/>
    <w:rsid w:val="00977E7F"/>
    <w:rsid w:val="0098032A"/>
    <w:rsid w:val="00987913"/>
    <w:rsid w:val="00987A4A"/>
    <w:rsid w:val="00995F32"/>
    <w:rsid w:val="009A13BF"/>
    <w:rsid w:val="009B2BB2"/>
    <w:rsid w:val="009B5D42"/>
    <w:rsid w:val="009C3291"/>
    <w:rsid w:val="009C51DB"/>
    <w:rsid w:val="009C7527"/>
    <w:rsid w:val="009D4CEC"/>
    <w:rsid w:val="009E6C99"/>
    <w:rsid w:val="00A025C0"/>
    <w:rsid w:val="00A04C15"/>
    <w:rsid w:val="00A154E2"/>
    <w:rsid w:val="00A22BE4"/>
    <w:rsid w:val="00A22F3D"/>
    <w:rsid w:val="00A33714"/>
    <w:rsid w:val="00A450F4"/>
    <w:rsid w:val="00A51639"/>
    <w:rsid w:val="00A51BC7"/>
    <w:rsid w:val="00A723C2"/>
    <w:rsid w:val="00A80585"/>
    <w:rsid w:val="00A84630"/>
    <w:rsid w:val="00A863CC"/>
    <w:rsid w:val="00A92ADA"/>
    <w:rsid w:val="00A9572D"/>
    <w:rsid w:val="00A97B41"/>
    <w:rsid w:val="00AA2641"/>
    <w:rsid w:val="00AA75C9"/>
    <w:rsid w:val="00AA79BD"/>
    <w:rsid w:val="00AB14C4"/>
    <w:rsid w:val="00AB51B7"/>
    <w:rsid w:val="00AB62E0"/>
    <w:rsid w:val="00AE4978"/>
    <w:rsid w:val="00AE78F1"/>
    <w:rsid w:val="00B001CC"/>
    <w:rsid w:val="00B050E0"/>
    <w:rsid w:val="00B07A91"/>
    <w:rsid w:val="00B108AC"/>
    <w:rsid w:val="00B13B86"/>
    <w:rsid w:val="00B21584"/>
    <w:rsid w:val="00B30911"/>
    <w:rsid w:val="00B44AF6"/>
    <w:rsid w:val="00B50A97"/>
    <w:rsid w:val="00B52045"/>
    <w:rsid w:val="00B53C47"/>
    <w:rsid w:val="00B545B2"/>
    <w:rsid w:val="00B73414"/>
    <w:rsid w:val="00B77B74"/>
    <w:rsid w:val="00B92E04"/>
    <w:rsid w:val="00B937DF"/>
    <w:rsid w:val="00BC56DD"/>
    <w:rsid w:val="00BD0129"/>
    <w:rsid w:val="00BD7E33"/>
    <w:rsid w:val="00BE37AC"/>
    <w:rsid w:val="00BE5262"/>
    <w:rsid w:val="00BE6331"/>
    <w:rsid w:val="00BF0FB3"/>
    <w:rsid w:val="00BF613E"/>
    <w:rsid w:val="00BF6505"/>
    <w:rsid w:val="00BF78E2"/>
    <w:rsid w:val="00C00FB7"/>
    <w:rsid w:val="00C06097"/>
    <w:rsid w:val="00C0708F"/>
    <w:rsid w:val="00C22F74"/>
    <w:rsid w:val="00C33B1E"/>
    <w:rsid w:val="00C54DC6"/>
    <w:rsid w:val="00C54E16"/>
    <w:rsid w:val="00C72498"/>
    <w:rsid w:val="00C7319A"/>
    <w:rsid w:val="00C81D1C"/>
    <w:rsid w:val="00C9078C"/>
    <w:rsid w:val="00C91F3F"/>
    <w:rsid w:val="00C94ECC"/>
    <w:rsid w:val="00CC4DD4"/>
    <w:rsid w:val="00CD03DE"/>
    <w:rsid w:val="00CE4594"/>
    <w:rsid w:val="00CF4308"/>
    <w:rsid w:val="00D0138A"/>
    <w:rsid w:val="00D03031"/>
    <w:rsid w:val="00D03A7F"/>
    <w:rsid w:val="00D11BE7"/>
    <w:rsid w:val="00D12113"/>
    <w:rsid w:val="00D1463F"/>
    <w:rsid w:val="00D154FC"/>
    <w:rsid w:val="00D16A98"/>
    <w:rsid w:val="00D328FE"/>
    <w:rsid w:val="00D3417F"/>
    <w:rsid w:val="00D34478"/>
    <w:rsid w:val="00D36FDA"/>
    <w:rsid w:val="00D37B67"/>
    <w:rsid w:val="00D41692"/>
    <w:rsid w:val="00D44C98"/>
    <w:rsid w:val="00D52630"/>
    <w:rsid w:val="00D62F79"/>
    <w:rsid w:val="00D80C93"/>
    <w:rsid w:val="00D8492B"/>
    <w:rsid w:val="00DB032B"/>
    <w:rsid w:val="00DB2FBE"/>
    <w:rsid w:val="00DC1AA4"/>
    <w:rsid w:val="00DC35A3"/>
    <w:rsid w:val="00DC57C8"/>
    <w:rsid w:val="00DC62A5"/>
    <w:rsid w:val="00DD02FF"/>
    <w:rsid w:val="00DD1BA0"/>
    <w:rsid w:val="00DF7234"/>
    <w:rsid w:val="00E004B4"/>
    <w:rsid w:val="00E07948"/>
    <w:rsid w:val="00E20390"/>
    <w:rsid w:val="00E24E77"/>
    <w:rsid w:val="00E2644F"/>
    <w:rsid w:val="00E521F3"/>
    <w:rsid w:val="00E528A1"/>
    <w:rsid w:val="00E5565C"/>
    <w:rsid w:val="00E562B3"/>
    <w:rsid w:val="00E5632E"/>
    <w:rsid w:val="00E570B7"/>
    <w:rsid w:val="00E739D2"/>
    <w:rsid w:val="00E758A7"/>
    <w:rsid w:val="00E7725C"/>
    <w:rsid w:val="00EA6A1B"/>
    <w:rsid w:val="00EB3977"/>
    <w:rsid w:val="00EB7649"/>
    <w:rsid w:val="00EC068C"/>
    <w:rsid w:val="00ED5DD0"/>
    <w:rsid w:val="00F02C12"/>
    <w:rsid w:val="00F066C5"/>
    <w:rsid w:val="00F07D43"/>
    <w:rsid w:val="00F12605"/>
    <w:rsid w:val="00F31557"/>
    <w:rsid w:val="00F346D4"/>
    <w:rsid w:val="00F74A4C"/>
    <w:rsid w:val="00F9451C"/>
    <w:rsid w:val="00F945B4"/>
    <w:rsid w:val="00FA07A9"/>
    <w:rsid w:val="00FA7539"/>
    <w:rsid w:val="00FB73B3"/>
    <w:rsid w:val="00FD1CC0"/>
    <w:rsid w:val="00FD2B1E"/>
    <w:rsid w:val="00FD36F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EC95C8"/>
  <w14:defaultImageDpi w14:val="96"/>
  <w15:docId w15:val="{C2E7B5BB-BAE9-43FA-8608-DAC9DF1B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3977"/>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E20E2"/>
    <w:pPr>
      <w:ind w:left="720"/>
      <w:contextualSpacing/>
    </w:pPr>
  </w:style>
  <w:style w:type="character" w:styleId="Hyperlink">
    <w:name w:val="Hyperlink"/>
    <w:basedOn w:val="DefaultParagraphFont"/>
    <w:uiPriority w:val="99"/>
    <w:rsid w:val="00AE78F1"/>
    <w:rPr>
      <w:rFonts w:cs="Times New Roman"/>
      <w:color w:val="0000FF" w:themeColor="hyperlink"/>
      <w:u w:val="single"/>
    </w:rPr>
  </w:style>
  <w:style w:type="character" w:customStyle="1" w:styleId="UnresolvedMention1">
    <w:name w:val="Unresolved Mention1"/>
    <w:basedOn w:val="DefaultParagraphFont"/>
    <w:uiPriority w:val="99"/>
    <w:semiHidden/>
    <w:unhideWhenUsed/>
    <w:rsid w:val="00AE78F1"/>
    <w:rPr>
      <w:rFonts w:cs="Times New Roman"/>
      <w:color w:val="605E5C"/>
      <w:shd w:val="clear" w:color="auto" w:fill="E1DFDD"/>
    </w:rPr>
  </w:style>
  <w:style w:type="character" w:styleId="UnresolvedMention">
    <w:name w:val="Unresolved Mention"/>
    <w:basedOn w:val="DefaultParagraphFont"/>
    <w:uiPriority w:val="99"/>
    <w:semiHidden/>
    <w:unhideWhenUsed/>
    <w:rsid w:val="00BE6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306851">
      <w:bodyDiv w:val="1"/>
      <w:marLeft w:val="0"/>
      <w:marRight w:val="0"/>
      <w:marTop w:val="0"/>
      <w:marBottom w:val="0"/>
      <w:divBdr>
        <w:top w:val="none" w:sz="0" w:space="0" w:color="auto"/>
        <w:left w:val="none" w:sz="0" w:space="0" w:color="auto"/>
        <w:bottom w:val="none" w:sz="0" w:space="0" w:color="auto"/>
        <w:right w:val="none" w:sz="0" w:space="0" w:color="auto"/>
      </w:divBdr>
    </w:div>
    <w:div w:id="523789457">
      <w:bodyDiv w:val="1"/>
      <w:marLeft w:val="0"/>
      <w:marRight w:val="0"/>
      <w:marTop w:val="0"/>
      <w:marBottom w:val="0"/>
      <w:divBdr>
        <w:top w:val="none" w:sz="0" w:space="0" w:color="auto"/>
        <w:left w:val="none" w:sz="0" w:space="0" w:color="auto"/>
        <w:bottom w:val="none" w:sz="0" w:space="0" w:color="auto"/>
        <w:right w:val="none" w:sz="0" w:space="0" w:color="auto"/>
      </w:divBdr>
    </w:div>
    <w:div w:id="1077247590">
      <w:bodyDiv w:val="1"/>
      <w:marLeft w:val="0"/>
      <w:marRight w:val="0"/>
      <w:marTop w:val="0"/>
      <w:marBottom w:val="0"/>
      <w:divBdr>
        <w:top w:val="none" w:sz="0" w:space="0" w:color="auto"/>
        <w:left w:val="none" w:sz="0" w:space="0" w:color="auto"/>
        <w:bottom w:val="none" w:sz="0" w:space="0" w:color="auto"/>
        <w:right w:val="none" w:sz="0" w:space="0" w:color="auto"/>
      </w:divBdr>
    </w:div>
    <w:div w:id="1155799412">
      <w:marLeft w:val="0"/>
      <w:marRight w:val="0"/>
      <w:marTop w:val="0"/>
      <w:marBottom w:val="0"/>
      <w:divBdr>
        <w:top w:val="none" w:sz="0" w:space="0" w:color="auto"/>
        <w:left w:val="none" w:sz="0" w:space="0" w:color="auto"/>
        <w:bottom w:val="none" w:sz="0" w:space="0" w:color="auto"/>
        <w:right w:val="none" w:sz="0" w:space="0" w:color="auto"/>
      </w:divBdr>
    </w:div>
    <w:div w:id="1155799413">
      <w:marLeft w:val="0"/>
      <w:marRight w:val="0"/>
      <w:marTop w:val="0"/>
      <w:marBottom w:val="0"/>
      <w:divBdr>
        <w:top w:val="none" w:sz="0" w:space="0" w:color="auto"/>
        <w:left w:val="none" w:sz="0" w:space="0" w:color="auto"/>
        <w:bottom w:val="none" w:sz="0" w:space="0" w:color="auto"/>
        <w:right w:val="none" w:sz="0" w:space="0" w:color="auto"/>
      </w:divBdr>
    </w:div>
    <w:div w:id="1155799414">
      <w:marLeft w:val="0"/>
      <w:marRight w:val="0"/>
      <w:marTop w:val="0"/>
      <w:marBottom w:val="0"/>
      <w:divBdr>
        <w:top w:val="none" w:sz="0" w:space="0" w:color="auto"/>
        <w:left w:val="none" w:sz="0" w:space="0" w:color="auto"/>
        <w:bottom w:val="none" w:sz="0" w:space="0" w:color="auto"/>
        <w:right w:val="none" w:sz="0" w:space="0" w:color="auto"/>
      </w:divBdr>
    </w:div>
    <w:div w:id="1155799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system/files/documents/pages/participant-information-sheet-consent-form-template-reproductive-risks-17apr20.docx"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thics.health.govt.nz/system/files/documents/pages/participant_information_sheet_consent_form_template_july_2020.doc"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participant_information_sheet_consent_form_template_july_2020.doc"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thics.health.govt.nz/system/files/documents/pages/hdec_pregnancy_follow-up_child_participant_information_sheet_consent_form_template_9_july_2020.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participant-information-sheet-consent-form-template-reproductive-risks-17apr20.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8" ma:contentTypeDescription="Create a new document." ma:contentTypeScope="" ma:versionID="aa55229557cdc131c7261e663bd6f8d0">
  <xsd:schema xmlns:xsd="http://www.w3.org/2001/XMLSchema" xmlns:xs="http://www.w3.org/2001/XMLSchema" xmlns:p="http://schemas.microsoft.com/office/2006/metadata/properties" xmlns:ns3="6c5d71cc-3b20-4322-b1ab-e01b77c62dde" targetNamespace="http://schemas.microsoft.com/office/2006/metadata/properties" ma:root="true" ma:fieldsID="f9cf94e44b9423bc735b7899f5d39cf5" ns3:_="">
    <xsd:import namespace="6c5d71cc-3b20-4322-b1ab-e01b77c62d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004BA7-E15E-4C5F-AF0A-FE44540F6C36}">
  <ds:schemaRefs>
    <ds:schemaRef ds:uri="http://schemas.microsoft.com/sharepoint/v3/contenttype/forms"/>
  </ds:schemaRefs>
</ds:datastoreItem>
</file>

<file path=customXml/itemProps2.xml><?xml version="1.0" encoding="utf-8"?>
<ds:datastoreItem xmlns:ds="http://schemas.openxmlformats.org/officeDocument/2006/customXml" ds:itemID="{41DD2C8C-A28E-4644-B7C5-AF99A27C17A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c5d71cc-3b20-4322-b1ab-e01b77c62dde"/>
    <ds:schemaRef ds:uri="http://www.w3.org/XML/1998/namespace"/>
    <ds:schemaRef ds:uri="http://purl.org/dc/dcmitype/"/>
  </ds:schemaRefs>
</ds:datastoreItem>
</file>

<file path=customXml/itemProps3.xml><?xml version="1.0" encoding="utf-8"?>
<ds:datastoreItem xmlns:ds="http://schemas.openxmlformats.org/officeDocument/2006/customXml" ds:itemID="{82736FFB-C8FC-41CD-91FB-CFE72D485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11543</Words>
  <Characters>62089</Characters>
  <Application>Microsoft Office Word</Application>
  <DocSecurity>4</DocSecurity>
  <Lines>517</Lines>
  <Paragraphs>146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2020-09-02T00:40:00Z</dcterms:created>
  <dcterms:modified xsi:type="dcterms:W3CDTF">2020-09-02T00:40:00Z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