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7D4D3" w14:textId="77777777" w:rsidR="00E24E77" w:rsidRPr="00522B40" w:rsidRDefault="00E24E77" w:rsidP="00E24E77">
      <w:pPr>
        <w:rPr>
          <w:sz w:val="20"/>
        </w:rPr>
      </w:pPr>
    </w:p>
    <w:p w14:paraId="557C7D1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611A9BAE" w14:textId="77777777" w:rsidTr="00D11BE7">
        <w:tc>
          <w:tcPr>
            <w:tcW w:w="2268" w:type="dxa"/>
            <w:tcBorders>
              <w:top w:val="single" w:sz="4" w:space="0" w:color="auto"/>
            </w:tcBorders>
            <w:shd w:val="clear" w:color="auto" w:fill="F3F3F3"/>
          </w:tcPr>
          <w:p w14:paraId="23D7BE6A"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6B0A0EE"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183D91CA" w14:textId="77777777" w:rsidTr="00D11BE7">
        <w:tc>
          <w:tcPr>
            <w:tcW w:w="2268" w:type="dxa"/>
            <w:shd w:val="clear" w:color="auto" w:fill="F3F3F3"/>
          </w:tcPr>
          <w:p w14:paraId="54D35E8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BDDD4E7" w14:textId="77777777" w:rsidR="00E24E77" w:rsidRPr="00522B40" w:rsidRDefault="00AB51B7" w:rsidP="00E24E77">
            <w:pPr>
              <w:spacing w:before="80" w:after="80"/>
              <w:rPr>
                <w:rFonts w:cs="Arial"/>
                <w:color w:val="FF00FF"/>
                <w:sz w:val="20"/>
                <w:lang w:val="en-NZ"/>
              </w:rPr>
            </w:pPr>
            <w:r w:rsidRPr="00457752">
              <w:rPr>
                <w:rFonts w:cs="Arial"/>
                <w:sz w:val="20"/>
                <w:lang w:val="en-NZ"/>
              </w:rPr>
              <w:t>13 July 2021</w:t>
            </w:r>
          </w:p>
        </w:tc>
      </w:tr>
      <w:tr w:rsidR="00E24E77" w:rsidRPr="00522B40" w14:paraId="4D48BC91" w14:textId="77777777" w:rsidTr="00D11BE7">
        <w:tc>
          <w:tcPr>
            <w:tcW w:w="2268" w:type="dxa"/>
            <w:tcBorders>
              <w:bottom w:val="single" w:sz="4" w:space="0" w:color="auto"/>
            </w:tcBorders>
            <w:shd w:val="clear" w:color="auto" w:fill="F3F3F3"/>
          </w:tcPr>
          <w:p w14:paraId="0D0EAD2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7148E0E" w14:textId="77777777" w:rsidR="00B3021A" w:rsidRDefault="00AB51B7" w:rsidP="00E24E77">
            <w:pPr>
              <w:spacing w:before="80" w:after="80"/>
              <w:rPr>
                <w:rFonts w:cs="Arial"/>
                <w:sz w:val="20"/>
                <w:lang w:val="en-NZ"/>
              </w:rPr>
            </w:pPr>
            <w:r w:rsidRPr="00457752">
              <w:rPr>
                <w:rFonts w:cs="Arial"/>
                <w:sz w:val="20"/>
                <w:lang w:val="en-NZ"/>
              </w:rPr>
              <w:t xml:space="preserve">https://mohnz.zoom.us/j/96507589841 </w:t>
            </w:r>
          </w:p>
          <w:p w14:paraId="3A9A5201"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 Meeting ID: 965 0758 9841</w:t>
            </w:r>
          </w:p>
        </w:tc>
      </w:tr>
    </w:tbl>
    <w:p w14:paraId="7A76D619"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4"/>
        <w:gridCol w:w="7765"/>
      </w:tblGrid>
      <w:tr w:rsidR="00542832" w:rsidRPr="0097617B" w14:paraId="0C4611DE" w14:textId="77777777" w:rsidTr="00542832">
        <w:tc>
          <w:tcPr>
            <w:tcW w:w="1696" w:type="dxa"/>
            <w:tcBorders>
              <w:top w:val="single" w:sz="4" w:space="0" w:color="auto"/>
            </w:tcBorders>
            <w:shd w:val="clear" w:color="auto" w:fill="F2F2F2"/>
          </w:tcPr>
          <w:p w14:paraId="3C006B9A" w14:textId="77777777" w:rsidR="00542832" w:rsidRPr="00542832" w:rsidRDefault="00542832" w:rsidP="00BF77C3">
            <w:pPr>
              <w:spacing w:before="80" w:after="80"/>
              <w:rPr>
                <w:rFonts w:cs="Arial"/>
                <w:sz w:val="20"/>
                <w:szCs w:val="18"/>
                <w:lang w:val="en-NZ" w:eastAsia="en-GB"/>
              </w:rPr>
            </w:pPr>
            <w:r w:rsidRPr="00542832">
              <w:rPr>
                <w:rFonts w:cs="Arial"/>
                <w:b/>
                <w:sz w:val="20"/>
                <w:szCs w:val="18"/>
                <w:lang w:val="en-NZ" w:eastAsia="en-GB"/>
              </w:rPr>
              <w:t>Time</w:t>
            </w:r>
          </w:p>
        </w:tc>
        <w:tc>
          <w:tcPr>
            <w:tcW w:w="8051" w:type="dxa"/>
            <w:tcBorders>
              <w:top w:val="single" w:sz="4" w:space="0" w:color="auto"/>
            </w:tcBorders>
            <w:shd w:val="clear" w:color="auto" w:fill="F2F2F2"/>
          </w:tcPr>
          <w:p w14:paraId="772CC9C9" w14:textId="77777777" w:rsidR="00542832" w:rsidRPr="00542832" w:rsidRDefault="00542832" w:rsidP="00BF77C3">
            <w:pPr>
              <w:spacing w:before="80" w:after="80"/>
              <w:rPr>
                <w:rFonts w:cs="Arial"/>
                <w:sz w:val="20"/>
                <w:szCs w:val="18"/>
                <w:lang w:val="en-NZ" w:eastAsia="en-GB"/>
              </w:rPr>
            </w:pPr>
            <w:r w:rsidRPr="00542832">
              <w:rPr>
                <w:rFonts w:cs="Arial"/>
                <w:b/>
                <w:sz w:val="20"/>
                <w:szCs w:val="18"/>
                <w:lang w:val="en-NZ" w:eastAsia="en-GB"/>
              </w:rPr>
              <w:t>Item of business</w:t>
            </w:r>
          </w:p>
        </w:tc>
      </w:tr>
      <w:tr w:rsidR="00542832" w:rsidRPr="0097617B" w14:paraId="1B578AF8" w14:textId="77777777" w:rsidTr="00542832">
        <w:tc>
          <w:tcPr>
            <w:tcW w:w="1696" w:type="dxa"/>
            <w:shd w:val="clear" w:color="auto" w:fill="F2F2F2"/>
          </w:tcPr>
          <w:p w14:paraId="77283036"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10.00am</w:t>
            </w:r>
          </w:p>
        </w:tc>
        <w:tc>
          <w:tcPr>
            <w:tcW w:w="8051" w:type="dxa"/>
            <w:shd w:val="clear" w:color="auto" w:fill="F2F2F2"/>
          </w:tcPr>
          <w:p w14:paraId="5BCE7B28"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Welcome</w:t>
            </w:r>
          </w:p>
        </w:tc>
      </w:tr>
      <w:tr w:rsidR="00542832" w:rsidRPr="0097617B" w14:paraId="66412230" w14:textId="77777777" w:rsidTr="00542832">
        <w:tc>
          <w:tcPr>
            <w:tcW w:w="1696" w:type="dxa"/>
            <w:shd w:val="clear" w:color="auto" w:fill="F2F2F2"/>
          </w:tcPr>
          <w:p w14:paraId="087B12FB"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10.15am</w:t>
            </w:r>
          </w:p>
        </w:tc>
        <w:tc>
          <w:tcPr>
            <w:tcW w:w="8051" w:type="dxa"/>
            <w:shd w:val="clear" w:color="auto" w:fill="F2F2F2"/>
          </w:tcPr>
          <w:p w14:paraId="7493D436"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Confirmation of minutes of meeting of 08 June 2021</w:t>
            </w:r>
          </w:p>
        </w:tc>
      </w:tr>
      <w:tr w:rsidR="00542832" w:rsidRPr="0097617B" w14:paraId="119B7817" w14:textId="77777777" w:rsidTr="00542832">
        <w:tc>
          <w:tcPr>
            <w:tcW w:w="1696" w:type="dxa"/>
            <w:shd w:val="clear" w:color="auto" w:fill="F2F2F2"/>
          </w:tcPr>
          <w:p w14:paraId="6BC96DF7"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10.30am</w:t>
            </w:r>
          </w:p>
        </w:tc>
        <w:tc>
          <w:tcPr>
            <w:tcW w:w="8051" w:type="dxa"/>
            <w:shd w:val="clear" w:color="auto" w:fill="F2F2F2"/>
          </w:tcPr>
          <w:p w14:paraId="298C9777"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New applications (see over for details)</w:t>
            </w:r>
          </w:p>
        </w:tc>
      </w:tr>
      <w:tr w:rsidR="00542832" w:rsidRPr="0097617B" w14:paraId="05271F3C" w14:textId="77777777" w:rsidTr="00542832">
        <w:tc>
          <w:tcPr>
            <w:tcW w:w="1696" w:type="dxa"/>
            <w:shd w:val="clear" w:color="auto" w:fill="F2F2F2"/>
          </w:tcPr>
          <w:p w14:paraId="145AC541"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10.30-10.55am</w:t>
            </w:r>
          </w:p>
          <w:p w14:paraId="794DF93F"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10.55-11.20am</w:t>
            </w:r>
          </w:p>
          <w:p w14:paraId="3F5FCD4A"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11.20-11.45am</w:t>
            </w:r>
          </w:p>
          <w:p w14:paraId="59535CD5"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11.45-12.00pm</w:t>
            </w:r>
          </w:p>
          <w:p w14:paraId="6E1D461F"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12.00-12.25pm</w:t>
            </w:r>
          </w:p>
          <w:p w14:paraId="7417FEEE"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12.25-12.50pm</w:t>
            </w:r>
          </w:p>
          <w:p w14:paraId="579BF169"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12.50-1.15pm</w:t>
            </w:r>
          </w:p>
          <w:p w14:paraId="14893A37"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1.15-1.30pm</w:t>
            </w:r>
          </w:p>
          <w:p w14:paraId="6F8B0720"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1.30-1.55pm</w:t>
            </w:r>
          </w:p>
          <w:p w14:paraId="439D4AD7"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1.55-2.20pm</w:t>
            </w:r>
          </w:p>
          <w:p w14:paraId="044CE975"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2.20-2.45pm</w:t>
            </w:r>
          </w:p>
        </w:tc>
        <w:tc>
          <w:tcPr>
            <w:tcW w:w="8051" w:type="dxa"/>
            <w:shd w:val="clear" w:color="auto" w:fill="F2F2F2"/>
          </w:tcPr>
          <w:p w14:paraId="15A4EEB2"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w:t>
            </w:r>
            <w:proofErr w:type="spellStart"/>
            <w:r w:rsidRPr="00542832">
              <w:rPr>
                <w:rFonts w:cs="Arial"/>
                <w:sz w:val="20"/>
                <w:szCs w:val="18"/>
                <w:lang w:val="en-NZ" w:eastAsia="en-GB"/>
              </w:rPr>
              <w:t>i</w:t>
            </w:r>
            <w:proofErr w:type="spellEnd"/>
            <w:r w:rsidRPr="00542832">
              <w:rPr>
                <w:rFonts w:cs="Arial"/>
                <w:sz w:val="20"/>
                <w:szCs w:val="18"/>
                <w:lang w:val="en-NZ" w:eastAsia="en-GB"/>
              </w:rPr>
              <w:t xml:space="preserve"> 21/STH/166 Sarah/Paul</w:t>
            </w:r>
          </w:p>
          <w:p w14:paraId="7365D730"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ii 21/STH/155 Helen W/Mira</w:t>
            </w:r>
          </w:p>
          <w:p w14:paraId="24FD32F1"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iii 21/STH/156 Dominic/Paul</w:t>
            </w:r>
          </w:p>
          <w:p w14:paraId="20980D9C" w14:textId="77777777" w:rsidR="00542832" w:rsidRPr="00542832" w:rsidRDefault="00542832" w:rsidP="00BF77C3">
            <w:pPr>
              <w:spacing w:before="80" w:after="80"/>
              <w:rPr>
                <w:rFonts w:cs="Arial"/>
                <w:i/>
                <w:iCs/>
                <w:sz w:val="20"/>
                <w:szCs w:val="18"/>
                <w:lang w:val="en-NZ" w:eastAsia="en-GB"/>
              </w:rPr>
            </w:pPr>
            <w:r w:rsidRPr="00542832">
              <w:rPr>
                <w:rFonts w:cs="Arial"/>
                <w:i/>
                <w:iCs/>
                <w:sz w:val="20"/>
                <w:szCs w:val="18"/>
                <w:lang w:val="en-NZ" w:eastAsia="en-GB"/>
              </w:rPr>
              <w:t>Break (15)</w:t>
            </w:r>
          </w:p>
          <w:p w14:paraId="044EED25"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iv 21/STH/157 Sarah/Mira</w:t>
            </w:r>
          </w:p>
          <w:p w14:paraId="62EC6541"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v 21/STH/158 Dominic/Paul</w:t>
            </w:r>
          </w:p>
          <w:p w14:paraId="21F54D06"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vi 21/STH/162 Helen W/Mira</w:t>
            </w:r>
          </w:p>
          <w:p w14:paraId="5A98B3EC" w14:textId="77777777" w:rsidR="00542832" w:rsidRPr="00542832" w:rsidRDefault="00542832" w:rsidP="00BF77C3">
            <w:pPr>
              <w:spacing w:before="80" w:after="80"/>
              <w:rPr>
                <w:rFonts w:cs="Arial"/>
                <w:i/>
                <w:iCs/>
                <w:sz w:val="20"/>
                <w:szCs w:val="18"/>
                <w:lang w:val="en-NZ" w:eastAsia="en-GB"/>
              </w:rPr>
            </w:pPr>
            <w:r w:rsidRPr="00542832">
              <w:rPr>
                <w:rFonts w:cs="Arial"/>
                <w:i/>
                <w:iCs/>
                <w:sz w:val="20"/>
                <w:szCs w:val="18"/>
                <w:lang w:val="en-NZ" w:eastAsia="en-GB"/>
              </w:rPr>
              <w:t>Break (15)</w:t>
            </w:r>
          </w:p>
          <w:p w14:paraId="2F3B4F49"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vii 21/STH/165 Dominic/Paul</w:t>
            </w:r>
          </w:p>
          <w:p w14:paraId="115D623D"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 xml:space="preserve">  viii 21/STH/152 Helen W/Mira</w:t>
            </w:r>
          </w:p>
          <w:p w14:paraId="468E72E9"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Substantial amendments (see over for details)</w:t>
            </w:r>
          </w:p>
          <w:p w14:paraId="2FDB24FF" w14:textId="3ACEB525" w:rsidR="00542832" w:rsidRPr="00542832" w:rsidRDefault="00542832" w:rsidP="00FF7BDC">
            <w:pPr>
              <w:spacing w:before="80" w:after="80"/>
              <w:rPr>
                <w:rFonts w:cs="Arial"/>
                <w:sz w:val="20"/>
                <w:szCs w:val="18"/>
                <w:lang w:val="en-NZ" w:eastAsia="en-GB"/>
              </w:rPr>
            </w:pPr>
            <w:proofErr w:type="spellStart"/>
            <w:r w:rsidRPr="00542832">
              <w:rPr>
                <w:rFonts w:cs="Arial"/>
                <w:sz w:val="20"/>
                <w:szCs w:val="18"/>
                <w:lang w:val="en-NZ" w:eastAsia="en-GB"/>
              </w:rPr>
              <w:t>i</w:t>
            </w:r>
            <w:proofErr w:type="spellEnd"/>
            <w:r w:rsidRPr="00542832">
              <w:rPr>
                <w:rFonts w:cs="Arial"/>
                <w:sz w:val="20"/>
                <w:szCs w:val="18"/>
                <w:lang w:val="en-NZ" w:eastAsia="en-GB"/>
              </w:rPr>
              <w:t xml:space="preserve"> 20/STH/70/AM09 Sarah/Mira  </w:t>
            </w:r>
          </w:p>
        </w:tc>
      </w:tr>
      <w:tr w:rsidR="00542832" w:rsidRPr="0097617B" w14:paraId="662053CA" w14:textId="77777777" w:rsidTr="00542832">
        <w:tc>
          <w:tcPr>
            <w:tcW w:w="1696" w:type="dxa"/>
            <w:tcBorders>
              <w:bottom w:val="single" w:sz="4" w:space="0" w:color="auto"/>
            </w:tcBorders>
            <w:shd w:val="clear" w:color="auto" w:fill="F2F2F2"/>
          </w:tcPr>
          <w:p w14:paraId="48E5F70B"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2.45pm</w:t>
            </w:r>
          </w:p>
        </w:tc>
        <w:tc>
          <w:tcPr>
            <w:tcW w:w="8051" w:type="dxa"/>
            <w:tcBorders>
              <w:bottom w:val="single" w:sz="4" w:space="0" w:color="auto"/>
            </w:tcBorders>
            <w:shd w:val="clear" w:color="auto" w:fill="F2F2F2"/>
          </w:tcPr>
          <w:p w14:paraId="39434E51" w14:textId="77777777" w:rsidR="00542832" w:rsidRPr="00542832" w:rsidRDefault="00542832" w:rsidP="00BF77C3">
            <w:pPr>
              <w:spacing w:before="80" w:after="80"/>
              <w:rPr>
                <w:rFonts w:cs="Arial"/>
                <w:sz w:val="20"/>
                <w:szCs w:val="18"/>
                <w:lang w:val="en-NZ" w:eastAsia="en-GB"/>
              </w:rPr>
            </w:pPr>
            <w:r w:rsidRPr="00542832">
              <w:rPr>
                <w:rFonts w:cs="Arial"/>
                <w:sz w:val="20"/>
                <w:szCs w:val="18"/>
                <w:lang w:val="en-NZ" w:eastAsia="en-GB"/>
              </w:rPr>
              <w:t>Meeting ends</w:t>
            </w:r>
          </w:p>
        </w:tc>
      </w:tr>
    </w:tbl>
    <w:p w14:paraId="013B4879" w14:textId="77777777" w:rsidR="007F56D5" w:rsidRPr="00522B40" w:rsidRDefault="007F56D5" w:rsidP="00E24E77">
      <w:pPr>
        <w:spacing w:before="80" w:after="80"/>
        <w:rPr>
          <w:rFonts w:cs="Arial"/>
          <w:sz w:val="20"/>
          <w:lang w:val="en-NZ"/>
        </w:rPr>
      </w:pPr>
    </w:p>
    <w:p w14:paraId="5A58067F"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4141922D" w14:textId="77777777">
        <w:trPr>
          <w:trHeight w:val="240"/>
        </w:trPr>
        <w:tc>
          <w:tcPr>
            <w:tcW w:w="2700" w:type="dxa"/>
            <w:shd w:val="pct12" w:color="auto" w:fill="FFFFFF"/>
            <w:vAlign w:val="center"/>
          </w:tcPr>
          <w:p w14:paraId="7DFE2D58"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B1E9443"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F2A9B96"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09FD41D"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E991183"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4141922D" w14:textId="77777777" w:rsidR="00F9451C" w:rsidRPr="00E20390" w:rsidRDefault="00F9451C">
            <w:pPr>
              <w:rPr>
                <w:sz w:val="16"/>
                <w:szCs w:val="16"/>
              </w:rPr>
            </w:pPr>
            <w:r w:rsidRPr="00E20390">
              <w:rPr>
                <w:sz w:val="16"/>
                <w:szCs w:val="16"/>
              </w:rPr>
              <w:t xml:space="preserve"> </w:t>
            </w:r>
          </w:p>
        </w:tc>
      </w:tr>
      <w:tr w:rsidR="00F9451C" w:rsidRPr="00E20390" w14:paraId="306F5702" w14:textId="77777777">
        <w:trPr>
          <w:trHeight w:val="280"/>
        </w:trPr>
        <w:tc>
          <w:tcPr>
            <w:tcW w:w="2700" w:type="dxa"/>
          </w:tcPr>
          <w:p w14:paraId="0B919C0C" w14:textId="77777777" w:rsidR="00F9451C" w:rsidRPr="00E20390" w:rsidRDefault="00F9451C">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6C1C27B6" w14:textId="77777777"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14:paraId="0F2C6988" w14:textId="77777777" w:rsidR="00F9451C" w:rsidRPr="00E20390" w:rsidRDefault="00F9451C">
            <w:pPr>
              <w:autoSpaceDE w:val="0"/>
              <w:autoSpaceDN w:val="0"/>
              <w:adjustRightInd w:val="0"/>
              <w:rPr>
                <w:sz w:val="16"/>
                <w:szCs w:val="16"/>
              </w:rPr>
            </w:pPr>
            <w:r w:rsidRPr="00E20390">
              <w:rPr>
                <w:sz w:val="16"/>
                <w:szCs w:val="16"/>
              </w:rPr>
              <w:t xml:space="preserve">05/07/2016 </w:t>
            </w:r>
          </w:p>
        </w:tc>
        <w:tc>
          <w:tcPr>
            <w:tcW w:w="1200" w:type="dxa"/>
          </w:tcPr>
          <w:p w14:paraId="35D935FD"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68F8EB7F"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306F5702" w14:textId="77777777" w:rsidR="00F9451C" w:rsidRPr="00E20390" w:rsidRDefault="00F9451C">
            <w:pPr>
              <w:rPr>
                <w:sz w:val="16"/>
                <w:szCs w:val="16"/>
              </w:rPr>
            </w:pPr>
            <w:r w:rsidRPr="00E20390">
              <w:rPr>
                <w:sz w:val="16"/>
                <w:szCs w:val="16"/>
              </w:rPr>
              <w:t xml:space="preserve"> </w:t>
            </w:r>
          </w:p>
        </w:tc>
      </w:tr>
      <w:tr w:rsidR="00F9451C" w:rsidRPr="00E20390" w14:paraId="20E9FA49" w14:textId="77777777">
        <w:trPr>
          <w:trHeight w:val="280"/>
        </w:trPr>
        <w:tc>
          <w:tcPr>
            <w:tcW w:w="2700" w:type="dxa"/>
          </w:tcPr>
          <w:p w14:paraId="3A69A279" w14:textId="77777777" w:rsidR="00F9451C" w:rsidRPr="00E20390" w:rsidRDefault="00F9451C">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018ABF06"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42CEEC19" w14:textId="77777777"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14:paraId="1744474A" w14:textId="77777777"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14:paraId="316F9669"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14:paraId="20E9FA49" w14:textId="77777777" w:rsidR="00F9451C" w:rsidRPr="00E20390" w:rsidRDefault="00F9451C">
            <w:pPr>
              <w:rPr>
                <w:sz w:val="16"/>
                <w:szCs w:val="16"/>
              </w:rPr>
            </w:pPr>
            <w:r w:rsidRPr="00E20390">
              <w:rPr>
                <w:sz w:val="16"/>
                <w:szCs w:val="16"/>
              </w:rPr>
              <w:t xml:space="preserve"> </w:t>
            </w:r>
          </w:p>
        </w:tc>
      </w:tr>
      <w:tr w:rsidR="00F9451C" w:rsidRPr="00E20390" w14:paraId="5C0A46E0" w14:textId="77777777">
        <w:trPr>
          <w:trHeight w:val="280"/>
        </w:trPr>
        <w:tc>
          <w:tcPr>
            <w:tcW w:w="2700" w:type="dxa"/>
          </w:tcPr>
          <w:p w14:paraId="4B338894" w14:textId="77777777" w:rsidR="00F9451C" w:rsidRPr="00E20390" w:rsidRDefault="00F9451C">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Harrison-Woolrych </w:t>
            </w:r>
          </w:p>
        </w:tc>
        <w:tc>
          <w:tcPr>
            <w:tcW w:w="2600" w:type="dxa"/>
          </w:tcPr>
          <w:p w14:paraId="130B693D"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37D109F9" w14:textId="77777777" w:rsidR="00F9451C" w:rsidRPr="00E20390" w:rsidRDefault="00F9451C">
            <w:pPr>
              <w:autoSpaceDE w:val="0"/>
              <w:autoSpaceDN w:val="0"/>
              <w:adjustRightInd w:val="0"/>
              <w:rPr>
                <w:sz w:val="16"/>
                <w:szCs w:val="16"/>
              </w:rPr>
            </w:pPr>
            <w:r w:rsidRPr="00E20390">
              <w:rPr>
                <w:sz w:val="16"/>
                <w:szCs w:val="16"/>
              </w:rPr>
              <w:t xml:space="preserve">28/06/2019 </w:t>
            </w:r>
          </w:p>
        </w:tc>
        <w:tc>
          <w:tcPr>
            <w:tcW w:w="1200" w:type="dxa"/>
          </w:tcPr>
          <w:p w14:paraId="697873DD" w14:textId="77777777" w:rsidR="00F9451C" w:rsidRPr="00E20390" w:rsidRDefault="00F9451C">
            <w:pPr>
              <w:autoSpaceDE w:val="0"/>
              <w:autoSpaceDN w:val="0"/>
              <w:adjustRightInd w:val="0"/>
              <w:rPr>
                <w:sz w:val="16"/>
                <w:szCs w:val="16"/>
              </w:rPr>
            </w:pPr>
            <w:r w:rsidRPr="00E20390">
              <w:rPr>
                <w:sz w:val="16"/>
                <w:szCs w:val="16"/>
              </w:rPr>
              <w:t xml:space="preserve">28/06/2020 </w:t>
            </w:r>
          </w:p>
        </w:tc>
        <w:tc>
          <w:tcPr>
            <w:tcW w:w="1200" w:type="dxa"/>
          </w:tcPr>
          <w:p w14:paraId="4D01E06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C0A46E0" w14:textId="77777777" w:rsidR="00F9451C" w:rsidRPr="00E20390" w:rsidRDefault="00F9451C">
            <w:pPr>
              <w:rPr>
                <w:sz w:val="16"/>
                <w:szCs w:val="16"/>
              </w:rPr>
            </w:pPr>
            <w:r w:rsidRPr="00E20390">
              <w:rPr>
                <w:sz w:val="16"/>
                <w:szCs w:val="16"/>
              </w:rPr>
              <w:t xml:space="preserve"> </w:t>
            </w:r>
          </w:p>
        </w:tc>
      </w:tr>
      <w:tr w:rsidR="00F9451C" w:rsidRPr="00E20390" w14:paraId="02860EC9" w14:textId="77777777">
        <w:trPr>
          <w:trHeight w:val="280"/>
        </w:trPr>
        <w:tc>
          <w:tcPr>
            <w:tcW w:w="2700" w:type="dxa"/>
          </w:tcPr>
          <w:p w14:paraId="114DE475"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74421140"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59CBFA9"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0971702B"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5FE8D6D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02860EC9" w14:textId="77777777" w:rsidR="00F9451C" w:rsidRPr="00E20390" w:rsidRDefault="00F9451C">
            <w:pPr>
              <w:rPr>
                <w:sz w:val="16"/>
                <w:szCs w:val="16"/>
              </w:rPr>
            </w:pPr>
            <w:r w:rsidRPr="00E20390">
              <w:rPr>
                <w:sz w:val="16"/>
                <w:szCs w:val="16"/>
              </w:rPr>
              <w:t xml:space="preserve"> </w:t>
            </w:r>
          </w:p>
        </w:tc>
      </w:tr>
      <w:tr w:rsidR="00F9451C" w:rsidRPr="00E20390" w14:paraId="523916F0" w14:textId="77777777">
        <w:trPr>
          <w:trHeight w:val="280"/>
        </w:trPr>
        <w:tc>
          <w:tcPr>
            <w:tcW w:w="2700" w:type="dxa"/>
          </w:tcPr>
          <w:p w14:paraId="6BF1D5FC"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37AB21C1"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3B3AC799" w14:textId="77777777" w:rsidR="00F9451C" w:rsidRPr="00E20390" w:rsidRDefault="00F9451C">
            <w:pPr>
              <w:autoSpaceDE w:val="0"/>
              <w:autoSpaceDN w:val="0"/>
              <w:adjustRightInd w:val="0"/>
              <w:rPr>
                <w:sz w:val="16"/>
                <w:szCs w:val="16"/>
              </w:rPr>
            </w:pPr>
            <w:r w:rsidRPr="00E20390">
              <w:rPr>
                <w:sz w:val="16"/>
                <w:szCs w:val="16"/>
              </w:rPr>
              <w:t xml:space="preserve">19/08/2020 </w:t>
            </w:r>
          </w:p>
        </w:tc>
        <w:tc>
          <w:tcPr>
            <w:tcW w:w="1200" w:type="dxa"/>
          </w:tcPr>
          <w:p w14:paraId="5908144B" w14:textId="77777777" w:rsidR="00F9451C" w:rsidRPr="00E20390" w:rsidRDefault="00F9451C">
            <w:pPr>
              <w:autoSpaceDE w:val="0"/>
              <w:autoSpaceDN w:val="0"/>
              <w:adjustRightInd w:val="0"/>
              <w:rPr>
                <w:sz w:val="16"/>
                <w:szCs w:val="16"/>
              </w:rPr>
            </w:pPr>
            <w:r w:rsidRPr="00E20390">
              <w:rPr>
                <w:sz w:val="16"/>
                <w:szCs w:val="16"/>
              </w:rPr>
              <w:t xml:space="preserve">19/08/2021 </w:t>
            </w:r>
          </w:p>
        </w:tc>
        <w:tc>
          <w:tcPr>
            <w:tcW w:w="1200" w:type="dxa"/>
          </w:tcPr>
          <w:p w14:paraId="25FF67A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23916F0" w14:textId="77777777" w:rsidR="00F9451C" w:rsidRPr="00E20390" w:rsidRDefault="00F9451C">
            <w:pPr>
              <w:rPr>
                <w:sz w:val="16"/>
                <w:szCs w:val="16"/>
              </w:rPr>
            </w:pPr>
            <w:r w:rsidRPr="00E20390">
              <w:rPr>
                <w:sz w:val="16"/>
                <w:szCs w:val="16"/>
              </w:rPr>
              <w:t xml:space="preserve"> </w:t>
            </w:r>
          </w:p>
        </w:tc>
      </w:tr>
      <w:tr w:rsidR="00F9451C" w:rsidRPr="00E20390" w14:paraId="1847EB4B" w14:textId="77777777">
        <w:trPr>
          <w:trHeight w:val="280"/>
        </w:trPr>
        <w:tc>
          <w:tcPr>
            <w:tcW w:w="2700" w:type="dxa"/>
          </w:tcPr>
          <w:p w14:paraId="7331CCC7" w14:textId="77777777"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14:paraId="5889D518"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3AC0DBA7"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13B758A8"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7BD0E75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1847EB4B" w14:textId="77777777" w:rsidR="00F9451C" w:rsidRPr="00E20390" w:rsidRDefault="00F9451C">
            <w:pPr>
              <w:rPr>
                <w:sz w:val="16"/>
                <w:szCs w:val="16"/>
              </w:rPr>
            </w:pPr>
            <w:r w:rsidRPr="00E20390">
              <w:rPr>
                <w:sz w:val="16"/>
                <w:szCs w:val="16"/>
              </w:rPr>
              <w:t xml:space="preserve"> </w:t>
            </w:r>
          </w:p>
        </w:tc>
      </w:tr>
    </w:tbl>
    <w:p w14:paraId="1A1A6B4C" w14:textId="77777777" w:rsidR="00522B40" w:rsidRPr="00F9451C" w:rsidRDefault="00F9451C" w:rsidP="00F9451C">
      <w:pPr>
        <w:rPr>
          <w:sz w:val="16"/>
          <w:szCs w:val="16"/>
        </w:rPr>
      </w:pPr>
      <w:r w:rsidRPr="00E20390">
        <w:rPr>
          <w:sz w:val="16"/>
          <w:szCs w:val="16"/>
        </w:rPr>
        <w:t xml:space="preserve"> </w:t>
      </w:r>
    </w:p>
    <w:p w14:paraId="02930E4B" w14:textId="77777777" w:rsidR="00E24E77" w:rsidRDefault="00E24E77" w:rsidP="00E24E77">
      <w:pPr>
        <w:pStyle w:val="Heading2"/>
        <w:pBdr>
          <w:bottom w:val="single" w:sz="12" w:space="1" w:color="auto"/>
        </w:pBdr>
      </w:pPr>
      <w:r>
        <w:br w:type="page"/>
      </w:r>
      <w:r>
        <w:lastRenderedPageBreak/>
        <w:t>Welcome</w:t>
      </w:r>
    </w:p>
    <w:p w14:paraId="06279CD6" w14:textId="77777777" w:rsidR="00E24E77" w:rsidRPr="00043844" w:rsidRDefault="00E24E77" w:rsidP="00E24E77">
      <w:pPr>
        <w:rPr>
          <w:lang w:val="en-NZ"/>
        </w:rPr>
      </w:pPr>
    </w:p>
    <w:p w14:paraId="38B88287" w14:textId="77777777" w:rsidR="00E24E77" w:rsidRPr="00043844" w:rsidRDefault="00E24E77" w:rsidP="00204AC4">
      <w:pPr>
        <w:spacing w:before="80" w:after="80"/>
        <w:rPr>
          <w:rFonts w:cs="Arial"/>
          <w:szCs w:val="22"/>
          <w:lang w:val="en-NZ"/>
        </w:rPr>
      </w:pPr>
      <w:r w:rsidRPr="00043844">
        <w:rPr>
          <w:rFonts w:cs="Arial"/>
          <w:szCs w:val="22"/>
          <w:lang w:val="en-NZ"/>
        </w:rPr>
        <w:t xml:space="preserve">The Chair opened the meeting at </w:t>
      </w:r>
      <w:r w:rsidR="00043844" w:rsidRPr="00043844">
        <w:rPr>
          <w:rFonts w:cs="Arial"/>
          <w:szCs w:val="22"/>
          <w:lang w:val="en-NZ"/>
        </w:rPr>
        <w:t>10.00am</w:t>
      </w:r>
      <w:r w:rsidRPr="00043844">
        <w:rPr>
          <w:rFonts w:cs="Arial"/>
          <w:szCs w:val="22"/>
          <w:lang w:val="en-NZ"/>
        </w:rPr>
        <w:t xml:space="preserve"> and welcomed Committee members, noting that apologies had been received from </w:t>
      </w:r>
      <w:r w:rsidR="000328F1" w:rsidRPr="00043844">
        <w:rPr>
          <w:rFonts w:cs="Arial"/>
          <w:szCs w:val="22"/>
          <w:lang w:val="en-NZ"/>
        </w:rPr>
        <w:t xml:space="preserve">Dr </w:t>
      </w:r>
      <w:proofErr w:type="spellStart"/>
      <w:r w:rsidR="000328F1" w:rsidRPr="00043844">
        <w:rPr>
          <w:rFonts w:cs="Arial"/>
          <w:szCs w:val="22"/>
          <w:lang w:val="en-NZ"/>
        </w:rPr>
        <w:t>Devonie</w:t>
      </w:r>
      <w:proofErr w:type="spellEnd"/>
      <w:r w:rsidR="000328F1" w:rsidRPr="00043844">
        <w:rPr>
          <w:rFonts w:cs="Arial"/>
          <w:szCs w:val="22"/>
          <w:lang w:val="en-NZ"/>
        </w:rPr>
        <w:t xml:space="preserve"> </w:t>
      </w:r>
      <w:proofErr w:type="spellStart"/>
      <w:r w:rsidR="000328F1" w:rsidRPr="00043844">
        <w:rPr>
          <w:rFonts w:cs="Arial"/>
          <w:szCs w:val="22"/>
          <w:lang w:val="en-NZ"/>
        </w:rPr>
        <w:t>Waaka</w:t>
      </w:r>
      <w:proofErr w:type="spellEnd"/>
      <w:r w:rsidR="000328F1" w:rsidRPr="00043844">
        <w:rPr>
          <w:rFonts w:cs="Arial"/>
          <w:szCs w:val="22"/>
          <w:lang w:val="en-NZ"/>
        </w:rPr>
        <w:t>.</w:t>
      </w:r>
    </w:p>
    <w:p w14:paraId="1C8D5697" w14:textId="77777777" w:rsidR="00E24E77" w:rsidRDefault="00E24E77" w:rsidP="00E24E77">
      <w:pPr>
        <w:rPr>
          <w:lang w:val="en-NZ"/>
        </w:rPr>
      </w:pPr>
    </w:p>
    <w:p w14:paraId="753F9088" w14:textId="77777777" w:rsidR="00E24E77" w:rsidRDefault="00E24E77" w:rsidP="00E24E77">
      <w:pPr>
        <w:rPr>
          <w:lang w:val="en-NZ"/>
        </w:rPr>
      </w:pPr>
      <w:r>
        <w:rPr>
          <w:lang w:val="en-NZ"/>
        </w:rPr>
        <w:t xml:space="preserve">The Chair noted that the meeting was quorate. </w:t>
      </w:r>
    </w:p>
    <w:p w14:paraId="22989BA8" w14:textId="77777777" w:rsidR="00E24E77" w:rsidRDefault="00E24E77" w:rsidP="00E24E77">
      <w:pPr>
        <w:rPr>
          <w:lang w:val="en-NZ"/>
        </w:rPr>
      </w:pPr>
    </w:p>
    <w:p w14:paraId="53984563" w14:textId="77777777" w:rsidR="00E24E77" w:rsidRDefault="00E24E77" w:rsidP="00E24E77">
      <w:pPr>
        <w:rPr>
          <w:lang w:val="en-NZ"/>
        </w:rPr>
      </w:pPr>
      <w:r>
        <w:rPr>
          <w:lang w:val="en-NZ"/>
        </w:rPr>
        <w:t>The Committee noted and agreed the agenda for the meeting.</w:t>
      </w:r>
    </w:p>
    <w:p w14:paraId="13AABA23" w14:textId="77777777" w:rsidR="00E24E77" w:rsidRDefault="00E24E77" w:rsidP="00E24E77">
      <w:pPr>
        <w:rPr>
          <w:lang w:val="en-NZ"/>
        </w:rPr>
      </w:pPr>
    </w:p>
    <w:p w14:paraId="17B39C05" w14:textId="77777777" w:rsidR="00D324AA" w:rsidRDefault="00D324AA" w:rsidP="00D324AA">
      <w:pPr>
        <w:pStyle w:val="Heading2"/>
        <w:pBdr>
          <w:bottom w:val="single" w:sz="12" w:space="1" w:color="auto"/>
        </w:pBdr>
      </w:pPr>
      <w:r>
        <w:t>Confirmation of previous minutes</w:t>
      </w:r>
    </w:p>
    <w:p w14:paraId="60753458" w14:textId="77777777" w:rsidR="00D324AA" w:rsidRDefault="00D324AA" w:rsidP="00D324AA">
      <w:pPr>
        <w:rPr>
          <w:lang w:val="en-NZ"/>
        </w:rPr>
      </w:pPr>
    </w:p>
    <w:p w14:paraId="0B660D95" w14:textId="77777777" w:rsidR="00D324AA" w:rsidRDefault="00D324AA" w:rsidP="00D324AA">
      <w:pPr>
        <w:rPr>
          <w:lang w:val="en-NZ"/>
        </w:rPr>
      </w:pPr>
    </w:p>
    <w:p w14:paraId="6523B909" w14:textId="77777777" w:rsidR="00D324AA" w:rsidRDefault="00D324AA" w:rsidP="00D324AA">
      <w:pPr>
        <w:rPr>
          <w:lang w:val="en-NZ"/>
        </w:rPr>
      </w:pPr>
      <w:r>
        <w:rPr>
          <w:lang w:val="en-NZ"/>
        </w:rPr>
        <w:t xml:space="preserve">The minutes of the meeting of </w:t>
      </w:r>
      <w:r w:rsidR="00043844">
        <w:rPr>
          <w:rFonts w:cs="Arial"/>
          <w:szCs w:val="22"/>
          <w:lang w:val="en-NZ"/>
        </w:rPr>
        <w:t>08 June 2021</w:t>
      </w:r>
      <w:r>
        <w:rPr>
          <w:lang w:val="en-NZ"/>
        </w:rPr>
        <w:t xml:space="preserve"> were confirmed.</w:t>
      </w:r>
    </w:p>
    <w:p w14:paraId="267E790B" w14:textId="77777777" w:rsidR="00D324AA" w:rsidRDefault="00D324AA" w:rsidP="00D324AA">
      <w:pPr>
        <w:rPr>
          <w:color w:val="FF0000"/>
          <w:lang w:val="en-NZ"/>
        </w:rPr>
      </w:pPr>
    </w:p>
    <w:p w14:paraId="5CF66E9D" w14:textId="77777777" w:rsidR="00D324AA" w:rsidRDefault="00D324AA" w:rsidP="00E24E77">
      <w:pPr>
        <w:rPr>
          <w:lang w:val="en-NZ"/>
        </w:rPr>
      </w:pPr>
    </w:p>
    <w:p w14:paraId="74FE7225" w14:textId="77777777" w:rsidR="00E24E77" w:rsidRPr="005B37EA" w:rsidRDefault="00E24E77" w:rsidP="00E24E77">
      <w:pPr>
        <w:rPr>
          <w:color w:val="FF0000"/>
          <w:lang w:val="en-NZ"/>
        </w:rPr>
      </w:pPr>
    </w:p>
    <w:p w14:paraId="606DF1F8" w14:textId="77777777" w:rsidR="00C11D2C" w:rsidRDefault="005B37EA" w:rsidP="00C11D2C">
      <w:pPr>
        <w:pStyle w:val="Heading2"/>
        <w:pBdr>
          <w:bottom w:val="single" w:sz="12" w:space="1" w:color="auto"/>
        </w:pBdr>
      </w:pPr>
      <w:r>
        <w:br w:type="page"/>
      </w:r>
      <w:r w:rsidR="00C11D2C" w:rsidRPr="006D4840">
        <w:lastRenderedPageBreak/>
        <w:t xml:space="preserve">New applications </w:t>
      </w:r>
    </w:p>
    <w:p w14:paraId="74E8B319" w14:textId="77777777" w:rsidR="00C11D2C" w:rsidRPr="0018623C" w:rsidRDefault="00C11D2C" w:rsidP="00C11D2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D2C" w:rsidRPr="00960BFE" w14:paraId="4CEF3EDD" w14:textId="77777777" w:rsidTr="008F26DA">
        <w:tblPrEx>
          <w:tblCellMar>
            <w:top w:w="0" w:type="dxa"/>
            <w:bottom w:w="0" w:type="dxa"/>
          </w:tblCellMar>
        </w:tblPrEx>
        <w:trPr>
          <w:trHeight w:val="280"/>
        </w:trPr>
        <w:tc>
          <w:tcPr>
            <w:tcW w:w="966" w:type="dxa"/>
            <w:tcBorders>
              <w:top w:val="nil"/>
              <w:left w:val="nil"/>
              <w:bottom w:val="nil"/>
              <w:right w:val="nil"/>
            </w:tcBorders>
          </w:tcPr>
          <w:p w14:paraId="1E2BB787" w14:textId="77777777" w:rsidR="00C11D2C" w:rsidRPr="00960BFE" w:rsidRDefault="00C11D2C" w:rsidP="008F26DA">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14:paraId="0E2C69D2" w14:textId="77777777" w:rsidR="00C11D2C" w:rsidRPr="00960BFE" w:rsidRDefault="00C11D2C" w:rsidP="008F26D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E46478" w14:textId="77777777" w:rsidR="00C11D2C" w:rsidRPr="00960BFE" w:rsidRDefault="00C11D2C" w:rsidP="008F26DA">
            <w:pPr>
              <w:autoSpaceDE w:val="0"/>
              <w:autoSpaceDN w:val="0"/>
              <w:adjustRightInd w:val="0"/>
            </w:pPr>
            <w:r w:rsidRPr="00960BFE">
              <w:rPr>
                <w:b/>
              </w:rPr>
              <w:t>21/STH/166</w:t>
            </w:r>
            <w:r w:rsidRPr="00960BFE">
              <w:t xml:space="preserve"> </w:t>
            </w:r>
          </w:p>
        </w:tc>
        <w:tc>
          <w:tcPr>
            <w:gridSpan w:val="0"/>
          </w:tcPr>
          <w:p w14:paraId="4CEF3EDD" w14:textId="77777777" w:rsidR="00C11D2C" w:rsidRPr="00960BFE" w:rsidRDefault="00C11D2C">
            <w:r w:rsidRPr="00960BFE">
              <w:t xml:space="preserve"> </w:t>
            </w:r>
          </w:p>
        </w:tc>
      </w:tr>
      <w:tr w:rsidR="00C11D2C" w:rsidRPr="00960BFE" w14:paraId="5E5166DA" w14:textId="77777777" w:rsidTr="008F26DA">
        <w:tblPrEx>
          <w:tblCellMar>
            <w:top w:w="0" w:type="dxa"/>
            <w:bottom w:w="0" w:type="dxa"/>
          </w:tblCellMar>
        </w:tblPrEx>
        <w:trPr>
          <w:trHeight w:val="280"/>
        </w:trPr>
        <w:tc>
          <w:tcPr>
            <w:tcW w:w="966" w:type="dxa"/>
            <w:tcBorders>
              <w:top w:val="nil"/>
              <w:left w:val="nil"/>
              <w:bottom w:val="nil"/>
              <w:right w:val="nil"/>
            </w:tcBorders>
          </w:tcPr>
          <w:p w14:paraId="114B7403"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16AE54C2" w14:textId="77777777" w:rsidR="00C11D2C" w:rsidRPr="00960BFE" w:rsidRDefault="00C11D2C" w:rsidP="008F26DA">
            <w:pPr>
              <w:autoSpaceDE w:val="0"/>
              <w:autoSpaceDN w:val="0"/>
              <w:adjustRightInd w:val="0"/>
            </w:pPr>
            <w:r w:rsidRPr="00960BFE">
              <w:t xml:space="preserve">Title: </w:t>
            </w:r>
          </w:p>
        </w:tc>
        <w:tc>
          <w:tcPr>
            <w:tcW w:w="6459" w:type="dxa"/>
            <w:tcBorders>
              <w:top w:val="nil"/>
              <w:left w:val="nil"/>
              <w:bottom w:val="nil"/>
              <w:right w:val="nil"/>
            </w:tcBorders>
          </w:tcPr>
          <w:p w14:paraId="38F65CC3" w14:textId="77777777" w:rsidR="00C11D2C" w:rsidRPr="00960BFE" w:rsidRDefault="00C11D2C" w:rsidP="008F26DA">
            <w:pPr>
              <w:autoSpaceDE w:val="0"/>
              <w:autoSpaceDN w:val="0"/>
              <w:adjustRightInd w:val="0"/>
            </w:pPr>
            <w:r w:rsidRPr="00960BFE">
              <w:t xml:space="preserve">208833 (STAPH AUREUS BIOCONJ-001 STG) </w:t>
            </w:r>
          </w:p>
        </w:tc>
        <w:tc>
          <w:tcPr>
            <w:gridSpan w:val="0"/>
          </w:tcPr>
          <w:p w14:paraId="5E5166DA" w14:textId="77777777" w:rsidR="00C11D2C" w:rsidRPr="00960BFE" w:rsidRDefault="00C11D2C">
            <w:r w:rsidRPr="00960BFE">
              <w:t xml:space="preserve"> </w:t>
            </w:r>
          </w:p>
        </w:tc>
      </w:tr>
      <w:tr w:rsidR="00C11D2C" w:rsidRPr="00960BFE" w14:paraId="2BCC155C" w14:textId="77777777" w:rsidTr="008F26DA">
        <w:tblPrEx>
          <w:tblCellMar>
            <w:top w:w="0" w:type="dxa"/>
            <w:bottom w:w="0" w:type="dxa"/>
          </w:tblCellMar>
        </w:tblPrEx>
        <w:trPr>
          <w:trHeight w:val="280"/>
        </w:trPr>
        <w:tc>
          <w:tcPr>
            <w:tcW w:w="966" w:type="dxa"/>
            <w:tcBorders>
              <w:top w:val="nil"/>
              <w:left w:val="nil"/>
              <w:bottom w:val="nil"/>
              <w:right w:val="nil"/>
            </w:tcBorders>
          </w:tcPr>
          <w:p w14:paraId="73E39401"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7CB1F042" w14:textId="77777777" w:rsidR="00C11D2C" w:rsidRPr="00960BFE" w:rsidRDefault="00C11D2C" w:rsidP="008F26DA">
            <w:pPr>
              <w:autoSpaceDE w:val="0"/>
              <w:autoSpaceDN w:val="0"/>
              <w:adjustRightInd w:val="0"/>
            </w:pPr>
            <w:r w:rsidRPr="00960BFE">
              <w:t xml:space="preserve">Principal Investigator: </w:t>
            </w:r>
          </w:p>
        </w:tc>
        <w:tc>
          <w:tcPr>
            <w:tcW w:w="6459" w:type="dxa"/>
            <w:tcBorders>
              <w:top w:val="nil"/>
              <w:left w:val="nil"/>
              <w:bottom w:val="nil"/>
              <w:right w:val="nil"/>
            </w:tcBorders>
          </w:tcPr>
          <w:p w14:paraId="515B0498" w14:textId="77777777" w:rsidR="00C11D2C" w:rsidRPr="00960BFE" w:rsidRDefault="00C11D2C" w:rsidP="008F26DA">
            <w:pPr>
              <w:autoSpaceDE w:val="0"/>
              <w:autoSpaceDN w:val="0"/>
              <w:adjustRightInd w:val="0"/>
            </w:pPr>
            <w:r w:rsidRPr="00960BFE">
              <w:t xml:space="preserve">Dr Renate </w:t>
            </w:r>
            <w:proofErr w:type="spellStart"/>
            <w:r w:rsidRPr="00960BFE">
              <w:t>Koops</w:t>
            </w:r>
            <w:proofErr w:type="spellEnd"/>
            <w:r w:rsidRPr="00960BFE">
              <w:t xml:space="preserve"> </w:t>
            </w:r>
          </w:p>
        </w:tc>
        <w:tc>
          <w:tcPr>
            <w:gridSpan w:val="0"/>
          </w:tcPr>
          <w:p w14:paraId="2BCC155C" w14:textId="77777777" w:rsidR="00C11D2C" w:rsidRPr="00960BFE" w:rsidRDefault="00C11D2C">
            <w:r w:rsidRPr="00960BFE">
              <w:t xml:space="preserve"> </w:t>
            </w:r>
          </w:p>
        </w:tc>
      </w:tr>
      <w:tr w:rsidR="00C11D2C" w:rsidRPr="00960BFE" w14:paraId="2A4DE66C" w14:textId="77777777" w:rsidTr="008F26DA">
        <w:tblPrEx>
          <w:tblCellMar>
            <w:top w:w="0" w:type="dxa"/>
            <w:bottom w:w="0" w:type="dxa"/>
          </w:tblCellMar>
        </w:tblPrEx>
        <w:trPr>
          <w:trHeight w:val="280"/>
        </w:trPr>
        <w:tc>
          <w:tcPr>
            <w:tcW w:w="966" w:type="dxa"/>
            <w:tcBorders>
              <w:top w:val="nil"/>
              <w:left w:val="nil"/>
              <w:bottom w:val="nil"/>
              <w:right w:val="nil"/>
            </w:tcBorders>
          </w:tcPr>
          <w:p w14:paraId="4F5C319A"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1EE7D037" w14:textId="77777777" w:rsidR="00C11D2C" w:rsidRPr="00960BFE" w:rsidRDefault="00C11D2C" w:rsidP="008F26DA">
            <w:pPr>
              <w:autoSpaceDE w:val="0"/>
              <w:autoSpaceDN w:val="0"/>
              <w:adjustRightInd w:val="0"/>
            </w:pPr>
            <w:r w:rsidRPr="00960BFE">
              <w:t xml:space="preserve">Sponsor: </w:t>
            </w:r>
          </w:p>
        </w:tc>
        <w:tc>
          <w:tcPr>
            <w:tcW w:w="6459" w:type="dxa"/>
            <w:tcBorders>
              <w:top w:val="nil"/>
              <w:left w:val="nil"/>
              <w:bottom w:val="nil"/>
              <w:right w:val="nil"/>
            </w:tcBorders>
          </w:tcPr>
          <w:p w14:paraId="3E2B9DB4" w14:textId="77777777" w:rsidR="00C11D2C" w:rsidRPr="00960BFE" w:rsidRDefault="00C11D2C" w:rsidP="008F26DA">
            <w:pPr>
              <w:autoSpaceDE w:val="0"/>
              <w:autoSpaceDN w:val="0"/>
              <w:adjustRightInd w:val="0"/>
            </w:pPr>
            <w:r w:rsidRPr="00960BFE">
              <w:t xml:space="preserve">GlaxoSmithKline  </w:t>
            </w:r>
          </w:p>
        </w:tc>
        <w:tc>
          <w:tcPr>
            <w:gridSpan w:val="0"/>
          </w:tcPr>
          <w:p w14:paraId="2A4DE66C" w14:textId="77777777" w:rsidR="00C11D2C" w:rsidRPr="00960BFE" w:rsidRDefault="00C11D2C">
            <w:r w:rsidRPr="00960BFE">
              <w:t xml:space="preserve"> </w:t>
            </w:r>
          </w:p>
        </w:tc>
      </w:tr>
      <w:tr w:rsidR="00C11D2C" w:rsidRPr="00960BFE" w14:paraId="2FD3420D" w14:textId="77777777" w:rsidTr="008F26DA">
        <w:tblPrEx>
          <w:tblCellMar>
            <w:top w:w="0" w:type="dxa"/>
            <w:bottom w:w="0" w:type="dxa"/>
          </w:tblCellMar>
        </w:tblPrEx>
        <w:trPr>
          <w:trHeight w:val="280"/>
        </w:trPr>
        <w:tc>
          <w:tcPr>
            <w:tcW w:w="966" w:type="dxa"/>
            <w:tcBorders>
              <w:top w:val="nil"/>
              <w:left w:val="nil"/>
              <w:bottom w:val="nil"/>
              <w:right w:val="nil"/>
            </w:tcBorders>
          </w:tcPr>
          <w:p w14:paraId="098D8385"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14FB4755" w14:textId="77777777" w:rsidR="00C11D2C" w:rsidRPr="00960BFE" w:rsidRDefault="00C11D2C" w:rsidP="008F26DA">
            <w:pPr>
              <w:autoSpaceDE w:val="0"/>
              <w:autoSpaceDN w:val="0"/>
              <w:adjustRightInd w:val="0"/>
            </w:pPr>
            <w:r w:rsidRPr="00960BFE">
              <w:t xml:space="preserve">Clock Start Date: </w:t>
            </w:r>
          </w:p>
        </w:tc>
        <w:tc>
          <w:tcPr>
            <w:tcW w:w="6459" w:type="dxa"/>
            <w:tcBorders>
              <w:top w:val="nil"/>
              <w:left w:val="nil"/>
              <w:bottom w:val="nil"/>
              <w:right w:val="nil"/>
            </w:tcBorders>
          </w:tcPr>
          <w:p w14:paraId="06EC3C55" w14:textId="77777777" w:rsidR="00C11D2C" w:rsidRPr="00960BFE" w:rsidRDefault="00C11D2C" w:rsidP="008F26DA">
            <w:pPr>
              <w:autoSpaceDE w:val="0"/>
              <w:autoSpaceDN w:val="0"/>
              <w:adjustRightInd w:val="0"/>
            </w:pPr>
            <w:r w:rsidRPr="00960BFE">
              <w:t xml:space="preserve">01 July 2021 </w:t>
            </w:r>
          </w:p>
        </w:tc>
        <w:tc>
          <w:tcPr>
            <w:gridSpan w:val="0"/>
          </w:tcPr>
          <w:p w14:paraId="2FD3420D" w14:textId="77777777" w:rsidR="00C11D2C" w:rsidRPr="00960BFE" w:rsidRDefault="00C11D2C">
            <w:r w:rsidRPr="00960BFE">
              <w:t xml:space="preserve"> </w:t>
            </w:r>
          </w:p>
        </w:tc>
      </w:tr>
    </w:tbl>
    <w:p w14:paraId="4A1D50CA" w14:textId="77777777" w:rsidR="00C11D2C" w:rsidRDefault="00C11D2C" w:rsidP="00C11D2C">
      <w:pPr>
        <w:rPr>
          <w:lang w:val="en-NZ"/>
        </w:rPr>
      </w:pPr>
    </w:p>
    <w:p w14:paraId="61B12208" w14:textId="77777777" w:rsidR="00C11D2C" w:rsidRPr="00057A9C" w:rsidRDefault="00C11D2C" w:rsidP="00C11D2C">
      <w:pPr>
        <w:autoSpaceDE w:val="0"/>
        <w:autoSpaceDN w:val="0"/>
        <w:adjustRightInd w:val="0"/>
        <w:rPr>
          <w:rFonts w:cs="Arial"/>
          <w:color w:val="33CCCC"/>
          <w:szCs w:val="22"/>
          <w:lang w:val="en-NZ"/>
        </w:rPr>
      </w:pPr>
      <w:r>
        <w:rPr>
          <w:rFonts w:cs="Arial"/>
          <w:szCs w:val="22"/>
          <w:lang w:val="en-NZ"/>
        </w:rPr>
        <w:t xml:space="preserve">Dr </w:t>
      </w:r>
      <w:r w:rsidRPr="00057A9C">
        <w:rPr>
          <w:rFonts w:cs="Arial"/>
          <w:szCs w:val="22"/>
          <w:lang w:val="en-NZ"/>
        </w:rPr>
        <w:t>Renate</w:t>
      </w:r>
      <w:r>
        <w:rPr>
          <w:rFonts w:cs="Arial"/>
          <w:szCs w:val="22"/>
          <w:lang w:val="en-NZ"/>
        </w:rPr>
        <w:t xml:space="preserve"> </w:t>
      </w:r>
      <w:proofErr w:type="spellStart"/>
      <w:r>
        <w:rPr>
          <w:rFonts w:cs="Arial"/>
          <w:szCs w:val="22"/>
          <w:lang w:val="en-NZ"/>
        </w:rPr>
        <w:t>Koops</w:t>
      </w:r>
      <w:proofErr w:type="spellEnd"/>
      <w:r w:rsidRPr="00057A9C">
        <w:rPr>
          <w:rFonts w:cs="Arial"/>
          <w:szCs w:val="22"/>
          <w:lang w:val="en-NZ"/>
        </w:rPr>
        <w:t>, Alexandra Romano</w:t>
      </w:r>
      <w:r>
        <w:rPr>
          <w:rFonts w:cs="Arial"/>
          <w:szCs w:val="22"/>
          <w:lang w:val="en-NZ"/>
        </w:rPr>
        <w:t xml:space="preserve"> and </w:t>
      </w:r>
      <w:r w:rsidRPr="00057A9C">
        <w:rPr>
          <w:rFonts w:cs="Arial"/>
          <w:szCs w:val="22"/>
          <w:lang w:val="en-NZ"/>
        </w:rPr>
        <w:t xml:space="preserve">Sylvia </w:t>
      </w:r>
      <w:proofErr w:type="spellStart"/>
      <w:r w:rsidRPr="00057A9C">
        <w:rPr>
          <w:rFonts w:cs="Arial"/>
          <w:szCs w:val="22"/>
          <w:lang w:val="en-NZ"/>
        </w:rPr>
        <w:t>Pietkiewicz</w:t>
      </w:r>
      <w:proofErr w:type="spellEnd"/>
      <w:r w:rsidRPr="00057A9C">
        <w:rPr>
          <w:rFonts w:cs="Arial"/>
          <w:szCs w:val="22"/>
          <w:lang w:val="en-NZ"/>
        </w:rPr>
        <w:t xml:space="preserve"> </w:t>
      </w:r>
      <w:r>
        <w:rPr>
          <w:lang w:val="en-NZ"/>
        </w:rPr>
        <w:t>were</w:t>
      </w:r>
      <w:r w:rsidRPr="00D324AA">
        <w:rPr>
          <w:lang w:val="en-NZ"/>
        </w:rPr>
        <w:t xml:space="preserve"> present via videoconference for discussion of this application.</w:t>
      </w:r>
    </w:p>
    <w:p w14:paraId="63738623" w14:textId="77777777" w:rsidR="00C11D2C" w:rsidRPr="00D324AA" w:rsidRDefault="00C11D2C" w:rsidP="00C11D2C">
      <w:pPr>
        <w:rPr>
          <w:u w:val="single"/>
          <w:lang w:val="en-NZ"/>
        </w:rPr>
      </w:pPr>
    </w:p>
    <w:p w14:paraId="61EDE8DF" w14:textId="77777777" w:rsidR="00C11D2C" w:rsidRPr="00D324AA" w:rsidRDefault="00C11D2C" w:rsidP="00C11D2C">
      <w:pPr>
        <w:rPr>
          <w:u w:val="single"/>
          <w:lang w:val="en-NZ"/>
        </w:rPr>
      </w:pPr>
      <w:r w:rsidRPr="00D324AA">
        <w:rPr>
          <w:u w:val="single"/>
          <w:lang w:val="en-NZ"/>
        </w:rPr>
        <w:t>Potential conflicts of interest</w:t>
      </w:r>
    </w:p>
    <w:p w14:paraId="7F0B8C06" w14:textId="77777777" w:rsidR="00C11D2C" w:rsidRPr="00D324AA" w:rsidRDefault="00C11D2C" w:rsidP="00C11D2C">
      <w:pPr>
        <w:rPr>
          <w:b/>
          <w:lang w:val="en-NZ"/>
        </w:rPr>
      </w:pPr>
    </w:p>
    <w:p w14:paraId="7907BA49" w14:textId="77777777" w:rsidR="00C11D2C" w:rsidRPr="00D324AA" w:rsidRDefault="00C11D2C" w:rsidP="00C11D2C">
      <w:pPr>
        <w:rPr>
          <w:lang w:val="en-NZ"/>
        </w:rPr>
      </w:pPr>
      <w:r w:rsidRPr="00D324AA">
        <w:rPr>
          <w:lang w:val="en-NZ"/>
        </w:rPr>
        <w:t>The Chair asked members to declare any potential conflicts of interest related to this application.</w:t>
      </w:r>
    </w:p>
    <w:p w14:paraId="38828951" w14:textId="77777777" w:rsidR="00C11D2C" w:rsidRPr="00D324AA" w:rsidRDefault="00C11D2C" w:rsidP="00C11D2C">
      <w:pPr>
        <w:rPr>
          <w:lang w:val="en-NZ"/>
        </w:rPr>
      </w:pPr>
    </w:p>
    <w:p w14:paraId="02DAB994" w14:textId="77777777" w:rsidR="00C11D2C" w:rsidRPr="00D324AA" w:rsidRDefault="00C11D2C" w:rsidP="00C11D2C">
      <w:pPr>
        <w:rPr>
          <w:lang w:val="en-NZ"/>
        </w:rPr>
      </w:pPr>
      <w:r w:rsidRPr="00D324AA">
        <w:rPr>
          <w:lang w:val="en-NZ"/>
        </w:rPr>
        <w:t>No potential conflicts of interest related to this application were declared by any member.</w:t>
      </w:r>
    </w:p>
    <w:p w14:paraId="1C0E0B61" w14:textId="77777777" w:rsidR="00C11D2C" w:rsidRPr="00D324AA" w:rsidRDefault="00C11D2C" w:rsidP="00C11D2C">
      <w:pPr>
        <w:rPr>
          <w:lang w:val="en-NZ"/>
        </w:rPr>
      </w:pPr>
    </w:p>
    <w:p w14:paraId="61D74CF3" w14:textId="77777777" w:rsidR="00C11D2C" w:rsidRPr="00D324AA" w:rsidRDefault="00C11D2C" w:rsidP="00C11D2C">
      <w:pPr>
        <w:rPr>
          <w:u w:val="single"/>
          <w:lang w:val="en-NZ"/>
        </w:rPr>
      </w:pPr>
      <w:r w:rsidRPr="00D324AA">
        <w:rPr>
          <w:u w:val="single"/>
          <w:lang w:val="en-NZ"/>
        </w:rPr>
        <w:t>Summary of Study</w:t>
      </w:r>
    </w:p>
    <w:p w14:paraId="1BAFE66A" w14:textId="77777777" w:rsidR="00C11D2C" w:rsidRPr="00D324AA" w:rsidRDefault="00C11D2C" w:rsidP="00C11D2C">
      <w:pPr>
        <w:rPr>
          <w:u w:val="single"/>
          <w:lang w:val="en-NZ"/>
        </w:rPr>
      </w:pPr>
    </w:p>
    <w:p w14:paraId="462725B5" w14:textId="77777777" w:rsidR="00C11D2C" w:rsidRPr="00C94950" w:rsidRDefault="00C11D2C" w:rsidP="00C11D2C">
      <w:pPr>
        <w:numPr>
          <w:ilvl w:val="0"/>
          <w:numId w:val="3"/>
        </w:numPr>
        <w:contextualSpacing/>
        <w:rPr>
          <w:lang w:val="en-NZ"/>
        </w:rPr>
      </w:pPr>
      <w:r w:rsidRPr="00C94950">
        <w:rPr>
          <w:lang w:val="en-NZ"/>
        </w:rPr>
        <w:t>This</w:t>
      </w:r>
      <w:r>
        <w:rPr>
          <w:lang w:val="en-NZ"/>
        </w:rPr>
        <w:t xml:space="preserve"> first in human</w:t>
      </w:r>
      <w:r w:rsidRPr="00C94950">
        <w:rPr>
          <w:lang w:val="en-NZ"/>
        </w:rPr>
        <w:t xml:space="preserve"> study will evaluate the effects of an investigational vaccine when administered to adults aged 18 to 50 years who have had a recent skin and soft tissue infection (SSTI) caused by Staphylococcus aureus. The purpose of this study is to assess safety and reactogenicity, to perform a preliminary</w:t>
      </w:r>
      <w:r>
        <w:rPr>
          <w:lang w:val="en-NZ"/>
        </w:rPr>
        <w:t xml:space="preserve"> </w:t>
      </w:r>
      <w:r w:rsidRPr="00C94950">
        <w:rPr>
          <w:lang w:val="en-NZ"/>
        </w:rPr>
        <w:t>evaluation of clinical efficacy and to explore immunogenicity of GSK Biologicals’ S. aureus vaccine compared to placebo (saline).</w:t>
      </w:r>
    </w:p>
    <w:p w14:paraId="66DE693E" w14:textId="77777777" w:rsidR="00C11D2C" w:rsidRPr="00D324AA" w:rsidRDefault="00C11D2C" w:rsidP="00C11D2C">
      <w:pPr>
        <w:autoSpaceDE w:val="0"/>
        <w:autoSpaceDN w:val="0"/>
        <w:adjustRightInd w:val="0"/>
        <w:rPr>
          <w:lang w:val="en-NZ"/>
        </w:rPr>
      </w:pPr>
    </w:p>
    <w:p w14:paraId="7D785D37" w14:textId="77777777" w:rsidR="00C11D2C" w:rsidRPr="00D324AA" w:rsidRDefault="00C11D2C" w:rsidP="00C11D2C">
      <w:pPr>
        <w:rPr>
          <w:u w:val="single"/>
          <w:lang w:val="en-NZ"/>
        </w:rPr>
      </w:pPr>
      <w:r w:rsidRPr="00D324AA">
        <w:rPr>
          <w:u w:val="single"/>
          <w:lang w:val="en-NZ"/>
        </w:rPr>
        <w:t xml:space="preserve">Summary of resolved ethical issues </w:t>
      </w:r>
    </w:p>
    <w:p w14:paraId="0D9D0430" w14:textId="77777777" w:rsidR="00C11D2C" w:rsidRPr="00D324AA" w:rsidRDefault="00C11D2C" w:rsidP="00C11D2C">
      <w:pPr>
        <w:rPr>
          <w:u w:val="single"/>
          <w:lang w:val="en-NZ"/>
        </w:rPr>
      </w:pPr>
    </w:p>
    <w:p w14:paraId="5BB66CFE" w14:textId="77777777" w:rsidR="00C11D2C" w:rsidRPr="00D324AA" w:rsidRDefault="00C11D2C" w:rsidP="00C11D2C">
      <w:pPr>
        <w:rPr>
          <w:lang w:val="en-NZ"/>
        </w:rPr>
      </w:pPr>
      <w:r w:rsidRPr="00D324AA">
        <w:rPr>
          <w:lang w:val="en-NZ"/>
        </w:rPr>
        <w:t>The main ethical issues considered by the Committee and addressed by the Researcher are as follows.</w:t>
      </w:r>
    </w:p>
    <w:p w14:paraId="00803806" w14:textId="77777777" w:rsidR="00C11D2C" w:rsidRPr="00D324AA" w:rsidRDefault="00C11D2C" w:rsidP="00C11D2C">
      <w:pPr>
        <w:rPr>
          <w:lang w:val="en-NZ"/>
        </w:rPr>
      </w:pPr>
    </w:p>
    <w:p w14:paraId="51F1F94C" w14:textId="77777777" w:rsidR="00C11D2C" w:rsidRDefault="00C11D2C" w:rsidP="00C11D2C">
      <w:pPr>
        <w:numPr>
          <w:ilvl w:val="0"/>
          <w:numId w:val="27"/>
        </w:numPr>
        <w:contextualSpacing/>
        <w:rPr>
          <w:lang w:val="en-NZ"/>
        </w:rPr>
      </w:pPr>
      <w:r>
        <w:rPr>
          <w:lang w:val="en-NZ"/>
        </w:rPr>
        <w:t xml:space="preserve">The Committee queried whether it is unusual to administer a vaccine </w:t>
      </w:r>
      <w:r w:rsidRPr="00C94950">
        <w:rPr>
          <w:i/>
          <w:iCs/>
          <w:lang w:val="en-NZ"/>
        </w:rPr>
        <w:t>after</w:t>
      </w:r>
      <w:r>
        <w:rPr>
          <w:lang w:val="en-NZ"/>
        </w:rPr>
        <w:t xml:space="preserve"> an SSTI </w:t>
      </w:r>
      <w:r w:rsidR="0097685D">
        <w:rPr>
          <w:lang w:val="en-NZ"/>
        </w:rPr>
        <w:t>incident</w:t>
      </w:r>
      <w:r>
        <w:rPr>
          <w:lang w:val="en-NZ"/>
        </w:rPr>
        <w:t xml:space="preserve">. The researcher responded that this is because SSTIs are recurrent. The vaccine aims to prevent SSTIs in populations who have them on a recurring basis. </w:t>
      </w:r>
    </w:p>
    <w:p w14:paraId="4AF5BE83" w14:textId="77777777" w:rsidR="00C254F8" w:rsidRDefault="00C11D2C" w:rsidP="00C11D2C">
      <w:pPr>
        <w:numPr>
          <w:ilvl w:val="0"/>
          <w:numId w:val="27"/>
        </w:numPr>
        <w:contextualSpacing/>
        <w:rPr>
          <w:lang w:val="en-NZ"/>
        </w:rPr>
      </w:pPr>
      <w:r w:rsidRPr="008E5AEF">
        <w:rPr>
          <w:lang w:val="en-NZ"/>
        </w:rPr>
        <w:t xml:space="preserve">The Committee queried how much participants will be reimbursed and whether this will be consistent across sites. The researcher responded that the amount is yet to be decided but that consistency across sites would be ensured as best as possible. </w:t>
      </w:r>
    </w:p>
    <w:p w14:paraId="509A8E17" w14:textId="77777777" w:rsidR="00C11D2C" w:rsidRPr="008E5AEF" w:rsidRDefault="00C11D2C" w:rsidP="00C11D2C">
      <w:pPr>
        <w:numPr>
          <w:ilvl w:val="0"/>
          <w:numId w:val="27"/>
        </w:numPr>
        <w:contextualSpacing/>
        <w:rPr>
          <w:lang w:val="en-NZ"/>
        </w:rPr>
      </w:pPr>
      <w:r w:rsidRPr="008E5AEF">
        <w:rPr>
          <w:lang w:val="en-NZ"/>
        </w:rPr>
        <w:t xml:space="preserve">The researcher agreed to inform the Committee if the data </w:t>
      </w:r>
      <w:r w:rsidR="00C254F8">
        <w:rPr>
          <w:lang w:val="en-NZ"/>
        </w:rPr>
        <w:t xml:space="preserve">from the 32 healthy volunteers already given the vaccine </w:t>
      </w:r>
      <w:r w:rsidRPr="008E5AEF">
        <w:rPr>
          <w:lang w:val="en-NZ"/>
        </w:rPr>
        <w:t xml:space="preserve">revealed anything of significance. </w:t>
      </w:r>
    </w:p>
    <w:p w14:paraId="5449F4C7" w14:textId="77777777" w:rsidR="00C11D2C" w:rsidRPr="00D324AA" w:rsidRDefault="00C11D2C" w:rsidP="00C11D2C">
      <w:pPr>
        <w:spacing w:before="80" w:after="80"/>
        <w:rPr>
          <w:lang w:val="en-NZ"/>
        </w:rPr>
      </w:pPr>
    </w:p>
    <w:p w14:paraId="344049C4" w14:textId="77777777" w:rsidR="00C11D2C" w:rsidRPr="00D324AA" w:rsidRDefault="00C11D2C" w:rsidP="00C11D2C">
      <w:pPr>
        <w:rPr>
          <w:u w:val="single"/>
          <w:lang w:val="en-NZ"/>
        </w:rPr>
      </w:pPr>
      <w:r w:rsidRPr="00D324AA">
        <w:rPr>
          <w:u w:val="single"/>
          <w:lang w:val="en-NZ"/>
        </w:rPr>
        <w:t>Summary of outstanding ethical issues</w:t>
      </w:r>
    </w:p>
    <w:p w14:paraId="215AA505" w14:textId="77777777" w:rsidR="00C11D2C" w:rsidRPr="00D324AA" w:rsidRDefault="00C11D2C" w:rsidP="00C11D2C">
      <w:pPr>
        <w:rPr>
          <w:lang w:val="en-NZ"/>
        </w:rPr>
      </w:pPr>
    </w:p>
    <w:p w14:paraId="2D7968DD" w14:textId="77777777" w:rsidR="00C11D2C" w:rsidRPr="00D324AA" w:rsidRDefault="00C11D2C" w:rsidP="00C11D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B8BB08" w14:textId="77777777" w:rsidR="00C11D2C" w:rsidRPr="00D324AA" w:rsidRDefault="00C11D2C" w:rsidP="00C11D2C">
      <w:pPr>
        <w:autoSpaceDE w:val="0"/>
        <w:autoSpaceDN w:val="0"/>
        <w:adjustRightInd w:val="0"/>
        <w:rPr>
          <w:szCs w:val="22"/>
          <w:lang w:val="en-NZ"/>
        </w:rPr>
      </w:pPr>
    </w:p>
    <w:p w14:paraId="3AEBE617" w14:textId="3BF9CDA4" w:rsidR="00C11D2C" w:rsidRPr="00566A78" w:rsidRDefault="00C11D2C" w:rsidP="00566A78">
      <w:pPr>
        <w:pStyle w:val="ListParagraph"/>
        <w:numPr>
          <w:ilvl w:val="0"/>
          <w:numId w:val="27"/>
        </w:numPr>
        <w:rPr>
          <w:lang w:val="en-NZ"/>
        </w:rPr>
      </w:pPr>
      <w:r w:rsidRPr="00566A78">
        <w:rPr>
          <w:szCs w:val="22"/>
          <w:lang w:val="en-NZ"/>
        </w:rPr>
        <w:t xml:space="preserve">The Committee requested that </w:t>
      </w:r>
      <w:r w:rsidRPr="00566A78">
        <w:rPr>
          <w:lang w:val="en-NZ"/>
        </w:rPr>
        <w:t>the researcher makes the advertisement more lay friendly, e.g. by stating “</w:t>
      </w:r>
      <w:r w:rsidR="00C254F8" w:rsidRPr="00566A78">
        <w:rPr>
          <w:lang w:val="en-NZ"/>
        </w:rPr>
        <w:t>skin infections</w:t>
      </w:r>
      <w:r w:rsidRPr="00566A78">
        <w:rPr>
          <w:lang w:val="en-NZ"/>
        </w:rPr>
        <w:t>” rather than “</w:t>
      </w:r>
      <w:r w:rsidR="00C254F8" w:rsidRPr="00566A78">
        <w:rPr>
          <w:lang w:val="en-NZ"/>
        </w:rPr>
        <w:t>soft tissue</w:t>
      </w:r>
      <w:r w:rsidRPr="00566A78">
        <w:rPr>
          <w:lang w:val="en-NZ"/>
        </w:rPr>
        <w:t xml:space="preserve"> infections” </w:t>
      </w:r>
    </w:p>
    <w:p w14:paraId="06E6E570" w14:textId="16AD880E" w:rsidR="00566A78" w:rsidRDefault="00566A78">
      <w:pPr>
        <w:rPr>
          <w:rFonts w:cs="Arial"/>
          <w:color w:val="FF0000"/>
          <w:szCs w:val="22"/>
        </w:rPr>
      </w:pPr>
      <w:r>
        <w:rPr>
          <w:rFonts w:cs="Arial"/>
          <w:color w:val="FF0000"/>
          <w:szCs w:val="22"/>
        </w:rPr>
        <w:br w:type="page"/>
      </w:r>
    </w:p>
    <w:p w14:paraId="1A4949EB" w14:textId="77777777" w:rsidR="00C11D2C" w:rsidRPr="00D324AA" w:rsidRDefault="00C11D2C" w:rsidP="00C11D2C">
      <w:pPr>
        <w:rPr>
          <w:rFonts w:cs="Arial"/>
          <w:color w:val="FF0000"/>
          <w:szCs w:val="22"/>
        </w:rPr>
      </w:pPr>
    </w:p>
    <w:p w14:paraId="62FCAE6F" w14:textId="08A58521" w:rsidR="00C11D2C" w:rsidRDefault="00C11D2C" w:rsidP="00C11D2C">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Pr>
          <w:rFonts w:cs="Arial"/>
          <w:szCs w:val="22"/>
          <w:lang w:val="en-NZ"/>
        </w:rPr>
        <w:t xml:space="preserve">(PIS) </w:t>
      </w:r>
      <w:r w:rsidRPr="00D324AA">
        <w:rPr>
          <w:rFonts w:cs="Arial"/>
          <w:szCs w:val="22"/>
          <w:lang w:val="en-NZ"/>
        </w:rPr>
        <w:t>and Consent Form</w:t>
      </w:r>
      <w:r>
        <w:rPr>
          <w:rFonts w:cs="Arial"/>
          <w:szCs w:val="22"/>
          <w:lang w:val="en-NZ"/>
        </w:rPr>
        <w:t xml:space="preserve"> (CF)</w:t>
      </w:r>
      <w:r w:rsidRPr="00D324AA">
        <w:rPr>
          <w:rFonts w:cs="Arial"/>
          <w:szCs w:val="22"/>
          <w:lang w:val="en-NZ"/>
        </w:rPr>
        <w:t xml:space="preserve">: </w:t>
      </w:r>
    </w:p>
    <w:p w14:paraId="50F104C6" w14:textId="77777777" w:rsidR="00566A78" w:rsidRPr="00D324AA" w:rsidRDefault="00566A78" w:rsidP="00C11D2C">
      <w:pPr>
        <w:spacing w:before="80" w:after="80"/>
        <w:rPr>
          <w:rFonts w:cs="Arial"/>
          <w:szCs w:val="22"/>
          <w:lang w:val="en-NZ"/>
        </w:rPr>
      </w:pPr>
    </w:p>
    <w:p w14:paraId="12BCD3BC" w14:textId="77777777" w:rsidR="00C11D2C" w:rsidRDefault="00C11D2C" w:rsidP="00566A78">
      <w:pPr>
        <w:numPr>
          <w:ilvl w:val="0"/>
          <w:numId w:val="27"/>
        </w:numPr>
        <w:contextualSpacing/>
        <w:rPr>
          <w:lang w:val="en-NZ"/>
        </w:rPr>
      </w:pPr>
      <w:r>
        <w:rPr>
          <w:lang w:val="en-NZ"/>
        </w:rPr>
        <w:t xml:space="preserve">Please include data of adverse events from the previous study in healthy volunteers. </w:t>
      </w:r>
    </w:p>
    <w:p w14:paraId="71138CFD" w14:textId="77777777" w:rsidR="00C11D2C" w:rsidRDefault="00C11D2C" w:rsidP="00566A78">
      <w:pPr>
        <w:numPr>
          <w:ilvl w:val="0"/>
          <w:numId w:val="27"/>
        </w:numPr>
        <w:contextualSpacing/>
        <w:rPr>
          <w:lang w:val="en-NZ"/>
        </w:rPr>
      </w:pPr>
      <w:r>
        <w:rPr>
          <w:lang w:val="en-NZ"/>
        </w:rPr>
        <w:t xml:space="preserve">Please make more lay friendly, including lay title. </w:t>
      </w:r>
    </w:p>
    <w:p w14:paraId="1614C0DF" w14:textId="77777777" w:rsidR="00C11D2C" w:rsidRDefault="00C11D2C" w:rsidP="00566A78">
      <w:pPr>
        <w:numPr>
          <w:ilvl w:val="0"/>
          <w:numId w:val="27"/>
        </w:numPr>
        <w:contextualSpacing/>
        <w:rPr>
          <w:lang w:val="en-NZ"/>
        </w:rPr>
      </w:pPr>
      <w:r>
        <w:rPr>
          <w:lang w:val="en-NZ"/>
        </w:rPr>
        <w:t xml:space="preserve">Please make all information in the PIS relevant to the group reading it. </w:t>
      </w:r>
    </w:p>
    <w:p w14:paraId="3537E156" w14:textId="77777777" w:rsidR="00C11D2C" w:rsidRDefault="00C11D2C" w:rsidP="00566A78">
      <w:pPr>
        <w:numPr>
          <w:ilvl w:val="0"/>
          <w:numId w:val="27"/>
        </w:numPr>
        <w:contextualSpacing/>
        <w:rPr>
          <w:lang w:val="en-NZ"/>
        </w:rPr>
      </w:pPr>
      <w:r>
        <w:rPr>
          <w:lang w:val="en-NZ"/>
        </w:rPr>
        <w:t xml:space="preserve">On page 10, please remove the statement saying that regular health check-ups are a benefit of the study. </w:t>
      </w:r>
    </w:p>
    <w:p w14:paraId="3BCC6E2B" w14:textId="77777777" w:rsidR="00C11D2C" w:rsidRDefault="00C11D2C" w:rsidP="00566A78">
      <w:pPr>
        <w:numPr>
          <w:ilvl w:val="0"/>
          <w:numId w:val="27"/>
        </w:numPr>
        <w:contextualSpacing/>
        <w:rPr>
          <w:lang w:val="en-NZ"/>
        </w:rPr>
      </w:pPr>
      <w:r>
        <w:rPr>
          <w:lang w:val="en-NZ"/>
        </w:rPr>
        <w:t xml:space="preserve">On page 23 and 24, please remove talk about nasal </w:t>
      </w:r>
      <w:r w:rsidR="0091083A">
        <w:rPr>
          <w:lang w:val="en-NZ"/>
        </w:rPr>
        <w:t xml:space="preserve">swabs </w:t>
      </w:r>
      <w:r>
        <w:rPr>
          <w:lang w:val="en-NZ"/>
        </w:rPr>
        <w:t xml:space="preserve">as involvement in the study will not include this. </w:t>
      </w:r>
    </w:p>
    <w:p w14:paraId="2CAB3DDD" w14:textId="77777777" w:rsidR="00C11D2C" w:rsidRDefault="00C11D2C" w:rsidP="00566A78">
      <w:pPr>
        <w:numPr>
          <w:ilvl w:val="0"/>
          <w:numId w:val="27"/>
        </w:numPr>
        <w:contextualSpacing/>
        <w:rPr>
          <w:lang w:val="en-NZ"/>
        </w:rPr>
      </w:pPr>
      <w:r>
        <w:rPr>
          <w:lang w:val="en-NZ"/>
        </w:rPr>
        <w:t xml:space="preserve">Please remove detail of optional future unspecified research (FUR) from the main PIS, e.g. in the ‘what will happen to my samples’ section on page 13. </w:t>
      </w:r>
    </w:p>
    <w:p w14:paraId="407123BF" w14:textId="77777777" w:rsidR="00C11D2C" w:rsidRPr="008353A9" w:rsidRDefault="00C11D2C" w:rsidP="00566A78">
      <w:pPr>
        <w:numPr>
          <w:ilvl w:val="0"/>
          <w:numId w:val="27"/>
        </w:numPr>
        <w:contextualSpacing/>
        <w:rPr>
          <w:lang w:val="en-NZ"/>
        </w:rPr>
      </w:pPr>
      <w:r>
        <w:rPr>
          <w:lang w:val="en-NZ"/>
        </w:rPr>
        <w:t xml:space="preserve">Please clarify you will not be able to access the vaccine after the study. </w:t>
      </w:r>
    </w:p>
    <w:p w14:paraId="4F7535C5" w14:textId="77777777" w:rsidR="00C11D2C" w:rsidRDefault="00C11D2C" w:rsidP="00566A78">
      <w:pPr>
        <w:numPr>
          <w:ilvl w:val="0"/>
          <w:numId w:val="27"/>
        </w:numPr>
        <w:autoSpaceDE w:val="0"/>
        <w:autoSpaceDN w:val="0"/>
        <w:adjustRightInd w:val="0"/>
        <w:rPr>
          <w:lang w:val="en-NZ"/>
        </w:rPr>
      </w:pPr>
      <w:r>
        <w:rPr>
          <w:lang w:val="en-NZ"/>
        </w:rPr>
        <w:t xml:space="preserve">Please use the HDEC </w:t>
      </w:r>
      <w:hyperlink r:id="rId10" w:history="1">
        <w:r w:rsidRPr="008E5AEF">
          <w:rPr>
            <w:rStyle w:val="Hyperlink"/>
            <w:lang w:val="en-NZ"/>
          </w:rPr>
          <w:t>reproductive risk template</w:t>
        </w:r>
      </w:hyperlink>
      <w:r>
        <w:rPr>
          <w:lang w:val="en-NZ"/>
        </w:rPr>
        <w:t xml:space="preserve"> instead of the current reproductive risk statement. </w:t>
      </w:r>
    </w:p>
    <w:p w14:paraId="5E9CA92C" w14:textId="77777777" w:rsidR="00C11D2C" w:rsidRDefault="00C11D2C" w:rsidP="00566A78">
      <w:pPr>
        <w:numPr>
          <w:ilvl w:val="0"/>
          <w:numId w:val="27"/>
        </w:numPr>
        <w:autoSpaceDE w:val="0"/>
        <w:autoSpaceDN w:val="0"/>
        <w:adjustRightInd w:val="0"/>
        <w:rPr>
          <w:lang w:val="en-NZ"/>
        </w:rPr>
      </w:pPr>
      <w:r>
        <w:rPr>
          <w:lang w:val="en-NZ"/>
        </w:rPr>
        <w:t>Please clarify that you will be screening for hepatitis</w:t>
      </w:r>
      <w:r w:rsidR="0097685D">
        <w:rPr>
          <w:lang w:val="en-NZ"/>
        </w:rPr>
        <w:t xml:space="preserve"> </w:t>
      </w:r>
      <w:r w:rsidR="005C2E82">
        <w:rPr>
          <w:lang w:val="en-NZ"/>
        </w:rPr>
        <w:t>(and HIV if applicable)</w:t>
      </w:r>
      <w:r>
        <w:rPr>
          <w:lang w:val="en-NZ"/>
        </w:rPr>
        <w:t xml:space="preserve"> and that </w:t>
      </w:r>
      <w:r w:rsidR="0097685D">
        <w:rPr>
          <w:lang w:val="en-NZ"/>
        </w:rPr>
        <w:t>these are</w:t>
      </w:r>
      <w:r>
        <w:rPr>
          <w:lang w:val="en-NZ"/>
        </w:rPr>
        <w:t xml:space="preserve"> notifiable to the Ministry of Health if a positive test is returned. </w:t>
      </w:r>
    </w:p>
    <w:p w14:paraId="3B12D853" w14:textId="77777777" w:rsidR="00C11D2C" w:rsidRDefault="00C11D2C" w:rsidP="00566A78">
      <w:pPr>
        <w:numPr>
          <w:ilvl w:val="0"/>
          <w:numId w:val="27"/>
        </w:numPr>
        <w:autoSpaceDE w:val="0"/>
        <w:autoSpaceDN w:val="0"/>
        <w:adjustRightInd w:val="0"/>
        <w:rPr>
          <w:lang w:val="en-NZ"/>
        </w:rPr>
      </w:pPr>
      <w:r>
        <w:rPr>
          <w:lang w:val="en-NZ"/>
        </w:rPr>
        <w:t xml:space="preserve">Please clarify on page 14 that the tick box for optional FUR is on the optional FUR form, not the main form. </w:t>
      </w:r>
    </w:p>
    <w:p w14:paraId="5D01ABBC" w14:textId="77777777" w:rsidR="00C11D2C" w:rsidRDefault="00C11D2C" w:rsidP="00566A78">
      <w:pPr>
        <w:numPr>
          <w:ilvl w:val="0"/>
          <w:numId w:val="27"/>
        </w:numPr>
        <w:autoSpaceDE w:val="0"/>
        <w:autoSpaceDN w:val="0"/>
        <w:adjustRightInd w:val="0"/>
        <w:rPr>
          <w:lang w:val="en-NZ"/>
        </w:rPr>
      </w:pPr>
      <w:r>
        <w:rPr>
          <w:lang w:val="en-NZ"/>
        </w:rPr>
        <w:t xml:space="preserve">Remove background information and repetition that makes the form unnecessarily long. </w:t>
      </w:r>
    </w:p>
    <w:p w14:paraId="2426455B" w14:textId="77777777" w:rsidR="00C11D2C" w:rsidRDefault="00C11D2C" w:rsidP="00566A78">
      <w:pPr>
        <w:numPr>
          <w:ilvl w:val="0"/>
          <w:numId w:val="27"/>
        </w:numPr>
        <w:autoSpaceDE w:val="0"/>
        <w:autoSpaceDN w:val="0"/>
        <w:adjustRightInd w:val="0"/>
        <w:rPr>
          <w:lang w:val="en-NZ"/>
        </w:rPr>
      </w:pPr>
      <w:r>
        <w:rPr>
          <w:lang w:val="en-NZ"/>
        </w:rPr>
        <w:t>Please reconsider the form structure to improve readability, e.g. the explanation of the study design could be much earlier in the form.</w:t>
      </w:r>
    </w:p>
    <w:p w14:paraId="6B3F89C6" w14:textId="49510C33" w:rsidR="00C11D2C" w:rsidRDefault="00C11D2C" w:rsidP="00566A78">
      <w:pPr>
        <w:numPr>
          <w:ilvl w:val="0"/>
          <w:numId w:val="27"/>
        </w:numPr>
        <w:autoSpaceDE w:val="0"/>
        <w:autoSpaceDN w:val="0"/>
        <w:adjustRightInd w:val="0"/>
        <w:rPr>
          <w:lang w:val="en-NZ"/>
        </w:rPr>
      </w:pPr>
      <w:r>
        <w:rPr>
          <w:lang w:val="en-NZ"/>
        </w:rPr>
        <w:t xml:space="preserve">Please refer to the </w:t>
      </w:r>
      <w:hyperlink r:id="rId11" w:history="1">
        <w:r w:rsidRPr="00F25636">
          <w:rPr>
            <w:rStyle w:val="Hyperlink"/>
            <w:lang w:val="en-NZ"/>
          </w:rPr>
          <w:t>HDEC template</w:t>
        </w:r>
      </w:hyperlink>
      <w:r>
        <w:rPr>
          <w:lang w:val="en-NZ"/>
        </w:rPr>
        <w:t xml:space="preserve"> for guidance on the data management section. Please clarify the difference between identified and deidentified data in a N</w:t>
      </w:r>
      <w:r w:rsidR="005C2E82">
        <w:rPr>
          <w:lang w:val="en-NZ"/>
        </w:rPr>
        <w:t xml:space="preserve">ew </w:t>
      </w:r>
      <w:r>
        <w:rPr>
          <w:lang w:val="en-NZ"/>
        </w:rPr>
        <w:t>Z</w:t>
      </w:r>
      <w:r w:rsidR="005C2E82">
        <w:rPr>
          <w:lang w:val="en-NZ"/>
        </w:rPr>
        <w:t>ealand</w:t>
      </w:r>
      <w:r>
        <w:rPr>
          <w:lang w:val="en-NZ"/>
        </w:rPr>
        <w:t xml:space="preserve"> context. </w:t>
      </w:r>
    </w:p>
    <w:p w14:paraId="454DEC6D" w14:textId="77777777" w:rsidR="00566A78" w:rsidRDefault="00566A78" w:rsidP="00566A78">
      <w:pPr>
        <w:autoSpaceDE w:val="0"/>
        <w:autoSpaceDN w:val="0"/>
        <w:adjustRightInd w:val="0"/>
        <w:ind w:left="720"/>
        <w:rPr>
          <w:lang w:val="en-NZ"/>
        </w:rPr>
      </w:pPr>
    </w:p>
    <w:p w14:paraId="7F956956" w14:textId="5973DAA7" w:rsidR="00C11D2C" w:rsidRDefault="00C11D2C" w:rsidP="00C11D2C">
      <w:pPr>
        <w:autoSpaceDE w:val="0"/>
        <w:autoSpaceDN w:val="0"/>
        <w:adjustRightInd w:val="0"/>
        <w:rPr>
          <w:lang w:val="en-NZ"/>
        </w:rPr>
      </w:pPr>
      <w:r w:rsidRPr="008353A9">
        <w:rPr>
          <w:lang w:val="en-NZ"/>
        </w:rPr>
        <w:t>OPTIONAL</w:t>
      </w:r>
      <w:r>
        <w:rPr>
          <w:lang w:val="en-NZ"/>
        </w:rPr>
        <w:t xml:space="preserve"> FUR</w:t>
      </w:r>
    </w:p>
    <w:p w14:paraId="4C981654" w14:textId="77777777" w:rsidR="00566A78" w:rsidRPr="008353A9" w:rsidRDefault="00566A78" w:rsidP="00C11D2C">
      <w:pPr>
        <w:autoSpaceDE w:val="0"/>
        <w:autoSpaceDN w:val="0"/>
        <w:adjustRightInd w:val="0"/>
        <w:rPr>
          <w:lang w:val="en-NZ"/>
        </w:rPr>
      </w:pPr>
    </w:p>
    <w:p w14:paraId="21F7048D" w14:textId="77777777" w:rsidR="00C11D2C" w:rsidRPr="008353A9" w:rsidRDefault="00C11D2C" w:rsidP="00566A78">
      <w:pPr>
        <w:numPr>
          <w:ilvl w:val="0"/>
          <w:numId w:val="27"/>
        </w:numPr>
        <w:autoSpaceDE w:val="0"/>
        <w:autoSpaceDN w:val="0"/>
        <w:adjustRightInd w:val="0"/>
        <w:rPr>
          <w:lang w:val="en-NZ"/>
        </w:rPr>
      </w:pPr>
      <w:r>
        <w:rPr>
          <w:lang w:val="en-NZ"/>
        </w:rPr>
        <w:t xml:space="preserve">On page 2 of the Optional FUR consent form, please give separate headings for related and unrelated research using stored samples. </w:t>
      </w:r>
    </w:p>
    <w:p w14:paraId="1C7655E3" w14:textId="77777777" w:rsidR="00C11D2C" w:rsidRPr="00D324AA" w:rsidRDefault="00C11D2C" w:rsidP="00C11D2C">
      <w:pPr>
        <w:spacing w:before="80" w:after="80"/>
      </w:pPr>
    </w:p>
    <w:p w14:paraId="02C9B5F1" w14:textId="77777777" w:rsidR="00C11D2C" w:rsidRPr="00D324AA" w:rsidRDefault="00C11D2C" w:rsidP="00C11D2C">
      <w:pPr>
        <w:rPr>
          <w:u w:val="single"/>
          <w:lang w:val="en-NZ"/>
        </w:rPr>
      </w:pPr>
      <w:r w:rsidRPr="00D324AA">
        <w:rPr>
          <w:u w:val="single"/>
          <w:lang w:val="en-NZ"/>
        </w:rPr>
        <w:t xml:space="preserve">Decision </w:t>
      </w:r>
    </w:p>
    <w:p w14:paraId="0F55952D" w14:textId="77777777" w:rsidR="00C11D2C" w:rsidRPr="00D324AA" w:rsidRDefault="00C11D2C" w:rsidP="00C11D2C">
      <w:pPr>
        <w:rPr>
          <w:lang w:val="en-NZ"/>
        </w:rPr>
      </w:pPr>
    </w:p>
    <w:p w14:paraId="6148A2C9" w14:textId="77777777" w:rsidR="00C11D2C" w:rsidRPr="00D324AA" w:rsidRDefault="00C11D2C" w:rsidP="00C11D2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A99D5C8" w14:textId="77777777" w:rsidR="00C11D2C" w:rsidRPr="00D324AA" w:rsidRDefault="00C11D2C" w:rsidP="00C11D2C">
      <w:pPr>
        <w:rPr>
          <w:color w:val="FF0000"/>
          <w:lang w:val="en-NZ"/>
        </w:rPr>
      </w:pPr>
    </w:p>
    <w:p w14:paraId="3AAB2E8D" w14:textId="0FEA275F" w:rsidR="00C11D2C" w:rsidRPr="00F25636" w:rsidRDefault="00566A78" w:rsidP="00C11D2C">
      <w:pPr>
        <w:numPr>
          <w:ilvl w:val="0"/>
          <w:numId w:val="5"/>
        </w:numPr>
        <w:contextualSpacing/>
        <w:rPr>
          <w:rFonts w:cs="Arial"/>
          <w:szCs w:val="22"/>
          <w:lang w:val="en-NZ"/>
        </w:rPr>
      </w:pPr>
      <w:r>
        <w:rPr>
          <w:rFonts w:cs="Arial"/>
          <w:szCs w:val="22"/>
          <w:lang w:val="en-NZ"/>
        </w:rPr>
        <w:t>P</w:t>
      </w:r>
      <w:r w:rsidR="00C11D2C" w:rsidRPr="00F25636">
        <w:rPr>
          <w:rFonts w:cs="Arial"/>
          <w:szCs w:val="22"/>
          <w:lang w:val="en-NZ"/>
        </w:rPr>
        <w:t>lease address all outstanding ethical issues raised by the Committee</w:t>
      </w:r>
    </w:p>
    <w:p w14:paraId="5425A958" w14:textId="6B38AC26" w:rsidR="00C11D2C" w:rsidRPr="008353A9" w:rsidRDefault="00566A78" w:rsidP="00C11D2C">
      <w:pPr>
        <w:numPr>
          <w:ilvl w:val="0"/>
          <w:numId w:val="5"/>
        </w:numPr>
        <w:contextualSpacing/>
        <w:rPr>
          <w:rFonts w:cs="Arial"/>
          <w:color w:val="4BACC6"/>
          <w:szCs w:val="22"/>
          <w:lang w:val="en-NZ"/>
        </w:rPr>
      </w:pPr>
      <w:r>
        <w:rPr>
          <w:rFonts w:cs="Arial"/>
          <w:szCs w:val="22"/>
          <w:lang w:val="en-NZ"/>
        </w:rPr>
        <w:t>P</w:t>
      </w:r>
      <w:r w:rsidR="00C11D2C" w:rsidRPr="00F25636">
        <w:rPr>
          <w:rFonts w:cs="Arial"/>
          <w:szCs w:val="22"/>
          <w:lang w:val="en-NZ"/>
        </w:rPr>
        <w:t>lease update the Participant Information Sheet and Consent Form, taking into account the suggestions made by the Committee.</w:t>
      </w:r>
      <w:r w:rsidR="00C11D2C"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D2C" w:rsidRPr="00960BFE" w14:paraId="7CA0A5C0" w14:textId="77777777" w:rsidTr="008F26DA">
        <w:tblPrEx>
          <w:tblCellMar>
            <w:top w:w="0" w:type="dxa"/>
            <w:bottom w:w="0" w:type="dxa"/>
          </w:tblCellMar>
        </w:tblPrEx>
        <w:trPr>
          <w:trHeight w:val="280"/>
        </w:trPr>
        <w:tc>
          <w:tcPr>
            <w:tcW w:w="966" w:type="dxa"/>
            <w:tcBorders>
              <w:top w:val="nil"/>
              <w:left w:val="nil"/>
              <w:bottom w:val="nil"/>
              <w:right w:val="nil"/>
            </w:tcBorders>
          </w:tcPr>
          <w:p w14:paraId="43DE71CE" w14:textId="77777777" w:rsidR="00C11D2C" w:rsidRPr="00960BFE" w:rsidRDefault="00C11D2C" w:rsidP="008F26D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7C0C7B3" w14:textId="77777777" w:rsidR="00C11D2C" w:rsidRPr="00960BFE" w:rsidRDefault="00C11D2C" w:rsidP="008F26D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B9EC07" w14:textId="77777777" w:rsidR="00C11D2C" w:rsidRPr="00960BFE" w:rsidRDefault="00C11D2C" w:rsidP="008F26DA">
            <w:pPr>
              <w:autoSpaceDE w:val="0"/>
              <w:autoSpaceDN w:val="0"/>
              <w:adjustRightInd w:val="0"/>
            </w:pPr>
            <w:r w:rsidRPr="00960BFE">
              <w:rPr>
                <w:b/>
              </w:rPr>
              <w:t>21/STH/155</w:t>
            </w:r>
            <w:r w:rsidRPr="00960BFE">
              <w:t xml:space="preserve"> </w:t>
            </w:r>
          </w:p>
        </w:tc>
        <w:tc>
          <w:tcPr>
            <w:gridSpan w:val="0"/>
          </w:tcPr>
          <w:p w14:paraId="7CA0A5C0" w14:textId="77777777" w:rsidR="00C11D2C" w:rsidRPr="00960BFE" w:rsidRDefault="00C11D2C">
            <w:r w:rsidRPr="00960BFE">
              <w:t xml:space="preserve"> </w:t>
            </w:r>
          </w:p>
        </w:tc>
      </w:tr>
      <w:tr w:rsidR="00C11D2C" w:rsidRPr="00960BFE" w14:paraId="469A9433" w14:textId="77777777" w:rsidTr="008F26DA">
        <w:tblPrEx>
          <w:tblCellMar>
            <w:top w:w="0" w:type="dxa"/>
            <w:bottom w:w="0" w:type="dxa"/>
          </w:tblCellMar>
        </w:tblPrEx>
        <w:trPr>
          <w:trHeight w:val="280"/>
        </w:trPr>
        <w:tc>
          <w:tcPr>
            <w:tcW w:w="966" w:type="dxa"/>
            <w:tcBorders>
              <w:top w:val="nil"/>
              <w:left w:val="nil"/>
              <w:bottom w:val="nil"/>
              <w:right w:val="nil"/>
            </w:tcBorders>
          </w:tcPr>
          <w:p w14:paraId="3A03B574"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3B5502F9" w14:textId="77777777" w:rsidR="00C11D2C" w:rsidRPr="00960BFE" w:rsidRDefault="00C11D2C" w:rsidP="008F26DA">
            <w:pPr>
              <w:autoSpaceDE w:val="0"/>
              <w:autoSpaceDN w:val="0"/>
              <w:adjustRightInd w:val="0"/>
            </w:pPr>
            <w:r w:rsidRPr="00960BFE">
              <w:t xml:space="preserve">Title: </w:t>
            </w:r>
          </w:p>
        </w:tc>
        <w:tc>
          <w:tcPr>
            <w:tcW w:w="6459" w:type="dxa"/>
            <w:tcBorders>
              <w:top w:val="nil"/>
              <w:left w:val="nil"/>
              <w:bottom w:val="nil"/>
              <w:right w:val="nil"/>
            </w:tcBorders>
          </w:tcPr>
          <w:p w14:paraId="475FF082" w14:textId="77777777" w:rsidR="00C11D2C" w:rsidRPr="00960BFE" w:rsidRDefault="00C11D2C" w:rsidP="008F26DA">
            <w:pPr>
              <w:autoSpaceDE w:val="0"/>
              <w:autoSpaceDN w:val="0"/>
              <w:adjustRightInd w:val="0"/>
            </w:pPr>
            <w:r w:rsidRPr="00960BFE">
              <w:t xml:space="preserve">(duplicate) (duplicate) Metabolic syndrome in Huntington's disease:  A retrospective study. </w:t>
            </w:r>
          </w:p>
        </w:tc>
        <w:tc>
          <w:tcPr>
            <w:gridSpan w:val="0"/>
          </w:tcPr>
          <w:p w14:paraId="469A9433" w14:textId="77777777" w:rsidR="00C11D2C" w:rsidRPr="00960BFE" w:rsidRDefault="00C11D2C">
            <w:r w:rsidRPr="00960BFE">
              <w:t xml:space="preserve"> </w:t>
            </w:r>
          </w:p>
        </w:tc>
      </w:tr>
      <w:tr w:rsidR="00C11D2C" w:rsidRPr="00960BFE" w14:paraId="6D8EB943" w14:textId="77777777" w:rsidTr="008F26DA">
        <w:tblPrEx>
          <w:tblCellMar>
            <w:top w:w="0" w:type="dxa"/>
            <w:bottom w:w="0" w:type="dxa"/>
          </w:tblCellMar>
        </w:tblPrEx>
        <w:trPr>
          <w:trHeight w:val="280"/>
        </w:trPr>
        <w:tc>
          <w:tcPr>
            <w:tcW w:w="966" w:type="dxa"/>
            <w:tcBorders>
              <w:top w:val="nil"/>
              <w:left w:val="nil"/>
              <w:bottom w:val="nil"/>
              <w:right w:val="nil"/>
            </w:tcBorders>
          </w:tcPr>
          <w:p w14:paraId="333454BA"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79A32222" w14:textId="77777777" w:rsidR="00C11D2C" w:rsidRPr="00960BFE" w:rsidRDefault="00C11D2C" w:rsidP="008F26DA">
            <w:pPr>
              <w:autoSpaceDE w:val="0"/>
              <w:autoSpaceDN w:val="0"/>
              <w:adjustRightInd w:val="0"/>
            </w:pPr>
            <w:r w:rsidRPr="00960BFE">
              <w:t xml:space="preserve">Principal Investigator: </w:t>
            </w:r>
          </w:p>
        </w:tc>
        <w:tc>
          <w:tcPr>
            <w:tcW w:w="6459" w:type="dxa"/>
            <w:tcBorders>
              <w:top w:val="nil"/>
              <w:left w:val="nil"/>
              <w:bottom w:val="nil"/>
              <w:right w:val="nil"/>
            </w:tcBorders>
          </w:tcPr>
          <w:p w14:paraId="026165E5" w14:textId="77777777" w:rsidR="00C11D2C" w:rsidRPr="00960BFE" w:rsidRDefault="00C11D2C" w:rsidP="008F26DA">
            <w:pPr>
              <w:autoSpaceDE w:val="0"/>
              <w:autoSpaceDN w:val="0"/>
              <w:adjustRightInd w:val="0"/>
            </w:pPr>
            <w:r w:rsidRPr="00960BFE">
              <w:t xml:space="preserve">Dr Eileen Mc Manus </w:t>
            </w:r>
          </w:p>
        </w:tc>
        <w:tc>
          <w:tcPr>
            <w:gridSpan w:val="0"/>
          </w:tcPr>
          <w:p w14:paraId="6D8EB943" w14:textId="77777777" w:rsidR="00C11D2C" w:rsidRPr="00960BFE" w:rsidRDefault="00C11D2C">
            <w:r w:rsidRPr="00960BFE">
              <w:t xml:space="preserve"> </w:t>
            </w:r>
          </w:p>
        </w:tc>
      </w:tr>
      <w:tr w:rsidR="00C11D2C" w:rsidRPr="00960BFE" w14:paraId="7AAE3456" w14:textId="77777777" w:rsidTr="008F26DA">
        <w:tblPrEx>
          <w:tblCellMar>
            <w:top w:w="0" w:type="dxa"/>
            <w:bottom w:w="0" w:type="dxa"/>
          </w:tblCellMar>
        </w:tblPrEx>
        <w:trPr>
          <w:trHeight w:val="280"/>
        </w:trPr>
        <w:tc>
          <w:tcPr>
            <w:tcW w:w="966" w:type="dxa"/>
            <w:tcBorders>
              <w:top w:val="nil"/>
              <w:left w:val="nil"/>
              <w:bottom w:val="nil"/>
              <w:right w:val="nil"/>
            </w:tcBorders>
          </w:tcPr>
          <w:p w14:paraId="17662C97"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45C960F7" w14:textId="77777777" w:rsidR="00C11D2C" w:rsidRPr="00960BFE" w:rsidRDefault="00C11D2C" w:rsidP="008F26DA">
            <w:pPr>
              <w:autoSpaceDE w:val="0"/>
              <w:autoSpaceDN w:val="0"/>
              <w:adjustRightInd w:val="0"/>
            </w:pPr>
            <w:r w:rsidRPr="00960BFE">
              <w:t xml:space="preserve">Sponsor: </w:t>
            </w:r>
          </w:p>
        </w:tc>
        <w:tc>
          <w:tcPr>
            <w:tcW w:w="6459" w:type="dxa"/>
            <w:tcBorders>
              <w:top w:val="nil"/>
              <w:left w:val="nil"/>
              <w:bottom w:val="nil"/>
              <w:right w:val="nil"/>
            </w:tcBorders>
          </w:tcPr>
          <w:p w14:paraId="5999C1D7" w14:textId="77777777" w:rsidR="00C11D2C" w:rsidRPr="00960BFE" w:rsidRDefault="00C11D2C" w:rsidP="008F26DA">
            <w:pPr>
              <w:autoSpaceDE w:val="0"/>
              <w:autoSpaceDN w:val="0"/>
              <w:adjustRightInd w:val="0"/>
            </w:pPr>
            <w:r w:rsidRPr="00960BFE">
              <w:t xml:space="preserve"> </w:t>
            </w:r>
          </w:p>
        </w:tc>
        <w:tc>
          <w:tcPr>
            <w:gridSpan w:val="0"/>
          </w:tcPr>
          <w:p w14:paraId="7AAE3456" w14:textId="77777777" w:rsidR="00C11D2C" w:rsidRPr="00960BFE" w:rsidRDefault="00C11D2C">
            <w:r w:rsidRPr="00960BFE">
              <w:t xml:space="preserve"> </w:t>
            </w:r>
          </w:p>
        </w:tc>
      </w:tr>
      <w:tr w:rsidR="00C11D2C" w:rsidRPr="00960BFE" w14:paraId="1E75669F" w14:textId="77777777" w:rsidTr="008F26DA">
        <w:tblPrEx>
          <w:tblCellMar>
            <w:top w:w="0" w:type="dxa"/>
            <w:bottom w:w="0" w:type="dxa"/>
          </w:tblCellMar>
        </w:tblPrEx>
        <w:trPr>
          <w:trHeight w:val="280"/>
        </w:trPr>
        <w:tc>
          <w:tcPr>
            <w:tcW w:w="966" w:type="dxa"/>
            <w:tcBorders>
              <w:top w:val="nil"/>
              <w:left w:val="nil"/>
              <w:bottom w:val="nil"/>
              <w:right w:val="nil"/>
            </w:tcBorders>
          </w:tcPr>
          <w:p w14:paraId="081AC247"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059BDB2A" w14:textId="77777777" w:rsidR="00C11D2C" w:rsidRPr="00960BFE" w:rsidRDefault="00C11D2C" w:rsidP="008F26DA">
            <w:pPr>
              <w:autoSpaceDE w:val="0"/>
              <w:autoSpaceDN w:val="0"/>
              <w:adjustRightInd w:val="0"/>
            </w:pPr>
            <w:r w:rsidRPr="00960BFE">
              <w:t xml:space="preserve">Clock Start Date: </w:t>
            </w:r>
          </w:p>
        </w:tc>
        <w:tc>
          <w:tcPr>
            <w:tcW w:w="6459" w:type="dxa"/>
            <w:tcBorders>
              <w:top w:val="nil"/>
              <w:left w:val="nil"/>
              <w:bottom w:val="nil"/>
              <w:right w:val="nil"/>
            </w:tcBorders>
          </w:tcPr>
          <w:p w14:paraId="473384AB" w14:textId="77777777" w:rsidR="00C11D2C" w:rsidRPr="00960BFE" w:rsidRDefault="00C11D2C" w:rsidP="008F26DA">
            <w:pPr>
              <w:autoSpaceDE w:val="0"/>
              <w:autoSpaceDN w:val="0"/>
              <w:adjustRightInd w:val="0"/>
            </w:pPr>
            <w:r w:rsidRPr="00960BFE">
              <w:t xml:space="preserve">20 June 2021 </w:t>
            </w:r>
          </w:p>
        </w:tc>
        <w:tc>
          <w:tcPr>
            <w:gridSpan w:val="0"/>
          </w:tcPr>
          <w:p w14:paraId="1E75669F" w14:textId="77777777" w:rsidR="00C11D2C" w:rsidRPr="00960BFE" w:rsidRDefault="00C11D2C">
            <w:r w:rsidRPr="00960BFE">
              <w:t xml:space="preserve"> </w:t>
            </w:r>
          </w:p>
        </w:tc>
      </w:tr>
    </w:tbl>
    <w:p w14:paraId="13CBF7BE" w14:textId="77777777" w:rsidR="00C11D2C" w:rsidRDefault="00C11D2C" w:rsidP="00C11D2C">
      <w:pPr>
        <w:rPr>
          <w:lang w:val="en-NZ"/>
        </w:rPr>
      </w:pPr>
    </w:p>
    <w:p w14:paraId="12EBDD89" w14:textId="77777777" w:rsidR="00C11D2C" w:rsidRPr="00D324AA" w:rsidRDefault="00C11D2C" w:rsidP="00C11D2C">
      <w:pPr>
        <w:autoSpaceDE w:val="0"/>
        <w:autoSpaceDN w:val="0"/>
        <w:adjustRightInd w:val="0"/>
        <w:rPr>
          <w:sz w:val="20"/>
          <w:lang w:val="en-NZ"/>
        </w:rPr>
      </w:pPr>
      <w:r w:rsidRPr="008B6882">
        <w:rPr>
          <w:rFonts w:cs="Arial"/>
          <w:szCs w:val="22"/>
          <w:lang w:val="en-NZ"/>
        </w:rPr>
        <w:t>Eileen McManus w</w:t>
      </w:r>
      <w:r w:rsidRPr="008B6882">
        <w:rPr>
          <w:lang w:val="en-NZ"/>
        </w:rPr>
        <w:t>as</w:t>
      </w:r>
      <w:r w:rsidRPr="00D324AA">
        <w:rPr>
          <w:lang w:val="en-NZ"/>
        </w:rPr>
        <w:t xml:space="preserve"> present via videoconference for discussion of this application.</w:t>
      </w:r>
    </w:p>
    <w:p w14:paraId="7D9E9C5E" w14:textId="77777777" w:rsidR="00C11D2C" w:rsidRPr="00D324AA" w:rsidRDefault="00C11D2C" w:rsidP="00C11D2C">
      <w:pPr>
        <w:rPr>
          <w:u w:val="single"/>
          <w:lang w:val="en-NZ"/>
        </w:rPr>
      </w:pPr>
    </w:p>
    <w:p w14:paraId="48E1CCEA" w14:textId="77777777" w:rsidR="00C11D2C" w:rsidRPr="00D324AA" w:rsidRDefault="00C11D2C" w:rsidP="00C11D2C">
      <w:pPr>
        <w:rPr>
          <w:u w:val="single"/>
          <w:lang w:val="en-NZ"/>
        </w:rPr>
      </w:pPr>
      <w:r w:rsidRPr="00D324AA">
        <w:rPr>
          <w:u w:val="single"/>
          <w:lang w:val="en-NZ"/>
        </w:rPr>
        <w:t>Potential conflicts of interest</w:t>
      </w:r>
    </w:p>
    <w:p w14:paraId="197F1623" w14:textId="77777777" w:rsidR="00C11D2C" w:rsidRPr="00D324AA" w:rsidRDefault="00C11D2C" w:rsidP="00C11D2C">
      <w:pPr>
        <w:rPr>
          <w:b/>
          <w:lang w:val="en-NZ"/>
        </w:rPr>
      </w:pPr>
    </w:p>
    <w:p w14:paraId="3B80EA1F" w14:textId="77777777" w:rsidR="00C11D2C" w:rsidRPr="00D324AA" w:rsidRDefault="00C11D2C" w:rsidP="00C11D2C">
      <w:pPr>
        <w:rPr>
          <w:lang w:val="en-NZ"/>
        </w:rPr>
      </w:pPr>
      <w:r w:rsidRPr="00D324AA">
        <w:rPr>
          <w:lang w:val="en-NZ"/>
        </w:rPr>
        <w:t>The Chair asked members to declare any potential conflicts of interest related to this application.</w:t>
      </w:r>
    </w:p>
    <w:p w14:paraId="5BA283F2" w14:textId="77777777" w:rsidR="00C11D2C" w:rsidRPr="00D324AA" w:rsidRDefault="00C11D2C" w:rsidP="00C11D2C">
      <w:pPr>
        <w:rPr>
          <w:lang w:val="en-NZ"/>
        </w:rPr>
      </w:pPr>
    </w:p>
    <w:p w14:paraId="04ACCF35" w14:textId="77777777" w:rsidR="00C11D2C" w:rsidRPr="00D324AA" w:rsidRDefault="00C11D2C" w:rsidP="00C11D2C">
      <w:pPr>
        <w:rPr>
          <w:lang w:val="en-NZ"/>
        </w:rPr>
      </w:pPr>
      <w:r w:rsidRPr="00D324AA">
        <w:rPr>
          <w:lang w:val="en-NZ"/>
        </w:rPr>
        <w:t>No potential conflicts of interest related to this application were declared by any member.</w:t>
      </w:r>
    </w:p>
    <w:p w14:paraId="7495D421" w14:textId="77777777" w:rsidR="00C11D2C" w:rsidRPr="00D324AA" w:rsidRDefault="00C11D2C" w:rsidP="00C11D2C">
      <w:pPr>
        <w:rPr>
          <w:lang w:val="en-NZ"/>
        </w:rPr>
      </w:pPr>
    </w:p>
    <w:p w14:paraId="32F7F8D0" w14:textId="77777777" w:rsidR="00C11D2C" w:rsidRPr="00D324AA" w:rsidRDefault="00C11D2C" w:rsidP="00C11D2C">
      <w:pPr>
        <w:rPr>
          <w:u w:val="single"/>
          <w:lang w:val="en-NZ"/>
        </w:rPr>
      </w:pPr>
      <w:r w:rsidRPr="00D324AA">
        <w:rPr>
          <w:u w:val="single"/>
          <w:lang w:val="en-NZ"/>
        </w:rPr>
        <w:t>Summary of Study</w:t>
      </w:r>
    </w:p>
    <w:p w14:paraId="6E112318" w14:textId="77777777" w:rsidR="00C11D2C" w:rsidRDefault="00C11D2C" w:rsidP="00C11D2C">
      <w:pPr>
        <w:rPr>
          <w:u w:val="single"/>
          <w:lang w:val="en-NZ"/>
        </w:rPr>
      </w:pPr>
    </w:p>
    <w:p w14:paraId="227C4043" w14:textId="77777777" w:rsidR="00C11D2C" w:rsidRPr="00C11D2C" w:rsidRDefault="00C11D2C" w:rsidP="00C11D2C">
      <w:pPr>
        <w:numPr>
          <w:ilvl w:val="0"/>
          <w:numId w:val="29"/>
        </w:numPr>
        <w:contextualSpacing/>
        <w:rPr>
          <w:lang w:val="en-NZ"/>
        </w:rPr>
      </w:pPr>
      <w:r>
        <w:rPr>
          <w:lang w:val="en-NZ"/>
        </w:rPr>
        <w:t>The researchers</w:t>
      </w:r>
      <w:r w:rsidRPr="008353A9">
        <w:rPr>
          <w:lang w:val="en-NZ"/>
        </w:rPr>
        <w:t xml:space="preserve"> will review approximately 50 patients diagnosed with Huntington’s disease for metabolic syndrome. </w:t>
      </w:r>
      <w:r>
        <w:rPr>
          <w:lang w:val="en-NZ"/>
        </w:rPr>
        <w:t>They</w:t>
      </w:r>
      <w:r w:rsidRPr="008353A9">
        <w:rPr>
          <w:lang w:val="en-NZ"/>
        </w:rPr>
        <w:t xml:space="preserve"> will review their clinical notes for Huntington’s diagnosis, co-morbidities, and medication. </w:t>
      </w:r>
      <w:r>
        <w:rPr>
          <w:lang w:val="en-NZ"/>
        </w:rPr>
        <w:t>They</w:t>
      </w:r>
      <w:r w:rsidRPr="008353A9">
        <w:rPr>
          <w:lang w:val="en-NZ"/>
        </w:rPr>
        <w:t xml:space="preserve"> will collect a weight, height, waist circumference and blood pressure. </w:t>
      </w:r>
      <w:r>
        <w:rPr>
          <w:lang w:val="en-NZ"/>
        </w:rPr>
        <w:t>They</w:t>
      </w:r>
      <w:r w:rsidRPr="008353A9">
        <w:rPr>
          <w:lang w:val="en-NZ"/>
        </w:rPr>
        <w:t xml:space="preserve"> will collect bloods e.g., lipid profile and glucose/HbA1C. </w:t>
      </w:r>
      <w:r>
        <w:rPr>
          <w:lang w:val="en-NZ"/>
        </w:rPr>
        <w:t>They</w:t>
      </w:r>
      <w:r w:rsidRPr="008353A9">
        <w:rPr>
          <w:lang w:val="en-NZ"/>
        </w:rPr>
        <w:t xml:space="preserve"> also collect clinical data on symptomology and function. Other data regarding age, ethnicity and gender will be obtained.</w:t>
      </w:r>
    </w:p>
    <w:p w14:paraId="13BA1D97" w14:textId="77777777" w:rsidR="00C11D2C" w:rsidRPr="00D324AA" w:rsidRDefault="00C11D2C" w:rsidP="00C11D2C">
      <w:pPr>
        <w:autoSpaceDE w:val="0"/>
        <w:autoSpaceDN w:val="0"/>
        <w:adjustRightInd w:val="0"/>
        <w:rPr>
          <w:lang w:val="en-NZ"/>
        </w:rPr>
      </w:pPr>
    </w:p>
    <w:p w14:paraId="660DD5C3" w14:textId="77777777" w:rsidR="00C11D2C" w:rsidRPr="00D324AA" w:rsidRDefault="00C11D2C" w:rsidP="00C11D2C">
      <w:pPr>
        <w:rPr>
          <w:u w:val="single"/>
          <w:lang w:val="en-NZ"/>
        </w:rPr>
      </w:pPr>
      <w:r w:rsidRPr="00D324AA">
        <w:rPr>
          <w:u w:val="single"/>
          <w:lang w:val="en-NZ"/>
        </w:rPr>
        <w:t xml:space="preserve">Summary of resolved ethical issues </w:t>
      </w:r>
    </w:p>
    <w:p w14:paraId="3BCE849D" w14:textId="77777777" w:rsidR="00C11D2C" w:rsidRPr="00D324AA" w:rsidRDefault="00C11D2C" w:rsidP="00C11D2C">
      <w:pPr>
        <w:rPr>
          <w:u w:val="single"/>
          <w:lang w:val="en-NZ"/>
        </w:rPr>
      </w:pPr>
    </w:p>
    <w:p w14:paraId="7CC24EA7" w14:textId="77777777" w:rsidR="00C11D2C" w:rsidRPr="00D324AA" w:rsidRDefault="00C11D2C" w:rsidP="00C11D2C">
      <w:pPr>
        <w:rPr>
          <w:lang w:val="en-NZ"/>
        </w:rPr>
      </w:pPr>
      <w:r w:rsidRPr="00D324AA">
        <w:rPr>
          <w:lang w:val="en-NZ"/>
        </w:rPr>
        <w:t>The main ethical issues considered by the Committee and addressed by the Researcher are as follows.</w:t>
      </w:r>
    </w:p>
    <w:p w14:paraId="455051C8" w14:textId="77777777" w:rsidR="005C2E82" w:rsidRDefault="005C2E82" w:rsidP="005C2E82">
      <w:pPr>
        <w:contextualSpacing/>
        <w:rPr>
          <w:lang w:val="en-NZ"/>
        </w:rPr>
      </w:pPr>
    </w:p>
    <w:p w14:paraId="355E3BE6" w14:textId="77777777" w:rsidR="005C2E82" w:rsidRPr="005C2E82" w:rsidRDefault="005C2E82" w:rsidP="005C2E82">
      <w:pPr>
        <w:numPr>
          <w:ilvl w:val="0"/>
          <w:numId w:val="29"/>
        </w:numPr>
        <w:contextualSpacing/>
        <w:rPr>
          <w:lang w:val="en-NZ"/>
        </w:rPr>
      </w:pPr>
      <w:r>
        <w:rPr>
          <w:lang w:val="en-NZ"/>
        </w:rPr>
        <w:t>The Committee enquired about recruitment into the study and requested a separation of the roles of the clinician and researcher, so that participants do not feel pressured to partake in the study. The Committee requested that a research nurse introduces the study to the potential participant rather than the clinician, in order to avoid inducement. The researcher reassured the Committee that they have procedures in place for this.</w:t>
      </w:r>
    </w:p>
    <w:p w14:paraId="7B2CC303" w14:textId="0FDD81B9" w:rsidR="00C11D2C" w:rsidRPr="00C36AA7" w:rsidRDefault="00C11D2C" w:rsidP="00C36AA7">
      <w:pPr>
        <w:numPr>
          <w:ilvl w:val="0"/>
          <w:numId w:val="29"/>
        </w:numPr>
        <w:contextualSpacing/>
        <w:rPr>
          <w:lang w:val="en-NZ"/>
        </w:rPr>
      </w:pPr>
      <w:r w:rsidRPr="0097685D">
        <w:rPr>
          <w:lang w:val="en-NZ"/>
        </w:rPr>
        <w:t>The Committee noted that the peer review lacked detail and encouraged the researcher to seek a more detailed peer review in future applications</w:t>
      </w:r>
      <w:r w:rsidR="00C36AA7" w:rsidRPr="0097685D">
        <w:rPr>
          <w:lang w:val="en-NZ"/>
        </w:rPr>
        <w:t xml:space="preserve"> e.g. the Committee needed clarification from</w:t>
      </w:r>
      <w:r w:rsidRPr="00ED6BDB">
        <w:rPr>
          <w:lang w:val="en-NZ"/>
        </w:rPr>
        <w:t xml:space="preserve">. </w:t>
      </w:r>
      <w:r w:rsidR="00C36AA7">
        <w:rPr>
          <w:lang w:val="en-NZ"/>
        </w:rPr>
        <w:t>t</w:t>
      </w:r>
      <w:r w:rsidRPr="00C36AA7">
        <w:rPr>
          <w:lang w:val="en-NZ"/>
        </w:rPr>
        <w:t xml:space="preserve">he researcher that they will be collecting data regarding age of entry into the study as well as age of diagnosis. </w:t>
      </w:r>
    </w:p>
    <w:p w14:paraId="7F424FD5" w14:textId="77777777" w:rsidR="00C11D2C" w:rsidRDefault="00C11D2C" w:rsidP="00C11D2C">
      <w:pPr>
        <w:numPr>
          <w:ilvl w:val="0"/>
          <w:numId w:val="29"/>
        </w:numPr>
        <w:contextualSpacing/>
        <w:rPr>
          <w:lang w:val="en-NZ"/>
        </w:rPr>
      </w:pPr>
      <w:r>
        <w:rPr>
          <w:lang w:val="en-NZ"/>
        </w:rPr>
        <w:t>The Committee noted that this application had come to the full committee due to the issue about enduring power of attorney (EPOA). The Committee queried how many participants will have an activated EPOA in place. The researcher responded that this would be roughly between 5-10% per cent of participants. The Committee felt that it was acceptable for the EPOA to sign on behalf of these participants, as it is a</w:t>
      </w:r>
      <w:r w:rsidR="001A24A1">
        <w:rPr>
          <w:lang w:val="en-NZ"/>
        </w:rPr>
        <w:t xml:space="preserve"> low risk </w:t>
      </w:r>
      <w:r>
        <w:rPr>
          <w:lang w:val="en-NZ"/>
        </w:rPr>
        <w:t xml:space="preserve">observational study </w:t>
      </w:r>
      <w:r w:rsidR="001A24A1">
        <w:rPr>
          <w:lang w:val="en-NZ"/>
        </w:rPr>
        <w:t xml:space="preserve">that </w:t>
      </w:r>
      <w:r w:rsidR="001A24A1" w:rsidRPr="001A24A1">
        <w:rPr>
          <w:lang w:val="en-NZ"/>
        </w:rPr>
        <w:t>does not constitute a medical experiment</w:t>
      </w:r>
      <w:r>
        <w:rPr>
          <w:lang w:val="en-NZ"/>
        </w:rPr>
        <w:t xml:space="preserve">. </w:t>
      </w:r>
    </w:p>
    <w:p w14:paraId="2DFDA76D" w14:textId="77777777" w:rsidR="00C11D2C" w:rsidRPr="00FC0A3C" w:rsidRDefault="00C11D2C" w:rsidP="00C11D2C">
      <w:pPr>
        <w:numPr>
          <w:ilvl w:val="0"/>
          <w:numId w:val="29"/>
        </w:numPr>
        <w:contextualSpacing/>
        <w:rPr>
          <w:lang w:val="en-NZ"/>
        </w:rPr>
      </w:pPr>
      <w:r>
        <w:rPr>
          <w:lang w:val="en-NZ"/>
        </w:rPr>
        <w:t>The Committee clarified with the researcher that there will be no future use of data in this study</w:t>
      </w:r>
    </w:p>
    <w:p w14:paraId="770CBC9D" w14:textId="77777777" w:rsidR="00C11D2C" w:rsidRPr="00D324AA" w:rsidRDefault="00C11D2C" w:rsidP="00C11D2C">
      <w:pPr>
        <w:spacing w:before="80" w:after="80"/>
        <w:rPr>
          <w:lang w:val="en-NZ"/>
        </w:rPr>
      </w:pPr>
    </w:p>
    <w:p w14:paraId="3EACBFD5" w14:textId="77777777" w:rsidR="00C11D2C" w:rsidRPr="00D324AA" w:rsidRDefault="00C11D2C" w:rsidP="00C11D2C">
      <w:pPr>
        <w:rPr>
          <w:u w:val="single"/>
          <w:lang w:val="en-NZ"/>
        </w:rPr>
      </w:pPr>
      <w:r w:rsidRPr="00D324AA">
        <w:rPr>
          <w:u w:val="single"/>
          <w:lang w:val="en-NZ"/>
        </w:rPr>
        <w:t>Summary of outstanding ethical issues</w:t>
      </w:r>
    </w:p>
    <w:p w14:paraId="04481E55" w14:textId="77777777" w:rsidR="00C11D2C" w:rsidRPr="00D324AA" w:rsidRDefault="00C11D2C" w:rsidP="00C11D2C">
      <w:pPr>
        <w:rPr>
          <w:lang w:val="en-NZ"/>
        </w:rPr>
      </w:pPr>
    </w:p>
    <w:p w14:paraId="5DC04F16" w14:textId="77777777" w:rsidR="00C11D2C" w:rsidRDefault="00C11D2C" w:rsidP="00C11D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5A6DF47" w14:textId="77777777" w:rsidR="005C2E82" w:rsidRDefault="005C2E82" w:rsidP="00C11D2C">
      <w:pPr>
        <w:rPr>
          <w:rFonts w:cs="Arial"/>
          <w:szCs w:val="22"/>
        </w:rPr>
      </w:pPr>
    </w:p>
    <w:p w14:paraId="5DD069ED" w14:textId="77777777" w:rsidR="00C11D2C" w:rsidRPr="005C2E82" w:rsidRDefault="005C2E82" w:rsidP="005C2E82">
      <w:pPr>
        <w:numPr>
          <w:ilvl w:val="0"/>
          <w:numId w:val="29"/>
        </w:numPr>
        <w:contextualSpacing/>
        <w:rPr>
          <w:lang w:val="en-NZ"/>
        </w:rPr>
      </w:pPr>
      <w:r>
        <w:rPr>
          <w:lang w:val="en-NZ"/>
        </w:rPr>
        <w:t xml:space="preserve">The Committee queried what would happen if the relevant tests required by the researchers to perform the diagnosis had not been performed, e.g. some of the blood </w:t>
      </w:r>
      <w:r>
        <w:rPr>
          <w:lang w:val="en-NZ"/>
        </w:rPr>
        <w:lastRenderedPageBreak/>
        <w:t xml:space="preserve">tests. The researcher responded that they will have all blood test data required for most patients, however not all patients will have an HbA1c or lipid profile done. Therefore, the consent form will ask if bloods can be taken. The researcher team also needs to look at height, weight and waist circumference, which will also be included in the consent form. </w:t>
      </w:r>
    </w:p>
    <w:p w14:paraId="1F7C9FB6" w14:textId="77777777" w:rsidR="00C11D2C" w:rsidRDefault="00C11D2C" w:rsidP="005C2E82">
      <w:pPr>
        <w:numPr>
          <w:ilvl w:val="0"/>
          <w:numId w:val="29"/>
        </w:numPr>
        <w:contextualSpacing/>
        <w:rPr>
          <w:lang w:val="en-NZ"/>
        </w:rPr>
      </w:pPr>
      <w:r>
        <w:rPr>
          <w:lang w:val="en-NZ"/>
        </w:rPr>
        <w:t xml:space="preserve">Please update the data management plan in the protocol for accuracy, e.g. where it says that there will be no patient identifiers. </w:t>
      </w:r>
      <w:r w:rsidR="00233CE9">
        <w:rPr>
          <w:lang w:val="en-NZ"/>
        </w:rPr>
        <w:t>Please refer to NEAC 2019 section 12.15.</w:t>
      </w:r>
    </w:p>
    <w:p w14:paraId="0B07D134" w14:textId="77777777" w:rsidR="00C11D2C" w:rsidRDefault="00C11D2C" w:rsidP="00C11D2C">
      <w:pPr>
        <w:ind w:left="720"/>
        <w:contextualSpacing/>
        <w:rPr>
          <w:lang w:val="en-NZ"/>
        </w:rPr>
      </w:pPr>
    </w:p>
    <w:p w14:paraId="45F16153" w14:textId="77777777" w:rsidR="00C11D2C" w:rsidRPr="00D324AA" w:rsidRDefault="00C11D2C" w:rsidP="00C11D2C">
      <w:pPr>
        <w:spacing w:before="80" w:after="80"/>
        <w:rPr>
          <w:rFonts w:cs="Arial"/>
          <w:szCs w:val="22"/>
          <w:lang w:val="en-NZ"/>
        </w:rPr>
      </w:pPr>
      <w:r w:rsidRPr="00D324AA">
        <w:rPr>
          <w:rFonts w:cs="Arial"/>
          <w:szCs w:val="22"/>
          <w:lang w:val="en-NZ"/>
        </w:rPr>
        <w:t>The Committee requested the following changes to the Participant Information Sheet</w:t>
      </w:r>
      <w:r>
        <w:rPr>
          <w:rFonts w:cs="Arial"/>
          <w:szCs w:val="22"/>
          <w:lang w:val="en-NZ"/>
        </w:rPr>
        <w:t xml:space="preserve"> (PIS)</w:t>
      </w:r>
      <w:r w:rsidRPr="00D324AA">
        <w:rPr>
          <w:rFonts w:cs="Arial"/>
          <w:szCs w:val="22"/>
          <w:lang w:val="en-NZ"/>
        </w:rPr>
        <w:t xml:space="preserve"> and Consent Form</w:t>
      </w:r>
      <w:r>
        <w:rPr>
          <w:rFonts w:cs="Arial"/>
          <w:szCs w:val="22"/>
          <w:lang w:val="en-NZ"/>
        </w:rPr>
        <w:t xml:space="preserve"> (CF)</w:t>
      </w:r>
      <w:r w:rsidRPr="00D324AA">
        <w:rPr>
          <w:rFonts w:cs="Arial"/>
          <w:szCs w:val="22"/>
          <w:lang w:val="en-NZ"/>
        </w:rPr>
        <w:t xml:space="preserve">: </w:t>
      </w:r>
    </w:p>
    <w:p w14:paraId="582F9826" w14:textId="77777777" w:rsidR="00C11D2C" w:rsidRPr="00D324AA" w:rsidRDefault="00C11D2C" w:rsidP="00C11D2C">
      <w:pPr>
        <w:spacing w:before="80" w:after="80"/>
        <w:rPr>
          <w:rFonts w:cs="Arial"/>
          <w:szCs w:val="22"/>
          <w:lang w:val="en-NZ"/>
        </w:rPr>
      </w:pPr>
    </w:p>
    <w:p w14:paraId="34ECD255" w14:textId="77777777" w:rsidR="00C11D2C" w:rsidRDefault="00C11D2C" w:rsidP="005C2E82">
      <w:pPr>
        <w:numPr>
          <w:ilvl w:val="0"/>
          <w:numId w:val="29"/>
        </w:numPr>
        <w:contextualSpacing/>
        <w:rPr>
          <w:lang w:val="en-NZ"/>
        </w:rPr>
      </w:pPr>
      <w:r>
        <w:rPr>
          <w:lang w:val="en-NZ"/>
        </w:rPr>
        <w:t>Please provide information in the ‘what will my participation involve?’ section, pertaining to the extra blood tests and collection of height, weight and waist circumference</w:t>
      </w:r>
    </w:p>
    <w:p w14:paraId="7C4DC943" w14:textId="77777777" w:rsidR="00C11D2C" w:rsidRDefault="00C11D2C" w:rsidP="005C2E82">
      <w:pPr>
        <w:numPr>
          <w:ilvl w:val="0"/>
          <w:numId w:val="29"/>
        </w:numPr>
        <w:contextualSpacing/>
        <w:rPr>
          <w:lang w:val="en-NZ"/>
        </w:rPr>
      </w:pPr>
      <w:r>
        <w:rPr>
          <w:lang w:val="en-NZ"/>
        </w:rPr>
        <w:t xml:space="preserve">The Committee queried the process if metabolic syndrome is diagnosed in some participants. The researcher responded that they will inform the participant and their GP, and offer them treatment. The Committee requested that this information, as well as what diagnosis and treatment will entail, is included in the PIS </w:t>
      </w:r>
    </w:p>
    <w:p w14:paraId="4F2F0CFE" w14:textId="77777777" w:rsidR="00C11D2C" w:rsidRDefault="00C11D2C" w:rsidP="005C2E82">
      <w:pPr>
        <w:numPr>
          <w:ilvl w:val="0"/>
          <w:numId w:val="29"/>
        </w:numPr>
        <w:contextualSpacing/>
        <w:rPr>
          <w:lang w:val="en-NZ"/>
        </w:rPr>
      </w:pPr>
      <w:r>
        <w:rPr>
          <w:lang w:val="en-NZ"/>
        </w:rPr>
        <w:t xml:space="preserve">Please clarify that there will be no control group. Rather, the study data will be compared to data from another study. </w:t>
      </w:r>
    </w:p>
    <w:p w14:paraId="5B125DA3" w14:textId="77777777" w:rsidR="00C11D2C" w:rsidRPr="005C2E82" w:rsidRDefault="00C11D2C" w:rsidP="005C2E82">
      <w:pPr>
        <w:numPr>
          <w:ilvl w:val="0"/>
          <w:numId w:val="29"/>
        </w:numPr>
        <w:contextualSpacing/>
        <w:rPr>
          <w:lang w:val="en-NZ"/>
        </w:rPr>
      </w:pPr>
      <w:r>
        <w:rPr>
          <w:lang w:val="en-NZ"/>
        </w:rPr>
        <w:t xml:space="preserve">On page 2 of the PIS, please delete next of kin for who can consent. </w:t>
      </w:r>
      <w:r w:rsidRPr="005C2E82">
        <w:rPr>
          <w:lang w:val="en-NZ"/>
        </w:rPr>
        <w:t xml:space="preserve">Please amend to refer to ‘activated’ EPOA. </w:t>
      </w:r>
    </w:p>
    <w:p w14:paraId="6A9F2F99" w14:textId="77777777" w:rsidR="00C11D2C" w:rsidRDefault="00C11D2C" w:rsidP="005C2E82">
      <w:pPr>
        <w:numPr>
          <w:ilvl w:val="0"/>
          <w:numId w:val="29"/>
        </w:numPr>
        <w:contextualSpacing/>
        <w:rPr>
          <w:lang w:val="en-NZ"/>
        </w:rPr>
      </w:pPr>
      <w:r>
        <w:rPr>
          <w:lang w:val="en-NZ"/>
        </w:rPr>
        <w:t xml:space="preserve">Please include on the CF a place for the EPOA to sign. </w:t>
      </w:r>
    </w:p>
    <w:p w14:paraId="77F1E44F" w14:textId="77777777" w:rsidR="00C11D2C" w:rsidRDefault="00C11D2C" w:rsidP="005C2E82">
      <w:pPr>
        <w:numPr>
          <w:ilvl w:val="0"/>
          <w:numId w:val="29"/>
        </w:numPr>
        <w:contextualSpacing/>
      </w:pPr>
      <w:r w:rsidRPr="009D4064">
        <w:t>Under 'rights to access you</w:t>
      </w:r>
      <w:r>
        <w:t>r</w:t>
      </w:r>
      <w:r w:rsidRPr="009D4064">
        <w:t xml:space="preserve"> information', please amend the second paragraph to </w:t>
      </w:r>
      <w:r w:rsidR="00ED6BDB">
        <w:t xml:space="preserve">read </w:t>
      </w:r>
      <w:r w:rsidRPr="009D4064">
        <w:t xml:space="preserve">'please ask if you would like to access your results'. The remainder of the information in the paragraph does not pertain to an observational study. </w:t>
      </w:r>
    </w:p>
    <w:p w14:paraId="15D0A1D7" w14:textId="77777777" w:rsidR="00C11D2C" w:rsidRDefault="00C11D2C" w:rsidP="005C2E82">
      <w:pPr>
        <w:numPr>
          <w:ilvl w:val="0"/>
          <w:numId w:val="29"/>
        </w:numPr>
        <w:contextualSpacing/>
      </w:pPr>
      <w:r w:rsidRPr="009D4064">
        <w:t xml:space="preserve">Under 'future research using your information' please delete 'if you agree' - other study documentation infers that this is a mandatory component of study participation. If the intention is for future use of data to be optional, a yes/no tick-box should be included in the consent section, with an applicable consent clause. </w:t>
      </w:r>
    </w:p>
    <w:p w14:paraId="7FDD6162" w14:textId="77777777" w:rsidR="00C11D2C" w:rsidRPr="00D324AA" w:rsidRDefault="00C11D2C" w:rsidP="00C11D2C">
      <w:pPr>
        <w:spacing w:before="80" w:after="80"/>
      </w:pPr>
    </w:p>
    <w:p w14:paraId="6AEDFA37" w14:textId="77777777" w:rsidR="00C11D2C" w:rsidRPr="00D324AA" w:rsidRDefault="00C11D2C" w:rsidP="00C11D2C">
      <w:pPr>
        <w:rPr>
          <w:u w:val="single"/>
          <w:lang w:val="en-NZ"/>
        </w:rPr>
      </w:pPr>
      <w:r w:rsidRPr="00D324AA">
        <w:rPr>
          <w:u w:val="single"/>
          <w:lang w:val="en-NZ"/>
        </w:rPr>
        <w:t xml:space="preserve">Decision </w:t>
      </w:r>
    </w:p>
    <w:p w14:paraId="46A4F582" w14:textId="77777777" w:rsidR="00C11D2C" w:rsidRPr="00D324AA" w:rsidRDefault="00C11D2C" w:rsidP="00C11D2C">
      <w:pPr>
        <w:rPr>
          <w:lang w:val="en-NZ"/>
        </w:rPr>
      </w:pPr>
    </w:p>
    <w:p w14:paraId="416B5ADC" w14:textId="77777777" w:rsidR="00C11D2C" w:rsidRPr="00FC0A3C" w:rsidRDefault="00C11D2C" w:rsidP="00C11D2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FC0A3C">
        <w:rPr>
          <w:lang w:val="en-NZ"/>
        </w:rPr>
        <w:t>being received:</w:t>
      </w:r>
    </w:p>
    <w:p w14:paraId="4E899392" w14:textId="77777777" w:rsidR="00C11D2C" w:rsidRPr="00FC0A3C" w:rsidRDefault="00C11D2C" w:rsidP="00C11D2C">
      <w:pPr>
        <w:rPr>
          <w:lang w:val="en-NZ"/>
        </w:rPr>
      </w:pPr>
    </w:p>
    <w:p w14:paraId="0EEF263A" w14:textId="77777777" w:rsidR="00C11D2C" w:rsidRPr="00FC0A3C" w:rsidRDefault="00C11D2C" w:rsidP="00B16D06">
      <w:pPr>
        <w:numPr>
          <w:ilvl w:val="0"/>
          <w:numId w:val="36"/>
        </w:numPr>
        <w:contextualSpacing/>
        <w:rPr>
          <w:rFonts w:cs="Arial"/>
          <w:szCs w:val="22"/>
          <w:lang w:val="en-NZ"/>
        </w:rPr>
      </w:pPr>
      <w:r w:rsidRPr="00FC0A3C">
        <w:rPr>
          <w:rFonts w:cs="Arial"/>
          <w:szCs w:val="22"/>
          <w:lang w:val="en-NZ"/>
        </w:rPr>
        <w:t>Please address all outstanding ethical issues, providing the information requested by the Committee.</w:t>
      </w:r>
    </w:p>
    <w:p w14:paraId="079A3EEA" w14:textId="77777777" w:rsidR="00C11D2C" w:rsidRPr="00FC0A3C" w:rsidRDefault="00C11D2C" w:rsidP="00B16D06">
      <w:pPr>
        <w:numPr>
          <w:ilvl w:val="0"/>
          <w:numId w:val="36"/>
        </w:numPr>
        <w:contextualSpacing/>
        <w:rPr>
          <w:rFonts w:cs="Arial"/>
          <w:szCs w:val="22"/>
          <w:lang w:val="en-NZ"/>
        </w:rPr>
      </w:pPr>
      <w:r w:rsidRPr="00FC0A3C">
        <w:rPr>
          <w:rFonts w:cs="Arial"/>
          <w:szCs w:val="22"/>
          <w:lang w:val="en-NZ"/>
        </w:rPr>
        <w:t xml:space="preserve">Please update the participant information sheet and consent form, taking into account feedback provided by the Committee. (National Ethical Standards for Health and Disability Research and Quality Improvement, para 7.15 – 7.17).  </w:t>
      </w:r>
    </w:p>
    <w:p w14:paraId="436C4131" w14:textId="77777777" w:rsidR="00C11D2C" w:rsidRPr="00FC0A3C" w:rsidRDefault="00C11D2C" w:rsidP="00B16D06">
      <w:pPr>
        <w:numPr>
          <w:ilvl w:val="0"/>
          <w:numId w:val="36"/>
        </w:numPr>
        <w:rPr>
          <w:rFonts w:cs="Arial"/>
          <w:szCs w:val="22"/>
          <w:lang w:val="en-NZ"/>
        </w:rPr>
      </w:pPr>
      <w:r w:rsidRPr="00FC0A3C">
        <w:rPr>
          <w:rFonts w:cs="Arial"/>
          <w:szCs w:val="22"/>
          <w:lang w:val="en-NZ"/>
        </w:rPr>
        <w:t xml:space="preserve">Please update the study protocol, taking into account the feedback provided by the Committee. (National Ethical Standards for Health and Disability Research and Quality Improvement, para 9.7).  </w:t>
      </w:r>
    </w:p>
    <w:p w14:paraId="2B0DD8C2" w14:textId="77777777" w:rsidR="00C11D2C" w:rsidRPr="00D324AA" w:rsidRDefault="00C11D2C" w:rsidP="00C11D2C">
      <w:pPr>
        <w:rPr>
          <w:color w:val="FF0000"/>
          <w:lang w:val="en-NZ"/>
        </w:rPr>
      </w:pPr>
    </w:p>
    <w:p w14:paraId="4D4149CA" w14:textId="77777777" w:rsidR="00C11D2C" w:rsidRPr="00D324AA" w:rsidRDefault="00C11D2C" w:rsidP="00C11D2C">
      <w:pPr>
        <w:rPr>
          <w:lang w:val="en-NZ"/>
        </w:rPr>
      </w:pPr>
      <w:r w:rsidRPr="00D324AA">
        <w:rPr>
          <w:lang w:val="en-NZ"/>
        </w:rPr>
        <w:t>After receipt of the information requested by the Committee, a final decision on the application will be made b</w:t>
      </w:r>
      <w:r>
        <w:rPr>
          <w:lang w:val="en-NZ"/>
        </w:rPr>
        <w:t xml:space="preserve">y Assoc. Prof Mira Harrison-Woolrych and Dr Sarah </w:t>
      </w:r>
      <w:proofErr w:type="spellStart"/>
      <w:r>
        <w:rPr>
          <w:lang w:val="en-NZ"/>
        </w:rPr>
        <w:t>Gunningham</w:t>
      </w:r>
      <w:proofErr w:type="spellEnd"/>
      <w:r>
        <w:rPr>
          <w:lang w:val="en-NZ"/>
        </w:rPr>
        <w:t xml:space="preserve">. </w:t>
      </w:r>
    </w:p>
    <w:p w14:paraId="5CB8B6E1" w14:textId="77777777" w:rsidR="00C11D2C" w:rsidRPr="00960BFE" w:rsidRDefault="00C11D2C" w:rsidP="00C11D2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D2C" w:rsidRPr="00960BFE" w14:paraId="0B36CB1E" w14:textId="77777777" w:rsidTr="008F26DA">
        <w:tblPrEx>
          <w:tblCellMar>
            <w:top w:w="0" w:type="dxa"/>
            <w:bottom w:w="0" w:type="dxa"/>
          </w:tblCellMar>
        </w:tblPrEx>
        <w:trPr>
          <w:trHeight w:val="280"/>
        </w:trPr>
        <w:tc>
          <w:tcPr>
            <w:tcW w:w="966" w:type="dxa"/>
            <w:tcBorders>
              <w:top w:val="nil"/>
              <w:left w:val="nil"/>
              <w:bottom w:val="nil"/>
              <w:right w:val="nil"/>
            </w:tcBorders>
          </w:tcPr>
          <w:p w14:paraId="354CB02D" w14:textId="77777777" w:rsidR="00C11D2C" w:rsidRPr="00960BFE" w:rsidRDefault="00C11D2C" w:rsidP="008F26D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5A0F9167" w14:textId="77777777" w:rsidR="00C11D2C" w:rsidRPr="00960BFE" w:rsidRDefault="00C11D2C" w:rsidP="008F26D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49FB34" w14:textId="77777777" w:rsidR="00C11D2C" w:rsidRPr="00960BFE" w:rsidRDefault="00C11D2C" w:rsidP="008F26DA">
            <w:pPr>
              <w:autoSpaceDE w:val="0"/>
              <w:autoSpaceDN w:val="0"/>
              <w:adjustRightInd w:val="0"/>
            </w:pPr>
            <w:r w:rsidRPr="00960BFE">
              <w:rPr>
                <w:b/>
              </w:rPr>
              <w:t>21/STH/156</w:t>
            </w:r>
            <w:r w:rsidRPr="00960BFE">
              <w:t xml:space="preserve"> </w:t>
            </w:r>
          </w:p>
        </w:tc>
        <w:tc>
          <w:tcPr>
            <w:gridSpan w:val="0"/>
          </w:tcPr>
          <w:p w14:paraId="0B36CB1E" w14:textId="77777777" w:rsidR="00C11D2C" w:rsidRPr="00960BFE" w:rsidRDefault="00C11D2C">
            <w:r w:rsidRPr="00960BFE">
              <w:t xml:space="preserve"> </w:t>
            </w:r>
          </w:p>
        </w:tc>
      </w:tr>
      <w:tr w:rsidR="00C11D2C" w:rsidRPr="00960BFE" w14:paraId="39E6A7EF" w14:textId="77777777" w:rsidTr="008F26DA">
        <w:tblPrEx>
          <w:tblCellMar>
            <w:top w:w="0" w:type="dxa"/>
            <w:bottom w:w="0" w:type="dxa"/>
          </w:tblCellMar>
        </w:tblPrEx>
        <w:trPr>
          <w:trHeight w:val="280"/>
        </w:trPr>
        <w:tc>
          <w:tcPr>
            <w:tcW w:w="966" w:type="dxa"/>
            <w:tcBorders>
              <w:top w:val="nil"/>
              <w:left w:val="nil"/>
              <w:bottom w:val="nil"/>
              <w:right w:val="nil"/>
            </w:tcBorders>
          </w:tcPr>
          <w:p w14:paraId="501AED7A"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34154846" w14:textId="77777777" w:rsidR="00C11D2C" w:rsidRPr="00960BFE" w:rsidRDefault="00C11D2C" w:rsidP="008F26DA">
            <w:pPr>
              <w:autoSpaceDE w:val="0"/>
              <w:autoSpaceDN w:val="0"/>
              <w:adjustRightInd w:val="0"/>
            </w:pPr>
            <w:r w:rsidRPr="00960BFE">
              <w:t xml:space="preserve">Title: </w:t>
            </w:r>
          </w:p>
        </w:tc>
        <w:tc>
          <w:tcPr>
            <w:tcW w:w="6459" w:type="dxa"/>
            <w:tcBorders>
              <w:top w:val="nil"/>
              <w:left w:val="nil"/>
              <w:bottom w:val="nil"/>
              <w:right w:val="nil"/>
            </w:tcBorders>
          </w:tcPr>
          <w:p w14:paraId="2F826EF0" w14:textId="77777777" w:rsidR="00C11D2C" w:rsidRPr="00960BFE" w:rsidRDefault="00C11D2C" w:rsidP="008F26DA">
            <w:pPr>
              <w:autoSpaceDE w:val="0"/>
              <w:autoSpaceDN w:val="0"/>
              <w:adjustRightInd w:val="0"/>
            </w:pPr>
            <w:r w:rsidRPr="00960BFE">
              <w:t xml:space="preserve">Aotearoa Healthcare Equity in Atopic Dermatitis (AHEAD Study) </w:t>
            </w:r>
          </w:p>
        </w:tc>
        <w:tc>
          <w:tcPr>
            <w:gridSpan w:val="0"/>
          </w:tcPr>
          <w:p w14:paraId="39E6A7EF" w14:textId="77777777" w:rsidR="00C11D2C" w:rsidRPr="00960BFE" w:rsidRDefault="00C11D2C">
            <w:r w:rsidRPr="00960BFE">
              <w:t xml:space="preserve"> </w:t>
            </w:r>
          </w:p>
        </w:tc>
      </w:tr>
      <w:tr w:rsidR="00C11D2C" w:rsidRPr="00960BFE" w14:paraId="0D737A48" w14:textId="77777777" w:rsidTr="008F26DA">
        <w:tblPrEx>
          <w:tblCellMar>
            <w:top w:w="0" w:type="dxa"/>
            <w:bottom w:w="0" w:type="dxa"/>
          </w:tblCellMar>
        </w:tblPrEx>
        <w:trPr>
          <w:trHeight w:val="280"/>
        </w:trPr>
        <w:tc>
          <w:tcPr>
            <w:tcW w:w="966" w:type="dxa"/>
            <w:tcBorders>
              <w:top w:val="nil"/>
              <w:left w:val="nil"/>
              <w:bottom w:val="nil"/>
              <w:right w:val="nil"/>
            </w:tcBorders>
          </w:tcPr>
          <w:p w14:paraId="60C53EE2"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0A0A53C0" w14:textId="77777777" w:rsidR="00C11D2C" w:rsidRPr="00960BFE" w:rsidRDefault="00C11D2C" w:rsidP="008F26DA">
            <w:pPr>
              <w:autoSpaceDE w:val="0"/>
              <w:autoSpaceDN w:val="0"/>
              <w:adjustRightInd w:val="0"/>
            </w:pPr>
            <w:r w:rsidRPr="00960BFE">
              <w:t xml:space="preserve">Principal Investigator: </w:t>
            </w:r>
          </w:p>
        </w:tc>
        <w:tc>
          <w:tcPr>
            <w:tcW w:w="6459" w:type="dxa"/>
            <w:tcBorders>
              <w:top w:val="nil"/>
              <w:left w:val="nil"/>
              <w:bottom w:val="nil"/>
              <w:right w:val="nil"/>
            </w:tcBorders>
          </w:tcPr>
          <w:p w14:paraId="493B9297" w14:textId="77777777" w:rsidR="00C11D2C" w:rsidRPr="00960BFE" w:rsidRDefault="00C11D2C" w:rsidP="008F26DA">
            <w:pPr>
              <w:autoSpaceDE w:val="0"/>
              <w:autoSpaceDN w:val="0"/>
              <w:adjustRightInd w:val="0"/>
            </w:pPr>
            <w:r w:rsidRPr="00960BFE">
              <w:t xml:space="preserve">Dr Georgina Harvey </w:t>
            </w:r>
          </w:p>
        </w:tc>
        <w:tc>
          <w:tcPr>
            <w:gridSpan w:val="0"/>
          </w:tcPr>
          <w:p w14:paraId="0D737A48" w14:textId="77777777" w:rsidR="00C11D2C" w:rsidRPr="00960BFE" w:rsidRDefault="00C11D2C">
            <w:r w:rsidRPr="00960BFE">
              <w:t xml:space="preserve"> </w:t>
            </w:r>
          </w:p>
        </w:tc>
      </w:tr>
      <w:tr w:rsidR="00C11D2C" w:rsidRPr="00960BFE" w14:paraId="1BF251BB" w14:textId="77777777" w:rsidTr="008F26DA">
        <w:tblPrEx>
          <w:tblCellMar>
            <w:top w:w="0" w:type="dxa"/>
            <w:bottom w:w="0" w:type="dxa"/>
          </w:tblCellMar>
        </w:tblPrEx>
        <w:trPr>
          <w:trHeight w:val="280"/>
        </w:trPr>
        <w:tc>
          <w:tcPr>
            <w:tcW w:w="966" w:type="dxa"/>
            <w:tcBorders>
              <w:top w:val="nil"/>
              <w:left w:val="nil"/>
              <w:bottom w:val="nil"/>
              <w:right w:val="nil"/>
            </w:tcBorders>
          </w:tcPr>
          <w:p w14:paraId="2226E450"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4911A7D4" w14:textId="77777777" w:rsidR="00C11D2C" w:rsidRPr="00960BFE" w:rsidRDefault="00C11D2C" w:rsidP="008F26DA">
            <w:pPr>
              <w:autoSpaceDE w:val="0"/>
              <w:autoSpaceDN w:val="0"/>
              <w:adjustRightInd w:val="0"/>
            </w:pPr>
            <w:r w:rsidRPr="00960BFE">
              <w:t xml:space="preserve">Sponsor: </w:t>
            </w:r>
          </w:p>
        </w:tc>
        <w:tc>
          <w:tcPr>
            <w:tcW w:w="6459" w:type="dxa"/>
            <w:tcBorders>
              <w:top w:val="nil"/>
              <w:left w:val="nil"/>
              <w:bottom w:val="nil"/>
              <w:right w:val="nil"/>
            </w:tcBorders>
          </w:tcPr>
          <w:p w14:paraId="456056E4" w14:textId="77777777" w:rsidR="00C11D2C" w:rsidRPr="00960BFE" w:rsidRDefault="00C11D2C" w:rsidP="008F26DA">
            <w:pPr>
              <w:autoSpaceDE w:val="0"/>
              <w:autoSpaceDN w:val="0"/>
              <w:adjustRightInd w:val="0"/>
            </w:pPr>
            <w:r w:rsidRPr="00960BFE">
              <w:t xml:space="preserve"> </w:t>
            </w:r>
          </w:p>
        </w:tc>
        <w:tc>
          <w:tcPr>
            <w:gridSpan w:val="0"/>
          </w:tcPr>
          <w:p w14:paraId="1BF251BB" w14:textId="77777777" w:rsidR="00C11D2C" w:rsidRPr="00960BFE" w:rsidRDefault="00C11D2C">
            <w:r w:rsidRPr="00960BFE">
              <w:t xml:space="preserve"> </w:t>
            </w:r>
          </w:p>
        </w:tc>
      </w:tr>
      <w:tr w:rsidR="00C11D2C" w:rsidRPr="00960BFE" w14:paraId="5118A278" w14:textId="77777777" w:rsidTr="008F26DA">
        <w:tblPrEx>
          <w:tblCellMar>
            <w:top w:w="0" w:type="dxa"/>
            <w:bottom w:w="0" w:type="dxa"/>
          </w:tblCellMar>
        </w:tblPrEx>
        <w:trPr>
          <w:trHeight w:val="280"/>
        </w:trPr>
        <w:tc>
          <w:tcPr>
            <w:tcW w:w="966" w:type="dxa"/>
            <w:tcBorders>
              <w:top w:val="nil"/>
              <w:left w:val="nil"/>
              <w:bottom w:val="nil"/>
              <w:right w:val="nil"/>
            </w:tcBorders>
          </w:tcPr>
          <w:p w14:paraId="3A3631CD"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4C214829" w14:textId="77777777" w:rsidR="00C11D2C" w:rsidRPr="00960BFE" w:rsidRDefault="00C11D2C" w:rsidP="008F26DA">
            <w:pPr>
              <w:autoSpaceDE w:val="0"/>
              <w:autoSpaceDN w:val="0"/>
              <w:adjustRightInd w:val="0"/>
            </w:pPr>
            <w:r w:rsidRPr="00960BFE">
              <w:t xml:space="preserve">Clock Start Date: </w:t>
            </w:r>
          </w:p>
        </w:tc>
        <w:tc>
          <w:tcPr>
            <w:tcW w:w="6459" w:type="dxa"/>
            <w:tcBorders>
              <w:top w:val="nil"/>
              <w:left w:val="nil"/>
              <w:bottom w:val="nil"/>
              <w:right w:val="nil"/>
            </w:tcBorders>
          </w:tcPr>
          <w:p w14:paraId="33DA19B2" w14:textId="77777777" w:rsidR="00C11D2C" w:rsidRPr="00960BFE" w:rsidRDefault="00C11D2C" w:rsidP="008F26DA">
            <w:pPr>
              <w:autoSpaceDE w:val="0"/>
              <w:autoSpaceDN w:val="0"/>
              <w:adjustRightInd w:val="0"/>
            </w:pPr>
            <w:r w:rsidRPr="00960BFE">
              <w:t xml:space="preserve">01 July 2021 </w:t>
            </w:r>
          </w:p>
        </w:tc>
        <w:tc>
          <w:tcPr>
            <w:gridSpan w:val="0"/>
          </w:tcPr>
          <w:p w14:paraId="5118A278" w14:textId="77777777" w:rsidR="00C11D2C" w:rsidRPr="00960BFE" w:rsidRDefault="00C11D2C">
            <w:r w:rsidRPr="00960BFE">
              <w:t xml:space="preserve"> </w:t>
            </w:r>
          </w:p>
        </w:tc>
      </w:tr>
    </w:tbl>
    <w:p w14:paraId="46C859FE" w14:textId="77777777" w:rsidR="00C11D2C" w:rsidRDefault="00C11D2C" w:rsidP="00C11D2C">
      <w:pPr>
        <w:rPr>
          <w:lang w:val="en-NZ"/>
        </w:rPr>
      </w:pPr>
    </w:p>
    <w:p w14:paraId="0F312FFB" w14:textId="77777777" w:rsidR="00C11D2C" w:rsidRPr="00D324AA" w:rsidRDefault="00C11D2C" w:rsidP="00C11D2C">
      <w:pPr>
        <w:autoSpaceDE w:val="0"/>
        <w:autoSpaceDN w:val="0"/>
        <w:adjustRightInd w:val="0"/>
        <w:rPr>
          <w:sz w:val="20"/>
          <w:lang w:val="en-NZ"/>
        </w:rPr>
      </w:pPr>
      <w:r w:rsidRPr="00FC0A3C">
        <w:rPr>
          <w:rFonts w:cs="Arial"/>
          <w:szCs w:val="22"/>
          <w:lang w:val="en-NZ"/>
        </w:rPr>
        <w:t>Dr Georgina Harvey and Stuart Dalziel</w:t>
      </w:r>
      <w:r w:rsidRPr="00FC0A3C">
        <w:rPr>
          <w:lang w:val="en-NZ"/>
        </w:rPr>
        <w:t xml:space="preserve"> were</w:t>
      </w:r>
      <w:r w:rsidRPr="00D324AA">
        <w:rPr>
          <w:lang w:val="en-NZ"/>
        </w:rPr>
        <w:t xml:space="preserve"> present via videoconference for discussion of this application.</w:t>
      </w:r>
    </w:p>
    <w:p w14:paraId="6D0A6754" w14:textId="77777777" w:rsidR="00C11D2C" w:rsidRPr="00D324AA" w:rsidRDefault="00C11D2C" w:rsidP="00C11D2C">
      <w:pPr>
        <w:rPr>
          <w:u w:val="single"/>
          <w:lang w:val="en-NZ"/>
        </w:rPr>
      </w:pPr>
    </w:p>
    <w:p w14:paraId="432AF5BB" w14:textId="77777777" w:rsidR="00C11D2C" w:rsidRPr="00D324AA" w:rsidRDefault="00C11D2C" w:rsidP="00C11D2C">
      <w:pPr>
        <w:rPr>
          <w:u w:val="single"/>
          <w:lang w:val="en-NZ"/>
        </w:rPr>
      </w:pPr>
      <w:r w:rsidRPr="00D324AA">
        <w:rPr>
          <w:u w:val="single"/>
          <w:lang w:val="en-NZ"/>
        </w:rPr>
        <w:t>Potential conflicts of interest</w:t>
      </w:r>
    </w:p>
    <w:p w14:paraId="6221D648" w14:textId="77777777" w:rsidR="00C11D2C" w:rsidRPr="00D324AA" w:rsidRDefault="00C11D2C" w:rsidP="00C11D2C">
      <w:pPr>
        <w:rPr>
          <w:b/>
          <w:lang w:val="en-NZ"/>
        </w:rPr>
      </w:pPr>
    </w:p>
    <w:p w14:paraId="47266FB5" w14:textId="77777777" w:rsidR="00C11D2C" w:rsidRPr="00D324AA" w:rsidRDefault="00C11D2C" w:rsidP="00C11D2C">
      <w:pPr>
        <w:rPr>
          <w:lang w:val="en-NZ"/>
        </w:rPr>
      </w:pPr>
      <w:r w:rsidRPr="00D324AA">
        <w:rPr>
          <w:lang w:val="en-NZ"/>
        </w:rPr>
        <w:t>The Chair asked members to declare any potential conflicts of interest related to this application.</w:t>
      </w:r>
    </w:p>
    <w:p w14:paraId="28984DA5" w14:textId="77777777" w:rsidR="00C11D2C" w:rsidRPr="00D324AA" w:rsidRDefault="00C11D2C" w:rsidP="00C11D2C">
      <w:pPr>
        <w:rPr>
          <w:lang w:val="en-NZ"/>
        </w:rPr>
      </w:pPr>
    </w:p>
    <w:p w14:paraId="75E77314" w14:textId="77777777" w:rsidR="00C11D2C" w:rsidRPr="00D324AA" w:rsidRDefault="00C11D2C" w:rsidP="00C11D2C">
      <w:pPr>
        <w:rPr>
          <w:lang w:val="en-NZ"/>
        </w:rPr>
      </w:pPr>
      <w:r w:rsidRPr="00D324AA">
        <w:rPr>
          <w:lang w:val="en-NZ"/>
        </w:rPr>
        <w:t>No potential conflicts of interest related to this application were declared by any member.</w:t>
      </w:r>
    </w:p>
    <w:p w14:paraId="4B36B2B0" w14:textId="77777777" w:rsidR="00C11D2C" w:rsidRPr="00D324AA" w:rsidRDefault="00C11D2C" w:rsidP="00C11D2C">
      <w:pPr>
        <w:rPr>
          <w:lang w:val="en-NZ"/>
        </w:rPr>
      </w:pPr>
    </w:p>
    <w:p w14:paraId="0C71DD7C" w14:textId="77777777" w:rsidR="00C11D2C" w:rsidRPr="00D324AA" w:rsidRDefault="00C11D2C" w:rsidP="00C11D2C">
      <w:pPr>
        <w:rPr>
          <w:u w:val="single"/>
          <w:lang w:val="en-NZ"/>
        </w:rPr>
      </w:pPr>
      <w:r w:rsidRPr="00D324AA">
        <w:rPr>
          <w:u w:val="single"/>
          <w:lang w:val="en-NZ"/>
        </w:rPr>
        <w:t>Summary of Study</w:t>
      </w:r>
    </w:p>
    <w:p w14:paraId="074AA5D5" w14:textId="77777777" w:rsidR="00C11D2C" w:rsidRDefault="00C11D2C" w:rsidP="00C11D2C">
      <w:pPr>
        <w:contextualSpacing/>
        <w:rPr>
          <w:lang w:val="en-NZ"/>
        </w:rPr>
      </w:pPr>
    </w:p>
    <w:p w14:paraId="55C8904E" w14:textId="77777777" w:rsidR="00C11D2C" w:rsidRPr="000060A0" w:rsidRDefault="007E6A66" w:rsidP="00C11D2C">
      <w:pPr>
        <w:numPr>
          <w:ilvl w:val="0"/>
          <w:numId w:val="28"/>
        </w:numPr>
        <w:contextualSpacing/>
        <w:rPr>
          <w:lang w:val="en-NZ"/>
        </w:rPr>
      </w:pPr>
      <w:r>
        <w:rPr>
          <w:lang w:val="en-NZ"/>
        </w:rPr>
        <w:t xml:space="preserve">Three studies. </w:t>
      </w:r>
      <w:r w:rsidR="00C11D2C" w:rsidRPr="000060A0">
        <w:rPr>
          <w:lang w:val="en-NZ"/>
        </w:rPr>
        <w:t xml:space="preserve">Using national datasets </w:t>
      </w:r>
      <w:r w:rsidR="00C11D2C">
        <w:rPr>
          <w:lang w:val="en-NZ"/>
        </w:rPr>
        <w:t>the researchers</w:t>
      </w:r>
      <w:r w:rsidR="00C11D2C" w:rsidRPr="000060A0">
        <w:rPr>
          <w:lang w:val="en-NZ"/>
        </w:rPr>
        <w:t xml:space="preserve"> will describe the demographics of paediatric (&lt;18 years) AD admissions to hospital (January 2001 to December 2020). Additionally, for children admitted between 2015 - 2019, </w:t>
      </w:r>
      <w:r w:rsidR="00C11D2C">
        <w:rPr>
          <w:lang w:val="en-NZ"/>
        </w:rPr>
        <w:t>they</w:t>
      </w:r>
      <w:r w:rsidR="00C11D2C" w:rsidRPr="000060A0">
        <w:rPr>
          <w:lang w:val="en-NZ"/>
        </w:rPr>
        <w:t xml:space="preserve"> will describe dispensing of topical corticosteroids and emollients, as a surrogate for community management, in the year prior to and following the index AD admission.  Finally, </w:t>
      </w:r>
      <w:r w:rsidR="00C11D2C">
        <w:rPr>
          <w:lang w:val="en-NZ"/>
        </w:rPr>
        <w:t>they</w:t>
      </w:r>
      <w:r w:rsidR="00C11D2C" w:rsidRPr="000060A0">
        <w:rPr>
          <w:lang w:val="en-NZ"/>
        </w:rPr>
        <w:t xml:space="preserve"> will compare the </w:t>
      </w:r>
      <w:r w:rsidR="00ED6BDB">
        <w:rPr>
          <w:lang w:val="en-NZ"/>
        </w:rPr>
        <w:t xml:space="preserve">frequency </w:t>
      </w:r>
      <w:r w:rsidR="00C11D2C" w:rsidRPr="000060A0">
        <w:rPr>
          <w:lang w:val="en-NZ"/>
        </w:rPr>
        <w:t xml:space="preserve">of dispensing for topical corticosteroids and emollients with </w:t>
      </w:r>
      <w:r w:rsidR="00ED6BDB">
        <w:rPr>
          <w:lang w:val="en-NZ"/>
        </w:rPr>
        <w:t>frequency</w:t>
      </w:r>
      <w:r w:rsidR="00ED6BDB" w:rsidRPr="000060A0">
        <w:rPr>
          <w:lang w:val="en-NZ"/>
        </w:rPr>
        <w:t xml:space="preserve"> </w:t>
      </w:r>
      <w:r w:rsidR="00C11D2C" w:rsidRPr="000060A0">
        <w:rPr>
          <w:lang w:val="en-NZ"/>
        </w:rPr>
        <w:t xml:space="preserve">of dispensing for aged matched children dispensed topical corticosteroids but not admitted to hospital for AD during the same time period. </w:t>
      </w:r>
      <w:r w:rsidR="00C11D2C">
        <w:rPr>
          <w:lang w:val="en-NZ"/>
        </w:rPr>
        <w:t>They</w:t>
      </w:r>
      <w:r w:rsidR="00C11D2C" w:rsidRPr="000060A0">
        <w:rPr>
          <w:lang w:val="en-NZ"/>
        </w:rPr>
        <w:t xml:space="preserve"> hypothesize that community dispensing will be </w:t>
      </w:r>
      <w:r w:rsidR="00ED6BDB">
        <w:rPr>
          <w:lang w:val="en-NZ"/>
        </w:rPr>
        <w:t>lower</w:t>
      </w:r>
      <w:r w:rsidR="00ED6BDB" w:rsidRPr="000060A0">
        <w:rPr>
          <w:lang w:val="en-NZ"/>
        </w:rPr>
        <w:t xml:space="preserve"> </w:t>
      </w:r>
      <w:r w:rsidR="00C11D2C" w:rsidRPr="000060A0">
        <w:rPr>
          <w:lang w:val="en-NZ"/>
        </w:rPr>
        <w:t>in Māori and Pa</w:t>
      </w:r>
      <w:r w:rsidR="00C11D2C">
        <w:rPr>
          <w:lang w:val="en-NZ"/>
        </w:rPr>
        <w:t>s</w:t>
      </w:r>
      <w:r w:rsidR="00C11D2C" w:rsidRPr="000060A0">
        <w:rPr>
          <w:lang w:val="en-NZ"/>
        </w:rPr>
        <w:t xml:space="preserve">ifika children admitted to hospital with AD. </w:t>
      </w:r>
    </w:p>
    <w:p w14:paraId="0A54D575" w14:textId="77777777" w:rsidR="00C11D2C" w:rsidRPr="00D324AA" w:rsidRDefault="00C11D2C" w:rsidP="00C11D2C">
      <w:pPr>
        <w:autoSpaceDE w:val="0"/>
        <w:autoSpaceDN w:val="0"/>
        <w:adjustRightInd w:val="0"/>
        <w:rPr>
          <w:lang w:val="en-NZ"/>
        </w:rPr>
      </w:pPr>
    </w:p>
    <w:p w14:paraId="738DAA2A" w14:textId="77777777" w:rsidR="00C11D2C" w:rsidRPr="00D324AA" w:rsidRDefault="00C11D2C" w:rsidP="00C11D2C">
      <w:pPr>
        <w:rPr>
          <w:u w:val="single"/>
          <w:lang w:val="en-NZ"/>
        </w:rPr>
      </w:pPr>
      <w:r w:rsidRPr="00D324AA">
        <w:rPr>
          <w:u w:val="single"/>
          <w:lang w:val="en-NZ"/>
        </w:rPr>
        <w:t xml:space="preserve">Summary of resolved ethical issues </w:t>
      </w:r>
    </w:p>
    <w:p w14:paraId="1CC60419" w14:textId="77777777" w:rsidR="00C11D2C" w:rsidRPr="00D324AA" w:rsidRDefault="00C11D2C" w:rsidP="00C11D2C">
      <w:pPr>
        <w:rPr>
          <w:u w:val="single"/>
          <w:lang w:val="en-NZ"/>
        </w:rPr>
      </w:pPr>
    </w:p>
    <w:p w14:paraId="7397E9DA" w14:textId="77777777" w:rsidR="00C11D2C" w:rsidRPr="00D324AA" w:rsidRDefault="00C11D2C" w:rsidP="00C11D2C">
      <w:pPr>
        <w:rPr>
          <w:lang w:val="en-NZ"/>
        </w:rPr>
      </w:pPr>
      <w:r w:rsidRPr="00D324AA">
        <w:rPr>
          <w:lang w:val="en-NZ"/>
        </w:rPr>
        <w:t>The main ethical issues considered by the Committee and addressed by the Researcher are as follows.</w:t>
      </w:r>
    </w:p>
    <w:p w14:paraId="25F347EF" w14:textId="77777777" w:rsidR="00C11D2C" w:rsidRPr="00D324AA" w:rsidRDefault="00C11D2C" w:rsidP="00C11D2C">
      <w:pPr>
        <w:rPr>
          <w:lang w:val="en-NZ"/>
        </w:rPr>
      </w:pPr>
    </w:p>
    <w:p w14:paraId="011B597F" w14:textId="77777777" w:rsidR="00C11D2C" w:rsidRDefault="00C11D2C" w:rsidP="00C11D2C">
      <w:pPr>
        <w:numPr>
          <w:ilvl w:val="0"/>
          <w:numId w:val="28"/>
        </w:numPr>
        <w:contextualSpacing/>
        <w:rPr>
          <w:lang w:val="en-NZ"/>
        </w:rPr>
      </w:pPr>
      <w:r>
        <w:rPr>
          <w:lang w:val="en-NZ"/>
        </w:rPr>
        <w:t>The Committee queried the involvement of the researchers in the clinical care of the child participants, noting the possible conflict of interest, especially when recruiting participants. The researcher informed the Committee that they will attempt to mitigate this risk by recruiting participants after rather than before they have received clinical care. The researcher insisted that they cannot find someone else outside of the clinical team to do the recruitment. The Committee requested that the research team employ particular sensitivity during the recruitment process.</w:t>
      </w:r>
    </w:p>
    <w:p w14:paraId="1144FD0F" w14:textId="77777777" w:rsidR="00C11D2C" w:rsidRPr="00061A5F" w:rsidRDefault="00C11D2C" w:rsidP="00C11D2C">
      <w:pPr>
        <w:numPr>
          <w:ilvl w:val="0"/>
          <w:numId w:val="28"/>
        </w:numPr>
        <w:contextualSpacing/>
        <w:rPr>
          <w:lang w:val="en-NZ"/>
        </w:rPr>
      </w:pPr>
      <w:r>
        <w:rPr>
          <w:lang w:val="en-NZ"/>
        </w:rPr>
        <w:t xml:space="preserve">The Committee noted that the retrospective data includes NHI, which is identifiable. The Committee requested that the NHI is removed from the dataset as soon as possible. The researcher responded that this will occur once the two datasets have been linked. </w:t>
      </w:r>
    </w:p>
    <w:p w14:paraId="1EACEA77" w14:textId="77777777" w:rsidR="00C11D2C" w:rsidRPr="00D324AA" w:rsidRDefault="00C11D2C" w:rsidP="00C11D2C">
      <w:pPr>
        <w:spacing w:before="80" w:after="80"/>
        <w:rPr>
          <w:lang w:val="en-NZ"/>
        </w:rPr>
      </w:pPr>
    </w:p>
    <w:p w14:paraId="6AAB972E" w14:textId="77777777" w:rsidR="00C11D2C" w:rsidRPr="00D324AA" w:rsidRDefault="00C11D2C" w:rsidP="00C11D2C">
      <w:pPr>
        <w:rPr>
          <w:u w:val="single"/>
          <w:lang w:val="en-NZ"/>
        </w:rPr>
      </w:pPr>
      <w:r w:rsidRPr="00D324AA">
        <w:rPr>
          <w:u w:val="single"/>
          <w:lang w:val="en-NZ"/>
        </w:rPr>
        <w:t>Summary of outstanding ethical issues</w:t>
      </w:r>
    </w:p>
    <w:p w14:paraId="53D3ADE4" w14:textId="77777777" w:rsidR="00C11D2C" w:rsidRPr="00D324AA" w:rsidRDefault="00C11D2C" w:rsidP="00C11D2C">
      <w:pPr>
        <w:rPr>
          <w:lang w:val="en-NZ"/>
        </w:rPr>
      </w:pPr>
    </w:p>
    <w:p w14:paraId="7AC2F4D1" w14:textId="77777777" w:rsidR="00C11D2C" w:rsidRPr="00D324AA" w:rsidRDefault="00C11D2C" w:rsidP="00C11D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436F2D5" w14:textId="77777777" w:rsidR="00C11D2C" w:rsidRPr="00D324AA" w:rsidRDefault="00C11D2C" w:rsidP="00C11D2C">
      <w:pPr>
        <w:autoSpaceDE w:val="0"/>
        <w:autoSpaceDN w:val="0"/>
        <w:adjustRightInd w:val="0"/>
        <w:rPr>
          <w:szCs w:val="22"/>
          <w:lang w:val="en-NZ"/>
        </w:rPr>
      </w:pPr>
    </w:p>
    <w:p w14:paraId="6B0EA76C" w14:textId="77777777" w:rsidR="00C11D2C" w:rsidRPr="00DE6675" w:rsidRDefault="00C11D2C" w:rsidP="00C11D2C">
      <w:pPr>
        <w:numPr>
          <w:ilvl w:val="0"/>
          <w:numId w:val="28"/>
        </w:numPr>
        <w:contextualSpacing/>
        <w:rPr>
          <w:lang w:val="en-NZ"/>
        </w:rPr>
      </w:pPr>
      <w:r>
        <w:rPr>
          <w:lang w:val="en-NZ"/>
        </w:rPr>
        <w:t xml:space="preserve">The Committee noted that the research team are not consenting participants for retrospective use of health data, and that the application does not provide a justification for this. The researcher responded that it will be impossible to approach these participants as they do not have their contact details. He also noted that the public benefit of the research outweighs the risk to the individual. The Committee was willing to grant a waiver of consent on the basis that the justification for this request of a waiver of consent, as per the </w:t>
      </w:r>
      <w:hyperlink r:id="rId12" w:history="1">
        <w:r w:rsidRPr="00061A5F">
          <w:rPr>
            <w:rStyle w:val="Hyperlink"/>
            <w:i/>
            <w:iCs/>
            <w:lang w:val="en-NZ"/>
          </w:rPr>
          <w:t>National Ethical Standards for Health and Disability Research and Quality Improvement</w:t>
        </w:r>
      </w:hyperlink>
      <w:r>
        <w:rPr>
          <w:i/>
          <w:iCs/>
          <w:lang w:val="en-NZ"/>
        </w:rPr>
        <w:t xml:space="preserve">, </w:t>
      </w:r>
      <w:r w:rsidRPr="008B5334">
        <w:rPr>
          <w:lang w:val="en-NZ"/>
        </w:rPr>
        <w:t>paras 7.47-7.48,</w:t>
      </w:r>
      <w:r>
        <w:rPr>
          <w:lang w:val="en-NZ"/>
        </w:rPr>
        <w:t xml:space="preserve"> is provided in writing to the HDEC.</w:t>
      </w:r>
    </w:p>
    <w:p w14:paraId="2C39D678" w14:textId="77777777" w:rsidR="00C11D2C" w:rsidRDefault="00C11D2C" w:rsidP="00C11D2C">
      <w:pPr>
        <w:numPr>
          <w:ilvl w:val="0"/>
          <w:numId w:val="28"/>
        </w:numPr>
        <w:contextualSpacing/>
        <w:rPr>
          <w:lang w:val="en-NZ"/>
        </w:rPr>
      </w:pPr>
      <w:r>
        <w:rPr>
          <w:lang w:val="en-NZ"/>
        </w:rPr>
        <w:t xml:space="preserve">The Committee requested a specific Data Management Plan for each of the three parts of the study, as per the </w:t>
      </w:r>
      <w:r w:rsidRPr="00F316F3">
        <w:rPr>
          <w:rFonts w:cs="Arial"/>
          <w:i/>
          <w:iCs/>
          <w:szCs w:val="22"/>
          <w:lang w:val="en-NZ"/>
        </w:rPr>
        <w:t xml:space="preserve">National Ethical Standards for Health and Disability Research and Quality Improvement, </w:t>
      </w:r>
      <w:r w:rsidRPr="008B5334">
        <w:rPr>
          <w:rFonts w:cs="Arial"/>
          <w:szCs w:val="22"/>
          <w:lang w:val="en-NZ"/>
        </w:rPr>
        <w:t>para 12.15</w:t>
      </w:r>
      <w:r w:rsidRPr="00F316F3">
        <w:rPr>
          <w:rFonts w:cs="Arial"/>
          <w:szCs w:val="22"/>
          <w:lang w:val="en-NZ"/>
        </w:rPr>
        <w:t>.</w:t>
      </w:r>
      <w:r w:rsidRPr="00F316F3">
        <w:rPr>
          <w:rFonts w:cs="Arial"/>
          <w:color w:val="4BACC6"/>
          <w:szCs w:val="22"/>
          <w:lang w:val="en-NZ"/>
        </w:rPr>
        <w:t xml:space="preserve"> </w:t>
      </w:r>
      <w:r>
        <w:rPr>
          <w:lang w:val="en-NZ"/>
        </w:rPr>
        <w:t xml:space="preserve">Please refer to the </w:t>
      </w:r>
      <w:hyperlink r:id="rId13" w:history="1">
        <w:r w:rsidRPr="00061A5F">
          <w:rPr>
            <w:rStyle w:val="Hyperlink"/>
            <w:lang w:val="en-NZ"/>
          </w:rPr>
          <w:t>HDEC template</w:t>
        </w:r>
      </w:hyperlink>
      <w:r>
        <w:rPr>
          <w:lang w:val="en-NZ"/>
        </w:rPr>
        <w:t xml:space="preserve"> for guidance. </w:t>
      </w:r>
    </w:p>
    <w:p w14:paraId="41E5735D" w14:textId="77777777" w:rsidR="00C11D2C" w:rsidRDefault="00C11D2C" w:rsidP="00C11D2C">
      <w:pPr>
        <w:numPr>
          <w:ilvl w:val="0"/>
          <w:numId w:val="28"/>
        </w:numPr>
        <w:contextualSpacing/>
        <w:rPr>
          <w:lang w:val="en-NZ"/>
        </w:rPr>
      </w:pPr>
      <w:r>
        <w:rPr>
          <w:lang w:val="en-NZ"/>
        </w:rPr>
        <w:t xml:space="preserve">The Committee noted a variability in referring to 16-year-old versus 18-year-old participants. Please clarify in the documentation, e.g. page 14 of protocol. </w:t>
      </w:r>
    </w:p>
    <w:p w14:paraId="1A87925A" w14:textId="77777777" w:rsidR="00C11D2C" w:rsidRDefault="00C11D2C" w:rsidP="00C11D2C">
      <w:pPr>
        <w:numPr>
          <w:ilvl w:val="0"/>
          <w:numId w:val="28"/>
        </w:numPr>
        <w:contextualSpacing/>
        <w:rPr>
          <w:lang w:val="en-NZ"/>
        </w:rPr>
      </w:pPr>
      <w:r>
        <w:rPr>
          <w:lang w:val="en-NZ"/>
        </w:rPr>
        <w:t xml:space="preserve">The Committee requested </w:t>
      </w:r>
      <w:r w:rsidR="00D454AF">
        <w:rPr>
          <w:lang w:val="en-NZ"/>
        </w:rPr>
        <w:t xml:space="preserve">details of </w:t>
      </w:r>
      <w:r>
        <w:rPr>
          <w:lang w:val="en-NZ"/>
        </w:rPr>
        <w:t>a full scientific peer review</w:t>
      </w:r>
      <w:r w:rsidR="00D454AF">
        <w:rPr>
          <w:lang w:val="en-NZ"/>
        </w:rPr>
        <w:t xml:space="preserve"> to be provided to HDEC</w:t>
      </w:r>
      <w:r>
        <w:rPr>
          <w:lang w:val="en-NZ"/>
        </w:rPr>
        <w:t xml:space="preserve">, as per the </w:t>
      </w:r>
      <w:r w:rsidRPr="00F316F3">
        <w:rPr>
          <w:i/>
          <w:iCs/>
          <w:lang w:val="en-NZ"/>
        </w:rPr>
        <w:t>National Ethical Standards for Health and Disability Research and Quality Improvement</w:t>
      </w:r>
      <w:r>
        <w:rPr>
          <w:lang w:val="en-NZ"/>
        </w:rPr>
        <w:t>, para 9.26.</w:t>
      </w:r>
    </w:p>
    <w:p w14:paraId="5E0638D2" w14:textId="77777777" w:rsidR="00C11D2C" w:rsidRDefault="00C11D2C" w:rsidP="00C11D2C">
      <w:pPr>
        <w:numPr>
          <w:ilvl w:val="0"/>
          <w:numId w:val="28"/>
        </w:numPr>
        <w:contextualSpacing/>
        <w:rPr>
          <w:lang w:val="en-NZ"/>
        </w:rPr>
      </w:pPr>
      <w:r w:rsidRPr="00061A5F">
        <w:rPr>
          <w:lang w:val="en-NZ"/>
        </w:rPr>
        <w:t>The Committee requested reassurance for how the children’s rights will be protected and a clarification of the assent process for children</w:t>
      </w:r>
      <w:r>
        <w:rPr>
          <w:lang w:val="en-NZ"/>
        </w:rPr>
        <w:t xml:space="preserve">, as per the </w:t>
      </w:r>
      <w:r w:rsidRPr="00F316F3">
        <w:rPr>
          <w:i/>
          <w:iCs/>
          <w:lang w:val="en-NZ"/>
        </w:rPr>
        <w:t>National Ethical Standards for Health and Disability Research and Quality Improvement</w:t>
      </w:r>
      <w:r>
        <w:rPr>
          <w:lang w:val="en-NZ"/>
        </w:rPr>
        <w:t>, paras</w:t>
      </w:r>
      <w:r>
        <w:t xml:space="preserve"> 6.22 – 6.23. </w:t>
      </w:r>
      <w:r w:rsidRPr="00061A5F">
        <w:rPr>
          <w:lang w:val="en-NZ"/>
        </w:rPr>
        <w:t xml:space="preserve">The Committee noted that under NZ law, being under 16 does not mean that a participant is not capable of consenting - informed consent relates more so to competency than it does strictly to age. If participants can understand the study and what they are consenting to, participants under the age of 16 should be given the right to provide their own consent. The researcher </w:t>
      </w:r>
      <w:r>
        <w:rPr>
          <w:lang w:val="en-NZ"/>
        </w:rPr>
        <w:t>responded</w:t>
      </w:r>
      <w:r w:rsidRPr="00061A5F">
        <w:rPr>
          <w:lang w:val="en-NZ"/>
        </w:rPr>
        <w:t xml:space="preserve"> that most child participants will be very young and therefore unable to have competency to provide consent. If they do not assent, they will not be included in the study, as per standard practice. The Committee requested that the researcher </w:t>
      </w:r>
      <w:r>
        <w:rPr>
          <w:lang w:val="en-NZ"/>
        </w:rPr>
        <w:t>provides</w:t>
      </w:r>
      <w:r w:rsidRPr="00061A5F">
        <w:rPr>
          <w:lang w:val="en-NZ"/>
        </w:rPr>
        <w:t xml:space="preserve"> in their documentation</w:t>
      </w:r>
      <w:r>
        <w:rPr>
          <w:lang w:val="en-NZ"/>
        </w:rPr>
        <w:t xml:space="preserve"> a</w:t>
      </w:r>
      <w:r w:rsidRPr="00061A5F">
        <w:rPr>
          <w:lang w:val="en-NZ"/>
        </w:rPr>
        <w:t xml:space="preserve"> procedure for competent child participants to provide their own consent</w:t>
      </w:r>
      <w:r w:rsidR="005C2E82">
        <w:rPr>
          <w:lang w:val="en-NZ"/>
        </w:rPr>
        <w:t xml:space="preserve"> and noted that a peer review should provide specific feedback on the scientific value of studying the guardian/parent viewpoint in the absence of the child/patient viewpoint. </w:t>
      </w:r>
    </w:p>
    <w:p w14:paraId="2FBEBDFC" w14:textId="77777777" w:rsidR="00C11D2C" w:rsidRPr="00061A5F" w:rsidRDefault="00C11D2C" w:rsidP="00C11D2C">
      <w:pPr>
        <w:numPr>
          <w:ilvl w:val="0"/>
          <w:numId w:val="28"/>
        </w:numPr>
        <w:contextualSpacing/>
        <w:rPr>
          <w:lang w:val="en-NZ"/>
        </w:rPr>
      </w:pPr>
      <w:r>
        <w:rPr>
          <w:lang w:val="en-NZ"/>
        </w:rPr>
        <w:t xml:space="preserve">The Committee noted that question r2.5 of the online forms talks about </w:t>
      </w:r>
      <w:r w:rsidRPr="00061A5F">
        <w:rPr>
          <w:lang w:val="en-NZ"/>
        </w:rPr>
        <w:t>retaining health information until the youngest participant turns 18</w:t>
      </w:r>
      <w:r>
        <w:rPr>
          <w:lang w:val="en-NZ"/>
        </w:rPr>
        <w:t xml:space="preserve">. This should </w:t>
      </w:r>
      <w:r w:rsidRPr="00061A5F">
        <w:rPr>
          <w:lang w:val="en-NZ"/>
        </w:rPr>
        <w:t xml:space="preserve">say </w:t>
      </w:r>
      <w:r w:rsidR="008943C8">
        <w:rPr>
          <w:lang w:val="en-NZ"/>
        </w:rPr>
        <w:t>10 years after the youngest participant turns</w:t>
      </w:r>
      <w:r w:rsidR="00374B48">
        <w:rPr>
          <w:lang w:val="en-NZ"/>
        </w:rPr>
        <w:t xml:space="preserve"> </w:t>
      </w:r>
      <w:r w:rsidRPr="00061A5F">
        <w:rPr>
          <w:lang w:val="en-NZ"/>
        </w:rPr>
        <w:t>16</w:t>
      </w:r>
      <w:r w:rsidR="00CF2B09">
        <w:rPr>
          <w:lang w:val="en-NZ"/>
        </w:rPr>
        <w:t xml:space="preserve"> years</w:t>
      </w:r>
      <w:r w:rsidR="00374B48">
        <w:rPr>
          <w:lang w:val="en-NZ"/>
        </w:rPr>
        <w:t xml:space="preserve"> old</w:t>
      </w:r>
      <w:r w:rsidR="00CF2B09">
        <w:rPr>
          <w:lang w:val="en-NZ"/>
        </w:rPr>
        <w:t>, and should be reflected where relevant in the PISCF and Protocol/data management plan</w:t>
      </w:r>
      <w:r w:rsidRPr="00061A5F">
        <w:rPr>
          <w:lang w:val="en-NZ"/>
        </w:rPr>
        <w:t xml:space="preserve">. </w:t>
      </w:r>
      <w:r w:rsidRPr="00061A5F">
        <w:rPr>
          <w:szCs w:val="22"/>
          <w:lang w:val="en-NZ"/>
        </w:rPr>
        <w:br/>
      </w:r>
    </w:p>
    <w:p w14:paraId="438B4364" w14:textId="77777777" w:rsidR="00C11D2C" w:rsidRPr="00D324AA" w:rsidRDefault="00C11D2C" w:rsidP="00C11D2C">
      <w:pPr>
        <w:spacing w:before="80" w:after="80"/>
        <w:rPr>
          <w:rFonts w:cs="Arial"/>
          <w:szCs w:val="22"/>
          <w:lang w:val="en-NZ"/>
        </w:rPr>
      </w:pPr>
      <w:r w:rsidRPr="00D324AA">
        <w:rPr>
          <w:rFonts w:cs="Arial"/>
          <w:szCs w:val="22"/>
          <w:lang w:val="en-NZ"/>
        </w:rPr>
        <w:t>The Committee requested the following changes to the Participant Information Sheet</w:t>
      </w:r>
      <w:r>
        <w:rPr>
          <w:rFonts w:cs="Arial"/>
          <w:szCs w:val="22"/>
          <w:lang w:val="en-NZ"/>
        </w:rPr>
        <w:t xml:space="preserve"> (PIS)</w:t>
      </w:r>
      <w:r w:rsidRPr="00D324AA">
        <w:rPr>
          <w:rFonts w:cs="Arial"/>
          <w:szCs w:val="22"/>
          <w:lang w:val="en-NZ"/>
        </w:rPr>
        <w:t xml:space="preserve"> and Consent Form</w:t>
      </w:r>
      <w:r>
        <w:rPr>
          <w:rFonts w:cs="Arial"/>
          <w:szCs w:val="22"/>
          <w:lang w:val="en-NZ"/>
        </w:rPr>
        <w:t xml:space="preserve"> (CF)</w:t>
      </w:r>
      <w:r w:rsidRPr="00D324AA">
        <w:rPr>
          <w:rFonts w:cs="Arial"/>
          <w:szCs w:val="22"/>
          <w:lang w:val="en-NZ"/>
        </w:rPr>
        <w:t xml:space="preserve">: </w:t>
      </w:r>
    </w:p>
    <w:p w14:paraId="50A51ACF" w14:textId="77777777" w:rsidR="00C11D2C" w:rsidRPr="00D324AA" w:rsidRDefault="00C11D2C" w:rsidP="00C11D2C">
      <w:pPr>
        <w:spacing w:before="80" w:after="80"/>
        <w:rPr>
          <w:rFonts w:cs="Arial"/>
          <w:szCs w:val="22"/>
          <w:lang w:val="en-NZ"/>
        </w:rPr>
      </w:pPr>
    </w:p>
    <w:p w14:paraId="69025BFA" w14:textId="77777777" w:rsidR="00C11D2C" w:rsidRPr="00061A5F" w:rsidRDefault="00C11D2C" w:rsidP="00C11D2C">
      <w:pPr>
        <w:numPr>
          <w:ilvl w:val="0"/>
          <w:numId w:val="28"/>
        </w:numPr>
        <w:contextualSpacing/>
        <w:rPr>
          <w:lang w:val="en-NZ"/>
        </w:rPr>
      </w:pPr>
      <w:r>
        <w:rPr>
          <w:lang w:val="en-NZ"/>
        </w:rPr>
        <w:t xml:space="preserve">The Committee noted that the PISCF for the online survey </w:t>
      </w:r>
      <w:r w:rsidR="0020694C">
        <w:rPr>
          <w:lang w:val="en-NZ"/>
        </w:rPr>
        <w:t>missed many details required to adequately inform participants about the study</w:t>
      </w:r>
      <w:r>
        <w:rPr>
          <w:lang w:val="en-NZ"/>
        </w:rPr>
        <w:t xml:space="preserve">. Please update to include more information, especially with regard to data management. Please see the </w:t>
      </w:r>
      <w:hyperlink r:id="rId14" w:history="1">
        <w:r w:rsidRPr="00F316F3">
          <w:rPr>
            <w:rStyle w:val="Hyperlink"/>
            <w:lang w:val="en-NZ"/>
          </w:rPr>
          <w:t>HDEC template</w:t>
        </w:r>
      </w:hyperlink>
      <w:r>
        <w:rPr>
          <w:lang w:val="en-NZ"/>
        </w:rPr>
        <w:t xml:space="preserve"> for guidance. </w:t>
      </w:r>
    </w:p>
    <w:p w14:paraId="1A8F6B6D" w14:textId="77777777" w:rsidR="00C11D2C" w:rsidRDefault="00C11D2C" w:rsidP="00C11D2C">
      <w:pPr>
        <w:numPr>
          <w:ilvl w:val="0"/>
          <w:numId w:val="28"/>
        </w:numPr>
        <w:contextualSpacing/>
        <w:rPr>
          <w:lang w:val="en-NZ"/>
        </w:rPr>
      </w:pPr>
      <w:r>
        <w:rPr>
          <w:lang w:val="en-NZ"/>
        </w:rPr>
        <w:t xml:space="preserve">Please provide more detailed information about data management for each part of the study. Please see the </w:t>
      </w:r>
      <w:hyperlink r:id="rId15" w:history="1">
        <w:r w:rsidRPr="00F316F3">
          <w:rPr>
            <w:rStyle w:val="Hyperlink"/>
            <w:lang w:val="en-NZ"/>
          </w:rPr>
          <w:t>HDEC template</w:t>
        </w:r>
      </w:hyperlink>
      <w:r>
        <w:rPr>
          <w:lang w:val="en-NZ"/>
        </w:rPr>
        <w:t xml:space="preserve"> for guidance. </w:t>
      </w:r>
    </w:p>
    <w:p w14:paraId="0B18F3C4" w14:textId="77777777" w:rsidR="00C11D2C" w:rsidRDefault="00C11D2C" w:rsidP="00C11D2C">
      <w:pPr>
        <w:numPr>
          <w:ilvl w:val="0"/>
          <w:numId w:val="28"/>
        </w:numPr>
        <w:contextualSpacing/>
        <w:rPr>
          <w:lang w:val="en-NZ"/>
        </w:rPr>
      </w:pPr>
      <w:r>
        <w:rPr>
          <w:lang w:val="en-NZ"/>
        </w:rPr>
        <w:t xml:space="preserve">Please provide an ACC statement in the adult PIS, as per the </w:t>
      </w:r>
      <w:hyperlink r:id="rId16" w:history="1">
        <w:r w:rsidRPr="00F316F3">
          <w:rPr>
            <w:rStyle w:val="Hyperlink"/>
            <w:i/>
            <w:lang w:val="en-NZ"/>
          </w:rPr>
          <w:t>National Ethical Standards for Health and Disability Research and Quality Improvement</w:t>
        </w:r>
      </w:hyperlink>
      <w:r w:rsidRPr="00F316F3">
        <w:rPr>
          <w:i/>
          <w:lang w:val="en-NZ"/>
        </w:rPr>
        <w:t>, para 17.1</w:t>
      </w:r>
      <w:r>
        <w:rPr>
          <w:i/>
          <w:lang w:val="en-NZ"/>
        </w:rPr>
        <w:t xml:space="preserve">. </w:t>
      </w:r>
      <w:r>
        <w:rPr>
          <w:lang w:val="en-NZ"/>
        </w:rPr>
        <w:t xml:space="preserve">Please refer to the </w:t>
      </w:r>
      <w:hyperlink r:id="rId17" w:history="1">
        <w:r w:rsidRPr="00F316F3">
          <w:rPr>
            <w:rStyle w:val="Hyperlink"/>
            <w:lang w:val="en-NZ"/>
          </w:rPr>
          <w:t>HDEC template</w:t>
        </w:r>
      </w:hyperlink>
      <w:r>
        <w:rPr>
          <w:lang w:val="en-NZ"/>
        </w:rPr>
        <w:t xml:space="preserve"> for guidance. </w:t>
      </w:r>
    </w:p>
    <w:p w14:paraId="574C5E66" w14:textId="77777777" w:rsidR="00C11D2C" w:rsidRDefault="00C11D2C" w:rsidP="00C11D2C">
      <w:pPr>
        <w:numPr>
          <w:ilvl w:val="0"/>
          <w:numId w:val="28"/>
        </w:numPr>
        <w:spacing w:before="80" w:after="80"/>
        <w:contextualSpacing/>
      </w:pPr>
      <w:r>
        <w:t xml:space="preserve">Please proofread the documents. </w:t>
      </w:r>
    </w:p>
    <w:p w14:paraId="27CE51BD" w14:textId="77777777" w:rsidR="00C11D2C" w:rsidRPr="00D324AA" w:rsidRDefault="00C11D2C" w:rsidP="00C11D2C">
      <w:pPr>
        <w:spacing w:before="80" w:after="80"/>
      </w:pPr>
    </w:p>
    <w:p w14:paraId="31227B9B" w14:textId="77777777" w:rsidR="00C11D2C" w:rsidRPr="00D324AA" w:rsidRDefault="00C11D2C" w:rsidP="00C11D2C">
      <w:pPr>
        <w:rPr>
          <w:u w:val="single"/>
          <w:lang w:val="en-NZ"/>
        </w:rPr>
      </w:pPr>
      <w:r w:rsidRPr="00D324AA">
        <w:rPr>
          <w:u w:val="single"/>
          <w:lang w:val="en-NZ"/>
        </w:rPr>
        <w:t xml:space="preserve">Decision </w:t>
      </w:r>
    </w:p>
    <w:p w14:paraId="12ECA8C7" w14:textId="77777777" w:rsidR="00C11D2C" w:rsidRPr="00D324AA" w:rsidRDefault="00C11D2C" w:rsidP="00C11D2C">
      <w:pPr>
        <w:rPr>
          <w:lang w:val="en-NZ"/>
        </w:rPr>
      </w:pPr>
    </w:p>
    <w:p w14:paraId="1C138800" w14:textId="77777777" w:rsidR="00C11D2C" w:rsidRPr="00D324AA" w:rsidRDefault="00C11D2C" w:rsidP="00C11D2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4553A33" w14:textId="77777777" w:rsidR="00C11D2C" w:rsidRPr="00D324AA" w:rsidRDefault="00C11D2C" w:rsidP="00C11D2C">
      <w:pPr>
        <w:rPr>
          <w:lang w:val="en-NZ"/>
        </w:rPr>
      </w:pPr>
    </w:p>
    <w:p w14:paraId="44A673F8" w14:textId="77777777" w:rsidR="00C11D2C" w:rsidRPr="005A2E6A" w:rsidRDefault="00C11D2C" w:rsidP="00946ECF">
      <w:pPr>
        <w:numPr>
          <w:ilvl w:val="0"/>
          <w:numId w:val="37"/>
        </w:numPr>
        <w:contextualSpacing/>
        <w:rPr>
          <w:rFonts w:cs="Arial"/>
          <w:szCs w:val="22"/>
          <w:lang w:val="en-NZ"/>
        </w:rPr>
      </w:pPr>
      <w:r w:rsidRPr="005A2E6A">
        <w:rPr>
          <w:rFonts w:cs="Arial"/>
          <w:szCs w:val="22"/>
          <w:lang w:val="en-NZ"/>
        </w:rPr>
        <w:t>Please address all outstanding ethical issues, providing the information requested by the Committee.</w:t>
      </w:r>
    </w:p>
    <w:p w14:paraId="40BBC8D6" w14:textId="77777777" w:rsidR="00C11D2C" w:rsidRPr="005A2E6A" w:rsidRDefault="00C11D2C" w:rsidP="00946ECF">
      <w:pPr>
        <w:numPr>
          <w:ilvl w:val="0"/>
          <w:numId w:val="37"/>
        </w:numPr>
        <w:rPr>
          <w:rFonts w:cs="Arial"/>
          <w:szCs w:val="22"/>
          <w:lang w:val="en-NZ"/>
        </w:rPr>
      </w:pPr>
      <w:r w:rsidRPr="005A2E6A">
        <w:rPr>
          <w:rFonts w:cs="Arial"/>
          <w:szCs w:val="22"/>
          <w:lang w:val="en-NZ"/>
        </w:rPr>
        <w:t xml:space="preserve">Please update the participant information sheet and consent form, taking into account feedback provided by the Committee. (National Ethical Standards for Health and Disability Research and Quality Improvement, para 7.15 – 7.17).  </w:t>
      </w:r>
    </w:p>
    <w:p w14:paraId="7F14881D" w14:textId="77777777" w:rsidR="00C11D2C" w:rsidRPr="00D324AA" w:rsidRDefault="00C11D2C" w:rsidP="00C11D2C">
      <w:pPr>
        <w:rPr>
          <w:color w:val="FF0000"/>
          <w:lang w:val="en-NZ"/>
        </w:rPr>
      </w:pPr>
    </w:p>
    <w:p w14:paraId="51B6C096" w14:textId="77777777" w:rsidR="001203FE" w:rsidRDefault="00C11D2C" w:rsidP="001203FE">
      <w:pPr>
        <w:autoSpaceDE w:val="0"/>
        <w:autoSpaceDN w:val="0"/>
        <w:adjustRightInd w:val="0"/>
        <w:rPr>
          <w:lang w:val="en-NZ"/>
        </w:rPr>
      </w:pPr>
      <w:r>
        <w:rPr>
          <w:lang w:val="en-NZ"/>
        </w:rPr>
        <w:t>A final decision will be made by Mr Dominic Fitchett and Dr Paul Chin.</w:t>
      </w:r>
    </w:p>
    <w:p w14:paraId="6B0724AA" w14:textId="77777777" w:rsidR="001203FE" w:rsidRPr="001203FE" w:rsidRDefault="001203FE" w:rsidP="001203FE">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D2C" w:rsidRPr="00960BFE" w14:paraId="2C618189" w14:textId="77777777" w:rsidTr="001203FE">
        <w:tblPrEx>
          <w:tblCellMar>
            <w:top w:w="0" w:type="dxa"/>
            <w:bottom w:w="0" w:type="dxa"/>
          </w:tblCellMar>
        </w:tblPrEx>
        <w:trPr>
          <w:trHeight w:val="280"/>
        </w:trPr>
        <w:tc>
          <w:tcPr>
            <w:tcW w:w="966" w:type="dxa"/>
            <w:tcBorders>
              <w:top w:val="nil"/>
              <w:left w:val="nil"/>
              <w:bottom w:val="nil"/>
              <w:right w:val="nil"/>
            </w:tcBorders>
          </w:tcPr>
          <w:p w14:paraId="0C16765C" w14:textId="77777777" w:rsidR="00C11D2C" w:rsidRPr="00960BFE" w:rsidRDefault="00C11D2C" w:rsidP="008F26D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54C770C7" w14:textId="77777777" w:rsidR="00C11D2C" w:rsidRPr="00960BFE" w:rsidRDefault="00C11D2C" w:rsidP="008F26D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23E5578" w14:textId="77777777" w:rsidR="00C11D2C" w:rsidRPr="00960BFE" w:rsidRDefault="00C11D2C" w:rsidP="008F26DA">
            <w:pPr>
              <w:autoSpaceDE w:val="0"/>
              <w:autoSpaceDN w:val="0"/>
              <w:adjustRightInd w:val="0"/>
            </w:pPr>
            <w:r w:rsidRPr="00960BFE">
              <w:rPr>
                <w:b/>
              </w:rPr>
              <w:t>21/STH/157</w:t>
            </w:r>
            <w:r w:rsidRPr="00960BFE">
              <w:t xml:space="preserve"> </w:t>
            </w:r>
          </w:p>
        </w:tc>
        <w:tc>
          <w:tcPr>
            <w:gridSpan w:val="0"/>
          </w:tcPr>
          <w:p w14:paraId="2C618189" w14:textId="77777777" w:rsidR="00C11D2C" w:rsidRPr="00960BFE" w:rsidRDefault="00C11D2C">
            <w:r w:rsidRPr="00960BFE">
              <w:t xml:space="preserve"> </w:t>
            </w:r>
          </w:p>
        </w:tc>
      </w:tr>
      <w:tr w:rsidR="00C11D2C" w:rsidRPr="00960BFE" w14:paraId="10BFF252" w14:textId="77777777" w:rsidTr="001203FE">
        <w:tblPrEx>
          <w:tblCellMar>
            <w:top w:w="0" w:type="dxa"/>
            <w:bottom w:w="0" w:type="dxa"/>
          </w:tblCellMar>
        </w:tblPrEx>
        <w:trPr>
          <w:trHeight w:val="280"/>
        </w:trPr>
        <w:tc>
          <w:tcPr>
            <w:tcW w:w="966" w:type="dxa"/>
            <w:tcBorders>
              <w:top w:val="nil"/>
              <w:left w:val="nil"/>
              <w:bottom w:val="nil"/>
              <w:right w:val="nil"/>
            </w:tcBorders>
          </w:tcPr>
          <w:p w14:paraId="33B32D4E"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7BDDCD38" w14:textId="77777777" w:rsidR="00C11D2C" w:rsidRPr="00960BFE" w:rsidRDefault="00C11D2C" w:rsidP="008F26DA">
            <w:pPr>
              <w:autoSpaceDE w:val="0"/>
              <w:autoSpaceDN w:val="0"/>
              <w:adjustRightInd w:val="0"/>
            </w:pPr>
            <w:r w:rsidRPr="00960BFE">
              <w:t xml:space="preserve">Title: </w:t>
            </w:r>
          </w:p>
        </w:tc>
        <w:tc>
          <w:tcPr>
            <w:tcW w:w="6459" w:type="dxa"/>
            <w:tcBorders>
              <w:top w:val="nil"/>
              <w:left w:val="nil"/>
              <w:bottom w:val="nil"/>
              <w:right w:val="nil"/>
            </w:tcBorders>
          </w:tcPr>
          <w:p w14:paraId="0716CCEA" w14:textId="77777777" w:rsidR="00C11D2C" w:rsidRPr="00960BFE" w:rsidRDefault="00C11D2C" w:rsidP="008F26DA">
            <w:pPr>
              <w:autoSpaceDE w:val="0"/>
              <w:autoSpaceDN w:val="0"/>
              <w:adjustRightInd w:val="0"/>
            </w:pPr>
            <w:r w:rsidRPr="00960BFE">
              <w:t xml:space="preserve">CA42750 - Study to investigate safety and efficacy of </w:t>
            </w:r>
            <w:proofErr w:type="spellStart"/>
            <w:r w:rsidRPr="00960BFE">
              <w:t>Obinutuzumab</w:t>
            </w:r>
            <w:proofErr w:type="spellEnd"/>
            <w:r w:rsidRPr="00960BFE">
              <w:t xml:space="preserve"> in Patients with SLE  </w:t>
            </w:r>
          </w:p>
        </w:tc>
        <w:tc>
          <w:tcPr>
            <w:gridSpan w:val="0"/>
          </w:tcPr>
          <w:p w14:paraId="10BFF252" w14:textId="77777777" w:rsidR="00C11D2C" w:rsidRPr="00960BFE" w:rsidRDefault="00C11D2C">
            <w:r w:rsidRPr="00960BFE">
              <w:t xml:space="preserve"> </w:t>
            </w:r>
          </w:p>
        </w:tc>
      </w:tr>
      <w:tr w:rsidR="00C11D2C" w:rsidRPr="00960BFE" w14:paraId="1754B1C2" w14:textId="77777777" w:rsidTr="001203FE">
        <w:tblPrEx>
          <w:tblCellMar>
            <w:top w:w="0" w:type="dxa"/>
            <w:bottom w:w="0" w:type="dxa"/>
          </w:tblCellMar>
        </w:tblPrEx>
        <w:trPr>
          <w:trHeight w:val="280"/>
        </w:trPr>
        <w:tc>
          <w:tcPr>
            <w:tcW w:w="966" w:type="dxa"/>
            <w:tcBorders>
              <w:top w:val="nil"/>
              <w:left w:val="nil"/>
              <w:bottom w:val="nil"/>
              <w:right w:val="nil"/>
            </w:tcBorders>
          </w:tcPr>
          <w:p w14:paraId="2EBFE7F1"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1331CC37" w14:textId="77777777" w:rsidR="00C11D2C" w:rsidRPr="00960BFE" w:rsidRDefault="00C11D2C" w:rsidP="008F26DA">
            <w:pPr>
              <w:autoSpaceDE w:val="0"/>
              <w:autoSpaceDN w:val="0"/>
              <w:adjustRightInd w:val="0"/>
            </w:pPr>
            <w:r w:rsidRPr="00960BFE">
              <w:t xml:space="preserve">Principal Investigator: </w:t>
            </w:r>
          </w:p>
        </w:tc>
        <w:tc>
          <w:tcPr>
            <w:tcW w:w="6459" w:type="dxa"/>
            <w:tcBorders>
              <w:top w:val="nil"/>
              <w:left w:val="nil"/>
              <w:bottom w:val="nil"/>
              <w:right w:val="nil"/>
            </w:tcBorders>
          </w:tcPr>
          <w:p w14:paraId="78740E47" w14:textId="77777777" w:rsidR="00C11D2C" w:rsidRPr="00960BFE" w:rsidRDefault="00C11D2C" w:rsidP="008F26DA">
            <w:pPr>
              <w:autoSpaceDE w:val="0"/>
              <w:autoSpaceDN w:val="0"/>
              <w:adjustRightInd w:val="0"/>
            </w:pPr>
            <w:r w:rsidRPr="00960BFE">
              <w:t xml:space="preserve">Dr </w:t>
            </w:r>
            <w:proofErr w:type="spellStart"/>
            <w:r w:rsidRPr="00960BFE">
              <w:t>Ketna</w:t>
            </w:r>
            <w:proofErr w:type="spellEnd"/>
            <w:r w:rsidRPr="00960BFE">
              <w:t xml:space="preserve"> Parekh </w:t>
            </w:r>
          </w:p>
        </w:tc>
        <w:tc>
          <w:tcPr>
            <w:gridSpan w:val="0"/>
          </w:tcPr>
          <w:p w14:paraId="1754B1C2" w14:textId="77777777" w:rsidR="00C11D2C" w:rsidRPr="00960BFE" w:rsidRDefault="00C11D2C">
            <w:r w:rsidRPr="00960BFE">
              <w:t xml:space="preserve"> </w:t>
            </w:r>
          </w:p>
        </w:tc>
      </w:tr>
      <w:tr w:rsidR="00C11D2C" w:rsidRPr="00960BFE" w14:paraId="14E5867F" w14:textId="77777777" w:rsidTr="001203FE">
        <w:tblPrEx>
          <w:tblCellMar>
            <w:top w:w="0" w:type="dxa"/>
            <w:bottom w:w="0" w:type="dxa"/>
          </w:tblCellMar>
        </w:tblPrEx>
        <w:trPr>
          <w:trHeight w:val="280"/>
        </w:trPr>
        <w:tc>
          <w:tcPr>
            <w:tcW w:w="966" w:type="dxa"/>
            <w:tcBorders>
              <w:top w:val="nil"/>
              <w:left w:val="nil"/>
              <w:bottom w:val="nil"/>
              <w:right w:val="nil"/>
            </w:tcBorders>
          </w:tcPr>
          <w:p w14:paraId="27340B9C"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12AE38FD" w14:textId="77777777" w:rsidR="00C11D2C" w:rsidRPr="00960BFE" w:rsidRDefault="00C11D2C" w:rsidP="008F26DA">
            <w:pPr>
              <w:autoSpaceDE w:val="0"/>
              <w:autoSpaceDN w:val="0"/>
              <w:adjustRightInd w:val="0"/>
            </w:pPr>
            <w:r w:rsidRPr="00960BFE">
              <w:t xml:space="preserve">Sponsor: </w:t>
            </w:r>
          </w:p>
        </w:tc>
        <w:tc>
          <w:tcPr>
            <w:tcW w:w="6459" w:type="dxa"/>
            <w:tcBorders>
              <w:top w:val="nil"/>
              <w:left w:val="nil"/>
              <w:bottom w:val="nil"/>
              <w:right w:val="nil"/>
            </w:tcBorders>
          </w:tcPr>
          <w:p w14:paraId="40CD092B" w14:textId="77777777" w:rsidR="00C11D2C" w:rsidRPr="00960BFE" w:rsidRDefault="00C11D2C" w:rsidP="008F26DA">
            <w:pPr>
              <w:autoSpaceDE w:val="0"/>
              <w:autoSpaceDN w:val="0"/>
              <w:adjustRightInd w:val="0"/>
            </w:pPr>
            <w:r w:rsidRPr="00960BFE">
              <w:t>R</w:t>
            </w:r>
            <w:r>
              <w:t>o</w:t>
            </w:r>
            <w:r w:rsidRPr="00960BFE">
              <w:t xml:space="preserve">che Products (New Zealand) Limited </w:t>
            </w:r>
          </w:p>
        </w:tc>
        <w:tc>
          <w:tcPr>
            <w:gridSpan w:val="0"/>
          </w:tcPr>
          <w:p w14:paraId="14E5867F" w14:textId="77777777" w:rsidR="00C11D2C" w:rsidRPr="00960BFE" w:rsidRDefault="00C11D2C">
            <w:r w:rsidRPr="00960BFE">
              <w:t xml:space="preserve"> </w:t>
            </w:r>
          </w:p>
        </w:tc>
      </w:tr>
      <w:tr w:rsidR="00C11D2C" w:rsidRPr="00960BFE" w14:paraId="750ED4F4" w14:textId="77777777" w:rsidTr="001203FE">
        <w:tblPrEx>
          <w:tblCellMar>
            <w:top w:w="0" w:type="dxa"/>
            <w:bottom w:w="0" w:type="dxa"/>
          </w:tblCellMar>
        </w:tblPrEx>
        <w:trPr>
          <w:trHeight w:val="280"/>
        </w:trPr>
        <w:tc>
          <w:tcPr>
            <w:tcW w:w="966" w:type="dxa"/>
            <w:tcBorders>
              <w:top w:val="nil"/>
              <w:left w:val="nil"/>
              <w:bottom w:val="nil"/>
              <w:right w:val="nil"/>
            </w:tcBorders>
          </w:tcPr>
          <w:p w14:paraId="446581BD" w14:textId="77777777" w:rsidR="00C11D2C" w:rsidRPr="00960BFE" w:rsidRDefault="00C11D2C" w:rsidP="008F26DA">
            <w:pPr>
              <w:autoSpaceDE w:val="0"/>
              <w:autoSpaceDN w:val="0"/>
              <w:adjustRightInd w:val="0"/>
            </w:pPr>
            <w:r w:rsidRPr="00960BFE">
              <w:t xml:space="preserve"> </w:t>
            </w:r>
          </w:p>
        </w:tc>
        <w:tc>
          <w:tcPr>
            <w:tcW w:w="2575" w:type="dxa"/>
            <w:tcBorders>
              <w:top w:val="nil"/>
              <w:left w:val="nil"/>
              <w:bottom w:val="nil"/>
              <w:right w:val="nil"/>
            </w:tcBorders>
          </w:tcPr>
          <w:p w14:paraId="052F1411" w14:textId="77777777" w:rsidR="00C11D2C" w:rsidRPr="00960BFE" w:rsidRDefault="00C11D2C" w:rsidP="008F26DA">
            <w:pPr>
              <w:autoSpaceDE w:val="0"/>
              <w:autoSpaceDN w:val="0"/>
              <w:adjustRightInd w:val="0"/>
            </w:pPr>
            <w:r w:rsidRPr="00960BFE">
              <w:t xml:space="preserve">Clock Start Date: </w:t>
            </w:r>
          </w:p>
        </w:tc>
        <w:tc>
          <w:tcPr>
            <w:tcW w:w="6459" w:type="dxa"/>
            <w:tcBorders>
              <w:top w:val="nil"/>
              <w:left w:val="nil"/>
              <w:bottom w:val="nil"/>
              <w:right w:val="nil"/>
            </w:tcBorders>
          </w:tcPr>
          <w:p w14:paraId="7A2192EF" w14:textId="77777777" w:rsidR="00C11D2C" w:rsidRPr="00960BFE" w:rsidRDefault="00C11D2C" w:rsidP="008F26DA">
            <w:pPr>
              <w:autoSpaceDE w:val="0"/>
              <w:autoSpaceDN w:val="0"/>
              <w:adjustRightInd w:val="0"/>
            </w:pPr>
            <w:r w:rsidRPr="00960BFE">
              <w:t xml:space="preserve">01 July 2021 </w:t>
            </w:r>
          </w:p>
        </w:tc>
        <w:tc>
          <w:tcPr>
            <w:gridSpan w:val="0"/>
          </w:tcPr>
          <w:p w14:paraId="750ED4F4" w14:textId="77777777" w:rsidR="00C11D2C" w:rsidRPr="00960BFE" w:rsidRDefault="00C11D2C">
            <w:r w:rsidRPr="00960BFE">
              <w:t xml:space="preserve"> </w:t>
            </w:r>
          </w:p>
        </w:tc>
      </w:tr>
    </w:tbl>
    <w:p w14:paraId="5F29EF0A" w14:textId="77777777" w:rsidR="00C11D2C" w:rsidRPr="0042215F" w:rsidRDefault="00C11D2C" w:rsidP="00C11D2C">
      <w:pPr>
        <w:rPr>
          <w:lang w:val="en-NZ"/>
        </w:rPr>
      </w:pPr>
    </w:p>
    <w:p w14:paraId="66C44DF6" w14:textId="77777777" w:rsidR="00C11D2C" w:rsidRPr="00D324AA" w:rsidRDefault="00C11D2C" w:rsidP="00C11D2C">
      <w:pPr>
        <w:autoSpaceDE w:val="0"/>
        <w:autoSpaceDN w:val="0"/>
        <w:adjustRightInd w:val="0"/>
        <w:rPr>
          <w:sz w:val="20"/>
          <w:lang w:val="en-NZ"/>
        </w:rPr>
      </w:pPr>
      <w:r w:rsidRPr="0042215F">
        <w:rPr>
          <w:rFonts w:cs="Arial"/>
          <w:szCs w:val="22"/>
          <w:lang w:val="en-NZ"/>
        </w:rPr>
        <w:t xml:space="preserve">Dr </w:t>
      </w:r>
      <w:proofErr w:type="spellStart"/>
      <w:r w:rsidRPr="0042215F">
        <w:rPr>
          <w:rFonts w:cs="Arial"/>
          <w:szCs w:val="22"/>
          <w:lang w:val="en-NZ"/>
        </w:rPr>
        <w:t>Ketna</w:t>
      </w:r>
      <w:proofErr w:type="spellEnd"/>
      <w:r w:rsidRPr="0042215F">
        <w:rPr>
          <w:rFonts w:cs="Arial"/>
          <w:szCs w:val="22"/>
          <w:lang w:val="en-NZ"/>
        </w:rPr>
        <w:t xml:space="preserve"> Parekh</w:t>
      </w:r>
      <w:r>
        <w:rPr>
          <w:rFonts w:cs="Arial"/>
          <w:szCs w:val="22"/>
          <w:lang w:val="en-NZ"/>
        </w:rPr>
        <w:t xml:space="preserve">, </w:t>
      </w:r>
      <w:r w:rsidRPr="0042215F">
        <w:rPr>
          <w:rFonts w:cs="Arial"/>
          <w:szCs w:val="22"/>
          <w:lang w:val="en-NZ"/>
        </w:rPr>
        <w:t xml:space="preserve">Marina </w:t>
      </w:r>
      <w:proofErr w:type="spellStart"/>
      <w:r w:rsidRPr="0042215F">
        <w:rPr>
          <w:rFonts w:cs="Arial"/>
          <w:szCs w:val="22"/>
          <w:lang w:val="en-NZ"/>
        </w:rPr>
        <w:t>Dzhelali</w:t>
      </w:r>
      <w:proofErr w:type="spellEnd"/>
      <w:r w:rsidRPr="0042215F">
        <w:rPr>
          <w:rFonts w:cs="Arial"/>
          <w:szCs w:val="22"/>
          <w:lang w:val="en-NZ"/>
        </w:rPr>
        <w:t xml:space="preserve"> </w:t>
      </w:r>
      <w:r>
        <w:rPr>
          <w:rFonts w:cs="Arial"/>
          <w:szCs w:val="22"/>
          <w:lang w:val="en-NZ"/>
        </w:rPr>
        <w:t xml:space="preserve">and a sponsor representative </w:t>
      </w:r>
      <w:r w:rsidRPr="0042215F">
        <w:rPr>
          <w:lang w:val="en-NZ"/>
        </w:rPr>
        <w:t>were</w:t>
      </w:r>
      <w:r w:rsidRPr="00D324AA">
        <w:rPr>
          <w:lang w:val="en-NZ"/>
        </w:rPr>
        <w:t xml:space="preserve"> present via videoconference for discussion of this application.</w:t>
      </w:r>
    </w:p>
    <w:p w14:paraId="13EFD5D3" w14:textId="77777777" w:rsidR="00C11D2C" w:rsidRPr="00D324AA" w:rsidRDefault="00C11D2C" w:rsidP="00C11D2C">
      <w:pPr>
        <w:rPr>
          <w:u w:val="single"/>
          <w:lang w:val="en-NZ"/>
        </w:rPr>
      </w:pPr>
    </w:p>
    <w:p w14:paraId="72EAB200" w14:textId="77777777" w:rsidR="00C11D2C" w:rsidRPr="00D324AA" w:rsidRDefault="00C11D2C" w:rsidP="00C11D2C">
      <w:pPr>
        <w:rPr>
          <w:u w:val="single"/>
          <w:lang w:val="en-NZ"/>
        </w:rPr>
      </w:pPr>
      <w:r w:rsidRPr="00D324AA">
        <w:rPr>
          <w:u w:val="single"/>
          <w:lang w:val="en-NZ"/>
        </w:rPr>
        <w:t>Potential conflicts of interest</w:t>
      </w:r>
    </w:p>
    <w:p w14:paraId="30BBAC9A" w14:textId="77777777" w:rsidR="00C11D2C" w:rsidRPr="00D324AA" w:rsidRDefault="00C11D2C" w:rsidP="00C11D2C">
      <w:pPr>
        <w:rPr>
          <w:b/>
          <w:lang w:val="en-NZ"/>
        </w:rPr>
      </w:pPr>
    </w:p>
    <w:p w14:paraId="2AD95A80" w14:textId="77777777" w:rsidR="00C11D2C" w:rsidRPr="00D324AA" w:rsidRDefault="00C11D2C" w:rsidP="00C11D2C">
      <w:pPr>
        <w:rPr>
          <w:lang w:val="en-NZ"/>
        </w:rPr>
      </w:pPr>
      <w:r w:rsidRPr="00D324AA">
        <w:rPr>
          <w:lang w:val="en-NZ"/>
        </w:rPr>
        <w:t>The Chair asked members to declare any potential conflicts of interest related to this application.</w:t>
      </w:r>
    </w:p>
    <w:p w14:paraId="6F71B012" w14:textId="77777777" w:rsidR="00C11D2C" w:rsidRPr="00D324AA" w:rsidRDefault="00C11D2C" w:rsidP="00C11D2C">
      <w:pPr>
        <w:rPr>
          <w:lang w:val="en-NZ"/>
        </w:rPr>
      </w:pPr>
    </w:p>
    <w:p w14:paraId="777C9EFE" w14:textId="77777777" w:rsidR="00C11D2C" w:rsidRPr="00D324AA" w:rsidRDefault="00C11D2C" w:rsidP="00C11D2C">
      <w:pPr>
        <w:rPr>
          <w:lang w:val="en-NZ"/>
        </w:rPr>
      </w:pPr>
      <w:r w:rsidRPr="00D324AA">
        <w:rPr>
          <w:lang w:val="en-NZ"/>
        </w:rPr>
        <w:t>No potential conflicts of interest related to this application were declared by any member.</w:t>
      </w:r>
    </w:p>
    <w:p w14:paraId="02EC6B3E" w14:textId="77777777" w:rsidR="00C11D2C" w:rsidRPr="00D324AA" w:rsidRDefault="00C11D2C" w:rsidP="00C11D2C">
      <w:pPr>
        <w:rPr>
          <w:lang w:val="en-NZ"/>
        </w:rPr>
      </w:pPr>
    </w:p>
    <w:p w14:paraId="42DACB77" w14:textId="77777777" w:rsidR="00C11D2C" w:rsidRPr="00D324AA" w:rsidRDefault="00C11D2C" w:rsidP="00C11D2C">
      <w:pPr>
        <w:rPr>
          <w:u w:val="single"/>
          <w:lang w:val="en-NZ"/>
        </w:rPr>
      </w:pPr>
      <w:r w:rsidRPr="00D324AA">
        <w:rPr>
          <w:u w:val="single"/>
          <w:lang w:val="en-NZ"/>
        </w:rPr>
        <w:t>Summary of Study</w:t>
      </w:r>
    </w:p>
    <w:p w14:paraId="5EBC78EF" w14:textId="77777777" w:rsidR="00C11D2C" w:rsidRPr="00D324AA" w:rsidRDefault="00C11D2C" w:rsidP="00C11D2C">
      <w:pPr>
        <w:rPr>
          <w:u w:val="single"/>
          <w:lang w:val="en-NZ"/>
        </w:rPr>
      </w:pPr>
    </w:p>
    <w:p w14:paraId="7F785E75" w14:textId="77777777" w:rsidR="00C11D2C" w:rsidRDefault="00C11D2C" w:rsidP="00C11D2C">
      <w:pPr>
        <w:numPr>
          <w:ilvl w:val="0"/>
          <w:numId w:val="30"/>
        </w:numPr>
        <w:contextualSpacing/>
        <w:rPr>
          <w:lang w:val="en-NZ"/>
        </w:rPr>
      </w:pPr>
      <w:r w:rsidRPr="008E0BFC">
        <w:rPr>
          <w:lang w:val="en-NZ"/>
        </w:rPr>
        <w:t xml:space="preserve">The current study CA42750 (ALLEGORY) is being undertaken to observe whether </w:t>
      </w:r>
      <w:proofErr w:type="spellStart"/>
      <w:r w:rsidRPr="008E0BFC">
        <w:rPr>
          <w:lang w:val="en-NZ"/>
        </w:rPr>
        <w:t>obinutuzumab</w:t>
      </w:r>
      <w:proofErr w:type="spellEnd"/>
      <w:r w:rsidRPr="008E0BFC">
        <w:rPr>
          <w:lang w:val="en-NZ"/>
        </w:rPr>
        <w:t xml:space="preserve"> would also have clinically meaningful benefits for systemic lupus erythematosus (SLE) patients with active disease, but without severe lupus nephritis (LN), and to provide long-term data to inform the use of </w:t>
      </w:r>
      <w:proofErr w:type="spellStart"/>
      <w:r w:rsidRPr="008E0BFC">
        <w:rPr>
          <w:lang w:val="en-NZ"/>
        </w:rPr>
        <w:t>obinutuzumab</w:t>
      </w:r>
      <w:proofErr w:type="spellEnd"/>
      <w:r w:rsidRPr="008E0BFC">
        <w:rPr>
          <w:lang w:val="en-NZ"/>
        </w:rPr>
        <w:t xml:space="preserve"> in SLE. In light of the clinically meaningful benefits and an acceptable safety profile observed with </w:t>
      </w:r>
      <w:proofErr w:type="spellStart"/>
      <w:r w:rsidRPr="008E0BFC">
        <w:rPr>
          <w:lang w:val="en-NZ"/>
        </w:rPr>
        <w:t>obinutuzumab</w:t>
      </w:r>
      <w:proofErr w:type="spellEnd"/>
      <w:r w:rsidRPr="008E0BFC">
        <w:rPr>
          <w:lang w:val="en-NZ"/>
        </w:rPr>
        <w:t xml:space="preserve"> in SLE patients with severe LN, the Sponsor is undertaking the present study to assess the efficacy and safety of </w:t>
      </w:r>
      <w:proofErr w:type="spellStart"/>
      <w:r w:rsidRPr="008E0BFC">
        <w:rPr>
          <w:lang w:val="en-NZ"/>
        </w:rPr>
        <w:t>obinutuzumab</w:t>
      </w:r>
      <w:proofErr w:type="spellEnd"/>
      <w:r w:rsidRPr="008E0BFC">
        <w:rPr>
          <w:lang w:val="en-NZ"/>
        </w:rPr>
        <w:t>, a Type II anti-CD20 monoclonal antibody with enhanced B-cell depletion, to address a significant unmet medical need in patients with active, autoantibody-positive SLE.</w:t>
      </w:r>
    </w:p>
    <w:p w14:paraId="1359DBDD" w14:textId="77777777" w:rsidR="00C11D2C" w:rsidRPr="00D324AA" w:rsidRDefault="00C11D2C" w:rsidP="00C11D2C">
      <w:pPr>
        <w:autoSpaceDE w:val="0"/>
        <w:autoSpaceDN w:val="0"/>
        <w:adjustRightInd w:val="0"/>
        <w:rPr>
          <w:lang w:val="en-NZ"/>
        </w:rPr>
      </w:pPr>
    </w:p>
    <w:p w14:paraId="79547404" w14:textId="77777777" w:rsidR="00C11D2C" w:rsidRPr="00D324AA" w:rsidRDefault="00C11D2C" w:rsidP="00C11D2C">
      <w:pPr>
        <w:rPr>
          <w:u w:val="single"/>
          <w:lang w:val="en-NZ"/>
        </w:rPr>
      </w:pPr>
      <w:r w:rsidRPr="00D324AA">
        <w:rPr>
          <w:u w:val="single"/>
          <w:lang w:val="en-NZ"/>
        </w:rPr>
        <w:t xml:space="preserve">Summary of resolved ethical issues </w:t>
      </w:r>
    </w:p>
    <w:p w14:paraId="37F3A947" w14:textId="77777777" w:rsidR="00C11D2C" w:rsidRPr="00D324AA" w:rsidRDefault="00C11D2C" w:rsidP="00C11D2C">
      <w:pPr>
        <w:rPr>
          <w:u w:val="single"/>
          <w:lang w:val="en-NZ"/>
        </w:rPr>
      </w:pPr>
    </w:p>
    <w:p w14:paraId="19B1CAF5" w14:textId="77777777" w:rsidR="00C11D2C" w:rsidRPr="00D324AA" w:rsidRDefault="00C11D2C" w:rsidP="00C11D2C">
      <w:pPr>
        <w:rPr>
          <w:lang w:val="en-NZ"/>
        </w:rPr>
      </w:pPr>
      <w:r w:rsidRPr="00D324AA">
        <w:rPr>
          <w:lang w:val="en-NZ"/>
        </w:rPr>
        <w:t>The main ethical issues considered by the Committee and addressed by the Researcher are as follows.</w:t>
      </w:r>
    </w:p>
    <w:p w14:paraId="54C3DB64" w14:textId="77777777" w:rsidR="00C11D2C" w:rsidRPr="00D324AA" w:rsidRDefault="00C11D2C" w:rsidP="00C11D2C">
      <w:pPr>
        <w:rPr>
          <w:lang w:val="en-NZ"/>
        </w:rPr>
      </w:pPr>
    </w:p>
    <w:p w14:paraId="78C4629E" w14:textId="77777777" w:rsidR="00C11D2C" w:rsidRDefault="00C11D2C" w:rsidP="00C11D2C">
      <w:pPr>
        <w:numPr>
          <w:ilvl w:val="0"/>
          <w:numId w:val="30"/>
        </w:numPr>
        <w:contextualSpacing/>
        <w:rPr>
          <w:lang w:val="en-NZ"/>
        </w:rPr>
      </w:pPr>
      <w:r>
        <w:rPr>
          <w:lang w:val="en-NZ"/>
        </w:rPr>
        <w:t xml:space="preserve">The Committee queried whether the insurance is NZ specific. The researcher responded that yes, it is. </w:t>
      </w:r>
    </w:p>
    <w:p w14:paraId="210838B1" w14:textId="77777777" w:rsidR="00C11D2C" w:rsidRDefault="00C11D2C" w:rsidP="00C11D2C">
      <w:pPr>
        <w:numPr>
          <w:ilvl w:val="0"/>
          <w:numId w:val="30"/>
        </w:numPr>
        <w:contextualSpacing/>
        <w:rPr>
          <w:lang w:val="en-NZ"/>
        </w:rPr>
      </w:pPr>
      <w:r>
        <w:rPr>
          <w:lang w:val="en-NZ"/>
        </w:rPr>
        <w:t xml:space="preserve">The Committee queried whether placebo participants will be eligible for the long-term extension study. The researcher reassured the HDEC that yes, this is the case. </w:t>
      </w:r>
    </w:p>
    <w:p w14:paraId="5373AA5A" w14:textId="77777777" w:rsidR="00C11D2C" w:rsidRDefault="00C11D2C" w:rsidP="00C11D2C">
      <w:pPr>
        <w:numPr>
          <w:ilvl w:val="0"/>
          <w:numId w:val="30"/>
        </w:numPr>
        <w:contextualSpacing/>
        <w:rPr>
          <w:lang w:val="en-NZ"/>
        </w:rPr>
      </w:pPr>
      <w:r>
        <w:rPr>
          <w:lang w:val="en-NZ"/>
        </w:rPr>
        <w:t xml:space="preserve">The Committee queried whether the access to the study drug after the study is finished will be given by Roche or the NZ Government. The sponsor representative informed the Committee that this would be provided by Roche, subject to certain criteria being met, as outlined in the study protocol and PISCF. </w:t>
      </w:r>
    </w:p>
    <w:p w14:paraId="175B268C" w14:textId="77777777" w:rsidR="00C11D2C" w:rsidRPr="008E5AEF" w:rsidRDefault="00C11D2C" w:rsidP="00C11D2C">
      <w:pPr>
        <w:numPr>
          <w:ilvl w:val="0"/>
          <w:numId w:val="30"/>
        </w:numPr>
        <w:contextualSpacing/>
        <w:rPr>
          <w:lang w:val="en-NZ"/>
        </w:rPr>
      </w:pPr>
      <w:r>
        <w:rPr>
          <w:lang w:val="en-NZ"/>
        </w:rPr>
        <w:t xml:space="preserve">The researcher informed the committee that the DNA collection is no longer going to occur. They will amend the PISCF accordingly. </w:t>
      </w:r>
    </w:p>
    <w:p w14:paraId="761E4EFE" w14:textId="77777777" w:rsidR="00C11D2C" w:rsidRPr="00D324AA" w:rsidRDefault="00C11D2C" w:rsidP="00C11D2C">
      <w:pPr>
        <w:spacing w:before="80" w:after="80"/>
        <w:rPr>
          <w:lang w:val="en-NZ"/>
        </w:rPr>
      </w:pPr>
    </w:p>
    <w:p w14:paraId="03C95432" w14:textId="77777777" w:rsidR="00C11D2C" w:rsidRPr="00D324AA" w:rsidRDefault="00C11D2C" w:rsidP="00C11D2C">
      <w:pPr>
        <w:rPr>
          <w:u w:val="single"/>
          <w:lang w:val="en-NZ"/>
        </w:rPr>
      </w:pPr>
      <w:r w:rsidRPr="00D324AA">
        <w:rPr>
          <w:u w:val="single"/>
          <w:lang w:val="en-NZ"/>
        </w:rPr>
        <w:t>Summary of outstanding ethical issues</w:t>
      </w:r>
    </w:p>
    <w:p w14:paraId="5DAFC79F" w14:textId="77777777" w:rsidR="00C11D2C" w:rsidRPr="00D324AA" w:rsidRDefault="00C11D2C" w:rsidP="00C11D2C">
      <w:pPr>
        <w:rPr>
          <w:lang w:val="en-NZ"/>
        </w:rPr>
      </w:pPr>
    </w:p>
    <w:p w14:paraId="3B8A0736" w14:textId="77777777" w:rsidR="00C11D2C" w:rsidRPr="00D324AA" w:rsidRDefault="00C11D2C" w:rsidP="00C11D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9438466" w14:textId="77777777" w:rsidR="00C11D2C" w:rsidRPr="00F27699" w:rsidRDefault="00C11D2C" w:rsidP="00C11D2C">
      <w:pPr>
        <w:ind w:left="720"/>
        <w:contextualSpacing/>
        <w:rPr>
          <w:lang w:val="en-NZ"/>
        </w:rPr>
      </w:pPr>
    </w:p>
    <w:p w14:paraId="6E3B1877" w14:textId="77777777" w:rsidR="00C11D2C" w:rsidRPr="008E5AEF" w:rsidRDefault="00C11D2C" w:rsidP="00C11D2C">
      <w:pPr>
        <w:numPr>
          <w:ilvl w:val="0"/>
          <w:numId w:val="30"/>
        </w:numPr>
        <w:contextualSpacing/>
        <w:rPr>
          <w:lang w:val="en-NZ"/>
        </w:rPr>
      </w:pPr>
      <w:r>
        <w:rPr>
          <w:lang w:val="en-NZ"/>
        </w:rPr>
        <w:t xml:space="preserve">The Committee queried whether there is a risk of adverse effect in participants on the placebo having to take </w:t>
      </w:r>
      <w:r w:rsidRPr="0042215F">
        <w:rPr>
          <w:lang w:val="en-NZ"/>
        </w:rPr>
        <w:t>other drugs</w:t>
      </w:r>
      <w:r>
        <w:rPr>
          <w:lang w:val="en-NZ"/>
        </w:rPr>
        <w:t xml:space="preserve"> for the duration of the study that they are not needing</w:t>
      </w:r>
      <w:r w:rsidR="00B8388A">
        <w:rPr>
          <w:lang w:val="en-NZ"/>
        </w:rPr>
        <w:t xml:space="preserve"> (methylprednisolone, paracetamol, d</w:t>
      </w:r>
      <w:r w:rsidR="00B8388A" w:rsidRPr="00B8388A">
        <w:rPr>
          <w:lang w:val="en-NZ"/>
        </w:rPr>
        <w:t>iphenhydramine</w:t>
      </w:r>
      <w:r w:rsidR="00B8388A">
        <w:rPr>
          <w:lang w:val="en-NZ"/>
        </w:rPr>
        <w:t>)</w:t>
      </w:r>
      <w:r>
        <w:rPr>
          <w:lang w:val="en-NZ"/>
        </w:rPr>
        <w:t xml:space="preserve">. The researcher responded that </w:t>
      </w:r>
      <w:r w:rsidR="008A7F83">
        <w:rPr>
          <w:lang w:val="en-NZ"/>
        </w:rPr>
        <w:t xml:space="preserve">these are </w:t>
      </w:r>
      <w:r>
        <w:rPr>
          <w:lang w:val="en-NZ"/>
        </w:rPr>
        <w:t xml:space="preserve">necessary for the participant to receive them as it is a blinded study. The Committee requested that the researcher include in the PIS that these medications may </w:t>
      </w:r>
      <w:r>
        <w:rPr>
          <w:lang w:val="en-NZ"/>
        </w:rPr>
        <w:lastRenderedPageBreak/>
        <w:t xml:space="preserve">cause side effects, with special consideration for those in the placebo group (who are not receiving any benefit from the study drug). </w:t>
      </w:r>
      <w:r w:rsidRPr="008E5AEF">
        <w:rPr>
          <w:szCs w:val="22"/>
          <w:lang w:val="en-NZ"/>
        </w:rPr>
        <w:br/>
      </w:r>
    </w:p>
    <w:p w14:paraId="6C267E25" w14:textId="77777777" w:rsidR="00C11D2C" w:rsidRPr="00D324AA" w:rsidRDefault="00C11D2C" w:rsidP="00C11D2C">
      <w:pPr>
        <w:spacing w:before="80" w:after="80"/>
        <w:rPr>
          <w:rFonts w:cs="Arial"/>
          <w:szCs w:val="22"/>
          <w:lang w:val="en-NZ"/>
        </w:rPr>
      </w:pPr>
      <w:r w:rsidRPr="00D324AA">
        <w:rPr>
          <w:rFonts w:cs="Arial"/>
          <w:szCs w:val="22"/>
          <w:lang w:val="en-NZ"/>
        </w:rPr>
        <w:t>The Committee requested the following changes to the Participant Information Sheet</w:t>
      </w:r>
      <w:r>
        <w:rPr>
          <w:rFonts w:cs="Arial"/>
          <w:szCs w:val="22"/>
          <w:lang w:val="en-NZ"/>
        </w:rPr>
        <w:t xml:space="preserve"> (PIS)</w:t>
      </w:r>
      <w:r w:rsidRPr="00D324AA">
        <w:rPr>
          <w:rFonts w:cs="Arial"/>
          <w:szCs w:val="22"/>
          <w:lang w:val="en-NZ"/>
        </w:rPr>
        <w:t xml:space="preserve"> and Consent Form</w:t>
      </w:r>
      <w:r>
        <w:rPr>
          <w:rFonts w:cs="Arial"/>
          <w:szCs w:val="22"/>
          <w:lang w:val="en-NZ"/>
        </w:rPr>
        <w:t xml:space="preserve"> (CF)</w:t>
      </w:r>
      <w:r w:rsidRPr="00D324AA">
        <w:rPr>
          <w:rFonts w:cs="Arial"/>
          <w:szCs w:val="22"/>
          <w:lang w:val="en-NZ"/>
        </w:rPr>
        <w:t xml:space="preserve">: </w:t>
      </w:r>
    </w:p>
    <w:p w14:paraId="1BC24775" w14:textId="77777777" w:rsidR="00C11D2C" w:rsidRPr="00D324AA" w:rsidRDefault="00C11D2C" w:rsidP="00C11D2C">
      <w:pPr>
        <w:spacing w:before="80" w:after="80"/>
        <w:rPr>
          <w:rFonts w:cs="Arial"/>
          <w:szCs w:val="22"/>
          <w:lang w:val="en-NZ"/>
        </w:rPr>
      </w:pPr>
    </w:p>
    <w:p w14:paraId="073C0A48" w14:textId="77777777" w:rsidR="00C11D2C" w:rsidRDefault="00C11D2C" w:rsidP="00C11D2C">
      <w:pPr>
        <w:numPr>
          <w:ilvl w:val="0"/>
          <w:numId w:val="30"/>
        </w:numPr>
        <w:contextualSpacing/>
        <w:rPr>
          <w:lang w:val="en-NZ"/>
        </w:rPr>
      </w:pPr>
      <w:r>
        <w:rPr>
          <w:lang w:val="en-NZ"/>
        </w:rPr>
        <w:t>Please amend to remove reference to DNA collection.</w:t>
      </w:r>
    </w:p>
    <w:p w14:paraId="2563172B" w14:textId="77777777" w:rsidR="00C11D2C" w:rsidRDefault="00C11D2C" w:rsidP="00C11D2C">
      <w:pPr>
        <w:numPr>
          <w:ilvl w:val="0"/>
          <w:numId w:val="30"/>
        </w:numPr>
        <w:contextualSpacing/>
        <w:rPr>
          <w:lang w:val="en-NZ"/>
        </w:rPr>
      </w:pPr>
      <w:r>
        <w:rPr>
          <w:lang w:val="en-NZ"/>
        </w:rPr>
        <w:t xml:space="preserve">Please state the risk of adverse effects for the </w:t>
      </w:r>
      <w:r w:rsidRPr="00C11D2C">
        <w:rPr>
          <w:lang w:val="en-NZ"/>
        </w:rPr>
        <w:t>non-study drugs that</w:t>
      </w:r>
      <w:r>
        <w:rPr>
          <w:lang w:val="en-NZ"/>
        </w:rPr>
        <w:t xml:space="preserve"> will be taken by participants during the study.</w:t>
      </w:r>
    </w:p>
    <w:p w14:paraId="657C8A23" w14:textId="77777777" w:rsidR="00C11D2C" w:rsidRDefault="00C11D2C" w:rsidP="00C11D2C">
      <w:pPr>
        <w:numPr>
          <w:ilvl w:val="0"/>
          <w:numId w:val="30"/>
        </w:numPr>
        <w:contextualSpacing/>
        <w:rPr>
          <w:lang w:val="en-NZ"/>
        </w:rPr>
      </w:pPr>
      <w:r>
        <w:rPr>
          <w:lang w:val="en-NZ"/>
        </w:rPr>
        <w:t xml:space="preserve">Please rephrase the reproductive risk statement to advise participants to use </w:t>
      </w:r>
      <w:r>
        <w:rPr>
          <w:i/>
          <w:iCs/>
          <w:lang w:val="en-NZ"/>
        </w:rPr>
        <w:t>any</w:t>
      </w:r>
      <w:r>
        <w:rPr>
          <w:lang w:val="en-NZ"/>
        </w:rPr>
        <w:t xml:space="preserve"> of the contraceptive methods listed rather than </w:t>
      </w:r>
      <w:r w:rsidRPr="00F27699">
        <w:rPr>
          <w:i/>
          <w:iCs/>
          <w:lang w:val="en-NZ"/>
        </w:rPr>
        <w:t>two</w:t>
      </w:r>
      <w:r>
        <w:rPr>
          <w:lang w:val="en-NZ"/>
        </w:rPr>
        <w:t xml:space="preserve"> methods. </w:t>
      </w:r>
    </w:p>
    <w:p w14:paraId="75CC3F6C" w14:textId="77777777" w:rsidR="00C11D2C" w:rsidRDefault="00C11D2C" w:rsidP="00C11D2C">
      <w:pPr>
        <w:numPr>
          <w:ilvl w:val="0"/>
          <w:numId w:val="30"/>
        </w:numPr>
        <w:contextualSpacing/>
        <w:rPr>
          <w:lang w:val="en-NZ"/>
        </w:rPr>
      </w:pPr>
      <w:r w:rsidRPr="008E5AEF">
        <w:rPr>
          <w:lang w:val="en-NZ"/>
        </w:rPr>
        <w:t xml:space="preserve">Please reduce and condense where possible, e.g. do not need full study title on first page, just lay title is fine. Reduce the large capital letters on first page. </w:t>
      </w:r>
    </w:p>
    <w:p w14:paraId="37AA02DA" w14:textId="77777777" w:rsidR="00C11D2C" w:rsidRDefault="00C11D2C" w:rsidP="00C11D2C">
      <w:pPr>
        <w:numPr>
          <w:ilvl w:val="0"/>
          <w:numId w:val="30"/>
        </w:numPr>
        <w:contextualSpacing/>
        <w:rPr>
          <w:lang w:val="en-NZ"/>
        </w:rPr>
      </w:pPr>
      <w:r w:rsidRPr="008E5AEF">
        <w:rPr>
          <w:lang w:val="en-NZ"/>
        </w:rPr>
        <w:t xml:space="preserve">Please </w:t>
      </w:r>
      <w:r w:rsidR="005C2E82">
        <w:rPr>
          <w:lang w:val="en-NZ"/>
        </w:rPr>
        <w:t>ensure adequate separation between the main text and the footers.</w:t>
      </w:r>
    </w:p>
    <w:p w14:paraId="103C3F56" w14:textId="77777777" w:rsidR="00C11D2C" w:rsidRDefault="00C11D2C" w:rsidP="00C11D2C">
      <w:pPr>
        <w:numPr>
          <w:ilvl w:val="0"/>
          <w:numId w:val="30"/>
        </w:numPr>
        <w:contextualSpacing/>
        <w:rPr>
          <w:lang w:val="en-NZ"/>
        </w:rPr>
      </w:pPr>
      <w:r>
        <w:rPr>
          <w:lang w:val="en-NZ"/>
        </w:rPr>
        <w:t>Please m</w:t>
      </w:r>
      <w:r w:rsidRPr="008E5AEF">
        <w:rPr>
          <w:lang w:val="en-NZ"/>
        </w:rPr>
        <w:t>ake NZ</w:t>
      </w:r>
      <w:r>
        <w:rPr>
          <w:lang w:val="en-NZ"/>
        </w:rPr>
        <w:t>-</w:t>
      </w:r>
      <w:r w:rsidRPr="008E5AEF">
        <w:rPr>
          <w:lang w:val="en-NZ"/>
        </w:rPr>
        <w:t>specific</w:t>
      </w:r>
      <w:r>
        <w:rPr>
          <w:lang w:val="en-NZ"/>
        </w:rPr>
        <w:t>.</w:t>
      </w:r>
    </w:p>
    <w:p w14:paraId="72568D6C" w14:textId="77777777" w:rsidR="00C11D2C" w:rsidRDefault="00C11D2C" w:rsidP="00C11D2C">
      <w:pPr>
        <w:numPr>
          <w:ilvl w:val="0"/>
          <w:numId w:val="30"/>
        </w:numPr>
        <w:contextualSpacing/>
        <w:rPr>
          <w:lang w:val="en-NZ"/>
        </w:rPr>
      </w:pPr>
      <w:r w:rsidRPr="008E5AEF">
        <w:rPr>
          <w:lang w:val="en-NZ"/>
        </w:rPr>
        <w:t>Please move the cultural statement to an earlier/more appropriate place</w:t>
      </w:r>
      <w:r>
        <w:rPr>
          <w:lang w:val="en-NZ"/>
        </w:rPr>
        <w:t xml:space="preserve">. </w:t>
      </w:r>
    </w:p>
    <w:p w14:paraId="7D7C5780" w14:textId="77777777" w:rsidR="00C11D2C" w:rsidRDefault="00C11D2C" w:rsidP="00C11D2C">
      <w:pPr>
        <w:numPr>
          <w:ilvl w:val="0"/>
          <w:numId w:val="30"/>
        </w:numPr>
        <w:contextualSpacing/>
        <w:rPr>
          <w:lang w:val="en-NZ"/>
        </w:rPr>
      </w:pPr>
      <w:r w:rsidRPr="008E5AEF">
        <w:rPr>
          <w:lang w:val="en-NZ"/>
        </w:rPr>
        <w:t xml:space="preserve">Please remove the optional tick boxes from the CF, with the exception of the summary of results tick box. </w:t>
      </w:r>
    </w:p>
    <w:p w14:paraId="2635BFAA" w14:textId="77777777" w:rsidR="00C11D2C" w:rsidRDefault="00C11D2C" w:rsidP="00C11D2C">
      <w:pPr>
        <w:numPr>
          <w:ilvl w:val="0"/>
          <w:numId w:val="30"/>
        </w:numPr>
        <w:contextualSpacing/>
        <w:rPr>
          <w:lang w:val="en-NZ"/>
        </w:rPr>
      </w:pPr>
      <w:r w:rsidRPr="008E5AEF">
        <w:rPr>
          <w:lang w:val="en-NZ"/>
        </w:rPr>
        <w:t>Please separate data use in</w:t>
      </w:r>
      <w:r>
        <w:rPr>
          <w:lang w:val="en-NZ"/>
        </w:rPr>
        <w:t xml:space="preserve"> the</w:t>
      </w:r>
      <w:r w:rsidRPr="008E5AEF">
        <w:rPr>
          <w:lang w:val="en-NZ"/>
        </w:rPr>
        <w:t xml:space="preserve"> data management section of PISCF into de-identified and identifiable. </w:t>
      </w:r>
    </w:p>
    <w:p w14:paraId="7706A177" w14:textId="77777777" w:rsidR="00C11D2C" w:rsidRPr="008E5AEF" w:rsidRDefault="00C11D2C" w:rsidP="00C11D2C">
      <w:pPr>
        <w:numPr>
          <w:ilvl w:val="0"/>
          <w:numId w:val="30"/>
        </w:numPr>
        <w:contextualSpacing/>
        <w:rPr>
          <w:lang w:val="en-NZ"/>
        </w:rPr>
      </w:pPr>
      <w:r w:rsidRPr="008E5AEF">
        <w:rPr>
          <w:lang w:val="en-NZ"/>
        </w:rPr>
        <w:t>Please reword “pain in extremity” to state “pain in hands and feet”, so as to avoid misinterpretation</w:t>
      </w:r>
      <w:r>
        <w:rPr>
          <w:lang w:val="en-NZ"/>
        </w:rPr>
        <w:t>.</w:t>
      </w:r>
    </w:p>
    <w:p w14:paraId="546D41B9" w14:textId="77777777" w:rsidR="00C11D2C" w:rsidRPr="00D324AA" w:rsidRDefault="00C11D2C" w:rsidP="00C11D2C">
      <w:pPr>
        <w:spacing w:before="80" w:after="80"/>
      </w:pPr>
    </w:p>
    <w:p w14:paraId="7E7F3AD5" w14:textId="77777777" w:rsidR="00C11D2C" w:rsidRPr="00D324AA" w:rsidRDefault="00C11D2C" w:rsidP="00C11D2C">
      <w:pPr>
        <w:rPr>
          <w:u w:val="single"/>
          <w:lang w:val="en-NZ"/>
        </w:rPr>
      </w:pPr>
      <w:r w:rsidRPr="00D324AA">
        <w:rPr>
          <w:u w:val="single"/>
          <w:lang w:val="en-NZ"/>
        </w:rPr>
        <w:t xml:space="preserve">Decision </w:t>
      </w:r>
    </w:p>
    <w:p w14:paraId="7200FB68" w14:textId="77777777" w:rsidR="00C11D2C" w:rsidRPr="0042215F" w:rsidRDefault="00C11D2C" w:rsidP="00C11D2C">
      <w:pPr>
        <w:rPr>
          <w:lang w:val="en-NZ"/>
        </w:rPr>
      </w:pPr>
    </w:p>
    <w:p w14:paraId="2AB9B2B4" w14:textId="77777777" w:rsidR="00C11D2C" w:rsidRPr="0042215F" w:rsidRDefault="00C11D2C" w:rsidP="00C11D2C">
      <w:pPr>
        <w:rPr>
          <w:lang w:val="en-NZ"/>
        </w:rPr>
      </w:pPr>
      <w:r w:rsidRPr="0042215F">
        <w:rPr>
          <w:lang w:val="en-NZ"/>
        </w:rPr>
        <w:t xml:space="preserve">This application was </w:t>
      </w:r>
      <w:r w:rsidRPr="0042215F">
        <w:rPr>
          <w:i/>
          <w:lang w:val="en-NZ"/>
        </w:rPr>
        <w:t>approved</w:t>
      </w:r>
      <w:r w:rsidRPr="0042215F">
        <w:rPr>
          <w:lang w:val="en-NZ"/>
        </w:rPr>
        <w:t xml:space="preserve"> by </w:t>
      </w:r>
      <w:r w:rsidRPr="0042215F">
        <w:rPr>
          <w:rFonts w:cs="Arial"/>
          <w:szCs w:val="22"/>
          <w:lang w:val="en-NZ"/>
        </w:rPr>
        <w:t>consensus</w:t>
      </w:r>
      <w:r w:rsidRPr="0042215F">
        <w:rPr>
          <w:lang w:val="en-NZ"/>
        </w:rPr>
        <w:t xml:space="preserve">, </w:t>
      </w:r>
      <w:r w:rsidRPr="0042215F">
        <w:rPr>
          <w:rFonts w:cs="Arial"/>
          <w:szCs w:val="22"/>
          <w:lang w:val="en-NZ"/>
        </w:rPr>
        <w:t>subject to the following non-standard conditions:</w:t>
      </w:r>
    </w:p>
    <w:p w14:paraId="310968DA" w14:textId="77777777" w:rsidR="00C11D2C" w:rsidRPr="0042215F" w:rsidRDefault="00C11D2C" w:rsidP="00C11D2C">
      <w:pPr>
        <w:rPr>
          <w:lang w:val="en-NZ"/>
        </w:rPr>
      </w:pPr>
    </w:p>
    <w:p w14:paraId="51083548" w14:textId="34C81736" w:rsidR="00C11D2C" w:rsidRPr="0042215F" w:rsidRDefault="006E4CBE" w:rsidP="00C11D2C">
      <w:pPr>
        <w:numPr>
          <w:ilvl w:val="0"/>
          <w:numId w:val="5"/>
        </w:numPr>
        <w:contextualSpacing/>
        <w:rPr>
          <w:rFonts w:cs="Arial"/>
          <w:szCs w:val="22"/>
          <w:lang w:val="en-NZ"/>
        </w:rPr>
      </w:pPr>
      <w:r>
        <w:rPr>
          <w:rFonts w:cs="Arial"/>
          <w:szCs w:val="22"/>
          <w:lang w:val="en-NZ"/>
        </w:rPr>
        <w:t>P</w:t>
      </w:r>
      <w:r w:rsidR="00C11D2C" w:rsidRPr="0042215F">
        <w:rPr>
          <w:rFonts w:cs="Arial"/>
          <w:szCs w:val="22"/>
          <w:lang w:val="en-NZ"/>
        </w:rPr>
        <w:t>lease address all outstanding ethical issues raised by the Committee</w:t>
      </w:r>
    </w:p>
    <w:p w14:paraId="42F0ECF0" w14:textId="619D6A47" w:rsidR="00C11D2C" w:rsidRPr="0042215F" w:rsidRDefault="006E4CBE" w:rsidP="00C11D2C">
      <w:pPr>
        <w:numPr>
          <w:ilvl w:val="0"/>
          <w:numId w:val="5"/>
        </w:numPr>
        <w:contextualSpacing/>
        <w:rPr>
          <w:rFonts w:cs="Arial"/>
          <w:szCs w:val="22"/>
          <w:lang w:val="en-NZ"/>
        </w:rPr>
      </w:pPr>
      <w:r>
        <w:rPr>
          <w:rFonts w:cs="Arial"/>
          <w:szCs w:val="22"/>
          <w:lang w:val="en-NZ"/>
        </w:rPr>
        <w:t>P</w:t>
      </w:r>
      <w:r w:rsidR="00C11D2C" w:rsidRPr="0042215F">
        <w:rPr>
          <w:rFonts w:cs="Arial"/>
          <w:szCs w:val="22"/>
          <w:lang w:val="en-NZ"/>
        </w:rPr>
        <w:t>lease update the Participant Information Sheet and Consent Form, taking into account the suggestions made by the Committee.</w:t>
      </w:r>
    </w:p>
    <w:p w14:paraId="2FBE8E9A" w14:textId="77777777" w:rsidR="00203F11" w:rsidRPr="001203FE" w:rsidRDefault="001203FE" w:rsidP="001203FE">
      <w:pPr>
        <w:pStyle w:val="Heading2"/>
        <w:rPr>
          <w:b w:val="0"/>
          <w:bCs w:val="0"/>
          <w:i w:val="0"/>
          <w:iCs w:val="0"/>
        </w:rPr>
      </w:pPr>
      <w:r>
        <w:rPr>
          <w:b w:val="0"/>
          <w:bCs w:val="0"/>
          <w:i w:val="0"/>
          <w:iCs w:val="0"/>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3F11" w:rsidRPr="00960BFE" w14:paraId="1D34ED2A" w14:textId="77777777">
        <w:tblPrEx>
          <w:tblCellMar>
            <w:top w:w="0" w:type="dxa"/>
            <w:bottom w:w="0" w:type="dxa"/>
          </w:tblCellMar>
        </w:tblPrEx>
        <w:trPr>
          <w:trHeight w:val="280"/>
        </w:trPr>
        <w:tc>
          <w:tcPr>
            <w:tcW w:w="966" w:type="dxa"/>
            <w:tcBorders>
              <w:top w:val="nil"/>
              <w:left w:val="nil"/>
              <w:bottom w:val="nil"/>
              <w:right w:val="nil"/>
            </w:tcBorders>
          </w:tcPr>
          <w:p w14:paraId="3C717480" w14:textId="77777777" w:rsidR="00203F11" w:rsidRPr="00960BFE" w:rsidRDefault="00203F11" w:rsidP="001203FE">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78F2212" w14:textId="77777777" w:rsidR="00203F11" w:rsidRPr="00960BFE" w:rsidRDefault="00203F11" w:rsidP="001203F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1B08FE" w14:textId="77777777" w:rsidR="00203F11" w:rsidRPr="00960BFE" w:rsidRDefault="00203F11" w:rsidP="001203FE">
            <w:pPr>
              <w:autoSpaceDE w:val="0"/>
              <w:autoSpaceDN w:val="0"/>
              <w:adjustRightInd w:val="0"/>
            </w:pPr>
            <w:r w:rsidRPr="00960BFE">
              <w:rPr>
                <w:b/>
              </w:rPr>
              <w:t>21/STH/158</w:t>
            </w:r>
            <w:r w:rsidRPr="00960BFE">
              <w:t xml:space="preserve"> </w:t>
            </w:r>
          </w:p>
        </w:tc>
        <w:tc>
          <w:tcPr>
            <w:gridSpan w:val="0"/>
          </w:tcPr>
          <w:p w14:paraId="1D34ED2A" w14:textId="77777777" w:rsidR="00203F11" w:rsidRPr="00960BFE" w:rsidRDefault="00203F11">
            <w:r w:rsidRPr="00960BFE">
              <w:t xml:space="preserve"> </w:t>
            </w:r>
          </w:p>
        </w:tc>
      </w:tr>
      <w:tr w:rsidR="00203F11" w:rsidRPr="00960BFE" w14:paraId="1BED3795" w14:textId="77777777">
        <w:tblPrEx>
          <w:tblCellMar>
            <w:top w:w="0" w:type="dxa"/>
            <w:bottom w:w="0" w:type="dxa"/>
          </w:tblCellMar>
        </w:tblPrEx>
        <w:trPr>
          <w:trHeight w:val="280"/>
        </w:trPr>
        <w:tc>
          <w:tcPr>
            <w:tcW w:w="966" w:type="dxa"/>
            <w:tcBorders>
              <w:top w:val="nil"/>
              <w:left w:val="nil"/>
              <w:bottom w:val="nil"/>
              <w:right w:val="nil"/>
            </w:tcBorders>
          </w:tcPr>
          <w:p w14:paraId="127B2586" w14:textId="77777777" w:rsidR="00203F11" w:rsidRPr="00960BFE" w:rsidRDefault="00203F11" w:rsidP="001203FE">
            <w:pPr>
              <w:autoSpaceDE w:val="0"/>
              <w:autoSpaceDN w:val="0"/>
              <w:adjustRightInd w:val="0"/>
            </w:pPr>
            <w:r w:rsidRPr="00960BFE">
              <w:t xml:space="preserve"> </w:t>
            </w:r>
          </w:p>
        </w:tc>
        <w:tc>
          <w:tcPr>
            <w:tcW w:w="2575" w:type="dxa"/>
            <w:tcBorders>
              <w:top w:val="nil"/>
              <w:left w:val="nil"/>
              <w:bottom w:val="nil"/>
              <w:right w:val="nil"/>
            </w:tcBorders>
          </w:tcPr>
          <w:p w14:paraId="195B412D" w14:textId="77777777" w:rsidR="00203F11" w:rsidRPr="00960BFE" w:rsidRDefault="00203F11" w:rsidP="001203FE">
            <w:pPr>
              <w:autoSpaceDE w:val="0"/>
              <w:autoSpaceDN w:val="0"/>
              <w:adjustRightInd w:val="0"/>
            </w:pPr>
            <w:r w:rsidRPr="00960BFE">
              <w:t xml:space="preserve">Title: </w:t>
            </w:r>
          </w:p>
        </w:tc>
        <w:tc>
          <w:tcPr>
            <w:tcW w:w="6459" w:type="dxa"/>
            <w:tcBorders>
              <w:top w:val="nil"/>
              <w:left w:val="nil"/>
              <w:bottom w:val="nil"/>
              <w:right w:val="nil"/>
            </w:tcBorders>
          </w:tcPr>
          <w:p w14:paraId="5CE0175D" w14:textId="77777777" w:rsidR="00203F11" w:rsidRPr="00960BFE" w:rsidRDefault="00203F11" w:rsidP="001203FE">
            <w:pPr>
              <w:autoSpaceDE w:val="0"/>
              <w:autoSpaceDN w:val="0"/>
              <w:adjustRightInd w:val="0"/>
            </w:pPr>
            <w:r w:rsidRPr="00960BFE">
              <w:t xml:space="preserve">Window of opportunity trial of </w:t>
            </w:r>
            <w:proofErr w:type="spellStart"/>
            <w:r w:rsidRPr="00960BFE">
              <w:t>Tarloxotinib</w:t>
            </w:r>
            <w:proofErr w:type="spellEnd"/>
            <w:r w:rsidRPr="00960BFE">
              <w:t xml:space="preserve"> combined with SBRT in advanced HPV negative head &amp; neck cancer. </w:t>
            </w:r>
          </w:p>
        </w:tc>
        <w:tc>
          <w:tcPr>
            <w:gridSpan w:val="0"/>
          </w:tcPr>
          <w:p w14:paraId="1BED3795" w14:textId="77777777" w:rsidR="00203F11" w:rsidRPr="00960BFE" w:rsidRDefault="00203F11">
            <w:r w:rsidRPr="00960BFE">
              <w:t xml:space="preserve"> </w:t>
            </w:r>
          </w:p>
        </w:tc>
      </w:tr>
      <w:tr w:rsidR="00203F11" w:rsidRPr="00960BFE" w14:paraId="47A62D6C" w14:textId="77777777">
        <w:tblPrEx>
          <w:tblCellMar>
            <w:top w:w="0" w:type="dxa"/>
            <w:bottom w:w="0" w:type="dxa"/>
          </w:tblCellMar>
        </w:tblPrEx>
        <w:trPr>
          <w:trHeight w:val="280"/>
        </w:trPr>
        <w:tc>
          <w:tcPr>
            <w:tcW w:w="966" w:type="dxa"/>
            <w:tcBorders>
              <w:top w:val="nil"/>
              <w:left w:val="nil"/>
              <w:bottom w:val="nil"/>
              <w:right w:val="nil"/>
            </w:tcBorders>
          </w:tcPr>
          <w:p w14:paraId="767A1F13" w14:textId="77777777" w:rsidR="00203F11" w:rsidRPr="00960BFE" w:rsidRDefault="00203F11" w:rsidP="001203FE">
            <w:pPr>
              <w:autoSpaceDE w:val="0"/>
              <w:autoSpaceDN w:val="0"/>
              <w:adjustRightInd w:val="0"/>
            </w:pPr>
            <w:r w:rsidRPr="00960BFE">
              <w:t xml:space="preserve"> </w:t>
            </w:r>
          </w:p>
        </w:tc>
        <w:tc>
          <w:tcPr>
            <w:tcW w:w="2575" w:type="dxa"/>
            <w:tcBorders>
              <w:top w:val="nil"/>
              <w:left w:val="nil"/>
              <w:bottom w:val="nil"/>
              <w:right w:val="nil"/>
            </w:tcBorders>
          </w:tcPr>
          <w:p w14:paraId="460714D6" w14:textId="77777777" w:rsidR="00203F11" w:rsidRPr="00960BFE" w:rsidRDefault="00203F11" w:rsidP="001203FE">
            <w:pPr>
              <w:autoSpaceDE w:val="0"/>
              <w:autoSpaceDN w:val="0"/>
              <w:adjustRightInd w:val="0"/>
            </w:pPr>
            <w:r w:rsidRPr="00960BFE">
              <w:t xml:space="preserve">Principal Investigator: </w:t>
            </w:r>
          </w:p>
        </w:tc>
        <w:tc>
          <w:tcPr>
            <w:tcW w:w="6459" w:type="dxa"/>
            <w:tcBorders>
              <w:top w:val="nil"/>
              <w:left w:val="nil"/>
              <w:bottom w:val="nil"/>
              <w:right w:val="nil"/>
            </w:tcBorders>
          </w:tcPr>
          <w:p w14:paraId="18B7362D" w14:textId="77777777" w:rsidR="00203F11" w:rsidRPr="00960BFE" w:rsidRDefault="00203F11" w:rsidP="001203FE">
            <w:pPr>
              <w:autoSpaceDE w:val="0"/>
              <w:autoSpaceDN w:val="0"/>
              <w:adjustRightInd w:val="0"/>
            </w:pPr>
            <w:r w:rsidRPr="00960BFE">
              <w:t xml:space="preserve">Dr Andrew </w:t>
            </w:r>
            <w:proofErr w:type="spellStart"/>
            <w:r w:rsidRPr="00960BFE">
              <w:t>Macann</w:t>
            </w:r>
            <w:proofErr w:type="spellEnd"/>
            <w:r w:rsidRPr="00960BFE">
              <w:t xml:space="preserve"> </w:t>
            </w:r>
          </w:p>
        </w:tc>
        <w:tc>
          <w:tcPr>
            <w:gridSpan w:val="0"/>
          </w:tcPr>
          <w:p w14:paraId="47A62D6C" w14:textId="77777777" w:rsidR="00203F11" w:rsidRPr="00960BFE" w:rsidRDefault="00203F11">
            <w:r w:rsidRPr="00960BFE">
              <w:t xml:space="preserve"> </w:t>
            </w:r>
          </w:p>
        </w:tc>
      </w:tr>
      <w:tr w:rsidR="00203F11" w:rsidRPr="00960BFE" w14:paraId="55516DB6" w14:textId="77777777">
        <w:tblPrEx>
          <w:tblCellMar>
            <w:top w:w="0" w:type="dxa"/>
            <w:bottom w:w="0" w:type="dxa"/>
          </w:tblCellMar>
        </w:tblPrEx>
        <w:trPr>
          <w:trHeight w:val="280"/>
        </w:trPr>
        <w:tc>
          <w:tcPr>
            <w:tcW w:w="966" w:type="dxa"/>
            <w:tcBorders>
              <w:top w:val="nil"/>
              <w:left w:val="nil"/>
              <w:bottom w:val="nil"/>
              <w:right w:val="nil"/>
            </w:tcBorders>
          </w:tcPr>
          <w:p w14:paraId="4D29503D" w14:textId="77777777" w:rsidR="00203F11" w:rsidRPr="00960BFE" w:rsidRDefault="00203F11" w:rsidP="001203FE">
            <w:pPr>
              <w:autoSpaceDE w:val="0"/>
              <w:autoSpaceDN w:val="0"/>
              <w:adjustRightInd w:val="0"/>
            </w:pPr>
            <w:r w:rsidRPr="00960BFE">
              <w:t xml:space="preserve"> </w:t>
            </w:r>
          </w:p>
        </w:tc>
        <w:tc>
          <w:tcPr>
            <w:tcW w:w="2575" w:type="dxa"/>
            <w:tcBorders>
              <w:top w:val="nil"/>
              <w:left w:val="nil"/>
              <w:bottom w:val="nil"/>
              <w:right w:val="nil"/>
            </w:tcBorders>
          </w:tcPr>
          <w:p w14:paraId="44F8235B" w14:textId="77777777" w:rsidR="00203F11" w:rsidRPr="00960BFE" w:rsidRDefault="00203F11" w:rsidP="001203FE">
            <w:pPr>
              <w:autoSpaceDE w:val="0"/>
              <w:autoSpaceDN w:val="0"/>
              <w:adjustRightInd w:val="0"/>
            </w:pPr>
            <w:r w:rsidRPr="00960BFE">
              <w:t xml:space="preserve">Sponsor: </w:t>
            </w:r>
          </w:p>
        </w:tc>
        <w:tc>
          <w:tcPr>
            <w:tcW w:w="6459" w:type="dxa"/>
            <w:tcBorders>
              <w:top w:val="nil"/>
              <w:left w:val="nil"/>
              <w:bottom w:val="nil"/>
              <w:right w:val="nil"/>
            </w:tcBorders>
          </w:tcPr>
          <w:p w14:paraId="7E7122CF" w14:textId="77777777" w:rsidR="00203F11" w:rsidRPr="00960BFE" w:rsidRDefault="00203F11" w:rsidP="001203FE">
            <w:pPr>
              <w:autoSpaceDE w:val="0"/>
              <w:autoSpaceDN w:val="0"/>
              <w:adjustRightInd w:val="0"/>
            </w:pPr>
            <w:r w:rsidRPr="00960BFE">
              <w:t xml:space="preserve">Auckland District Health Board </w:t>
            </w:r>
          </w:p>
        </w:tc>
        <w:tc>
          <w:tcPr>
            <w:gridSpan w:val="0"/>
          </w:tcPr>
          <w:p w14:paraId="55516DB6" w14:textId="77777777" w:rsidR="00203F11" w:rsidRPr="00960BFE" w:rsidRDefault="00203F11">
            <w:r w:rsidRPr="00960BFE">
              <w:t xml:space="preserve"> </w:t>
            </w:r>
          </w:p>
        </w:tc>
      </w:tr>
      <w:tr w:rsidR="00203F11" w:rsidRPr="00960BFE" w14:paraId="461EF2AC" w14:textId="77777777">
        <w:tblPrEx>
          <w:tblCellMar>
            <w:top w:w="0" w:type="dxa"/>
            <w:bottom w:w="0" w:type="dxa"/>
          </w:tblCellMar>
        </w:tblPrEx>
        <w:trPr>
          <w:trHeight w:val="280"/>
        </w:trPr>
        <w:tc>
          <w:tcPr>
            <w:tcW w:w="966" w:type="dxa"/>
            <w:tcBorders>
              <w:top w:val="nil"/>
              <w:left w:val="nil"/>
              <w:bottom w:val="nil"/>
              <w:right w:val="nil"/>
            </w:tcBorders>
          </w:tcPr>
          <w:p w14:paraId="2FEACB8A"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5D8F409A" w14:textId="77777777" w:rsidR="00203F11" w:rsidRPr="00960BFE" w:rsidRDefault="00203F11">
            <w:pPr>
              <w:autoSpaceDE w:val="0"/>
              <w:autoSpaceDN w:val="0"/>
              <w:adjustRightInd w:val="0"/>
            </w:pPr>
            <w:r w:rsidRPr="00960BFE">
              <w:t xml:space="preserve">Clock Start Date: </w:t>
            </w:r>
          </w:p>
        </w:tc>
        <w:tc>
          <w:tcPr>
            <w:tcW w:w="6459" w:type="dxa"/>
            <w:tcBorders>
              <w:top w:val="nil"/>
              <w:left w:val="nil"/>
              <w:bottom w:val="nil"/>
              <w:right w:val="nil"/>
            </w:tcBorders>
          </w:tcPr>
          <w:p w14:paraId="5BAE3B1F" w14:textId="77777777" w:rsidR="00203F11" w:rsidRPr="00960BFE" w:rsidRDefault="00203F11">
            <w:pPr>
              <w:autoSpaceDE w:val="0"/>
              <w:autoSpaceDN w:val="0"/>
              <w:adjustRightInd w:val="0"/>
            </w:pPr>
            <w:r w:rsidRPr="00960BFE">
              <w:t xml:space="preserve">01 July 2021 </w:t>
            </w:r>
          </w:p>
        </w:tc>
        <w:tc>
          <w:tcPr>
            <w:gridSpan w:val="0"/>
          </w:tcPr>
          <w:p w14:paraId="461EF2AC" w14:textId="77777777" w:rsidR="00203F11" w:rsidRPr="00960BFE" w:rsidRDefault="00203F11">
            <w:r w:rsidRPr="00960BFE">
              <w:t xml:space="preserve"> </w:t>
            </w:r>
          </w:p>
        </w:tc>
      </w:tr>
    </w:tbl>
    <w:p w14:paraId="2813EC9F" w14:textId="77777777" w:rsidR="005B37EA" w:rsidRDefault="005B37EA" w:rsidP="005B37EA">
      <w:pPr>
        <w:rPr>
          <w:lang w:val="en-NZ"/>
        </w:rPr>
      </w:pPr>
    </w:p>
    <w:p w14:paraId="1F694E7B" w14:textId="77777777" w:rsidR="005B37EA" w:rsidRPr="00D324AA" w:rsidRDefault="00A85730" w:rsidP="005B37EA">
      <w:pPr>
        <w:autoSpaceDE w:val="0"/>
        <w:autoSpaceDN w:val="0"/>
        <w:adjustRightInd w:val="0"/>
        <w:rPr>
          <w:sz w:val="20"/>
          <w:lang w:val="en-NZ"/>
        </w:rPr>
      </w:pPr>
      <w:r>
        <w:rPr>
          <w:rFonts w:cs="Arial"/>
          <w:szCs w:val="22"/>
          <w:lang w:val="en-NZ"/>
        </w:rPr>
        <w:t xml:space="preserve">Dr </w:t>
      </w:r>
      <w:r w:rsidR="00683458" w:rsidRPr="00683458">
        <w:rPr>
          <w:rFonts w:cs="Arial"/>
          <w:szCs w:val="22"/>
          <w:lang w:val="en-NZ"/>
        </w:rPr>
        <w:t xml:space="preserve">Andrew </w:t>
      </w:r>
      <w:proofErr w:type="spellStart"/>
      <w:r w:rsidR="00683458" w:rsidRPr="00683458">
        <w:rPr>
          <w:rFonts w:cs="Arial"/>
          <w:szCs w:val="22"/>
          <w:lang w:val="en-NZ"/>
        </w:rPr>
        <w:t>Macann</w:t>
      </w:r>
      <w:proofErr w:type="spellEnd"/>
      <w:r w:rsidR="00683458" w:rsidRPr="00683458">
        <w:rPr>
          <w:rFonts w:cs="Arial"/>
          <w:szCs w:val="22"/>
          <w:lang w:val="en-NZ"/>
        </w:rPr>
        <w:t xml:space="preserve">, </w:t>
      </w:r>
      <w:r w:rsidR="002E7CD2">
        <w:rPr>
          <w:rFonts w:cs="Arial"/>
          <w:szCs w:val="22"/>
          <w:lang w:val="en-NZ"/>
        </w:rPr>
        <w:t xml:space="preserve">Dr </w:t>
      </w:r>
      <w:proofErr w:type="spellStart"/>
      <w:r w:rsidR="00683458" w:rsidRPr="00683458">
        <w:rPr>
          <w:rFonts w:cs="Arial"/>
          <w:szCs w:val="22"/>
          <w:lang w:val="en-NZ"/>
        </w:rPr>
        <w:t>Edbert</w:t>
      </w:r>
      <w:proofErr w:type="spellEnd"/>
      <w:r w:rsidR="00683458" w:rsidRPr="00683458">
        <w:rPr>
          <w:rFonts w:cs="Arial"/>
          <w:szCs w:val="22"/>
          <w:lang w:val="en-NZ"/>
        </w:rPr>
        <w:t xml:space="preserve"> Wong and </w:t>
      </w:r>
      <w:r w:rsidR="002E7CD2">
        <w:rPr>
          <w:rFonts w:cs="Arial"/>
          <w:szCs w:val="22"/>
          <w:lang w:val="en-NZ"/>
        </w:rPr>
        <w:t xml:space="preserve">Dr </w:t>
      </w:r>
      <w:r w:rsidR="00683458" w:rsidRPr="00683458">
        <w:rPr>
          <w:rFonts w:cs="Arial"/>
          <w:szCs w:val="22"/>
          <w:lang w:val="en-NZ"/>
        </w:rPr>
        <w:t>Sanjeev Deva</w:t>
      </w:r>
      <w:r w:rsidR="005B37EA" w:rsidRPr="00D324AA">
        <w:rPr>
          <w:lang w:val="en-NZ"/>
        </w:rPr>
        <w:t xml:space="preserve"> w</w:t>
      </w:r>
      <w:r w:rsidR="00683458">
        <w:rPr>
          <w:lang w:val="en-NZ"/>
        </w:rPr>
        <w:t>ere</w:t>
      </w:r>
      <w:r w:rsidR="005B37EA" w:rsidRPr="00D324AA">
        <w:rPr>
          <w:lang w:val="en-NZ"/>
        </w:rPr>
        <w:t xml:space="preserve"> present via videoconference for discussion of this application.</w:t>
      </w:r>
    </w:p>
    <w:p w14:paraId="25F4796F" w14:textId="77777777" w:rsidR="005B37EA" w:rsidRPr="00D324AA" w:rsidRDefault="005B37EA" w:rsidP="005B37EA">
      <w:pPr>
        <w:rPr>
          <w:u w:val="single"/>
          <w:lang w:val="en-NZ"/>
        </w:rPr>
      </w:pPr>
    </w:p>
    <w:p w14:paraId="2EE36C5F" w14:textId="77777777" w:rsidR="005B37EA" w:rsidRPr="00D324AA" w:rsidRDefault="005B37EA" w:rsidP="005B37EA">
      <w:pPr>
        <w:rPr>
          <w:u w:val="single"/>
          <w:lang w:val="en-NZ"/>
        </w:rPr>
      </w:pPr>
      <w:r w:rsidRPr="00D324AA">
        <w:rPr>
          <w:u w:val="single"/>
          <w:lang w:val="en-NZ"/>
        </w:rPr>
        <w:t>Potential conflicts of interest</w:t>
      </w:r>
    </w:p>
    <w:p w14:paraId="65C13234" w14:textId="77777777" w:rsidR="005B37EA" w:rsidRPr="00D324AA" w:rsidRDefault="005B37EA" w:rsidP="005B37EA">
      <w:pPr>
        <w:rPr>
          <w:b/>
          <w:lang w:val="en-NZ"/>
        </w:rPr>
      </w:pPr>
    </w:p>
    <w:p w14:paraId="3FAFEFD9" w14:textId="77777777" w:rsidR="005B37EA" w:rsidRPr="00D324AA" w:rsidRDefault="005B37EA" w:rsidP="005B37EA">
      <w:pPr>
        <w:rPr>
          <w:lang w:val="en-NZ"/>
        </w:rPr>
      </w:pPr>
      <w:r w:rsidRPr="00D324AA">
        <w:rPr>
          <w:lang w:val="en-NZ"/>
        </w:rPr>
        <w:t>The Chair asked members to declare any potential conflicts of interest related to this application.</w:t>
      </w:r>
    </w:p>
    <w:p w14:paraId="5B913471" w14:textId="77777777" w:rsidR="005B37EA" w:rsidRPr="00D324AA" w:rsidRDefault="005B37EA" w:rsidP="005B37EA">
      <w:pPr>
        <w:rPr>
          <w:lang w:val="en-NZ"/>
        </w:rPr>
      </w:pPr>
    </w:p>
    <w:p w14:paraId="6C95C05E" w14:textId="77777777" w:rsidR="005B37EA" w:rsidRPr="00D324AA" w:rsidRDefault="005B37EA" w:rsidP="005B37EA">
      <w:pPr>
        <w:rPr>
          <w:lang w:val="en-NZ"/>
        </w:rPr>
      </w:pPr>
      <w:r w:rsidRPr="00D324AA">
        <w:rPr>
          <w:lang w:val="en-NZ"/>
        </w:rPr>
        <w:t>No potential conflicts of interest related to this application were declared by any member.</w:t>
      </w:r>
    </w:p>
    <w:p w14:paraId="4801D6E0" w14:textId="77777777" w:rsidR="005B37EA" w:rsidRPr="00D324AA" w:rsidRDefault="005B37EA" w:rsidP="005B37EA">
      <w:pPr>
        <w:rPr>
          <w:lang w:val="en-NZ"/>
        </w:rPr>
      </w:pPr>
    </w:p>
    <w:p w14:paraId="099D2B9E" w14:textId="77777777" w:rsidR="005B37EA" w:rsidRPr="00D324AA" w:rsidRDefault="005B37EA" w:rsidP="005B37EA">
      <w:pPr>
        <w:rPr>
          <w:u w:val="single"/>
          <w:lang w:val="en-NZ"/>
        </w:rPr>
      </w:pPr>
      <w:r w:rsidRPr="00D324AA">
        <w:rPr>
          <w:u w:val="single"/>
          <w:lang w:val="en-NZ"/>
        </w:rPr>
        <w:t>Summary of Study</w:t>
      </w:r>
    </w:p>
    <w:p w14:paraId="6D9EF083" w14:textId="77777777" w:rsidR="005B37EA" w:rsidRPr="00D324AA" w:rsidRDefault="005B37EA" w:rsidP="005B37EA">
      <w:pPr>
        <w:rPr>
          <w:u w:val="single"/>
          <w:lang w:val="en-NZ"/>
        </w:rPr>
      </w:pPr>
    </w:p>
    <w:p w14:paraId="057DC090" w14:textId="77777777" w:rsidR="008A4E40" w:rsidRDefault="008A4E40" w:rsidP="008A4E40">
      <w:pPr>
        <w:numPr>
          <w:ilvl w:val="0"/>
          <w:numId w:val="9"/>
        </w:numPr>
        <w:autoSpaceDE w:val="0"/>
        <w:autoSpaceDN w:val="0"/>
        <w:adjustRightInd w:val="0"/>
        <w:rPr>
          <w:lang w:val="en-NZ"/>
        </w:rPr>
      </w:pPr>
      <w:proofErr w:type="spellStart"/>
      <w:r w:rsidRPr="008A4E40">
        <w:rPr>
          <w:lang w:val="en-NZ"/>
        </w:rPr>
        <w:t>Tarloxotinib</w:t>
      </w:r>
      <w:proofErr w:type="spellEnd"/>
      <w:r w:rsidRPr="008A4E40">
        <w:rPr>
          <w:lang w:val="en-NZ"/>
        </w:rPr>
        <w:t xml:space="preserve"> is a medication that is activated by low oxygen levels and targets a growth receptor important for survival of the head and neck cancer. This research programme is trying to improve outcomes in head and neck cancer by combining </w:t>
      </w:r>
      <w:proofErr w:type="spellStart"/>
      <w:r w:rsidRPr="008A4E40">
        <w:rPr>
          <w:lang w:val="en-NZ"/>
        </w:rPr>
        <w:t>Tarloxotinib</w:t>
      </w:r>
      <w:proofErr w:type="spellEnd"/>
      <w:r w:rsidRPr="008A4E40">
        <w:rPr>
          <w:lang w:val="en-NZ"/>
        </w:rPr>
        <w:t xml:space="preserve"> with a targeted form of radiation therapy called Stereotactic Body Radiotherapy (SBRT) prior to surgery. The primary objective will be to evaluate logistics and safety of </w:t>
      </w:r>
      <w:proofErr w:type="spellStart"/>
      <w:r w:rsidRPr="008A4E40">
        <w:rPr>
          <w:lang w:val="en-NZ"/>
        </w:rPr>
        <w:t>Tarloxotinib</w:t>
      </w:r>
      <w:proofErr w:type="spellEnd"/>
      <w:r w:rsidRPr="008A4E40">
        <w:rPr>
          <w:lang w:val="en-NZ"/>
        </w:rPr>
        <w:t xml:space="preserve"> on its own and in combination with SBRT. </w:t>
      </w:r>
    </w:p>
    <w:p w14:paraId="4451083D" w14:textId="77777777" w:rsidR="008A4E40" w:rsidRPr="008A4E40" w:rsidRDefault="008A4E40" w:rsidP="008A4E40">
      <w:pPr>
        <w:autoSpaceDE w:val="0"/>
        <w:autoSpaceDN w:val="0"/>
        <w:adjustRightInd w:val="0"/>
        <w:rPr>
          <w:lang w:val="en-NZ"/>
        </w:rPr>
      </w:pPr>
    </w:p>
    <w:p w14:paraId="73B5E147" w14:textId="77777777" w:rsidR="005B37EA" w:rsidRPr="00D324AA" w:rsidRDefault="005B37EA" w:rsidP="005B37EA">
      <w:pPr>
        <w:rPr>
          <w:u w:val="single"/>
          <w:lang w:val="en-NZ"/>
        </w:rPr>
      </w:pPr>
      <w:r w:rsidRPr="00D324AA">
        <w:rPr>
          <w:u w:val="single"/>
          <w:lang w:val="en-NZ"/>
        </w:rPr>
        <w:t xml:space="preserve">Summary of resolved ethical issues </w:t>
      </w:r>
    </w:p>
    <w:p w14:paraId="239047D2" w14:textId="77777777" w:rsidR="005B37EA" w:rsidRPr="00D324AA" w:rsidRDefault="005B37EA" w:rsidP="005B37EA">
      <w:pPr>
        <w:rPr>
          <w:u w:val="single"/>
          <w:lang w:val="en-NZ"/>
        </w:rPr>
      </w:pPr>
    </w:p>
    <w:p w14:paraId="712013D6" w14:textId="77777777" w:rsidR="005B37EA" w:rsidRPr="00D324AA" w:rsidRDefault="005B37EA" w:rsidP="005B37EA">
      <w:pPr>
        <w:rPr>
          <w:lang w:val="en-NZ"/>
        </w:rPr>
      </w:pPr>
      <w:r w:rsidRPr="00D324AA">
        <w:rPr>
          <w:lang w:val="en-NZ"/>
        </w:rPr>
        <w:t>The main ethical issues considered by the Committee and addressed by the Researcher are as follows.</w:t>
      </w:r>
    </w:p>
    <w:p w14:paraId="76A5DCB2" w14:textId="77777777" w:rsidR="005B37EA" w:rsidRPr="00D324AA" w:rsidRDefault="005B37EA" w:rsidP="005B37EA">
      <w:pPr>
        <w:rPr>
          <w:lang w:val="en-NZ"/>
        </w:rPr>
      </w:pPr>
    </w:p>
    <w:p w14:paraId="54107E7E" w14:textId="77777777" w:rsidR="008B6017" w:rsidRDefault="008B6017" w:rsidP="008A4E40">
      <w:pPr>
        <w:numPr>
          <w:ilvl w:val="0"/>
          <w:numId w:val="9"/>
        </w:numPr>
        <w:spacing w:before="80" w:after="80"/>
        <w:contextualSpacing/>
        <w:rPr>
          <w:lang w:val="en-NZ"/>
        </w:rPr>
      </w:pPr>
      <w:r>
        <w:rPr>
          <w:lang w:val="en-NZ"/>
        </w:rPr>
        <w:t xml:space="preserve">The Committee noted it was unclear whether this is a commercially sponsored study and asked the researchers for clarification surrounding the involvement of the drug manufacturer Rain Therapeutics in order to ascertain whether injury as part of this study is covered by ACC. The researchers clarified that Rain Therapeutics are only supplying the drug, but data ownership stays with the research team. Only one investigator on the team has a conflict of interest. The Committee was satisfied with this. </w:t>
      </w:r>
    </w:p>
    <w:p w14:paraId="17D17BEC" w14:textId="77777777" w:rsidR="008A4E40" w:rsidRDefault="008A4E40" w:rsidP="008A4E40">
      <w:pPr>
        <w:numPr>
          <w:ilvl w:val="0"/>
          <w:numId w:val="9"/>
        </w:numPr>
        <w:spacing w:before="80" w:after="80"/>
        <w:contextualSpacing/>
        <w:rPr>
          <w:lang w:val="en-NZ"/>
        </w:rPr>
      </w:pPr>
      <w:r>
        <w:rPr>
          <w:szCs w:val="22"/>
          <w:lang w:val="en-NZ"/>
        </w:rPr>
        <w:t xml:space="preserve">The Committee clarified with the researcher that tissue stored for future use will not be used without further/separate consent being obtained. </w:t>
      </w:r>
      <w:r w:rsidR="002444B2">
        <w:rPr>
          <w:szCs w:val="22"/>
          <w:lang w:val="en-NZ"/>
        </w:rPr>
        <w:t xml:space="preserve">A </w:t>
      </w:r>
      <w:r>
        <w:rPr>
          <w:szCs w:val="22"/>
          <w:lang w:val="en-NZ"/>
        </w:rPr>
        <w:t>Tissue Bank consent form will also be signed.</w:t>
      </w:r>
    </w:p>
    <w:p w14:paraId="5A8BBF89" w14:textId="77777777" w:rsidR="008A4E40" w:rsidRDefault="008A4E40" w:rsidP="008A4E40">
      <w:pPr>
        <w:numPr>
          <w:ilvl w:val="0"/>
          <w:numId w:val="9"/>
        </w:numPr>
        <w:spacing w:before="80" w:after="80"/>
        <w:contextualSpacing/>
        <w:rPr>
          <w:lang w:val="en-NZ"/>
        </w:rPr>
      </w:pPr>
      <w:r>
        <w:rPr>
          <w:lang w:val="en-NZ"/>
        </w:rPr>
        <w:t xml:space="preserve">The Committee asked how the conflict of researchers being a potential participant’s usual clinician will be managed. The researcher responded that these patients typically go through a multi-disciplinary clinic journey. As this is a window-of-opportunity study, consent happens in a small window, so the person discussing the trial with them would also subsequently be one of their clinicians. There will also be a team of research nurses after they have been identified who follow up to see if they are still interested in order to avoid possible inducement. </w:t>
      </w:r>
    </w:p>
    <w:p w14:paraId="3E3FCA74" w14:textId="77777777" w:rsidR="00C4088D" w:rsidRPr="009447A1" w:rsidRDefault="00D4604E" w:rsidP="00C4088D">
      <w:pPr>
        <w:numPr>
          <w:ilvl w:val="0"/>
          <w:numId w:val="9"/>
        </w:numPr>
        <w:spacing w:before="80" w:after="80"/>
        <w:contextualSpacing/>
        <w:rPr>
          <w:lang w:val="en-NZ"/>
        </w:rPr>
      </w:pPr>
      <w:r>
        <w:rPr>
          <w:szCs w:val="22"/>
          <w:lang w:val="en-NZ"/>
        </w:rPr>
        <w:t xml:space="preserve">The Committee noted there would be no reimbursement of expenses and queried if there will be any expenses incurred on top of their usual standard of care. The researcher stated there are more visits than normal and there is some funding for patients who are travelling from Northland to be reimbursed to ensure they are not excluded. The Committee noted that participants should never be out of pocket and </w:t>
      </w:r>
      <w:r w:rsidR="006348D4">
        <w:rPr>
          <w:szCs w:val="22"/>
          <w:lang w:val="en-NZ"/>
        </w:rPr>
        <w:t xml:space="preserve">reimbursement </w:t>
      </w:r>
      <w:r>
        <w:rPr>
          <w:szCs w:val="22"/>
          <w:lang w:val="en-NZ"/>
        </w:rPr>
        <w:t>should be equal across all cohorts. The researcher stated they will implement reimbursements across all cohorts to cover costs.</w:t>
      </w:r>
    </w:p>
    <w:p w14:paraId="30469C42" w14:textId="77777777" w:rsidR="009447A1" w:rsidRPr="004620BF" w:rsidRDefault="009447A1" w:rsidP="00C4088D">
      <w:pPr>
        <w:numPr>
          <w:ilvl w:val="0"/>
          <w:numId w:val="9"/>
        </w:numPr>
        <w:spacing w:before="80" w:after="80"/>
        <w:contextualSpacing/>
        <w:rPr>
          <w:lang w:val="en-NZ"/>
        </w:rPr>
      </w:pPr>
      <w:r>
        <w:rPr>
          <w:szCs w:val="22"/>
          <w:lang w:val="en-NZ"/>
        </w:rPr>
        <w:lastRenderedPageBreak/>
        <w:t>The Committee clarified with the researchers that participants on anti-psychotics, anti-depressants and anti-</w:t>
      </w:r>
      <w:proofErr w:type="spellStart"/>
      <w:r>
        <w:rPr>
          <w:szCs w:val="22"/>
          <w:lang w:val="en-NZ"/>
        </w:rPr>
        <w:t>arrhythmics</w:t>
      </w:r>
      <w:proofErr w:type="spellEnd"/>
      <w:r>
        <w:rPr>
          <w:szCs w:val="22"/>
          <w:lang w:val="en-NZ"/>
        </w:rPr>
        <w:t xml:space="preserve"> would be excluded</w:t>
      </w:r>
      <w:r w:rsidR="005D0A76">
        <w:rPr>
          <w:szCs w:val="22"/>
          <w:lang w:val="en-NZ"/>
        </w:rPr>
        <w:t xml:space="preserve">, rather than </w:t>
      </w:r>
      <w:r>
        <w:rPr>
          <w:szCs w:val="22"/>
          <w:lang w:val="en-NZ"/>
        </w:rPr>
        <w:t>ceas</w:t>
      </w:r>
      <w:r w:rsidR="005D0A76">
        <w:rPr>
          <w:szCs w:val="22"/>
          <w:lang w:val="en-NZ"/>
        </w:rPr>
        <w:t>ing</w:t>
      </w:r>
      <w:r>
        <w:rPr>
          <w:szCs w:val="22"/>
          <w:lang w:val="en-NZ"/>
        </w:rPr>
        <w:t xml:space="preserve"> </w:t>
      </w:r>
      <w:r w:rsidR="005D0A76">
        <w:rPr>
          <w:szCs w:val="22"/>
          <w:lang w:val="en-NZ"/>
        </w:rPr>
        <w:t>these</w:t>
      </w:r>
      <w:r>
        <w:rPr>
          <w:szCs w:val="22"/>
          <w:lang w:val="en-NZ"/>
        </w:rPr>
        <w:t xml:space="preserve"> medication</w:t>
      </w:r>
      <w:r w:rsidR="005D0A76">
        <w:rPr>
          <w:szCs w:val="22"/>
          <w:lang w:val="en-NZ"/>
        </w:rPr>
        <w:t>s</w:t>
      </w:r>
      <w:r>
        <w:rPr>
          <w:szCs w:val="22"/>
          <w:lang w:val="en-NZ"/>
        </w:rPr>
        <w:t xml:space="preserve"> to be in the study.</w:t>
      </w:r>
    </w:p>
    <w:p w14:paraId="1FE55AD5" w14:textId="77777777" w:rsidR="004620BF" w:rsidRPr="002C3010" w:rsidRDefault="004620BF" w:rsidP="00C4088D">
      <w:pPr>
        <w:numPr>
          <w:ilvl w:val="0"/>
          <w:numId w:val="9"/>
        </w:numPr>
        <w:spacing w:before="80" w:after="80"/>
        <w:contextualSpacing/>
        <w:rPr>
          <w:lang w:val="en-NZ"/>
        </w:rPr>
      </w:pPr>
      <w:r>
        <w:rPr>
          <w:szCs w:val="22"/>
          <w:lang w:val="en-NZ"/>
        </w:rPr>
        <w:t xml:space="preserve">The Committee confirmed with the researchers that this study is going to SCOTT for review. </w:t>
      </w:r>
    </w:p>
    <w:p w14:paraId="3CDA6277" w14:textId="77777777" w:rsidR="002C3010" w:rsidRPr="00C4088D" w:rsidRDefault="002C3010" w:rsidP="00C4088D">
      <w:pPr>
        <w:numPr>
          <w:ilvl w:val="0"/>
          <w:numId w:val="9"/>
        </w:numPr>
        <w:spacing w:before="80" w:after="80"/>
        <w:contextualSpacing/>
        <w:rPr>
          <w:lang w:val="en-NZ"/>
        </w:rPr>
      </w:pPr>
      <w:r>
        <w:rPr>
          <w:szCs w:val="22"/>
          <w:lang w:val="en-NZ"/>
        </w:rPr>
        <w:t xml:space="preserve">The Committee noted that Hepatitis B and C serology is required as part of safety bloods for cohorts </w:t>
      </w:r>
      <w:r w:rsidR="00A44FA8">
        <w:rPr>
          <w:szCs w:val="22"/>
          <w:lang w:val="en-NZ"/>
        </w:rPr>
        <w:t xml:space="preserve">being given </w:t>
      </w:r>
      <w:proofErr w:type="spellStart"/>
      <w:r>
        <w:rPr>
          <w:szCs w:val="22"/>
          <w:lang w:val="en-NZ"/>
        </w:rPr>
        <w:t>tarloxotinib</w:t>
      </w:r>
      <w:proofErr w:type="spellEnd"/>
      <w:r>
        <w:rPr>
          <w:szCs w:val="22"/>
          <w:lang w:val="en-NZ"/>
        </w:rPr>
        <w:t xml:space="preserve">, but </w:t>
      </w:r>
      <w:r w:rsidR="00A44FA8">
        <w:rPr>
          <w:szCs w:val="22"/>
          <w:lang w:val="en-NZ"/>
        </w:rPr>
        <w:t>these tests are</w:t>
      </w:r>
      <w:r>
        <w:rPr>
          <w:szCs w:val="22"/>
          <w:lang w:val="en-NZ"/>
        </w:rPr>
        <w:t xml:space="preserve"> not mentioned in the </w:t>
      </w:r>
      <w:r w:rsidR="00A44FA8">
        <w:rPr>
          <w:szCs w:val="22"/>
          <w:lang w:val="en-NZ"/>
        </w:rPr>
        <w:t xml:space="preserve">relevant </w:t>
      </w:r>
      <w:r w:rsidR="005C2E82">
        <w:rPr>
          <w:szCs w:val="22"/>
          <w:lang w:val="en-NZ"/>
        </w:rPr>
        <w:t>participant information sheet/consent form (PIS/CF)</w:t>
      </w:r>
      <w:r w:rsidR="00A44FA8">
        <w:rPr>
          <w:szCs w:val="22"/>
          <w:lang w:val="en-NZ"/>
        </w:rPr>
        <w:t>. The researchers clarified that these are part of routine standard of care of these participants.</w:t>
      </w:r>
    </w:p>
    <w:p w14:paraId="1FF7EC22" w14:textId="77777777" w:rsidR="00D4604E" w:rsidRPr="00D324AA" w:rsidRDefault="00D4604E" w:rsidP="005B37EA">
      <w:pPr>
        <w:spacing w:before="80" w:after="80"/>
        <w:rPr>
          <w:lang w:val="en-NZ"/>
        </w:rPr>
      </w:pPr>
    </w:p>
    <w:p w14:paraId="052A8788" w14:textId="77777777" w:rsidR="005B37EA" w:rsidRPr="00D324AA" w:rsidRDefault="005B37EA" w:rsidP="005B37EA">
      <w:pPr>
        <w:rPr>
          <w:u w:val="single"/>
          <w:lang w:val="en-NZ"/>
        </w:rPr>
      </w:pPr>
      <w:r w:rsidRPr="00D324AA">
        <w:rPr>
          <w:u w:val="single"/>
          <w:lang w:val="en-NZ"/>
        </w:rPr>
        <w:t>Summary of outstanding ethical issues</w:t>
      </w:r>
    </w:p>
    <w:p w14:paraId="4B9E2234" w14:textId="77777777" w:rsidR="005B37EA" w:rsidRPr="00D324AA" w:rsidRDefault="005B37EA" w:rsidP="005B37EA">
      <w:pPr>
        <w:rPr>
          <w:lang w:val="en-NZ"/>
        </w:rPr>
      </w:pPr>
    </w:p>
    <w:p w14:paraId="0C930EC5" w14:textId="77777777" w:rsidR="005B37EA" w:rsidRPr="00D324AA" w:rsidRDefault="005B37EA" w:rsidP="005B37E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0AA41EF" w14:textId="77777777" w:rsidR="005B37EA" w:rsidRPr="00D324AA" w:rsidRDefault="005B37EA" w:rsidP="005B37EA">
      <w:pPr>
        <w:autoSpaceDE w:val="0"/>
        <w:autoSpaceDN w:val="0"/>
        <w:adjustRightInd w:val="0"/>
        <w:rPr>
          <w:szCs w:val="22"/>
          <w:lang w:val="en-NZ"/>
        </w:rPr>
      </w:pPr>
    </w:p>
    <w:p w14:paraId="1EB0214D" w14:textId="77777777" w:rsidR="00510583" w:rsidRPr="00DA6CB6" w:rsidRDefault="000D6CD9" w:rsidP="002E7CD2">
      <w:pPr>
        <w:numPr>
          <w:ilvl w:val="0"/>
          <w:numId w:val="9"/>
        </w:numPr>
        <w:rPr>
          <w:rFonts w:cs="Arial"/>
          <w:szCs w:val="22"/>
          <w:u w:val="single"/>
        </w:rPr>
      </w:pPr>
      <w:r>
        <w:rPr>
          <w:szCs w:val="22"/>
          <w:lang w:val="en-NZ"/>
        </w:rPr>
        <w:t>The Committee stated that the Protocol and Participant Information Sheet</w:t>
      </w:r>
      <w:r w:rsidRPr="000D6CD9">
        <w:rPr>
          <w:szCs w:val="22"/>
          <w:lang w:val="en-NZ"/>
        </w:rPr>
        <w:t xml:space="preserve"> have insufficient information covering data management. </w:t>
      </w:r>
      <w:r w:rsidRPr="000D6CD9">
        <w:rPr>
          <w:rFonts w:cs="Arial"/>
          <w:szCs w:val="22"/>
        </w:rPr>
        <w:t xml:space="preserve">The Committee stated more information around data management is required to satisfy the Committee that privacy and confidentiality is protected and that Standard 12.15a is met. Use of the HDEC template from the </w:t>
      </w:r>
      <w:hyperlink r:id="rId18" w:history="1">
        <w:r w:rsidRPr="000D6CD9">
          <w:rPr>
            <w:rStyle w:val="Hyperlink"/>
            <w:rFonts w:cs="Arial"/>
            <w:szCs w:val="22"/>
          </w:rPr>
          <w:t>HDEC website</w:t>
        </w:r>
      </w:hyperlink>
      <w:r w:rsidRPr="000D6CD9">
        <w:rPr>
          <w:rFonts w:cs="Arial"/>
          <w:szCs w:val="22"/>
        </w:rPr>
        <w:t xml:space="preserve"> is not mandatory but is encouraged to be adapted or used as a guide/starting point.</w:t>
      </w:r>
    </w:p>
    <w:p w14:paraId="65FA58A5" w14:textId="77777777" w:rsidR="005B37EA" w:rsidRPr="002E7CD2" w:rsidRDefault="00510583" w:rsidP="002E7CD2">
      <w:pPr>
        <w:numPr>
          <w:ilvl w:val="0"/>
          <w:numId w:val="9"/>
        </w:numPr>
        <w:rPr>
          <w:rFonts w:cs="Arial"/>
          <w:szCs w:val="22"/>
          <w:u w:val="single"/>
        </w:rPr>
      </w:pPr>
      <w:r>
        <w:rPr>
          <w:szCs w:val="22"/>
          <w:lang w:val="en-NZ"/>
        </w:rPr>
        <w:t xml:space="preserve">The protocol should be updated to specify which concomitant medications with an accepted risk of QTc prolongation may be subject to cessation to facilitate study entry (e.g. anti-emetics), and which </w:t>
      </w:r>
      <w:r w:rsidR="008765D6">
        <w:rPr>
          <w:szCs w:val="22"/>
          <w:lang w:val="en-NZ"/>
        </w:rPr>
        <w:t xml:space="preserve">will be regarded as part of exclusion criteria </w:t>
      </w:r>
      <w:r>
        <w:rPr>
          <w:szCs w:val="22"/>
          <w:lang w:val="en-NZ"/>
        </w:rPr>
        <w:t xml:space="preserve">(e.g. </w:t>
      </w:r>
      <w:r w:rsidR="008765D6">
        <w:rPr>
          <w:szCs w:val="22"/>
          <w:lang w:val="en-NZ"/>
        </w:rPr>
        <w:t>antidepressants).</w:t>
      </w:r>
      <w:r w:rsidR="005B37EA" w:rsidRPr="002E7CD2">
        <w:rPr>
          <w:szCs w:val="22"/>
          <w:lang w:val="en-NZ"/>
        </w:rPr>
        <w:br/>
      </w:r>
    </w:p>
    <w:p w14:paraId="502796D5" w14:textId="60076B3F" w:rsidR="005B37EA" w:rsidRDefault="005B37EA" w:rsidP="005B37EA">
      <w:pPr>
        <w:spacing w:before="80" w:after="80"/>
        <w:rPr>
          <w:rFonts w:cs="Arial"/>
          <w:szCs w:val="22"/>
          <w:lang w:val="en-NZ"/>
        </w:rPr>
      </w:pPr>
      <w:r w:rsidRPr="00D324AA">
        <w:rPr>
          <w:rFonts w:cs="Arial"/>
          <w:szCs w:val="22"/>
          <w:lang w:val="en-NZ"/>
        </w:rPr>
        <w:t>The Committee requested the following changes to the Participant Information Sheet</w:t>
      </w:r>
      <w:r w:rsidR="00996992">
        <w:rPr>
          <w:rFonts w:cs="Arial"/>
          <w:szCs w:val="22"/>
          <w:lang w:val="en-NZ"/>
        </w:rPr>
        <w:t>s</w:t>
      </w:r>
      <w:r w:rsidRPr="00D324AA">
        <w:rPr>
          <w:rFonts w:cs="Arial"/>
          <w:szCs w:val="22"/>
          <w:lang w:val="en-NZ"/>
        </w:rPr>
        <w:t xml:space="preserve"> </w:t>
      </w:r>
      <w:r w:rsidR="009447A1">
        <w:rPr>
          <w:rFonts w:cs="Arial"/>
          <w:szCs w:val="22"/>
          <w:lang w:val="en-NZ"/>
        </w:rPr>
        <w:t xml:space="preserve">(PIS) </w:t>
      </w:r>
      <w:r w:rsidRPr="00D324AA">
        <w:rPr>
          <w:rFonts w:cs="Arial"/>
          <w:szCs w:val="22"/>
          <w:lang w:val="en-NZ"/>
        </w:rPr>
        <w:t>and Consent Form</w:t>
      </w:r>
      <w:r w:rsidR="00996992">
        <w:rPr>
          <w:rFonts w:cs="Arial"/>
          <w:szCs w:val="22"/>
          <w:lang w:val="en-NZ"/>
        </w:rPr>
        <w:t>s</w:t>
      </w:r>
      <w:r w:rsidR="009447A1">
        <w:rPr>
          <w:rFonts w:cs="Arial"/>
          <w:szCs w:val="22"/>
          <w:lang w:val="en-NZ"/>
        </w:rPr>
        <w:t xml:space="preserve"> (CF)</w:t>
      </w:r>
      <w:r w:rsidRPr="00D324AA">
        <w:rPr>
          <w:rFonts w:cs="Arial"/>
          <w:szCs w:val="22"/>
          <w:lang w:val="en-NZ"/>
        </w:rPr>
        <w:t xml:space="preserve">: </w:t>
      </w:r>
    </w:p>
    <w:p w14:paraId="17AA2E39" w14:textId="77777777" w:rsidR="002E5C2F" w:rsidRPr="00D324AA" w:rsidRDefault="002E5C2F" w:rsidP="005B37EA">
      <w:pPr>
        <w:spacing w:before="80" w:after="80"/>
        <w:rPr>
          <w:rFonts w:cs="Arial"/>
          <w:szCs w:val="22"/>
          <w:lang w:val="en-NZ"/>
        </w:rPr>
      </w:pPr>
    </w:p>
    <w:p w14:paraId="19D2464B" w14:textId="76BC0E7B" w:rsidR="005B37EA" w:rsidRDefault="00C4088D" w:rsidP="005B37EA">
      <w:pPr>
        <w:spacing w:before="80" w:after="80"/>
        <w:rPr>
          <w:rFonts w:cs="Arial"/>
          <w:szCs w:val="22"/>
          <w:lang w:val="en-NZ"/>
        </w:rPr>
      </w:pPr>
      <w:r>
        <w:rPr>
          <w:rFonts w:cs="Arial"/>
          <w:szCs w:val="22"/>
          <w:lang w:val="en-NZ"/>
        </w:rPr>
        <w:t>All</w:t>
      </w:r>
    </w:p>
    <w:p w14:paraId="32DF67B7" w14:textId="77777777" w:rsidR="005B37EA" w:rsidRPr="00C4088D" w:rsidRDefault="005B37EA" w:rsidP="008A4E40">
      <w:pPr>
        <w:numPr>
          <w:ilvl w:val="0"/>
          <w:numId w:val="9"/>
        </w:numPr>
        <w:spacing w:before="80" w:after="80"/>
        <w:contextualSpacing/>
      </w:pPr>
      <w:r w:rsidRPr="00D324AA">
        <w:rPr>
          <w:rFonts w:cs="Arial"/>
          <w:szCs w:val="22"/>
          <w:lang w:val="en-NZ"/>
        </w:rPr>
        <w:t>Please</w:t>
      </w:r>
      <w:r w:rsidR="00C4088D">
        <w:rPr>
          <w:rFonts w:cs="Arial"/>
          <w:szCs w:val="22"/>
          <w:lang w:val="en-NZ"/>
        </w:rPr>
        <w:t xml:space="preserve"> review for repetition and wherever possible, remove repeat sentences.</w:t>
      </w:r>
    </w:p>
    <w:p w14:paraId="3F9AA15C" w14:textId="77777777" w:rsidR="00C4088D" w:rsidRPr="00996992" w:rsidRDefault="00C4088D" w:rsidP="008A4E40">
      <w:pPr>
        <w:numPr>
          <w:ilvl w:val="0"/>
          <w:numId w:val="9"/>
        </w:numPr>
        <w:spacing w:before="80" w:after="80"/>
        <w:contextualSpacing/>
      </w:pPr>
      <w:r>
        <w:rPr>
          <w:rFonts w:cs="Arial"/>
          <w:szCs w:val="22"/>
          <w:lang w:val="en-NZ"/>
        </w:rPr>
        <w:t>Please proofread for typos, grammar and layout.</w:t>
      </w:r>
    </w:p>
    <w:p w14:paraId="2A2D2402" w14:textId="77777777" w:rsidR="00996992" w:rsidRDefault="00996992" w:rsidP="008A4E40">
      <w:pPr>
        <w:numPr>
          <w:ilvl w:val="0"/>
          <w:numId w:val="9"/>
        </w:numPr>
        <w:spacing w:before="80" w:after="80"/>
        <w:contextualSpacing/>
      </w:pPr>
      <w:r>
        <w:t>Please clarify across all cohorts that no research will be done on their tissue in the Tissue Bank without separate consent being obtained for that.</w:t>
      </w:r>
      <w:r w:rsidR="00A85730">
        <w:t xml:space="preserve"> Please also state that whole genome sequencing will not be performed.</w:t>
      </w:r>
    </w:p>
    <w:p w14:paraId="20CB358C" w14:textId="77777777" w:rsidR="002E7CD2" w:rsidRDefault="002E7CD2" w:rsidP="008A4E40">
      <w:pPr>
        <w:numPr>
          <w:ilvl w:val="0"/>
          <w:numId w:val="9"/>
        </w:numPr>
        <w:spacing w:before="80" w:after="80"/>
        <w:contextualSpacing/>
      </w:pPr>
      <w:r>
        <w:t>Ensure there is a Yes/No option in the Consent Form for future unspecified use</w:t>
      </w:r>
    </w:p>
    <w:p w14:paraId="2ED20704" w14:textId="77777777" w:rsidR="003868EB" w:rsidRDefault="003868EB" w:rsidP="008A4E40">
      <w:pPr>
        <w:numPr>
          <w:ilvl w:val="0"/>
          <w:numId w:val="9"/>
        </w:numPr>
        <w:spacing w:before="80" w:after="80"/>
        <w:contextualSpacing/>
      </w:pPr>
      <w:r>
        <w:t xml:space="preserve">Please ensure the study titles refer to which cohort the PIS </w:t>
      </w:r>
      <w:r w:rsidR="00491E41">
        <w:t>relates</w:t>
      </w:r>
      <w:r>
        <w:t xml:space="preserve"> to avoid giving a participant the wrong form. </w:t>
      </w:r>
    </w:p>
    <w:p w14:paraId="4A63DF0C" w14:textId="77777777" w:rsidR="003868EB" w:rsidRDefault="0082282F" w:rsidP="008A4E40">
      <w:pPr>
        <w:numPr>
          <w:ilvl w:val="0"/>
          <w:numId w:val="9"/>
        </w:numPr>
        <w:spacing w:before="80" w:after="80"/>
        <w:contextualSpacing/>
      </w:pPr>
      <w:r>
        <w:t xml:space="preserve">References to anonymised data needs to be checked and amended if it is meant to refer to de-identified, not anonymised. </w:t>
      </w:r>
    </w:p>
    <w:p w14:paraId="7470AAD8" w14:textId="77777777" w:rsidR="0082282F" w:rsidRDefault="0082282F" w:rsidP="008A4E40">
      <w:pPr>
        <w:numPr>
          <w:ilvl w:val="0"/>
          <w:numId w:val="9"/>
        </w:numPr>
        <w:spacing w:before="80" w:after="80"/>
        <w:contextualSpacing/>
      </w:pPr>
      <w:r>
        <w:t xml:space="preserve">The Committee asked to consider a new lay-title for the study. </w:t>
      </w:r>
    </w:p>
    <w:p w14:paraId="2157185B" w14:textId="77777777" w:rsidR="0082282F" w:rsidRDefault="0082282F" w:rsidP="008A4E40">
      <w:pPr>
        <w:numPr>
          <w:ilvl w:val="0"/>
          <w:numId w:val="9"/>
        </w:numPr>
        <w:spacing w:before="80" w:after="80"/>
        <w:contextualSpacing/>
      </w:pPr>
      <w:r>
        <w:t xml:space="preserve">Please remove “Withdrawal” from the first heading. </w:t>
      </w:r>
    </w:p>
    <w:p w14:paraId="254E2683" w14:textId="77777777" w:rsidR="0082282F" w:rsidRPr="00C4088D" w:rsidRDefault="0082282F" w:rsidP="008A4E40">
      <w:pPr>
        <w:numPr>
          <w:ilvl w:val="0"/>
          <w:numId w:val="9"/>
        </w:numPr>
        <w:spacing w:before="80" w:after="80"/>
        <w:contextualSpacing/>
      </w:pPr>
      <w:r>
        <w:t xml:space="preserve">The Committee noted that withdrawal from the study doesn’t need to be in writing. </w:t>
      </w:r>
    </w:p>
    <w:p w14:paraId="4228460F" w14:textId="77777777" w:rsidR="00C4088D" w:rsidRDefault="00C4088D" w:rsidP="00C4088D">
      <w:pPr>
        <w:spacing w:before="80" w:after="80"/>
        <w:contextualSpacing/>
      </w:pPr>
    </w:p>
    <w:p w14:paraId="1E147874" w14:textId="77777777" w:rsidR="00996992" w:rsidRDefault="00C4088D" w:rsidP="00C4088D">
      <w:pPr>
        <w:spacing w:before="80" w:after="80"/>
        <w:contextualSpacing/>
      </w:pPr>
      <w:r>
        <w:t>OE-MRI</w:t>
      </w:r>
      <w:r w:rsidR="00996992">
        <w:t xml:space="preserve"> only</w:t>
      </w:r>
      <w:r w:rsidR="009447A1">
        <w:t xml:space="preserve"> PIS/CF</w:t>
      </w:r>
      <w:r w:rsidR="00996992">
        <w:t xml:space="preserve">: </w:t>
      </w:r>
    </w:p>
    <w:p w14:paraId="125DCD2A" w14:textId="77777777" w:rsidR="00C4088D" w:rsidRDefault="00C4088D" w:rsidP="00C4088D">
      <w:pPr>
        <w:numPr>
          <w:ilvl w:val="0"/>
          <w:numId w:val="9"/>
        </w:numPr>
        <w:spacing w:before="80" w:after="80"/>
        <w:contextualSpacing/>
      </w:pPr>
      <w:r>
        <w:t>Please clarify there may be a small risk of complications that could push back surgery</w:t>
      </w:r>
    </w:p>
    <w:p w14:paraId="339481A0" w14:textId="77777777" w:rsidR="009447A1" w:rsidRDefault="009447A1" w:rsidP="009447A1">
      <w:pPr>
        <w:spacing w:before="80" w:after="80"/>
        <w:contextualSpacing/>
      </w:pPr>
    </w:p>
    <w:p w14:paraId="633DA7E5" w14:textId="77777777" w:rsidR="00996992" w:rsidRPr="009447A1" w:rsidRDefault="009447A1" w:rsidP="00996992">
      <w:pPr>
        <w:spacing w:before="80" w:after="80"/>
        <w:contextualSpacing/>
        <w:rPr>
          <w:szCs w:val="22"/>
        </w:rPr>
      </w:pPr>
      <w:r w:rsidRPr="009447A1">
        <w:rPr>
          <w:szCs w:val="22"/>
        </w:rPr>
        <w:t xml:space="preserve">OE-MRI and </w:t>
      </w:r>
      <w:proofErr w:type="spellStart"/>
      <w:r w:rsidR="00996992" w:rsidRPr="009447A1">
        <w:rPr>
          <w:szCs w:val="22"/>
        </w:rPr>
        <w:t>Tarlox</w:t>
      </w:r>
      <w:r w:rsidRPr="009447A1">
        <w:rPr>
          <w:szCs w:val="22"/>
        </w:rPr>
        <w:t>otinib</w:t>
      </w:r>
      <w:proofErr w:type="spellEnd"/>
      <w:r w:rsidRPr="009447A1">
        <w:rPr>
          <w:szCs w:val="22"/>
        </w:rPr>
        <w:t xml:space="preserve"> PIS/CF:</w:t>
      </w:r>
    </w:p>
    <w:p w14:paraId="4F5EF50D" w14:textId="77777777" w:rsidR="002E7CD2" w:rsidRPr="002E7CD2" w:rsidRDefault="002E7CD2" w:rsidP="009447A1">
      <w:pPr>
        <w:numPr>
          <w:ilvl w:val="0"/>
          <w:numId w:val="9"/>
        </w:numPr>
        <w:spacing w:before="80" w:after="80"/>
        <w:contextualSpacing/>
        <w:rPr>
          <w:szCs w:val="22"/>
        </w:rPr>
      </w:pPr>
      <w:r>
        <w:rPr>
          <w:szCs w:val="22"/>
        </w:rPr>
        <w:t>Please include a statement about Rain Therapeutics providing the medication.</w:t>
      </w:r>
    </w:p>
    <w:p w14:paraId="08EBCD0A" w14:textId="77777777" w:rsidR="009447A1" w:rsidRPr="009447A1" w:rsidRDefault="009447A1" w:rsidP="009447A1">
      <w:pPr>
        <w:numPr>
          <w:ilvl w:val="0"/>
          <w:numId w:val="9"/>
        </w:numPr>
        <w:spacing w:before="80" w:after="80"/>
        <w:contextualSpacing/>
        <w:rPr>
          <w:szCs w:val="22"/>
        </w:rPr>
      </w:pPr>
      <w:r w:rsidRPr="009447A1">
        <w:rPr>
          <w:rFonts w:cs="Arial"/>
          <w:szCs w:val="22"/>
        </w:rPr>
        <w:t xml:space="preserve">The Committee requested the researcher include the </w:t>
      </w:r>
      <w:hyperlink r:id="rId19" w:history="1">
        <w:r w:rsidRPr="009447A1">
          <w:rPr>
            <w:rStyle w:val="Hyperlink"/>
            <w:rFonts w:cs="Arial"/>
            <w:szCs w:val="22"/>
          </w:rPr>
          <w:t>HDEC reproductive risks template.</w:t>
        </w:r>
      </w:hyperlink>
    </w:p>
    <w:p w14:paraId="5925BFE3" w14:textId="77777777" w:rsidR="009447A1" w:rsidRPr="009447A1" w:rsidRDefault="009447A1" w:rsidP="009447A1">
      <w:pPr>
        <w:spacing w:before="80" w:after="80"/>
        <w:contextualSpacing/>
        <w:rPr>
          <w:szCs w:val="22"/>
        </w:rPr>
      </w:pPr>
    </w:p>
    <w:p w14:paraId="183F5DB4" w14:textId="77777777" w:rsidR="009447A1" w:rsidRPr="009447A1" w:rsidRDefault="009447A1" w:rsidP="009447A1">
      <w:pPr>
        <w:spacing w:before="80" w:after="80"/>
        <w:contextualSpacing/>
        <w:rPr>
          <w:szCs w:val="22"/>
        </w:rPr>
      </w:pPr>
      <w:r w:rsidRPr="009447A1">
        <w:rPr>
          <w:szCs w:val="22"/>
        </w:rPr>
        <w:t xml:space="preserve">OE-MRI, </w:t>
      </w:r>
      <w:proofErr w:type="spellStart"/>
      <w:r w:rsidRPr="009447A1">
        <w:rPr>
          <w:szCs w:val="22"/>
        </w:rPr>
        <w:t>Tarloxotinib</w:t>
      </w:r>
      <w:proofErr w:type="spellEnd"/>
      <w:r w:rsidRPr="009447A1">
        <w:rPr>
          <w:szCs w:val="22"/>
        </w:rPr>
        <w:t xml:space="preserve"> and SBRT PIS/CF:</w:t>
      </w:r>
    </w:p>
    <w:p w14:paraId="51FA8DFE" w14:textId="77777777" w:rsidR="002E7CD2" w:rsidRDefault="002E7CD2" w:rsidP="002E7CD2">
      <w:pPr>
        <w:numPr>
          <w:ilvl w:val="0"/>
          <w:numId w:val="9"/>
        </w:numPr>
        <w:spacing w:before="80" w:after="80"/>
        <w:contextualSpacing/>
        <w:rPr>
          <w:szCs w:val="22"/>
        </w:rPr>
      </w:pPr>
      <w:r>
        <w:rPr>
          <w:szCs w:val="22"/>
        </w:rPr>
        <w:t>Please include a statement about Rain Therapeutics providing the medication.</w:t>
      </w:r>
    </w:p>
    <w:p w14:paraId="14262DAE" w14:textId="77777777" w:rsidR="002E7CD2" w:rsidRPr="002E7CD2" w:rsidRDefault="002E7CD2" w:rsidP="002E7CD2">
      <w:pPr>
        <w:numPr>
          <w:ilvl w:val="0"/>
          <w:numId w:val="9"/>
        </w:numPr>
        <w:spacing w:before="80" w:after="80"/>
        <w:contextualSpacing/>
        <w:rPr>
          <w:szCs w:val="22"/>
        </w:rPr>
      </w:pPr>
      <w:r>
        <w:rPr>
          <w:szCs w:val="22"/>
        </w:rPr>
        <w:lastRenderedPageBreak/>
        <w:t xml:space="preserve">Please include risks around </w:t>
      </w:r>
      <w:proofErr w:type="spellStart"/>
      <w:r>
        <w:rPr>
          <w:szCs w:val="22"/>
        </w:rPr>
        <w:t>Tarloxotinib</w:t>
      </w:r>
      <w:proofErr w:type="spellEnd"/>
      <w:r>
        <w:rPr>
          <w:szCs w:val="22"/>
        </w:rPr>
        <w:t xml:space="preserve"> and SBRT as it is outlined in the </w:t>
      </w:r>
      <w:proofErr w:type="spellStart"/>
      <w:r>
        <w:rPr>
          <w:szCs w:val="22"/>
        </w:rPr>
        <w:t>Tarloxotinib</w:t>
      </w:r>
      <w:proofErr w:type="spellEnd"/>
      <w:r>
        <w:rPr>
          <w:szCs w:val="22"/>
        </w:rPr>
        <w:t xml:space="preserve"> only PIS/CF.</w:t>
      </w:r>
    </w:p>
    <w:p w14:paraId="17B32EFA" w14:textId="77777777" w:rsidR="009447A1" w:rsidRPr="009447A1" w:rsidRDefault="009447A1" w:rsidP="002E7CD2">
      <w:pPr>
        <w:numPr>
          <w:ilvl w:val="0"/>
          <w:numId w:val="9"/>
        </w:numPr>
        <w:spacing w:before="80" w:after="80"/>
        <w:contextualSpacing/>
        <w:rPr>
          <w:szCs w:val="22"/>
        </w:rPr>
      </w:pPr>
      <w:r w:rsidRPr="009447A1">
        <w:rPr>
          <w:rFonts w:cs="Arial"/>
          <w:szCs w:val="22"/>
        </w:rPr>
        <w:t xml:space="preserve">The Committee requested the researcher include the </w:t>
      </w:r>
      <w:hyperlink r:id="rId20" w:history="1">
        <w:r w:rsidRPr="009447A1">
          <w:rPr>
            <w:rStyle w:val="Hyperlink"/>
            <w:rFonts w:cs="Arial"/>
            <w:szCs w:val="22"/>
          </w:rPr>
          <w:t>HDEC reproductive risks template.</w:t>
        </w:r>
      </w:hyperlink>
    </w:p>
    <w:p w14:paraId="3C4E4367" w14:textId="77777777" w:rsidR="005B37EA" w:rsidRPr="00D324AA" w:rsidRDefault="005B37EA" w:rsidP="005B37EA">
      <w:pPr>
        <w:spacing w:before="80" w:after="80"/>
      </w:pPr>
    </w:p>
    <w:p w14:paraId="217C9CAA" w14:textId="77777777" w:rsidR="005B37EA" w:rsidRPr="00D324AA" w:rsidRDefault="005B37EA" w:rsidP="005B37EA">
      <w:pPr>
        <w:rPr>
          <w:u w:val="single"/>
          <w:lang w:val="en-NZ"/>
        </w:rPr>
      </w:pPr>
      <w:r w:rsidRPr="00D324AA">
        <w:rPr>
          <w:u w:val="single"/>
          <w:lang w:val="en-NZ"/>
        </w:rPr>
        <w:t xml:space="preserve">Decision </w:t>
      </w:r>
    </w:p>
    <w:p w14:paraId="51093FF1" w14:textId="77777777" w:rsidR="005B37EA" w:rsidRPr="00D324AA" w:rsidRDefault="005B37EA" w:rsidP="005B37EA">
      <w:pPr>
        <w:rPr>
          <w:lang w:val="en-NZ"/>
        </w:rPr>
      </w:pPr>
    </w:p>
    <w:p w14:paraId="6AE6E327" w14:textId="77777777" w:rsidR="005B37EA" w:rsidRPr="00993EAB" w:rsidRDefault="005B37EA" w:rsidP="005B37E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993EAB">
        <w:rPr>
          <w:lang w:val="en-NZ"/>
        </w:rPr>
        <w:t>being received:</w:t>
      </w:r>
    </w:p>
    <w:p w14:paraId="36A550DF" w14:textId="77777777" w:rsidR="005B37EA" w:rsidRPr="00993EAB" w:rsidRDefault="005B37EA" w:rsidP="005B37EA">
      <w:pPr>
        <w:rPr>
          <w:lang w:val="en-NZ"/>
        </w:rPr>
      </w:pPr>
    </w:p>
    <w:p w14:paraId="7F1C3EAB" w14:textId="77777777" w:rsidR="00993EAB" w:rsidRPr="00F0795A" w:rsidRDefault="00993EAB" w:rsidP="00C6485F">
      <w:pPr>
        <w:numPr>
          <w:ilvl w:val="0"/>
          <w:numId w:val="38"/>
        </w:numPr>
        <w:autoSpaceDE w:val="0"/>
        <w:autoSpaceDN w:val="0"/>
        <w:adjustRightInd w:val="0"/>
        <w:rPr>
          <w:rFonts w:cs="Arial"/>
          <w:szCs w:val="22"/>
        </w:rPr>
      </w:pPr>
      <w:bookmarkStart w:id="0" w:name="_Hlk35422715"/>
      <w:r w:rsidRPr="00F0795A">
        <w:rPr>
          <w:rFonts w:cs="Arial"/>
          <w:szCs w:val="22"/>
        </w:rPr>
        <w:t xml:space="preserve">Please supply a data management plan to ensure the safety and integrity of participant data. This can be a standalone document or incorporated as part of the protocol </w:t>
      </w:r>
      <w:r w:rsidRPr="00F0795A">
        <w:rPr>
          <w:rFonts w:cs="Arial"/>
          <w:i/>
          <w:szCs w:val="22"/>
        </w:rPr>
        <w:t xml:space="preserve">(National Ethical Standards for Health and Disability Research and Quality Improvement, para 12.15).  </w:t>
      </w:r>
    </w:p>
    <w:p w14:paraId="799D2725" w14:textId="77777777" w:rsidR="00993EAB" w:rsidRPr="005C2E82" w:rsidRDefault="00993EAB" w:rsidP="00C6485F">
      <w:pPr>
        <w:numPr>
          <w:ilvl w:val="0"/>
          <w:numId w:val="38"/>
        </w:numPr>
        <w:autoSpaceDE w:val="0"/>
        <w:autoSpaceDN w:val="0"/>
        <w:adjustRightInd w:val="0"/>
        <w:rPr>
          <w:rFonts w:cs="Arial"/>
          <w:szCs w:val="22"/>
        </w:rPr>
      </w:pPr>
      <w:r w:rsidRPr="00F0795A">
        <w:rPr>
          <w:rFonts w:cs="Arial"/>
          <w:szCs w:val="22"/>
        </w:rPr>
        <w:t xml:space="preserve">Please update the participant information sheet and consent form, taking into account feedback provided by the Committee. </w:t>
      </w:r>
      <w:r w:rsidRPr="00F0795A">
        <w:rPr>
          <w:rFonts w:cs="Arial"/>
          <w:i/>
          <w:szCs w:val="22"/>
        </w:rPr>
        <w:t xml:space="preserve">(National Ethical Standards for Health and Disability Research and Quality Improvement, para 7.15 – 7.17).  </w:t>
      </w:r>
    </w:p>
    <w:p w14:paraId="1CF3AE8E" w14:textId="77777777" w:rsidR="005C2E82" w:rsidRPr="005C2E82" w:rsidRDefault="005C2E82" w:rsidP="00C6485F">
      <w:pPr>
        <w:numPr>
          <w:ilvl w:val="0"/>
          <w:numId w:val="38"/>
        </w:numPr>
        <w:autoSpaceDE w:val="0"/>
        <w:autoSpaceDN w:val="0"/>
        <w:adjustRightInd w:val="0"/>
        <w:rPr>
          <w:rFonts w:cs="Arial"/>
          <w:sz w:val="21"/>
          <w:szCs w:val="21"/>
        </w:rPr>
      </w:pPr>
      <w:bookmarkStart w:id="1" w:name="_Hlk35422703"/>
      <w:r w:rsidRPr="00CA5D53">
        <w:rPr>
          <w:rFonts w:cs="Arial"/>
          <w:sz w:val="21"/>
          <w:szCs w:val="21"/>
        </w:rPr>
        <w:t xml:space="preserve">Please update the study protocol, taking into account the feedback provided by the Committee. </w:t>
      </w:r>
      <w:r w:rsidRPr="00CA5D53">
        <w:rPr>
          <w:rFonts w:cs="Arial"/>
          <w:i/>
          <w:sz w:val="21"/>
          <w:szCs w:val="21"/>
        </w:rPr>
        <w:t xml:space="preserve">(National Ethical Standards for Health and Disability Research and Quality Improvement, para 9.7).  </w:t>
      </w:r>
      <w:bookmarkEnd w:id="1"/>
    </w:p>
    <w:bookmarkEnd w:id="0"/>
    <w:p w14:paraId="4B7C37A8" w14:textId="77777777" w:rsidR="005B37EA" w:rsidRPr="00993EAB" w:rsidRDefault="005B37EA" w:rsidP="005B37EA">
      <w:pPr>
        <w:rPr>
          <w:lang w:val="en-NZ"/>
        </w:rPr>
      </w:pPr>
    </w:p>
    <w:p w14:paraId="776FF91A" w14:textId="77777777" w:rsidR="005B37EA" w:rsidRPr="00993EAB" w:rsidRDefault="005B37EA" w:rsidP="005B37EA">
      <w:pPr>
        <w:rPr>
          <w:lang w:val="en-NZ"/>
        </w:rPr>
      </w:pPr>
      <w:r w:rsidRPr="00993EAB">
        <w:rPr>
          <w:lang w:val="en-NZ"/>
        </w:rPr>
        <w:t xml:space="preserve">After receipt of the information requested by the Committee, a final decision on the application will be made by </w:t>
      </w:r>
      <w:r w:rsidR="00993EAB" w:rsidRPr="00993EAB">
        <w:rPr>
          <w:rFonts w:cs="Arial"/>
          <w:szCs w:val="22"/>
          <w:lang w:val="en-NZ"/>
        </w:rPr>
        <w:t xml:space="preserve">Mr Dominic Fitchett and Dr Paul Chin. </w:t>
      </w:r>
    </w:p>
    <w:p w14:paraId="1DB448D1" w14:textId="77777777" w:rsidR="00203F11" w:rsidRPr="00960BFE" w:rsidRDefault="00203F11">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3F11" w:rsidRPr="00960BFE" w14:paraId="028F309B" w14:textId="77777777">
        <w:tblPrEx>
          <w:tblCellMar>
            <w:top w:w="0" w:type="dxa"/>
            <w:bottom w:w="0" w:type="dxa"/>
          </w:tblCellMar>
        </w:tblPrEx>
        <w:trPr>
          <w:trHeight w:val="280"/>
        </w:trPr>
        <w:tc>
          <w:tcPr>
            <w:tcW w:w="966" w:type="dxa"/>
            <w:tcBorders>
              <w:top w:val="nil"/>
              <w:left w:val="nil"/>
              <w:bottom w:val="nil"/>
              <w:right w:val="nil"/>
            </w:tcBorders>
          </w:tcPr>
          <w:p w14:paraId="285A42D5" w14:textId="77777777" w:rsidR="00203F11" w:rsidRPr="00960BFE" w:rsidRDefault="00203F1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9C2B51B" w14:textId="77777777" w:rsidR="00203F11" w:rsidRPr="00960BFE" w:rsidRDefault="00203F1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AA8A7A" w14:textId="77777777" w:rsidR="00203F11" w:rsidRPr="00960BFE" w:rsidRDefault="00203F11">
            <w:pPr>
              <w:autoSpaceDE w:val="0"/>
              <w:autoSpaceDN w:val="0"/>
              <w:adjustRightInd w:val="0"/>
            </w:pPr>
            <w:r w:rsidRPr="00960BFE">
              <w:rPr>
                <w:b/>
              </w:rPr>
              <w:t>21/STH/162</w:t>
            </w:r>
            <w:r w:rsidRPr="00960BFE">
              <w:t xml:space="preserve"> </w:t>
            </w:r>
          </w:p>
        </w:tc>
        <w:tc>
          <w:tcPr>
            <w:gridSpan w:val="0"/>
          </w:tcPr>
          <w:p w14:paraId="028F309B" w14:textId="77777777" w:rsidR="00203F11" w:rsidRPr="00960BFE" w:rsidRDefault="00203F11">
            <w:r w:rsidRPr="00960BFE">
              <w:t xml:space="preserve"> </w:t>
            </w:r>
          </w:p>
        </w:tc>
      </w:tr>
      <w:tr w:rsidR="00203F11" w:rsidRPr="00960BFE" w14:paraId="0ECE582A" w14:textId="77777777">
        <w:tblPrEx>
          <w:tblCellMar>
            <w:top w:w="0" w:type="dxa"/>
            <w:bottom w:w="0" w:type="dxa"/>
          </w:tblCellMar>
        </w:tblPrEx>
        <w:trPr>
          <w:trHeight w:val="280"/>
        </w:trPr>
        <w:tc>
          <w:tcPr>
            <w:tcW w:w="966" w:type="dxa"/>
            <w:tcBorders>
              <w:top w:val="nil"/>
              <w:left w:val="nil"/>
              <w:bottom w:val="nil"/>
              <w:right w:val="nil"/>
            </w:tcBorders>
          </w:tcPr>
          <w:p w14:paraId="4A486C52"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5770609A" w14:textId="77777777" w:rsidR="00203F11" w:rsidRPr="00960BFE" w:rsidRDefault="00203F11">
            <w:pPr>
              <w:autoSpaceDE w:val="0"/>
              <w:autoSpaceDN w:val="0"/>
              <w:adjustRightInd w:val="0"/>
            </w:pPr>
            <w:r w:rsidRPr="00960BFE">
              <w:t xml:space="preserve">Title: </w:t>
            </w:r>
          </w:p>
        </w:tc>
        <w:tc>
          <w:tcPr>
            <w:tcW w:w="6459" w:type="dxa"/>
            <w:tcBorders>
              <w:top w:val="nil"/>
              <w:left w:val="nil"/>
              <w:bottom w:val="nil"/>
              <w:right w:val="nil"/>
            </w:tcBorders>
          </w:tcPr>
          <w:p w14:paraId="0D36EA7C" w14:textId="77777777" w:rsidR="00203F11" w:rsidRPr="00960BFE" w:rsidRDefault="00203F11">
            <w:pPr>
              <w:autoSpaceDE w:val="0"/>
              <w:autoSpaceDN w:val="0"/>
              <w:adjustRightInd w:val="0"/>
            </w:pPr>
            <w:r w:rsidRPr="00960BFE">
              <w:t xml:space="preserve">NT-0796 single ascending and multiple dose study in healthy adults </w:t>
            </w:r>
          </w:p>
        </w:tc>
        <w:tc>
          <w:tcPr>
            <w:gridSpan w:val="0"/>
          </w:tcPr>
          <w:p w14:paraId="0ECE582A" w14:textId="77777777" w:rsidR="00203F11" w:rsidRPr="00960BFE" w:rsidRDefault="00203F11">
            <w:r w:rsidRPr="00960BFE">
              <w:t xml:space="preserve"> </w:t>
            </w:r>
          </w:p>
        </w:tc>
      </w:tr>
      <w:tr w:rsidR="00203F11" w:rsidRPr="00960BFE" w14:paraId="10D42D42" w14:textId="77777777">
        <w:tblPrEx>
          <w:tblCellMar>
            <w:top w:w="0" w:type="dxa"/>
            <w:bottom w:w="0" w:type="dxa"/>
          </w:tblCellMar>
        </w:tblPrEx>
        <w:trPr>
          <w:trHeight w:val="280"/>
        </w:trPr>
        <w:tc>
          <w:tcPr>
            <w:tcW w:w="966" w:type="dxa"/>
            <w:tcBorders>
              <w:top w:val="nil"/>
              <w:left w:val="nil"/>
              <w:bottom w:val="nil"/>
              <w:right w:val="nil"/>
            </w:tcBorders>
          </w:tcPr>
          <w:p w14:paraId="1D18F0D1"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60DB462F" w14:textId="77777777" w:rsidR="00203F11" w:rsidRPr="00960BFE" w:rsidRDefault="00203F11">
            <w:pPr>
              <w:autoSpaceDE w:val="0"/>
              <w:autoSpaceDN w:val="0"/>
              <w:adjustRightInd w:val="0"/>
            </w:pPr>
            <w:r w:rsidRPr="00960BFE">
              <w:t xml:space="preserve">Principal Investigator: </w:t>
            </w:r>
          </w:p>
        </w:tc>
        <w:tc>
          <w:tcPr>
            <w:tcW w:w="6459" w:type="dxa"/>
            <w:tcBorders>
              <w:top w:val="nil"/>
              <w:left w:val="nil"/>
              <w:bottom w:val="nil"/>
              <w:right w:val="nil"/>
            </w:tcBorders>
          </w:tcPr>
          <w:p w14:paraId="5720651F" w14:textId="77777777" w:rsidR="00203F11" w:rsidRPr="00960BFE" w:rsidRDefault="00203F11">
            <w:pPr>
              <w:autoSpaceDE w:val="0"/>
              <w:autoSpaceDN w:val="0"/>
              <w:adjustRightInd w:val="0"/>
            </w:pPr>
            <w:proofErr w:type="spellStart"/>
            <w:r w:rsidRPr="00960BFE">
              <w:t>Dr.</w:t>
            </w:r>
            <w:proofErr w:type="spellEnd"/>
            <w:r w:rsidRPr="00960BFE">
              <w:t xml:space="preserve"> Chris Wynne </w:t>
            </w:r>
          </w:p>
        </w:tc>
        <w:tc>
          <w:tcPr>
            <w:gridSpan w:val="0"/>
          </w:tcPr>
          <w:p w14:paraId="10D42D42" w14:textId="77777777" w:rsidR="00203F11" w:rsidRPr="00960BFE" w:rsidRDefault="00203F11">
            <w:r w:rsidRPr="00960BFE">
              <w:t xml:space="preserve"> </w:t>
            </w:r>
          </w:p>
        </w:tc>
      </w:tr>
      <w:tr w:rsidR="00203F11" w:rsidRPr="00960BFE" w14:paraId="414A11E7" w14:textId="77777777">
        <w:tblPrEx>
          <w:tblCellMar>
            <w:top w:w="0" w:type="dxa"/>
            <w:bottom w:w="0" w:type="dxa"/>
          </w:tblCellMar>
        </w:tblPrEx>
        <w:trPr>
          <w:trHeight w:val="280"/>
        </w:trPr>
        <w:tc>
          <w:tcPr>
            <w:tcW w:w="966" w:type="dxa"/>
            <w:tcBorders>
              <w:top w:val="nil"/>
              <w:left w:val="nil"/>
              <w:bottom w:val="nil"/>
              <w:right w:val="nil"/>
            </w:tcBorders>
          </w:tcPr>
          <w:p w14:paraId="36D8EC08"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3AE3CB71" w14:textId="77777777" w:rsidR="00203F11" w:rsidRPr="00960BFE" w:rsidRDefault="00203F11">
            <w:pPr>
              <w:autoSpaceDE w:val="0"/>
              <w:autoSpaceDN w:val="0"/>
              <w:adjustRightInd w:val="0"/>
            </w:pPr>
            <w:r w:rsidRPr="00960BFE">
              <w:t xml:space="preserve">Sponsor: </w:t>
            </w:r>
          </w:p>
        </w:tc>
        <w:tc>
          <w:tcPr>
            <w:tcW w:w="6459" w:type="dxa"/>
            <w:tcBorders>
              <w:top w:val="nil"/>
              <w:left w:val="nil"/>
              <w:bottom w:val="nil"/>
              <w:right w:val="nil"/>
            </w:tcBorders>
          </w:tcPr>
          <w:p w14:paraId="50009467" w14:textId="77777777" w:rsidR="00203F11" w:rsidRPr="00960BFE" w:rsidRDefault="00203F11">
            <w:pPr>
              <w:autoSpaceDE w:val="0"/>
              <w:autoSpaceDN w:val="0"/>
              <w:adjustRightInd w:val="0"/>
            </w:pPr>
            <w:proofErr w:type="spellStart"/>
            <w:r w:rsidRPr="00960BFE">
              <w:t>Novotech</w:t>
            </w:r>
            <w:proofErr w:type="spellEnd"/>
            <w:r w:rsidRPr="00960BFE">
              <w:t xml:space="preserve"> NZ Ltd </w:t>
            </w:r>
          </w:p>
        </w:tc>
        <w:tc>
          <w:tcPr>
            <w:gridSpan w:val="0"/>
          </w:tcPr>
          <w:p w14:paraId="414A11E7" w14:textId="77777777" w:rsidR="00203F11" w:rsidRPr="00960BFE" w:rsidRDefault="00203F11">
            <w:r w:rsidRPr="00960BFE">
              <w:t xml:space="preserve"> </w:t>
            </w:r>
          </w:p>
        </w:tc>
      </w:tr>
      <w:tr w:rsidR="00203F11" w:rsidRPr="00960BFE" w14:paraId="4D52D875" w14:textId="77777777">
        <w:tblPrEx>
          <w:tblCellMar>
            <w:top w:w="0" w:type="dxa"/>
            <w:bottom w:w="0" w:type="dxa"/>
          </w:tblCellMar>
        </w:tblPrEx>
        <w:trPr>
          <w:trHeight w:val="280"/>
        </w:trPr>
        <w:tc>
          <w:tcPr>
            <w:tcW w:w="966" w:type="dxa"/>
            <w:tcBorders>
              <w:top w:val="nil"/>
              <w:left w:val="nil"/>
              <w:bottom w:val="nil"/>
              <w:right w:val="nil"/>
            </w:tcBorders>
          </w:tcPr>
          <w:p w14:paraId="519DA6A1"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280E54EB" w14:textId="77777777" w:rsidR="00203F11" w:rsidRPr="00960BFE" w:rsidRDefault="00203F11">
            <w:pPr>
              <w:autoSpaceDE w:val="0"/>
              <w:autoSpaceDN w:val="0"/>
              <w:adjustRightInd w:val="0"/>
            </w:pPr>
            <w:r w:rsidRPr="00960BFE">
              <w:t xml:space="preserve">Clock Start Date: </w:t>
            </w:r>
          </w:p>
        </w:tc>
        <w:tc>
          <w:tcPr>
            <w:tcW w:w="6459" w:type="dxa"/>
            <w:tcBorders>
              <w:top w:val="nil"/>
              <w:left w:val="nil"/>
              <w:bottom w:val="nil"/>
              <w:right w:val="nil"/>
            </w:tcBorders>
          </w:tcPr>
          <w:p w14:paraId="48DC7A76" w14:textId="77777777" w:rsidR="00203F11" w:rsidRPr="00960BFE" w:rsidRDefault="00203F11">
            <w:pPr>
              <w:autoSpaceDE w:val="0"/>
              <w:autoSpaceDN w:val="0"/>
              <w:adjustRightInd w:val="0"/>
            </w:pPr>
            <w:r w:rsidRPr="00960BFE">
              <w:t xml:space="preserve">01 July 2021 </w:t>
            </w:r>
          </w:p>
        </w:tc>
        <w:tc>
          <w:tcPr>
            <w:gridSpan w:val="0"/>
          </w:tcPr>
          <w:p w14:paraId="4D52D875" w14:textId="77777777" w:rsidR="00203F11" w:rsidRPr="00960BFE" w:rsidRDefault="00203F11">
            <w:r w:rsidRPr="00960BFE">
              <w:t xml:space="preserve"> </w:t>
            </w:r>
          </w:p>
        </w:tc>
      </w:tr>
    </w:tbl>
    <w:p w14:paraId="01247D45" w14:textId="77777777" w:rsidR="005B37EA" w:rsidRDefault="005B37EA" w:rsidP="005B37EA">
      <w:pPr>
        <w:rPr>
          <w:lang w:val="en-NZ"/>
        </w:rPr>
      </w:pPr>
    </w:p>
    <w:p w14:paraId="6FE68320" w14:textId="77777777" w:rsidR="005B37EA" w:rsidRPr="00D324AA" w:rsidRDefault="0022685C" w:rsidP="005B37EA">
      <w:pPr>
        <w:autoSpaceDE w:val="0"/>
        <w:autoSpaceDN w:val="0"/>
        <w:adjustRightInd w:val="0"/>
        <w:rPr>
          <w:sz w:val="20"/>
          <w:lang w:val="en-NZ"/>
        </w:rPr>
      </w:pPr>
      <w:r w:rsidRPr="0022685C">
        <w:rPr>
          <w:rFonts w:cs="Arial"/>
          <w:szCs w:val="22"/>
          <w:lang w:val="en-NZ"/>
        </w:rPr>
        <w:t>Dr Chris Wynne</w:t>
      </w:r>
      <w:r w:rsidR="005B37EA" w:rsidRPr="0022685C">
        <w:rPr>
          <w:lang w:val="en-NZ"/>
        </w:rPr>
        <w:t xml:space="preserve"> was present</w:t>
      </w:r>
      <w:r w:rsidR="005B37EA" w:rsidRPr="00D324AA">
        <w:rPr>
          <w:lang w:val="en-NZ"/>
        </w:rPr>
        <w:t xml:space="preserve"> via videoconference for discussion of this application.</w:t>
      </w:r>
    </w:p>
    <w:p w14:paraId="79415244" w14:textId="77777777" w:rsidR="005B37EA" w:rsidRPr="00D324AA" w:rsidRDefault="005B37EA" w:rsidP="005B37EA">
      <w:pPr>
        <w:rPr>
          <w:u w:val="single"/>
          <w:lang w:val="en-NZ"/>
        </w:rPr>
      </w:pPr>
    </w:p>
    <w:p w14:paraId="59FDF8CE" w14:textId="77777777" w:rsidR="005B37EA" w:rsidRPr="00D324AA" w:rsidRDefault="005B37EA" w:rsidP="005B37EA">
      <w:pPr>
        <w:rPr>
          <w:u w:val="single"/>
          <w:lang w:val="en-NZ"/>
        </w:rPr>
      </w:pPr>
      <w:r w:rsidRPr="00D324AA">
        <w:rPr>
          <w:u w:val="single"/>
          <w:lang w:val="en-NZ"/>
        </w:rPr>
        <w:t>Potential conflicts of interest</w:t>
      </w:r>
    </w:p>
    <w:p w14:paraId="7F3EEBA5" w14:textId="77777777" w:rsidR="005B37EA" w:rsidRPr="00D324AA" w:rsidRDefault="005B37EA" w:rsidP="005B37EA">
      <w:pPr>
        <w:rPr>
          <w:b/>
          <w:lang w:val="en-NZ"/>
        </w:rPr>
      </w:pPr>
    </w:p>
    <w:p w14:paraId="2BE31FF7" w14:textId="77777777" w:rsidR="005B37EA" w:rsidRPr="00D324AA" w:rsidRDefault="005B37EA" w:rsidP="005B37EA">
      <w:pPr>
        <w:rPr>
          <w:lang w:val="en-NZ"/>
        </w:rPr>
      </w:pPr>
      <w:r w:rsidRPr="00D324AA">
        <w:rPr>
          <w:lang w:val="en-NZ"/>
        </w:rPr>
        <w:t>The Chair asked members to declare any potential conflicts of interest related to this application.</w:t>
      </w:r>
    </w:p>
    <w:p w14:paraId="434E067F" w14:textId="77777777" w:rsidR="005B37EA" w:rsidRPr="00D324AA" w:rsidRDefault="005B37EA" w:rsidP="005B37EA">
      <w:pPr>
        <w:rPr>
          <w:lang w:val="en-NZ"/>
        </w:rPr>
      </w:pPr>
    </w:p>
    <w:p w14:paraId="235BFFB8" w14:textId="77777777" w:rsidR="005B37EA" w:rsidRPr="00D324AA" w:rsidRDefault="005B37EA" w:rsidP="005B37EA">
      <w:pPr>
        <w:rPr>
          <w:lang w:val="en-NZ"/>
        </w:rPr>
      </w:pPr>
      <w:r w:rsidRPr="00D324AA">
        <w:rPr>
          <w:lang w:val="en-NZ"/>
        </w:rPr>
        <w:t>No potential conflicts of interest related to this application were declared by any member.</w:t>
      </w:r>
    </w:p>
    <w:p w14:paraId="1B6DF78F" w14:textId="77777777" w:rsidR="005B37EA" w:rsidRPr="00D324AA" w:rsidRDefault="005B37EA" w:rsidP="005B37EA">
      <w:pPr>
        <w:rPr>
          <w:lang w:val="en-NZ"/>
        </w:rPr>
      </w:pPr>
    </w:p>
    <w:p w14:paraId="64BEE7E3" w14:textId="77777777" w:rsidR="005B37EA" w:rsidRPr="00D324AA" w:rsidRDefault="005B37EA" w:rsidP="005B37EA">
      <w:pPr>
        <w:rPr>
          <w:u w:val="single"/>
          <w:lang w:val="en-NZ"/>
        </w:rPr>
      </w:pPr>
      <w:r w:rsidRPr="00D324AA">
        <w:rPr>
          <w:u w:val="single"/>
          <w:lang w:val="en-NZ"/>
        </w:rPr>
        <w:t>Summary of Study</w:t>
      </w:r>
    </w:p>
    <w:p w14:paraId="0AD2DF7C" w14:textId="77777777" w:rsidR="005B37EA" w:rsidRPr="00D324AA" w:rsidRDefault="005B37EA" w:rsidP="005B37EA">
      <w:pPr>
        <w:rPr>
          <w:u w:val="single"/>
          <w:lang w:val="en-NZ"/>
        </w:rPr>
      </w:pPr>
    </w:p>
    <w:p w14:paraId="56D460BA" w14:textId="77777777" w:rsidR="005B37EA" w:rsidRDefault="001734CA" w:rsidP="001734CA">
      <w:pPr>
        <w:numPr>
          <w:ilvl w:val="0"/>
          <w:numId w:val="16"/>
        </w:numPr>
        <w:autoSpaceDE w:val="0"/>
        <w:autoSpaceDN w:val="0"/>
        <w:adjustRightInd w:val="0"/>
        <w:rPr>
          <w:lang w:val="en-NZ"/>
        </w:rPr>
      </w:pPr>
      <w:r w:rsidRPr="001734CA">
        <w:rPr>
          <w:lang w:val="en-NZ"/>
        </w:rPr>
        <w:t xml:space="preserve">The </w:t>
      </w:r>
      <w:r>
        <w:rPr>
          <w:lang w:val="en-NZ"/>
        </w:rPr>
        <w:t xml:space="preserve">first in human </w:t>
      </w:r>
      <w:r w:rsidRPr="001734CA">
        <w:rPr>
          <w:lang w:val="en-NZ"/>
        </w:rPr>
        <w:t>study</w:t>
      </w:r>
      <w:r>
        <w:rPr>
          <w:lang w:val="en-NZ"/>
        </w:rPr>
        <w:t xml:space="preserve"> </w:t>
      </w:r>
      <w:r w:rsidRPr="001734CA">
        <w:rPr>
          <w:lang w:val="en-NZ"/>
        </w:rPr>
        <w:t>to test the safety, tolerability, pharmacokinetics and pharmacodynamics of NT-0796 in healthy volunteers is</w:t>
      </w:r>
      <w:r>
        <w:rPr>
          <w:lang w:val="en-NZ"/>
        </w:rPr>
        <w:t xml:space="preserve"> in</w:t>
      </w:r>
      <w:r w:rsidRPr="001734CA">
        <w:rPr>
          <w:lang w:val="en-NZ"/>
        </w:rPr>
        <w:t xml:space="preserve"> 2 parts - A single ascending dose (SAD) part - with 7 groups of different doses (8 subjects per group - blinded), A multiple dose part (MAD) - with 3 groups (8 subjects per group- blinded) and 1 group (8 subjects - unblinded).</w:t>
      </w:r>
      <w:r>
        <w:rPr>
          <w:lang w:val="en-NZ"/>
        </w:rPr>
        <w:t xml:space="preserve"> </w:t>
      </w:r>
    </w:p>
    <w:p w14:paraId="2C8FA0C1" w14:textId="77777777" w:rsidR="001734CA" w:rsidRPr="001734CA" w:rsidRDefault="001734CA" w:rsidP="001734CA">
      <w:pPr>
        <w:autoSpaceDE w:val="0"/>
        <w:autoSpaceDN w:val="0"/>
        <w:adjustRightInd w:val="0"/>
        <w:rPr>
          <w:lang w:val="en-NZ"/>
        </w:rPr>
      </w:pPr>
    </w:p>
    <w:p w14:paraId="1D16D625" w14:textId="77777777" w:rsidR="005B37EA" w:rsidRPr="00D324AA" w:rsidRDefault="005B37EA" w:rsidP="005B37EA">
      <w:pPr>
        <w:rPr>
          <w:u w:val="single"/>
          <w:lang w:val="en-NZ"/>
        </w:rPr>
      </w:pPr>
      <w:r w:rsidRPr="00D324AA">
        <w:rPr>
          <w:u w:val="single"/>
          <w:lang w:val="en-NZ"/>
        </w:rPr>
        <w:t xml:space="preserve">Summary of resolved ethical issues </w:t>
      </w:r>
    </w:p>
    <w:p w14:paraId="10220E9A" w14:textId="77777777" w:rsidR="005B37EA" w:rsidRPr="00D324AA" w:rsidRDefault="005B37EA" w:rsidP="005B37EA">
      <w:pPr>
        <w:rPr>
          <w:u w:val="single"/>
          <w:lang w:val="en-NZ"/>
        </w:rPr>
      </w:pPr>
    </w:p>
    <w:p w14:paraId="0596F687" w14:textId="77777777" w:rsidR="005B37EA" w:rsidRPr="00D324AA" w:rsidRDefault="005B37EA" w:rsidP="005B37EA">
      <w:pPr>
        <w:rPr>
          <w:lang w:val="en-NZ"/>
        </w:rPr>
      </w:pPr>
      <w:r w:rsidRPr="00D324AA">
        <w:rPr>
          <w:lang w:val="en-NZ"/>
        </w:rPr>
        <w:t>The main ethical issues considered by the Committee and addressed by the Researcher are as follows.</w:t>
      </w:r>
    </w:p>
    <w:p w14:paraId="0B7C3E96" w14:textId="77777777" w:rsidR="005B37EA" w:rsidRPr="00D324AA" w:rsidRDefault="005B37EA" w:rsidP="005B37EA">
      <w:pPr>
        <w:rPr>
          <w:lang w:val="en-NZ"/>
        </w:rPr>
      </w:pPr>
    </w:p>
    <w:p w14:paraId="3879B40B" w14:textId="77777777" w:rsidR="005B37EA" w:rsidRPr="002D4F71" w:rsidRDefault="005B37EA" w:rsidP="002D4F71">
      <w:pPr>
        <w:numPr>
          <w:ilvl w:val="0"/>
          <w:numId w:val="16"/>
        </w:numPr>
        <w:spacing w:before="80" w:after="80"/>
        <w:contextualSpacing/>
        <w:rPr>
          <w:lang w:val="en-NZ"/>
        </w:rPr>
      </w:pPr>
      <w:r w:rsidRPr="00D324AA">
        <w:rPr>
          <w:lang w:val="en-NZ"/>
        </w:rPr>
        <w:t xml:space="preserve">The Committee </w:t>
      </w:r>
      <w:r w:rsidR="002D4F71">
        <w:rPr>
          <w:lang w:val="en-NZ"/>
        </w:rPr>
        <w:t xml:space="preserve">noted that participants should not </w:t>
      </w:r>
      <w:r w:rsidR="00491E41">
        <w:rPr>
          <w:lang w:val="en-NZ"/>
        </w:rPr>
        <w:t xml:space="preserve">have to </w:t>
      </w:r>
      <w:r w:rsidR="002D4F71">
        <w:rPr>
          <w:lang w:val="en-NZ"/>
        </w:rPr>
        <w:t xml:space="preserve">wait for HDEC approval to receive urgent information. </w:t>
      </w:r>
    </w:p>
    <w:p w14:paraId="2FFCE2A3" w14:textId="77777777" w:rsidR="005B37EA" w:rsidRPr="00D324AA" w:rsidRDefault="005B37EA" w:rsidP="005B37EA">
      <w:pPr>
        <w:spacing w:before="80" w:after="80"/>
        <w:rPr>
          <w:lang w:val="en-NZ"/>
        </w:rPr>
      </w:pPr>
    </w:p>
    <w:p w14:paraId="138F5C7C" w14:textId="77777777" w:rsidR="005B37EA" w:rsidRPr="002973F6" w:rsidRDefault="005B37EA" w:rsidP="002973F6">
      <w:pPr>
        <w:rPr>
          <w:u w:val="single"/>
          <w:lang w:val="en-NZ"/>
        </w:rPr>
      </w:pPr>
      <w:r w:rsidRPr="00D324AA">
        <w:rPr>
          <w:u w:val="single"/>
          <w:lang w:val="en-NZ"/>
        </w:rPr>
        <w:t>Summary of outstanding ethical issues</w:t>
      </w:r>
      <w:r w:rsidRPr="00D324AA">
        <w:rPr>
          <w:szCs w:val="22"/>
          <w:lang w:val="en-NZ"/>
        </w:rPr>
        <w:br/>
      </w:r>
    </w:p>
    <w:p w14:paraId="7DDBCFA5" w14:textId="07E8177A" w:rsidR="00EC6D2F" w:rsidRDefault="005B37EA" w:rsidP="005B37EA">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DD96541" w14:textId="77777777" w:rsidR="00C6485F" w:rsidRPr="00D324AA" w:rsidRDefault="00C6485F" w:rsidP="005B37EA">
      <w:pPr>
        <w:spacing w:before="80" w:after="80"/>
        <w:rPr>
          <w:rFonts w:cs="Arial"/>
          <w:szCs w:val="22"/>
          <w:lang w:val="en-NZ"/>
        </w:rPr>
      </w:pPr>
    </w:p>
    <w:p w14:paraId="74B9DB88" w14:textId="77777777" w:rsidR="005B37EA" w:rsidRPr="00D324AA" w:rsidRDefault="001734CA" w:rsidP="005B37EA">
      <w:pPr>
        <w:spacing w:before="80" w:after="80"/>
        <w:rPr>
          <w:rFonts w:cs="Arial"/>
          <w:szCs w:val="22"/>
          <w:lang w:val="en-NZ"/>
        </w:rPr>
      </w:pPr>
      <w:r>
        <w:rPr>
          <w:rFonts w:cs="Arial"/>
          <w:szCs w:val="22"/>
          <w:lang w:val="en-NZ"/>
        </w:rPr>
        <w:t>SAD PIS/CF:</w:t>
      </w:r>
    </w:p>
    <w:p w14:paraId="1927F482" w14:textId="77777777" w:rsidR="005B37EA" w:rsidRPr="00D324AA" w:rsidRDefault="001734CA" w:rsidP="001734CA">
      <w:pPr>
        <w:numPr>
          <w:ilvl w:val="0"/>
          <w:numId w:val="16"/>
        </w:numPr>
        <w:spacing w:before="80" w:after="80"/>
        <w:contextualSpacing/>
      </w:pPr>
      <w:r>
        <w:rPr>
          <w:rFonts w:cs="Arial"/>
          <w:szCs w:val="22"/>
          <w:lang w:val="en-NZ"/>
        </w:rPr>
        <w:t>States 75% chance of receiving active drug, please correct.</w:t>
      </w:r>
    </w:p>
    <w:p w14:paraId="2CDBDBB2" w14:textId="77777777" w:rsidR="005B37EA" w:rsidRDefault="005B37EA" w:rsidP="001734CA">
      <w:pPr>
        <w:spacing w:before="80" w:after="80"/>
        <w:contextualSpacing/>
      </w:pPr>
    </w:p>
    <w:p w14:paraId="0988058C" w14:textId="77777777" w:rsidR="001734CA" w:rsidRDefault="001734CA" w:rsidP="001734CA">
      <w:pPr>
        <w:spacing w:before="80" w:after="80"/>
        <w:contextualSpacing/>
      </w:pPr>
      <w:r>
        <w:t>M</w:t>
      </w:r>
      <w:r w:rsidR="002D4F71">
        <w:t>AD</w:t>
      </w:r>
      <w:r>
        <w:t>/MAD+CSF</w:t>
      </w:r>
      <w:r w:rsidR="00EC6D2F">
        <w:t xml:space="preserve"> PIS/CF</w:t>
      </w:r>
      <w:r>
        <w:t>:</w:t>
      </w:r>
    </w:p>
    <w:p w14:paraId="42498315" w14:textId="77777777" w:rsidR="001734CA" w:rsidRDefault="001734CA" w:rsidP="001734CA">
      <w:pPr>
        <w:numPr>
          <w:ilvl w:val="0"/>
          <w:numId w:val="16"/>
        </w:numPr>
        <w:spacing w:before="80" w:after="80"/>
        <w:contextualSpacing/>
      </w:pPr>
      <w:r>
        <w:t xml:space="preserve">States inpatient stay </w:t>
      </w:r>
      <w:r w:rsidR="000547B3">
        <w:t>day</w:t>
      </w:r>
      <w:r>
        <w:t xml:space="preserve"> 1 to Day 3 but provides details up to day 16</w:t>
      </w:r>
    </w:p>
    <w:p w14:paraId="19369173" w14:textId="77777777" w:rsidR="002D4F71" w:rsidRDefault="002D4F71" w:rsidP="001734CA">
      <w:pPr>
        <w:numPr>
          <w:ilvl w:val="0"/>
          <w:numId w:val="16"/>
        </w:numPr>
        <w:spacing w:before="80" w:after="80"/>
        <w:contextualSpacing/>
      </w:pPr>
      <w:r>
        <w:t xml:space="preserve">In the MAD+CSF, please finalise the volume of CSF. Please also include percentages for risk of lumbar puncture. </w:t>
      </w:r>
    </w:p>
    <w:p w14:paraId="5D76B3EE" w14:textId="77777777" w:rsidR="00EC6D2F" w:rsidRPr="00D324AA" w:rsidRDefault="00EC6D2F" w:rsidP="00EC6D2F">
      <w:pPr>
        <w:spacing w:before="80" w:after="80"/>
        <w:contextualSpacing/>
      </w:pPr>
    </w:p>
    <w:p w14:paraId="2DE1926B" w14:textId="77777777" w:rsidR="00EC6D2F" w:rsidRDefault="00EC6D2F" w:rsidP="005B37EA">
      <w:pPr>
        <w:spacing w:before="80" w:after="80"/>
      </w:pPr>
      <w:r>
        <w:t>Pharmacogenetics PIS/CF:</w:t>
      </w:r>
    </w:p>
    <w:p w14:paraId="41BAEE5C" w14:textId="77777777" w:rsidR="00EC6D2F" w:rsidRDefault="00EC6D2F" w:rsidP="00EC6D2F">
      <w:pPr>
        <w:numPr>
          <w:ilvl w:val="0"/>
          <w:numId w:val="16"/>
        </w:numPr>
        <w:spacing w:before="80" w:after="80"/>
      </w:pPr>
      <w:r>
        <w:t>Typo on page 1</w:t>
      </w:r>
    </w:p>
    <w:p w14:paraId="3B5710F2" w14:textId="5DEAA496" w:rsidR="00C6485F" w:rsidRDefault="00EC6D2F" w:rsidP="00EC6D2F">
      <w:pPr>
        <w:numPr>
          <w:ilvl w:val="0"/>
          <w:numId w:val="16"/>
        </w:numPr>
        <w:spacing w:before="80" w:after="80"/>
      </w:pPr>
      <w:r>
        <w:t xml:space="preserve">Please provide more information on genes and what they are, how they are shared between family members. Please also state if single gene analysis is being done or whole genome. </w:t>
      </w:r>
      <w:r>
        <w:br/>
      </w:r>
    </w:p>
    <w:p w14:paraId="0DB90781" w14:textId="77777777" w:rsidR="00C6485F" w:rsidRDefault="00C6485F">
      <w:r>
        <w:br w:type="page"/>
      </w:r>
    </w:p>
    <w:p w14:paraId="1252EF9E" w14:textId="77777777" w:rsidR="005B37EA" w:rsidRPr="00E7510C" w:rsidRDefault="005B37EA" w:rsidP="005B37EA">
      <w:pPr>
        <w:rPr>
          <w:u w:val="single"/>
          <w:lang w:val="en-NZ"/>
        </w:rPr>
      </w:pPr>
      <w:r w:rsidRPr="00E7510C">
        <w:rPr>
          <w:u w:val="single"/>
          <w:lang w:val="en-NZ"/>
        </w:rPr>
        <w:lastRenderedPageBreak/>
        <w:t xml:space="preserve">Decision </w:t>
      </w:r>
    </w:p>
    <w:p w14:paraId="12BF4B68" w14:textId="77777777" w:rsidR="005B37EA" w:rsidRPr="00E7510C" w:rsidRDefault="005B37EA" w:rsidP="005B37EA">
      <w:pPr>
        <w:rPr>
          <w:lang w:val="en-NZ"/>
        </w:rPr>
      </w:pPr>
    </w:p>
    <w:p w14:paraId="4FBC8170" w14:textId="77777777" w:rsidR="005B37EA" w:rsidRPr="00E7510C" w:rsidRDefault="005B37EA" w:rsidP="005B37EA">
      <w:pPr>
        <w:rPr>
          <w:lang w:val="en-NZ"/>
        </w:rPr>
      </w:pPr>
      <w:r w:rsidRPr="00E7510C">
        <w:rPr>
          <w:lang w:val="en-NZ"/>
        </w:rPr>
        <w:t xml:space="preserve">This application was </w:t>
      </w:r>
      <w:r w:rsidRPr="00E7510C">
        <w:rPr>
          <w:i/>
          <w:lang w:val="en-NZ"/>
        </w:rPr>
        <w:t>approved</w:t>
      </w:r>
      <w:r w:rsidRPr="00E7510C">
        <w:rPr>
          <w:lang w:val="en-NZ"/>
        </w:rPr>
        <w:t xml:space="preserve"> by </w:t>
      </w:r>
      <w:r w:rsidRPr="00E7510C">
        <w:rPr>
          <w:rFonts w:cs="Arial"/>
          <w:szCs w:val="22"/>
          <w:lang w:val="en-NZ"/>
        </w:rPr>
        <w:t>consensus</w:t>
      </w:r>
      <w:r w:rsidRPr="00E7510C">
        <w:rPr>
          <w:lang w:val="en-NZ"/>
        </w:rPr>
        <w:t xml:space="preserve">, </w:t>
      </w:r>
      <w:r w:rsidRPr="00E7510C">
        <w:rPr>
          <w:rFonts w:cs="Arial"/>
          <w:szCs w:val="22"/>
          <w:lang w:val="en-NZ"/>
        </w:rPr>
        <w:t>subject to the following non-standard conditions:</w:t>
      </w:r>
    </w:p>
    <w:p w14:paraId="0DBE896C" w14:textId="77777777" w:rsidR="005B37EA" w:rsidRPr="00E7510C" w:rsidRDefault="005B37EA" w:rsidP="005B37EA">
      <w:pPr>
        <w:rPr>
          <w:lang w:val="en-NZ"/>
        </w:rPr>
      </w:pPr>
    </w:p>
    <w:p w14:paraId="61AA9EA4" w14:textId="318808CD" w:rsidR="005B37EA" w:rsidRPr="00E7510C" w:rsidRDefault="00C6485F" w:rsidP="005B37EA">
      <w:pPr>
        <w:numPr>
          <w:ilvl w:val="0"/>
          <w:numId w:val="5"/>
        </w:numPr>
        <w:contextualSpacing/>
        <w:rPr>
          <w:rFonts w:cs="Arial"/>
          <w:szCs w:val="22"/>
          <w:lang w:val="en-NZ"/>
        </w:rPr>
      </w:pPr>
      <w:r>
        <w:rPr>
          <w:rFonts w:cs="Arial"/>
          <w:szCs w:val="22"/>
          <w:lang w:val="en-NZ"/>
        </w:rPr>
        <w:t>P</w:t>
      </w:r>
      <w:r w:rsidR="005B37EA" w:rsidRPr="00E7510C">
        <w:rPr>
          <w:rFonts w:cs="Arial"/>
          <w:szCs w:val="22"/>
          <w:lang w:val="en-NZ"/>
        </w:rPr>
        <w:t>lease update the Participant Information Sheet and Consent Form, taking into account the suggestions made by the Committee.</w:t>
      </w:r>
    </w:p>
    <w:p w14:paraId="12258C01" w14:textId="77777777" w:rsidR="00203F11" w:rsidRPr="00960BFE" w:rsidRDefault="00203F11">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3F11" w:rsidRPr="00960BFE" w14:paraId="5A807654" w14:textId="77777777">
        <w:tblPrEx>
          <w:tblCellMar>
            <w:top w:w="0" w:type="dxa"/>
            <w:bottom w:w="0" w:type="dxa"/>
          </w:tblCellMar>
        </w:tblPrEx>
        <w:trPr>
          <w:trHeight w:val="280"/>
        </w:trPr>
        <w:tc>
          <w:tcPr>
            <w:tcW w:w="966" w:type="dxa"/>
            <w:tcBorders>
              <w:top w:val="nil"/>
              <w:left w:val="nil"/>
              <w:bottom w:val="nil"/>
              <w:right w:val="nil"/>
            </w:tcBorders>
          </w:tcPr>
          <w:p w14:paraId="4578C99F" w14:textId="77777777" w:rsidR="00203F11" w:rsidRPr="00960BFE" w:rsidRDefault="00203F11">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45DBA8A3" w14:textId="77777777" w:rsidR="00203F11" w:rsidRPr="00960BFE" w:rsidRDefault="00203F1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E140D2" w14:textId="77777777" w:rsidR="00203F11" w:rsidRPr="00960BFE" w:rsidRDefault="00203F11">
            <w:pPr>
              <w:autoSpaceDE w:val="0"/>
              <w:autoSpaceDN w:val="0"/>
              <w:adjustRightInd w:val="0"/>
            </w:pPr>
            <w:r w:rsidRPr="00960BFE">
              <w:rPr>
                <w:b/>
              </w:rPr>
              <w:t>21/STH/165</w:t>
            </w:r>
            <w:r w:rsidRPr="00960BFE">
              <w:t xml:space="preserve"> </w:t>
            </w:r>
          </w:p>
        </w:tc>
        <w:tc>
          <w:tcPr>
            <w:gridSpan w:val="0"/>
          </w:tcPr>
          <w:p w14:paraId="5A807654" w14:textId="77777777" w:rsidR="00203F11" w:rsidRPr="00960BFE" w:rsidRDefault="00203F11">
            <w:r w:rsidRPr="00960BFE">
              <w:t xml:space="preserve"> </w:t>
            </w:r>
          </w:p>
        </w:tc>
      </w:tr>
      <w:tr w:rsidR="00203F11" w:rsidRPr="00960BFE" w14:paraId="0F9EC4BF" w14:textId="77777777">
        <w:tblPrEx>
          <w:tblCellMar>
            <w:top w:w="0" w:type="dxa"/>
            <w:bottom w:w="0" w:type="dxa"/>
          </w:tblCellMar>
        </w:tblPrEx>
        <w:trPr>
          <w:trHeight w:val="280"/>
        </w:trPr>
        <w:tc>
          <w:tcPr>
            <w:tcW w:w="966" w:type="dxa"/>
            <w:tcBorders>
              <w:top w:val="nil"/>
              <w:left w:val="nil"/>
              <w:bottom w:val="nil"/>
              <w:right w:val="nil"/>
            </w:tcBorders>
          </w:tcPr>
          <w:p w14:paraId="0D485DA5"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2C3D3059" w14:textId="77777777" w:rsidR="00203F11" w:rsidRPr="00960BFE" w:rsidRDefault="00203F11">
            <w:pPr>
              <w:autoSpaceDE w:val="0"/>
              <w:autoSpaceDN w:val="0"/>
              <w:adjustRightInd w:val="0"/>
            </w:pPr>
            <w:r w:rsidRPr="00960BFE">
              <w:t xml:space="preserve">Title: </w:t>
            </w:r>
          </w:p>
        </w:tc>
        <w:tc>
          <w:tcPr>
            <w:tcW w:w="6459" w:type="dxa"/>
            <w:tcBorders>
              <w:top w:val="nil"/>
              <w:left w:val="nil"/>
              <w:bottom w:val="nil"/>
              <w:right w:val="nil"/>
            </w:tcBorders>
          </w:tcPr>
          <w:p w14:paraId="4274A305" w14:textId="77777777" w:rsidR="00203F11" w:rsidRPr="00960BFE" w:rsidRDefault="00203F11">
            <w:pPr>
              <w:autoSpaceDE w:val="0"/>
              <w:autoSpaceDN w:val="0"/>
              <w:adjustRightInd w:val="0"/>
            </w:pPr>
            <w:r w:rsidRPr="00960BFE">
              <w:t xml:space="preserve">D6401C00008: A Study To Assess AZD9977 in Healthy Participants and Participants with Renal Impairment </w:t>
            </w:r>
          </w:p>
        </w:tc>
        <w:tc>
          <w:tcPr>
            <w:gridSpan w:val="0"/>
          </w:tcPr>
          <w:p w14:paraId="0F9EC4BF" w14:textId="77777777" w:rsidR="00203F11" w:rsidRPr="00960BFE" w:rsidRDefault="00203F11">
            <w:r w:rsidRPr="00960BFE">
              <w:t xml:space="preserve"> </w:t>
            </w:r>
          </w:p>
        </w:tc>
      </w:tr>
      <w:tr w:rsidR="00203F11" w:rsidRPr="00960BFE" w14:paraId="520A7C2F" w14:textId="77777777">
        <w:tblPrEx>
          <w:tblCellMar>
            <w:top w:w="0" w:type="dxa"/>
            <w:bottom w:w="0" w:type="dxa"/>
          </w:tblCellMar>
        </w:tblPrEx>
        <w:trPr>
          <w:trHeight w:val="280"/>
        </w:trPr>
        <w:tc>
          <w:tcPr>
            <w:tcW w:w="966" w:type="dxa"/>
            <w:tcBorders>
              <w:top w:val="nil"/>
              <w:left w:val="nil"/>
              <w:bottom w:val="nil"/>
              <w:right w:val="nil"/>
            </w:tcBorders>
          </w:tcPr>
          <w:p w14:paraId="58EE8344"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512EA42A" w14:textId="77777777" w:rsidR="00203F11" w:rsidRPr="00960BFE" w:rsidRDefault="00203F11">
            <w:pPr>
              <w:autoSpaceDE w:val="0"/>
              <w:autoSpaceDN w:val="0"/>
              <w:adjustRightInd w:val="0"/>
            </w:pPr>
            <w:r w:rsidRPr="00960BFE">
              <w:t xml:space="preserve">Principal Investigator: </w:t>
            </w:r>
          </w:p>
        </w:tc>
        <w:tc>
          <w:tcPr>
            <w:tcW w:w="6459" w:type="dxa"/>
            <w:tcBorders>
              <w:top w:val="nil"/>
              <w:left w:val="nil"/>
              <w:bottom w:val="nil"/>
              <w:right w:val="nil"/>
            </w:tcBorders>
          </w:tcPr>
          <w:p w14:paraId="055CBEA5" w14:textId="4BD18525" w:rsidR="00203F11" w:rsidRPr="00960BFE" w:rsidRDefault="00203F11">
            <w:pPr>
              <w:autoSpaceDE w:val="0"/>
              <w:autoSpaceDN w:val="0"/>
              <w:adjustRightInd w:val="0"/>
            </w:pPr>
            <w:r w:rsidRPr="00960BFE">
              <w:t xml:space="preserve">Dr Mark Marshall </w:t>
            </w:r>
          </w:p>
        </w:tc>
        <w:tc>
          <w:tcPr>
            <w:gridSpan w:val="0"/>
          </w:tcPr>
          <w:p w14:paraId="520A7C2F" w14:textId="77777777" w:rsidR="00203F11" w:rsidRPr="00960BFE" w:rsidRDefault="00203F11">
            <w:r w:rsidRPr="00960BFE">
              <w:t xml:space="preserve"> </w:t>
            </w:r>
          </w:p>
        </w:tc>
      </w:tr>
      <w:tr w:rsidR="00203F11" w:rsidRPr="00960BFE" w14:paraId="01B4C3F9" w14:textId="77777777">
        <w:tblPrEx>
          <w:tblCellMar>
            <w:top w:w="0" w:type="dxa"/>
            <w:bottom w:w="0" w:type="dxa"/>
          </w:tblCellMar>
        </w:tblPrEx>
        <w:trPr>
          <w:trHeight w:val="280"/>
        </w:trPr>
        <w:tc>
          <w:tcPr>
            <w:tcW w:w="966" w:type="dxa"/>
            <w:tcBorders>
              <w:top w:val="nil"/>
              <w:left w:val="nil"/>
              <w:bottom w:val="nil"/>
              <w:right w:val="nil"/>
            </w:tcBorders>
          </w:tcPr>
          <w:p w14:paraId="774AF269"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11429019" w14:textId="77777777" w:rsidR="00203F11" w:rsidRPr="00960BFE" w:rsidRDefault="00203F11">
            <w:pPr>
              <w:autoSpaceDE w:val="0"/>
              <w:autoSpaceDN w:val="0"/>
              <w:adjustRightInd w:val="0"/>
            </w:pPr>
            <w:r w:rsidRPr="00960BFE">
              <w:t xml:space="preserve">Sponsor: </w:t>
            </w:r>
          </w:p>
        </w:tc>
        <w:tc>
          <w:tcPr>
            <w:tcW w:w="6459" w:type="dxa"/>
            <w:tcBorders>
              <w:top w:val="nil"/>
              <w:left w:val="nil"/>
              <w:bottom w:val="nil"/>
              <w:right w:val="nil"/>
            </w:tcBorders>
          </w:tcPr>
          <w:p w14:paraId="419EBC90" w14:textId="77777777" w:rsidR="00203F11" w:rsidRPr="00960BFE" w:rsidRDefault="00203F11">
            <w:pPr>
              <w:autoSpaceDE w:val="0"/>
              <w:autoSpaceDN w:val="0"/>
              <w:adjustRightInd w:val="0"/>
            </w:pPr>
            <w:proofErr w:type="spellStart"/>
            <w:r w:rsidRPr="00960BFE">
              <w:t>Parexel</w:t>
            </w:r>
            <w:proofErr w:type="spellEnd"/>
            <w:r w:rsidRPr="00960BFE">
              <w:t xml:space="preserve"> International  </w:t>
            </w:r>
          </w:p>
        </w:tc>
        <w:tc>
          <w:tcPr>
            <w:gridSpan w:val="0"/>
          </w:tcPr>
          <w:p w14:paraId="01B4C3F9" w14:textId="77777777" w:rsidR="00203F11" w:rsidRPr="00960BFE" w:rsidRDefault="00203F11">
            <w:r w:rsidRPr="00960BFE">
              <w:t xml:space="preserve"> </w:t>
            </w:r>
          </w:p>
        </w:tc>
      </w:tr>
      <w:tr w:rsidR="00203F11" w:rsidRPr="00960BFE" w14:paraId="23E6A72D" w14:textId="77777777">
        <w:tblPrEx>
          <w:tblCellMar>
            <w:top w:w="0" w:type="dxa"/>
            <w:bottom w:w="0" w:type="dxa"/>
          </w:tblCellMar>
        </w:tblPrEx>
        <w:trPr>
          <w:trHeight w:val="280"/>
        </w:trPr>
        <w:tc>
          <w:tcPr>
            <w:tcW w:w="966" w:type="dxa"/>
            <w:tcBorders>
              <w:top w:val="nil"/>
              <w:left w:val="nil"/>
              <w:bottom w:val="nil"/>
              <w:right w:val="nil"/>
            </w:tcBorders>
          </w:tcPr>
          <w:p w14:paraId="0ECECAE7" w14:textId="77777777" w:rsidR="00203F11" w:rsidRPr="00960BFE" w:rsidRDefault="00203F11">
            <w:pPr>
              <w:autoSpaceDE w:val="0"/>
              <w:autoSpaceDN w:val="0"/>
              <w:adjustRightInd w:val="0"/>
            </w:pPr>
            <w:r w:rsidRPr="00960BFE">
              <w:t xml:space="preserve"> </w:t>
            </w:r>
          </w:p>
        </w:tc>
        <w:tc>
          <w:tcPr>
            <w:tcW w:w="2575" w:type="dxa"/>
            <w:tcBorders>
              <w:top w:val="nil"/>
              <w:left w:val="nil"/>
              <w:bottom w:val="nil"/>
              <w:right w:val="nil"/>
            </w:tcBorders>
          </w:tcPr>
          <w:p w14:paraId="2E4AB02D" w14:textId="77777777" w:rsidR="00203F11" w:rsidRPr="00960BFE" w:rsidRDefault="00203F11">
            <w:pPr>
              <w:autoSpaceDE w:val="0"/>
              <w:autoSpaceDN w:val="0"/>
              <w:adjustRightInd w:val="0"/>
            </w:pPr>
            <w:r w:rsidRPr="00960BFE">
              <w:t xml:space="preserve">Clock Start Date: </w:t>
            </w:r>
          </w:p>
        </w:tc>
        <w:tc>
          <w:tcPr>
            <w:tcW w:w="6459" w:type="dxa"/>
            <w:tcBorders>
              <w:top w:val="nil"/>
              <w:left w:val="nil"/>
              <w:bottom w:val="nil"/>
              <w:right w:val="nil"/>
            </w:tcBorders>
          </w:tcPr>
          <w:p w14:paraId="025577EE" w14:textId="77777777" w:rsidR="00203F11" w:rsidRPr="00960BFE" w:rsidRDefault="00203F11">
            <w:pPr>
              <w:autoSpaceDE w:val="0"/>
              <w:autoSpaceDN w:val="0"/>
              <w:adjustRightInd w:val="0"/>
            </w:pPr>
            <w:r w:rsidRPr="00960BFE">
              <w:t xml:space="preserve">01 July 2021 </w:t>
            </w:r>
          </w:p>
        </w:tc>
        <w:tc>
          <w:tcPr>
            <w:gridSpan w:val="0"/>
          </w:tcPr>
          <w:p w14:paraId="23E6A72D" w14:textId="77777777" w:rsidR="00203F11" w:rsidRPr="00960BFE" w:rsidRDefault="00203F11">
            <w:r w:rsidRPr="00960BFE">
              <w:t xml:space="preserve"> </w:t>
            </w:r>
          </w:p>
        </w:tc>
      </w:tr>
    </w:tbl>
    <w:p w14:paraId="681E7F8A" w14:textId="77777777" w:rsidR="005B37EA" w:rsidRDefault="005B37EA" w:rsidP="005B37EA">
      <w:pPr>
        <w:rPr>
          <w:lang w:val="en-NZ"/>
        </w:rPr>
      </w:pPr>
    </w:p>
    <w:p w14:paraId="750FB71B" w14:textId="77777777" w:rsidR="005B37EA" w:rsidRPr="00375E40" w:rsidRDefault="00E7510C" w:rsidP="005B37EA">
      <w:pPr>
        <w:autoSpaceDE w:val="0"/>
        <w:autoSpaceDN w:val="0"/>
        <w:adjustRightInd w:val="0"/>
        <w:rPr>
          <w:sz w:val="20"/>
          <w:lang w:val="en-NZ"/>
        </w:rPr>
      </w:pPr>
      <w:r w:rsidRPr="00375E40">
        <w:rPr>
          <w:rFonts w:cs="Arial"/>
          <w:szCs w:val="22"/>
          <w:lang w:val="en-NZ"/>
        </w:rPr>
        <w:t>Dr Mark Marshall and Courtney Rowse</w:t>
      </w:r>
      <w:r w:rsidR="005B37EA" w:rsidRPr="00375E40">
        <w:rPr>
          <w:lang w:val="en-NZ"/>
        </w:rPr>
        <w:t xml:space="preserve"> w</w:t>
      </w:r>
      <w:r w:rsidRPr="00375E40">
        <w:rPr>
          <w:lang w:val="en-NZ"/>
        </w:rPr>
        <w:t>ere</w:t>
      </w:r>
      <w:r w:rsidR="005B37EA" w:rsidRPr="00375E40">
        <w:rPr>
          <w:lang w:val="en-NZ"/>
        </w:rPr>
        <w:t xml:space="preserve"> present via videoconference for discussion of this application.</w:t>
      </w:r>
    </w:p>
    <w:p w14:paraId="76F08F2D" w14:textId="77777777" w:rsidR="005B37EA" w:rsidRPr="00D324AA" w:rsidRDefault="005B37EA" w:rsidP="005B37EA">
      <w:pPr>
        <w:rPr>
          <w:u w:val="single"/>
          <w:lang w:val="en-NZ"/>
        </w:rPr>
      </w:pPr>
    </w:p>
    <w:p w14:paraId="05B1A1AB" w14:textId="77777777" w:rsidR="005B37EA" w:rsidRPr="00D324AA" w:rsidRDefault="005B37EA" w:rsidP="005B37EA">
      <w:pPr>
        <w:rPr>
          <w:u w:val="single"/>
          <w:lang w:val="en-NZ"/>
        </w:rPr>
      </w:pPr>
      <w:r w:rsidRPr="00D324AA">
        <w:rPr>
          <w:u w:val="single"/>
          <w:lang w:val="en-NZ"/>
        </w:rPr>
        <w:t>Potential conflicts of interest</w:t>
      </w:r>
    </w:p>
    <w:p w14:paraId="0A93DB64" w14:textId="77777777" w:rsidR="005B37EA" w:rsidRPr="00D324AA" w:rsidRDefault="005B37EA" w:rsidP="005B37EA">
      <w:pPr>
        <w:rPr>
          <w:b/>
          <w:lang w:val="en-NZ"/>
        </w:rPr>
      </w:pPr>
    </w:p>
    <w:p w14:paraId="65543CA1" w14:textId="77777777" w:rsidR="005B37EA" w:rsidRPr="00D324AA" w:rsidRDefault="005B37EA" w:rsidP="005B37EA">
      <w:pPr>
        <w:rPr>
          <w:lang w:val="en-NZ"/>
        </w:rPr>
      </w:pPr>
      <w:r w:rsidRPr="00D324AA">
        <w:rPr>
          <w:lang w:val="en-NZ"/>
        </w:rPr>
        <w:t>The Chair asked members to declare any potential conflicts of interest related to this application.</w:t>
      </w:r>
    </w:p>
    <w:p w14:paraId="6BA6DA42" w14:textId="77777777" w:rsidR="005B37EA" w:rsidRPr="00D324AA" w:rsidRDefault="005B37EA" w:rsidP="005B37EA">
      <w:pPr>
        <w:rPr>
          <w:lang w:val="en-NZ"/>
        </w:rPr>
      </w:pPr>
    </w:p>
    <w:p w14:paraId="7B0FF3C9" w14:textId="77777777" w:rsidR="005B37EA" w:rsidRPr="00D324AA" w:rsidRDefault="005B37EA" w:rsidP="005B37EA">
      <w:pPr>
        <w:rPr>
          <w:lang w:val="en-NZ"/>
        </w:rPr>
      </w:pPr>
      <w:r w:rsidRPr="00D324AA">
        <w:rPr>
          <w:lang w:val="en-NZ"/>
        </w:rPr>
        <w:t>No potential conflicts of interest related to this application were declared by any member.</w:t>
      </w:r>
    </w:p>
    <w:p w14:paraId="2E084FBF" w14:textId="77777777" w:rsidR="005B37EA" w:rsidRPr="00D324AA" w:rsidRDefault="005B37EA" w:rsidP="005B37EA">
      <w:pPr>
        <w:rPr>
          <w:lang w:val="en-NZ"/>
        </w:rPr>
      </w:pPr>
    </w:p>
    <w:p w14:paraId="0FE81141" w14:textId="77777777" w:rsidR="005B37EA" w:rsidRPr="00D324AA" w:rsidRDefault="005B37EA" w:rsidP="005B37EA">
      <w:pPr>
        <w:rPr>
          <w:u w:val="single"/>
          <w:lang w:val="en-NZ"/>
        </w:rPr>
      </w:pPr>
      <w:r w:rsidRPr="00D324AA">
        <w:rPr>
          <w:u w:val="single"/>
          <w:lang w:val="en-NZ"/>
        </w:rPr>
        <w:t>Summary of Study</w:t>
      </w:r>
    </w:p>
    <w:p w14:paraId="54EAAD4C" w14:textId="77777777" w:rsidR="005B37EA" w:rsidRPr="00D324AA" w:rsidRDefault="005B37EA" w:rsidP="005B37EA">
      <w:pPr>
        <w:rPr>
          <w:u w:val="single"/>
          <w:lang w:val="en-NZ"/>
        </w:rPr>
      </w:pPr>
    </w:p>
    <w:p w14:paraId="4A072FC6" w14:textId="77777777" w:rsidR="00375E40" w:rsidRDefault="00375E40" w:rsidP="00375E40">
      <w:pPr>
        <w:numPr>
          <w:ilvl w:val="0"/>
          <w:numId w:val="18"/>
        </w:numPr>
        <w:autoSpaceDE w:val="0"/>
        <w:autoSpaceDN w:val="0"/>
        <w:adjustRightInd w:val="0"/>
        <w:rPr>
          <w:lang w:val="en-NZ"/>
        </w:rPr>
      </w:pPr>
      <w:r w:rsidRPr="001910FA">
        <w:rPr>
          <w:lang w:val="en-NZ"/>
        </w:rPr>
        <w:t xml:space="preserve">The heart and kidneys work closely together, and as a result heart disease and kidney (renal) disease are often accompanied with one another. AZD9977 is a drug being developed as a treatment for heart failure (HF). However, in this study, AZD9977 will be given to renally impaired patients to determine if AZD9977 is safe for HF patients that are at an increased risk of kidney disease. </w:t>
      </w:r>
    </w:p>
    <w:p w14:paraId="10C09FBE" w14:textId="77777777" w:rsidR="001910FA" w:rsidRPr="001910FA" w:rsidRDefault="001910FA" w:rsidP="001910FA">
      <w:pPr>
        <w:autoSpaceDE w:val="0"/>
        <w:autoSpaceDN w:val="0"/>
        <w:adjustRightInd w:val="0"/>
        <w:rPr>
          <w:lang w:val="en-NZ"/>
        </w:rPr>
      </w:pPr>
    </w:p>
    <w:p w14:paraId="48BCE336" w14:textId="77777777" w:rsidR="005B37EA" w:rsidRPr="00D324AA" w:rsidRDefault="005B37EA" w:rsidP="005B37EA">
      <w:pPr>
        <w:rPr>
          <w:u w:val="single"/>
          <w:lang w:val="en-NZ"/>
        </w:rPr>
      </w:pPr>
      <w:r w:rsidRPr="00D324AA">
        <w:rPr>
          <w:u w:val="single"/>
          <w:lang w:val="en-NZ"/>
        </w:rPr>
        <w:t xml:space="preserve">Summary of resolved ethical issues </w:t>
      </w:r>
    </w:p>
    <w:p w14:paraId="11656862" w14:textId="77777777" w:rsidR="005B37EA" w:rsidRPr="00D324AA" w:rsidRDefault="005B37EA" w:rsidP="005B37EA">
      <w:pPr>
        <w:rPr>
          <w:u w:val="single"/>
          <w:lang w:val="en-NZ"/>
        </w:rPr>
      </w:pPr>
    </w:p>
    <w:p w14:paraId="7A62424D" w14:textId="77777777" w:rsidR="005B37EA" w:rsidRPr="00D324AA" w:rsidRDefault="005B37EA" w:rsidP="005B37EA">
      <w:pPr>
        <w:rPr>
          <w:lang w:val="en-NZ"/>
        </w:rPr>
      </w:pPr>
      <w:r w:rsidRPr="00D324AA">
        <w:rPr>
          <w:lang w:val="en-NZ"/>
        </w:rPr>
        <w:t>The main ethical issues considered by the Committee and addressed by the Researcher are as follows.</w:t>
      </w:r>
    </w:p>
    <w:p w14:paraId="269687D9" w14:textId="77777777" w:rsidR="005B37EA" w:rsidRPr="00D324AA" w:rsidRDefault="005B37EA" w:rsidP="005B37EA">
      <w:pPr>
        <w:rPr>
          <w:lang w:val="en-NZ"/>
        </w:rPr>
      </w:pPr>
    </w:p>
    <w:p w14:paraId="77E65DAE" w14:textId="77777777" w:rsidR="00375E40" w:rsidRPr="00375E40" w:rsidRDefault="00375E40" w:rsidP="00375E40">
      <w:pPr>
        <w:numPr>
          <w:ilvl w:val="0"/>
          <w:numId w:val="18"/>
        </w:numPr>
        <w:spacing w:before="80" w:after="80"/>
        <w:contextualSpacing/>
        <w:rPr>
          <w:lang w:val="en-NZ"/>
        </w:rPr>
      </w:pPr>
      <w:r w:rsidRPr="00D324AA">
        <w:rPr>
          <w:szCs w:val="22"/>
          <w:lang w:val="en-NZ"/>
        </w:rPr>
        <w:t xml:space="preserve">The Committee </w:t>
      </w:r>
      <w:r>
        <w:rPr>
          <w:szCs w:val="22"/>
          <w:lang w:val="en-NZ"/>
        </w:rPr>
        <w:t>queried why another 9 healthy controls are needed in this study when there is data from 153 previous healthy controls. The researcher stated they are an active control group.</w:t>
      </w:r>
    </w:p>
    <w:p w14:paraId="5BA4D1D9" w14:textId="77777777" w:rsidR="00375E40" w:rsidRDefault="00375E40" w:rsidP="00375E40">
      <w:pPr>
        <w:numPr>
          <w:ilvl w:val="0"/>
          <w:numId w:val="18"/>
        </w:numPr>
        <w:spacing w:before="80" w:after="80"/>
        <w:contextualSpacing/>
        <w:rPr>
          <w:lang w:val="en-NZ"/>
        </w:rPr>
      </w:pPr>
      <w:r w:rsidRPr="00D324AA">
        <w:rPr>
          <w:lang w:val="en-NZ"/>
        </w:rPr>
        <w:t xml:space="preserve">The Committee </w:t>
      </w:r>
      <w:r>
        <w:rPr>
          <w:lang w:val="en-NZ"/>
        </w:rPr>
        <w:t xml:space="preserve">noted that participants should not </w:t>
      </w:r>
      <w:r w:rsidR="00491E41">
        <w:rPr>
          <w:lang w:val="en-NZ"/>
        </w:rPr>
        <w:t xml:space="preserve">have to </w:t>
      </w:r>
      <w:r>
        <w:rPr>
          <w:lang w:val="en-NZ"/>
        </w:rPr>
        <w:t xml:space="preserve">wait for HDEC approval to receive urgent information. </w:t>
      </w:r>
    </w:p>
    <w:p w14:paraId="5D135290" w14:textId="77777777" w:rsidR="007F5E23" w:rsidRPr="007F5E23" w:rsidRDefault="007F5E23" w:rsidP="007F5E23">
      <w:pPr>
        <w:numPr>
          <w:ilvl w:val="0"/>
          <w:numId w:val="18"/>
        </w:numPr>
        <w:spacing w:before="80" w:after="80"/>
        <w:contextualSpacing/>
        <w:rPr>
          <w:lang w:val="en-NZ"/>
        </w:rPr>
      </w:pPr>
      <w:r w:rsidRPr="00D324AA">
        <w:rPr>
          <w:lang w:val="en-NZ"/>
        </w:rPr>
        <w:t xml:space="preserve">The Committee </w:t>
      </w:r>
      <w:r>
        <w:rPr>
          <w:lang w:val="en-NZ"/>
        </w:rPr>
        <w:t xml:space="preserve">clarified with the researcher </w:t>
      </w:r>
      <w:r w:rsidR="006348D4">
        <w:rPr>
          <w:lang w:val="en-NZ"/>
        </w:rPr>
        <w:t xml:space="preserve">that </w:t>
      </w:r>
      <w:r>
        <w:rPr>
          <w:lang w:val="en-NZ"/>
        </w:rPr>
        <w:t>there is formal data monitoring arrangements</w:t>
      </w:r>
      <w:r w:rsidR="006348D4">
        <w:rPr>
          <w:lang w:val="en-NZ"/>
        </w:rPr>
        <w:t>,</w:t>
      </w:r>
      <w:r>
        <w:rPr>
          <w:lang w:val="en-NZ"/>
        </w:rPr>
        <w:t xml:space="preserve"> on a periodical basis (internal data committee) to discuss whether cohort 2 and 3 need to progress following 1 and 4. The Committee queried why severe renal impairment patients are being evaluated rather than starting in those with mild renal impairment</w:t>
      </w:r>
      <w:r w:rsidR="000547B3">
        <w:rPr>
          <w:lang w:val="en-NZ"/>
        </w:rPr>
        <w:t xml:space="preserve">, as from a safety perspective, the approach is usually to study </w:t>
      </w:r>
      <w:r w:rsidR="00FB1B3D">
        <w:rPr>
          <w:lang w:val="en-NZ"/>
        </w:rPr>
        <w:t>mild disease first before progressing to study more severe disease.</w:t>
      </w:r>
      <w:r>
        <w:rPr>
          <w:lang w:val="en-NZ"/>
        </w:rPr>
        <w:t xml:space="preserve"> </w:t>
      </w:r>
      <w:r w:rsidR="00FB1B3D">
        <w:rPr>
          <w:lang w:val="en-NZ"/>
        </w:rPr>
        <w:t>The Committee was satisfied that this aspect of the study would be subject to review by SCOTT</w:t>
      </w:r>
      <w:r w:rsidR="00D67241">
        <w:rPr>
          <w:lang w:val="en-NZ"/>
        </w:rPr>
        <w:t xml:space="preserve"> to see whether this is </w:t>
      </w:r>
      <w:r w:rsidR="00FB1B3D">
        <w:rPr>
          <w:lang w:val="en-NZ"/>
        </w:rPr>
        <w:t>scientifically a reasonable approach</w:t>
      </w:r>
      <w:r>
        <w:rPr>
          <w:lang w:val="en-NZ"/>
        </w:rPr>
        <w:t xml:space="preserve">. </w:t>
      </w:r>
    </w:p>
    <w:p w14:paraId="49534B42" w14:textId="77777777" w:rsidR="005B37EA" w:rsidRPr="00375E40" w:rsidRDefault="005B37EA" w:rsidP="00375E40">
      <w:pPr>
        <w:spacing w:before="80" w:after="80"/>
        <w:contextualSpacing/>
        <w:rPr>
          <w:lang w:val="en-NZ"/>
        </w:rPr>
      </w:pPr>
    </w:p>
    <w:p w14:paraId="1B7B00DD" w14:textId="77777777" w:rsidR="005B37EA" w:rsidRPr="00D324AA" w:rsidRDefault="005B37EA" w:rsidP="005B37EA">
      <w:pPr>
        <w:rPr>
          <w:u w:val="single"/>
          <w:lang w:val="en-NZ"/>
        </w:rPr>
      </w:pPr>
      <w:r w:rsidRPr="00D324AA">
        <w:rPr>
          <w:u w:val="single"/>
          <w:lang w:val="en-NZ"/>
        </w:rPr>
        <w:t>Summary of outstanding ethical issues</w:t>
      </w:r>
    </w:p>
    <w:p w14:paraId="58DCE89D" w14:textId="77777777" w:rsidR="00777DF2" w:rsidRPr="00777DF2" w:rsidRDefault="00777DF2" w:rsidP="00777DF2">
      <w:pPr>
        <w:spacing w:before="80" w:after="80"/>
        <w:contextualSpacing/>
        <w:rPr>
          <w:lang w:val="en-NZ"/>
        </w:rPr>
      </w:pPr>
    </w:p>
    <w:p w14:paraId="2DD4B012" w14:textId="77777777" w:rsidR="005B37EA" w:rsidRPr="00D324AA" w:rsidRDefault="005B37EA" w:rsidP="005B37EA">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87514E">
        <w:rPr>
          <w:rFonts w:cs="Arial"/>
          <w:szCs w:val="22"/>
          <w:lang w:val="en-NZ"/>
        </w:rPr>
        <w:t xml:space="preserve">(PIS) </w:t>
      </w:r>
      <w:r w:rsidRPr="00D324AA">
        <w:rPr>
          <w:rFonts w:cs="Arial"/>
          <w:szCs w:val="22"/>
          <w:lang w:val="en-NZ"/>
        </w:rPr>
        <w:t>and Consent Form</w:t>
      </w:r>
      <w:r w:rsidR="0087514E">
        <w:rPr>
          <w:rFonts w:cs="Arial"/>
          <w:szCs w:val="22"/>
          <w:lang w:val="en-NZ"/>
        </w:rPr>
        <w:t xml:space="preserve"> (CF)</w:t>
      </w:r>
      <w:r w:rsidRPr="00D324AA">
        <w:rPr>
          <w:rFonts w:cs="Arial"/>
          <w:szCs w:val="22"/>
          <w:lang w:val="en-NZ"/>
        </w:rPr>
        <w:t xml:space="preserve">: </w:t>
      </w:r>
    </w:p>
    <w:p w14:paraId="53735EA1" w14:textId="77777777" w:rsidR="005B37EA" w:rsidRPr="00D324AA" w:rsidRDefault="005B37EA" w:rsidP="005B37EA">
      <w:pPr>
        <w:spacing w:before="80" w:after="80"/>
        <w:rPr>
          <w:rFonts w:cs="Arial"/>
          <w:szCs w:val="22"/>
          <w:lang w:val="en-NZ"/>
        </w:rPr>
      </w:pPr>
    </w:p>
    <w:p w14:paraId="0C023A42" w14:textId="77777777" w:rsidR="005B37EA" w:rsidRPr="00D324AA" w:rsidRDefault="005B37EA" w:rsidP="00777DF2">
      <w:pPr>
        <w:numPr>
          <w:ilvl w:val="0"/>
          <w:numId w:val="18"/>
        </w:numPr>
        <w:spacing w:before="80" w:after="80"/>
        <w:contextualSpacing/>
      </w:pPr>
      <w:r w:rsidRPr="00D324AA">
        <w:rPr>
          <w:rFonts w:cs="Arial"/>
          <w:szCs w:val="22"/>
          <w:lang w:val="en-NZ"/>
        </w:rPr>
        <w:t>Please</w:t>
      </w:r>
      <w:r w:rsidR="0087514E">
        <w:rPr>
          <w:rFonts w:cs="Arial"/>
          <w:szCs w:val="22"/>
          <w:lang w:val="en-NZ"/>
        </w:rPr>
        <w:t xml:space="preserve"> amend black box to state “first time in humans with renal impairment” </w:t>
      </w:r>
    </w:p>
    <w:p w14:paraId="4C819B71" w14:textId="77777777" w:rsidR="005B37EA" w:rsidRPr="00D324AA" w:rsidRDefault="0087514E" w:rsidP="00777DF2">
      <w:pPr>
        <w:numPr>
          <w:ilvl w:val="0"/>
          <w:numId w:val="18"/>
        </w:numPr>
        <w:spacing w:before="80" w:after="80"/>
        <w:contextualSpacing/>
      </w:pPr>
      <w:r>
        <w:t xml:space="preserve">Please define/explain early in the PIS in lay terms what severe renal impairment is. </w:t>
      </w:r>
    </w:p>
    <w:p w14:paraId="23351100" w14:textId="4CAEA9C1" w:rsidR="002B7950" w:rsidRDefault="002B7950">
      <w:r>
        <w:br w:type="page"/>
      </w:r>
    </w:p>
    <w:p w14:paraId="32600066" w14:textId="77777777" w:rsidR="005B37EA" w:rsidRPr="00D324AA" w:rsidRDefault="005B37EA" w:rsidP="005B37EA">
      <w:pPr>
        <w:rPr>
          <w:u w:val="single"/>
          <w:lang w:val="en-NZ"/>
        </w:rPr>
      </w:pPr>
      <w:r w:rsidRPr="00D324AA">
        <w:rPr>
          <w:u w:val="single"/>
          <w:lang w:val="en-NZ"/>
        </w:rPr>
        <w:lastRenderedPageBreak/>
        <w:t xml:space="preserve">Decision </w:t>
      </w:r>
    </w:p>
    <w:p w14:paraId="27FC25E5" w14:textId="77777777" w:rsidR="005B37EA" w:rsidRPr="00D324AA" w:rsidRDefault="005B37EA" w:rsidP="005B37EA">
      <w:pPr>
        <w:rPr>
          <w:lang w:val="en-NZ"/>
        </w:rPr>
      </w:pPr>
    </w:p>
    <w:p w14:paraId="0F4677B2" w14:textId="77777777" w:rsidR="005B37EA" w:rsidRPr="00D324AA" w:rsidRDefault="005B37EA" w:rsidP="005B37E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D6A8F4E" w14:textId="77777777" w:rsidR="005B37EA" w:rsidRPr="0087514E" w:rsidRDefault="005B37EA" w:rsidP="005B37EA">
      <w:pPr>
        <w:rPr>
          <w:lang w:val="en-NZ"/>
        </w:rPr>
      </w:pPr>
    </w:p>
    <w:p w14:paraId="1C085A30" w14:textId="0EBB083A" w:rsidR="005B37EA" w:rsidRPr="0087514E" w:rsidRDefault="002B7950" w:rsidP="005B37EA">
      <w:pPr>
        <w:numPr>
          <w:ilvl w:val="0"/>
          <w:numId w:val="5"/>
        </w:numPr>
        <w:contextualSpacing/>
        <w:rPr>
          <w:rFonts w:cs="Arial"/>
          <w:szCs w:val="22"/>
          <w:lang w:val="en-NZ"/>
        </w:rPr>
      </w:pPr>
      <w:r>
        <w:rPr>
          <w:rFonts w:cs="Arial"/>
          <w:szCs w:val="22"/>
          <w:lang w:val="en-NZ"/>
        </w:rPr>
        <w:t>P</w:t>
      </w:r>
      <w:r w:rsidR="005B37EA" w:rsidRPr="0087514E">
        <w:rPr>
          <w:rFonts w:cs="Arial"/>
          <w:szCs w:val="22"/>
          <w:lang w:val="en-NZ"/>
        </w:rPr>
        <w:t>lease update the Participant Information Sheet and Consent Form, taking into account the suggestions made by the Committee.</w:t>
      </w:r>
    </w:p>
    <w:p w14:paraId="3808E344" w14:textId="77777777" w:rsidR="00203F11" w:rsidRPr="00960BFE" w:rsidRDefault="00203F11">
      <w:pPr>
        <w:autoSpaceDE w:val="0"/>
        <w:autoSpaceDN w:val="0"/>
        <w:adjustRightInd w:val="0"/>
      </w:pPr>
      <w:r w:rsidRPr="00960BFE">
        <w:br w:type="page"/>
      </w:r>
    </w:p>
    <w:p w14:paraId="480386C9" w14:textId="77777777" w:rsidR="005B37EA" w:rsidRPr="00960BFE" w:rsidRDefault="00203F11">
      <w:pPr>
        <w:autoSpaceDE w:val="0"/>
        <w:autoSpaceDN w:val="0"/>
        <w:adjustRightInd w:val="0"/>
      </w:pPr>
      <w:r w:rsidRPr="00960BFE">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B37EA" w:rsidRPr="00960BFE" w14:paraId="232AE229" w14:textId="77777777" w:rsidTr="00BF77C3">
        <w:tblPrEx>
          <w:tblCellMar>
            <w:top w:w="0" w:type="dxa"/>
            <w:bottom w:w="0" w:type="dxa"/>
          </w:tblCellMar>
        </w:tblPrEx>
        <w:trPr>
          <w:trHeight w:val="280"/>
        </w:trPr>
        <w:tc>
          <w:tcPr>
            <w:tcW w:w="966" w:type="dxa"/>
            <w:tcBorders>
              <w:top w:val="nil"/>
              <w:left w:val="nil"/>
              <w:bottom w:val="nil"/>
              <w:right w:val="nil"/>
            </w:tcBorders>
          </w:tcPr>
          <w:p w14:paraId="4A56BA1D" w14:textId="77777777" w:rsidR="005B37EA" w:rsidRPr="00960BFE" w:rsidRDefault="005B37EA" w:rsidP="00BF77C3">
            <w:pPr>
              <w:autoSpaceDE w:val="0"/>
              <w:autoSpaceDN w:val="0"/>
              <w:adjustRightInd w:val="0"/>
            </w:pPr>
            <w:r>
              <w:rPr>
                <w:b/>
              </w:rPr>
              <w:t>8</w:t>
            </w:r>
            <w:r w:rsidRPr="00960BFE">
              <w:rPr>
                <w:b/>
              </w:rPr>
              <w:t xml:space="preserve"> </w:t>
            </w:r>
            <w:r w:rsidRPr="00960BFE">
              <w:t xml:space="preserve"> </w:t>
            </w:r>
          </w:p>
        </w:tc>
        <w:tc>
          <w:tcPr>
            <w:tcW w:w="2575" w:type="dxa"/>
            <w:tcBorders>
              <w:top w:val="nil"/>
              <w:left w:val="nil"/>
              <w:bottom w:val="nil"/>
              <w:right w:val="nil"/>
            </w:tcBorders>
          </w:tcPr>
          <w:p w14:paraId="7C2ED65B" w14:textId="77777777" w:rsidR="005B37EA" w:rsidRPr="00960BFE" w:rsidRDefault="005B37EA" w:rsidP="00BF77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E24983" w14:textId="77777777" w:rsidR="005B37EA" w:rsidRPr="00960BFE" w:rsidRDefault="005B37EA" w:rsidP="00BF77C3">
            <w:pPr>
              <w:autoSpaceDE w:val="0"/>
              <w:autoSpaceDN w:val="0"/>
              <w:adjustRightInd w:val="0"/>
            </w:pPr>
            <w:r w:rsidRPr="00960BFE">
              <w:rPr>
                <w:b/>
              </w:rPr>
              <w:t>21/STH/152</w:t>
            </w:r>
            <w:r w:rsidRPr="00960BFE">
              <w:t xml:space="preserve"> </w:t>
            </w:r>
          </w:p>
        </w:tc>
        <w:tc>
          <w:tcPr>
            <w:gridSpan w:val="0"/>
          </w:tcPr>
          <w:p w14:paraId="232AE229" w14:textId="77777777" w:rsidR="005B37EA" w:rsidRPr="00960BFE" w:rsidRDefault="005B37EA">
            <w:r w:rsidRPr="00960BFE">
              <w:t xml:space="preserve"> </w:t>
            </w:r>
          </w:p>
        </w:tc>
      </w:tr>
      <w:tr w:rsidR="005B37EA" w:rsidRPr="00960BFE" w14:paraId="4288096E" w14:textId="77777777" w:rsidTr="00BF77C3">
        <w:tblPrEx>
          <w:tblCellMar>
            <w:top w:w="0" w:type="dxa"/>
            <w:bottom w:w="0" w:type="dxa"/>
          </w:tblCellMar>
        </w:tblPrEx>
        <w:trPr>
          <w:trHeight w:val="280"/>
        </w:trPr>
        <w:tc>
          <w:tcPr>
            <w:tcW w:w="966" w:type="dxa"/>
            <w:tcBorders>
              <w:top w:val="nil"/>
              <w:left w:val="nil"/>
              <w:bottom w:val="nil"/>
              <w:right w:val="nil"/>
            </w:tcBorders>
          </w:tcPr>
          <w:p w14:paraId="3F3301E1" w14:textId="77777777" w:rsidR="005B37EA" w:rsidRPr="00960BFE" w:rsidRDefault="005B37EA" w:rsidP="00BF77C3">
            <w:pPr>
              <w:autoSpaceDE w:val="0"/>
              <w:autoSpaceDN w:val="0"/>
              <w:adjustRightInd w:val="0"/>
            </w:pPr>
            <w:r w:rsidRPr="00960BFE">
              <w:t xml:space="preserve"> </w:t>
            </w:r>
          </w:p>
        </w:tc>
        <w:tc>
          <w:tcPr>
            <w:tcW w:w="2575" w:type="dxa"/>
            <w:tcBorders>
              <w:top w:val="nil"/>
              <w:left w:val="nil"/>
              <w:bottom w:val="nil"/>
              <w:right w:val="nil"/>
            </w:tcBorders>
          </w:tcPr>
          <w:p w14:paraId="22DBFD6A" w14:textId="77777777" w:rsidR="005B37EA" w:rsidRPr="00960BFE" w:rsidRDefault="005B37EA" w:rsidP="00BF77C3">
            <w:pPr>
              <w:autoSpaceDE w:val="0"/>
              <w:autoSpaceDN w:val="0"/>
              <w:adjustRightInd w:val="0"/>
            </w:pPr>
            <w:r w:rsidRPr="00960BFE">
              <w:t xml:space="preserve">Title: </w:t>
            </w:r>
          </w:p>
        </w:tc>
        <w:tc>
          <w:tcPr>
            <w:tcW w:w="6459" w:type="dxa"/>
            <w:tcBorders>
              <w:top w:val="nil"/>
              <w:left w:val="nil"/>
              <w:bottom w:val="nil"/>
              <w:right w:val="nil"/>
            </w:tcBorders>
          </w:tcPr>
          <w:p w14:paraId="6C959BD4" w14:textId="77777777" w:rsidR="005B37EA" w:rsidRPr="00960BFE" w:rsidRDefault="005B37EA" w:rsidP="00BF77C3">
            <w:pPr>
              <w:autoSpaceDE w:val="0"/>
              <w:autoSpaceDN w:val="0"/>
              <w:adjustRightInd w:val="0"/>
            </w:pPr>
            <w:r w:rsidRPr="00960BFE">
              <w:t xml:space="preserve">Nasal spray for patients with chronic rhinosinusitis undergoing FESS </w:t>
            </w:r>
          </w:p>
        </w:tc>
        <w:tc>
          <w:tcPr>
            <w:gridSpan w:val="0"/>
          </w:tcPr>
          <w:p w14:paraId="4288096E" w14:textId="77777777" w:rsidR="005B37EA" w:rsidRPr="00960BFE" w:rsidRDefault="005B37EA">
            <w:r w:rsidRPr="00960BFE">
              <w:t xml:space="preserve"> </w:t>
            </w:r>
          </w:p>
        </w:tc>
      </w:tr>
      <w:tr w:rsidR="005B37EA" w:rsidRPr="00960BFE" w14:paraId="5D684339" w14:textId="77777777" w:rsidTr="00BF77C3">
        <w:tblPrEx>
          <w:tblCellMar>
            <w:top w:w="0" w:type="dxa"/>
            <w:bottom w:w="0" w:type="dxa"/>
          </w:tblCellMar>
        </w:tblPrEx>
        <w:trPr>
          <w:trHeight w:val="280"/>
        </w:trPr>
        <w:tc>
          <w:tcPr>
            <w:tcW w:w="966" w:type="dxa"/>
            <w:tcBorders>
              <w:top w:val="nil"/>
              <w:left w:val="nil"/>
              <w:bottom w:val="nil"/>
              <w:right w:val="nil"/>
            </w:tcBorders>
          </w:tcPr>
          <w:p w14:paraId="77DE8CB6" w14:textId="77777777" w:rsidR="005B37EA" w:rsidRPr="00960BFE" w:rsidRDefault="005B37EA" w:rsidP="00BF77C3">
            <w:pPr>
              <w:autoSpaceDE w:val="0"/>
              <w:autoSpaceDN w:val="0"/>
              <w:adjustRightInd w:val="0"/>
            </w:pPr>
            <w:r w:rsidRPr="00960BFE">
              <w:t xml:space="preserve"> </w:t>
            </w:r>
          </w:p>
        </w:tc>
        <w:tc>
          <w:tcPr>
            <w:tcW w:w="2575" w:type="dxa"/>
            <w:tcBorders>
              <w:top w:val="nil"/>
              <w:left w:val="nil"/>
              <w:bottom w:val="nil"/>
              <w:right w:val="nil"/>
            </w:tcBorders>
          </w:tcPr>
          <w:p w14:paraId="2FC91476" w14:textId="77777777" w:rsidR="005B37EA" w:rsidRPr="00960BFE" w:rsidRDefault="005B37EA" w:rsidP="00BF77C3">
            <w:pPr>
              <w:autoSpaceDE w:val="0"/>
              <w:autoSpaceDN w:val="0"/>
              <w:adjustRightInd w:val="0"/>
            </w:pPr>
            <w:r w:rsidRPr="00960BFE">
              <w:t xml:space="preserve">Principal Investigator: </w:t>
            </w:r>
          </w:p>
        </w:tc>
        <w:tc>
          <w:tcPr>
            <w:tcW w:w="6459" w:type="dxa"/>
            <w:tcBorders>
              <w:top w:val="nil"/>
              <w:left w:val="nil"/>
              <w:bottom w:val="nil"/>
              <w:right w:val="nil"/>
            </w:tcBorders>
          </w:tcPr>
          <w:p w14:paraId="5022AD89" w14:textId="77777777" w:rsidR="005B37EA" w:rsidRPr="00960BFE" w:rsidRDefault="005B37EA" w:rsidP="00BF77C3">
            <w:pPr>
              <w:autoSpaceDE w:val="0"/>
              <w:autoSpaceDN w:val="0"/>
              <w:adjustRightInd w:val="0"/>
            </w:pPr>
            <w:r w:rsidRPr="00960BFE">
              <w:t xml:space="preserve">Professor Richard Douglas </w:t>
            </w:r>
          </w:p>
        </w:tc>
        <w:tc>
          <w:tcPr>
            <w:gridSpan w:val="0"/>
          </w:tcPr>
          <w:p w14:paraId="5D684339" w14:textId="77777777" w:rsidR="005B37EA" w:rsidRPr="00960BFE" w:rsidRDefault="005B37EA">
            <w:r w:rsidRPr="00960BFE">
              <w:t xml:space="preserve"> </w:t>
            </w:r>
          </w:p>
        </w:tc>
      </w:tr>
      <w:tr w:rsidR="005B37EA" w:rsidRPr="00960BFE" w14:paraId="0DC1AB92" w14:textId="77777777" w:rsidTr="00BF77C3">
        <w:tblPrEx>
          <w:tblCellMar>
            <w:top w:w="0" w:type="dxa"/>
            <w:bottom w:w="0" w:type="dxa"/>
          </w:tblCellMar>
        </w:tblPrEx>
        <w:trPr>
          <w:trHeight w:val="280"/>
        </w:trPr>
        <w:tc>
          <w:tcPr>
            <w:tcW w:w="966" w:type="dxa"/>
            <w:tcBorders>
              <w:top w:val="nil"/>
              <w:left w:val="nil"/>
              <w:bottom w:val="nil"/>
              <w:right w:val="nil"/>
            </w:tcBorders>
          </w:tcPr>
          <w:p w14:paraId="03E7D57A" w14:textId="77777777" w:rsidR="005B37EA" w:rsidRPr="00960BFE" w:rsidRDefault="005B37EA" w:rsidP="00BF77C3">
            <w:pPr>
              <w:autoSpaceDE w:val="0"/>
              <w:autoSpaceDN w:val="0"/>
              <w:adjustRightInd w:val="0"/>
            </w:pPr>
            <w:r w:rsidRPr="00960BFE">
              <w:t xml:space="preserve"> </w:t>
            </w:r>
          </w:p>
        </w:tc>
        <w:tc>
          <w:tcPr>
            <w:tcW w:w="2575" w:type="dxa"/>
            <w:tcBorders>
              <w:top w:val="nil"/>
              <w:left w:val="nil"/>
              <w:bottom w:val="nil"/>
              <w:right w:val="nil"/>
            </w:tcBorders>
          </w:tcPr>
          <w:p w14:paraId="6FF54EC8" w14:textId="77777777" w:rsidR="005B37EA" w:rsidRPr="00960BFE" w:rsidRDefault="005B37EA" w:rsidP="00BF77C3">
            <w:pPr>
              <w:autoSpaceDE w:val="0"/>
              <w:autoSpaceDN w:val="0"/>
              <w:adjustRightInd w:val="0"/>
            </w:pPr>
            <w:r w:rsidRPr="00960BFE">
              <w:t xml:space="preserve">Sponsor: </w:t>
            </w:r>
          </w:p>
        </w:tc>
        <w:tc>
          <w:tcPr>
            <w:tcW w:w="6459" w:type="dxa"/>
            <w:tcBorders>
              <w:top w:val="nil"/>
              <w:left w:val="nil"/>
              <w:bottom w:val="nil"/>
              <w:right w:val="nil"/>
            </w:tcBorders>
          </w:tcPr>
          <w:p w14:paraId="30DC47F7" w14:textId="77777777" w:rsidR="005B37EA" w:rsidRPr="00960BFE" w:rsidRDefault="005B37EA" w:rsidP="00BF77C3">
            <w:pPr>
              <w:autoSpaceDE w:val="0"/>
              <w:autoSpaceDN w:val="0"/>
              <w:adjustRightInd w:val="0"/>
            </w:pPr>
            <w:r w:rsidRPr="00960BFE">
              <w:t xml:space="preserve"> </w:t>
            </w:r>
          </w:p>
        </w:tc>
        <w:tc>
          <w:tcPr>
            <w:gridSpan w:val="0"/>
          </w:tcPr>
          <w:p w14:paraId="0DC1AB92" w14:textId="77777777" w:rsidR="005B37EA" w:rsidRPr="00960BFE" w:rsidRDefault="005B37EA">
            <w:r w:rsidRPr="00960BFE">
              <w:t xml:space="preserve"> </w:t>
            </w:r>
          </w:p>
        </w:tc>
      </w:tr>
      <w:tr w:rsidR="005B37EA" w:rsidRPr="00960BFE" w14:paraId="5AA352A7" w14:textId="77777777" w:rsidTr="00BF77C3">
        <w:tblPrEx>
          <w:tblCellMar>
            <w:top w:w="0" w:type="dxa"/>
            <w:bottom w:w="0" w:type="dxa"/>
          </w:tblCellMar>
        </w:tblPrEx>
        <w:trPr>
          <w:trHeight w:val="280"/>
        </w:trPr>
        <w:tc>
          <w:tcPr>
            <w:tcW w:w="966" w:type="dxa"/>
            <w:tcBorders>
              <w:top w:val="nil"/>
              <w:left w:val="nil"/>
              <w:bottom w:val="nil"/>
              <w:right w:val="nil"/>
            </w:tcBorders>
          </w:tcPr>
          <w:p w14:paraId="59DFB589" w14:textId="77777777" w:rsidR="005B37EA" w:rsidRPr="00960BFE" w:rsidRDefault="005B37EA" w:rsidP="00BF77C3">
            <w:pPr>
              <w:autoSpaceDE w:val="0"/>
              <w:autoSpaceDN w:val="0"/>
              <w:adjustRightInd w:val="0"/>
            </w:pPr>
            <w:r w:rsidRPr="00960BFE">
              <w:t xml:space="preserve"> </w:t>
            </w:r>
          </w:p>
        </w:tc>
        <w:tc>
          <w:tcPr>
            <w:tcW w:w="2575" w:type="dxa"/>
            <w:tcBorders>
              <w:top w:val="nil"/>
              <w:left w:val="nil"/>
              <w:bottom w:val="nil"/>
              <w:right w:val="nil"/>
            </w:tcBorders>
          </w:tcPr>
          <w:p w14:paraId="76443D21" w14:textId="77777777" w:rsidR="005B37EA" w:rsidRPr="00960BFE" w:rsidRDefault="005B37EA" w:rsidP="00BF77C3">
            <w:pPr>
              <w:autoSpaceDE w:val="0"/>
              <w:autoSpaceDN w:val="0"/>
              <w:adjustRightInd w:val="0"/>
            </w:pPr>
            <w:r w:rsidRPr="00960BFE">
              <w:t xml:space="preserve">Clock Start Date: </w:t>
            </w:r>
          </w:p>
        </w:tc>
        <w:tc>
          <w:tcPr>
            <w:tcW w:w="6459" w:type="dxa"/>
            <w:tcBorders>
              <w:top w:val="nil"/>
              <w:left w:val="nil"/>
              <w:bottom w:val="nil"/>
              <w:right w:val="nil"/>
            </w:tcBorders>
          </w:tcPr>
          <w:p w14:paraId="32EA1E90" w14:textId="77777777" w:rsidR="005B37EA" w:rsidRPr="00960BFE" w:rsidRDefault="005B37EA" w:rsidP="00BF77C3">
            <w:pPr>
              <w:autoSpaceDE w:val="0"/>
              <w:autoSpaceDN w:val="0"/>
              <w:adjustRightInd w:val="0"/>
            </w:pPr>
            <w:r w:rsidRPr="00960BFE">
              <w:t xml:space="preserve">01 July 2021 </w:t>
            </w:r>
          </w:p>
        </w:tc>
        <w:tc>
          <w:tcPr>
            <w:gridSpan w:val="0"/>
          </w:tcPr>
          <w:p w14:paraId="5AA352A7" w14:textId="77777777" w:rsidR="005B37EA" w:rsidRPr="00960BFE" w:rsidRDefault="005B37EA">
            <w:r w:rsidRPr="00960BFE">
              <w:t xml:space="preserve"> </w:t>
            </w:r>
          </w:p>
        </w:tc>
      </w:tr>
    </w:tbl>
    <w:p w14:paraId="03CB24B0" w14:textId="77777777" w:rsidR="005B37EA" w:rsidRPr="000E5CF4" w:rsidRDefault="005B37EA" w:rsidP="005B37EA">
      <w:pPr>
        <w:rPr>
          <w:lang w:val="en-NZ"/>
        </w:rPr>
      </w:pPr>
    </w:p>
    <w:p w14:paraId="234B144F" w14:textId="77777777" w:rsidR="005B37EA" w:rsidRPr="000E5CF4" w:rsidRDefault="000E5CF4" w:rsidP="005B37EA">
      <w:pPr>
        <w:autoSpaceDE w:val="0"/>
        <w:autoSpaceDN w:val="0"/>
        <w:adjustRightInd w:val="0"/>
        <w:rPr>
          <w:sz w:val="20"/>
          <w:lang w:val="en-NZ"/>
        </w:rPr>
      </w:pPr>
      <w:r w:rsidRPr="000E5CF4">
        <w:rPr>
          <w:rFonts w:cs="Arial"/>
          <w:szCs w:val="22"/>
          <w:lang w:val="en-NZ"/>
        </w:rPr>
        <w:t xml:space="preserve">Professor Richard Douglas and Mr Alejandro </w:t>
      </w:r>
      <w:proofErr w:type="spellStart"/>
      <w:r w:rsidRPr="000E5CF4">
        <w:rPr>
          <w:rFonts w:cs="Arial"/>
          <w:szCs w:val="22"/>
          <w:lang w:val="en-NZ"/>
        </w:rPr>
        <w:t>Fan</w:t>
      </w:r>
      <w:r w:rsidR="00BF41A7">
        <w:rPr>
          <w:rFonts w:cs="Arial"/>
          <w:szCs w:val="22"/>
          <w:lang w:val="en-NZ"/>
        </w:rPr>
        <w:t>d</w:t>
      </w:r>
      <w:r w:rsidRPr="000E5CF4">
        <w:rPr>
          <w:rFonts w:cs="Arial"/>
          <w:szCs w:val="22"/>
          <w:lang w:val="en-NZ"/>
        </w:rPr>
        <w:t>ino</w:t>
      </w:r>
      <w:proofErr w:type="spellEnd"/>
      <w:r w:rsidRPr="000E5CF4">
        <w:rPr>
          <w:rFonts w:cs="Arial"/>
          <w:szCs w:val="22"/>
          <w:lang w:val="en-NZ"/>
        </w:rPr>
        <w:t>-Reyes</w:t>
      </w:r>
      <w:r w:rsidR="005B37EA" w:rsidRPr="000E5CF4">
        <w:rPr>
          <w:lang w:val="en-NZ"/>
        </w:rPr>
        <w:t xml:space="preserve"> w</w:t>
      </w:r>
      <w:r w:rsidRPr="000E5CF4">
        <w:rPr>
          <w:lang w:val="en-NZ"/>
        </w:rPr>
        <w:t>ere</w:t>
      </w:r>
      <w:r w:rsidR="005B37EA" w:rsidRPr="000E5CF4">
        <w:rPr>
          <w:lang w:val="en-NZ"/>
        </w:rPr>
        <w:t xml:space="preserve"> present via videoconference for discussion of this application.</w:t>
      </w:r>
    </w:p>
    <w:p w14:paraId="1256E029" w14:textId="77777777" w:rsidR="005B37EA" w:rsidRPr="00D324AA" w:rsidRDefault="005B37EA" w:rsidP="005B37EA">
      <w:pPr>
        <w:rPr>
          <w:u w:val="single"/>
          <w:lang w:val="en-NZ"/>
        </w:rPr>
      </w:pPr>
    </w:p>
    <w:p w14:paraId="29E246FC" w14:textId="77777777" w:rsidR="005B37EA" w:rsidRPr="00D324AA" w:rsidRDefault="005B37EA" w:rsidP="005B37EA">
      <w:pPr>
        <w:rPr>
          <w:u w:val="single"/>
          <w:lang w:val="en-NZ"/>
        </w:rPr>
      </w:pPr>
      <w:r w:rsidRPr="00D324AA">
        <w:rPr>
          <w:u w:val="single"/>
          <w:lang w:val="en-NZ"/>
        </w:rPr>
        <w:t>Potential conflicts of interest</w:t>
      </w:r>
    </w:p>
    <w:p w14:paraId="68C9ECF6" w14:textId="77777777" w:rsidR="005B37EA" w:rsidRPr="00D324AA" w:rsidRDefault="005B37EA" w:rsidP="005B37EA">
      <w:pPr>
        <w:rPr>
          <w:b/>
          <w:lang w:val="en-NZ"/>
        </w:rPr>
      </w:pPr>
    </w:p>
    <w:p w14:paraId="25949B25" w14:textId="77777777" w:rsidR="005B37EA" w:rsidRPr="00D324AA" w:rsidRDefault="005B37EA" w:rsidP="005B37EA">
      <w:pPr>
        <w:rPr>
          <w:lang w:val="en-NZ"/>
        </w:rPr>
      </w:pPr>
      <w:r w:rsidRPr="00D324AA">
        <w:rPr>
          <w:lang w:val="en-NZ"/>
        </w:rPr>
        <w:t>The Chair asked members to declare any potential conflicts of interest related to this application.</w:t>
      </w:r>
    </w:p>
    <w:p w14:paraId="5110A4FF" w14:textId="77777777" w:rsidR="005B37EA" w:rsidRPr="00D324AA" w:rsidRDefault="005B37EA" w:rsidP="005B37EA">
      <w:pPr>
        <w:rPr>
          <w:lang w:val="en-NZ"/>
        </w:rPr>
      </w:pPr>
    </w:p>
    <w:p w14:paraId="06969A37" w14:textId="77777777" w:rsidR="005B37EA" w:rsidRPr="00D324AA" w:rsidRDefault="005B37EA" w:rsidP="005B37EA">
      <w:pPr>
        <w:rPr>
          <w:lang w:val="en-NZ"/>
        </w:rPr>
      </w:pPr>
      <w:r w:rsidRPr="00D324AA">
        <w:rPr>
          <w:lang w:val="en-NZ"/>
        </w:rPr>
        <w:t>No potential conflicts of interest related to this application were declared by any member.</w:t>
      </w:r>
    </w:p>
    <w:p w14:paraId="5AA6DFB5" w14:textId="77777777" w:rsidR="005B37EA" w:rsidRPr="00D324AA" w:rsidRDefault="005B37EA" w:rsidP="005B37EA">
      <w:pPr>
        <w:rPr>
          <w:lang w:val="en-NZ"/>
        </w:rPr>
      </w:pPr>
    </w:p>
    <w:p w14:paraId="4EE117A4" w14:textId="77777777" w:rsidR="005B37EA" w:rsidRPr="00D324AA" w:rsidRDefault="005B37EA" w:rsidP="005B37EA">
      <w:pPr>
        <w:rPr>
          <w:u w:val="single"/>
          <w:lang w:val="en-NZ"/>
        </w:rPr>
      </w:pPr>
      <w:r w:rsidRPr="00D324AA">
        <w:rPr>
          <w:u w:val="single"/>
          <w:lang w:val="en-NZ"/>
        </w:rPr>
        <w:t>Summary of Study</w:t>
      </w:r>
    </w:p>
    <w:p w14:paraId="2C54D635" w14:textId="77777777" w:rsidR="005B37EA" w:rsidRPr="00D324AA" w:rsidRDefault="005B37EA" w:rsidP="005B37EA">
      <w:pPr>
        <w:rPr>
          <w:u w:val="single"/>
          <w:lang w:val="en-NZ"/>
        </w:rPr>
      </w:pPr>
    </w:p>
    <w:p w14:paraId="4DAA6ABF" w14:textId="77777777" w:rsidR="005B37EA" w:rsidRDefault="001C0439" w:rsidP="001C0439">
      <w:pPr>
        <w:numPr>
          <w:ilvl w:val="0"/>
          <w:numId w:val="20"/>
        </w:numPr>
        <w:autoSpaceDE w:val="0"/>
        <w:autoSpaceDN w:val="0"/>
        <w:adjustRightInd w:val="0"/>
        <w:rPr>
          <w:lang w:val="en-NZ"/>
        </w:rPr>
      </w:pPr>
      <w:r w:rsidRPr="001C0439">
        <w:rPr>
          <w:lang w:val="en-NZ"/>
        </w:rPr>
        <w:t>Nasal rinsing for patients undergoing nasal surgery is a fundamental aspect of postoperative care. Normal saline solution is the current preferred method. However, a significant number of patients do not seem to respond appropriately. Recently, hydrogels have been used in the postoperative period for patients undergoing sinus surgery with promising results. We want to analyse and compare the rheology of various viscous nasal formulations and create and clinically test a viscous nasal spray.</w:t>
      </w:r>
    </w:p>
    <w:p w14:paraId="1DCE03C5" w14:textId="77777777" w:rsidR="001C0439" w:rsidRPr="00D324AA" w:rsidRDefault="001C0439" w:rsidP="001C0439">
      <w:pPr>
        <w:autoSpaceDE w:val="0"/>
        <w:autoSpaceDN w:val="0"/>
        <w:adjustRightInd w:val="0"/>
        <w:rPr>
          <w:lang w:val="en-NZ"/>
        </w:rPr>
      </w:pPr>
    </w:p>
    <w:p w14:paraId="03736301" w14:textId="77777777" w:rsidR="005B37EA" w:rsidRPr="00D324AA" w:rsidRDefault="005B37EA" w:rsidP="005B37EA">
      <w:pPr>
        <w:rPr>
          <w:u w:val="single"/>
          <w:lang w:val="en-NZ"/>
        </w:rPr>
      </w:pPr>
      <w:r w:rsidRPr="00D324AA">
        <w:rPr>
          <w:u w:val="single"/>
          <w:lang w:val="en-NZ"/>
        </w:rPr>
        <w:t xml:space="preserve">Summary of resolved ethical issues </w:t>
      </w:r>
    </w:p>
    <w:p w14:paraId="7CA9C6F2" w14:textId="77777777" w:rsidR="005B37EA" w:rsidRPr="00D324AA" w:rsidRDefault="005B37EA" w:rsidP="005B37EA">
      <w:pPr>
        <w:rPr>
          <w:u w:val="single"/>
          <w:lang w:val="en-NZ"/>
        </w:rPr>
      </w:pPr>
    </w:p>
    <w:p w14:paraId="18422ADA" w14:textId="77777777" w:rsidR="005B37EA" w:rsidRPr="00D324AA" w:rsidRDefault="005B37EA" w:rsidP="005B37EA">
      <w:pPr>
        <w:rPr>
          <w:lang w:val="en-NZ"/>
        </w:rPr>
      </w:pPr>
      <w:r w:rsidRPr="00D324AA">
        <w:rPr>
          <w:lang w:val="en-NZ"/>
        </w:rPr>
        <w:t>The main ethical issues considered by the Committee and addressed by the Researcher are as follows.</w:t>
      </w:r>
    </w:p>
    <w:p w14:paraId="3D72A744" w14:textId="77777777" w:rsidR="005B37EA" w:rsidRPr="00D324AA" w:rsidRDefault="005B37EA" w:rsidP="005B37EA">
      <w:pPr>
        <w:rPr>
          <w:lang w:val="en-NZ"/>
        </w:rPr>
      </w:pPr>
    </w:p>
    <w:p w14:paraId="7287ACC6" w14:textId="77777777" w:rsidR="005B37EA" w:rsidRPr="00D324AA" w:rsidRDefault="00CB5BF1" w:rsidP="001C0439">
      <w:pPr>
        <w:numPr>
          <w:ilvl w:val="0"/>
          <w:numId w:val="20"/>
        </w:numPr>
        <w:spacing w:before="80" w:after="80"/>
        <w:contextualSpacing/>
        <w:rPr>
          <w:lang w:val="en-NZ"/>
        </w:rPr>
      </w:pPr>
      <w:r>
        <w:rPr>
          <w:szCs w:val="22"/>
          <w:lang w:val="en-NZ"/>
        </w:rPr>
        <w:t xml:space="preserve">The Committee noted that some of the researchers will also be the participant’s clinicians and encouraged separation of the roles to avoid inducement. The researcher confirmed that a research nurse will be the one to consent the </w:t>
      </w:r>
      <w:r w:rsidR="00532FD6">
        <w:rPr>
          <w:szCs w:val="22"/>
          <w:lang w:val="en-NZ"/>
        </w:rPr>
        <w:t xml:space="preserve">participant to avoid any undue influence. </w:t>
      </w:r>
    </w:p>
    <w:p w14:paraId="59FC164C" w14:textId="77777777" w:rsidR="005B37EA" w:rsidRPr="00D324AA" w:rsidRDefault="005B37EA" w:rsidP="005B37EA">
      <w:pPr>
        <w:spacing w:before="80" w:after="80"/>
        <w:rPr>
          <w:lang w:val="en-NZ"/>
        </w:rPr>
      </w:pPr>
    </w:p>
    <w:p w14:paraId="36F050E1" w14:textId="77777777" w:rsidR="005B37EA" w:rsidRPr="00D324AA" w:rsidRDefault="005B37EA" w:rsidP="005B37EA">
      <w:pPr>
        <w:rPr>
          <w:u w:val="single"/>
          <w:lang w:val="en-NZ"/>
        </w:rPr>
      </w:pPr>
      <w:r w:rsidRPr="00D324AA">
        <w:rPr>
          <w:u w:val="single"/>
          <w:lang w:val="en-NZ"/>
        </w:rPr>
        <w:t>Summary of outstanding ethical issues</w:t>
      </w:r>
    </w:p>
    <w:p w14:paraId="3C5B9776" w14:textId="77777777" w:rsidR="005B37EA" w:rsidRPr="00D324AA" w:rsidRDefault="005B37EA" w:rsidP="005B37EA">
      <w:pPr>
        <w:rPr>
          <w:lang w:val="en-NZ"/>
        </w:rPr>
      </w:pPr>
    </w:p>
    <w:p w14:paraId="20CE6DE6" w14:textId="77777777" w:rsidR="005B37EA" w:rsidRPr="00D324AA" w:rsidRDefault="005B37EA" w:rsidP="005B37E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A5AD6D7" w14:textId="77777777" w:rsidR="005B37EA" w:rsidRPr="00D324AA" w:rsidRDefault="005B37EA" w:rsidP="005B37EA">
      <w:pPr>
        <w:autoSpaceDE w:val="0"/>
        <w:autoSpaceDN w:val="0"/>
        <w:adjustRightInd w:val="0"/>
        <w:rPr>
          <w:szCs w:val="22"/>
          <w:lang w:val="en-NZ"/>
        </w:rPr>
      </w:pPr>
    </w:p>
    <w:p w14:paraId="79F0B81D" w14:textId="77777777" w:rsidR="007C3633" w:rsidRPr="00D324AA" w:rsidRDefault="007C3633" w:rsidP="007C3633">
      <w:pPr>
        <w:numPr>
          <w:ilvl w:val="0"/>
          <w:numId w:val="20"/>
        </w:numPr>
        <w:spacing w:before="80" w:after="80"/>
        <w:contextualSpacing/>
        <w:rPr>
          <w:lang w:val="en-NZ"/>
        </w:rPr>
      </w:pPr>
      <w:r w:rsidRPr="00D324AA">
        <w:rPr>
          <w:lang w:val="en-NZ"/>
        </w:rPr>
        <w:t xml:space="preserve">The Committee </w:t>
      </w:r>
      <w:r>
        <w:rPr>
          <w:lang w:val="en-NZ"/>
        </w:rPr>
        <w:t xml:space="preserve">noted that this is a first-in-human trial of a new formulation, although active ingredients are approved for use in other licensed products </w:t>
      </w:r>
      <w:r w:rsidR="006348D4">
        <w:rPr>
          <w:lang w:val="en-NZ"/>
        </w:rPr>
        <w:t xml:space="preserve">there is </w:t>
      </w:r>
      <w:r>
        <w:rPr>
          <w:lang w:val="en-NZ"/>
        </w:rPr>
        <w:t xml:space="preserve">potential for absorption. The Committee recommended that the researchers contact </w:t>
      </w:r>
      <w:proofErr w:type="spellStart"/>
      <w:r>
        <w:rPr>
          <w:lang w:val="en-NZ"/>
        </w:rPr>
        <w:t>Medsafe</w:t>
      </w:r>
      <w:proofErr w:type="spellEnd"/>
      <w:r>
        <w:rPr>
          <w:lang w:val="en-NZ"/>
        </w:rPr>
        <w:t xml:space="preserve"> and get confirmation whether Standing Committee on Therapeutic Trials (SCOTT) review is required. </w:t>
      </w:r>
    </w:p>
    <w:p w14:paraId="22D431B7" w14:textId="77777777" w:rsidR="00144D2C" w:rsidRPr="00144D2C" w:rsidRDefault="00144D2C" w:rsidP="00144D2C">
      <w:pPr>
        <w:numPr>
          <w:ilvl w:val="0"/>
          <w:numId w:val="20"/>
        </w:numPr>
        <w:rPr>
          <w:rFonts w:cs="Arial"/>
          <w:szCs w:val="22"/>
          <w:u w:val="single"/>
        </w:rPr>
      </w:pPr>
      <w:r w:rsidRPr="00144D2C">
        <w:rPr>
          <w:rFonts w:cs="Arial"/>
          <w:szCs w:val="22"/>
        </w:rPr>
        <w:t xml:space="preserve">The Committee stated more information around data management is required than what is available in the Protocol and Participant Information Sheet to satisfy the Committee that privacy and confidentiality is protected and that Standard 12.15a is met. Use of the HDEC template from the </w:t>
      </w:r>
      <w:hyperlink r:id="rId21" w:history="1">
        <w:r w:rsidRPr="00144D2C">
          <w:rPr>
            <w:rStyle w:val="Hyperlink"/>
            <w:rFonts w:cs="Arial"/>
            <w:szCs w:val="22"/>
          </w:rPr>
          <w:t>HDEC website</w:t>
        </w:r>
      </w:hyperlink>
      <w:r w:rsidRPr="00144D2C">
        <w:rPr>
          <w:rFonts w:cs="Arial"/>
          <w:szCs w:val="22"/>
        </w:rPr>
        <w:t xml:space="preserve"> is not mandatory but is encouraged to be adapted or used as a guide/starting point.</w:t>
      </w:r>
    </w:p>
    <w:p w14:paraId="4183F2A7" w14:textId="77777777" w:rsidR="00532FD6" w:rsidRPr="001F6D05" w:rsidRDefault="00532FD6" w:rsidP="007C3633">
      <w:pPr>
        <w:numPr>
          <w:ilvl w:val="0"/>
          <w:numId w:val="20"/>
        </w:numPr>
        <w:rPr>
          <w:rFonts w:cs="Arial"/>
          <w:color w:val="FF0000"/>
          <w:szCs w:val="22"/>
        </w:rPr>
      </w:pPr>
      <w:r w:rsidRPr="001F6D05">
        <w:rPr>
          <w:szCs w:val="22"/>
          <w:lang w:val="en-NZ"/>
        </w:rPr>
        <w:t xml:space="preserve">The Committee queried if there are any plans to market this product based on the results of the study. The researcher confirmed that at this point there is not. </w:t>
      </w:r>
    </w:p>
    <w:p w14:paraId="7E00BAD8" w14:textId="77777777" w:rsidR="005B37EA" w:rsidRPr="00D324AA" w:rsidRDefault="009E6976" w:rsidP="007C3633">
      <w:pPr>
        <w:numPr>
          <w:ilvl w:val="0"/>
          <w:numId w:val="20"/>
        </w:numPr>
        <w:rPr>
          <w:rFonts w:cs="Arial"/>
          <w:color w:val="FF0000"/>
          <w:szCs w:val="22"/>
        </w:rPr>
      </w:pPr>
      <w:r w:rsidRPr="001F6D05">
        <w:rPr>
          <w:rFonts w:cs="Arial"/>
          <w:szCs w:val="22"/>
        </w:rPr>
        <w:lastRenderedPageBreak/>
        <w:t xml:space="preserve">The Committee noted that ethnicity data would not be collected. Standard 9.10 and 9.20 states all researchers conducting health research in New Zealand must collect good quality ethnicity data unless there is valid justification as to why this is not necessary. </w:t>
      </w:r>
      <w:r w:rsidR="00255A83">
        <w:rPr>
          <w:rFonts w:cs="Arial"/>
          <w:szCs w:val="22"/>
        </w:rPr>
        <w:t xml:space="preserve">Given the uncertainty in the impact of the novel nasal formulation in Maori </w:t>
      </w:r>
      <w:r w:rsidR="00633683">
        <w:rPr>
          <w:rFonts w:cs="Arial"/>
          <w:szCs w:val="22"/>
        </w:rPr>
        <w:t>compared to non-Maori participants</w:t>
      </w:r>
      <w:r w:rsidR="00255A83">
        <w:rPr>
          <w:rFonts w:cs="Arial"/>
          <w:szCs w:val="22"/>
        </w:rPr>
        <w:t xml:space="preserve">, </w:t>
      </w:r>
      <w:r w:rsidR="00633683">
        <w:rPr>
          <w:rFonts w:cs="Arial"/>
          <w:szCs w:val="22"/>
        </w:rPr>
        <w:t>p</w:t>
      </w:r>
      <w:r w:rsidRPr="001F6D05">
        <w:rPr>
          <w:rFonts w:cs="Arial"/>
          <w:szCs w:val="22"/>
        </w:rPr>
        <w:t>lease ensure this is collected as part of this study.</w:t>
      </w:r>
      <w:r w:rsidR="005B37EA" w:rsidRPr="00D324AA">
        <w:rPr>
          <w:szCs w:val="22"/>
          <w:lang w:val="en-NZ"/>
        </w:rPr>
        <w:br/>
      </w:r>
    </w:p>
    <w:p w14:paraId="7D0CE9ED" w14:textId="77777777" w:rsidR="005B37EA" w:rsidRPr="00D324AA" w:rsidRDefault="005B37EA" w:rsidP="005B37EA">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37713DE" w14:textId="77777777" w:rsidR="005B37EA" w:rsidRPr="00D324AA" w:rsidRDefault="005B37EA" w:rsidP="005B37EA">
      <w:pPr>
        <w:spacing w:before="80" w:after="80"/>
        <w:rPr>
          <w:rFonts w:cs="Arial"/>
          <w:szCs w:val="22"/>
          <w:lang w:val="en-NZ"/>
        </w:rPr>
      </w:pPr>
    </w:p>
    <w:p w14:paraId="3A4225B5" w14:textId="77777777" w:rsidR="005B37EA" w:rsidRPr="00D324AA" w:rsidRDefault="005B37EA" w:rsidP="007C3633">
      <w:pPr>
        <w:numPr>
          <w:ilvl w:val="0"/>
          <w:numId w:val="20"/>
        </w:numPr>
        <w:spacing w:before="80" w:after="80"/>
        <w:contextualSpacing/>
      </w:pPr>
      <w:r w:rsidRPr="00D324AA">
        <w:rPr>
          <w:rFonts w:cs="Arial"/>
          <w:szCs w:val="22"/>
          <w:lang w:val="en-NZ"/>
        </w:rPr>
        <w:t>Please</w:t>
      </w:r>
      <w:r w:rsidR="009E6976">
        <w:rPr>
          <w:rFonts w:cs="Arial"/>
          <w:szCs w:val="22"/>
          <w:lang w:val="en-NZ"/>
        </w:rPr>
        <w:t xml:space="preserve"> ensure all technical/medical terms have lay terms where possible (i.e. “new” instead of “novel”)</w:t>
      </w:r>
    </w:p>
    <w:p w14:paraId="16AD668D" w14:textId="77777777" w:rsidR="005B37EA" w:rsidRDefault="009E6976" w:rsidP="007C3633">
      <w:pPr>
        <w:numPr>
          <w:ilvl w:val="0"/>
          <w:numId w:val="20"/>
        </w:numPr>
        <w:spacing w:before="80" w:after="80"/>
        <w:contextualSpacing/>
      </w:pPr>
      <w:r>
        <w:t xml:space="preserve">Please include a box in bold at the start that </w:t>
      </w:r>
      <w:r w:rsidR="00C742A9">
        <w:t xml:space="preserve">states </w:t>
      </w:r>
      <w:r>
        <w:t xml:space="preserve">this is the first time this formula is being used in humans. </w:t>
      </w:r>
    </w:p>
    <w:p w14:paraId="1543E1E1" w14:textId="77777777" w:rsidR="00BC72F4" w:rsidRDefault="00BC72F4" w:rsidP="007C3633">
      <w:pPr>
        <w:numPr>
          <w:ilvl w:val="0"/>
          <w:numId w:val="20"/>
        </w:numPr>
        <w:spacing w:before="80" w:after="80"/>
        <w:contextualSpacing/>
      </w:pPr>
      <w:r>
        <w:t>Please include page numbers</w:t>
      </w:r>
      <w:r w:rsidR="00C742A9">
        <w:t>.</w:t>
      </w:r>
    </w:p>
    <w:p w14:paraId="683D201F" w14:textId="77777777" w:rsidR="00BC72F4" w:rsidRDefault="00BC72F4" w:rsidP="007C3633">
      <w:pPr>
        <w:numPr>
          <w:ilvl w:val="0"/>
          <w:numId w:val="20"/>
        </w:numPr>
        <w:spacing w:before="80" w:after="80"/>
        <w:contextualSpacing/>
      </w:pPr>
      <w:r>
        <w:t xml:space="preserve">Please separate the footers as much as possible from the main body of the text. </w:t>
      </w:r>
    </w:p>
    <w:p w14:paraId="0C06259F" w14:textId="77777777" w:rsidR="00ED7821" w:rsidRDefault="00ED7821" w:rsidP="007C3633">
      <w:pPr>
        <w:numPr>
          <w:ilvl w:val="0"/>
          <w:numId w:val="20"/>
        </w:numPr>
        <w:spacing w:before="80" w:after="80"/>
        <w:contextualSpacing/>
      </w:pPr>
      <w:r>
        <w:t xml:space="preserve">On page 2, the expected duration of the study is 48 days but the protocol states that follow-up will occur on day 60. </w:t>
      </w:r>
      <w:r w:rsidR="00BB75D1">
        <w:t>There is also</w:t>
      </w:r>
      <w:r w:rsidR="0089700E">
        <w:t xml:space="preserve"> a discrepancy of “24 days” and “28 days”.</w:t>
      </w:r>
      <w:r>
        <w:t xml:space="preserve"> Please reconcile across all documents. </w:t>
      </w:r>
    </w:p>
    <w:p w14:paraId="62DE0EDD" w14:textId="26F25A65" w:rsidR="00ED7821" w:rsidRDefault="00ED7821" w:rsidP="007C3633">
      <w:pPr>
        <w:numPr>
          <w:ilvl w:val="0"/>
          <w:numId w:val="20"/>
        </w:numPr>
        <w:spacing w:before="80" w:after="80"/>
        <w:contextualSpacing/>
      </w:pPr>
      <w:r>
        <w:t xml:space="preserve">Provide more context around after what date results of the study will be available to participants. </w:t>
      </w:r>
    </w:p>
    <w:p w14:paraId="583D0FF9" w14:textId="77777777" w:rsidR="00BE0DF4" w:rsidRPr="00BE0DF4" w:rsidRDefault="00BE0DF4" w:rsidP="00BE0DF4">
      <w:pPr>
        <w:pStyle w:val="ListParagraph"/>
        <w:numPr>
          <w:ilvl w:val="0"/>
          <w:numId w:val="20"/>
        </w:numPr>
      </w:pPr>
      <w:r w:rsidRPr="00BE0DF4">
        <w:t xml:space="preserve">The Committee requested the removal of the ‘Yes’ tick boxes from the consent form unless it is for a clause that is truly optional. </w:t>
      </w:r>
    </w:p>
    <w:p w14:paraId="53F568BF" w14:textId="77777777" w:rsidR="005B37EA" w:rsidRPr="00D324AA" w:rsidRDefault="005B37EA" w:rsidP="005B37EA">
      <w:pPr>
        <w:spacing w:before="80" w:after="80"/>
      </w:pPr>
    </w:p>
    <w:p w14:paraId="08C05A1B" w14:textId="77777777" w:rsidR="005B37EA" w:rsidRPr="00D324AA" w:rsidRDefault="005B37EA" w:rsidP="005B37EA">
      <w:pPr>
        <w:rPr>
          <w:u w:val="single"/>
          <w:lang w:val="en-NZ"/>
        </w:rPr>
      </w:pPr>
      <w:r w:rsidRPr="00D324AA">
        <w:rPr>
          <w:u w:val="single"/>
          <w:lang w:val="en-NZ"/>
        </w:rPr>
        <w:t xml:space="preserve">Decision </w:t>
      </w:r>
    </w:p>
    <w:p w14:paraId="7486E91C" w14:textId="77777777" w:rsidR="005B37EA" w:rsidRPr="00D324AA" w:rsidRDefault="005B37EA" w:rsidP="005B37EA">
      <w:pPr>
        <w:rPr>
          <w:lang w:val="en-NZ"/>
        </w:rPr>
      </w:pPr>
    </w:p>
    <w:p w14:paraId="76A9D50C" w14:textId="77777777" w:rsidR="005B37EA" w:rsidRPr="00D324AA" w:rsidRDefault="005B37EA" w:rsidP="005B37E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C5F338E" w14:textId="77777777" w:rsidR="005B37EA" w:rsidRPr="000D31D5" w:rsidRDefault="005B37EA" w:rsidP="005B37EA">
      <w:pPr>
        <w:rPr>
          <w:szCs w:val="22"/>
          <w:lang w:val="en-NZ"/>
        </w:rPr>
      </w:pPr>
    </w:p>
    <w:p w14:paraId="1B49B4B7" w14:textId="77777777" w:rsidR="005B37EA" w:rsidRPr="000D31D5" w:rsidRDefault="005B37EA" w:rsidP="00FB1C68">
      <w:pPr>
        <w:numPr>
          <w:ilvl w:val="0"/>
          <w:numId w:val="39"/>
        </w:numPr>
        <w:contextualSpacing/>
        <w:rPr>
          <w:rFonts w:cs="Arial"/>
          <w:szCs w:val="22"/>
          <w:lang w:val="en-NZ"/>
        </w:rPr>
      </w:pPr>
      <w:r w:rsidRPr="000D31D5">
        <w:rPr>
          <w:rFonts w:cs="Arial"/>
          <w:szCs w:val="22"/>
          <w:lang w:val="en-NZ"/>
        </w:rPr>
        <w:t>Please address all outstanding ethical issues, providing the information requested by the Committee.</w:t>
      </w:r>
    </w:p>
    <w:p w14:paraId="75A69A22" w14:textId="77777777" w:rsidR="000D31D5" w:rsidRPr="000D31D5" w:rsidRDefault="000D31D5" w:rsidP="00FB1C68">
      <w:pPr>
        <w:numPr>
          <w:ilvl w:val="0"/>
          <w:numId w:val="39"/>
        </w:numPr>
        <w:autoSpaceDE w:val="0"/>
        <w:autoSpaceDN w:val="0"/>
        <w:adjustRightInd w:val="0"/>
        <w:rPr>
          <w:rFonts w:cs="Arial"/>
          <w:szCs w:val="22"/>
        </w:rPr>
      </w:pPr>
      <w:r w:rsidRPr="000D31D5">
        <w:rPr>
          <w:rFonts w:cs="Arial"/>
          <w:szCs w:val="22"/>
        </w:rPr>
        <w:t xml:space="preserve">Please update the participant information sheet and consent form, taking into account feedback provided by the Committee. </w:t>
      </w:r>
      <w:r w:rsidRPr="000D31D5">
        <w:rPr>
          <w:rFonts w:cs="Arial"/>
          <w:i/>
          <w:szCs w:val="22"/>
        </w:rPr>
        <w:t xml:space="preserve">(National Ethical Standards for Health and Disability Research and Quality Improvement, para 7.15 – 7.17).  </w:t>
      </w:r>
    </w:p>
    <w:p w14:paraId="1373F966" w14:textId="77777777" w:rsidR="000D31D5" w:rsidRPr="000D31D5" w:rsidRDefault="000D31D5" w:rsidP="00FB1C68">
      <w:pPr>
        <w:numPr>
          <w:ilvl w:val="0"/>
          <w:numId w:val="39"/>
        </w:numPr>
        <w:autoSpaceDE w:val="0"/>
        <w:autoSpaceDN w:val="0"/>
        <w:adjustRightInd w:val="0"/>
        <w:rPr>
          <w:rFonts w:cs="Arial"/>
          <w:szCs w:val="22"/>
        </w:rPr>
      </w:pPr>
      <w:r w:rsidRPr="000D31D5">
        <w:rPr>
          <w:rFonts w:cs="Arial"/>
          <w:szCs w:val="22"/>
        </w:rPr>
        <w:t xml:space="preserve">Please supply a data management plan to ensure the safety and integrity of participant data. This can be a standalone document or incorporated as part of the protocol </w:t>
      </w:r>
      <w:r w:rsidRPr="000D31D5">
        <w:rPr>
          <w:rFonts w:cs="Arial"/>
          <w:i/>
          <w:szCs w:val="22"/>
        </w:rPr>
        <w:t xml:space="preserve">(National Ethical Standards for Health and Disability Research and Quality Improvement, para 12.15).  </w:t>
      </w:r>
    </w:p>
    <w:p w14:paraId="63337905" w14:textId="77777777" w:rsidR="005B37EA" w:rsidRPr="00D324AA" w:rsidRDefault="005B37EA" w:rsidP="005B37EA">
      <w:pPr>
        <w:rPr>
          <w:color w:val="FF0000"/>
          <w:lang w:val="en-NZ"/>
        </w:rPr>
      </w:pPr>
    </w:p>
    <w:p w14:paraId="48B6B325" w14:textId="77777777" w:rsidR="005B37EA" w:rsidRPr="000D31D5" w:rsidRDefault="005B37EA" w:rsidP="005B37EA">
      <w:pPr>
        <w:rPr>
          <w:lang w:val="en-NZ"/>
        </w:rPr>
      </w:pPr>
      <w:r w:rsidRPr="00D324AA">
        <w:rPr>
          <w:lang w:val="en-NZ"/>
        </w:rPr>
        <w:t xml:space="preserve">After receipt of the information requested by the Committee, a final decision on the application will be made by </w:t>
      </w:r>
      <w:r w:rsidR="000D31D5">
        <w:rPr>
          <w:rFonts w:cs="Arial"/>
          <w:szCs w:val="22"/>
          <w:lang w:val="en-NZ"/>
        </w:rPr>
        <w:t xml:space="preserve">Mrs Helen Walker and </w:t>
      </w:r>
      <w:proofErr w:type="spellStart"/>
      <w:r w:rsidR="00043844" w:rsidRPr="00043844">
        <w:rPr>
          <w:rFonts w:cs="Arial"/>
          <w:szCs w:val="22"/>
          <w:lang w:val="en-NZ"/>
        </w:rPr>
        <w:t>Assc</w:t>
      </w:r>
      <w:proofErr w:type="spellEnd"/>
      <w:r w:rsidR="00043844" w:rsidRPr="00043844">
        <w:rPr>
          <w:rFonts w:cs="Arial"/>
          <w:szCs w:val="22"/>
          <w:lang w:val="en-NZ"/>
        </w:rPr>
        <w:t xml:space="preserve"> Prof </w:t>
      </w:r>
      <w:r w:rsidR="000D31D5">
        <w:rPr>
          <w:rFonts w:cs="Arial"/>
          <w:szCs w:val="22"/>
          <w:lang w:val="en-NZ"/>
        </w:rPr>
        <w:t xml:space="preserve">Mira </w:t>
      </w:r>
      <w:proofErr w:type="spellStart"/>
      <w:r w:rsidR="000D31D5">
        <w:rPr>
          <w:rFonts w:cs="Arial"/>
          <w:szCs w:val="22"/>
          <w:lang w:val="en-NZ"/>
        </w:rPr>
        <w:t>Woolrych</w:t>
      </w:r>
      <w:proofErr w:type="spellEnd"/>
      <w:r w:rsidR="000D31D5">
        <w:rPr>
          <w:rFonts w:cs="Arial"/>
          <w:szCs w:val="22"/>
          <w:lang w:val="en-NZ"/>
        </w:rPr>
        <w:t xml:space="preserve">-Harrison. </w:t>
      </w:r>
    </w:p>
    <w:p w14:paraId="33C80789" w14:textId="77777777" w:rsidR="00203F11" w:rsidRPr="00960BFE" w:rsidRDefault="00203F11">
      <w:pPr>
        <w:autoSpaceDE w:val="0"/>
        <w:autoSpaceDN w:val="0"/>
        <w:adjustRightInd w:val="0"/>
      </w:pPr>
      <w:r w:rsidRPr="00960BFE">
        <w:br w:type="page"/>
      </w:r>
    </w:p>
    <w:p w14:paraId="1BD5D7A2" w14:textId="77777777" w:rsidR="00E24E77" w:rsidRPr="00795EDD" w:rsidRDefault="00E24E77" w:rsidP="00E24E77"/>
    <w:p w14:paraId="75BE128D" w14:textId="77777777" w:rsidR="00E24E77" w:rsidRDefault="00A9572D" w:rsidP="00E24E77">
      <w:pPr>
        <w:pStyle w:val="Heading2"/>
        <w:pBdr>
          <w:bottom w:val="single" w:sz="12" w:space="1" w:color="auto"/>
        </w:pBdr>
      </w:pPr>
      <w:r>
        <w:t>S</w:t>
      </w:r>
      <w:r w:rsidR="00E24E77">
        <w:t>ubstantial amendment</w:t>
      </w:r>
      <w:r>
        <w:t>s</w:t>
      </w:r>
    </w:p>
    <w:p w14:paraId="17DAADFA" w14:textId="77777777" w:rsidR="00E24E77" w:rsidRPr="0018623C" w:rsidRDefault="00E24E77" w:rsidP="00E24E77"/>
    <w:p w14:paraId="3B5101F3" w14:textId="77777777"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513F0" w14:paraId="5DFC6F1A" w14:textId="77777777">
        <w:tblPrEx>
          <w:tblCellMar>
            <w:top w:w="0" w:type="dxa"/>
            <w:bottom w:w="0" w:type="dxa"/>
          </w:tblCellMar>
        </w:tblPrEx>
        <w:trPr>
          <w:trHeight w:val="280"/>
        </w:trPr>
        <w:tc>
          <w:tcPr>
            <w:tcW w:w="966" w:type="dxa"/>
            <w:tcBorders>
              <w:top w:val="nil"/>
              <w:left w:val="nil"/>
              <w:bottom w:val="nil"/>
              <w:right w:val="nil"/>
            </w:tcBorders>
          </w:tcPr>
          <w:p w14:paraId="2DC48E9C" w14:textId="77777777"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689FCD83" w14:textId="77777777"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559C086F" w14:textId="77777777" w:rsidR="009513F0" w:rsidRDefault="009513F0">
            <w:pPr>
              <w:autoSpaceDE w:val="0"/>
              <w:autoSpaceDN w:val="0"/>
              <w:adjustRightInd w:val="0"/>
              <w:rPr>
                <w:lang w:val="en-NZ"/>
              </w:rPr>
            </w:pPr>
            <w:r>
              <w:rPr>
                <w:b/>
                <w:lang w:val="en-NZ"/>
              </w:rPr>
              <w:t>20/STH/70/AM09</w:t>
            </w:r>
            <w:r>
              <w:rPr>
                <w:lang w:val="en-NZ"/>
              </w:rPr>
              <w:t xml:space="preserve"> </w:t>
            </w:r>
          </w:p>
        </w:tc>
        <w:tc>
          <w:tcPr>
            <w:gridSpan w:val="0"/>
          </w:tcPr>
          <w:p w14:paraId="5DFC6F1A" w14:textId="77777777" w:rsidR="009513F0" w:rsidRDefault="009513F0">
            <w:pPr>
              <w:rPr>
                <w:lang w:val="en-NZ"/>
              </w:rPr>
            </w:pPr>
            <w:r>
              <w:rPr>
                <w:lang w:val="en-NZ"/>
              </w:rPr>
              <w:t xml:space="preserve"> </w:t>
            </w:r>
          </w:p>
        </w:tc>
      </w:tr>
      <w:tr w:rsidR="009513F0" w14:paraId="39A9CEDC" w14:textId="77777777">
        <w:tblPrEx>
          <w:tblCellMar>
            <w:top w:w="0" w:type="dxa"/>
            <w:bottom w:w="0" w:type="dxa"/>
          </w:tblCellMar>
        </w:tblPrEx>
        <w:trPr>
          <w:trHeight w:val="280"/>
        </w:trPr>
        <w:tc>
          <w:tcPr>
            <w:tcW w:w="966" w:type="dxa"/>
            <w:tcBorders>
              <w:top w:val="nil"/>
              <w:left w:val="nil"/>
              <w:bottom w:val="nil"/>
              <w:right w:val="nil"/>
            </w:tcBorders>
          </w:tcPr>
          <w:p w14:paraId="383F1E0D"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87097E3" w14:textId="77777777"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427FBE06" w14:textId="77777777" w:rsidR="009513F0" w:rsidRDefault="0024782A">
            <w:pPr>
              <w:autoSpaceDE w:val="0"/>
              <w:autoSpaceDN w:val="0"/>
              <w:adjustRightInd w:val="0"/>
              <w:rPr>
                <w:lang w:val="en-NZ"/>
              </w:rPr>
            </w:pPr>
            <w:r w:rsidRPr="0024782A">
              <w:rPr>
                <w:lang w:val="en-NZ"/>
              </w:rPr>
              <w:t>C3671008: A study assessing the safety and effectiveness of an investigational Respiratory Syncytial Virus (RSV) vaccine, in infants born to women vaccinated during pregnancy</w:t>
            </w:r>
          </w:p>
        </w:tc>
        <w:tc>
          <w:tcPr>
            <w:gridSpan w:val="0"/>
          </w:tcPr>
          <w:p w14:paraId="39A9CEDC" w14:textId="77777777" w:rsidR="009513F0" w:rsidRDefault="009513F0">
            <w:pPr>
              <w:rPr>
                <w:lang w:val="en-NZ"/>
              </w:rPr>
            </w:pPr>
            <w:r>
              <w:rPr>
                <w:lang w:val="en-NZ"/>
              </w:rPr>
              <w:t xml:space="preserve"> </w:t>
            </w:r>
          </w:p>
        </w:tc>
      </w:tr>
      <w:tr w:rsidR="009513F0" w14:paraId="4BDE4152" w14:textId="77777777">
        <w:tblPrEx>
          <w:tblCellMar>
            <w:top w:w="0" w:type="dxa"/>
            <w:bottom w:w="0" w:type="dxa"/>
          </w:tblCellMar>
        </w:tblPrEx>
        <w:trPr>
          <w:trHeight w:val="280"/>
        </w:trPr>
        <w:tc>
          <w:tcPr>
            <w:tcW w:w="966" w:type="dxa"/>
            <w:tcBorders>
              <w:top w:val="nil"/>
              <w:left w:val="nil"/>
              <w:bottom w:val="nil"/>
              <w:right w:val="nil"/>
            </w:tcBorders>
          </w:tcPr>
          <w:p w14:paraId="4271B03A"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E8286E6" w14:textId="77777777"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107DF9A1" w14:textId="77777777" w:rsidR="009513F0" w:rsidRDefault="009513F0">
            <w:pPr>
              <w:autoSpaceDE w:val="0"/>
              <w:autoSpaceDN w:val="0"/>
              <w:adjustRightInd w:val="0"/>
              <w:rPr>
                <w:lang w:val="en-NZ"/>
              </w:rPr>
            </w:pPr>
            <w:r>
              <w:rPr>
                <w:lang w:val="en-NZ"/>
              </w:rPr>
              <w:t xml:space="preserve">Dr Joanna (Jo) </w:t>
            </w:r>
            <w:proofErr w:type="spellStart"/>
            <w:r>
              <w:rPr>
                <w:lang w:val="en-NZ"/>
              </w:rPr>
              <w:t>Gullam</w:t>
            </w:r>
            <w:proofErr w:type="spellEnd"/>
            <w:r>
              <w:rPr>
                <w:lang w:val="en-NZ"/>
              </w:rPr>
              <w:t xml:space="preserve"> </w:t>
            </w:r>
          </w:p>
        </w:tc>
        <w:tc>
          <w:tcPr>
            <w:gridSpan w:val="0"/>
          </w:tcPr>
          <w:p w14:paraId="4BDE4152" w14:textId="77777777" w:rsidR="009513F0" w:rsidRDefault="009513F0">
            <w:pPr>
              <w:rPr>
                <w:lang w:val="en-NZ"/>
              </w:rPr>
            </w:pPr>
            <w:r>
              <w:rPr>
                <w:lang w:val="en-NZ"/>
              </w:rPr>
              <w:t xml:space="preserve"> </w:t>
            </w:r>
          </w:p>
        </w:tc>
      </w:tr>
      <w:tr w:rsidR="009513F0" w14:paraId="1E7371B7" w14:textId="77777777">
        <w:tblPrEx>
          <w:tblCellMar>
            <w:top w:w="0" w:type="dxa"/>
            <w:bottom w:w="0" w:type="dxa"/>
          </w:tblCellMar>
        </w:tblPrEx>
        <w:trPr>
          <w:trHeight w:val="280"/>
        </w:trPr>
        <w:tc>
          <w:tcPr>
            <w:tcW w:w="966" w:type="dxa"/>
            <w:tcBorders>
              <w:top w:val="nil"/>
              <w:left w:val="nil"/>
              <w:bottom w:val="nil"/>
              <w:right w:val="nil"/>
            </w:tcBorders>
          </w:tcPr>
          <w:p w14:paraId="287CCA98"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67500F5" w14:textId="77777777"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61B2ABBE" w14:textId="77777777" w:rsidR="009513F0" w:rsidRDefault="009513F0">
            <w:pPr>
              <w:autoSpaceDE w:val="0"/>
              <w:autoSpaceDN w:val="0"/>
              <w:adjustRightInd w:val="0"/>
              <w:rPr>
                <w:lang w:val="en-NZ"/>
              </w:rPr>
            </w:pPr>
            <w:r>
              <w:rPr>
                <w:lang w:val="en-NZ"/>
              </w:rPr>
              <w:t xml:space="preserve">Ms Adriana </w:t>
            </w:r>
            <w:proofErr w:type="spellStart"/>
            <w:r>
              <w:rPr>
                <w:lang w:val="en-NZ"/>
              </w:rPr>
              <w:t>Ioan</w:t>
            </w:r>
            <w:proofErr w:type="spellEnd"/>
            <w:r>
              <w:rPr>
                <w:lang w:val="en-NZ"/>
              </w:rPr>
              <w:t xml:space="preserve"> </w:t>
            </w:r>
          </w:p>
        </w:tc>
        <w:tc>
          <w:tcPr>
            <w:gridSpan w:val="0"/>
          </w:tcPr>
          <w:p w14:paraId="1E7371B7" w14:textId="77777777" w:rsidR="009513F0" w:rsidRDefault="009513F0">
            <w:pPr>
              <w:rPr>
                <w:lang w:val="en-NZ"/>
              </w:rPr>
            </w:pPr>
            <w:r>
              <w:rPr>
                <w:lang w:val="en-NZ"/>
              </w:rPr>
              <w:t xml:space="preserve"> </w:t>
            </w:r>
          </w:p>
        </w:tc>
      </w:tr>
      <w:tr w:rsidR="009513F0" w14:paraId="44428063" w14:textId="77777777">
        <w:tblPrEx>
          <w:tblCellMar>
            <w:top w:w="0" w:type="dxa"/>
            <w:bottom w:w="0" w:type="dxa"/>
          </w:tblCellMar>
        </w:tblPrEx>
        <w:trPr>
          <w:trHeight w:val="280"/>
        </w:trPr>
        <w:tc>
          <w:tcPr>
            <w:tcW w:w="966" w:type="dxa"/>
            <w:tcBorders>
              <w:top w:val="nil"/>
              <w:left w:val="nil"/>
              <w:bottom w:val="nil"/>
              <w:right w:val="nil"/>
            </w:tcBorders>
          </w:tcPr>
          <w:p w14:paraId="4DDE3D37"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1DF489C" w14:textId="77777777"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4DF17C83" w14:textId="77777777" w:rsidR="009513F0" w:rsidRDefault="009513F0">
            <w:pPr>
              <w:autoSpaceDE w:val="0"/>
              <w:autoSpaceDN w:val="0"/>
              <w:adjustRightInd w:val="0"/>
              <w:rPr>
                <w:lang w:val="en-NZ"/>
              </w:rPr>
            </w:pPr>
            <w:r>
              <w:rPr>
                <w:lang w:val="en-NZ"/>
              </w:rPr>
              <w:t xml:space="preserve">02 June 2021 </w:t>
            </w:r>
          </w:p>
        </w:tc>
        <w:tc>
          <w:tcPr>
            <w:gridSpan w:val="0"/>
          </w:tcPr>
          <w:p w14:paraId="44428063" w14:textId="77777777" w:rsidR="009513F0" w:rsidRDefault="009513F0">
            <w:pPr>
              <w:rPr>
                <w:lang w:val="en-NZ"/>
              </w:rPr>
            </w:pPr>
            <w:r>
              <w:rPr>
                <w:lang w:val="en-NZ"/>
              </w:rPr>
              <w:t xml:space="preserve"> </w:t>
            </w:r>
          </w:p>
        </w:tc>
      </w:tr>
    </w:tbl>
    <w:p w14:paraId="3F443685" w14:textId="77777777" w:rsidR="005B37EA" w:rsidRDefault="005B37EA" w:rsidP="005B37EA">
      <w:pPr>
        <w:rPr>
          <w:lang w:val="en-NZ"/>
        </w:rPr>
      </w:pPr>
    </w:p>
    <w:p w14:paraId="36EC5DB0" w14:textId="77777777" w:rsidR="005B37EA" w:rsidRPr="00D324AA" w:rsidRDefault="0024782A" w:rsidP="005B37EA">
      <w:pPr>
        <w:autoSpaceDE w:val="0"/>
        <w:autoSpaceDN w:val="0"/>
        <w:adjustRightInd w:val="0"/>
        <w:rPr>
          <w:sz w:val="20"/>
          <w:lang w:val="en-NZ"/>
        </w:rPr>
      </w:pPr>
      <w:r w:rsidRPr="00637C90">
        <w:rPr>
          <w:rFonts w:cs="Arial"/>
          <w:szCs w:val="22"/>
          <w:lang w:val="en-NZ"/>
        </w:rPr>
        <w:t xml:space="preserve">Dr Joanna </w:t>
      </w:r>
      <w:proofErr w:type="spellStart"/>
      <w:r w:rsidRPr="00637C90">
        <w:rPr>
          <w:rFonts w:cs="Arial"/>
          <w:szCs w:val="22"/>
          <w:lang w:val="en-NZ"/>
        </w:rPr>
        <w:t>Gullam</w:t>
      </w:r>
      <w:proofErr w:type="spellEnd"/>
      <w:r w:rsidR="005B37EA" w:rsidRPr="00637C90">
        <w:rPr>
          <w:lang w:val="en-NZ"/>
        </w:rPr>
        <w:t xml:space="preserve"> was present</w:t>
      </w:r>
      <w:r w:rsidR="005B37EA" w:rsidRPr="00D324AA">
        <w:rPr>
          <w:lang w:val="en-NZ"/>
        </w:rPr>
        <w:t xml:space="preserve"> via videoconference for discussion of this application.</w:t>
      </w:r>
    </w:p>
    <w:p w14:paraId="24D30CD2" w14:textId="77777777" w:rsidR="005B37EA" w:rsidRPr="00D324AA" w:rsidRDefault="005B37EA" w:rsidP="005B37EA">
      <w:pPr>
        <w:rPr>
          <w:u w:val="single"/>
          <w:lang w:val="en-NZ"/>
        </w:rPr>
      </w:pPr>
    </w:p>
    <w:p w14:paraId="4F9F8CA2" w14:textId="77777777" w:rsidR="005B37EA" w:rsidRPr="00D324AA" w:rsidRDefault="005B37EA" w:rsidP="005B37EA">
      <w:pPr>
        <w:rPr>
          <w:u w:val="single"/>
          <w:lang w:val="en-NZ"/>
        </w:rPr>
      </w:pPr>
      <w:r w:rsidRPr="00D324AA">
        <w:rPr>
          <w:u w:val="single"/>
          <w:lang w:val="en-NZ"/>
        </w:rPr>
        <w:t>Potential conflicts of interest</w:t>
      </w:r>
    </w:p>
    <w:p w14:paraId="36E31378" w14:textId="77777777" w:rsidR="005B37EA" w:rsidRPr="00D324AA" w:rsidRDefault="005B37EA" w:rsidP="005B37EA">
      <w:pPr>
        <w:rPr>
          <w:b/>
          <w:lang w:val="en-NZ"/>
        </w:rPr>
      </w:pPr>
    </w:p>
    <w:p w14:paraId="406EBCA8" w14:textId="77777777" w:rsidR="005B37EA" w:rsidRPr="00D324AA" w:rsidRDefault="005B37EA" w:rsidP="005B37EA">
      <w:pPr>
        <w:rPr>
          <w:lang w:val="en-NZ"/>
        </w:rPr>
      </w:pPr>
      <w:r w:rsidRPr="00D324AA">
        <w:rPr>
          <w:lang w:val="en-NZ"/>
        </w:rPr>
        <w:t>The Chair asked members to declare any potential conflicts of interest related to this application.</w:t>
      </w:r>
    </w:p>
    <w:p w14:paraId="73485F9B" w14:textId="77777777" w:rsidR="005B37EA" w:rsidRPr="00D324AA" w:rsidRDefault="005B37EA" w:rsidP="005B37EA">
      <w:pPr>
        <w:rPr>
          <w:lang w:val="en-NZ"/>
        </w:rPr>
      </w:pPr>
    </w:p>
    <w:p w14:paraId="3A88B0B3" w14:textId="77777777" w:rsidR="005B37EA" w:rsidRPr="00D324AA" w:rsidRDefault="005B37EA" w:rsidP="005B37EA">
      <w:pPr>
        <w:rPr>
          <w:lang w:val="en-NZ"/>
        </w:rPr>
      </w:pPr>
      <w:r w:rsidRPr="00D324AA">
        <w:rPr>
          <w:lang w:val="en-NZ"/>
        </w:rPr>
        <w:t>No potential conflicts of interest related to this application were declared by any member.</w:t>
      </w:r>
    </w:p>
    <w:p w14:paraId="28EF9261" w14:textId="77777777" w:rsidR="005B37EA" w:rsidRPr="00D324AA" w:rsidRDefault="005B37EA" w:rsidP="005B37EA">
      <w:pPr>
        <w:rPr>
          <w:lang w:val="en-NZ"/>
        </w:rPr>
      </w:pPr>
    </w:p>
    <w:p w14:paraId="09CF546E" w14:textId="77777777" w:rsidR="005B37EA" w:rsidRPr="00D324AA" w:rsidRDefault="005B37EA" w:rsidP="005B37EA">
      <w:pPr>
        <w:rPr>
          <w:u w:val="single"/>
          <w:lang w:val="en-NZ"/>
        </w:rPr>
      </w:pPr>
      <w:r w:rsidRPr="00D324AA">
        <w:rPr>
          <w:u w:val="single"/>
          <w:lang w:val="en-NZ"/>
        </w:rPr>
        <w:t>Summary of Study</w:t>
      </w:r>
    </w:p>
    <w:p w14:paraId="71E6B47C" w14:textId="77777777" w:rsidR="005B37EA" w:rsidRPr="00D324AA" w:rsidRDefault="005B37EA" w:rsidP="005B37EA">
      <w:pPr>
        <w:rPr>
          <w:u w:val="single"/>
          <w:lang w:val="en-NZ"/>
        </w:rPr>
      </w:pPr>
    </w:p>
    <w:p w14:paraId="3AA6DF8D" w14:textId="77777777" w:rsidR="0024782A" w:rsidRPr="0024782A" w:rsidRDefault="0024782A" w:rsidP="00637C90">
      <w:pPr>
        <w:numPr>
          <w:ilvl w:val="0"/>
          <w:numId w:val="25"/>
        </w:numPr>
        <w:autoSpaceDE w:val="0"/>
        <w:autoSpaceDN w:val="0"/>
        <w:adjustRightInd w:val="0"/>
        <w:rPr>
          <w:lang w:val="en-NZ"/>
        </w:rPr>
      </w:pPr>
      <w:r w:rsidRPr="0024782A">
        <w:rPr>
          <w:lang w:val="en-NZ"/>
        </w:rPr>
        <w:t xml:space="preserve">This study assesses the investigational RSV vaccine </w:t>
      </w:r>
      <w:proofErr w:type="spellStart"/>
      <w:r w:rsidRPr="0024782A">
        <w:rPr>
          <w:lang w:val="en-NZ"/>
        </w:rPr>
        <w:t>RSVpreF</w:t>
      </w:r>
      <w:proofErr w:type="spellEnd"/>
      <w:r w:rsidRPr="0024782A">
        <w:rPr>
          <w:lang w:val="en-NZ"/>
        </w:rPr>
        <w:t xml:space="preserve">, administered to healthy pregnant women. The study aims to see whether </w:t>
      </w:r>
      <w:proofErr w:type="spellStart"/>
      <w:r w:rsidRPr="0024782A">
        <w:rPr>
          <w:lang w:val="en-NZ"/>
        </w:rPr>
        <w:t>RSVpreF</w:t>
      </w:r>
      <w:proofErr w:type="spellEnd"/>
      <w:r w:rsidRPr="0024782A">
        <w:rPr>
          <w:lang w:val="en-NZ"/>
        </w:rPr>
        <w:t xml:space="preserve"> vaccination is effective in protecting infants from RSV, and to see how safe and well-tolerated the vaccine is in pregnant women and their infants.</w:t>
      </w:r>
      <w:r w:rsidR="00637C90">
        <w:rPr>
          <w:lang w:val="en-NZ"/>
        </w:rPr>
        <w:t xml:space="preserve"> This amendment proposes to remove the lower-age limi</w:t>
      </w:r>
      <w:r w:rsidR="003064EA">
        <w:rPr>
          <w:lang w:val="en-NZ"/>
        </w:rPr>
        <w:t>t to include adolescents who are pregnant.</w:t>
      </w:r>
    </w:p>
    <w:p w14:paraId="2EDAEA48" w14:textId="77777777" w:rsidR="0024782A" w:rsidRPr="0024782A" w:rsidRDefault="0024782A" w:rsidP="0024782A">
      <w:pPr>
        <w:autoSpaceDE w:val="0"/>
        <w:autoSpaceDN w:val="0"/>
        <w:adjustRightInd w:val="0"/>
        <w:rPr>
          <w:lang w:val="en-NZ"/>
        </w:rPr>
      </w:pPr>
    </w:p>
    <w:p w14:paraId="1F5A9FA1" w14:textId="77777777" w:rsidR="005B37EA" w:rsidRPr="00D324AA" w:rsidRDefault="005B37EA" w:rsidP="005B37EA">
      <w:pPr>
        <w:rPr>
          <w:u w:val="single"/>
          <w:lang w:val="en-NZ"/>
        </w:rPr>
      </w:pPr>
      <w:r w:rsidRPr="00D324AA">
        <w:rPr>
          <w:u w:val="single"/>
          <w:lang w:val="en-NZ"/>
        </w:rPr>
        <w:t xml:space="preserve">Summary of resolved ethical issues </w:t>
      </w:r>
    </w:p>
    <w:p w14:paraId="72AAA44C" w14:textId="77777777" w:rsidR="005B37EA" w:rsidRPr="00D324AA" w:rsidRDefault="005B37EA" w:rsidP="005B37EA">
      <w:pPr>
        <w:rPr>
          <w:u w:val="single"/>
          <w:lang w:val="en-NZ"/>
        </w:rPr>
      </w:pPr>
    </w:p>
    <w:p w14:paraId="176DFC63" w14:textId="77777777" w:rsidR="005B37EA" w:rsidRPr="00D324AA" w:rsidRDefault="005B37EA" w:rsidP="005B37EA">
      <w:pPr>
        <w:rPr>
          <w:lang w:val="en-NZ"/>
        </w:rPr>
      </w:pPr>
      <w:r w:rsidRPr="00D324AA">
        <w:rPr>
          <w:lang w:val="en-NZ"/>
        </w:rPr>
        <w:t>The main ethical issues considered by the Committee and addressed by the Researcher are as follows.</w:t>
      </w:r>
    </w:p>
    <w:p w14:paraId="71781058" w14:textId="77777777" w:rsidR="005B37EA" w:rsidRPr="00D324AA" w:rsidRDefault="005B37EA" w:rsidP="005B37EA">
      <w:pPr>
        <w:rPr>
          <w:lang w:val="en-NZ"/>
        </w:rPr>
      </w:pPr>
    </w:p>
    <w:p w14:paraId="2617EA85" w14:textId="77777777" w:rsidR="005B37EA" w:rsidRPr="00D324AA" w:rsidRDefault="005B37EA" w:rsidP="00F677AD">
      <w:pPr>
        <w:numPr>
          <w:ilvl w:val="0"/>
          <w:numId w:val="25"/>
        </w:numPr>
        <w:spacing w:before="80" w:after="80"/>
        <w:contextualSpacing/>
        <w:rPr>
          <w:lang w:val="en-NZ"/>
        </w:rPr>
      </w:pPr>
      <w:r w:rsidRPr="00D324AA">
        <w:rPr>
          <w:lang w:val="en-NZ"/>
        </w:rPr>
        <w:t xml:space="preserve">The Committee </w:t>
      </w:r>
      <w:r w:rsidR="00F677AD">
        <w:rPr>
          <w:lang w:val="en-NZ"/>
        </w:rPr>
        <w:t xml:space="preserve">asked if the researcher is expecting most of the adolescents to be competent to give their own consent. The researcher responded that the lead investigator at each respective site would meet with a prospective participant who was under 16 in order to ascertain whether the individual is competent enough to give fully informed consent. </w:t>
      </w:r>
    </w:p>
    <w:p w14:paraId="7E8CAF2E" w14:textId="77777777" w:rsidR="00F677AD" w:rsidRDefault="00F677AD" w:rsidP="00F677AD">
      <w:pPr>
        <w:numPr>
          <w:ilvl w:val="0"/>
          <w:numId w:val="25"/>
        </w:numPr>
        <w:spacing w:before="80" w:after="80"/>
        <w:contextualSpacing/>
        <w:rPr>
          <w:lang w:val="en-NZ"/>
        </w:rPr>
      </w:pPr>
      <w:r>
        <w:rPr>
          <w:lang w:val="en-NZ"/>
        </w:rPr>
        <w:t xml:space="preserve">The Committee noted for future amendments to only submit documents relevant to the New Zealand study sites </w:t>
      </w:r>
      <w:r w:rsidR="00A516F9">
        <w:rPr>
          <w:lang w:val="en-NZ"/>
        </w:rPr>
        <w:t>and the amendment reason.</w:t>
      </w:r>
      <w:r>
        <w:rPr>
          <w:lang w:val="en-NZ"/>
        </w:rPr>
        <w:t xml:space="preserve"> </w:t>
      </w:r>
    </w:p>
    <w:p w14:paraId="762960C2" w14:textId="77777777" w:rsidR="00DA6CB6" w:rsidRPr="00D324AA" w:rsidRDefault="00DA6CB6" w:rsidP="00F677AD">
      <w:pPr>
        <w:numPr>
          <w:ilvl w:val="0"/>
          <w:numId w:val="25"/>
        </w:numPr>
        <w:spacing w:before="80" w:after="80"/>
        <w:contextualSpacing/>
        <w:rPr>
          <w:lang w:val="en-NZ"/>
        </w:rPr>
      </w:pPr>
      <w:r>
        <w:rPr>
          <w:lang w:val="en-NZ"/>
        </w:rPr>
        <w:t xml:space="preserve">The Committee queried what is the plan for those who are judged to not be competent to give their own consent. The researcher responded that this would be regarded as a “screening failure” and would not be included. The Committee noted that there was an upload of a parental consent on behalf of a minor document. The researcher clarified that this was in error and will not be done in New Zealand, and participants will need to provide consent for themselves. The Committee was satisfied with this approach in excluding those who cannot provide their own consent and asked for the researchers to check that the protocol does reflect this. </w:t>
      </w:r>
    </w:p>
    <w:p w14:paraId="2C71E5CB" w14:textId="19CA42C0" w:rsidR="0087317F" w:rsidRDefault="0087317F">
      <w:pPr>
        <w:rPr>
          <w:lang w:val="en-NZ"/>
        </w:rPr>
      </w:pPr>
      <w:r>
        <w:rPr>
          <w:lang w:val="en-NZ"/>
        </w:rPr>
        <w:br w:type="page"/>
      </w:r>
    </w:p>
    <w:p w14:paraId="39FC482B" w14:textId="77777777" w:rsidR="005B37EA" w:rsidRPr="00D324AA" w:rsidRDefault="005B37EA" w:rsidP="005B37EA">
      <w:pPr>
        <w:rPr>
          <w:u w:val="single"/>
          <w:lang w:val="en-NZ"/>
        </w:rPr>
      </w:pPr>
      <w:r w:rsidRPr="00D324AA">
        <w:rPr>
          <w:u w:val="single"/>
          <w:lang w:val="en-NZ"/>
        </w:rPr>
        <w:lastRenderedPageBreak/>
        <w:t xml:space="preserve">Decision </w:t>
      </w:r>
    </w:p>
    <w:p w14:paraId="1E697004" w14:textId="77777777" w:rsidR="005B37EA" w:rsidRPr="00D324AA" w:rsidRDefault="005B37EA" w:rsidP="005B37EA">
      <w:pPr>
        <w:rPr>
          <w:lang w:val="en-NZ"/>
        </w:rPr>
      </w:pPr>
    </w:p>
    <w:p w14:paraId="4DFB0D7D" w14:textId="77777777" w:rsidR="005B37EA" w:rsidRPr="00D324AA" w:rsidRDefault="005B37EA" w:rsidP="005B37E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3414B8E" w14:textId="77777777" w:rsidR="005B37EA" w:rsidRPr="009E14BA" w:rsidRDefault="005B37EA" w:rsidP="005B37EA">
      <w:pPr>
        <w:rPr>
          <w:lang w:val="en-NZ"/>
        </w:rPr>
      </w:pPr>
    </w:p>
    <w:p w14:paraId="6AFC4393" w14:textId="59936015" w:rsidR="00203F11" w:rsidRPr="009C51DB" w:rsidRDefault="0087317F" w:rsidP="00CF713E">
      <w:pPr>
        <w:numPr>
          <w:ilvl w:val="0"/>
          <w:numId w:val="5"/>
        </w:numPr>
        <w:autoSpaceDE w:val="0"/>
        <w:autoSpaceDN w:val="0"/>
        <w:adjustRightInd w:val="0"/>
        <w:rPr>
          <w:rFonts w:cs="Arial"/>
          <w:szCs w:val="22"/>
          <w:lang w:eastAsia="en-GB"/>
        </w:rPr>
      </w:pPr>
      <w:r>
        <w:rPr>
          <w:rFonts w:cs="Arial"/>
          <w:szCs w:val="22"/>
          <w:lang w:val="en-NZ"/>
        </w:rPr>
        <w:t>P</w:t>
      </w:r>
      <w:r w:rsidR="00CF713E" w:rsidRPr="009E14BA">
        <w:rPr>
          <w:rFonts w:cs="Arial"/>
          <w:szCs w:val="22"/>
          <w:lang w:val="en-NZ"/>
        </w:rPr>
        <w:t>lease check protocol statements regarding the new adolescent population are relevant to N</w:t>
      </w:r>
      <w:r w:rsidR="009E14BA">
        <w:rPr>
          <w:rFonts w:cs="Arial"/>
          <w:szCs w:val="22"/>
          <w:lang w:val="en-NZ"/>
        </w:rPr>
        <w:t xml:space="preserve">ew </w:t>
      </w:r>
      <w:r w:rsidR="00CF713E" w:rsidRPr="009E14BA">
        <w:rPr>
          <w:rFonts w:cs="Arial"/>
          <w:szCs w:val="22"/>
          <w:lang w:val="en-NZ"/>
        </w:rPr>
        <w:t>Z</w:t>
      </w:r>
      <w:r w:rsidR="009E14BA">
        <w:rPr>
          <w:rFonts w:cs="Arial"/>
          <w:szCs w:val="22"/>
          <w:lang w:val="en-NZ"/>
        </w:rPr>
        <w:t>ealand</w:t>
      </w:r>
      <w:r w:rsidR="00CF713E" w:rsidRPr="009E14BA">
        <w:rPr>
          <w:rFonts w:cs="Arial"/>
          <w:szCs w:val="22"/>
          <w:lang w:val="en-NZ"/>
        </w:rPr>
        <w:t xml:space="preserve"> sites, i.e. that only those who are competent to consent (based on researcher assessment of competence, not age) will be included in this trial.</w:t>
      </w:r>
      <w:r w:rsidR="00203F11" w:rsidRPr="009C51DB">
        <w:rPr>
          <w:rFonts w:cs="Arial"/>
          <w:szCs w:val="22"/>
          <w:lang w:eastAsia="en-GB"/>
        </w:rPr>
        <w:br w:type="page"/>
      </w:r>
    </w:p>
    <w:p w14:paraId="6AB9590F" w14:textId="77777777" w:rsidR="00203F11" w:rsidRPr="009C51DB" w:rsidRDefault="00203F11">
      <w:pPr>
        <w:autoSpaceDE w:val="0"/>
        <w:autoSpaceDN w:val="0"/>
        <w:adjustRightInd w:val="0"/>
        <w:rPr>
          <w:rFonts w:cs="Arial"/>
          <w:szCs w:val="22"/>
          <w:lang w:eastAsia="en-GB"/>
        </w:rPr>
      </w:pPr>
    </w:p>
    <w:p w14:paraId="639A7BA0" w14:textId="77777777" w:rsidR="00E24E77" w:rsidRDefault="00E24E77" w:rsidP="00E24E77">
      <w:pPr>
        <w:pStyle w:val="Heading2"/>
        <w:pBdr>
          <w:bottom w:val="single" w:sz="12" w:space="1" w:color="auto"/>
        </w:pBdr>
      </w:pPr>
      <w:r>
        <w:t>General business</w:t>
      </w:r>
    </w:p>
    <w:p w14:paraId="38858789" w14:textId="77777777" w:rsidR="00E24E77" w:rsidRDefault="00E24E77" w:rsidP="00E24E77"/>
    <w:p w14:paraId="75AD6783" w14:textId="05D9F1AE"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1868F724" w14:textId="77777777" w:rsidR="00E24E77" w:rsidRDefault="00E24E77" w:rsidP="005D4E8F"/>
    <w:p w14:paraId="0DDDDEF2"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13BEAC9A"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2ACC07B7" w14:textId="77777777" w:rsidTr="001A422A">
        <w:tc>
          <w:tcPr>
            <w:tcW w:w="2160" w:type="dxa"/>
            <w:tcBorders>
              <w:top w:val="single" w:sz="4" w:space="0" w:color="auto"/>
            </w:tcBorders>
            <w:shd w:val="clear" w:color="auto" w:fill="F3F3F3"/>
          </w:tcPr>
          <w:p w14:paraId="14F05CC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422EC31" w14:textId="77777777" w:rsidR="008444A3" w:rsidRPr="00D12113" w:rsidRDefault="008444A3" w:rsidP="001A422A">
            <w:pPr>
              <w:spacing w:before="80" w:after="80"/>
              <w:rPr>
                <w:rFonts w:cs="Arial"/>
                <w:color w:val="FF3399"/>
                <w:sz w:val="20"/>
                <w:lang w:val="en-NZ"/>
              </w:rPr>
            </w:pPr>
            <w:r w:rsidRPr="00375C2D">
              <w:rPr>
                <w:rFonts w:cs="Arial"/>
                <w:sz w:val="20"/>
                <w:lang w:val="en-NZ"/>
              </w:rPr>
              <w:t>10 August 2021, 10:00 AM</w:t>
            </w:r>
          </w:p>
        </w:tc>
      </w:tr>
      <w:tr w:rsidR="008444A3" w:rsidRPr="00E24E77" w14:paraId="07BA0672" w14:textId="77777777" w:rsidTr="001A422A">
        <w:tc>
          <w:tcPr>
            <w:tcW w:w="2160" w:type="dxa"/>
            <w:tcBorders>
              <w:bottom w:val="single" w:sz="4" w:space="0" w:color="auto"/>
            </w:tcBorders>
            <w:shd w:val="clear" w:color="auto" w:fill="F3F3F3"/>
          </w:tcPr>
          <w:p w14:paraId="7050D13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7782897"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0695F1E0" w14:textId="77777777" w:rsidR="008444A3" w:rsidRDefault="008444A3" w:rsidP="008444A3">
      <w:pPr>
        <w:ind w:left="105"/>
      </w:pPr>
    </w:p>
    <w:p w14:paraId="416CC32A" w14:textId="77777777" w:rsidR="00E24E77" w:rsidRDefault="00E24E77" w:rsidP="00E24E77"/>
    <w:p w14:paraId="04880338"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70F03077" w14:textId="77777777" w:rsidR="00770A9F" w:rsidRPr="00946B92" w:rsidRDefault="00770A9F" w:rsidP="00770A9F">
      <w:pPr>
        <w:rPr>
          <w:b/>
          <w:szCs w:val="22"/>
          <w:u w:val="single"/>
        </w:rPr>
      </w:pPr>
    </w:p>
    <w:p w14:paraId="49803D1E" w14:textId="151950D8"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01E066DF" w14:textId="77777777" w:rsidR="00770A9F" w:rsidRDefault="00770A9F" w:rsidP="00E24E77">
      <w:bookmarkStart w:id="2" w:name="_GoBack"/>
      <w:bookmarkEnd w:id="2"/>
    </w:p>
    <w:p w14:paraId="18D71DBB" w14:textId="77777777" w:rsidR="00C06097" w:rsidRPr="00121262" w:rsidRDefault="00E24E77" w:rsidP="00770A9F">
      <w:r>
        <w:t xml:space="preserve">The meeting closed </w:t>
      </w:r>
      <w:r w:rsidRPr="00117190">
        <w:t xml:space="preserve">at </w:t>
      </w:r>
      <w:r w:rsidR="00117190" w:rsidRPr="00117190">
        <w:rPr>
          <w:rFonts w:cs="Arial"/>
          <w:szCs w:val="22"/>
          <w:lang w:val="en-NZ"/>
        </w:rPr>
        <w:t>2.40pm</w:t>
      </w:r>
    </w:p>
    <w:sectPr w:rsidR="00C06097" w:rsidRPr="00121262" w:rsidSect="00E24E77">
      <w:footerReference w:type="even" r:id="rId22"/>
      <w:footerReference w:type="default" r:id="rId23"/>
      <w:headerReference w:type="first" r:id="rId24"/>
      <w:footerReference w:type="first" r:id="rId2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70BF5" w14:textId="77777777" w:rsidR="005A6B79" w:rsidRDefault="005A6B79">
      <w:r>
        <w:separator/>
      </w:r>
    </w:p>
  </w:endnote>
  <w:endnote w:type="continuationSeparator" w:id="0">
    <w:p w14:paraId="204FCF3A" w14:textId="77777777" w:rsidR="005A6B79" w:rsidRDefault="005A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B0A0B"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4D34DD"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1053D" w:rsidRPr="00977E7F" w14:paraId="653FB848" w14:textId="77777777" w:rsidTr="0081053D">
      <w:trPr>
        <w:trHeight w:val="282"/>
      </w:trPr>
      <w:tc>
        <w:tcPr>
          <w:tcW w:w="8623" w:type="dxa"/>
        </w:tcPr>
        <w:p w14:paraId="6EE62C20"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July 2021</w:t>
          </w:r>
        </w:p>
      </w:tc>
      <w:tc>
        <w:tcPr>
          <w:tcW w:w="1638" w:type="dxa"/>
        </w:tcPr>
        <w:p w14:paraId="0F37A849"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588D9219" w14:textId="77777777"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1053D" w:rsidRPr="00977E7F" w14:paraId="5950E86F" w14:textId="77777777" w:rsidTr="0081053D">
      <w:trPr>
        <w:trHeight w:val="283"/>
      </w:trPr>
      <w:tc>
        <w:tcPr>
          <w:tcW w:w="8585" w:type="dxa"/>
        </w:tcPr>
        <w:p w14:paraId="1C5F4EA4"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July 2021</w:t>
          </w:r>
        </w:p>
      </w:tc>
      <w:tc>
        <w:tcPr>
          <w:tcW w:w="1631" w:type="dxa"/>
        </w:tcPr>
        <w:p w14:paraId="0F58B628"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0FF1C43E" w14:textId="77777777"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25E8F" w14:textId="77777777" w:rsidR="005A6B79" w:rsidRDefault="005A6B79">
      <w:r>
        <w:separator/>
      </w:r>
    </w:p>
  </w:footnote>
  <w:footnote w:type="continuationSeparator" w:id="0">
    <w:p w14:paraId="25B12CA4" w14:textId="77777777" w:rsidR="005A6B79" w:rsidRDefault="005A6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522B40" w14:paraId="637250BC" w14:textId="77777777" w:rsidTr="00987913">
      <w:trPr>
        <w:trHeight w:val="1079"/>
      </w:trPr>
      <w:tc>
        <w:tcPr>
          <w:tcW w:w="1914" w:type="dxa"/>
          <w:tcBorders>
            <w:bottom w:val="single" w:sz="4" w:space="0" w:color="auto"/>
          </w:tcBorders>
        </w:tcPr>
        <w:p w14:paraId="62DB30D5" w14:textId="76CB7150" w:rsidR="00522B40" w:rsidRPr="00987913" w:rsidRDefault="00A14A84" w:rsidP="00987913">
          <w:pPr>
            <w:pStyle w:val="Heading1"/>
          </w:pPr>
          <w:r w:rsidRPr="00987913">
            <w:rPr>
              <w:noProof/>
            </w:rPr>
            <w:drawing>
              <wp:inline distT="0" distB="0" distL="0" distR="0" wp14:anchorId="311130A0" wp14:editId="457D6654">
                <wp:extent cx="1076325"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685800"/>
                        </a:xfrm>
                        <a:prstGeom prst="rect">
                          <a:avLst/>
                        </a:prstGeom>
                        <a:noFill/>
                        <a:ln>
                          <a:noFill/>
                        </a:ln>
                      </pic:spPr>
                    </pic:pic>
                  </a:graphicData>
                </a:graphic>
              </wp:inline>
            </w:drawing>
          </w:r>
        </w:p>
      </w:tc>
      <w:tc>
        <w:tcPr>
          <w:tcW w:w="7986" w:type="dxa"/>
          <w:tcBorders>
            <w:bottom w:val="single" w:sz="4" w:space="0" w:color="auto"/>
          </w:tcBorders>
          <w:vAlign w:val="bottom"/>
        </w:tcPr>
        <w:p w14:paraId="0DED4B66" w14:textId="77777777" w:rsidR="00522B40" w:rsidRPr="00987913" w:rsidRDefault="00522B40" w:rsidP="00987913">
          <w:pPr>
            <w:pStyle w:val="Heading1"/>
          </w:pPr>
          <w:r>
            <w:tab/>
            <w:t>Minutes</w:t>
          </w:r>
        </w:p>
      </w:tc>
    </w:tr>
  </w:tbl>
  <w:p w14:paraId="33901D7B"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72D8"/>
    <w:multiLevelType w:val="hybridMultilevel"/>
    <w:tmpl w:val="4B84914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2466A29"/>
    <w:multiLevelType w:val="hybridMultilevel"/>
    <w:tmpl w:val="70BAEA3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059C66B6"/>
    <w:multiLevelType w:val="hybridMultilevel"/>
    <w:tmpl w:val="2F6474C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05A11B07"/>
    <w:multiLevelType w:val="hybridMultilevel"/>
    <w:tmpl w:val="E6A263C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08F543F6"/>
    <w:multiLevelType w:val="hybridMultilevel"/>
    <w:tmpl w:val="549AEB44"/>
    <w:lvl w:ilvl="0" w:tplc="3064E6A6">
      <w:start w:val="4"/>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093B47A1"/>
    <w:multiLevelType w:val="hybridMultilevel"/>
    <w:tmpl w:val="2392E99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DCC0B4F"/>
    <w:multiLevelType w:val="hybridMultilevel"/>
    <w:tmpl w:val="E730BED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41B125D"/>
    <w:multiLevelType w:val="hybridMultilevel"/>
    <w:tmpl w:val="E6A263C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16627593"/>
    <w:multiLevelType w:val="hybridMultilevel"/>
    <w:tmpl w:val="CA327356"/>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D6C0013"/>
    <w:multiLevelType w:val="hybridMultilevel"/>
    <w:tmpl w:val="33443CD8"/>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F872F9D"/>
    <w:multiLevelType w:val="hybridMultilevel"/>
    <w:tmpl w:val="99189914"/>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15:restartNumberingAfterBreak="0">
    <w:nsid w:val="21F91063"/>
    <w:multiLevelType w:val="hybridMultilevel"/>
    <w:tmpl w:val="D3C256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85F018A"/>
    <w:multiLevelType w:val="hybridMultilevel"/>
    <w:tmpl w:val="CEAE9FF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2D862A19"/>
    <w:multiLevelType w:val="hybridMultilevel"/>
    <w:tmpl w:val="53DED0A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E8D05F3"/>
    <w:multiLevelType w:val="hybridMultilevel"/>
    <w:tmpl w:val="C80E5A3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2FAE6E86"/>
    <w:multiLevelType w:val="hybridMultilevel"/>
    <w:tmpl w:val="53DED0A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394E37E7"/>
    <w:multiLevelType w:val="hybridMultilevel"/>
    <w:tmpl w:val="C7FCC97E"/>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9"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D1D4321"/>
    <w:multiLevelType w:val="hybridMultilevel"/>
    <w:tmpl w:val="D9F07C6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3E63155A"/>
    <w:multiLevelType w:val="multilevel"/>
    <w:tmpl w:val="8B30308A"/>
    <w:lvl w:ilvl="0">
      <w:start w:val="1"/>
      <w:numFmt w:val="decimal"/>
      <w:pStyle w:val="1Headingnumbered"/>
      <w:lvlText w:val="%1"/>
      <w:lvlJc w:val="left"/>
      <w:pPr>
        <w:ind w:left="680" w:hanging="680"/>
      </w:pPr>
      <w:rPr>
        <w:rFonts w:cs="Times New Roman" w:hint="default"/>
        <w:b w:val="0"/>
      </w:rPr>
    </w:lvl>
    <w:lvl w:ilvl="1">
      <w:start w:val="1"/>
      <w:numFmt w:val="decimal"/>
      <w:pStyle w:val="Numberedtextlinkedto1headingnumbered"/>
      <w:lvlText w:val="%1.%2"/>
      <w:lvlJc w:val="left"/>
      <w:pPr>
        <w:ind w:left="1304" w:hanging="624"/>
      </w:pPr>
      <w:rPr>
        <w:rFonts w:cs="Times New Roman" w:hint="default"/>
        <w:color w:val="000000" w:themeColor="text1"/>
        <w:spacing w:val="-4"/>
      </w:rPr>
    </w:lvl>
    <w:lvl w:ilvl="2">
      <w:start w:val="1"/>
      <w:numFmt w:val="lowerLetter"/>
      <w:pStyle w:val="Numbered"/>
      <w:lvlText w:val="%1.%2.%3"/>
      <w:lvlJc w:val="left"/>
      <w:pPr>
        <w:ind w:left="2098" w:hanging="794"/>
      </w:pPr>
      <w:rPr>
        <w:rFonts w:cs="Times New Roman" w:hint="default"/>
        <w:color w:val="000000" w:themeColor="text1"/>
        <w:spacing w:val="-6"/>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3EF32287"/>
    <w:multiLevelType w:val="hybridMultilevel"/>
    <w:tmpl w:val="DD78EC0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43C63357"/>
    <w:multiLevelType w:val="hybridMultilevel"/>
    <w:tmpl w:val="ECBC992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4"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15:restartNumberingAfterBreak="0">
    <w:nsid w:val="459C2AB9"/>
    <w:multiLevelType w:val="hybridMultilevel"/>
    <w:tmpl w:val="0D2EE42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6" w15:restartNumberingAfterBreak="0">
    <w:nsid w:val="4702682B"/>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7B23A47"/>
    <w:multiLevelType w:val="hybridMultilevel"/>
    <w:tmpl w:val="D52C942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BCE6F8A"/>
    <w:multiLevelType w:val="hybridMultilevel"/>
    <w:tmpl w:val="A8068BB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9" w15:restartNumberingAfterBreak="0">
    <w:nsid w:val="4BE375A6"/>
    <w:multiLevelType w:val="hybridMultilevel"/>
    <w:tmpl w:val="08E0F92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0" w15:restartNumberingAfterBreak="0">
    <w:nsid w:val="4DB85115"/>
    <w:multiLevelType w:val="hybridMultilevel"/>
    <w:tmpl w:val="B926904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1" w15:restartNumberingAfterBreak="0">
    <w:nsid w:val="512115CB"/>
    <w:multiLevelType w:val="hybridMultilevel"/>
    <w:tmpl w:val="8D2AFBFE"/>
    <w:lvl w:ilvl="0" w:tplc="2570A014">
      <w:start w:val="2"/>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677C4CAC"/>
    <w:multiLevelType w:val="hybridMultilevel"/>
    <w:tmpl w:val="FDCE6A2C"/>
    <w:lvl w:ilvl="0" w:tplc="B6008E1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6B666E8A"/>
    <w:multiLevelType w:val="hybridMultilevel"/>
    <w:tmpl w:val="CEAE9FF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4" w15:restartNumberingAfterBreak="0">
    <w:nsid w:val="70140A5F"/>
    <w:multiLevelType w:val="hybridMultilevel"/>
    <w:tmpl w:val="3A0A1FB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15:restartNumberingAfterBreak="0">
    <w:nsid w:val="757A2530"/>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6CC377D"/>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F604F58"/>
    <w:multiLevelType w:val="hybridMultilevel"/>
    <w:tmpl w:val="08E0F92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15"/>
  </w:num>
  <w:num w:numId="2">
    <w:abstractNumId w:val="24"/>
  </w:num>
  <w:num w:numId="3">
    <w:abstractNumId w:val="16"/>
  </w:num>
  <w:num w:numId="4">
    <w:abstractNumId w:val="36"/>
  </w:num>
  <w:num w:numId="5">
    <w:abstractNumId w:val="32"/>
  </w:num>
  <w:num w:numId="6">
    <w:abstractNumId w:val="9"/>
  </w:num>
  <w:num w:numId="7">
    <w:abstractNumId w:val="20"/>
  </w:num>
  <w:num w:numId="8">
    <w:abstractNumId w:val="27"/>
  </w:num>
  <w:num w:numId="9">
    <w:abstractNumId w:val="13"/>
  </w:num>
  <w:num w:numId="10">
    <w:abstractNumId w:val="2"/>
  </w:num>
  <w:num w:numId="11">
    <w:abstractNumId w:val="12"/>
  </w:num>
  <w:num w:numId="12">
    <w:abstractNumId w:val="30"/>
  </w:num>
  <w:num w:numId="13">
    <w:abstractNumId w:val="28"/>
  </w:num>
  <w:num w:numId="14">
    <w:abstractNumId w:val="19"/>
  </w:num>
  <w:num w:numId="15">
    <w:abstractNumId w:val="33"/>
  </w:num>
  <w:num w:numId="16">
    <w:abstractNumId w:val="29"/>
  </w:num>
  <w:num w:numId="17">
    <w:abstractNumId w:val="38"/>
  </w:num>
  <w:num w:numId="18">
    <w:abstractNumId w:val="22"/>
  </w:num>
  <w:num w:numId="19">
    <w:abstractNumId w:val="14"/>
  </w:num>
  <w:num w:numId="20">
    <w:abstractNumId w:val="7"/>
  </w:num>
  <w:num w:numId="21">
    <w:abstractNumId w:val="17"/>
  </w:num>
  <w:num w:numId="22">
    <w:abstractNumId w:val="1"/>
  </w:num>
  <w:num w:numId="23">
    <w:abstractNumId w:val="3"/>
  </w:num>
  <w:num w:numId="24">
    <w:abstractNumId w:val="34"/>
  </w:num>
  <w:num w:numId="25">
    <w:abstractNumId w:val="23"/>
  </w:num>
  <w:num w:numId="26">
    <w:abstractNumId w:val="25"/>
  </w:num>
  <w:num w:numId="27">
    <w:abstractNumId w:val="31"/>
  </w:num>
  <w:num w:numId="28">
    <w:abstractNumId w:val="6"/>
  </w:num>
  <w:num w:numId="29">
    <w:abstractNumId w:val="5"/>
  </w:num>
  <w:num w:numId="30">
    <w:abstractNumId w:val="26"/>
  </w:num>
  <w:num w:numId="31">
    <w:abstractNumId w:val="37"/>
  </w:num>
  <w:num w:numId="32">
    <w:abstractNumId w:val="35"/>
  </w:num>
  <w:num w:numId="33">
    <w:abstractNumId w:val="21"/>
  </w:num>
  <w:num w:numId="34">
    <w:abstractNumId w:val="4"/>
  </w:num>
  <w:num w:numId="35">
    <w:abstractNumId w:val="0"/>
  </w:num>
  <w:num w:numId="36">
    <w:abstractNumId w:val="8"/>
  </w:num>
  <w:num w:numId="37">
    <w:abstractNumId w:val="10"/>
  </w:num>
  <w:num w:numId="38">
    <w:abstractNumId w:val="11"/>
  </w:num>
  <w:num w:numId="3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2DEC56C-BE65-49DB-B9CB-2766E87B5C2D}"/>
    <w:docVar w:name="dgnword-eventsink" w:val="291455928"/>
  </w:docVars>
  <w:rsids>
    <w:rsidRoot w:val="00D154FC"/>
    <w:rsid w:val="00000000"/>
    <w:rsid w:val="000060A0"/>
    <w:rsid w:val="00011269"/>
    <w:rsid w:val="00024BE1"/>
    <w:rsid w:val="00030E73"/>
    <w:rsid w:val="000328F1"/>
    <w:rsid w:val="00043844"/>
    <w:rsid w:val="000547B3"/>
    <w:rsid w:val="00057A9C"/>
    <w:rsid w:val="00061A5F"/>
    <w:rsid w:val="00064773"/>
    <w:rsid w:val="000732A9"/>
    <w:rsid w:val="00082758"/>
    <w:rsid w:val="000A598E"/>
    <w:rsid w:val="000B2F36"/>
    <w:rsid w:val="000D31D5"/>
    <w:rsid w:val="000D6CD9"/>
    <w:rsid w:val="000E5CF4"/>
    <w:rsid w:val="000F2F24"/>
    <w:rsid w:val="0011026E"/>
    <w:rsid w:val="001137A1"/>
    <w:rsid w:val="00117190"/>
    <w:rsid w:val="001203FE"/>
    <w:rsid w:val="00121262"/>
    <w:rsid w:val="001260F1"/>
    <w:rsid w:val="00142A63"/>
    <w:rsid w:val="00144D2C"/>
    <w:rsid w:val="001734CA"/>
    <w:rsid w:val="001751C0"/>
    <w:rsid w:val="00184D6C"/>
    <w:rsid w:val="001853FE"/>
    <w:rsid w:val="0018623C"/>
    <w:rsid w:val="001910FA"/>
    <w:rsid w:val="001A24A1"/>
    <w:rsid w:val="001A3A93"/>
    <w:rsid w:val="001A422A"/>
    <w:rsid w:val="001B6362"/>
    <w:rsid w:val="001C0439"/>
    <w:rsid w:val="001E29B4"/>
    <w:rsid w:val="001F3A91"/>
    <w:rsid w:val="001F6D05"/>
    <w:rsid w:val="00203F11"/>
    <w:rsid w:val="00204AC4"/>
    <w:rsid w:val="0020694C"/>
    <w:rsid w:val="002070A8"/>
    <w:rsid w:val="0022685C"/>
    <w:rsid w:val="00233CE9"/>
    <w:rsid w:val="00243A5D"/>
    <w:rsid w:val="002441E7"/>
    <w:rsid w:val="002444B2"/>
    <w:rsid w:val="0024782A"/>
    <w:rsid w:val="00247B7E"/>
    <w:rsid w:val="0025574F"/>
    <w:rsid w:val="00255A83"/>
    <w:rsid w:val="00276B34"/>
    <w:rsid w:val="00285CB4"/>
    <w:rsid w:val="00290C4B"/>
    <w:rsid w:val="002973F6"/>
    <w:rsid w:val="002A3384"/>
    <w:rsid w:val="002A365B"/>
    <w:rsid w:val="002B7950"/>
    <w:rsid w:val="002C3010"/>
    <w:rsid w:val="002C5800"/>
    <w:rsid w:val="002D3D27"/>
    <w:rsid w:val="002D4F71"/>
    <w:rsid w:val="002E5C2F"/>
    <w:rsid w:val="002E7CD2"/>
    <w:rsid w:val="003064EA"/>
    <w:rsid w:val="00374B48"/>
    <w:rsid w:val="00375C2D"/>
    <w:rsid w:val="00375E40"/>
    <w:rsid w:val="00381DF9"/>
    <w:rsid w:val="003868EB"/>
    <w:rsid w:val="003A5713"/>
    <w:rsid w:val="003A5D1E"/>
    <w:rsid w:val="003D3393"/>
    <w:rsid w:val="003E3E13"/>
    <w:rsid w:val="003E4B11"/>
    <w:rsid w:val="00404347"/>
    <w:rsid w:val="00415ABA"/>
    <w:rsid w:val="0042215F"/>
    <w:rsid w:val="00427155"/>
    <w:rsid w:val="00435DD0"/>
    <w:rsid w:val="00436F07"/>
    <w:rsid w:val="00457752"/>
    <w:rsid w:val="004620BF"/>
    <w:rsid w:val="0047482A"/>
    <w:rsid w:val="00491E41"/>
    <w:rsid w:val="004B1081"/>
    <w:rsid w:val="004B7466"/>
    <w:rsid w:val="004C24F7"/>
    <w:rsid w:val="004D4937"/>
    <w:rsid w:val="004D7651"/>
    <w:rsid w:val="004E37FE"/>
    <w:rsid w:val="004E4133"/>
    <w:rsid w:val="00501A66"/>
    <w:rsid w:val="00510583"/>
    <w:rsid w:val="00522B40"/>
    <w:rsid w:val="00532FD6"/>
    <w:rsid w:val="0053584C"/>
    <w:rsid w:val="00542832"/>
    <w:rsid w:val="00566A78"/>
    <w:rsid w:val="005866BA"/>
    <w:rsid w:val="00593C77"/>
    <w:rsid w:val="00595113"/>
    <w:rsid w:val="005951CD"/>
    <w:rsid w:val="005A2E6A"/>
    <w:rsid w:val="005A6B79"/>
    <w:rsid w:val="005B37EA"/>
    <w:rsid w:val="005C2E82"/>
    <w:rsid w:val="005D0A76"/>
    <w:rsid w:val="005D3F05"/>
    <w:rsid w:val="005D4E8F"/>
    <w:rsid w:val="005D669D"/>
    <w:rsid w:val="00603524"/>
    <w:rsid w:val="00632C2B"/>
    <w:rsid w:val="00633683"/>
    <w:rsid w:val="006348D4"/>
    <w:rsid w:val="00637C90"/>
    <w:rsid w:val="00666481"/>
    <w:rsid w:val="00680B7B"/>
    <w:rsid w:val="00683458"/>
    <w:rsid w:val="006A496D"/>
    <w:rsid w:val="006A50AC"/>
    <w:rsid w:val="006B1823"/>
    <w:rsid w:val="006C4833"/>
    <w:rsid w:val="006D4840"/>
    <w:rsid w:val="006D4F6A"/>
    <w:rsid w:val="006E4CBE"/>
    <w:rsid w:val="006F61FE"/>
    <w:rsid w:val="0072793E"/>
    <w:rsid w:val="00732412"/>
    <w:rsid w:val="007433D6"/>
    <w:rsid w:val="007457C8"/>
    <w:rsid w:val="00753E2C"/>
    <w:rsid w:val="00760CD2"/>
    <w:rsid w:val="00770A9F"/>
    <w:rsid w:val="007749BA"/>
    <w:rsid w:val="00777DF2"/>
    <w:rsid w:val="00795EDD"/>
    <w:rsid w:val="007A6B47"/>
    <w:rsid w:val="007C3633"/>
    <w:rsid w:val="007D5756"/>
    <w:rsid w:val="007E2F08"/>
    <w:rsid w:val="007E6A66"/>
    <w:rsid w:val="007F56D5"/>
    <w:rsid w:val="007F5E23"/>
    <w:rsid w:val="0080327B"/>
    <w:rsid w:val="0081053D"/>
    <w:rsid w:val="0082282F"/>
    <w:rsid w:val="00826455"/>
    <w:rsid w:val="008353A9"/>
    <w:rsid w:val="00841276"/>
    <w:rsid w:val="008444A3"/>
    <w:rsid w:val="00871C12"/>
    <w:rsid w:val="0087317F"/>
    <w:rsid w:val="0087514E"/>
    <w:rsid w:val="008765D6"/>
    <w:rsid w:val="00882D34"/>
    <w:rsid w:val="008869BB"/>
    <w:rsid w:val="0088735C"/>
    <w:rsid w:val="008943C8"/>
    <w:rsid w:val="00894BEA"/>
    <w:rsid w:val="0089700E"/>
    <w:rsid w:val="008A4E40"/>
    <w:rsid w:val="008A7F83"/>
    <w:rsid w:val="008B0412"/>
    <w:rsid w:val="008B5334"/>
    <w:rsid w:val="008B6017"/>
    <w:rsid w:val="008B6882"/>
    <w:rsid w:val="008C3D16"/>
    <w:rsid w:val="008D61B5"/>
    <w:rsid w:val="008E0BFC"/>
    <w:rsid w:val="008E26A8"/>
    <w:rsid w:val="008E57B0"/>
    <w:rsid w:val="008E5AEF"/>
    <w:rsid w:val="008F26DA"/>
    <w:rsid w:val="008F7153"/>
    <w:rsid w:val="0091083A"/>
    <w:rsid w:val="00910E0E"/>
    <w:rsid w:val="00911213"/>
    <w:rsid w:val="00914469"/>
    <w:rsid w:val="0092271B"/>
    <w:rsid w:val="00932E8C"/>
    <w:rsid w:val="009447A1"/>
    <w:rsid w:val="00946B92"/>
    <w:rsid w:val="00946ECF"/>
    <w:rsid w:val="009513F0"/>
    <w:rsid w:val="009531AD"/>
    <w:rsid w:val="00960BFE"/>
    <w:rsid w:val="00965308"/>
    <w:rsid w:val="009706C6"/>
    <w:rsid w:val="0097617B"/>
    <w:rsid w:val="0097685D"/>
    <w:rsid w:val="00977E7F"/>
    <w:rsid w:val="0098032A"/>
    <w:rsid w:val="00987913"/>
    <w:rsid w:val="00987A4A"/>
    <w:rsid w:val="00993EAB"/>
    <w:rsid w:val="00996992"/>
    <w:rsid w:val="009C51DB"/>
    <w:rsid w:val="009D4064"/>
    <w:rsid w:val="009E14BA"/>
    <w:rsid w:val="009E6976"/>
    <w:rsid w:val="009E6C99"/>
    <w:rsid w:val="00A025C0"/>
    <w:rsid w:val="00A14A84"/>
    <w:rsid w:val="00A44FA8"/>
    <w:rsid w:val="00A51639"/>
    <w:rsid w:val="00A516F9"/>
    <w:rsid w:val="00A64769"/>
    <w:rsid w:val="00A723C2"/>
    <w:rsid w:val="00A84630"/>
    <w:rsid w:val="00A85730"/>
    <w:rsid w:val="00A863CC"/>
    <w:rsid w:val="00A92ADA"/>
    <w:rsid w:val="00A9572D"/>
    <w:rsid w:val="00A95CC7"/>
    <w:rsid w:val="00AA79BD"/>
    <w:rsid w:val="00AB51B7"/>
    <w:rsid w:val="00AD4C17"/>
    <w:rsid w:val="00AF3A34"/>
    <w:rsid w:val="00B13B86"/>
    <w:rsid w:val="00B16D06"/>
    <w:rsid w:val="00B3021A"/>
    <w:rsid w:val="00B50A97"/>
    <w:rsid w:val="00B55B6A"/>
    <w:rsid w:val="00B73414"/>
    <w:rsid w:val="00B8388A"/>
    <w:rsid w:val="00B92E04"/>
    <w:rsid w:val="00BA701E"/>
    <w:rsid w:val="00BB75D1"/>
    <w:rsid w:val="00BC72F4"/>
    <w:rsid w:val="00BD0129"/>
    <w:rsid w:val="00BE0DF4"/>
    <w:rsid w:val="00BE5262"/>
    <w:rsid w:val="00BF0FB3"/>
    <w:rsid w:val="00BF41A7"/>
    <w:rsid w:val="00BF4D87"/>
    <w:rsid w:val="00BF6505"/>
    <w:rsid w:val="00BF77C3"/>
    <w:rsid w:val="00C06097"/>
    <w:rsid w:val="00C0708F"/>
    <w:rsid w:val="00C11D2C"/>
    <w:rsid w:val="00C2409F"/>
    <w:rsid w:val="00C254F8"/>
    <w:rsid w:val="00C33B1E"/>
    <w:rsid w:val="00C36AA7"/>
    <w:rsid w:val="00C4088D"/>
    <w:rsid w:val="00C42DDC"/>
    <w:rsid w:val="00C54E16"/>
    <w:rsid w:val="00C6018F"/>
    <w:rsid w:val="00C647AB"/>
    <w:rsid w:val="00C6485F"/>
    <w:rsid w:val="00C742A9"/>
    <w:rsid w:val="00C91916"/>
    <w:rsid w:val="00C91F3F"/>
    <w:rsid w:val="00C94950"/>
    <w:rsid w:val="00CA5D53"/>
    <w:rsid w:val="00CB5BF1"/>
    <w:rsid w:val="00CF2B09"/>
    <w:rsid w:val="00CF3A73"/>
    <w:rsid w:val="00CF4308"/>
    <w:rsid w:val="00CF713E"/>
    <w:rsid w:val="00CF7288"/>
    <w:rsid w:val="00D03031"/>
    <w:rsid w:val="00D11BE7"/>
    <w:rsid w:val="00D12113"/>
    <w:rsid w:val="00D324AA"/>
    <w:rsid w:val="00D3417F"/>
    <w:rsid w:val="00D37B67"/>
    <w:rsid w:val="00D41692"/>
    <w:rsid w:val="00D454AF"/>
    <w:rsid w:val="00D4604E"/>
    <w:rsid w:val="00D528A6"/>
    <w:rsid w:val="00D62F79"/>
    <w:rsid w:val="00D67241"/>
    <w:rsid w:val="00D80C93"/>
    <w:rsid w:val="00D93BEF"/>
    <w:rsid w:val="00DA6CB6"/>
    <w:rsid w:val="00DB032B"/>
    <w:rsid w:val="00DB5E19"/>
    <w:rsid w:val="00DC35A3"/>
    <w:rsid w:val="00DC62A5"/>
    <w:rsid w:val="00DD02FF"/>
    <w:rsid w:val="00DD1BA0"/>
    <w:rsid w:val="00DE6675"/>
    <w:rsid w:val="00E07948"/>
    <w:rsid w:val="00E20390"/>
    <w:rsid w:val="00E24E77"/>
    <w:rsid w:val="00E32C91"/>
    <w:rsid w:val="00E528A1"/>
    <w:rsid w:val="00E62652"/>
    <w:rsid w:val="00E739D2"/>
    <w:rsid w:val="00E7510C"/>
    <w:rsid w:val="00E758A7"/>
    <w:rsid w:val="00E7725C"/>
    <w:rsid w:val="00EA6A1B"/>
    <w:rsid w:val="00EC068C"/>
    <w:rsid w:val="00EC6D2F"/>
    <w:rsid w:val="00ED6BDB"/>
    <w:rsid w:val="00ED7821"/>
    <w:rsid w:val="00F04B99"/>
    <w:rsid w:val="00F0795A"/>
    <w:rsid w:val="00F12B97"/>
    <w:rsid w:val="00F250CB"/>
    <w:rsid w:val="00F25636"/>
    <w:rsid w:val="00F27699"/>
    <w:rsid w:val="00F316F3"/>
    <w:rsid w:val="00F346D4"/>
    <w:rsid w:val="00F677AD"/>
    <w:rsid w:val="00F9451C"/>
    <w:rsid w:val="00F945B4"/>
    <w:rsid w:val="00FA2356"/>
    <w:rsid w:val="00FA7539"/>
    <w:rsid w:val="00FB1B3D"/>
    <w:rsid w:val="00FB1C68"/>
    <w:rsid w:val="00FC0A3C"/>
    <w:rsid w:val="00FD1CC0"/>
    <w:rsid w:val="00FD2B1E"/>
    <w:rsid w:val="00FF6E9B"/>
    <w:rsid w:val="00FF7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328AA9"/>
  <w14:defaultImageDpi w14:val="0"/>
  <w15:docId w15:val="{4EF1511B-56E3-4E0A-A964-4C3080C6F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0D6CD9"/>
    <w:rPr>
      <w:rFonts w:cs="Times New Roman"/>
      <w:color w:val="0563C1"/>
      <w:u w:val="single"/>
    </w:rPr>
  </w:style>
  <w:style w:type="character" w:styleId="FollowedHyperlink">
    <w:name w:val="FollowedHyperlink"/>
    <w:basedOn w:val="DefaultParagraphFont"/>
    <w:uiPriority w:val="99"/>
    <w:rsid w:val="009447A1"/>
    <w:rPr>
      <w:rFonts w:cs="Times New Roman"/>
      <w:color w:val="800080" w:themeColor="followedHyperlink"/>
      <w:u w:val="single"/>
    </w:rPr>
  </w:style>
  <w:style w:type="paragraph" w:customStyle="1" w:styleId="Numberedtextlinkedto1headingnumbered">
    <w:name w:val="Numbered text linked to 1 heading numbered"/>
    <w:basedOn w:val="Normal"/>
    <w:link w:val="Numberedtextlinkedto1headingnumberedChar"/>
    <w:qFormat/>
    <w:rsid w:val="00C11D2C"/>
    <w:pPr>
      <w:numPr>
        <w:ilvl w:val="1"/>
        <w:numId w:val="33"/>
      </w:numPr>
      <w:autoSpaceDE w:val="0"/>
      <w:autoSpaceDN w:val="0"/>
      <w:adjustRightInd w:val="0"/>
      <w:spacing w:after="128" w:line="340" w:lineRule="exact"/>
      <w:ind w:right="-113"/>
    </w:pPr>
    <w:rPr>
      <w:rFonts w:cs="Arial"/>
      <w:color w:val="4A4A4A"/>
      <w:sz w:val="20"/>
      <w:lang w:val="en-NZ"/>
    </w:rPr>
  </w:style>
  <w:style w:type="paragraph" w:customStyle="1" w:styleId="1Headingnumbered">
    <w:name w:val="1 Heading numbered"/>
    <w:basedOn w:val="Heading1"/>
    <w:qFormat/>
    <w:rsid w:val="00C11D2C"/>
    <w:pPr>
      <w:keepNext w:val="0"/>
      <w:numPr>
        <w:numId w:val="33"/>
      </w:numPr>
      <w:tabs>
        <w:tab w:val="clear" w:pos="797"/>
      </w:tabs>
      <w:spacing w:after="340" w:line="680" w:lineRule="exact"/>
      <w:ind w:left="720" w:right="0" w:hanging="360"/>
    </w:pPr>
    <w:rPr>
      <w:b w:val="0"/>
      <w:i w:val="0"/>
      <w:color w:val="003F5F"/>
      <w:sz w:val="52"/>
      <w:szCs w:val="20"/>
    </w:rPr>
  </w:style>
  <w:style w:type="paragraph" w:customStyle="1" w:styleId="Numbered">
    <w:name w:val="Numbered"/>
    <w:aliases w:val="next level,linked"/>
    <w:basedOn w:val="Numberedtextlinkedto1headingnumbered"/>
    <w:qFormat/>
    <w:rsid w:val="00C11D2C"/>
    <w:pPr>
      <w:numPr>
        <w:ilvl w:val="2"/>
      </w:numPr>
      <w:spacing w:after="40"/>
      <w:ind w:left="2160" w:hanging="360"/>
    </w:pPr>
  </w:style>
  <w:style w:type="character" w:customStyle="1" w:styleId="Numberedtextlinkedto1headingnumberedChar">
    <w:name w:val="Numbered text linked to 1 heading numbered Char"/>
    <w:link w:val="Numberedtextlinkedto1headingnumbered"/>
    <w:locked/>
    <w:rsid w:val="00C11D2C"/>
    <w:rPr>
      <w:rFonts w:ascii="Arial" w:hAnsi="Arial"/>
      <w:color w:val="4A4A4A"/>
      <w:lang w:val="x-none" w:eastAsia="en-US"/>
    </w:rPr>
  </w:style>
  <w:style w:type="paragraph" w:styleId="ListParagraph">
    <w:name w:val="List Paragraph"/>
    <w:basedOn w:val="Normal"/>
    <w:uiPriority w:val="34"/>
    <w:qFormat/>
    <w:rsid w:val="00566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assets/Uploads/HDEC/templates/data-only-management-template-oct2020.docx" TargetMode="External"/><Relationship Id="rId18" Type="http://schemas.openxmlformats.org/officeDocument/2006/relationships/hyperlink" Target="https://ethics.health.govt.nz/guides-templates-and-form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thics.health.govt.nz/guides-templates-and-forms/" TargetMode="External"/><Relationship Id="rId7" Type="http://schemas.openxmlformats.org/officeDocument/2006/relationships/webSettings" Target="webSettings.xml"/><Relationship Id="rId12" Type="http://schemas.openxmlformats.org/officeDocument/2006/relationships/hyperlink" Target="https://neac.health.govt.nz/publications-and-resources/neac-publications/national-ethical-standards-for-health-and-disability-research-and-quality-improvement/"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neac.health.govt.nz/publications-and-resources/neac-publications/national-ethical-standards-for-health-and-disability-research-and-quality-improvement/" TargetMode="External"/><Relationship Id="rId20" Type="http://schemas.openxmlformats.org/officeDocument/2006/relationships/hyperlink" Target="https://ethics.health.govt.nz/assets/Uploads/HDEC/templates/participant-information-sheet-consent-form-template-reproductive-risks-apr2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assets/Uploads/HDEC/templates/participant-information-sheet-consent-form-template-sep20.doc"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footer" Target="footer2.xml"/><Relationship Id="rId10" Type="http://schemas.openxmlformats.org/officeDocument/2006/relationships/hyperlink" Target="https://ethics.health.govt.nz/assets/Uploads/HDEC/templates/participant-information-sheet-consent-form-template-reproductive-risks-apr20.docx" TargetMode="External"/><Relationship Id="rId19" Type="http://schemas.openxmlformats.org/officeDocument/2006/relationships/hyperlink" Target="https://ethics.health.govt.nz/assets/Uploads/HDEC/templates/participant-information-sheet-consent-form-template-reproductive-risks-apr20.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23E267-3D0E-4435-B403-69BE9B591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B7D7CC-B089-4AF2-8473-19A2A40E55A3}">
  <ds:schemaRefs>
    <ds:schemaRef ds:uri="http://schemas.microsoft.com/sharepoint/v3/contenttype/forms"/>
  </ds:schemaRefs>
</ds:datastoreItem>
</file>

<file path=customXml/itemProps3.xml><?xml version="1.0" encoding="utf-8"?>
<ds:datastoreItem xmlns:ds="http://schemas.openxmlformats.org/officeDocument/2006/customXml" ds:itemID="{75BBC542-5E95-4087-9529-CD4B5CDB8034}">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aea5d07-0eb0-44bf-96eb-22637babf967"/>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6459</Words>
  <Characters>37262</Characters>
  <Application>Microsoft Office Word</Application>
  <DocSecurity>0</DocSecurity>
  <Lines>310</Lines>
  <Paragraphs>87</Paragraphs>
  <ScaleCrop>false</ScaleCrop>
  <Company>MOH</Company>
  <LinksUpToDate>false</LinksUpToDate>
  <CharactersWithSpaces>43634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15</cp:revision>
  <cp:lastPrinted>2011-05-20T06:26:00Z</cp:lastPrinted>
  <dcterms:created xsi:type="dcterms:W3CDTF">2021-07-26T05:04:00Z</dcterms:created>
  <dcterms:modified xsi:type="dcterms:W3CDTF">2021-07-26T05:11:00Z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