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706D4" w14:textId="77777777" w:rsidR="00E24E77" w:rsidRPr="00522B40" w:rsidRDefault="00E24E77" w:rsidP="00E24E77">
      <w:pPr>
        <w:rPr>
          <w:rFonts w:cs="Arial"/>
          <w:sz w:val="20"/>
        </w:rPr>
      </w:pPr>
      <w:bookmarkStart w:id="0" w:name="_GoBack"/>
      <w:bookmarkEnd w:id="0"/>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6F80150C" w14:textId="77777777" w:rsidTr="00D11BE7">
        <w:tc>
          <w:tcPr>
            <w:tcW w:w="2268" w:type="dxa"/>
            <w:tcBorders>
              <w:top w:val="single" w:sz="4" w:space="0" w:color="auto"/>
            </w:tcBorders>
            <w:shd w:val="clear" w:color="auto" w:fill="F3F3F3"/>
          </w:tcPr>
          <w:p w14:paraId="053DBA3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C1CFF6F"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06693BEC" w14:textId="77777777" w:rsidTr="00D11BE7">
        <w:tc>
          <w:tcPr>
            <w:tcW w:w="2268" w:type="dxa"/>
            <w:shd w:val="clear" w:color="auto" w:fill="F3F3F3"/>
          </w:tcPr>
          <w:p w14:paraId="1FB4516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3A32FAF" w14:textId="77777777" w:rsidR="00E24E77" w:rsidRPr="00522B40" w:rsidRDefault="00AB51B7" w:rsidP="00E24E77">
            <w:pPr>
              <w:spacing w:before="80" w:after="80"/>
              <w:rPr>
                <w:rFonts w:cs="Arial"/>
                <w:color w:val="FF00FF"/>
                <w:sz w:val="20"/>
                <w:lang w:val="en-NZ"/>
              </w:rPr>
            </w:pPr>
            <w:r w:rsidRPr="00457752">
              <w:rPr>
                <w:rFonts w:cs="Arial"/>
                <w:sz w:val="20"/>
                <w:lang w:val="en-NZ"/>
              </w:rPr>
              <w:t>08 June 2021</w:t>
            </w:r>
          </w:p>
        </w:tc>
      </w:tr>
      <w:tr w:rsidR="00E24E77" w:rsidRPr="00522B40" w14:paraId="0B32C424" w14:textId="77777777" w:rsidTr="00D11BE7">
        <w:tc>
          <w:tcPr>
            <w:tcW w:w="2268" w:type="dxa"/>
            <w:tcBorders>
              <w:bottom w:val="single" w:sz="4" w:space="0" w:color="auto"/>
            </w:tcBorders>
            <w:shd w:val="clear" w:color="auto" w:fill="F3F3F3"/>
          </w:tcPr>
          <w:p w14:paraId="0E2C7D1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BC6AEB8" w14:textId="77777777" w:rsidR="00822553" w:rsidRDefault="00AB51B7" w:rsidP="00E24E77">
            <w:pPr>
              <w:spacing w:before="80" w:after="80"/>
              <w:rPr>
                <w:rFonts w:cs="Arial"/>
                <w:sz w:val="20"/>
                <w:lang w:val="en-NZ"/>
              </w:rPr>
            </w:pPr>
            <w:r w:rsidRPr="00457752">
              <w:rPr>
                <w:rFonts w:cs="Arial"/>
                <w:sz w:val="20"/>
                <w:lang w:val="en-NZ"/>
              </w:rPr>
              <w:t xml:space="preserve">Via Zoom https://mohnz.zoom.us/j/96507589841  </w:t>
            </w:r>
          </w:p>
          <w:p w14:paraId="7029B5DD" w14:textId="77777777" w:rsidR="00E24E77" w:rsidRPr="00522B40" w:rsidRDefault="00AB51B7" w:rsidP="00E24E77">
            <w:pPr>
              <w:spacing w:before="80" w:after="80"/>
              <w:rPr>
                <w:rFonts w:cs="Arial"/>
                <w:color w:val="FF00FF"/>
                <w:sz w:val="20"/>
                <w:lang w:val="en-NZ"/>
              </w:rPr>
            </w:pPr>
            <w:r w:rsidRPr="00457752">
              <w:rPr>
                <w:rFonts w:cs="Arial"/>
                <w:sz w:val="20"/>
                <w:lang w:val="en-NZ"/>
              </w:rPr>
              <w:t>Meeting ID: 965 0758 9841</w:t>
            </w:r>
          </w:p>
        </w:tc>
      </w:tr>
    </w:tbl>
    <w:p w14:paraId="359B5F70"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7"/>
        <w:gridCol w:w="280"/>
        <w:gridCol w:w="7678"/>
      </w:tblGrid>
      <w:tr w:rsidR="00D209E5" w:rsidRPr="0097617B" w14:paraId="362D9D79" w14:textId="77777777" w:rsidTr="00D209E5">
        <w:tc>
          <w:tcPr>
            <w:tcW w:w="1696" w:type="dxa"/>
            <w:tcBorders>
              <w:top w:val="single" w:sz="4" w:space="0" w:color="auto"/>
            </w:tcBorders>
            <w:shd w:val="clear" w:color="auto" w:fill="F2F2F2"/>
          </w:tcPr>
          <w:p w14:paraId="24A914AB" w14:textId="77777777" w:rsidR="00D209E5" w:rsidRPr="00A538E3" w:rsidRDefault="00D209E5" w:rsidP="006C15D1">
            <w:pPr>
              <w:spacing w:before="80" w:after="80"/>
              <w:rPr>
                <w:rFonts w:cs="Arial"/>
                <w:lang w:val="en-NZ" w:eastAsia="en-GB"/>
              </w:rPr>
            </w:pPr>
            <w:r w:rsidRPr="00A538E3">
              <w:rPr>
                <w:rFonts w:cs="Arial"/>
                <w:b/>
                <w:lang w:val="en-NZ" w:eastAsia="en-GB"/>
              </w:rPr>
              <w:t>Time</w:t>
            </w:r>
          </w:p>
        </w:tc>
        <w:tc>
          <w:tcPr>
            <w:tcW w:w="8051" w:type="dxa"/>
            <w:gridSpan w:val="2"/>
            <w:tcBorders>
              <w:top w:val="single" w:sz="4" w:space="0" w:color="auto"/>
            </w:tcBorders>
            <w:shd w:val="clear" w:color="auto" w:fill="F2F2F2"/>
          </w:tcPr>
          <w:p w14:paraId="058ABAD1" w14:textId="77777777" w:rsidR="00D209E5" w:rsidRPr="00A538E3" w:rsidRDefault="00D209E5" w:rsidP="006C15D1">
            <w:pPr>
              <w:spacing w:before="80" w:after="80"/>
              <w:rPr>
                <w:rFonts w:cs="Arial"/>
                <w:lang w:val="en-NZ" w:eastAsia="en-GB"/>
              </w:rPr>
            </w:pPr>
            <w:r w:rsidRPr="00A538E3">
              <w:rPr>
                <w:rFonts w:cs="Arial"/>
                <w:b/>
                <w:lang w:val="en-NZ" w:eastAsia="en-GB"/>
              </w:rPr>
              <w:t>Item of business</w:t>
            </w:r>
          </w:p>
        </w:tc>
      </w:tr>
      <w:tr w:rsidR="00D209E5" w:rsidRPr="0097617B" w14:paraId="2C64090A" w14:textId="77777777" w:rsidTr="00D209E5">
        <w:tc>
          <w:tcPr>
            <w:tcW w:w="1696" w:type="dxa"/>
            <w:shd w:val="clear" w:color="auto" w:fill="F2F2F2"/>
          </w:tcPr>
          <w:p w14:paraId="0EFEF19E"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10.00am</w:t>
            </w:r>
          </w:p>
        </w:tc>
        <w:tc>
          <w:tcPr>
            <w:tcW w:w="8051" w:type="dxa"/>
            <w:gridSpan w:val="2"/>
            <w:shd w:val="clear" w:color="auto" w:fill="F2F2F2"/>
          </w:tcPr>
          <w:p w14:paraId="6587F8E3"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Welcome</w:t>
            </w:r>
          </w:p>
        </w:tc>
      </w:tr>
      <w:tr w:rsidR="00D209E5" w:rsidRPr="0097617B" w14:paraId="2F5E4DD1" w14:textId="77777777" w:rsidTr="00D209E5">
        <w:tc>
          <w:tcPr>
            <w:tcW w:w="1696" w:type="dxa"/>
            <w:shd w:val="clear" w:color="auto" w:fill="F2F2F2"/>
          </w:tcPr>
          <w:p w14:paraId="14BB7FAE"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10.15am</w:t>
            </w:r>
          </w:p>
        </w:tc>
        <w:tc>
          <w:tcPr>
            <w:tcW w:w="8051" w:type="dxa"/>
            <w:gridSpan w:val="2"/>
            <w:shd w:val="clear" w:color="auto" w:fill="F2F2F2"/>
          </w:tcPr>
          <w:p w14:paraId="781DEEC7"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Confirmation of minutes of meeting of 11 May 2021</w:t>
            </w:r>
          </w:p>
        </w:tc>
      </w:tr>
      <w:tr w:rsidR="00D209E5" w:rsidRPr="0097617B" w14:paraId="670BF042" w14:textId="77777777" w:rsidTr="00D209E5">
        <w:tc>
          <w:tcPr>
            <w:tcW w:w="1696" w:type="dxa"/>
            <w:shd w:val="clear" w:color="auto" w:fill="F2F2F2"/>
          </w:tcPr>
          <w:p w14:paraId="4FDC18C7"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10.30am</w:t>
            </w:r>
          </w:p>
        </w:tc>
        <w:tc>
          <w:tcPr>
            <w:tcW w:w="8051" w:type="dxa"/>
            <w:gridSpan w:val="2"/>
            <w:shd w:val="clear" w:color="auto" w:fill="F2F2F2"/>
          </w:tcPr>
          <w:p w14:paraId="49AF5991"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New applications (see over for details)</w:t>
            </w:r>
          </w:p>
        </w:tc>
      </w:tr>
      <w:tr w:rsidR="00D209E5" w:rsidRPr="0097617B" w14:paraId="1EB1F624" w14:textId="77777777" w:rsidTr="00D209E5">
        <w:tc>
          <w:tcPr>
            <w:tcW w:w="1980" w:type="dxa"/>
            <w:gridSpan w:val="2"/>
            <w:shd w:val="clear" w:color="auto" w:fill="F2F2F2"/>
          </w:tcPr>
          <w:p w14:paraId="500CF2FC"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10.30-10.55am</w:t>
            </w:r>
          </w:p>
          <w:p w14:paraId="1BD293AD"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10.55-11.20am</w:t>
            </w:r>
          </w:p>
          <w:p w14:paraId="78781D6D"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11.20-11.45am</w:t>
            </w:r>
          </w:p>
          <w:p w14:paraId="330DC6AD"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11.45am-12.00pm</w:t>
            </w:r>
          </w:p>
          <w:p w14:paraId="328B99DD"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12.00-12.40pm</w:t>
            </w:r>
          </w:p>
        </w:tc>
        <w:tc>
          <w:tcPr>
            <w:tcW w:w="7767" w:type="dxa"/>
            <w:shd w:val="clear" w:color="auto" w:fill="F2F2F2"/>
          </w:tcPr>
          <w:p w14:paraId="309A83E9"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 xml:space="preserve"> i 21/STH/126 </w:t>
            </w:r>
          </w:p>
          <w:p w14:paraId="32C34634"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 xml:space="preserve">  ii 21/STH/130 </w:t>
            </w:r>
          </w:p>
          <w:p w14:paraId="08691A73"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 xml:space="preserve">  iii 21/STH/137 </w:t>
            </w:r>
          </w:p>
          <w:p w14:paraId="43287449"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Break (15)</w:t>
            </w:r>
          </w:p>
          <w:p w14:paraId="0201EB71"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 xml:space="preserve">  iv 21/STH/139 </w:t>
            </w:r>
          </w:p>
        </w:tc>
      </w:tr>
      <w:tr w:rsidR="00D209E5" w:rsidRPr="0097617B" w14:paraId="254094B7" w14:textId="77777777" w:rsidTr="00D209E5">
        <w:tc>
          <w:tcPr>
            <w:tcW w:w="1696" w:type="dxa"/>
            <w:shd w:val="clear" w:color="auto" w:fill="F2F2F2"/>
          </w:tcPr>
          <w:p w14:paraId="2C3C7D60"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12.40pm</w:t>
            </w:r>
          </w:p>
        </w:tc>
        <w:tc>
          <w:tcPr>
            <w:tcW w:w="8051" w:type="dxa"/>
            <w:gridSpan w:val="2"/>
            <w:shd w:val="clear" w:color="auto" w:fill="F2F2F2"/>
          </w:tcPr>
          <w:p w14:paraId="27A2A27E"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Substantial amendments (see over for details)</w:t>
            </w:r>
          </w:p>
        </w:tc>
      </w:tr>
      <w:tr w:rsidR="00D209E5" w:rsidRPr="0097617B" w14:paraId="0A260D3D" w14:textId="77777777" w:rsidTr="00D209E5">
        <w:tc>
          <w:tcPr>
            <w:tcW w:w="1696" w:type="dxa"/>
            <w:shd w:val="clear" w:color="auto" w:fill="F2F2F2"/>
          </w:tcPr>
          <w:p w14:paraId="3995FB42"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12.40-1.20pm</w:t>
            </w:r>
          </w:p>
        </w:tc>
        <w:tc>
          <w:tcPr>
            <w:tcW w:w="8051" w:type="dxa"/>
            <w:gridSpan w:val="2"/>
            <w:shd w:val="clear" w:color="auto" w:fill="F2F2F2"/>
          </w:tcPr>
          <w:p w14:paraId="49D4F775"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 xml:space="preserve"> i 20/STH/162/AM01</w:t>
            </w:r>
          </w:p>
        </w:tc>
      </w:tr>
      <w:tr w:rsidR="00D209E5" w:rsidRPr="0097617B" w14:paraId="5A4932DF" w14:textId="77777777" w:rsidTr="00D209E5">
        <w:tc>
          <w:tcPr>
            <w:tcW w:w="1696" w:type="dxa"/>
            <w:tcBorders>
              <w:bottom w:val="single" w:sz="4" w:space="0" w:color="auto"/>
            </w:tcBorders>
            <w:shd w:val="clear" w:color="auto" w:fill="F2F2F2"/>
          </w:tcPr>
          <w:p w14:paraId="70D68671"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1.20pm</w:t>
            </w:r>
          </w:p>
        </w:tc>
        <w:tc>
          <w:tcPr>
            <w:tcW w:w="8051" w:type="dxa"/>
            <w:gridSpan w:val="2"/>
            <w:tcBorders>
              <w:bottom w:val="single" w:sz="4" w:space="0" w:color="auto"/>
            </w:tcBorders>
            <w:shd w:val="clear" w:color="auto" w:fill="F2F2F2"/>
          </w:tcPr>
          <w:p w14:paraId="70F0A079" w14:textId="77777777" w:rsidR="00D209E5" w:rsidRPr="00D209E5" w:rsidRDefault="00D209E5" w:rsidP="006C15D1">
            <w:pPr>
              <w:spacing w:before="80" w:after="80"/>
              <w:rPr>
                <w:rFonts w:cs="Arial"/>
                <w:sz w:val="20"/>
                <w:szCs w:val="18"/>
                <w:lang w:val="en-NZ" w:eastAsia="en-GB"/>
              </w:rPr>
            </w:pPr>
            <w:r w:rsidRPr="00D209E5">
              <w:rPr>
                <w:rFonts w:cs="Arial"/>
                <w:sz w:val="20"/>
                <w:szCs w:val="18"/>
                <w:lang w:val="en-NZ" w:eastAsia="en-GB"/>
              </w:rPr>
              <w:t>Meeting ends</w:t>
            </w:r>
          </w:p>
        </w:tc>
      </w:tr>
    </w:tbl>
    <w:p w14:paraId="45318B06" w14:textId="77777777" w:rsidR="007F56D5" w:rsidRPr="00522B40" w:rsidRDefault="007F56D5" w:rsidP="00E24E77">
      <w:pPr>
        <w:spacing w:before="80" w:after="80"/>
        <w:rPr>
          <w:rFonts w:cs="Arial"/>
          <w:sz w:val="20"/>
          <w:lang w:val="en-NZ"/>
        </w:rPr>
      </w:pPr>
    </w:p>
    <w:p w14:paraId="18AF423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5E3F461E" w14:textId="77777777">
        <w:trPr>
          <w:trHeight w:val="240"/>
        </w:trPr>
        <w:tc>
          <w:tcPr>
            <w:tcW w:w="2700" w:type="dxa"/>
            <w:shd w:val="pct12" w:color="auto" w:fill="FFFFFF"/>
            <w:vAlign w:val="center"/>
          </w:tcPr>
          <w:p w14:paraId="168D0EEE"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C828219"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5C5D76A"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1E5F1A6"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D7435C3"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5E3F461E" w14:textId="77777777" w:rsidR="00F9451C" w:rsidRPr="00E20390" w:rsidRDefault="00F9451C">
            <w:pPr>
              <w:rPr>
                <w:sz w:val="16"/>
                <w:szCs w:val="16"/>
              </w:rPr>
            </w:pPr>
            <w:r w:rsidRPr="00E20390">
              <w:rPr>
                <w:sz w:val="16"/>
                <w:szCs w:val="16"/>
              </w:rPr>
              <w:t xml:space="preserve"> </w:t>
            </w:r>
          </w:p>
        </w:tc>
      </w:tr>
      <w:tr w:rsidR="00F9451C" w:rsidRPr="00E20390" w14:paraId="5E03021E" w14:textId="77777777">
        <w:trPr>
          <w:trHeight w:val="280"/>
        </w:trPr>
        <w:tc>
          <w:tcPr>
            <w:tcW w:w="2700" w:type="dxa"/>
          </w:tcPr>
          <w:p w14:paraId="3C71C34B" w14:textId="77777777"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14:paraId="735DD847" w14:textId="77777777"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14:paraId="723F194C" w14:textId="77777777" w:rsidR="00F9451C" w:rsidRPr="00E20390" w:rsidRDefault="00F9451C">
            <w:pPr>
              <w:autoSpaceDE w:val="0"/>
              <w:autoSpaceDN w:val="0"/>
              <w:adjustRightInd w:val="0"/>
              <w:rPr>
                <w:sz w:val="16"/>
                <w:szCs w:val="16"/>
              </w:rPr>
            </w:pPr>
            <w:r w:rsidRPr="00E20390">
              <w:rPr>
                <w:sz w:val="16"/>
                <w:szCs w:val="16"/>
              </w:rPr>
              <w:t xml:space="preserve">05/07/2016 </w:t>
            </w:r>
          </w:p>
        </w:tc>
        <w:tc>
          <w:tcPr>
            <w:tcW w:w="1200" w:type="dxa"/>
          </w:tcPr>
          <w:p w14:paraId="79BA5C09"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7D69C6F8"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14:paraId="5E03021E" w14:textId="77777777" w:rsidR="00F9451C" w:rsidRPr="00E20390" w:rsidRDefault="00F9451C">
            <w:pPr>
              <w:rPr>
                <w:sz w:val="16"/>
                <w:szCs w:val="16"/>
              </w:rPr>
            </w:pPr>
            <w:r w:rsidRPr="00E20390">
              <w:rPr>
                <w:sz w:val="16"/>
                <w:szCs w:val="16"/>
              </w:rPr>
              <w:t xml:space="preserve"> </w:t>
            </w:r>
          </w:p>
        </w:tc>
      </w:tr>
      <w:tr w:rsidR="00F9451C" w:rsidRPr="00E20390" w14:paraId="05C23CDC" w14:textId="77777777">
        <w:trPr>
          <w:trHeight w:val="280"/>
        </w:trPr>
        <w:tc>
          <w:tcPr>
            <w:tcW w:w="2700" w:type="dxa"/>
          </w:tcPr>
          <w:p w14:paraId="347513A3" w14:textId="77777777"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14:paraId="0A7F2CC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BE5C2F5"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487503B9"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4C1CBE6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05C23CDC" w14:textId="77777777" w:rsidR="00F9451C" w:rsidRPr="00E20390" w:rsidRDefault="00F9451C">
            <w:pPr>
              <w:rPr>
                <w:sz w:val="16"/>
                <w:szCs w:val="16"/>
              </w:rPr>
            </w:pPr>
            <w:r w:rsidRPr="00E20390">
              <w:rPr>
                <w:sz w:val="16"/>
                <w:szCs w:val="16"/>
              </w:rPr>
              <w:t xml:space="preserve"> </w:t>
            </w:r>
          </w:p>
        </w:tc>
      </w:tr>
      <w:tr w:rsidR="00F9451C" w:rsidRPr="00E20390" w14:paraId="11B1F985" w14:textId="77777777">
        <w:trPr>
          <w:trHeight w:val="280"/>
        </w:trPr>
        <w:tc>
          <w:tcPr>
            <w:tcW w:w="2700" w:type="dxa"/>
          </w:tcPr>
          <w:p w14:paraId="07A56E8F" w14:textId="77777777"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14:paraId="708F24FC"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3E8ACADD" w14:textId="77777777"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14:paraId="6D9548BD" w14:textId="77777777"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14:paraId="13146D4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11B1F985" w14:textId="77777777" w:rsidR="00F9451C" w:rsidRPr="00E20390" w:rsidRDefault="00F9451C">
            <w:pPr>
              <w:rPr>
                <w:sz w:val="16"/>
                <w:szCs w:val="16"/>
              </w:rPr>
            </w:pPr>
            <w:r w:rsidRPr="00E20390">
              <w:rPr>
                <w:sz w:val="16"/>
                <w:szCs w:val="16"/>
              </w:rPr>
              <w:t xml:space="preserve"> </w:t>
            </w:r>
          </w:p>
        </w:tc>
      </w:tr>
      <w:tr w:rsidR="00F9451C" w:rsidRPr="00E20390" w14:paraId="776901F6" w14:textId="77777777">
        <w:trPr>
          <w:trHeight w:val="280"/>
        </w:trPr>
        <w:tc>
          <w:tcPr>
            <w:tcW w:w="2700" w:type="dxa"/>
          </w:tcPr>
          <w:p w14:paraId="73BE0EEC"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5D4F68FF"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A7BE2D1"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0DB94026"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16DEAB9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76901F6" w14:textId="77777777" w:rsidR="00F9451C" w:rsidRPr="00E20390" w:rsidRDefault="00F9451C">
            <w:pPr>
              <w:rPr>
                <w:sz w:val="16"/>
                <w:szCs w:val="16"/>
              </w:rPr>
            </w:pPr>
            <w:r w:rsidRPr="00E20390">
              <w:rPr>
                <w:sz w:val="16"/>
                <w:szCs w:val="16"/>
              </w:rPr>
              <w:t xml:space="preserve"> </w:t>
            </w:r>
          </w:p>
        </w:tc>
      </w:tr>
      <w:tr w:rsidR="00F9451C" w:rsidRPr="00E20390" w14:paraId="42FA8939" w14:textId="77777777">
        <w:trPr>
          <w:trHeight w:val="280"/>
        </w:trPr>
        <w:tc>
          <w:tcPr>
            <w:tcW w:w="2700" w:type="dxa"/>
          </w:tcPr>
          <w:p w14:paraId="127D3939"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6909071D"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1A62C159" w14:textId="77777777" w:rsidR="00F9451C" w:rsidRPr="00E20390" w:rsidRDefault="00F9451C">
            <w:pPr>
              <w:autoSpaceDE w:val="0"/>
              <w:autoSpaceDN w:val="0"/>
              <w:adjustRightInd w:val="0"/>
              <w:rPr>
                <w:sz w:val="16"/>
                <w:szCs w:val="16"/>
              </w:rPr>
            </w:pPr>
            <w:r w:rsidRPr="00E20390">
              <w:rPr>
                <w:sz w:val="16"/>
                <w:szCs w:val="16"/>
              </w:rPr>
              <w:t xml:space="preserve">19/08/2020 </w:t>
            </w:r>
          </w:p>
        </w:tc>
        <w:tc>
          <w:tcPr>
            <w:tcW w:w="1200" w:type="dxa"/>
          </w:tcPr>
          <w:p w14:paraId="59A036B1" w14:textId="77777777" w:rsidR="00F9451C" w:rsidRPr="00E20390" w:rsidRDefault="00F9451C">
            <w:pPr>
              <w:autoSpaceDE w:val="0"/>
              <w:autoSpaceDN w:val="0"/>
              <w:adjustRightInd w:val="0"/>
              <w:rPr>
                <w:sz w:val="16"/>
                <w:szCs w:val="16"/>
              </w:rPr>
            </w:pPr>
            <w:r w:rsidRPr="00E20390">
              <w:rPr>
                <w:sz w:val="16"/>
                <w:szCs w:val="16"/>
              </w:rPr>
              <w:t xml:space="preserve">19/08/2021 </w:t>
            </w:r>
          </w:p>
        </w:tc>
        <w:tc>
          <w:tcPr>
            <w:tcW w:w="1200" w:type="dxa"/>
          </w:tcPr>
          <w:p w14:paraId="725F097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2FA8939" w14:textId="77777777" w:rsidR="00F9451C" w:rsidRPr="00E20390" w:rsidRDefault="00F9451C">
            <w:pPr>
              <w:rPr>
                <w:sz w:val="16"/>
                <w:szCs w:val="16"/>
              </w:rPr>
            </w:pPr>
            <w:r w:rsidRPr="00E20390">
              <w:rPr>
                <w:sz w:val="16"/>
                <w:szCs w:val="16"/>
              </w:rPr>
              <w:t xml:space="preserve"> </w:t>
            </w:r>
          </w:p>
        </w:tc>
      </w:tr>
      <w:tr w:rsidR="00F9451C" w:rsidRPr="00E20390" w14:paraId="70CD64A7" w14:textId="77777777">
        <w:trPr>
          <w:trHeight w:val="280"/>
        </w:trPr>
        <w:tc>
          <w:tcPr>
            <w:tcW w:w="2700" w:type="dxa"/>
          </w:tcPr>
          <w:p w14:paraId="206F20B5" w14:textId="77777777"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14:paraId="624680CA"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45C7B8B3"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1A057369"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5E29487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0CD64A7" w14:textId="77777777" w:rsidR="00F9451C" w:rsidRPr="00E20390" w:rsidRDefault="00F9451C">
            <w:pPr>
              <w:rPr>
                <w:sz w:val="16"/>
                <w:szCs w:val="16"/>
              </w:rPr>
            </w:pPr>
            <w:r w:rsidRPr="00E20390">
              <w:rPr>
                <w:sz w:val="16"/>
                <w:szCs w:val="16"/>
              </w:rPr>
              <w:t xml:space="preserve"> </w:t>
            </w:r>
          </w:p>
        </w:tc>
      </w:tr>
    </w:tbl>
    <w:p w14:paraId="129B44B2" w14:textId="77777777" w:rsidR="00522B40" w:rsidRPr="00F9451C" w:rsidRDefault="00F9451C" w:rsidP="00F9451C">
      <w:pPr>
        <w:rPr>
          <w:sz w:val="16"/>
          <w:szCs w:val="16"/>
        </w:rPr>
      </w:pPr>
      <w:r w:rsidRPr="00E20390">
        <w:rPr>
          <w:sz w:val="16"/>
          <w:szCs w:val="16"/>
        </w:rPr>
        <w:t xml:space="preserve"> </w:t>
      </w:r>
    </w:p>
    <w:p w14:paraId="69A71509" w14:textId="77777777" w:rsidR="00E24E77" w:rsidRDefault="00E24E77" w:rsidP="00E24E77">
      <w:pPr>
        <w:pStyle w:val="Heading2"/>
        <w:pBdr>
          <w:bottom w:val="single" w:sz="12" w:space="1" w:color="auto"/>
        </w:pBdr>
      </w:pPr>
      <w:r>
        <w:br w:type="page"/>
      </w:r>
      <w:r>
        <w:lastRenderedPageBreak/>
        <w:t>Welcome</w:t>
      </w:r>
    </w:p>
    <w:p w14:paraId="49DEF933" w14:textId="77777777" w:rsidR="00E24E77" w:rsidRDefault="00E24E77" w:rsidP="00E24E77">
      <w:pPr>
        <w:rPr>
          <w:lang w:val="en-NZ"/>
        </w:rPr>
      </w:pPr>
    </w:p>
    <w:p w14:paraId="0A0AE7D5" w14:textId="77777777" w:rsidR="00E24E77" w:rsidRPr="0093175A" w:rsidRDefault="00E24E77" w:rsidP="00204AC4">
      <w:pPr>
        <w:spacing w:before="80" w:after="80"/>
        <w:rPr>
          <w:rFonts w:cs="Arial"/>
          <w:szCs w:val="22"/>
          <w:lang w:val="en-NZ"/>
        </w:rPr>
      </w:pPr>
      <w:r w:rsidRPr="0093175A">
        <w:rPr>
          <w:rFonts w:cs="Arial"/>
          <w:szCs w:val="22"/>
          <w:lang w:val="en-NZ"/>
        </w:rPr>
        <w:t xml:space="preserve">The Chair opened the meeting at </w:t>
      </w:r>
      <w:r w:rsidR="0093175A" w:rsidRPr="0093175A">
        <w:rPr>
          <w:rFonts w:cs="Arial"/>
          <w:szCs w:val="22"/>
          <w:lang w:val="en-NZ"/>
        </w:rPr>
        <w:t xml:space="preserve">10.00am </w:t>
      </w:r>
      <w:r w:rsidRPr="0093175A">
        <w:rPr>
          <w:rFonts w:cs="Arial"/>
          <w:szCs w:val="22"/>
          <w:lang w:val="en-NZ"/>
        </w:rPr>
        <w:t xml:space="preserve">and welcomed Committee members, noting that apologies had been received from </w:t>
      </w:r>
      <w:r w:rsidR="0093175A" w:rsidRPr="0093175A">
        <w:rPr>
          <w:rFonts w:cs="Arial"/>
          <w:szCs w:val="22"/>
          <w:lang w:val="en-NZ"/>
        </w:rPr>
        <w:t>Dr Sarah Gunningham.</w:t>
      </w:r>
    </w:p>
    <w:p w14:paraId="5F6C82BC" w14:textId="77777777" w:rsidR="00E24E77" w:rsidRPr="0093175A" w:rsidRDefault="00E24E77" w:rsidP="00E24E77">
      <w:pPr>
        <w:rPr>
          <w:lang w:val="en-NZ"/>
        </w:rPr>
      </w:pPr>
    </w:p>
    <w:p w14:paraId="60E05484" w14:textId="77777777" w:rsidR="00E24E77" w:rsidRPr="0093175A" w:rsidRDefault="00E24E77" w:rsidP="00E24E77">
      <w:pPr>
        <w:rPr>
          <w:lang w:val="en-NZ"/>
        </w:rPr>
      </w:pPr>
      <w:r w:rsidRPr="0093175A">
        <w:rPr>
          <w:lang w:val="en-NZ"/>
        </w:rPr>
        <w:t xml:space="preserve">The Chair noted that the meeting was quorate. </w:t>
      </w:r>
    </w:p>
    <w:p w14:paraId="19172D36" w14:textId="77777777" w:rsidR="00E24E77" w:rsidRPr="0093175A" w:rsidRDefault="00E24E77" w:rsidP="00E24E77">
      <w:pPr>
        <w:rPr>
          <w:lang w:val="en-NZ"/>
        </w:rPr>
      </w:pPr>
    </w:p>
    <w:p w14:paraId="292E419E" w14:textId="77777777" w:rsidR="00E24E77" w:rsidRPr="0093175A" w:rsidRDefault="00E24E77" w:rsidP="00E24E77">
      <w:pPr>
        <w:rPr>
          <w:lang w:val="en-NZ"/>
        </w:rPr>
      </w:pPr>
      <w:r w:rsidRPr="0093175A">
        <w:rPr>
          <w:lang w:val="en-NZ"/>
        </w:rPr>
        <w:t>The Committee noted and agreed the agenda for the meeting.</w:t>
      </w:r>
    </w:p>
    <w:p w14:paraId="6E980B6F" w14:textId="77777777" w:rsidR="00E24E77" w:rsidRPr="0093175A" w:rsidRDefault="00E24E77" w:rsidP="00E24E77">
      <w:pPr>
        <w:rPr>
          <w:lang w:val="en-NZ"/>
        </w:rPr>
      </w:pPr>
    </w:p>
    <w:p w14:paraId="59FB94A3" w14:textId="77777777" w:rsidR="00D324AA" w:rsidRPr="0093175A" w:rsidRDefault="00D324AA" w:rsidP="00D324AA">
      <w:pPr>
        <w:pStyle w:val="Heading2"/>
        <w:pBdr>
          <w:bottom w:val="single" w:sz="12" w:space="1" w:color="auto"/>
        </w:pBdr>
      </w:pPr>
      <w:r w:rsidRPr="0093175A">
        <w:t>Confirmation of previous minutes</w:t>
      </w:r>
    </w:p>
    <w:p w14:paraId="23822009" w14:textId="77777777" w:rsidR="00D324AA" w:rsidRPr="0093175A" w:rsidRDefault="00D324AA" w:rsidP="00D324AA">
      <w:pPr>
        <w:rPr>
          <w:lang w:val="en-NZ"/>
        </w:rPr>
      </w:pPr>
    </w:p>
    <w:p w14:paraId="5213C58C" w14:textId="77777777" w:rsidR="00D324AA" w:rsidRPr="0093175A" w:rsidRDefault="00D324AA" w:rsidP="00D324AA">
      <w:pPr>
        <w:rPr>
          <w:lang w:val="en-NZ"/>
        </w:rPr>
      </w:pPr>
    </w:p>
    <w:p w14:paraId="5B8E6240" w14:textId="77777777" w:rsidR="00D324AA" w:rsidRPr="0093175A" w:rsidRDefault="00D324AA" w:rsidP="00D324AA">
      <w:pPr>
        <w:rPr>
          <w:lang w:val="en-NZ"/>
        </w:rPr>
      </w:pPr>
      <w:r w:rsidRPr="0093175A">
        <w:rPr>
          <w:lang w:val="en-NZ"/>
        </w:rPr>
        <w:t xml:space="preserve">The minutes of the meeting </w:t>
      </w:r>
      <w:r w:rsidR="0093175A" w:rsidRPr="0093175A">
        <w:rPr>
          <w:lang w:val="en-NZ"/>
        </w:rPr>
        <w:t>of 11 May 2021</w:t>
      </w:r>
      <w:r w:rsidRPr="0093175A">
        <w:rPr>
          <w:lang w:val="en-NZ"/>
        </w:rPr>
        <w:t xml:space="preserve"> were confirmed.</w:t>
      </w:r>
    </w:p>
    <w:p w14:paraId="005C1BA7" w14:textId="77777777" w:rsidR="00D324AA" w:rsidRPr="0093175A" w:rsidRDefault="00D324AA" w:rsidP="00D324AA">
      <w:pPr>
        <w:rPr>
          <w:lang w:val="en-NZ"/>
        </w:rPr>
      </w:pPr>
    </w:p>
    <w:p w14:paraId="689D8672" w14:textId="77777777" w:rsidR="00D324AA" w:rsidRPr="0093175A" w:rsidRDefault="00D324AA" w:rsidP="00E24E77">
      <w:pPr>
        <w:rPr>
          <w:lang w:val="en-NZ"/>
        </w:rPr>
      </w:pPr>
    </w:p>
    <w:p w14:paraId="7E3BA6C4" w14:textId="77777777" w:rsidR="00E24E77" w:rsidRPr="00DC35A3" w:rsidRDefault="00E24E77" w:rsidP="00E24E77">
      <w:pPr>
        <w:rPr>
          <w:lang w:val="en-NZ"/>
        </w:rPr>
      </w:pPr>
    </w:p>
    <w:p w14:paraId="5179B63F" w14:textId="77777777" w:rsidR="00AC27D9" w:rsidRDefault="00D209E5" w:rsidP="00AC27D9">
      <w:pPr>
        <w:pStyle w:val="Heading2"/>
        <w:pBdr>
          <w:bottom w:val="single" w:sz="12" w:space="1" w:color="auto"/>
        </w:pBdr>
      </w:pPr>
      <w:r>
        <w:br w:type="page"/>
      </w:r>
      <w:r w:rsidR="00AC27D9" w:rsidRPr="006D4840">
        <w:lastRenderedPageBreak/>
        <w:t xml:space="preserve">New applications </w:t>
      </w:r>
    </w:p>
    <w:p w14:paraId="45517144" w14:textId="77777777" w:rsidR="00AC27D9" w:rsidRPr="00960BFE" w:rsidRDefault="00AC27D9" w:rsidP="00AC27D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C27D9" w:rsidRPr="00960BFE" w14:paraId="50CD8C9D" w14:textId="77777777" w:rsidTr="00EA37B8">
        <w:tblPrEx>
          <w:tblCellMar>
            <w:top w:w="0" w:type="dxa"/>
            <w:bottom w:w="0" w:type="dxa"/>
          </w:tblCellMar>
        </w:tblPrEx>
        <w:trPr>
          <w:trHeight w:val="280"/>
        </w:trPr>
        <w:tc>
          <w:tcPr>
            <w:tcW w:w="966" w:type="dxa"/>
            <w:tcBorders>
              <w:top w:val="nil"/>
              <w:left w:val="nil"/>
              <w:bottom w:val="nil"/>
              <w:right w:val="nil"/>
            </w:tcBorders>
          </w:tcPr>
          <w:p w14:paraId="60732A7F" w14:textId="77777777" w:rsidR="00AC27D9" w:rsidRPr="00960BFE" w:rsidRDefault="00AC27D9" w:rsidP="00EA37B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D324073" w14:textId="77777777" w:rsidR="00AC27D9" w:rsidRPr="00960BFE" w:rsidRDefault="00AC27D9" w:rsidP="00EA37B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DF4E59" w14:textId="77777777" w:rsidR="00AC27D9" w:rsidRPr="00960BFE" w:rsidRDefault="00AC27D9" w:rsidP="00EA37B8">
            <w:pPr>
              <w:autoSpaceDE w:val="0"/>
              <w:autoSpaceDN w:val="0"/>
              <w:adjustRightInd w:val="0"/>
            </w:pPr>
            <w:r w:rsidRPr="00960BFE">
              <w:rPr>
                <w:b/>
              </w:rPr>
              <w:t>21/STH/126</w:t>
            </w:r>
            <w:r w:rsidRPr="00960BFE">
              <w:t xml:space="preserve"> </w:t>
            </w:r>
          </w:p>
        </w:tc>
        <w:tc>
          <w:tcPr>
            <w:gridSpan w:val="0"/>
          </w:tcPr>
          <w:p w14:paraId="50CD8C9D" w14:textId="77777777" w:rsidR="00AC27D9" w:rsidRPr="00960BFE" w:rsidRDefault="00AC27D9">
            <w:r w:rsidRPr="00960BFE">
              <w:t xml:space="preserve"> </w:t>
            </w:r>
          </w:p>
        </w:tc>
      </w:tr>
      <w:tr w:rsidR="00AC27D9" w:rsidRPr="00960BFE" w14:paraId="7EA5C638" w14:textId="77777777" w:rsidTr="00EA37B8">
        <w:tblPrEx>
          <w:tblCellMar>
            <w:top w:w="0" w:type="dxa"/>
            <w:bottom w:w="0" w:type="dxa"/>
          </w:tblCellMar>
        </w:tblPrEx>
        <w:trPr>
          <w:trHeight w:val="280"/>
        </w:trPr>
        <w:tc>
          <w:tcPr>
            <w:tcW w:w="966" w:type="dxa"/>
            <w:tcBorders>
              <w:top w:val="nil"/>
              <w:left w:val="nil"/>
              <w:bottom w:val="nil"/>
              <w:right w:val="nil"/>
            </w:tcBorders>
          </w:tcPr>
          <w:p w14:paraId="78984C88"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05BCF406" w14:textId="77777777" w:rsidR="00AC27D9" w:rsidRPr="00960BFE" w:rsidRDefault="00AC27D9" w:rsidP="00EA37B8">
            <w:pPr>
              <w:autoSpaceDE w:val="0"/>
              <w:autoSpaceDN w:val="0"/>
              <w:adjustRightInd w:val="0"/>
            </w:pPr>
            <w:r w:rsidRPr="00960BFE">
              <w:t xml:space="preserve">Title: </w:t>
            </w:r>
          </w:p>
        </w:tc>
        <w:tc>
          <w:tcPr>
            <w:tcW w:w="6459" w:type="dxa"/>
            <w:tcBorders>
              <w:top w:val="nil"/>
              <w:left w:val="nil"/>
              <w:bottom w:val="nil"/>
              <w:right w:val="nil"/>
            </w:tcBorders>
          </w:tcPr>
          <w:p w14:paraId="3CEA2BF9" w14:textId="77777777" w:rsidR="00AC27D9" w:rsidRPr="00960BFE" w:rsidRDefault="00AC27D9" w:rsidP="00EA37B8">
            <w:pPr>
              <w:autoSpaceDE w:val="0"/>
              <w:autoSpaceDN w:val="0"/>
              <w:adjustRightInd w:val="0"/>
            </w:pPr>
            <w:r w:rsidRPr="00960BFE">
              <w:t xml:space="preserve">Prospective Interventional Cohort Study examining the impact of HPI algorithms on duration of hypotension and associated perioperative outcomes in the emergency general surgical population. </w:t>
            </w:r>
          </w:p>
        </w:tc>
        <w:tc>
          <w:tcPr>
            <w:gridSpan w:val="0"/>
          </w:tcPr>
          <w:p w14:paraId="7EA5C638" w14:textId="77777777" w:rsidR="00AC27D9" w:rsidRPr="00960BFE" w:rsidRDefault="00AC27D9">
            <w:r w:rsidRPr="00960BFE">
              <w:t xml:space="preserve"> </w:t>
            </w:r>
          </w:p>
        </w:tc>
      </w:tr>
      <w:tr w:rsidR="00AC27D9" w:rsidRPr="00960BFE" w14:paraId="07AF2583" w14:textId="77777777" w:rsidTr="00EA37B8">
        <w:tblPrEx>
          <w:tblCellMar>
            <w:top w:w="0" w:type="dxa"/>
            <w:bottom w:w="0" w:type="dxa"/>
          </w:tblCellMar>
        </w:tblPrEx>
        <w:trPr>
          <w:trHeight w:val="280"/>
        </w:trPr>
        <w:tc>
          <w:tcPr>
            <w:tcW w:w="966" w:type="dxa"/>
            <w:tcBorders>
              <w:top w:val="nil"/>
              <w:left w:val="nil"/>
              <w:bottom w:val="nil"/>
              <w:right w:val="nil"/>
            </w:tcBorders>
          </w:tcPr>
          <w:p w14:paraId="38B25F96"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2E09C01B" w14:textId="77777777" w:rsidR="00AC27D9" w:rsidRPr="00960BFE" w:rsidRDefault="00AC27D9" w:rsidP="00EA37B8">
            <w:pPr>
              <w:autoSpaceDE w:val="0"/>
              <w:autoSpaceDN w:val="0"/>
              <w:adjustRightInd w:val="0"/>
            </w:pPr>
            <w:r w:rsidRPr="00960BFE">
              <w:t xml:space="preserve">Principal Investigator: </w:t>
            </w:r>
          </w:p>
        </w:tc>
        <w:tc>
          <w:tcPr>
            <w:tcW w:w="6459" w:type="dxa"/>
            <w:tcBorders>
              <w:top w:val="nil"/>
              <w:left w:val="nil"/>
              <w:bottom w:val="nil"/>
              <w:right w:val="nil"/>
            </w:tcBorders>
          </w:tcPr>
          <w:p w14:paraId="471B91A4" w14:textId="77777777" w:rsidR="00AC27D9" w:rsidRPr="00960BFE" w:rsidRDefault="00AC27D9" w:rsidP="00EA37B8">
            <w:pPr>
              <w:autoSpaceDE w:val="0"/>
              <w:autoSpaceDN w:val="0"/>
              <w:adjustRightInd w:val="0"/>
            </w:pPr>
            <w:r w:rsidRPr="00960BFE">
              <w:t xml:space="preserve">Dr Patrick McKendry </w:t>
            </w:r>
          </w:p>
        </w:tc>
        <w:tc>
          <w:tcPr>
            <w:gridSpan w:val="0"/>
          </w:tcPr>
          <w:p w14:paraId="07AF2583" w14:textId="77777777" w:rsidR="00AC27D9" w:rsidRPr="00960BFE" w:rsidRDefault="00AC27D9">
            <w:r w:rsidRPr="00960BFE">
              <w:t xml:space="preserve"> </w:t>
            </w:r>
          </w:p>
        </w:tc>
      </w:tr>
      <w:tr w:rsidR="00AC27D9" w:rsidRPr="00960BFE" w14:paraId="39C66FAA" w14:textId="77777777" w:rsidTr="00EA37B8">
        <w:tblPrEx>
          <w:tblCellMar>
            <w:top w:w="0" w:type="dxa"/>
            <w:bottom w:w="0" w:type="dxa"/>
          </w:tblCellMar>
        </w:tblPrEx>
        <w:trPr>
          <w:trHeight w:val="280"/>
        </w:trPr>
        <w:tc>
          <w:tcPr>
            <w:tcW w:w="966" w:type="dxa"/>
            <w:tcBorders>
              <w:top w:val="nil"/>
              <w:left w:val="nil"/>
              <w:bottom w:val="nil"/>
              <w:right w:val="nil"/>
            </w:tcBorders>
          </w:tcPr>
          <w:p w14:paraId="653EB967"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325B81B4" w14:textId="77777777" w:rsidR="00AC27D9" w:rsidRPr="00960BFE" w:rsidRDefault="00AC27D9" w:rsidP="00EA37B8">
            <w:pPr>
              <w:autoSpaceDE w:val="0"/>
              <w:autoSpaceDN w:val="0"/>
              <w:adjustRightInd w:val="0"/>
            </w:pPr>
            <w:r w:rsidRPr="00960BFE">
              <w:t xml:space="preserve">Sponsor: </w:t>
            </w:r>
          </w:p>
        </w:tc>
        <w:tc>
          <w:tcPr>
            <w:tcW w:w="6459" w:type="dxa"/>
            <w:tcBorders>
              <w:top w:val="nil"/>
              <w:left w:val="nil"/>
              <w:bottom w:val="nil"/>
              <w:right w:val="nil"/>
            </w:tcBorders>
          </w:tcPr>
          <w:p w14:paraId="7B8BB5B2" w14:textId="77777777" w:rsidR="00AC27D9" w:rsidRPr="00960BFE" w:rsidRDefault="00AC27D9" w:rsidP="00EA37B8">
            <w:pPr>
              <w:autoSpaceDE w:val="0"/>
              <w:autoSpaceDN w:val="0"/>
              <w:adjustRightInd w:val="0"/>
            </w:pPr>
            <w:r w:rsidRPr="00960BFE">
              <w:t xml:space="preserve"> </w:t>
            </w:r>
          </w:p>
        </w:tc>
        <w:tc>
          <w:tcPr>
            <w:gridSpan w:val="0"/>
          </w:tcPr>
          <w:p w14:paraId="39C66FAA" w14:textId="77777777" w:rsidR="00AC27D9" w:rsidRPr="00960BFE" w:rsidRDefault="00AC27D9">
            <w:r w:rsidRPr="00960BFE">
              <w:t xml:space="preserve"> </w:t>
            </w:r>
          </w:p>
        </w:tc>
      </w:tr>
      <w:tr w:rsidR="00AC27D9" w:rsidRPr="00960BFE" w14:paraId="3EA8D400" w14:textId="77777777" w:rsidTr="00EA37B8">
        <w:tblPrEx>
          <w:tblCellMar>
            <w:top w:w="0" w:type="dxa"/>
            <w:bottom w:w="0" w:type="dxa"/>
          </w:tblCellMar>
        </w:tblPrEx>
        <w:trPr>
          <w:trHeight w:val="280"/>
        </w:trPr>
        <w:tc>
          <w:tcPr>
            <w:tcW w:w="966" w:type="dxa"/>
            <w:tcBorders>
              <w:top w:val="nil"/>
              <w:left w:val="nil"/>
              <w:bottom w:val="nil"/>
              <w:right w:val="nil"/>
            </w:tcBorders>
          </w:tcPr>
          <w:p w14:paraId="0CB6AC4B"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56FC836D" w14:textId="77777777" w:rsidR="00AC27D9" w:rsidRPr="00960BFE" w:rsidRDefault="00AC27D9" w:rsidP="00EA37B8">
            <w:pPr>
              <w:autoSpaceDE w:val="0"/>
              <w:autoSpaceDN w:val="0"/>
              <w:adjustRightInd w:val="0"/>
            </w:pPr>
            <w:r w:rsidRPr="00960BFE">
              <w:t xml:space="preserve">Clock Start Date: </w:t>
            </w:r>
          </w:p>
        </w:tc>
        <w:tc>
          <w:tcPr>
            <w:tcW w:w="6459" w:type="dxa"/>
            <w:tcBorders>
              <w:top w:val="nil"/>
              <w:left w:val="nil"/>
              <w:bottom w:val="nil"/>
              <w:right w:val="nil"/>
            </w:tcBorders>
          </w:tcPr>
          <w:p w14:paraId="304ABFB2" w14:textId="77777777" w:rsidR="00AC27D9" w:rsidRPr="00960BFE" w:rsidRDefault="00AC27D9" w:rsidP="00EA37B8">
            <w:pPr>
              <w:autoSpaceDE w:val="0"/>
              <w:autoSpaceDN w:val="0"/>
              <w:adjustRightInd w:val="0"/>
            </w:pPr>
            <w:r w:rsidRPr="00960BFE">
              <w:t xml:space="preserve">27 May 2021 </w:t>
            </w:r>
          </w:p>
        </w:tc>
        <w:tc>
          <w:tcPr>
            <w:gridSpan w:val="0"/>
          </w:tcPr>
          <w:p w14:paraId="3EA8D400" w14:textId="77777777" w:rsidR="00AC27D9" w:rsidRPr="00960BFE" w:rsidRDefault="00AC27D9">
            <w:r w:rsidRPr="00960BFE">
              <w:t xml:space="preserve"> </w:t>
            </w:r>
          </w:p>
        </w:tc>
      </w:tr>
    </w:tbl>
    <w:p w14:paraId="6DD9D0A6" w14:textId="77777777" w:rsidR="00AC27D9" w:rsidRPr="00960BFE" w:rsidRDefault="00AC27D9" w:rsidP="00AC27D9">
      <w:r w:rsidRPr="00960BFE">
        <w:t xml:space="preserve"> </w:t>
      </w:r>
    </w:p>
    <w:p w14:paraId="5826698A" w14:textId="77777777" w:rsidR="00AC27D9" w:rsidRPr="003640A1" w:rsidRDefault="00AC27D9" w:rsidP="00AC27D9">
      <w:pPr>
        <w:autoSpaceDE w:val="0"/>
        <w:autoSpaceDN w:val="0"/>
        <w:adjustRightInd w:val="0"/>
        <w:rPr>
          <w:lang w:val="en-NZ"/>
        </w:rPr>
      </w:pPr>
      <w:r w:rsidRPr="003640A1">
        <w:rPr>
          <w:rFonts w:cs="Arial"/>
          <w:szCs w:val="22"/>
          <w:lang w:val="en-NZ"/>
        </w:rPr>
        <w:t xml:space="preserve">Dr </w:t>
      </w:r>
      <w:r w:rsidRPr="003640A1">
        <w:t xml:space="preserve">Patrick McKendry </w:t>
      </w:r>
      <w:r w:rsidRPr="003640A1">
        <w:rPr>
          <w:lang w:val="en-NZ"/>
        </w:rPr>
        <w:t>was present via videoconference for discussion of this application.</w:t>
      </w:r>
    </w:p>
    <w:p w14:paraId="54ABA913" w14:textId="77777777" w:rsidR="00AC27D9" w:rsidRPr="00D324AA" w:rsidRDefault="00AC27D9" w:rsidP="00AC27D9">
      <w:pPr>
        <w:autoSpaceDE w:val="0"/>
        <w:autoSpaceDN w:val="0"/>
        <w:adjustRightInd w:val="0"/>
        <w:rPr>
          <w:sz w:val="20"/>
          <w:lang w:val="en-NZ"/>
        </w:rPr>
      </w:pPr>
    </w:p>
    <w:p w14:paraId="588224DA" w14:textId="77777777" w:rsidR="00AC27D9" w:rsidRDefault="00AC27D9" w:rsidP="00AC27D9">
      <w:pPr>
        <w:rPr>
          <w:u w:val="single"/>
          <w:lang w:val="en-NZ"/>
        </w:rPr>
      </w:pPr>
      <w:r w:rsidRPr="00D324AA">
        <w:rPr>
          <w:u w:val="single"/>
          <w:lang w:val="en-NZ"/>
        </w:rPr>
        <w:t>Potential conflicts of interest</w:t>
      </w:r>
    </w:p>
    <w:p w14:paraId="13CCAF11" w14:textId="77777777" w:rsidR="00AC27D9" w:rsidRPr="00D324AA" w:rsidRDefault="00AC27D9" w:rsidP="00AC27D9">
      <w:pPr>
        <w:rPr>
          <w:u w:val="single"/>
          <w:lang w:val="en-NZ"/>
        </w:rPr>
      </w:pPr>
    </w:p>
    <w:p w14:paraId="2E64D9EC" w14:textId="77777777" w:rsidR="00AC27D9" w:rsidRPr="00D324AA" w:rsidRDefault="00AC27D9" w:rsidP="00AC27D9">
      <w:pPr>
        <w:rPr>
          <w:lang w:val="en-NZ"/>
        </w:rPr>
      </w:pPr>
      <w:r w:rsidRPr="00D324AA">
        <w:rPr>
          <w:lang w:val="en-NZ"/>
        </w:rPr>
        <w:t>The Chair asked members to declare any potential conflicts of interest related to this application.</w:t>
      </w:r>
    </w:p>
    <w:p w14:paraId="6E08F5CB" w14:textId="77777777" w:rsidR="00AC27D9" w:rsidRDefault="00AC27D9" w:rsidP="00AC27D9">
      <w:pPr>
        <w:rPr>
          <w:lang w:val="en-NZ"/>
        </w:rPr>
      </w:pPr>
    </w:p>
    <w:p w14:paraId="68CA5C63" w14:textId="77777777" w:rsidR="00AC27D9" w:rsidRPr="00D324AA" w:rsidRDefault="007C4F34" w:rsidP="00AC27D9">
      <w:pPr>
        <w:rPr>
          <w:lang w:val="en-NZ"/>
        </w:rPr>
      </w:pPr>
      <w:r>
        <w:rPr>
          <w:lang w:val="en-NZ"/>
        </w:rPr>
        <w:t xml:space="preserve">Paul Chin raised a potential conflict of interest. After discussion, the Committee deemed this was not significant enough to exclude the member from discussion. </w:t>
      </w:r>
    </w:p>
    <w:p w14:paraId="364734AE" w14:textId="77777777" w:rsidR="00AC27D9" w:rsidRDefault="00AC27D9" w:rsidP="00AC27D9">
      <w:pPr>
        <w:rPr>
          <w:rFonts w:cs="Arial"/>
          <w:color w:val="33CCCC"/>
          <w:szCs w:val="22"/>
          <w:lang w:val="en-NZ"/>
        </w:rPr>
      </w:pPr>
    </w:p>
    <w:p w14:paraId="64BCD492" w14:textId="77777777" w:rsidR="00AC27D9" w:rsidRPr="00D324AA" w:rsidRDefault="00AC27D9" w:rsidP="00AC27D9">
      <w:pPr>
        <w:rPr>
          <w:u w:val="single"/>
          <w:lang w:val="en-NZ"/>
        </w:rPr>
      </w:pPr>
      <w:r w:rsidRPr="00D324AA">
        <w:rPr>
          <w:u w:val="single"/>
          <w:lang w:val="en-NZ"/>
        </w:rPr>
        <w:t>Summary of Study</w:t>
      </w:r>
    </w:p>
    <w:p w14:paraId="3B33CB51" w14:textId="77777777" w:rsidR="00AC27D9" w:rsidRPr="00D324AA" w:rsidRDefault="00AC27D9" w:rsidP="00AC27D9">
      <w:pPr>
        <w:rPr>
          <w:u w:val="single"/>
          <w:lang w:val="en-NZ"/>
        </w:rPr>
      </w:pPr>
    </w:p>
    <w:p w14:paraId="4D0BB9F1" w14:textId="77777777" w:rsidR="007C4F34" w:rsidRDefault="00AC27D9" w:rsidP="007C4F34">
      <w:pPr>
        <w:numPr>
          <w:ilvl w:val="0"/>
          <w:numId w:val="3"/>
        </w:numPr>
        <w:contextualSpacing/>
        <w:rPr>
          <w:lang w:val="en-NZ"/>
        </w:rPr>
      </w:pPr>
      <w:r w:rsidRPr="0027782F">
        <w:rPr>
          <w:lang w:val="en-NZ"/>
        </w:rPr>
        <w:t>An interventional study of arterial blood pressure monitoring in patients undergoing emergency bowel surgery. The study aims to use hypotension prediction index, an algorithm using waveforms from routinely placed invasive arterial line featuring Acumen HPI device to predict hypotensive events. 60 N</w:t>
      </w:r>
      <w:r>
        <w:rPr>
          <w:lang w:val="en-NZ"/>
        </w:rPr>
        <w:t xml:space="preserve">ew Zealand </w:t>
      </w:r>
      <w:r w:rsidRPr="0027782F">
        <w:rPr>
          <w:lang w:val="en-NZ"/>
        </w:rPr>
        <w:t>participants: 30 to receive standard arterial blood pressure monitoring PLUS Acumen monitoring/algo</w:t>
      </w:r>
      <w:r>
        <w:rPr>
          <w:lang w:val="en-NZ"/>
        </w:rPr>
        <w:t>rithm</w:t>
      </w:r>
      <w:r w:rsidRPr="0027782F">
        <w:rPr>
          <w:lang w:val="en-NZ"/>
        </w:rPr>
        <w:t xml:space="preserve"> 30 participants who had only standard arterial </w:t>
      </w:r>
      <w:r>
        <w:rPr>
          <w:lang w:val="en-NZ"/>
        </w:rPr>
        <w:t>blood pressure</w:t>
      </w:r>
      <w:r w:rsidRPr="0027782F">
        <w:rPr>
          <w:lang w:val="en-NZ"/>
        </w:rPr>
        <w:t xml:space="preserve"> monitoring (retrospective cohort/</w:t>
      </w:r>
    </w:p>
    <w:p w14:paraId="55E93262" w14:textId="77777777" w:rsidR="007C4F34" w:rsidRDefault="007C4F34" w:rsidP="007C4F34">
      <w:pPr>
        <w:ind w:left="720"/>
        <w:contextualSpacing/>
        <w:rPr>
          <w:lang w:val="en-NZ"/>
        </w:rPr>
      </w:pPr>
    </w:p>
    <w:p w14:paraId="6E3EBFA7" w14:textId="77777777" w:rsidR="007C4F34" w:rsidRPr="007C4F34" w:rsidRDefault="007C4F34" w:rsidP="007C4F34">
      <w:pPr>
        <w:contextualSpacing/>
        <w:rPr>
          <w:u w:val="single"/>
          <w:lang w:val="en-NZ"/>
        </w:rPr>
      </w:pPr>
      <w:r w:rsidRPr="007C4F34">
        <w:rPr>
          <w:u w:val="single"/>
          <w:lang w:val="en-NZ"/>
        </w:rPr>
        <w:t>Summary of resolved ethical issues</w:t>
      </w:r>
    </w:p>
    <w:p w14:paraId="784B52A4" w14:textId="77777777" w:rsidR="007C4F34" w:rsidRDefault="007C4F34" w:rsidP="007C4F34">
      <w:pPr>
        <w:ind w:left="720"/>
        <w:contextualSpacing/>
        <w:rPr>
          <w:lang w:val="en-NZ"/>
        </w:rPr>
      </w:pPr>
    </w:p>
    <w:p w14:paraId="7CAE49D9" w14:textId="77777777" w:rsidR="007C4F34" w:rsidRPr="007C4F34" w:rsidRDefault="007C4F34" w:rsidP="007C4F34">
      <w:pPr>
        <w:numPr>
          <w:ilvl w:val="0"/>
          <w:numId w:val="3"/>
        </w:numPr>
        <w:contextualSpacing/>
        <w:rPr>
          <w:lang w:val="en-NZ"/>
        </w:rPr>
      </w:pPr>
      <w:r w:rsidRPr="007C4F34">
        <w:rPr>
          <w:lang w:val="en-NZ"/>
        </w:rPr>
        <w:t xml:space="preserve">The Committee asked for clarity on the device and how it relates to standard of care in surgical theatres. The Researcher responded that standard of care is to use a device (arterial lines/canula) that monitors blood pressure in the radial artery during surgery. He added that Acumen HPI is a piece of software used with the standard of care treatment </w:t>
      </w:r>
      <w:r w:rsidR="00DF3E4B">
        <w:rPr>
          <w:lang w:val="en-NZ"/>
        </w:rPr>
        <w:t>t</w:t>
      </w:r>
      <w:r w:rsidRPr="007C4F34">
        <w:rPr>
          <w:lang w:val="en-NZ"/>
        </w:rPr>
        <w:t xml:space="preserve">hat provides additional data. </w:t>
      </w:r>
    </w:p>
    <w:p w14:paraId="4553F5CE" w14:textId="77777777" w:rsidR="00AC27D9" w:rsidRPr="00D324AA" w:rsidRDefault="00AC27D9" w:rsidP="00AC27D9">
      <w:pPr>
        <w:autoSpaceDE w:val="0"/>
        <w:autoSpaceDN w:val="0"/>
        <w:adjustRightInd w:val="0"/>
        <w:rPr>
          <w:lang w:val="en-NZ"/>
        </w:rPr>
      </w:pPr>
    </w:p>
    <w:p w14:paraId="4109AFEF" w14:textId="77777777" w:rsidR="00AC27D9" w:rsidRPr="00D324AA" w:rsidRDefault="00AC27D9" w:rsidP="00AC27D9">
      <w:pPr>
        <w:rPr>
          <w:u w:val="single"/>
          <w:lang w:val="en-NZ"/>
        </w:rPr>
      </w:pPr>
      <w:r w:rsidRPr="00D324AA">
        <w:rPr>
          <w:u w:val="single"/>
          <w:lang w:val="en-NZ"/>
        </w:rPr>
        <w:t>Summary of outstanding ethical issues</w:t>
      </w:r>
    </w:p>
    <w:p w14:paraId="2BAF4455" w14:textId="77777777" w:rsidR="00AC27D9" w:rsidRDefault="00AC27D9" w:rsidP="00AC27D9">
      <w:pPr>
        <w:rPr>
          <w:lang w:val="en-NZ"/>
        </w:rPr>
      </w:pPr>
    </w:p>
    <w:p w14:paraId="7DDD48EB" w14:textId="77777777" w:rsidR="007C4F34" w:rsidRDefault="00AC27D9" w:rsidP="007C4F34">
      <w:pPr>
        <w:rPr>
          <w:lang w:val="en-NZ"/>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D43499F" w14:textId="77777777" w:rsidR="007C4F34" w:rsidRDefault="007C4F34" w:rsidP="007C4F34">
      <w:pPr>
        <w:rPr>
          <w:lang w:val="en-NZ"/>
        </w:rPr>
      </w:pPr>
    </w:p>
    <w:p w14:paraId="096C221F" w14:textId="77777777" w:rsidR="007B7F68" w:rsidRDefault="00AC27D9" w:rsidP="00AC27D9">
      <w:pPr>
        <w:numPr>
          <w:ilvl w:val="0"/>
          <w:numId w:val="3"/>
        </w:numPr>
        <w:spacing w:before="80" w:after="80"/>
        <w:rPr>
          <w:lang w:val="en-NZ"/>
        </w:rPr>
      </w:pPr>
      <w:r w:rsidRPr="007B7F68">
        <w:rPr>
          <w:lang w:val="en-NZ"/>
        </w:rPr>
        <w:t xml:space="preserve">The Committee stated that it is not clear if it is a new device or not and that having an independent peer review undertaken on the study may clarify this point. </w:t>
      </w:r>
    </w:p>
    <w:p w14:paraId="1465AC12" w14:textId="77777777" w:rsidR="007C4F34" w:rsidRPr="007C4F34" w:rsidRDefault="007C4F34" w:rsidP="007C4F34">
      <w:pPr>
        <w:numPr>
          <w:ilvl w:val="0"/>
          <w:numId w:val="3"/>
        </w:numPr>
        <w:rPr>
          <w:lang w:val="en-NZ"/>
        </w:rPr>
      </w:pPr>
      <w:r w:rsidRPr="007B7F68">
        <w:rPr>
          <w:lang w:val="en-NZ"/>
        </w:rPr>
        <w:t xml:space="preserve">The Committee requested clarify on whether the Acumen HPI would constitute a new medical device </w:t>
      </w:r>
      <w:r w:rsidRPr="00B92F8C">
        <w:rPr>
          <w:lang w:val="en-NZ"/>
        </w:rPr>
        <w:t xml:space="preserve">by medical regulators. The Researcher responded that he does not consider it to be as the </w:t>
      </w:r>
      <w:r w:rsidRPr="00C00D59">
        <w:rPr>
          <w:lang w:val="en-NZ"/>
        </w:rPr>
        <w:t xml:space="preserve">HPI is essentially the same device </w:t>
      </w:r>
      <w:r w:rsidRPr="0065457D">
        <w:rPr>
          <w:lang w:val="en-NZ"/>
        </w:rPr>
        <w:t>currently being used with updated software.</w:t>
      </w:r>
      <w:r w:rsidRPr="007C4F34">
        <w:rPr>
          <w:lang w:val="en-NZ"/>
        </w:rPr>
        <w:t xml:space="preserve"> </w:t>
      </w:r>
    </w:p>
    <w:p w14:paraId="1B86F9D8" w14:textId="77777777" w:rsidR="00AC27D9" w:rsidRPr="007C4F34" w:rsidRDefault="00AC27D9" w:rsidP="007C4F34">
      <w:pPr>
        <w:numPr>
          <w:ilvl w:val="0"/>
          <w:numId w:val="3"/>
        </w:numPr>
        <w:autoSpaceDE w:val="0"/>
        <w:autoSpaceDN w:val="0"/>
        <w:adjustRightInd w:val="0"/>
        <w:spacing w:before="80" w:after="80"/>
        <w:rPr>
          <w:rFonts w:cs="Arial"/>
          <w:color w:val="000000"/>
          <w:szCs w:val="22"/>
        </w:rPr>
      </w:pPr>
      <w:r w:rsidRPr="007B7F68">
        <w:rPr>
          <w:lang w:val="en-NZ"/>
        </w:rPr>
        <w:t xml:space="preserve">The Committee queried why peer reviews have not been provided to HDEC. The Researcher responded that peer reviews </w:t>
      </w:r>
      <w:r w:rsidRPr="00B92F8C">
        <w:rPr>
          <w:lang w:val="en-NZ"/>
        </w:rPr>
        <w:t xml:space="preserve">have only just been completed by colleagues </w:t>
      </w:r>
      <w:r w:rsidRPr="00B92F8C">
        <w:rPr>
          <w:lang w:val="en-NZ"/>
        </w:rPr>
        <w:lastRenderedPageBreak/>
        <w:t>who</w:t>
      </w:r>
      <w:r w:rsidRPr="00C00D59">
        <w:rPr>
          <w:lang w:val="en-NZ"/>
        </w:rPr>
        <w:t xml:space="preserve"> have raised concerns with the </w:t>
      </w:r>
      <w:r w:rsidRPr="0065457D">
        <w:rPr>
          <w:lang w:val="en-NZ"/>
        </w:rPr>
        <w:t xml:space="preserve">current protocol and have </w:t>
      </w:r>
      <w:r w:rsidRPr="003D0DE6">
        <w:rPr>
          <w:lang w:val="en-NZ"/>
        </w:rPr>
        <w:t>suggested improvemen</w:t>
      </w:r>
      <w:r w:rsidRPr="009877B0">
        <w:rPr>
          <w:lang w:val="en-NZ"/>
        </w:rPr>
        <w:t xml:space="preserve">ts </w:t>
      </w:r>
      <w:r w:rsidRPr="007C4F34">
        <w:rPr>
          <w:lang w:val="en-NZ"/>
        </w:rPr>
        <w:t xml:space="preserve">to address these. </w:t>
      </w:r>
      <w:r w:rsidRPr="007C4F34">
        <w:rPr>
          <w:rFonts w:cs="Arial"/>
          <w:color w:val="000000"/>
          <w:szCs w:val="22"/>
        </w:rPr>
        <w:t xml:space="preserve">The Committee advised that peer reviews are an essential aspect of the ethical review and HDEC need to see this constructive feedback and how the researchers have responded to it. The Committee added that the independent peer review provided would need to comply with </w:t>
      </w:r>
      <w:r w:rsidRPr="007C4F34">
        <w:rPr>
          <w:rFonts w:cs="Arial"/>
          <w:i/>
          <w:iCs/>
          <w:color w:val="000000"/>
          <w:szCs w:val="22"/>
        </w:rPr>
        <w:t xml:space="preserve">National Ethical Standards for Health and Disability Research and Quality Improvement, para 9.26. </w:t>
      </w:r>
      <w:r w:rsidRPr="007C4F34">
        <w:rPr>
          <w:rFonts w:cs="Arial"/>
          <w:color w:val="000000"/>
          <w:szCs w:val="22"/>
        </w:rPr>
        <w:t xml:space="preserve">For guidance, please see the Scientific Peer Review Template available on the </w:t>
      </w:r>
      <w:hyperlink r:id="rId10" w:history="1">
        <w:r w:rsidRPr="007C4F34">
          <w:rPr>
            <w:rStyle w:val="Hyperlink"/>
            <w:rFonts w:cs="Arial"/>
            <w:szCs w:val="22"/>
          </w:rPr>
          <w:t>HDEC website</w:t>
        </w:r>
      </w:hyperlink>
      <w:r w:rsidRPr="007C4F34">
        <w:rPr>
          <w:rFonts w:cs="Arial"/>
          <w:color w:val="000000"/>
          <w:szCs w:val="22"/>
        </w:rPr>
        <w:t>.</w:t>
      </w:r>
    </w:p>
    <w:p w14:paraId="242B9C00" w14:textId="77777777" w:rsidR="00AC27D9" w:rsidRDefault="00AC27D9" w:rsidP="00AC27D9">
      <w:pPr>
        <w:numPr>
          <w:ilvl w:val="0"/>
          <w:numId w:val="3"/>
        </w:numPr>
        <w:spacing w:before="80" w:after="80"/>
        <w:rPr>
          <w:lang w:val="en-NZ"/>
        </w:rPr>
      </w:pPr>
      <w:r w:rsidRPr="002212AA">
        <w:rPr>
          <w:szCs w:val="22"/>
          <w:lang w:val="en-NZ"/>
        </w:rPr>
        <w:t>The Committee stated that</w:t>
      </w:r>
      <w:r>
        <w:rPr>
          <w:szCs w:val="22"/>
          <w:lang w:val="en-NZ"/>
        </w:rPr>
        <w:t xml:space="preserve"> </w:t>
      </w:r>
      <w:r w:rsidRPr="002212AA">
        <w:rPr>
          <w:szCs w:val="22"/>
          <w:lang w:val="en-NZ"/>
        </w:rPr>
        <w:t xml:space="preserve">the study is </w:t>
      </w:r>
      <w:r w:rsidR="00AD0876">
        <w:rPr>
          <w:szCs w:val="22"/>
          <w:lang w:val="en-NZ"/>
        </w:rPr>
        <w:t xml:space="preserve">clearly </w:t>
      </w:r>
      <w:r w:rsidRPr="002212AA">
        <w:rPr>
          <w:szCs w:val="22"/>
          <w:lang w:val="en-NZ"/>
        </w:rPr>
        <w:t>still in the design phase</w:t>
      </w:r>
      <w:r w:rsidR="00AD0876">
        <w:rPr>
          <w:szCs w:val="22"/>
          <w:lang w:val="en-NZ"/>
        </w:rPr>
        <w:t xml:space="preserve">, </w:t>
      </w:r>
      <w:r>
        <w:rPr>
          <w:szCs w:val="22"/>
          <w:lang w:val="en-NZ"/>
        </w:rPr>
        <w:t xml:space="preserve">with the peer review feedback not yet addressed by the Researcher. </w:t>
      </w:r>
      <w:r w:rsidR="00AD0876">
        <w:rPr>
          <w:szCs w:val="22"/>
          <w:lang w:val="en-NZ"/>
        </w:rPr>
        <w:t xml:space="preserve">As </w:t>
      </w:r>
      <w:r>
        <w:rPr>
          <w:szCs w:val="22"/>
          <w:lang w:val="en-NZ"/>
        </w:rPr>
        <w:t xml:space="preserve">the study is missing key information, it is not </w:t>
      </w:r>
      <w:r w:rsidRPr="002212AA">
        <w:rPr>
          <w:szCs w:val="22"/>
          <w:lang w:val="en-NZ"/>
        </w:rPr>
        <w:t>ready for</w:t>
      </w:r>
      <w:r>
        <w:rPr>
          <w:lang w:val="en-NZ"/>
        </w:rPr>
        <w:t xml:space="preserve"> HDEC review, and therefore the application </w:t>
      </w:r>
      <w:r w:rsidR="00AD0876">
        <w:rPr>
          <w:lang w:val="en-NZ"/>
        </w:rPr>
        <w:t>would be</w:t>
      </w:r>
      <w:r>
        <w:rPr>
          <w:lang w:val="en-NZ"/>
        </w:rPr>
        <w:t xml:space="preserve"> declined today. The Committee suggested using the remaining time to advise the Researcher on the issues with the current application that would need to be addressed for resubmitting. The Researcher agreed with this approach. </w:t>
      </w:r>
    </w:p>
    <w:p w14:paraId="380C7F3F" w14:textId="77777777" w:rsidR="00AC27D9" w:rsidRPr="002212AA" w:rsidRDefault="00AC27D9" w:rsidP="00AC27D9">
      <w:pPr>
        <w:pStyle w:val="Default"/>
        <w:numPr>
          <w:ilvl w:val="0"/>
          <w:numId w:val="3"/>
        </w:numPr>
        <w:rPr>
          <w:sz w:val="22"/>
          <w:szCs w:val="22"/>
        </w:rPr>
      </w:pPr>
      <w:r w:rsidRPr="002212AA">
        <w:rPr>
          <w:sz w:val="22"/>
          <w:szCs w:val="22"/>
        </w:rPr>
        <w:t xml:space="preserve">The Committee require the supply of a data management plan appropriate to the study to ensure the safety and integrity of participant data. This may either be incorporated into the protocol or a separate plan, but it must be study-specific and comply with </w:t>
      </w:r>
      <w:r w:rsidR="00AD0876">
        <w:rPr>
          <w:sz w:val="22"/>
          <w:szCs w:val="22"/>
        </w:rPr>
        <w:t xml:space="preserve">the </w:t>
      </w:r>
      <w:r w:rsidRPr="002212AA">
        <w:rPr>
          <w:i/>
          <w:iCs/>
          <w:sz w:val="22"/>
          <w:szCs w:val="22"/>
        </w:rPr>
        <w:t xml:space="preserve">National Ethical Standards for Health and Disability Research and Quality Improvement, </w:t>
      </w:r>
      <w:r w:rsidR="00AD0876">
        <w:rPr>
          <w:i/>
          <w:iCs/>
          <w:sz w:val="22"/>
          <w:szCs w:val="22"/>
        </w:rPr>
        <w:t>Standard</w:t>
      </w:r>
      <w:r w:rsidR="00AD0876" w:rsidRPr="002212AA">
        <w:rPr>
          <w:i/>
          <w:iCs/>
          <w:sz w:val="22"/>
          <w:szCs w:val="22"/>
        </w:rPr>
        <w:t xml:space="preserve"> </w:t>
      </w:r>
      <w:r w:rsidRPr="002212AA">
        <w:rPr>
          <w:i/>
          <w:iCs/>
          <w:sz w:val="22"/>
          <w:szCs w:val="22"/>
        </w:rPr>
        <w:t>12.15a.</w:t>
      </w:r>
      <w:r w:rsidRPr="002212AA">
        <w:rPr>
          <w:sz w:val="22"/>
          <w:szCs w:val="22"/>
        </w:rPr>
        <w:t xml:space="preserve"> For guidance, please see the Data Management Plan template available on</w:t>
      </w:r>
      <w:r w:rsidR="00AD0876">
        <w:rPr>
          <w:sz w:val="22"/>
          <w:szCs w:val="22"/>
        </w:rPr>
        <w:t xml:space="preserve"> the</w:t>
      </w:r>
      <w:r w:rsidRPr="002212AA">
        <w:rPr>
          <w:sz w:val="22"/>
          <w:szCs w:val="22"/>
        </w:rPr>
        <w:t xml:space="preserve"> </w:t>
      </w:r>
      <w:hyperlink r:id="rId11" w:history="1">
        <w:r w:rsidRPr="002212AA">
          <w:rPr>
            <w:rStyle w:val="Hyperlink"/>
            <w:rFonts w:cs="Arial"/>
            <w:sz w:val="22"/>
            <w:szCs w:val="22"/>
          </w:rPr>
          <w:t>HDEC website</w:t>
        </w:r>
      </w:hyperlink>
      <w:r w:rsidRPr="002212AA">
        <w:rPr>
          <w:sz w:val="22"/>
          <w:szCs w:val="22"/>
        </w:rPr>
        <w:t>.</w:t>
      </w:r>
    </w:p>
    <w:p w14:paraId="527A6628" w14:textId="77777777" w:rsidR="00AC27D9" w:rsidRPr="00C94CBC" w:rsidRDefault="00AC27D9" w:rsidP="00AC27D9">
      <w:pPr>
        <w:numPr>
          <w:ilvl w:val="0"/>
          <w:numId w:val="3"/>
        </w:numPr>
        <w:spacing w:before="80" w:after="80"/>
        <w:rPr>
          <w:rFonts w:cs="Arial"/>
          <w:color w:val="FF0000"/>
          <w:szCs w:val="22"/>
        </w:rPr>
      </w:pPr>
      <w:r w:rsidRPr="00C94CBC">
        <w:rPr>
          <w:szCs w:val="22"/>
          <w:lang w:val="en-NZ"/>
        </w:rPr>
        <w:t>The Committee advised that information on the prevalence and outcome of this illness in Māori compared with non-Māori New Zealanders is required (application question p.4.1). The answer provided in the application form is very brief and should include existing statistics</w:t>
      </w:r>
      <w:r>
        <w:rPr>
          <w:szCs w:val="22"/>
          <w:lang w:val="en-NZ"/>
        </w:rPr>
        <w:t xml:space="preserve"> on the condition in Māori</w:t>
      </w:r>
      <w:r w:rsidRPr="00C94CBC">
        <w:rPr>
          <w:szCs w:val="22"/>
          <w:lang w:val="en-NZ"/>
        </w:rPr>
        <w:t xml:space="preserve">. Please bear this in mind when </w:t>
      </w:r>
      <w:r w:rsidR="00AD0876">
        <w:rPr>
          <w:szCs w:val="22"/>
          <w:lang w:val="en-NZ"/>
        </w:rPr>
        <w:t>re</w:t>
      </w:r>
      <w:r w:rsidRPr="00C94CBC">
        <w:rPr>
          <w:szCs w:val="22"/>
          <w:lang w:val="en-NZ"/>
        </w:rPr>
        <w:t xml:space="preserve">submitting </w:t>
      </w:r>
      <w:r>
        <w:rPr>
          <w:szCs w:val="22"/>
          <w:lang w:val="en-NZ"/>
        </w:rPr>
        <w:t xml:space="preserve">this application and </w:t>
      </w:r>
      <w:r w:rsidR="00AD0876">
        <w:rPr>
          <w:szCs w:val="22"/>
          <w:lang w:val="en-NZ"/>
        </w:rPr>
        <w:t xml:space="preserve">any </w:t>
      </w:r>
      <w:r w:rsidRPr="00C94CBC">
        <w:rPr>
          <w:szCs w:val="22"/>
          <w:lang w:val="en-NZ"/>
        </w:rPr>
        <w:t xml:space="preserve">future applications. </w:t>
      </w:r>
      <w:r w:rsidRPr="00691B67">
        <w:rPr>
          <w:szCs w:val="22"/>
        </w:rPr>
        <w:t>(</w:t>
      </w:r>
      <w:r w:rsidRPr="00691B67">
        <w:rPr>
          <w:i/>
          <w:iCs/>
          <w:szCs w:val="22"/>
        </w:rPr>
        <w:t xml:space="preserve">National Ethical Standards for Health and Disability Research and Quality Improvement, </w:t>
      </w:r>
      <w:r w:rsidR="00AD0876">
        <w:rPr>
          <w:i/>
          <w:iCs/>
          <w:szCs w:val="22"/>
        </w:rPr>
        <w:t>standards</w:t>
      </w:r>
      <w:r w:rsidR="00AD0876" w:rsidRPr="00691B67">
        <w:rPr>
          <w:i/>
          <w:iCs/>
          <w:szCs w:val="22"/>
        </w:rPr>
        <w:t xml:space="preserve"> </w:t>
      </w:r>
      <w:r w:rsidRPr="00691B67">
        <w:rPr>
          <w:i/>
          <w:iCs/>
          <w:szCs w:val="22"/>
        </w:rPr>
        <w:t>3.1 – 3.6).</w:t>
      </w:r>
    </w:p>
    <w:p w14:paraId="3CADF74E" w14:textId="77777777" w:rsidR="00AC27D9" w:rsidRPr="00C94CBC" w:rsidRDefault="00AC27D9" w:rsidP="00AC27D9">
      <w:pPr>
        <w:numPr>
          <w:ilvl w:val="0"/>
          <w:numId w:val="3"/>
        </w:numPr>
        <w:autoSpaceDE w:val="0"/>
        <w:autoSpaceDN w:val="0"/>
        <w:adjustRightInd w:val="0"/>
        <w:spacing w:before="80" w:after="80"/>
        <w:ind w:left="714" w:hanging="357"/>
        <w:rPr>
          <w:szCs w:val="22"/>
          <w:lang w:val="en-NZ"/>
        </w:rPr>
      </w:pPr>
      <w:r w:rsidRPr="00C94CBC">
        <w:rPr>
          <w:szCs w:val="22"/>
          <w:lang w:val="en-NZ"/>
        </w:rPr>
        <w:t xml:space="preserve">The Committee stated that relevant Māori cultural issues for this research are missing from the application (question p.4.2). Please bear this in mind when </w:t>
      </w:r>
      <w:r>
        <w:rPr>
          <w:szCs w:val="22"/>
          <w:lang w:val="en-NZ"/>
        </w:rPr>
        <w:t>re</w:t>
      </w:r>
      <w:r w:rsidRPr="00C94CBC">
        <w:rPr>
          <w:szCs w:val="22"/>
          <w:lang w:val="en-NZ"/>
        </w:rPr>
        <w:t>submitting</w:t>
      </w:r>
      <w:r>
        <w:rPr>
          <w:szCs w:val="22"/>
          <w:lang w:val="en-NZ"/>
        </w:rPr>
        <w:t xml:space="preserve"> this application</w:t>
      </w:r>
      <w:r w:rsidRPr="00C94CBC">
        <w:rPr>
          <w:szCs w:val="22"/>
          <w:lang w:val="en-NZ"/>
        </w:rPr>
        <w:t xml:space="preserve"> </w:t>
      </w:r>
      <w:r>
        <w:rPr>
          <w:szCs w:val="22"/>
          <w:lang w:val="en-NZ"/>
        </w:rPr>
        <w:t xml:space="preserve">and </w:t>
      </w:r>
      <w:r w:rsidR="00AD0876">
        <w:rPr>
          <w:szCs w:val="22"/>
          <w:lang w:val="en-NZ"/>
        </w:rPr>
        <w:t xml:space="preserve">any </w:t>
      </w:r>
      <w:r w:rsidRPr="00C94CBC">
        <w:rPr>
          <w:szCs w:val="22"/>
          <w:lang w:val="en-NZ"/>
        </w:rPr>
        <w:t xml:space="preserve">future applications.  </w:t>
      </w:r>
    </w:p>
    <w:p w14:paraId="78F53EF4" w14:textId="77777777" w:rsidR="00AC27D9" w:rsidRPr="00C94CBC" w:rsidRDefault="00AC27D9" w:rsidP="00AC27D9">
      <w:pPr>
        <w:numPr>
          <w:ilvl w:val="0"/>
          <w:numId w:val="3"/>
        </w:numPr>
        <w:spacing w:before="80" w:after="80"/>
        <w:ind w:left="714" w:hanging="357"/>
        <w:rPr>
          <w:szCs w:val="22"/>
          <w:lang w:val="en-NZ"/>
        </w:rPr>
      </w:pPr>
      <w:r w:rsidRPr="00C94CBC">
        <w:rPr>
          <w:szCs w:val="22"/>
        </w:rPr>
        <w:t xml:space="preserve">The Committed advised that the Researcher must collect ethnicity data unless there is a valid justification </w:t>
      </w:r>
      <w:r w:rsidR="00AD0876">
        <w:rPr>
          <w:szCs w:val="22"/>
        </w:rPr>
        <w:t xml:space="preserve">for not doing </w:t>
      </w:r>
      <w:r w:rsidR="00370644">
        <w:rPr>
          <w:szCs w:val="22"/>
        </w:rPr>
        <w:t>so and</w:t>
      </w:r>
      <w:r w:rsidRPr="00C94CBC">
        <w:rPr>
          <w:szCs w:val="22"/>
        </w:rPr>
        <w:t xml:space="preserve"> suggested using N</w:t>
      </w:r>
      <w:r>
        <w:rPr>
          <w:szCs w:val="22"/>
        </w:rPr>
        <w:t xml:space="preserve">ew </w:t>
      </w:r>
      <w:r w:rsidRPr="00C94CBC">
        <w:rPr>
          <w:szCs w:val="22"/>
        </w:rPr>
        <w:t>Z</w:t>
      </w:r>
      <w:r>
        <w:rPr>
          <w:szCs w:val="22"/>
        </w:rPr>
        <w:t>ealand</w:t>
      </w:r>
      <w:r w:rsidRPr="00C94CBC">
        <w:rPr>
          <w:szCs w:val="22"/>
        </w:rPr>
        <w:t xml:space="preserve"> census sub-headings for this. (</w:t>
      </w:r>
      <w:r w:rsidRPr="00C94CBC">
        <w:rPr>
          <w:i/>
          <w:iCs/>
          <w:szCs w:val="22"/>
        </w:rPr>
        <w:t xml:space="preserve">National Ethical Standards for Health and Disability Research and Quality Improvement, </w:t>
      </w:r>
      <w:r w:rsidR="00AD0876">
        <w:rPr>
          <w:i/>
          <w:iCs/>
          <w:szCs w:val="22"/>
        </w:rPr>
        <w:t>standard</w:t>
      </w:r>
      <w:r w:rsidR="00AD0876" w:rsidRPr="00C94CBC">
        <w:rPr>
          <w:i/>
          <w:iCs/>
          <w:szCs w:val="22"/>
        </w:rPr>
        <w:t xml:space="preserve"> </w:t>
      </w:r>
      <w:r w:rsidRPr="00C94CBC">
        <w:rPr>
          <w:i/>
          <w:iCs/>
          <w:szCs w:val="22"/>
        </w:rPr>
        <w:t>9.</w:t>
      </w:r>
      <w:r w:rsidR="00AD0876">
        <w:rPr>
          <w:i/>
          <w:iCs/>
          <w:szCs w:val="22"/>
        </w:rPr>
        <w:t>2</w:t>
      </w:r>
      <w:r w:rsidRPr="00C94CBC">
        <w:rPr>
          <w:i/>
          <w:iCs/>
          <w:szCs w:val="22"/>
        </w:rPr>
        <w:t>0).</w:t>
      </w:r>
    </w:p>
    <w:p w14:paraId="737D0BC0" w14:textId="77777777" w:rsidR="00AC27D9" w:rsidRPr="00C94CBC" w:rsidRDefault="00AC27D9" w:rsidP="00AC27D9">
      <w:pPr>
        <w:numPr>
          <w:ilvl w:val="0"/>
          <w:numId w:val="3"/>
        </w:numPr>
        <w:spacing w:before="80" w:after="80"/>
        <w:ind w:left="714" w:hanging="357"/>
        <w:rPr>
          <w:rFonts w:cs="Arial"/>
          <w:szCs w:val="22"/>
        </w:rPr>
      </w:pPr>
      <w:r w:rsidRPr="00C94CBC">
        <w:rPr>
          <w:rFonts w:cs="Arial"/>
          <w:szCs w:val="22"/>
        </w:rPr>
        <w:t xml:space="preserve">The Committed noted that consent for this study is required from patients </w:t>
      </w:r>
      <w:r>
        <w:rPr>
          <w:rFonts w:cs="Arial"/>
          <w:szCs w:val="22"/>
        </w:rPr>
        <w:t xml:space="preserve">about to undergo </w:t>
      </w:r>
      <w:r w:rsidRPr="00C94CBC">
        <w:rPr>
          <w:rFonts w:cs="Arial"/>
          <w:szCs w:val="22"/>
        </w:rPr>
        <w:t xml:space="preserve">emergency surgery and asked what the justification is for using this high-risk population group rather than the lower risk elective surgery group. The Researcher responded that he intended to show the greatest outcomes with the smallest number of patients. This group have high number of post op complication and usually have ups and downs in blood pressure as opposed to a controlled elective surgery group. </w:t>
      </w:r>
    </w:p>
    <w:p w14:paraId="1F38C15C" w14:textId="77777777" w:rsidR="00AC27D9" w:rsidRPr="00C94CBC" w:rsidRDefault="00AC27D9" w:rsidP="00AC27D9">
      <w:pPr>
        <w:numPr>
          <w:ilvl w:val="0"/>
          <w:numId w:val="3"/>
        </w:numPr>
        <w:spacing w:before="80" w:after="80"/>
        <w:ind w:left="714" w:hanging="357"/>
        <w:rPr>
          <w:rFonts w:cs="Arial"/>
          <w:szCs w:val="22"/>
        </w:rPr>
      </w:pPr>
      <w:r w:rsidRPr="00C94CBC">
        <w:rPr>
          <w:rFonts w:cs="Arial"/>
          <w:szCs w:val="22"/>
        </w:rPr>
        <w:t xml:space="preserve">The Committee advised that studies have been approved in the emergency surgery population previously and the key to approval is to adequately justify that it is the right population for this study to be performed with and that the Researcher has thought through all the issues and mitigated risks. For example, </w:t>
      </w:r>
      <w:r>
        <w:rPr>
          <w:rFonts w:cs="Arial"/>
          <w:szCs w:val="22"/>
        </w:rPr>
        <w:t xml:space="preserve">considering the </w:t>
      </w:r>
      <w:r w:rsidRPr="00C94CBC">
        <w:rPr>
          <w:rFonts w:cs="Arial"/>
          <w:szCs w:val="22"/>
        </w:rPr>
        <w:t xml:space="preserve">best way to manage the consenting process given the patients are being admitted into ED </w:t>
      </w:r>
      <w:r>
        <w:rPr>
          <w:rFonts w:cs="Arial"/>
          <w:szCs w:val="22"/>
        </w:rPr>
        <w:t>and will be highly distressed.</w:t>
      </w:r>
      <w:r w:rsidRPr="00C94CBC">
        <w:rPr>
          <w:rFonts w:cs="Arial"/>
          <w:szCs w:val="22"/>
        </w:rPr>
        <w:t xml:space="preserve"> </w:t>
      </w:r>
      <w:r w:rsidRPr="00E978A7">
        <w:rPr>
          <w:rFonts w:cs="Arial"/>
          <w:i/>
          <w:szCs w:val="22"/>
        </w:rPr>
        <w:t xml:space="preserve">(National Ethical Standards for Health and Disability Research and Quality Improvement, </w:t>
      </w:r>
      <w:r w:rsidR="00AD0876">
        <w:rPr>
          <w:rFonts w:cs="Arial"/>
          <w:i/>
          <w:szCs w:val="22"/>
        </w:rPr>
        <w:t>standard</w:t>
      </w:r>
      <w:r w:rsidR="00AD0876" w:rsidRPr="00E978A7">
        <w:rPr>
          <w:rFonts w:cs="Arial"/>
          <w:i/>
          <w:szCs w:val="22"/>
        </w:rPr>
        <w:t xml:space="preserve"> </w:t>
      </w:r>
      <w:r w:rsidRPr="00E978A7">
        <w:rPr>
          <w:rFonts w:cs="Arial"/>
          <w:i/>
          <w:szCs w:val="22"/>
        </w:rPr>
        <w:t>6.2).</w:t>
      </w:r>
      <w:r w:rsidRPr="00E978A7">
        <w:rPr>
          <w:rFonts w:cs="Arial"/>
          <w:i/>
          <w:sz w:val="21"/>
          <w:szCs w:val="21"/>
        </w:rPr>
        <w:t xml:space="preserve">  </w:t>
      </w:r>
    </w:p>
    <w:p w14:paraId="5F5E9C98" w14:textId="77777777" w:rsidR="00AC27D9" w:rsidRPr="00C94CBC" w:rsidRDefault="00AC27D9" w:rsidP="00AC27D9">
      <w:pPr>
        <w:numPr>
          <w:ilvl w:val="0"/>
          <w:numId w:val="3"/>
        </w:numPr>
        <w:spacing w:before="80" w:after="80"/>
        <w:ind w:left="714" w:hanging="357"/>
        <w:rPr>
          <w:rFonts w:cs="Arial"/>
          <w:szCs w:val="22"/>
        </w:rPr>
      </w:pPr>
      <w:r w:rsidRPr="00C94CBC">
        <w:rPr>
          <w:rFonts w:cs="Arial"/>
          <w:szCs w:val="22"/>
        </w:rPr>
        <w:t>The Committee suggested one way of reviewing the application more favourably is to make it clear to the patient that they</w:t>
      </w:r>
      <w:r>
        <w:rPr>
          <w:rFonts w:cs="Arial"/>
          <w:szCs w:val="22"/>
        </w:rPr>
        <w:t xml:space="preserve"> have option to reconsider after the surgery and withdraw and their data removed</w:t>
      </w:r>
      <w:r w:rsidRPr="00C94CBC">
        <w:rPr>
          <w:rFonts w:cs="Arial"/>
          <w:szCs w:val="22"/>
        </w:rPr>
        <w:t xml:space="preserve">. </w:t>
      </w:r>
    </w:p>
    <w:p w14:paraId="4BAA5992" w14:textId="77777777" w:rsidR="00AC27D9" w:rsidRPr="00DF3E4B" w:rsidRDefault="00AC27D9" w:rsidP="00AC27D9">
      <w:pPr>
        <w:numPr>
          <w:ilvl w:val="0"/>
          <w:numId w:val="3"/>
        </w:numPr>
        <w:spacing w:before="80" w:after="80"/>
        <w:ind w:left="714" w:hanging="357"/>
        <w:rPr>
          <w:rFonts w:cs="Arial"/>
          <w:sz w:val="21"/>
          <w:szCs w:val="21"/>
        </w:rPr>
      </w:pPr>
      <w:r w:rsidRPr="00DF3E4B">
        <w:rPr>
          <w:rFonts w:cs="Arial"/>
          <w:szCs w:val="22"/>
        </w:rPr>
        <w:t>The Committee advised that, given the Committee are now familiar with the study, the Researcher my choose to resubmit the application to this Committee for review when it is ready.</w:t>
      </w:r>
      <w:r w:rsidRPr="00DF3E4B">
        <w:rPr>
          <w:rFonts w:cs="Arial"/>
          <w:sz w:val="21"/>
          <w:szCs w:val="21"/>
        </w:rPr>
        <w:t xml:space="preserve"> </w:t>
      </w:r>
      <w:r w:rsidRPr="00DF3E4B">
        <w:rPr>
          <w:rFonts w:cs="Arial"/>
          <w:sz w:val="21"/>
          <w:szCs w:val="21"/>
        </w:rPr>
        <w:br/>
      </w:r>
      <w:r w:rsidR="00DF3E4B" w:rsidRPr="00DF3E4B">
        <w:rPr>
          <w:rFonts w:cs="Arial"/>
          <w:sz w:val="21"/>
          <w:szCs w:val="21"/>
        </w:rPr>
        <w:br w:type="page"/>
      </w:r>
    </w:p>
    <w:p w14:paraId="613B1486" w14:textId="77777777" w:rsidR="00AC27D9" w:rsidRDefault="00AC27D9" w:rsidP="00AC27D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w:t>
      </w:r>
    </w:p>
    <w:p w14:paraId="328F3465" w14:textId="77777777" w:rsidR="00DF3E4B" w:rsidRPr="00D324AA" w:rsidRDefault="00DF3E4B" w:rsidP="00AC27D9">
      <w:pPr>
        <w:spacing w:before="80" w:after="80"/>
        <w:rPr>
          <w:rFonts w:cs="Arial"/>
          <w:szCs w:val="22"/>
          <w:lang w:val="en-NZ"/>
        </w:rPr>
      </w:pPr>
    </w:p>
    <w:p w14:paraId="3AD9C6C1" w14:textId="77777777" w:rsidR="00AC27D9" w:rsidRDefault="00AC27D9" w:rsidP="00AC27D9">
      <w:pPr>
        <w:numPr>
          <w:ilvl w:val="0"/>
          <w:numId w:val="3"/>
        </w:numPr>
        <w:spacing w:before="80" w:after="80"/>
        <w:rPr>
          <w:lang w:val="en-NZ"/>
        </w:rPr>
      </w:pPr>
      <w:r>
        <w:rPr>
          <w:lang w:val="en-NZ"/>
        </w:rPr>
        <w:t xml:space="preserve">Please revise your data management section and describe and distinguish between information that will be coded and that which will remain identifiable. For guidance, see the ‘What happens to my information’ section of the PIS/CF template on the </w:t>
      </w:r>
      <w:hyperlink r:id="rId12" w:history="1">
        <w:r w:rsidRPr="008C729D">
          <w:rPr>
            <w:rStyle w:val="Hyperlink"/>
            <w:lang w:val="en-NZ"/>
          </w:rPr>
          <w:t>HDEC website</w:t>
        </w:r>
      </w:hyperlink>
      <w:r>
        <w:rPr>
          <w:lang w:val="en-NZ"/>
        </w:rPr>
        <w:t xml:space="preserve">.  </w:t>
      </w:r>
    </w:p>
    <w:p w14:paraId="4FAABF91" w14:textId="77777777" w:rsidR="00AC27D9" w:rsidRDefault="00AC27D9" w:rsidP="00AC27D9">
      <w:pPr>
        <w:numPr>
          <w:ilvl w:val="0"/>
          <w:numId w:val="3"/>
        </w:numPr>
        <w:spacing w:before="80" w:after="80"/>
        <w:rPr>
          <w:lang w:val="en-NZ"/>
        </w:rPr>
      </w:pPr>
      <w:r w:rsidRPr="00D324AA">
        <w:rPr>
          <w:rFonts w:cs="Arial"/>
          <w:szCs w:val="22"/>
          <w:lang w:val="en-NZ"/>
        </w:rPr>
        <w:t>Please</w:t>
      </w:r>
      <w:r>
        <w:rPr>
          <w:rFonts w:cs="Arial"/>
          <w:szCs w:val="22"/>
          <w:lang w:val="en-NZ"/>
        </w:rPr>
        <w:t xml:space="preserve"> simply the parts of the </w:t>
      </w:r>
      <w:r>
        <w:rPr>
          <w:lang w:val="en-NZ"/>
        </w:rPr>
        <w:t xml:space="preserve">PIS/CF that use complex medical language. Please use plain English that your everyday lay person (someone without medical knowledge) could understand. For example, developing a very basic description of what the Researcher is testing would be helpful. For guidance on what to include for participants, please see the PIS/CF template on the </w:t>
      </w:r>
      <w:hyperlink r:id="rId13" w:history="1">
        <w:r w:rsidRPr="002212AA">
          <w:rPr>
            <w:rStyle w:val="Hyperlink"/>
            <w:lang w:val="en-NZ"/>
          </w:rPr>
          <w:t>HDEC website</w:t>
        </w:r>
      </w:hyperlink>
      <w:r>
        <w:rPr>
          <w:lang w:val="en-NZ"/>
        </w:rPr>
        <w:t xml:space="preserve">.  </w:t>
      </w:r>
    </w:p>
    <w:p w14:paraId="6483F544" w14:textId="77777777" w:rsidR="00AC27D9" w:rsidRPr="00D324AA" w:rsidRDefault="00AC27D9" w:rsidP="00AC27D9">
      <w:pPr>
        <w:numPr>
          <w:ilvl w:val="0"/>
          <w:numId w:val="3"/>
        </w:numPr>
        <w:spacing w:before="80" w:after="80"/>
        <w:contextualSpacing/>
      </w:pPr>
      <w:r w:rsidRPr="00C94CBC">
        <w:rPr>
          <w:lang w:val="en-NZ"/>
        </w:rPr>
        <w:t xml:space="preserve">Please update the PIS/CF to include information for the control group audience (once the protocol has been </w:t>
      </w:r>
      <w:r>
        <w:rPr>
          <w:lang w:val="en-NZ"/>
        </w:rPr>
        <w:t>finalised</w:t>
      </w:r>
      <w:r w:rsidRPr="00C94CBC">
        <w:rPr>
          <w:lang w:val="en-NZ"/>
        </w:rPr>
        <w:t xml:space="preserve">). </w:t>
      </w:r>
    </w:p>
    <w:p w14:paraId="35651881" w14:textId="77777777" w:rsidR="00AC27D9" w:rsidRDefault="00AC27D9" w:rsidP="00AC27D9">
      <w:pPr>
        <w:rPr>
          <w:u w:val="single"/>
          <w:lang w:val="en-NZ"/>
        </w:rPr>
      </w:pPr>
    </w:p>
    <w:p w14:paraId="0269EECC" w14:textId="77777777" w:rsidR="00AC27D9" w:rsidRPr="00D324AA" w:rsidRDefault="00AC27D9" w:rsidP="00AC27D9">
      <w:pPr>
        <w:rPr>
          <w:u w:val="single"/>
          <w:lang w:val="en-NZ"/>
        </w:rPr>
      </w:pPr>
      <w:r w:rsidRPr="00D324AA">
        <w:rPr>
          <w:u w:val="single"/>
          <w:lang w:val="en-NZ"/>
        </w:rPr>
        <w:t xml:space="preserve">Decision </w:t>
      </w:r>
    </w:p>
    <w:p w14:paraId="34FACB19" w14:textId="77777777" w:rsidR="00AC27D9" w:rsidRDefault="00AC27D9" w:rsidP="00AC27D9">
      <w:pPr>
        <w:rPr>
          <w:lang w:val="en-NZ"/>
        </w:rPr>
      </w:pPr>
    </w:p>
    <w:p w14:paraId="144E4066" w14:textId="77777777" w:rsidR="00AC27D9" w:rsidRDefault="00AC27D9" w:rsidP="00AC27D9">
      <w:pPr>
        <w:rPr>
          <w:rFonts w:cs="Arial"/>
          <w:szCs w:val="22"/>
          <w:lang w:val="en-NZ"/>
        </w:rPr>
      </w:pPr>
      <w:r w:rsidRPr="00151D40">
        <w:rPr>
          <w:rFonts w:cs="Arial"/>
          <w:szCs w:val="22"/>
          <w:lang w:val="en-NZ"/>
        </w:rPr>
        <w:t xml:space="preserve">This application was </w:t>
      </w:r>
      <w:r w:rsidRPr="00641997">
        <w:rPr>
          <w:rFonts w:cs="Arial"/>
          <w:i/>
          <w:szCs w:val="22"/>
          <w:lang w:val="en-NZ"/>
        </w:rPr>
        <w:t>declined</w:t>
      </w:r>
      <w:r w:rsidRPr="00641997">
        <w:rPr>
          <w:rFonts w:cs="Arial"/>
          <w:szCs w:val="22"/>
          <w:lang w:val="en-NZ"/>
        </w:rPr>
        <w:t xml:space="preserve"> by consensus, as the Committee did not consider that the study </w:t>
      </w:r>
      <w:r>
        <w:rPr>
          <w:rFonts w:cs="Arial"/>
          <w:szCs w:val="22"/>
          <w:lang w:val="en-NZ"/>
        </w:rPr>
        <w:t xml:space="preserve">meets the </w:t>
      </w:r>
      <w:r w:rsidRPr="00625C64">
        <w:rPr>
          <w:rFonts w:cs="Arial"/>
          <w:szCs w:val="22"/>
          <w:lang w:val="en-NZ"/>
        </w:rPr>
        <w:t xml:space="preserve">National Ethical Standards for Health and Disability Research and Quality Improvement, para </w:t>
      </w:r>
      <w:r>
        <w:rPr>
          <w:rFonts w:cs="Arial"/>
          <w:szCs w:val="22"/>
          <w:lang w:val="en-NZ"/>
        </w:rPr>
        <w:t>3.1 – 3.6, 6.3, 1.15 – 7.17, 9.10, 9.25, 12.15.</w:t>
      </w:r>
    </w:p>
    <w:p w14:paraId="19094A05" w14:textId="77777777" w:rsidR="00AC27D9" w:rsidRDefault="00AC27D9" w:rsidP="00AC27D9">
      <w:pPr>
        <w:rPr>
          <w:lang w:val="en-NZ"/>
        </w:rPr>
      </w:pPr>
    </w:p>
    <w:p w14:paraId="146967CD" w14:textId="77777777" w:rsidR="00AC27D9" w:rsidRPr="00D324AA" w:rsidRDefault="00AC27D9" w:rsidP="00AC27D9">
      <w:pPr>
        <w:rPr>
          <w:color w:val="FF0000"/>
          <w:lang w:val="en-NZ"/>
        </w:rPr>
      </w:pPr>
    </w:p>
    <w:p w14:paraId="2ABFEFFA" w14:textId="77777777" w:rsidR="00AC27D9" w:rsidRPr="00960BFE" w:rsidRDefault="00AC27D9" w:rsidP="00AC27D9">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C27D9" w:rsidRPr="00960BFE" w14:paraId="7C278D53" w14:textId="77777777" w:rsidTr="00EA37B8">
        <w:tblPrEx>
          <w:tblCellMar>
            <w:top w:w="0" w:type="dxa"/>
            <w:bottom w:w="0" w:type="dxa"/>
          </w:tblCellMar>
        </w:tblPrEx>
        <w:trPr>
          <w:trHeight w:val="280"/>
        </w:trPr>
        <w:tc>
          <w:tcPr>
            <w:tcW w:w="966" w:type="dxa"/>
            <w:tcBorders>
              <w:top w:val="nil"/>
              <w:left w:val="nil"/>
              <w:bottom w:val="nil"/>
              <w:right w:val="nil"/>
            </w:tcBorders>
          </w:tcPr>
          <w:p w14:paraId="20660EC2" w14:textId="77777777" w:rsidR="00AC27D9" w:rsidRPr="00960BFE" w:rsidRDefault="00AC27D9" w:rsidP="00EA37B8">
            <w:pPr>
              <w:autoSpaceDE w:val="0"/>
              <w:autoSpaceDN w:val="0"/>
              <w:adjustRightInd w:val="0"/>
            </w:pPr>
            <w:bookmarkStart w:id="1" w:name="_Hlk74645733"/>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0650E027" w14:textId="77777777" w:rsidR="00AC27D9" w:rsidRPr="00960BFE" w:rsidRDefault="00AC27D9" w:rsidP="00EA37B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B3EA11" w14:textId="77777777" w:rsidR="00AC27D9" w:rsidRPr="00960BFE" w:rsidRDefault="00AC27D9" w:rsidP="00EA37B8">
            <w:pPr>
              <w:autoSpaceDE w:val="0"/>
              <w:autoSpaceDN w:val="0"/>
              <w:adjustRightInd w:val="0"/>
            </w:pPr>
            <w:r w:rsidRPr="00960BFE">
              <w:rPr>
                <w:b/>
              </w:rPr>
              <w:t>21/STH/130</w:t>
            </w:r>
            <w:r w:rsidRPr="00960BFE">
              <w:t xml:space="preserve"> </w:t>
            </w:r>
          </w:p>
        </w:tc>
        <w:tc>
          <w:tcPr>
            <w:gridSpan w:val="0"/>
          </w:tcPr>
          <w:p w14:paraId="7C278D53" w14:textId="77777777" w:rsidR="00AC27D9" w:rsidRPr="00960BFE" w:rsidRDefault="00AC27D9">
            <w:r w:rsidRPr="00960BFE">
              <w:t xml:space="preserve"> </w:t>
            </w:r>
          </w:p>
        </w:tc>
      </w:tr>
      <w:tr w:rsidR="00AC27D9" w:rsidRPr="00960BFE" w14:paraId="1EBCCBBA" w14:textId="77777777" w:rsidTr="00EA37B8">
        <w:tblPrEx>
          <w:tblCellMar>
            <w:top w:w="0" w:type="dxa"/>
            <w:bottom w:w="0" w:type="dxa"/>
          </w:tblCellMar>
        </w:tblPrEx>
        <w:trPr>
          <w:trHeight w:val="280"/>
        </w:trPr>
        <w:tc>
          <w:tcPr>
            <w:tcW w:w="966" w:type="dxa"/>
            <w:tcBorders>
              <w:top w:val="nil"/>
              <w:left w:val="nil"/>
              <w:bottom w:val="nil"/>
              <w:right w:val="nil"/>
            </w:tcBorders>
          </w:tcPr>
          <w:p w14:paraId="1465B2B9"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1C862991" w14:textId="77777777" w:rsidR="00AC27D9" w:rsidRPr="00960BFE" w:rsidRDefault="00AC27D9" w:rsidP="00EA37B8">
            <w:pPr>
              <w:autoSpaceDE w:val="0"/>
              <w:autoSpaceDN w:val="0"/>
              <w:adjustRightInd w:val="0"/>
            </w:pPr>
            <w:r w:rsidRPr="00960BFE">
              <w:t xml:space="preserve">Title: </w:t>
            </w:r>
          </w:p>
        </w:tc>
        <w:tc>
          <w:tcPr>
            <w:tcW w:w="6459" w:type="dxa"/>
            <w:tcBorders>
              <w:top w:val="nil"/>
              <w:left w:val="nil"/>
              <w:bottom w:val="nil"/>
              <w:right w:val="nil"/>
            </w:tcBorders>
          </w:tcPr>
          <w:p w14:paraId="61F568A7" w14:textId="77777777" w:rsidR="00AC27D9" w:rsidRPr="00960BFE" w:rsidRDefault="00AC27D9" w:rsidP="00EA37B8">
            <w:pPr>
              <w:autoSpaceDE w:val="0"/>
              <w:autoSpaceDN w:val="0"/>
              <w:adjustRightInd w:val="0"/>
            </w:pPr>
            <w:r w:rsidRPr="00960BFE">
              <w:t xml:space="preserve">IRIS study </w:t>
            </w:r>
          </w:p>
        </w:tc>
        <w:tc>
          <w:tcPr>
            <w:gridSpan w:val="0"/>
          </w:tcPr>
          <w:p w14:paraId="1EBCCBBA" w14:textId="77777777" w:rsidR="00AC27D9" w:rsidRPr="00960BFE" w:rsidRDefault="00AC27D9">
            <w:r w:rsidRPr="00960BFE">
              <w:t xml:space="preserve"> </w:t>
            </w:r>
          </w:p>
        </w:tc>
      </w:tr>
      <w:bookmarkEnd w:id="1"/>
      <w:tr w:rsidR="00AC27D9" w:rsidRPr="00960BFE" w14:paraId="4CB19668" w14:textId="77777777" w:rsidTr="00EA37B8">
        <w:tblPrEx>
          <w:tblCellMar>
            <w:top w:w="0" w:type="dxa"/>
            <w:bottom w:w="0" w:type="dxa"/>
          </w:tblCellMar>
        </w:tblPrEx>
        <w:trPr>
          <w:trHeight w:val="280"/>
        </w:trPr>
        <w:tc>
          <w:tcPr>
            <w:tcW w:w="966" w:type="dxa"/>
            <w:tcBorders>
              <w:top w:val="nil"/>
              <w:left w:val="nil"/>
              <w:bottom w:val="nil"/>
              <w:right w:val="nil"/>
            </w:tcBorders>
          </w:tcPr>
          <w:p w14:paraId="4BE0581D"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78A13D8D" w14:textId="77777777" w:rsidR="00AC27D9" w:rsidRPr="00960BFE" w:rsidRDefault="00AC27D9" w:rsidP="00EA37B8">
            <w:pPr>
              <w:autoSpaceDE w:val="0"/>
              <w:autoSpaceDN w:val="0"/>
              <w:adjustRightInd w:val="0"/>
            </w:pPr>
            <w:r w:rsidRPr="00960BFE">
              <w:t xml:space="preserve">Principal Investigator: </w:t>
            </w:r>
          </w:p>
        </w:tc>
        <w:tc>
          <w:tcPr>
            <w:tcW w:w="6459" w:type="dxa"/>
            <w:tcBorders>
              <w:top w:val="nil"/>
              <w:left w:val="nil"/>
              <w:bottom w:val="nil"/>
              <w:right w:val="nil"/>
            </w:tcBorders>
          </w:tcPr>
          <w:p w14:paraId="5CC35570" w14:textId="77777777" w:rsidR="00AC27D9" w:rsidRPr="00960BFE" w:rsidRDefault="00AC27D9" w:rsidP="00EA37B8">
            <w:pPr>
              <w:autoSpaceDE w:val="0"/>
              <w:autoSpaceDN w:val="0"/>
              <w:adjustRightInd w:val="0"/>
            </w:pPr>
            <w:r w:rsidRPr="00960BFE">
              <w:t xml:space="preserve">Dr Eileen Mc Manus </w:t>
            </w:r>
          </w:p>
        </w:tc>
        <w:tc>
          <w:tcPr>
            <w:gridSpan w:val="0"/>
          </w:tcPr>
          <w:p w14:paraId="4CB19668" w14:textId="77777777" w:rsidR="00AC27D9" w:rsidRPr="00960BFE" w:rsidRDefault="00AC27D9">
            <w:r w:rsidRPr="00960BFE">
              <w:t xml:space="preserve"> </w:t>
            </w:r>
          </w:p>
        </w:tc>
      </w:tr>
      <w:tr w:rsidR="00AC27D9" w:rsidRPr="00960BFE" w14:paraId="0BE001E7" w14:textId="77777777" w:rsidTr="00EA37B8">
        <w:tblPrEx>
          <w:tblCellMar>
            <w:top w:w="0" w:type="dxa"/>
            <w:bottom w:w="0" w:type="dxa"/>
          </w:tblCellMar>
        </w:tblPrEx>
        <w:trPr>
          <w:trHeight w:val="280"/>
        </w:trPr>
        <w:tc>
          <w:tcPr>
            <w:tcW w:w="966" w:type="dxa"/>
            <w:tcBorders>
              <w:top w:val="nil"/>
              <w:left w:val="nil"/>
              <w:bottom w:val="nil"/>
              <w:right w:val="nil"/>
            </w:tcBorders>
          </w:tcPr>
          <w:p w14:paraId="53E40320"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6D58B951" w14:textId="77777777" w:rsidR="00AC27D9" w:rsidRPr="00960BFE" w:rsidRDefault="00AC27D9" w:rsidP="00EA37B8">
            <w:pPr>
              <w:autoSpaceDE w:val="0"/>
              <w:autoSpaceDN w:val="0"/>
              <w:adjustRightInd w:val="0"/>
            </w:pPr>
            <w:r w:rsidRPr="00960BFE">
              <w:t xml:space="preserve">Sponsor: </w:t>
            </w:r>
          </w:p>
        </w:tc>
        <w:tc>
          <w:tcPr>
            <w:tcW w:w="6459" w:type="dxa"/>
            <w:tcBorders>
              <w:top w:val="nil"/>
              <w:left w:val="nil"/>
              <w:bottom w:val="nil"/>
              <w:right w:val="nil"/>
            </w:tcBorders>
          </w:tcPr>
          <w:p w14:paraId="7FCA3855" w14:textId="77777777" w:rsidR="00AC27D9" w:rsidRPr="00960BFE" w:rsidRDefault="00AC27D9" w:rsidP="00EA37B8">
            <w:pPr>
              <w:autoSpaceDE w:val="0"/>
              <w:autoSpaceDN w:val="0"/>
              <w:adjustRightInd w:val="0"/>
            </w:pPr>
            <w:r w:rsidRPr="00960BFE">
              <w:t xml:space="preserve"> </w:t>
            </w:r>
          </w:p>
        </w:tc>
        <w:tc>
          <w:tcPr>
            <w:gridSpan w:val="0"/>
          </w:tcPr>
          <w:p w14:paraId="0BE001E7" w14:textId="77777777" w:rsidR="00AC27D9" w:rsidRPr="00960BFE" w:rsidRDefault="00AC27D9">
            <w:r w:rsidRPr="00960BFE">
              <w:t xml:space="preserve"> </w:t>
            </w:r>
          </w:p>
        </w:tc>
      </w:tr>
      <w:tr w:rsidR="00AC27D9" w:rsidRPr="00960BFE" w14:paraId="0255E9A9" w14:textId="77777777" w:rsidTr="00EA37B8">
        <w:tblPrEx>
          <w:tblCellMar>
            <w:top w:w="0" w:type="dxa"/>
            <w:bottom w:w="0" w:type="dxa"/>
          </w:tblCellMar>
        </w:tblPrEx>
        <w:trPr>
          <w:trHeight w:val="280"/>
        </w:trPr>
        <w:tc>
          <w:tcPr>
            <w:tcW w:w="966" w:type="dxa"/>
            <w:tcBorders>
              <w:top w:val="nil"/>
              <w:left w:val="nil"/>
              <w:bottom w:val="nil"/>
              <w:right w:val="nil"/>
            </w:tcBorders>
          </w:tcPr>
          <w:p w14:paraId="2BB5B97C"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75999738" w14:textId="77777777" w:rsidR="00AC27D9" w:rsidRPr="00960BFE" w:rsidRDefault="00AC27D9" w:rsidP="00EA37B8">
            <w:pPr>
              <w:autoSpaceDE w:val="0"/>
              <w:autoSpaceDN w:val="0"/>
              <w:adjustRightInd w:val="0"/>
            </w:pPr>
            <w:r w:rsidRPr="00960BFE">
              <w:t xml:space="preserve">Clock Start Date: </w:t>
            </w:r>
          </w:p>
        </w:tc>
        <w:tc>
          <w:tcPr>
            <w:tcW w:w="6459" w:type="dxa"/>
            <w:tcBorders>
              <w:top w:val="nil"/>
              <w:left w:val="nil"/>
              <w:bottom w:val="nil"/>
              <w:right w:val="nil"/>
            </w:tcBorders>
          </w:tcPr>
          <w:p w14:paraId="204B42FF" w14:textId="77777777" w:rsidR="00AC27D9" w:rsidRPr="00960BFE" w:rsidRDefault="00AC27D9" w:rsidP="00EA37B8">
            <w:pPr>
              <w:autoSpaceDE w:val="0"/>
              <w:autoSpaceDN w:val="0"/>
              <w:adjustRightInd w:val="0"/>
            </w:pPr>
            <w:r w:rsidRPr="00960BFE">
              <w:t xml:space="preserve">17 May 2021 </w:t>
            </w:r>
          </w:p>
        </w:tc>
        <w:tc>
          <w:tcPr>
            <w:gridSpan w:val="0"/>
          </w:tcPr>
          <w:p w14:paraId="0255E9A9" w14:textId="77777777" w:rsidR="00AC27D9" w:rsidRPr="00960BFE" w:rsidRDefault="00AC27D9">
            <w:r w:rsidRPr="00960BFE">
              <w:t xml:space="preserve"> </w:t>
            </w:r>
          </w:p>
        </w:tc>
      </w:tr>
    </w:tbl>
    <w:p w14:paraId="34F1B4A3" w14:textId="77777777" w:rsidR="00AC27D9" w:rsidRDefault="00AC27D9" w:rsidP="00AC27D9">
      <w:pPr>
        <w:autoSpaceDE w:val="0"/>
        <w:autoSpaceDN w:val="0"/>
        <w:adjustRightInd w:val="0"/>
        <w:rPr>
          <w:rFonts w:cs="Arial"/>
          <w:color w:val="33CCCC"/>
          <w:szCs w:val="22"/>
          <w:lang w:val="en-NZ"/>
        </w:rPr>
      </w:pPr>
    </w:p>
    <w:p w14:paraId="37ABAC8E" w14:textId="77777777" w:rsidR="00AC27D9" w:rsidRPr="00D324AA" w:rsidRDefault="00AC27D9" w:rsidP="00AC27D9">
      <w:pPr>
        <w:autoSpaceDE w:val="0"/>
        <w:autoSpaceDN w:val="0"/>
        <w:adjustRightInd w:val="0"/>
        <w:rPr>
          <w:sz w:val="20"/>
          <w:lang w:val="en-NZ"/>
        </w:rPr>
      </w:pPr>
      <w:r w:rsidRPr="00960BFE">
        <w:t>Dr Eileen Mc Manus</w:t>
      </w:r>
      <w:r>
        <w:t xml:space="preserve">, Dr Jan </w:t>
      </w:r>
      <w:r w:rsidRPr="006B47C7">
        <w:t>Schepel</w:t>
      </w:r>
      <w:r>
        <w:t xml:space="preserve"> and Dr Deepak Sadani were</w:t>
      </w:r>
      <w:r w:rsidRPr="00D324AA">
        <w:rPr>
          <w:lang w:val="en-NZ"/>
        </w:rPr>
        <w:t xml:space="preserve"> present via videoconference for discussion of this application.</w:t>
      </w:r>
    </w:p>
    <w:p w14:paraId="50079E2C" w14:textId="77777777" w:rsidR="00AC27D9" w:rsidRPr="00D324AA" w:rsidRDefault="00AC27D9" w:rsidP="00AC27D9">
      <w:pPr>
        <w:rPr>
          <w:u w:val="single"/>
          <w:lang w:val="en-NZ"/>
        </w:rPr>
      </w:pPr>
    </w:p>
    <w:p w14:paraId="4F4BEEFA" w14:textId="77777777" w:rsidR="00AC27D9" w:rsidRPr="00D324AA" w:rsidRDefault="00AC27D9" w:rsidP="00AC27D9">
      <w:pPr>
        <w:rPr>
          <w:u w:val="single"/>
          <w:lang w:val="en-NZ"/>
        </w:rPr>
      </w:pPr>
      <w:r w:rsidRPr="00D324AA">
        <w:rPr>
          <w:u w:val="single"/>
          <w:lang w:val="en-NZ"/>
        </w:rPr>
        <w:t>Potential conflicts of interest</w:t>
      </w:r>
    </w:p>
    <w:p w14:paraId="2F1BC35D" w14:textId="77777777" w:rsidR="00AC27D9" w:rsidRPr="00D324AA" w:rsidRDefault="00AC27D9" w:rsidP="00AC27D9">
      <w:pPr>
        <w:rPr>
          <w:b/>
          <w:lang w:val="en-NZ"/>
        </w:rPr>
      </w:pPr>
    </w:p>
    <w:p w14:paraId="572298C1" w14:textId="77777777" w:rsidR="00AC27D9" w:rsidRPr="00D324AA" w:rsidRDefault="00AC27D9" w:rsidP="00AC27D9">
      <w:pPr>
        <w:rPr>
          <w:lang w:val="en-NZ"/>
        </w:rPr>
      </w:pPr>
      <w:r w:rsidRPr="00D324AA">
        <w:rPr>
          <w:lang w:val="en-NZ"/>
        </w:rPr>
        <w:t>The Chair asked members to declare any potential conflicts of interest related to this application.</w:t>
      </w:r>
    </w:p>
    <w:p w14:paraId="654B1960" w14:textId="77777777" w:rsidR="00AC27D9" w:rsidRPr="00D324AA" w:rsidRDefault="00AC27D9" w:rsidP="00AC27D9">
      <w:pPr>
        <w:rPr>
          <w:lang w:val="en-NZ"/>
        </w:rPr>
      </w:pPr>
    </w:p>
    <w:p w14:paraId="0D195BFC" w14:textId="77777777" w:rsidR="00AC27D9" w:rsidRPr="00D324AA" w:rsidRDefault="00AC27D9" w:rsidP="00AC27D9">
      <w:pPr>
        <w:rPr>
          <w:lang w:val="en-NZ"/>
        </w:rPr>
      </w:pPr>
      <w:r w:rsidRPr="00D324AA">
        <w:rPr>
          <w:lang w:val="en-NZ"/>
        </w:rPr>
        <w:t>No potential conflicts of interest related to this application were declared by any member.</w:t>
      </w:r>
    </w:p>
    <w:p w14:paraId="20EA7970" w14:textId="77777777" w:rsidR="00AC27D9" w:rsidRPr="00D324AA" w:rsidRDefault="00AC27D9" w:rsidP="00AC27D9">
      <w:pPr>
        <w:rPr>
          <w:lang w:val="en-NZ"/>
        </w:rPr>
      </w:pPr>
    </w:p>
    <w:p w14:paraId="5E417B94" w14:textId="77777777" w:rsidR="00AC27D9" w:rsidRPr="00D324AA" w:rsidRDefault="00AC27D9" w:rsidP="00AC27D9">
      <w:pPr>
        <w:rPr>
          <w:u w:val="single"/>
          <w:lang w:val="en-NZ"/>
        </w:rPr>
      </w:pPr>
      <w:r w:rsidRPr="00D324AA">
        <w:rPr>
          <w:u w:val="single"/>
          <w:lang w:val="en-NZ"/>
        </w:rPr>
        <w:t>Summary of Study</w:t>
      </w:r>
    </w:p>
    <w:p w14:paraId="112EB7F5" w14:textId="77777777" w:rsidR="00AC27D9" w:rsidRDefault="00AC27D9" w:rsidP="00AC27D9">
      <w:pPr>
        <w:rPr>
          <w:u w:val="single"/>
          <w:lang w:val="en-NZ"/>
        </w:rPr>
      </w:pPr>
    </w:p>
    <w:p w14:paraId="4853E7A7" w14:textId="77777777" w:rsidR="00AC27D9" w:rsidRPr="00B92C4B" w:rsidRDefault="00AC27D9" w:rsidP="00AC27D9">
      <w:pPr>
        <w:numPr>
          <w:ilvl w:val="0"/>
          <w:numId w:val="12"/>
        </w:numPr>
        <w:spacing w:before="20" w:after="80"/>
        <w:rPr>
          <w:lang w:val="en-NZ"/>
        </w:rPr>
      </w:pPr>
      <w:r w:rsidRPr="00B92C4B">
        <w:rPr>
          <w:lang w:val="en-NZ"/>
        </w:rPr>
        <w:t xml:space="preserve">A randomised pilot study of two treatments for patients with severe </w:t>
      </w:r>
      <w:r w:rsidR="00936AA9" w:rsidRPr="00B92C4B">
        <w:rPr>
          <w:lang w:val="en-NZ"/>
        </w:rPr>
        <w:t>Guillain</w:t>
      </w:r>
      <w:r w:rsidRPr="00B92C4B">
        <w:rPr>
          <w:lang w:val="en-NZ"/>
        </w:rPr>
        <w:t xml:space="preserve"> Barre syndrome</w:t>
      </w:r>
      <w:r>
        <w:rPr>
          <w:lang w:val="en-NZ"/>
        </w:rPr>
        <w:t xml:space="preserve"> (GBS)</w:t>
      </w:r>
      <w:r w:rsidRPr="00B92C4B">
        <w:rPr>
          <w:lang w:val="en-NZ"/>
        </w:rPr>
        <w:t>. A New Zealand</w:t>
      </w:r>
      <w:r w:rsidR="00AD0876">
        <w:rPr>
          <w:lang w:val="en-NZ"/>
        </w:rPr>
        <w:t>-</w:t>
      </w:r>
      <w:r w:rsidRPr="00B92C4B">
        <w:rPr>
          <w:lang w:val="en-NZ"/>
        </w:rPr>
        <w:t>only study with 50 participants to be recruited from 3 centres (Waikato, Wellington and Auckland). Intravenous Immunoglobulin G given every day for 2-5 days versus therapeutic plasmapheresis given 5 to 7 times over 10-14 days over 6 months. The results of this study could guide clinical decisions in acutely unwell GBS patients, lead to improved recovery times, shorter stay in HDU and reduce cost of admission.</w:t>
      </w:r>
    </w:p>
    <w:p w14:paraId="55EACD9B" w14:textId="77777777" w:rsidR="00AC27D9" w:rsidRPr="00D324AA" w:rsidRDefault="00AC27D9" w:rsidP="00AC27D9">
      <w:pPr>
        <w:autoSpaceDE w:val="0"/>
        <w:autoSpaceDN w:val="0"/>
        <w:adjustRightInd w:val="0"/>
        <w:rPr>
          <w:lang w:val="en-NZ"/>
        </w:rPr>
      </w:pPr>
    </w:p>
    <w:p w14:paraId="2BDE8847" w14:textId="77777777" w:rsidR="00AC27D9" w:rsidRPr="00D324AA" w:rsidRDefault="00AC27D9" w:rsidP="00AC27D9">
      <w:pPr>
        <w:rPr>
          <w:u w:val="single"/>
          <w:lang w:val="en-NZ"/>
        </w:rPr>
      </w:pPr>
      <w:r w:rsidRPr="00D324AA">
        <w:rPr>
          <w:u w:val="single"/>
          <w:lang w:val="en-NZ"/>
        </w:rPr>
        <w:t xml:space="preserve">Summary of resolved ethical issues </w:t>
      </w:r>
    </w:p>
    <w:p w14:paraId="131EE4E3" w14:textId="77777777" w:rsidR="00AC27D9" w:rsidRPr="00D324AA" w:rsidRDefault="00AC27D9" w:rsidP="00AC27D9">
      <w:pPr>
        <w:rPr>
          <w:u w:val="single"/>
          <w:lang w:val="en-NZ"/>
        </w:rPr>
      </w:pPr>
    </w:p>
    <w:p w14:paraId="233F8AD2" w14:textId="77777777" w:rsidR="00AC27D9" w:rsidRPr="00D324AA" w:rsidRDefault="00AC27D9" w:rsidP="00AC27D9">
      <w:pPr>
        <w:rPr>
          <w:lang w:val="en-NZ"/>
        </w:rPr>
      </w:pPr>
      <w:r w:rsidRPr="00D324AA">
        <w:rPr>
          <w:lang w:val="en-NZ"/>
        </w:rPr>
        <w:t>The main ethical issues considered by the Committee and addressed by the Researcher are as follows.</w:t>
      </w:r>
    </w:p>
    <w:p w14:paraId="57BD5029" w14:textId="77777777" w:rsidR="00AC27D9" w:rsidRPr="00D324AA" w:rsidRDefault="00AC27D9" w:rsidP="00AC27D9">
      <w:pPr>
        <w:spacing w:before="20" w:after="80"/>
        <w:rPr>
          <w:lang w:val="en-NZ"/>
        </w:rPr>
      </w:pPr>
    </w:p>
    <w:p w14:paraId="14B925BD" w14:textId="77777777" w:rsidR="00AC27D9" w:rsidRDefault="00AC27D9" w:rsidP="00AC27D9">
      <w:pPr>
        <w:numPr>
          <w:ilvl w:val="0"/>
          <w:numId w:val="12"/>
        </w:numPr>
        <w:spacing w:before="20" w:after="80"/>
        <w:rPr>
          <w:lang w:val="en-NZ"/>
        </w:rPr>
      </w:pPr>
      <w:r w:rsidRPr="00576EA8">
        <w:rPr>
          <w:lang w:val="en-NZ"/>
        </w:rPr>
        <w:t xml:space="preserve">The Committee asked for clarity on who has overall responsibility for the study (i.e. the coordinating investigator) as the application form and participant information sheet list different people. The Researcher confirmed that the coordinating investigator for the study is Dr Jan Schepel. </w:t>
      </w:r>
    </w:p>
    <w:p w14:paraId="1DE98C45" w14:textId="77777777" w:rsidR="00AC27D9" w:rsidRDefault="00AC27D9" w:rsidP="00AC27D9">
      <w:pPr>
        <w:numPr>
          <w:ilvl w:val="0"/>
          <w:numId w:val="12"/>
        </w:numPr>
        <w:spacing w:before="20" w:after="80"/>
        <w:rPr>
          <w:lang w:val="en-NZ"/>
        </w:rPr>
      </w:pPr>
      <w:r>
        <w:rPr>
          <w:lang w:val="en-NZ"/>
        </w:rPr>
        <w:t>The Committee noted that while the study</w:t>
      </w:r>
      <w:r w:rsidRPr="008E3990">
        <w:rPr>
          <w:lang w:val="en-NZ"/>
        </w:rPr>
        <w:t xml:space="preserve"> is described as a pilot/feasibility study, it is implied that this study will be able to compare the efficacy of the two different treatments in these 50 participants (25 in each group)</w:t>
      </w:r>
      <w:r>
        <w:rPr>
          <w:lang w:val="en-NZ"/>
        </w:rPr>
        <w:t xml:space="preserve"> and requested clarity. The researcher confirmed that, after advice from their statistician that it is not possible to answer this question yet, the study was revised as a feasibility study to identify if there any findings that would merit further investigation. </w:t>
      </w:r>
    </w:p>
    <w:p w14:paraId="23B6E6EB" w14:textId="77777777" w:rsidR="00AC27D9" w:rsidRPr="009A402A" w:rsidRDefault="00AC27D9" w:rsidP="00AC27D9">
      <w:pPr>
        <w:numPr>
          <w:ilvl w:val="0"/>
          <w:numId w:val="12"/>
        </w:numPr>
        <w:spacing w:before="20" w:after="80"/>
        <w:rPr>
          <w:lang w:val="en-NZ"/>
        </w:rPr>
      </w:pPr>
      <w:r>
        <w:t>The Committee noted the intention to</w:t>
      </w:r>
      <w:r w:rsidRPr="0074513D">
        <w:t xml:space="preserve"> </w:t>
      </w:r>
      <w:r>
        <w:t>enrol participants from emergency departments</w:t>
      </w:r>
      <w:r w:rsidRPr="0074513D">
        <w:t xml:space="preserve">. Given that these participants will be seriously unwell and about to be admitted to ICU, </w:t>
      </w:r>
      <w:r>
        <w:t xml:space="preserve">the Committee asked for </w:t>
      </w:r>
      <w:r w:rsidRPr="0074513D">
        <w:t xml:space="preserve">more information about how they will be </w:t>
      </w:r>
      <w:r>
        <w:t>consented</w:t>
      </w:r>
      <w:r w:rsidRPr="0074513D">
        <w:t xml:space="preserve"> and supported during the time they are considering whether to be in the study</w:t>
      </w:r>
      <w:r>
        <w:t>.</w:t>
      </w:r>
    </w:p>
    <w:p w14:paraId="3AC59386" w14:textId="77777777" w:rsidR="00AC27D9" w:rsidRPr="00156BD7" w:rsidRDefault="00AC27D9" w:rsidP="00AC27D9">
      <w:pPr>
        <w:numPr>
          <w:ilvl w:val="0"/>
          <w:numId w:val="12"/>
        </w:numPr>
        <w:spacing w:before="20" w:after="80"/>
        <w:rPr>
          <w:lang w:val="en-NZ"/>
        </w:rPr>
      </w:pPr>
      <w:r>
        <w:t xml:space="preserve">The Researcher responded that with acute GBS, it is rare to end up in ICU within the first 48 hours as patients are admitted </w:t>
      </w:r>
      <w:r w:rsidR="00AD0876">
        <w:t xml:space="preserve">to hospital </w:t>
      </w:r>
      <w:r>
        <w:t xml:space="preserve">early due to the symptoms they experience. The standard of care procedure is to consult the on-call neurologist within an hour of patients presenting with acute GBS symptoms. At this point the study investigator (neurologist) will evaluate whether or not the patient meets the inclusion criteria and provide the information sheet to the patient if they do. The patient is then given time to consider their participation and discuss it with family. </w:t>
      </w:r>
    </w:p>
    <w:p w14:paraId="48B94077" w14:textId="77777777" w:rsidR="00AC27D9" w:rsidRPr="00276AFF" w:rsidRDefault="00AC27D9" w:rsidP="00AC27D9">
      <w:pPr>
        <w:numPr>
          <w:ilvl w:val="0"/>
          <w:numId w:val="12"/>
        </w:numPr>
        <w:spacing w:before="20" w:after="80"/>
        <w:rPr>
          <w:lang w:val="en-NZ"/>
        </w:rPr>
      </w:pPr>
      <w:r>
        <w:lastRenderedPageBreak/>
        <w:t>The researcher added that that they have separated the roles (i.e. study neurologist is different to the neurologist providing clinical care) to ensure there is no conflict of interest with regards to the patient/doctor relationship and avoiding any undue influence.</w:t>
      </w:r>
    </w:p>
    <w:p w14:paraId="05EAE555" w14:textId="77777777" w:rsidR="00AC27D9" w:rsidRDefault="00AC27D9" w:rsidP="00AC27D9">
      <w:pPr>
        <w:numPr>
          <w:ilvl w:val="0"/>
          <w:numId w:val="12"/>
        </w:numPr>
        <w:spacing w:before="20" w:after="80"/>
        <w:rPr>
          <w:lang w:val="en-NZ"/>
        </w:rPr>
      </w:pPr>
      <w:r>
        <w:rPr>
          <w:lang w:val="en-NZ"/>
        </w:rPr>
        <w:t>The Committee queried if procedures such as</w:t>
      </w:r>
      <w:r w:rsidRPr="00820DD7">
        <w:rPr>
          <w:lang w:val="en-NZ"/>
        </w:rPr>
        <w:t xml:space="preserve"> nerve conduction studies, lumbar punctures and spirometry</w:t>
      </w:r>
      <w:r>
        <w:rPr>
          <w:lang w:val="en-NZ"/>
        </w:rPr>
        <w:t xml:space="preserve"> will be</w:t>
      </w:r>
      <w:r w:rsidRPr="00820DD7">
        <w:rPr>
          <w:lang w:val="en-NZ"/>
        </w:rPr>
        <w:t xml:space="preserve"> performed more frequently in this study than in </w:t>
      </w:r>
      <w:r>
        <w:rPr>
          <w:lang w:val="en-NZ"/>
        </w:rPr>
        <w:t xml:space="preserve">standard </w:t>
      </w:r>
      <w:r w:rsidRPr="00820DD7">
        <w:rPr>
          <w:lang w:val="en-NZ"/>
        </w:rPr>
        <w:t>clinical care</w:t>
      </w:r>
      <w:r>
        <w:rPr>
          <w:lang w:val="en-NZ"/>
        </w:rPr>
        <w:t xml:space="preserve">. The Researcher responded that no, the procedures are part of standard of care treatment and there will be no extra procedures required for the study. </w:t>
      </w:r>
    </w:p>
    <w:p w14:paraId="1F6CA807" w14:textId="77777777" w:rsidR="00AC27D9" w:rsidRDefault="00AC27D9" w:rsidP="00AC27D9">
      <w:pPr>
        <w:numPr>
          <w:ilvl w:val="0"/>
          <w:numId w:val="12"/>
        </w:numPr>
        <w:spacing w:before="20" w:after="80"/>
        <w:rPr>
          <w:lang w:val="en-NZ"/>
        </w:rPr>
      </w:pPr>
      <w:r>
        <w:rPr>
          <w:lang w:val="en-NZ"/>
        </w:rPr>
        <w:t>The Committee noted the Researcher’s confirmation that there are no</w:t>
      </w:r>
      <w:r w:rsidRPr="00820DD7">
        <w:rPr>
          <w:lang w:val="en-NZ"/>
        </w:rPr>
        <w:t xml:space="preserve"> reproductive risks for women of childbearing potential, or sexually active men in this study</w:t>
      </w:r>
      <w:r>
        <w:rPr>
          <w:lang w:val="en-NZ"/>
        </w:rPr>
        <w:t xml:space="preserve"> and that pregnant women are not excluded from taking part in the study. If there are none and it is not an exclusion criterion, please amend </w:t>
      </w:r>
      <w:r w:rsidR="00A03DB6">
        <w:rPr>
          <w:lang w:val="en-NZ"/>
        </w:rPr>
        <w:t xml:space="preserve">the </w:t>
      </w:r>
      <w:r>
        <w:rPr>
          <w:lang w:val="en-NZ"/>
        </w:rPr>
        <w:t>consent from and information sheet to state this.</w:t>
      </w:r>
    </w:p>
    <w:p w14:paraId="2676C639" w14:textId="77777777" w:rsidR="00AC27D9" w:rsidRPr="000F3A3E" w:rsidRDefault="00AC27D9" w:rsidP="00AC27D9">
      <w:pPr>
        <w:numPr>
          <w:ilvl w:val="0"/>
          <w:numId w:val="12"/>
        </w:numPr>
        <w:spacing w:before="20" w:after="80"/>
        <w:rPr>
          <w:lang w:val="en-NZ"/>
        </w:rPr>
      </w:pPr>
      <w:r>
        <w:t>The Committee asked for clarity on how</w:t>
      </w:r>
      <w:r w:rsidRPr="0074513D">
        <w:t xml:space="preserve"> participants</w:t>
      </w:r>
      <w:r>
        <w:t xml:space="preserve"> who</w:t>
      </w:r>
      <w:r w:rsidRPr="0074513D">
        <w:t xml:space="preserve"> are not responding to the assigned treatment</w:t>
      </w:r>
      <w:r>
        <w:t xml:space="preserve"> will be managed. </w:t>
      </w:r>
      <w:r w:rsidRPr="000F3A3E">
        <w:rPr>
          <w:lang w:val="en-NZ"/>
        </w:rPr>
        <w:t>The Researcher advised that</w:t>
      </w:r>
      <w:r>
        <w:rPr>
          <w:lang w:val="en-NZ"/>
        </w:rPr>
        <w:t xml:space="preserve"> those participants not responding to treatment will </w:t>
      </w:r>
      <w:r w:rsidRPr="0074513D">
        <w:t>be withdrawn fr</w:t>
      </w:r>
      <w:r>
        <w:t>om the</w:t>
      </w:r>
      <w:r w:rsidRPr="0074513D">
        <w:t xml:space="preserve"> study and referred back to clinicians</w:t>
      </w:r>
      <w:r>
        <w:t xml:space="preserve"> for standard of care treatment.</w:t>
      </w:r>
      <w:r w:rsidRPr="0074513D">
        <w:t xml:space="preserve"> </w:t>
      </w:r>
    </w:p>
    <w:p w14:paraId="359F3C98" w14:textId="77777777" w:rsidR="00AC27D9" w:rsidRDefault="00AC27D9" w:rsidP="00AC27D9">
      <w:pPr>
        <w:numPr>
          <w:ilvl w:val="0"/>
          <w:numId w:val="12"/>
        </w:numPr>
        <w:spacing w:before="20" w:after="80"/>
        <w:rPr>
          <w:lang w:val="en-NZ"/>
        </w:rPr>
      </w:pPr>
      <w:r>
        <w:rPr>
          <w:lang w:val="en-NZ"/>
        </w:rPr>
        <w:t>The Committee noted the Researcher’s confirmation that all three participating sites use both study treatments as standard of care treatments interchangeabl</w:t>
      </w:r>
      <w:r w:rsidR="00A03DB6">
        <w:rPr>
          <w:lang w:val="en-NZ"/>
        </w:rPr>
        <w:t>y</w:t>
      </w:r>
      <w:r>
        <w:rPr>
          <w:lang w:val="en-NZ"/>
        </w:rPr>
        <w:t xml:space="preserve"> and that the </w:t>
      </w:r>
      <w:r w:rsidR="00A03DB6">
        <w:rPr>
          <w:lang w:val="en-NZ"/>
        </w:rPr>
        <w:t xml:space="preserve">two </w:t>
      </w:r>
      <w:r>
        <w:rPr>
          <w:lang w:val="en-NZ"/>
        </w:rPr>
        <w:t xml:space="preserve">treatments are considered equal around the world. </w:t>
      </w:r>
    </w:p>
    <w:p w14:paraId="38E45C6D" w14:textId="77777777" w:rsidR="00AC27D9" w:rsidRPr="00D324AA" w:rsidRDefault="00AC27D9" w:rsidP="00AC27D9">
      <w:pPr>
        <w:spacing w:before="80" w:after="80"/>
        <w:rPr>
          <w:lang w:val="en-NZ"/>
        </w:rPr>
      </w:pPr>
    </w:p>
    <w:p w14:paraId="2BBA86D5" w14:textId="77777777" w:rsidR="00AC27D9" w:rsidRPr="00D324AA" w:rsidRDefault="00AC27D9" w:rsidP="00AC27D9">
      <w:pPr>
        <w:rPr>
          <w:u w:val="single"/>
          <w:lang w:val="en-NZ"/>
        </w:rPr>
      </w:pPr>
      <w:r w:rsidRPr="00D324AA">
        <w:rPr>
          <w:u w:val="single"/>
          <w:lang w:val="en-NZ"/>
        </w:rPr>
        <w:t>Summary of outstanding ethical issues</w:t>
      </w:r>
    </w:p>
    <w:p w14:paraId="2DD36CED" w14:textId="77777777" w:rsidR="00AC27D9" w:rsidRPr="00D324AA" w:rsidRDefault="00AC27D9" w:rsidP="00AC27D9">
      <w:pPr>
        <w:rPr>
          <w:lang w:val="en-NZ"/>
        </w:rPr>
      </w:pPr>
    </w:p>
    <w:p w14:paraId="230687E2" w14:textId="77777777" w:rsidR="00AC27D9" w:rsidRPr="00D324AA" w:rsidRDefault="00AC27D9" w:rsidP="00AC27D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C979D07" w14:textId="77777777" w:rsidR="00AC27D9" w:rsidRPr="00D324AA" w:rsidRDefault="00AC27D9" w:rsidP="00AC27D9">
      <w:pPr>
        <w:autoSpaceDE w:val="0"/>
        <w:autoSpaceDN w:val="0"/>
        <w:adjustRightInd w:val="0"/>
        <w:rPr>
          <w:szCs w:val="22"/>
          <w:lang w:val="en-NZ"/>
        </w:rPr>
      </w:pPr>
    </w:p>
    <w:p w14:paraId="6F6FEAA9" w14:textId="77777777" w:rsidR="00AC27D9" w:rsidRPr="00B37B85" w:rsidRDefault="00AC27D9" w:rsidP="00AC27D9">
      <w:pPr>
        <w:numPr>
          <w:ilvl w:val="0"/>
          <w:numId w:val="12"/>
        </w:numPr>
        <w:spacing w:before="20" w:after="80"/>
        <w:rPr>
          <w:szCs w:val="22"/>
          <w:lang w:val="en-NZ"/>
        </w:rPr>
      </w:pPr>
      <w:r w:rsidRPr="00B37B85">
        <w:rPr>
          <w:szCs w:val="22"/>
          <w:lang w:val="en-NZ"/>
        </w:rPr>
        <w:t xml:space="preserve">The Committee recommended providing more detailed information about the procedures and risks of side effects from each treatment in the PIS/CF. While the Committee acknowledged that patients may have been advised in a different (e.g. clinical) context, it remains important to fully disclose possible side effects to participants in the study context. (e.g. “There is a 2 in 5 chance of…”). </w:t>
      </w:r>
    </w:p>
    <w:p w14:paraId="338A3C6C" w14:textId="77777777" w:rsidR="00AC27D9" w:rsidRPr="00B37B85" w:rsidRDefault="00AC27D9" w:rsidP="00AC27D9">
      <w:pPr>
        <w:numPr>
          <w:ilvl w:val="0"/>
          <w:numId w:val="12"/>
        </w:numPr>
        <w:spacing w:before="20" w:after="80"/>
        <w:rPr>
          <w:szCs w:val="22"/>
          <w:lang w:val="en-NZ"/>
        </w:rPr>
      </w:pPr>
      <w:r w:rsidRPr="00B37B85">
        <w:rPr>
          <w:szCs w:val="22"/>
        </w:rPr>
        <w:t xml:space="preserve">The Committee noted the Researcher’s confirmation that participants who are withdrawn for </w:t>
      </w:r>
      <w:r w:rsidR="00A03DB6">
        <w:rPr>
          <w:szCs w:val="22"/>
        </w:rPr>
        <w:t>lack of efficacy</w:t>
      </w:r>
      <w:r w:rsidRPr="00B37B85">
        <w:rPr>
          <w:szCs w:val="22"/>
        </w:rPr>
        <w:t xml:space="preserve"> will be recorded as a treatment failure. The Committee requested that it is made clear to the participant that if they withdraw at that point, the data collected about them prior to withdrawal will be retained.</w:t>
      </w:r>
    </w:p>
    <w:p w14:paraId="593CCBC8" w14:textId="77777777" w:rsidR="00AC27D9" w:rsidRPr="00B37B85" w:rsidRDefault="00AC27D9" w:rsidP="00AC27D9">
      <w:pPr>
        <w:numPr>
          <w:ilvl w:val="0"/>
          <w:numId w:val="12"/>
        </w:numPr>
        <w:spacing w:before="20" w:after="80"/>
        <w:rPr>
          <w:szCs w:val="22"/>
          <w:lang w:val="en-NZ"/>
        </w:rPr>
      </w:pPr>
      <w:r w:rsidRPr="00B37B85">
        <w:rPr>
          <w:szCs w:val="22"/>
          <w:lang w:val="en-NZ"/>
        </w:rPr>
        <w:t xml:space="preserve">The Committee asked at what point </w:t>
      </w:r>
      <w:r w:rsidR="00A03DB6">
        <w:rPr>
          <w:szCs w:val="22"/>
          <w:lang w:val="en-NZ"/>
        </w:rPr>
        <w:t>researchers</w:t>
      </w:r>
      <w:r w:rsidR="00A03DB6" w:rsidRPr="00B37B85">
        <w:rPr>
          <w:szCs w:val="22"/>
          <w:lang w:val="en-NZ"/>
        </w:rPr>
        <w:t xml:space="preserve"> </w:t>
      </w:r>
      <w:r w:rsidRPr="00B37B85">
        <w:rPr>
          <w:szCs w:val="22"/>
          <w:lang w:val="en-NZ"/>
        </w:rPr>
        <w:t xml:space="preserve">would consider they have lost equipoise for the study, for example if the data shows a significant proportion are failing to respond to one treatment over the other. The Researcher advised, that yes, if significant discrepancy between treatments arises, they would address that. The Committee recommended that the protocol is updated to state that data will be actively reviewed on an ongoing basis and should a significant discrepancy be </w:t>
      </w:r>
      <w:r w:rsidR="007C4F34" w:rsidRPr="00B37B85">
        <w:rPr>
          <w:szCs w:val="22"/>
          <w:lang w:val="en-NZ"/>
        </w:rPr>
        <w:t>identified</w:t>
      </w:r>
      <w:r w:rsidR="007C4F34">
        <w:rPr>
          <w:szCs w:val="22"/>
          <w:lang w:val="en-NZ"/>
        </w:rPr>
        <w:t>;</w:t>
      </w:r>
      <w:r w:rsidRPr="00B37B85">
        <w:rPr>
          <w:szCs w:val="22"/>
          <w:lang w:val="en-NZ"/>
        </w:rPr>
        <w:t xml:space="preserve"> the research team </w:t>
      </w:r>
      <w:r w:rsidR="00A03DB6">
        <w:rPr>
          <w:szCs w:val="22"/>
          <w:lang w:val="en-NZ"/>
        </w:rPr>
        <w:t>should consider terminating the study</w:t>
      </w:r>
      <w:r w:rsidRPr="00B37B85">
        <w:rPr>
          <w:szCs w:val="22"/>
          <w:lang w:val="en-NZ"/>
        </w:rPr>
        <w:t xml:space="preserve">. </w:t>
      </w:r>
    </w:p>
    <w:p w14:paraId="0C629B9D" w14:textId="77777777" w:rsidR="00AC27D9" w:rsidRPr="00B37B85" w:rsidRDefault="00AC27D9" w:rsidP="00AC27D9">
      <w:pPr>
        <w:numPr>
          <w:ilvl w:val="0"/>
          <w:numId w:val="12"/>
        </w:numPr>
        <w:spacing w:after="160" w:line="259" w:lineRule="auto"/>
        <w:rPr>
          <w:szCs w:val="22"/>
          <w:lang w:val="en-NZ"/>
        </w:rPr>
      </w:pPr>
      <w:r w:rsidRPr="00B37B85">
        <w:rPr>
          <w:szCs w:val="22"/>
          <w:lang w:val="en-NZ"/>
        </w:rPr>
        <w:t xml:space="preserve">The Committee noted that the protocol states “patient information will be identifiable to local researchers”. </w:t>
      </w:r>
      <w:r w:rsidRPr="00B37B85">
        <w:rPr>
          <w:szCs w:val="22"/>
        </w:rPr>
        <w:t>The Committee requested that the data held by the research team locally (even at site level) is de-identified as soon as practical to mitigate the risk of a privacy / confidentiality breach. The investigators may retain a separate log linking identifiers to participant ID numbers. (</w:t>
      </w:r>
      <w:r w:rsidRPr="00B37B85">
        <w:rPr>
          <w:i/>
          <w:iCs/>
          <w:szCs w:val="22"/>
        </w:rPr>
        <w:t xml:space="preserve">National Ethical Standards for Health and Disability Research and Quality Improvement, para 12.4, 12.11). </w:t>
      </w:r>
    </w:p>
    <w:p w14:paraId="3DF8955A" w14:textId="77777777" w:rsidR="00DF3E4B" w:rsidRDefault="00AC27D9" w:rsidP="00AC27D9">
      <w:pPr>
        <w:numPr>
          <w:ilvl w:val="0"/>
          <w:numId w:val="12"/>
        </w:numPr>
        <w:spacing w:after="160" w:line="259" w:lineRule="auto"/>
        <w:rPr>
          <w:szCs w:val="22"/>
          <w:lang w:val="en-NZ"/>
        </w:rPr>
      </w:pPr>
      <w:r w:rsidRPr="00B37B85">
        <w:rPr>
          <w:szCs w:val="22"/>
          <w:lang w:val="en-NZ"/>
        </w:rPr>
        <w:t>The Committee recommended the data management section is reviewed as the protocol states study data will be maintained for at least 3 years, when it should be 10 years.</w:t>
      </w:r>
    </w:p>
    <w:p w14:paraId="048663D5" w14:textId="77777777" w:rsidR="00AC27D9" w:rsidRPr="00B37B85" w:rsidRDefault="00DF3E4B" w:rsidP="00DF3E4B">
      <w:pPr>
        <w:spacing w:after="160" w:line="259" w:lineRule="auto"/>
        <w:ind w:left="360"/>
        <w:rPr>
          <w:szCs w:val="22"/>
          <w:lang w:val="en-NZ"/>
        </w:rPr>
      </w:pPr>
      <w:r>
        <w:rPr>
          <w:szCs w:val="22"/>
          <w:lang w:val="en-NZ"/>
        </w:rPr>
        <w:br w:type="page"/>
      </w:r>
    </w:p>
    <w:p w14:paraId="32B09675" w14:textId="77777777" w:rsidR="00AC27D9" w:rsidRDefault="00AC27D9" w:rsidP="00AC27D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B88C332" w14:textId="77777777" w:rsidR="00DF3E4B" w:rsidRPr="00D324AA" w:rsidRDefault="00DF3E4B" w:rsidP="00AC27D9">
      <w:pPr>
        <w:spacing w:before="80" w:after="80"/>
        <w:rPr>
          <w:rFonts w:cs="Arial"/>
          <w:szCs w:val="22"/>
          <w:lang w:val="en-NZ"/>
        </w:rPr>
      </w:pPr>
    </w:p>
    <w:p w14:paraId="08B533F4" w14:textId="77777777" w:rsidR="00AC27D9" w:rsidRDefault="00AC27D9" w:rsidP="00AC27D9">
      <w:pPr>
        <w:numPr>
          <w:ilvl w:val="0"/>
          <w:numId w:val="12"/>
        </w:numPr>
        <w:spacing w:before="20" w:after="80"/>
        <w:rPr>
          <w:lang w:val="en-NZ"/>
        </w:rPr>
      </w:pPr>
      <w:r>
        <w:rPr>
          <w:lang w:val="en-NZ"/>
        </w:rPr>
        <w:t>While the PIS/CF is g</w:t>
      </w:r>
      <w:r w:rsidRPr="00FF5030">
        <w:rPr>
          <w:lang w:val="en-NZ"/>
        </w:rPr>
        <w:t xml:space="preserve">enerally well explained, it may be too lengthy and detailed for patients who are seriously unwell. </w:t>
      </w:r>
      <w:r>
        <w:rPr>
          <w:lang w:val="en-NZ"/>
        </w:rPr>
        <w:t xml:space="preserve">Please review the form with this in mind. </w:t>
      </w:r>
    </w:p>
    <w:p w14:paraId="2A96C280" w14:textId="77777777" w:rsidR="00AC27D9" w:rsidRPr="00FF5030" w:rsidRDefault="00AC27D9" w:rsidP="00AC27D9">
      <w:pPr>
        <w:numPr>
          <w:ilvl w:val="0"/>
          <w:numId w:val="12"/>
        </w:numPr>
        <w:spacing w:before="20" w:after="80"/>
        <w:rPr>
          <w:lang w:val="en-NZ"/>
        </w:rPr>
      </w:pPr>
      <w:r w:rsidRPr="00B37B85">
        <w:rPr>
          <w:lang w:val="en-NZ"/>
        </w:rPr>
        <w:t>P</w:t>
      </w:r>
      <w:r>
        <w:rPr>
          <w:lang w:val="en-NZ"/>
        </w:rPr>
        <w:t xml:space="preserve">lease review the statement </w:t>
      </w:r>
      <w:r w:rsidR="00A03DB6">
        <w:rPr>
          <w:lang w:val="en-NZ"/>
        </w:rPr>
        <w:t>that the</w:t>
      </w:r>
      <w:r w:rsidRPr="00B37B85">
        <w:rPr>
          <w:lang w:val="en-NZ"/>
        </w:rPr>
        <w:t xml:space="preserve"> study will be "looking at these different treatments to see which is the most effective</w:t>
      </w:r>
      <w:r>
        <w:rPr>
          <w:lang w:val="en-NZ"/>
        </w:rPr>
        <w:t xml:space="preserve">” and frame it as an exploratory study comparing two treatments so that people are not mislead that there will be a definitive answer </w:t>
      </w:r>
      <w:r w:rsidR="00A03DB6">
        <w:rPr>
          <w:lang w:val="en-NZ"/>
        </w:rPr>
        <w:t xml:space="preserve">regarding </w:t>
      </w:r>
      <w:r>
        <w:rPr>
          <w:lang w:val="en-NZ"/>
        </w:rPr>
        <w:t>efficacy.</w:t>
      </w:r>
    </w:p>
    <w:p w14:paraId="74B07E71" w14:textId="77777777" w:rsidR="00AC27D9" w:rsidRDefault="00AC27D9" w:rsidP="00AC27D9">
      <w:pPr>
        <w:numPr>
          <w:ilvl w:val="0"/>
          <w:numId w:val="12"/>
        </w:numPr>
        <w:spacing w:before="20" w:after="80"/>
        <w:rPr>
          <w:lang w:val="en-NZ"/>
        </w:rPr>
      </w:pPr>
      <w:r w:rsidRPr="00FF5030">
        <w:rPr>
          <w:lang w:val="en-NZ"/>
        </w:rPr>
        <w:t>Please remove the formal study title from the first page as the lay title is sufficient.</w:t>
      </w:r>
    </w:p>
    <w:p w14:paraId="31EF9C01" w14:textId="77777777" w:rsidR="00AC27D9" w:rsidRPr="00765C0A" w:rsidRDefault="00AC27D9" w:rsidP="00AC27D9">
      <w:pPr>
        <w:numPr>
          <w:ilvl w:val="0"/>
          <w:numId w:val="12"/>
        </w:numPr>
        <w:spacing w:before="20" w:after="80"/>
        <w:rPr>
          <w:lang w:val="en-NZ"/>
        </w:rPr>
      </w:pPr>
      <w:r w:rsidRPr="00765C0A">
        <w:rPr>
          <w:lang w:val="en-NZ"/>
        </w:rPr>
        <w:t>Please remove or amend the clause in the consent form regarding reproductive risks.</w:t>
      </w:r>
    </w:p>
    <w:p w14:paraId="50409C04" w14:textId="77777777" w:rsidR="00AC27D9" w:rsidRPr="00FF5030" w:rsidRDefault="00AC27D9" w:rsidP="00AC27D9">
      <w:pPr>
        <w:numPr>
          <w:ilvl w:val="0"/>
          <w:numId w:val="12"/>
        </w:numPr>
        <w:spacing w:before="20" w:after="80"/>
        <w:rPr>
          <w:lang w:val="en-NZ"/>
        </w:rPr>
      </w:pPr>
      <w:r w:rsidRPr="00FF5030">
        <w:rPr>
          <w:lang w:val="en-NZ"/>
        </w:rPr>
        <w:t xml:space="preserve">The assessments performed by investigators are described in very technical terms on page 4. Please simplify and summarise in lay terms what is involved for participants who may not know what a normal neurological investigation is. </w:t>
      </w:r>
    </w:p>
    <w:p w14:paraId="59AE347F" w14:textId="77777777" w:rsidR="00AC27D9" w:rsidRPr="00B37B85" w:rsidRDefault="00AC27D9" w:rsidP="00AC27D9">
      <w:pPr>
        <w:numPr>
          <w:ilvl w:val="0"/>
          <w:numId w:val="12"/>
        </w:numPr>
        <w:spacing w:before="20" w:after="80"/>
        <w:rPr>
          <w:lang w:val="en-NZ"/>
        </w:rPr>
      </w:pPr>
      <w:r w:rsidRPr="00FF5030">
        <w:rPr>
          <w:lang w:val="en-NZ"/>
        </w:rPr>
        <w:t xml:space="preserve">Please amend the statement about expected benefits. E.g. “We don’t know if there will be any benefits to this treatment and is why we are doing this study to compare the different </w:t>
      </w:r>
      <w:r w:rsidRPr="00B37B85">
        <w:rPr>
          <w:lang w:val="en-NZ"/>
        </w:rPr>
        <w:t xml:space="preserve">treatments”. More detail is needed on </w:t>
      </w:r>
      <w:r w:rsidR="00C00D59">
        <w:rPr>
          <w:lang w:val="en-NZ"/>
        </w:rPr>
        <w:t>how</w:t>
      </w:r>
      <w:r w:rsidRPr="00B37B85">
        <w:rPr>
          <w:lang w:val="en-NZ"/>
        </w:rPr>
        <w:t xml:space="preserve"> the participant will be looked after </w:t>
      </w:r>
      <w:r w:rsidR="00CC4A82">
        <w:rPr>
          <w:lang w:val="en-NZ"/>
        </w:rPr>
        <w:t xml:space="preserve">if they don’t respond </w:t>
      </w:r>
      <w:r w:rsidRPr="00B37B85">
        <w:rPr>
          <w:lang w:val="en-NZ"/>
        </w:rPr>
        <w:t>and whether they will need to withdraw from the study.</w:t>
      </w:r>
    </w:p>
    <w:p w14:paraId="0B20CD52" w14:textId="77777777" w:rsidR="00AC27D9" w:rsidRPr="00B37B85" w:rsidRDefault="00AC27D9" w:rsidP="00AC27D9">
      <w:pPr>
        <w:numPr>
          <w:ilvl w:val="0"/>
          <w:numId w:val="12"/>
        </w:numPr>
        <w:spacing w:before="20" w:after="80"/>
        <w:rPr>
          <w:lang w:val="en-NZ"/>
        </w:rPr>
      </w:pPr>
      <w:r w:rsidRPr="00B37B85">
        <w:rPr>
          <w:lang w:val="en-NZ"/>
        </w:rPr>
        <w:t xml:space="preserve">Please include more detail on the risks (side effects and adverse reactions) of the two study treatments as mentioned earlier by the Committee (pages 4 and 5). </w:t>
      </w:r>
    </w:p>
    <w:p w14:paraId="04718CD2" w14:textId="77777777" w:rsidR="00AC27D9" w:rsidRPr="00B37B85" w:rsidRDefault="00AC27D9" w:rsidP="00AC27D9">
      <w:pPr>
        <w:numPr>
          <w:ilvl w:val="0"/>
          <w:numId w:val="12"/>
        </w:numPr>
        <w:spacing w:before="20" w:after="80"/>
        <w:rPr>
          <w:lang w:val="en-NZ"/>
        </w:rPr>
      </w:pPr>
      <w:r w:rsidRPr="00B37B85">
        <w:rPr>
          <w:lang w:val="en-NZ"/>
        </w:rPr>
        <w:t xml:space="preserve">Please consider the use of diagrams to help summarise what participation will involve and to help explain which tests are specific to this study (pages 3 to 4). </w:t>
      </w:r>
    </w:p>
    <w:p w14:paraId="13341973" w14:textId="77777777" w:rsidR="00AC27D9" w:rsidRDefault="00AC27D9" w:rsidP="00AC27D9">
      <w:pPr>
        <w:numPr>
          <w:ilvl w:val="0"/>
          <w:numId w:val="12"/>
        </w:numPr>
        <w:spacing w:before="20" w:after="80"/>
        <w:rPr>
          <w:lang w:val="en-NZ"/>
        </w:rPr>
      </w:pPr>
      <w:r w:rsidRPr="00B37B85">
        <w:rPr>
          <w:lang w:val="en-NZ"/>
        </w:rPr>
        <w:t>Please review and amend the 'information' section to be applicable to the study and remove irrelevant information. For example, there is no sponsor, and it is difficult to justify preventing</w:t>
      </w:r>
      <w:r w:rsidRPr="007C3460">
        <w:rPr>
          <w:lang w:val="en-NZ"/>
        </w:rPr>
        <w:t xml:space="preserve"> access to other study-specific information during the study. </w:t>
      </w:r>
    </w:p>
    <w:p w14:paraId="50C11D5A" w14:textId="77777777" w:rsidR="00AC27D9" w:rsidRPr="00A03DB6" w:rsidRDefault="00AC27D9" w:rsidP="00A03DB6">
      <w:pPr>
        <w:numPr>
          <w:ilvl w:val="0"/>
          <w:numId w:val="12"/>
        </w:numPr>
        <w:spacing w:before="20" w:after="80"/>
        <w:rPr>
          <w:lang w:val="en-NZ"/>
        </w:rPr>
      </w:pPr>
      <w:r>
        <w:rPr>
          <w:lang w:val="en-NZ"/>
        </w:rPr>
        <w:t>Please include information about hepatis/HIV tests if these are being done as part of the study</w:t>
      </w:r>
      <w:r w:rsidR="00A03DB6">
        <w:rPr>
          <w:lang w:val="en-NZ"/>
        </w:rPr>
        <w:t xml:space="preserve"> rather than as standard of care</w:t>
      </w:r>
      <w:r>
        <w:rPr>
          <w:lang w:val="en-NZ"/>
        </w:rPr>
        <w:t xml:space="preserve"> (mandatory or optional). </w:t>
      </w:r>
      <w:r w:rsidR="00A03DB6">
        <w:rPr>
          <w:lang w:val="en-NZ"/>
        </w:rPr>
        <w:t>If study-specific, p</w:t>
      </w:r>
      <w:r w:rsidRPr="00A03DB6">
        <w:rPr>
          <w:lang w:val="en-NZ"/>
        </w:rPr>
        <w:t xml:space="preserve">lease advise that hepatis, HIV and COVID are notifiable diseases and therefore it is mandatory that the </w:t>
      </w:r>
      <w:r w:rsidR="00A03DB6">
        <w:rPr>
          <w:lang w:val="en-NZ"/>
        </w:rPr>
        <w:t xml:space="preserve">Medical Officer of Health and </w:t>
      </w:r>
      <w:r w:rsidRPr="00A03DB6">
        <w:rPr>
          <w:lang w:val="en-NZ"/>
        </w:rPr>
        <w:t xml:space="preserve">GP </w:t>
      </w:r>
      <w:r w:rsidR="00A03DB6">
        <w:rPr>
          <w:lang w:val="en-NZ"/>
        </w:rPr>
        <w:t>are</w:t>
      </w:r>
      <w:r w:rsidRPr="00A03DB6">
        <w:rPr>
          <w:lang w:val="en-NZ"/>
        </w:rPr>
        <w:t xml:space="preserve"> informed of </w:t>
      </w:r>
      <w:r w:rsidR="00A03DB6">
        <w:rPr>
          <w:lang w:val="en-NZ"/>
        </w:rPr>
        <w:t xml:space="preserve">confirmed positive </w:t>
      </w:r>
      <w:r w:rsidRPr="00A03DB6">
        <w:rPr>
          <w:lang w:val="en-NZ"/>
        </w:rPr>
        <w:t xml:space="preserve">results.  </w:t>
      </w:r>
    </w:p>
    <w:p w14:paraId="1B8FF7F7" w14:textId="77777777" w:rsidR="00AC27D9" w:rsidRDefault="00AC27D9" w:rsidP="00AC27D9">
      <w:pPr>
        <w:numPr>
          <w:ilvl w:val="0"/>
          <w:numId w:val="12"/>
        </w:numPr>
        <w:spacing w:before="20" w:after="80"/>
        <w:rPr>
          <w:lang w:val="en-NZ"/>
        </w:rPr>
      </w:pPr>
      <w:r>
        <w:rPr>
          <w:lang w:val="en-NZ"/>
        </w:rPr>
        <w:t xml:space="preserve">Please </w:t>
      </w:r>
      <w:r w:rsidRPr="000F62EA">
        <w:rPr>
          <w:lang w:val="en-NZ"/>
        </w:rPr>
        <w:t>remove</w:t>
      </w:r>
      <w:r>
        <w:rPr>
          <w:lang w:val="en-NZ"/>
        </w:rPr>
        <w:t xml:space="preserve"> the</w:t>
      </w:r>
      <w:r w:rsidRPr="000F62EA">
        <w:rPr>
          <w:lang w:val="en-NZ"/>
        </w:rPr>
        <w:t xml:space="preserve"> </w:t>
      </w:r>
      <w:r>
        <w:rPr>
          <w:lang w:val="en-NZ"/>
        </w:rPr>
        <w:t xml:space="preserve">optional </w:t>
      </w:r>
      <w:r w:rsidRPr="000F62EA">
        <w:rPr>
          <w:lang w:val="en-NZ"/>
        </w:rPr>
        <w:t xml:space="preserve">yes/no tick boxes </w:t>
      </w:r>
      <w:r>
        <w:rPr>
          <w:lang w:val="en-NZ"/>
        </w:rPr>
        <w:t xml:space="preserve">on the consent form (page 9) </w:t>
      </w:r>
      <w:r w:rsidRPr="000F62EA">
        <w:rPr>
          <w:lang w:val="en-NZ"/>
        </w:rPr>
        <w:t xml:space="preserve">as these </w:t>
      </w:r>
      <w:r>
        <w:rPr>
          <w:lang w:val="en-NZ"/>
        </w:rPr>
        <w:t xml:space="preserve">are mandatory. </w:t>
      </w:r>
    </w:p>
    <w:p w14:paraId="7D287247" w14:textId="77777777" w:rsidR="00AC27D9" w:rsidRPr="007C3460" w:rsidRDefault="00AC27D9" w:rsidP="00AC27D9">
      <w:pPr>
        <w:numPr>
          <w:ilvl w:val="0"/>
          <w:numId w:val="12"/>
        </w:numPr>
        <w:spacing w:before="20" w:after="80"/>
        <w:rPr>
          <w:lang w:val="en-NZ"/>
        </w:rPr>
      </w:pPr>
      <w:r>
        <w:rPr>
          <w:lang w:val="en-NZ"/>
        </w:rPr>
        <w:t xml:space="preserve">Please </w:t>
      </w:r>
      <w:r w:rsidR="009232AE">
        <w:rPr>
          <w:lang w:val="en-NZ"/>
        </w:rPr>
        <w:t>proofread</w:t>
      </w:r>
      <w:r>
        <w:rPr>
          <w:lang w:val="en-NZ"/>
        </w:rPr>
        <w:t xml:space="preserve"> the final document carefully to </w:t>
      </w:r>
      <w:r w:rsidRPr="00EC491A">
        <w:rPr>
          <w:lang w:val="en-NZ"/>
        </w:rPr>
        <w:t>ensure consistency and accuracy in grammar, spelling, punctuation, and formatting.</w:t>
      </w:r>
    </w:p>
    <w:p w14:paraId="13B50CCD" w14:textId="77777777" w:rsidR="00AC27D9" w:rsidRDefault="00AC27D9" w:rsidP="00AC27D9">
      <w:pPr>
        <w:spacing w:before="80" w:after="80"/>
        <w:contextualSpacing/>
      </w:pPr>
    </w:p>
    <w:p w14:paraId="23B8C374" w14:textId="77777777" w:rsidR="00AC27D9" w:rsidRPr="00184965" w:rsidRDefault="00AC27D9" w:rsidP="00AC27D9">
      <w:pPr>
        <w:rPr>
          <w:szCs w:val="22"/>
          <w:u w:val="single"/>
          <w:lang w:val="en-NZ"/>
        </w:rPr>
      </w:pPr>
      <w:r w:rsidRPr="00184965">
        <w:rPr>
          <w:szCs w:val="22"/>
          <w:u w:val="single"/>
          <w:lang w:val="en-NZ"/>
        </w:rPr>
        <w:t xml:space="preserve">Decision </w:t>
      </w:r>
    </w:p>
    <w:p w14:paraId="022F0EB6" w14:textId="77777777" w:rsidR="00AC27D9" w:rsidRPr="00184965" w:rsidRDefault="00AC27D9" w:rsidP="00AC27D9">
      <w:pPr>
        <w:rPr>
          <w:szCs w:val="22"/>
          <w:lang w:val="en-NZ"/>
        </w:rPr>
      </w:pPr>
    </w:p>
    <w:p w14:paraId="6254203A" w14:textId="77777777" w:rsidR="00AC27D9" w:rsidRPr="00184965" w:rsidRDefault="00AC27D9" w:rsidP="00AC27D9">
      <w:pPr>
        <w:rPr>
          <w:szCs w:val="22"/>
          <w:lang w:val="en-NZ"/>
        </w:rPr>
      </w:pPr>
      <w:r w:rsidRPr="00184965">
        <w:rPr>
          <w:szCs w:val="22"/>
          <w:lang w:val="en-NZ"/>
        </w:rPr>
        <w:t xml:space="preserve">This application was </w:t>
      </w:r>
      <w:r w:rsidRPr="00184965">
        <w:rPr>
          <w:i/>
          <w:szCs w:val="22"/>
          <w:lang w:val="en-NZ"/>
        </w:rPr>
        <w:t>approved</w:t>
      </w:r>
      <w:r w:rsidRPr="00184965">
        <w:rPr>
          <w:szCs w:val="22"/>
          <w:lang w:val="en-NZ"/>
        </w:rPr>
        <w:t xml:space="preserve"> by </w:t>
      </w:r>
      <w:r w:rsidRPr="00184965">
        <w:rPr>
          <w:rFonts w:cs="Arial"/>
          <w:szCs w:val="22"/>
          <w:lang w:val="en-NZ"/>
        </w:rPr>
        <w:t>consensus</w:t>
      </w:r>
      <w:r w:rsidRPr="00184965">
        <w:rPr>
          <w:szCs w:val="22"/>
          <w:lang w:val="en-NZ"/>
        </w:rPr>
        <w:t xml:space="preserve">, </w:t>
      </w:r>
      <w:r w:rsidRPr="00184965">
        <w:rPr>
          <w:rFonts w:cs="Arial"/>
          <w:szCs w:val="22"/>
          <w:lang w:val="en-NZ"/>
        </w:rPr>
        <w:t>subject to the following non-standard conditions:</w:t>
      </w:r>
    </w:p>
    <w:p w14:paraId="50652F2F" w14:textId="77777777" w:rsidR="00AC27D9" w:rsidRPr="00184965" w:rsidRDefault="00AC27D9" w:rsidP="00AC27D9">
      <w:pPr>
        <w:rPr>
          <w:color w:val="FF0000"/>
          <w:szCs w:val="22"/>
          <w:lang w:val="en-NZ"/>
        </w:rPr>
      </w:pPr>
    </w:p>
    <w:p w14:paraId="54CFEDF2" w14:textId="77777777" w:rsidR="00AC27D9" w:rsidRPr="00184965" w:rsidRDefault="00AC27D9" w:rsidP="00AC27D9">
      <w:pPr>
        <w:numPr>
          <w:ilvl w:val="0"/>
          <w:numId w:val="5"/>
        </w:numPr>
        <w:autoSpaceDE w:val="0"/>
        <w:autoSpaceDN w:val="0"/>
        <w:adjustRightInd w:val="0"/>
        <w:spacing w:before="80" w:after="80"/>
        <w:rPr>
          <w:rFonts w:cs="Arial"/>
          <w:color w:val="000000"/>
          <w:szCs w:val="22"/>
        </w:rPr>
      </w:pPr>
      <w:r>
        <w:rPr>
          <w:rFonts w:cs="Arial"/>
          <w:szCs w:val="22"/>
        </w:rPr>
        <w:t>p</w:t>
      </w:r>
      <w:r w:rsidRPr="00184965">
        <w:rPr>
          <w:rFonts w:cs="Arial"/>
          <w:szCs w:val="22"/>
        </w:rPr>
        <w:t>lease</w:t>
      </w:r>
      <w:r w:rsidRPr="00184965">
        <w:rPr>
          <w:rFonts w:cs="Arial"/>
          <w:color w:val="000000"/>
          <w:szCs w:val="22"/>
        </w:rPr>
        <w:t xml:space="preserve"> address all outstanding ethical issues, providing the information requested by the Committee</w:t>
      </w:r>
    </w:p>
    <w:p w14:paraId="47E84EE1" w14:textId="77777777" w:rsidR="00AC27D9" w:rsidRPr="00184965" w:rsidRDefault="00AC27D9" w:rsidP="00AC27D9">
      <w:pPr>
        <w:numPr>
          <w:ilvl w:val="0"/>
          <w:numId w:val="5"/>
        </w:numPr>
        <w:autoSpaceDE w:val="0"/>
        <w:autoSpaceDN w:val="0"/>
        <w:adjustRightInd w:val="0"/>
        <w:spacing w:before="80" w:after="80"/>
        <w:rPr>
          <w:rFonts w:cs="Arial"/>
          <w:color w:val="000000"/>
          <w:szCs w:val="22"/>
        </w:rPr>
      </w:pPr>
      <w:r>
        <w:rPr>
          <w:rFonts w:cs="Arial"/>
          <w:szCs w:val="22"/>
        </w:rPr>
        <w:t>p</w:t>
      </w:r>
      <w:r w:rsidRPr="00184965">
        <w:rPr>
          <w:rFonts w:cs="Arial"/>
          <w:szCs w:val="22"/>
        </w:rPr>
        <w:t>lease</w:t>
      </w:r>
      <w:r w:rsidRPr="00184965">
        <w:rPr>
          <w:rFonts w:cs="Arial"/>
          <w:color w:val="000000"/>
          <w:szCs w:val="22"/>
        </w:rPr>
        <w:t xml:space="preserve"> update the participant information sheet and consent form, taking into account feedback provided by the Committee. </w:t>
      </w:r>
      <w:r w:rsidRPr="00184965">
        <w:rPr>
          <w:rFonts w:cs="Arial"/>
          <w:i/>
          <w:color w:val="000000"/>
          <w:szCs w:val="22"/>
        </w:rPr>
        <w:t xml:space="preserve">(National Ethical Standards for Health and Disability Research and Quality Improvement, para 7.15 – 7.17) </w:t>
      </w:r>
    </w:p>
    <w:p w14:paraId="3626F225" w14:textId="77777777" w:rsidR="00AC27D9" w:rsidRPr="00184965" w:rsidRDefault="00AC27D9" w:rsidP="00AC27D9">
      <w:pPr>
        <w:numPr>
          <w:ilvl w:val="0"/>
          <w:numId w:val="5"/>
        </w:numPr>
        <w:autoSpaceDE w:val="0"/>
        <w:autoSpaceDN w:val="0"/>
        <w:adjustRightInd w:val="0"/>
        <w:spacing w:before="80" w:after="80"/>
        <w:rPr>
          <w:rFonts w:cs="Arial"/>
          <w:color w:val="000000"/>
          <w:szCs w:val="22"/>
        </w:rPr>
      </w:pPr>
      <w:r>
        <w:rPr>
          <w:rFonts w:cs="Arial"/>
          <w:color w:val="000000"/>
          <w:szCs w:val="22"/>
        </w:rPr>
        <w:t>p</w:t>
      </w:r>
      <w:r w:rsidRPr="00184965">
        <w:rPr>
          <w:rFonts w:cs="Arial"/>
          <w:color w:val="000000"/>
          <w:szCs w:val="22"/>
        </w:rPr>
        <w:t xml:space="preserve">lease update the study protocol, taking into account the feedback provided by the </w:t>
      </w:r>
      <w:r w:rsidRPr="00184965">
        <w:rPr>
          <w:rFonts w:cs="Arial"/>
          <w:szCs w:val="22"/>
        </w:rPr>
        <w:t>Committee</w:t>
      </w:r>
      <w:r w:rsidRPr="00184965">
        <w:rPr>
          <w:rFonts w:cs="Arial"/>
          <w:color w:val="000000"/>
          <w:szCs w:val="22"/>
        </w:rPr>
        <w:t xml:space="preserve">. </w:t>
      </w:r>
      <w:r w:rsidRPr="00184965">
        <w:rPr>
          <w:rFonts w:cs="Arial"/>
          <w:i/>
          <w:color w:val="000000"/>
          <w:szCs w:val="22"/>
        </w:rPr>
        <w:t xml:space="preserve">(National Ethical Standards for Health and Disability Research and Quality Improvement, para 9.7).  </w:t>
      </w:r>
    </w:p>
    <w:p w14:paraId="0F243835" w14:textId="77777777" w:rsidR="00AC27D9" w:rsidRPr="00184965" w:rsidRDefault="00AC27D9" w:rsidP="00AC27D9">
      <w:pPr>
        <w:autoSpaceDE w:val="0"/>
        <w:autoSpaceDN w:val="0"/>
        <w:adjustRightInd w:val="0"/>
        <w:rPr>
          <w:szCs w:val="22"/>
        </w:rPr>
      </w:pPr>
      <w:r w:rsidRPr="00184965">
        <w:rPr>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C27D9" w:rsidRPr="00960BFE" w14:paraId="6C5EC2B2" w14:textId="77777777" w:rsidTr="00EA37B8">
        <w:tblPrEx>
          <w:tblCellMar>
            <w:top w:w="0" w:type="dxa"/>
            <w:bottom w:w="0" w:type="dxa"/>
          </w:tblCellMar>
        </w:tblPrEx>
        <w:trPr>
          <w:trHeight w:val="280"/>
        </w:trPr>
        <w:tc>
          <w:tcPr>
            <w:tcW w:w="966" w:type="dxa"/>
            <w:tcBorders>
              <w:top w:val="nil"/>
              <w:left w:val="nil"/>
              <w:bottom w:val="nil"/>
              <w:right w:val="nil"/>
            </w:tcBorders>
          </w:tcPr>
          <w:p w14:paraId="7B8CF6A8" w14:textId="77777777" w:rsidR="00AC27D9" w:rsidRPr="00960BFE" w:rsidRDefault="00AC27D9" w:rsidP="00EA37B8">
            <w:pPr>
              <w:autoSpaceDE w:val="0"/>
              <w:autoSpaceDN w:val="0"/>
              <w:adjustRightInd w:val="0"/>
            </w:pPr>
            <w:bookmarkStart w:id="2" w:name="_Hlk74662655"/>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9DF8E14" w14:textId="77777777" w:rsidR="00AC27D9" w:rsidRPr="00960BFE" w:rsidRDefault="00AC27D9" w:rsidP="00EA37B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5A89A1" w14:textId="77777777" w:rsidR="00AC27D9" w:rsidRPr="00960BFE" w:rsidRDefault="00AC27D9" w:rsidP="00EA37B8">
            <w:pPr>
              <w:autoSpaceDE w:val="0"/>
              <w:autoSpaceDN w:val="0"/>
              <w:adjustRightInd w:val="0"/>
            </w:pPr>
            <w:r w:rsidRPr="00960BFE">
              <w:rPr>
                <w:b/>
              </w:rPr>
              <w:t>21/STH/137</w:t>
            </w:r>
            <w:r w:rsidRPr="00960BFE">
              <w:t xml:space="preserve"> </w:t>
            </w:r>
          </w:p>
        </w:tc>
        <w:tc>
          <w:tcPr>
            <w:gridSpan w:val="0"/>
          </w:tcPr>
          <w:p w14:paraId="6C5EC2B2" w14:textId="77777777" w:rsidR="00AC27D9" w:rsidRPr="00960BFE" w:rsidRDefault="00AC27D9">
            <w:r w:rsidRPr="00960BFE">
              <w:t xml:space="preserve"> </w:t>
            </w:r>
          </w:p>
        </w:tc>
      </w:tr>
      <w:tr w:rsidR="00AC27D9" w:rsidRPr="00960BFE" w14:paraId="45B593C5" w14:textId="77777777" w:rsidTr="00EA37B8">
        <w:tblPrEx>
          <w:tblCellMar>
            <w:top w:w="0" w:type="dxa"/>
            <w:bottom w:w="0" w:type="dxa"/>
          </w:tblCellMar>
        </w:tblPrEx>
        <w:trPr>
          <w:trHeight w:val="280"/>
        </w:trPr>
        <w:tc>
          <w:tcPr>
            <w:tcW w:w="966" w:type="dxa"/>
            <w:tcBorders>
              <w:top w:val="nil"/>
              <w:left w:val="nil"/>
              <w:bottom w:val="nil"/>
              <w:right w:val="nil"/>
            </w:tcBorders>
          </w:tcPr>
          <w:p w14:paraId="0A60255F"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258666FC" w14:textId="77777777" w:rsidR="00AC27D9" w:rsidRPr="00960BFE" w:rsidRDefault="00AC27D9" w:rsidP="00EA37B8">
            <w:pPr>
              <w:autoSpaceDE w:val="0"/>
              <w:autoSpaceDN w:val="0"/>
              <w:adjustRightInd w:val="0"/>
            </w:pPr>
            <w:r w:rsidRPr="00960BFE">
              <w:t xml:space="preserve">Title: </w:t>
            </w:r>
          </w:p>
        </w:tc>
        <w:tc>
          <w:tcPr>
            <w:tcW w:w="6459" w:type="dxa"/>
            <w:tcBorders>
              <w:top w:val="nil"/>
              <w:left w:val="nil"/>
              <w:bottom w:val="nil"/>
              <w:right w:val="nil"/>
            </w:tcBorders>
          </w:tcPr>
          <w:p w14:paraId="3029913D" w14:textId="77777777" w:rsidR="00AC27D9" w:rsidRPr="00960BFE" w:rsidRDefault="00AC27D9" w:rsidP="00EA37B8">
            <w:pPr>
              <w:autoSpaceDE w:val="0"/>
              <w:autoSpaceDN w:val="0"/>
              <w:adjustRightInd w:val="0"/>
            </w:pPr>
            <w:r w:rsidRPr="00960BFE">
              <w:t xml:space="preserve">EDP 721-001: A Study to Evaluate EDP-721 in Healthy Subjects and in Combination with EDP-514 in Patients with Chronic Hepatitis B Virus Infection </w:t>
            </w:r>
          </w:p>
        </w:tc>
        <w:tc>
          <w:tcPr>
            <w:gridSpan w:val="0"/>
          </w:tcPr>
          <w:p w14:paraId="45B593C5" w14:textId="77777777" w:rsidR="00AC27D9" w:rsidRPr="00960BFE" w:rsidRDefault="00AC27D9">
            <w:r w:rsidRPr="00960BFE">
              <w:t xml:space="preserve"> </w:t>
            </w:r>
          </w:p>
        </w:tc>
      </w:tr>
      <w:bookmarkEnd w:id="2"/>
      <w:tr w:rsidR="00AC27D9" w:rsidRPr="00960BFE" w14:paraId="7AAD1D4E" w14:textId="77777777" w:rsidTr="00EA37B8">
        <w:tblPrEx>
          <w:tblCellMar>
            <w:top w:w="0" w:type="dxa"/>
            <w:bottom w:w="0" w:type="dxa"/>
          </w:tblCellMar>
        </w:tblPrEx>
        <w:trPr>
          <w:trHeight w:val="280"/>
        </w:trPr>
        <w:tc>
          <w:tcPr>
            <w:tcW w:w="966" w:type="dxa"/>
            <w:tcBorders>
              <w:top w:val="nil"/>
              <w:left w:val="nil"/>
              <w:bottom w:val="nil"/>
              <w:right w:val="nil"/>
            </w:tcBorders>
          </w:tcPr>
          <w:p w14:paraId="61F2D8C3"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3C7295C5" w14:textId="77777777" w:rsidR="00AC27D9" w:rsidRPr="00960BFE" w:rsidRDefault="00AC27D9" w:rsidP="00EA37B8">
            <w:pPr>
              <w:autoSpaceDE w:val="0"/>
              <w:autoSpaceDN w:val="0"/>
              <w:adjustRightInd w:val="0"/>
            </w:pPr>
            <w:r w:rsidRPr="00960BFE">
              <w:t xml:space="preserve">Principal Investigator: </w:t>
            </w:r>
          </w:p>
        </w:tc>
        <w:tc>
          <w:tcPr>
            <w:tcW w:w="6459" w:type="dxa"/>
            <w:tcBorders>
              <w:top w:val="nil"/>
              <w:left w:val="nil"/>
              <w:bottom w:val="nil"/>
              <w:right w:val="nil"/>
            </w:tcBorders>
          </w:tcPr>
          <w:p w14:paraId="12E873BF" w14:textId="77777777" w:rsidR="00AC27D9" w:rsidRPr="00960BFE" w:rsidRDefault="00AC27D9" w:rsidP="00EA37B8">
            <w:pPr>
              <w:autoSpaceDE w:val="0"/>
              <w:autoSpaceDN w:val="0"/>
              <w:adjustRightInd w:val="0"/>
            </w:pPr>
            <w:r w:rsidRPr="00960BFE">
              <w:t xml:space="preserve">Prof Edward Gane </w:t>
            </w:r>
          </w:p>
        </w:tc>
        <w:tc>
          <w:tcPr>
            <w:gridSpan w:val="0"/>
          </w:tcPr>
          <w:p w14:paraId="7AAD1D4E" w14:textId="77777777" w:rsidR="00AC27D9" w:rsidRPr="00960BFE" w:rsidRDefault="00AC27D9">
            <w:r w:rsidRPr="00960BFE">
              <w:t xml:space="preserve"> </w:t>
            </w:r>
          </w:p>
        </w:tc>
      </w:tr>
      <w:tr w:rsidR="00AC27D9" w:rsidRPr="00960BFE" w14:paraId="00150A1A" w14:textId="77777777" w:rsidTr="00EA37B8">
        <w:tblPrEx>
          <w:tblCellMar>
            <w:top w:w="0" w:type="dxa"/>
            <w:bottom w:w="0" w:type="dxa"/>
          </w:tblCellMar>
        </w:tblPrEx>
        <w:trPr>
          <w:trHeight w:val="280"/>
        </w:trPr>
        <w:tc>
          <w:tcPr>
            <w:tcW w:w="966" w:type="dxa"/>
            <w:tcBorders>
              <w:top w:val="nil"/>
              <w:left w:val="nil"/>
              <w:bottom w:val="nil"/>
              <w:right w:val="nil"/>
            </w:tcBorders>
          </w:tcPr>
          <w:p w14:paraId="5E4A3F02"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61600B5D" w14:textId="77777777" w:rsidR="00AC27D9" w:rsidRPr="00960BFE" w:rsidRDefault="00AC27D9" w:rsidP="00EA37B8">
            <w:pPr>
              <w:autoSpaceDE w:val="0"/>
              <w:autoSpaceDN w:val="0"/>
              <w:adjustRightInd w:val="0"/>
            </w:pPr>
            <w:r w:rsidRPr="00960BFE">
              <w:t xml:space="preserve">Sponsor: </w:t>
            </w:r>
          </w:p>
        </w:tc>
        <w:tc>
          <w:tcPr>
            <w:tcW w:w="6459" w:type="dxa"/>
            <w:tcBorders>
              <w:top w:val="nil"/>
              <w:left w:val="nil"/>
              <w:bottom w:val="nil"/>
              <w:right w:val="nil"/>
            </w:tcBorders>
          </w:tcPr>
          <w:p w14:paraId="3CA0CE3F" w14:textId="77777777" w:rsidR="00AC27D9" w:rsidRPr="00960BFE" w:rsidRDefault="00AC27D9" w:rsidP="00EA37B8">
            <w:pPr>
              <w:autoSpaceDE w:val="0"/>
              <w:autoSpaceDN w:val="0"/>
              <w:adjustRightInd w:val="0"/>
            </w:pPr>
            <w:r w:rsidRPr="00960BFE">
              <w:t xml:space="preserve">Pharmaceutical Research Associates Ltd (NZ) </w:t>
            </w:r>
          </w:p>
        </w:tc>
        <w:tc>
          <w:tcPr>
            <w:gridSpan w:val="0"/>
          </w:tcPr>
          <w:p w14:paraId="00150A1A" w14:textId="77777777" w:rsidR="00AC27D9" w:rsidRPr="00960BFE" w:rsidRDefault="00AC27D9">
            <w:r w:rsidRPr="00960BFE">
              <w:t xml:space="preserve"> </w:t>
            </w:r>
          </w:p>
        </w:tc>
      </w:tr>
      <w:tr w:rsidR="00AC27D9" w:rsidRPr="00960BFE" w14:paraId="464BF393" w14:textId="77777777" w:rsidTr="00EA37B8">
        <w:tblPrEx>
          <w:tblCellMar>
            <w:top w:w="0" w:type="dxa"/>
            <w:bottom w:w="0" w:type="dxa"/>
          </w:tblCellMar>
        </w:tblPrEx>
        <w:trPr>
          <w:trHeight w:val="280"/>
        </w:trPr>
        <w:tc>
          <w:tcPr>
            <w:tcW w:w="966" w:type="dxa"/>
            <w:tcBorders>
              <w:top w:val="nil"/>
              <w:left w:val="nil"/>
              <w:bottom w:val="nil"/>
              <w:right w:val="nil"/>
            </w:tcBorders>
          </w:tcPr>
          <w:p w14:paraId="4231384C" w14:textId="77777777" w:rsidR="00AC27D9" w:rsidRPr="00960BFE" w:rsidRDefault="00AC27D9" w:rsidP="00EA37B8">
            <w:pPr>
              <w:autoSpaceDE w:val="0"/>
              <w:autoSpaceDN w:val="0"/>
              <w:adjustRightInd w:val="0"/>
            </w:pPr>
            <w:r w:rsidRPr="00960BFE">
              <w:t xml:space="preserve"> </w:t>
            </w:r>
          </w:p>
        </w:tc>
        <w:tc>
          <w:tcPr>
            <w:tcW w:w="2575" w:type="dxa"/>
            <w:tcBorders>
              <w:top w:val="nil"/>
              <w:left w:val="nil"/>
              <w:bottom w:val="nil"/>
              <w:right w:val="nil"/>
            </w:tcBorders>
          </w:tcPr>
          <w:p w14:paraId="7549A5EE" w14:textId="77777777" w:rsidR="00AC27D9" w:rsidRPr="00960BFE" w:rsidRDefault="00AC27D9" w:rsidP="00EA37B8">
            <w:pPr>
              <w:autoSpaceDE w:val="0"/>
              <w:autoSpaceDN w:val="0"/>
              <w:adjustRightInd w:val="0"/>
            </w:pPr>
            <w:r w:rsidRPr="00960BFE">
              <w:t xml:space="preserve">Clock Start Date: </w:t>
            </w:r>
          </w:p>
        </w:tc>
        <w:tc>
          <w:tcPr>
            <w:tcW w:w="6459" w:type="dxa"/>
            <w:tcBorders>
              <w:top w:val="nil"/>
              <w:left w:val="nil"/>
              <w:bottom w:val="nil"/>
              <w:right w:val="nil"/>
            </w:tcBorders>
          </w:tcPr>
          <w:p w14:paraId="256F9FA3" w14:textId="77777777" w:rsidR="00AC27D9" w:rsidRPr="00960BFE" w:rsidRDefault="00AC27D9" w:rsidP="00EA37B8">
            <w:pPr>
              <w:autoSpaceDE w:val="0"/>
              <w:autoSpaceDN w:val="0"/>
              <w:adjustRightInd w:val="0"/>
            </w:pPr>
            <w:r w:rsidRPr="00960BFE">
              <w:t xml:space="preserve">27 May 2021 </w:t>
            </w:r>
          </w:p>
        </w:tc>
        <w:tc>
          <w:tcPr>
            <w:gridSpan w:val="0"/>
          </w:tcPr>
          <w:p w14:paraId="464BF393" w14:textId="77777777" w:rsidR="00AC27D9" w:rsidRPr="00960BFE" w:rsidRDefault="00AC27D9">
            <w:r w:rsidRPr="00960BFE">
              <w:t xml:space="preserve"> </w:t>
            </w:r>
          </w:p>
        </w:tc>
      </w:tr>
    </w:tbl>
    <w:p w14:paraId="6ACC338E" w14:textId="77777777" w:rsidR="00AC27D9" w:rsidRPr="00171B65" w:rsidRDefault="00AC27D9" w:rsidP="00AC27D9">
      <w:pPr>
        <w:autoSpaceDE w:val="0"/>
        <w:autoSpaceDN w:val="0"/>
        <w:adjustRightInd w:val="0"/>
      </w:pPr>
      <w:r w:rsidRPr="00960BFE">
        <w:t xml:space="preserve"> </w:t>
      </w:r>
    </w:p>
    <w:p w14:paraId="36E2B0AB" w14:textId="77777777" w:rsidR="00AC27D9" w:rsidRDefault="00AC27D9" w:rsidP="00AC27D9">
      <w:pPr>
        <w:autoSpaceDE w:val="0"/>
        <w:autoSpaceDN w:val="0"/>
        <w:adjustRightInd w:val="0"/>
        <w:rPr>
          <w:lang w:val="en-NZ"/>
        </w:rPr>
      </w:pPr>
      <w:r w:rsidRPr="00171B65">
        <w:rPr>
          <w:rFonts w:cs="Arial"/>
          <w:szCs w:val="22"/>
        </w:rPr>
        <w:t>Dr Christian Schwabe </w:t>
      </w:r>
      <w:r w:rsidR="009232AE">
        <w:rPr>
          <w:rFonts w:cs="Arial"/>
          <w:szCs w:val="22"/>
        </w:rPr>
        <w:t xml:space="preserve">and </w:t>
      </w:r>
      <w:r w:rsidRPr="00171B65">
        <w:rPr>
          <w:rFonts w:cs="Arial"/>
          <w:szCs w:val="22"/>
        </w:rPr>
        <w:t xml:space="preserve">Courtney Rowse </w:t>
      </w:r>
      <w:r w:rsidRPr="00171B65">
        <w:rPr>
          <w:lang w:val="en-NZ"/>
        </w:rPr>
        <w:t>w</w:t>
      </w:r>
      <w:r>
        <w:rPr>
          <w:lang w:val="en-NZ"/>
        </w:rPr>
        <w:t>ere</w:t>
      </w:r>
      <w:r w:rsidRPr="00171B65">
        <w:rPr>
          <w:lang w:val="en-NZ"/>
        </w:rPr>
        <w:t xml:space="preserve"> present via</w:t>
      </w:r>
      <w:r w:rsidRPr="00D324AA">
        <w:rPr>
          <w:lang w:val="en-NZ"/>
        </w:rPr>
        <w:t xml:space="preserve"> videoconference for discussion of this application.</w:t>
      </w:r>
    </w:p>
    <w:p w14:paraId="31A0611F" w14:textId="77777777" w:rsidR="00AC27D9" w:rsidRPr="00D324AA" w:rsidRDefault="00AC27D9" w:rsidP="00AC27D9">
      <w:pPr>
        <w:autoSpaceDE w:val="0"/>
        <w:autoSpaceDN w:val="0"/>
        <w:adjustRightInd w:val="0"/>
        <w:rPr>
          <w:sz w:val="20"/>
          <w:lang w:val="en-NZ"/>
        </w:rPr>
      </w:pPr>
    </w:p>
    <w:p w14:paraId="70BAA34C" w14:textId="77777777" w:rsidR="00AC27D9" w:rsidRPr="00D324AA" w:rsidRDefault="00AC27D9" w:rsidP="00AC27D9">
      <w:pPr>
        <w:rPr>
          <w:u w:val="single"/>
          <w:lang w:val="en-NZ"/>
        </w:rPr>
      </w:pPr>
      <w:r w:rsidRPr="00D324AA">
        <w:rPr>
          <w:u w:val="single"/>
          <w:lang w:val="en-NZ"/>
        </w:rPr>
        <w:t>Potential conflicts of interest</w:t>
      </w:r>
    </w:p>
    <w:p w14:paraId="43178DED" w14:textId="77777777" w:rsidR="00AC27D9" w:rsidRDefault="00AC27D9" w:rsidP="00AC27D9">
      <w:pPr>
        <w:rPr>
          <w:lang w:val="en-NZ"/>
        </w:rPr>
      </w:pPr>
    </w:p>
    <w:p w14:paraId="79AC858D" w14:textId="77777777" w:rsidR="00AC27D9" w:rsidRDefault="00AC27D9" w:rsidP="00AC27D9">
      <w:pPr>
        <w:rPr>
          <w:lang w:val="en-NZ"/>
        </w:rPr>
      </w:pPr>
      <w:r w:rsidRPr="00D324AA">
        <w:rPr>
          <w:lang w:val="en-NZ"/>
        </w:rPr>
        <w:t>The Chair asked members to declare any potential conflicts of interest related to this application.</w:t>
      </w:r>
    </w:p>
    <w:p w14:paraId="6A8C64DC" w14:textId="77777777" w:rsidR="00AC27D9" w:rsidRDefault="00AC27D9" w:rsidP="00AC27D9">
      <w:pPr>
        <w:rPr>
          <w:lang w:val="en-NZ"/>
        </w:rPr>
      </w:pPr>
    </w:p>
    <w:p w14:paraId="270648D4" w14:textId="77777777" w:rsidR="00AC27D9" w:rsidRDefault="00AC27D9" w:rsidP="00AC27D9">
      <w:pPr>
        <w:rPr>
          <w:lang w:val="en-NZ"/>
        </w:rPr>
      </w:pPr>
      <w:r>
        <w:rPr>
          <w:lang w:val="en-NZ"/>
        </w:rPr>
        <w:t>Devonie Waaka d</w:t>
      </w:r>
      <w:r w:rsidRPr="00F642AF">
        <w:rPr>
          <w:lang w:val="en-NZ"/>
        </w:rPr>
        <w:t xml:space="preserve">eclared a potential conflict of interest, and the Committee </w:t>
      </w:r>
      <w:r>
        <w:rPr>
          <w:lang w:val="en-NZ"/>
        </w:rPr>
        <w:t xml:space="preserve">decided to include her in the discussion and decision. </w:t>
      </w:r>
    </w:p>
    <w:p w14:paraId="3724BEFD" w14:textId="77777777" w:rsidR="00AC27D9" w:rsidRDefault="00AC27D9" w:rsidP="00AC27D9">
      <w:pPr>
        <w:rPr>
          <w:lang w:val="en-NZ"/>
        </w:rPr>
      </w:pPr>
    </w:p>
    <w:p w14:paraId="17BFBED0" w14:textId="77777777" w:rsidR="00AC27D9" w:rsidRPr="00D324AA" w:rsidRDefault="00AC27D9" w:rsidP="00AC27D9">
      <w:pPr>
        <w:rPr>
          <w:u w:val="single"/>
          <w:lang w:val="en-NZ"/>
        </w:rPr>
      </w:pPr>
      <w:r w:rsidRPr="00D324AA">
        <w:rPr>
          <w:u w:val="single"/>
          <w:lang w:val="en-NZ"/>
        </w:rPr>
        <w:t>Summary of Study</w:t>
      </w:r>
    </w:p>
    <w:p w14:paraId="3207EF4E" w14:textId="77777777" w:rsidR="00AC27D9" w:rsidRPr="00D324AA" w:rsidRDefault="00AC27D9" w:rsidP="00AC27D9">
      <w:pPr>
        <w:rPr>
          <w:u w:val="single"/>
          <w:lang w:val="en-NZ"/>
        </w:rPr>
      </w:pPr>
    </w:p>
    <w:p w14:paraId="75745096" w14:textId="77777777" w:rsidR="00AC27D9" w:rsidRDefault="00AC27D9" w:rsidP="00AC27D9">
      <w:pPr>
        <w:numPr>
          <w:ilvl w:val="0"/>
          <w:numId w:val="15"/>
        </w:numPr>
        <w:contextualSpacing/>
        <w:rPr>
          <w:lang w:val="en-NZ"/>
        </w:rPr>
      </w:pPr>
      <w:r>
        <w:rPr>
          <w:lang w:val="en-NZ"/>
        </w:rPr>
        <w:t>An i</w:t>
      </w:r>
      <w:r w:rsidRPr="00184965">
        <w:rPr>
          <w:lang w:val="en-NZ"/>
        </w:rPr>
        <w:t xml:space="preserve">nternational </w:t>
      </w:r>
      <w:r>
        <w:rPr>
          <w:lang w:val="en-NZ"/>
        </w:rPr>
        <w:t>first in human study</w:t>
      </w:r>
      <w:r w:rsidRPr="00184965">
        <w:rPr>
          <w:lang w:val="en-NZ"/>
        </w:rPr>
        <w:t xml:space="preserve"> of new medicines for chronic </w:t>
      </w:r>
      <w:r>
        <w:rPr>
          <w:lang w:val="en-NZ"/>
        </w:rPr>
        <w:t>hepatis</w:t>
      </w:r>
      <w:r w:rsidRPr="00184965">
        <w:rPr>
          <w:lang w:val="en-NZ"/>
        </w:rPr>
        <w:t xml:space="preserve"> B</w:t>
      </w:r>
      <w:r w:rsidR="00A03DB6">
        <w:rPr>
          <w:lang w:val="en-NZ"/>
        </w:rPr>
        <w:t>, enrolling</w:t>
      </w:r>
      <w:r w:rsidRPr="00184965">
        <w:rPr>
          <w:lang w:val="en-NZ"/>
        </w:rPr>
        <w:t xml:space="preserve"> 114 participants in 3 countries (80 in N</w:t>
      </w:r>
      <w:r>
        <w:rPr>
          <w:lang w:val="en-NZ"/>
        </w:rPr>
        <w:t xml:space="preserve">ew </w:t>
      </w:r>
      <w:r w:rsidRPr="00184965">
        <w:rPr>
          <w:lang w:val="en-NZ"/>
        </w:rPr>
        <w:t>Z</w:t>
      </w:r>
      <w:r>
        <w:rPr>
          <w:lang w:val="en-NZ"/>
        </w:rPr>
        <w:t>ealand</w:t>
      </w:r>
      <w:r w:rsidRPr="00184965">
        <w:rPr>
          <w:lang w:val="en-NZ"/>
        </w:rPr>
        <w:t>)</w:t>
      </w:r>
      <w:r>
        <w:rPr>
          <w:lang w:val="en-NZ"/>
        </w:rPr>
        <w:t>. The aim of the study is to evaluate</w:t>
      </w:r>
      <w:r w:rsidRPr="00184965">
        <w:rPr>
          <w:lang w:val="en-NZ"/>
        </w:rPr>
        <w:t xml:space="preserve"> the </w:t>
      </w:r>
      <w:r>
        <w:rPr>
          <w:lang w:val="en-NZ"/>
        </w:rPr>
        <w:t>s</w:t>
      </w:r>
      <w:r w:rsidRPr="00184965">
        <w:rPr>
          <w:lang w:val="en-NZ"/>
        </w:rPr>
        <w:t xml:space="preserve">afety, </w:t>
      </w:r>
      <w:r>
        <w:rPr>
          <w:lang w:val="en-NZ"/>
        </w:rPr>
        <w:t>t</w:t>
      </w:r>
      <w:r w:rsidRPr="00184965">
        <w:rPr>
          <w:lang w:val="en-NZ"/>
        </w:rPr>
        <w:t xml:space="preserve">olerability, and </w:t>
      </w:r>
      <w:r>
        <w:rPr>
          <w:lang w:val="en-NZ"/>
        </w:rPr>
        <w:t>p</w:t>
      </w:r>
      <w:r w:rsidRPr="00184965">
        <w:rPr>
          <w:lang w:val="en-NZ"/>
        </w:rPr>
        <w:t xml:space="preserve">harmacokinetics of </w:t>
      </w:r>
      <w:r w:rsidR="00A03DB6">
        <w:rPr>
          <w:lang w:val="en-NZ"/>
        </w:rPr>
        <w:t>s</w:t>
      </w:r>
      <w:r w:rsidRPr="00184965">
        <w:rPr>
          <w:lang w:val="en-NZ"/>
        </w:rPr>
        <w:t xml:space="preserve">ingle and </w:t>
      </w:r>
      <w:r w:rsidR="00A03DB6">
        <w:rPr>
          <w:lang w:val="en-NZ"/>
        </w:rPr>
        <w:t>m</w:t>
      </w:r>
      <w:r w:rsidRPr="00184965">
        <w:rPr>
          <w:lang w:val="en-NZ"/>
        </w:rPr>
        <w:t xml:space="preserve">ultiple </w:t>
      </w:r>
      <w:r w:rsidR="00A03DB6">
        <w:rPr>
          <w:lang w:val="en-NZ"/>
        </w:rPr>
        <w:t>a</w:t>
      </w:r>
      <w:r w:rsidRPr="00184965">
        <w:rPr>
          <w:lang w:val="en-NZ"/>
        </w:rPr>
        <w:t xml:space="preserve">scending </w:t>
      </w:r>
      <w:r w:rsidR="00A03DB6">
        <w:rPr>
          <w:lang w:val="en-NZ"/>
        </w:rPr>
        <w:t>d</w:t>
      </w:r>
      <w:r w:rsidRPr="00184965">
        <w:rPr>
          <w:lang w:val="en-NZ"/>
        </w:rPr>
        <w:t xml:space="preserve">oses of EDP-721 in </w:t>
      </w:r>
      <w:r>
        <w:rPr>
          <w:lang w:val="en-NZ"/>
        </w:rPr>
        <w:t>h</w:t>
      </w:r>
      <w:r w:rsidRPr="00184965">
        <w:rPr>
          <w:lang w:val="en-NZ"/>
        </w:rPr>
        <w:t xml:space="preserve">ealthy </w:t>
      </w:r>
      <w:r>
        <w:rPr>
          <w:lang w:val="en-NZ"/>
        </w:rPr>
        <w:t>people</w:t>
      </w:r>
      <w:r w:rsidRPr="00184965">
        <w:rPr>
          <w:lang w:val="en-NZ"/>
        </w:rPr>
        <w:t xml:space="preserve"> (Part 1)</w:t>
      </w:r>
      <w:r w:rsidR="00A03DB6">
        <w:rPr>
          <w:lang w:val="en-NZ"/>
        </w:rPr>
        <w:t>; and to assess</w:t>
      </w:r>
      <w:r w:rsidRPr="00184965">
        <w:rPr>
          <w:lang w:val="en-NZ"/>
        </w:rPr>
        <w:t xml:space="preserve"> the </w:t>
      </w:r>
      <w:r>
        <w:rPr>
          <w:lang w:val="en-NZ"/>
        </w:rPr>
        <w:t>s</w:t>
      </w:r>
      <w:r w:rsidRPr="00184965">
        <w:rPr>
          <w:lang w:val="en-NZ"/>
        </w:rPr>
        <w:t xml:space="preserve">afety, </w:t>
      </w:r>
      <w:r>
        <w:rPr>
          <w:lang w:val="en-NZ"/>
        </w:rPr>
        <w:t>t</w:t>
      </w:r>
      <w:r w:rsidRPr="00184965">
        <w:rPr>
          <w:lang w:val="en-NZ"/>
        </w:rPr>
        <w:t xml:space="preserve">olerability, </w:t>
      </w:r>
      <w:r>
        <w:rPr>
          <w:lang w:val="en-NZ"/>
        </w:rPr>
        <w:t>p</w:t>
      </w:r>
      <w:r w:rsidRPr="00184965">
        <w:rPr>
          <w:lang w:val="en-NZ"/>
        </w:rPr>
        <w:t xml:space="preserve">harmacokinetics, and </w:t>
      </w:r>
      <w:r>
        <w:rPr>
          <w:lang w:val="en-NZ"/>
        </w:rPr>
        <w:t>a</w:t>
      </w:r>
      <w:r w:rsidRPr="00184965">
        <w:rPr>
          <w:lang w:val="en-NZ"/>
        </w:rPr>
        <w:t xml:space="preserve">ntiviral </w:t>
      </w:r>
      <w:r>
        <w:rPr>
          <w:lang w:val="en-NZ"/>
        </w:rPr>
        <w:t>a</w:t>
      </w:r>
      <w:r w:rsidRPr="00184965">
        <w:rPr>
          <w:lang w:val="en-NZ"/>
        </w:rPr>
        <w:t xml:space="preserve">ctivity of EDP-721 in </w:t>
      </w:r>
      <w:r>
        <w:rPr>
          <w:lang w:val="en-NZ"/>
        </w:rPr>
        <w:t>c</w:t>
      </w:r>
      <w:r w:rsidRPr="00184965">
        <w:rPr>
          <w:lang w:val="en-NZ"/>
        </w:rPr>
        <w:t xml:space="preserve">ombination with EDP-514 in </w:t>
      </w:r>
      <w:r>
        <w:rPr>
          <w:lang w:val="en-NZ"/>
        </w:rPr>
        <w:t>p</w:t>
      </w:r>
      <w:r w:rsidRPr="00184965">
        <w:rPr>
          <w:lang w:val="en-NZ"/>
        </w:rPr>
        <w:t xml:space="preserve">atients with </w:t>
      </w:r>
      <w:r w:rsidR="00A03DB6">
        <w:rPr>
          <w:lang w:val="en-NZ"/>
        </w:rPr>
        <w:t>c</w:t>
      </w:r>
      <w:r w:rsidRPr="00184965">
        <w:rPr>
          <w:lang w:val="en-NZ"/>
        </w:rPr>
        <w:t xml:space="preserve">hronic </w:t>
      </w:r>
      <w:r w:rsidR="00A03DB6">
        <w:rPr>
          <w:lang w:val="en-NZ"/>
        </w:rPr>
        <w:t>h</w:t>
      </w:r>
      <w:r w:rsidRPr="00184965">
        <w:rPr>
          <w:lang w:val="en-NZ"/>
        </w:rPr>
        <w:t xml:space="preserve">epatitis B </w:t>
      </w:r>
      <w:r w:rsidR="00A03DB6">
        <w:rPr>
          <w:lang w:val="en-NZ"/>
        </w:rPr>
        <w:t>v</w:t>
      </w:r>
      <w:r w:rsidRPr="00184965">
        <w:rPr>
          <w:lang w:val="en-NZ"/>
        </w:rPr>
        <w:t xml:space="preserve">irus </w:t>
      </w:r>
      <w:r w:rsidR="00A03DB6">
        <w:rPr>
          <w:lang w:val="en-NZ"/>
        </w:rPr>
        <w:t>i</w:t>
      </w:r>
      <w:r w:rsidRPr="00184965">
        <w:rPr>
          <w:lang w:val="en-NZ"/>
        </w:rPr>
        <w:t>nfection (Part 2)</w:t>
      </w:r>
      <w:r>
        <w:rPr>
          <w:lang w:val="en-NZ"/>
        </w:rPr>
        <w:t>.</w:t>
      </w:r>
    </w:p>
    <w:p w14:paraId="0A446EC0" w14:textId="77777777" w:rsidR="00AC27D9" w:rsidRDefault="00AC27D9" w:rsidP="00AC27D9">
      <w:pPr>
        <w:rPr>
          <w:lang w:val="en-NZ"/>
        </w:rPr>
      </w:pPr>
    </w:p>
    <w:p w14:paraId="7E5970B9" w14:textId="77777777" w:rsidR="00AC27D9" w:rsidRPr="00D324AA" w:rsidRDefault="00AC27D9" w:rsidP="00AC27D9">
      <w:pPr>
        <w:rPr>
          <w:u w:val="single"/>
          <w:lang w:val="en-NZ"/>
        </w:rPr>
      </w:pPr>
      <w:r w:rsidRPr="00D324AA">
        <w:rPr>
          <w:u w:val="single"/>
          <w:lang w:val="en-NZ"/>
        </w:rPr>
        <w:t xml:space="preserve">Summary of resolved ethical issues </w:t>
      </w:r>
    </w:p>
    <w:p w14:paraId="48465328" w14:textId="77777777" w:rsidR="00AC27D9" w:rsidRDefault="00AC27D9" w:rsidP="00AC27D9">
      <w:pPr>
        <w:rPr>
          <w:lang w:val="en-NZ"/>
        </w:rPr>
      </w:pPr>
    </w:p>
    <w:p w14:paraId="4CF0F960" w14:textId="77777777" w:rsidR="00AC27D9" w:rsidRDefault="00AC27D9" w:rsidP="00AC27D9">
      <w:pPr>
        <w:rPr>
          <w:lang w:val="en-NZ"/>
        </w:rPr>
      </w:pPr>
      <w:r w:rsidRPr="00D324AA">
        <w:rPr>
          <w:lang w:val="en-NZ"/>
        </w:rPr>
        <w:t>The main ethical issues considered by the Committee and addressed by the Researcher are as follows.</w:t>
      </w:r>
    </w:p>
    <w:p w14:paraId="539BBB87" w14:textId="77777777" w:rsidR="00DF3E4B" w:rsidRPr="00D324AA" w:rsidRDefault="00DF3E4B" w:rsidP="00AC27D9">
      <w:pPr>
        <w:rPr>
          <w:lang w:val="en-NZ"/>
        </w:rPr>
      </w:pPr>
    </w:p>
    <w:p w14:paraId="18761A37" w14:textId="77777777" w:rsidR="00AC27D9" w:rsidRDefault="00AC27D9" w:rsidP="00AC27D9">
      <w:pPr>
        <w:numPr>
          <w:ilvl w:val="0"/>
          <w:numId w:val="15"/>
        </w:numPr>
        <w:spacing w:before="80" w:after="80"/>
        <w:rPr>
          <w:lang w:val="en-NZ"/>
        </w:rPr>
      </w:pPr>
      <w:r>
        <w:rPr>
          <w:lang w:val="en-NZ"/>
        </w:rPr>
        <w:t xml:space="preserve">The Committee queried </w:t>
      </w:r>
      <w:r w:rsidRPr="00F642AF">
        <w:rPr>
          <w:lang w:val="en-NZ"/>
        </w:rPr>
        <w:t xml:space="preserve">whether participation in this non-therapeutic study </w:t>
      </w:r>
      <w:r>
        <w:rPr>
          <w:lang w:val="en-NZ"/>
        </w:rPr>
        <w:t xml:space="preserve">will </w:t>
      </w:r>
      <w:r w:rsidRPr="00F642AF">
        <w:rPr>
          <w:lang w:val="en-NZ"/>
        </w:rPr>
        <w:t>affect the ability of HBV patients to enrol in other therapeutic trials</w:t>
      </w:r>
      <w:r>
        <w:rPr>
          <w:lang w:val="en-NZ"/>
        </w:rPr>
        <w:t xml:space="preserve">. The Researcher confirmed that it will not restrict participants entry into other therapeutic trials. </w:t>
      </w:r>
    </w:p>
    <w:p w14:paraId="05D8603D" w14:textId="77777777" w:rsidR="00AC27D9" w:rsidRPr="003D0DE6" w:rsidRDefault="00AC27D9" w:rsidP="0065457D">
      <w:pPr>
        <w:numPr>
          <w:ilvl w:val="0"/>
          <w:numId w:val="15"/>
        </w:numPr>
        <w:spacing w:before="80" w:after="80"/>
        <w:rPr>
          <w:lang w:val="en-NZ"/>
        </w:rPr>
      </w:pPr>
      <w:r w:rsidRPr="0065457D">
        <w:rPr>
          <w:lang w:val="en-NZ"/>
        </w:rPr>
        <w:t>The Committee noted that an exclusion criterion states,</w:t>
      </w:r>
      <w:r w:rsidRPr="003D0DE6">
        <w:rPr>
          <w:lang w:val="en-NZ"/>
        </w:rPr>
        <w:t xml:space="preserve"> “Before the first dose of study drug, subject has received any vaccine, an investigational agent</w:t>
      </w:r>
      <w:r w:rsidRPr="009877B0">
        <w:rPr>
          <w:lang w:val="en-NZ"/>
        </w:rPr>
        <w:t xml:space="preserve"> or biological product within 28 days”, including COVID-19 vaccine. </w:t>
      </w:r>
      <w:r w:rsidRPr="007C4F34">
        <w:rPr>
          <w:lang w:val="en-NZ"/>
        </w:rPr>
        <w:t xml:space="preserve">Given this potentially interferes with standard healthcare of the participant, the Committee requested justification for going ahead with this study now rather than waiting until the majority of the population has been vaccinated for COVID-19. </w:t>
      </w:r>
      <w:r w:rsidRPr="0065457D">
        <w:rPr>
          <w:lang w:val="en-NZ"/>
        </w:rPr>
        <w:t xml:space="preserve">The Researcher advised that as the Part 1 study (involving healthy population) is reasonably short it should not interfere with participants having the vaccination before or after participation. He added that Part 2 of the study (involving patient population) will not happen until later in the year and it is expected that these participants will have already been vaccinated. </w:t>
      </w:r>
    </w:p>
    <w:p w14:paraId="58F0B6BC" w14:textId="77777777" w:rsidR="00307276" w:rsidRPr="00A722A5" w:rsidRDefault="00307276" w:rsidP="00307276">
      <w:pPr>
        <w:numPr>
          <w:ilvl w:val="0"/>
          <w:numId w:val="15"/>
        </w:numPr>
        <w:spacing w:before="80" w:after="80"/>
        <w:rPr>
          <w:lang w:val="en-NZ"/>
        </w:rPr>
      </w:pPr>
      <w:r w:rsidRPr="00A722A5">
        <w:rPr>
          <w:lang w:val="en-NZ"/>
        </w:rPr>
        <w:t xml:space="preserve">The Committee advised that there cannot be equipoise for a non-therapeutic trial involving placebo because the risks of receiving investigational medicines are inherently greater than the risks of receiving placebo. Please bear this in mind for future applications.  </w:t>
      </w:r>
    </w:p>
    <w:p w14:paraId="259F3B71" w14:textId="77777777" w:rsidR="00AC27D9" w:rsidRPr="00D324AA" w:rsidRDefault="00DF3E4B" w:rsidP="00AC27D9">
      <w:pPr>
        <w:rPr>
          <w:u w:val="single"/>
          <w:lang w:val="en-NZ"/>
        </w:rPr>
      </w:pPr>
      <w:r>
        <w:rPr>
          <w:u w:val="single"/>
          <w:lang w:val="en-NZ"/>
        </w:rPr>
        <w:br w:type="page"/>
      </w:r>
    </w:p>
    <w:p w14:paraId="68B81C2A" w14:textId="77777777" w:rsidR="00AC27D9" w:rsidRPr="00D324AA" w:rsidRDefault="00AC27D9" w:rsidP="00AC27D9">
      <w:pPr>
        <w:rPr>
          <w:u w:val="single"/>
          <w:lang w:val="en-NZ"/>
        </w:rPr>
      </w:pPr>
      <w:r w:rsidRPr="00D324AA">
        <w:rPr>
          <w:u w:val="single"/>
          <w:lang w:val="en-NZ"/>
        </w:rPr>
        <w:t>Summary of outstanding ethical issues</w:t>
      </w:r>
    </w:p>
    <w:p w14:paraId="7A1D6759" w14:textId="77777777" w:rsidR="00AC27D9" w:rsidRPr="00D324AA" w:rsidRDefault="00AC27D9" w:rsidP="00AC27D9">
      <w:pPr>
        <w:rPr>
          <w:lang w:val="en-NZ"/>
        </w:rPr>
      </w:pPr>
    </w:p>
    <w:p w14:paraId="5512B758" w14:textId="77777777" w:rsidR="00AC27D9" w:rsidRPr="00D324AA" w:rsidRDefault="00AC27D9" w:rsidP="00AC27D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A10881B" w14:textId="77777777" w:rsidR="00AC27D9" w:rsidRPr="00D324AA" w:rsidRDefault="00AC27D9" w:rsidP="00AC27D9">
      <w:pPr>
        <w:autoSpaceDE w:val="0"/>
        <w:autoSpaceDN w:val="0"/>
        <w:adjustRightInd w:val="0"/>
        <w:rPr>
          <w:szCs w:val="22"/>
          <w:lang w:val="en-NZ"/>
        </w:rPr>
      </w:pPr>
    </w:p>
    <w:p w14:paraId="7742452D" w14:textId="77777777" w:rsidR="00AC27D9" w:rsidRPr="00A722A5" w:rsidRDefault="00AC27D9" w:rsidP="00AC27D9">
      <w:pPr>
        <w:numPr>
          <w:ilvl w:val="0"/>
          <w:numId w:val="15"/>
        </w:numPr>
        <w:spacing w:before="80" w:after="80"/>
        <w:rPr>
          <w:lang w:val="en-NZ"/>
        </w:rPr>
      </w:pPr>
      <w:r w:rsidRPr="00A722A5">
        <w:t xml:space="preserve">The Committee requested a justification for why Part 2 cohort are not being reimbursed for the time and inconvenience of being involved in the study as Part 1 cohort are. The Researcher advised that the normal practice is to ensure equity of reimbursement for all participants, however this is still in negotiations with the funder. </w:t>
      </w:r>
    </w:p>
    <w:p w14:paraId="4464D997" w14:textId="77777777" w:rsidR="00AC27D9" w:rsidRPr="00A722A5" w:rsidRDefault="00AC27D9" w:rsidP="00AC27D9">
      <w:pPr>
        <w:numPr>
          <w:ilvl w:val="0"/>
          <w:numId w:val="15"/>
        </w:numPr>
        <w:spacing w:before="80" w:after="80"/>
        <w:rPr>
          <w:lang w:val="en-NZ"/>
        </w:rPr>
      </w:pPr>
      <w:r w:rsidRPr="00A722A5">
        <w:t xml:space="preserve">The Committee requested confirmation of the reimbursement for Part 2 in the Researcher’s response. </w:t>
      </w:r>
    </w:p>
    <w:p w14:paraId="6BFC54A3" w14:textId="77777777" w:rsidR="00AC27D9" w:rsidRPr="00A722A5" w:rsidRDefault="00AC27D9" w:rsidP="00AC27D9">
      <w:pPr>
        <w:numPr>
          <w:ilvl w:val="0"/>
          <w:numId w:val="15"/>
        </w:numPr>
        <w:spacing w:before="80" w:after="80"/>
        <w:rPr>
          <w:lang w:val="en-NZ"/>
        </w:rPr>
      </w:pPr>
      <w:r w:rsidRPr="00A722A5">
        <w:rPr>
          <w:lang w:val="en-NZ"/>
        </w:rPr>
        <w:t xml:space="preserve">The Committee noted that the Part 2 study is still in the design phase as it will be determined by Part 1 and the Researchers were expecting to submit a substantial amendment with the supporting documentation at the completion of Part 1. </w:t>
      </w:r>
    </w:p>
    <w:p w14:paraId="4A47E8CD" w14:textId="77777777" w:rsidR="00AC27D9" w:rsidRPr="00A722A5" w:rsidRDefault="00AC27D9" w:rsidP="00AC27D9">
      <w:pPr>
        <w:numPr>
          <w:ilvl w:val="0"/>
          <w:numId w:val="15"/>
        </w:numPr>
        <w:spacing w:before="80" w:after="80"/>
        <w:rPr>
          <w:lang w:val="en-NZ"/>
        </w:rPr>
      </w:pPr>
      <w:r w:rsidRPr="00A722A5">
        <w:rPr>
          <w:lang w:val="en-NZ"/>
        </w:rPr>
        <w:t xml:space="preserve">The Committee advised that </w:t>
      </w:r>
      <w:r w:rsidR="00307276">
        <w:rPr>
          <w:lang w:val="en-NZ"/>
        </w:rPr>
        <w:t>being asked to assess a full protocol without all relevant study documentation, for example</w:t>
      </w:r>
      <w:r w:rsidRPr="00A722A5">
        <w:rPr>
          <w:lang w:val="en-NZ"/>
        </w:rPr>
        <w:t xml:space="preserve"> missing </w:t>
      </w:r>
      <w:r w:rsidR="00307276">
        <w:rPr>
          <w:lang w:val="en-NZ"/>
        </w:rPr>
        <w:t xml:space="preserve">core </w:t>
      </w:r>
      <w:r w:rsidRPr="00A722A5">
        <w:rPr>
          <w:lang w:val="en-NZ"/>
        </w:rPr>
        <w:t>participant information sheets (PIS/CF</w:t>
      </w:r>
      <w:r w:rsidR="00307276">
        <w:rPr>
          <w:lang w:val="en-NZ"/>
        </w:rPr>
        <w:t>s</w:t>
      </w:r>
      <w:r w:rsidRPr="00A722A5">
        <w:rPr>
          <w:lang w:val="en-NZ"/>
        </w:rPr>
        <w:t>)</w:t>
      </w:r>
      <w:r w:rsidR="00307276">
        <w:rPr>
          <w:lang w:val="en-NZ"/>
        </w:rPr>
        <w:t>,</w:t>
      </w:r>
      <w:r w:rsidRPr="00A722A5">
        <w:rPr>
          <w:lang w:val="en-NZ"/>
        </w:rPr>
        <w:t xml:space="preserve"> makes it difficult for the Committee to adequately review the study as a whole. It is the strong preference of the HDEC to have all core PIS/CFs relating to an application submitted with the original application and amendments to these documents made as required. </w:t>
      </w:r>
    </w:p>
    <w:p w14:paraId="43BAD66A" w14:textId="77777777" w:rsidR="00AC27D9" w:rsidRPr="00A722A5" w:rsidRDefault="00AC27D9" w:rsidP="00AC27D9">
      <w:pPr>
        <w:numPr>
          <w:ilvl w:val="0"/>
          <w:numId w:val="15"/>
        </w:numPr>
        <w:spacing w:before="80" w:after="80"/>
        <w:rPr>
          <w:lang w:val="en-NZ"/>
        </w:rPr>
      </w:pPr>
      <w:r w:rsidRPr="00A722A5">
        <w:rPr>
          <w:lang w:val="en-NZ"/>
        </w:rPr>
        <w:t xml:space="preserve">The Researcher responded that he acknowledges the HDECs feedback and will revert back to submitting all PIS/CF documents together. </w:t>
      </w:r>
    </w:p>
    <w:p w14:paraId="71C08775" w14:textId="77777777" w:rsidR="00AC27D9" w:rsidRPr="00A722A5" w:rsidRDefault="00AC27D9" w:rsidP="00AC27D9">
      <w:pPr>
        <w:numPr>
          <w:ilvl w:val="0"/>
          <w:numId w:val="15"/>
        </w:numPr>
        <w:spacing w:before="80" w:after="80"/>
        <w:rPr>
          <w:lang w:val="en-NZ"/>
        </w:rPr>
      </w:pPr>
      <w:r w:rsidRPr="00A722A5">
        <w:rPr>
          <w:lang w:val="en-NZ"/>
        </w:rPr>
        <w:t>The Committee requested that the Researcher ensures that the web and radio adverts clearly state the clinical trial is of an investigational drug.</w:t>
      </w:r>
      <w:r w:rsidRPr="00A722A5">
        <w:rPr>
          <w:szCs w:val="22"/>
          <w:lang w:val="en-NZ"/>
        </w:rPr>
        <w:br/>
      </w:r>
    </w:p>
    <w:p w14:paraId="02198360" w14:textId="77777777" w:rsidR="00AC27D9" w:rsidRDefault="00AC27D9" w:rsidP="00AC27D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7D1B4B2" w14:textId="77777777" w:rsidR="00DF3E4B" w:rsidRPr="00D324AA" w:rsidRDefault="00DF3E4B" w:rsidP="00AC27D9">
      <w:pPr>
        <w:spacing w:before="80" w:after="80"/>
        <w:rPr>
          <w:rFonts w:cs="Arial"/>
          <w:szCs w:val="22"/>
          <w:lang w:val="en-NZ"/>
        </w:rPr>
      </w:pPr>
    </w:p>
    <w:p w14:paraId="330DDAB2" w14:textId="77777777" w:rsidR="00AC27D9" w:rsidRPr="00DF6B88" w:rsidRDefault="00AC27D9" w:rsidP="00AC27D9">
      <w:pPr>
        <w:numPr>
          <w:ilvl w:val="0"/>
          <w:numId w:val="15"/>
        </w:numPr>
        <w:spacing w:before="80" w:after="80"/>
        <w:rPr>
          <w:lang w:val="en-NZ"/>
        </w:rPr>
      </w:pPr>
      <w:r>
        <w:rPr>
          <w:rFonts w:cs="Arial"/>
          <w:szCs w:val="22"/>
          <w:lang w:val="en-NZ"/>
        </w:rPr>
        <w:t>Please</w:t>
      </w:r>
      <w:r w:rsidRPr="00143542">
        <w:rPr>
          <w:rFonts w:cs="Arial"/>
          <w:szCs w:val="22"/>
          <w:lang w:val="en-NZ"/>
        </w:rPr>
        <w:t xml:space="preserve"> provide the Part 2 PIS</w:t>
      </w:r>
      <w:r>
        <w:rPr>
          <w:rFonts w:cs="Arial"/>
          <w:szCs w:val="22"/>
          <w:lang w:val="en-NZ"/>
        </w:rPr>
        <w:t>/</w:t>
      </w:r>
      <w:r w:rsidRPr="00143542">
        <w:rPr>
          <w:rFonts w:cs="Arial"/>
          <w:szCs w:val="22"/>
          <w:lang w:val="en-NZ"/>
        </w:rPr>
        <w:t>CF as a track</w:t>
      </w:r>
      <w:r w:rsidR="00270B1D">
        <w:rPr>
          <w:rFonts w:cs="Arial"/>
          <w:szCs w:val="22"/>
          <w:lang w:val="en-NZ"/>
        </w:rPr>
        <w:t xml:space="preserve"> </w:t>
      </w:r>
      <w:r w:rsidRPr="00143542">
        <w:rPr>
          <w:rFonts w:cs="Arial"/>
          <w:szCs w:val="22"/>
          <w:lang w:val="en-NZ"/>
        </w:rPr>
        <w:t>change</w:t>
      </w:r>
      <w:r w:rsidR="00270B1D">
        <w:rPr>
          <w:rFonts w:cs="Arial"/>
          <w:szCs w:val="22"/>
          <w:lang w:val="en-NZ"/>
        </w:rPr>
        <w:t>d</w:t>
      </w:r>
      <w:r w:rsidRPr="00143542">
        <w:rPr>
          <w:rFonts w:cs="Arial"/>
          <w:szCs w:val="22"/>
          <w:lang w:val="en-NZ"/>
        </w:rPr>
        <w:t xml:space="preserve"> document </w:t>
      </w:r>
      <w:r>
        <w:rPr>
          <w:rFonts w:cs="Arial"/>
          <w:szCs w:val="22"/>
          <w:lang w:val="en-NZ"/>
        </w:rPr>
        <w:t xml:space="preserve">based on </w:t>
      </w:r>
      <w:r w:rsidRPr="00143542">
        <w:rPr>
          <w:rFonts w:cs="Arial"/>
          <w:szCs w:val="22"/>
          <w:lang w:val="en-NZ"/>
        </w:rPr>
        <w:t>the Part 1 MAD PIS</w:t>
      </w:r>
      <w:r>
        <w:rPr>
          <w:rFonts w:cs="Arial"/>
          <w:szCs w:val="22"/>
          <w:lang w:val="en-NZ"/>
        </w:rPr>
        <w:t>/</w:t>
      </w:r>
      <w:r w:rsidRPr="00143542">
        <w:rPr>
          <w:rFonts w:cs="Arial"/>
          <w:szCs w:val="22"/>
          <w:lang w:val="en-NZ"/>
        </w:rPr>
        <w:t>CF, to enable ease of review given that i</w:t>
      </w:r>
      <w:r>
        <w:rPr>
          <w:rFonts w:cs="Arial"/>
          <w:szCs w:val="22"/>
          <w:lang w:val="en-NZ"/>
        </w:rPr>
        <w:t>t</w:t>
      </w:r>
      <w:r w:rsidRPr="00143542">
        <w:rPr>
          <w:rFonts w:cs="Arial"/>
          <w:szCs w:val="22"/>
          <w:lang w:val="en-NZ"/>
        </w:rPr>
        <w:t xml:space="preserve"> </w:t>
      </w:r>
      <w:r>
        <w:rPr>
          <w:rFonts w:cs="Arial"/>
          <w:szCs w:val="22"/>
          <w:lang w:val="en-NZ"/>
        </w:rPr>
        <w:t>was not</w:t>
      </w:r>
      <w:r w:rsidRPr="00143542">
        <w:rPr>
          <w:rFonts w:cs="Arial"/>
          <w:szCs w:val="22"/>
          <w:lang w:val="en-NZ"/>
        </w:rPr>
        <w:t xml:space="preserve"> </w:t>
      </w:r>
      <w:r>
        <w:rPr>
          <w:rFonts w:cs="Arial"/>
          <w:szCs w:val="22"/>
          <w:lang w:val="en-NZ"/>
        </w:rPr>
        <w:t xml:space="preserve">able to be </w:t>
      </w:r>
      <w:r w:rsidRPr="00143542">
        <w:rPr>
          <w:rFonts w:cs="Arial"/>
          <w:szCs w:val="22"/>
          <w:lang w:val="en-NZ"/>
        </w:rPr>
        <w:t xml:space="preserve">reviewed in tandem with the </w:t>
      </w:r>
      <w:r w:rsidR="00307276">
        <w:rPr>
          <w:rFonts w:cs="Arial"/>
          <w:szCs w:val="22"/>
          <w:lang w:val="en-NZ"/>
        </w:rPr>
        <w:t xml:space="preserve">originally submitted </w:t>
      </w:r>
      <w:r w:rsidRPr="00143542">
        <w:rPr>
          <w:rFonts w:cs="Arial"/>
          <w:szCs w:val="22"/>
          <w:lang w:val="en-NZ"/>
        </w:rPr>
        <w:t>PIS</w:t>
      </w:r>
      <w:r>
        <w:rPr>
          <w:rFonts w:cs="Arial"/>
          <w:szCs w:val="22"/>
          <w:lang w:val="en-NZ"/>
        </w:rPr>
        <w:t>/</w:t>
      </w:r>
      <w:r w:rsidRPr="00143542">
        <w:rPr>
          <w:rFonts w:cs="Arial"/>
          <w:szCs w:val="22"/>
          <w:lang w:val="en-NZ"/>
        </w:rPr>
        <w:t xml:space="preserve">CFs. </w:t>
      </w:r>
    </w:p>
    <w:p w14:paraId="358BBAD4" w14:textId="77777777" w:rsidR="00AC27D9" w:rsidRDefault="00AC27D9" w:rsidP="00AC27D9">
      <w:pPr>
        <w:numPr>
          <w:ilvl w:val="0"/>
          <w:numId w:val="15"/>
        </w:numPr>
        <w:spacing w:before="80" w:after="80"/>
        <w:rPr>
          <w:lang w:val="en-NZ"/>
        </w:rPr>
      </w:pPr>
      <w:r>
        <w:rPr>
          <w:lang w:val="en-NZ"/>
        </w:rPr>
        <w:t xml:space="preserve">Please review margins, allowing more separation between the footer and the body text. </w:t>
      </w:r>
    </w:p>
    <w:p w14:paraId="4C8B1A87" w14:textId="77777777" w:rsidR="00DF3E4B" w:rsidRPr="00DF6B88" w:rsidRDefault="00DF3E4B" w:rsidP="00DF3E4B">
      <w:pPr>
        <w:spacing w:before="80" w:after="80"/>
        <w:ind w:left="720"/>
        <w:rPr>
          <w:lang w:val="en-NZ"/>
        </w:rPr>
      </w:pPr>
    </w:p>
    <w:p w14:paraId="0F8579C6" w14:textId="77777777" w:rsidR="00AC27D9" w:rsidRDefault="00AC27D9" w:rsidP="00F33504">
      <w:pPr>
        <w:spacing w:before="160"/>
      </w:pPr>
      <w:r w:rsidRPr="000840FD">
        <w:t>PIS</w:t>
      </w:r>
      <w:r>
        <w:t>/</w:t>
      </w:r>
      <w:r w:rsidRPr="000840FD">
        <w:t xml:space="preserve">CF SAD </w:t>
      </w:r>
    </w:p>
    <w:p w14:paraId="0E9D5469" w14:textId="77777777" w:rsidR="00DF3E4B" w:rsidRDefault="00DF3E4B" w:rsidP="00F33504">
      <w:pPr>
        <w:spacing w:before="160"/>
      </w:pPr>
    </w:p>
    <w:p w14:paraId="44BBEB74" w14:textId="77777777" w:rsidR="00AC27D9" w:rsidRDefault="00AC27D9" w:rsidP="00AC27D9">
      <w:pPr>
        <w:numPr>
          <w:ilvl w:val="0"/>
          <w:numId w:val="15"/>
        </w:numPr>
        <w:spacing w:before="80" w:after="80"/>
        <w:rPr>
          <w:lang w:val="en-NZ"/>
        </w:rPr>
      </w:pPr>
      <w:r>
        <w:rPr>
          <w:lang w:val="en-NZ"/>
        </w:rPr>
        <w:t>Please e</w:t>
      </w:r>
      <w:r w:rsidRPr="00143542">
        <w:rPr>
          <w:lang w:val="en-NZ"/>
        </w:rPr>
        <w:t xml:space="preserve">xplain </w:t>
      </w:r>
      <w:r w:rsidR="003D0DE6" w:rsidRPr="00143542">
        <w:rPr>
          <w:lang w:val="en-NZ"/>
        </w:rPr>
        <w:t>cholecystectomy</w:t>
      </w:r>
      <w:r w:rsidRPr="00143542">
        <w:rPr>
          <w:lang w:val="en-NZ"/>
        </w:rPr>
        <w:t xml:space="preserve"> and gastrectomy in lay terms </w:t>
      </w:r>
      <w:r>
        <w:rPr>
          <w:lang w:val="en-NZ"/>
        </w:rPr>
        <w:t xml:space="preserve">on page </w:t>
      </w:r>
      <w:r w:rsidRPr="00143542">
        <w:rPr>
          <w:lang w:val="en-NZ"/>
        </w:rPr>
        <w:t>5.</w:t>
      </w:r>
    </w:p>
    <w:p w14:paraId="78449A87" w14:textId="77777777" w:rsidR="00AC27D9" w:rsidRPr="00143542" w:rsidRDefault="00AC27D9" w:rsidP="00AC27D9">
      <w:pPr>
        <w:numPr>
          <w:ilvl w:val="0"/>
          <w:numId w:val="15"/>
        </w:numPr>
        <w:spacing w:before="80" w:after="80"/>
        <w:rPr>
          <w:lang w:val="en-NZ"/>
        </w:rPr>
      </w:pPr>
      <w:r>
        <w:rPr>
          <w:lang w:val="en-NZ"/>
        </w:rPr>
        <w:t>Please a</w:t>
      </w:r>
      <w:r w:rsidRPr="00143542">
        <w:rPr>
          <w:lang w:val="en-NZ"/>
        </w:rPr>
        <w:t xml:space="preserve">dd </w:t>
      </w:r>
      <w:r>
        <w:rPr>
          <w:lang w:val="en-NZ"/>
        </w:rPr>
        <w:t>“</w:t>
      </w:r>
      <w:r w:rsidRPr="00143542">
        <w:rPr>
          <w:lang w:val="en-NZ"/>
        </w:rPr>
        <w:t>until the end of the study</w:t>
      </w:r>
      <w:r>
        <w:rPr>
          <w:lang w:val="en-NZ"/>
        </w:rPr>
        <w:t xml:space="preserve">” </w:t>
      </w:r>
      <w:r w:rsidRPr="00143542">
        <w:rPr>
          <w:lang w:val="en-NZ"/>
        </w:rPr>
        <w:t xml:space="preserve">to the concomitant medication restrictions </w:t>
      </w:r>
      <w:r>
        <w:rPr>
          <w:lang w:val="en-NZ"/>
        </w:rPr>
        <w:t xml:space="preserve">on page </w:t>
      </w:r>
      <w:r w:rsidRPr="00143542">
        <w:rPr>
          <w:lang w:val="en-NZ"/>
        </w:rPr>
        <w:t>6</w:t>
      </w:r>
      <w:r>
        <w:rPr>
          <w:lang w:val="en-NZ"/>
        </w:rPr>
        <w:t>.</w:t>
      </w:r>
      <w:r w:rsidRPr="00143542">
        <w:rPr>
          <w:lang w:val="en-NZ"/>
        </w:rPr>
        <w:t xml:space="preserve"> </w:t>
      </w:r>
    </w:p>
    <w:p w14:paraId="7AE921A1" w14:textId="77777777" w:rsidR="00AC27D9" w:rsidRDefault="00AC27D9" w:rsidP="00AC27D9">
      <w:pPr>
        <w:numPr>
          <w:ilvl w:val="0"/>
          <w:numId w:val="15"/>
        </w:numPr>
        <w:spacing w:before="80" w:after="80"/>
        <w:rPr>
          <w:lang w:val="en-NZ"/>
        </w:rPr>
      </w:pPr>
      <w:r>
        <w:rPr>
          <w:lang w:val="en-NZ"/>
        </w:rPr>
        <w:t>Please introduce the consent clause about opting out of receiving study results in the body of the information sheet (e.g. “…if you don’t wish to receive this, you will have an option to opt out in the consent form”).</w:t>
      </w:r>
    </w:p>
    <w:p w14:paraId="5CBC0F9A" w14:textId="77777777" w:rsidR="00DF3E4B" w:rsidRDefault="00DF3E4B" w:rsidP="00DF3E4B">
      <w:pPr>
        <w:spacing w:before="80" w:after="80"/>
        <w:ind w:left="720"/>
        <w:rPr>
          <w:lang w:val="en-NZ"/>
        </w:rPr>
      </w:pPr>
      <w:r>
        <w:rPr>
          <w:lang w:val="en-NZ"/>
        </w:rPr>
        <w:br w:type="page"/>
      </w:r>
    </w:p>
    <w:p w14:paraId="35AF795D" w14:textId="77777777" w:rsidR="00AC27D9" w:rsidRDefault="00AC27D9" w:rsidP="00F33504">
      <w:pPr>
        <w:spacing w:before="160"/>
      </w:pPr>
      <w:r w:rsidRPr="000840FD">
        <w:t>PIS</w:t>
      </w:r>
      <w:r>
        <w:t>/</w:t>
      </w:r>
      <w:r w:rsidRPr="000840FD">
        <w:t xml:space="preserve">CF FE and MAD </w:t>
      </w:r>
    </w:p>
    <w:p w14:paraId="27CFA646" w14:textId="77777777" w:rsidR="00DF3E4B" w:rsidRDefault="00DF3E4B" w:rsidP="00F33504">
      <w:pPr>
        <w:spacing w:before="160"/>
      </w:pPr>
    </w:p>
    <w:p w14:paraId="642A9BD3" w14:textId="77777777" w:rsidR="00AC27D9" w:rsidRPr="00DF6B88" w:rsidRDefault="00AC27D9" w:rsidP="00AC27D9">
      <w:pPr>
        <w:numPr>
          <w:ilvl w:val="0"/>
          <w:numId w:val="15"/>
        </w:numPr>
        <w:spacing w:before="80" w:after="80"/>
        <w:rPr>
          <w:lang w:val="en-NZ"/>
        </w:rPr>
      </w:pPr>
      <w:r>
        <w:rPr>
          <w:lang w:val="en-NZ"/>
        </w:rPr>
        <w:t xml:space="preserve">Please make changes noted in </w:t>
      </w:r>
      <w:r w:rsidRPr="00DF6B88">
        <w:rPr>
          <w:lang w:val="en-NZ"/>
        </w:rPr>
        <w:t>SAD PIS</w:t>
      </w:r>
      <w:r>
        <w:rPr>
          <w:lang w:val="en-NZ"/>
        </w:rPr>
        <w:t>/</w:t>
      </w:r>
      <w:r w:rsidRPr="00DF6B88">
        <w:rPr>
          <w:lang w:val="en-NZ"/>
        </w:rPr>
        <w:t xml:space="preserve">CF </w:t>
      </w:r>
      <w:r>
        <w:rPr>
          <w:lang w:val="en-NZ"/>
        </w:rPr>
        <w:t>as they also</w:t>
      </w:r>
      <w:r w:rsidRPr="00DF6B88">
        <w:rPr>
          <w:lang w:val="en-NZ"/>
        </w:rPr>
        <w:t xml:space="preserve"> apply to this document. </w:t>
      </w:r>
    </w:p>
    <w:p w14:paraId="51A8EA08" w14:textId="77777777" w:rsidR="00AC27D9" w:rsidRDefault="00AC27D9" w:rsidP="00AC27D9">
      <w:pPr>
        <w:numPr>
          <w:ilvl w:val="0"/>
          <w:numId w:val="15"/>
        </w:numPr>
        <w:spacing w:before="80" w:after="80"/>
        <w:rPr>
          <w:lang w:val="en-NZ"/>
        </w:rPr>
      </w:pPr>
      <w:r>
        <w:rPr>
          <w:lang w:val="en-NZ"/>
        </w:rPr>
        <w:t>Please d</w:t>
      </w:r>
      <w:r w:rsidRPr="00DF6B88">
        <w:rPr>
          <w:lang w:val="en-NZ"/>
        </w:rPr>
        <w:t xml:space="preserve">elete </w:t>
      </w:r>
      <w:r>
        <w:rPr>
          <w:lang w:val="en-NZ"/>
        </w:rPr>
        <w:t>“y</w:t>
      </w:r>
      <w:r w:rsidRPr="00DF6B88">
        <w:rPr>
          <w:lang w:val="en-NZ"/>
        </w:rPr>
        <w:t>ou will be told which cohort you are in</w:t>
      </w:r>
      <w:r>
        <w:rPr>
          <w:lang w:val="en-NZ"/>
        </w:rPr>
        <w:t xml:space="preserve">” </w:t>
      </w:r>
      <w:r w:rsidRPr="00DF6B88">
        <w:rPr>
          <w:lang w:val="en-NZ"/>
        </w:rPr>
        <w:t xml:space="preserve">from </w:t>
      </w:r>
      <w:r>
        <w:rPr>
          <w:lang w:val="en-NZ"/>
        </w:rPr>
        <w:t>page 3 of the</w:t>
      </w:r>
      <w:r w:rsidRPr="00DF6B88">
        <w:rPr>
          <w:lang w:val="en-NZ"/>
        </w:rPr>
        <w:t xml:space="preserve"> FE PIS</w:t>
      </w:r>
      <w:r>
        <w:rPr>
          <w:lang w:val="en-NZ"/>
        </w:rPr>
        <w:t>/</w:t>
      </w:r>
      <w:r w:rsidRPr="00DF6B88">
        <w:rPr>
          <w:lang w:val="en-NZ"/>
        </w:rPr>
        <w:t>CF</w:t>
      </w:r>
      <w:r>
        <w:rPr>
          <w:lang w:val="en-NZ"/>
        </w:rPr>
        <w:t xml:space="preserve"> as it is </w:t>
      </w:r>
      <w:r w:rsidRPr="00DF6B88">
        <w:rPr>
          <w:lang w:val="en-NZ"/>
        </w:rPr>
        <w:t xml:space="preserve">already stated </w:t>
      </w:r>
      <w:r>
        <w:rPr>
          <w:lang w:val="en-NZ"/>
        </w:rPr>
        <w:t xml:space="preserve">on the previous page.  </w:t>
      </w:r>
    </w:p>
    <w:p w14:paraId="582722D3" w14:textId="77777777" w:rsidR="00DF3E4B" w:rsidRDefault="00DF3E4B" w:rsidP="00DF3E4B">
      <w:pPr>
        <w:spacing w:before="80" w:after="80"/>
        <w:ind w:left="720"/>
        <w:rPr>
          <w:lang w:val="en-NZ"/>
        </w:rPr>
      </w:pPr>
    </w:p>
    <w:p w14:paraId="706FE466" w14:textId="77777777" w:rsidR="00AC27D9" w:rsidRPr="00D324AA" w:rsidRDefault="00AC27D9" w:rsidP="00AC27D9">
      <w:pPr>
        <w:rPr>
          <w:u w:val="single"/>
          <w:lang w:val="en-NZ"/>
        </w:rPr>
      </w:pPr>
      <w:r w:rsidRPr="00D324AA">
        <w:rPr>
          <w:u w:val="single"/>
          <w:lang w:val="en-NZ"/>
        </w:rPr>
        <w:t xml:space="preserve">Decision </w:t>
      </w:r>
    </w:p>
    <w:p w14:paraId="0F99FE8A" w14:textId="77777777" w:rsidR="00AC27D9" w:rsidRPr="00D324AA" w:rsidRDefault="00AC27D9" w:rsidP="00AC27D9">
      <w:pPr>
        <w:rPr>
          <w:lang w:val="en-NZ"/>
        </w:rPr>
      </w:pPr>
    </w:p>
    <w:p w14:paraId="21C6B3C0" w14:textId="77777777" w:rsidR="00AC27D9" w:rsidRDefault="00AC27D9" w:rsidP="00AC27D9">
      <w:pPr>
        <w:rPr>
          <w:szCs w:val="22"/>
          <w:lang w:val="en-NZ"/>
        </w:rPr>
      </w:pPr>
      <w:r w:rsidRPr="00235FA3">
        <w:rPr>
          <w:szCs w:val="22"/>
          <w:lang w:val="en-NZ"/>
        </w:rPr>
        <w:t xml:space="preserve">This application was </w:t>
      </w:r>
      <w:r w:rsidRPr="00235FA3">
        <w:rPr>
          <w:i/>
          <w:szCs w:val="22"/>
          <w:lang w:val="en-NZ"/>
        </w:rPr>
        <w:t>provisionally approved</w:t>
      </w:r>
      <w:r w:rsidRPr="00235FA3">
        <w:rPr>
          <w:szCs w:val="22"/>
          <w:lang w:val="en-NZ"/>
        </w:rPr>
        <w:t xml:space="preserve"> by </w:t>
      </w:r>
      <w:r w:rsidRPr="00235FA3">
        <w:rPr>
          <w:rFonts w:cs="Arial"/>
          <w:szCs w:val="22"/>
          <w:lang w:val="en-NZ"/>
        </w:rPr>
        <w:t>consensus,</w:t>
      </w:r>
      <w:r w:rsidRPr="00235FA3">
        <w:rPr>
          <w:rFonts w:cs="Arial"/>
          <w:color w:val="33CCCC"/>
          <w:szCs w:val="22"/>
          <w:lang w:val="en-NZ"/>
        </w:rPr>
        <w:t xml:space="preserve"> </w:t>
      </w:r>
      <w:r w:rsidRPr="00235FA3">
        <w:rPr>
          <w:szCs w:val="22"/>
          <w:lang w:val="en-NZ"/>
        </w:rPr>
        <w:t>subject to the following information being received:</w:t>
      </w:r>
    </w:p>
    <w:p w14:paraId="5EEA8864" w14:textId="77777777" w:rsidR="00DF3E4B" w:rsidRPr="00235FA3" w:rsidRDefault="00DF3E4B" w:rsidP="00AC27D9">
      <w:pPr>
        <w:rPr>
          <w:szCs w:val="22"/>
          <w:lang w:val="en-NZ"/>
        </w:rPr>
      </w:pPr>
    </w:p>
    <w:p w14:paraId="667F54A5" w14:textId="77777777" w:rsidR="00AC27D9" w:rsidRPr="00A722A5" w:rsidRDefault="007C4F34" w:rsidP="00DF3E4B">
      <w:pPr>
        <w:numPr>
          <w:ilvl w:val="0"/>
          <w:numId w:val="19"/>
        </w:numPr>
        <w:autoSpaceDE w:val="0"/>
        <w:autoSpaceDN w:val="0"/>
        <w:adjustRightInd w:val="0"/>
        <w:spacing w:before="80" w:after="80" w:line="259" w:lineRule="auto"/>
        <w:rPr>
          <w:rFonts w:cs="Arial"/>
          <w:color w:val="000000"/>
          <w:szCs w:val="22"/>
          <w:lang w:val="en-NZ"/>
        </w:rPr>
      </w:pPr>
      <w:r>
        <w:rPr>
          <w:rFonts w:cs="Arial"/>
          <w:szCs w:val="22"/>
          <w:lang w:val="en-NZ"/>
        </w:rPr>
        <w:t>P</w:t>
      </w:r>
      <w:r w:rsidR="00AC27D9">
        <w:rPr>
          <w:rFonts w:cs="Arial"/>
          <w:szCs w:val="22"/>
          <w:lang w:val="en-NZ"/>
        </w:rPr>
        <w:t>l</w:t>
      </w:r>
      <w:r w:rsidR="00AC27D9" w:rsidRPr="00A722A5">
        <w:rPr>
          <w:rFonts w:cs="Arial"/>
          <w:szCs w:val="22"/>
          <w:lang w:val="en-NZ"/>
        </w:rPr>
        <w:t>ease</w:t>
      </w:r>
      <w:r w:rsidR="00AC27D9" w:rsidRPr="00A722A5">
        <w:rPr>
          <w:rFonts w:cs="Arial"/>
          <w:color w:val="000000"/>
          <w:szCs w:val="22"/>
          <w:lang w:val="en-NZ"/>
        </w:rPr>
        <w:t xml:space="preserve"> address all outstanding ethical issues, providing the information requested by the Committee</w:t>
      </w:r>
      <w:r>
        <w:rPr>
          <w:rFonts w:cs="Arial"/>
          <w:color w:val="000000"/>
          <w:szCs w:val="22"/>
          <w:lang w:val="en-NZ"/>
        </w:rPr>
        <w:t>.</w:t>
      </w:r>
    </w:p>
    <w:p w14:paraId="3DDF227F" w14:textId="77777777" w:rsidR="00AC27D9" w:rsidRPr="00DF3E4B" w:rsidRDefault="007C4F34" w:rsidP="00DF3E4B">
      <w:pPr>
        <w:numPr>
          <w:ilvl w:val="0"/>
          <w:numId w:val="19"/>
        </w:numPr>
        <w:autoSpaceDE w:val="0"/>
        <w:autoSpaceDN w:val="0"/>
        <w:adjustRightInd w:val="0"/>
        <w:spacing w:before="80" w:after="80" w:line="259" w:lineRule="auto"/>
        <w:rPr>
          <w:rFonts w:cs="Arial"/>
          <w:color w:val="000000"/>
          <w:szCs w:val="22"/>
          <w:lang w:val="en-NZ"/>
        </w:rPr>
      </w:pPr>
      <w:r>
        <w:rPr>
          <w:rFonts w:cs="Arial"/>
          <w:szCs w:val="22"/>
          <w:lang w:val="en-NZ"/>
        </w:rPr>
        <w:t>P</w:t>
      </w:r>
      <w:r w:rsidR="00AC27D9" w:rsidRPr="00A722A5">
        <w:rPr>
          <w:rFonts w:cs="Arial"/>
          <w:szCs w:val="22"/>
          <w:lang w:val="en-NZ"/>
        </w:rPr>
        <w:t>lease</w:t>
      </w:r>
      <w:r w:rsidR="00AC27D9" w:rsidRPr="00A722A5">
        <w:rPr>
          <w:rFonts w:cs="Arial"/>
          <w:color w:val="000000"/>
          <w:szCs w:val="22"/>
          <w:lang w:val="en-NZ"/>
        </w:rPr>
        <w:t xml:space="preserve"> update the participant information sheet and consent form, taking into account feedback provided by the Committee. </w:t>
      </w:r>
      <w:r w:rsidR="00AC27D9" w:rsidRPr="00A722A5">
        <w:rPr>
          <w:rFonts w:cs="Arial"/>
          <w:i/>
          <w:color w:val="000000"/>
          <w:szCs w:val="22"/>
          <w:lang w:val="en-NZ"/>
        </w:rPr>
        <w:t>(National Ethical Standards for Health and Disability Research and Quality Improvement, para 7.15 – 7.17)</w:t>
      </w:r>
      <w:r w:rsidR="00DF3E4B">
        <w:rPr>
          <w:rFonts w:cs="Arial"/>
          <w:i/>
          <w:color w:val="000000"/>
          <w:szCs w:val="22"/>
          <w:lang w:val="en-NZ"/>
        </w:rPr>
        <w:t>.</w:t>
      </w:r>
    </w:p>
    <w:p w14:paraId="343B32D6" w14:textId="77777777" w:rsidR="00DF3E4B" w:rsidRPr="00A722A5" w:rsidRDefault="00DF3E4B" w:rsidP="00DF3E4B">
      <w:pPr>
        <w:autoSpaceDE w:val="0"/>
        <w:autoSpaceDN w:val="0"/>
        <w:adjustRightInd w:val="0"/>
        <w:spacing w:before="80" w:after="80" w:line="259" w:lineRule="auto"/>
        <w:ind w:left="720"/>
        <w:rPr>
          <w:rFonts w:cs="Arial"/>
          <w:color w:val="000000"/>
          <w:szCs w:val="22"/>
          <w:lang w:val="en-NZ"/>
        </w:rPr>
      </w:pPr>
    </w:p>
    <w:p w14:paraId="5E1A0745" w14:textId="77777777" w:rsidR="00AC27D9" w:rsidRPr="00D324AA" w:rsidRDefault="00AC27D9" w:rsidP="00AC27D9">
      <w:pPr>
        <w:rPr>
          <w:lang w:val="en-NZ"/>
        </w:rPr>
      </w:pPr>
      <w:r w:rsidRPr="00D324AA">
        <w:rPr>
          <w:lang w:val="en-NZ"/>
        </w:rPr>
        <w:t>After receipt of the information requested by the Committee, a final decision on the application will be made by</w:t>
      </w:r>
      <w:r>
        <w:rPr>
          <w:lang w:val="en-NZ"/>
        </w:rPr>
        <w:t xml:space="preserve"> Dr Devonie Waaka and </w:t>
      </w:r>
      <w:r w:rsidRPr="00E96ECF">
        <w:rPr>
          <w:lang w:val="en-NZ"/>
        </w:rPr>
        <w:t>Mr Dominic Fitchett</w:t>
      </w:r>
      <w:r w:rsidRPr="00D324AA">
        <w:rPr>
          <w:lang w:val="en-NZ"/>
        </w:rPr>
        <w:t>.</w:t>
      </w:r>
    </w:p>
    <w:p w14:paraId="2795BF81" w14:textId="77777777" w:rsidR="00AC27D9" w:rsidRDefault="00AC27D9">
      <w:r>
        <w:br w:type="page"/>
      </w:r>
    </w:p>
    <w:tbl>
      <w:tblPr>
        <w:tblW w:w="12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36"/>
        <w:gridCol w:w="2484"/>
        <w:gridCol w:w="8889"/>
      </w:tblGrid>
      <w:tr w:rsidR="00AC27D9" w:rsidRPr="00960BFE" w14:paraId="2BD5D65F" w14:textId="77777777" w:rsidTr="00AC27D9">
        <w:tblPrEx>
          <w:tblCellMar>
            <w:top w:w="0" w:type="dxa"/>
            <w:bottom w:w="0" w:type="dxa"/>
          </w:tblCellMar>
        </w:tblPrEx>
        <w:trPr>
          <w:trHeight w:val="280"/>
        </w:trPr>
        <w:tc>
          <w:tcPr>
            <w:tcW w:w="966" w:type="dxa"/>
            <w:tcBorders>
              <w:top w:val="nil"/>
              <w:left w:val="nil"/>
              <w:bottom w:val="nil"/>
              <w:right w:val="nil"/>
            </w:tcBorders>
          </w:tcPr>
          <w:p w14:paraId="36E07EBF" w14:textId="77777777" w:rsidR="00AC27D9" w:rsidRPr="00960BFE" w:rsidRDefault="00AC27D9" w:rsidP="00AC27D9">
            <w:pPr>
              <w:autoSpaceDE w:val="0"/>
              <w:autoSpaceDN w:val="0"/>
              <w:adjustRightInd w:val="0"/>
            </w:pPr>
            <w:r w:rsidRPr="00960BFE">
              <w:t xml:space="preserve"> </w:t>
            </w:r>
            <w:r w:rsidRPr="00960BFE">
              <w:rPr>
                <w:b/>
              </w:rPr>
              <w:t xml:space="preserve">4 </w:t>
            </w:r>
            <w:r w:rsidRPr="00960BFE">
              <w:t xml:space="preserve"> </w:t>
            </w:r>
          </w:p>
        </w:tc>
        <w:tc>
          <w:tcPr>
            <w:tcW w:w="236" w:type="dxa"/>
            <w:tcBorders>
              <w:top w:val="nil"/>
              <w:left w:val="nil"/>
              <w:bottom w:val="nil"/>
              <w:right w:val="nil"/>
            </w:tcBorders>
          </w:tcPr>
          <w:p w14:paraId="5D6B38C8" w14:textId="77777777" w:rsidR="00AC27D9" w:rsidRPr="00960BFE" w:rsidRDefault="00AC27D9" w:rsidP="00AC27D9">
            <w:pPr>
              <w:autoSpaceDE w:val="0"/>
              <w:autoSpaceDN w:val="0"/>
              <w:adjustRightInd w:val="0"/>
              <w:rPr>
                <w:b/>
              </w:rPr>
            </w:pPr>
          </w:p>
        </w:tc>
        <w:tc>
          <w:tcPr>
            <w:tcW w:w="2484" w:type="dxa"/>
            <w:tcBorders>
              <w:top w:val="nil"/>
              <w:left w:val="nil"/>
              <w:bottom w:val="nil"/>
              <w:right w:val="nil"/>
            </w:tcBorders>
          </w:tcPr>
          <w:p w14:paraId="756E30DC" w14:textId="77777777" w:rsidR="00AC27D9" w:rsidRPr="00960BFE" w:rsidRDefault="00AC27D9" w:rsidP="00AC27D9">
            <w:pPr>
              <w:autoSpaceDE w:val="0"/>
              <w:autoSpaceDN w:val="0"/>
              <w:adjustRightInd w:val="0"/>
            </w:pPr>
            <w:r w:rsidRPr="00960BFE">
              <w:rPr>
                <w:b/>
              </w:rPr>
              <w:t xml:space="preserve">Ethics ref: </w:t>
            </w:r>
            <w:r w:rsidRPr="00960BFE">
              <w:t xml:space="preserve"> </w:t>
            </w:r>
          </w:p>
        </w:tc>
        <w:tc>
          <w:tcPr>
            <w:tcW w:w="8889" w:type="dxa"/>
            <w:tcBorders>
              <w:top w:val="nil"/>
              <w:left w:val="nil"/>
              <w:bottom w:val="nil"/>
              <w:right w:val="nil"/>
            </w:tcBorders>
          </w:tcPr>
          <w:p w14:paraId="1F5570D1" w14:textId="77777777" w:rsidR="00AC27D9" w:rsidRPr="00960BFE" w:rsidRDefault="00AC27D9" w:rsidP="00AC27D9">
            <w:pPr>
              <w:autoSpaceDE w:val="0"/>
              <w:autoSpaceDN w:val="0"/>
              <w:adjustRightInd w:val="0"/>
            </w:pPr>
            <w:r w:rsidRPr="00960BFE">
              <w:rPr>
                <w:b/>
              </w:rPr>
              <w:t>21/STH/139</w:t>
            </w:r>
          </w:p>
        </w:tc>
        <w:tc>
          <w:tcPr>
            <w:gridSpan w:val="0"/>
          </w:tcPr>
          <w:p w14:paraId="2BD5D65F" w14:textId="77777777" w:rsidR="00AC27D9" w:rsidRPr="00960BFE" w:rsidRDefault="00AC27D9">
            <w:r w:rsidRPr="00960BFE">
              <w:t xml:space="preserve"> </w:t>
            </w:r>
          </w:p>
        </w:tc>
      </w:tr>
      <w:tr w:rsidR="00AC27D9" w:rsidRPr="00960BFE" w14:paraId="46318832" w14:textId="77777777" w:rsidTr="00AC27D9">
        <w:tblPrEx>
          <w:tblCellMar>
            <w:top w:w="0" w:type="dxa"/>
            <w:bottom w:w="0" w:type="dxa"/>
          </w:tblCellMar>
        </w:tblPrEx>
        <w:trPr>
          <w:trHeight w:val="280"/>
        </w:trPr>
        <w:tc>
          <w:tcPr>
            <w:tcW w:w="966" w:type="dxa"/>
            <w:tcBorders>
              <w:top w:val="nil"/>
              <w:left w:val="nil"/>
              <w:bottom w:val="nil"/>
              <w:right w:val="nil"/>
            </w:tcBorders>
          </w:tcPr>
          <w:p w14:paraId="458DC930" w14:textId="77777777" w:rsidR="00AC27D9" w:rsidRPr="00960BFE" w:rsidRDefault="00AC27D9" w:rsidP="00AC27D9">
            <w:pPr>
              <w:autoSpaceDE w:val="0"/>
              <w:autoSpaceDN w:val="0"/>
              <w:adjustRightInd w:val="0"/>
            </w:pPr>
            <w:r w:rsidRPr="00960BFE">
              <w:t xml:space="preserve"> </w:t>
            </w:r>
          </w:p>
        </w:tc>
        <w:tc>
          <w:tcPr>
            <w:tcW w:w="236" w:type="dxa"/>
            <w:tcBorders>
              <w:top w:val="nil"/>
              <w:left w:val="nil"/>
              <w:bottom w:val="nil"/>
              <w:right w:val="nil"/>
            </w:tcBorders>
          </w:tcPr>
          <w:p w14:paraId="6B6C05A2" w14:textId="77777777" w:rsidR="00AC27D9" w:rsidRPr="00960BFE" w:rsidRDefault="00AC27D9" w:rsidP="00AC27D9">
            <w:pPr>
              <w:autoSpaceDE w:val="0"/>
              <w:autoSpaceDN w:val="0"/>
              <w:adjustRightInd w:val="0"/>
            </w:pPr>
          </w:p>
        </w:tc>
        <w:tc>
          <w:tcPr>
            <w:tcW w:w="2484" w:type="dxa"/>
            <w:tcBorders>
              <w:top w:val="nil"/>
              <w:left w:val="nil"/>
              <w:bottom w:val="nil"/>
              <w:right w:val="nil"/>
            </w:tcBorders>
          </w:tcPr>
          <w:p w14:paraId="2A2117D5" w14:textId="77777777" w:rsidR="00AC27D9" w:rsidRPr="00960BFE" w:rsidRDefault="00AC27D9" w:rsidP="00AC27D9">
            <w:pPr>
              <w:autoSpaceDE w:val="0"/>
              <w:autoSpaceDN w:val="0"/>
              <w:adjustRightInd w:val="0"/>
            </w:pPr>
            <w:r w:rsidRPr="00960BFE">
              <w:t xml:space="preserve">Title: </w:t>
            </w:r>
          </w:p>
        </w:tc>
        <w:tc>
          <w:tcPr>
            <w:tcW w:w="8889" w:type="dxa"/>
            <w:tcBorders>
              <w:top w:val="nil"/>
              <w:left w:val="nil"/>
              <w:bottom w:val="nil"/>
              <w:right w:val="nil"/>
            </w:tcBorders>
          </w:tcPr>
          <w:p w14:paraId="529C0325" w14:textId="77777777" w:rsidR="00AC27D9" w:rsidRPr="00960BFE" w:rsidRDefault="00AC27D9" w:rsidP="00AC27D9">
            <w:pPr>
              <w:autoSpaceDE w:val="0"/>
              <w:autoSpaceDN w:val="0"/>
              <w:adjustRightInd w:val="0"/>
            </w:pPr>
            <w:r w:rsidRPr="00960BFE">
              <w:t xml:space="preserve">HDClarity study </w:t>
            </w:r>
          </w:p>
        </w:tc>
        <w:tc>
          <w:tcPr>
            <w:gridSpan w:val="0"/>
          </w:tcPr>
          <w:p w14:paraId="46318832" w14:textId="77777777" w:rsidR="00AC27D9" w:rsidRPr="00960BFE" w:rsidRDefault="00AC27D9">
            <w:r w:rsidRPr="00960BFE">
              <w:t xml:space="preserve"> </w:t>
            </w:r>
          </w:p>
        </w:tc>
      </w:tr>
      <w:tr w:rsidR="00AC27D9" w:rsidRPr="00960BFE" w14:paraId="68E471C8" w14:textId="77777777" w:rsidTr="00AC27D9">
        <w:tblPrEx>
          <w:tblCellMar>
            <w:top w:w="0" w:type="dxa"/>
            <w:bottom w:w="0" w:type="dxa"/>
          </w:tblCellMar>
        </w:tblPrEx>
        <w:trPr>
          <w:trHeight w:val="280"/>
        </w:trPr>
        <w:tc>
          <w:tcPr>
            <w:tcW w:w="966" w:type="dxa"/>
            <w:tcBorders>
              <w:top w:val="nil"/>
              <w:left w:val="nil"/>
              <w:bottom w:val="nil"/>
              <w:right w:val="nil"/>
            </w:tcBorders>
          </w:tcPr>
          <w:p w14:paraId="7542B343" w14:textId="77777777" w:rsidR="00AC27D9" w:rsidRPr="00960BFE" w:rsidRDefault="00AC27D9">
            <w:pPr>
              <w:autoSpaceDE w:val="0"/>
              <w:autoSpaceDN w:val="0"/>
              <w:adjustRightInd w:val="0"/>
            </w:pPr>
            <w:r w:rsidRPr="00960BFE">
              <w:t xml:space="preserve"> </w:t>
            </w:r>
          </w:p>
        </w:tc>
        <w:tc>
          <w:tcPr>
            <w:tcW w:w="236" w:type="dxa"/>
            <w:tcBorders>
              <w:top w:val="nil"/>
              <w:left w:val="nil"/>
              <w:bottom w:val="nil"/>
              <w:right w:val="nil"/>
            </w:tcBorders>
          </w:tcPr>
          <w:p w14:paraId="1AE40E06" w14:textId="77777777" w:rsidR="00AC27D9" w:rsidRPr="00960BFE" w:rsidRDefault="00AC27D9">
            <w:pPr>
              <w:autoSpaceDE w:val="0"/>
              <w:autoSpaceDN w:val="0"/>
              <w:adjustRightInd w:val="0"/>
            </w:pPr>
          </w:p>
        </w:tc>
        <w:tc>
          <w:tcPr>
            <w:tcW w:w="2484" w:type="dxa"/>
            <w:tcBorders>
              <w:top w:val="nil"/>
              <w:left w:val="nil"/>
              <w:bottom w:val="nil"/>
              <w:right w:val="nil"/>
            </w:tcBorders>
          </w:tcPr>
          <w:p w14:paraId="39FAB93F" w14:textId="77777777" w:rsidR="00AC27D9" w:rsidRPr="00960BFE" w:rsidRDefault="00AC27D9">
            <w:pPr>
              <w:autoSpaceDE w:val="0"/>
              <w:autoSpaceDN w:val="0"/>
              <w:adjustRightInd w:val="0"/>
            </w:pPr>
            <w:r w:rsidRPr="00960BFE">
              <w:t xml:space="preserve">Principal Investigator: </w:t>
            </w:r>
          </w:p>
        </w:tc>
        <w:tc>
          <w:tcPr>
            <w:tcW w:w="8889" w:type="dxa"/>
            <w:tcBorders>
              <w:top w:val="nil"/>
              <w:left w:val="nil"/>
              <w:bottom w:val="nil"/>
              <w:right w:val="nil"/>
            </w:tcBorders>
          </w:tcPr>
          <w:p w14:paraId="62A18126" w14:textId="77777777" w:rsidR="00AC27D9" w:rsidRPr="00960BFE" w:rsidRDefault="00AC27D9">
            <w:pPr>
              <w:autoSpaceDE w:val="0"/>
              <w:autoSpaceDN w:val="0"/>
              <w:adjustRightInd w:val="0"/>
            </w:pPr>
            <w:r w:rsidRPr="00960BFE">
              <w:t xml:space="preserve">Dr Richard Roxburgh </w:t>
            </w:r>
          </w:p>
        </w:tc>
        <w:tc>
          <w:tcPr>
            <w:gridSpan w:val="0"/>
          </w:tcPr>
          <w:p w14:paraId="68E471C8" w14:textId="77777777" w:rsidR="00AC27D9" w:rsidRPr="00960BFE" w:rsidRDefault="00AC27D9">
            <w:r w:rsidRPr="00960BFE">
              <w:t xml:space="preserve"> </w:t>
            </w:r>
          </w:p>
        </w:tc>
      </w:tr>
      <w:tr w:rsidR="00AC27D9" w:rsidRPr="00960BFE" w14:paraId="3B8BE458" w14:textId="77777777" w:rsidTr="00AC27D9">
        <w:tblPrEx>
          <w:tblCellMar>
            <w:top w:w="0" w:type="dxa"/>
            <w:bottom w:w="0" w:type="dxa"/>
          </w:tblCellMar>
        </w:tblPrEx>
        <w:trPr>
          <w:trHeight w:val="280"/>
        </w:trPr>
        <w:tc>
          <w:tcPr>
            <w:tcW w:w="966" w:type="dxa"/>
            <w:tcBorders>
              <w:top w:val="nil"/>
              <w:left w:val="nil"/>
              <w:bottom w:val="nil"/>
              <w:right w:val="nil"/>
            </w:tcBorders>
          </w:tcPr>
          <w:p w14:paraId="1EEE03D6" w14:textId="77777777" w:rsidR="00AC27D9" w:rsidRPr="00960BFE" w:rsidRDefault="00AC27D9">
            <w:pPr>
              <w:autoSpaceDE w:val="0"/>
              <w:autoSpaceDN w:val="0"/>
              <w:adjustRightInd w:val="0"/>
            </w:pPr>
            <w:r w:rsidRPr="00960BFE">
              <w:t xml:space="preserve"> </w:t>
            </w:r>
          </w:p>
        </w:tc>
        <w:tc>
          <w:tcPr>
            <w:tcW w:w="236" w:type="dxa"/>
            <w:tcBorders>
              <w:top w:val="nil"/>
              <w:left w:val="nil"/>
              <w:bottom w:val="nil"/>
              <w:right w:val="nil"/>
            </w:tcBorders>
          </w:tcPr>
          <w:p w14:paraId="2C15FE16" w14:textId="77777777" w:rsidR="00AC27D9" w:rsidRPr="00960BFE" w:rsidRDefault="00AC27D9">
            <w:pPr>
              <w:autoSpaceDE w:val="0"/>
              <w:autoSpaceDN w:val="0"/>
              <w:adjustRightInd w:val="0"/>
            </w:pPr>
          </w:p>
        </w:tc>
        <w:tc>
          <w:tcPr>
            <w:tcW w:w="2484" w:type="dxa"/>
            <w:tcBorders>
              <w:top w:val="nil"/>
              <w:left w:val="nil"/>
              <w:bottom w:val="nil"/>
              <w:right w:val="nil"/>
            </w:tcBorders>
          </w:tcPr>
          <w:p w14:paraId="62C1678F" w14:textId="77777777" w:rsidR="00AC27D9" w:rsidRPr="00960BFE" w:rsidRDefault="00AC27D9">
            <w:pPr>
              <w:autoSpaceDE w:val="0"/>
              <w:autoSpaceDN w:val="0"/>
              <w:adjustRightInd w:val="0"/>
            </w:pPr>
            <w:r w:rsidRPr="00960BFE">
              <w:t xml:space="preserve">Sponsor: </w:t>
            </w:r>
          </w:p>
        </w:tc>
        <w:tc>
          <w:tcPr>
            <w:tcW w:w="8889" w:type="dxa"/>
            <w:tcBorders>
              <w:top w:val="nil"/>
              <w:left w:val="nil"/>
              <w:bottom w:val="nil"/>
              <w:right w:val="nil"/>
            </w:tcBorders>
          </w:tcPr>
          <w:p w14:paraId="30AEC36C" w14:textId="77777777" w:rsidR="00AC27D9" w:rsidRPr="00960BFE" w:rsidRDefault="00AC27D9">
            <w:pPr>
              <w:autoSpaceDE w:val="0"/>
              <w:autoSpaceDN w:val="0"/>
              <w:adjustRightInd w:val="0"/>
            </w:pPr>
            <w:r w:rsidRPr="00960BFE">
              <w:t xml:space="preserve">UCL Huntington's Disease Centre </w:t>
            </w:r>
          </w:p>
        </w:tc>
        <w:tc>
          <w:tcPr>
            <w:gridSpan w:val="0"/>
          </w:tcPr>
          <w:p w14:paraId="3B8BE458" w14:textId="77777777" w:rsidR="00AC27D9" w:rsidRPr="00960BFE" w:rsidRDefault="00AC27D9">
            <w:r w:rsidRPr="00960BFE">
              <w:t xml:space="preserve"> </w:t>
            </w:r>
          </w:p>
        </w:tc>
      </w:tr>
      <w:tr w:rsidR="00AC27D9" w:rsidRPr="00960BFE" w14:paraId="76D4CC37" w14:textId="77777777" w:rsidTr="00AC27D9">
        <w:tblPrEx>
          <w:tblCellMar>
            <w:top w:w="0" w:type="dxa"/>
            <w:bottom w:w="0" w:type="dxa"/>
          </w:tblCellMar>
        </w:tblPrEx>
        <w:trPr>
          <w:trHeight w:val="280"/>
        </w:trPr>
        <w:tc>
          <w:tcPr>
            <w:tcW w:w="966" w:type="dxa"/>
            <w:tcBorders>
              <w:top w:val="nil"/>
              <w:left w:val="nil"/>
              <w:bottom w:val="nil"/>
              <w:right w:val="nil"/>
            </w:tcBorders>
          </w:tcPr>
          <w:p w14:paraId="00C3E335" w14:textId="77777777" w:rsidR="00AC27D9" w:rsidRPr="00960BFE" w:rsidRDefault="00AC27D9">
            <w:pPr>
              <w:autoSpaceDE w:val="0"/>
              <w:autoSpaceDN w:val="0"/>
              <w:adjustRightInd w:val="0"/>
            </w:pPr>
            <w:r w:rsidRPr="00960BFE">
              <w:t xml:space="preserve"> </w:t>
            </w:r>
          </w:p>
        </w:tc>
        <w:tc>
          <w:tcPr>
            <w:tcW w:w="236" w:type="dxa"/>
            <w:tcBorders>
              <w:top w:val="nil"/>
              <w:left w:val="nil"/>
              <w:bottom w:val="nil"/>
              <w:right w:val="nil"/>
            </w:tcBorders>
          </w:tcPr>
          <w:p w14:paraId="75F0168E" w14:textId="77777777" w:rsidR="00AC27D9" w:rsidRPr="00960BFE" w:rsidRDefault="00AC27D9">
            <w:pPr>
              <w:autoSpaceDE w:val="0"/>
              <w:autoSpaceDN w:val="0"/>
              <w:adjustRightInd w:val="0"/>
            </w:pPr>
          </w:p>
        </w:tc>
        <w:tc>
          <w:tcPr>
            <w:tcW w:w="2484" w:type="dxa"/>
            <w:tcBorders>
              <w:top w:val="nil"/>
              <w:left w:val="nil"/>
              <w:bottom w:val="nil"/>
              <w:right w:val="nil"/>
            </w:tcBorders>
          </w:tcPr>
          <w:p w14:paraId="169E4F88" w14:textId="77777777" w:rsidR="00AC27D9" w:rsidRPr="00960BFE" w:rsidRDefault="00AC27D9">
            <w:pPr>
              <w:autoSpaceDE w:val="0"/>
              <w:autoSpaceDN w:val="0"/>
              <w:adjustRightInd w:val="0"/>
            </w:pPr>
            <w:r w:rsidRPr="00960BFE">
              <w:t xml:space="preserve">Clock Start Date: </w:t>
            </w:r>
          </w:p>
        </w:tc>
        <w:tc>
          <w:tcPr>
            <w:tcW w:w="8889" w:type="dxa"/>
            <w:tcBorders>
              <w:top w:val="nil"/>
              <w:left w:val="nil"/>
              <w:bottom w:val="nil"/>
              <w:right w:val="nil"/>
            </w:tcBorders>
          </w:tcPr>
          <w:p w14:paraId="525DE2DB" w14:textId="77777777" w:rsidR="00AC27D9" w:rsidRPr="00960BFE" w:rsidRDefault="00AC27D9">
            <w:pPr>
              <w:autoSpaceDE w:val="0"/>
              <w:autoSpaceDN w:val="0"/>
              <w:adjustRightInd w:val="0"/>
            </w:pPr>
            <w:r w:rsidRPr="00960BFE">
              <w:t xml:space="preserve">27 May 2021 </w:t>
            </w:r>
          </w:p>
        </w:tc>
        <w:tc>
          <w:tcPr>
            <w:gridSpan w:val="0"/>
          </w:tcPr>
          <w:p w14:paraId="76D4CC37" w14:textId="77777777" w:rsidR="00AC27D9" w:rsidRPr="00960BFE" w:rsidRDefault="00AC27D9">
            <w:r w:rsidRPr="00960BFE">
              <w:t xml:space="preserve"> </w:t>
            </w:r>
          </w:p>
        </w:tc>
      </w:tr>
    </w:tbl>
    <w:p w14:paraId="5CAB3FF5" w14:textId="77777777" w:rsidR="00E81231" w:rsidRPr="00960BFE" w:rsidRDefault="00E81231">
      <w:pPr>
        <w:autoSpaceDE w:val="0"/>
        <w:autoSpaceDN w:val="0"/>
        <w:adjustRightInd w:val="0"/>
      </w:pPr>
      <w:r w:rsidRPr="00960BFE">
        <w:t xml:space="preserve"> </w:t>
      </w:r>
    </w:p>
    <w:p w14:paraId="30C17C16" w14:textId="77777777" w:rsidR="00D209E5" w:rsidRPr="00D324AA" w:rsidRDefault="00836985" w:rsidP="00D209E5">
      <w:pPr>
        <w:autoSpaceDE w:val="0"/>
        <w:autoSpaceDN w:val="0"/>
        <w:adjustRightInd w:val="0"/>
        <w:rPr>
          <w:sz w:val="20"/>
          <w:lang w:val="en-NZ"/>
        </w:rPr>
      </w:pPr>
      <w:r>
        <w:rPr>
          <w:rFonts w:cs="Arial"/>
          <w:szCs w:val="22"/>
          <w:lang w:val="en-NZ"/>
        </w:rPr>
        <w:t>Richard Roxburgh and Christina Buchanan</w:t>
      </w:r>
      <w:r w:rsidR="00D209E5" w:rsidRPr="00D324AA">
        <w:rPr>
          <w:lang w:val="en-NZ"/>
        </w:rPr>
        <w:t xml:space="preserve"> w</w:t>
      </w:r>
      <w:r>
        <w:rPr>
          <w:lang w:val="en-NZ"/>
        </w:rPr>
        <w:t xml:space="preserve">ere </w:t>
      </w:r>
      <w:r w:rsidR="00D209E5" w:rsidRPr="00D324AA">
        <w:rPr>
          <w:lang w:val="en-NZ"/>
        </w:rPr>
        <w:t>present via videoconference for discussion of this application.</w:t>
      </w:r>
    </w:p>
    <w:p w14:paraId="09C228EB" w14:textId="77777777" w:rsidR="00D209E5" w:rsidRPr="00D324AA" w:rsidRDefault="00D209E5" w:rsidP="00D209E5">
      <w:pPr>
        <w:rPr>
          <w:u w:val="single"/>
          <w:lang w:val="en-NZ"/>
        </w:rPr>
      </w:pPr>
    </w:p>
    <w:p w14:paraId="78A87970" w14:textId="77777777" w:rsidR="00D209E5" w:rsidRPr="00D324AA" w:rsidRDefault="00D209E5" w:rsidP="00D209E5">
      <w:pPr>
        <w:rPr>
          <w:u w:val="single"/>
          <w:lang w:val="en-NZ"/>
        </w:rPr>
      </w:pPr>
      <w:r w:rsidRPr="00D324AA">
        <w:rPr>
          <w:u w:val="single"/>
          <w:lang w:val="en-NZ"/>
        </w:rPr>
        <w:t>Potential conflicts of interest</w:t>
      </w:r>
    </w:p>
    <w:p w14:paraId="7247B51F" w14:textId="77777777" w:rsidR="00D209E5" w:rsidRPr="00D324AA" w:rsidRDefault="00D209E5" w:rsidP="00D209E5">
      <w:pPr>
        <w:rPr>
          <w:b/>
          <w:lang w:val="en-NZ"/>
        </w:rPr>
      </w:pPr>
    </w:p>
    <w:p w14:paraId="43FC54C8" w14:textId="77777777" w:rsidR="00D209E5" w:rsidRPr="00D324AA" w:rsidRDefault="00D209E5" w:rsidP="00D209E5">
      <w:pPr>
        <w:rPr>
          <w:lang w:val="en-NZ"/>
        </w:rPr>
      </w:pPr>
      <w:r w:rsidRPr="00D324AA">
        <w:rPr>
          <w:lang w:val="en-NZ"/>
        </w:rPr>
        <w:t>The Chair asked members to declare any potential conflicts of interest related to this application.</w:t>
      </w:r>
    </w:p>
    <w:p w14:paraId="424D5380" w14:textId="77777777" w:rsidR="00D209E5" w:rsidRPr="00D324AA" w:rsidRDefault="00D209E5" w:rsidP="00D209E5">
      <w:pPr>
        <w:rPr>
          <w:lang w:val="en-NZ"/>
        </w:rPr>
      </w:pPr>
    </w:p>
    <w:p w14:paraId="2B891CFC" w14:textId="77777777" w:rsidR="00D209E5" w:rsidRPr="00D324AA" w:rsidRDefault="00D209E5" w:rsidP="00D209E5">
      <w:pPr>
        <w:rPr>
          <w:lang w:val="en-NZ"/>
        </w:rPr>
      </w:pPr>
      <w:r w:rsidRPr="00D324AA">
        <w:rPr>
          <w:lang w:val="en-NZ"/>
        </w:rPr>
        <w:t>No potential conflicts of interest related to this application were declared by any member.</w:t>
      </w:r>
    </w:p>
    <w:p w14:paraId="4629ADF6" w14:textId="77777777" w:rsidR="00D209E5" w:rsidRPr="00D324AA" w:rsidRDefault="00D209E5" w:rsidP="00D209E5">
      <w:pPr>
        <w:rPr>
          <w:lang w:val="en-NZ"/>
        </w:rPr>
      </w:pPr>
    </w:p>
    <w:p w14:paraId="48039BF8" w14:textId="77777777" w:rsidR="00D209E5" w:rsidRPr="00D324AA" w:rsidRDefault="00D209E5" w:rsidP="00D209E5">
      <w:pPr>
        <w:rPr>
          <w:u w:val="single"/>
          <w:lang w:val="en-NZ"/>
        </w:rPr>
      </w:pPr>
      <w:r w:rsidRPr="00D324AA">
        <w:rPr>
          <w:u w:val="single"/>
          <w:lang w:val="en-NZ"/>
        </w:rPr>
        <w:t>Summary of Study</w:t>
      </w:r>
    </w:p>
    <w:p w14:paraId="4D835E9F" w14:textId="77777777" w:rsidR="00D209E5" w:rsidRPr="00D324AA" w:rsidRDefault="00D209E5" w:rsidP="00D209E5">
      <w:pPr>
        <w:rPr>
          <w:u w:val="single"/>
          <w:lang w:val="en-NZ"/>
        </w:rPr>
      </w:pPr>
    </w:p>
    <w:p w14:paraId="43D1D852" w14:textId="77777777" w:rsidR="00D209E5" w:rsidRDefault="00C804E7" w:rsidP="00C804E7">
      <w:pPr>
        <w:numPr>
          <w:ilvl w:val="0"/>
          <w:numId w:val="8"/>
        </w:numPr>
        <w:autoSpaceDE w:val="0"/>
        <w:autoSpaceDN w:val="0"/>
        <w:adjustRightInd w:val="0"/>
        <w:rPr>
          <w:lang w:val="en-NZ"/>
        </w:rPr>
      </w:pPr>
      <w:r w:rsidRPr="00C804E7">
        <w:rPr>
          <w:lang w:val="en-NZ"/>
        </w:rPr>
        <w:t xml:space="preserve">The main purpose of this study is to collect cerebrospinal fluid (CSF), the fluid that surrounds the brain and spinal cord, from people with Huntington’s disease (HD) for future unspecified research. There are currently no treatments available that stops the relentless progression of HD to disability and early mortality. CSF can be used to provide information about the brain and the nervous system that is impossible to obtain in any other way. A further specific feature of this study is that the patient’s clinical state at the time that the CSF is taken will be recorded in detail, which will allow the samples to be interrogated for biomarkers. </w:t>
      </w:r>
    </w:p>
    <w:p w14:paraId="6464A478" w14:textId="77777777" w:rsidR="00C804E7" w:rsidRPr="00C804E7" w:rsidRDefault="00C804E7" w:rsidP="00C804E7">
      <w:pPr>
        <w:autoSpaceDE w:val="0"/>
        <w:autoSpaceDN w:val="0"/>
        <w:adjustRightInd w:val="0"/>
        <w:rPr>
          <w:lang w:val="en-NZ"/>
        </w:rPr>
      </w:pPr>
    </w:p>
    <w:p w14:paraId="040671E7" w14:textId="77777777" w:rsidR="00D209E5" w:rsidRPr="00D324AA" w:rsidRDefault="00D209E5" w:rsidP="00D209E5">
      <w:pPr>
        <w:rPr>
          <w:u w:val="single"/>
          <w:lang w:val="en-NZ"/>
        </w:rPr>
      </w:pPr>
      <w:r w:rsidRPr="00D324AA">
        <w:rPr>
          <w:u w:val="single"/>
          <w:lang w:val="en-NZ"/>
        </w:rPr>
        <w:t xml:space="preserve">Summary of resolved ethical issues </w:t>
      </w:r>
    </w:p>
    <w:p w14:paraId="064C6A63" w14:textId="77777777" w:rsidR="00D209E5" w:rsidRPr="00D324AA" w:rsidRDefault="00D209E5" w:rsidP="00D209E5">
      <w:pPr>
        <w:rPr>
          <w:u w:val="single"/>
          <w:lang w:val="en-NZ"/>
        </w:rPr>
      </w:pPr>
    </w:p>
    <w:p w14:paraId="3C9A05AC" w14:textId="77777777" w:rsidR="00D209E5" w:rsidRPr="00D324AA" w:rsidRDefault="00D209E5" w:rsidP="00D209E5">
      <w:pPr>
        <w:rPr>
          <w:lang w:val="en-NZ"/>
        </w:rPr>
      </w:pPr>
      <w:r w:rsidRPr="00D324AA">
        <w:rPr>
          <w:lang w:val="en-NZ"/>
        </w:rPr>
        <w:t>The main ethical issues considered by the Committee and addressed by the Researcher are as follows.</w:t>
      </w:r>
    </w:p>
    <w:p w14:paraId="7BD869AD" w14:textId="77777777" w:rsidR="002F0C60" w:rsidRDefault="002F0C60" w:rsidP="002F0C60">
      <w:pPr>
        <w:spacing w:before="80" w:after="80"/>
        <w:contextualSpacing/>
        <w:rPr>
          <w:lang w:val="en-NZ"/>
        </w:rPr>
      </w:pPr>
    </w:p>
    <w:p w14:paraId="385B1C04" w14:textId="77777777" w:rsidR="00AC27D9" w:rsidRDefault="00AC27D9" w:rsidP="00AC27D9">
      <w:pPr>
        <w:numPr>
          <w:ilvl w:val="0"/>
          <w:numId w:val="8"/>
        </w:numPr>
        <w:spacing w:before="80" w:after="80"/>
        <w:contextualSpacing/>
        <w:rPr>
          <w:lang w:val="en-NZ"/>
        </w:rPr>
      </w:pPr>
      <w:r>
        <w:rPr>
          <w:lang w:val="en-NZ"/>
        </w:rPr>
        <w:t>The Committee discussed whether consent via Enduring Power of Attorney (EPOA) was required for this study, as it seems that currently all in the study would be capable. After discussion with the researcher, the researcher stated they would be removing EPOA from the application and study.</w:t>
      </w:r>
    </w:p>
    <w:p w14:paraId="1A4E9D32" w14:textId="77777777" w:rsidR="00AC27D9" w:rsidRDefault="00AC27D9" w:rsidP="00AC27D9">
      <w:pPr>
        <w:numPr>
          <w:ilvl w:val="0"/>
          <w:numId w:val="8"/>
        </w:numPr>
        <w:spacing w:before="80" w:after="80"/>
        <w:contextualSpacing/>
      </w:pPr>
      <w:r w:rsidRPr="00786DBE">
        <w:t>The peer review states that cellularity of the CSF will be assessed locally</w:t>
      </w:r>
      <w:r>
        <w:t xml:space="preserve"> but the Committee could find no mention of this</w:t>
      </w:r>
      <w:r w:rsidRPr="00786DBE">
        <w:t xml:space="preserve"> in the </w:t>
      </w:r>
      <w:r>
        <w:t>Participant Information Sheet (PIS)</w:t>
      </w:r>
      <w:r w:rsidRPr="00786DBE">
        <w:t xml:space="preserve">. </w:t>
      </w:r>
      <w:r>
        <w:t>The researcher clarified</w:t>
      </w:r>
      <w:r w:rsidR="00307276">
        <w:t xml:space="preserve"> that this would not happen locally, as the local clinical laboratory cannot perform the required cellularity test.</w:t>
      </w:r>
      <w:r>
        <w:t xml:space="preserve"> </w:t>
      </w:r>
    </w:p>
    <w:p w14:paraId="54F1558A" w14:textId="77777777" w:rsidR="00AC27D9" w:rsidRPr="00AC27D9" w:rsidRDefault="00AC27D9" w:rsidP="00AC27D9">
      <w:pPr>
        <w:numPr>
          <w:ilvl w:val="0"/>
          <w:numId w:val="8"/>
        </w:numPr>
        <w:spacing w:before="80" w:after="80"/>
        <w:contextualSpacing/>
      </w:pPr>
      <w:r>
        <w:t>The Committee asked the researcher to clarify the consenting procedures to ensure separation of clinical and research roles. The researcher stated a research team member not providing clinical care is the primary contact for them to receive study information.</w:t>
      </w:r>
    </w:p>
    <w:p w14:paraId="496B68D2" w14:textId="77777777" w:rsidR="00B27ADA" w:rsidRPr="00B27ADA" w:rsidRDefault="00B27ADA" w:rsidP="00B27ADA">
      <w:pPr>
        <w:spacing w:before="80" w:after="80"/>
        <w:contextualSpacing/>
        <w:rPr>
          <w:lang w:val="en-NZ"/>
        </w:rPr>
      </w:pPr>
    </w:p>
    <w:p w14:paraId="38A12A63" w14:textId="77777777" w:rsidR="00D209E5" w:rsidRPr="00D324AA" w:rsidRDefault="00D209E5" w:rsidP="00D209E5">
      <w:pPr>
        <w:rPr>
          <w:u w:val="single"/>
          <w:lang w:val="en-NZ"/>
        </w:rPr>
      </w:pPr>
      <w:r w:rsidRPr="00D324AA">
        <w:rPr>
          <w:u w:val="single"/>
          <w:lang w:val="en-NZ"/>
        </w:rPr>
        <w:t>Summary of outstanding ethical issues</w:t>
      </w:r>
    </w:p>
    <w:p w14:paraId="19E3F999" w14:textId="77777777" w:rsidR="00D209E5" w:rsidRPr="00D324AA" w:rsidRDefault="00D209E5" w:rsidP="00D209E5">
      <w:pPr>
        <w:rPr>
          <w:lang w:val="en-NZ"/>
        </w:rPr>
      </w:pPr>
    </w:p>
    <w:p w14:paraId="59EB300E" w14:textId="77777777" w:rsidR="00D209E5" w:rsidRPr="00D324AA" w:rsidRDefault="00D209E5" w:rsidP="00D209E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9F823F" w14:textId="77777777" w:rsidR="00D209E5" w:rsidRPr="00D324AA" w:rsidRDefault="00D209E5" w:rsidP="00D209E5">
      <w:pPr>
        <w:autoSpaceDE w:val="0"/>
        <w:autoSpaceDN w:val="0"/>
        <w:adjustRightInd w:val="0"/>
        <w:rPr>
          <w:szCs w:val="22"/>
          <w:lang w:val="en-NZ"/>
        </w:rPr>
      </w:pPr>
    </w:p>
    <w:p w14:paraId="385479B6" w14:textId="77777777" w:rsidR="00AC27D9" w:rsidRDefault="00AC27D9" w:rsidP="00AC27D9">
      <w:pPr>
        <w:numPr>
          <w:ilvl w:val="0"/>
          <w:numId w:val="8"/>
        </w:numPr>
        <w:spacing w:before="80" w:after="80"/>
        <w:contextualSpacing/>
        <w:rPr>
          <w:lang w:val="en-NZ"/>
        </w:rPr>
      </w:pPr>
      <w:r w:rsidRPr="00AC27D9">
        <w:rPr>
          <w:lang w:val="en-NZ"/>
        </w:rPr>
        <w:t>As M</w:t>
      </w:r>
      <w:r w:rsidR="00F33504">
        <w:rPr>
          <w:lang w:val="en-NZ"/>
        </w:rPr>
        <w:t>ā</w:t>
      </w:r>
      <w:r w:rsidRPr="00AC27D9">
        <w:rPr>
          <w:lang w:val="en-NZ"/>
        </w:rPr>
        <w:t>ori participants may be enrolled in the study in the future, formal consultation is required even if no participants are in the potential participant pool at this time. This is particularly important where the study centres on the collection of tissue for genetic research, and the sending and storing of tissue overseas.</w:t>
      </w:r>
    </w:p>
    <w:p w14:paraId="1BCE1841" w14:textId="77777777" w:rsidR="00AC27D9" w:rsidRPr="00AC27D9" w:rsidRDefault="00AC27D9" w:rsidP="00AC27D9">
      <w:pPr>
        <w:numPr>
          <w:ilvl w:val="0"/>
          <w:numId w:val="8"/>
        </w:numPr>
        <w:spacing w:before="80" w:after="80"/>
        <w:contextualSpacing/>
        <w:rPr>
          <w:lang w:val="en-NZ"/>
        </w:rPr>
      </w:pPr>
      <w:r>
        <w:rPr>
          <w:lang w:val="en-NZ"/>
        </w:rPr>
        <w:lastRenderedPageBreak/>
        <w:t>The Committee asked how much of the future research is specific</w:t>
      </w:r>
      <w:r w:rsidR="00307276">
        <w:rPr>
          <w:lang w:val="en-NZ"/>
        </w:rPr>
        <w:t xml:space="preserve"> to HD and related disorders,</w:t>
      </w:r>
      <w:r>
        <w:rPr>
          <w:lang w:val="en-NZ"/>
        </w:rPr>
        <w:t xml:space="preserve"> and what might be unspecified. The researcher clarified they are not collecting DNA so there is no genetic component, </w:t>
      </w:r>
      <w:r w:rsidR="00307276">
        <w:rPr>
          <w:lang w:val="en-NZ"/>
        </w:rPr>
        <w:t xml:space="preserve">and that all </w:t>
      </w:r>
      <w:r>
        <w:rPr>
          <w:lang w:val="en-NZ"/>
        </w:rPr>
        <w:t xml:space="preserve">future research </w:t>
      </w:r>
      <w:r w:rsidR="00307276">
        <w:rPr>
          <w:lang w:val="en-NZ"/>
        </w:rPr>
        <w:t>will be related to HD</w:t>
      </w:r>
      <w:r>
        <w:rPr>
          <w:lang w:val="en-NZ"/>
        </w:rPr>
        <w:t>. The Committee noted the protocol leaves future research very broad and states that samples will be made available for similar as well as ‘other’, which is unspecified. This needs to be made clear in the PIS as page 2 only states they will be shared for related research.</w:t>
      </w:r>
    </w:p>
    <w:p w14:paraId="4C8546FC" w14:textId="77777777" w:rsidR="00AC27D9" w:rsidRPr="00F33504" w:rsidRDefault="00AC27D9" w:rsidP="00AC27D9">
      <w:pPr>
        <w:numPr>
          <w:ilvl w:val="0"/>
          <w:numId w:val="8"/>
        </w:numPr>
        <w:rPr>
          <w:rFonts w:cs="Arial"/>
          <w:sz w:val="21"/>
          <w:szCs w:val="21"/>
          <w:u w:val="single"/>
        </w:rPr>
      </w:pPr>
      <w:r w:rsidRPr="00D10A17">
        <w:rPr>
          <w:rFonts w:cs="Arial"/>
          <w:sz w:val="21"/>
          <w:szCs w:val="21"/>
        </w:rPr>
        <w:t>The Committee stated a data</w:t>
      </w:r>
      <w:r>
        <w:rPr>
          <w:rFonts w:cs="Arial"/>
          <w:sz w:val="21"/>
          <w:szCs w:val="21"/>
        </w:rPr>
        <w:t xml:space="preserve"> and tissue</w:t>
      </w:r>
      <w:r w:rsidRPr="00D10A17">
        <w:rPr>
          <w:rFonts w:cs="Arial"/>
          <w:sz w:val="21"/>
          <w:szCs w:val="21"/>
        </w:rPr>
        <w:t xml:space="preserve"> management plan is required to satisfy the Committee that privacy</w:t>
      </w:r>
      <w:r w:rsidR="00F33504">
        <w:rPr>
          <w:rFonts w:cs="Arial"/>
          <w:sz w:val="21"/>
          <w:szCs w:val="21"/>
        </w:rPr>
        <w:t>, integrity, safety</w:t>
      </w:r>
      <w:r w:rsidRPr="00D10A17">
        <w:rPr>
          <w:rFonts w:cs="Arial"/>
          <w:sz w:val="21"/>
          <w:szCs w:val="21"/>
        </w:rPr>
        <w:t xml:space="preserve"> and confidentiality is protected. Use of the HDEC template</w:t>
      </w:r>
      <w:r>
        <w:rPr>
          <w:rFonts w:cs="Arial"/>
          <w:sz w:val="21"/>
          <w:szCs w:val="21"/>
        </w:rPr>
        <w:t xml:space="preserve"> from the </w:t>
      </w:r>
      <w:hyperlink r:id="rId14" w:history="1">
        <w:r w:rsidRPr="00171FBF">
          <w:rPr>
            <w:rStyle w:val="Hyperlink"/>
            <w:rFonts w:cs="Arial"/>
            <w:sz w:val="21"/>
            <w:szCs w:val="21"/>
          </w:rPr>
          <w:t>HDEC website</w:t>
        </w:r>
      </w:hyperlink>
      <w:r w:rsidRPr="00D10A17">
        <w:rPr>
          <w:rFonts w:cs="Arial"/>
          <w:sz w:val="21"/>
          <w:szCs w:val="21"/>
        </w:rPr>
        <w:t xml:space="preserve"> is not mandatory but is encouraged to be adapted or used as a guide</w:t>
      </w:r>
      <w:r>
        <w:rPr>
          <w:rFonts w:cs="Arial"/>
          <w:sz w:val="21"/>
          <w:szCs w:val="21"/>
        </w:rPr>
        <w:t>/starting point. This can be incorporated as part of the protocol or as a standalone document.</w:t>
      </w:r>
    </w:p>
    <w:p w14:paraId="3001156D" w14:textId="77777777" w:rsidR="00D209E5" w:rsidRPr="00F33504" w:rsidRDefault="00F33504" w:rsidP="00F33504">
      <w:pPr>
        <w:numPr>
          <w:ilvl w:val="0"/>
          <w:numId w:val="8"/>
        </w:numPr>
        <w:rPr>
          <w:rFonts w:cs="Arial"/>
          <w:sz w:val="21"/>
          <w:szCs w:val="21"/>
          <w:u w:val="single"/>
        </w:rPr>
      </w:pPr>
      <w:r>
        <w:rPr>
          <w:rFonts w:cs="Arial"/>
          <w:sz w:val="21"/>
          <w:szCs w:val="21"/>
        </w:rPr>
        <w:t xml:space="preserve">The Committee noted </w:t>
      </w:r>
      <w:r w:rsidR="00307276">
        <w:rPr>
          <w:rFonts w:cs="Arial"/>
          <w:sz w:val="21"/>
          <w:szCs w:val="21"/>
        </w:rPr>
        <w:t>that</w:t>
      </w:r>
      <w:r>
        <w:rPr>
          <w:rFonts w:cs="Arial"/>
          <w:sz w:val="21"/>
          <w:szCs w:val="21"/>
        </w:rPr>
        <w:t xml:space="preserve"> there will be local analysis of routine </w:t>
      </w:r>
      <w:r w:rsidR="00307276">
        <w:rPr>
          <w:rFonts w:cs="Arial"/>
          <w:sz w:val="21"/>
          <w:szCs w:val="21"/>
        </w:rPr>
        <w:t xml:space="preserve">blood tests. As this could result in abnormal </w:t>
      </w:r>
      <w:r>
        <w:rPr>
          <w:rFonts w:cs="Arial"/>
          <w:sz w:val="21"/>
          <w:szCs w:val="21"/>
        </w:rPr>
        <w:t>results</w:t>
      </w:r>
      <w:r w:rsidR="00307276">
        <w:rPr>
          <w:rFonts w:cs="Arial"/>
          <w:sz w:val="21"/>
          <w:szCs w:val="21"/>
        </w:rPr>
        <w:t xml:space="preserve"> of potential clinical significance,</w:t>
      </w:r>
      <w:r>
        <w:rPr>
          <w:rFonts w:cs="Arial"/>
          <w:sz w:val="21"/>
          <w:szCs w:val="21"/>
        </w:rPr>
        <w:t xml:space="preserve"> informing a participant’s General Practitioner (GP)</w:t>
      </w:r>
      <w:r w:rsidR="00307276">
        <w:rPr>
          <w:rFonts w:cs="Arial"/>
          <w:sz w:val="21"/>
          <w:szCs w:val="21"/>
        </w:rPr>
        <w:t xml:space="preserve"> of such results</w:t>
      </w:r>
      <w:r>
        <w:rPr>
          <w:rFonts w:cs="Arial"/>
          <w:sz w:val="21"/>
          <w:szCs w:val="21"/>
        </w:rPr>
        <w:t xml:space="preserve"> should be mandatory. This is currently optional in the PIS. </w:t>
      </w:r>
      <w:r w:rsidR="00D209E5" w:rsidRPr="00F33504">
        <w:rPr>
          <w:szCs w:val="22"/>
          <w:lang w:val="en-NZ"/>
        </w:rPr>
        <w:br/>
      </w:r>
    </w:p>
    <w:p w14:paraId="349FD54F" w14:textId="77777777" w:rsidR="00D209E5" w:rsidRDefault="00D209E5" w:rsidP="00D209E5">
      <w:pPr>
        <w:spacing w:before="80" w:after="80"/>
        <w:rPr>
          <w:rFonts w:cs="Arial"/>
          <w:szCs w:val="22"/>
          <w:lang w:val="en-NZ"/>
        </w:rPr>
      </w:pPr>
      <w:r w:rsidRPr="00D324AA">
        <w:rPr>
          <w:rFonts w:cs="Arial"/>
          <w:szCs w:val="22"/>
          <w:lang w:val="en-NZ"/>
        </w:rPr>
        <w:t>The Committee requested the following changes to the Participant Information Sheet</w:t>
      </w:r>
      <w:r w:rsidR="00F33504">
        <w:rPr>
          <w:rFonts w:cs="Arial"/>
          <w:szCs w:val="22"/>
          <w:lang w:val="en-NZ"/>
        </w:rPr>
        <w:t xml:space="preserve"> (PIS)</w:t>
      </w:r>
      <w:r w:rsidRPr="00D324AA">
        <w:rPr>
          <w:rFonts w:cs="Arial"/>
          <w:szCs w:val="22"/>
          <w:lang w:val="en-NZ"/>
        </w:rPr>
        <w:t xml:space="preserve"> and Consent Form</w:t>
      </w:r>
      <w:r w:rsidR="00F33504">
        <w:rPr>
          <w:rFonts w:cs="Arial"/>
          <w:szCs w:val="22"/>
          <w:lang w:val="en-NZ"/>
        </w:rPr>
        <w:t xml:space="preserve"> (CF)</w:t>
      </w:r>
      <w:r w:rsidRPr="00D324AA">
        <w:rPr>
          <w:rFonts w:cs="Arial"/>
          <w:szCs w:val="22"/>
          <w:lang w:val="en-NZ"/>
        </w:rPr>
        <w:t xml:space="preserve">: </w:t>
      </w:r>
    </w:p>
    <w:p w14:paraId="72C701F3" w14:textId="77777777" w:rsidR="000906A0" w:rsidRPr="00D324AA" w:rsidRDefault="000906A0" w:rsidP="00D209E5">
      <w:pPr>
        <w:spacing w:before="80" w:after="80"/>
        <w:rPr>
          <w:rFonts w:cs="Arial"/>
          <w:szCs w:val="22"/>
          <w:lang w:val="en-NZ"/>
        </w:rPr>
      </w:pPr>
    </w:p>
    <w:p w14:paraId="57A2C7B4" w14:textId="77777777" w:rsidR="00786DBE" w:rsidRDefault="00786DBE" w:rsidP="00AC27D9">
      <w:pPr>
        <w:numPr>
          <w:ilvl w:val="0"/>
          <w:numId w:val="8"/>
        </w:numPr>
        <w:spacing w:before="80" w:after="80"/>
        <w:contextualSpacing/>
        <w:rPr>
          <w:lang w:val="en-NZ"/>
        </w:rPr>
      </w:pPr>
      <w:r>
        <w:rPr>
          <w:lang w:val="en-NZ"/>
        </w:rPr>
        <w:t xml:space="preserve">Please state whether individual results will be able to be returned or direct participants to the website to find the general research results.   </w:t>
      </w:r>
    </w:p>
    <w:p w14:paraId="1AD42B1F" w14:textId="77777777" w:rsidR="00F33504" w:rsidRDefault="00F33504" w:rsidP="00AC27D9">
      <w:pPr>
        <w:numPr>
          <w:ilvl w:val="0"/>
          <w:numId w:val="8"/>
        </w:numPr>
        <w:spacing w:before="80" w:after="80"/>
        <w:contextualSpacing/>
        <w:rPr>
          <w:lang w:val="en-NZ"/>
        </w:rPr>
      </w:pPr>
      <w:r>
        <w:rPr>
          <w:lang w:val="en-NZ"/>
        </w:rPr>
        <w:t>Please state</w:t>
      </w:r>
      <w:r w:rsidR="00307276">
        <w:rPr>
          <w:lang w:val="en-NZ"/>
        </w:rPr>
        <w:t xml:space="preserve"> clearly that no genetic testing will be undertaken on tissue as part of </w:t>
      </w:r>
      <w:r>
        <w:rPr>
          <w:lang w:val="en-NZ"/>
        </w:rPr>
        <w:t>this study</w:t>
      </w:r>
      <w:r w:rsidR="00307276">
        <w:rPr>
          <w:lang w:val="en-NZ"/>
        </w:rPr>
        <w:t>.</w:t>
      </w:r>
    </w:p>
    <w:p w14:paraId="5886F8DC" w14:textId="77777777" w:rsidR="002F0C60" w:rsidRPr="002F0C60" w:rsidRDefault="00F33504" w:rsidP="00AC27D9">
      <w:pPr>
        <w:numPr>
          <w:ilvl w:val="0"/>
          <w:numId w:val="8"/>
        </w:numPr>
        <w:spacing w:before="80" w:after="80"/>
        <w:contextualSpacing/>
        <w:rPr>
          <w:lang w:val="en-NZ"/>
        </w:rPr>
      </w:pPr>
      <w:r>
        <w:rPr>
          <w:lang w:val="en-NZ"/>
        </w:rPr>
        <w:t xml:space="preserve">Please </w:t>
      </w:r>
      <w:r w:rsidR="002F0C60">
        <w:rPr>
          <w:lang w:val="en-NZ"/>
        </w:rPr>
        <w:t>state</w:t>
      </w:r>
      <w:r>
        <w:rPr>
          <w:lang w:val="en-NZ"/>
        </w:rPr>
        <w:t xml:space="preserve"> </w:t>
      </w:r>
      <w:r w:rsidR="00751FB3">
        <w:rPr>
          <w:lang w:val="en-NZ"/>
        </w:rPr>
        <w:t>that the participant is</w:t>
      </w:r>
      <w:r>
        <w:rPr>
          <w:lang w:val="en-NZ"/>
        </w:rPr>
        <w:t xml:space="preserve"> a</w:t>
      </w:r>
      <w:r w:rsidR="002F0C60">
        <w:rPr>
          <w:lang w:val="en-NZ"/>
        </w:rPr>
        <w:t>lready in the enrolHD study</w:t>
      </w:r>
      <w:r w:rsidR="00751FB3">
        <w:rPr>
          <w:lang w:val="en-NZ"/>
        </w:rPr>
        <w:t>,</w:t>
      </w:r>
      <w:r w:rsidR="002F0C60">
        <w:rPr>
          <w:lang w:val="en-NZ"/>
        </w:rPr>
        <w:t xml:space="preserve"> and </w:t>
      </w:r>
      <w:r w:rsidR="00751FB3">
        <w:rPr>
          <w:lang w:val="en-NZ"/>
        </w:rPr>
        <w:t xml:space="preserve">that researchers </w:t>
      </w:r>
      <w:r w:rsidR="002F0C60">
        <w:rPr>
          <w:lang w:val="en-NZ"/>
        </w:rPr>
        <w:t xml:space="preserve">are asking if </w:t>
      </w:r>
      <w:r w:rsidR="00751FB3">
        <w:rPr>
          <w:lang w:val="en-NZ"/>
        </w:rPr>
        <w:t xml:space="preserve">the participant wishes </w:t>
      </w:r>
      <w:r w:rsidR="002F0C60">
        <w:rPr>
          <w:lang w:val="en-NZ"/>
        </w:rPr>
        <w:t xml:space="preserve">to be involved in this extra study. </w:t>
      </w:r>
    </w:p>
    <w:p w14:paraId="4D05FD64" w14:textId="77777777" w:rsidR="00786DBE" w:rsidRDefault="00786DBE" w:rsidP="00AC27D9">
      <w:pPr>
        <w:numPr>
          <w:ilvl w:val="0"/>
          <w:numId w:val="8"/>
        </w:numPr>
        <w:spacing w:before="80" w:after="80"/>
        <w:contextualSpacing/>
      </w:pPr>
      <w:r w:rsidRPr="00786DBE">
        <w:t xml:space="preserve">Make it clear that samples may also be shared for future medical / scientific research unrelated to HD. </w:t>
      </w:r>
    </w:p>
    <w:p w14:paraId="79D6CDA0" w14:textId="77777777" w:rsidR="00F33504" w:rsidRDefault="00786DBE" w:rsidP="00AC27D9">
      <w:pPr>
        <w:numPr>
          <w:ilvl w:val="0"/>
          <w:numId w:val="8"/>
        </w:numPr>
        <w:spacing w:before="80" w:after="80"/>
        <w:contextualSpacing/>
      </w:pPr>
      <w:r w:rsidRPr="00786DBE">
        <w:t>Explain why 2MT Software and BioRep SRL would need access to identifiable records.</w:t>
      </w:r>
      <w:r w:rsidR="00F33504">
        <w:t xml:space="preserve"> </w:t>
      </w:r>
      <w:r w:rsidRPr="00786DBE">
        <w:t xml:space="preserve">Sharing of identifiable information should be with the smallest number of groups possible, for very defined reasons. </w:t>
      </w:r>
    </w:p>
    <w:p w14:paraId="409B6D55" w14:textId="77777777" w:rsidR="00F33504" w:rsidRDefault="00786DBE" w:rsidP="00AC27D9">
      <w:pPr>
        <w:numPr>
          <w:ilvl w:val="0"/>
          <w:numId w:val="8"/>
        </w:numPr>
        <w:spacing w:before="80" w:after="80"/>
        <w:contextualSpacing/>
      </w:pPr>
      <w:r w:rsidRPr="00786DBE">
        <w:t xml:space="preserve">Review the </w:t>
      </w:r>
      <w:hyperlink r:id="rId15" w:history="1">
        <w:r w:rsidRPr="00F33504">
          <w:rPr>
            <w:rStyle w:val="Hyperlink"/>
          </w:rPr>
          <w:t>HDEC PISCF template</w:t>
        </w:r>
      </w:hyperlink>
      <w:r w:rsidRPr="00786DBE">
        <w:t xml:space="preserve"> regarding access to identifiable information and amend accordingly. </w:t>
      </w:r>
    </w:p>
    <w:p w14:paraId="25BE399C" w14:textId="77777777" w:rsidR="00786DBE" w:rsidRDefault="00F33504" w:rsidP="00AC27D9">
      <w:pPr>
        <w:numPr>
          <w:ilvl w:val="0"/>
          <w:numId w:val="8"/>
        </w:numPr>
        <w:spacing w:before="80" w:after="80"/>
        <w:contextualSpacing/>
      </w:pPr>
      <w:r>
        <w:t>On page 11, it states that</w:t>
      </w:r>
      <w:r w:rsidR="00786DBE">
        <w:t xml:space="preserve"> CDHI has access but does not explain why.</w:t>
      </w:r>
      <w:r w:rsidR="00751FB3">
        <w:t xml:space="preserve"> Please amend accordingly.</w:t>
      </w:r>
      <w:r w:rsidR="00786DBE">
        <w:t xml:space="preserve"> </w:t>
      </w:r>
    </w:p>
    <w:p w14:paraId="0DB4E673" w14:textId="77777777" w:rsidR="00786DBE" w:rsidRDefault="00786DBE" w:rsidP="00AC27D9">
      <w:pPr>
        <w:numPr>
          <w:ilvl w:val="0"/>
          <w:numId w:val="8"/>
        </w:numPr>
        <w:spacing w:before="80" w:after="80"/>
        <w:contextualSpacing/>
      </w:pPr>
      <w:r w:rsidRPr="00786DBE">
        <w:t xml:space="preserve">Replace the HDEC review statement with that in the HDEC PISCF template. </w:t>
      </w:r>
    </w:p>
    <w:p w14:paraId="6FF975E8" w14:textId="77777777" w:rsidR="00D209E5" w:rsidRDefault="00786DBE" w:rsidP="00AC27D9">
      <w:pPr>
        <w:numPr>
          <w:ilvl w:val="0"/>
          <w:numId w:val="8"/>
        </w:numPr>
        <w:spacing w:before="80" w:after="80"/>
        <w:contextualSpacing/>
      </w:pPr>
      <w:r w:rsidRPr="00786DBE">
        <w:t>Make it clear that the authorised representative cannot consent to initial study involvement.</w:t>
      </w:r>
    </w:p>
    <w:p w14:paraId="502D44F5" w14:textId="77777777" w:rsidR="00786DBE" w:rsidRDefault="00786DBE" w:rsidP="00AC27D9">
      <w:pPr>
        <w:numPr>
          <w:ilvl w:val="0"/>
          <w:numId w:val="8"/>
        </w:numPr>
        <w:spacing w:before="80" w:after="80"/>
        <w:contextualSpacing/>
      </w:pPr>
      <w:r>
        <w:t xml:space="preserve">Under Discomforts and Risks, </w:t>
      </w:r>
      <w:r w:rsidR="00F33504">
        <w:t>the Committee queried if it is</w:t>
      </w:r>
      <w:r>
        <w:t xml:space="preserve"> necessary to separate them out </w:t>
      </w:r>
      <w:r w:rsidR="00F33504">
        <w:t>as Discomforts and Risks. Please review and amend.</w:t>
      </w:r>
    </w:p>
    <w:p w14:paraId="73BB589F" w14:textId="77777777" w:rsidR="00786DBE" w:rsidRDefault="00786DBE" w:rsidP="00AC27D9">
      <w:pPr>
        <w:numPr>
          <w:ilvl w:val="0"/>
          <w:numId w:val="8"/>
        </w:numPr>
        <w:spacing w:before="80" w:after="80"/>
        <w:contextualSpacing/>
      </w:pPr>
      <w:r>
        <w:t xml:space="preserve">Remove signature of representative as that is being removed for New Zealand. </w:t>
      </w:r>
    </w:p>
    <w:p w14:paraId="7543C1FF" w14:textId="77777777" w:rsidR="00786DBE" w:rsidRDefault="00F33504" w:rsidP="00AC27D9">
      <w:pPr>
        <w:numPr>
          <w:ilvl w:val="0"/>
          <w:numId w:val="8"/>
        </w:numPr>
        <w:spacing w:before="80" w:after="80"/>
        <w:contextualSpacing/>
      </w:pPr>
      <w:r>
        <w:t>Please</w:t>
      </w:r>
      <w:r w:rsidR="00786DBE" w:rsidRPr="00786DBE">
        <w:t xml:space="preserve"> amend ACC statement in line with the HDEC template, i.e. “eligible to apply”.</w:t>
      </w:r>
    </w:p>
    <w:p w14:paraId="437645C1" w14:textId="77777777" w:rsidR="00786DBE" w:rsidRPr="00D324AA" w:rsidRDefault="00786DBE" w:rsidP="00AC27D9">
      <w:pPr>
        <w:numPr>
          <w:ilvl w:val="0"/>
          <w:numId w:val="8"/>
        </w:numPr>
        <w:spacing w:before="80" w:after="80"/>
        <w:contextualSpacing/>
      </w:pPr>
      <w:r>
        <w:t xml:space="preserve">Please include a </w:t>
      </w:r>
      <w:r w:rsidR="00751FB3">
        <w:t>statement that participants withdrawing from the study will be asked by the researcher about</w:t>
      </w:r>
      <w:r>
        <w:t xml:space="preserve"> </w:t>
      </w:r>
      <w:r w:rsidR="00751FB3">
        <w:t xml:space="preserve">whether they also withdraw consent for the ongoing retention / use </w:t>
      </w:r>
      <w:r>
        <w:t xml:space="preserve">of stored samples. </w:t>
      </w:r>
    </w:p>
    <w:p w14:paraId="2B5EC92B" w14:textId="77777777" w:rsidR="00D209E5" w:rsidRPr="00D324AA" w:rsidRDefault="00D209E5" w:rsidP="00D209E5">
      <w:pPr>
        <w:spacing w:before="80" w:after="80"/>
      </w:pPr>
    </w:p>
    <w:p w14:paraId="6E58381B" w14:textId="77777777" w:rsidR="00D209E5" w:rsidRPr="00D324AA" w:rsidRDefault="00D209E5" w:rsidP="00D209E5">
      <w:pPr>
        <w:rPr>
          <w:u w:val="single"/>
          <w:lang w:val="en-NZ"/>
        </w:rPr>
      </w:pPr>
      <w:r w:rsidRPr="00D324AA">
        <w:rPr>
          <w:u w:val="single"/>
          <w:lang w:val="en-NZ"/>
        </w:rPr>
        <w:t xml:space="preserve">Decision </w:t>
      </w:r>
    </w:p>
    <w:p w14:paraId="496D5A92" w14:textId="77777777" w:rsidR="00D209E5" w:rsidRPr="00D324AA" w:rsidRDefault="00D209E5" w:rsidP="00D209E5">
      <w:pPr>
        <w:rPr>
          <w:lang w:val="en-NZ"/>
        </w:rPr>
      </w:pPr>
    </w:p>
    <w:p w14:paraId="03386923" w14:textId="77777777" w:rsidR="00D209E5" w:rsidRPr="00D324AA" w:rsidRDefault="00D209E5" w:rsidP="00D209E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6260BE1" w14:textId="77777777" w:rsidR="00D209E5" w:rsidRPr="00F33504" w:rsidRDefault="00D209E5" w:rsidP="00D209E5">
      <w:pPr>
        <w:rPr>
          <w:lang w:val="en-NZ"/>
        </w:rPr>
      </w:pPr>
    </w:p>
    <w:p w14:paraId="1CA27801" w14:textId="77777777" w:rsidR="00D209E5" w:rsidRPr="00F33504" w:rsidRDefault="00D209E5" w:rsidP="000906A0">
      <w:pPr>
        <w:numPr>
          <w:ilvl w:val="0"/>
          <w:numId w:val="20"/>
        </w:numPr>
        <w:contextualSpacing/>
        <w:rPr>
          <w:rFonts w:cs="Arial"/>
          <w:szCs w:val="22"/>
          <w:lang w:val="en-NZ"/>
        </w:rPr>
      </w:pPr>
      <w:r w:rsidRPr="00F33504">
        <w:rPr>
          <w:rFonts w:cs="Arial"/>
          <w:szCs w:val="22"/>
          <w:lang w:val="en-NZ"/>
        </w:rPr>
        <w:t>Please address all outstanding ethical issues, providing the information requested by the Committee.</w:t>
      </w:r>
    </w:p>
    <w:p w14:paraId="1FE290DD" w14:textId="77777777" w:rsidR="00F33504" w:rsidRPr="00F33504" w:rsidRDefault="00F33504" w:rsidP="000906A0">
      <w:pPr>
        <w:numPr>
          <w:ilvl w:val="0"/>
          <w:numId w:val="20"/>
        </w:numPr>
        <w:autoSpaceDE w:val="0"/>
        <w:autoSpaceDN w:val="0"/>
        <w:adjustRightInd w:val="0"/>
        <w:rPr>
          <w:rFonts w:cs="Arial"/>
          <w:sz w:val="21"/>
          <w:szCs w:val="21"/>
        </w:rPr>
      </w:pPr>
      <w:r w:rsidRPr="00F33504">
        <w:rPr>
          <w:rFonts w:cs="Arial"/>
          <w:sz w:val="21"/>
          <w:szCs w:val="21"/>
        </w:rPr>
        <w:t xml:space="preserve">Please supply a data and tissue management plan to ensure the safety and integrity of participant data and tissue. This can be a standalone document or incorporated as part of the </w:t>
      </w:r>
      <w:r w:rsidRPr="00F33504">
        <w:rPr>
          <w:rFonts w:cs="Arial"/>
          <w:sz w:val="21"/>
          <w:szCs w:val="21"/>
        </w:rPr>
        <w:lastRenderedPageBreak/>
        <w:t xml:space="preserve">protocol </w:t>
      </w:r>
      <w:r w:rsidRPr="00F33504">
        <w:rPr>
          <w:rFonts w:cs="Arial"/>
          <w:i/>
          <w:sz w:val="21"/>
          <w:szCs w:val="21"/>
        </w:rPr>
        <w:t>(National</w:t>
      </w:r>
      <w:r w:rsidRPr="00CA5D53">
        <w:rPr>
          <w:rFonts w:cs="Arial"/>
          <w:i/>
          <w:sz w:val="21"/>
          <w:szCs w:val="21"/>
        </w:rPr>
        <w:t xml:space="preserve"> Ethical Standards for Health and Disability Research and Quality Improvement, </w:t>
      </w:r>
      <w:r>
        <w:rPr>
          <w:rFonts w:cs="Arial"/>
          <w:i/>
          <w:sz w:val="21"/>
          <w:szCs w:val="21"/>
        </w:rPr>
        <w:t>para 12.15,</w:t>
      </w:r>
      <w:r w:rsidRPr="00CA5D53">
        <w:rPr>
          <w:rFonts w:cs="Arial"/>
          <w:i/>
          <w:sz w:val="21"/>
          <w:szCs w:val="21"/>
        </w:rPr>
        <w:t xml:space="preserve"> </w:t>
      </w:r>
      <w:r>
        <w:rPr>
          <w:rFonts w:cs="Arial"/>
          <w:i/>
          <w:sz w:val="21"/>
          <w:szCs w:val="21"/>
        </w:rPr>
        <w:t>14.16&amp;14.17).</w:t>
      </w:r>
    </w:p>
    <w:p w14:paraId="51DC213C" w14:textId="77777777" w:rsidR="00F33504" w:rsidRPr="00F33504" w:rsidRDefault="00F33504" w:rsidP="000906A0">
      <w:pPr>
        <w:numPr>
          <w:ilvl w:val="0"/>
          <w:numId w:val="20"/>
        </w:numPr>
        <w:autoSpaceDE w:val="0"/>
        <w:autoSpaceDN w:val="0"/>
        <w:adjustRightInd w:val="0"/>
        <w:rPr>
          <w:rFonts w:cs="Arial"/>
          <w:sz w:val="21"/>
          <w:szCs w:val="21"/>
        </w:rPr>
      </w:pPr>
      <w:bookmarkStart w:id="3" w:name="_Hlk35422715"/>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bookmarkEnd w:id="3"/>
    </w:p>
    <w:p w14:paraId="04F3E86C" w14:textId="77777777" w:rsidR="00D209E5" w:rsidRPr="00D324AA" w:rsidRDefault="00D209E5" w:rsidP="00D209E5">
      <w:pPr>
        <w:rPr>
          <w:color w:val="FF0000"/>
          <w:lang w:val="en-NZ"/>
        </w:rPr>
      </w:pPr>
    </w:p>
    <w:p w14:paraId="1C2820BF" w14:textId="77777777" w:rsidR="00D209E5" w:rsidRPr="00D324AA" w:rsidRDefault="00D209E5" w:rsidP="00D209E5">
      <w:pPr>
        <w:rPr>
          <w:lang w:val="en-NZ"/>
        </w:rPr>
      </w:pPr>
      <w:r w:rsidRPr="00D324AA">
        <w:rPr>
          <w:lang w:val="en-NZ"/>
        </w:rPr>
        <w:t xml:space="preserve">After receipt of the </w:t>
      </w:r>
      <w:r w:rsidRPr="00F33504">
        <w:rPr>
          <w:lang w:val="en-NZ"/>
        </w:rPr>
        <w:t xml:space="preserve">information requested by the Committee, a final decision on the application will be made by </w:t>
      </w:r>
      <w:r w:rsidR="00F33504" w:rsidRPr="00F33504">
        <w:rPr>
          <w:lang w:val="en-NZ"/>
        </w:rPr>
        <w:t xml:space="preserve">Mr </w:t>
      </w:r>
      <w:r w:rsidR="00F33504" w:rsidRPr="00F33504">
        <w:rPr>
          <w:rFonts w:cs="Arial"/>
          <w:szCs w:val="22"/>
          <w:lang w:val="en-NZ"/>
        </w:rPr>
        <w:t>Dominic Fitchett and Dr Devonie Waaka</w:t>
      </w:r>
      <w:r w:rsidR="00F33504">
        <w:rPr>
          <w:rFonts w:cs="Arial"/>
          <w:szCs w:val="22"/>
          <w:lang w:val="en-NZ"/>
        </w:rPr>
        <w:t>.</w:t>
      </w:r>
    </w:p>
    <w:p w14:paraId="4A7D0AFD" w14:textId="77777777" w:rsidR="00E24E77" w:rsidRDefault="000906A0" w:rsidP="00E24E77">
      <w:pPr>
        <w:pStyle w:val="Heading2"/>
        <w:pBdr>
          <w:bottom w:val="single" w:sz="12" w:space="1" w:color="auto"/>
        </w:pBdr>
      </w:pPr>
      <w:r>
        <w:br w:type="page"/>
      </w:r>
      <w:r w:rsidR="00A9572D">
        <w:lastRenderedPageBreak/>
        <w:t>S</w:t>
      </w:r>
      <w:r w:rsidR="00E24E77">
        <w:t>ubstantial amendment</w:t>
      </w:r>
      <w:r w:rsidR="00A9572D">
        <w:t>s</w:t>
      </w:r>
    </w:p>
    <w:p w14:paraId="3A1B7051"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513F0" w14:paraId="55393F7A" w14:textId="77777777">
        <w:tblPrEx>
          <w:tblCellMar>
            <w:top w:w="0" w:type="dxa"/>
            <w:bottom w:w="0" w:type="dxa"/>
          </w:tblCellMar>
        </w:tblPrEx>
        <w:trPr>
          <w:trHeight w:val="280"/>
        </w:trPr>
        <w:tc>
          <w:tcPr>
            <w:tcW w:w="966" w:type="dxa"/>
            <w:tcBorders>
              <w:top w:val="nil"/>
              <w:left w:val="nil"/>
              <w:bottom w:val="nil"/>
              <w:right w:val="nil"/>
            </w:tcBorders>
          </w:tcPr>
          <w:p w14:paraId="49B09630" w14:textId="77777777"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167E8336"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0E7C64F2" w14:textId="77777777" w:rsidR="009513F0" w:rsidRDefault="009513F0">
            <w:pPr>
              <w:autoSpaceDE w:val="0"/>
              <w:autoSpaceDN w:val="0"/>
              <w:adjustRightInd w:val="0"/>
              <w:rPr>
                <w:lang w:val="en-NZ"/>
              </w:rPr>
            </w:pPr>
            <w:r>
              <w:rPr>
                <w:b/>
                <w:lang w:val="en-NZ"/>
              </w:rPr>
              <w:t>20/STH/162/AM01</w:t>
            </w:r>
            <w:r>
              <w:rPr>
                <w:lang w:val="en-NZ"/>
              </w:rPr>
              <w:t xml:space="preserve"> </w:t>
            </w:r>
          </w:p>
        </w:tc>
        <w:tc>
          <w:tcPr>
            <w:gridSpan w:val="0"/>
          </w:tcPr>
          <w:p w14:paraId="55393F7A" w14:textId="77777777" w:rsidR="009513F0" w:rsidRDefault="009513F0">
            <w:pPr>
              <w:rPr>
                <w:lang w:val="en-NZ"/>
              </w:rPr>
            </w:pPr>
            <w:r>
              <w:rPr>
                <w:lang w:val="en-NZ"/>
              </w:rPr>
              <w:t xml:space="preserve"> </w:t>
            </w:r>
          </w:p>
        </w:tc>
      </w:tr>
      <w:tr w:rsidR="009513F0" w14:paraId="220A53AC" w14:textId="77777777">
        <w:tblPrEx>
          <w:tblCellMar>
            <w:top w:w="0" w:type="dxa"/>
            <w:bottom w:w="0" w:type="dxa"/>
          </w:tblCellMar>
        </w:tblPrEx>
        <w:trPr>
          <w:trHeight w:val="280"/>
        </w:trPr>
        <w:tc>
          <w:tcPr>
            <w:tcW w:w="966" w:type="dxa"/>
            <w:tcBorders>
              <w:top w:val="nil"/>
              <w:left w:val="nil"/>
              <w:bottom w:val="nil"/>
              <w:right w:val="nil"/>
            </w:tcBorders>
          </w:tcPr>
          <w:p w14:paraId="10450191"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259CDC6"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0A380451" w14:textId="77777777" w:rsidR="009513F0" w:rsidRDefault="009513F0">
            <w:pPr>
              <w:autoSpaceDE w:val="0"/>
              <w:autoSpaceDN w:val="0"/>
              <w:adjustRightInd w:val="0"/>
              <w:rPr>
                <w:lang w:val="en-NZ"/>
              </w:rPr>
            </w:pPr>
            <w:r>
              <w:rPr>
                <w:lang w:val="en-NZ"/>
              </w:rPr>
              <w:t>Residential care staff use of relational and suppo</w:t>
            </w:r>
          </w:p>
        </w:tc>
        <w:tc>
          <w:tcPr>
            <w:gridSpan w:val="0"/>
          </w:tcPr>
          <w:p w14:paraId="220A53AC" w14:textId="77777777" w:rsidR="009513F0" w:rsidRDefault="009513F0">
            <w:pPr>
              <w:rPr>
                <w:lang w:val="en-NZ"/>
              </w:rPr>
            </w:pPr>
            <w:r>
              <w:rPr>
                <w:lang w:val="en-NZ"/>
              </w:rPr>
              <w:t xml:space="preserve"> </w:t>
            </w:r>
          </w:p>
        </w:tc>
      </w:tr>
      <w:tr w:rsidR="009513F0" w14:paraId="0EC0E014" w14:textId="77777777">
        <w:tblPrEx>
          <w:tblCellMar>
            <w:top w:w="0" w:type="dxa"/>
            <w:bottom w:w="0" w:type="dxa"/>
          </w:tblCellMar>
        </w:tblPrEx>
        <w:trPr>
          <w:trHeight w:val="280"/>
        </w:trPr>
        <w:tc>
          <w:tcPr>
            <w:tcW w:w="966" w:type="dxa"/>
            <w:tcBorders>
              <w:top w:val="nil"/>
              <w:left w:val="nil"/>
              <w:bottom w:val="nil"/>
              <w:right w:val="nil"/>
            </w:tcBorders>
          </w:tcPr>
          <w:p w14:paraId="0138A276"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4BD4C73"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D2AD1D7" w14:textId="77777777" w:rsidR="009513F0" w:rsidRDefault="009513F0">
            <w:pPr>
              <w:autoSpaceDE w:val="0"/>
              <w:autoSpaceDN w:val="0"/>
              <w:adjustRightInd w:val="0"/>
              <w:rPr>
                <w:lang w:val="en-NZ"/>
              </w:rPr>
            </w:pPr>
            <w:r>
              <w:rPr>
                <w:lang w:val="en-NZ"/>
              </w:rPr>
              <w:t xml:space="preserve">Mrs Christianah Adesina </w:t>
            </w:r>
          </w:p>
        </w:tc>
        <w:tc>
          <w:tcPr>
            <w:gridSpan w:val="0"/>
          </w:tcPr>
          <w:p w14:paraId="0EC0E014" w14:textId="77777777" w:rsidR="009513F0" w:rsidRDefault="009513F0">
            <w:pPr>
              <w:rPr>
                <w:lang w:val="en-NZ"/>
              </w:rPr>
            </w:pPr>
            <w:r>
              <w:rPr>
                <w:lang w:val="en-NZ"/>
              </w:rPr>
              <w:t xml:space="preserve"> </w:t>
            </w:r>
          </w:p>
        </w:tc>
      </w:tr>
      <w:tr w:rsidR="009513F0" w14:paraId="2EDD343E" w14:textId="77777777">
        <w:tblPrEx>
          <w:tblCellMar>
            <w:top w:w="0" w:type="dxa"/>
            <w:bottom w:w="0" w:type="dxa"/>
          </w:tblCellMar>
        </w:tblPrEx>
        <w:trPr>
          <w:trHeight w:val="280"/>
        </w:trPr>
        <w:tc>
          <w:tcPr>
            <w:tcW w:w="966" w:type="dxa"/>
            <w:tcBorders>
              <w:top w:val="nil"/>
              <w:left w:val="nil"/>
              <w:bottom w:val="nil"/>
              <w:right w:val="nil"/>
            </w:tcBorders>
          </w:tcPr>
          <w:p w14:paraId="186110DF"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ED0F7ED"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11C432CA" w14:textId="77777777" w:rsidR="009513F0" w:rsidRDefault="009513F0">
            <w:pPr>
              <w:autoSpaceDE w:val="0"/>
              <w:autoSpaceDN w:val="0"/>
              <w:adjustRightInd w:val="0"/>
              <w:rPr>
                <w:lang w:val="en-NZ"/>
              </w:rPr>
            </w:pPr>
            <w:r>
              <w:rPr>
                <w:lang w:val="en-NZ"/>
              </w:rPr>
              <w:t xml:space="preserve"> </w:t>
            </w:r>
          </w:p>
        </w:tc>
        <w:tc>
          <w:tcPr>
            <w:gridSpan w:val="0"/>
          </w:tcPr>
          <w:p w14:paraId="2EDD343E" w14:textId="77777777" w:rsidR="009513F0" w:rsidRDefault="009513F0">
            <w:pPr>
              <w:rPr>
                <w:lang w:val="en-NZ"/>
              </w:rPr>
            </w:pPr>
            <w:r>
              <w:rPr>
                <w:lang w:val="en-NZ"/>
              </w:rPr>
              <w:t xml:space="preserve"> </w:t>
            </w:r>
          </w:p>
        </w:tc>
      </w:tr>
      <w:tr w:rsidR="009513F0" w14:paraId="472A55C9" w14:textId="77777777">
        <w:tblPrEx>
          <w:tblCellMar>
            <w:top w:w="0" w:type="dxa"/>
            <w:bottom w:w="0" w:type="dxa"/>
          </w:tblCellMar>
        </w:tblPrEx>
        <w:trPr>
          <w:trHeight w:val="280"/>
        </w:trPr>
        <w:tc>
          <w:tcPr>
            <w:tcW w:w="966" w:type="dxa"/>
            <w:tcBorders>
              <w:top w:val="nil"/>
              <w:left w:val="nil"/>
              <w:bottom w:val="nil"/>
              <w:right w:val="nil"/>
            </w:tcBorders>
          </w:tcPr>
          <w:p w14:paraId="772A0596"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2254E3F"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0C377904" w14:textId="77777777" w:rsidR="009513F0" w:rsidRDefault="009513F0">
            <w:pPr>
              <w:autoSpaceDE w:val="0"/>
              <w:autoSpaceDN w:val="0"/>
              <w:adjustRightInd w:val="0"/>
              <w:rPr>
                <w:lang w:val="en-NZ"/>
              </w:rPr>
            </w:pPr>
            <w:r>
              <w:rPr>
                <w:lang w:val="en-NZ"/>
              </w:rPr>
              <w:t xml:space="preserve">04 May 2021 </w:t>
            </w:r>
          </w:p>
        </w:tc>
        <w:tc>
          <w:tcPr>
            <w:gridSpan w:val="0"/>
          </w:tcPr>
          <w:p w14:paraId="472A55C9" w14:textId="77777777" w:rsidR="009513F0" w:rsidRDefault="009513F0">
            <w:pPr>
              <w:rPr>
                <w:lang w:val="en-NZ"/>
              </w:rPr>
            </w:pPr>
            <w:r>
              <w:rPr>
                <w:lang w:val="en-NZ"/>
              </w:rPr>
              <w:t xml:space="preserve"> </w:t>
            </w:r>
          </w:p>
        </w:tc>
      </w:tr>
    </w:tbl>
    <w:p w14:paraId="3E29D6DD" w14:textId="77777777" w:rsidR="009513F0" w:rsidRDefault="009513F0" w:rsidP="00E24E77">
      <w:pPr>
        <w:rPr>
          <w:lang w:val="en-NZ"/>
        </w:rPr>
      </w:pPr>
      <w:r>
        <w:rPr>
          <w:lang w:val="en-NZ"/>
        </w:rPr>
        <w:t xml:space="preserve"> </w:t>
      </w:r>
    </w:p>
    <w:p w14:paraId="6624A3C4" w14:textId="77777777" w:rsidR="00D209E5" w:rsidRPr="00674C9F" w:rsidRDefault="00674C9F" w:rsidP="00D209E5">
      <w:pPr>
        <w:autoSpaceDE w:val="0"/>
        <w:autoSpaceDN w:val="0"/>
        <w:adjustRightInd w:val="0"/>
        <w:rPr>
          <w:sz w:val="20"/>
          <w:lang w:val="en-NZ"/>
        </w:rPr>
      </w:pPr>
      <w:r w:rsidRPr="00674C9F">
        <w:rPr>
          <w:rFonts w:cs="Arial"/>
          <w:szCs w:val="22"/>
          <w:lang w:val="en-NZ"/>
        </w:rPr>
        <w:t>Christianah Adesina and Catherine Cook</w:t>
      </w:r>
      <w:r w:rsidR="00D209E5" w:rsidRPr="00674C9F">
        <w:rPr>
          <w:lang w:val="en-NZ"/>
        </w:rPr>
        <w:t xml:space="preserve"> w</w:t>
      </w:r>
      <w:r w:rsidRPr="00674C9F">
        <w:rPr>
          <w:lang w:val="en-NZ"/>
        </w:rPr>
        <w:t>ere</w:t>
      </w:r>
      <w:r w:rsidR="00D209E5" w:rsidRPr="00674C9F">
        <w:rPr>
          <w:lang w:val="en-NZ"/>
        </w:rPr>
        <w:t xml:space="preserve"> present via videoconference for discussion of this application.</w:t>
      </w:r>
    </w:p>
    <w:p w14:paraId="26AB7AFC" w14:textId="77777777" w:rsidR="00D209E5" w:rsidRPr="00D324AA" w:rsidRDefault="00D209E5" w:rsidP="00D209E5">
      <w:pPr>
        <w:rPr>
          <w:u w:val="single"/>
          <w:lang w:val="en-NZ"/>
        </w:rPr>
      </w:pPr>
    </w:p>
    <w:p w14:paraId="1B99D4CA" w14:textId="77777777" w:rsidR="00D209E5" w:rsidRPr="00D324AA" w:rsidRDefault="00D209E5" w:rsidP="00D209E5">
      <w:pPr>
        <w:rPr>
          <w:u w:val="single"/>
          <w:lang w:val="en-NZ"/>
        </w:rPr>
      </w:pPr>
      <w:r w:rsidRPr="00D324AA">
        <w:rPr>
          <w:u w:val="single"/>
          <w:lang w:val="en-NZ"/>
        </w:rPr>
        <w:t>Potential conflicts of interest</w:t>
      </w:r>
    </w:p>
    <w:p w14:paraId="7785088B" w14:textId="77777777" w:rsidR="00D209E5" w:rsidRPr="00D324AA" w:rsidRDefault="00D209E5" w:rsidP="00D209E5">
      <w:pPr>
        <w:rPr>
          <w:b/>
          <w:lang w:val="en-NZ"/>
        </w:rPr>
      </w:pPr>
    </w:p>
    <w:p w14:paraId="45A5C16B" w14:textId="77777777" w:rsidR="00D209E5" w:rsidRPr="00D324AA" w:rsidRDefault="00D209E5" w:rsidP="00D209E5">
      <w:pPr>
        <w:rPr>
          <w:lang w:val="en-NZ"/>
        </w:rPr>
      </w:pPr>
      <w:r w:rsidRPr="00D324AA">
        <w:rPr>
          <w:lang w:val="en-NZ"/>
        </w:rPr>
        <w:t>The Chair asked members to declare any potential conflicts of interest related to this application.</w:t>
      </w:r>
    </w:p>
    <w:p w14:paraId="02FA08B5" w14:textId="77777777" w:rsidR="00D209E5" w:rsidRPr="00D324AA" w:rsidRDefault="00D209E5" w:rsidP="00D209E5">
      <w:pPr>
        <w:rPr>
          <w:lang w:val="en-NZ"/>
        </w:rPr>
      </w:pPr>
    </w:p>
    <w:p w14:paraId="4D2CAB45" w14:textId="77777777" w:rsidR="00D209E5" w:rsidRPr="00D324AA" w:rsidRDefault="00D209E5" w:rsidP="00D209E5">
      <w:pPr>
        <w:rPr>
          <w:lang w:val="en-NZ"/>
        </w:rPr>
      </w:pPr>
      <w:r w:rsidRPr="00D324AA">
        <w:rPr>
          <w:lang w:val="en-NZ"/>
        </w:rPr>
        <w:t>No potential conflicts of interest related to this application were declared by any member.</w:t>
      </w:r>
    </w:p>
    <w:p w14:paraId="45B353A7" w14:textId="77777777" w:rsidR="00D209E5" w:rsidRPr="00D324AA" w:rsidRDefault="00D209E5" w:rsidP="00D209E5">
      <w:pPr>
        <w:rPr>
          <w:lang w:val="en-NZ"/>
        </w:rPr>
      </w:pPr>
    </w:p>
    <w:p w14:paraId="0B9D197E" w14:textId="77777777" w:rsidR="00D209E5" w:rsidRPr="00D324AA" w:rsidRDefault="00D209E5" w:rsidP="00D209E5">
      <w:pPr>
        <w:rPr>
          <w:u w:val="single"/>
          <w:lang w:val="en-NZ"/>
        </w:rPr>
      </w:pPr>
      <w:r w:rsidRPr="00D324AA">
        <w:rPr>
          <w:u w:val="single"/>
          <w:lang w:val="en-NZ"/>
        </w:rPr>
        <w:t>Summary of Study</w:t>
      </w:r>
    </w:p>
    <w:p w14:paraId="24E7B8DD" w14:textId="77777777" w:rsidR="00D209E5" w:rsidRPr="00D324AA" w:rsidRDefault="00D209E5" w:rsidP="00D209E5">
      <w:pPr>
        <w:rPr>
          <w:u w:val="single"/>
          <w:lang w:val="en-NZ"/>
        </w:rPr>
      </w:pPr>
    </w:p>
    <w:p w14:paraId="68ABB1B3" w14:textId="77777777" w:rsidR="00D209E5" w:rsidRDefault="00435FA6" w:rsidP="00435FA6">
      <w:pPr>
        <w:numPr>
          <w:ilvl w:val="0"/>
          <w:numId w:val="11"/>
        </w:numPr>
        <w:autoSpaceDE w:val="0"/>
        <w:autoSpaceDN w:val="0"/>
        <w:adjustRightInd w:val="0"/>
        <w:rPr>
          <w:lang w:val="en-NZ"/>
        </w:rPr>
      </w:pPr>
      <w:r w:rsidRPr="00435FA6">
        <w:rPr>
          <w:lang w:val="en-NZ"/>
        </w:rPr>
        <w:t xml:space="preserve">Observational study of supportive interventions for dementia patients who 'like to walk' (wander). Dementia patients and carers will </w:t>
      </w:r>
      <w:r w:rsidR="00751FB3">
        <w:rPr>
          <w:lang w:val="en-NZ"/>
        </w:rPr>
        <w:t xml:space="preserve">be observed by the researcher, and will </w:t>
      </w:r>
      <w:r w:rsidRPr="00435FA6">
        <w:rPr>
          <w:lang w:val="en-NZ"/>
        </w:rPr>
        <w:t xml:space="preserve">complete questionnaires about wandering. Southern HDEC approved this study in January 2021 on the basis that all participants would provide informed consent. </w:t>
      </w:r>
      <w:r>
        <w:rPr>
          <w:lang w:val="en-NZ"/>
        </w:rPr>
        <w:t>This amendment submission seeks to allow Enduring Power of Attorney (EPOA) to consent for residents who are unable to provide independent informed consent.</w:t>
      </w:r>
    </w:p>
    <w:p w14:paraId="1DCD21CE" w14:textId="77777777" w:rsidR="00435FA6" w:rsidRPr="00D324AA" w:rsidRDefault="00435FA6" w:rsidP="00435FA6">
      <w:pPr>
        <w:autoSpaceDE w:val="0"/>
        <w:autoSpaceDN w:val="0"/>
        <w:adjustRightInd w:val="0"/>
        <w:rPr>
          <w:lang w:val="en-NZ"/>
        </w:rPr>
      </w:pPr>
    </w:p>
    <w:p w14:paraId="6196A663" w14:textId="77777777" w:rsidR="00D209E5" w:rsidRPr="00D324AA" w:rsidRDefault="00D209E5" w:rsidP="00D209E5">
      <w:pPr>
        <w:rPr>
          <w:u w:val="single"/>
          <w:lang w:val="en-NZ"/>
        </w:rPr>
      </w:pPr>
      <w:r w:rsidRPr="00D324AA">
        <w:rPr>
          <w:u w:val="single"/>
          <w:lang w:val="en-NZ"/>
        </w:rPr>
        <w:t xml:space="preserve">Summary of resolved ethical issues </w:t>
      </w:r>
    </w:p>
    <w:p w14:paraId="6B7A19E6" w14:textId="77777777" w:rsidR="00D209E5" w:rsidRPr="00D324AA" w:rsidRDefault="00D209E5" w:rsidP="00D209E5">
      <w:pPr>
        <w:rPr>
          <w:u w:val="single"/>
          <w:lang w:val="en-NZ"/>
        </w:rPr>
      </w:pPr>
    </w:p>
    <w:p w14:paraId="46408903" w14:textId="77777777" w:rsidR="00D209E5" w:rsidRPr="00D324AA" w:rsidRDefault="00D209E5" w:rsidP="00D209E5">
      <w:pPr>
        <w:rPr>
          <w:lang w:val="en-NZ"/>
        </w:rPr>
      </w:pPr>
      <w:r w:rsidRPr="00D324AA">
        <w:rPr>
          <w:lang w:val="en-NZ"/>
        </w:rPr>
        <w:t>The main ethical issues considered by the Committee and addressed by the Researcher are as follows.</w:t>
      </w:r>
    </w:p>
    <w:p w14:paraId="34D506B1" w14:textId="77777777" w:rsidR="00D209E5" w:rsidRPr="00D324AA" w:rsidRDefault="00D209E5" w:rsidP="00D209E5">
      <w:pPr>
        <w:rPr>
          <w:lang w:val="en-NZ"/>
        </w:rPr>
      </w:pPr>
    </w:p>
    <w:p w14:paraId="6B6E7C88" w14:textId="77777777" w:rsidR="00D878B9" w:rsidRDefault="00D209E5" w:rsidP="00F33504">
      <w:pPr>
        <w:numPr>
          <w:ilvl w:val="0"/>
          <w:numId w:val="11"/>
        </w:numPr>
        <w:spacing w:before="80" w:after="80"/>
        <w:contextualSpacing/>
        <w:rPr>
          <w:lang w:val="en-NZ"/>
        </w:rPr>
      </w:pPr>
      <w:r w:rsidRPr="00D324AA">
        <w:rPr>
          <w:lang w:val="en-NZ"/>
        </w:rPr>
        <w:t xml:space="preserve">The </w:t>
      </w:r>
      <w:r w:rsidR="00435FA6">
        <w:rPr>
          <w:lang w:val="en-NZ"/>
        </w:rPr>
        <w:t xml:space="preserve">researcher described that the progression of the disease is different per resident, and some may have the ability to still write, some may have the ability to still read, and some do not have it at all. Some can verbally consent, some cannot. After summarising the introduction to the study, some residents have varying difficulty depending on their respective needs. Some may be able to provide informed consent but unable to communicate their consent. </w:t>
      </w:r>
      <w:r w:rsidR="00390676">
        <w:rPr>
          <w:lang w:val="en-NZ"/>
        </w:rPr>
        <w:t>The Committee stated that in particular they are primarily concerned with</w:t>
      </w:r>
      <w:r w:rsidR="00435FA6">
        <w:rPr>
          <w:lang w:val="en-NZ"/>
        </w:rPr>
        <w:t xml:space="preserve"> how capable someone is of providing informed consent. </w:t>
      </w:r>
      <w:r w:rsidR="00D878B9">
        <w:rPr>
          <w:lang w:val="en-NZ"/>
        </w:rPr>
        <w:t>Enduring Power of Attorney (EPOA)</w:t>
      </w:r>
      <w:r w:rsidR="00435FA6">
        <w:rPr>
          <w:lang w:val="en-NZ"/>
        </w:rPr>
        <w:t xml:space="preserve"> </w:t>
      </w:r>
      <w:r w:rsidR="00C078CF">
        <w:rPr>
          <w:lang w:val="en-NZ"/>
        </w:rPr>
        <w:t xml:space="preserve">should only be used when a resident lacks capacity to consent, rather than lack the ability to communicate their consent. </w:t>
      </w:r>
      <w:r w:rsidR="00D878B9">
        <w:rPr>
          <w:lang w:val="en-NZ"/>
        </w:rPr>
        <w:t>The Committee queried h</w:t>
      </w:r>
      <w:r w:rsidR="00C078CF">
        <w:rPr>
          <w:lang w:val="en-NZ"/>
        </w:rPr>
        <w:t>ow</w:t>
      </w:r>
      <w:r w:rsidR="00751FB3">
        <w:rPr>
          <w:lang w:val="en-NZ"/>
        </w:rPr>
        <w:t xml:space="preserve"> the</w:t>
      </w:r>
      <w:r w:rsidR="00C078CF">
        <w:rPr>
          <w:lang w:val="en-NZ"/>
        </w:rPr>
        <w:t xml:space="preserve"> </w:t>
      </w:r>
      <w:r w:rsidR="00D878B9">
        <w:rPr>
          <w:lang w:val="en-NZ"/>
        </w:rPr>
        <w:t>researcher</w:t>
      </w:r>
      <w:r w:rsidR="00751FB3">
        <w:rPr>
          <w:lang w:val="en-NZ"/>
        </w:rPr>
        <w:t xml:space="preserve"> will </w:t>
      </w:r>
      <w:r w:rsidR="00D878B9">
        <w:rPr>
          <w:lang w:val="en-NZ"/>
        </w:rPr>
        <w:t>determin</w:t>
      </w:r>
      <w:r w:rsidR="00751FB3">
        <w:rPr>
          <w:lang w:val="en-NZ"/>
        </w:rPr>
        <w:t>e</w:t>
      </w:r>
      <w:r w:rsidR="00C078CF">
        <w:rPr>
          <w:lang w:val="en-NZ"/>
        </w:rPr>
        <w:t xml:space="preserve"> capacity to consent</w:t>
      </w:r>
      <w:r w:rsidR="00D878B9">
        <w:rPr>
          <w:lang w:val="en-NZ"/>
        </w:rPr>
        <w:t>. The researcher responded that</w:t>
      </w:r>
      <w:r w:rsidR="00C078CF">
        <w:rPr>
          <w:lang w:val="en-NZ"/>
        </w:rPr>
        <w:t xml:space="preserve"> </w:t>
      </w:r>
      <w:r w:rsidR="00D878B9">
        <w:rPr>
          <w:lang w:val="en-NZ"/>
        </w:rPr>
        <w:t>p</w:t>
      </w:r>
      <w:r w:rsidR="00C078CF">
        <w:rPr>
          <w:lang w:val="en-NZ"/>
        </w:rPr>
        <w:t>eople who are in this agitated walking phase of dementia have a blurred capacity to consent, and anybody requiring rest home or hospital level care is in a heightened state of not being able to manage their own l</w:t>
      </w:r>
      <w:r w:rsidR="0013352A">
        <w:rPr>
          <w:lang w:val="en-NZ"/>
        </w:rPr>
        <w:t xml:space="preserve">ives. </w:t>
      </w:r>
      <w:r w:rsidR="009F4459">
        <w:rPr>
          <w:lang w:val="en-NZ"/>
        </w:rPr>
        <w:t xml:space="preserve">It is quite unpredictable. </w:t>
      </w:r>
      <w:r w:rsidR="00D878B9">
        <w:rPr>
          <w:lang w:val="en-NZ"/>
        </w:rPr>
        <w:t>Th</w:t>
      </w:r>
      <w:r w:rsidR="00B54FAF">
        <w:rPr>
          <w:lang w:val="en-NZ"/>
        </w:rPr>
        <w:t>e</w:t>
      </w:r>
      <w:r w:rsidR="00751FB3">
        <w:rPr>
          <w:lang w:val="en-NZ"/>
        </w:rPr>
        <w:t xml:space="preserve"> researcher</w:t>
      </w:r>
      <w:r w:rsidR="009F4459">
        <w:rPr>
          <w:lang w:val="en-NZ"/>
        </w:rPr>
        <w:t xml:space="preserve"> feel</w:t>
      </w:r>
      <w:r w:rsidR="00751FB3">
        <w:rPr>
          <w:lang w:val="en-NZ"/>
        </w:rPr>
        <w:t>s</w:t>
      </w:r>
      <w:r w:rsidR="009F4459">
        <w:rPr>
          <w:lang w:val="en-NZ"/>
        </w:rPr>
        <w:t xml:space="preserve"> it is most appropriate to involve the EPOA in the consenting process as </w:t>
      </w:r>
      <w:r w:rsidR="00122B45">
        <w:rPr>
          <w:lang w:val="en-NZ"/>
        </w:rPr>
        <w:t>it’s</w:t>
      </w:r>
      <w:r w:rsidR="009F4459">
        <w:rPr>
          <w:lang w:val="en-NZ"/>
        </w:rPr>
        <w:t xml:space="preserve"> not possible to absolutely determine the person has capacity to consent. Family members are likely to be around and could be disturbed </w:t>
      </w:r>
      <w:r w:rsidR="00751FB3">
        <w:rPr>
          <w:lang w:val="en-NZ"/>
        </w:rPr>
        <w:t>if they</w:t>
      </w:r>
      <w:r w:rsidR="009F4459">
        <w:rPr>
          <w:lang w:val="en-NZ"/>
        </w:rPr>
        <w:t xml:space="preserve"> are not consulted about </w:t>
      </w:r>
      <w:r w:rsidR="00751FB3">
        <w:rPr>
          <w:lang w:val="en-NZ"/>
        </w:rPr>
        <w:t>study participation.</w:t>
      </w:r>
      <w:r w:rsidR="009F4459">
        <w:rPr>
          <w:lang w:val="en-NZ"/>
        </w:rPr>
        <w:t xml:space="preserve"> </w:t>
      </w:r>
    </w:p>
    <w:p w14:paraId="08AC4B25" w14:textId="77777777" w:rsidR="00751FB3" w:rsidRDefault="00D878B9" w:rsidP="00F33504">
      <w:pPr>
        <w:numPr>
          <w:ilvl w:val="0"/>
          <w:numId w:val="11"/>
        </w:numPr>
        <w:spacing w:before="80" w:after="80"/>
        <w:contextualSpacing/>
        <w:rPr>
          <w:lang w:val="en-NZ"/>
        </w:rPr>
      </w:pPr>
      <w:r>
        <w:rPr>
          <w:lang w:val="en-NZ"/>
        </w:rPr>
        <w:t xml:space="preserve">The Committee noted that </w:t>
      </w:r>
      <w:r w:rsidR="009F4459">
        <w:rPr>
          <w:lang w:val="en-NZ"/>
        </w:rPr>
        <w:t xml:space="preserve">this is a low risk observational study that takes place in the public spaces of the residential care </w:t>
      </w:r>
      <w:r w:rsidR="009232AE">
        <w:rPr>
          <w:lang w:val="en-NZ"/>
        </w:rPr>
        <w:t>facility and</w:t>
      </w:r>
      <w:r w:rsidR="00751FB3">
        <w:rPr>
          <w:lang w:val="en-NZ"/>
        </w:rPr>
        <w:t xml:space="preserve"> were</w:t>
      </w:r>
      <w:r w:rsidR="009F4459">
        <w:rPr>
          <w:lang w:val="en-NZ"/>
        </w:rPr>
        <w:t xml:space="preserve"> </w:t>
      </w:r>
      <w:r>
        <w:rPr>
          <w:lang w:val="en-NZ"/>
        </w:rPr>
        <w:t xml:space="preserve">satisfied </w:t>
      </w:r>
      <w:r w:rsidR="009F4459">
        <w:rPr>
          <w:lang w:val="en-NZ"/>
        </w:rPr>
        <w:t>th</w:t>
      </w:r>
      <w:r w:rsidR="00751FB3">
        <w:rPr>
          <w:lang w:val="en-NZ"/>
        </w:rPr>
        <w:t>at the study does not constitute</w:t>
      </w:r>
      <w:r w:rsidR="009F4459">
        <w:rPr>
          <w:lang w:val="en-NZ"/>
        </w:rPr>
        <w:t xml:space="preserve"> a medical experiment</w:t>
      </w:r>
      <w:r w:rsidR="00751FB3">
        <w:rPr>
          <w:lang w:val="en-NZ"/>
        </w:rPr>
        <w:t xml:space="preserve">. </w:t>
      </w:r>
    </w:p>
    <w:p w14:paraId="54CB86E8" w14:textId="77777777" w:rsidR="00751FB3" w:rsidRDefault="00751FB3" w:rsidP="00751FB3">
      <w:pPr>
        <w:numPr>
          <w:ilvl w:val="0"/>
          <w:numId w:val="11"/>
        </w:numPr>
        <w:spacing w:before="80" w:after="80"/>
        <w:contextualSpacing/>
        <w:rPr>
          <w:lang w:val="en-NZ"/>
        </w:rPr>
      </w:pPr>
      <w:r>
        <w:rPr>
          <w:lang w:val="en-NZ"/>
        </w:rPr>
        <w:lastRenderedPageBreak/>
        <w:t>The Committee further noted that the princip</w:t>
      </w:r>
      <w:r w:rsidR="007A2CAA">
        <w:rPr>
          <w:lang w:val="en-NZ"/>
        </w:rPr>
        <w:t>al</w:t>
      </w:r>
      <w:r>
        <w:rPr>
          <w:lang w:val="en-NZ"/>
        </w:rPr>
        <w:t xml:space="preserve"> risk consideration for participants is data harm (privacy or confidentiality breach). Appropriate data safety measures are in place as per the approved application to mitigate this risk. </w:t>
      </w:r>
    </w:p>
    <w:p w14:paraId="1F036287" w14:textId="77777777" w:rsidR="007A2CAA" w:rsidRPr="007A2CAA" w:rsidRDefault="007A2CAA" w:rsidP="007A2CAA">
      <w:pPr>
        <w:numPr>
          <w:ilvl w:val="0"/>
          <w:numId w:val="11"/>
        </w:numPr>
        <w:spacing w:before="80" w:after="80"/>
        <w:contextualSpacing/>
        <w:rPr>
          <w:lang w:val="en-NZ"/>
        </w:rPr>
      </w:pPr>
      <w:r w:rsidRPr="00D878B9">
        <w:rPr>
          <w:lang w:val="en-NZ"/>
        </w:rPr>
        <w:t xml:space="preserve">The Committee </w:t>
      </w:r>
      <w:r>
        <w:rPr>
          <w:lang w:val="en-NZ"/>
        </w:rPr>
        <w:t>agreed with the point raised by the researcher</w:t>
      </w:r>
      <w:r w:rsidRPr="00D878B9">
        <w:rPr>
          <w:lang w:val="en-NZ"/>
        </w:rPr>
        <w:t xml:space="preserve"> that there is strong evidence that people with dementia like to be included in research</w:t>
      </w:r>
      <w:r>
        <w:rPr>
          <w:lang w:val="en-NZ"/>
        </w:rPr>
        <w:t xml:space="preserve">. </w:t>
      </w:r>
    </w:p>
    <w:p w14:paraId="5FE78C43" w14:textId="77777777" w:rsidR="007A2CAA" w:rsidRDefault="007A2CAA" w:rsidP="00F33504">
      <w:pPr>
        <w:numPr>
          <w:ilvl w:val="0"/>
          <w:numId w:val="11"/>
        </w:numPr>
        <w:spacing w:before="80" w:after="80"/>
        <w:contextualSpacing/>
        <w:rPr>
          <w:lang w:val="en-NZ"/>
        </w:rPr>
      </w:pPr>
      <w:r>
        <w:rPr>
          <w:lang w:val="en-NZ"/>
        </w:rPr>
        <w:t>Given these points, the Committee agreed that t</w:t>
      </w:r>
      <w:r w:rsidR="00751FB3">
        <w:rPr>
          <w:lang w:val="en-NZ"/>
        </w:rPr>
        <w:t xml:space="preserve">he argument put forward by the researcher for allowing </w:t>
      </w:r>
      <w:r w:rsidR="007C4F34">
        <w:rPr>
          <w:lang w:val="en-NZ"/>
        </w:rPr>
        <w:t xml:space="preserve">activated </w:t>
      </w:r>
      <w:r w:rsidR="00751FB3">
        <w:rPr>
          <w:lang w:val="en-NZ"/>
        </w:rPr>
        <w:t>EPOAs to provide consent on behalf of participants</w:t>
      </w:r>
      <w:r>
        <w:rPr>
          <w:lang w:val="en-NZ"/>
        </w:rPr>
        <w:t xml:space="preserve"> who lack capacity to provide independent informed consent</w:t>
      </w:r>
      <w:r w:rsidR="00751FB3">
        <w:rPr>
          <w:lang w:val="en-NZ"/>
        </w:rPr>
        <w:t xml:space="preserve"> </w:t>
      </w:r>
      <w:r>
        <w:rPr>
          <w:lang w:val="en-NZ"/>
        </w:rPr>
        <w:t xml:space="preserve">was </w:t>
      </w:r>
      <w:r w:rsidR="00751FB3">
        <w:rPr>
          <w:lang w:val="en-NZ"/>
        </w:rPr>
        <w:t>valid</w:t>
      </w:r>
      <w:r w:rsidR="00D878B9">
        <w:rPr>
          <w:lang w:val="en-NZ"/>
        </w:rPr>
        <w:t xml:space="preserve">. </w:t>
      </w:r>
    </w:p>
    <w:p w14:paraId="50FCE185" w14:textId="77777777" w:rsidR="00D209E5" w:rsidRDefault="007A2CAA" w:rsidP="00F33504">
      <w:pPr>
        <w:numPr>
          <w:ilvl w:val="0"/>
          <w:numId w:val="11"/>
        </w:numPr>
        <w:spacing w:before="80" w:after="80"/>
        <w:contextualSpacing/>
        <w:rPr>
          <w:lang w:val="en-NZ"/>
        </w:rPr>
      </w:pPr>
      <w:r>
        <w:rPr>
          <w:lang w:val="en-NZ"/>
        </w:rPr>
        <w:t>The Committee noted, h</w:t>
      </w:r>
      <w:r w:rsidR="009F4459">
        <w:rPr>
          <w:lang w:val="en-NZ"/>
        </w:rPr>
        <w:t>owever</w:t>
      </w:r>
      <w:r w:rsidR="00D878B9">
        <w:rPr>
          <w:lang w:val="en-NZ"/>
        </w:rPr>
        <w:t>,</w:t>
      </w:r>
      <w:r w:rsidR="009F4459">
        <w:rPr>
          <w:lang w:val="en-NZ"/>
        </w:rPr>
        <w:t xml:space="preserve"> </w:t>
      </w:r>
      <w:r>
        <w:rPr>
          <w:lang w:val="en-NZ"/>
        </w:rPr>
        <w:t xml:space="preserve">that </w:t>
      </w:r>
      <w:r w:rsidR="00751FB3">
        <w:rPr>
          <w:lang w:val="en-NZ"/>
        </w:rPr>
        <w:t>EPOA c</w:t>
      </w:r>
      <w:r>
        <w:rPr>
          <w:lang w:val="en-NZ"/>
        </w:rPr>
        <w:t>ould</w:t>
      </w:r>
      <w:r w:rsidR="00751FB3">
        <w:rPr>
          <w:lang w:val="en-NZ"/>
        </w:rPr>
        <w:t xml:space="preserve"> </w:t>
      </w:r>
      <w:r w:rsidR="00F67B49">
        <w:rPr>
          <w:lang w:val="en-NZ"/>
        </w:rPr>
        <w:t xml:space="preserve">not </w:t>
      </w:r>
      <w:r w:rsidR="00751FB3">
        <w:rPr>
          <w:lang w:val="en-NZ"/>
        </w:rPr>
        <w:t xml:space="preserve">be used for a participant who </w:t>
      </w:r>
      <w:r w:rsidR="009F4459">
        <w:rPr>
          <w:lang w:val="en-NZ"/>
        </w:rPr>
        <w:t xml:space="preserve">has capacity to </w:t>
      </w:r>
      <w:r w:rsidR="00751FB3">
        <w:rPr>
          <w:lang w:val="en-NZ"/>
        </w:rPr>
        <w:t xml:space="preserve">provide independent </w:t>
      </w:r>
      <w:r w:rsidR="009F4459">
        <w:rPr>
          <w:lang w:val="en-NZ"/>
        </w:rPr>
        <w:t xml:space="preserve">consent. Further, if any participant who </w:t>
      </w:r>
      <w:r>
        <w:rPr>
          <w:lang w:val="en-NZ"/>
        </w:rPr>
        <w:t>is enrolled under</w:t>
      </w:r>
      <w:r w:rsidR="009F4459">
        <w:rPr>
          <w:lang w:val="en-NZ"/>
        </w:rPr>
        <w:t xml:space="preserve"> </w:t>
      </w:r>
      <w:r w:rsidR="007C4F34">
        <w:rPr>
          <w:lang w:val="en-NZ"/>
        </w:rPr>
        <w:t xml:space="preserve">an activated </w:t>
      </w:r>
      <w:r w:rsidR="009F4459">
        <w:rPr>
          <w:lang w:val="en-NZ"/>
        </w:rPr>
        <w:t xml:space="preserve">EPOA consent indicates in any way </w:t>
      </w:r>
      <w:r w:rsidR="00751FB3">
        <w:rPr>
          <w:lang w:val="en-NZ"/>
        </w:rPr>
        <w:t xml:space="preserve">- </w:t>
      </w:r>
      <w:r w:rsidR="009F4459">
        <w:rPr>
          <w:lang w:val="en-NZ"/>
        </w:rPr>
        <w:t xml:space="preserve">either verbally or through their behaviour </w:t>
      </w:r>
      <w:r w:rsidR="00751FB3">
        <w:rPr>
          <w:lang w:val="en-NZ"/>
        </w:rPr>
        <w:t xml:space="preserve">- </w:t>
      </w:r>
      <w:r w:rsidR="009F4459">
        <w:rPr>
          <w:lang w:val="en-NZ"/>
        </w:rPr>
        <w:t xml:space="preserve">that they do not wish to participate, </w:t>
      </w:r>
      <w:r w:rsidR="00D878B9">
        <w:rPr>
          <w:lang w:val="en-NZ"/>
        </w:rPr>
        <w:t xml:space="preserve">the researcher </w:t>
      </w:r>
      <w:r w:rsidR="009F4459">
        <w:rPr>
          <w:lang w:val="en-NZ"/>
        </w:rPr>
        <w:t xml:space="preserve">must respect that. </w:t>
      </w:r>
    </w:p>
    <w:p w14:paraId="10649CD6" w14:textId="77777777" w:rsidR="00D209E5" w:rsidRPr="00D324AA" w:rsidRDefault="00D209E5" w:rsidP="00D209E5">
      <w:pPr>
        <w:spacing w:before="80" w:after="80"/>
      </w:pPr>
    </w:p>
    <w:p w14:paraId="7EE17855" w14:textId="77777777" w:rsidR="00D209E5" w:rsidRPr="00D324AA" w:rsidRDefault="00D209E5" w:rsidP="00D209E5">
      <w:pPr>
        <w:rPr>
          <w:u w:val="single"/>
          <w:lang w:val="en-NZ"/>
        </w:rPr>
      </w:pPr>
      <w:r w:rsidRPr="00D324AA">
        <w:rPr>
          <w:u w:val="single"/>
          <w:lang w:val="en-NZ"/>
        </w:rPr>
        <w:t xml:space="preserve">Decision </w:t>
      </w:r>
    </w:p>
    <w:p w14:paraId="2AD256BB" w14:textId="77777777" w:rsidR="00D209E5" w:rsidRPr="00D324AA" w:rsidRDefault="00D209E5" w:rsidP="00D209E5">
      <w:pPr>
        <w:rPr>
          <w:lang w:val="en-NZ"/>
        </w:rPr>
      </w:pPr>
    </w:p>
    <w:p w14:paraId="62561587" w14:textId="77777777" w:rsidR="00D209E5" w:rsidRPr="00D324AA" w:rsidRDefault="00D209E5" w:rsidP="00D209E5">
      <w:pPr>
        <w:rPr>
          <w:lang w:val="en-NZ"/>
        </w:rPr>
      </w:pPr>
      <w:r w:rsidRPr="00D324AA">
        <w:rPr>
          <w:lang w:val="en-NZ"/>
        </w:rPr>
        <w:t>This</w:t>
      </w:r>
      <w:r w:rsidR="009F4459">
        <w:rPr>
          <w:lang w:val="en-NZ"/>
        </w:rPr>
        <w:t xml:space="preserve"> amendment</w:t>
      </w:r>
      <w:r w:rsidRPr="00D324AA">
        <w:rPr>
          <w:lang w:val="en-NZ"/>
        </w:rPr>
        <w:t xml:space="preserve">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B84D4D4" w14:textId="77777777" w:rsidR="00D209E5" w:rsidRPr="00073F1F" w:rsidRDefault="00D209E5" w:rsidP="00D209E5">
      <w:pPr>
        <w:rPr>
          <w:lang w:val="en-NZ"/>
        </w:rPr>
      </w:pPr>
    </w:p>
    <w:p w14:paraId="51E59B5C" w14:textId="77777777" w:rsidR="00D209E5" w:rsidRPr="000906A0" w:rsidRDefault="000906A0" w:rsidP="00D209E5">
      <w:pPr>
        <w:numPr>
          <w:ilvl w:val="0"/>
          <w:numId w:val="5"/>
        </w:numPr>
        <w:contextualSpacing/>
        <w:rPr>
          <w:rFonts w:cs="Arial"/>
          <w:color w:val="33CCCC"/>
          <w:szCs w:val="22"/>
          <w:lang w:val="en-NZ"/>
        </w:rPr>
      </w:pPr>
      <w:r w:rsidRPr="000906A0">
        <w:rPr>
          <w:rFonts w:cs="Arial"/>
          <w:szCs w:val="22"/>
          <w:lang w:val="en-NZ"/>
        </w:rPr>
        <w:t>P</w:t>
      </w:r>
      <w:r w:rsidR="00D209E5" w:rsidRPr="000906A0">
        <w:rPr>
          <w:rFonts w:cs="Arial"/>
          <w:szCs w:val="22"/>
          <w:lang w:val="en-NZ"/>
        </w:rPr>
        <w:t xml:space="preserve">lease </w:t>
      </w:r>
      <w:r w:rsidR="007A2CAA" w:rsidRPr="000906A0">
        <w:rPr>
          <w:rFonts w:cs="Arial"/>
          <w:szCs w:val="22"/>
          <w:lang w:val="en-NZ"/>
        </w:rPr>
        <w:t xml:space="preserve">ensure all </w:t>
      </w:r>
      <w:r w:rsidR="00D878B9" w:rsidRPr="000906A0">
        <w:rPr>
          <w:rFonts w:cs="Arial"/>
          <w:szCs w:val="22"/>
          <w:lang w:val="en-NZ"/>
        </w:rPr>
        <w:t>points raised by the Committee and</w:t>
      </w:r>
      <w:r w:rsidR="00073F1F" w:rsidRPr="000906A0">
        <w:rPr>
          <w:rFonts w:cs="Arial"/>
          <w:szCs w:val="22"/>
          <w:lang w:val="en-NZ"/>
        </w:rPr>
        <w:t xml:space="preserve"> </w:t>
      </w:r>
      <w:r w:rsidR="007A2CAA" w:rsidRPr="000906A0">
        <w:rPr>
          <w:rFonts w:cs="Arial"/>
          <w:szCs w:val="22"/>
          <w:lang w:val="en-NZ"/>
        </w:rPr>
        <w:t>incorporated</w:t>
      </w:r>
      <w:r w:rsidR="00073F1F" w:rsidRPr="000906A0">
        <w:rPr>
          <w:rFonts w:cs="Arial"/>
          <w:szCs w:val="22"/>
          <w:lang w:val="en-NZ"/>
        </w:rPr>
        <w:t xml:space="preserve"> into the conduct of </w:t>
      </w:r>
      <w:r w:rsidR="007A2CAA" w:rsidRPr="000906A0">
        <w:rPr>
          <w:rFonts w:cs="Arial"/>
          <w:szCs w:val="22"/>
          <w:lang w:val="en-NZ"/>
        </w:rPr>
        <w:t xml:space="preserve">the </w:t>
      </w:r>
      <w:r w:rsidR="00073F1F" w:rsidRPr="000906A0">
        <w:rPr>
          <w:rFonts w:cs="Arial"/>
          <w:szCs w:val="22"/>
          <w:lang w:val="en-NZ"/>
        </w:rPr>
        <w:t>study</w:t>
      </w:r>
      <w:r w:rsidR="00D878B9" w:rsidRPr="000906A0">
        <w:rPr>
          <w:rFonts w:cs="Arial"/>
          <w:szCs w:val="22"/>
          <w:lang w:val="en-NZ"/>
        </w:rPr>
        <w:t xml:space="preserve">, </w:t>
      </w:r>
      <w:r w:rsidR="007A2CAA" w:rsidRPr="000906A0">
        <w:rPr>
          <w:rFonts w:cs="Arial"/>
          <w:szCs w:val="22"/>
          <w:lang w:val="en-NZ"/>
        </w:rPr>
        <w:t xml:space="preserve">with documentation </w:t>
      </w:r>
      <w:r w:rsidR="00D878B9" w:rsidRPr="000906A0">
        <w:rPr>
          <w:rFonts w:cs="Arial"/>
          <w:szCs w:val="22"/>
          <w:lang w:val="en-NZ"/>
        </w:rPr>
        <w:t>amend</w:t>
      </w:r>
      <w:r w:rsidR="007A2CAA" w:rsidRPr="000906A0">
        <w:rPr>
          <w:rFonts w:cs="Arial"/>
          <w:szCs w:val="22"/>
          <w:lang w:val="en-NZ"/>
        </w:rPr>
        <w:t>ed accordingly</w:t>
      </w:r>
      <w:r w:rsidR="00D878B9" w:rsidRPr="000906A0">
        <w:rPr>
          <w:rFonts w:cs="Arial"/>
          <w:szCs w:val="22"/>
          <w:lang w:val="en-NZ"/>
        </w:rPr>
        <w:t xml:space="preserve">. </w:t>
      </w:r>
      <w:r w:rsidR="00073F1F" w:rsidRPr="000906A0">
        <w:rPr>
          <w:rFonts w:cs="Arial"/>
          <w:szCs w:val="22"/>
          <w:lang w:val="en-NZ"/>
        </w:rPr>
        <w:t xml:space="preserve"> </w:t>
      </w:r>
    </w:p>
    <w:p w14:paraId="70860A29" w14:textId="77777777" w:rsidR="00E81231" w:rsidRPr="009C51DB" w:rsidRDefault="00E81231">
      <w:pPr>
        <w:autoSpaceDE w:val="0"/>
        <w:autoSpaceDN w:val="0"/>
        <w:adjustRightInd w:val="0"/>
        <w:rPr>
          <w:rFonts w:cs="Arial"/>
          <w:szCs w:val="22"/>
          <w:lang w:eastAsia="en-GB"/>
        </w:rPr>
      </w:pPr>
      <w:r w:rsidRPr="009C51DB">
        <w:rPr>
          <w:rFonts w:cs="Arial"/>
          <w:szCs w:val="22"/>
          <w:lang w:eastAsia="en-GB"/>
        </w:rPr>
        <w:br w:type="page"/>
      </w:r>
    </w:p>
    <w:p w14:paraId="6140BCC1" w14:textId="77777777" w:rsidR="00E24E77" w:rsidRDefault="00E24E77" w:rsidP="00E24E77">
      <w:pPr>
        <w:pStyle w:val="Heading2"/>
        <w:pBdr>
          <w:bottom w:val="single" w:sz="12" w:space="1" w:color="auto"/>
        </w:pBdr>
      </w:pPr>
      <w:r>
        <w:t>General business</w:t>
      </w:r>
    </w:p>
    <w:p w14:paraId="0B962DAE" w14:textId="77777777" w:rsidR="00E24E77" w:rsidRDefault="00E24E77" w:rsidP="00E24E77"/>
    <w:p w14:paraId="1B631F77"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4BAD4FF" w14:textId="77777777" w:rsidR="00E24E77" w:rsidRDefault="00E24E77" w:rsidP="005D4E8F"/>
    <w:p w14:paraId="4E8A2064"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2409696E"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2771DFF9" w14:textId="77777777" w:rsidTr="001A422A">
        <w:tc>
          <w:tcPr>
            <w:tcW w:w="2160" w:type="dxa"/>
            <w:tcBorders>
              <w:top w:val="single" w:sz="4" w:space="0" w:color="auto"/>
            </w:tcBorders>
            <w:shd w:val="clear" w:color="auto" w:fill="F3F3F3"/>
          </w:tcPr>
          <w:p w14:paraId="181E774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3D2C239" w14:textId="77777777" w:rsidR="008444A3" w:rsidRPr="00D12113" w:rsidRDefault="008444A3" w:rsidP="001A422A">
            <w:pPr>
              <w:spacing w:before="80" w:after="80"/>
              <w:rPr>
                <w:rFonts w:cs="Arial"/>
                <w:color w:val="FF3399"/>
                <w:sz w:val="20"/>
                <w:lang w:val="en-NZ"/>
              </w:rPr>
            </w:pPr>
            <w:r w:rsidRPr="00375C2D">
              <w:rPr>
                <w:rFonts w:cs="Arial"/>
                <w:sz w:val="20"/>
                <w:lang w:val="en-NZ"/>
              </w:rPr>
              <w:t>13 July 2021, 10:00 AM</w:t>
            </w:r>
          </w:p>
        </w:tc>
      </w:tr>
      <w:tr w:rsidR="008444A3" w:rsidRPr="00E24E77" w14:paraId="4D51E830" w14:textId="77777777" w:rsidTr="001A422A">
        <w:tc>
          <w:tcPr>
            <w:tcW w:w="2160" w:type="dxa"/>
            <w:tcBorders>
              <w:bottom w:val="single" w:sz="4" w:space="0" w:color="auto"/>
            </w:tcBorders>
            <w:shd w:val="clear" w:color="auto" w:fill="F3F3F3"/>
          </w:tcPr>
          <w:p w14:paraId="56AA101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53780B8"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5A454F01" w14:textId="77777777" w:rsidR="008444A3" w:rsidRDefault="008444A3" w:rsidP="008444A3">
      <w:pPr>
        <w:ind w:left="105"/>
      </w:pPr>
    </w:p>
    <w:p w14:paraId="2FF4C3D6" w14:textId="77777777" w:rsidR="008444A3" w:rsidRDefault="008444A3" w:rsidP="008444A3">
      <w:pPr>
        <w:ind w:left="465"/>
      </w:pPr>
      <w:r>
        <w:tab/>
        <w:t>The following members tendered apologies for this meeting.</w:t>
      </w:r>
    </w:p>
    <w:p w14:paraId="5C09C6DA" w14:textId="77777777" w:rsidR="008444A3" w:rsidRPr="00836985" w:rsidRDefault="008444A3" w:rsidP="008444A3">
      <w:pPr>
        <w:ind w:left="465"/>
      </w:pPr>
    </w:p>
    <w:p w14:paraId="7E1E786D" w14:textId="77777777" w:rsidR="008444A3" w:rsidRPr="00836985" w:rsidRDefault="00863E36" w:rsidP="00F12B97">
      <w:pPr>
        <w:numPr>
          <w:ilvl w:val="0"/>
          <w:numId w:val="2"/>
        </w:numPr>
      </w:pPr>
      <w:r w:rsidRPr="00836985">
        <w:t>Devonie Waaka</w:t>
      </w:r>
    </w:p>
    <w:p w14:paraId="71FEE8A1" w14:textId="77777777" w:rsidR="00E24E77" w:rsidRDefault="00E24E77" w:rsidP="00E24E77"/>
    <w:p w14:paraId="5B2F4C37"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408BD131" w14:textId="77777777" w:rsidR="00770A9F" w:rsidRPr="00946B92" w:rsidRDefault="00770A9F" w:rsidP="00770A9F">
      <w:pPr>
        <w:rPr>
          <w:b/>
          <w:szCs w:val="22"/>
          <w:u w:val="single"/>
        </w:rPr>
      </w:pPr>
    </w:p>
    <w:p w14:paraId="4EE51E44"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46C6EBE6" w14:textId="77777777" w:rsidR="00770A9F" w:rsidRPr="00946B92" w:rsidRDefault="00770A9F" w:rsidP="008444A3">
      <w:pPr>
        <w:ind w:left="465"/>
        <w:rPr>
          <w:szCs w:val="22"/>
        </w:rPr>
      </w:pPr>
    </w:p>
    <w:p w14:paraId="58549E2F" w14:textId="77777777" w:rsidR="00C06097" w:rsidRPr="00121262" w:rsidRDefault="00E24E77" w:rsidP="00770A9F">
      <w:r>
        <w:t xml:space="preserve">The meeting closed at </w:t>
      </w:r>
      <w:r w:rsidR="00822553">
        <w:rPr>
          <w:rFonts w:cs="Arial"/>
          <w:szCs w:val="22"/>
          <w:lang w:val="en-NZ"/>
        </w:rPr>
        <w:t>1.20pm.</w:t>
      </w:r>
    </w:p>
    <w:sectPr w:rsidR="00C06097" w:rsidRPr="00121262" w:rsidSect="00E24E77">
      <w:footerReference w:type="even" r:id="rId16"/>
      <w:footerReference w:type="default" r:id="rId17"/>
      <w:headerReference w:type="first" r:id="rId18"/>
      <w:footerReference w:type="first" r:id="rId19"/>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0EC93" w14:textId="77777777" w:rsidR="00C45477" w:rsidRDefault="00C45477">
      <w:r>
        <w:separator/>
      </w:r>
    </w:p>
  </w:endnote>
  <w:endnote w:type="continuationSeparator" w:id="0">
    <w:p w14:paraId="5E11CB12" w14:textId="77777777" w:rsidR="00C45477" w:rsidRDefault="00C4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06C5"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B29100"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053D" w:rsidRPr="00977E7F" w14:paraId="73B3D999" w14:textId="77777777" w:rsidTr="0081053D">
      <w:trPr>
        <w:trHeight w:val="282"/>
      </w:trPr>
      <w:tc>
        <w:tcPr>
          <w:tcW w:w="8623" w:type="dxa"/>
        </w:tcPr>
        <w:p w14:paraId="2137366F"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June 2021</w:t>
          </w:r>
        </w:p>
      </w:tc>
      <w:tc>
        <w:tcPr>
          <w:tcW w:w="1638" w:type="dxa"/>
        </w:tcPr>
        <w:p w14:paraId="5E30081B"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67B49">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67B49">
            <w:rPr>
              <w:rStyle w:val="PageNumber"/>
              <w:rFonts w:cs="Arial"/>
              <w:noProof/>
              <w:sz w:val="16"/>
              <w:szCs w:val="16"/>
            </w:rPr>
            <w:t>18</w:t>
          </w:r>
          <w:r w:rsidRPr="002A365B">
            <w:rPr>
              <w:rStyle w:val="PageNumber"/>
              <w:rFonts w:cs="Arial"/>
              <w:sz w:val="16"/>
              <w:szCs w:val="16"/>
            </w:rPr>
            <w:fldChar w:fldCharType="end"/>
          </w:r>
        </w:p>
      </w:tc>
    </w:tr>
  </w:tbl>
  <w:p w14:paraId="55AFA663"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053D" w:rsidRPr="00977E7F" w14:paraId="040588F1" w14:textId="77777777" w:rsidTr="0081053D">
      <w:trPr>
        <w:trHeight w:val="283"/>
      </w:trPr>
      <w:tc>
        <w:tcPr>
          <w:tcW w:w="8585" w:type="dxa"/>
        </w:tcPr>
        <w:p w14:paraId="13C22D0B"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June 2021</w:t>
          </w:r>
        </w:p>
      </w:tc>
      <w:tc>
        <w:tcPr>
          <w:tcW w:w="1631" w:type="dxa"/>
        </w:tcPr>
        <w:p w14:paraId="1B46BE77"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C4A8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C4A82">
            <w:rPr>
              <w:rStyle w:val="PageNumber"/>
              <w:rFonts w:cs="Arial"/>
              <w:noProof/>
              <w:sz w:val="16"/>
              <w:szCs w:val="16"/>
            </w:rPr>
            <w:t>18</w:t>
          </w:r>
          <w:r w:rsidRPr="002A365B">
            <w:rPr>
              <w:rStyle w:val="PageNumber"/>
              <w:rFonts w:cs="Arial"/>
              <w:sz w:val="16"/>
              <w:szCs w:val="16"/>
            </w:rPr>
            <w:fldChar w:fldCharType="end"/>
          </w:r>
        </w:p>
      </w:tc>
    </w:tr>
  </w:tbl>
  <w:p w14:paraId="63633162"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219BF" w14:textId="77777777" w:rsidR="00C45477" w:rsidRDefault="00C45477">
      <w:r>
        <w:separator/>
      </w:r>
    </w:p>
  </w:footnote>
  <w:footnote w:type="continuationSeparator" w:id="0">
    <w:p w14:paraId="3CE4857D" w14:textId="77777777" w:rsidR="00C45477" w:rsidRDefault="00C4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522B40" w14:paraId="11B25AF3" w14:textId="77777777" w:rsidTr="00987913">
      <w:trPr>
        <w:trHeight w:val="1079"/>
      </w:trPr>
      <w:tc>
        <w:tcPr>
          <w:tcW w:w="1914" w:type="dxa"/>
          <w:tcBorders>
            <w:bottom w:val="single" w:sz="4" w:space="0" w:color="auto"/>
          </w:tcBorders>
        </w:tcPr>
        <w:p w14:paraId="5E5B1D21" w14:textId="77777777" w:rsidR="00522B40" w:rsidRPr="00987913" w:rsidRDefault="00680B7B" w:rsidP="00987913">
          <w:pPr>
            <w:pStyle w:val="Heading1"/>
          </w:pPr>
          <w:r w:rsidRPr="00987913">
            <w:pict w14:anchorId="5007D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75pt;height:56.25pt">
                <v:imagedata r:id="rId1" o:title=""/>
              </v:shape>
            </w:pict>
          </w:r>
        </w:p>
      </w:tc>
      <w:tc>
        <w:tcPr>
          <w:tcW w:w="7986" w:type="dxa"/>
          <w:tcBorders>
            <w:bottom w:val="single" w:sz="4" w:space="0" w:color="auto"/>
          </w:tcBorders>
          <w:vAlign w:val="bottom"/>
        </w:tcPr>
        <w:p w14:paraId="687954AD" w14:textId="77777777" w:rsidR="00522B40" w:rsidRPr="00987913" w:rsidRDefault="00522B40" w:rsidP="00987913">
          <w:pPr>
            <w:pStyle w:val="Heading1"/>
          </w:pPr>
          <w:r>
            <w:tab/>
            <w:t>Minutes</w:t>
          </w:r>
        </w:p>
      </w:tc>
    </w:tr>
  </w:tbl>
  <w:p w14:paraId="0257D78D"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6391"/>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B37B12"/>
    <w:multiLevelType w:val="hybridMultilevel"/>
    <w:tmpl w:val="AD20565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177B0871"/>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7B20AC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8B03189"/>
    <w:multiLevelType w:val="hybridMultilevel"/>
    <w:tmpl w:val="675CBE3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4377096"/>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A5311B2"/>
    <w:multiLevelType w:val="hybridMultilevel"/>
    <w:tmpl w:val="F4E6C350"/>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15:restartNumberingAfterBreak="0">
    <w:nsid w:val="4D8236CB"/>
    <w:multiLevelType w:val="hybridMultilevel"/>
    <w:tmpl w:val="408CC816"/>
    <w:lvl w:ilvl="0" w:tplc="52F27FC6">
      <w:start w:val="18"/>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329109E"/>
    <w:multiLevelType w:val="hybridMultilevel"/>
    <w:tmpl w:val="CCD24B8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EA65F1F"/>
    <w:multiLevelType w:val="hybridMultilevel"/>
    <w:tmpl w:val="B2AA91D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603100F3"/>
    <w:multiLevelType w:val="hybridMultilevel"/>
    <w:tmpl w:val="3B6C0E4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AB959B9"/>
    <w:multiLevelType w:val="hybridMultilevel"/>
    <w:tmpl w:val="C8E6CF66"/>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8"/>
  </w:num>
  <w:num w:numId="4">
    <w:abstractNumId w:val="18"/>
  </w:num>
  <w:num w:numId="5">
    <w:abstractNumId w:val="17"/>
  </w:num>
  <w:num w:numId="6">
    <w:abstractNumId w:val="3"/>
  </w:num>
  <w:num w:numId="7">
    <w:abstractNumId w:val="0"/>
  </w:num>
  <w:num w:numId="8">
    <w:abstractNumId w:val="5"/>
  </w:num>
  <w:num w:numId="9">
    <w:abstractNumId w:val="2"/>
  </w:num>
  <w:num w:numId="10">
    <w:abstractNumId w:val="4"/>
  </w:num>
  <w:num w:numId="11">
    <w:abstractNumId w:val="15"/>
  </w:num>
  <w:num w:numId="12">
    <w:abstractNumId w:val="14"/>
  </w:num>
  <w:num w:numId="13">
    <w:abstractNumId w:val="6"/>
  </w:num>
  <w:num w:numId="14">
    <w:abstractNumId w:val="9"/>
  </w:num>
  <w:num w:numId="15">
    <w:abstractNumId w:val="16"/>
  </w:num>
  <w:num w:numId="16">
    <w:abstractNumId w:val="1"/>
  </w:num>
  <w:num w:numId="17">
    <w:abstractNumId w:val="10"/>
  </w:num>
  <w:num w:numId="18">
    <w:abstractNumId w:val="13"/>
  </w:num>
  <w:num w:numId="19">
    <w:abstractNumId w:val="19"/>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dgnword-docGUID" w:val="{A0146435-712C-4836-B55F-44BE8B655B65}"/>
    <w:docVar w:name="dgnword-eventsink" w:val="256630168"/>
  </w:docVars>
  <w:rsids>
    <w:rsidRoot w:val="00D154FC"/>
    <w:rsid w:val="00000000"/>
    <w:rsid w:val="00011269"/>
    <w:rsid w:val="00024BE1"/>
    <w:rsid w:val="00030E73"/>
    <w:rsid w:val="0004457E"/>
    <w:rsid w:val="00064773"/>
    <w:rsid w:val="000732A9"/>
    <w:rsid w:val="00073F1F"/>
    <w:rsid w:val="00082758"/>
    <w:rsid w:val="000840FD"/>
    <w:rsid w:val="000906A0"/>
    <w:rsid w:val="000B2F36"/>
    <w:rsid w:val="000F2F24"/>
    <w:rsid w:val="000F3A3E"/>
    <w:rsid w:val="000F62EA"/>
    <w:rsid w:val="0011026E"/>
    <w:rsid w:val="00121262"/>
    <w:rsid w:val="00122B45"/>
    <w:rsid w:val="001260F1"/>
    <w:rsid w:val="0013352A"/>
    <w:rsid w:val="001351C3"/>
    <w:rsid w:val="00142A63"/>
    <w:rsid w:val="00143542"/>
    <w:rsid w:val="00151D40"/>
    <w:rsid w:val="00156BD7"/>
    <w:rsid w:val="00171B65"/>
    <w:rsid w:val="00171FBF"/>
    <w:rsid w:val="00184965"/>
    <w:rsid w:val="00184D6C"/>
    <w:rsid w:val="001853FE"/>
    <w:rsid w:val="0018623C"/>
    <w:rsid w:val="001A3A93"/>
    <w:rsid w:val="001A422A"/>
    <w:rsid w:val="001B6362"/>
    <w:rsid w:val="001E29B4"/>
    <w:rsid w:val="001F3A91"/>
    <w:rsid w:val="00204AC4"/>
    <w:rsid w:val="002070A8"/>
    <w:rsid w:val="002123DA"/>
    <w:rsid w:val="002212AA"/>
    <w:rsid w:val="00235FA3"/>
    <w:rsid w:val="00243A5D"/>
    <w:rsid w:val="0025574F"/>
    <w:rsid w:val="00270B1D"/>
    <w:rsid w:val="00276AFF"/>
    <w:rsid w:val="00276B34"/>
    <w:rsid w:val="0027782F"/>
    <w:rsid w:val="00285CB4"/>
    <w:rsid w:val="002A365B"/>
    <w:rsid w:val="002D4CF3"/>
    <w:rsid w:val="002F0C60"/>
    <w:rsid w:val="00307276"/>
    <w:rsid w:val="003163A5"/>
    <w:rsid w:val="003509FB"/>
    <w:rsid w:val="003640A1"/>
    <w:rsid w:val="00370644"/>
    <w:rsid w:val="00375C2D"/>
    <w:rsid w:val="00381DF9"/>
    <w:rsid w:val="00390676"/>
    <w:rsid w:val="003A5713"/>
    <w:rsid w:val="003A5D1E"/>
    <w:rsid w:val="003D0DE6"/>
    <w:rsid w:val="003E3E13"/>
    <w:rsid w:val="00401A34"/>
    <w:rsid w:val="00404347"/>
    <w:rsid w:val="00415ABA"/>
    <w:rsid w:val="00422D3E"/>
    <w:rsid w:val="00425C4C"/>
    <w:rsid w:val="00435DD0"/>
    <w:rsid w:val="00435FA6"/>
    <w:rsid w:val="00436F07"/>
    <w:rsid w:val="00457752"/>
    <w:rsid w:val="004700C5"/>
    <w:rsid w:val="0047482A"/>
    <w:rsid w:val="004B1081"/>
    <w:rsid w:val="004B7466"/>
    <w:rsid w:val="004C24F7"/>
    <w:rsid w:val="004D7651"/>
    <w:rsid w:val="004E37FE"/>
    <w:rsid w:val="004E4133"/>
    <w:rsid w:val="00501A66"/>
    <w:rsid w:val="00522B40"/>
    <w:rsid w:val="00524F7E"/>
    <w:rsid w:val="00576EA8"/>
    <w:rsid w:val="005866BA"/>
    <w:rsid w:val="00593C77"/>
    <w:rsid w:val="00595113"/>
    <w:rsid w:val="005B41CE"/>
    <w:rsid w:val="005B5EE4"/>
    <w:rsid w:val="005D3F05"/>
    <w:rsid w:val="005D4E8F"/>
    <w:rsid w:val="005D669D"/>
    <w:rsid w:val="005E0865"/>
    <w:rsid w:val="00603524"/>
    <w:rsid w:val="00615FFE"/>
    <w:rsid w:val="00625C64"/>
    <w:rsid w:val="00632C2B"/>
    <w:rsid w:val="00641997"/>
    <w:rsid w:val="0065457D"/>
    <w:rsid w:val="00666481"/>
    <w:rsid w:val="00674C9F"/>
    <w:rsid w:val="00680B7B"/>
    <w:rsid w:val="00691B67"/>
    <w:rsid w:val="006A15A4"/>
    <w:rsid w:val="006A496D"/>
    <w:rsid w:val="006B1823"/>
    <w:rsid w:val="006B47C7"/>
    <w:rsid w:val="006C15D1"/>
    <w:rsid w:val="006C4833"/>
    <w:rsid w:val="006D4840"/>
    <w:rsid w:val="0072793E"/>
    <w:rsid w:val="007433D6"/>
    <w:rsid w:val="0074513D"/>
    <w:rsid w:val="007457C8"/>
    <w:rsid w:val="00751FB3"/>
    <w:rsid w:val="00753E2C"/>
    <w:rsid w:val="00765C0A"/>
    <w:rsid w:val="00770A9F"/>
    <w:rsid w:val="007800DD"/>
    <w:rsid w:val="00786DBE"/>
    <w:rsid w:val="00795EDD"/>
    <w:rsid w:val="007A2CAA"/>
    <w:rsid w:val="007A6B47"/>
    <w:rsid w:val="007B7F68"/>
    <w:rsid w:val="007C3460"/>
    <w:rsid w:val="007C4F34"/>
    <w:rsid w:val="007D5756"/>
    <w:rsid w:val="007F56D5"/>
    <w:rsid w:val="0080327B"/>
    <w:rsid w:val="0081053D"/>
    <w:rsid w:val="00820DD7"/>
    <w:rsid w:val="00822553"/>
    <w:rsid w:val="00826455"/>
    <w:rsid w:val="00836985"/>
    <w:rsid w:val="00841276"/>
    <w:rsid w:val="008444A3"/>
    <w:rsid w:val="00863E36"/>
    <w:rsid w:val="00865966"/>
    <w:rsid w:val="00884A18"/>
    <w:rsid w:val="008869BB"/>
    <w:rsid w:val="0088735C"/>
    <w:rsid w:val="00894BEA"/>
    <w:rsid w:val="008B0412"/>
    <w:rsid w:val="008C729D"/>
    <w:rsid w:val="008D61B5"/>
    <w:rsid w:val="008E26A8"/>
    <w:rsid w:val="008E3990"/>
    <w:rsid w:val="008F7153"/>
    <w:rsid w:val="00911213"/>
    <w:rsid w:val="009232AE"/>
    <w:rsid w:val="0093175A"/>
    <w:rsid w:val="00932E8C"/>
    <w:rsid w:val="00936AA9"/>
    <w:rsid w:val="00946B92"/>
    <w:rsid w:val="009513F0"/>
    <w:rsid w:val="00960BFE"/>
    <w:rsid w:val="009614AB"/>
    <w:rsid w:val="00965308"/>
    <w:rsid w:val="009706C6"/>
    <w:rsid w:val="0097617B"/>
    <w:rsid w:val="00977E7F"/>
    <w:rsid w:val="0098032A"/>
    <w:rsid w:val="009877B0"/>
    <w:rsid w:val="00987913"/>
    <w:rsid w:val="00987A4A"/>
    <w:rsid w:val="009A402A"/>
    <w:rsid w:val="009C51DB"/>
    <w:rsid w:val="009E6C99"/>
    <w:rsid w:val="009F4459"/>
    <w:rsid w:val="00A025C0"/>
    <w:rsid w:val="00A03DB6"/>
    <w:rsid w:val="00A51639"/>
    <w:rsid w:val="00A538E3"/>
    <w:rsid w:val="00A722A5"/>
    <w:rsid w:val="00A723C2"/>
    <w:rsid w:val="00A84630"/>
    <w:rsid w:val="00A863CC"/>
    <w:rsid w:val="00A92ADA"/>
    <w:rsid w:val="00A9572D"/>
    <w:rsid w:val="00AA4C31"/>
    <w:rsid w:val="00AA5A8E"/>
    <w:rsid w:val="00AA79BD"/>
    <w:rsid w:val="00AB51B7"/>
    <w:rsid w:val="00AC27D9"/>
    <w:rsid w:val="00AD0876"/>
    <w:rsid w:val="00AD2017"/>
    <w:rsid w:val="00B13B86"/>
    <w:rsid w:val="00B15581"/>
    <w:rsid w:val="00B27ADA"/>
    <w:rsid w:val="00B37B85"/>
    <w:rsid w:val="00B50A97"/>
    <w:rsid w:val="00B523B8"/>
    <w:rsid w:val="00B54FAF"/>
    <w:rsid w:val="00B73414"/>
    <w:rsid w:val="00B92C4B"/>
    <w:rsid w:val="00B92E04"/>
    <w:rsid w:val="00B92F8C"/>
    <w:rsid w:val="00BD0129"/>
    <w:rsid w:val="00BE5262"/>
    <w:rsid w:val="00BF0FB3"/>
    <w:rsid w:val="00BF6505"/>
    <w:rsid w:val="00C00D59"/>
    <w:rsid w:val="00C06097"/>
    <w:rsid w:val="00C0708F"/>
    <w:rsid w:val="00C078CF"/>
    <w:rsid w:val="00C33B1E"/>
    <w:rsid w:val="00C45477"/>
    <w:rsid w:val="00C54E16"/>
    <w:rsid w:val="00C804E7"/>
    <w:rsid w:val="00C91F3F"/>
    <w:rsid w:val="00C94CBC"/>
    <w:rsid w:val="00CA5D53"/>
    <w:rsid w:val="00CC4A82"/>
    <w:rsid w:val="00CF4308"/>
    <w:rsid w:val="00D03031"/>
    <w:rsid w:val="00D10A17"/>
    <w:rsid w:val="00D11BE7"/>
    <w:rsid w:val="00D12113"/>
    <w:rsid w:val="00D154A9"/>
    <w:rsid w:val="00D209E5"/>
    <w:rsid w:val="00D324AA"/>
    <w:rsid w:val="00D3417F"/>
    <w:rsid w:val="00D37B67"/>
    <w:rsid w:val="00D404CB"/>
    <w:rsid w:val="00D41692"/>
    <w:rsid w:val="00D62F79"/>
    <w:rsid w:val="00D80C93"/>
    <w:rsid w:val="00D878B9"/>
    <w:rsid w:val="00D90D9C"/>
    <w:rsid w:val="00DB032B"/>
    <w:rsid w:val="00DC35A3"/>
    <w:rsid w:val="00DC62A5"/>
    <w:rsid w:val="00DD02FF"/>
    <w:rsid w:val="00DD1BA0"/>
    <w:rsid w:val="00DD6161"/>
    <w:rsid w:val="00DF3E4B"/>
    <w:rsid w:val="00DF629E"/>
    <w:rsid w:val="00DF6B88"/>
    <w:rsid w:val="00E07948"/>
    <w:rsid w:val="00E20390"/>
    <w:rsid w:val="00E2079A"/>
    <w:rsid w:val="00E24E77"/>
    <w:rsid w:val="00E528A1"/>
    <w:rsid w:val="00E739D2"/>
    <w:rsid w:val="00E758A7"/>
    <w:rsid w:val="00E7725C"/>
    <w:rsid w:val="00E81231"/>
    <w:rsid w:val="00E96ECF"/>
    <w:rsid w:val="00E978A7"/>
    <w:rsid w:val="00EA37B8"/>
    <w:rsid w:val="00EA6A1B"/>
    <w:rsid w:val="00EC068C"/>
    <w:rsid w:val="00EC491A"/>
    <w:rsid w:val="00F12B97"/>
    <w:rsid w:val="00F33504"/>
    <w:rsid w:val="00F346D4"/>
    <w:rsid w:val="00F642AF"/>
    <w:rsid w:val="00F67B49"/>
    <w:rsid w:val="00F9451C"/>
    <w:rsid w:val="00F945B4"/>
    <w:rsid w:val="00FA231A"/>
    <w:rsid w:val="00FA7539"/>
    <w:rsid w:val="00FD1CC0"/>
    <w:rsid w:val="00FD2B1E"/>
    <w:rsid w:val="00FF503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62A5EB"/>
  <w14:defaultImageDpi w14:val="0"/>
  <w15:docId w15:val="{E4983B13-6EE1-483E-96FB-61BA26704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AC27D9"/>
    <w:pPr>
      <w:ind w:left="720"/>
      <w:contextualSpacing/>
    </w:pPr>
  </w:style>
  <w:style w:type="character" w:styleId="Hyperlink">
    <w:name w:val="Hyperlink"/>
    <w:basedOn w:val="DefaultParagraphFont"/>
    <w:uiPriority w:val="99"/>
    <w:rsid w:val="00AC27D9"/>
    <w:rPr>
      <w:rFonts w:cs="Times New Roman"/>
      <w:color w:val="0563C1"/>
      <w:u w:val="single"/>
    </w:rPr>
  </w:style>
  <w:style w:type="paragraph" w:customStyle="1" w:styleId="Default">
    <w:name w:val="Default"/>
    <w:rsid w:val="00AC27D9"/>
    <w:pPr>
      <w:autoSpaceDE w:val="0"/>
      <w:autoSpaceDN w:val="0"/>
      <w:adjustRightInd w:val="0"/>
    </w:pPr>
    <w:rPr>
      <w:rFonts w:ascii="Arial" w:hAnsi="Arial" w:cs="Arial"/>
      <w:color w:val="000000"/>
      <w:sz w:val="24"/>
      <w:szCs w:val="24"/>
      <w:lang w:eastAsia="en-US"/>
    </w:rPr>
  </w:style>
  <w:style w:type="character" w:styleId="UnresolvedMention">
    <w:name w:val="Unresolved Mention"/>
    <w:basedOn w:val="DefaultParagraphFont"/>
    <w:uiPriority w:val="99"/>
    <w:semiHidden/>
    <w:unhideWhenUsed/>
    <w:rsid w:val="00F3350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guides-templates-and-form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thics.health.govt.nz/assets/Uploads/HDEC/templates/participant-information-sheet-consent-form-template-sep20.do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guides-templates-and-forms/" TargetMode="External"/><Relationship Id="rId5" Type="http://schemas.openxmlformats.org/officeDocument/2006/relationships/styles" Target="styles.xml"/><Relationship Id="rId15" Type="http://schemas.openxmlformats.org/officeDocument/2006/relationships/hyperlink" Target="https://ethics.health.govt.nz/guides-templates-and-forms/participant-information-sheet-templates/" TargetMode="External"/><Relationship Id="rId10" Type="http://schemas.openxmlformats.org/officeDocument/2006/relationships/hyperlink" Target="https://ethics.health.govt.nz/guides-templates-and-forms/"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guides-templates-and-fo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16C865-CAF9-453D-9057-0615265CD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99C2E-E74A-4920-AD43-3D5911F98223}">
  <ds:schemaRefs>
    <ds:schemaRef ds:uri="http://schemas.microsoft.com/sharepoint/v3/contenttype/forms"/>
  </ds:schemaRefs>
</ds:datastoreItem>
</file>

<file path=customXml/itemProps3.xml><?xml version="1.0" encoding="utf-8"?>
<ds:datastoreItem xmlns:ds="http://schemas.openxmlformats.org/officeDocument/2006/customXml" ds:itemID="{9591EA39-92EB-42E3-A3BE-CFFD1E07F086}">
  <ds:schemaRefs>
    <ds:schemaRef ds:uri="http://purl.org/dc/elements/1.1/"/>
    <ds:schemaRef ds:uri="http://schemas.microsoft.com/office/2006/metadata/properties"/>
    <ds:schemaRef ds:uri="4aea5d07-0eb0-44bf-96eb-22637babf96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5379</Words>
  <Characters>30666</Characters>
  <Application>Microsoft Office Word</Application>
  <DocSecurity>0</DocSecurity>
  <Lines>255</Lines>
  <Paragraphs>71</Paragraphs>
  <ScaleCrop>false</ScaleCrop>
  <Company>MOH</Company>
  <LinksUpToDate>false</LinksUpToDate>
  <CharactersWithSpaces>35974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2021-07-26T05:02:00Z</dcterms:created>
  <dcterms:modified xsi:type="dcterms:W3CDTF">2021-07-26T05:02:00Z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